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096EDAA8" w14:textId="77777777" w:rsidR="009A437F" w:rsidRPr="0014312A" w:rsidRDefault="009A437F" w:rsidP="009A437F">
      <w:pPr>
        <w:jc w:val="center"/>
        <w:rPr>
          <w:b/>
          <w:u w:val="single"/>
          <w:lang w:val="en-US"/>
        </w:rPr>
      </w:pPr>
      <w:bookmarkStart w:id="0" w:name="_Hlk163662499"/>
      <w:r w:rsidRPr="0014312A">
        <w:rPr>
          <w:b/>
          <w:u w:val="single"/>
          <w:lang w:val="en-US"/>
        </w:rPr>
        <w:t xml:space="preserve">Core </w:t>
      </w:r>
      <w:proofErr w:type="spellStart"/>
      <w:r w:rsidRPr="0014312A">
        <w:rPr>
          <w:b/>
          <w:u w:val="single"/>
          <w:lang w:val="en-US"/>
        </w:rPr>
        <w:t>Behaviours</w:t>
      </w:r>
      <w:proofErr w:type="spellEnd"/>
      <w:r w:rsidRPr="0014312A">
        <w:rPr>
          <w:b/>
          <w:u w:val="single"/>
          <w:lang w:val="en-US"/>
        </w:rPr>
        <w:t xml:space="preserve"> for People Professionals</w:t>
      </w:r>
    </w:p>
    <w:p w14:paraId="7CC7144D" w14:textId="77777777" w:rsidR="009A437F" w:rsidRDefault="009A437F" w:rsidP="009A437F">
      <w:pPr>
        <w:jc w:val="center"/>
        <w:rPr>
          <w:u w:val="single"/>
          <w:lang w:val="en-US"/>
        </w:rPr>
      </w:pPr>
    </w:p>
    <w:p w14:paraId="7C62D3CB" w14:textId="77777777" w:rsidR="009A437F" w:rsidRDefault="009A437F" w:rsidP="009A437F">
      <w:pPr>
        <w:rPr>
          <w:b/>
          <w:u w:val="single"/>
          <w:lang w:val="en-US"/>
        </w:rPr>
      </w:pPr>
      <w:r w:rsidRPr="0014312A">
        <w:rPr>
          <w:b/>
          <w:u w:val="single"/>
          <w:lang w:val="en-US"/>
        </w:rPr>
        <w:t xml:space="preserve">Task One – Ethical practice review </w:t>
      </w:r>
    </w:p>
    <w:p w14:paraId="7663FC78" w14:textId="77777777" w:rsidR="009A437F" w:rsidRDefault="009A437F" w:rsidP="009A437F">
      <w:pPr>
        <w:rPr>
          <w:b/>
          <w:lang w:val="en-US"/>
        </w:rPr>
      </w:pPr>
      <w:r>
        <w:rPr>
          <w:b/>
          <w:lang w:val="en-US"/>
        </w:rPr>
        <w:t xml:space="preserve">Question 1 (AC1.1) </w:t>
      </w:r>
    </w:p>
    <w:p w14:paraId="74D96CD2" w14:textId="6C483836" w:rsidR="009A437F" w:rsidRDefault="009A437F" w:rsidP="009A437F">
      <w:pPr>
        <w:rPr>
          <w:lang w:val="en-US"/>
        </w:rPr>
      </w:pPr>
      <w:r>
        <w:rPr>
          <w:lang w:val="en-US"/>
        </w:rPr>
        <w:t xml:space="preserve">Ethical principles are applied in human resource management to ensure that managers maintain and </w:t>
      </w:r>
      <w:proofErr w:type="spellStart"/>
      <w:r>
        <w:rPr>
          <w:lang w:val="en-US"/>
        </w:rPr>
        <w:t>capitalise</w:t>
      </w:r>
      <w:proofErr w:type="spellEnd"/>
      <w:r>
        <w:rPr>
          <w:lang w:val="en-US"/>
        </w:rPr>
        <w:t xml:space="preserve"> on important information for everyone involved within a business. CIPD (2022) describes ethical practices as the application of ethical values to </w:t>
      </w:r>
      <w:proofErr w:type="spellStart"/>
      <w:r>
        <w:rPr>
          <w:lang w:val="en-US"/>
        </w:rPr>
        <w:t>organisational</w:t>
      </w:r>
      <w:proofErr w:type="spellEnd"/>
      <w:r>
        <w:rPr>
          <w:lang w:val="en-US"/>
        </w:rPr>
        <w:t xml:space="preserve"> </w:t>
      </w:r>
      <w:proofErr w:type="spellStart"/>
      <w:r>
        <w:rPr>
          <w:lang w:val="en-US"/>
        </w:rPr>
        <w:t>behaviour</w:t>
      </w:r>
      <w:proofErr w:type="spellEnd"/>
      <w:r>
        <w:rPr>
          <w:lang w:val="en-US"/>
        </w:rPr>
        <w:t>. Ethical principles in HR are guiding values that professionals use in their interactions with employees and managers. Integrity is an ethical principle I consider to be important. This involves ensuring I remain honest and open throughout any process in the workplace. This could be from recruitment, employee appraisals, and employee relations (including disciplinaries). It is important that integrity remains a fundamental ethical principle as it is the foundation to trust. Integrity informs the way in which I work as within my role as a People and Engagement Officer</w:t>
      </w:r>
      <w:r>
        <w:rPr>
          <w:lang w:val="en-US"/>
        </w:rPr>
        <w:t>.</w:t>
      </w:r>
    </w:p>
    <w:p w14:paraId="54309D6A" w14:textId="77777777" w:rsidR="009A437F" w:rsidRDefault="009A437F" w:rsidP="009A437F">
      <w:pPr>
        <w:rPr>
          <w:lang w:val="en-US"/>
        </w:rPr>
      </w:pPr>
      <w:r>
        <w:rPr>
          <w:lang w:val="en-US"/>
        </w:rPr>
        <w:t xml:space="preserve">The CIPD Profession Map, (2018) sets out three professional values: </w:t>
      </w:r>
    </w:p>
    <w:p w14:paraId="6813BF5A" w14:textId="77777777" w:rsidR="009A437F" w:rsidRDefault="009A437F" w:rsidP="009A437F">
      <w:pPr>
        <w:pStyle w:val="ListParagraph"/>
        <w:numPr>
          <w:ilvl w:val="0"/>
          <w:numId w:val="1"/>
        </w:numPr>
        <w:rPr>
          <w:lang w:val="en-US"/>
        </w:rPr>
      </w:pPr>
      <w:r>
        <w:rPr>
          <w:lang w:val="en-US"/>
        </w:rPr>
        <w:t>Principles-</w:t>
      </w:r>
      <w:proofErr w:type="gramStart"/>
      <w:r>
        <w:rPr>
          <w:lang w:val="en-US"/>
        </w:rPr>
        <w:t>led;</w:t>
      </w:r>
      <w:proofErr w:type="gramEnd"/>
    </w:p>
    <w:p w14:paraId="58A0C359" w14:textId="77777777" w:rsidR="009A437F" w:rsidRDefault="009A437F" w:rsidP="009A437F">
      <w:pPr>
        <w:pStyle w:val="ListParagraph"/>
        <w:numPr>
          <w:ilvl w:val="0"/>
          <w:numId w:val="1"/>
        </w:numPr>
        <w:rPr>
          <w:lang w:val="en-US"/>
        </w:rPr>
      </w:pPr>
      <w:r>
        <w:rPr>
          <w:lang w:val="en-US"/>
        </w:rPr>
        <w:t>Evidence –</w:t>
      </w:r>
      <w:proofErr w:type="gramStart"/>
      <w:r>
        <w:rPr>
          <w:lang w:val="en-US"/>
        </w:rPr>
        <w:t>based;</w:t>
      </w:r>
      <w:proofErr w:type="gramEnd"/>
      <w:r>
        <w:rPr>
          <w:lang w:val="en-US"/>
        </w:rPr>
        <w:t xml:space="preserve"> </w:t>
      </w:r>
    </w:p>
    <w:p w14:paraId="2A731D80" w14:textId="77777777" w:rsidR="009A437F" w:rsidRDefault="009A437F" w:rsidP="009A437F">
      <w:pPr>
        <w:pStyle w:val="ListParagraph"/>
        <w:numPr>
          <w:ilvl w:val="0"/>
          <w:numId w:val="1"/>
        </w:numPr>
        <w:rPr>
          <w:lang w:val="en-US"/>
        </w:rPr>
      </w:pPr>
      <w:r>
        <w:rPr>
          <w:lang w:val="en-US"/>
        </w:rPr>
        <w:t xml:space="preserve">Outcomes-driven. </w:t>
      </w:r>
    </w:p>
    <w:p w14:paraId="1D3F8E1F" w14:textId="77777777" w:rsidR="009A437F" w:rsidRDefault="009A437F" w:rsidP="009A437F">
      <w:pPr>
        <w:rPr>
          <w:rFonts w:cstheme="minorHAnsi"/>
          <w:shd w:val="clear" w:color="auto" w:fill="FFFFFF"/>
        </w:rPr>
      </w:pPr>
      <w:r>
        <w:rPr>
          <w:lang w:val="en-US"/>
        </w:rPr>
        <w:t>Applying these values will contribute to</w:t>
      </w:r>
      <w:r w:rsidRPr="00E71AD6">
        <w:rPr>
          <w:strike/>
          <w:lang w:val="en-US"/>
        </w:rPr>
        <w:t xml:space="preserve"> a</w:t>
      </w:r>
      <w:r>
        <w:rPr>
          <w:lang w:val="en-US"/>
        </w:rPr>
        <w:t xml:space="preserve"> better decision-making in all aspects of professional practice whether the decisions relate to minor or major matters</w:t>
      </w:r>
      <w:r>
        <w:rPr>
          <w:rFonts w:cstheme="minorHAnsi"/>
          <w:lang w:val="en-US"/>
        </w:rPr>
        <w:t xml:space="preserve"> </w:t>
      </w:r>
      <w:r w:rsidRPr="005B66E5">
        <w:rPr>
          <w:rFonts w:cstheme="minorHAnsi"/>
          <w:shd w:val="clear" w:color="auto" w:fill="FFFFFF"/>
        </w:rPr>
        <w:t>(Waite et al., 2021, p.70)</w:t>
      </w:r>
      <w:r>
        <w:rPr>
          <w:rFonts w:cstheme="minorHAnsi"/>
          <w:shd w:val="clear" w:color="auto" w:fill="FFFFFF"/>
        </w:rPr>
        <w:t xml:space="preserve">. </w:t>
      </w:r>
    </w:p>
    <w:p w14:paraId="2A3BEDD7" w14:textId="77777777" w:rsidR="009A437F" w:rsidRDefault="009A437F" w:rsidP="009A437F">
      <w:pPr>
        <w:rPr>
          <w:rFonts w:cstheme="minorHAnsi"/>
          <w:shd w:val="clear" w:color="auto" w:fill="FFFFFF"/>
        </w:rPr>
      </w:pPr>
      <w:r>
        <w:rPr>
          <w:rFonts w:cstheme="minorHAnsi"/>
          <w:shd w:val="clear" w:color="auto" w:fill="FFFFFF"/>
        </w:rPr>
        <w:t xml:space="preserve">Continuous learning in my role means that I am committed to enhancing my knowledge, skills and capabilities. It also means that through learning, I can become and am learning to become adaptable to suit the business and employees needs as a main line of support. The fundamental purpose of the people profession is to champion better work and working lives. Creating roles, opportunities, organisations and working environments that help get the best out of people, delivering great organisational outcomes. (CIPD, 2023). </w:t>
      </w:r>
    </w:p>
    <w:p w14:paraId="460F3053" w14:textId="77777777" w:rsidR="007079FB" w:rsidRPr="007079FB" w:rsidRDefault="007079FB" w:rsidP="005B66E5">
      <w:pPr>
        <w:rPr>
          <w:rFonts w:cstheme="minorHAnsi"/>
          <w:b/>
          <w:shd w:val="clear" w:color="auto" w:fill="FFFFFF"/>
        </w:rPr>
      </w:pPr>
      <w:r w:rsidRPr="007079FB">
        <w:rPr>
          <w:rFonts w:cstheme="minorHAnsi"/>
          <w:b/>
          <w:shd w:val="clear" w:color="auto" w:fill="FFFFFF"/>
        </w:rPr>
        <w:t>Question 2 (AC1.2)</w:t>
      </w:r>
    </w:p>
    <w:p w14:paraId="225F521F" w14:textId="4280FFD2" w:rsidR="00954BE2" w:rsidRDefault="00EC6AC5" w:rsidP="005B66E5">
      <w:pPr>
        <w:rPr>
          <w:rFonts w:cstheme="minorHAnsi"/>
          <w:shd w:val="clear" w:color="auto" w:fill="FFFFFF"/>
        </w:rPr>
      </w:pPr>
      <w:r>
        <w:rPr>
          <w:rFonts w:cstheme="minorHAnsi"/>
          <w:shd w:val="clear" w:color="auto" w:fill="FFFFFF"/>
        </w:rPr>
        <w:t>The first way I, as a people professional would conform to ethics related legislation would be by following the Equality Act 2010. When looking into investigations and disciplinaries in work, I am careful to follow our company policy and procedures</w:t>
      </w:r>
      <w:r w:rsidR="003A37C4">
        <w:rPr>
          <w:rFonts w:cstheme="minorHAnsi"/>
          <w:shd w:val="clear" w:color="auto" w:fill="FFFFFF"/>
        </w:rPr>
        <w:t>.</w:t>
      </w:r>
      <w:r w:rsidR="00F10DCB" w:rsidRPr="00F10DCB">
        <w:rPr>
          <w:rFonts w:cstheme="minorHAnsi"/>
          <w:shd w:val="clear" w:color="auto" w:fill="FFFFFF"/>
        </w:rPr>
        <w:t xml:space="preserve"> </w:t>
      </w:r>
      <w:proofErr w:type="spellStart"/>
      <w:r w:rsidR="00F10DCB">
        <w:rPr>
          <w:rFonts w:cstheme="minorHAnsi"/>
          <w:shd w:val="clear" w:color="auto" w:fill="FFFFFF"/>
        </w:rPr>
        <w:t>Acas</w:t>
      </w:r>
      <w:proofErr w:type="spellEnd"/>
      <w:r w:rsidR="00F10DCB">
        <w:rPr>
          <w:rFonts w:cstheme="minorHAnsi"/>
          <w:shd w:val="clear" w:color="auto" w:fill="FFFFFF"/>
        </w:rPr>
        <w:t xml:space="preserve"> (2020) </w:t>
      </w:r>
      <w:r w:rsidR="003A37C4">
        <w:rPr>
          <w:rFonts w:cstheme="minorHAnsi"/>
          <w:shd w:val="clear" w:color="auto" w:fill="FFFFFF"/>
        </w:rPr>
        <w:t xml:space="preserve">set the minimum standard of fairness that workplaces should follow. They are used by employment tribunals when deciding on relevant cases. </w:t>
      </w:r>
      <w:r>
        <w:rPr>
          <w:rFonts w:cstheme="minorHAnsi"/>
          <w:shd w:val="clear" w:color="auto" w:fill="FFFFFF"/>
        </w:rPr>
        <w:t xml:space="preserve">Our policy ensures that employees are treated fairly throughout the process and that we, as employers are acting in a fair and ethical way and that everyone is treated </w:t>
      </w:r>
      <w:r w:rsidR="00F10DCB">
        <w:rPr>
          <w:rFonts w:cstheme="minorHAnsi"/>
          <w:shd w:val="clear" w:color="auto" w:fill="FFFFFF"/>
        </w:rPr>
        <w:t>in the same way a</w:t>
      </w:r>
      <w:r>
        <w:rPr>
          <w:rFonts w:cstheme="minorHAnsi"/>
          <w:shd w:val="clear" w:color="auto" w:fill="FFFFFF"/>
        </w:rPr>
        <w:t xml:space="preserve">nd with respect taking into consideration any protected characteristics. </w:t>
      </w:r>
      <w:r w:rsidR="00954BE2">
        <w:rPr>
          <w:rFonts w:cstheme="minorHAnsi"/>
          <w:shd w:val="clear" w:color="auto" w:fill="FFFFFF"/>
        </w:rPr>
        <w:t xml:space="preserve">The Equality Act 2010 brought together more than 100 separate pieces of legislation and was created to protect individual rights, advance equality and promote a fair </w:t>
      </w:r>
      <w:r w:rsidR="00F10DCB">
        <w:rPr>
          <w:rFonts w:cstheme="minorHAnsi"/>
          <w:shd w:val="clear" w:color="auto" w:fill="FFFFFF"/>
        </w:rPr>
        <w:t>society (</w:t>
      </w:r>
      <w:r w:rsidR="00954BE2">
        <w:rPr>
          <w:rFonts w:cstheme="minorHAnsi"/>
          <w:shd w:val="clear" w:color="auto" w:fill="FFFFFF"/>
        </w:rPr>
        <w:t>Waite et al., 2021, p.75</w:t>
      </w:r>
      <w:r w:rsidR="00954BE2" w:rsidRPr="005B66E5">
        <w:rPr>
          <w:rFonts w:cstheme="minorHAnsi"/>
          <w:shd w:val="clear" w:color="auto" w:fill="FFFFFF"/>
        </w:rPr>
        <w:t>)</w:t>
      </w:r>
      <w:r w:rsidR="00954BE2">
        <w:rPr>
          <w:rFonts w:cstheme="minorHAnsi"/>
          <w:shd w:val="clear" w:color="auto" w:fill="FFFFFF"/>
        </w:rPr>
        <w:t xml:space="preserve">. The Act is paramount in the employee lifecycle and provides protection to both the employer and employee. </w:t>
      </w:r>
    </w:p>
    <w:p w14:paraId="0B2C0679" w14:textId="0ECEB4AB" w:rsidR="00954BE2" w:rsidRDefault="00954BE2" w:rsidP="7806E176">
      <w:pPr>
        <w:rPr>
          <w:shd w:val="clear" w:color="auto" w:fill="FFFFFF"/>
        </w:rPr>
      </w:pPr>
      <w:r w:rsidRPr="7806E176">
        <w:rPr>
          <w:shd w:val="clear" w:color="auto" w:fill="FFFFFF"/>
        </w:rPr>
        <w:t>Another way in which I conform to ethics related legislation is by ensuring I am compliant with GDPR.</w:t>
      </w:r>
      <w:r w:rsidR="00F10DCB">
        <w:rPr>
          <w:shd w:val="clear" w:color="auto" w:fill="FFFFFF"/>
        </w:rPr>
        <w:t xml:space="preserve"> The Data Protection Act 2018 is the UK’s implementation of the General Data Protection Regulation (GDPR) GOV.UK, (2018).</w:t>
      </w:r>
      <w:r w:rsidRPr="7806E176">
        <w:rPr>
          <w:shd w:val="clear" w:color="auto" w:fill="FFFFFF"/>
        </w:rPr>
        <w:t xml:space="preserve"> In our Employee Handbook, we have a robust policy that protects employees to safeguard any personal information. This also includes job candidates. To ensure I conform </w:t>
      </w:r>
      <w:r w:rsidR="008D77B5" w:rsidRPr="7806E176">
        <w:rPr>
          <w:shd w:val="clear" w:color="auto" w:fill="FFFFFF"/>
        </w:rPr>
        <w:t>to</w:t>
      </w:r>
      <w:r w:rsidRPr="7806E176">
        <w:rPr>
          <w:shd w:val="clear" w:color="auto" w:fill="FFFFFF"/>
        </w:rPr>
        <w:t xml:space="preserve"> the legislation and protected individual rights I would take steps to ensure </w:t>
      </w:r>
      <w:r w:rsidRPr="7806E176">
        <w:rPr>
          <w:shd w:val="clear" w:color="auto" w:fill="FFFFFF"/>
        </w:rPr>
        <w:lastRenderedPageBreak/>
        <w:t>security on all personal data (including the locking a</w:t>
      </w:r>
      <w:r w:rsidR="008D77B5" w:rsidRPr="7806E176">
        <w:rPr>
          <w:shd w:val="clear" w:color="auto" w:fill="FFFFFF"/>
        </w:rPr>
        <w:t xml:space="preserve">way of specific data) and </w:t>
      </w:r>
      <w:r w:rsidRPr="7806E176">
        <w:rPr>
          <w:shd w:val="clear" w:color="auto" w:fill="FFFFFF"/>
        </w:rPr>
        <w:t>ensuring certain emails and</w:t>
      </w:r>
      <w:r w:rsidR="008D77B5" w:rsidRPr="7806E176">
        <w:rPr>
          <w:shd w:val="clear" w:color="auto" w:fill="FFFFFF"/>
        </w:rPr>
        <w:t xml:space="preserve"> password protected. </w:t>
      </w:r>
    </w:p>
    <w:bookmarkEnd w:id="0"/>
    <w:p w14:paraId="51A6B139" w14:textId="77777777" w:rsidR="00AF3C90" w:rsidRPr="00AF3C90" w:rsidRDefault="00AF3C90" w:rsidP="005B66E5">
      <w:pPr>
        <w:rPr>
          <w:rFonts w:cstheme="minorHAnsi"/>
          <w:b/>
          <w:shd w:val="clear" w:color="auto" w:fill="FFFFFF"/>
        </w:rPr>
      </w:pPr>
      <w:r w:rsidRPr="00AF3C90">
        <w:rPr>
          <w:rFonts w:cstheme="minorHAnsi"/>
          <w:b/>
          <w:shd w:val="clear" w:color="auto" w:fill="FFFFFF"/>
        </w:rPr>
        <w:t>Question 3 (AC2.1)</w:t>
      </w:r>
    </w:p>
    <w:p w14:paraId="4259EA30" w14:textId="77777777" w:rsidR="009A437F" w:rsidRDefault="009A437F" w:rsidP="009A437F">
      <w:pPr>
        <w:rPr>
          <w:shd w:val="clear" w:color="auto" w:fill="FFFFFF"/>
        </w:rPr>
      </w:pPr>
      <w:bookmarkStart w:id="1" w:name="_Hlk163662512"/>
      <w:r w:rsidRPr="7806E176">
        <w:rPr>
          <w:shd w:val="clear" w:color="auto" w:fill="FFFFFF"/>
        </w:rPr>
        <w:t xml:space="preserve">When contributing my views and opinions, it is important to do this in a way everyone feels valued. I have always ensured that when doing so, I allow an employee to talk and for them to understand that I am listening. I will always portray my views and opinions in a respectful way and polite tone. </w:t>
      </w:r>
    </w:p>
    <w:p w14:paraId="49C8D13F" w14:textId="77777777" w:rsidR="001466AF" w:rsidRDefault="001466AF" w:rsidP="005B66E5">
      <w:pPr>
        <w:rPr>
          <w:rFonts w:cstheme="minorHAnsi"/>
          <w:b/>
          <w:u w:val="single"/>
          <w:shd w:val="clear" w:color="auto" w:fill="FFFFFF"/>
        </w:rPr>
      </w:pPr>
      <w:r>
        <w:rPr>
          <w:rFonts w:cstheme="minorHAnsi"/>
          <w:b/>
          <w:u w:val="single"/>
          <w:shd w:val="clear" w:color="auto" w:fill="FFFFFF"/>
        </w:rPr>
        <w:t xml:space="preserve">Situation – Weekly walk around </w:t>
      </w:r>
    </w:p>
    <w:p w14:paraId="6A94FCDF" w14:textId="77777777" w:rsidR="001466AF" w:rsidRDefault="001466AF" w:rsidP="005B66E5">
      <w:pPr>
        <w:rPr>
          <w:rFonts w:cstheme="minorHAnsi"/>
          <w:b/>
          <w:u w:val="single"/>
          <w:shd w:val="clear" w:color="auto" w:fill="FFFFFF"/>
        </w:rPr>
      </w:pPr>
      <w:r>
        <w:rPr>
          <w:rFonts w:cstheme="minorHAnsi"/>
          <w:b/>
          <w:u w:val="single"/>
          <w:shd w:val="clear" w:color="auto" w:fill="FFFFFF"/>
        </w:rPr>
        <w:t xml:space="preserve">How was I inclusive &amp; respectful? </w:t>
      </w:r>
    </w:p>
    <w:p w14:paraId="13B565A5" w14:textId="38C72D76" w:rsidR="001466AF" w:rsidRDefault="001466AF" w:rsidP="001466AF">
      <w:pPr>
        <w:pStyle w:val="ListParagraph"/>
        <w:numPr>
          <w:ilvl w:val="0"/>
          <w:numId w:val="2"/>
        </w:numPr>
        <w:rPr>
          <w:rFonts w:cstheme="minorHAnsi"/>
          <w:shd w:val="clear" w:color="auto" w:fill="FFFFFF"/>
        </w:rPr>
      </w:pPr>
      <w:r>
        <w:rPr>
          <w:rFonts w:cstheme="minorHAnsi"/>
          <w:shd w:val="clear" w:color="auto" w:fill="FFFFFF"/>
        </w:rPr>
        <w:t xml:space="preserve">I ensured that I spoke to everyone from all </w:t>
      </w:r>
      <w:r w:rsidR="00F10DCB">
        <w:rPr>
          <w:rFonts w:cstheme="minorHAnsi"/>
          <w:shd w:val="clear" w:color="auto" w:fill="FFFFFF"/>
        </w:rPr>
        <w:t>departments.</w:t>
      </w:r>
    </w:p>
    <w:p w14:paraId="29D6B04F" w14:textId="4C27EA53" w:rsidR="001466AF" w:rsidRDefault="001466AF" w:rsidP="001466AF">
      <w:pPr>
        <w:pStyle w:val="ListParagraph"/>
        <w:rPr>
          <w:rFonts w:cstheme="minorHAnsi"/>
          <w:shd w:val="clear" w:color="auto" w:fill="FFFFFF"/>
        </w:rPr>
      </w:pPr>
    </w:p>
    <w:p w14:paraId="2CF698A6" w14:textId="77777777" w:rsidR="001466AF" w:rsidRDefault="001466AF" w:rsidP="001466AF">
      <w:pPr>
        <w:rPr>
          <w:rFonts w:cstheme="minorHAnsi"/>
          <w:b/>
          <w:u w:val="single"/>
          <w:shd w:val="clear" w:color="auto" w:fill="FFFFFF"/>
        </w:rPr>
      </w:pPr>
      <w:r w:rsidRPr="001466AF">
        <w:rPr>
          <w:rFonts w:cstheme="minorHAnsi"/>
          <w:b/>
          <w:u w:val="single"/>
          <w:shd w:val="clear" w:color="auto" w:fill="FFFFFF"/>
        </w:rPr>
        <w:t>Further enhancement</w:t>
      </w:r>
    </w:p>
    <w:p w14:paraId="57D123A6" w14:textId="78F35635" w:rsidR="001466AF" w:rsidRPr="001466AF" w:rsidRDefault="001466AF" w:rsidP="7806E176">
      <w:pPr>
        <w:pStyle w:val="ListParagraph"/>
        <w:numPr>
          <w:ilvl w:val="0"/>
          <w:numId w:val="2"/>
        </w:numPr>
        <w:rPr>
          <w:b/>
          <w:bCs/>
          <w:u w:val="single"/>
          <w:shd w:val="clear" w:color="auto" w:fill="FFFFFF"/>
        </w:rPr>
      </w:pPr>
      <w:r w:rsidRPr="7806E176">
        <w:rPr>
          <w:shd w:val="clear" w:color="auto" w:fill="FFFFFF"/>
        </w:rPr>
        <w:t xml:space="preserve">I could express my views and opinions in a </w:t>
      </w:r>
      <w:r w:rsidR="3A714D07" w:rsidRPr="7806E176">
        <w:rPr>
          <w:shd w:val="clear" w:color="auto" w:fill="FFFFFF"/>
        </w:rPr>
        <w:t>clearer</w:t>
      </w:r>
      <w:r w:rsidRPr="7806E176">
        <w:rPr>
          <w:shd w:val="clear" w:color="auto" w:fill="FFFFFF"/>
        </w:rPr>
        <w:t xml:space="preserve"> way. At times I will say things that people want to hear, to ensure that they are getting a positive experience. I understand that I should come across </w:t>
      </w:r>
      <w:r w:rsidR="587BB705" w:rsidRPr="7806E176">
        <w:rPr>
          <w:shd w:val="clear" w:color="auto" w:fill="FFFFFF"/>
        </w:rPr>
        <w:t>clearer</w:t>
      </w:r>
      <w:r w:rsidRPr="7806E176">
        <w:rPr>
          <w:shd w:val="clear" w:color="auto" w:fill="FFFFFF"/>
        </w:rPr>
        <w:t xml:space="preserve"> and state facts. </w:t>
      </w:r>
    </w:p>
    <w:p w14:paraId="0A37501D" w14:textId="77777777" w:rsidR="001466AF" w:rsidRPr="001466AF" w:rsidRDefault="001466AF" w:rsidP="001466AF">
      <w:pPr>
        <w:pStyle w:val="ListParagraph"/>
        <w:rPr>
          <w:rFonts w:cstheme="minorHAnsi"/>
          <w:shd w:val="clear" w:color="auto" w:fill="FFFFFF"/>
        </w:rPr>
      </w:pPr>
    </w:p>
    <w:p w14:paraId="68E519A9" w14:textId="77777777" w:rsidR="009A437F" w:rsidRDefault="009A437F" w:rsidP="009A437F">
      <w:pPr>
        <w:rPr>
          <w:shd w:val="clear" w:color="auto" w:fill="FFFFFF"/>
        </w:rPr>
      </w:pPr>
      <w:r w:rsidRPr="7806E176">
        <w:rPr>
          <w:shd w:val="clear" w:color="auto" w:fill="FFFFFF"/>
        </w:rPr>
        <w:t>When clarifying problems or issues, I will always do this in a respectful way. I am aware that communication is key in this environment and that I must be open and honest. If I have asked an employee to clarify problems or issues, this is usually for me to help them in a situation.</w:t>
      </w:r>
    </w:p>
    <w:p w14:paraId="3CE5F8E7" w14:textId="77777777" w:rsidR="00DE76BE" w:rsidRDefault="00DE76BE" w:rsidP="005B66E5">
      <w:pPr>
        <w:rPr>
          <w:rFonts w:cstheme="minorHAnsi"/>
          <w:b/>
          <w:u w:val="single"/>
          <w:shd w:val="clear" w:color="auto" w:fill="FFFFFF"/>
        </w:rPr>
      </w:pPr>
      <w:r w:rsidRPr="00DE76BE">
        <w:rPr>
          <w:rFonts w:cstheme="minorHAnsi"/>
          <w:b/>
          <w:u w:val="single"/>
          <w:shd w:val="clear" w:color="auto" w:fill="FFFFFF"/>
        </w:rPr>
        <w:t xml:space="preserve">Situation </w:t>
      </w:r>
      <w:r>
        <w:rPr>
          <w:rFonts w:cstheme="minorHAnsi"/>
          <w:b/>
          <w:u w:val="single"/>
          <w:shd w:val="clear" w:color="auto" w:fill="FFFFFF"/>
        </w:rPr>
        <w:t>– Staff Payroll Queries</w:t>
      </w:r>
    </w:p>
    <w:p w14:paraId="37AD6509" w14:textId="77777777" w:rsidR="00DE76BE" w:rsidRDefault="00DE76BE" w:rsidP="00DE76BE">
      <w:pPr>
        <w:rPr>
          <w:rFonts w:cstheme="minorHAnsi"/>
          <w:b/>
          <w:u w:val="single"/>
          <w:shd w:val="clear" w:color="auto" w:fill="FFFFFF"/>
        </w:rPr>
      </w:pPr>
      <w:r>
        <w:rPr>
          <w:rFonts w:cstheme="minorHAnsi"/>
          <w:b/>
          <w:u w:val="single"/>
          <w:shd w:val="clear" w:color="auto" w:fill="FFFFFF"/>
        </w:rPr>
        <w:t xml:space="preserve"> How was I inclusive &amp; respectful? </w:t>
      </w:r>
    </w:p>
    <w:p w14:paraId="5F1E8806" w14:textId="77777777" w:rsidR="00DE76BE" w:rsidRDefault="00DE76BE" w:rsidP="00DE76BE">
      <w:pPr>
        <w:pStyle w:val="ListParagraph"/>
        <w:numPr>
          <w:ilvl w:val="0"/>
          <w:numId w:val="2"/>
        </w:numPr>
        <w:rPr>
          <w:rFonts w:cstheme="minorHAnsi"/>
          <w:shd w:val="clear" w:color="auto" w:fill="FFFFFF"/>
        </w:rPr>
      </w:pPr>
      <w:r>
        <w:rPr>
          <w:rFonts w:cstheme="minorHAnsi"/>
          <w:shd w:val="clear" w:color="auto" w:fill="FFFFFF"/>
        </w:rPr>
        <w:t xml:space="preserve">I would listen to their issues and offer and help and support where required. </w:t>
      </w:r>
    </w:p>
    <w:p w14:paraId="78B02E85" w14:textId="77777777" w:rsidR="00DE76BE" w:rsidRDefault="00DE76BE" w:rsidP="00DE76BE">
      <w:pPr>
        <w:rPr>
          <w:rFonts w:cstheme="minorHAnsi"/>
          <w:b/>
          <w:u w:val="single"/>
          <w:shd w:val="clear" w:color="auto" w:fill="FFFFFF"/>
        </w:rPr>
      </w:pPr>
      <w:r w:rsidRPr="00DE76BE">
        <w:rPr>
          <w:rFonts w:cstheme="minorHAnsi"/>
          <w:b/>
          <w:u w:val="single"/>
          <w:shd w:val="clear" w:color="auto" w:fill="FFFFFF"/>
        </w:rPr>
        <w:t xml:space="preserve">Further enhancement </w:t>
      </w:r>
    </w:p>
    <w:p w14:paraId="1D5E3A73" w14:textId="77777777" w:rsidR="00DE76BE" w:rsidRDefault="00DE76BE" w:rsidP="00DE76BE">
      <w:pPr>
        <w:pStyle w:val="ListParagraph"/>
        <w:numPr>
          <w:ilvl w:val="0"/>
          <w:numId w:val="2"/>
        </w:numPr>
        <w:rPr>
          <w:rFonts w:cstheme="minorHAnsi"/>
          <w:shd w:val="clear" w:color="auto" w:fill="FFFFFF"/>
        </w:rPr>
      </w:pPr>
      <w:r>
        <w:rPr>
          <w:rFonts w:cstheme="minorHAnsi"/>
          <w:shd w:val="clear" w:color="auto" w:fill="FFFFFF"/>
        </w:rPr>
        <w:t xml:space="preserve">I could be more forward thinking in the situation. When looking at payslips ahead of issue, if I could see any </w:t>
      </w:r>
      <w:r w:rsidR="00761EB0">
        <w:rPr>
          <w:rFonts w:cstheme="minorHAnsi"/>
          <w:shd w:val="clear" w:color="auto" w:fill="FFFFFF"/>
        </w:rPr>
        <w:t xml:space="preserve">anomalies that I know someone will pick up on, I could have a plan in place ready to push back on (in line with unpaid sickness, unpaid appointments etc.) </w:t>
      </w:r>
    </w:p>
    <w:p w14:paraId="42EFE7B8" w14:textId="3744AD62" w:rsidR="00761EB0" w:rsidRDefault="00C22B64" w:rsidP="7806E176">
      <w:pPr>
        <w:rPr>
          <w:shd w:val="clear" w:color="auto" w:fill="FFFFFF"/>
        </w:rPr>
      </w:pPr>
      <w:r w:rsidRPr="7806E176">
        <w:rPr>
          <w:shd w:val="clear" w:color="auto" w:fill="FFFFFF"/>
        </w:rPr>
        <w:t xml:space="preserve">When looking at working effectively and as part of a team, Bruce Tuckman’s model of group development reflects on how groups can move through different stages of </w:t>
      </w:r>
      <w:r w:rsidR="170E25AC" w:rsidRPr="7806E176">
        <w:rPr>
          <w:shd w:val="clear" w:color="auto" w:fill="FFFFFF"/>
        </w:rPr>
        <w:t>teamwork</w:t>
      </w:r>
      <w:r w:rsidRPr="7806E176">
        <w:rPr>
          <w:shd w:val="clear" w:color="auto" w:fill="FFFFFF"/>
        </w:rPr>
        <w:t xml:space="preserve">. These stages are commonly known as: Forming, Storming, Norming, Performing and Adjourning. Tuckman’s model explains that as the team develops maturity and ability, relationships establish, and leadership style changes to more collaborative or shared leadership. (West Chester University, 2022). </w:t>
      </w:r>
    </w:p>
    <w:p w14:paraId="771B3F23" w14:textId="18A88358" w:rsidR="00C22B64" w:rsidRDefault="00C22B64" w:rsidP="00761EB0">
      <w:pPr>
        <w:rPr>
          <w:rFonts w:cstheme="minorHAnsi"/>
          <w:b/>
          <w:u w:val="single"/>
          <w:shd w:val="clear" w:color="auto" w:fill="FFFFFF"/>
        </w:rPr>
      </w:pPr>
      <w:r w:rsidRPr="00C22B64">
        <w:rPr>
          <w:rFonts w:cstheme="minorHAnsi"/>
          <w:b/>
          <w:u w:val="single"/>
          <w:shd w:val="clear" w:color="auto" w:fill="FFFFFF"/>
        </w:rPr>
        <w:t xml:space="preserve">Situation – Putting together a staff </w:t>
      </w:r>
      <w:r w:rsidR="00621E4E" w:rsidRPr="00C22B64">
        <w:rPr>
          <w:rFonts w:cstheme="minorHAnsi"/>
          <w:b/>
          <w:u w:val="single"/>
          <w:shd w:val="clear" w:color="auto" w:fill="FFFFFF"/>
        </w:rPr>
        <w:t>induction.</w:t>
      </w:r>
      <w:r w:rsidRPr="00C22B64">
        <w:rPr>
          <w:rFonts w:cstheme="minorHAnsi"/>
          <w:b/>
          <w:u w:val="single"/>
          <w:shd w:val="clear" w:color="auto" w:fill="FFFFFF"/>
        </w:rPr>
        <w:t xml:space="preserve"> </w:t>
      </w:r>
    </w:p>
    <w:p w14:paraId="25DEAA9F" w14:textId="77777777" w:rsidR="00C22B64" w:rsidRDefault="00C22B64" w:rsidP="00761EB0">
      <w:pPr>
        <w:rPr>
          <w:rFonts w:cstheme="minorHAnsi"/>
          <w:b/>
          <w:u w:val="single"/>
          <w:shd w:val="clear" w:color="auto" w:fill="FFFFFF"/>
        </w:rPr>
      </w:pPr>
      <w:r>
        <w:rPr>
          <w:rFonts w:cstheme="minorHAnsi"/>
          <w:b/>
          <w:u w:val="single"/>
          <w:shd w:val="clear" w:color="auto" w:fill="FFFFFF"/>
        </w:rPr>
        <w:t>How was I inclusive &amp; respectful?</w:t>
      </w:r>
    </w:p>
    <w:p w14:paraId="7798FE38" w14:textId="77777777" w:rsidR="00C22B64" w:rsidRDefault="00C22B64" w:rsidP="00C22B64">
      <w:pPr>
        <w:pStyle w:val="ListParagraph"/>
        <w:numPr>
          <w:ilvl w:val="0"/>
          <w:numId w:val="2"/>
        </w:numPr>
        <w:rPr>
          <w:rFonts w:cstheme="minorHAnsi"/>
          <w:shd w:val="clear" w:color="auto" w:fill="FFFFFF"/>
        </w:rPr>
      </w:pPr>
      <w:r>
        <w:rPr>
          <w:rFonts w:cstheme="minorHAnsi"/>
          <w:shd w:val="clear" w:color="auto" w:fill="FFFFFF"/>
        </w:rPr>
        <w:t xml:space="preserve">I would ensure all managers were free and I allowed enough time in their calendars to meet with the new member of staff. Apprenticing their workload. </w:t>
      </w:r>
    </w:p>
    <w:p w14:paraId="423E5334" w14:textId="4C128CF6" w:rsidR="00C22B64" w:rsidRDefault="00C22B64" w:rsidP="009A437F">
      <w:pPr>
        <w:pStyle w:val="ListParagraph"/>
        <w:rPr>
          <w:rFonts w:cstheme="minorHAnsi"/>
          <w:shd w:val="clear" w:color="auto" w:fill="FFFFFF"/>
        </w:rPr>
      </w:pPr>
    </w:p>
    <w:p w14:paraId="7EB7A684" w14:textId="77777777" w:rsidR="00C22B64" w:rsidRDefault="00C22B64" w:rsidP="00C22B64">
      <w:pPr>
        <w:rPr>
          <w:rFonts w:cstheme="minorHAnsi"/>
          <w:b/>
          <w:u w:val="single"/>
          <w:shd w:val="clear" w:color="auto" w:fill="FFFFFF"/>
        </w:rPr>
      </w:pPr>
      <w:r w:rsidRPr="00C22B64">
        <w:rPr>
          <w:rFonts w:cstheme="minorHAnsi"/>
          <w:b/>
          <w:u w:val="single"/>
          <w:shd w:val="clear" w:color="auto" w:fill="FFFFFF"/>
        </w:rPr>
        <w:t xml:space="preserve">Further enhancement </w:t>
      </w:r>
    </w:p>
    <w:p w14:paraId="2DDEFC35" w14:textId="77777777" w:rsidR="00C22B64" w:rsidRDefault="00C22B64" w:rsidP="00C22B64">
      <w:pPr>
        <w:pStyle w:val="ListParagraph"/>
        <w:numPr>
          <w:ilvl w:val="0"/>
          <w:numId w:val="2"/>
        </w:numPr>
        <w:rPr>
          <w:rFonts w:cstheme="minorHAnsi"/>
          <w:shd w:val="clear" w:color="auto" w:fill="FFFFFF"/>
        </w:rPr>
      </w:pPr>
      <w:r>
        <w:rPr>
          <w:rFonts w:cstheme="minorHAnsi"/>
          <w:shd w:val="clear" w:color="auto" w:fill="FFFFFF"/>
        </w:rPr>
        <w:lastRenderedPageBreak/>
        <w:t xml:space="preserve">Recognise that others could be busy and have other work priorities. </w:t>
      </w:r>
    </w:p>
    <w:p w14:paraId="7AE3946B" w14:textId="77777777" w:rsidR="00871DD2" w:rsidRDefault="00871DD2" w:rsidP="00871DD2">
      <w:pPr>
        <w:pStyle w:val="ListParagraph"/>
        <w:numPr>
          <w:ilvl w:val="0"/>
          <w:numId w:val="2"/>
        </w:numPr>
        <w:rPr>
          <w:rFonts w:cstheme="minorHAnsi"/>
          <w:shd w:val="clear" w:color="auto" w:fill="FFFFFF"/>
        </w:rPr>
      </w:pPr>
      <w:r>
        <w:rPr>
          <w:rFonts w:cstheme="minorHAnsi"/>
          <w:shd w:val="clear" w:color="auto" w:fill="FFFFFF"/>
        </w:rPr>
        <w:t xml:space="preserve">Consider timings throughout an induction, not rushing through the important information that is new someone new starting within the company (as it may be second nature to me.) </w:t>
      </w:r>
    </w:p>
    <w:bookmarkEnd w:id="1"/>
    <w:p w14:paraId="1781B332" w14:textId="77777777" w:rsidR="00871DD2" w:rsidRPr="00871DD2" w:rsidRDefault="00871DD2" w:rsidP="00871DD2">
      <w:pPr>
        <w:rPr>
          <w:rFonts w:cstheme="minorHAnsi"/>
          <w:b/>
          <w:u w:val="single"/>
          <w:shd w:val="clear" w:color="auto" w:fill="FFFFFF"/>
        </w:rPr>
      </w:pPr>
      <w:r w:rsidRPr="00871DD2">
        <w:rPr>
          <w:rFonts w:cstheme="minorHAnsi"/>
          <w:b/>
          <w:u w:val="single"/>
          <w:shd w:val="clear" w:color="auto" w:fill="FFFFFF"/>
        </w:rPr>
        <w:t xml:space="preserve">Question 4 (AC2.2) </w:t>
      </w:r>
    </w:p>
    <w:p w14:paraId="35918189" w14:textId="6F4EBF85" w:rsidR="00C22B64" w:rsidRDefault="00871DD2" w:rsidP="00C22B64">
      <w:pPr>
        <w:rPr>
          <w:rFonts w:cstheme="minorHAnsi"/>
          <w:shd w:val="clear" w:color="auto" w:fill="FFFFFF"/>
        </w:rPr>
      </w:pPr>
      <w:bookmarkStart w:id="2" w:name="_Hlk163662442"/>
      <w:r>
        <w:rPr>
          <w:rFonts w:cstheme="minorHAnsi"/>
          <w:shd w:val="clear" w:color="auto" w:fill="FFFFFF"/>
        </w:rPr>
        <w:t>It is important for a people practice professional to stay up to date with developments in the world of work and people practice because planning and recording all learning should be done all the way through our careers. It is important because the world in HR is constantly evolving, especially employment law so it’s important that knowledge is always kept up to date so that we can provide the best service of HR possible (whilst protecting our employees). It’</w:t>
      </w:r>
      <w:r w:rsidR="004E4E22">
        <w:rPr>
          <w:rFonts w:cstheme="minorHAnsi"/>
          <w:shd w:val="clear" w:color="auto" w:fill="FFFFFF"/>
        </w:rPr>
        <w:t xml:space="preserve">s also important to stay up to date so that we as employers have a competitive advantage. This means we </w:t>
      </w:r>
      <w:proofErr w:type="gramStart"/>
      <w:r w:rsidR="004E4E22">
        <w:rPr>
          <w:rFonts w:cstheme="minorHAnsi"/>
          <w:shd w:val="clear" w:color="auto" w:fill="FFFFFF"/>
        </w:rPr>
        <w:t>are able to</w:t>
      </w:r>
      <w:proofErr w:type="gramEnd"/>
      <w:r w:rsidR="004E4E22">
        <w:rPr>
          <w:rFonts w:cstheme="minorHAnsi"/>
          <w:shd w:val="clear" w:color="auto" w:fill="FFFFFF"/>
        </w:rPr>
        <w:t xml:space="preserve"> stay ahead of the game and adopt any innovative approaches because other companies do. This makes us look advantageous to employees seeking employment. If we don’t keep up to date with changes, we could find ourselves not being compliant with the law, poor decision making and being outdated with policies and procedures which then fails us as protecting our employees </w:t>
      </w:r>
      <w:proofErr w:type="gramStart"/>
      <w:r w:rsidR="004E4E22">
        <w:rPr>
          <w:rFonts w:cstheme="minorHAnsi"/>
          <w:shd w:val="clear" w:color="auto" w:fill="FFFFFF"/>
        </w:rPr>
        <w:t xml:space="preserve">and </w:t>
      </w:r>
      <w:r w:rsidR="00621E4E">
        <w:rPr>
          <w:rFonts w:cstheme="minorHAnsi"/>
          <w:shd w:val="clear" w:color="auto" w:fill="FFFFFF"/>
        </w:rPr>
        <w:t>also</w:t>
      </w:r>
      <w:proofErr w:type="gramEnd"/>
      <w:r w:rsidR="00621E4E">
        <w:rPr>
          <w:rFonts w:cstheme="minorHAnsi"/>
          <w:shd w:val="clear" w:color="auto" w:fill="FFFFFF"/>
        </w:rPr>
        <w:t>,</w:t>
      </w:r>
      <w:r w:rsidR="004E4E22">
        <w:rPr>
          <w:rFonts w:cstheme="minorHAnsi"/>
          <w:shd w:val="clear" w:color="auto" w:fill="FFFFFF"/>
        </w:rPr>
        <w:t xml:space="preserve"> we may find ourselves struggling to maintain staff due to other employers offering better benefits / treating staff in a </w:t>
      </w:r>
      <w:r w:rsidR="00621E4E">
        <w:rPr>
          <w:rFonts w:cstheme="minorHAnsi"/>
          <w:shd w:val="clear" w:color="auto" w:fill="FFFFFF"/>
        </w:rPr>
        <w:t>fairer</w:t>
      </w:r>
      <w:r w:rsidR="004E4E22">
        <w:rPr>
          <w:rFonts w:cstheme="minorHAnsi"/>
          <w:shd w:val="clear" w:color="auto" w:fill="FFFFFF"/>
        </w:rPr>
        <w:t xml:space="preserve"> way. </w:t>
      </w:r>
    </w:p>
    <w:p w14:paraId="5302C3AF" w14:textId="1E00E981" w:rsidR="004E4E22" w:rsidRDefault="004E4E22" w:rsidP="00C22B64">
      <w:pPr>
        <w:rPr>
          <w:rFonts w:cstheme="minorHAnsi"/>
          <w:shd w:val="clear" w:color="auto" w:fill="FFFFFF"/>
        </w:rPr>
      </w:pPr>
      <w:r>
        <w:rPr>
          <w:rFonts w:cstheme="minorHAnsi"/>
          <w:shd w:val="clear" w:color="auto" w:fill="FFFFFF"/>
        </w:rPr>
        <w:t xml:space="preserve">The first method I have found most effective in doing this is by doing my CIPD course. This is currently helping me with all the knowledge and skills I need to stay up to date. I would recommend this course as it gives a foundation knowledge to HR and will support with any understandings behind people practice. It also has already made me feel more confident in my role and having the knowledge to back up my skills is great. </w:t>
      </w:r>
    </w:p>
    <w:p w14:paraId="57B97006" w14:textId="3346A236" w:rsidR="00C31BB6" w:rsidRDefault="00C31BB6" w:rsidP="7806E176">
      <w:pPr>
        <w:rPr>
          <w:shd w:val="clear" w:color="auto" w:fill="FFFFFF"/>
        </w:rPr>
      </w:pPr>
      <w:r w:rsidRPr="7806E176">
        <w:rPr>
          <w:shd w:val="clear" w:color="auto" w:fill="FFFFFF"/>
        </w:rPr>
        <w:t xml:space="preserve">The second method I have found the most effective is by joining CIPD webinars. These are great to keep up to date with (especially employment law). I recently attending a session on flexible working and the upcoming changes. These webinars are important as they are recognised by CIPD and allow me to keep up to date with the laws that are changing. </w:t>
      </w:r>
    </w:p>
    <w:bookmarkEnd w:id="2"/>
    <w:p w14:paraId="47A044B5" w14:textId="73F413A9" w:rsidR="00C31BB6" w:rsidRPr="00621E4E" w:rsidRDefault="4BC44208" w:rsidP="7806E176">
      <w:pPr>
        <w:rPr>
          <w:b/>
          <w:bCs/>
        </w:rPr>
      </w:pPr>
      <w:r w:rsidRPr="00621E4E">
        <w:rPr>
          <w:b/>
          <w:bCs/>
        </w:rPr>
        <w:t xml:space="preserve">Task 2 – Professional Development </w:t>
      </w:r>
    </w:p>
    <w:tbl>
      <w:tblPr>
        <w:tblW w:w="0" w:type="auto"/>
        <w:tblBorders>
          <w:top w:val="single" w:sz="6" w:space="0" w:color="auto"/>
          <w:left w:val="single" w:sz="6" w:space="0" w:color="auto"/>
          <w:bottom w:val="single" w:sz="6" w:space="0" w:color="auto"/>
          <w:right w:val="single" w:sz="6" w:space="0" w:color="auto"/>
        </w:tblBorders>
        <w:tblLayout w:type="fixed"/>
        <w:tblLook w:val="0000" w:firstRow="0" w:lastRow="0" w:firstColumn="0" w:lastColumn="0" w:noHBand="0" w:noVBand="0"/>
      </w:tblPr>
      <w:tblGrid>
        <w:gridCol w:w="1339"/>
        <w:gridCol w:w="3791"/>
        <w:gridCol w:w="1257"/>
        <w:gridCol w:w="2627"/>
      </w:tblGrid>
      <w:tr w:rsidR="7806E176" w14:paraId="7ADB1978" w14:textId="77777777" w:rsidTr="7806E176">
        <w:trPr>
          <w:trHeight w:val="300"/>
        </w:trPr>
        <w:tc>
          <w:tcPr>
            <w:tcW w:w="1339" w:type="dxa"/>
            <w:tcBorders>
              <w:top w:val="single" w:sz="6" w:space="0" w:color="auto"/>
              <w:left w:val="single" w:sz="6" w:space="0" w:color="auto"/>
              <w:bottom w:val="single" w:sz="6" w:space="0" w:color="auto"/>
              <w:right w:val="single" w:sz="6" w:space="0" w:color="auto"/>
            </w:tcBorders>
            <w:tcMar>
              <w:left w:w="105" w:type="dxa"/>
              <w:right w:w="105" w:type="dxa"/>
            </w:tcMar>
          </w:tcPr>
          <w:p w14:paraId="0B7B83DE" w14:textId="0A7B43E1" w:rsidR="7806E176" w:rsidRDefault="7806E176" w:rsidP="7806E176">
            <w:pPr>
              <w:rPr>
                <w:rFonts w:ascii="Arial" w:eastAsia="Arial" w:hAnsi="Arial" w:cs="Arial"/>
                <w:color w:val="000000" w:themeColor="text1"/>
                <w:sz w:val="20"/>
                <w:szCs w:val="20"/>
              </w:rPr>
            </w:pPr>
            <w:r w:rsidRPr="7806E176">
              <w:rPr>
                <w:rFonts w:ascii="Arial" w:eastAsia="Arial" w:hAnsi="Arial" w:cs="Arial"/>
                <w:b/>
                <w:bCs/>
                <w:color w:val="000000" w:themeColor="text1"/>
                <w:sz w:val="20"/>
                <w:szCs w:val="20"/>
              </w:rPr>
              <w:t>NAME:</w:t>
            </w:r>
          </w:p>
        </w:tc>
        <w:tc>
          <w:tcPr>
            <w:tcW w:w="3791" w:type="dxa"/>
            <w:tcBorders>
              <w:top w:val="single" w:sz="6" w:space="0" w:color="auto"/>
              <w:left w:val="single" w:sz="6" w:space="0" w:color="auto"/>
              <w:bottom w:val="single" w:sz="6" w:space="0" w:color="auto"/>
              <w:right w:val="single" w:sz="6" w:space="0" w:color="auto"/>
            </w:tcBorders>
            <w:tcMar>
              <w:left w:w="105" w:type="dxa"/>
              <w:right w:w="105" w:type="dxa"/>
            </w:tcMar>
          </w:tcPr>
          <w:p w14:paraId="454E4EEA" w14:textId="67722800" w:rsidR="7806E176" w:rsidRDefault="7806E176" w:rsidP="7806E176">
            <w:pPr>
              <w:rPr>
                <w:rFonts w:ascii="Arial" w:eastAsia="Arial" w:hAnsi="Arial" w:cs="Arial"/>
                <w:color w:val="000000" w:themeColor="text1"/>
                <w:sz w:val="20"/>
                <w:szCs w:val="20"/>
              </w:rPr>
            </w:pPr>
            <w:r w:rsidRPr="7806E176">
              <w:rPr>
                <w:rFonts w:ascii="Arial" w:eastAsia="Arial" w:hAnsi="Arial" w:cs="Arial"/>
                <w:color w:val="000000" w:themeColor="text1"/>
                <w:sz w:val="20"/>
                <w:szCs w:val="20"/>
              </w:rPr>
              <w:t xml:space="preserve"> Poppy Kucyj</w:t>
            </w:r>
          </w:p>
        </w:tc>
        <w:tc>
          <w:tcPr>
            <w:tcW w:w="1257" w:type="dxa"/>
            <w:tcBorders>
              <w:top w:val="single" w:sz="6" w:space="0" w:color="auto"/>
              <w:left w:val="single" w:sz="6" w:space="0" w:color="auto"/>
              <w:bottom w:val="single" w:sz="6" w:space="0" w:color="auto"/>
              <w:right w:val="single" w:sz="6" w:space="0" w:color="auto"/>
            </w:tcBorders>
            <w:tcMar>
              <w:left w:w="105" w:type="dxa"/>
              <w:right w:w="105" w:type="dxa"/>
            </w:tcMar>
          </w:tcPr>
          <w:p w14:paraId="054409A4" w14:textId="46F75A99" w:rsidR="7806E176" w:rsidRDefault="7806E176" w:rsidP="7806E176">
            <w:pPr>
              <w:rPr>
                <w:rFonts w:ascii="Arial" w:eastAsia="Arial" w:hAnsi="Arial" w:cs="Arial"/>
                <w:color w:val="000000" w:themeColor="text1"/>
                <w:sz w:val="20"/>
                <w:szCs w:val="20"/>
              </w:rPr>
            </w:pPr>
            <w:r w:rsidRPr="7806E176">
              <w:rPr>
                <w:rFonts w:ascii="Arial" w:eastAsia="Arial" w:hAnsi="Arial" w:cs="Arial"/>
                <w:b/>
                <w:bCs/>
                <w:color w:val="000000" w:themeColor="text1"/>
                <w:sz w:val="20"/>
                <w:szCs w:val="20"/>
              </w:rPr>
              <w:t>MEMBERSHIP NUMBER:</w:t>
            </w:r>
          </w:p>
        </w:tc>
        <w:tc>
          <w:tcPr>
            <w:tcW w:w="2627" w:type="dxa"/>
            <w:tcBorders>
              <w:top w:val="single" w:sz="6" w:space="0" w:color="auto"/>
              <w:left w:val="single" w:sz="6" w:space="0" w:color="auto"/>
              <w:bottom w:val="single" w:sz="6" w:space="0" w:color="auto"/>
              <w:right w:val="single" w:sz="6" w:space="0" w:color="auto"/>
            </w:tcBorders>
            <w:tcMar>
              <w:left w:w="105" w:type="dxa"/>
              <w:right w:w="105" w:type="dxa"/>
            </w:tcMar>
          </w:tcPr>
          <w:p w14:paraId="761C44C2" w14:textId="7B33737E" w:rsidR="7806E176" w:rsidRDefault="7806E176" w:rsidP="7806E176">
            <w:pPr>
              <w:rPr>
                <w:rFonts w:ascii="Arial" w:eastAsia="Arial" w:hAnsi="Arial" w:cs="Arial"/>
                <w:color w:val="000000" w:themeColor="text1"/>
                <w:sz w:val="20"/>
                <w:szCs w:val="20"/>
              </w:rPr>
            </w:pPr>
            <w:r w:rsidRPr="7806E176">
              <w:rPr>
                <w:rFonts w:ascii="Arial" w:eastAsia="Arial" w:hAnsi="Arial" w:cs="Arial"/>
                <w:color w:val="000000" w:themeColor="text1"/>
                <w:sz w:val="20"/>
                <w:szCs w:val="20"/>
              </w:rPr>
              <w:t xml:space="preserve"> 88233878</w:t>
            </w:r>
          </w:p>
        </w:tc>
      </w:tr>
      <w:tr w:rsidR="7806E176" w14:paraId="1338CCA4" w14:textId="77777777" w:rsidTr="7806E176">
        <w:trPr>
          <w:trHeight w:val="300"/>
        </w:trPr>
        <w:tc>
          <w:tcPr>
            <w:tcW w:w="1339" w:type="dxa"/>
            <w:tcBorders>
              <w:top w:val="single" w:sz="6" w:space="0" w:color="auto"/>
              <w:left w:val="single" w:sz="6" w:space="0" w:color="auto"/>
              <w:bottom w:val="single" w:sz="6" w:space="0" w:color="auto"/>
              <w:right w:val="single" w:sz="6" w:space="0" w:color="auto"/>
            </w:tcBorders>
            <w:tcMar>
              <w:left w:w="105" w:type="dxa"/>
              <w:right w:w="105" w:type="dxa"/>
            </w:tcMar>
          </w:tcPr>
          <w:p w14:paraId="1DB68D71" w14:textId="6F864C4B" w:rsidR="7806E176" w:rsidRDefault="7806E176" w:rsidP="7806E176">
            <w:pPr>
              <w:rPr>
                <w:rFonts w:ascii="Arial" w:eastAsia="Arial" w:hAnsi="Arial" w:cs="Arial"/>
                <w:color w:val="000000" w:themeColor="text1"/>
                <w:sz w:val="20"/>
                <w:szCs w:val="20"/>
              </w:rPr>
            </w:pPr>
            <w:r w:rsidRPr="7806E176">
              <w:rPr>
                <w:rFonts w:ascii="Arial" w:eastAsia="Arial" w:hAnsi="Arial" w:cs="Arial"/>
                <w:color w:val="000000" w:themeColor="text1"/>
                <w:sz w:val="20"/>
                <w:szCs w:val="20"/>
              </w:rPr>
              <w:t>COVERING THE PERIOD FROM:</w:t>
            </w:r>
          </w:p>
        </w:tc>
        <w:tc>
          <w:tcPr>
            <w:tcW w:w="3791" w:type="dxa"/>
            <w:tcBorders>
              <w:top w:val="single" w:sz="6" w:space="0" w:color="auto"/>
              <w:left w:val="single" w:sz="6" w:space="0" w:color="auto"/>
              <w:bottom w:val="single" w:sz="6" w:space="0" w:color="auto"/>
              <w:right w:val="single" w:sz="6" w:space="0" w:color="auto"/>
            </w:tcBorders>
            <w:tcMar>
              <w:left w:w="105" w:type="dxa"/>
              <w:right w:w="105" w:type="dxa"/>
            </w:tcMar>
          </w:tcPr>
          <w:p w14:paraId="22B818E2" w14:textId="44864F91" w:rsidR="7806E176" w:rsidRDefault="7806E176" w:rsidP="7806E176">
            <w:pPr>
              <w:rPr>
                <w:rFonts w:ascii="Arial" w:eastAsia="Arial" w:hAnsi="Arial" w:cs="Arial"/>
                <w:color w:val="000000" w:themeColor="text1"/>
                <w:sz w:val="20"/>
                <w:szCs w:val="20"/>
              </w:rPr>
            </w:pPr>
            <w:r w:rsidRPr="7806E176">
              <w:rPr>
                <w:rFonts w:ascii="Arial" w:eastAsia="Arial" w:hAnsi="Arial" w:cs="Arial"/>
                <w:color w:val="000000" w:themeColor="text1"/>
                <w:sz w:val="20"/>
                <w:szCs w:val="20"/>
              </w:rPr>
              <w:t xml:space="preserve"> </w:t>
            </w:r>
            <w:r w:rsidR="005122DE">
              <w:rPr>
                <w:rFonts w:ascii="Arial" w:eastAsia="Arial" w:hAnsi="Arial" w:cs="Arial"/>
                <w:color w:val="000000" w:themeColor="text1"/>
                <w:sz w:val="20"/>
                <w:szCs w:val="20"/>
              </w:rPr>
              <w:t>0</w:t>
            </w:r>
          </w:p>
        </w:tc>
        <w:tc>
          <w:tcPr>
            <w:tcW w:w="1257" w:type="dxa"/>
            <w:tcBorders>
              <w:top w:val="single" w:sz="6" w:space="0" w:color="auto"/>
              <w:left w:val="single" w:sz="6" w:space="0" w:color="auto"/>
              <w:bottom w:val="single" w:sz="6" w:space="0" w:color="auto"/>
              <w:right w:val="single" w:sz="6" w:space="0" w:color="auto"/>
            </w:tcBorders>
            <w:tcMar>
              <w:left w:w="105" w:type="dxa"/>
              <w:right w:w="105" w:type="dxa"/>
            </w:tcMar>
          </w:tcPr>
          <w:p w14:paraId="1F6B4BF0" w14:textId="2B30EC76" w:rsidR="7806E176" w:rsidRDefault="7806E176" w:rsidP="7806E176">
            <w:pPr>
              <w:rPr>
                <w:rFonts w:ascii="Arial" w:eastAsia="Arial" w:hAnsi="Arial" w:cs="Arial"/>
                <w:color w:val="000000" w:themeColor="text1"/>
                <w:sz w:val="20"/>
                <w:szCs w:val="20"/>
              </w:rPr>
            </w:pPr>
            <w:r w:rsidRPr="7806E176">
              <w:rPr>
                <w:rFonts w:ascii="Arial" w:eastAsia="Arial" w:hAnsi="Arial" w:cs="Arial"/>
                <w:color w:val="000000" w:themeColor="text1"/>
                <w:sz w:val="20"/>
                <w:szCs w:val="20"/>
              </w:rPr>
              <w:t>TO:</w:t>
            </w:r>
          </w:p>
        </w:tc>
        <w:tc>
          <w:tcPr>
            <w:tcW w:w="2627" w:type="dxa"/>
            <w:tcBorders>
              <w:top w:val="single" w:sz="6" w:space="0" w:color="auto"/>
              <w:left w:val="single" w:sz="6" w:space="0" w:color="auto"/>
              <w:bottom w:val="single" w:sz="6" w:space="0" w:color="auto"/>
              <w:right w:val="single" w:sz="6" w:space="0" w:color="auto"/>
            </w:tcBorders>
            <w:tcMar>
              <w:left w:w="105" w:type="dxa"/>
              <w:right w:w="105" w:type="dxa"/>
            </w:tcMar>
          </w:tcPr>
          <w:p w14:paraId="53F8B732" w14:textId="551939D7" w:rsidR="7806E176" w:rsidRDefault="7806E176" w:rsidP="7806E176">
            <w:pPr>
              <w:rPr>
                <w:rFonts w:ascii="Arial" w:eastAsia="Arial" w:hAnsi="Arial" w:cs="Arial"/>
                <w:color w:val="000000" w:themeColor="text1"/>
                <w:sz w:val="20"/>
                <w:szCs w:val="20"/>
              </w:rPr>
            </w:pPr>
          </w:p>
        </w:tc>
      </w:tr>
    </w:tbl>
    <w:p w14:paraId="5DAB6C7B" w14:textId="79787CB4" w:rsidR="00C31BB6" w:rsidRPr="00C22B64" w:rsidRDefault="00C31BB6" w:rsidP="7806E176">
      <w:pPr>
        <w:rPr>
          <w:shd w:val="clear" w:color="auto" w:fill="FFFFFF"/>
        </w:rPr>
      </w:pPr>
    </w:p>
    <w:tbl>
      <w:tblPr>
        <w:tblW w:w="9014" w:type="dxa"/>
        <w:tblBorders>
          <w:top w:val="single" w:sz="6" w:space="0" w:color="auto"/>
          <w:left w:val="single" w:sz="6" w:space="0" w:color="auto"/>
          <w:bottom w:val="single" w:sz="6" w:space="0" w:color="auto"/>
          <w:right w:val="single" w:sz="6" w:space="0" w:color="auto"/>
        </w:tblBorders>
        <w:tblLayout w:type="fixed"/>
        <w:tblLook w:val="0000" w:firstRow="0" w:lastRow="0" w:firstColumn="0" w:lastColumn="0" w:noHBand="0" w:noVBand="0"/>
      </w:tblPr>
      <w:tblGrid>
        <w:gridCol w:w="1236"/>
        <w:gridCol w:w="1844"/>
        <w:gridCol w:w="1947"/>
        <w:gridCol w:w="2040"/>
        <w:gridCol w:w="1947"/>
      </w:tblGrid>
      <w:tr w:rsidR="7806E176" w14:paraId="0E63B2FB" w14:textId="77777777" w:rsidTr="00621E4E">
        <w:trPr>
          <w:trHeight w:val="300"/>
        </w:trPr>
        <w:tc>
          <w:tcPr>
            <w:tcW w:w="1236" w:type="dxa"/>
            <w:tcBorders>
              <w:top w:val="single" w:sz="6" w:space="0" w:color="auto"/>
              <w:left w:val="single" w:sz="6" w:space="0" w:color="auto"/>
              <w:bottom w:val="single" w:sz="6" w:space="0" w:color="auto"/>
              <w:right w:val="single" w:sz="6" w:space="0" w:color="auto"/>
            </w:tcBorders>
            <w:shd w:val="clear" w:color="auto" w:fill="CCCCCC"/>
            <w:tcMar>
              <w:left w:w="105" w:type="dxa"/>
              <w:right w:w="105" w:type="dxa"/>
            </w:tcMar>
          </w:tcPr>
          <w:p w14:paraId="73727028" w14:textId="4583EAD3" w:rsidR="7806E176" w:rsidRDefault="7806E176" w:rsidP="7806E176">
            <w:pPr>
              <w:jc w:val="center"/>
              <w:rPr>
                <w:rFonts w:ascii="Arial" w:eastAsia="Arial" w:hAnsi="Arial" w:cs="Arial"/>
                <w:color w:val="000000" w:themeColor="text1"/>
                <w:sz w:val="16"/>
                <w:szCs w:val="16"/>
              </w:rPr>
            </w:pPr>
            <w:bookmarkStart w:id="3" w:name="_Hlk163662412"/>
            <w:r w:rsidRPr="7806E176">
              <w:rPr>
                <w:rFonts w:ascii="Arial" w:eastAsia="Arial" w:hAnsi="Arial" w:cs="Arial"/>
                <w:color w:val="000000" w:themeColor="text1"/>
                <w:sz w:val="16"/>
                <w:szCs w:val="16"/>
              </w:rPr>
              <w:t>Key dates</w:t>
            </w:r>
          </w:p>
        </w:tc>
        <w:tc>
          <w:tcPr>
            <w:tcW w:w="1844" w:type="dxa"/>
            <w:tcBorders>
              <w:top w:val="single" w:sz="6" w:space="0" w:color="auto"/>
              <w:left w:val="single" w:sz="6" w:space="0" w:color="auto"/>
              <w:bottom w:val="single" w:sz="6" w:space="0" w:color="auto"/>
              <w:right w:val="single" w:sz="6" w:space="0" w:color="auto"/>
            </w:tcBorders>
            <w:shd w:val="clear" w:color="auto" w:fill="CCCCCC"/>
            <w:tcMar>
              <w:left w:w="105" w:type="dxa"/>
              <w:right w:w="105" w:type="dxa"/>
            </w:tcMar>
          </w:tcPr>
          <w:p w14:paraId="4EF8B0DD" w14:textId="47B0EDA2" w:rsidR="7806E176" w:rsidRDefault="7806E176" w:rsidP="7806E176">
            <w:pPr>
              <w:jc w:val="center"/>
              <w:rPr>
                <w:rFonts w:ascii="Arial" w:eastAsia="Arial" w:hAnsi="Arial" w:cs="Arial"/>
                <w:color w:val="000000" w:themeColor="text1"/>
                <w:sz w:val="16"/>
                <w:szCs w:val="16"/>
              </w:rPr>
            </w:pPr>
            <w:r w:rsidRPr="7806E176">
              <w:rPr>
                <w:rFonts w:ascii="Arial" w:eastAsia="Arial" w:hAnsi="Arial" w:cs="Arial"/>
                <w:color w:val="000000" w:themeColor="text1"/>
                <w:sz w:val="16"/>
                <w:szCs w:val="16"/>
              </w:rPr>
              <w:t>What did you do?</w:t>
            </w:r>
          </w:p>
        </w:tc>
        <w:tc>
          <w:tcPr>
            <w:tcW w:w="1947" w:type="dxa"/>
            <w:tcBorders>
              <w:top w:val="single" w:sz="6" w:space="0" w:color="auto"/>
              <w:left w:val="single" w:sz="6" w:space="0" w:color="auto"/>
              <w:bottom w:val="single" w:sz="6" w:space="0" w:color="auto"/>
              <w:right w:val="single" w:sz="6" w:space="0" w:color="auto"/>
            </w:tcBorders>
            <w:shd w:val="clear" w:color="auto" w:fill="CCCCCC"/>
            <w:tcMar>
              <w:left w:w="105" w:type="dxa"/>
              <w:right w:w="105" w:type="dxa"/>
            </w:tcMar>
          </w:tcPr>
          <w:p w14:paraId="4830BECD" w14:textId="123DFBE4" w:rsidR="7806E176" w:rsidRDefault="7806E176" w:rsidP="7806E176">
            <w:pPr>
              <w:jc w:val="center"/>
              <w:rPr>
                <w:rFonts w:ascii="Arial" w:eastAsia="Arial" w:hAnsi="Arial" w:cs="Arial"/>
                <w:color w:val="000000" w:themeColor="text1"/>
                <w:sz w:val="16"/>
                <w:szCs w:val="16"/>
              </w:rPr>
            </w:pPr>
            <w:r w:rsidRPr="7806E176">
              <w:rPr>
                <w:rFonts w:ascii="Arial" w:eastAsia="Arial" w:hAnsi="Arial" w:cs="Arial"/>
                <w:color w:val="000000" w:themeColor="text1"/>
                <w:sz w:val="16"/>
                <w:szCs w:val="16"/>
              </w:rPr>
              <w:t>Why?</w:t>
            </w:r>
          </w:p>
        </w:tc>
        <w:tc>
          <w:tcPr>
            <w:tcW w:w="2040" w:type="dxa"/>
            <w:tcBorders>
              <w:top w:val="single" w:sz="6" w:space="0" w:color="auto"/>
              <w:left w:val="single" w:sz="6" w:space="0" w:color="auto"/>
              <w:bottom w:val="single" w:sz="6" w:space="0" w:color="auto"/>
              <w:right w:val="single" w:sz="6" w:space="0" w:color="auto"/>
            </w:tcBorders>
            <w:shd w:val="clear" w:color="auto" w:fill="CCCCCC"/>
            <w:tcMar>
              <w:left w:w="105" w:type="dxa"/>
              <w:right w:w="105" w:type="dxa"/>
            </w:tcMar>
          </w:tcPr>
          <w:p w14:paraId="44074FE7" w14:textId="59275320" w:rsidR="7806E176" w:rsidRDefault="7806E176" w:rsidP="7806E176">
            <w:pPr>
              <w:jc w:val="center"/>
              <w:rPr>
                <w:rFonts w:ascii="Arial" w:eastAsia="Arial" w:hAnsi="Arial" w:cs="Arial"/>
                <w:color w:val="000000" w:themeColor="text1"/>
                <w:sz w:val="16"/>
                <w:szCs w:val="16"/>
              </w:rPr>
            </w:pPr>
            <w:r w:rsidRPr="7806E176">
              <w:rPr>
                <w:rFonts w:ascii="Arial" w:eastAsia="Arial" w:hAnsi="Arial" w:cs="Arial"/>
                <w:color w:val="000000" w:themeColor="text1"/>
                <w:sz w:val="16"/>
                <w:szCs w:val="16"/>
              </w:rPr>
              <w:t>What did you learn from this?</w:t>
            </w:r>
          </w:p>
        </w:tc>
        <w:tc>
          <w:tcPr>
            <w:tcW w:w="1947" w:type="dxa"/>
            <w:tcBorders>
              <w:top w:val="single" w:sz="6" w:space="0" w:color="auto"/>
              <w:left w:val="single" w:sz="6" w:space="0" w:color="auto"/>
              <w:bottom w:val="single" w:sz="6" w:space="0" w:color="auto"/>
              <w:right w:val="single" w:sz="6" w:space="0" w:color="auto"/>
            </w:tcBorders>
            <w:shd w:val="clear" w:color="auto" w:fill="CCCCCC"/>
            <w:tcMar>
              <w:left w:w="105" w:type="dxa"/>
              <w:right w:w="105" w:type="dxa"/>
            </w:tcMar>
          </w:tcPr>
          <w:p w14:paraId="6B7E6E82" w14:textId="6463A87C" w:rsidR="7806E176" w:rsidRDefault="7806E176" w:rsidP="7806E176">
            <w:pPr>
              <w:jc w:val="center"/>
              <w:rPr>
                <w:rFonts w:ascii="Arial" w:eastAsia="Arial" w:hAnsi="Arial" w:cs="Arial"/>
                <w:color w:val="000000" w:themeColor="text1"/>
                <w:sz w:val="16"/>
                <w:szCs w:val="16"/>
              </w:rPr>
            </w:pPr>
            <w:r w:rsidRPr="7806E176">
              <w:rPr>
                <w:rFonts w:ascii="Arial" w:eastAsia="Arial" w:hAnsi="Arial" w:cs="Arial"/>
                <w:color w:val="000000" w:themeColor="text1"/>
                <w:sz w:val="16"/>
                <w:szCs w:val="16"/>
              </w:rPr>
              <w:t>How have/will you use this?</w:t>
            </w:r>
          </w:p>
          <w:p w14:paraId="3896E76E" w14:textId="4CE75DEF" w:rsidR="7806E176" w:rsidRDefault="7806E176" w:rsidP="7806E176">
            <w:pPr>
              <w:jc w:val="center"/>
              <w:rPr>
                <w:rFonts w:ascii="Arial" w:eastAsia="Arial" w:hAnsi="Arial" w:cs="Arial"/>
                <w:color w:val="000000" w:themeColor="text1"/>
                <w:sz w:val="16"/>
                <w:szCs w:val="16"/>
              </w:rPr>
            </w:pPr>
            <w:r w:rsidRPr="7806E176">
              <w:rPr>
                <w:rFonts w:ascii="Arial" w:eastAsia="Arial" w:hAnsi="Arial" w:cs="Arial"/>
                <w:color w:val="000000" w:themeColor="text1"/>
                <w:sz w:val="16"/>
                <w:szCs w:val="16"/>
              </w:rPr>
              <w:t>Any further action?</w:t>
            </w:r>
          </w:p>
        </w:tc>
      </w:tr>
      <w:tr w:rsidR="7806E176" w14:paraId="06C55010" w14:textId="77777777" w:rsidTr="00621E4E">
        <w:trPr>
          <w:trHeight w:val="300"/>
        </w:trPr>
        <w:tc>
          <w:tcPr>
            <w:tcW w:w="1236" w:type="dxa"/>
            <w:tcBorders>
              <w:top w:val="single" w:sz="6" w:space="0" w:color="auto"/>
              <w:left w:val="single" w:sz="6" w:space="0" w:color="auto"/>
              <w:bottom w:val="single" w:sz="6" w:space="0" w:color="auto"/>
              <w:right w:val="single" w:sz="6" w:space="0" w:color="auto"/>
            </w:tcBorders>
            <w:tcMar>
              <w:left w:w="105" w:type="dxa"/>
              <w:right w:w="105" w:type="dxa"/>
            </w:tcMar>
          </w:tcPr>
          <w:p w14:paraId="1091F948" w14:textId="5214C659" w:rsidR="7806E176" w:rsidRDefault="7806E176" w:rsidP="7806E176">
            <w:pPr>
              <w:rPr>
                <w:rFonts w:ascii="Arial" w:eastAsia="Arial" w:hAnsi="Arial" w:cs="Arial"/>
                <w:color w:val="000000" w:themeColor="text1"/>
                <w:sz w:val="16"/>
                <w:szCs w:val="16"/>
              </w:rPr>
            </w:pPr>
            <w:r w:rsidRPr="7806E176">
              <w:rPr>
                <w:rFonts w:ascii="Arial" w:eastAsia="Arial" w:hAnsi="Arial" w:cs="Arial"/>
                <w:i/>
                <w:iCs/>
                <w:color w:val="000000" w:themeColor="text1"/>
                <w:sz w:val="16"/>
                <w:szCs w:val="16"/>
              </w:rPr>
              <w:t>Example:</w:t>
            </w:r>
          </w:p>
          <w:p w14:paraId="79A82E48" w14:textId="0B0125DC" w:rsidR="7806E176" w:rsidRDefault="7806E176" w:rsidP="7806E176">
            <w:pPr>
              <w:rPr>
                <w:rFonts w:ascii="Arial" w:eastAsia="Arial" w:hAnsi="Arial" w:cs="Arial"/>
                <w:color w:val="000000" w:themeColor="text1"/>
                <w:sz w:val="16"/>
                <w:szCs w:val="16"/>
              </w:rPr>
            </w:pPr>
          </w:p>
          <w:p w14:paraId="7FA46E67" w14:textId="1E837567" w:rsidR="7806E176" w:rsidRDefault="7806E176" w:rsidP="7806E176">
            <w:pPr>
              <w:rPr>
                <w:rFonts w:ascii="Arial" w:eastAsia="Arial" w:hAnsi="Arial" w:cs="Arial"/>
                <w:color w:val="000000" w:themeColor="text1"/>
                <w:sz w:val="16"/>
                <w:szCs w:val="16"/>
              </w:rPr>
            </w:pPr>
          </w:p>
          <w:p w14:paraId="49AD6421" w14:textId="3A57DF3B" w:rsidR="7806E176" w:rsidRDefault="7806E176" w:rsidP="7806E176">
            <w:pPr>
              <w:rPr>
                <w:rFonts w:ascii="Arial" w:eastAsia="Arial" w:hAnsi="Arial" w:cs="Arial"/>
                <w:color w:val="000000" w:themeColor="text1"/>
                <w:sz w:val="16"/>
                <w:szCs w:val="16"/>
              </w:rPr>
            </w:pPr>
            <w:r w:rsidRPr="7806E176">
              <w:rPr>
                <w:rFonts w:ascii="Arial" w:eastAsia="Arial" w:hAnsi="Arial" w:cs="Arial"/>
                <w:color w:val="000000" w:themeColor="text1"/>
                <w:sz w:val="16"/>
                <w:szCs w:val="16"/>
              </w:rPr>
              <w:t>14/06/202</w:t>
            </w:r>
            <w:r w:rsidR="6291054B" w:rsidRPr="7806E176">
              <w:rPr>
                <w:rFonts w:ascii="Arial" w:eastAsia="Arial" w:hAnsi="Arial" w:cs="Arial"/>
                <w:color w:val="000000" w:themeColor="text1"/>
                <w:sz w:val="16"/>
                <w:szCs w:val="16"/>
              </w:rPr>
              <w:t>3</w:t>
            </w:r>
          </w:p>
        </w:tc>
        <w:tc>
          <w:tcPr>
            <w:tcW w:w="1844" w:type="dxa"/>
            <w:tcBorders>
              <w:top w:val="single" w:sz="6" w:space="0" w:color="auto"/>
              <w:left w:val="single" w:sz="6" w:space="0" w:color="auto"/>
              <w:bottom w:val="single" w:sz="6" w:space="0" w:color="auto"/>
              <w:right w:val="single" w:sz="6" w:space="0" w:color="auto"/>
            </w:tcBorders>
            <w:tcMar>
              <w:left w:w="105" w:type="dxa"/>
              <w:right w:w="105" w:type="dxa"/>
            </w:tcMar>
          </w:tcPr>
          <w:p w14:paraId="02BD3DD1" w14:textId="6CB1D43A" w:rsidR="7806E176" w:rsidRDefault="7806E176" w:rsidP="7806E176">
            <w:pPr>
              <w:rPr>
                <w:rFonts w:ascii="Arial" w:eastAsia="Arial" w:hAnsi="Arial" w:cs="Arial"/>
                <w:color w:val="000000" w:themeColor="text1"/>
                <w:sz w:val="16"/>
                <w:szCs w:val="16"/>
              </w:rPr>
            </w:pPr>
          </w:p>
          <w:p w14:paraId="23374B08" w14:textId="5A1FC759" w:rsidR="7806E176" w:rsidRDefault="7806E176" w:rsidP="7806E176">
            <w:pPr>
              <w:rPr>
                <w:rFonts w:ascii="Arial" w:eastAsia="Arial" w:hAnsi="Arial" w:cs="Arial"/>
                <w:color w:val="000000" w:themeColor="text1"/>
                <w:sz w:val="16"/>
                <w:szCs w:val="16"/>
              </w:rPr>
            </w:pPr>
          </w:p>
          <w:p w14:paraId="191462BF" w14:textId="07DF1414" w:rsidR="7806E176" w:rsidRDefault="7806E176" w:rsidP="7806E176">
            <w:pPr>
              <w:rPr>
                <w:rFonts w:ascii="Arial" w:eastAsia="Arial" w:hAnsi="Arial" w:cs="Arial"/>
                <w:color w:val="000000" w:themeColor="text1"/>
                <w:sz w:val="16"/>
                <w:szCs w:val="16"/>
              </w:rPr>
            </w:pPr>
          </w:p>
          <w:p w14:paraId="023B5F24" w14:textId="3653853D" w:rsidR="6291054B" w:rsidRDefault="6291054B" w:rsidP="7806E176">
            <w:r w:rsidRPr="7806E176">
              <w:rPr>
                <w:rFonts w:ascii="Arial" w:eastAsia="Arial" w:hAnsi="Arial" w:cs="Arial"/>
                <w:color w:val="000000" w:themeColor="text1"/>
                <w:sz w:val="16"/>
                <w:szCs w:val="16"/>
              </w:rPr>
              <w:t>Offered myself to hear a disciplinary meeting in the workplace</w:t>
            </w:r>
          </w:p>
        </w:tc>
        <w:tc>
          <w:tcPr>
            <w:tcW w:w="1947" w:type="dxa"/>
            <w:tcBorders>
              <w:top w:val="single" w:sz="6" w:space="0" w:color="auto"/>
              <w:left w:val="single" w:sz="6" w:space="0" w:color="auto"/>
              <w:bottom w:val="single" w:sz="6" w:space="0" w:color="auto"/>
              <w:right w:val="single" w:sz="6" w:space="0" w:color="auto"/>
            </w:tcBorders>
            <w:tcMar>
              <w:left w:w="105" w:type="dxa"/>
              <w:right w:w="105" w:type="dxa"/>
            </w:tcMar>
          </w:tcPr>
          <w:p w14:paraId="74E146A8" w14:textId="0C4293FC" w:rsidR="7806E176" w:rsidRDefault="7806E176" w:rsidP="7806E176">
            <w:pPr>
              <w:rPr>
                <w:rFonts w:ascii="Arial" w:eastAsia="Arial" w:hAnsi="Arial" w:cs="Arial"/>
                <w:color w:val="000000" w:themeColor="text1"/>
                <w:sz w:val="16"/>
                <w:szCs w:val="16"/>
              </w:rPr>
            </w:pPr>
          </w:p>
          <w:p w14:paraId="110E80D9" w14:textId="6B1FA522" w:rsidR="7806E176" w:rsidRDefault="7806E176" w:rsidP="7806E176">
            <w:pPr>
              <w:rPr>
                <w:rFonts w:ascii="Arial" w:eastAsia="Arial" w:hAnsi="Arial" w:cs="Arial"/>
                <w:color w:val="000000" w:themeColor="text1"/>
                <w:sz w:val="16"/>
                <w:szCs w:val="16"/>
              </w:rPr>
            </w:pPr>
          </w:p>
          <w:p w14:paraId="6EBF46F9" w14:textId="418D5B26" w:rsidR="7806E176" w:rsidRDefault="7806E176" w:rsidP="7806E176">
            <w:pPr>
              <w:rPr>
                <w:rFonts w:ascii="Arial" w:eastAsia="Arial" w:hAnsi="Arial" w:cs="Arial"/>
                <w:color w:val="000000" w:themeColor="text1"/>
                <w:sz w:val="16"/>
                <w:szCs w:val="16"/>
              </w:rPr>
            </w:pPr>
          </w:p>
          <w:p w14:paraId="54B798D5" w14:textId="2A78881E" w:rsidR="6291054B" w:rsidRDefault="6291054B" w:rsidP="7806E176">
            <w:pPr>
              <w:rPr>
                <w:rFonts w:ascii="Arial" w:eastAsia="Arial" w:hAnsi="Arial" w:cs="Arial"/>
                <w:color w:val="000000" w:themeColor="text1"/>
                <w:sz w:val="16"/>
                <w:szCs w:val="16"/>
              </w:rPr>
            </w:pPr>
            <w:r w:rsidRPr="7806E176">
              <w:rPr>
                <w:rFonts w:ascii="Arial" w:eastAsia="Arial" w:hAnsi="Arial" w:cs="Arial"/>
                <w:color w:val="000000" w:themeColor="text1"/>
                <w:sz w:val="16"/>
                <w:szCs w:val="16"/>
              </w:rPr>
              <w:t xml:space="preserve">To help enhance my professional development. It was a chance for me to show </w:t>
            </w:r>
            <w:r w:rsidRPr="7806E176">
              <w:rPr>
                <w:rFonts w:ascii="Arial" w:eastAsia="Arial" w:hAnsi="Arial" w:cs="Arial"/>
                <w:color w:val="000000" w:themeColor="text1"/>
                <w:sz w:val="16"/>
                <w:szCs w:val="16"/>
              </w:rPr>
              <w:lastRenderedPageBreak/>
              <w:t>off my knowledge and accept any challenges I faced. It was a good learning curve, supported by the Head of People.</w:t>
            </w:r>
            <w:r w:rsidR="00A811BE">
              <w:rPr>
                <w:rFonts w:ascii="Arial" w:eastAsia="Arial" w:hAnsi="Arial" w:cs="Arial"/>
                <w:color w:val="000000" w:themeColor="text1"/>
                <w:sz w:val="16"/>
                <w:szCs w:val="16"/>
              </w:rPr>
              <w:t xml:space="preserve"> I was able to push back on certain things and show that I understood all aspects of the process and was able to link back to ACAS and employment law where required. I was also able to offer advise following the situation.</w:t>
            </w:r>
          </w:p>
          <w:p w14:paraId="09E81215" w14:textId="0D719E97" w:rsidR="7806E176" w:rsidRDefault="7806E176" w:rsidP="7806E176">
            <w:pPr>
              <w:rPr>
                <w:rFonts w:ascii="Arial" w:eastAsia="Arial" w:hAnsi="Arial" w:cs="Arial"/>
                <w:color w:val="000000" w:themeColor="text1"/>
                <w:sz w:val="16"/>
                <w:szCs w:val="16"/>
              </w:rPr>
            </w:pPr>
          </w:p>
        </w:tc>
        <w:tc>
          <w:tcPr>
            <w:tcW w:w="2040" w:type="dxa"/>
            <w:tcBorders>
              <w:top w:val="single" w:sz="6" w:space="0" w:color="auto"/>
              <w:left w:val="single" w:sz="6" w:space="0" w:color="auto"/>
              <w:bottom w:val="single" w:sz="6" w:space="0" w:color="auto"/>
              <w:right w:val="single" w:sz="6" w:space="0" w:color="auto"/>
            </w:tcBorders>
            <w:tcMar>
              <w:left w:w="105" w:type="dxa"/>
              <w:right w:w="105" w:type="dxa"/>
            </w:tcMar>
          </w:tcPr>
          <w:p w14:paraId="6AFE06DB" w14:textId="275B7790" w:rsidR="7806E176" w:rsidRDefault="7806E176" w:rsidP="7806E176">
            <w:pPr>
              <w:rPr>
                <w:rFonts w:ascii="Arial" w:eastAsia="Arial" w:hAnsi="Arial" w:cs="Arial"/>
                <w:color w:val="000000" w:themeColor="text1"/>
                <w:sz w:val="16"/>
                <w:szCs w:val="16"/>
              </w:rPr>
            </w:pPr>
          </w:p>
          <w:p w14:paraId="7E9241F7" w14:textId="4D52C624" w:rsidR="7806E176" w:rsidRDefault="7806E176" w:rsidP="7806E176">
            <w:pPr>
              <w:rPr>
                <w:rFonts w:ascii="Arial" w:eastAsia="Arial" w:hAnsi="Arial" w:cs="Arial"/>
                <w:color w:val="000000" w:themeColor="text1"/>
                <w:sz w:val="16"/>
                <w:szCs w:val="16"/>
              </w:rPr>
            </w:pPr>
          </w:p>
          <w:p w14:paraId="6D4C6E34" w14:textId="4DDE6C2E" w:rsidR="7806E176" w:rsidRDefault="7806E176" w:rsidP="7806E176">
            <w:pPr>
              <w:rPr>
                <w:rFonts w:ascii="Arial" w:eastAsia="Arial" w:hAnsi="Arial" w:cs="Arial"/>
                <w:color w:val="000000" w:themeColor="text1"/>
                <w:sz w:val="16"/>
                <w:szCs w:val="16"/>
              </w:rPr>
            </w:pPr>
          </w:p>
          <w:p w14:paraId="0B2777E7" w14:textId="4B13BF10" w:rsidR="6291054B" w:rsidRDefault="6291054B" w:rsidP="7806E176">
            <w:r w:rsidRPr="7806E176">
              <w:rPr>
                <w:rFonts w:ascii="Arial" w:eastAsia="Arial" w:hAnsi="Arial" w:cs="Arial"/>
                <w:color w:val="000000" w:themeColor="text1"/>
                <w:sz w:val="16"/>
                <w:szCs w:val="16"/>
              </w:rPr>
              <w:t xml:space="preserve">I learnt that it is important to treat everyone in a fair and equal manor. Even when letting people talk </w:t>
            </w:r>
            <w:r w:rsidRPr="7806E176">
              <w:rPr>
                <w:rFonts w:ascii="Arial" w:eastAsia="Arial" w:hAnsi="Arial" w:cs="Arial"/>
                <w:color w:val="000000" w:themeColor="text1"/>
                <w:sz w:val="16"/>
                <w:szCs w:val="16"/>
              </w:rPr>
              <w:lastRenderedPageBreak/>
              <w:t>and explain their reasonings. I also learnt more in-depth peoples protected characteristics and how important they are in a formal meeting such as a disciplinary hearing. A good example was when a member of staff was off sick with mental health issues and submitted a sick note prior to the disciplinary hearing. It was my duty to undertake welfare checks and ensure that he was happy to proceed so that we did not have to decide in his absence. This benefitted the member of staff as he attended the hearing, provided sufficient evidence and instead of dismissal, we decided against a written warning, meaning the member of staff obtained employment.</w:t>
            </w:r>
            <w:r w:rsidR="00A811BE">
              <w:rPr>
                <w:rFonts w:ascii="Arial" w:eastAsia="Arial" w:hAnsi="Arial" w:cs="Arial"/>
                <w:color w:val="000000" w:themeColor="text1"/>
                <w:sz w:val="16"/>
                <w:szCs w:val="16"/>
              </w:rPr>
              <w:t xml:space="preserve"> It also benefited his welfare and maintained a good working relationship with the employee.  </w:t>
            </w:r>
          </w:p>
        </w:tc>
        <w:tc>
          <w:tcPr>
            <w:tcW w:w="1947" w:type="dxa"/>
            <w:tcBorders>
              <w:top w:val="single" w:sz="6" w:space="0" w:color="auto"/>
              <w:left w:val="single" w:sz="6" w:space="0" w:color="auto"/>
              <w:bottom w:val="single" w:sz="6" w:space="0" w:color="auto"/>
              <w:right w:val="single" w:sz="6" w:space="0" w:color="auto"/>
            </w:tcBorders>
            <w:tcMar>
              <w:left w:w="105" w:type="dxa"/>
              <w:right w:w="105" w:type="dxa"/>
            </w:tcMar>
          </w:tcPr>
          <w:p w14:paraId="2B79665C" w14:textId="3CE86BE4" w:rsidR="7806E176" w:rsidRDefault="7806E176" w:rsidP="7806E176">
            <w:pPr>
              <w:rPr>
                <w:rFonts w:ascii="Arial" w:eastAsia="Arial" w:hAnsi="Arial" w:cs="Arial"/>
                <w:color w:val="000000" w:themeColor="text1"/>
                <w:sz w:val="16"/>
                <w:szCs w:val="16"/>
              </w:rPr>
            </w:pPr>
          </w:p>
          <w:p w14:paraId="0D6C1D21" w14:textId="77337636" w:rsidR="7806E176" w:rsidRDefault="7806E176" w:rsidP="7806E176">
            <w:pPr>
              <w:rPr>
                <w:rFonts w:ascii="Arial" w:eastAsia="Arial" w:hAnsi="Arial" w:cs="Arial"/>
                <w:color w:val="000000" w:themeColor="text1"/>
                <w:sz w:val="16"/>
                <w:szCs w:val="16"/>
              </w:rPr>
            </w:pPr>
          </w:p>
          <w:p w14:paraId="68CC02FD" w14:textId="0B3105EB" w:rsidR="7806E176" w:rsidRDefault="7806E176" w:rsidP="7806E176">
            <w:pPr>
              <w:rPr>
                <w:rFonts w:ascii="Arial" w:eastAsia="Arial" w:hAnsi="Arial" w:cs="Arial"/>
                <w:color w:val="000000" w:themeColor="text1"/>
                <w:sz w:val="16"/>
                <w:szCs w:val="16"/>
              </w:rPr>
            </w:pPr>
          </w:p>
          <w:p w14:paraId="5BD19828" w14:textId="1509380B" w:rsidR="6291054B" w:rsidRDefault="6291054B" w:rsidP="7806E176">
            <w:pPr>
              <w:rPr>
                <w:rFonts w:ascii="Arial" w:eastAsia="Arial" w:hAnsi="Arial" w:cs="Arial"/>
                <w:color w:val="000000" w:themeColor="text1"/>
                <w:sz w:val="16"/>
                <w:szCs w:val="16"/>
              </w:rPr>
            </w:pPr>
            <w:r w:rsidRPr="7806E176">
              <w:rPr>
                <w:rFonts w:ascii="Arial" w:eastAsia="Arial" w:hAnsi="Arial" w:cs="Arial"/>
                <w:color w:val="000000" w:themeColor="text1"/>
                <w:sz w:val="16"/>
                <w:szCs w:val="16"/>
              </w:rPr>
              <w:t>I will use this as a learning curve and to take considerations more compassionately.</w:t>
            </w:r>
            <w:r w:rsidR="00A811BE">
              <w:rPr>
                <w:rFonts w:ascii="Arial" w:eastAsia="Arial" w:hAnsi="Arial" w:cs="Arial"/>
                <w:color w:val="000000" w:themeColor="text1"/>
                <w:sz w:val="16"/>
                <w:szCs w:val="16"/>
              </w:rPr>
              <w:t xml:space="preserve"> </w:t>
            </w:r>
            <w:r w:rsidR="00A811BE">
              <w:rPr>
                <w:rFonts w:ascii="Arial" w:eastAsia="Arial" w:hAnsi="Arial" w:cs="Arial"/>
                <w:color w:val="000000" w:themeColor="text1"/>
                <w:sz w:val="16"/>
                <w:szCs w:val="16"/>
              </w:rPr>
              <w:lastRenderedPageBreak/>
              <w:t xml:space="preserve">Also to always remain professional and to always understand a situation before putting my views forward. </w:t>
            </w:r>
          </w:p>
          <w:p w14:paraId="2CB041E0" w14:textId="369D4DF9" w:rsidR="7806E176" w:rsidRDefault="7806E176" w:rsidP="7806E176">
            <w:pPr>
              <w:rPr>
                <w:rFonts w:ascii="Arial" w:eastAsia="Arial" w:hAnsi="Arial" w:cs="Arial"/>
                <w:color w:val="000000" w:themeColor="text1"/>
                <w:sz w:val="16"/>
                <w:szCs w:val="16"/>
              </w:rPr>
            </w:pPr>
          </w:p>
        </w:tc>
      </w:tr>
      <w:tr w:rsidR="7806E176" w14:paraId="7F5C90EF" w14:textId="77777777" w:rsidTr="00621E4E">
        <w:trPr>
          <w:trHeight w:val="300"/>
        </w:trPr>
        <w:tc>
          <w:tcPr>
            <w:tcW w:w="1236" w:type="dxa"/>
            <w:tcBorders>
              <w:top w:val="single" w:sz="6" w:space="0" w:color="auto"/>
              <w:left w:val="single" w:sz="6" w:space="0" w:color="auto"/>
              <w:bottom w:val="single" w:sz="6" w:space="0" w:color="auto"/>
              <w:right w:val="single" w:sz="6" w:space="0" w:color="auto"/>
            </w:tcBorders>
            <w:tcMar>
              <w:left w:w="105" w:type="dxa"/>
              <w:right w:w="105" w:type="dxa"/>
            </w:tcMar>
          </w:tcPr>
          <w:p w14:paraId="335A3EBC" w14:textId="26A015D0" w:rsidR="2CAC8644" w:rsidRDefault="2CAC8644" w:rsidP="7806E176">
            <w:pPr>
              <w:rPr>
                <w:rFonts w:ascii="Arial" w:eastAsia="Arial" w:hAnsi="Arial" w:cs="Arial"/>
                <w:color w:val="000000" w:themeColor="text1"/>
                <w:sz w:val="16"/>
                <w:szCs w:val="16"/>
              </w:rPr>
            </w:pPr>
            <w:r w:rsidRPr="7806E176">
              <w:rPr>
                <w:rFonts w:ascii="Arial" w:eastAsia="Arial" w:hAnsi="Arial" w:cs="Arial"/>
                <w:color w:val="000000" w:themeColor="text1"/>
                <w:sz w:val="16"/>
                <w:szCs w:val="16"/>
              </w:rPr>
              <w:lastRenderedPageBreak/>
              <w:t>18.02.2023</w:t>
            </w:r>
          </w:p>
          <w:p w14:paraId="52587499" w14:textId="64A35930" w:rsidR="7806E176" w:rsidRDefault="7806E176" w:rsidP="7806E176">
            <w:pPr>
              <w:rPr>
                <w:rFonts w:ascii="Arial" w:eastAsia="Arial" w:hAnsi="Arial" w:cs="Arial"/>
                <w:color w:val="000000" w:themeColor="text1"/>
                <w:sz w:val="16"/>
                <w:szCs w:val="16"/>
              </w:rPr>
            </w:pPr>
          </w:p>
          <w:p w14:paraId="433E2A3F" w14:textId="4639507B" w:rsidR="7806E176" w:rsidRDefault="7806E176" w:rsidP="7806E176">
            <w:pPr>
              <w:rPr>
                <w:rFonts w:ascii="Arial" w:eastAsia="Arial" w:hAnsi="Arial" w:cs="Arial"/>
                <w:color w:val="000000" w:themeColor="text1"/>
                <w:sz w:val="16"/>
                <w:szCs w:val="16"/>
              </w:rPr>
            </w:pPr>
          </w:p>
          <w:p w14:paraId="0A0B49E1" w14:textId="3DB4DDEE" w:rsidR="7806E176" w:rsidRDefault="7806E176" w:rsidP="7806E176">
            <w:pPr>
              <w:rPr>
                <w:rFonts w:ascii="Arial" w:eastAsia="Arial" w:hAnsi="Arial" w:cs="Arial"/>
                <w:color w:val="000000" w:themeColor="text1"/>
                <w:sz w:val="16"/>
                <w:szCs w:val="16"/>
              </w:rPr>
            </w:pPr>
          </w:p>
        </w:tc>
        <w:tc>
          <w:tcPr>
            <w:tcW w:w="1844" w:type="dxa"/>
            <w:tcBorders>
              <w:top w:val="single" w:sz="6" w:space="0" w:color="auto"/>
              <w:left w:val="single" w:sz="6" w:space="0" w:color="auto"/>
              <w:bottom w:val="single" w:sz="6" w:space="0" w:color="auto"/>
              <w:right w:val="single" w:sz="6" w:space="0" w:color="auto"/>
            </w:tcBorders>
            <w:tcMar>
              <w:left w:w="105" w:type="dxa"/>
              <w:right w:w="105" w:type="dxa"/>
            </w:tcMar>
          </w:tcPr>
          <w:p w14:paraId="36075266" w14:textId="2F6D2CA8" w:rsidR="2CAC8644" w:rsidRDefault="2CAC8644" w:rsidP="7806E176">
            <w:pPr>
              <w:rPr>
                <w:rFonts w:ascii="Arial" w:eastAsia="Arial" w:hAnsi="Arial" w:cs="Arial"/>
                <w:color w:val="000000" w:themeColor="text1"/>
                <w:sz w:val="16"/>
                <w:szCs w:val="16"/>
              </w:rPr>
            </w:pPr>
            <w:r w:rsidRPr="7806E176">
              <w:rPr>
                <w:rFonts w:ascii="Arial" w:eastAsia="Arial" w:hAnsi="Arial" w:cs="Arial"/>
                <w:color w:val="000000" w:themeColor="text1"/>
                <w:sz w:val="16"/>
                <w:szCs w:val="16"/>
              </w:rPr>
              <w:t>Signed onto Level 3 CIPD</w:t>
            </w:r>
          </w:p>
        </w:tc>
        <w:tc>
          <w:tcPr>
            <w:tcW w:w="1947" w:type="dxa"/>
            <w:tcBorders>
              <w:top w:val="single" w:sz="6" w:space="0" w:color="auto"/>
              <w:left w:val="single" w:sz="6" w:space="0" w:color="auto"/>
              <w:bottom w:val="single" w:sz="6" w:space="0" w:color="auto"/>
              <w:right w:val="single" w:sz="6" w:space="0" w:color="auto"/>
            </w:tcBorders>
            <w:tcMar>
              <w:left w:w="105" w:type="dxa"/>
              <w:right w:w="105" w:type="dxa"/>
            </w:tcMar>
          </w:tcPr>
          <w:p w14:paraId="38F47C3E" w14:textId="35D383A3" w:rsidR="2CAC8644" w:rsidRDefault="2CAC8644" w:rsidP="7806E176">
            <w:pPr>
              <w:rPr>
                <w:rFonts w:ascii="Arial" w:eastAsia="Arial" w:hAnsi="Arial" w:cs="Arial"/>
                <w:color w:val="000000" w:themeColor="text1"/>
                <w:sz w:val="16"/>
                <w:szCs w:val="16"/>
              </w:rPr>
            </w:pPr>
            <w:r w:rsidRPr="7806E176">
              <w:rPr>
                <w:rFonts w:ascii="Arial" w:eastAsia="Arial" w:hAnsi="Arial" w:cs="Arial"/>
                <w:color w:val="000000" w:themeColor="text1"/>
                <w:sz w:val="16"/>
                <w:szCs w:val="16"/>
              </w:rPr>
              <w:t xml:space="preserve">To enhance my knowledge and to understand further into the world of HR. I also wanted to be </w:t>
            </w:r>
            <w:r w:rsidR="7BB25F2E" w:rsidRPr="7806E176">
              <w:rPr>
                <w:rFonts w:ascii="Arial" w:eastAsia="Arial" w:hAnsi="Arial" w:cs="Arial"/>
                <w:color w:val="000000" w:themeColor="text1"/>
                <w:sz w:val="16"/>
                <w:szCs w:val="16"/>
              </w:rPr>
              <w:t>recognised</w:t>
            </w:r>
            <w:r w:rsidRPr="7806E176">
              <w:rPr>
                <w:rFonts w:ascii="Arial" w:eastAsia="Arial" w:hAnsi="Arial" w:cs="Arial"/>
                <w:color w:val="000000" w:themeColor="text1"/>
                <w:sz w:val="16"/>
                <w:szCs w:val="16"/>
              </w:rPr>
              <w:t xml:space="preserve"> by CIPD and for my employer to recognise my skillset. It also helps me learn and understand how to treat all employees. </w:t>
            </w:r>
            <w:r w:rsidR="1DB0D03E" w:rsidRPr="7806E176">
              <w:rPr>
                <w:rFonts w:ascii="Arial" w:eastAsia="Arial" w:hAnsi="Arial" w:cs="Arial"/>
                <w:color w:val="000000" w:themeColor="text1"/>
                <w:sz w:val="16"/>
                <w:szCs w:val="16"/>
              </w:rPr>
              <w:t xml:space="preserve">It gives me a better understanding into the employee lifecycle. </w:t>
            </w:r>
          </w:p>
        </w:tc>
        <w:tc>
          <w:tcPr>
            <w:tcW w:w="2040" w:type="dxa"/>
            <w:tcBorders>
              <w:top w:val="single" w:sz="6" w:space="0" w:color="auto"/>
              <w:left w:val="single" w:sz="6" w:space="0" w:color="auto"/>
              <w:bottom w:val="single" w:sz="6" w:space="0" w:color="auto"/>
              <w:right w:val="single" w:sz="6" w:space="0" w:color="auto"/>
            </w:tcBorders>
            <w:tcMar>
              <w:left w:w="105" w:type="dxa"/>
              <w:right w:w="105" w:type="dxa"/>
            </w:tcMar>
          </w:tcPr>
          <w:p w14:paraId="70EF40A7" w14:textId="6C072248" w:rsidR="1DB0D03E" w:rsidRDefault="1DB0D03E" w:rsidP="7806E176">
            <w:pPr>
              <w:rPr>
                <w:rFonts w:ascii="Arial" w:eastAsia="Arial" w:hAnsi="Arial" w:cs="Arial"/>
                <w:color w:val="000000" w:themeColor="text1"/>
                <w:sz w:val="16"/>
                <w:szCs w:val="16"/>
              </w:rPr>
            </w:pPr>
            <w:r w:rsidRPr="7806E176">
              <w:rPr>
                <w:rFonts w:ascii="Arial" w:eastAsia="Arial" w:hAnsi="Arial" w:cs="Arial"/>
                <w:color w:val="000000" w:themeColor="text1"/>
                <w:sz w:val="16"/>
                <w:szCs w:val="16"/>
              </w:rPr>
              <w:t>I am still learning. So far it has been interesting to understand and network with people from other organisations. I was new coming into HR taking on this course, so it has been great to learn whilst I go. The People Pract</w:t>
            </w:r>
            <w:r w:rsidR="5994D537" w:rsidRPr="7806E176">
              <w:rPr>
                <w:rFonts w:ascii="Arial" w:eastAsia="Arial" w:hAnsi="Arial" w:cs="Arial"/>
                <w:color w:val="000000" w:themeColor="text1"/>
                <w:sz w:val="16"/>
                <w:szCs w:val="16"/>
              </w:rPr>
              <w:t xml:space="preserve">ice book also gives me a great insight into HR and to understand the foundations (including employment law.) </w:t>
            </w:r>
          </w:p>
        </w:tc>
        <w:tc>
          <w:tcPr>
            <w:tcW w:w="1947" w:type="dxa"/>
            <w:tcBorders>
              <w:top w:val="single" w:sz="6" w:space="0" w:color="auto"/>
              <w:left w:val="single" w:sz="6" w:space="0" w:color="auto"/>
              <w:bottom w:val="single" w:sz="6" w:space="0" w:color="auto"/>
              <w:right w:val="single" w:sz="6" w:space="0" w:color="auto"/>
            </w:tcBorders>
            <w:tcMar>
              <w:left w:w="105" w:type="dxa"/>
              <w:right w:w="105" w:type="dxa"/>
            </w:tcMar>
          </w:tcPr>
          <w:p w14:paraId="08FF48C3" w14:textId="0CE96B16" w:rsidR="5994D537" w:rsidRDefault="5994D537" w:rsidP="7806E176">
            <w:pPr>
              <w:rPr>
                <w:rFonts w:ascii="Arial" w:eastAsia="Arial" w:hAnsi="Arial" w:cs="Arial"/>
                <w:color w:val="000000" w:themeColor="text1"/>
                <w:sz w:val="16"/>
                <w:szCs w:val="16"/>
              </w:rPr>
            </w:pPr>
            <w:r w:rsidRPr="7806E176">
              <w:rPr>
                <w:rFonts w:ascii="Arial" w:eastAsia="Arial" w:hAnsi="Arial" w:cs="Arial"/>
                <w:color w:val="000000" w:themeColor="text1"/>
                <w:sz w:val="16"/>
                <w:szCs w:val="16"/>
              </w:rPr>
              <w:t>I will use this in my every working day life. I will hope to help, teach and aspire people in my role. Once completed, I would like to move onto Level 5</w:t>
            </w:r>
            <w:r w:rsidR="00A811BE">
              <w:rPr>
                <w:rFonts w:ascii="Arial" w:eastAsia="Arial" w:hAnsi="Arial" w:cs="Arial"/>
                <w:color w:val="000000" w:themeColor="text1"/>
                <w:sz w:val="16"/>
                <w:szCs w:val="16"/>
              </w:rPr>
              <w:t xml:space="preserve"> and then eventually Level 7. I hope that this will enhance my knowledge and guide me though all aspects of live and any future employment. </w:t>
            </w:r>
          </w:p>
        </w:tc>
      </w:tr>
      <w:tr w:rsidR="7806E176" w14:paraId="701E3913" w14:textId="77777777" w:rsidTr="00621E4E">
        <w:trPr>
          <w:trHeight w:val="300"/>
        </w:trPr>
        <w:tc>
          <w:tcPr>
            <w:tcW w:w="1236" w:type="dxa"/>
            <w:tcBorders>
              <w:top w:val="single" w:sz="6" w:space="0" w:color="auto"/>
              <w:left w:val="single" w:sz="6" w:space="0" w:color="auto"/>
              <w:bottom w:val="single" w:sz="6" w:space="0" w:color="auto"/>
              <w:right w:val="single" w:sz="6" w:space="0" w:color="auto"/>
            </w:tcBorders>
            <w:tcMar>
              <w:left w:w="105" w:type="dxa"/>
              <w:right w:w="105" w:type="dxa"/>
            </w:tcMar>
          </w:tcPr>
          <w:p w14:paraId="10F8C61E" w14:textId="21E66AEF" w:rsidR="7806E176" w:rsidRDefault="7806E176" w:rsidP="7806E176">
            <w:pPr>
              <w:rPr>
                <w:rFonts w:ascii="Arial" w:eastAsia="Arial" w:hAnsi="Arial" w:cs="Arial"/>
                <w:color w:val="000000" w:themeColor="text1"/>
                <w:sz w:val="16"/>
                <w:szCs w:val="16"/>
              </w:rPr>
            </w:pPr>
          </w:p>
          <w:p w14:paraId="28F2233A" w14:textId="21C20E74" w:rsidR="7806E176" w:rsidRDefault="7806E176" w:rsidP="7806E176">
            <w:pPr>
              <w:rPr>
                <w:rFonts w:ascii="Arial" w:eastAsia="Arial" w:hAnsi="Arial" w:cs="Arial"/>
                <w:color w:val="000000" w:themeColor="text1"/>
                <w:sz w:val="16"/>
                <w:szCs w:val="16"/>
              </w:rPr>
            </w:pPr>
          </w:p>
          <w:p w14:paraId="30555899" w14:textId="2452B4FE" w:rsidR="78C4127A" w:rsidRDefault="78C4127A" w:rsidP="7806E176">
            <w:pPr>
              <w:rPr>
                <w:rFonts w:ascii="Arial" w:eastAsia="Arial" w:hAnsi="Arial" w:cs="Arial"/>
                <w:color w:val="000000" w:themeColor="text1"/>
                <w:sz w:val="16"/>
                <w:szCs w:val="16"/>
              </w:rPr>
            </w:pPr>
            <w:r w:rsidRPr="7806E176">
              <w:rPr>
                <w:rFonts w:ascii="Arial" w:eastAsia="Arial" w:hAnsi="Arial" w:cs="Arial"/>
                <w:color w:val="000000" w:themeColor="text1"/>
                <w:sz w:val="16"/>
                <w:szCs w:val="16"/>
              </w:rPr>
              <w:t>01.03.2024</w:t>
            </w:r>
          </w:p>
          <w:p w14:paraId="4691C2D2" w14:textId="001FBF39" w:rsidR="7806E176" w:rsidRDefault="7806E176" w:rsidP="7806E176">
            <w:pPr>
              <w:rPr>
                <w:rFonts w:ascii="Arial" w:eastAsia="Arial" w:hAnsi="Arial" w:cs="Arial"/>
                <w:color w:val="000000" w:themeColor="text1"/>
                <w:sz w:val="16"/>
                <w:szCs w:val="16"/>
              </w:rPr>
            </w:pPr>
          </w:p>
          <w:p w14:paraId="21F80F9B" w14:textId="4ACC8B43" w:rsidR="7806E176" w:rsidRDefault="7806E176" w:rsidP="7806E176">
            <w:pPr>
              <w:rPr>
                <w:rFonts w:ascii="Arial" w:eastAsia="Arial" w:hAnsi="Arial" w:cs="Arial"/>
                <w:color w:val="000000" w:themeColor="text1"/>
                <w:sz w:val="16"/>
                <w:szCs w:val="16"/>
              </w:rPr>
            </w:pPr>
          </w:p>
        </w:tc>
        <w:tc>
          <w:tcPr>
            <w:tcW w:w="1844" w:type="dxa"/>
            <w:tcBorders>
              <w:top w:val="single" w:sz="6" w:space="0" w:color="auto"/>
              <w:left w:val="single" w:sz="6" w:space="0" w:color="auto"/>
              <w:bottom w:val="single" w:sz="6" w:space="0" w:color="auto"/>
              <w:right w:val="single" w:sz="6" w:space="0" w:color="auto"/>
            </w:tcBorders>
            <w:tcMar>
              <w:left w:w="105" w:type="dxa"/>
              <w:right w:w="105" w:type="dxa"/>
            </w:tcMar>
          </w:tcPr>
          <w:p w14:paraId="50F012C5" w14:textId="0FD944AB" w:rsidR="78C4127A" w:rsidRDefault="78C4127A" w:rsidP="7806E176">
            <w:pPr>
              <w:rPr>
                <w:rFonts w:ascii="Arial" w:eastAsia="Arial" w:hAnsi="Arial" w:cs="Arial"/>
                <w:color w:val="000000" w:themeColor="text1"/>
                <w:sz w:val="16"/>
                <w:szCs w:val="16"/>
              </w:rPr>
            </w:pPr>
            <w:r w:rsidRPr="7806E176">
              <w:rPr>
                <w:rFonts w:ascii="Arial" w:eastAsia="Arial" w:hAnsi="Arial" w:cs="Arial"/>
                <w:color w:val="000000" w:themeColor="text1"/>
                <w:sz w:val="16"/>
                <w:szCs w:val="16"/>
              </w:rPr>
              <w:t>Undertook a course on creating working relationships</w:t>
            </w:r>
            <w:r w:rsidR="47839B34" w:rsidRPr="7806E176">
              <w:rPr>
                <w:rFonts w:ascii="Arial" w:eastAsia="Arial" w:hAnsi="Arial" w:cs="Arial"/>
                <w:color w:val="000000" w:themeColor="text1"/>
                <w:sz w:val="16"/>
                <w:szCs w:val="16"/>
              </w:rPr>
              <w:t xml:space="preserve"> with staff and employees. </w:t>
            </w:r>
          </w:p>
        </w:tc>
        <w:tc>
          <w:tcPr>
            <w:tcW w:w="1947" w:type="dxa"/>
            <w:tcBorders>
              <w:top w:val="single" w:sz="6" w:space="0" w:color="auto"/>
              <w:left w:val="single" w:sz="6" w:space="0" w:color="auto"/>
              <w:bottom w:val="single" w:sz="6" w:space="0" w:color="auto"/>
              <w:right w:val="single" w:sz="6" w:space="0" w:color="auto"/>
            </w:tcBorders>
            <w:tcMar>
              <w:left w:w="105" w:type="dxa"/>
              <w:right w:w="105" w:type="dxa"/>
            </w:tcMar>
          </w:tcPr>
          <w:p w14:paraId="0E9E8B15" w14:textId="4C691D6F" w:rsidR="78C4127A" w:rsidRDefault="78C4127A" w:rsidP="7806E176">
            <w:pPr>
              <w:rPr>
                <w:rFonts w:ascii="Arial" w:eastAsia="Arial" w:hAnsi="Arial" w:cs="Arial"/>
                <w:color w:val="000000" w:themeColor="text1"/>
                <w:sz w:val="16"/>
                <w:szCs w:val="16"/>
              </w:rPr>
            </w:pPr>
            <w:r w:rsidRPr="7806E176">
              <w:rPr>
                <w:rFonts w:ascii="Arial" w:eastAsia="Arial" w:hAnsi="Arial" w:cs="Arial"/>
                <w:color w:val="000000" w:themeColor="text1"/>
                <w:sz w:val="16"/>
                <w:szCs w:val="16"/>
              </w:rPr>
              <w:t xml:space="preserve">So that I can connect with all employees on any level. My struggle is </w:t>
            </w:r>
            <w:r w:rsidR="3768F7AC" w:rsidRPr="7806E176">
              <w:rPr>
                <w:rFonts w:ascii="Arial" w:eastAsia="Arial" w:hAnsi="Arial" w:cs="Arial"/>
                <w:color w:val="000000" w:themeColor="text1"/>
                <w:sz w:val="16"/>
                <w:szCs w:val="16"/>
              </w:rPr>
              <w:t>self-confidence</w:t>
            </w:r>
            <w:r w:rsidRPr="7806E176">
              <w:rPr>
                <w:rFonts w:ascii="Arial" w:eastAsia="Arial" w:hAnsi="Arial" w:cs="Arial"/>
                <w:color w:val="000000" w:themeColor="text1"/>
                <w:sz w:val="16"/>
                <w:szCs w:val="16"/>
              </w:rPr>
              <w:t xml:space="preserve"> and I want to enable myself to push my boundaries and to believe in myself. </w:t>
            </w:r>
            <w:r w:rsidR="2A62B0FD" w:rsidRPr="7806E176">
              <w:rPr>
                <w:rFonts w:ascii="Arial" w:eastAsia="Arial" w:hAnsi="Arial" w:cs="Arial"/>
                <w:color w:val="000000" w:themeColor="text1"/>
                <w:sz w:val="16"/>
                <w:szCs w:val="16"/>
              </w:rPr>
              <w:t xml:space="preserve"> It was also important as I work with both male and females. I would want the male members of staff to reach out to me if needed and break down the stigma of them </w:t>
            </w:r>
            <w:r w:rsidR="00B92603" w:rsidRPr="7806E176">
              <w:rPr>
                <w:rFonts w:ascii="Arial" w:eastAsia="Arial" w:hAnsi="Arial" w:cs="Arial"/>
                <w:color w:val="000000" w:themeColor="text1"/>
                <w:sz w:val="16"/>
                <w:szCs w:val="16"/>
              </w:rPr>
              <w:t>only</w:t>
            </w:r>
            <w:r w:rsidR="2A62B0FD" w:rsidRPr="7806E176">
              <w:rPr>
                <w:rFonts w:ascii="Arial" w:eastAsia="Arial" w:hAnsi="Arial" w:cs="Arial"/>
                <w:color w:val="000000" w:themeColor="text1"/>
                <w:sz w:val="16"/>
                <w:szCs w:val="16"/>
              </w:rPr>
              <w:t xml:space="preserve"> being comfortable speaki</w:t>
            </w:r>
            <w:r w:rsidR="7970BD15" w:rsidRPr="7806E176">
              <w:rPr>
                <w:rFonts w:ascii="Arial" w:eastAsia="Arial" w:hAnsi="Arial" w:cs="Arial"/>
                <w:color w:val="000000" w:themeColor="text1"/>
                <w:sz w:val="16"/>
                <w:szCs w:val="16"/>
              </w:rPr>
              <w:t xml:space="preserve">ng with men. </w:t>
            </w:r>
            <w:r w:rsidR="00A811BE">
              <w:rPr>
                <w:rFonts w:ascii="Arial" w:eastAsia="Arial" w:hAnsi="Arial" w:cs="Arial"/>
                <w:color w:val="000000" w:themeColor="text1"/>
                <w:sz w:val="16"/>
                <w:szCs w:val="16"/>
              </w:rPr>
              <w:t xml:space="preserve">This has gotten better, and men are talking to me more, but I would like to break down the wall so that they can always come </w:t>
            </w:r>
            <w:r w:rsidR="00A811BE">
              <w:rPr>
                <w:rFonts w:ascii="Arial" w:eastAsia="Arial" w:hAnsi="Arial" w:cs="Arial"/>
                <w:color w:val="000000" w:themeColor="text1"/>
                <w:sz w:val="16"/>
                <w:szCs w:val="16"/>
              </w:rPr>
              <w:lastRenderedPageBreak/>
              <w:t xml:space="preserve">and speak to me and feel that they are speaking to HR, rather than a female. I would also like to </w:t>
            </w:r>
            <w:proofErr w:type="gramStart"/>
            <w:r w:rsidR="00A811BE">
              <w:rPr>
                <w:rFonts w:ascii="Arial" w:eastAsia="Arial" w:hAnsi="Arial" w:cs="Arial"/>
                <w:color w:val="000000" w:themeColor="text1"/>
                <w:sz w:val="16"/>
                <w:szCs w:val="16"/>
              </w:rPr>
              <w:t>look into</w:t>
            </w:r>
            <w:proofErr w:type="gramEnd"/>
            <w:r w:rsidR="00A811BE">
              <w:rPr>
                <w:rFonts w:ascii="Arial" w:eastAsia="Arial" w:hAnsi="Arial" w:cs="Arial"/>
                <w:color w:val="000000" w:themeColor="text1"/>
                <w:sz w:val="16"/>
                <w:szCs w:val="16"/>
              </w:rPr>
              <w:t xml:space="preserve"> more courses on empowering women in the workplace for this reason. </w:t>
            </w:r>
          </w:p>
        </w:tc>
        <w:tc>
          <w:tcPr>
            <w:tcW w:w="2040" w:type="dxa"/>
            <w:tcBorders>
              <w:top w:val="single" w:sz="6" w:space="0" w:color="auto"/>
              <w:left w:val="single" w:sz="6" w:space="0" w:color="auto"/>
              <w:bottom w:val="single" w:sz="6" w:space="0" w:color="auto"/>
              <w:right w:val="single" w:sz="6" w:space="0" w:color="auto"/>
            </w:tcBorders>
            <w:tcMar>
              <w:left w:w="105" w:type="dxa"/>
              <w:right w:w="105" w:type="dxa"/>
            </w:tcMar>
          </w:tcPr>
          <w:p w14:paraId="6F244502" w14:textId="7EBF90C0" w:rsidR="5715512D" w:rsidRDefault="5715512D" w:rsidP="7806E176">
            <w:pPr>
              <w:rPr>
                <w:rFonts w:ascii="Arial" w:eastAsia="Arial" w:hAnsi="Arial" w:cs="Arial"/>
                <w:color w:val="000000" w:themeColor="text1"/>
                <w:sz w:val="16"/>
                <w:szCs w:val="16"/>
              </w:rPr>
            </w:pPr>
            <w:r w:rsidRPr="7806E176">
              <w:rPr>
                <w:rFonts w:ascii="Arial" w:eastAsia="Arial" w:hAnsi="Arial" w:cs="Arial"/>
                <w:color w:val="000000" w:themeColor="text1"/>
                <w:sz w:val="16"/>
                <w:szCs w:val="16"/>
              </w:rPr>
              <w:lastRenderedPageBreak/>
              <w:t xml:space="preserve">I learnt how to challenge and how to push back if I know something should be done in a certain way in-line with regulations. It helped my approach to my peers. </w:t>
            </w:r>
            <w:r w:rsidR="1C5D9F47" w:rsidRPr="7806E176">
              <w:rPr>
                <w:rFonts w:ascii="Arial" w:eastAsia="Arial" w:hAnsi="Arial" w:cs="Arial"/>
                <w:color w:val="000000" w:themeColor="text1"/>
                <w:sz w:val="16"/>
                <w:szCs w:val="16"/>
              </w:rPr>
              <w:t xml:space="preserve">I also learnt how to redirect my behaviour and mannerisms to different members of staff, depending on the issue. </w:t>
            </w:r>
            <w:r w:rsidR="00B92603" w:rsidRPr="7806E176">
              <w:rPr>
                <w:rFonts w:ascii="Arial" w:eastAsia="Arial" w:hAnsi="Arial" w:cs="Arial"/>
                <w:color w:val="000000" w:themeColor="text1"/>
                <w:sz w:val="16"/>
                <w:szCs w:val="16"/>
              </w:rPr>
              <w:t>I have learnt how to manage and understand situations on an individual basis.</w:t>
            </w:r>
          </w:p>
        </w:tc>
        <w:tc>
          <w:tcPr>
            <w:tcW w:w="1947" w:type="dxa"/>
            <w:tcBorders>
              <w:top w:val="single" w:sz="6" w:space="0" w:color="auto"/>
              <w:left w:val="single" w:sz="6" w:space="0" w:color="auto"/>
              <w:bottom w:val="single" w:sz="6" w:space="0" w:color="auto"/>
              <w:right w:val="single" w:sz="6" w:space="0" w:color="auto"/>
            </w:tcBorders>
            <w:tcMar>
              <w:left w:w="105" w:type="dxa"/>
              <w:right w:w="105" w:type="dxa"/>
            </w:tcMar>
          </w:tcPr>
          <w:p w14:paraId="4B945E19" w14:textId="5BB9AA3F" w:rsidR="5715512D" w:rsidRDefault="5715512D" w:rsidP="7806E176">
            <w:pPr>
              <w:rPr>
                <w:rFonts w:ascii="Arial" w:eastAsia="Arial" w:hAnsi="Arial" w:cs="Arial"/>
                <w:color w:val="000000" w:themeColor="text1"/>
                <w:sz w:val="16"/>
                <w:szCs w:val="16"/>
              </w:rPr>
            </w:pPr>
            <w:r w:rsidRPr="7806E176">
              <w:rPr>
                <w:rFonts w:ascii="Arial" w:eastAsia="Arial" w:hAnsi="Arial" w:cs="Arial"/>
                <w:color w:val="000000" w:themeColor="text1"/>
                <w:sz w:val="16"/>
                <w:szCs w:val="16"/>
              </w:rPr>
              <w:t>I will use this in my everyday life, as well as work. I will use this when speaking to Directors in recruitment meetings and proving myself in any challenges. I have learnt it is i</w:t>
            </w:r>
            <w:r w:rsidR="13810286" w:rsidRPr="7806E176">
              <w:rPr>
                <w:rFonts w:ascii="Arial" w:eastAsia="Arial" w:hAnsi="Arial" w:cs="Arial"/>
                <w:color w:val="000000" w:themeColor="text1"/>
                <w:sz w:val="16"/>
                <w:szCs w:val="16"/>
              </w:rPr>
              <w:t xml:space="preserve">mportant to push back (if needed in a polite and professional manner. </w:t>
            </w:r>
            <w:r w:rsidR="00A811BE">
              <w:rPr>
                <w:rFonts w:ascii="Arial" w:eastAsia="Arial" w:hAnsi="Arial" w:cs="Arial"/>
                <w:color w:val="000000" w:themeColor="text1"/>
                <w:sz w:val="16"/>
                <w:szCs w:val="16"/>
              </w:rPr>
              <w:t xml:space="preserve">I have also learnt that work relationships are professional and separate to work and that nothing is personal as at times, I can become extremely sensitive. </w:t>
            </w:r>
          </w:p>
        </w:tc>
      </w:tr>
      <w:bookmarkEnd w:id="3"/>
    </w:tbl>
    <w:p w14:paraId="665C2B68" w14:textId="1804E4B5" w:rsidR="00A82130" w:rsidRDefault="00A82130" w:rsidP="7806E176"/>
    <w:p w14:paraId="65B9460D" w14:textId="77777777" w:rsidR="00621E4E" w:rsidRDefault="00621E4E" w:rsidP="7806E176"/>
    <w:p w14:paraId="36B4D26D" w14:textId="77777777" w:rsidR="00621E4E" w:rsidRDefault="00621E4E" w:rsidP="7806E176"/>
    <w:p w14:paraId="6830AC54" w14:textId="77777777" w:rsidR="00621E4E" w:rsidRDefault="00621E4E" w:rsidP="7806E176"/>
    <w:p w14:paraId="277A6075" w14:textId="77777777" w:rsidR="00621E4E" w:rsidRPr="00621E4E" w:rsidRDefault="00621E4E" w:rsidP="7806E176"/>
    <w:p w14:paraId="7926E639" w14:textId="713882E1" w:rsidR="00C73C83" w:rsidRPr="00621E4E" w:rsidRDefault="00C73C83" w:rsidP="0014312A">
      <w:pPr>
        <w:rPr>
          <w:b/>
          <w:bCs/>
        </w:rPr>
      </w:pPr>
      <w:r w:rsidRPr="00621E4E">
        <w:rPr>
          <w:b/>
          <w:bCs/>
        </w:rPr>
        <w:t>Reference List</w:t>
      </w:r>
    </w:p>
    <w:p w14:paraId="13733004" w14:textId="0983D8BF" w:rsidR="00C73C83" w:rsidRPr="00C73C83" w:rsidRDefault="00C73C83" w:rsidP="0014312A">
      <w:proofErr w:type="spellStart"/>
      <w:r w:rsidRPr="00C73C83">
        <w:t>Acas</w:t>
      </w:r>
      <w:proofErr w:type="spellEnd"/>
      <w:r w:rsidRPr="00C73C83">
        <w:t xml:space="preserve"> (2020). </w:t>
      </w:r>
      <w:proofErr w:type="spellStart"/>
      <w:r w:rsidRPr="00C73C83">
        <w:t>Acas</w:t>
      </w:r>
      <w:proofErr w:type="spellEnd"/>
      <w:r w:rsidRPr="00C73C83">
        <w:t xml:space="preserve"> Codes of Practice | </w:t>
      </w:r>
      <w:proofErr w:type="spellStart"/>
      <w:r w:rsidRPr="00C73C83">
        <w:t>Acas</w:t>
      </w:r>
      <w:proofErr w:type="spellEnd"/>
      <w:r w:rsidRPr="00C73C83">
        <w:t xml:space="preserve">. [online] Acas.org.uk. Available at: </w:t>
      </w:r>
      <w:hyperlink r:id="rId7" w:history="1">
        <w:r w:rsidRPr="00C73C83">
          <w:t>https://www.acas.org.uk/codes-of-practice</w:t>
        </w:r>
      </w:hyperlink>
      <w:r w:rsidRPr="00C73C83">
        <w:t>.</w:t>
      </w:r>
    </w:p>
    <w:p w14:paraId="03908295" w14:textId="77777777" w:rsidR="00621E4E" w:rsidRPr="00C73C83" w:rsidRDefault="00621E4E" w:rsidP="00621E4E">
      <w:r w:rsidRPr="00C73C83">
        <w:t>CIPD (2022). Ethical Practice and the role of people professionals. [Online] CIPD. Available at: https://www.cipd.org/uk/knowledge/factsheets/ethics-role-hr-factsheet/#what-is-ethical-practice-in-organisations.</w:t>
      </w:r>
    </w:p>
    <w:p w14:paraId="5BE8533A" w14:textId="7738D6E7" w:rsidR="00621E4E" w:rsidRPr="00C73C83" w:rsidRDefault="00621E4E" w:rsidP="00621E4E">
      <w:r w:rsidRPr="00C73C83">
        <w:t xml:space="preserve">CIPD (2023). CIPD | The Profession Map / Professional values and purpose. [online] CIPD. Available at: </w:t>
      </w:r>
      <w:hyperlink r:id="rId8" w:history="1">
        <w:r w:rsidRPr="00C73C83">
          <w:t>https://www.cipd.org/uk/the-people-profession/the-profession-map/explore-the-profession-map/professional-values-purpose/</w:t>
        </w:r>
      </w:hyperlink>
      <w:r w:rsidRPr="00C73C83">
        <w:t>.</w:t>
      </w:r>
    </w:p>
    <w:p w14:paraId="6E9D9876" w14:textId="407F85B2" w:rsidR="00C73C83" w:rsidRPr="00C73C83" w:rsidRDefault="00621E4E" w:rsidP="0014312A">
      <w:r w:rsidRPr="00C73C83">
        <w:t>GOV.UK (2018). Data Protection Act. [online] Gov.uk. Available at: https://www.gov.uk/data-protection.</w:t>
      </w:r>
    </w:p>
    <w:p w14:paraId="4270BDEC" w14:textId="1A5EC527" w:rsidR="005B66E5" w:rsidRPr="00C73C83" w:rsidRDefault="005B66E5" w:rsidP="0014312A">
      <w:r w:rsidRPr="00C73C83">
        <w:t xml:space="preserve">Waite, K., Beevers, K., Small, N., Tomlinson, K. and Hussain, S. (2021). People </w:t>
      </w:r>
      <w:r w:rsidR="00C73C83" w:rsidRPr="00C73C83">
        <w:t>practice:</w:t>
      </w:r>
      <w:r w:rsidRPr="00C73C83">
        <w:t xml:space="preserve"> a complete guide. London, United </w:t>
      </w:r>
      <w:r w:rsidR="00065B17" w:rsidRPr="00C73C83">
        <w:t>Kingdom;</w:t>
      </w:r>
      <w:r w:rsidRPr="00C73C83">
        <w:t xml:space="preserve"> New York, Ny: Kogan Page</w:t>
      </w:r>
      <w:r w:rsidR="00621E4E">
        <w:t>.</w:t>
      </w:r>
    </w:p>
    <w:p w14:paraId="061E9B1F" w14:textId="3D3E1EC5" w:rsidR="00C22B64" w:rsidRPr="00C73C83" w:rsidRDefault="00C22B64" w:rsidP="0014312A">
      <w:r w:rsidRPr="00C73C83">
        <w:t xml:space="preserve">West Chester University (2022). Tuckman’s Stages of Group Development. [online] www.wcupa.edu. Available at: </w:t>
      </w:r>
      <w:hyperlink r:id="rId9" w:history="1">
        <w:r w:rsidR="003A37C4" w:rsidRPr="00C73C83">
          <w:t>https://www.wcupa.edu/coral/tuckmanStagesGroupDelvelopment.aspx#:~:text=These%20stages%20are%20commonly%20known</w:t>
        </w:r>
      </w:hyperlink>
      <w:r w:rsidRPr="00C73C83">
        <w:t>.</w:t>
      </w:r>
    </w:p>
    <w:p w14:paraId="741B27E4" w14:textId="77777777" w:rsidR="00C73C83" w:rsidRPr="00C73C83" w:rsidRDefault="00C73C83" w:rsidP="0014312A"/>
    <w:p w14:paraId="43833AC6" w14:textId="77777777" w:rsidR="00C73C83" w:rsidRPr="00C73C83" w:rsidRDefault="00C73C83" w:rsidP="0014312A"/>
    <w:p w14:paraId="4B94D5A5" w14:textId="77777777" w:rsidR="00B015BA" w:rsidRPr="0014312A" w:rsidRDefault="00B015BA" w:rsidP="0014312A">
      <w:pPr>
        <w:rPr>
          <w:lang w:val="en-US"/>
        </w:rPr>
      </w:pPr>
    </w:p>
    <w:sectPr w:rsidR="00B015BA" w:rsidRPr="0014312A">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3C29664C" w14:textId="77777777" w:rsidR="00E112EF" w:rsidRDefault="00E112EF" w:rsidP="009A437F">
      <w:pPr>
        <w:spacing w:after="0" w:line="240" w:lineRule="auto"/>
      </w:pPr>
      <w:r>
        <w:separator/>
      </w:r>
    </w:p>
  </w:endnote>
  <w:endnote w:type="continuationSeparator" w:id="0">
    <w:p w14:paraId="6F42B50E" w14:textId="77777777" w:rsidR="00E112EF" w:rsidRDefault="00E112EF" w:rsidP="009A437F">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Calibri">
    <w:panose1 w:val="020F0502020204030204"/>
    <w:charset w:val="00"/>
    <w:family w:val="swiss"/>
    <w:pitch w:val="variable"/>
    <w:sig w:usb0="E4002EFF" w:usb1="C200247B" w:usb2="00000009" w:usb3="00000000" w:csb0="000001FF" w:csb1="00000000"/>
  </w:font>
  <w:font w:name="Courier New">
    <w:panose1 w:val="02070309020205020404"/>
    <w:charset w:val="00"/>
    <w:family w:val="modern"/>
    <w:pitch w:val="fixed"/>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SimSun">
    <w:altName w:val="宋体"/>
    <w:panose1 w:val="02010600030101010101"/>
    <w:charset w:val="86"/>
    <w:family w:val="auto"/>
    <w:pitch w:val="variable"/>
    <w:sig w:usb0="00000203" w:usb1="288F0000" w:usb2="00000016" w:usb3="00000000" w:csb0="00040001" w:csb1="00000000"/>
  </w:font>
  <w:font w:name="Calibri Light">
    <w:panose1 w:val="020F0302020204030204"/>
    <w:charset w:val="00"/>
    <w:family w:val="swiss"/>
    <w:pitch w:val="variable"/>
    <w:sig w:usb0="E4002EFF" w:usb1="C2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06CA15AC" w14:textId="77777777" w:rsidR="00E112EF" w:rsidRDefault="00E112EF" w:rsidP="009A437F">
      <w:pPr>
        <w:spacing w:after="0" w:line="240" w:lineRule="auto"/>
      </w:pPr>
      <w:r>
        <w:separator/>
      </w:r>
    </w:p>
  </w:footnote>
  <w:footnote w:type="continuationSeparator" w:id="0">
    <w:p w14:paraId="6149EA26" w14:textId="77777777" w:rsidR="00E112EF" w:rsidRDefault="00E112EF" w:rsidP="009A437F">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14F94854"/>
    <w:multiLevelType w:val="hybridMultilevel"/>
    <w:tmpl w:val="DF6A81F2"/>
    <w:lvl w:ilvl="0" w:tplc="1828F830">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1EEF6364"/>
    <w:multiLevelType w:val="hybridMultilevel"/>
    <w:tmpl w:val="633C843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652609575">
    <w:abstractNumId w:val="1"/>
  </w:num>
  <w:num w:numId="2" w16cid:durableId="498932753">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2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14312A"/>
    <w:rsid w:val="00057CD8"/>
    <w:rsid w:val="00065B17"/>
    <w:rsid w:val="000E713E"/>
    <w:rsid w:val="000F5B79"/>
    <w:rsid w:val="00120353"/>
    <w:rsid w:val="0014312A"/>
    <w:rsid w:val="001466AF"/>
    <w:rsid w:val="00155619"/>
    <w:rsid w:val="001E46C0"/>
    <w:rsid w:val="003A37C4"/>
    <w:rsid w:val="003D4F5C"/>
    <w:rsid w:val="004D1D9B"/>
    <w:rsid w:val="004E036E"/>
    <w:rsid w:val="004E4E22"/>
    <w:rsid w:val="00506BCC"/>
    <w:rsid w:val="005122DE"/>
    <w:rsid w:val="00520368"/>
    <w:rsid w:val="00531208"/>
    <w:rsid w:val="005A39C5"/>
    <w:rsid w:val="005B66E5"/>
    <w:rsid w:val="006045E9"/>
    <w:rsid w:val="006119B9"/>
    <w:rsid w:val="00621E4E"/>
    <w:rsid w:val="006377B0"/>
    <w:rsid w:val="007079FB"/>
    <w:rsid w:val="00761EB0"/>
    <w:rsid w:val="007B10EA"/>
    <w:rsid w:val="007C1739"/>
    <w:rsid w:val="00843141"/>
    <w:rsid w:val="00871DD2"/>
    <w:rsid w:val="0088069D"/>
    <w:rsid w:val="008A7789"/>
    <w:rsid w:val="008C22D1"/>
    <w:rsid w:val="008D370B"/>
    <w:rsid w:val="008D77B5"/>
    <w:rsid w:val="009433F3"/>
    <w:rsid w:val="00954BE2"/>
    <w:rsid w:val="009A437F"/>
    <w:rsid w:val="00A14C2D"/>
    <w:rsid w:val="00A2275E"/>
    <w:rsid w:val="00A809B8"/>
    <w:rsid w:val="00A811BE"/>
    <w:rsid w:val="00A82130"/>
    <w:rsid w:val="00AD4EAF"/>
    <w:rsid w:val="00AE4FE4"/>
    <w:rsid w:val="00AF3C90"/>
    <w:rsid w:val="00B015BA"/>
    <w:rsid w:val="00B167BE"/>
    <w:rsid w:val="00B347FD"/>
    <w:rsid w:val="00B40842"/>
    <w:rsid w:val="00B7307C"/>
    <w:rsid w:val="00B764C4"/>
    <w:rsid w:val="00B92603"/>
    <w:rsid w:val="00BC1DB1"/>
    <w:rsid w:val="00C22B64"/>
    <w:rsid w:val="00C31BB6"/>
    <w:rsid w:val="00C73C83"/>
    <w:rsid w:val="00CB72C8"/>
    <w:rsid w:val="00D336C1"/>
    <w:rsid w:val="00DC7F45"/>
    <w:rsid w:val="00DE76BE"/>
    <w:rsid w:val="00DF7563"/>
    <w:rsid w:val="00E112EF"/>
    <w:rsid w:val="00E71AD6"/>
    <w:rsid w:val="00EB3A55"/>
    <w:rsid w:val="00EC6AC5"/>
    <w:rsid w:val="00F10DCB"/>
    <w:rsid w:val="00F43B02"/>
    <w:rsid w:val="00F91FA0"/>
    <w:rsid w:val="014D5492"/>
    <w:rsid w:val="03BBD203"/>
    <w:rsid w:val="0C145FD5"/>
    <w:rsid w:val="0D7A163E"/>
    <w:rsid w:val="0E32A878"/>
    <w:rsid w:val="13810286"/>
    <w:rsid w:val="170E25AC"/>
    <w:rsid w:val="18B46EDE"/>
    <w:rsid w:val="1ACC9188"/>
    <w:rsid w:val="1C5D9F47"/>
    <w:rsid w:val="1DB0D03E"/>
    <w:rsid w:val="272FC73B"/>
    <w:rsid w:val="2A62B0FD"/>
    <w:rsid w:val="2B029B4A"/>
    <w:rsid w:val="2CAC8644"/>
    <w:rsid w:val="30860761"/>
    <w:rsid w:val="30E9B558"/>
    <w:rsid w:val="3449B11F"/>
    <w:rsid w:val="3768F7AC"/>
    <w:rsid w:val="3A714D07"/>
    <w:rsid w:val="40B97CEA"/>
    <w:rsid w:val="4179BA1E"/>
    <w:rsid w:val="41876920"/>
    <w:rsid w:val="43233981"/>
    <w:rsid w:val="452F7BC3"/>
    <w:rsid w:val="47839B34"/>
    <w:rsid w:val="49C89402"/>
    <w:rsid w:val="4B8155FE"/>
    <w:rsid w:val="4BC44208"/>
    <w:rsid w:val="5715512D"/>
    <w:rsid w:val="587BB705"/>
    <w:rsid w:val="5994D537"/>
    <w:rsid w:val="5AABA45B"/>
    <w:rsid w:val="5DFAA712"/>
    <w:rsid w:val="6291054B"/>
    <w:rsid w:val="64395E44"/>
    <w:rsid w:val="6901B116"/>
    <w:rsid w:val="6A9D8177"/>
    <w:rsid w:val="6DF7A27F"/>
    <w:rsid w:val="712F4341"/>
    <w:rsid w:val="77FE0F6F"/>
    <w:rsid w:val="7806E176"/>
    <w:rsid w:val="78C4127A"/>
    <w:rsid w:val="7970BD15"/>
    <w:rsid w:val="7B523D25"/>
    <w:rsid w:val="7BB25F2E"/>
    <w:rsid w:val="7C866380"/>
    <w:rsid w:val="7CF42DFE"/>
    <w:rsid w:val="7D65B8DB"/>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231E64A"/>
  <w15:chartTrackingRefBased/>
  <w15:docId w15:val="{D6F6D2BB-3367-4813-AEC2-62382CC214C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B015BA"/>
    <w:rPr>
      <w:color w:val="0563C1" w:themeColor="hyperlink"/>
      <w:u w:val="single"/>
    </w:rPr>
  </w:style>
  <w:style w:type="paragraph" w:styleId="ListParagraph">
    <w:name w:val="List Paragraph"/>
    <w:basedOn w:val="Normal"/>
    <w:uiPriority w:val="34"/>
    <w:qFormat/>
    <w:rsid w:val="005B66E5"/>
    <w:pPr>
      <w:ind w:left="720"/>
      <w:contextualSpacing/>
    </w:pPr>
  </w:style>
  <w:style w:type="table" w:styleId="TableGrid">
    <w:name w:val="Table Grid"/>
    <w:basedOn w:val="TableNormal"/>
    <w:uiPriority w:val="59"/>
    <w:rsid w:val="00FB4123"/>
    <w:pPr>
      <w:spacing w:after="0" w:line="240" w:lineRule="auto"/>
    </w:pPr>
    <w:tblPr>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Pr>
  </w:style>
  <w:style w:type="character" w:styleId="CommentReference">
    <w:name w:val="annotation reference"/>
    <w:basedOn w:val="DefaultParagraphFont"/>
    <w:uiPriority w:val="99"/>
    <w:semiHidden/>
    <w:unhideWhenUsed/>
    <w:rsid w:val="009433F3"/>
    <w:rPr>
      <w:sz w:val="16"/>
      <w:szCs w:val="16"/>
    </w:rPr>
  </w:style>
  <w:style w:type="paragraph" w:styleId="CommentText">
    <w:name w:val="annotation text"/>
    <w:basedOn w:val="Normal"/>
    <w:link w:val="CommentTextChar"/>
    <w:uiPriority w:val="99"/>
    <w:unhideWhenUsed/>
    <w:rsid w:val="009433F3"/>
    <w:pPr>
      <w:spacing w:line="240" w:lineRule="auto"/>
    </w:pPr>
    <w:rPr>
      <w:sz w:val="20"/>
      <w:szCs w:val="20"/>
    </w:rPr>
  </w:style>
  <w:style w:type="character" w:customStyle="1" w:styleId="CommentTextChar">
    <w:name w:val="Comment Text Char"/>
    <w:basedOn w:val="DefaultParagraphFont"/>
    <w:link w:val="CommentText"/>
    <w:uiPriority w:val="99"/>
    <w:rsid w:val="009433F3"/>
    <w:rPr>
      <w:sz w:val="20"/>
      <w:szCs w:val="20"/>
    </w:rPr>
  </w:style>
  <w:style w:type="paragraph" w:styleId="CommentSubject">
    <w:name w:val="annotation subject"/>
    <w:basedOn w:val="CommentText"/>
    <w:next w:val="CommentText"/>
    <w:link w:val="CommentSubjectChar"/>
    <w:uiPriority w:val="99"/>
    <w:semiHidden/>
    <w:unhideWhenUsed/>
    <w:rsid w:val="009433F3"/>
    <w:rPr>
      <w:b/>
      <w:bCs/>
    </w:rPr>
  </w:style>
  <w:style w:type="character" w:customStyle="1" w:styleId="CommentSubjectChar">
    <w:name w:val="Comment Subject Char"/>
    <w:basedOn w:val="CommentTextChar"/>
    <w:link w:val="CommentSubject"/>
    <w:uiPriority w:val="99"/>
    <w:semiHidden/>
    <w:rsid w:val="009433F3"/>
    <w:rPr>
      <w:b/>
      <w:bCs/>
      <w:sz w:val="20"/>
      <w:szCs w:val="20"/>
    </w:rPr>
  </w:style>
  <w:style w:type="character" w:styleId="UnresolvedMention">
    <w:name w:val="Unresolved Mention"/>
    <w:basedOn w:val="DefaultParagraphFont"/>
    <w:uiPriority w:val="99"/>
    <w:semiHidden/>
    <w:unhideWhenUsed/>
    <w:rsid w:val="00120353"/>
    <w:rPr>
      <w:color w:val="605E5C"/>
      <w:shd w:val="clear" w:color="auto" w:fill="E1DFDD"/>
    </w:rPr>
  </w:style>
  <w:style w:type="paragraph" w:styleId="Header">
    <w:name w:val="header"/>
    <w:basedOn w:val="Normal"/>
    <w:link w:val="HeaderChar"/>
    <w:uiPriority w:val="99"/>
    <w:unhideWhenUsed/>
    <w:rsid w:val="009A437F"/>
    <w:pPr>
      <w:tabs>
        <w:tab w:val="center" w:pos="4513"/>
        <w:tab w:val="right" w:pos="9026"/>
      </w:tabs>
      <w:spacing w:after="0" w:line="240" w:lineRule="auto"/>
    </w:pPr>
  </w:style>
  <w:style w:type="character" w:customStyle="1" w:styleId="HeaderChar">
    <w:name w:val="Header Char"/>
    <w:basedOn w:val="DefaultParagraphFont"/>
    <w:link w:val="Header"/>
    <w:uiPriority w:val="99"/>
    <w:rsid w:val="009A437F"/>
  </w:style>
  <w:style w:type="paragraph" w:styleId="Footer">
    <w:name w:val="footer"/>
    <w:basedOn w:val="Normal"/>
    <w:link w:val="FooterChar"/>
    <w:uiPriority w:val="99"/>
    <w:unhideWhenUsed/>
    <w:rsid w:val="009A437F"/>
    <w:pPr>
      <w:tabs>
        <w:tab w:val="center" w:pos="4513"/>
        <w:tab w:val="right" w:pos="9026"/>
      </w:tabs>
      <w:spacing w:after="0" w:line="240" w:lineRule="auto"/>
    </w:pPr>
  </w:style>
  <w:style w:type="character" w:customStyle="1" w:styleId="FooterChar">
    <w:name w:val="Footer Char"/>
    <w:basedOn w:val="DefaultParagraphFont"/>
    <w:link w:val="Footer"/>
    <w:uiPriority w:val="99"/>
    <w:rsid w:val="009A437F"/>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37096198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cipd.org/uk/the-people-profession/the-profession-map/explore-the-profession-map/professional-values-purpose/" TargetMode="External"/><Relationship Id="rId3" Type="http://schemas.openxmlformats.org/officeDocument/2006/relationships/settings" Target="settings.xml"/><Relationship Id="rId7" Type="http://schemas.openxmlformats.org/officeDocument/2006/relationships/hyperlink" Target="https://www.acas.org.uk/codes-of-practice" TargetMode="Externa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theme" Target="theme/theme1.xml"/><Relationship Id="rId5" Type="http://schemas.openxmlformats.org/officeDocument/2006/relationships/footnotes" Target="footnotes.xml"/><Relationship Id="rId10"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hyperlink" Target="https://www.wcupa.edu/coral/tuckmanStagesGroupDelvelopment.aspx#:~:text=These%20stages%20are%20commonly%20known"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9</TotalTime>
  <Pages>5</Pages>
  <Words>2369</Words>
  <Characters>10926</Characters>
  <Application>Microsoft Office Word</Application>
  <DocSecurity>0</DocSecurity>
  <Lines>910</Lines>
  <Paragraphs>114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13181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Poppy Kucyj</dc:creator>
  <cp:keywords/>
  <dc:description/>
  <cp:lastModifiedBy>Poppy Kucyj</cp:lastModifiedBy>
  <cp:revision>2</cp:revision>
  <dcterms:created xsi:type="dcterms:W3CDTF">2024-04-12T10:44:00Z</dcterms:created>
  <dcterms:modified xsi:type="dcterms:W3CDTF">2024-04-12T10:44:00Z</dcterms:modified>
</cp:coreProperties>
</file>