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BD30F" w14:textId="77777777" w:rsidR="006528E2" w:rsidRPr="006528E2" w:rsidRDefault="006528E2" w:rsidP="006528E2">
      <w:pPr>
        <w:spacing w:line="360" w:lineRule="auto"/>
        <w:jc w:val="center"/>
        <w:rPr>
          <w:b/>
          <w:bCs/>
          <w:sz w:val="36"/>
          <w:szCs w:val="36"/>
          <w:lang w:val="en-US"/>
        </w:rPr>
      </w:pPr>
      <w:r w:rsidRPr="006528E2">
        <w:rPr>
          <w:b/>
          <w:bCs/>
          <w:sz w:val="36"/>
          <w:szCs w:val="36"/>
          <w:lang w:val="en-US"/>
        </w:rPr>
        <w:t>University of Wales Trinity Saint David</w:t>
      </w:r>
      <w:r w:rsidRPr="006528E2">
        <w:rPr>
          <w:b/>
          <w:bCs/>
          <w:sz w:val="36"/>
          <w:szCs w:val="36"/>
          <w:lang w:val="en-US"/>
        </w:rPr>
        <w:br/>
        <w:t>(London)</w:t>
      </w:r>
    </w:p>
    <w:p w14:paraId="707CADB4" w14:textId="77777777" w:rsidR="006528E2" w:rsidRPr="006528E2" w:rsidRDefault="006528E2" w:rsidP="006528E2">
      <w:pPr>
        <w:spacing w:line="360" w:lineRule="auto"/>
        <w:jc w:val="center"/>
        <w:rPr>
          <w:b/>
          <w:bCs/>
          <w:sz w:val="36"/>
          <w:szCs w:val="36"/>
          <w:lang w:val="en-US"/>
        </w:rPr>
      </w:pPr>
      <w:r w:rsidRPr="006528E2">
        <w:rPr>
          <w:b/>
          <w:bCs/>
          <w:sz w:val="36"/>
          <w:szCs w:val="36"/>
          <w:lang w:val="en-US"/>
        </w:rPr>
        <w:br/>
      </w:r>
    </w:p>
    <w:p w14:paraId="56BD943D" w14:textId="4F52C91A" w:rsidR="006528E2" w:rsidRPr="006528E2" w:rsidRDefault="006528E2" w:rsidP="006528E2">
      <w:pPr>
        <w:spacing w:line="360" w:lineRule="auto"/>
        <w:jc w:val="center"/>
        <w:rPr>
          <w:b/>
          <w:bCs/>
          <w:sz w:val="36"/>
          <w:szCs w:val="36"/>
          <w:lang w:val="en-US"/>
        </w:rPr>
      </w:pPr>
      <w:r>
        <w:rPr>
          <w:b/>
          <w:bCs/>
          <w:noProof/>
          <w:sz w:val="36"/>
          <w:szCs w:val="36"/>
          <w:lang w:val="en-US"/>
        </w:rPr>
        <w:drawing>
          <wp:inline distT="0" distB="0" distL="0" distR="0" wp14:anchorId="35F9D226" wp14:editId="585361C6">
            <wp:extent cx="3327400" cy="1389703"/>
            <wp:effectExtent l="0" t="0" r="6350" b="1270"/>
            <wp:docPr id="1552360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360605" name="Picture 155236060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41367" cy="1395536"/>
                    </a:xfrm>
                    <a:prstGeom prst="rect">
                      <a:avLst/>
                    </a:prstGeom>
                  </pic:spPr>
                </pic:pic>
              </a:graphicData>
            </a:graphic>
          </wp:inline>
        </w:drawing>
      </w:r>
      <w:r w:rsidRPr="006528E2">
        <w:rPr>
          <w:b/>
          <w:bCs/>
          <w:sz w:val="36"/>
          <w:szCs w:val="36"/>
          <w:lang w:val="en-US"/>
        </w:rPr>
        <w:br/>
      </w:r>
    </w:p>
    <w:p w14:paraId="41ECDA93" w14:textId="6CFA867F" w:rsidR="006528E2" w:rsidRPr="006528E2" w:rsidRDefault="006528E2" w:rsidP="006528E2">
      <w:pPr>
        <w:spacing w:line="360" w:lineRule="auto"/>
        <w:jc w:val="center"/>
        <w:rPr>
          <w:b/>
          <w:bCs/>
          <w:sz w:val="36"/>
          <w:szCs w:val="36"/>
          <w:lang w:val="en-US"/>
        </w:rPr>
      </w:pPr>
      <w:r>
        <w:rPr>
          <w:b/>
          <w:bCs/>
          <w:sz w:val="36"/>
          <w:szCs w:val="36"/>
          <w:lang w:val="en-US"/>
        </w:rPr>
        <w:t xml:space="preserve">Module: </w:t>
      </w:r>
      <w:r w:rsidRPr="006528E2">
        <w:rPr>
          <w:b/>
          <w:bCs/>
          <w:sz w:val="36"/>
          <w:szCs w:val="36"/>
          <w:lang w:val="en-US"/>
        </w:rPr>
        <w:t>Cloud Engineering Principles and Practice</w:t>
      </w:r>
      <w:r w:rsidRPr="006528E2">
        <w:rPr>
          <w:b/>
          <w:bCs/>
          <w:sz w:val="36"/>
          <w:szCs w:val="36"/>
          <w:lang w:val="en-US"/>
        </w:rPr>
        <w:br/>
      </w:r>
      <w:r>
        <w:rPr>
          <w:b/>
          <w:bCs/>
          <w:sz w:val="36"/>
          <w:szCs w:val="36"/>
          <w:lang w:val="en-US"/>
        </w:rPr>
        <w:t xml:space="preserve">Module Code: </w:t>
      </w:r>
      <w:r w:rsidRPr="006528E2">
        <w:rPr>
          <w:b/>
          <w:bCs/>
          <w:sz w:val="36"/>
          <w:szCs w:val="36"/>
          <w:lang w:val="en-US"/>
        </w:rPr>
        <w:t>ACCA7027</w:t>
      </w:r>
    </w:p>
    <w:p w14:paraId="368A2141" w14:textId="77777777" w:rsidR="006528E2" w:rsidRPr="006528E2" w:rsidRDefault="006528E2" w:rsidP="006528E2">
      <w:pPr>
        <w:spacing w:line="360" w:lineRule="auto"/>
        <w:jc w:val="center"/>
        <w:rPr>
          <w:b/>
          <w:bCs/>
          <w:sz w:val="36"/>
          <w:szCs w:val="36"/>
          <w:lang w:val="en-US"/>
        </w:rPr>
      </w:pPr>
      <w:r w:rsidRPr="006528E2">
        <w:rPr>
          <w:b/>
          <w:bCs/>
          <w:sz w:val="36"/>
          <w:szCs w:val="36"/>
          <w:lang w:val="en-US"/>
        </w:rPr>
        <w:br/>
      </w:r>
    </w:p>
    <w:p w14:paraId="3723C81C" w14:textId="3593E488" w:rsidR="006528E2" w:rsidRPr="006528E2" w:rsidRDefault="006528E2" w:rsidP="006528E2">
      <w:pPr>
        <w:spacing w:line="360" w:lineRule="auto"/>
        <w:jc w:val="center"/>
        <w:rPr>
          <w:b/>
          <w:bCs/>
          <w:sz w:val="36"/>
          <w:szCs w:val="36"/>
          <w:lang w:val="en-US"/>
        </w:rPr>
      </w:pPr>
      <w:r w:rsidRPr="006528E2">
        <w:rPr>
          <w:b/>
          <w:bCs/>
          <w:sz w:val="36"/>
          <w:szCs w:val="36"/>
          <w:lang w:val="en-US"/>
        </w:rPr>
        <w:br/>
      </w:r>
    </w:p>
    <w:p w14:paraId="72C0A1BA" w14:textId="181E2A8F" w:rsidR="006528E2" w:rsidRPr="006528E2" w:rsidRDefault="006528E2" w:rsidP="006528E2">
      <w:pPr>
        <w:spacing w:line="360" w:lineRule="auto"/>
        <w:jc w:val="center"/>
        <w:rPr>
          <w:b/>
          <w:bCs/>
          <w:sz w:val="36"/>
          <w:szCs w:val="36"/>
          <w:lang w:val="en-US"/>
        </w:rPr>
      </w:pPr>
      <w:r w:rsidRPr="006528E2">
        <w:rPr>
          <w:b/>
          <w:bCs/>
          <w:sz w:val="36"/>
          <w:szCs w:val="36"/>
          <w:lang w:val="en-US"/>
        </w:rPr>
        <w:t xml:space="preserve">Student Name: </w:t>
      </w:r>
      <w:r w:rsidRPr="006528E2">
        <w:rPr>
          <w:b/>
          <w:bCs/>
          <w:sz w:val="36"/>
          <w:szCs w:val="36"/>
          <w:lang w:val="en-US"/>
        </w:rPr>
        <w:t>Shah Neelkumar Jigarkumar</w:t>
      </w:r>
      <w:r w:rsidRPr="006528E2">
        <w:rPr>
          <w:b/>
          <w:bCs/>
          <w:sz w:val="36"/>
          <w:szCs w:val="36"/>
          <w:lang w:val="en-US"/>
        </w:rPr>
        <w:br/>
        <w:t>Student ID: 2506171</w:t>
      </w:r>
    </w:p>
    <w:p w14:paraId="398261D2" w14:textId="77777777" w:rsidR="0081379C" w:rsidRDefault="0081379C" w:rsidP="006528E2">
      <w:pPr>
        <w:spacing w:line="360" w:lineRule="auto"/>
        <w:rPr>
          <w:b/>
          <w:bCs/>
          <w:sz w:val="36"/>
          <w:szCs w:val="36"/>
        </w:rPr>
      </w:pPr>
    </w:p>
    <w:p w14:paraId="3D8881A9" w14:textId="77777777" w:rsidR="006528E2" w:rsidRDefault="006528E2" w:rsidP="006528E2">
      <w:pPr>
        <w:spacing w:line="360" w:lineRule="auto"/>
        <w:rPr>
          <w:b/>
          <w:bCs/>
          <w:sz w:val="36"/>
          <w:szCs w:val="36"/>
        </w:rPr>
      </w:pPr>
    </w:p>
    <w:p w14:paraId="76DBEAAF" w14:textId="77777777" w:rsidR="006528E2" w:rsidRDefault="006528E2" w:rsidP="006528E2">
      <w:pPr>
        <w:spacing w:line="360" w:lineRule="auto"/>
        <w:rPr>
          <w:b/>
          <w:bCs/>
          <w:sz w:val="36"/>
          <w:szCs w:val="36"/>
        </w:rPr>
      </w:pPr>
    </w:p>
    <w:p w14:paraId="0EEE3763" w14:textId="77777777" w:rsidR="006528E2" w:rsidRPr="00C41166" w:rsidRDefault="006528E2" w:rsidP="006528E2">
      <w:pPr>
        <w:spacing w:line="360" w:lineRule="auto"/>
        <w:rPr>
          <w:b/>
          <w:bCs/>
          <w:sz w:val="36"/>
          <w:szCs w:val="36"/>
        </w:rPr>
      </w:pPr>
    </w:p>
    <w:p w14:paraId="1C2136FD" w14:textId="52433E89" w:rsidR="0056445E" w:rsidRPr="00C41166" w:rsidRDefault="0056445E" w:rsidP="00C41166">
      <w:pPr>
        <w:spacing w:line="360" w:lineRule="auto"/>
        <w:rPr>
          <w:sz w:val="22"/>
          <w:szCs w:val="22"/>
        </w:rPr>
      </w:pPr>
    </w:p>
    <w:sdt>
      <w:sdtPr>
        <w:rPr>
          <w:rFonts w:ascii="Times New Roman" w:eastAsia="Times New Roman" w:hAnsi="Times New Roman" w:cs="Times New Roman"/>
          <w:color w:val="auto"/>
          <w:sz w:val="22"/>
          <w:szCs w:val="22"/>
          <w:lang w:val="en-GB" w:eastAsia="en-IN"/>
        </w:rPr>
        <w:id w:val="1016962377"/>
        <w:docPartObj>
          <w:docPartGallery w:val="Table of Contents"/>
          <w:docPartUnique/>
        </w:docPartObj>
      </w:sdtPr>
      <w:sdtEndPr>
        <w:rPr>
          <w:b/>
          <w:bCs/>
          <w:noProof/>
        </w:rPr>
      </w:sdtEndPr>
      <w:sdtContent>
        <w:p w14:paraId="46CFAB3D" w14:textId="78C2F2FF" w:rsidR="0056445E" w:rsidRPr="00C41166" w:rsidRDefault="0056445E" w:rsidP="006528E2">
          <w:pPr>
            <w:pStyle w:val="TOCHeading"/>
            <w:spacing w:line="360" w:lineRule="auto"/>
            <w:jc w:val="center"/>
            <w:rPr>
              <w:rFonts w:ascii="Times New Roman" w:hAnsi="Times New Roman" w:cs="Times New Roman"/>
              <w:b/>
              <w:bCs/>
              <w:color w:val="auto"/>
            </w:rPr>
          </w:pPr>
          <w:r w:rsidRPr="00C41166">
            <w:rPr>
              <w:rFonts w:ascii="Times New Roman" w:hAnsi="Times New Roman" w:cs="Times New Roman"/>
              <w:b/>
              <w:bCs/>
              <w:color w:val="auto"/>
            </w:rPr>
            <w:t>Table of Contents</w:t>
          </w:r>
        </w:p>
        <w:p w14:paraId="5DA57B5C" w14:textId="537A8378" w:rsidR="008E3C83" w:rsidRDefault="0056445E">
          <w:pPr>
            <w:pStyle w:val="TOC1"/>
            <w:tabs>
              <w:tab w:val="right" w:leader="dot" w:pos="9019"/>
            </w:tabs>
            <w:rPr>
              <w:rFonts w:asciiTheme="minorHAnsi" w:eastAsiaTheme="minorEastAsia" w:hAnsiTheme="minorHAnsi" w:cstheme="minorBidi"/>
              <w:noProof/>
              <w:kern w:val="2"/>
              <w:sz w:val="24"/>
              <w:szCs w:val="24"/>
              <w:lang w:val="en-IN" w:bidi="gu-IN"/>
              <w14:ligatures w14:val="standardContextual"/>
            </w:rPr>
          </w:pPr>
          <w:r w:rsidRPr="00C41166">
            <w:rPr>
              <w:sz w:val="24"/>
              <w:szCs w:val="24"/>
            </w:rPr>
            <w:fldChar w:fldCharType="begin"/>
          </w:r>
          <w:r w:rsidRPr="00C41166">
            <w:rPr>
              <w:sz w:val="24"/>
              <w:szCs w:val="24"/>
            </w:rPr>
            <w:instrText xml:space="preserve"> TOC \o "1-3" \h \z \u </w:instrText>
          </w:r>
          <w:r w:rsidRPr="00C41166">
            <w:rPr>
              <w:sz w:val="24"/>
              <w:szCs w:val="24"/>
            </w:rPr>
            <w:fldChar w:fldCharType="separate"/>
          </w:r>
          <w:hyperlink w:anchor="_Toc216891021" w:history="1">
            <w:r w:rsidR="008E3C83" w:rsidRPr="00FA7D25">
              <w:rPr>
                <w:rStyle w:val="Hyperlink"/>
                <w:noProof/>
              </w:rPr>
              <w:t>1. INTRODUCTION</w:t>
            </w:r>
            <w:r w:rsidR="008E3C83">
              <w:rPr>
                <w:noProof/>
                <w:webHidden/>
              </w:rPr>
              <w:tab/>
            </w:r>
            <w:r w:rsidR="008E3C83">
              <w:rPr>
                <w:noProof/>
                <w:webHidden/>
              </w:rPr>
              <w:fldChar w:fldCharType="begin"/>
            </w:r>
            <w:r w:rsidR="008E3C83">
              <w:rPr>
                <w:noProof/>
                <w:webHidden/>
              </w:rPr>
              <w:instrText xml:space="preserve"> PAGEREF _Toc216891021 \h </w:instrText>
            </w:r>
            <w:r w:rsidR="008E3C83">
              <w:rPr>
                <w:noProof/>
                <w:webHidden/>
              </w:rPr>
            </w:r>
            <w:r w:rsidR="008E3C83">
              <w:rPr>
                <w:noProof/>
                <w:webHidden/>
              </w:rPr>
              <w:fldChar w:fldCharType="separate"/>
            </w:r>
            <w:r w:rsidR="008E3C83">
              <w:rPr>
                <w:noProof/>
                <w:webHidden/>
              </w:rPr>
              <w:t>1</w:t>
            </w:r>
            <w:r w:rsidR="008E3C83">
              <w:rPr>
                <w:noProof/>
                <w:webHidden/>
              </w:rPr>
              <w:fldChar w:fldCharType="end"/>
            </w:r>
          </w:hyperlink>
        </w:p>
        <w:p w14:paraId="307A6B5D" w14:textId="44A2C6D0" w:rsidR="008E3C83" w:rsidRDefault="008E3C83">
          <w:pPr>
            <w:pStyle w:val="TOC1"/>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22" w:history="1">
            <w:r w:rsidRPr="00FA7D25">
              <w:rPr>
                <w:rStyle w:val="Hyperlink"/>
                <w:noProof/>
              </w:rPr>
              <w:t>2. DOCKER TECHNOLOGY &amp; PRACTICAL IMPLEMENTATION</w:t>
            </w:r>
            <w:r>
              <w:rPr>
                <w:noProof/>
                <w:webHidden/>
              </w:rPr>
              <w:tab/>
            </w:r>
            <w:r>
              <w:rPr>
                <w:noProof/>
                <w:webHidden/>
              </w:rPr>
              <w:fldChar w:fldCharType="begin"/>
            </w:r>
            <w:r>
              <w:rPr>
                <w:noProof/>
                <w:webHidden/>
              </w:rPr>
              <w:instrText xml:space="preserve"> PAGEREF _Toc216891022 \h </w:instrText>
            </w:r>
            <w:r>
              <w:rPr>
                <w:noProof/>
                <w:webHidden/>
              </w:rPr>
            </w:r>
            <w:r>
              <w:rPr>
                <w:noProof/>
                <w:webHidden/>
              </w:rPr>
              <w:fldChar w:fldCharType="separate"/>
            </w:r>
            <w:r>
              <w:rPr>
                <w:noProof/>
                <w:webHidden/>
              </w:rPr>
              <w:t>1</w:t>
            </w:r>
            <w:r>
              <w:rPr>
                <w:noProof/>
                <w:webHidden/>
              </w:rPr>
              <w:fldChar w:fldCharType="end"/>
            </w:r>
          </w:hyperlink>
        </w:p>
        <w:p w14:paraId="63759AB0" w14:textId="4EE7502A"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23" w:history="1">
            <w:r w:rsidRPr="00FA7D25">
              <w:rPr>
                <w:rStyle w:val="Hyperlink"/>
                <w:noProof/>
              </w:rPr>
              <w:t>2.1 Virtualisation Principles</w:t>
            </w:r>
            <w:r>
              <w:rPr>
                <w:noProof/>
                <w:webHidden/>
              </w:rPr>
              <w:tab/>
            </w:r>
            <w:r>
              <w:rPr>
                <w:noProof/>
                <w:webHidden/>
              </w:rPr>
              <w:fldChar w:fldCharType="begin"/>
            </w:r>
            <w:r>
              <w:rPr>
                <w:noProof/>
                <w:webHidden/>
              </w:rPr>
              <w:instrText xml:space="preserve"> PAGEREF _Toc216891023 \h </w:instrText>
            </w:r>
            <w:r>
              <w:rPr>
                <w:noProof/>
                <w:webHidden/>
              </w:rPr>
            </w:r>
            <w:r>
              <w:rPr>
                <w:noProof/>
                <w:webHidden/>
              </w:rPr>
              <w:fldChar w:fldCharType="separate"/>
            </w:r>
            <w:r>
              <w:rPr>
                <w:noProof/>
                <w:webHidden/>
              </w:rPr>
              <w:t>2</w:t>
            </w:r>
            <w:r>
              <w:rPr>
                <w:noProof/>
                <w:webHidden/>
              </w:rPr>
              <w:fldChar w:fldCharType="end"/>
            </w:r>
          </w:hyperlink>
        </w:p>
        <w:p w14:paraId="31BC2BDA" w14:textId="32DA6A20"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24" w:history="1">
            <w:r w:rsidRPr="00FA7D25">
              <w:rPr>
                <w:rStyle w:val="Hyperlink"/>
                <w:noProof/>
              </w:rPr>
              <w:t>2.2 Containerisation Principles</w:t>
            </w:r>
            <w:r>
              <w:rPr>
                <w:noProof/>
                <w:webHidden/>
              </w:rPr>
              <w:tab/>
            </w:r>
            <w:r>
              <w:rPr>
                <w:noProof/>
                <w:webHidden/>
              </w:rPr>
              <w:fldChar w:fldCharType="begin"/>
            </w:r>
            <w:r>
              <w:rPr>
                <w:noProof/>
                <w:webHidden/>
              </w:rPr>
              <w:instrText xml:space="preserve"> PAGEREF _Toc216891024 \h </w:instrText>
            </w:r>
            <w:r>
              <w:rPr>
                <w:noProof/>
                <w:webHidden/>
              </w:rPr>
            </w:r>
            <w:r>
              <w:rPr>
                <w:noProof/>
                <w:webHidden/>
              </w:rPr>
              <w:fldChar w:fldCharType="separate"/>
            </w:r>
            <w:r>
              <w:rPr>
                <w:noProof/>
                <w:webHidden/>
              </w:rPr>
              <w:t>2</w:t>
            </w:r>
            <w:r>
              <w:rPr>
                <w:noProof/>
                <w:webHidden/>
              </w:rPr>
              <w:fldChar w:fldCharType="end"/>
            </w:r>
          </w:hyperlink>
        </w:p>
        <w:p w14:paraId="1AEB22D7" w14:textId="50C2490D"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25" w:history="1">
            <w:r w:rsidRPr="00FA7D25">
              <w:rPr>
                <w:rStyle w:val="Hyperlink"/>
                <w:noProof/>
              </w:rPr>
              <w:t>2.3 Simple Web Server Project Setup</w:t>
            </w:r>
            <w:r>
              <w:rPr>
                <w:noProof/>
                <w:webHidden/>
              </w:rPr>
              <w:tab/>
            </w:r>
            <w:r>
              <w:rPr>
                <w:noProof/>
                <w:webHidden/>
              </w:rPr>
              <w:fldChar w:fldCharType="begin"/>
            </w:r>
            <w:r>
              <w:rPr>
                <w:noProof/>
                <w:webHidden/>
              </w:rPr>
              <w:instrText xml:space="preserve"> PAGEREF _Toc216891025 \h </w:instrText>
            </w:r>
            <w:r>
              <w:rPr>
                <w:noProof/>
                <w:webHidden/>
              </w:rPr>
            </w:r>
            <w:r>
              <w:rPr>
                <w:noProof/>
                <w:webHidden/>
              </w:rPr>
              <w:fldChar w:fldCharType="separate"/>
            </w:r>
            <w:r>
              <w:rPr>
                <w:noProof/>
                <w:webHidden/>
              </w:rPr>
              <w:t>2</w:t>
            </w:r>
            <w:r>
              <w:rPr>
                <w:noProof/>
                <w:webHidden/>
              </w:rPr>
              <w:fldChar w:fldCharType="end"/>
            </w:r>
          </w:hyperlink>
        </w:p>
        <w:p w14:paraId="49A44103" w14:textId="7279F303"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26" w:history="1">
            <w:r w:rsidRPr="00FA7D25">
              <w:rPr>
                <w:rStyle w:val="Hyperlink"/>
                <w:noProof/>
              </w:rPr>
              <w:t>2.4 Building the Docker Image</w:t>
            </w:r>
            <w:r>
              <w:rPr>
                <w:noProof/>
                <w:webHidden/>
              </w:rPr>
              <w:tab/>
            </w:r>
            <w:r>
              <w:rPr>
                <w:noProof/>
                <w:webHidden/>
              </w:rPr>
              <w:fldChar w:fldCharType="begin"/>
            </w:r>
            <w:r>
              <w:rPr>
                <w:noProof/>
                <w:webHidden/>
              </w:rPr>
              <w:instrText xml:space="preserve"> PAGEREF _Toc216891026 \h </w:instrText>
            </w:r>
            <w:r>
              <w:rPr>
                <w:noProof/>
                <w:webHidden/>
              </w:rPr>
            </w:r>
            <w:r>
              <w:rPr>
                <w:noProof/>
                <w:webHidden/>
              </w:rPr>
              <w:fldChar w:fldCharType="separate"/>
            </w:r>
            <w:r>
              <w:rPr>
                <w:noProof/>
                <w:webHidden/>
              </w:rPr>
              <w:t>3</w:t>
            </w:r>
            <w:r>
              <w:rPr>
                <w:noProof/>
                <w:webHidden/>
              </w:rPr>
              <w:fldChar w:fldCharType="end"/>
            </w:r>
          </w:hyperlink>
        </w:p>
        <w:p w14:paraId="3D5EDEB1" w14:textId="24DA84EE"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27" w:history="1">
            <w:r w:rsidRPr="00FA7D25">
              <w:rPr>
                <w:rStyle w:val="Hyperlink"/>
                <w:noProof/>
              </w:rPr>
              <w:t>2.5 Running the Web Server</w:t>
            </w:r>
            <w:r>
              <w:rPr>
                <w:noProof/>
                <w:webHidden/>
              </w:rPr>
              <w:tab/>
            </w:r>
            <w:r>
              <w:rPr>
                <w:noProof/>
                <w:webHidden/>
              </w:rPr>
              <w:fldChar w:fldCharType="begin"/>
            </w:r>
            <w:r>
              <w:rPr>
                <w:noProof/>
                <w:webHidden/>
              </w:rPr>
              <w:instrText xml:space="preserve"> PAGEREF _Toc216891027 \h </w:instrText>
            </w:r>
            <w:r>
              <w:rPr>
                <w:noProof/>
                <w:webHidden/>
              </w:rPr>
            </w:r>
            <w:r>
              <w:rPr>
                <w:noProof/>
                <w:webHidden/>
              </w:rPr>
              <w:fldChar w:fldCharType="separate"/>
            </w:r>
            <w:r>
              <w:rPr>
                <w:noProof/>
                <w:webHidden/>
              </w:rPr>
              <w:t>3</w:t>
            </w:r>
            <w:r>
              <w:rPr>
                <w:noProof/>
                <w:webHidden/>
              </w:rPr>
              <w:fldChar w:fldCharType="end"/>
            </w:r>
          </w:hyperlink>
        </w:p>
        <w:p w14:paraId="7B91F487" w14:textId="6A6AC0C7"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28" w:history="1">
            <w:r w:rsidRPr="00FA7D25">
              <w:rPr>
                <w:rStyle w:val="Hyperlink"/>
                <w:noProof/>
              </w:rPr>
              <w:t>2.6 Docker Volume Test</w:t>
            </w:r>
            <w:r>
              <w:rPr>
                <w:noProof/>
                <w:webHidden/>
              </w:rPr>
              <w:tab/>
            </w:r>
            <w:r>
              <w:rPr>
                <w:noProof/>
                <w:webHidden/>
              </w:rPr>
              <w:fldChar w:fldCharType="begin"/>
            </w:r>
            <w:r>
              <w:rPr>
                <w:noProof/>
                <w:webHidden/>
              </w:rPr>
              <w:instrText xml:space="preserve"> PAGEREF _Toc216891028 \h </w:instrText>
            </w:r>
            <w:r>
              <w:rPr>
                <w:noProof/>
                <w:webHidden/>
              </w:rPr>
            </w:r>
            <w:r>
              <w:rPr>
                <w:noProof/>
                <w:webHidden/>
              </w:rPr>
              <w:fldChar w:fldCharType="separate"/>
            </w:r>
            <w:r>
              <w:rPr>
                <w:noProof/>
                <w:webHidden/>
              </w:rPr>
              <w:t>4</w:t>
            </w:r>
            <w:r>
              <w:rPr>
                <w:noProof/>
                <w:webHidden/>
              </w:rPr>
              <w:fldChar w:fldCharType="end"/>
            </w:r>
          </w:hyperlink>
        </w:p>
        <w:p w14:paraId="295EE325" w14:textId="6F6E4635"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29" w:history="1">
            <w:r w:rsidRPr="00FA7D25">
              <w:rPr>
                <w:rStyle w:val="Hyperlink"/>
                <w:noProof/>
              </w:rPr>
              <w:t>2.7 Docker Network Test</w:t>
            </w:r>
            <w:r>
              <w:rPr>
                <w:noProof/>
                <w:webHidden/>
              </w:rPr>
              <w:tab/>
            </w:r>
            <w:r>
              <w:rPr>
                <w:noProof/>
                <w:webHidden/>
              </w:rPr>
              <w:fldChar w:fldCharType="begin"/>
            </w:r>
            <w:r>
              <w:rPr>
                <w:noProof/>
                <w:webHidden/>
              </w:rPr>
              <w:instrText xml:space="preserve"> PAGEREF _Toc216891029 \h </w:instrText>
            </w:r>
            <w:r>
              <w:rPr>
                <w:noProof/>
                <w:webHidden/>
              </w:rPr>
            </w:r>
            <w:r>
              <w:rPr>
                <w:noProof/>
                <w:webHidden/>
              </w:rPr>
              <w:fldChar w:fldCharType="separate"/>
            </w:r>
            <w:r>
              <w:rPr>
                <w:noProof/>
                <w:webHidden/>
              </w:rPr>
              <w:t>4</w:t>
            </w:r>
            <w:r>
              <w:rPr>
                <w:noProof/>
                <w:webHidden/>
              </w:rPr>
              <w:fldChar w:fldCharType="end"/>
            </w:r>
          </w:hyperlink>
        </w:p>
        <w:p w14:paraId="383CBEE9" w14:textId="2C3EFA39" w:rsidR="008E3C83" w:rsidRDefault="008E3C83">
          <w:pPr>
            <w:pStyle w:val="TOC1"/>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0" w:history="1">
            <w:r w:rsidRPr="00FA7D25">
              <w:rPr>
                <w:rStyle w:val="Hyperlink"/>
                <w:noProof/>
              </w:rPr>
              <w:t>3. CLOUD COMPUTING CONCEPTS</w:t>
            </w:r>
            <w:r>
              <w:rPr>
                <w:noProof/>
                <w:webHidden/>
              </w:rPr>
              <w:tab/>
            </w:r>
            <w:r>
              <w:rPr>
                <w:noProof/>
                <w:webHidden/>
              </w:rPr>
              <w:fldChar w:fldCharType="begin"/>
            </w:r>
            <w:r>
              <w:rPr>
                <w:noProof/>
                <w:webHidden/>
              </w:rPr>
              <w:instrText xml:space="preserve"> PAGEREF _Toc216891030 \h </w:instrText>
            </w:r>
            <w:r>
              <w:rPr>
                <w:noProof/>
                <w:webHidden/>
              </w:rPr>
            </w:r>
            <w:r>
              <w:rPr>
                <w:noProof/>
                <w:webHidden/>
              </w:rPr>
              <w:fldChar w:fldCharType="separate"/>
            </w:r>
            <w:r>
              <w:rPr>
                <w:noProof/>
                <w:webHidden/>
              </w:rPr>
              <w:t>4</w:t>
            </w:r>
            <w:r>
              <w:rPr>
                <w:noProof/>
                <w:webHidden/>
              </w:rPr>
              <w:fldChar w:fldCharType="end"/>
            </w:r>
          </w:hyperlink>
        </w:p>
        <w:p w14:paraId="0D74BA87" w14:textId="5C5C9D3A"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1" w:history="1">
            <w:r w:rsidRPr="00FA7D25">
              <w:rPr>
                <w:rStyle w:val="Hyperlink"/>
                <w:noProof/>
              </w:rPr>
              <w:t>3.1 Load Balancing</w:t>
            </w:r>
            <w:r>
              <w:rPr>
                <w:noProof/>
                <w:webHidden/>
              </w:rPr>
              <w:tab/>
            </w:r>
            <w:r>
              <w:rPr>
                <w:noProof/>
                <w:webHidden/>
              </w:rPr>
              <w:fldChar w:fldCharType="begin"/>
            </w:r>
            <w:r>
              <w:rPr>
                <w:noProof/>
                <w:webHidden/>
              </w:rPr>
              <w:instrText xml:space="preserve"> PAGEREF _Toc216891031 \h </w:instrText>
            </w:r>
            <w:r>
              <w:rPr>
                <w:noProof/>
                <w:webHidden/>
              </w:rPr>
            </w:r>
            <w:r>
              <w:rPr>
                <w:noProof/>
                <w:webHidden/>
              </w:rPr>
              <w:fldChar w:fldCharType="separate"/>
            </w:r>
            <w:r>
              <w:rPr>
                <w:noProof/>
                <w:webHidden/>
              </w:rPr>
              <w:t>5</w:t>
            </w:r>
            <w:r>
              <w:rPr>
                <w:noProof/>
                <w:webHidden/>
              </w:rPr>
              <w:fldChar w:fldCharType="end"/>
            </w:r>
          </w:hyperlink>
        </w:p>
        <w:p w14:paraId="52248444" w14:textId="2CAEDCDA"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2" w:history="1">
            <w:r w:rsidRPr="00FA7D25">
              <w:rPr>
                <w:rStyle w:val="Hyperlink"/>
                <w:noProof/>
              </w:rPr>
              <w:t>3.2 Scalability</w:t>
            </w:r>
            <w:r>
              <w:rPr>
                <w:noProof/>
                <w:webHidden/>
              </w:rPr>
              <w:tab/>
            </w:r>
            <w:r>
              <w:rPr>
                <w:noProof/>
                <w:webHidden/>
              </w:rPr>
              <w:fldChar w:fldCharType="begin"/>
            </w:r>
            <w:r>
              <w:rPr>
                <w:noProof/>
                <w:webHidden/>
              </w:rPr>
              <w:instrText xml:space="preserve"> PAGEREF _Toc216891032 \h </w:instrText>
            </w:r>
            <w:r>
              <w:rPr>
                <w:noProof/>
                <w:webHidden/>
              </w:rPr>
            </w:r>
            <w:r>
              <w:rPr>
                <w:noProof/>
                <w:webHidden/>
              </w:rPr>
              <w:fldChar w:fldCharType="separate"/>
            </w:r>
            <w:r>
              <w:rPr>
                <w:noProof/>
                <w:webHidden/>
              </w:rPr>
              <w:t>5</w:t>
            </w:r>
            <w:r>
              <w:rPr>
                <w:noProof/>
                <w:webHidden/>
              </w:rPr>
              <w:fldChar w:fldCharType="end"/>
            </w:r>
          </w:hyperlink>
        </w:p>
        <w:p w14:paraId="5DF2F985" w14:textId="0BD8D14B"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3" w:history="1">
            <w:r w:rsidRPr="00FA7D25">
              <w:rPr>
                <w:rStyle w:val="Hyperlink"/>
                <w:noProof/>
              </w:rPr>
              <w:t>3.3 Application Gateways</w:t>
            </w:r>
            <w:r>
              <w:rPr>
                <w:noProof/>
                <w:webHidden/>
              </w:rPr>
              <w:tab/>
            </w:r>
            <w:r>
              <w:rPr>
                <w:noProof/>
                <w:webHidden/>
              </w:rPr>
              <w:fldChar w:fldCharType="begin"/>
            </w:r>
            <w:r>
              <w:rPr>
                <w:noProof/>
                <w:webHidden/>
              </w:rPr>
              <w:instrText xml:space="preserve"> PAGEREF _Toc216891033 \h </w:instrText>
            </w:r>
            <w:r>
              <w:rPr>
                <w:noProof/>
                <w:webHidden/>
              </w:rPr>
            </w:r>
            <w:r>
              <w:rPr>
                <w:noProof/>
                <w:webHidden/>
              </w:rPr>
              <w:fldChar w:fldCharType="separate"/>
            </w:r>
            <w:r>
              <w:rPr>
                <w:noProof/>
                <w:webHidden/>
              </w:rPr>
              <w:t>6</w:t>
            </w:r>
            <w:r>
              <w:rPr>
                <w:noProof/>
                <w:webHidden/>
              </w:rPr>
              <w:fldChar w:fldCharType="end"/>
            </w:r>
          </w:hyperlink>
        </w:p>
        <w:p w14:paraId="4D5B54D5" w14:textId="4F431108"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4" w:history="1">
            <w:r w:rsidRPr="00FA7D25">
              <w:rPr>
                <w:rStyle w:val="Hyperlink"/>
                <w:noProof/>
              </w:rPr>
              <w:t>3.4 Why Load Balancing and Scaling Complement Each Other</w:t>
            </w:r>
            <w:r>
              <w:rPr>
                <w:noProof/>
                <w:webHidden/>
              </w:rPr>
              <w:tab/>
            </w:r>
            <w:r>
              <w:rPr>
                <w:noProof/>
                <w:webHidden/>
              </w:rPr>
              <w:fldChar w:fldCharType="begin"/>
            </w:r>
            <w:r>
              <w:rPr>
                <w:noProof/>
                <w:webHidden/>
              </w:rPr>
              <w:instrText xml:space="preserve"> PAGEREF _Toc216891034 \h </w:instrText>
            </w:r>
            <w:r>
              <w:rPr>
                <w:noProof/>
                <w:webHidden/>
              </w:rPr>
            </w:r>
            <w:r>
              <w:rPr>
                <w:noProof/>
                <w:webHidden/>
              </w:rPr>
              <w:fldChar w:fldCharType="separate"/>
            </w:r>
            <w:r>
              <w:rPr>
                <w:noProof/>
                <w:webHidden/>
              </w:rPr>
              <w:t>6</w:t>
            </w:r>
            <w:r>
              <w:rPr>
                <w:noProof/>
                <w:webHidden/>
              </w:rPr>
              <w:fldChar w:fldCharType="end"/>
            </w:r>
          </w:hyperlink>
        </w:p>
        <w:p w14:paraId="43D25056" w14:textId="76D8FCAC"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5" w:history="1">
            <w:r w:rsidRPr="00FA7D25">
              <w:rPr>
                <w:rStyle w:val="Hyperlink"/>
                <w:noProof/>
              </w:rPr>
              <w:t>3.5 Benefits of Combining Load Balancing, Scaling and Application Gateways</w:t>
            </w:r>
            <w:r>
              <w:rPr>
                <w:noProof/>
                <w:webHidden/>
              </w:rPr>
              <w:tab/>
            </w:r>
            <w:r>
              <w:rPr>
                <w:noProof/>
                <w:webHidden/>
              </w:rPr>
              <w:fldChar w:fldCharType="begin"/>
            </w:r>
            <w:r>
              <w:rPr>
                <w:noProof/>
                <w:webHidden/>
              </w:rPr>
              <w:instrText xml:space="preserve"> PAGEREF _Toc216891035 \h </w:instrText>
            </w:r>
            <w:r>
              <w:rPr>
                <w:noProof/>
                <w:webHidden/>
              </w:rPr>
            </w:r>
            <w:r>
              <w:rPr>
                <w:noProof/>
                <w:webHidden/>
              </w:rPr>
              <w:fldChar w:fldCharType="separate"/>
            </w:r>
            <w:r>
              <w:rPr>
                <w:noProof/>
                <w:webHidden/>
              </w:rPr>
              <w:t>7</w:t>
            </w:r>
            <w:r>
              <w:rPr>
                <w:noProof/>
                <w:webHidden/>
              </w:rPr>
              <w:fldChar w:fldCharType="end"/>
            </w:r>
          </w:hyperlink>
        </w:p>
        <w:p w14:paraId="7660CEBA" w14:textId="3DD1D54B" w:rsidR="008E3C83" w:rsidRDefault="008E3C83">
          <w:pPr>
            <w:pStyle w:val="TOC1"/>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6" w:history="1">
            <w:r w:rsidRPr="00FA7D25">
              <w:rPr>
                <w:rStyle w:val="Hyperlink"/>
                <w:noProof/>
              </w:rPr>
              <w:t>4. MAIN DRIVING FORCES BEHIND CLOUD EXPANSION</w:t>
            </w:r>
            <w:r>
              <w:rPr>
                <w:noProof/>
                <w:webHidden/>
              </w:rPr>
              <w:tab/>
            </w:r>
            <w:r>
              <w:rPr>
                <w:noProof/>
                <w:webHidden/>
              </w:rPr>
              <w:fldChar w:fldCharType="begin"/>
            </w:r>
            <w:r>
              <w:rPr>
                <w:noProof/>
                <w:webHidden/>
              </w:rPr>
              <w:instrText xml:space="preserve"> PAGEREF _Toc216891036 \h </w:instrText>
            </w:r>
            <w:r>
              <w:rPr>
                <w:noProof/>
                <w:webHidden/>
              </w:rPr>
            </w:r>
            <w:r>
              <w:rPr>
                <w:noProof/>
                <w:webHidden/>
              </w:rPr>
              <w:fldChar w:fldCharType="separate"/>
            </w:r>
            <w:r>
              <w:rPr>
                <w:noProof/>
                <w:webHidden/>
              </w:rPr>
              <w:t>7</w:t>
            </w:r>
            <w:r>
              <w:rPr>
                <w:noProof/>
                <w:webHidden/>
              </w:rPr>
              <w:fldChar w:fldCharType="end"/>
            </w:r>
          </w:hyperlink>
        </w:p>
        <w:p w14:paraId="7AE7AD74" w14:textId="62059AA6"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7" w:history="1">
            <w:r w:rsidRPr="00FA7D25">
              <w:rPr>
                <w:rStyle w:val="Hyperlink"/>
                <w:noProof/>
              </w:rPr>
              <w:t>4.1 Cost Efficiency</w:t>
            </w:r>
            <w:r>
              <w:rPr>
                <w:noProof/>
                <w:webHidden/>
              </w:rPr>
              <w:tab/>
            </w:r>
            <w:r>
              <w:rPr>
                <w:noProof/>
                <w:webHidden/>
              </w:rPr>
              <w:fldChar w:fldCharType="begin"/>
            </w:r>
            <w:r>
              <w:rPr>
                <w:noProof/>
                <w:webHidden/>
              </w:rPr>
              <w:instrText xml:space="preserve"> PAGEREF _Toc216891037 \h </w:instrText>
            </w:r>
            <w:r>
              <w:rPr>
                <w:noProof/>
                <w:webHidden/>
              </w:rPr>
            </w:r>
            <w:r>
              <w:rPr>
                <w:noProof/>
                <w:webHidden/>
              </w:rPr>
              <w:fldChar w:fldCharType="separate"/>
            </w:r>
            <w:r>
              <w:rPr>
                <w:noProof/>
                <w:webHidden/>
              </w:rPr>
              <w:t>8</w:t>
            </w:r>
            <w:r>
              <w:rPr>
                <w:noProof/>
                <w:webHidden/>
              </w:rPr>
              <w:fldChar w:fldCharType="end"/>
            </w:r>
          </w:hyperlink>
        </w:p>
        <w:p w14:paraId="24F62CF5" w14:textId="14912A0B"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8" w:history="1">
            <w:r w:rsidRPr="00FA7D25">
              <w:rPr>
                <w:rStyle w:val="Hyperlink"/>
                <w:noProof/>
              </w:rPr>
              <w:t>4.2 Flexibility and Innovation</w:t>
            </w:r>
            <w:r>
              <w:rPr>
                <w:noProof/>
                <w:webHidden/>
              </w:rPr>
              <w:tab/>
            </w:r>
            <w:r>
              <w:rPr>
                <w:noProof/>
                <w:webHidden/>
              </w:rPr>
              <w:fldChar w:fldCharType="begin"/>
            </w:r>
            <w:r>
              <w:rPr>
                <w:noProof/>
                <w:webHidden/>
              </w:rPr>
              <w:instrText xml:space="preserve"> PAGEREF _Toc216891038 \h </w:instrText>
            </w:r>
            <w:r>
              <w:rPr>
                <w:noProof/>
                <w:webHidden/>
              </w:rPr>
            </w:r>
            <w:r>
              <w:rPr>
                <w:noProof/>
                <w:webHidden/>
              </w:rPr>
              <w:fldChar w:fldCharType="separate"/>
            </w:r>
            <w:r>
              <w:rPr>
                <w:noProof/>
                <w:webHidden/>
              </w:rPr>
              <w:t>8</w:t>
            </w:r>
            <w:r>
              <w:rPr>
                <w:noProof/>
                <w:webHidden/>
              </w:rPr>
              <w:fldChar w:fldCharType="end"/>
            </w:r>
          </w:hyperlink>
        </w:p>
        <w:p w14:paraId="1327898D" w14:textId="37E08A21"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39" w:history="1">
            <w:r w:rsidRPr="00FA7D25">
              <w:rPr>
                <w:rStyle w:val="Hyperlink"/>
                <w:noProof/>
              </w:rPr>
              <w:t>4.3 Elasticity</w:t>
            </w:r>
            <w:r>
              <w:rPr>
                <w:noProof/>
                <w:webHidden/>
              </w:rPr>
              <w:tab/>
            </w:r>
            <w:r>
              <w:rPr>
                <w:noProof/>
                <w:webHidden/>
              </w:rPr>
              <w:fldChar w:fldCharType="begin"/>
            </w:r>
            <w:r>
              <w:rPr>
                <w:noProof/>
                <w:webHidden/>
              </w:rPr>
              <w:instrText xml:space="preserve"> PAGEREF _Toc216891039 \h </w:instrText>
            </w:r>
            <w:r>
              <w:rPr>
                <w:noProof/>
                <w:webHidden/>
              </w:rPr>
            </w:r>
            <w:r>
              <w:rPr>
                <w:noProof/>
                <w:webHidden/>
              </w:rPr>
              <w:fldChar w:fldCharType="separate"/>
            </w:r>
            <w:r>
              <w:rPr>
                <w:noProof/>
                <w:webHidden/>
              </w:rPr>
              <w:t>9</w:t>
            </w:r>
            <w:r>
              <w:rPr>
                <w:noProof/>
                <w:webHidden/>
              </w:rPr>
              <w:fldChar w:fldCharType="end"/>
            </w:r>
          </w:hyperlink>
        </w:p>
        <w:p w14:paraId="6ED491D4" w14:textId="3135A134"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40" w:history="1">
            <w:r w:rsidRPr="00FA7D25">
              <w:rPr>
                <w:rStyle w:val="Hyperlink"/>
                <w:noProof/>
              </w:rPr>
              <w:t>4.4 Global Availability and Reliability</w:t>
            </w:r>
            <w:r>
              <w:rPr>
                <w:noProof/>
                <w:webHidden/>
              </w:rPr>
              <w:tab/>
            </w:r>
            <w:r>
              <w:rPr>
                <w:noProof/>
                <w:webHidden/>
              </w:rPr>
              <w:fldChar w:fldCharType="begin"/>
            </w:r>
            <w:r>
              <w:rPr>
                <w:noProof/>
                <w:webHidden/>
              </w:rPr>
              <w:instrText xml:space="preserve"> PAGEREF _Toc216891040 \h </w:instrText>
            </w:r>
            <w:r>
              <w:rPr>
                <w:noProof/>
                <w:webHidden/>
              </w:rPr>
            </w:r>
            <w:r>
              <w:rPr>
                <w:noProof/>
                <w:webHidden/>
              </w:rPr>
              <w:fldChar w:fldCharType="separate"/>
            </w:r>
            <w:r>
              <w:rPr>
                <w:noProof/>
                <w:webHidden/>
              </w:rPr>
              <w:t>9</w:t>
            </w:r>
            <w:r>
              <w:rPr>
                <w:noProof/>
                <w:webHidden/>
              </w:rPr>
              <w:fldChar w:fldCharType="end"/>
            </w:r>
          </w:hyperlink>
        </w:p>
        <w:p w14:paraId="6BEB6747" w14:textId="5BB99773" w:rsidR="008E3C83" w:rsidRDefault="008E3C83">
          <w:pPr>
            <w:pStyle w:val="TOC1"/>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41" w:history="1">
            <w:r w:rsidRPr="00FA7D25">
              <w:rPr>
                <w:rStyle w:val="Hyperlink"/>
                <w:noProof/>
              </w:rPr>
              <w:t>5. SERVERLESS VS CONTAINERISATION</w:t>
            </w:r>
            <w:r>
              <w:rPr>
                <w:noProof/>
                <w:webHidden/>
              </w:rPr>
              <w:tab/>
            </w:r>
            <w:r>
              <w:rPr>
                <w:noProof/>
                <w:webHidden/>
              </w:rPr>
              <w:fldChar w:fldCharType="begin"/>
            </w:r>
            <w:r>
              <w:rPr>
                <w:noProof/>
                <w:webHidden/>
              </w:rPr>
              <w:instrText xml:space="preserve"> PAGEREF _Toc216891041 \h </w:instrText>
            </w:r>
            <w:r>
              <w:rPr>
                <w:noProof/>
                <w:webHidden/>
              </w:rPr>
            </w:r>
            <w:r>
              <w:rPr>
                <w:noProof/>
                <w:webHidden/>
              </w:rPr>
              <w:fldChar w:fldCharType="separate"/>
            </w:r>
            <w:r>
              <w:rPr>
                <w:noProof/>
                <w:webHidden/>
              </w:rPr>
              <w:t>10</w:t>
            </w:r>
            <w:r>
              <w:rPr>
                <w:noProof/>
                <w:webHidden/>
              </w:rPr>
              <w:fldChar w:fldCharType="end"/>
            </w:r>
          </w:hyperlink>
        </w:p>
        <w:p w14:paraId="40E5F2F9" w14:textId="206817CB"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42" w:history="1">
            <w:r w:rsidRPr="00FA7D25">
              <w:rPr>
                <w:rStyle w:val="Hyperlink"/>
                <w:noProof/>
              </w:rPr>
              <w:t>5.1 Strengths and Limitations of Serverless Computing</w:t>
            </w:r>
            <w:r>
              <w:rPr>
                <w:noProof/>
                <w:webHidden/>
              </w:rPr>
              <w:tab/>
            </w:r>
            <w:r>
              <w:rPr>
                <w:noProof/>
                <w:webHidden/>
              </w:rPr>
              <w:fldChar w:fldCharType="begin"/>
            </w:r>
            <w:r>
              <w:rPr>
                <w:noProof/>
                <w:webHidden/>
              </w:rPr>
              <w:instrText xml:space="preserve"> PAGEREF _Toc216891042 \h </w:instrText>
            </w:r>
            <w:r>
              <w:rPr>
                <w:noProof/>
                <w:webHidden/>
              </w:rPr>
            </w:r>
            <w:r>
              <w:rPr>
                <w:noProof/>
                <w:webHidden/>
              </w:rPr>
              <w:fldChar w:fldCharType="separate"/>
            </w:r>
            <w:r>
              <w:rPr>
                <w:noProof/>
                <w:webHidden/>
              </w:rPr>
              <w:t>11</w:t>
            </w:r>
            <w:r>
              <w:rPr>
                <w:noProof/>
                <w:webHidden/>
              </w:rPr>
              <w:fldChar w:fldCharType="end"/>
            </w:r>
          </w:hyperlink>
        </w:p>
        <w:p w14:paraId="50A70EC0" w14:textId="57D482ED"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43" w:history="1">
            <w:r w:rsidRPr="00FA7D25">
              <w:rPr>
                <w:rStyle w:val="Hyperlink"/>
                <w:noProof/>
              </w:rPr>
              <w:t>5.2 Strengths and Limitations of Containerisation</w:t>
            </w:r>
            <w:r>
              <w:rPr>
                <w:noProof/>
                <w:webHidden/>
              </w:rPr>
              <w:tab/>
            </w:r>
            <w:r>
              <w:rPr>
                <w:noProof/>
                <w:webHidden/>
              </w:rPr>
              <w:fldChar w:fldCharType="begin"/>
            </w:r>
            <w:r>
              <w:rPr>
                <w:noProof/>
                <w:webHidden/>
              </w:rPr>
              <w:instrText xml:space="preserve"> PAGEREF _Toc216891043 \h </w:instrText>
            </w:r>
            <w:r>
              <w:rPr>
                <w:noProof/>
                <w:webHidden/>
              </w:rPr>
            </w:r>
            <w:r>
              <w:rPr>
                <w:noProof/>
                <w:webHidden/>
              </w:rPr>
              <w:fldChar w:fldCharType="separate"/>
            </w:r>
            <w:r>
              <w:rPr>
                <w:noProof/>
                <w:webHidden/>
              </w:rPr>
              <w:t>12</w:t>
            </w:r>
            <w:r>
              <w:rPr>
                <w:noProof/>
                <w:webHidden/>
              </w:rPr>
              <w:fldChar w:fldCharType="end"/>
            </w:r>
          </w:hyperlink>
        </w:p>
        <w:p w14:paraId="33EDC2DA" w14:textId="00C96AD9"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44" w:history="1">
            <w:r w:rsidRPr="00FA7D25">
              <w:rPr>
                <w:rStyle w:val="Hyperlink"/>
                <w:noProof/>
              </w:rPr>
              <w:t>5.3 Convergence of Serverless and Container Ecosystems</w:t>
            </w:r>
            <w:r>
              <w:rPr>
                <w:noProof/>
                <w:webHidden/>
              </w:rPr>
              <w:tab/>
            </w:r>
            <w:r>
              <w:rPr>
                <w:noProof/>
                <w:webHidden/>
              </w:rPr>
              <w:fldChar w:fldCharType="begin"/>
            </w:r>
            <w:r>
              <w:rPr>
                <w:noProof/>
                <w:webHidden/>
              </w:rPr>
              <w:instrText xml:space="preserve"> PAGEREF _Toc216891044 \h </w:instrText>
            </w:r>
            <w:r>
              <w:rPr>
                <w:noProof/>
                <w:webHidden/>
              </w:rPr>
            </w:r>
            <w:r>
              <w:rPr>
                <w:noProof/>
                <w:webHidden/>
              </w:rPr>
              <w:fldChar w:fldCharType="separate"/>
            </w:r>
            <w:r>
              <w:rPr>
                <w:noProof/>
                <w:webHidden/>
              </w:rPr>
              <w:t>12</w:t>
            </w:r>
            <w:r>
              <w:rPr>
                <w:noProof/>
                <w:webHidden/>
              </w:rPr>
              <w:fldChar w:fldCharType="end"/>
            </w:r>
          </w:hyperlink>
        </w:p>
        <w:p w14:paraId="4358FCA3" w14:textId="1705C858" w:rsidR="008E3C83" w:rsidRDefault="008E3C83">
          <w:pPr>
            <w:pStyle w:val="TOC2"/>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45" w:history="1">
            <w:r w:rsidRPr="00FA7D25">
              <w:rPr>
                <w:rStyle w:val="Hyperlink"/>
                <w:noProof/>
              </w:rPr>
              <w:t>5.4 Choosing Between Serverless and Containers</w:t>
            </w:r>
            <w:r>
              <w:rPr>
                <w:noProof/>
                <w:webHidden/>
              </w:rPr>
              <w:tab/>
            </w:r>
            <w:r>
              <w:rPr>
                <w:noProof/>
                <w:webHidden/>
              </w:rPr>
              <w:fldChar w:fldCharType="begin"/>
            </w:r>
            <w:r>
              <w:rPr>
                <w:noProof/>
                <w:webHidden/>
              </w:rPr>
              <w:instrText xml:space="preserve"> PAGEREF _Toc216891045 \h </w:instrText>
            </w:r>
            <w:r>
              <w:rPr>
                <w:noProof/>
                <w:webHidden/>
              </w:rPr>
            </w:r>
            <w:r>
              <w:rPr>
                <w:noProof/>
                <w:webHidden/>
              </w:rPr>
              <w:fldChar w:fldCharType="separate"/>
            </w:r>
            <w:r>
              <w:rPr>
                <w:noProof/>
                <w:webHidden/>
              </w:rPr>
              <w:t>13</w:t>
            </w:r>
            <w:r>
              <w:rPr>
                <w:noProof/>
                <w:webHidden/>
              </w:rPr>
              <w:fldChar w:fldCharType="end"/>
            </w:r>
          </w:hyperlink>
        </w:p>
        <w:p w14:paraId="47E0D214" w14:textId="5AC58D75" w:rsidR="008E3C83" w:rsidRDefault="008E3C83">
          <w:pPr>
            <w:pStyle w:val="TOC1"/>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46" w:history="1">
            <w:r w:rsidRPr="00FA7D25">
              <w:rPr>
                <w:rStyle w:val="Hyperlink"/>
                <w:noProof/>
              </w:rPr>
              <w:t>6. CONCLUSION</w:t>
            </w:r>
            <w:r>
              <w:rPr>
                <w:noProof/>
                <w:webHidden/>
              </w:rPr>
              <w:tab/>
            </w:r>
            <w:r>
              <w:rPr>
                <w:noProof/>
                <w:webHidden/>
              </w:rPr>
              <w:fldChar w:fldCharType="begin"/>
            </w:r>
            <w:r>
              <w:rPr>
                <w:noProof/>
                <w:webHidden/>
              </w:rPr>
              <w:instrText xml:space="preserve"> PAGEREF _Toc216891046 \h </w:instrText>
            </w:r>
            <w:r>
              <w:rPr>
                <w:noProof/>
                <w:webHidden/>
              </w:rPr>
            </w:r>
            <w:r>
              <w:rPr>
                <w:noProof/>
                <w:webHidden/>
              </w:rPr>
              <w:fldChar w:fldCharType="separate"/>
            </w:r>
            <w:r>
              <w:rPr>
                <w:noProof/>
                <w:webHidden/>
              </w:rPr>
              <w:t>13</w:t>
            </w:r>
            <w:r>
              <w:rPr>
                <w:noProof/>
                <w:webHidden/>
              </w:rPr>
              <w:fldChar w:fldCharType="end"/>
            </w:r>
          </w:hyperlink>
        </w:p>
        <w:p w14:paraId="16E83371" w14:textId="49882945" w:rsidR="008E3C83" w:rsidRDefault="008E3C83">
          <w:pPr>
            <w:pStyle w:val="TOC1"/>
            <w:tabs>
              <w:tab w:val="right" w:leader="dot" w:pos="9019"/>
            </w:tabs>
            <w:rPr>
              <w:rFonts w:asciiTheme="minorHAnsi" w:eastAsiaTheme="minorEastAsia" w:hAnsiTheme="minorHAnsi" w:cstheme="minorBidi"/>
              <w:noProof/>
              <w:kern w:val="2"/>
              <w:sz w:val="24"/>
              <w:szCs w:val="24"/>
              <w:lang w:val="en-IN" w:bidi="gu-IN"/>
              <w14:ligatures w14:val="standardContextual"/>
            </w:rPr>
          </w:pPr>
          <w:hyperlink w:anchor="_Toc216891047" w:history="1">
            <w:r w:rsidRPr="00FA7D25">
              <w:rPr>
                <w:rStyle w:val="Hyperlink"/>
                <w:noProof/>
              </w:rPr>
              <w:t>7. REFERENCES</w:t>
            </w:r>
            <w:r>
              <w:rPr>
                <w:noProof/>
                <w:webHidden/>
              </w:rPr>
              <w:tab/>
            </w:r>
            <w:r>
              <w:rPr>
                <w:noProof/>
                <w:webHidden/>
              </w:rPr>
              <w:fldChar w:fldCharType="begin"/>
            </w:r>
            <w:r>
              <w:rPr>
                <w:noProof/>
                <w:webHidden/>
              </w:rPr>
              <w:instrText xml:space="preserve"> PAGEREF _Toc216891047 \h </w:instrText>
            </w:r>
            <w:r>
              <w:rPr>
                <w:noProof/>
                <w:webHidden/>
              </w:rPr>
            </w:r>
            <w:r>
              <w:rPr>
                <w:noProof/>
                <w:webHidden/>
              </w:rPr>
              <w:fldChar w:fldCharType="separate"/>
            </w:r>
            <w:r>
              <w:rPr>
                <w:noProof/>
                <w:webHidden/>
              </w:rPr>
              <w:t>14</w:t>
            </w:r>
            <w:r>
              <w:rPr>
                <w:noProof/>
                <w:webHidden/>
              </w:rPr>
              <w:fldChar w:fldCharType="end"/>
            </w:r>
          </w:hyperlink>
        </w:p>
        <w:p w14:paraId="27E92F82" w14:textId="650A3849" w:rsidR="0056445E" w:rsidRPr="00C41166" w:rsidRDefault="0056445E" w:rsidP="00C41166">
          <w:pPr>
            <w:spacing w:line="360" w:lineRule="auto"/>
            <w:rPr>
              <w:sz w:val="22"/>
              <w:szCs w:val="22"/>
            </w:rPr>
          </w:pPr>
          <w:r w:rsidRPr="00C41166">
            <w:rPr>
              <w:b/>
              <w:bCs/>
              <w:noProof/>
              <w:sz w:val="24"/>
              <w:szCs w:val="24"/>
            </w:rPr>
            <w:fldChar w:fldCharType="end"/>
          </w:r>
        </w:p>
      </w:sdtContent>
    </w:sdt>
    <w:p w14:paraId="57DBF2A7" w14:textId="77777777" w:rsidR="0056445E" w:rsidRPr="00C41166" w:rsidRDefault="0056445E" w:rsidP="00C41166">
      <w:pPr>
        <w:spacing w:line="360" w:lineRule="auto"/>
        <w:rPr>
          <w:sz w:val="22"/>
          <w:szCs w:val="22"/>
        </w:rPr>
      </w:pPr>
    </w:p>
    <w:p w14:paraId="3C03E9D0" w14:textId="77777777" w:rsidR="0081379C" w:rsidRPr="00C41166" w:rsidRDefault="0081379C" w:rsidP="00C41166">
      <w:pPr>
        <w:spacing w:line="360" w:lineRule="auto"/>
        <w:rPr>
          <w:sz w:val="22"/>
          <w:szCs w:val="22"/>
        </w:rPr>
        <w:sectPr w:rsidR="0081379C" w:rsidRPr="00C41166" w:rsidSect="004C49A1">
          <w:footerReference w:type="default" r:id="rId9"/>
          <w:pgSz w:w="11909" w:h="16834"/>
          <w:pgMar w:top="1440" w:right="1440" w:bottom="1440" w:left="1440" w:header="720" w:footer="720" w:gutter="0"/>
          <w:pgNumType w:start="1"/>
          <w:cols w:space="720"/>
          <w:titlePg/>
          <w:docGrid w:linePitch="272"/>
        </w:sectPr>
      </w:pPr>
    </w:p>
    <w:p w14:paraId="786F330F" w14:textId="137F53C4" w:rsidR="002E3318" w:rsidRPr="00C41166" w:rsidRDefault="0081379C" w:rsidP="00C41166">
      <w:pPr>
        <w:pStyle w:val="Heading1"/>
        <w:spacing w:line="360" w:lineRule="auto"/>
        <w:rPr>
          <w:sz w:val="28"/>
          <w:szCs w:val="28"/>
        </w:rPr>
      </w:pPr>
      <w:bookmarkStart w:id="0" w:name="_4e7vztwphckk" w:colFirst="0" w:colLast="0"/>
      <w:bookmarkStart w:id="1" w:name="_Toc216891021"/>
      <w:bookmarkEnd w:id="0"/>
      <w:r w:rsidRPr="00C41166">
        <w:rPr>
          <w:sz w:val="28"/>
          <w:szCs w:val="28"/>
        </w:rPr>
        <w:lastRenderedPageBreak/>
        <w:t>1. INTRODUCTION</w:t>
      </w:r>
      <w:bookmarkEnd w:id="1"/>
    </w:p>
    <w:p w14:paraId="5D06C993" w14:textId="77777777" w:rsidR="002E3318" w:rsidRPr="00C41166" w:rsidRDefault="00000000" w:rsidP="00C41166">
      <w:pPr>
        <w:spacing w:line="360" w:lineRule="auto"/>
        <w:rPr>
          <w:sz w:val="22"/>
          <w:szCs w:val="22"/>
        </w:rPr>
      </w:pPr>
      <w:r w:rsidRPr="00C41166">
        <w:rPr>
          <w:sz w:val="22"/>
          <w:szCs w:val="22"/>
        </w:rPr>
        <w:t xml:space="preserve">The engineering of clouds has radically changed the current software development and deployment process, offering extremely scalable, adaptable and economical computing environments. The use of cloud-native technologies to facilitate applications that need to perform with a variety of workloads and the same level of reliability is becoming common in organisations. This shift is based on two underlying technologies: virtualisation and containerisation. Virtualisation isolates physical hardware as logical units of computation, which allow multi-tenant infrastructures and scale-independent management of resources [1]. Developing on this progression, containerisation provides an even lighter and more efficient formulation by moving the applications at the operating-system level instead of full virtual machines. The popularity of Docker containers has been the ability to make applications portable, fast and capable of standardisation across the environments. It is designed as an architecture that utilizes Linux namespaces, control groups and layered filesystems in order to assure that applications can be predictable of their </w:t>
      </w:r>
      <w:proofErr w:type="spellStart"/>
      <w:r w:rsidRPr="00C41166">
        <w:rPr>
          <w:sz w:val="22"/>
          <w:szCs w:val="22"/>
        </w:rPr>
        <w:t>behavior</w:t>
      </w:r>
      <w:proofErr w:type="spellEnd"/>
      <w:r w:rsidRPr="00C41166">
        <w:rPr>
          <w:sz w:val="22"/>
          <w:szCs w:val="22"/>
        </w:rPr>
        <w:t xml:space="preserve"> irrespective of the underlying hardware or hosting platform. With the increase in cloud adoption, containerisation remains increasingly relevant and can be used to facilitate elastic scaling, automated orchestration and microservices architectures which rely on rapid deployment and modular design [3], [7].</w:t>
      </w:r>
    </w:p>
    <w:p w14:paraId="686FECD5" w14:textId="77777777" w:rsidR="002E3318" w:rsidRPr="00C41166" w:rsidRDefault="00000000" w:rsidP="007727F4">
      <w:pPr>
        <w:spacing w:line="360" w:lineRule="auto"/>
        <w:rPr>
          <w:sz w:val="22"/>
          <w:szCs w:val="22"/>
        </w:rPr>
      </w:pPr>
      <w:r w:rsidRPr="00C41166">
        <w:rPr>
          <w:sz w:val="22"/>
          <w:szCs w:val="22"/>
        </w:rPr>
        <w:t>In this assignment, the author reports a demonstrative example of what Docker can do by building a basic web server built on Nginx. The implementation involves the creation of a custom Docker image, deployment of containerised HTTP server, and testing some of the fundamental Docker capabilities, including persistent volumes and container-to-container networking. Such exercises offer practical information on how containerisation enhances reproducible pipelines of deployment and effective resource consumption of cloud platforms. In addition to the practical demonstration, the assignment examines three fundamental cloud computing concepts: load balancing, scalability and application gateways, and their contribution to providing performance, security and resilience to distributed systems. The last section discusses some of the possible major catalysts in the fast growth of cloud computing in the world such as cost efficiency, elasticity and business innovation and hence give a detailed insight on the technical and strategic importance of cloud technologies.</w:t>
      </w:r>
    </w:p>
    <w:p w14:paraId="28DD9ED1" w14:textId="77777777" w:rsidR="002E3318" w:rsidRPr="00C41166" w:rsidRDefault="00000000" w:rsidP="00C41166">
      <w:pPr>
        <w:pStyle w:val="Heading1"/>
        <w:spacing w:line="360" w:lineRule="auto"/>
        <w:rPr>
          <w:sz w:val="28"/>
          <w:szCs w:val="28"/>
        </w:rPr>
      </w:pPr>
      <w:bookmarkStart w:id="2" w:name="_otfsb58zvuyu" w:colFirst="0" w:colLast="0"/>
      <w:bookmarkStart w:id="3" w:name="_Toc216891022"/>
      <w:bookmarkEnd w:id="2"/>
      <w:r w:rsidRPr="00C41166">
        <w:rPr>
          <w:sz w:val="28"/>
          <w:szCs w:val="28"/>
        </w:rPr>
        <w:t>2. DOCKER TECHNOLOGY &amp; PRACTICAL IMPLEMENTATION</w:t>
      </w:r>
      <w:bookmarkEnd w:id="3"/>
    </w:p>
    <w:p w14:paraId="2C40AD6F" w14:textId="0EDAE09B" w:rsidR="007727F4" w:rsidRPr="007727F4" w:rsidRDefault="007727F4" w:rsidP="007727F4">
      <w:pPr>
        <w:rPr>
          <w:i/>
          <w:iCs/>
        </w:rPr>
      </w:pPr>
      <w:bookmarkStart w:id="4" w:name="_tzlqpajm0aq7" w:colFirst="0" w:colLast="0"/>
      <w:bookmarkEnd w:id="4"/>
      <w:r w:rsidRPr="007727F4">
        <w:t>The practical implementation of Docker containerisation, including image creation, container networking, volume testing, and deployment of a containerised web server, is demonstrated in the following video:</w:t>
      </w:r>
      <w:r w:rsidRPr="007727F4">
        <w:br/>
      </w:r>
      <w:r w:rsidRPr="007727F4">
        <w:rPr>
          <w:b/>
          <w:bCs/>
        </w:rPr>
        <w:t>YouTube Link:</w:t>
      </w:r>
      <w:r w:rsidRPr="007727F4">
        <w:t xml:space="preserve"> </w:t>
      </w:r>
      <w:hyperlink r:id="rId10" w:history="1">
        <w:r w:rsidRPr="007727F4">
          <w:rPr>
            <w:rStyle w:val="Hyperlink"/>
          </w:rPr>
          <w:t>https://youtu.be/IMqxrd_2jPw</w:t>
        </w:r>
      </w:hyperlink>
    </w:p>
    <w:p w14:paraId="59227FEE" w14:textId="2E85DF59" w:rsidR="002E3318" w:rsidRPr="00C41166" w:rsidRDefault="00000000" w:rsidP="00C41166">
      <w:pPr>
        <w:pStyle w:val="Heading2"/>
        <w:spacing w:line="360" w:lineRule="auto"/>
        <w:rPr>
          <w:i w:val="0"/>
          <w:iCs w:val="0"/>
          <w:sz w:val="22"/>
          <w:szCs w:val="22"/>
        </w:rPr>
      </w:pPr>
      <w:bookmarkStart w:id="5" w:name="_Toc216891023"/>
      <w:r w:rsidRPr="00C41166">
        <w:rPr>
          <w:i w:val="0"/>
          <w:iCs w:val="0"/>
          <w:sz w:val="22"/>
          <w:szCs w:val="22"/>
        </w:rPr>
        <w:lastRenderedPageBreak/>
        <w:t>2.</w:t>
      </w:r>
      <w:r w:rsidR="007727F4">
        <w:rPr>
          <w:i w:val="0"/>
          <w:iCs w:val="0"/>
          <w:sz w:val="22"/>
          <w:szCs w:val="22"/>
        </w:rPr>
        <w:t>1</w:t>
      </w:r>
      <w:r w:rsidRPr="00C41166">
        <w:rPr>
          <w:i w:val="0"/>
          <w:iCs w:val="0"/>
          <w:sz w:val="22"/>
          <w:szCs w:val="22"/>
        </w:rPr>
        <w:t xml:space="preserve"> Virtualisation Principles</w:t>
      </w:r>
      <w:bookmarkEnd w:id="5"/>
    </w:p>
    <w:p w14:paraId="1B92BCA8" w14:textId="77777777" w:rsidR="002E3318" w:rsidRPr="00C41166" w:rsidRDefault="00000000" w:rsidP="00C41166">
      <w:pPr>
        <w:spacing w:line="360" w:lineRule="auto"/>
        <w:rPr>
          <w:sz w:val="22"/>
          <w:szCs w:val="22"/>
        </w:rPr>
      </w:pPr>
      <w:r w:rsidRPr="00C41166">
        <w:rPr>
          <w:sz w:val="22"/>
          <w:szCs w:val="22"/>
        </w:rPr>
        <w:t xml:space="preserve">Virtualisation is one of the classic technologies which makes today's cloud computing possible as it abstracts hardware resources into logical, software-defined environments. With the help of hypervisors, including VMware </w:t>
      </w:r>
      <w:proofErr w:type="spellStart"/>
      <w:r w:rsidRPr="00C41166">
        <w:rPr>
          <w:sz w:val="22"/>
          <w:szCs w:val="22"/>
        </w:rPr>
        <w:t>ESXi</w:t>
      </w:r>
      <w:proofErr w:type="spellEnd"/>
      <w:r w:rsidRPr="00C41166">
        <w:rPr>
          <w:sz w:val="22"/>
          <w:szCs w:val="22"/>
        </w:rPr>
        <w:t>, KVM or Hyper-V, two or more virtual machines (VMs) can be run simultaneously on the same physical host, with each having its own instance of operating system and isolated user processes. This architectural isolation improves the utilisation efficiency and lowers operation costs as a single physical hardware can be utilised to achieve many independent loads. Studies have reiterated the benefits of virtualisation in supporting the idea of multi-tenancy, autonomous scaling of resources and user-friendly deployment patterns in cloud computing to the management of large-scale distributed systems [1], [12]. In addition, the snapshot functionality, the ability to migrate and replicate the VMs, forms the basis of resilience and elasticity aspects of Infrastructure-as-a-Service (IaaS) platforms. Virtualisation, therefore, is the predecessor of more advanced technologies like containerisation, which offers the theoretical and technical basis on which the modern cloud-native ecosystem is implemented.</w:t>
      </w:r>
    </w:p>
    <w:p w14:paraId="675C41C9" w14:textId="57CA1D02" w:rsidR="002E3318" w:rsidRPr="00C41166" w:rsidRDefault="00000000" w:rsidP="00C41166">
      <w:pPr>
        <w:pStyle w:val="Heading2"/>
        <w:spacing w:line="360" w:lineRule="auto"/>
        <w:rPr>
          <w:i w:val="0"/>
          <w:iCs w:val="0"/>
          <w:sz w:val="22"/>
          <w:szCs w:val="22"/>
        </w:rPr>
      </w:pPr>
      <w:bookmarkStart w:id="6" w:name="_7fkco9sdg4iu" w:colFirst="0" w:colLast="0"/>
      <w:bookmarkStart w:id="7" w:name="_Toc216891024"/>
      <w:bookmarkEnd w:id="6"/>
      <w:r w:rsidRPr="00C41166">
        <w:rPr>
          <w:i w:val="0"/>
          <w:iCs w:val="0"/>
          <w:sz w:val="22"/>
          <w:szCs w:val="22"/>
        </w:rPr>
        <w:t>2.</w:t>
      </w:r>
      <w:r w:rsidR="007727F4">
        <w:rPr>
          <w:i w:val="0"/>
          <w:iCs w:val="0"/>
          <w:sz w:val="22"/>
          <w:szCs w:val="22"/>
        </w:rPr>
        <w:t xml:space="preserve">2 </w:t>
      </w:r>
      <w:r w:rsidRPr="00C41166">
        <w:rPr>
          <w:i w:val="0"/>
          <w:iCs w:val="0"/>
          <w:sz w:val="22"/>
          <w:szCs w:val="22"/>
        </w:rPr>
        <w:t>Containerisation Principles</w:t>
      </w:r>
      <w:bookmarkEnd w:id="7"/>
    </w:p>
    <w:p w14:paraId="5954A42B" w14:textId="77777777" w:rsidR="002E3318" w:rsidRPr="00C41166" w:rsidRDefault="00000000" w:rsidP="00C41166">
      <w:pPr>
        <w:spacing w:line="360" w:lineRule="auto"/>
        <w:rPr>
          <w:sz w:val="22"/>
          <w:szCs w:val="22"/>
        </w:rPr>
      </w:pPr>
      <w:r w:rsidRPr="00C41166">
        <w:rPr>
          <w:sz w:val="22"/>
          <w:szCs w:val="22"/>
        </w:rPr>
        <w:t xml:space="preserve">Containerisation builds on the principle of virtualisation to offer a lighter and operationally-efficient method. Instead of imitating hardware and running complete operating systems as guests, containers share </w:t>
      </w:r>
      <w:r w:rsidRPr="00C41166">
        <w:rPr>
          <w:sz w:val="22"/>
          <w:szCs w:val="22"/>
        </w:rPr>
        <w:t xml:space="preserve">the host OS kernel and use Linux namespaces, </w:t>
      </w:r>
      <w:proofErr w:type="spellStart"/>
      <w:r w:rsidRPr="00C41166">
        <w:rPr>
          <w:sz w:val="22"/>
          <w:szCs w:val="22"/>
        </w:rPr>
        <w:t>cgroups</w:t>
      </w:r>
      <w:proofErr w:type="spellEnd"/>
      <w:r w:rsidRPr="00C41166">
        <w:rPr>
          <w:sz w:val="22"/>
          <w:szCs w:val="22"/>
        </w:rPr>
        <w:t xml:space="preserve"> and union filesystems to provide isolation. This saves overhead significantly and also enhances performance since containers use significantly smaller resources and take milliseconds to start, as opposed to minutes. According to academic sources, Docker is a disruptive technology in cloud engineering, which allows rapid deployment of applications, manages dependencies and consistency of environments in both development and production process with ease [8], [12]. Containers also improve portability as a packed application will act in the same way irrespective of the host environment. Such characteristics render containerisation especially well-suited to the idea of microservices architectures, whereby each service can be deployed as an independently deployable unit, enhancing the modularity and scalability [5], [17]. Furthermore, the efficient operational footprint of containers is in line with the industry requirement to be efficient, automated and cloud-native continuous delivery.</w:t>
      </w:r>
    </w:p>
    <w:p w14:paraId="1F2AF1E5" w14:textId="46F2534B" w:rsidR="002E3318" w:rsidRPr="00C41166" w:rsidRDefault="00000000" w:rsidP="00C41166">
      <w:pPr>
        <w:pStyle w:val="Heading2"/>
        <w:spacing w:line="360" w:lineRule="auto"/>
        <w:rPr>
          <w:i w:val="0"/>
          <w:iCs w:val="0"/>
          <w:sz w:val="22"/>
          <w:szCs w:val="22"/>
        </w:rPr>
      </w:pPr>
      <w:bookmarkStart w:id="8" w:name="_93u0w59jwqbb" w:colFirst="0" w:colLast="0"/>
      <w:bookmarkStart w:id="9" w:name="_Toc216891025"/>
      <w:bookmarkEnd w:id="8"/>
      <w:r w:rsidRPr="00C41166">
        <w:rPr>
          <w:i w:val="0"/>
          <w:iCs w:val="0"/>
          <w:sz w:val="22"/>
          <w:szCs w:val="22"/>
        </w:rPr>
        <w:t>2.</w:t>
      </w:r>
      <w:r w:rsidR="007727F4">
        <w:rPr>
          <w:i w:val="0"/>
          <w:iCs w:val="0"/>
          <w:sz w:val="22"/>
          <w:szCs w:val="22"/>
        </w:rPr>
        <w:t>3</w:t>
      </w:r>
      <w:r w:rsidRPr="00C41166">
        <w:rPr>
          <w:i w:val="0"/>
          <w:iCs w:val="0"/>
          <w:sz w:val="22"/>
          <w:szCs w:val="22"/>
        </w:rPr>
        <w:t xml:space="preserve"> Simple Web Server Project Setup</w:t>
      </w:r>
      <w:bookmarkEnd w:id="9"/>
    </w:p>
    <w:p w14:paraId="4D8EA3B9" w14:textId="77777777" w:rsidR="002E3318" w:rsidRPr="00C41166" w:rsidRDefault="00000000" w:rsidP="00C41166">
      <w:pPr>
        <w:spacing w:line="360" w:lineRule="auto"/>
        <w:rPr>
          <w:sz w:val="22"/>
          <w:szCs w:val="22"/>
        </w:rPr>
      </w:pPr>
      <w:r w:rsidRPr="00C41166">
        <w:rPr>
          <w:sz w:val="22"/>
          <w:szCs w:val="22"/>
        </w:rPr>
        <w:t xml:space="preserve">To demonstrate practical understanding of containerisation, a minimal Docker project was created consisting of a </w:t>
      </w:r>
      <w:proofErr w:type="spellStart"/>
      <w:r w:rsidRPr="00C41166">
        <w:rPr>
          <w:sz w:val="22"/>
          <w:szCs w:val="22"/>
        </w:rPr>
        <w:t>Dockerfile</w:t>
      </w:r>
      <w:proofErr w:type="spellEnd"/>
      <w:r w:rsidRPr="00C41166">
        <w:rPr>
          <w:sz w:val="22"/>
          <w:szCs w:val="22"/>
        </w:rPr>
        <w:t xml:space="preserve"> and a custom index.html file. The </w:t>
      </w:r>
      <w:proofErr w:type="spellStart"/>
      <w:r w:rsidRPr="00C41166">
        <w:rPr>
          <w:sz w:val="22"/>
          <w:szCs w:val="22"/>
        </w:rPr>
        <w:t>Dockerfile</w:t>
      </w:r>
      <w:proofErr w:type="spellEnd"/>
      <w:r w:rsidRPr="00C41166">
        <w:rPr>
          <w:sz w:val="22"/>
          <w:szCs w:val="22"/>
        </w:rPr>
        <w:t xml:space="preserve"> was written to extend the lightweight </w:t>
      </w:r>
      <w:proofErr w:type="spellStart"/>
      <w:r w:rsidRPr="00C41166">
        <w:rPr>
          <w:sz w:val="22"/>
          <w:szCs w:val="22"/>
        </w:rPr>
        <w:t>nginx:alpine</w:t>
      </w:r>
      <w:proofErr w:type="spellEnd"/>
      <w:r w:rsidRPr="00C41166">
        <w:rPr>
          <w:sz w:val="22"/>
          <w:szCs w:val="22"/>
        </w:rPr>
        <w:t xml:space="preserve"> image and replace the default web content with a custom HTML page:</w:t>
      </w:r>
    </w:p>
    <w:p w14:paraId="742BDF9F" w14:textId="77777777" w:rsidR="002E3318" w:rsidRPr="00C41166" w:rsidRDefault="00000000" w:rsidP="00C41166">
      <w:pPr>
        <w:spacing w:line="360" w:lineRule="auto"/>
        <w:rPr>
          <w:b/>
          <w:bCs/>
          <w:sz w:val="22"/>
          <w:szCs w:val="22"/>
        </w:rPr>
      </w:pPr>
      <w:r w:rsidRPr="00C41166">
        <w:rPr>
          <w:b/>
          <w:bCs/>
          <w:sz w:val="22"/>
          <w:szCs w:val="22"/>
        </w:rPr>
        <w:t xml:space="preserve">FROM </w:t>
      </w:r>
      <w:proofErr w:type="spellStart"/>
      <w:r w:rsidRPr="00C41166">
        <w:rPr>
          <w:b/>
          <w:bCs/>
          <w:sz w:val="22"/>
          <w:szCs w:val="22"/>
        </w:rPr>
        <w:t>nginx:alpine</w:t>
      </w:r>
      <w:proofErr w:type="spellEnd"/>
    </w:p>
    <w:p w14:paraId="522EDAC9" w14:textId="77777777" w:rsidR="002E3318" w:rsidRPr="00C41166" w:rsidRDefault="00000000" w:rsidP="00C41166">
      <w:pPr>
        <w:spacing w:line="360" w:lineRule="auto"/>
        <w:rPr>
          <w:b/>
          <w:bCs/>
          <w:sz w:val="22"/>
          <w:szCs w:val="22"/>
        </w:rPr>
      </w:pPr>
      <w:r w:rsidRPr="00C41166">
        <w:rPr>
          <w:b/>
          <w:bCs/>
          <w:sz w:val="22"/>
          <w:szCs w:val="22"/>
        </w:rPr>
        <w:t>COPY index.html /</w:t>
      </w:r>
      <w:proofErr w:type="spellStart"/>
      <w:r w:rsidRPr="00C41166">
        <w:rPr>
          <w:b/>
          <w:bCs/>
          <w:sz w:val="22"/>
          <w:szCs w:val="22"/>
        </w:rPr>
        <w:t>usr</w:t>
      </w:r>
      <w:proofErr w:type="spellEnd"/>
      <w:r w:rsidRPr="00C41166">
        <w:rPr>
          <w:b/>
          <w:bCs/>
          <w:sz w:val="22"/>
          <w:szCs w:val="22"/>
        </w:rPr>
        <w:t>/share/nginx/html/index.html</w:t>
      </w:r>
    </w:p>
    <w:p w14:paraId="6A8C2CF4" w14:textId="324719DF" w:rsidR="002E3318" w:rsidRPr="00C41166" w:rsidRDefault="00E2704B" w:rsidP="00C41166">
      <w:pPr>
        <w:spacing w:line="360" w:lineRule="auto"/>
        <w:rPr>
          <w:b/>
          <w:bCs/>
          <w:sz w:val="22"/>
          <w:szCs w:val="22"/>
        </w:rPr>
      </w:pPr>
      <w:r w:rsidRPr="00C41166">
        <w:rPr>
          <w:b/>
          <w:bCs/>
          <w:noProof/>
          <w:sz w:val="22"/>
          <w:szCs w:val="22"/>
        </w:rPr>
        <w:lastRenderedPageBreak/>
        <w:drawing>
          <wp:inline distT="0" distB="0" distL="0" distR="0" wp14:anchorId="33C7639E" wp14:editId="67368988">
            <wp:extent cx="2637790" cy="1482725"/>
            <wp:effectExtent l="0" t="0" r="0" b="3175"/>
            <wp:docPr id="1786435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435647" name=""/>
                    <pic:cNvPicPr/>
                  </pic:nvPicPr>
                  <pic:blipFill>
                    <a:blip r:embed="rId11"/>
                    <a:stretch>
                      <a:fillRect/>
                    </a:stretch>
                  </pic:blipFill>
                  <pic:spPr>
                    <a:xfrm>
                      <a:off x="0" y="0"/>
                      <a:ext cx="2637790" cy="1482725"/>
                    </a:xfrm>
                    <a:prstGeom prst="rect">
                      <a:avLst/>
                    </a:prstGeom>
                  </pic:spPr>
                </pic:pic>
              </a:graphicData>
            </a:graphic>
          </wp:inline>
        </w:drawing>
      </w:r>
    </w:p>
    <w:p w14:paraId="635403C8" w14:textId="1BC9AF0E" w:rsidR="0081379C" w:rsidRPr="00C41166" w:rsidRDefault="0056445E" w:rsidP="00C41166">
      <w:pPr>
        <w:spacing w:line="360" w:lineRule="auto"/>
        <w:jc w:val="center"/>
        <w:rPr>
          <w:b/>
          <w:bCs/>
          <w:sz w:val="22"/>
          <w:szCs w:val="22"/>
        </w:rPr>
      </w:pPr>
      <w:r w:rsidRPr="00C41166">
        <w:rPr>
          <w:b/>
          <w:bCs/>
          <w:sz w:val="22"/>
          <w:szCs w:val="22"/>
        </w:rPr>
        <w:t xml:space="preserve">Figure 1: </w:t>
      </w:r>
      <w:r w:rsidR="0081379C" w:rsidRPr="00C41166">
        <w:rPr>
          <w:b/>
          <w:bCs/>
          <w:sz w:val="22"/>
          <w:szCs w:val="22"/>
        </w:rPr>
        <w:t>Web server Project Setup</w:t>
      </w:r>
    </w:p>
    <w:p w14:paraId="1EA587FA" w14:textId="77777777" w:rsidR="002E3318" w:rsidRPr="00C41166" w:rsidRDefault="00000000" w:rsidP="00C41166">
      <w:pPr>
        <w:spacing w:line="360" w:lineRule="auto"/>
        <w:rPr>
          <w:sz w:val="22"/>
          <w:szCs w:val="22"/>
        </w:rPr>
      </w:pPr>
      <w:r w:rsidRPr="00C41166">
        <w:rPr>
          <w:sz w:val="22"/>
          <w:szCs w:val="22"/>
        </w:rPr>
        <w:t>The strategy follows the recommendations in the literature on containerised web services, stressing on the utilisation of lean base images, deterministic builds and explicit directory organisation to elevate security and reproducibility [8], [11]. The application of Nginx makes the delivery of HTTP efficient and the Alpine Linux makes the size of images and attack surface smaller.</w:t>
      </w:r>
    </w:p>
    <w:p w14:paraId="4F5E348C" w14:textId="6C022601" w:rsidR="002E3318" w:rsidRPr="00C41166" w:rsidRDefault="00000000" w:rsidP="00C41166">
      <w:pPr>
        <w:pStyle w:val="Heading2"/>
        <w:spacing w:line="360" w:lineRule="auto"/>
        <w:rPr>
          <w:i w:val="0"/>
          <w:iCs w:val="0"/>
          <w:sz w:val="22"/>
          <w:szCs w:val="22"/>
        </w:rPr>
      </w:pPr>
      <w:bookmarkStart w:id="10" w:name="_47687nixwk1y" w:colFirst="0" w:colLast="0"/>
      <w:bookmarkStart w:id="11" w:name="_Toc216891026"/>
      <w:bookmarkEnd w:id="10"/>
      <w:r w:rsidRPr="00C41166">
        <w:rPr>
          <w:i w:val="0"/>
          <w:iCs w:val="0"/>
          <w:sz w:val="22"/>
          <w:szCs w:val="22"/>
        </w:rPr>
        <w:t>2.</w:t>
      </w:r>
      <w:r w:rsidR="007727F4">
        <w:rPr>
          <w:i w:val="0"/>
          <w:iCs w:val="0"/>
          <w:sz w:val="22"/>
          <w:szCs w:val="22"/>
        </w:rPr>
        <w:t>4</w:t>
      </w:r>
      <w:r w:rsidRPr="00C41166">
        <w:rPr>
          <w:i w:val="0"/>
          <w:iCs w:val="0"/>
          <w:sz w:val="22"/>
          <w:szCs w:val="22"/>
        </w:rPr>
        <w:t xml:space="preserve"> Building the Docker Image</w:t>
      </w:r>
      <w:bookmarkEnd w:id="11"/>
    </w:p>
    <w:p w14:paraId="6C12B792" w14:textId="77777777" w:rsidR="002E3318" w:rsidRPr="00C41166" w:rsidRDefault="00000000" w:rsidP="00C41166">
      <w:pPr>
        <w:spacing w:line="360" w:lineRule="auto"/>
        <w:rPr>
          <w:sz w:val="22"/>
          <w:szCs w:val="22"/>
        </w:rPr>
      </w:pPr>
      <w:r w:rsidRPr="00C41166">
        <w:rPr>
          <w:sz w:val="22"/>
          <w:szCs w:val="22"/>
        </w:rPr>
        <w:t>The Docker image was built using the following command:</w:t>
      </w:r>
    </w:p>
    <w:p w14:paraId="25195EA4" w14:textId="77777777" w:rsidR="002E3318" w:rsidRPr="00C41166" w:rsidRDefault="00000000" w:rsidP="00C41166">
      <w:pPr>
        <w:spacing w:line="360" w:lineRule="auto"/>
        <w:rPr>
          <w:b/>
          <w:bCs/>
          <w:sz w:val="22"/>
          <w:szCs w:val="22"/>
        </w:rPr>
      </w:pPr>
      <w:r w:rsidRPr="00C41166">
        <w:rPr>
          <w:b/>
          <w:bCs/>
          <w:sz w:val="22"/>
          <w:szCs w:val="22"/>
        </w:rPr>
        <w:t>docker build -t mywebserver:v1 .</w:t>
      </w:r>
    </w:p>
    <w:p w14:paraId="59508421" w14:textId="2AF98A27" w:rsidR="002E3318" w:rsidRPr="00C41166" w:rsidRDefault="00E2704B" w:rsidP="00C41166">
      <w:pPr>
        <w:spacing w:line="360" w:lineRule="auto"/>
        <w:rPr>
          <w:b/>
          <w:bCs/>
          <w:sz w:val="22"/>
          <w:szCs w:val="22"/>
        </w:rPr>
      </w:pPr>
      <w:r w:rsidRPr="00C41166">
        <w:rPr>
          <w:b/>
          <w:bCs/>
          <w:noProof/>
          <w:sz w:val="22"/>
          <w:szCs w:val="22"/>
        </w:rPr>
        <w:drawing>
          <wp:inline distT="0" distB="0" distL="0" distR="0" wp14:anchorId="04F9D263" wp14:editId="3EE67A95">
            <wp:extent cx="2637790" cy="1453515"/>
            <wp:effectExtent l="0" t="0" r="0" b="0"/>
            <wp:docPr id="2138320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320817" name=""/>
                    <pic:cNvPicPr/>
                  </pic:nvPicPr>
                  <pic:blipFill>
                    <a:blip r:embed="rId12"/>
                    <a:stretch>
                      <a:fillRect/>
                    </a:stretch>
                  </pic:blipFill>
                  <pic:spPr>
                    <a:xfrm>
                      <a:off x="0" y="0"/>
                      <a:ext cx="2637790" cy="1453515"/>
                    </a:xfrm>
                    <a:prstGeom prst="rect">
                      <a:avLst/>
                    </a:prstGeom>
                  </pic:spPr>
                </pic:pic>
              </a:graphicData>
            </a:graphic>
          </wp:inline>
        </w:drawing>
      </w:r>
    </w:p>
    <w:p w14:paraId="1CF69C9E" w14:textId="26536FAA" w:rsidR="0081379C" w:rsidRPr="00C41166" w:rsidRDefault="0056445E" w:rsidP="00C41166">
      <w:pPr>
        <w:spacing w:line="360" w:lineRule="auto"/>
        <w:jc w:val="center"/>
        <w:rPr>
          <w:b/>
          <w:bCs/>
          <w:sz w:val="22"/>
          <w:szCs w:val="22"/>
        </w:rPr>
      </w:pPr>
      <w:r w:rsidRPr="00C41166">
        <w:rPr>
          <w:b/>
          <w:bCs/>
          <w:sz w:val="22"/>
          <w:szCs w:val="22"/>
        </w:rPr>
        <w:t xml:space="preserve">Figure 2: </w:t>
      </w:r>
      <w:r w:rsidR="0081379C" w:rsidRPr="00C41166">
        <w:rPr>
          <w:b/>
          <w:bCs/>
          <w:sz w:val="22"/>
          <w:szCs w:val="22"/>
        </w:rPr>
        <w:t>Building the Docker Image</w:t>
      </w:r>
    </w:p>
    <w:p w14:paraId="00E9DBEE" w14:textId="77777777" w:rsidR="002E3318" w:rsidRPr="00C41166" w:rsidRDefault="00000000" w:rsidP="00C41166">
      <w:pPr>
        <w:spacing w:line="360" w:lineRule="auto"/>
        <w:rPr>
          <w:sz w:val="22"/>
          <w:szCs w:val="22"/>
        </w:rPr>
      </w:pPr>
      <w:r w:rsidRPr="00C41166">
        <w:rPr>
          <w:sz w:val="22"/>
          <w:szCs w:val="22"/>
        </w:rPr>
        <w:t xml:space="preserve">As can be seen in the screenshot, Docker was able to download the </w:t>
      </w:r>
      <w:proofErr w:type="spellStart"/>
      <w:r w:rsidRPr="00C41166">
        <w:rPr>
          <w:sz w:val="22"/>
          <w:szCs w:val="22"/>
        </w:rPr>
        <w:t>nginx:alpine</w:t>
      </w:r>
      <w:proofErr w:type="spellEnd"/>
      <w:r w:rsidRPr="00C41166">
        <w:rPr>
          <w:sz w:val="22"/>
          <w:szCs w:val="22"/>
        </w:rPr>
        <w:t xml:space="preserve"> base image, run the </w:t>
      </w:r>
      <w:proofErr w:type="spellStart"/>
      <w:r w:rsidRPr="00C41166">
        <w:rPr>
          <w:sz w:val="22"/>
          <w:szCs w:val="22"/>
        </w:rPr>
        <w:t>Dockerfile</w:t>
      </w:r>
      <w:proofErr w:type="spellEnd"/>
      <w:r w:rsidRPr="00C41166">
        <w:rPr>
          <w:sz w:val="22"/>
          <w:szCs w:val="22"/>
        </w:rPr>
        <w:t xml:space="preserve"> and create the resulting layered image. The layered build system of Docker has been fully addressed in the scholarly literature as an important optimisation strategy since it minimises unnecessary </w:t>
      </w:r>
      <w:r w:rsidRPr="00C41166">
        <w:rPr>
          <w:sz w:val="22"/>
          <w:szCs w:val="22"/>
        </w:rPr>
        <w:t>computation and can accelerate the iterative development cycle by caching layers that differ in no important way [12]. This is required of continuous integration pipelines where rebuilding often needs to be done.</w:t>
      </w:r>
    </w:p>
    <w:p w14:paraId="26A6E931" w14:textId="1E8224EA" w:rsidR="002E3318" w:rsidRPr="00C41166" w:rsidRDefault="00000000" w:rsidP="00C41166">
      <w:pPr>
        <w:pStyle w:val="Heading2"/>
        <w:spacing w:line="360" w:lineRule="auto"/>
        <w:rPr>
          <w:i w:val="0"/>
          <w:iCs w:val="0"/>
          <w:sz w:val="22"/>
          <w:szCs w:val="22"/>
        </w:rPr>
      </w:pPr>
      <w:bookmarkStart w:id="12" w:name="_hfw2e7p336iy" w:colFirst="0" w:colLast="0"/>
      <w:bookmarkStart w:id="13" w:name="_Toc216891027"/>
      <w:bookmarkEnd w:id="12"/>
      <w:r w:rsidRPr="00C41166">
        <w:rPr>
          <w:i w:val="0"/>
          <w:iCs w:val="0"/>
          <w:sz w:val="22"/>
          <w:szCs w:val="22"/>
        </w:rPr>
        <w:t>2.</w:t>
      </w:r>
      <w:r w:rsidR="007727F4">
        <w:rPr>
          <w:i w:val="0"/>
          <w:iCs w:val="0"/>
          <w:sz w:val="22"/>
          <w:szCs w:val="22"/>
        </w:rPr>
        <w:t>5</w:t>
      </w:r>
      <w:r w:rsidRPr="00C41166">
        <w:rPr>
          <w:i w:val="0"/>
          <w:iCs w:val="0"/>
          <w:sz w:val="22"/>
          <w:szCs w:val="22"/>
        </w:rPr>
        <w:t xml:space="preserve"> Running the Web Server</w:t>
      </w:r>
      <w:bookmarkEnd w:id="13"/>
    </w:p>
    <w:p w14:paraId="2B190AE9" w14:textId="77777777" w:rsidR="00AA4AF5" w:rsidRPr="00C41166" w:rsidRDefault="00AA4AF5" w:rsidP="00C41166">
      <w:pPr>
        <w:spacing w:line="360" w:lineRule="auto"/>
        <w:rPr>
          <w:sz w:val="22"/>
          <w:szCs w:val="22"/>
        </w:rPr>
      </w:pPr>
      <w:r w:rsidRPr="00C41166">
        <w:rPr>
          <w:sz w:val="22"/>
          <w:szCs w:val="22"/>
        </w:rPr>
        <w:t>After creating the image, the containerised web server was launched using:</w:t>
      </w:r>
    </w:p>
    <w:p w14:paraId="7AC443B7" w14:textId="77777777" w:rsidR="00AA4AF5" w:rsidRPr="00C41166" w:rsidRDefault="00AA4AF5" w:rsidP="00C41166">
      <w:pPr>
        <w:spacing w:line="360" w:lineRule="auto"/>
        <w:rPr>
          <w:b/>
          <w:bCs/>
          <w:sz w:val="22"/>
          <w:szCs w:val="22"/>
        </w:rPr>
      </w:pPr>
      <w:r w:rsidRPr="00C41166">
        <w:rPr>
          <w:b/>
          <w:bCs/>
          <w:sz w:val="22"/>
          <w:szCs w:val="22"/>
        </w:rPr>
        <w:t xml:space="preserve">docker run -d -p 8080:80 --name server mywebserver:v1. </w:t>
      </w:r>
      <w:r w:rsidRPr="00C41166">
        <w:rPr>
          <w:sz w:val="22"/>
          <w:szCs w:val="22"/>
        </w:rPr>
        <w:t xml:space="preserve">By mapping port 8080 on the host machine to port 80 inside the container, web server became accessible locally through web browser. Navigating to the </w:t>
      </w:r>
      <w:hyperlink r:id="rId13" w:history="1">
        <w:r w:rsidRPr="00C41166">
          <w:rPr>
            <w:rStyle w:val="Hyperlink"/>
            <w:b/>
            <w:bCs/>
            <w:sz w:val="22"/>
            <w:szCs w:val="22"/>
          </w:rPr>
          <w:t>http://localhost:8080</w:t>
        </w:r>
      </w:hyperlink>
      <w:r w:rsidRPr="00C41166">
        <w:rPr>
          <w:sz w:val="22"/>
          <w:szCs w:val="22"/>
        </w:rPr>
        <w:t xml:space="preserve"> URL displayed the custom HTML message served by Nginx.</w:t>
      </w:r>
    </w:p>
    <w:p w14:paraId="41C30C35" w14:textId="663FFAC4" w:rsidR="002E3318" w:rsidRPr="00C41166" w:rsidRDefault="00E2704B" w:rsidP="00C41166">
      <w:pPr>
        <w:spacing w:line="360" w:lineRule="auto"/>
        <w:jc w:val="center"/>
        <w:rPr>
          <w:sz w:val="22"/>
          <w:szCs w:val="22"/>
        </w:rPr>
      </w:pPr>
      <w:r w:rsidRPr="00C41166">
        <w:rPr>
          <w:noProof/>
          <w:sz w:val="22"/>
          <w:szCs w:val="22"/>
        </w:rPr>
        <w:drawing>
          <wp:inline distT="0" distB="0" distL="0" distR="0" wp14:anchorId="5120A781" wp14:editId="6911ADA8">
            <wp:extent cx="2637790" cy="1478280"/>
            <wp:effectExtent l="0" t="0" r="0" b="7620"/>
            <wp:docPr id="30605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05146" name=""/>
                    <pic:cNvPicPr/>
                  </pic:nvPicPr>
                  <pic:blipFill>
                    <a:blip r:embed="rId14"/>
                    <a:stretch>
                      <a:fillRect/>
                    </a:stretch>
                  </pic:blipFill>
                  <pic:spPr>
                    <a:xfrm>
                      <a:off x="0" y="0"/>
                      <a:ext cx="2637790" cy="1478280"/>
                    </a:xfrm>
                    <a:prstGeom prst="rect">
                      <a:avLst/>
                    </a:prstGeom>
                  </pic:spPr>
                </pic:pic>
              </a:graphicData>
            </a:graphic>
          </wp:inline>
        </w:drawing>
      </w:r>
    </w:p>
    <w:p w14:paraId="161DD998" w14:textId="4F7A233B" w:rsidR="0081379C" w:rsidRPr="00C41166" w:rsidRDefault="0056445E" w:rsidP="00C41166">
      <w:pPr>
        <w:spacing w:line="360" w:lineRule="auto"/>
        <w:jc w:val="center"/>
        <w:rPr>
          <w:b/>
          <w:bCs/>
          <w:sz w:val="22"/>
          <w:szCs w:val="22"/>
        </w:rPr>
      </w:pPr>
      <w:r w:rsidRPr="00C41166">
        <w:rPr>
          <w:b/>
          <w:bCs/>
          <w:sz w:val="22"/>
          <w:szCs w:val="22"/>
        </w:rPr>
        <w:t>Figure</w:t>
      </w:r>
      <w:r w:rsidR="00E47CDC">
        <w:rPr>
          <w:b/>
          <w:bCs/>
          <w:sz w:val="22"/>
          <w:szCs w:val="22"/>
        </w:rPr>
        <w:t xml:space="preserve"> </w:t>
      </w:r>
      <w:r w:rsidRPr="00C41166">
        <w:rPr>
          <w:b/>
          <w:bCs/>
          <w:sz w:val="22"/>
          <w:szCs w:val="22"/>
        </w:rPr>
        <w:t xml:space="preserve">3: </w:t>
      </w:r>
      <w:r w:rsidR="0081379C" w:rsidRPr="00C41166">
        <w:rPr>
          <w:b/>
          <w:bCs/>
          <w:sz w:val="22"/>
          <w:szCs w:val="22"/>
        </w:rPr>
        <w:t>Web server</w:t>
      </w:r>
    </w:p>
    <w:p w14:paraId="72B833D4" w14:textId="77777777" w:rsidR="002E3318" w:rsidRPr="00C41166" w:rsidRDefault="00000000" w:rsidP="00C41166">
      <w:pPr>
        <w:spacing w:line="360" w:lineRule="auto"/>
        <w:rPr>
          <w:sz w:val="22"/>
          <w:szCs w:val="22"/>
        </w:rPr>
      </w:pPr>
      <w:r w:rsidRPr="00C41166">
        <w:rPr>
          <w:sz w:val="22"/>
          <w:szCs w:val="22"/>
        </w:rPr>
        <w:t xml:space="preserve">This deployment is successful, which proves that the web service was properly packaged and deployed by Docker. It shows the ideas of cloud-native design where the applications in the form of containers have consistent HTTP endpoints that may be scaled, monitored and load balanced [5], [17]. Since the web server has the same </w:t>
      </w:r>
      <w:proofErr w:type="spellStart"/>
      <w:r w:rsidRPr="00C41166">
        <w:rPr>
          <w:sz w:val="22"/>
          <w:szCs w:val="22"/>
        </w:rPr>
        <w:t>behavior</w:t>
      </w:r>
      <w:proofErr w:type="spellEnd"/>
      <w:r w:rsidRPr="00C41166">
        <w:rPr>
          <w:sz w:val="22"/>
          <w:szCs w:val="22"/>
        </w:rPr>
        <w:t xml:space="preserve"> regardless of the environment, the identical container image can be deployed on-premise or to the cloud platforms on AWS, Azure or GCP without adjustments.</w:t>
      </w:r>
    </w:p>
    <w:p w14:paraId="1FA93F68" w14:textId="29FB6433" w:rsidR="002E3318" w:rsidRPr="00C41166" w:rsidRDefault="00000000" w:rsidP="00C41166">
      <w:pPr>
        <w:pStyle w:val="Heading2"/>
        <w:spacing w:line="360" w:lineRule="auto"/>
        <w:rPr>
          <w:i w:val="0"/>
          <w:iCs w:val="0"/>
          <w:sz w:val="22"/>
          <w:szCs w:val="22"/>
        </w:rPr>
      </w:pPr>
      <w:bookmarkStart w:id="14" w:name="_t0d15u4nxdi1" w:colFirst="0" w:colLast="0"/>
      <w:bookmarkStart w:id="15" w:name="_Toc216891028"/>
      <w:bookmarkEnd w:id="14"/>
      <w:r w:rsidRPr="00C41166">
        <w:rPr>
          <w:i w:val="0"/>
          <w:iCs w:val="0"/>
          <w:sz w:val="22"/>
          <w:szCs w:val="22"/>
        </w:rPr>
        <w:lastRenderedPageBreak/>
        <w:t>2.</w:t>
      </w:r>
      <w:r w:rsidR="007727F4">
        <w:rPr>
          <w:i w:val="0"/>
          <w:iCs w:val="0"/>
          <w:sz w:val="22"/>
          <w:szCs w:val="22"/>
        </w:rPr>
        <w:t xml:space="preserve">6 </w:t>
      </w:r>
      <w:r w:rsidRPr="00C41166">
        <w:rPr>
          <w:i w:val="0"/>
          <w:iCs w:val="0"/>
          <w:sz w:val="22"/>
          <w:szCs w:val="22"/>
        </w:rPr>
        <w:t>Docker Volume Test</w:t>
      </w:r>
      <w:bookmarkEnd w:id="15"/>
    </w:p>
    <w:p w14:paraId="3AF24822" w14:textId="77777777" w:rsidR="002E3318" w:rsidRPr="00C41166" w:rsidRDefault="00000000" w:rsidP="00C41166">
      <w:pPr>
        <w:spacing w:line="360" w:lineRule="auto"/>
        <w:rPr>
          <w:sz w:val="22"/>
          <w:szCs w:val="22"/>
        </w:rPr>
      </w:pPr>
      <w:r w:rsidRPr="00C41166">
        <w:rPr>
          <w:sz w:val="22"/>
          <w:szCs w:val="22"/>
        </w:rPr>
        <w:t>Persistent data storage is essential for stateful applications. To validate Docker volume functionality, the following commands were executed:</w:t>
      </w:r>
    </w:p>
    <w:p w14:paraId="7BC60189" w14:textId="77777777" w:rsidR="002E3318" w:rsidRPr="00C41166" w:rsidRDefault="002E3318" w:rsidP="00C41166">
      <w:pPr>
        <w:spacing w:line="360" w:lineRule="auto"/>
        <w:rPr>
          <w:sz w:val="22"/>
          <w:szCs w:val="22"/>
        </w:rPr>
      </w:pPr>
    </w:p>
    <w:p w14:paraId="7635E605" w14:textId="77777777" w:rsidR="002E3318" w:rsidRPr="00C41166" w:rsidRDefault="00000000" w:rsidP="00C41166">
      <w:pPr>
        <w:spacing w:line="360" w:lineRule="auto"/>
        <w:rPr>
          <w:b/>
          <w:bCs/>
          <w:sz w:val="22"/>
          <w:szCs w:val="22"/>
        </w:rPr>
      </w:pPr>
      <w:r w:rsidRPr="00C41166">
        <w:rPr>
          <w:b/>
          <w:bCs/>
          <w:sz w:val="22"/>
          <w:szCs w:val="22"/>
        </w:rPr>
        <w:t xml:space="preserve">docker run -it --name </w:t>
      </w:r>
      <w:proofErr w:type="spellStart"/>
      <w:r w:rsidRPr="00C41166">
        <w:rPr>
          <w:b/>
          <w:bCs/>
          <w:sz w:val="22"/>
          <w:szCs w:val="22"/>
        </w:rPr>
        <w:t>voltest</w:t>
      </w:r>
      <w:proofErr w:type="spellEnd"/>
      <w:r w:rsidRPr="00C41166">
        <w:rPr>
          <w:b/>
          <w:bCs/>
          <w:sz w:val="22"/>
          <w:szCs w:val="22"/>
        </w:rPr>
        <w:t xml:space="preserve"> -v </w:t>
      </w:r>
      <w:proofErr w:type="spellStart"/>
      <w:r w:rsidRPr="00C41166">
        <w:rPr>
          <w:b/>
          <w:bCs/>
          <w:sz w:val="22"/>
          <w:szCs w:val="22"/>
        </w:rPr>
        <w:t>mydata</w:t>
      </w:r>
      <w:proofErr w:type="spellEnd"/>
      <w:r w:rsidRPr="00C41166">
        <w:rPr>
          <w:b/>
          <w:bCs/>
          <w:sz w:val="22"/>
          <w:szCs w:val="22"/>
        </w:rPr>
        <w:t xml:space="preserve">:/data alpine </w:t>
      </w:r>
      <w:proofErr w:type="spellStart"/>
      <w:r w:rsidRPr="00C41166">
        <w:rPr>
          <w:b/>
          <w:bCs/>
          <w:sz w:val="22"/>
          <w:szCs w:val="22"/>
        </w:rPr>
        <w:t>sh</w:t>
      </w:r>
      <w:proofErr w:type="spellEnd"/>
    </w:p>
    <w:p w14:paraId="0CC63466" w14:textId="77777777" w:rsidR="002E3318" w:rsidRPr="00C41166" w:rsidRDefault="00000000" w:rsidP="00C41166">
      <w:pPr>
        <w:spacing w:line="360" w:lineRule="auto"/>
        <w:rPr>
          <w:b/>
          <w:bCs/>
          <w:sz w:val="22"/>
          <w:szCs w:val="22"/>
        </w:rPr>
      </w:pPr>
      <w:r w:rsidRPr="00C41166">
        <w:rPr>
          <w:b/>
          <w:bCs/>
          <w:sz w:val="22"/>
          <w:szCs w:val="22"/>
        </w:rPr>
        <w:t>echo "Hello volume" &gt; /data/file.txt</w:t>
      </w:r>
    </w:p>
    <w:p w14:paraId="2AD4D3CB" w14:textId="77777777" w:rsidR="002E3318" w:rsidRPr="00C41166" w:rsidRDefault="00000000" w:rsidP="00C41166">
      <w:pPr>
        <w:spacing w:line="360" w:lineRule="auto"/>
        <w:rPr>
          <w:b/>
          <w:bCs/>
          <w:sz w:val="22"/>
          <w:szCs w:val="22"/>
        </w:rPr>
      </w:pPr>
      <w:r w:rsidRPr="00C41166">
        <w:rPr>
          <w:b/>
          <w:bCs/>
          <w:sz w:val="22"/>
          <w:szCs w:val="22"/>
        </w:rPr>
        <w:t xml:space="preserve">docker run --rm -v </w:t>
      </w:r>
      <w:proofErr w:type="spellStart"/>
      <w:r w:rsidRPr="00C41166">
        <w:rPr>
          <w:b/>
          <w:bCs/>
          <w:sz w:val="22"/>
          <w:szCs w:val="22"/>
        </w:rPr>
        <w:t>mydata</w:t>
      </w:r>
      <w:proofErr w:type="spellEnd"/>
      <w:r w:rsidRPr="00C41166">
        <w:rPr>
          <w:b/>
          <w:bCs/>
          <w:sz w:val="22"/>
          <w:szCs w:val="22"/>
        </w:rPr>
        <w:t>:/data alpine cat /data/file.txt</w:t>
      </w:r>
    </w:p>
    <w:p w14:paraId="41CDE910" w14:textId="77777777" w:rsidR="002E3318" w:rsidRPr="00C41166" w:rsidRDefault="002E3318" w:rsidP="00C41166">
      <w:pPr>
        <w:spacing w:line="360" w:lineRule="auto"/>
        <w:rPr>
          <w:b/>
          <w:bCs/>
          <w:sz w:val="22"/>
          <w:szCs w:val="22"/>
        </w:rPr>
      </w:pPr>
    </w:p>
    <w:p w14:paraId="1372EE3F" w14:textId="7FC4563D" w:rsidR="002E3318" w:rsidRPr="00C41166" w:rsidRDefault="00E2704B" w:rsidP="00C41166">
      <w:pPr>
        <w:spacing w:line="360" w:lineRule="auto"/>
        <w:rPr>
          <w:sz w:val="22"/>
          <w:szCs w:val="22"/>
        </w:rPr>
      </w:pPr>
      <w:r w:rsidRPr="00C41166">
        <w:rPr>
          <w:noProof/>
          <w:sz w:val="22"/>
          <w:szCs w:val="22"/>
        </w:rPr>
        <w:drawing>
          <wp:inline distT="0" distB="0" distL="0" distR="0" wp14:anchorId="5732055B" wp14:editId="2FBCF9B5">
            <wp:extent cx="2637790" cy="1482725"/>
            <wp:effectExtent l="0" t="0" r="0" b="3175"/>
            <wp:docPr id="2139557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57979" name=""/>
                    <pic:cNvPicPr/>
                  </pic:nvPicPr>
                  <pic:blipFill>
                    <a:blip r:embed="rId15"/>
                    <a:stretch>
                      <a:fillRect/>
                    </a:stretch>
                  </pic:blipFill>
                  <pic:spPr>
                    <a:xfrm>
                      <a:off x="0" y="0"/>
                      <a:ext cx="2637790" cy="1482725"/>
                    </a:xfrm>
                    <a:prstGeom prst="rect">
                      <a:avLst/>
                    </a:prstGeom>
                  </pic:spPr>
                </pic:pic>
              </a:graphicData>
            </a:graphic>
          </wp:inline>
        </w:drawing>
      </w:r>
    </w:p>
    <w:p w14:paraId="3B2A9BC9" w14:textId="5F2417C4" w:rsidR="002E3318" w:rsidRPr="00C41166" w:rsidRDefault="0056445E" w:rsidP="00C41166">
      <w:pPr>
        <w:spacing w:line="360" w:lineRule="auto"/>
        <w:jc w:val="center"/>
        <w:rPr>
          <w:b/>
          <w:bCs/>
          <w:sz w:val="22"/>
          <w:szCs w:val="22"/>
        </w:rPr>
      </w:pPr>
      <w:r w:rsidRPr="00C41166">
        <w:rPr>
          <w:b/>
          <w:bCs/>
          <w:sz w:val="22"/>
          <w:szCs w:val="22"/>
        </w:rPr>
        <w:t>Figure 4: Volume Test</w:t>
      </w:r>
    </w:p>
    <w:p w14:paraId="6CA750FF" w14:textId="23D2DBB9" w:rsidR="002E3318" w:rsidRPr="00C41166" w:rsidRDefault="00000000" w:rsidP="00C41166">
      <w:pPr>
        <w:pStyle w:val="Heading2"/>
        <w:spacing w:line="360" w:lineRule="auto"/>
        <w:rPr>
          <w:i w:val="0"/>
          <w:iCs w:val="0"/>
          <w:sz w:val="22"/>
          <w:szCs w:val="22"/>
        </w:rPr>
      </w:pPr>
      <w:bookmarkStart w:id="16" w:name="_h7m0nuxqq0kh" w:colFirst="0" w:colLast="0"/>
      <w:bookmarkStart w:id="17" w:name="_Toc216891029"/>
      <w:bookmarkEnd w:id="16"/>
      <w:r w:rsidRPr="00C41166">
        <w:rPr>
          <w:i w:val="0"/>
          <w:iCs w:val="0"/>
          <w:sz w:val="22"/>
          <w:szCs w:val="22"/>
        </w:rPr>
        <w:t>2.</w:t>
      </w:r>
      <w:r w:rsidR="007727F4">
        <w:rPr>
          <w:i w:val="0"/>
          <w:iCs w:val="0"/>
          <w:sz w:val="22"/>
          <w:szCs w:val="22"/>
        </w:rPr>
        <w:t>7</w:t>
      </w:r>
      <w:r w:rsidRPr="00C41166">
        <w:rPr>
          <w:i w:val="0"/>
          <w:iCs w:val="0"/>
          <w:sz w:val="22"/>
          <w:szCs w:val="22"/>
        </w:rPr>
        <w:t xml:space="preserve"> Docker Network Test</w:t>
      </w:r>
      <w:bookmarkEnd w:id="17"/>
    </w:p>
    <w:p w14:paraId="69DB44D0" w14:textId="77777777" w:rsidR="002E3318" w:rsidRPr="00C41166" w:rsidRDefault="00000000" w:rsidP="00C41166">
      <w:pPr>
        <w:spacing w:line="360" w:lineRule="auto"/>
        <w:rPr>
          <w:sz w:val="22"/>
          <w:szCs w:val="22"/>
        </w:rPr>
      </w:pPr>
      <w:r w:rsidRPr="00C41166">
        <w:rPr>
          <w:sz w:val="22"/>
          <w:szCs w:val="22"/>
        </w:rPr>
        <w:t>Network communication is a crucial capability for microservices and distributed cloud applications. To test this, a user-defined Docker network was created:</w:t>
      </w:r>
    </w:p>
    <w:p w14:paraId="1BEBDB46" w14:textId="77777777" w:rsidR="002E3318" w:rsidRPr="00C41166" w:rsidRDefault="002E3318" w:rsidP="00C41166">
      <w:pPr>
        <w:spacing w:line="360" w:lineRule="auto"/>
        <w:rPr>
          <w:sz w:val="22"/>
          <w:szCs w:val="22"/>
        </w:rPr>
      </w:pPr>
    </w:p>
    <w:p w14:paraId="4247BBA2" w14:textId="77777777" w:rsidR="002E3318" w:rsidRPr="00C41166" w:rsidRDefault="00000000" w:rsidP="00C41166">
      <w:pPr>
        <w:spacing w:line="360" w:lineRule="auto"/>
        <w:rPr>
          <w:b/>
          <w:bCs/>
          <w:sz w:val="22"/>
          <w:szCs w:val="22"/>
        </w:rPr>
      </w:pPr>
      <w:r w:rsidRPr="00C41166">
        <w:rPr>
          <w:b/>
          <w:bCs/>
          <w:sz w:val="22"/>
          <w:szCs w:val="22"/>
        </w:rPr>
        <w:t xml:space="preserve">docker network create </w:t>
      </w:r>
      <w:proofErr w:type="spellStart"/>
      <w:r w:rsidRPr="00C41166">
        <w:rPr>
          <w:b/>
          <w:bCs/>
          <w:sz w:val="22"/>
          <w:szCs w:val="22"/>
        </w:rPr>
        <w:t>mynetwork</w:t>
      </w:r>
      <w:proofErr w:type="spellEnd"/>
    </w:p>
    <w:p w14:paraId="54F62053" w14:textId="77777777" w:rsidR="002E3318" w:rsidRPr="00C41166" w:rsidRDefault="00000000" w:rsidP="00C41166">
      <w:pPr>
        <w:spacing w:line="360" w:lineRule="auto"/>
        <w:rPr>
          <w:b/>
          <w:bCs/>
          <w:sz w:val="22"/>
          <w:szCs w:val="22"/>
        </w:rPr>
      </w:pPr>
      <w:r w:rsidRPr="00C41166">
        <w:rPr>
          <w:b/>
          <w:bCs/>
          <w:sz w:val="22"/>
          <w:szCs w:val="22"/>
        </w:rPr>
        <w:t xml:space="preserve">docker run -d --name server --network </w:t>
      </w:r>
      <w:proofErr w:type="spellStart"/>
      <w:r w:rsidRPr="00C41166">
        <w:rPr>
          <w:b/>
          <w:bCs/>
          <w:sz w:val="22"/>
          <w:szCs w:val="22"/>
        </w:rPr>
        <w:t>mynetwork</w:t>
      </w:r>
      <w:proofErr w:type="spellEnd"/>
      <w:r w:rsidRPr="00C41166">
        <w:rPr>
          <w:b/>
          <w:bCs/>
          <w:sz w:val="22"/>
          <w:szCs w:val="22"/>
        </w:rPr>
        <w:t xml:space="preserve"> nginx</w:t>
      </w:r>
    </w:p>
    <w:p w14:paraId="0142EE44" w14:textId="77777777" w:rsidR="002E3318" w:rsidRPr="00C41166" w:rsidRDefault="00000000" w:rsidP="00C41166">
      <w:pPr>
        <w:spacing w:line="360" w:lineRule="auto"/>
        <w:rPr>
          <w:b/>
          <w:bCs/>
          <w:sz w:val="22"/>
          <w:szCs w:val="22"/>
        </w:rPr>
      </w:pPr>
      <w:r w:rsidRPr="00C41166">
        <w:rPr>
          <w:b/>
          <w:bCs/>
          <w:sz w:val="22"/>
          <w:szCs w:val="22"/>
        </w:rPr>
        <w:t xml:space="preserve">docker run -it --name client --network </w:t>
      </w:r>
      <w:proofErr w:type="spellStart"/>
      <w:r w:rsidRPr="00C41166">
        <w:rPr>
          <w:b/>
          <w:bCs/>
          <w:sz w:val="22"/>
          <w:szCs w:val="22"/>
        </w:rPr>
        <w:t>mynetwork</w:t>
      </w:r>
      <w:proofErr w:type="spellEnd"/>
      <w:r w:rsidRPr="00C41166">
        <w:rPr>
          <w:b/>
          <w:bCs/>
          <w:sz w:val="22"/>
          <w:szCs w:val="22"/>
        </w:rPr>
        <w:t xml:space="preserve"> alpine </w:t>
      </w:r>
      <w:proofErr w:type="spellStart"/>
      <w:r w:rsidRPr="00C41166">
        <w:rPr>
          <w:b/>
          <w:bCs/>
          <w:sz w:val="22"/>
          <w:szCs w:val="22"/>
        </w:rPr>
        <w:t>sh</w:t>
      </w:r>
      <w:proofErr w:type="spellEnd"/>
    </w:p>
    <w:p w14:paraId="664F2842" w14:textId="290E3B35" w:rsidR="00AE2CA0" w:rsidRDefault="00000000" w:rsidP="00C41166">
      <w:pPr>
        <w:spacing w:line="360" w:lineRule="auto"/>
        <w:rPr>
          <w:b/>
          <w:bCs/>
          <w:sz w:val="22"/>
          <w:szCs w:val="22"/>
        </w:rPr>
      </w:pPr>
      <w:r w:rsidRPr="00C41166">
        <w:rPr>
          <w:b/>
          <w:bCs/>
          <w:sz w:val="22"/>
          <w:szCs w:val="22"/>
        </w:rPr>
        <w:t>ping server</w:t>
      </w:r>
      <w:r w:rsidR="00AA4AF5" w:rsidRPr="00C41166">
        <w:rPr>
          <w:b/>
          <w:bCs/>
          <w:sz w:val="22"/>
          <w:szCs w:val="22"/>
        </w:rPr>
        <w:t>2</w:t>
      </w:r>
    </w:p>
    <w:p w14:paraId="77413FE8" w14:textId="77777777" w:rsidR="00AE2CA0" w:rsidRPr="00C41166" w:rsidRDefault="00AE2CA0" w:rsidP="00AE2CA0">
      <w:pPr>
        <w:spacing w:line="360" w:lineRule="auto"/>
        <w:rPr>
          <w:b/>
          <w:bCs/>
          <w:sz w:val="22"/>
          <w:szCs w:val="22"/>
        </w:rPr>
      </w:pPr>
      <w:r w:rsidRPr="00C41166">
        <w:rPr>
          <w:sz w:val="22"/>
          <w:szCs w:val="22"/>
        </w:rPr>
        <w:t xml:space="preserve">Here, the server container was named </w:t>
      </w:r>
      <w:r w:rsidRPr="00C41166">
        <w:rPr>
          <w:rStyle w:val="HTMLCode"/>
          <w:rFonts w:ascii="Times New Roman" w:hAnsi="Times New Roman" w:cs="Times New Roman"/>
          <w:sz w:val="22"/>
          <w:szCs w:val="22"/>
        </w:rPr>
        <w:t>server2</w:t>
      </w:r>
      <w:r w:rsidRPr="00C41166">
        <w:rPr>
          <w:sz w:val="22"/>
          <w:szCs w:val="22"/>
        </w:rPr>
        <w:t>, which is why the client container was able to reach it using Docker’s built-in DNS on the user-defined network (</w:t>
      </w:r>
      <w:proofErr w:type="spellStart"/>
      <w:r w:rsidRPr="00C41166">
        <w:rPr>
          <w:rStyle w:val="HTMLCode"/>
          <w:rFonts w:ascii="Times New Roman" w:hAnsi="Times New Roman" w:cs="Times New Roman"/>
          <w:sz w:val="22"/>
          <w:szCs w:val="22"/>
        </w:rPr>
        <w:t>mynetwork</w:t>
      </w:r>
      <w:proofErr w:type="spellEnd"/>
      <w:r w:rsidRPr="00C41166">
        <w:rPr>
          <w:sz w:val="22"/>
          <w:szCs w:val="22"/>
        </w:rPr>
        <w:t>).</w:t>
      </w:r>
    </w:p>
    <w:p w14:paraId="6F7BB0F9" w14:textId="77777777" w:rsidR="00AE2CA0" w:rsidRPr="00C41166" w:rsidRDefault="00AE2CA0" w:rsidP="00C41166">
      <w:pPr>
        <w:spacing w:line="360" w:lineRule="auto"/>
        <w:rPr>
          <w:b/>
          <w:bCs/>
          <w:sz w:val="22"/>
          <w:szCs w:val="22"/>
        </w:rPr>
      </w:pPr>
    </w:p>
    <w:p w14:paraId="23A224A9" w14:textId="213072A0" w:rsidR="002E3318" w:rsidRPr="00C41166" w:rsidRDefault="00E2704B" w:rsidP="00C41166">
      <w:pPr>
        <w:spacing w:line="360" w:lineRule="auto"/>
        <w:rPr>
          <w:sz w:val="22"/>
          <w:szCs w:val="22"/>
        </w:rPr>
      </w:pPr>
      <w:r w:rsidRPr="00C41166">
        <w:rPr>
          <w:noProof/>
          <w:sz w:val="22"/>
          <w:szCs w:val="22"/>
        </w:rPr>
        <w:drawing>
          <wp:inline distT="0" distB="0" distL="0" distR="0" wp14:anchorId="3BD180B8" wp14:editId="76C2908D">
            <wp:extent cx="2637790" cy="1482725"/>
            <wp:effectExtent l="0" t="0" r="0" b="3175"/>
            <wp:docPr id="1271181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81928" name=""/>
                    <pic:cNvPicPr/>
                  </pic:nvPicPr>
                  <pic:blipFill>
                    <a:blip r:embed="rId16"/>
                    <a:stretch>
                      <a:fillRect/>
                    </a:stretch>
                  </pic:blipFill>
                  <pic:spPr>
                    <a:xfrm>
                      <a:off x="0" y="0"/>
                      <a:ext cx="2637790" cy="1482725"/>
                    </a:xfrm>
                    <a:prstGeom prst="rect">
                      <a:avLst/>
                    </a:prstGeom>
                  </pic:spPr>
                </pic:pic>
              </a:graphicData>
            </a:graphic>
          </wp:inline>
        </w:drawing>
      </w:r>
    </w:p>
    <w:p w14:paraId="1E65292F" w14:textId="4870D194" w:rsidR="002E3318" w:rsidRPr="00C41166" w:rsidRDefault="0056445E" w:rsidP="00C41166">
      <w:pPr>
        <w:spacing w:line="360" w:lineRule="auto"/>
        <w:jc w:val="center"/>
        <w:rPr>
          <w:b/>
          <w:bCs/>
          <w:sz w:val="22"/>
          <w:szCs w:val="22"/>
        </w:rPr>
      </w:pPr>
      <w:r w:rsidRPr="00C41166">
        <w:rPr>
          <w:b/>
          <w:bCs/>
          <w:sz w:val="22"/>
          <w:szCs w:val="22"/>
        </w:rPr>
        <w:t>Figure 5: Ping Test</w:t>
      </w:r>
    </w:p>
    <w:p w14:paraId="29E9B5FC" w14:textId="77777777" w:rsidR="002E3318" w:rsidRPr="00C41166" w:rsidRDefault="00000000" w:rsidP="00C41166">
      <w:pPr>
        <w:spacing w:line="360" w:lineRule="auto"/>
        <w:rPr>
          <w:sz w:val="22"/>
          <w:szCs w:val="22"/>
        </w:rPr>
      </w:pPr>
      <w:r w:rsidRPr="00C41166">
        <w:rPr>
          <w:sz w:val="22"/>
          <w:szCs w:val="22"/>
        </w:rPr>
        <w:t>The screenshot indicates that the process of container-to-container communication is successful, which proves isolation of the network and DNS resolution of Docker internally. According to academic literature, service discovery, traffic management, and distributed coordination in the contemporary cloud and edge computing architectures are impossible without such network virtualisation [4], [17], [18]. This test demonstrates the basic networking behaviours needed to deploy microservices on a large scale because it verifies DNS-based hostname resolution (server) and verifies that packets are received and multiple copies are active.</w:t>
      </w:r>
    </w:p>
    <w:p w14:paraId="05F74A16" w14:textId="77777777" w:rsidR="002E3318" w:rsidRPr="00C41166" w:rsidRDefault="00000000" w:rsidP="00C41166">
      <w:pPr>
        <w:pStyle w:val="Heading1"/>
        <w:spacing w:line="360" w:lineRule="auto"/>
        <w:rPr>
          <w:sz w:val="28"/>
          <w:szCs w:val="28"/>
        </w:rPr>
      </w:pPr>
      <w:bookmarkStart w:id="18" w:name="_9qfpqtggutwr" w:colFirst="0" w:colLast="0"/>
      <w:bookmarkStart w:id="19" w:name="_Toc216891030"/>
      <w:bookmarkEnd w:id="18"/>
      <w:r w:rsidRPr="00C41166">
        <w:rPr>
          <w:sz w:val="28"/>
          <w:szCs w:val="28"/>
        </w:rPr>
        <w:t>3. CLOUD COMPUTING CONCEPTS</w:t>
      </w:r>
      <w:bookmarkEnd w:id="19"/>
    </w:p>
    <w:p w14:paraId="7AE1D0AE" w14:textId="77777777" w:rsidR="002E3318" w:rsidRPr="00C41166" w:rsidRDefault="00000000" w:rsidP="00C41166">
      <w:pPr>
        <w:spacing w:line="360" w:lineRule="auto"/>
        <w:rPr>
          <w:sz w:val="22"/>
          <w:szCs w:val="22"/>
        </w:rPr>
      </w:pPr>
      <w:r w:rsidRPr="00C41166">
        <w:rPr>
          <w:sz w:val="22"/>
          <w:szCs w:val="22"/>
        </w:rPr>
        <w:t xml:space="preserve">Cloud computing is largely dependent on architectural mechanisms that are able to provide distributed, resilient and scalable services that can support the current digital platforms. Some of the mechanisms in this category include load balancing, scalability, and application gateways, which are the fundamental technologies that will make applications available, performant, and secure </w:t>
      </w:r>
      <w:r w:rsidRPr="00C41166">
        <w:rPr>
          <w:sz w:val="22"/>
          <w:szCs w:val="22"/>
        </w:rPr>
        <w:lastRenderedPageBreak/>
        <w:t>in a dynamic cloud. All these concepts collaborate to enable cloud-native applications, microservices implementations and large-scale enterprise-tier infrastructures. The following section explores each of these concepts separately and then the way they are used together to enhance the use of cloud systems reliability and elasticity.</w:t>
      </w:r>
    </w:p>
    <w:p w14:paraId="440FA73C" w14:textId="77777777" w:rsidR="002E3318" w:rsidRPr="00C41166" w:rsidRDefault="00000000" w:rsidP="00C41166">
      <w:pPr>
        <w:pStyle w:val="Heading2"/>
        <w:spacing w:line="360" w:lineRule="auto"/>
        <w:rPr>
          <w:i w:val="0"/>
          <w:iCs w:val="0"/>
          <w:sz w:val="22"/>
          <w:szCs w:val="22"/>
        </w:rPr>
      </w:pPr>
      <w:bookmarkStart w:id="20" w:name="_kou8dqjelm24" w:colFirst="0" w:colLast="0"/>
      <w:bookmarkStart w:id="21" w:name="_Toc216891031"/>
      <w:bookmarkEnd w:id="20"/>
      <w:r w:rsidRPr="00C41166">
        <w:rPr>
          <w:i w:val="0"/>
          <w:iCs w:val="0"/>
          <w:sz w:val="22"/>
          <w:szCs w:val="22"/>
        </w:rPr>
        <w:t>3.1 Load Balancing</w:t>
      </w:r>
      <w:bookmarkEnd w:id="21"/>
    </w:p>
    <w:p w14:paraId="278F84BC" w14:textId="77777777" w:rsidR="002E3318" w:rsidRPr="00C41166" w:rsidRDefault="00000000" w:rsidP="00C41166">
      <w:pPr>
        <w:spacing w:line="360" w:lineRule="auto"/>
        <w:rPr>
          <w:sz w:val="22"/>
          <w:szCs w:val="22"/>
        </w:rPr>
      </w:pPr>
      <w:r w:rsidRPr="00C41166">
        <w:rPr>
          <w:sz w:val="22"/>
          <w:szCs w:val="22"/>
        </w:rPr>
        <w:t>Load balancing is a method of allocating incoming traffic in the network to several backend servers or containers whereby a single node does not get saturated. It continues to increase in importance in cloud computing, with applications becoming distributed microservices based where the services are horizontally scaled, and run on many nodes. Scholars point out that load balancing is a vital factor that helps avoid system overloading and optimize throughput and autonomous workload control in microservice-based architectures [5], [17]. Without load balancing, a small traffic spike would result in service degradation or service outages.</w:t>
      </w:r>
    </w:p>
    <w:p w14:paraId="47E3F544" w14:textId="77777777" w:rsidR="002E3318" w:rsidRPr="00C41166" w:rsidRDefault="00000000" w:rsidP="00C41166">
      <w:pPr>
        <w:spacing w:line="360" w:lineRule="auto"/>
        <w:rPr>
          <w:sz w:val="22"/>
          <w:szCs w:val="22"/>
        </w:rPr>
      </w:pPr>
      <w:r w:rsidRPr="00C41166">
        <w:rPr>
          <w:sz w:val="22"/>
          <w:szCs w:val="22"/>
        </w:rPr>
        <w:t xml:space="preserve">Cloud operators have advanced load balancing technologies, which are configured on Layer 4 (transport) and Layer 7 (application) levels. As an example, AWS Elastic load balancer (ELB) and Azure load balancer do dynamic routing algorithms based on round-robins, least connection, or a weighted distribution. These algorithms measure the availability and performance of the backends to provide a stable delivery of services. Health checks are also available in modern load balancers, where the </w:t>
      </w:r>
      <w:r w:rsidRPr="00C41166">
        <w:rPr>
          <w:sz w:val="22"/>
          <w:szCs w:val="22"/>
        </w:rPr>
        <w:t>unresponsive nodes are automatically removed in order to ensure resilience. Others have more sophisticated routing features like AWS Application Load Balancer, which would be appropriate with microservices and container orchestration software like Kubernetes. Load balancing thus turns out as a prerequisite towards service continuity and performance in cloud-native networks. It does not only distribute traffic, but also offers fault tolerance, so in case individual components fail, the workloads will not be affected.</w:t>
      </w:r>
    </w:p>
    <w:p w14:paraId="0F450ACC" w14:textId="77777777" w:rsidR="002E3318" w:rsidRPr="00C41166" w:rsidRDefault="00000000" w:rsidP="00C41166">
      <w:pPr>
        <w:pStyle w:val="Heading2"/>
        <w:spacing w:line="360" w:lineRule="auto"/>
        <w:rPr>
          <w:i w:val="0"/>
          <w:iCs w:val="0"/>
          <w:sz w:val="22"/>
          <w:szCs w:val="22"/>
        </w:rPr>
      </w:pPr>
      <w:bookmarkStart w:id="22" w:name="_rnxzsiypre2m" w:colFirst="0" w:colLast="0"/>
      <w:bookmarkStart w:id="23" w:name="_Toc216891032"/>
      <w:bookmarkEnd w:id="22"/>
      <w:r w:rsidRPr="00C41166">
        <w:rPr>
          <w:i w:val="0"/>
          <w:iCs w:val="0"/>
          <w:sz w:val="22"/>
          <w:szCs w:val="22"/>
        </w:rPr>
        <w:t>3.2 Scalability</w:t>
      </w:r>
      <w:bookmarkEnd w:id="23"/>
    </w:p>
    <w:p w14:paraId="66BBE676" w14:textId="77777777" w:rsidR="002E3318" w:rsidRPr="00C41166" w:rsidRDefault="00000000" w:rsidP="00C41166">
      <w:pPr>
        <w:spacing w:line="360" w:lineRule="auto"/>
        <w:rPr>
          <w:sz w:val="22"/>
          <w:szCs w:val="22"/>
        </w:rPr>
      </w:pPr>
      <w:r w:rsidRPr="00C41166">
        <w:rPr>
          <w:sz w:val="22"/>
          <w:szCs w:val="22"/>
        </w:rPr>
        <w:t>Scalability is a concept that defines how the cloud system is scaled in line with the demand of the workload. This flexibility is crucial to the ability to address traffic variations as well as the cost-efficient use of computing resources. Scientific publications consistently place scalability as one of the foundations of cloud elasticity since it directly affects operation efficiency and user experience [1], [7], [16].</w:t>
      </w:r>
    </w:p>
    <w:p w14:paraId="5185191A" w14:textId="77777777" w:rsidR="002E3318" w:rsidRPr="00C41166" w:rsidRDefault="00000000" w:rsidP="00C41166">
      <w:pPr>
        <w:spacing w:line="360" w:lineRule="auto"/>
        <w:rPr>
          <w:sz w:val="22"/>
          <w:szCs w:val="22"/>
        </w:rPr>
      </w:pPr>
      <w:r w:rsidRPr="00C41166">
        <w:rPr>
          <w:sz w:val="22"/>
          <w:szCs w:val="22"/>
        </w:rPr>
        <w:t>There are two primary forms of scalability:</w:t>
      </w:r>
    </w:p>
    <w:p w14:paraId="7A20EB49" w14:textId="77777777" w:rsidR="002E3318" w:rsidRPr="00C41166" w:rsidRDefault="002E3318" w:rsidP="00C41166">
      <w:pPr>
        <w:spacing w:line="360" w:lineRule="auto"/>
        <w:rPr>
          <w:sz w:val="22"/>
          <w:szCs w:val="22"/>
        </w:rPr>
      </w:pPr>
    </w:p>
    <w:p w14:paraId="5BEF3E7D" w14:textId="77777777" w:rsidR="002E3318" w:rsidRPr="00C41166" w:rsidRDefault="00000000" w:rsidP="00C41166">
      <w:pPr>
        <w:spacing w:line="360" w:lineRule="auto"/>
        <w:rPr>
          <w:sz w:val="22"/>
          <w:szCs w:val="22"/>
        </w:rPr>
      </w:pPr>
      <w:r w:rsidRPr="00C41166">
        <w:rPr>
          <w:b/>
          <w:bCs/>
          <w:sz w:val="22"/>
          <w:szCs w:val="22"/>
        </w:rPr>
        <w:t xml:space="preserve">Vertical Scalability: </w:t>
      </w:r>
      <w:r w:rsidRPr="00C41166">
        <w:rPr>
          <w:sz w:val="22"/>
          <w:szCs w:val="22"/>
        </w:rPr>
        <w:t>Increasing the resources (CPU, RAM, storage) of an existing node. This is often limited by physical or architectural constraints and tends to be more expensive.</w:t>
      </w:r>
    </w:p>
    <w:p w14:paraId="043D1BB4" w14:textId="77777777" w:rsidR="002E3318" w:rsidRPr="00C41166" w:rsidRDefault="002E3318" w:rsidP="00C41166">
      <w:pPr>
        <w:spacing w:line="360" w:lineRule="auto"/>
        <w:rPr>
          <w:sz w:val="22"/>
          <w:szCs w:val="22"/>
        </w:rPr>
      </w:pPr>
    </w:p>
    <w:p w14:paraId="375C7726" w14:textId="77777777" w:rsidR="002E3318" w:rsidRPr="00C41166" w:rsidRDefault="00000000" w:rsidP="00C41166">
      <w:pPr>
        <w:spacing w:line="360" w:lineRule="auto"/>
        <w:rPr>
          <w:sz w:val="22"/>
          <w:szCs w:val="22"/>
        </w:rPr>
      </w:pPr>
      <w:r w:rsidRPr="00C41166">
        <w:rPr>
          <w:b/>
          <w:bCs/>
          <w:sz w:val="22"/>
          <w:szCs w:val="22"/>
        </w:rPr>
        <w:t xml:space="preserve">Horizontal Scalability: </w:t>
      </w:r>
      <w:r w:rsidRPr="00C41166">
        <w:rPr>
          <w:sz w:val="22"/>
          <w:szCs w:val="22"/>
        </w:rPr>
        <w:t>Adding more instances of an application or service. This is the preferred approach in cloud-native environments because it aligns with microservices architectures where components are stateless and highly modular.</w:t>
      </w:r>
    </w:p>
    <w:p w14:paraId="7153AD77" w14:textId="77777777" w:rsidR="002E3318" w:rsidRPr="00C41166" w:rsidRDefault="00000000" w:rsidP="00E47CDC">
      <w:pPr>
        <w:spacing w:line="360" w:lineRule="auto"/>
        <w:rPr>
          <w:sz w:val="22"/>
          <w:szCs w:val="22"/>
        </w:rPr>
      </w:pPr>
      <w:r w:rsidRPr="00C41166">
        <w:rPr>
          <w:sz w:val="22"/>
          <w:szCs w:val="22"/>
        </w:rPr>
        <w:lastRenderedPageBreak/>
        <w:t>Horizontal scaling is especially good with containerised workloads. Replication, distribution and scaling of containers are automated by orchestrators like Kubernetes or cloud-native services like AWS Elastic Container Service (ECS) and Azure Kubernetes Service (AKS) in response to demand variations based on monitored metrics such as CPU utilisation, memory thresholds or HTTP request rate. Scalability also provides workload elasticity that helps cloud systems to scale out when the demand is at the peak, and scale in at the off-peak. This is quite economically advantageous in the sense that organisations do not pay more than those resources that they actively utilise. Studies have also indicated that elasticity and scalability enhance the reliability of a system greatly due to the ability to make sure that demand spikes cannot cause reduced performance or outage [7], [16].</w:t>
      </w:r>
    </w:p>
    <w:p w14:paraId="3232A511" w14:textId="77777777" w:rsidR="002E3318" w:rsidRPr="00C41166" w:rsidRDefault="00000000" w:rsidP="00C41166">
      <w:pPr>
        <w:pStyle w:val="Heading2"/>
        <w:spacing w:line="360" w:lineRule="auto"/>
        <w:rPr>
          <w:i w:val="0"/>
          <w:iCs w:val="0"/>
          <w:sz w:val="22"/>
          <w:szCs w:val="22"/>
        </w:rPr>
      </w:pPr>
      <w:bookmarkStart w:id="24" w:name="_lfjyba7aejwz" w:colFirst="0" w:colLast="0"/>
      <w:bookmarkStart w:id="25" w:name="_Toc216891033"/>
      <w:bookmarkEnd w:id="24"/>
      <w:r w:rsidRPr="00C41166">
        <w:rPr>
          <w:i w:val="0"/>
          <w:iCs w:val="0"/>
          <w:sz w:val="22"/>
          <w:szCs w:val="22"/>
        </w:rPr>
        <w:t>3.3 Application Gateways</w:t>
      </w:r>
      <w:bookmarkEnd w:id="25"/>
    </w:p>
    <w:p w14:paraId="5BF35A4F" w14:textId="77777777" w:rsidR="002E3318" w:rsidRPr="00C41166" w:rsidRDefault="00000000" w:rsidP="00C41166">
      <w:pPr>
        <w:spacing w:line="360" w:lineRule="auto"/>
        <w:rPr>
          <w:sz w:val="22"/>
          <w:szCs w:val="22"/>
        </w:rPr>
      </w:pPr>
      <w:r w:rsidRPr="00C41166">
        <w:rPr>
          <w:sz w:val="22"/>
          <w:szCs w:val="22"/>
        </w:rPr>
        <w:t>Application gateways offer another point of traffic control, which is to examine and redirect requests in the application layer (Layer 7 of the OSI model). Application gateways also offer contextual routing or, in other words, routing decisions based on URLs, HTTP headers, cookies, authentication tokens or request content unlike load balancers which are concerned mostly with allocating traffic. Such a feature is very important in a microservices architecture, as API endpoints need to be forwarded to the right backend services. Studies have demonstrated the importance of application gateways in secure and content-</w:t>
      </w:r>
      <w:r w:rsidRPr="00C41166">
        <w:rPr>
          <w:sz w:val="22"/>
          <w:szCs w:val="22"/>
        </w:rPr>
        <w:t>based routing with low-latency in distributed architectures, especially in edge computing and Industry 4.0 settings [4], [18]. As an example, Azure Application Gateway and AWS Application Load Balancer are supported:</w:t>
      </w:r>
    </w:p>
    <w:p w14:paraId="21DC8070" w14:textId="77777777" w:rsidR="002E3318" w:rsidRPr="00C41166" w:rsidRDefault="00000000" w:rsidP="00C41166">
      <w:pPr>
        <w:numPr>
          <w:ilvl w:val="0"/>
          <w:numId w:val="2"/>
        </w:numPr>
        <w:spacing w:line="360" w:lineRule="auto"/>
        <w:rPr>
          <w:sz w:val="22"/>
          <w:szCs w:val="22"/>
        </w:rPr>
      </w:pPr>
      <w:r w:rsidRPr="00C41166">
        <w:rPr>
          <w:sz w:val="22"/>
          <w:szCs w:val="22"/>
        </w:rPr>
        <w:t>URL-based routing</w:t>
      </w:r>
    </w:p>
    <w:p w14:paraId="23380635" w14:textId="77777777" w:rsidR="002E3318" w:rsidRPr="00C41166" w:rsidRDefault="00000000" w:rsidP="00C41166">
      <w:pPr>
        <w:numPr>
          <w:ilvl w:val="0"/>
          <w:numId w:val="2"/>
        </w:numPr>
        <w:spacing w:line="360" w:lineRule="auto"/>
        <w:rPr>
          <w:sz w:val="22"/>
          <w:szCs w:val="22"/>
        </w:rPr>
      </w:pPr>
      <w:r w:rsidRPr="00C41166">
        <w:rPr>
          <w:sz w:val="22"/>
          <w:szCs w:val="22"/>
        </w:rPr>
        <w:t>Host-based routing</w:t>
      </w:r>
    </w:p>
    <w:p w14:paraId="3752D79A" w14:textId="77777777" w:rsidR="002E3318" w:rsidRPr="00C41166" w:rsidRDefault="00000000" w:rsidP="00C41166">
      <w:pPr>
        <w:numPr>
          <w:ilvl w:val="0"/>
          <w:numId w:val="2"/>
        </w:numPr>
        <w:spacing w:line="360" w:lineRule="auto"/>
        <w:rPr>
          <w:sz w:val="22"/>
          <w:szCs w:val="22"/>
        </w:rPr>
      </w:pPr>
      <w:r w:rsidRPr="00C41166">
        <w:rPr>
          <w:sz w:val="22"/>
          <w:szCs w:val="22"/>
        </w:rPr>
        <w:t>SSL/TLS termination</w:t>
      </w:r>
    </w:p>
    <w:p w14:paraId="0025F934" w14:textId="77777777" w:rsidR="002E3318" w:rsidRPr="00C41166" w:rsidRDefault="00000000" w:rsidP="00C41166">
      <w:pPr>
        <w:numPr>
          <w:ilvl w:val="0"/>
          <w:numId w:val="2"/>
        </w:numPr>
        <w:spacing w:line="360" w:lineRule="auto"/>
        <w:rPr>
          <w:sz w:val="22"/>
          <w:szCs w:val="22"/>
        </w:rPr>
      </w:pPr>
      <w:r w:rsidRPr="00C41166">
        <w:rPr>
          <w:sz w:val="22"/>
          <w:szCs w:val="22"/>
        </w:rPr>
        <w:t>Web Application Firewall (WAF) integration</w:t>
      </w:r>
    </w:p>
    <w:p w14:paraId="4BD5F397" w14:textId="77777777" w:rsidR="002E3318" w:rsidRPr="00C41166" w:rsidRDefault="00000000" w:rsidP="00C41166">
      <w:pPr>
        <w:numPr>
          <w:ilvl w:val="0"/>
          <w:numId w:val="2"/>
        </w:numPr>
        <w:spacing w:line="360" w:lineRule="auto"/>
        <w:rPr>
          <w:sz w:val="22"/>
          <w:szCs w:val="22"/>
        </w:rPr>
      </w:pPr>
      <w:r w:rsidRPr="00C41166">
        <w:rPr>
          <w:sz w:val="22"/>
          <w:szCs w:val="22"/>
        </w:rPr>
        <w:t>Session persistence</w:t>
      </w:r>
    </w:p>
    <w:p w14:paraId="69EECE6E" w14:textId="77777777" w:rsidR="002E3318" w:rsidRPr="00C41166" w:rsidRDefault="00000000" w:rsidP="00C41166">
      <w:pPr>
        <w:numPr>
          <w:ilvl w:val="0"/>
          <w:numId w:val="2"/>
        </w:numPr>
        <w:spacing w:line="360" w:lineRule="auto"/>
        <w:rPr>
          <w:sz w:val="22"/>
          <w:szCs w:val="22"/>
        </w:rPr>
      </w:pPr>
      <w:r w:rsidRPr="00C41166">
        <w:rPr>
          <w:sz w:val="22"/>
          <w:szCs w:val="22"/>
        </w:rPr>
        <w:t>End-to-end encryption</w:t>
      </w:r>
    </w:p>
    <w:p w14:paraId="097253BE" w14:textId="77777777" w:rsidR="002E3318" w:rsidRPr="00C41166" w:rsidRDefault="00000000" w:rsidP="00C41166">
      <w:pPr>
        <w:spacing w:line="360" w:lineRule="auto"/>
        <w:rPr>
          <w:sz w:val="22"/>
          <w:szCs w:val="22"/>
        </w:rPr>
      </w:pPr>
      <w:r w:rsidRPr="00C41166">
        <w:rPr>
          <w:sz w:val="22"/>
          <w:szCs w:val="22"/>
        </w:rPr>
        <w:t>All these features improve the security and operational flexibility of the cloud applications. Policies including authentication and threat protection are also centralised by application gateways and make the distributed services less complex.</w:t>
      </w:r>
    </w:p>
    <w:p w14:paraId="02034438" w14:textId="77777777" w:rsidR="002E3318" w:rsidRPr="00C41166" w:rsidRDefault="00000000" w:rsidP="00C41166">
      <w:pPr>
        <w:pStyle w:val="Heading2"/>
        <w:spacing w:line="360" w:lineRule="auto"/>
        <w:rPr>
          <w:i w:val="0"/>
          <w:iCs w:val="0"/>
          <w:sz w:val="22"/>
          <w:szCs w:val="22"/>
        </w:rPr>
      </w:pPr>
      <w:bookmarkStart w:id="26" w:name="_ftqrv8ef9au6" w:colFirst="0" w:colLast="0"/>
      <w:bookmarkStart w:id="27" w:name="_Toc216891034"/>
      <w:bookmarkEnd w:id="26"/>
      <w:r w:rsidRPr="00C41166">
        <w:rPr>
          <w:i w:val="0"/>
          <w:iCs w:val="0"/>
          <w:sz w:val="22"/>
          <w:szCs w:val="22"/>
        </w:rPr>
        <w:t>3.4 Why Load Balancing and Scaling Complement Each Other</w:t>
      </w:r>
      <w:bookmarkEnd w:id="27"/>
    </w:p>
    <w:p w14:paraId="525CC18E" w14:textId="77777777" w:rsidR="002E3318" w:rsidRPr="00C41166" w:rsidRDefault="00000000" w:rsidP="00C41166">
      <w:pPr>
        <w:spacing w:line="360" w:lineRule="auto"/>
        <w:rPr>
          <w:sz w:val="22"/>
          <w:szCs w:val="22"/>
        </w:rPr>
      </w:pPr>
      <w:r w:rsidRPr="00C41166">
        <w:rPr>
          <w:sz w:val="22"/>
          <w:szCs w:val="22"/>
        </w:rPr>
        <w:t>Scalability and load balancing go hand in hand and complement each other. Load balancing spreads the traffic to different nodes whereas scaling ensures that there are sufficient nodes to manage the fluctuating level of workload. When a cloud system is scaled, but not load balanced, then the load cannot be effectively used as traffic can still be sent to overloaded nodes. On the other hand, non-scaling load balancing restricts the capacity of the system to scale when usage is at maximum.</w:t>
      </w:r>
    </w:p>
    <w:p w14:paraId="4B7A3AAE" w14:textId="77777777" w:rsidR="002E3318" w:rsidRPr="00C41166" w:rsidRDefault="00000000" w:rsidP="00C41166">
      <w:pPr>
        <w:spacing w:line="360" w:lineRule="auto"/>
        <w:rPr>
          <w:sz w:val="22"/>
          <w:szCs w:val="22"/>
        </w:rPr>
      </w:pPr>
      <w:r w:rsidRPr="00C41166">
        <w:rPr>
          <w:sz w:val="22"/>
          <w:szCs w:val="22"/>
        </w:rPr>
        <w:t>Together, the two mechanisms:</w:t>
      </w:r>
    </w:p>
    <w:p w14:paraId="2B2A0ABE" w14:textId="77777777" w:rsidR="002E3318" w:rsidRPr="00C41166" w:rsidRDefault="00000000" w:rsidP="00C41166">
      <w:pPr>
        <w:numPr>
          <w:ilvl w:val="0"/>
          <w:numId w:val="3"/>
        </w:numPr>
        <w:spacing w:line="360" w:lineRule="auto"/>
        <w:rPr>
          <w:sz w:val="22"/>
          <w:szCs w:val="22"/>
        </w:rPr>
      </w:pPr>
      <w:r w:rsidRPr="00C41166">
        <w:rPr>
          <w:b/>
          <w:bCs/>
          <w:sz w:val="22"/>
          <w:szCs w:val="22"/>
        </w:rPr>
        <w:t xml:space="preserve">Maintain operational reliability: </w:t>
      </w:r>
      <w:r w:rsidRPr="00C41166">
        <w:rPr>
          <w:sz w:val="22"/>
          <w:szCs w:val="22"/>
        </w:rPr>
        <w:t>by preventing bottlenecks and service failures</w:t>
      </w:r>
    </w:p>
    <w:p w14:paraId="06EAD339" w14:textId="77777777" w:rsidR="002E3318" w:rsidRPr="00C41166" w:rsidRDefault="00000000" w:rsidP="00C41166">
      <w:pPr>
        <w:numPr>
          <w:ilvl w:val="0"/>
          <w:numId w:val="3"/>
        </w:numPr>
        <w:spacing w:line="360" w:lineRule="auto"/>
        <w:rPr>
          <w:sz w:val="22"/>
          <w:szCs w:val="22"/>
        </w:rPr>
      </w:pPr>
      <w:r w:rsidRPr="00C41166">
        <w:rPr>
          <w:b/>
          <w:bCs/>
          <w:sz w:val="22"/>
          <w:szCs w:val="22"/>
        </w:rPr>
        <w:lastRenderedPageBreak/>
        <w:t xml:space="preserve">Prevent overload: </w:t>
      </w:r>
      <w:r w:rsidRPr="00C41166">
        <w:rPr>
          <w:sz w:val="22"/>
          <w:szCs w:val="22"/>
        </w:rPr>
        <w:t>ensuring that no single backend node becomes a point of failure</w:t>
      </w:r>
    </w:p>
    <w:p w14:paraId="79B5EE05" w14:textId="77777777" w:rsidR="002E3318" w:rsidRPr="00C41166" w:rsidRDefault="00000000" w:rsidP="00C41166">
      <w:pPr>
        <w:numPr>
          <w:ilvl w:val="0"/>
          <w:numId w:val="3"/>
        </w:numPr>
        <w:spacing w:line="360" w:lineRule="auto"/>
        <w:rPr>
          <w:sz w:val="22"/>
          <w:szCs w:val="22"/>
        </w:rPr>
      </w:pPr>
      <w:r w:rsidRPr="00C41166">
        <w:rPr>
          <w:b/>
          <w:bCs/>
          <w:sz w:val="22"/>
          <w:szCs w:val="22"/>
        </w:rPr>
        <w:t xml:space="preserve">Enable elasticity: </w:t>
      </w:r>
      <w:r w:rsidRPr="00C41166">
        <w:rPr>
          <w:sz w:val="22"/>
          <w:szCs w:val="22"/>
        </w:rPr>
        <w:t>automatically adjusting capacity to match demand</w:t>
      </w:r>
    </w:p>
    <w:p w14:paraId="53793E7C" w14:textId="77777777" w:rsidR="002E3318" w:rsidRPr="00C41166" w:rsidRDefault="00000000" w:rsidP="00C41166">
      <w:pPr>
        <w:numPr>
          <w:ilvl w:val="0"/>
          <w:numId w:val="3"/>
        </w:numPr>
        <w:spacing w:line="360" w:lineRule="auto"/>
        <w:rPr>
          <w:sz w:val="22"/>
          <w:szCs w:val="22"/>
        </w:rPr>
      </w:pPr>
      <w:r w:rsidRPr="00C41166">
        <w:rPr>
          <w:b/>
          <w:bCs/>
          <w:sz w:val="22"/>
          <w:szCs w:val="22"/>
        </w:rPr>
        <w:t xml:space="preserve">Improve user experience: </w:t>
      </w:r>
      <w:r w:rsidRPr="00C41166">
        <w:rPr>
          <w:sz w:val="22"/>
          <w:szCs w:val="22"/>
        </w:rPr>
        <w:t>through consistent performance and reduced latency</w:t>
      </w:r>
    </w:p>
    <w:p w14:paraId="6D5F00DF" w14:textId="77777777" w:rsidR="002E3318" w:rsidRPr="00C41166" w:rsidRDefault="00000000" w:rsidP="00C41166">
      <w:pPr>
        <w:spacing w:line="360" w:lineRule="auto"/>
        <w:rPr>
          <w:sz w:val="22"/>
          <w:szCs w:val="22"/>
        </w:rPr>
      </w:pPr>
      <w:r w:rsidRPr="00C41166">
        <w:rPr>
          <w:sz w:val="22"/>
          <w:szCs w:val="22"/>
        </w:rPr>
        <w:t>Experiments prove that synchronized policies between load balancers and elasticity engines enhance stability significantly, particularly in dynamic ecosystems consisting of microservices in the form of microservices [5], [7], [16]. Thus, these mechanisms are normally used in conjunction in all significant cloud architectures.</w:t>
      </w:r>
    </w:p>
    <w:p w14:paraId="70B16571" w14:textId="77777777" w:rsidR="002E3318" w:rsidRPr="00C41166" w:rsidRDefault="00000000" w:rsidP="00C41166">
      <w:pPr>
        <w:pStyle w:val="Heading2"/>
        <w:spacing w:line="360" w:lineRule="auto"/>
        <w:rPr>
          <w:i w:val="0"/>
          <w:iCs w:val="0"/>
          <w:sz w:val="22"/>
          <w:szCs w:val="22"/>
        </w:rPr>
      </w:pPr>
      <w:bookmarkStart w:id="28" w:name="_65wih8eicsvz" w:colFirst="0" w:colLast="0"/>
      <w:bookmarkStart w:id="29" w:name="_Toc216891035"/>
      <w:bookmarkEnd w:id="28"/>
      <w:r w:rsidRPr="00C41166">
        <w:rPr>
          <w:i w:val="0"/>
          <w:iCs w:val="0"/>
          <w:sz w:val="22"/>
          <w:szCs w:val="22"/>
        </w:rPr>
        <w:t>3.5 Benefits of Combining Load Balancing, Scaling and Application Gateways</w:t>
      </w:r>
      <w:bookmarkEnd w:id="29"/>
    </w:p>
    <w:p w14:paraId="608D98C2" w14:textId="77777777" w:rsidR="002E3318" w:rsidRPr="00C41166" w:rsidRDefault="00000000" w:rsidP="00C41166">
      <w:pPr>
        <w:spacing w:line="360" w:lineRule="auto"/>
        <w:rPr>
          <w:sz w:val="22"/>
          <w:szCs w:val="22"/>
        </w:rPr>
      </w:pPr>
      <w:r w:rsidRPr="00C41166">
        <w:rPr>
          <w:sz w:val="22"/>
          <w:szCs w:val="22"/>
        </w:rPr>
        <w:t>Load balancing, scalability and application gateways are good with load balancing in the sense that they make up a solid application architecture that is responsive, resilient and manages traffic across distributed systems in a secure manner. They have joint advantages such as:</w:t>
      </w:r>
    </w:p>
    <w:p w14:paraId="332A3C4B" w14:textId="77777777" w:rsidR="002E3318" w:rsidRPr="00C41166" w:rsidRDefault="002E3318" w:rsidP="00C41166">
      <w:pPr>
        <w:spacing w:line="360" w:lineRule="auto"/>
        <w:rPr>
          <w:sz w:val="22"/>
          <w:szCs w:val="22"/>
        </w:rPr>
      </w:pPr>
    </w:p>
    <w:p w14:paraId="7657DFB6" w14:textId="77777777" w:rsidR="002E3318" w:rsidRPr="00C41166" w:rsidRDefault="00000000" w:rsidP="00C41166">
      <w:pPr>
        <w:spacing w:line="360" w:lineRule="auto"/>
        <w:rPr>
          <w:b/>
          <w:bCs/>
          <w:sz w:val="22"/>
          <w:szCs w:val="22"/>
        </w:rPr>
      </w:pPr>
      <w:r w:rsidRPr="00C41166">
        <w:rPr>
          <w:b/>
          <w:bCs/>
          <w:sz w:val="22"/>
          <w:szCs w:val="22"/>
        </w:rPr>
        <w:t>Autonomous Traffic Optimisation</w:t>
      </w:r>
    </w:p>
    <w:p w14:paraId="242E3A7C" w14:textId="77777777" w:rsidR="002E3318" w:rsidRPr="00C41166" w:rsidRDefault="00000000" w:rsidP="00C41166">
      <w:pPr>
        <w:spacing w:line="360" w:lineRule="auto"/>
        <w:rPr>
          <w:sz w:val="22"/>
          <w:szCs w:val="22"/>
        </w:rPr>
      </w:pPr>
      <w:r w:rsidRPr="00C41166">
        <w:rPr>
          <w:sz w:val="22"/>
          <w:szCs w:val="22"/>
        </w:rPr>
        <w:t>Application gateways intelligently route requests depending on application-layer signals, and load balancers allocate traffic equally among backend nodes. They jointly optimise the utilisation of resources and performance.</w:t>
      </w:r>
    </w:p>
    <w:p w14:paraId="1C867A25" w14:textId="77777777" w:rsidR="002E3318" w:rsidRPr="00C41166" w:rsidRDefault="002E3318" w:rsidP="00C41166">
      <w:pPr>
        <w:spacing w:line="360" w:lineRule="auto"/>
        <w:rPr>
          <w:sz w:val="22"/>
          <w:szCs w:val="22"/>
        </w:rPr>
      </w:pPr>
    </w:p>
    <w:p w14:paraId="6E08A1C6" w14:textId="77777777" w:rsidR="002E3318" w:rsidRPr="00C41166" w:rsidRDefault="00000000" w:rsidP="00C41166">
      <w:pPr>
        <w:spacing w:line="360" w:lineRule="auto"/>
        <w:rPr>
          <w:b/>
          <w:bCs/>
          <w:sz w:val="22"/>
          <w:szCs w:val="22"/>
        </w:rPr>
      </w:pPr>
      <w:r w:rsidRPr="00C41166">
        <w:rPr>
          <w:b/>
          <w:bCs/>
          <w:sz w:val="22"/>
          <w:szCs w:val="22"/>
        </w:rPr>
        <w:t>Reduced Latency and Higher Throughput</w:t>
      </w:r>
    </w:p>
    <w:p w14:paraId="5C331BF1" w14:textId="77777777" w:rsidR="002E3318" w:rsidRPr="00C41166" w:rsidRDefault="00000000" w:rsidP="00C41166">
      <w:pPr>
        <w:spacing w:line="360" w:lineRule="auto"/>
        <w:rPr>
          <w:sz w:val="22"/>
          <w:szCs w:val="22"/>
        </w:rPr>
      </w:pPr>
      <w:r w:rsidRPr="00C41166">
        <w:rPr>
          <w:sz w:val="22"/>
          <w:szCs w:val="22"/>
        </w:rPr>
        <w:t>Scaling makes more resources available and the load balancers make sure that they are utilised effectively. This means that there are faster response times even when under heavy load.</w:t>
      </w:r>
    </w:p>
    <w:p w14:paraId="2FC3E5DC" w14:textId="77777777" w:rsidR="002E3318" w:rsidRPr="00C41166" w:rsidRDefault="002E3318" w:rsidP="00C41166">
      <w:pPr>
        <w:spacing w:line="360" w:lineRule="auto"/>
        <w:rPr>
          <w:sz w:val="22"/>
          <w:szCs w:val="22"/>
        </w:rPr>
      </w:pPr>
    </w:p>
    <w:p w14:paraId="095605B0" w14:textId="77777777" w:rsidR="002E3318" w:rsidRPr="00C41166" w:rsidRDefault="00000000" w:rsidP="00C41166">
      <w:pPr>
        <w:spacing w:line="360" w:lineRule="auto"/>
        <w:rPr>
          <w:b/>
          <w:bCs/>
          <w:sz w:val="22"/>
          <w:szCs w:val="22"/>
        </w:rPr>
      </w:pPr>
      <w:r w:rsidRPr="00C41166">
        <w:rPr>
          <w:b/>
          <w:bCs/>
          <w:sz w:val="22"/>
          <w:szCs w:val="22"/>
        </w:rPr>
        <w:t>Greater Security and Policy Control</w:t>
      </w:r>
    </w:p>
    <w:p w14:paraId="4424DF78" w14:textId="77777777" w:rsidR="002E3318" w:rsidRPr="00C41166" w:rsidRDefault="00000000" w:rsidP="00C41166">
      <w:pPr>
        <w:spacing w:line="360" w:lineRule="auto"/>
        <w:rPr>
          <w:sz w:val="22"/>
          <w:szCs w:val="22"/>
        </w:rPr>
      </w:pPr>
      <w:r w:rsidRPr="00C41166">
        <w:rPr>
          <w:sz w:val="22"/>
          <w:szCs w:val="22"/>
        </w:rPr>
        <w:t>Application gateways impose centrally controlled policies, terminate SSL and even incorporate WAF protection and this provides security over traffic prior to reaching the backend services.</w:t>
      </w:r>
    </w:p>
    <w:p w14:paraId="559DD0B7" w14:textId="77777777" w:rsidR="002E3318" w:rsidRPr="00C41166" w:rsidRDefault="002E3318" w:rsidP="00C41166">
      <w:pPr>
        <w:spacing w:line="360" w:lineRule="auto"/>
        <w:rPr>
          <w:sz w:val="22"/>
          <w:szCs w:val="22"/>
        </w:rPr>
      </w:pPr>
    </w:p>
    <w:p w14:paraId="225CD952" w14:textId="77777777" w:rsidR="002E3318" w:rsidRPr="00C41166" w:rsidRDefault="00000000" w:rsidP="00C41166">
      <w:pPr>
        <w:spacing w:line="360" w:lineRule="auto"/>
        <w:rPr>
          <w:b/>
          <w:bCs/>
          <w:sz w:val="22"/>
          <w:szCs w:val="22"/>
        </w:rPr>
      </w:pPr>
      <w:r w:rsidRPr="00C41166">
        <w:rPr>
          <w:b/>
          <w:bCs/>
          <w:sz w:val="22"/>
          <w:szCs w:val="22"/>
        </w:rPr>
        <w:t>Resilience During Traffic Spikes</w:t>
      </w:r>
    </w:p>
    <w:p w14:paraId="5F09D449" w14:textId="05CFF69E" w:rsidR="002E3318" w:rsidRPr="00C41166" w:rsidRDefault="00000000" w:rsidP="00C41166">
      <w:pPr>
        <w:spacing w:line="360" w:lineRule="auto"/>
        <w:rPr>
          <w:sz w:val="22"/>
          <w:szCs w:val="22"/>
        </w:rPr>
      </w:pPr>
      <w:r w:rsidRPr="00C41166">
        <w:rPr>
          <w:sz w:val="22"/>
          <w:szCs w:val="22"/>
        </w:rPr>
        <w:t xml:space="preserve">Scaling causes new instances to be created when the demand is high and load balancers instantly add them to the distribution pool. Continuity and reliability </w:t>
      </w:r>
      <w:r w:rsidR="004E2E9E" w:rsidRPr="00C41166">
        <w:rPr>
          <w:sz w:val="22"/>
          <w:szCs w:val="22"/>
        </w:rPr>
        <w:t>are</w:t>
      </w:r>
      <w:r w:rsidRPr="00C41166">
        <w:rPr>
          <w:sz w:val="22"/>
          <w:szCs w:val="22"/>
        </w:rPr>
        <w:t xml:space="preserve"> increased by this dynamic behaviour.</w:t>
      </w:r>
    </w:p>
    <w:p w14:paraId="1721E8E3" w14:textId="77777777" w:rsidR="002E3318" w:rsidRPr="00C41166" w:rsidRDefault="00000000" w:rsidP="00C41166">
      <w:pPr>
        <w:spacing w:line="360" w:lineRule="auto"/>
        <w:ind w:firstLine="720"/>
        <w:rPr>
          <w:sz w:val="22"/>
          <w:szCs w:val="22"/>
        </w:rPr>
      </w:pPr>
      <w:r w:rsidRPr="00C41166">
        <w:rPr>
          <w:sz w:val="22"/>
          <w:szCs w:val="22"/>
        </w:rPr>
        <w:t>Although these three technologies have been studied to work together, industry research points to the conformation of these three technologies as crucial to current cloud-native architecture and digital transformation projects especially in Industry 4.0 and large-scale enterprise use [2], [13], [20]. They are synergistic to support distributed architectures that can support unpredictable loads, deliver smooth user experiences and robust security postures to a wide range of applications.</w:t>
      </w:r>
    </w:p>
    <w:p w14:paraId="0AF00351" w14:textId="77777777" w:rsidR="002E3318" w:rsidRPr="00C41166" w:rsidRDefault="00000000" w:rsidP="00C41166">
      <w:pPr>
        <w:pStyle w:val="Heading1"/>
        <w:spacing w:line="360" w:lineRule="auto"/>
        <w:rPr>
          <w:sz w:val="28"/>
          <w:szCs w:val="28"/>
        </w:rPr>
      </w:pPr>
      <w:bookmarkStart w:id="30" w:name="_kxifj6x0gl8r" w:colFirst="0" w:colLast="0"/>
      <w:bookmarkStart w:id="31" w:name="_Toc216891036"/>
      <w:bookmarkEnd w:id="30"/>
      <w:r w:rsidRPr="00C41166">
        <w:rPr>
          <w:sz w:val="28"/>
          <w:szCs w:val="28"/>
        </w:rPr>
        <w:t>4. MAIN DRIVING FORCES BEHIND CLOUD EXPANSION</w:t>
      </w:r>
      <w:bookmarkEnd w:id="31"/>
    </w:p>
    <w:p w14:paraId="34BBEC67" w14:textId="77777777" w:rsidR="002E3318" w:rsidRPr="00C41166" w:rsidRDefault="00000000" w:rsidP="00C41166">
      <w:pPr>
        <w:spacing w:line="360" w:lineRule="auto"/>
        <w:rPr>
          <w:sz w:val="22"/>
          <w:szCs w:val="22"/>
        </w:rPr>
      </w:pPr>
      <w:r w:rsidRPr="00C41166">
        <w:rPr>
          <w:sz w:val="22"/>
          <w:szCs w:val="22"/>
        </w:rPr>
        <w:t xml:space="preserve">Over the past ten years, cloud computing has undergone a fast adoption pace across the globe with a fundamental change in the manner in which organisations design, roll out and scale </w:t>
      </w:r>
      <w:r w:rsidRPr="00C41166">
        <w:rPr>
          <w:sz w:val="22"/>
          <w:szCs w:val="22"/>
        </w:rPr>
        <w:lastRenderedPageBreak/>
        <w:t>digital services. In academic studies, it is always found that there are a number of major impetuses of this growth that are cost-effective, flexible and innovation-enabled, elastic, and reliable globally. These driving powers will cut across various industries such as the government and finance to manufacturing, transport, healthcare and consumer services, which demonstrates that cloud computing is an infrastructure technology in modern-day digital ecosystems. The factors are discussed below.</w:t>
      </w:r>
    </w:p>
    <w:p w14:paraId="28690B2E" w14:textId="77777777" w:rsidR="002E3318" w:rsidRPr="00C41166" w:rsidRDefault="00000000" w:rsidP="00C41166">
      <w:pPr>
        <w:pStyle w:val="Heading2"/>
        <w:spacing w:line="360" w:lineRule="auto"/>
        <w:rPr>
          <w:i w:val="0"/>
          <w:iCs w:val="0"/>
          <w:sz w:val="22"/>
          <w:szCs w:val="22"/>
        </w:rPr>
      </w:pPr>
      <w:bookmarkStart w:id="32" w:name="_531f6k1glq7p" w:colFirst="0" w:colLast="0"/>
      <w:bookmarkStart w:id="33" w:name="_Toc216891037"/>
      <w:bookmarkEnd w:id="32"/>
      <w:r w:rsidRPr="00C41166">
        <w:rPr>
          <w:i w:val="0"/>
          <w:iCs w:val="0"/>
          <w:sz w:val="22"/>
          <w:szCs w:val="22"/>
        </w:rPr>
        <w:t>4.1 Cost Efficiency</w:t>
      </w:r>
      <w:bookmarkEnd w:id="33"/>
    </w:p>
    <w:p w14:paraId="60DE9C6E" w14:textId="77777777" w:rsidR="002E3318" w:rsidRPr="00C41166" w:rsidRDefault="00000000" w:rsidP="00C41166">
      <w:pPr>
        <w:spacing w:line="360" w:lineRule="auto"/>
        <w:rPr>
          <w:sz w:val="22"/>
          <w:szCs w:val="22"/>
        </w:rPr>
      </w:pPr>
      <w:r w:rsidRPr="00C41166">
        <w:rPr>
          <w:sz w:val="22"/>
          <w:szCs w:val="22"/>
        </w:rPr>
        <w:t>The most potent driver of cloud adoption is cost effectiveness. The legacy on-premise infrastructure is highly capital expenditure (</w:t>
      </w:r>
      <w:proofErr w:type="spellStart"/>
      <w:r w:rsidRPr="00C41166">
        <w:rPr>
          <w:sz w:val="22"/>
          <w:szCs w:val="22"/>
        </w:rPr>
        <w:t>CapEx</w:t>
      </w:r>
      <w:proofErr w:type="spellEnd"/>
      <w:r w:rsidRPr="00C41166">
        <w:rPr>
          <w:sz w:val="22"/>
          <w:szCs w:val="22"/>
        </w:rPr>
        <w:t>) intensive such as the purchase of hardware, cooling, security and physical IT staff. Cloud computing on the other hand substitutes capital investment with operational expenses (</w:t>
      </w:r>
      <w:proofErr w:type="spellStart"/>
      <w:r w:rsidRPr="00C41166">
        <w:rPr>
          <w:sz w:val="22"/>
          <w:szCs w:val="22"/>
        </w:rPr>
        <w:t>OpEx</w:t>
      </w:r>
      <w:proofErr w:type="spellEnd"/>
      <w:r w:rsidRPr="00C41166">
        <w:rPr>
          <w:sz w:val="22"/>
          <w:szCs w:val="22"/>
        </w:rPr>
        <w:t>) and organisations can now subscribe to resources on a pay as you drive basis. This model has a high financial risk reduction because organisations only pay for the computer, storage or networking resources that they are actually using [3], [13].</w:t>
      </w:r>
    </w:p>
    <w:p w14:paraId="5724150E" w14:textId="77777777" w:rsidR="002E3318" w:rsidRPr="00C41166" w:rsidRDefault="00000000" w:rsidP="00E47CDC">
      <w:pPr>
        <w:spacing w:line="360" w:lineRule="auto"/>
        <w:rPr>
          <w:sz w:val="22"/>
          <w:szCs w:val="22"/>
        </w:rPr>
      </w:pPr>
      <w:r w:rsidRPr="00C41166">
        <w:rPr>
          <w:sz w:val="22"/>
          <w:szCs w:val="22"/>
        </w:rPr>
        <w:t xml:space="preserve">To the small and medium-sized enterprises (SMEs), cloud computing has removed the barrier of high cost of initial investment that is usually set with the establishment of data centres. Research reveals that SMEs tend to use cloud services so as to prevent underutilisation or overprovisioning of hardware that in the past has contributed to poor spending and decreased profitability [3]. The large businesses also enjoy the advantage of moving towards a fixed </w:t>
      </w:r>
      <w:r w:rsidRPr="00C41166">
        <w:rPr>
          <w:sz w:val="22"/>
          <w:szCs w:val="22"/>
        </w:rPr>
        <w:t>infrastructure delivery cycle to dynamic resource usage in line with the business demand. Moreover, cloud vendors provide pricing optimisation solutions, reserved instance offers and auto-scaling policies that also minimise cost inefficiencies further. In addition to direct cost savings, long term maintenance costs are also decreased since responsibilities of security patches, firmware patches and hardware life cycle management are eliminated and put on the shoulders of cloud providers. Such a change in operation enables organisations to shift IT budgets to innovation, research and digital transformation projects.</w:t>
      </w:r>
    </w:p>
    <w:p w14:paraId="1E48A5E9" w14:textId="77777777" w:rsidR="002E3318" w:rsidRPr="00C41166" w:rsidRDefault="00000000" w:rsidP="00C41166">
      <w:pPr>
        <w:pStyle w:val="Heading2"/>
        <w:spacing w:line="360" w:lineRule="auto"/>
        <w:rPr>
          <w:i w:val="0"/>
          <w:iCs w:val="0"/>
          <w:sz w:val="22"/>
          <w:szCs w:val="22"/>
        </w:rPr>
      </w:pPr>
      <w:bookmarkStart w:id="34" w:name="_pnzagkmp6kb5" w:colFirst="0" w:colLast="0"/>
      <w:bookmarkStart w:id="35" w:name="_Toc216891038"/>
      <w:bookmarkEnd w:id="34"/>
      <w:r w:rsidRPr="00C41166">
        <w:rPr>
          <w:i w:val="0"/>
          <w:iCs w:val="0"/>
          <w:sz w:val="22"/>
          <w:szCs w:val="22"/>
        </w:rPr>
        <w:t>4.2 Flexibility and Innovation</w:t>
      </w:r>
      <w:bookmarkEnd w:id="35"/>
    </w:p>
    <w:p w14:paraId="64119DBB" w14:textId="77777777" w:rsidR="002E3318" w:rsidRPr="00C41166" w:rsidRDefault="00000000" w:rsidP="00C41166">
      <w:pPr>
        <w:spacing w:line="360" w:lineRule="auto"/>
        <w:rPr>
          <w:sz w:val="22"/>
          <w:szCs w:val="22"/>
        </w:rPr>
      </w:pPr>
      <w:r w:rsidRPr="00C41166">
        <w:rPr>
          <w:sz w:val="22"/>
          <w:szCs w:val="22"/>
        </w:rPr>
        <w:t xml:space="preserve">Cloud expansion is largely driven by flexibility and fast innovation especially in industries in the process of digital transformation. Cloud services provide a wide array of services, including serverless computing and container orchestration, machine learning, edge computing and IoT integrations, and so on, which allow organisations to innovate faster than ever before. It is stressed in the research that cloud computing makes the implementation of new high-level technologies faster, promotes distributed AI and minimises the time spent on creating and releasing new apps [2], [15], [20]. Cloud computing has enabled innovation in many ways such as the capability to procure resources on-demand and as a result of that ability, teams are able to experiment without extending resources to the long term. It is particularly useful in AI-driven organisations, in which machine learning (ML) </w:t>
      </w:r>
      <w:r w:rsidRPr="00C41166">
        <w:rPr>
          <w:sz w:val="22"/>
          <w:szCs w:val="22"/>
        </w:rPr>
        <w:lastRenderedPageBreak/>
        <w:t>models take large amounts of compute power to train. The on-demand availability of specialised GPU/TPU instances in cloud providers such as AWS, Microsoft Azure and Google Cloud enables more advanced ML pipelines to be made available to smaller organisations.</w:t>
      </w:r>
    </w:p>
    <w:p w14:paraId="12DCF0B8" w14:textId="77777777" w:rsidR="002E3318" w:rsidRPr="00C41166" w:rsidRDefault="00000000" w:rsidP="00E47CDC">
      <w:pPr>
        <w:spacing w:line="360" w:lineRule="auto"/>
        <w:rPr>
          <w:sz w:val="22"/>
          <w:szCs w:val="22"/>
        </w:rPr>
      </w:pPr>
      <w:r w:rsidRPr="00C41166">
        <w:rPr>
          <w:sz w:val="22"/>
          <w:szCs w:val="22"/>
        </w:rPr>
        <w:t xml:space="preserve">Micro services and </w:t>
      </w:r>
      <w:proofErr w:type="spellStart"/>
      <w:r w:rsidRPr="00C41166">
        <w:rPr>
          <w:sz w:val="22"/>
          <w:szCs w:val="22"/>
        </w:rPr>
        <w:t>Devops</w:t>
      </w:r>
      <w:proofErr w:type="spellEnd"/>
      <w:r w:rsidRPr="00C41166">
        <w:rPr>
          <w:sz w:val="22"/>
          <w:szCs w:val="22"/>
        </w:rPr>
        <w:t xml:space="preserve"> practices can also be developed with the help of cloud computing and support continuous integration and continuous deployment (CI/CD). This helps to promote rapid iteration, modular system design and effective lifecycle management. The ability to implement global distributed applications enhances international customers' experience and enables businesses to venture into new markets very fast. Within Industry 4.0 settings, cloud computing enables intelligent production, autonomous driving, and real-time decision-making to combine cloud resources and IoT sensors and edge computing. Researchers note that cloud platforms allow intelligent automation and digital twins, simulation environments and large-scale analytics pipelines, which would be costly using on-premises systems [2], [20].</w:t>
      </w:r>
    </w:p>
    <w:p w14:paraId="410B77E5" w14:textId="77777777" w:rsidR="002E3318" w:rsidRPr="00C41166" w:rsidRDefault="00000000" w:rsidP="00C41166">
      <w:pPr>
        <w:pStyle w:val="Heading2"/>
        <w:spacing w:line="360" w:lineRule="auto"/>
        <w:rPr>
          <w:i w:val="0"/>
          <w:iCs w:val="0"/>
          <w:sz w:val="22"/>
          <w:szCs w:val="22"/>
        </w:rPr>
      </w:pPr>
      <w:bookmarkStart w:id="36" w:name="_wtcme863wazw" w:colFirst="0" w:colLast="0"/>
      <w:bookmarkStart w:id="37" w:name="_Toc216891039"/>
      <w:bookmarkEnd w:id="36"/>
      <w:r w:rsidRPr="00C41166">
        <w:rPr>
          <w:i w:val="0"/>
          <w:iCs w:val="0"/>
          <w:sz w:val="22"/>
          <w:szCs w:val="22"/>
        </w:rPr>
        <w:t>4.3 Elasticity</w:t>
      </w:r>
      <w:bookmarkEnd w:id="37"/>
    </w:p>
    <w:p w14:paraId="700356BE" w14:textId="77777777" w:rsidR="002E3318" w:rsidRPr="00C41166" w:rsidRDefault="00000000" w:rsidP="00C41166">
      <w:pPr>
        <w:spacing w:line="360" w:lineRule="auto"/>
        <w:rPr>
          <w:sz w:val="22"/>
          <w:szCs w:val="22"/>
        </w:rPr>
      </w:pPr>
      <w:r w:rsidRPr="00C41166">
        <w:rPr>
          <w:sz w:val="22"/>
          <w:szCs w:val="22"/>
        </w:rPr>
        <w:t xml:space="preserve">It is also well known that elasticity, which is the ability of cloud systems to automatically change resource utilisation as the work load changes, is one of the main drivers of cloud adoption. Elastic systems dynamically scale out during peak demand and scale in during decline in demand and they ensure efficient utilisation of computing resources [1], [7], [9], [16]. Such behaviour enables organisations to provide a </w:t>
      </w:r>
      <w:r w:rsidRPr="00C41166">
        <w:rPr>
          <w:sz w:val="22"/>
          <w:szCs w:val="22"/>
        </w:rPr>
        <w:t>consistent performance when the infrastructure is at its peak without having to overprovision it. A number of scholarly research works indicate that elasticity is a must in applications with unpredictable or highly fluctuating workloads, including e-commerce applications, streaming applications, online games, and IoT solutions [7], [9]. An example is the Function-as-a-Service (</w:t>
      </w:r>
      <w:proofErr w:type="spellStart"/>
      <w:r w:rsidRPr="00C41166">
        <w:rPr>
          <w:sz w:val="22"/>
          <w:szCs w:val="22"/>
        </w:rPr>
        <w:t>FaaS</w:t>
      </w:r>
      <w:proofErr w:type="spellEnd"/>
      <w:r w:rsidRPr="00C41166">
        <w:rPr>
          <w:sz w:val="22"/>
          <w:szCs w:val="22"/>
        </w:rPr>
        <w:t>) computational services such as AWS Lambda and Azure Functions, which automatically scale functions, and allow them to be highly elastic serverless architectures [9]. This will avoid manual intervention, which will further complicate the operations.</w:t>
      </w:r>
    </w:p>
    <w:p w14:paraId="4B23ACF6" w14:textId="77777777" w:rsidR="002E3318" w:rsidRPr="00C41166" w:rsidRDefault="00000000" w:rsidP="00E47CDC">
      <w:pPr>
        <w:spacing w:line="360" w:lineRule="auto"/>
        <w:rPr>
          <w:sz w:val="22"/>
          <w:szCs w:val="22"/>
        </w:rPr>
      </w:pPr>
      <w:r w:rsidRPr="00C41166">
        <w:rPr>
          <w:sz w:val="22"/>
          <w:szCs w:val="22"/>
        </w:rPr>
        <w:t>Elasticity is also important in supporting microservices architectures. When the services are deployed as containerised components (independent), orchestrators like Kubernetes or cloud auto-scaling groups can dynamically scale the number of replicas (using real-time metrics). There is academic evidence that elasticity is a potent enhancer of the resilience of applications, user experience and cost-efficiency due to the ability to ensure that the available resources are matched to the actual demand [16]. Finally, elasticity enables the resources in the cloud to act as an infinite pool, which is capable of responding in real-time to changes in workload- this has not been possible with traditional on-premise systems.</w:t>
      </w:r>
    </w:p>
    <w:p w14:paraId="32AF2F9C" w14:textId="77777777" w:rsidR="002E3318" w:rsidRPr="00C41166" w:rsidRDefault="00000000" w:rsidP="00C41166">
      <w:pPr>
        <w:pStyle w:val="Heading2"/>
        <w:spacing w:line="360" w:lineRule="auto"/>
        <w:rPr>
          <w:i w:val="0"/>
          <w:iCs w:val="0"/>
          <w:sz w:val="22"/>
          <w:szCs w:val="22"/>
        </w:rPr>
      </w:pPr>
      <w:bookmarkStart w:id="38" w:name="_tfnsqhfuk56h" w:colFirst="0" w:colLast="0"/>
      <w:bookmarkStart w:id="39" w:name="_Toc216891040"/>
      <w:bookmarkEnd w:id="38"/>
      <w:r w:rsidRPr="00C41166">
        <w:rPr>
          <w:i w:val="0"/>
          <w:iCs w:val="0"/>
          <w:sz w:val="22"/>
          <w:szCs w:val="22"/>
        </w:rPr>
        <w:t>4.4 Global Availability and Reliability</w:t>
      </w:r>
      <w:bookmarkEnd w:id="39"/>
    </w:p>
    <w:p w14:paraId="05C25023" w14:textId="77777777" w:rsidR="002E3318" w:rsidRPr="00C41166" w:rsidRDefault="00000000" w:rsidP="00C41166">
      <w:pPr>
        <w:spacing w:line="360" w:lineRule="auto"/>
        <w:rPr>
          <w:sz w:val="22"/>
          <w:szCs w:val="22"/>
        </w:rPr>
      </w:pPr>
      <w:r w:rsidRPr="00C41166">
        <w:rPr>
          <w:sz w:val="22"/>
          <w:szCs w:val="22"/>
        </w:rPr>
        <w:t xml:space="preserve">Another prevailing factor that leads to the growth of clouds is global availability and reliability. Cloud infrastructures are built on large networks of geographically distributed </w:t>
      </w:r>
      <w:r w:rsidRPr="00C41166">
        <w:rPr>
          <w:sz w:val="22"/>
          <w:szCs w:val="22"/>
        </w:rPr>
        <w:lastRenderedPageBreak/>
        <w:t>data centres so that applications can be run near end users, latency is minimised and high availability is maintained despite regional failures. Previous studies on fields like intelligent traffic systems, autonomous mobility, healthcare monitoring and smart IoT architectures support the significance of distributed cloud infrastructures in assuring real-time reliability [6], [10], [15], [18]. Reliability among cloud providers is attained by deploying multiple regions, automatic failover, redundancy, and service-level agreements (SLAs) that tend to guarantee a minimum of 99.9% or greater uptime. These reliability guarantees are essential to the organisations whose workloads are mission critical, i.e. financial institutions, emergency services and manufacturing control systems.</w:t>
      </w:r>
    </w:p>
    <w:p w14:paraId="0A8907BD" w14:textId="77777777" w:rsidR="002E3318" w:rsidRPr="00C41166" w:rsidRDefault="00000000" w:rsidP="00E47CDC">
      <w:pPr>
        <w:spacing w:line="360" w:lineRule="auto"/>
        <w:rPr>
          <w:sz w:val="22"/>
          <w:szCs w:val="22"/>
        </w:rPr>
      </w:pPr>
      <w:r w:rsidRPr="00C41166">
        <w:rPr>
          <w:sz w:val="22"/>
          <w:szCs w:val="22"/>
        </w:rPr>
        <w:t>Moreover, distributed cloud architectures enable edge computing, which enables latency sensitive applications to handle data nearer to its source. This is essential to smart traffic management systems, autonomous vehicle coordination and industrial IoT implementations, and micro-seconds can influence safety and performance results [6], [10], [18]. Lastly, global availability means that organisations are easily able to expand to international markets by running applications across different regions in real time without having to build physical structures. The ability forms the basis of the competitiveness of digital-first companies.</w:t>
      </w:r>
    </w:p>
    <w:p w14:paraId="45FA99E7" w14:textId="77777777" w:rsidR="002E3318" w:rsidRPr="00C41166" w:rsidRDefault="00000000" w:rsidP="00C41166">
      <w:pPr>
        <w:pStyle w:val="Heading1"/>
        <w:spacing w:line="360" w:lineRule="auto"/>
        <w:rPr>
          <w:sz w:val="28"/>
          <w:szCs w:val="28"/>
        </w:rPr>
      </w:pPr>
      <w:bookmarkStart w:id="40" w:name="_nc3igbiiiey2" w:colFirst="0" w:colLast="0"/>
      <w:bookmarkStart w:id="41" w:name="_Toc216891041"/>
      <w:bookmarkEnd w:id="40"/>
      <w:r w:rsidRPr="00C41166">
        <w:rPr>
          <w:sz w:val="28"/>
          <w:szCs w:val="28"/>
        </w:rPr>
        <w:t>5. SERVERLESS VS CONTAINERISATION</w:t>
      </w:r>
      <w:bookmarkEnd w:id="41"/>
    </w:p>
    <w:p w14:paraId="39EF0E42" w14:textId="77777777" w:rsidR="002E3318" w:rsidRPr="00C41166" w:rsidRDefault="00000000" w:rsidP="00C41166">
      <w:pPr>
        <w:spacing w:line="360" w:lineRule="auto"/>
        <w:rPr>
          <w:sz w:val="22"/>
          <w:szCs w:val="22"/>
        </w:rPr>
      </w:pPr>
      <w:r w:rsidRPr="00C41166">
        <w:rPr>
          <w:sz w:val="22"/>
          <w:szCs w:val="22"/>
        </w:rPr>
        <w:t>Two of the most prevalent paradigms of the contemporary cloud-native architecture include serverless computing and containerisation. The two strategies are designed to ease the deployment, enhance scalability and lower the operational overheads, but they have major differences in their resource models, control boundaries, and appropriate workload application. Learning the differences and synergies of these models is the key to developing cloud systems that are efficient and resilient. Serverless computing, usually provided by Function-as-a-Service (</w:t>
      </w:r>
      <w:proofErr w:type="spellStart"/>
      <w:r w:rsidRPr="00C41166">
        <w:rPr>
          <w:sz w:val="22"/>
          <w:szCs w:val="22"/>
        </w:rPr>
        <w:t>FaaS</w:t>
      </w:r>
      <w:proofErr w:type="spellEnd"/>
      <w:r w:rsidRPr="00C41166">
        <w:rPr>
          <w:sz w:val="22"/>
          <w:szCs w:val="22"/>
        </w:rPr>
        <w:t xml:space="preserve">) applications like AWS Lambda, Azure Functions or Google Cloud Functions, makes all server administration a non-issue to the client. The developers put in place discrete functions that run according to events, including an HTTP request, message queueing or periodic processes. The cloud providers manage the </w:t>
      </w:r>
      <w:proofErr w:type="spellStart"/>
      <w:r w:rsidRPr="00C41166">
        <w:rPr>
          <w:sz w:val="22"/>
          <w:szCs w:val="22"/>
        </w:rPr>
        <w:t>provisioning,holders</w:t>
      </w:r>
      <w:proofErr w:type="spellEnd"/>
      <w:r w:rsidRPr="00C41166">
        <w:rPr>
          <w:sz w:val="22"/>
          <w:szCs w:val="22"/>
        </w:rPr>
        <w:t xml:space="preserve"> of auto-scaling, monitoring and fault tolerance, allowing programmers to work on their application logic only. Since functions are only billed to the actual execution time, serverless platforms can operate with the most cost-efficient operations when the workload is intermittent or unpredictable. Studies have shown that serverless architectures are highly elastic and they can automatically scale to thousands of executions at once [9]. Nonetheless, they also need meticulous analysis of performance because cold-start delays, execution time limits and vendor-</w:t>
      </w:r>
      <w:r w:rsidRPr="00C41166">
        <w:rPr>
          <w:sz w:val="22"/>
          <w:szCs w:val="22"/>
        </w:rPr>
        <w:lastRenderedPageBreak/>
        <w:t>specific constraints may affect real-time workloads [19].</w:t>
      </w:r>
    </w:p>
    <w:p w14:paraId="2302BD90" w14:textId="77777777" w:rsidR="002E3318" w:rsidRPr="00C41166" w:rsidRDefault="00000000" w:rsidP="00E47CDC">
      <w:pPr>
        <w:spacing w:line="360" w:lineRule="auto"/>
        <w:rPr>
          <w:sz w:val="22"/>
          <w:szCs w:val="22"/>
        </w:rPr>
      </w:pPr>
      <w:r w:rsidRPr="00C41166">
        <w:rPr>
          <w:sz w:val="22"/>
          <w:szCs w:val="22"/>
        </w:rPr>
        <w:t>Containerisation on the other hand offers a lightweight virtualisation model where applications with their dependencies are bundled in isolated and lightweight units popularly known as containers. Containers in contrast to serverless computing share the host OS kernel but offer complete control over the runtime environments, configurations, and networking. This renders them especially appropriate to micro-services, web apps and workloads. Containers provide developers with deterministic contexts when executing, enable both stateful and stateless architectures, and integrate with DevOps pipelines. Research highlights the fact that containers provide higher transparency, consistency and system-level control than serverless architecture, which is suitable in complex architectures that need fine-grained tuning or custom dependencies [8], [11]. The main differences between the two models can be summarised as follows in the following table:</w:t>
      </w:r>
    </w:p>
    <w:p w14:paraId="3B2F1102" w14:textId="77777777" w:rsidR="002E3318" w:rsidRPr="00C41166" w:rsidRDefault="002E3318" w:rsidP="00C41166">
      <w:pPr>
        <w:spacing w:line="360" w:lineRule="auto"/>
        <w:rPr>
          <w:sz w:val="22"/>
          <w:szCs w:val="22"/>
        </w:rPr>
      </w:pPr>
    </w:p>
    <w:tbl>
      <w:tblPr>
        <w:tblStyle w:val="TableGrid"/>
        <w:tblW w:w="4335" w:type="dxa"/>
        <w:tblLayout w:type="fixed"/>
        <w:tblLook w:val="0600" w:firstRow="0" w:lastRow="0" w:firstColumn="0" w:lastColumn="0" w:noHBand="1" w:noVBand="1"/>
      </w:tblPr>
      <w:tblGrid>
        <w:gridCol w:w="769"/>
        <w:gridCol w:w="1122"/>
        <w:gridCol w:w="2444"/>
      </w:tblGrid>
      <w:tr w:rsidR="002E3318" w:rsidRPr="00C41166" w14:paraId="64F1EA47" w14:textId="77777777" w:rsidTr="0081379C">
        <w:trPr>
          <w:trHeight w:val="495"/>
        </w:trPr>
        <w:tc>
          <w:tcPr>
            <w:tcW w:w="769" w:type="dxa"/>
          </w:tcPr>
          <w:p w14:paraId="17AC4F73" w14:textId="77777777" w:rsidR="002E3318" w:rsidRPr="00C41166" w:rsidRDefault="00000000" w:rsidP="00C41166">
            <w:pPr>
              <w:spacing w:line="360" w:lineRule="auto"/>
              <w:jc w:val="left"/>
              <w:rPr>
                <w:b/>
                <w:bCs/>
                <w:sz w:val="22"/>
                <w:szCs w:val="22"/>
              </w:rPr>
            </w:pPr>
            <w:r w:rsidRPr="00C41166">
              <w:rPr>
                <w:b/>
                <w:bCs/>
                <w:sz w:val="22"/>
                <w:szCs w:val="22"/>
              </w:rPr>
              <w:t>Feature</w:t>
            </w:r>
          </w:p>
        </w:tc>
        <w:tc>
          <w:tcPr>
            <w:tcW w:w="1122" w:type="dxa"/>
          </w:tcPr>
          <w:p w14:paraId="48709A76" w14:textId="77777777" w:rsidR="002E3318" w:rsidRPr="00C41166" w:rsidRDefault="00000000" w:rsidP="00C41166">
            <w:pPr>
              <w:spacing w:line="360" w:lineRule="auto"/>
              <w:jc w:val="left"/>
              <w:rPr>
                <w:b/>
                <w:bCs/>
                <w:sz w:val="22"/>
                <w:szCs w:val="22"/>
              </w:rPr>
            </w:pPr>
            <w:r w:rsidRPr="00C41166">
              <w:rPr>
                <w:b/>
                <w:bCs/>
                <w:sz w:val="22"/>
                <w:szCs w:val="22"/>
              </w:rPr>
              <w:t>Serverless</w:t>
            </w:r>
          </w:p>
        </w:tc>
        <w:tc>
          <w:tcPr>
            <w:tcW w:w="2444" w:type="dxa"/>
          </w:tcPr>
          <w:p w14:paraId="22E276BD" w14:textId="77777777" w:rsidR="002E3318" w:rsidRPr="00C41166" w:rsidRDefault="00000000" w:rsidP="00C41166">
            <w:pPr>
              <w:spacing w:line="360" w:lineRule="auto"/>
              <w:jc w:val="left"/>
              <w:rPr>
                <w:b/>
                <w:bCs/>
                <w:sz w:val="22"/>
                <w:szCs w:val="22"/>
              </w:rPr>
            </w:pPr>
            <w:r w:rsidRPr="00C41166">
              <w:rPr>
                <w:b/>
                <w:bCs/>
                <w:sz w:val="22"/>
                <w:szCs w:val="22"/>
              </w:rPr>
              <w:t>Containers</w:t>
            </w:r>
          </w:p>
        </w:tc>
      </w:tr>
      <w:tr w:rsidR="002E3318" w:rsidRPr="00C41166" w14:paraId="59FEA087" w14:textId="77777777" w:rsidTr="0081379C">
        <w:trPr>
          <w:trHeight w:val="495"/>
        </w:trPr>
        <w:tc>
          <w:tcPr>
            <w:tcW w:w="769" w:type="dxa"/>
          </w:tcPr>
          <w:p w14:paraId="2FB599C9" w14:textId="77777777" w:rsidR="002E3318" w:rsidRPr="00C41166" w:rsidRDefault="00000000" w:rsidP="00C41166">
            <w:pPr>
              <w:spacing w:line="360" w:lineRule="auto"/>
              <w:jc w:val="left"/>
              <w:rPr>
                <w:b/>
                <w:bCs/>
                <w:sz w:val="22"/>
                <w:szCs w:val="22"/>
              </w:rPr>
            </w:pPr>
            <w:r w:rsidRPr="00C41166">
              <w:rPr>
                <w:b/>
                <w:bCs/>
                <w:sz w:val="22"/>
                <w:szCs w:val="22"/>
              </w:rPr>
              <w:t>Control</w:t>
            </w:r>
          </w:p>
        </w:tc>
        <w:tc>
          <w:tcPr>
            <w:tcW w:w="1122" w:type="dxa"/>
          </w:tcPr>
          <w:p w14:paraId="64D96E63" w14:textId="77777777" w:rsidR="002E3318" w:rsidRPr="00C41166" w:rsidRDefault="00000000" w:rsidP="00C41166">
            <w:pPr>
              <w:spacing w:line="360" w:lineRule="auto"/>
              <w:jc w:val="left"/>
              <w:rPr>
                <w:sz w:val="22"/>
                <w:szCs w:val="22"/>
              </w:rPr>
            </w:pPr>
            <w:r w:rsidRPr="00C41166">
              <w:rPr>
                <w:sz w:val="22"/>
                <w:szCs w:val="22"/>
              </w:rPr>
              <w:t>Low</w:t>
            </w:r>
          </w:p>
        </w:tc>
        <w:tc>
          <w:tcPr>
            <w:tcW w:w="2444" w:type="dxa"/>
          </w:tcPr>
          <w:p w14:paraId="046CB8EA" w14:textId="77777777" w:rsidR="002E3318" w:rsidRPr="00C41166" w:rsidRDefault="00000000" w:rsidP="00C41166">
            <w:pPr>
              <w:spacing w:line="360" w:lineRule="auto"/>
              <w:jc w:val="left"/>
              <w:rPr>
                <w:sz w:val="22"/>
                <w:szCs w:val="22"/>
              </w:rPr>
            </w:pPr>
            <w:r w:rsidRPr="00C41166">
              <w:rPr>
                <w:sz w:val="22"/>
                <w:szCs w:val="22"/>
              </w:rPr>
              <w:t>High</w:t>
            </w:r>
          </w:p>
        </w:tc>
      </w:tr>
      <w:tr w:rsidR="002E3318" w:rsidRPr="00C41166" w14:paraId="5D9561DB" w14:textId="77777777" w:rsidTr="0081379C">
        <w:trPr>
          <w:trHeight w:val="495"/>
        </w:trPr>
        <w:tc>
          <w:tcPr>
            <w:tcW w:w="769" w:type="dxa"/>
          </w:tcPr>
          <w:p w14:paraId="18614BBD" w14:textId="77777777" w:rsidR="002E3318" w:rsidRPr="00C41166" w:rsidRDefault="00000000" w:rsidP="00C41166">
            <w:pPr>
              <w:spacing w:line="360" w:lineRule="auto"/>
              <w:jc w:val="left"/>
              <w:rPr>
                <w:b/>
                <w:bCs/>
                <w:sz w:val="22"/>
                <w:szCs w:val="22"/>
              </w:rPr>
            </w:pPr>
            <w:r w:rsidRPr="00C41166">
              <w:rPr>
                <w:b/>
                <w:bCs/>
                <w:sz w:val="22"/>
                <w:szCs w:val="22"/>
              </w:rPr>
              <w:t>Cost model</w:t>
            </w:r>
          </w:p>
        </w:tc>
        <w:tc>
          <w:tcPr>
            <w:tcW w:w="1122" w:type="dxa"/>
          </w:tcPr>
          <w:p w14:paraId="67A34C54" w14:textId="77777777" w:rsidR="002E3318" w:rsidRPr="00C41166" w:rsidRDefault="00000000" w:rsidP="00C41166">
            <w:pPr>
              <w:spacing w:line="360" w:lineRule="auto"/>
              <w:jc w:val="left"/>
              <w:rPr>
                <w:sz w:val="22"/>
                <w:szCs w:val="22"/>
              </w:rPr>
            </w:pPr>
            <w:r w:rsidRPr="00C41166">
              <w:rPr>
                <w:sz w:val="22"/>
                <w:szCs w:val="22"/>
              </w:rPr>
              <w:t>Pay-per-execution</w:t>
            </w:r>
          </w:p>
        </w:tc>
        <w:tc>
          <w:tcPr>
            <w:tcW w:w="2444" w:type="dxa"/>
          </w:tcPr>
          <w:p w14:paraId="7EB414F8" w14:textId="77777777" w:rsidR="002E3318" w:rsidRPr="00C41166" w:rsidRDefault="00000000" w:rsidP="00C41166">
            <w:pPr>
              <w:spacing w:line="360" w:lineRule="auto"/>
              <w:jc w:val="left"/>
              <w:rPr>
                <w:sz w:val="22"/>
                <w:szCs w:val="22"/>
              </w:rPr>
            </w:pPr>
            <w:r w:rsidRPr="00C41166">
              <w:rPr>
                <w:sz w:val="22"/>
                <w:szCs w:val="22"/>
              </w:rPr>
              <w:t>Pay-per-runtime (CPU, memory, uptime)</w:t>
            </w:r>
          </w:p>
        </w:tc>
      </w:tr>
      <w:tr w:rsidR="002E3318" w:rsidRPr="00C41166" w14:paraId="6D3497B1" w14:textId="77777777" w:rsidTr="0081379C">
        <w:trPr>
          <w:trHeight w:val="778"/>
        </w:trPr>
        <w:tc>
          <w:tcPr>
            <w:tcW w:w="769" w:type="dxa"/>
          </w:tcPr>
          <w:p w14:paraId="46D800D3" w14:textId="77777777" w:rsidR="002E3318" w:rsidRPr="00C41166" w:rsidRDefault="00000000" w:rsidP="00C41166">
            <w:pPr>
              <w:spacing w:line="360" w:lineRule="auto"/>
              <w:jc w:val="left"/>
              <w:rPr>
                <w:b/>
                <w:bCs/>
                <w:sz w:val="22"/>
                <w:szCs w:val="22"/>
              </w:rPr>
            </w:pPr>
            <w:r w:rsidRPr="00C41166">
              <w:rPr>
                <w:b/>
                <w:bCs/>
                <w:sz w:val="22"/>
                <w:szCs w:val="22"/>
              </w:rPr>
              <w:t>Scalability</w:t>
            </w:r>
          </w:p>
        </w:tc>
        <w:tc>
          <w:tcPr>
            <w:tcW w:w="1122" w:type="dxa"/>
          </w:tcPr>
          <w:p w14:paraId="67A47890" w14:textId="77777777" w:rsidR="002E3318" w:rsidRPr="00C41166" w:rsidRDefault="00000000" w:rsidP="00C41166">
            <w:pPr>
              <w:spacing w:line="360" w:lineRule="auto"/>
              <w:jc w:val="left"/>
              <w:rPr>
                <w:sz w:val="22"/>
                <w:szCs w:val="22"/>
              </w:rPr>
            </w:pPr>
            <w:r w:rsidRPr="00C41166">
              <w:rPr>
                <w:sz w:val="22"/>
                <w:szCs w:val="22"/>
              </w:rPr>
              <w:t>Fully automatic</w:t>
            </w:r>
          </w:p>
        </w:tc>
        <w:tc>
          <w:tcPr>
            <w:tcW w:w="2444" w:type="dxa"/>
          </w:tcPr>
          <w:p w14:paraId="2BB22B51" w14:textId="77777777" w:rsidR="002E3318" w:rsidRPr="00C41166" w:rsidRDefault="00000000" w:rsidP="00C41166">
            <w:pPr>
              <w:spacing w:line="360" w:lineRule="auto"/>
              <w:jc w:val="left"/>
              <w:rPr>
                <w:sz w:val="22"/>
                <w:szCs w:val="22"/>
              </w:rPr>
            </w:pPr>
            <w:r w:rsidRPr="00C41166">
              <w:rPr>
                <w:sz w:val="22"/>
                <w:szCs w:val="22"/>
              </w:rPr>
              <w:t>Manual or automatic via orchestrators (e.g., Kubernetes)</w:t>
            </w:r>
          </w:p>
        </w:tc>
      </w:tr>
      <w:tr w:rsidR="002E3318" w:rsidRPr="00C41166" w14:paraId="579A5698" w14:textId="77777777" w:rsidTr="0081379C">
        <w:trPr>
          <w:trHeight w:val="778"/>
        </w:trPr>
        <w:tc>
          <w:tcPr>
            <w:tcW w:w="769" w:type="dxa"/>
          </w:tcPr>
          <w:p w14:paraId="15AC5644" w14:textId="77777777" w:rsidR="002E3318" w:rsidRPr="00C41166" w:rsidRDefault="00000000" w:rsidP="00C41166">
            <w:pPr>
              <w:spacing w:line="360" w:lineRule="auto"/>
              <w:jc w:val="left"/>
              <w:rPr>
                <w:b/>
                <w:bCs/>
                <w:sz w:val="22"/>
                <w:szCs w:val="22"/>
              </w:rPr>
            </w:pPr>
            <w:r w:rsidRPr="00C41166">
              <w:rPr>
                <w:b/>
                <w:bCs/>
                <w:sz w:val="22"/>
                <w:szCs w:val="22"/>
              </w:rPr>
              <w:t>Best suited for</w:t>
            </w:r>
          </w:p>
        </w:tc>
        <w:tc>
          <w:tcPr>
            <w:tcW w:w="1122" w:type="dxa"/>
          </w:tcPr>
          <w:p w14:paraId="0F763703" w14:textId="77777777" w:rsidR="002E3318" w:rsidRPr="00C41166" w:rsidRDefault="00000000" w:rsidP="00C41166">
            <w:pPr>
              <w:spacing w:line="360" w:lineRule="auto"/>
              <w:jc w:val="left"/>
              <w:rPr>
                <w:sz w:val="22"/>
                <w:szCs w:val="22"/>
              </w:rPr>
            </w:pPr>
            <w:r w:rsidRPr="00C41166">
              <w:rPr>
                <w:sz w:val="22"/>
                <w:szCs w:val="22"/>
              </w:rPr>
              <w:t>Event-driven workloads</w:t>
            </w:r>
          </w:p>
        </w:tc>
        <w:tc>
          <w:tcPr>
            <w:tcW w:w="2444" w:type="dxa"/>
          </w:tcPr>
          <w:p w14:paraId="45292C6E" w14:textId="77777777" w:rsidR="002E3318" w:rsidRPr="00C41166" w:rsidRDefault="00000000" w:rsidP="00C41166">
            <w:pPr>
              <w:spacing w:line="360" w:lineRule="auto"/>
              <w:jc w:val="left"/>
              <w:rPr>
                <w:sz w:val="22"/>
                <w:szCs w:val="22"/>
              </w:rPr>
            </w:pPr>
            <w:r w:rsidRPr="00C41166">
              <w:rPr>
                <w:sz w:val="22"/>
                <w:szCs w:val="22"/>
              </w:rPr>
              <w:t>Microservices, APIs, long-running web apps</w:t>
            </w:r>
          </w:p>
        </w:tc>
      </w:tr>
    </w:tbl>
    <w:p w14:paraId="56F8EEDE" w14:textId="77777777" w:rsidR="002E3318" w:rsidRPr="00C41166" w:rsidRDefault="00000000" w:rsidP="00C41166">
      <w:pPr>
        <w:spacing w:line="360" w:lineRule="auto"/>
        <w:rPr>
          <w:sz w:val="22"/>
          <w:szCs w:val="22"/>
        </w:rPr>
      </w:pPr>
      <w:r w:rsidRPr="00C41166">
        <w:rPr>
          <w:sz w:val="22"/>
          <w:szCs w:val="22"/>
        </w:rPr>
        <w:t>These differences illustrate that serverless computing prioritises simplicity and event-driven automation, whereas containerisation emphasises portability and control.</w:t>
      </w:r>
    </w:p>
    <w:p w14:paraId="26F098D6" w14:textId="77777777" w:rsidR="002E3318" w:rsidRPr="00C41166" w:rsidRDefault="00000000" w:rsidP="00C41166">
      <w:pPr>
        <w:pStyle w:val="Heading2"/>
        <w:spacing w:line="360" w:lineRule="auto"/>
        <w:rPr>
          <w:i w:val="0"/>
          <w:iCs w:val="0"/>
          <w:sz w:val="22"/>
          <w:szCs w:val="22"/>
        </w:rPr>
      </w:pPr>
      <w:bookmarkStart w:id="42" w:name="_ii8thlg6krjs" w:colFirst="0" w:colLast="0"/>
      <w:bookmarkStart w:id="43" w:name="_Toc216891042"/>
      <w:bookmarkEnd w:id="42"/>
      <w:r w:rsidRPr="00C41166">
        <w:rPr>
          <w:i w:val="0"/>
          <w:iCs w:val="0"/>
          <w:sz w:val="22"/>
          <w:szCs w:val="22"/>
        </w:rPr>
        <w:t>5.1 Strengths and Limitations of Serverless Computing</w:t>
      </w:r>
      <w:bookmarkEnd w:id="43"/>
    </w:p>
    <w:p w14:paraId="77240994" w14:textId="77777777" w:rsidR="002E3318" w:rsidRPr="00C41166" w:rsidRDefault="00000000" w:rsidP="00C41166">
      <w:pPr>
        <w:spacing w:line="360" w:lineRule="auto"/>
        <w:rPr>
          <w:sz w:val="22"/>
          <w:szCs w:val="22"/>
        </w:rPr>
      </w:pPr>
      <w:r w:rsidRPr="00C41166">
        <w:rPr>
          <w:sz w:val="22"/>
          <w:szCs w:val="22"/>
        </w:rPr>
        <w:t xml:space="preserve">Serverless computing is mainly powerful due to the fact that it offers an almost infinite automatic scaling and does not require any configuration on the part of the developer. Functions can grow up to thousands of simultaneous instances in seconds, and allow workloads to accommodate a burst of demand without any disruption. Such an elasticity is well known in the literature as a significant improvement in cloud computing, especially to the dynamic or unforeseeable workloads [9]. The other opportunity is the pricing model of pay-per-use. Organisations only pay when their functions are running, therefore serverless computing is economical when an application is used sporadically, including background work, IoT event fires or analytics events. Moreover, serverless computing is a complete abstraction of infrastructure; there is no need to provision computing resources or configure networking or operating systems. Although these are the advantages, serverless computing has significant constraints as well. Cold-start latency happens when functions are not used in the processor and are not able to run until they </w:t>
      </w:r>
      <w:r w:rsidRPr="00C41166">
        <w:rPr>
          <w:sz w:val="22"/>
          <w:szCs w:val="22"/>
        </w:rPr>
        <w:lastRenderedPageBreak/>
        <w:t>are initialised. In performance-sensitive systems or real-time analysis, such delay may be problematic [19]. Also, serverless systems have a hard limit on execution time, memory limits and environment limitations, which make them not suitable to run long-running or resource-intensive programs. Another concern that is regularly mentioned is vendor lock-in because serverless architectures can be heavily reliant on proprietary APIs and event models. Lastly, serverless functions are normally stateless and hence it is difficult to design stateless services without external storage systems.</w:t>
      </w:r>
    </w:p>
    <w:p w14:paraId="3C9069AD" w14:textId="1CF24588" w:rsidR="002E3318" w:rsidRPr="00C41166" w:rsidRDefault="00000000" w:rsidP="00C41166">
      <w:pPr>
        <w:pStyle w:val="Heading2"/>
        <w:spacing w:line="360" w:lineRule="auto"/>
        <w:rPr>
          <w:i w:val="0"/>
          <w:iCs w:val="0"/>
          <w:sz w:val="22"/>
          <w:szCs w:val="22"/>
        </w:rPr>
      </w:pPr>
      <w:bookmarkStart w:id="44" w:name="_lzbdoe904s7b" w:colFirst="0" w:colLast="0"/>
      <w:bookmarkStart w:id="45" w:name="_Toc216891043"/>
      <w:bookmarkEnd w:id="44"/>
      <w:r w:rsidRPr="00C41166">
        <w:rPr>
          <w:i w:val="0"/>
          <w:iCs w:val="0"/>
          <w:sz w:val="22"/>
          <w:szCs w:val="22"/>
        </w:rPr>
        <w:t>5.2</w:t>
      </w:r>
      <w:r w:rsidR="00E47CDC">
        <w:rPr>
          <w:i w:val="0"/>
          <w:iCs w:val="0"/>
          <w:sz w:val="22"/>
          <w:szCs w:val="22"/>
        </w:rPr>
        <w:t xml:space="preserve"> </w:t>
      </w:r>
      <w:r w:rsidRPr="00C41166">
        <w:rPr>
          <w:i w:val="0"/>
          <w:iCs w:val="0"/>
          <w:sz w:val="22"/>
          <w:szCs w:val="22"/>
        </w:rPr>
        <w:t>Strengths and Limitations of Containerisation</w:t>
      </w:r>
      <w:bookmarkEnd w:id="45"/>
    </w:p>
    <w:p w14:paraId="0B32F5E1" w14:textId="77777777" w:rsidR="002E3318" w:rsidRPr="00C41166" w:rsidRDefault="00000000" w:rsidP="00C41166">
      <w:pPr>
        <w:spacing w:line="360" w:lineRule="auto"/>
        <w:rPr>
          <w:sz w:val="22"/>
          <w:szCs w:val="22"/>
        </w:rPr>
      </w:pPr>
      <w:r w:rsidRPr="00C41166">
        <w:rPr>
          <w:sz w:val="22"/>
          <w:szCs w:val="22"/>
        </w:rPr>
        <w:t xml:space="preserve">Containers overcome a good number of the constraints of serverless computing. Since containers enable complete control of the runtime environment, developers are able to optimize performance, configure system-level libraries, make use of custom dependencies and create optimised networking setups. Containerisation is also helpful in persistent workloads, background services, stateful microservices and complex pipelines that cannot work with serverless architectures. Containers are horizontally scaled by orchestrators like Kubernetes, Docker Swarm or cloud-native providers like AWS ECS and Azure AKS. These orchestrators automate the replica management, rolling updates, service discovery, health checks and cluster monitoring. According to academic works, the deployment of modern microservices </w:t>
      </w:r>
      <w:r w:rsidRPr="00C41166">
        <w:rPr>
          <w:sz w:val="22"/>
          <w:szCs w:val="22"/>
        </w:rPr>
        <w:t xml:space="preserve">architectures has encircled container orchestration because of its balance of automation, flexibility and control [11]. Containers are also more portable and this facilitates a consistent behaviour both on local deployment or heterogeneous cloud deployment. Containers however also present challenges. In contrast to serverless computing, containers have their developers or </w:t>
      </w:r>
      <w:proofErr w:type="spellStart"/>
      <w:r w:rsidRPr="00C41166">
        <w:rPr>
          <w:sz w:val="22"/>
          <w:szCs w:val="22"/>
        </w:rPr>
        <w:t>Devops</w:t>
      </w:r>
      <w:proofErr w:type="spellEnd"/>
      <w:r w:rsidRPr="00C41166">
        <w:rPr>
          <w:sz w:val="22"/>
          <w:szCs w:val="22"/>
        </w:rPr>
        <w:t xml:space="preserve"> required to operate and maintain infrastructure, workloads, implement security patches and auto-scaling policies. Although orchestration helps to decrease the burden on operations, it also requires special skills and makes the architectural design more difficult. Unutilized workloads can also be more expensive because container infrastructure is usually charged a constant amount of runtime.</w:t>
      </w:r>
    </w:p>
    <w:p w14:paraId="3D0F7F06" w14:textId="77777777" w:rsidR="002E3318" w:rsidRPr="00C41166" w:rsidRDefault="00000000" w:rsidP="00C41166">
      <w:pPr>
        <w:pStyle w:val="Heading2"/>
        <w:spacing w:line="360" w:lineRule="auto"/>
        <w:rPr>
          <w:i w:val="0"/>
          <w:iCs w:val="0"/>
          <w:sz w:val="22"/>
          <w:szCs w:val="22"/>
        </w:rPr>
      </w:pPr>
      <w:bookmarkStart w:id="46" w:name="_1k01qe29w5on" w:colFirst="0" w:colLast="0"/>
      <w:bookmarkStart w:id="47" w:name="_Toc216891044"/>
      <w:bookmarkEnd w:id="46"/>
      <w:r w:rsidRPr="00C41166">
        <w:rPr>
          <w:i w:val="0"/>
          <w:iCs w:val="0"/>
          <w:sz w:val="22"/>
          <w:szCs w:val="22"/>
        </w:rPr>
        <w:t>5.3 Convergence of Serverless and Container Ecosystems</w:t>
      </w:r>
      <w:bookmarkEnd w:id="47"/>
    </w:p>
    <w:p w14:paraId="1688CB32" w14:textId="77777777" w:rsidR="002E3318" w:rsidRPr="00C41166" w:rsidRDefault="00000000" w:rsidP="00C41166">
      <w:pPr>
        <w:spacing w:line="360" w:lineRule="auto"/>
        <w:rPr>
          <w:sz w:val="22"/>
          <w:szCs w:val="22"/>
        </w:rPr>
      </w:pPr>
      <w:r w:rsidRPr="00C41166">
        <w:rPr>
          <w:sz w:val="22"/>
          <w:szCs w:val="22"/>
        </w:rPr>
        <w:t xml:space="preserve">According to recent studies, there is an increasing overlap between serverless computing and containerisation owing to the need of the industry to embrace the merits of both paradigms. Serverless containers are a feature offered by some platforms, such as AWS Fargate, Azure Container Apps and Google Cloud Run, which enables developers to use containerised applications with a serverless-style scaling and billing model. This hybrid solution has the benefit of not requiring VM provisioning, but maintaining the control of containers. Researchers like Wu et al. show improvements in container lifecycle-aware scheduling, which allows serverless platforms </w:t>
      </w:r>
      <w:r w:rsidRPr="00C41166">
        <w:rPr>
          <w:sz w:val="22"/>
          <w:szCs w:val="22"/>
        </w:rPr>
        <w:lastRenderedPageBreak/>
        <w:t>to optimise container cold-starts, spin-up times and more intricate workflows [19]. This study has shown that serverless computing will move past mere execution of functions and become more of a framework of container orchestration.</w:t>
      </w:r>
    </w:p>
    <w:p w14:paraId="18E7F19E" w14:textId="77777777" w:rsidR="002E3318" w:rsidRPr="00C41166" w:rsidRDefault="00000000" w:rsidP="00C41166">
      <w:pPr>
        <w:pStyle w:val="Heading2"/>
        <w:spacing w:line="360" w:lineRule="auto"/>
        <w:rPr>
          <w:i w:val="0"/>
          <w:iCs w:val="0"/>
          <w:sz w:val="22"/>
          <w:szCs w:val="22"/>
        </w:rPr>
      </w:pPr>
      <w:bookmarkStart w:id="48" w:name="_7rm6pvopwqn6" w:colFirst="0" w:colLast="0"/>
      <w:bookmarkStart w:id="49" w:name="_Toc216891045"/>
      <w:bookmarkEnd w:id="48"/>
      <w:r w:rsidRPr="00C41166">
        <w:rPr>
          <w:i w:val="0"/>
          <w:iCs w:val="0"/>
          <w:sz w:val="22"/>
          <w:szCs w:val="22"/>
        </w:rPr>
        <w:t>5.4 Choosing Between Serverless and Containers</w:t>
      </w:r>
      <w:bookmarkEnd w:id="49"/>
    </w:p>
    <w:p w14:paraId="152CF392" w14:textId="77777777" w:rsidR="002E3318" w:rsidRPr="00C41166" w:rsidRDefault="00000000" w:rsidP="00C41166">
      <w:pPr>
        <w:spacing w:line="360" w:lineRule="auto"/>
        <w:rPr>
          <w:sz w:val="22"/>
          <w:szCs w:val="22"/>
        </w:rPr>
      </w:pPr>
      <w:r w:rsidRPr="00C41166">
        <w:rPr>
          <w:sz w:val="22"/>
          <w:szCs w:val="22"/>
        </w:rPr>
        <w:t>The choice between serverless and containerisation depends on workload characteristics, organisational priorities and technical constraints:</w:t>
      </w:r>
    </w:p>
    <w:p w14:paraId="7888F237" w14:textId="77777777" w:rsidR="002E3318" w:rsidRPr="00C41166" w:rsidRDefault="00000000" w:rsidP="00C41166">
      <w:pPr>
        <w:numPr>
          <w:ilvl w:val="0"/>
          <w:numId w:val="1"/>
        </w:numPr>
        <w:spacing w:line="360" w:lineRule="auto"/>
        <w:rPr>
          <w:sz w:val="22"/>
          <w:szCs w:val="22"/>
        </w:rPr>
      </w:pPr>
      <w:r w:rsidRPr="00C41166">
        <w:rPr>
          <w:sz w:val="22"/>
          <w:szCs w:val="22"/>
        </w:rPr>
        <w:t>Use serverless when workloads are event-driven, stateless, unpredictable or require rapid, hands-off scaling.</w:t>
      </w:r>
    </w:p>
    <w:p w14:paraId="38C12171" w14:textId="77777777" w:rsidR="002E3318" w:rsidRPr="00C41166" w:rsidRDefault="00000000" w:rsidP="00C41166">
      <w:pPr>
        <w:numPr>
          <w:ilvl w:val="0"/>
          <w:numId w:val="1"/>
        </w:numPr>
        <w:spacing w:line="360" w:lineRule="auto"/>
        <w:rPr>
          <w:sz w:val="22"/>
          <w:szCs w:val="22"/>
        </w:rPr>
      </w:pPr>
      <w:r w:rsidRPr="00C41166">
        <w:rPr>
          <w:sz w:val="22"/>
          <w:szCs w:val="22"/>
        </w:rPr>
        <w:t>Use containers when applications require persistent runtime environments, complex dependencies, custom networking, or long-running processes.</w:t>
      </w:r>
    </w:p>
    <w:p w14:paraId="642CB075" w14:textId="77777777" w:rsidR="002E3318" w:rsidRPr="00C41166" w:rsidRDefault="00000000" w:rsidP="00C41166">
      <w:pPr>
        <w:spacing w:line="360" w:lineRule="auto"/>
        <w:ind w:firstLine="720"/>
        <w:rPr>
          <w:sz w:val="22"/>
          <w:szCs w:val="22"/>
        </w:rPr>
      </w:pPr>
      <w:r w:rsidRPr="00C41166">
        <w:rPr>
          <w:sz w:val="22"/>
          <w:szCs w:val="22"/>
        </w:rPr>
        <w:t>Many modern architectures integrate both, using serverless functions for asynchronous tasks and containers for core application services. This hybrid approach delivers elasticity, performance optimisation and operational flexibility.</w:t>
      </w:r>
    </w:p>
    <w:p w14:paraId="217A727D" w14:textId="77777777" w:rsidR="002E3318" w:rsidRPr="00C41166" w:rsidRDefault="00000000" w:rsidP="00C41166">
      <w:pPr>
        <w:pStyle w:val="Heading1"/>
        <w:spacing w:line="360" w:lineRule="auto"/>
        <w:rPr>
          <w:sz w:val="28"/>
          <w:szCs w:val="28"/>
        </w:rPr>
      </w:pPr>
      <w:bookmarkStart w:id="50" w:name="_atg9exdumnut" w:colFirst="0" w:colLast="0"/>
      <w:bookmarkStart w:id="51" w:name="_Toc216891046"/>
      <w:bookmarkEnd w:id="50"/>
      <w:r w:rsidRPr="00C41166">
        <w:rPr>
          <w:sz w:val="28"/>
          <w:szCs w:val="28"/>
        </w:rPr>
        <w:t>6. CONCLUSION</w:t>
      </w:r>
      <w:bookmarkEnd w:id="51"/>
    </w:p>
    <w:p w14:paraId="7186F428" w14:textId="77777777" w:rsidR="002E3318" w:rsidRPr="00C41166" w:rsidRDefault="00000000" w:rsidP="00C41166">
      <w:pPr>
        <w:spacing w:line="360" w:lineRule="auto"/>
        <w:rPr>
          <w:sz w:val="22"/>
          <w:szCs w:val="22"/>
        </w:rPr>
      </w:pPr>
      <w:r w:rsidRPr="00C41166">
        <w:rPr>
          <w:sz w:val="22"/>
          <w:szCs w:val="22"/>
        </w:rPr>
        <w:t xml:space="preserve">This assignment has illustrated the theoretical concepts, as well as practical implementation, of cloud engineering, specifically with Docker containerisation and the main cloud-native architectural principles. The work has demonstrated through practical experimentation how Docker is a lightweight, portable and efficient system of packing and </w:t>
      </w:r>
      <w:r w:rsidRPr="00C41166">
        <w:rPr>
          <w:sz w:val="22"/>
          <w:szCs w:val="22"/>
        </w:rPr>
        <w:t>delivering applications. The effective implementation of a bespoke Nginx-powered web server, as well as the verification of container networking and persistent storage, demonstrated the operational benefits of containerisation, such as reproducibility, environment consistency and simplification of deployment processes. These features are indicative of the current business trends in the industry, with containers being the foundations of microservice architectures and scalable cloud solutions in business. The discussion on the concept of cloud computing; load balancing, scalability and application gateways, showed once again how vital the concept of distributed infrastructure is in delivering resilience and performance of the application. Load balancing is the solution to distribute the traffic evenly, avoiding the possibility of overloading the server; scalability is the solution to dynamically adjust the systems to the changes in the demand; and application gateways are the means of providing smart, secure and application-sensitive routing. By integrating the mechanisms, a strong architectural base supporting modern cloud-native systems is created. They are required to be integrated in order to be highly available, low-latency, highly secure, and automated elastic environments of a rich set of cloud environments.</w:t>
      </w:r>
    </w:p>
    <w:p w14:paraId="61519F0F" w14:textId="2ECD7251" w:rsidR="002E3318" w:rsidRPr="00C41166" w:rsidRDefault="00000000" w:rsidP="00E47CDC">
      <w:pPr>
        <w:spacing w:line="360" w:lineRule="auto"/>
        <w:rPr>
          <w:sz w:val="22"/>
          <w:szCs w:val="22"/>
        </w:rPr>
      </w:pPr>
      <w:r w:rsidRPr="00C41166">
        <w:rPr>
          <w:sz w:val="22"/>
          <w:szCs w:val="22"/>
        </w:rPr>
        <w:t>The analysis of the driving forces that drive cloud adoption brought out the multi-dimensional forces that drive organisations globally. The cloud services expansion is driven by cost effectiveness, rapidity of operations, world</w:t>
      </w:r>
      <w:r w:rsidR="00E47CDC">
        <w:rPr>
          <w:sz w:val="22"/>
          <w:szCs w:val="22"/>
        </w:rPr>
        <w:t>-</w:t>
      </w:r>
      <w:r w:rsidRPr="00C41166">
        <w:rPr>
          <w:sz w:val="22"/>
          <w:szCs w:val="22"/>
        </w:rPr>
        <w:t xml:space="preserve">wide access, innovation </w:t>
      </w:r>
      <w:r w:rsidRPr="00C41166">
        <w:rPr>
          <w:sz w:val="22"/>
          <w:szCs w:val="22"/>
        </w:rPr>
        <w:lastRenderedPageBreak/>
        <w:t>empowerment and system stability. The emerging trends of digital transformation and the increasing demand of flexible infrastructures, which can support AI, IoT, big data and distributed analytics underpin these drivers. And lastly, the comparison of serverless computing and containerisation revealed the supplementary advantages of the two paradigms. Serverless models cost and elasticity are optimized in event-driven workloads, whereas the containers are better controlled and can take longer-running and complex applications. The knowledge of the intersection nature of these technologies can help organisations embrace the hybrid architecture that can achieve optimum performance and operational efficiency.</w:t>
      </w:r>
    </w:p>
    <w:p w14:paraId="5B9A98FC" w14:textId="77777777" w:rsidR="0081379C" w:rsidRPr="00C41166" w:rsidRDefault="0081379C" w:rsidP="00C41166">
      <w:pPr>
        <w:spacing w:line="360" w:lineRule="auto"/>
        <w:rPr>
          <w:sz w:val="22"/>
          <w:szCs w:val="22"/>
        </w:rPr>
      </w:pPr>
    </w:p>
    <w:p w14:paraId="7D746241" w14:textId="38C00C76" w:rsidR="0081379C" w:rsidRPr="00C41166" w:rsidRDefault="00E2704B" w:rsidP="00C41166">
      <w:pPr>
        <w:pStyle w:val="Heading1"/>
        <w:spacing w:line="360" w:lineRule="auto"/>
        <w:rPr>
          <w:sz w:val="28"/>
          <w:szCs w:val="28"/>
        </w:rPr>
      </w:pPr>
      <w:bookmarkStart w:id="52" w:name="_Toc216891047"/>
      <w:r w:rsidRPr="00C41166">
        <w:rPr>
          <w:sz w:val="28"/>
          <w:szCs w:val="28"/>
        </w:rPr>
        <w:t xml:space="preserve">7. </w:t>
      </w:r>
      <w:r w:rsidR="0081379C" w:rsidRPr="00C41166">
        <w:rPr>
          <w:sz w:val="28"/>
          <w:szCs w:val="28"/>
        </w:rPr>
        <w:t>REFERENCES</w:t>
      </w:r>
      <w:bookmarkEnd w:id="52"/>
    </w:p>
    <w:p w14:paraId="1A632E13" w14:textId="2B24E984" w:rsidR="0081379C" w:rsidRPr="00C41166" w:rsidRDefault="0081379C" w:rsidP="00C41166">
      <w:pPr>
        <w:pStyle w:val="ListParagraph"/>
        <w:numPr>
          <w:ilvl w:val="0"/>
          <w:numId w:val="6"/>
        </w:numPr>
        <w:spacing w:line="360" w:lineRule="auto"/>
        <w:rPr>
          <w:rFonts w:eastAsia="Calibri"/>
          <w:sz w:val="22"/>
          <w:szCs w:val="22"/>
          <w:lang w:val="de-DE" w:eastAsia="en-US"/>
        </w:rPr>
      </w:pPr>
      <w:r w:rsidRPr="00C41166">
        <w:rPr>
          <w:rFonts w:eastAsia="Calibri"/>
          <w:sz w:val="22"/>
          <w:szCs w:val="22"/>
          <w:lang w:val="en-IN" w:eastAsia="en-US"/>
        </w:rPr>
        <w:t xml:space="preserve">Agrawal, D., El Abbadi, A., Das, S. and Elmore, A.J., 2011, April. Database scalability, elasticity, and autonomy in the cloud. In International conference on database systems for advanced applications (pp. 2-15). </w:t>
      </w:r>
      <w:r w:rsidRPr="00C41166">
        <w:rPr>
          <w:rFonts w:eastAsia="Calibri"/>
          <w:sz w:val="22"/>
          <w:szCs w:val="22"/>
          <w:lang w:val="de-DE" w:eastAsia="en-US"/>
        </w:rPr>
        <w:t xml:space="preserve">Berlin, Heidelberg: Springer Berlin Heidelberg. </w:t>
      </w:r>
    </w:p>
    <w:p w14:paraId="69EB41DA" w14:textId="2001121B"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en-IN" w:eastAsia="en-US"/>
        </w:rPr>
        <w:t xml:space="preserve">Ali, K. and Johl, S.K., 2023. Driving forces for industry 4.0 readiness, sustainable manufacturing practices and circular economy capabilities: does firm size </w:t>
      </w:r>
      <w:r w:rsidR="00E47CDC" w:rsidRPr="00C41166">
        <w:rPr>
          <w:rFonts w:eastAsia="Calibri"/>
          <w:sz w:val="22"/>
          <w:szCs w:val="22"/>
          <w:lang w:val="en-IN" w:eastAsia="en-US"/>
        </w:rPr>
        <w:t>matter?</w:t>
      </w:r>
      <w:r w:rsidRPr="00C41166">
        <w:rPr>
          <w:rFonts w:eastAsia="Calibri"/>
          <w:sz w:val="22"/>
          <w:szCs w:val="22"/>
          <w:lang w:val="en-IN" w:eastAsia="en-US"/>
        </w:rPr>
        <w:t xml:space="preserve"> Journal of Manufacturing Technology Management, 34(5), pp.838-871. </w:t>
      </w:r>
    </w:p>
    <w:p w14:paraId="014A35D2" w14:textId="32AEA237"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en-IN" w:eastAsia="en-US"/>
        </w:rPr>
        <w:t xml:space="preserve">Ali, O., Shrestha, A., </w:t>
      </w:r>
      <w:proofErr w:type="spellStart"/>
      <w:r w:rsidRPr="00C41166">
        <w:rPr>
          <w:rFonts w:eastAsia="Calibri"/>
          <w:sz w:val="22"/>
          <w:szCs w:val="22"/>
          <w:lang w:val="en-IN" w:eastAsia="en-US"/>
        </w:rPr>
        <w:t>Osmanaj</w:t>
      </w:r>
      <w:proofErr w:type="spellEnd"/>
      <w:r w:rsidRPr="00C41166">
        <w:rPr>
          <w:rFonts w:eastAsia="Calibri"/>
          <w:sz w:val="22"/>
          <w:szCs w:val="22"/>
          <w:lang w:val="en-IN" w:eastAsia="en-US"/>
        </w:rPr>
        <w:t xml:space="preserve">, V. and Muhammed, S., 2021. Cloud computing technology adoption: an evaluation of key factors in local governments. Information Technology &amp; People, 34(2), pp.666-703. </w:t>
      </w:r>
    </w:p>
    <w:p w14:paraId="16FF62CD" w14:textId="1D87D319" w:rsidR="0081379C" w:rsidRPr="00C41166" w:rsidRDefault="0081379C" w:rsidP="00C41166">
      <w:pPr>
        <w:pStyle w:val="ListParagraph"/>
        <w:numPr>
          <w:ilvl w:val="0"/>
          <w:numId w:val="6"/>
        </w:numPr>
        <w:spacing w:line="360" w:lineRule="auto"/>
        <w:rPr>
          <w:rFonts w:eastAsia="Calibri"/>
          <w:sz w:val="22"/>
          <w:szCs w:val="22"/>
          <w:lang w:val="it-IT" w:eastAsia="en-US"/>
        </w:rPr>
      </w:pPr>
      <w:r w:rsidRPr="00C41166">
        <w:rPr>
          <w:rFonts w:eastAsia="Calibri"/>
          <w:sz w:val="22"/>
          <w:szCs w:val="22"/>
          <w:lang w:val="it-IT" w:eastAsia="en-US"/>
        </w:rPr>
        <w:t xml:space="preserve">Bellavista, P., Fogli, M., Giannelli, C. and Stefanelli, C., 2023. </w:t>
      </w:r>
      <w:r w:rsidRPr="00C41166">
        <w:rPr>
          <w:rFonts w:eastAsia="Calibri"/>
          <w:sz w:val="22"/>
          <w:szCs w:val="22"/>
          <w:lang w:val="en-IN" w:eastAsia="en-US"/>
        </w:rPr>
        <w:t xml:space="preserve">Application-aware network traffic management in </w:t>
      </w:r>
      <w:proofErr w:type="spellStart"/>
      <w:r w:rsidRPr="00C41166">
        <w:rPr>
          <w:rFonts w:eastAsia="Calibri"/>
          <w:sz w:val="22"/>
          <w:szCs w:val="22"/>
          <w:lang w:val="en-IN" w:eastAsia="en-US"/>
        </w:rPr>
        <w:t>mec</w:t>
      </w:r>
      <w:proofErr w:type="spellEnd"/>
      <w:r w:rsidRPr="00C41166">
        <w:rPr>
          <w:rFonts w:eastAsia="Calibri"/>
          <w:sz w:val="22"/>
          <w:szCs w:val="22"/>
          <w:lang w:val="en-IN" w:eastAsia="en-US"/>
        </w:rPr>
        <w:t xml:space="preserve">-integrated industrial environments. </w:t>
      </w:r>
      <w:r w:rsidRPr="00C41166">
        <w:rPr>
          <w:rFonts w:eastAsia="Calibri"/>
          <w:sz w:val="22"/>
          <w:szCs w:val="22"/>
          <w:lang w:val="it-IT" w:eastAsia="en-US"/>
        </w:rPr>
        <w:t xml:space="preserve">Future Internet, 15(2), p.42. </w:t>
      </w:r>
    </w:p>
    <w:p w14:paraId="5E7E1E13" w14:textId="2C58F3A9" w:rsidR="0081379C" w:rsidRPr="00C41166" w:rsidRDefault="0081379C" w:rsidP="00C41166">
      <w:pPr>
        <w:pStyle w:val="ListParagraph"/>
        <w:numPr>
          <w:ilvl w:val="0"/>
          <w:numId w:val="6"/>
        </w:numPr>
        <w:spacing w:line="360" w:lineRule="auto"/>
        <w:rPr>
          <w:rFonts w:eastAsia="Calibri"/>
          <w:sz w:val="22"/>
          <w:szCs w:val="22"/>
          <w:lang w:val="it-IT" w:eastAsia="en-US"/>
        </w:rPr>
      </w:pPr>
      <w:r w:rsidRPr="00C41166">
        <w:rPr>
          <w:rFonts w:eastAsia="Calibri"/>
          <w:sz w:val="22"/>
          <w:szCs w:val="22"/>
          <w:lang w:val="en-IN" w:eastAsia="en-US"/>
        </w:rPr>
        <w:t xml:space="preserve">Bhattacharya, R. and Wood, T., 2022, September. Bloc: Balancing load with overload control in the microservices architecture. In 2022 IEEE International Conference on Autonomic Computing and Self-Organizing Systems (ACSOS) (pp. 91-100). </w:t>
      </w:r>
      <w:r w:rsidRPr="00C41166">
        <w:rPr>
          <w:rFonts w:eastAsia="Calibri"/>
          <w:sz w:val="22"/>
          <w:szCs w:val="22"/>
          <w:lang w:val="it-IT" w:eastAsia="en-US"/>
        </w:rPr>
        <w:t xml:space="preserve">IEEE. </w:t>
      </w:r>
    </w:p>
    <w:p w14:paraId="2754AECF" w14:textId="37507F25"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it-IT" w:eastAsia="en-US"/>
        </w:rPr>
        <w:t xml:space="preserve">Dhingra, S., Madda, R.B., Patan, R., Jiao, P., Barri, K. and Alavi, A.H., 2021. </w:t>
      </w:r>
      <w:r w:rsidRPr="00C41166">
        <w:rPr>
          <w:rFonts w:eastAsia="Calibri"/>
          <w:sz w:val="22"/>
          <w:szCs w:val="22"/>
          <w:lang w:val="en-IN" w:eastAsia="en-US"/>
        </w:rPr>
        <w:t xml:space="preserve">Internet of things-based fog and cloud computing technology for smart traffic monitoring. Internet of Things, 14, p.100175. </w:t>
      </w:r>
    </w:p>
    <w:p w14:paraId="76C30C91" w14:textId="262A84E9"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en-IN" w:eastAsia="en-US"/>
        </w:rPr>
        <w:t xml:space="preserve">Ghandour, O., El </w:t>
      </w:r>
      <w:proofErr w:type="spellStart"/>
      <w:r w:rsidRPr="00C41166">
        <w:rPr>
          <w:rFonts w:eastAsia="Calibri"/>
          <w:sz w:val="22"/>
          <w:szCs w:val="22"/>
          <w:lang w:val="en-IN" w:eastAsia="en-US"/>
        </w:rPr>
        <w:t>Kafhali</w:t>
      </w:r>
      <w:proofErr w:type="spellEnd"/>
      <w:r w:rsidRPr="00C41166">
        <w:rPr>
          <w:rFonts w:eastAsia="Calibri"/>
          <w:sz w:val="22"/>
          <w:szCs w:val="22"/>
          <w:lang w:val="en-IN" w:eastAsia="en-US"/>
        </w:rPr>
        <w:t xml:space="preserve">, S. and </w:t>
      </w:r>
      <w:proofErr w:type="spellStart"/>
      <w:r w:rsidRPr="00C41166">
        <w:rPr>
          <w:rFonts w:eastAsia="Calibri"/>
          <w:sz w:val="22"/>
          <w:szCs w:val="22"/>
          <w:lang w:val="en-IN" w:eastAsia="en-US"/>
        </w:rPr>
        <w:t>Hanini</w:t>
      </w:r>
      <w:proofErr w:type="spellEnd"/>
      <w:r w:rsidRPr="00C41166">
        <w:rPr>
          <w:rFonts w:eastAsia="Calibri"/>
          <w:sz w:val="22"/>
          <w:szCs w:val="22"/>
          <w:lang w:val="en-IN" w:eastAsia="en-US"/>
        </w:rPr>
        <w:t xml:space="preserve">, M., 2023. Computing resources scalability performance analysis in cloud computing data </w:t>
      </w:r>
      <w:proofErr w:type="spellStart"/>
      <w:r w:rsidRPr="00C41166">
        <w:rPr>
          <w:rFonts w:eastAsia="Calibri"/>
          <w:sz w:val="22"/>
          <w:szCs w:val="22"/>
          <w:lang w:val="en-IN" w:eastAsia="en-US"/>
        </w:rPr>
        <w:t>center</w:t>
      </w:r>
      <w:proofErr w:type="spellEnd"/>
      <w:r w:rsidRPr="00C41166">
        <w:rPr>
          <w:rFonts w:eastAsia="Calibri"/>
          <w:sz w:val="22"/>
          <w:szCs w:val="22"/>
          <w:lang w:val="en-IN" w:eastAsia="en-US"/>
        </w:rPr>
        <w:t xml:space="preserve">. Journal of Grid Computing, 21(4), p.61. </w:t>
      </w:r>
    </w:p>
    <w:p w14:paraId="33C620EB" w14:textId="563B00B2" w:rsidR="0081379C" w:rsidRPr="00C41166" w:rsidRDefault="0081379C" w:rsidP="00C41166">
      <w:pPr>
        <w:pStyle w:val="ListParagraph"/>
        <w:numPr>
          <w:ilvl w:val="0"/>
          <w:numId w:val="6"/>
        </w:numPr>
        <w:spacing w:line="360" w:lineRule="auto"/>
        <w:rPr>
          <w:rFonts w:eastAsia="Calibri"/>
          <w:sz w:val="22"/>
          <w:szCs w:val="22"/>
          <w:lang w:val="it-IT" w:eastAsia="en-US"/>
        </w:rPr>
      </w:pPr>
      <w:proofErr w:type="spellStart"/>
      <w:r w:rsidRPr="00C41166">
        <w:rPr>
          <w:rFonts w:eastAsia="Calibri"/>
          <w:sz w:val="22"/>
          <w:szCs w:val="22"/>
          <w:lang w:val="en-IN" w:eastAsia="en-US"/>
        </w:rPr>
        <w:t>Hardikar</w:t>
      </w:r>
      <w:proofErr w:type="spellEnd"/>
      <w:r w:rsidRPr="00C41166">
        <w:rPr>
          <w:rFonts w:eastAsia="Calibri"/>
          <w:sz w:val="22"/>
          <w:szCs w:val="22"/>
          <w:lang w:val="en-IN" w:eastAsia="en-US"/>
        </w:rPr>
        <w:t xml:space="preserve">, S., Ahirwar, P. and Rajan, S., 2021, August. Containerization: Cloud computing based inspiration technology for adoption through docker and </w:t>
      </w:r>
      <w:proofErr w:type="spellStart"/>
      <w:r w:rsidRPr="00C41166">
        <w:rPr>
          <w:rFonts w:eastAsia="Calibri"/>
          <w:sz w:val="22"/>
          <w:szCs w:val="22"/>
          <w:lang w:val="en-IN" w:eastAsia="en-US"/>
        </w:rPr>
        <w:t>kubernetes</w:t>
      </w:r>
      <w:proofErr w:type="spellEnd"/>
      <w:r w:rsidRPr="00C41166">
        <w:rPr>
          <w:rFonts w:eastAsia="Calibri"/>
          <w:sz w:val="22"/>
          <w:szCs w:val="22"/>
          <w:lang w:val="en-IN" w:eastAsia="en-US"/>
        </w:rPr>
        <w:t xml:space="preserve">. In 2021 Second </w:t>
      </w:r>
      <w:r w:rsidRPr="00C41166">
        <w:rPr>
          <w:rFonts w:eastAsia="Calibri"/>
          <w:sz w:val="22"/>
          <w:szCs w:val="22"/>
          <w:lang w:val="en-IN" w:eastAsia="en-US"/>
        </w:rPr>
        <w:lastRenderedPageBreak/>
        <w:t xml:space="preserve">International Conference on Electronics and Sustainable Communication Systems (ICESC) (pp. 1996-2003). </w:t>
      </w:r>
      <w:r w:rsidRPr="00C41166">
        <w:rPr>
          <w:rFonts w:eastAsia="Calibri"/>
          <w:sz w:val="22"/>
          <w:szCs w:val="22"/>
          <w:lang w:val="it-IT" w:eastAsia="en-US"/>
        </w:rPr>
        <w:t xml:space="preserve">IEEE. </w:t>
      </w:r>
    </w:p>
    <w:p w14:paraId="52E9B628" w14:textId="15DC72CB"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it-IT" w:eastAsia="en-US"/>
        </w:rPr>
        <w:t xml:space="preserve">Ngo, K.L., Mukherjee, J., Jiang, Z.M. and Litoiu, M., 2022, April. </w:t>
      </w:r>
      <w:r w:rsidRPr="00C41166">
        <w:rPr>
          <w:rFonts w:eastAsia="Calibri"/>
          <w:sz w:val="22"/>
          <w:szCs w:val="22"/>
          <w:lang w:val="en-IN" w:eastAsia="en-US"/>
        </w:rPr>
        <w:t xml:space="preserve">Evaluating the scalability and elasticity of function as a service platform. In Proceedings of the 2022 ACM/SPEC on international conference on performance engineering (pp. 117-124). </w:t>
      </w:r>
    </w:p>
    <w:p w14:paraId="6AFDEDC0" w14:textId="7A6DA367"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it-IT" w:eastAsia="en-US"/>
        </w:rPr>
        <w:t xml:space="preserve">Pereira, P., Melo, C., Araujo, J., Dantas, J., Santos, V. and Maciel, P., 2022. </w:t>
      </w:r>
      <w:r w:rsidRPr="00C41166">
        <w:rPr>
          <w:rFonts w:eastAsia="Calibri"/>
          <w:sz w:val="22"/>
          <w:szCs w:val="22"/>
          <w:lang w:val="en-IN" w:eastAsia="en-US"/>
        </w:rPr>
        <w:t xml:space="preserve">Availability model for edge-fog-cloud continuum: an evaluation of an end-to-end infrastructure of intelligent traffic management service. The Journal of Supercomputing, 78(3), pp.4421-4448. </w:t>
      </w:r>
    </w:p>
    <w:p w14:paraId="2A96DB0F" w14:textId="2DE9B748"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it-IT" w:eastAsia="en-US"/>
        </w:rPr>
        <w:t xml:space="preserve">Perri, D., Simonetti, M., Tasso, S., Ragni, F. and Gervasi, O., 2021, September. </w:t>
      </w:r>
      <w:r w:rsidRPr="00C41166">
        <w:rPr>
          <w:rFonts w:eastAsia="Calibri"/>
          <w:sz w:val="22"/>
          <w:szCs w:val="22"/>
          <w:lang w:val="en-IN" w:eastAsia="en-US"/>
        </w:rPr>
        <w:t xml:space="preserve">Implementing a scalable and elastic computing environment based on cloud containers. In International conference on computational science and its applications (pp. 676-689). Cham: Springer International Publishing. </w:t>
      </w:r>
    </w:p>
    <w:p w14:paraId="785E8F1C" w14:textId="335F0811" w:rsidR="0081379C" w:rsidRPr="00C41166" w:rsidRDefault="0081379C" w:rsidP="00C41166">
      <w:pPr>
        <w:pStyle w:val="ListParagraph"/>
        <w:numPr>
          <w:ilvl w:val="0"/>
          <w:numId w:val="6"/>
        </w:numPr>
        <w:spacing w:line="360" w:lineRule="auto"/>
        <w:rPr>
          <w:rFonts w:eastAsia="Calibri"/>
          <w:sz w:val="22"/>
          <w:szCs w:val="22"/>
          <w:lang w:val="it-IT" w:eastAsia="en-US"/>
        </w:rPr>
      </w:pPr>
      <w:r w:rsidRPr="00C41166">
        <w:rPr>
          <w:rFonts w:eastAsia="Calibri"/>
          <w:sz w:val="22"/>
          <w:szCs w:val="22"/>
          <w:lang w:val="en-IN" w:eastAsia="en-US"/>
        </w:rPr>
        <w:t xml:space="preserve">Potdar, A.M., Narayan, D.G., </w:t>
      </w:r>
      <w:proofErr w:type="spellStart"/>
      <w:r w:rsidRPr="00C41166">
        <w:rPr>
          <w:rFonts w:eastAsia="Calibri"/>
          <w:sz w:val="22"/>
          <w:szCs w:val="22"/>
          <w:lang w:val="en-IN" w:eastAsia="en-US"/>
        </w:rPr>
        <w:t>Kengond</w:t>
      </w:r>
      <w:proofErr w:type="spellEnd"/>
      <w:r w:rsidRPr="00C41166">
        <w:rPr>
          <w:rFonts w:eastAsia="Calibri"/>
          <w:sz w:val="22"/>
          <w:szCs w:val="22"/>
          <w:lang w:val="en-IN" w:eastAsia="en-US"/>
        </w:rPr>
        <w:t xml:space="preserve">, S. and Mulla, M.M., 2020. Performance evaluation of docker container and virtual machine. </w:t>
      </w:r>
      <w:r w:rsidRPr="00C41166">
        <w:rPr>
          <w:rFonts w:eastAsia="Calibri"/>
          <w:sz w:val="22"/>
          <w:szCs w:val="22"/>
          <w:lang w:val="it-IT" w:eastAsia="en-US"/>
        </w:rPr>
        <w:t xml:space="preserve">Procedia Computer Science, 171, pp.1419-1428. </w:t>
      </w:r>
    </w:p>
    <w:p w14:paraId="5EA51C02" w14:textId="4F677728"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en-IN" w:eastAsia="en-US"/>
        </w:rPr>
        <w:t xml:space="preserve">Sharma, M., Gupta, R., Acharya, P. and Jain, K., 2023. Systems approach to cloud computing </w:t>
      </w:r>
      <w:r w:rsidRPr="00C41166">
        <w:rPr>
          <w:rFonts w:eastAsia="Calibri"/>
          <w:sz w:val="22"/>
          <w:szCs w:val="22"/>
          <w:lang w:val="en-IN" w:eastAsia="en-US"/>
        </w:rPr>
        <w:t xml:space="preserve">adoption in an emerging economy. International Journal of Emerging Markets, 18(9), pp.3283-3308. </w:t>
      </w:r>
    </w:p>
    <w:p w14:paraId="7F3055DC" w14:textId="6B227EE3"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en-IN" w:eastAsia="en-US"/>
        </w:rPr>
        <w:t xml:space="preserve">Somasundaram, A. and Meenakshi, V.S., 2021. DDOS mitigation in cloud computing environment by dynamic resource scaling with elastic load balancing. Turkish Journal of Computer and Mathematics Education, 12(11), pp.3346-3362. </w:t>
      </w:r>
    </w:p>
    <w:p w14:paraId="7C5AD0A7" w14:textId="4454A650"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en-IN" w:eastAsia="en-US"/>
        </w:rPr>
        <w:t xml:space="preserve">Sood, S.K., 2021. Smart vehicular traffic management: An edge cloud centric IoT based framework. Internet of Things, 14, p.100140. </w:t>
      </w:r>
    </w:p>
    <w:p w14:paraId="4303A110" w14:textId="5504E73D"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en-IN" w:eastAsia="en-US"/>
        </w:rPr>
        <w:t xml:space="preserve">Thakkar, R. and Bhavsar, M., 2022, August. Achieving multilevel elasticity for distributed stream processing systems in the cloud environment: A review and conceptual framework. In Proceedings of the 2022 Fourteenth International Conference on Contemporary Computing (pp. 81-90). </w:t>
      </w:r>
    </w:p>
    <w:p w14:paraId="7D46A92B" w14:textId="3827FDD4"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de-DE" w:eastAsia="en-US"/>
        </w:rPr>
        <w:t xml:space="preserve">Wang, H., Wang, Y., Liang, G., Gao, Y., Gao, W. and Zhang, W., 2021. </w:t>
      </w:r>
      <w:r w:rsidRPr="00C41166">
        <w:rPr>
          <w:rFonts w:eastAsia="Calibri"/>
          <w:sz w:val="22"/>
          <w:szCs w:val="22"/>
          <w:lang w:val="en-IN" w:eastAsia="en-US"/>
        </w:rPr>
        <w:t xml:space="preserve">Research on load balancing technology for microservice architecture. In MATEC web of conferences (Vol. 336, p. 08002). EDP Sciences. </w:t>
      </w:r>
    </w:p>
    <w:p w14:paraId="1AD4C5F8" w14:textId="48826658" w:rsidR="0081379C" w:rsidRPr="00C41166" w:rsidRDefault="0081379C" w:rsidP="00C41166">
      <w:pPr>
        <w:pStyle w:val="ListParagraph"/>
        <w:numPr>
          <w:ilvl w:val="0"/>
          <w:numId w:val="6"/>
        </w:numPr>
        <w:spacing w:line="360" w:lineRule="auto"/>
        <w:rPr>
          <w:rFonts w:eastAsia="Calibri"/>
          <w:sz w:val="22"/>
          <w:szCs w:val="22"/>
          <w:lang w:val="it-IT" w:eastAsia="en-US"/>
        </w:rPr>
      </w:pPr>
      <w:r w:rsidRPr="00C41166">
        <w:rPr>
          <w:rFonts w:eastAsia="Calibri"/>
          <w:sz w:val="22"/>
          <w:szCs w:val="22"/>
          <w:lang w:val="en-IN" w:eastAsia="en-US"/>
        </w:rPr>
        <w:t xml:space="preserve">William, P., Rajani, D., Gupta, M., Taluja, R., Alawadi, A.H.R. and Yadav, D.K., 2023, July. Edge </w:t>
      </w:r>
      <w:r w:rsidR="00E47CDC" w:rsidRPr="00C41166">
        <w:rPr>
          <w:rFonts w:eastAsia="Calibri"/>
          <w:sz w:val="22"/>
          <w:szCs w:val="22"/>
          <w:lang w:val="en-IN" w:eastAsia="en-US"/>
        </w:rPr>
        <w:t>computing-based</w:t>
      </w:r>
      <w:r w:rsidRPr="00C41166">
        <w:rPr>
          <w:rFonts w:eastAsia="Calibri"/>
          <w:sz w:val="22"/>
          <w:szCs w:val="22"/>
          <w:lang w:val="en-IN" w:eastAsia="en-US"/>
        </w:rPr>
        <w:t xml:space="preserve"> traffic control management for distributed environment. In 2023 World </w:t>
      </w:r>
      <w:r w:rsidRPr="00C41166">
        <w:rPr>
          <w:rFonts w:eastAsia="Calibri"/>
          <w:sz w:val="22"/>
          <w:szCs w:val="22"/>
          <w:lang w:val="en-IN" w:eastAsia="en-US"/>
        </w:rPr>
        <w:lastRenderedPageBreak/>
        <w:t xml:space="preserve">Conference on Communication &amp; Computing (WCONF) (pp. 1-6). </w:t>
      </w:r>
      <w:r w:rsidRPr="00C41166">
        <w:rPr>
          <w:rFonts w:eastAsia="Calibri"/>
          <w:sz w:val="22"/>
          <w:szCs w:val="22"/>
          <w:lang w:val="it-IT" w:eastAsia="en-US"/>
        </w:rPr>
        <w:t xml:space="preserve">IEEE. </w:t>
      </w:r>
    </w:p>
    <w:p w14:paraId="6FBB6B92" w14:textId="025134FC" w:rsidR="0081379C" w:rsidRPr="00C41166" w:rsidRDefault="0081379C" w:rsidP="00C41166">
      <w:pPr>
        <w:pStyle w:val="ListParagraph"/>
        <w:numPr>
          <w:ilvl w:val="0"/>
          <w:numId w:val="6"/>
        </w:numPr>
        <w:spacing w:line="360" w:lineRule="auto"/>
        <w:rPr>
          <w:rFonts w:eastAsia="Calibri"/>
          <w:sz w:val="22"/>
          <w:szCs w:val="22"/>
          <w:lang w:val="en-IN" w:eastAsia="en-US"/>
        </w:rPr>
      </w:pPr>
      <w:r w:rsidRPr="00C41166">
        <w:rPr>
          <w:rFonts w:eastAsia="Calibri"/>
          <w:sz w:val="22"/>
          <w:szCs w:val="22"/>
          <w:lang w:val="it-IT" w:eastAsia="en-US"/>
        </w:rPr>
        <w:t xml:space="preserve">Wu, S., Tao, Z., Fan, H., Huang, Z., Zhang, X., Jin, H., Yu, C. and Cao, C., 2022. </w:t>
      </w:r>
      <w:r w:rsidRPr="00C41166">
        <w:rPr>
          <w:rFonts w:eastAsia="Calibri"/>
          <w:sz w:val="22"/>
          <w:szCs w:val="22"/>
          <w:lang w:val="en-IN" w:eastAsia="en-US"/>
        </w:rPr>
        <w:t xml:space="preserve">Container lifecycle‐aware scheduling for serverless computing. Software: Practice and Experience, 52(2), pp.337-352. </w:t>
      </w:r>
    </w:p>
    <w:p w14:paraId="3959FB09" w14:textId="5B81EA29" w:rsidR="0081379C" w:rsidRPr="00C41166" w:rsidRDefault="0081379C" w:rsidP="00C41166">
      <w:pPr>
        <w:pStyle w:val="ListParagraph"/>
        <w:numPr>
          <w:ilvl w:val="0"/>
          <w:numId w:val="6"/>
        </w:numPr>
        <w:spacing w:line="360" w:lineRule="auto"/>
        <w:rPr>
          <w:sz w:val="22"/>
          <w:szCs w:val="22"/>
          <w:lang w:val="en-IN"/>
        </w:rPr>
      </w:pPr>
      <w:r w:rsidRPr="00C41166">
        <w:rPr>
          <w:rFonts w:eastAsia="Calibri"/>
          <w:sz w:val="22"/>
          <w:szCs w:val="22"/>
          <w:lang w:val="en-IN" w:eastAsia="en-US"/>
        </w:rPr>
        <w:t xml:space="preserve">Zhang, S., Pandey, A., Luo, X., Powell, M., Banerji, R., Fan, L., Parchure, A. and </w:t>
      </w:r>
      <w:proofErr w:type="spellStart"/>
      <w:r w:rsidRPr="00C41166">
        <w:rPr>
          <w:rFonts w:eastAsia="Calibri"/>
          <w:sz w:val="22"/>
          <w:szCs w:val="22"/>
          <w:lang w:val="en-IN" w:eastAsia="en-US"/>
        </w:rPr>
        <w:t>Luzcando</w:t>
      </w:r>
      <w:proofErr w:type="spellEnd"/>
      <w:r w:rsidRPr="00C41166">
        <w:rPr>
          <w:rFonts w:eastAsia="Calibri"/>
          <w:sz w:val="22"/>
          <w:szCs w:val="22"/>
          <w:lang w:val="en-IN" w:eastAsia="en-US"/>
        </w:rPr>
        <w:t xml:space="preserve">, E., 2022. Practical adoption of cloud computing in power systems—Drivers, challenges, guidance, and real-world use cases. IEEE Transactions on Smart Grid, 13(3), pp.2390-2411. </w:t>
      </w:r>
    </w:p>
    <w:sectPr w:rsidR="0081379C" w:rsidRPr="00C41166" w:rsidSect="0081379C">
      <w:pgSz w:w="11909" w:h="16834"/>
      <w:pgMar w:top="1440" w:right="1440" w:bottom="1440" w:left="1440" w:header="720" w:footer="720" w:gutter="0"/>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47930" w14:textId="77777777" w:rsidR="006822D4" w:rsidRDefault="006822D4" w:rsidP="0081379C">
      <w:r>
        <w:separator/>
      </w:r>
    </w:p>
  </w:endnote>
  <w:endnote w:type="continuationSeparator" w:id="0">
    <w:p w14:paraId="68609589" w14:textId="77777777" w:rsidR="006822D4" w:rsidRDefault="006822D4" w:rsidP="008137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7AF40E8-C904-4E80-B84E-C470FE30291D}"/>
  </w:font>
  <w:font w:name="Shruti">
    <w:panose1 w:val="02000500000000000000"/>
    <w:charset w:val="00"/>
    <w:family w:val="swiss"/>
    <w:pitch w:val="variable"/>
    <w:sig w:usb0="00040003" w:usb1="00000000" w:usb2="00000000" w:usb3="00000000" w:csb0="00000001" w:csb1="00000000"/>
    <w:embedRegular r:id="rId2" w:fontKey="{9249D013-3176-42BC-A928-E3BA223FD67B}"/>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E0CD5A57-3065-4BF0-950D-8C9C620A0A8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7931654"/>
      <w:docPartObj>
        <w:docPartGallery w:val="Page Numbers (Bottom of Page)"/>
        <w:docPartUnique/>
      </w:docPartObj>
    </w:sdtPr>
    <w:sdtEndPr>
      <w:rPr>
        <w:noProof/>
      </w:rPr>
    </w:sdtEndPr>
    <w:sdtContent>
      <w:p w14:paraId="6191BDDB" w14:textId="79435005" w:rsidR="0081379C" w:rsidRDefault="008137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CB27D1" w14:textId="77777777" w:rsidR="0081379C" w:rsidRDefault="00813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0C66F" w14:textId="77777777" w:rsidR="006822D4" w:rsidRDefault="006822D4" w:rsidP="0081379C">
      <w:r>
        <w:separator/>
      </w:r>
    </w:p>
  </w:footnote>
  <w:footnote w:type="continuationSeparator" w:id="0">
    <w:p w14:paraId="39C60DDC" w14:textId="77777777" w:rsidR="006822D4" w:rsidRDefault="006822D4" w:rsidP="008137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11CB8"/>
    <w:multiLevelType w:val="hybridMultilevel"/>
    <w:tmpl w:val="EE8621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2667AFD"/>
    <w:multiLevelType w:val="multilevel"/>
    <w:tmpl w:val="1D86F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BC39DD"/>
    <w:multiLevelType w:val="hybridMultilevel"/>
    <w:tmpl w:val="0D6EAA22"/>
    <w:lvl w:ilvl="0" w:tplc="0342537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FFA3E1F"/>
    <w:multiLevelType w:val="hybridMultilevel"/>
    <w:tmpl w:val="F0906AE0"/>
    <w:lvl w:ilvl="0" w:tplc="0342537A">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25C10C3"/>
    <w:multiLevelType w:val="multilevel"/>
    <w:tmpl w:val="6C2676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3F19C1"/>
    <w:multiLevelType w:val="multilevel"/>
    <w:tmpl w:val="93383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0487387">
    <w:abstractNumId w:val="5"/>
  </w:num>
  <w:num w:numId="2" w16cid:durableId="400492888">
    <w:abstractNumId w:val="1"/>
  </w:num>
  <w:num w:numId="3" w16cid:durableId="576981742">
    <w:abstractNumId w:val="4"/>
  </w:num>
  <w:num w:numId="4" w16cid:durableId="1593395582">
    <w:abstractNumId w:val="2"/>
  </w:num>
  <w:num w:numId="5" w16cid:durableId="1395199867">
    <w:abstractNumId w:val="0"/>
  </w:num>
  <w:num w:numId="6" w16cid:durableId="16535601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318"/>
    <w:rsid w:val="0012535E"/>
    <w:rsid w:val="001935B1"/>
    <w:rsid w:val="001F45AB"/>
    <w:rsid w:val="00267398"/>
    <w:rsid w:val="002D4BD5"/>
    <w:rsid w:val="002E3318"/>
    <w:rsid w:val="00307E74"/>
    <w:rsid w:val="00357192"/>
    <w:rsid w:val="004C49A1"/>
    <w:rsid w:val="004E2E9E"/>
    <w:rsid w:val="004F6A26"/>
    <w:rsid w:val="0056445E"/>
    <w:rsid w:val="006528E2"/>
    <w:rsid w:val="00675DCA"/>
    <w:rsid w:val="006822D4"/>
    <w:rsid w:val="007304BF"/>
    <w:rsid w:val="007727F4"/>
    <w:rsid w:val="0081379C"/>
    <w:rsid w:val="008E3C83"/>
    <w:rsid w:val="00914E68"/>
    <w:rsid w:val="00AA4AF5"/>
    <w:rsid w:val="00AE2CA0"/>
    <w:rsid w:val="00BE2BD5"/>
    <w:rsid w:val="00C229F3"/>
    <w:rsid w:val="00C41166"/>
    <w:rsid w:val="00CC1CBF"/>
    <w:rsid w:val="00E2704B"/>
    <w:rsid w:val="00E47CDC"/>
    <w:rsid w:val="00EC66A7"/>
    <w:rsid w:val="00FA5F7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86B87"/>
  <w15:docId w15:val="{4D962506-C246-43EF-9253-529142CC2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4"/>
      <w:szCs w:val="24"/>
    </w:rPr>
  </w:style>
  <w:style w:type="paragraph" w:styleId="Heading2">
    <w:name w:val="heading 2"/>
    <w:basedOn w:val="Normal"/>
    <w:next w:val="Normal"/>
    <w:uiPriority w:val="9"/>
    <w:unhideWhenUsed/>
    <w:qFormat/>
    <w:pPr>
      <w:keepNext/>
      <w:keepLines/>
      <w:spacing w:before="360" w:after="120"/>
      <w:outlineLvl w:val="1"/>
    </w:pPr>
    <w:rPr>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81379C"/>
    <w:pPr>
      <w:tabs>
        <w:tab w:val="center" w:pos="4513"/>
        <w:tab w:val="right" w:pos="9026"/>
      </w:tabs>
    </w:pPr>
  </w:style>
  <w:style w:type="character" w:customStyle="1" w:styleId="HeaderChar">
    <w:name w:val="Header Char"/>
    <w:basedOn w:val="DefaultParagraphFont"/>
    <w:link w:val="Header"/>
    <w:uiPriority w:val="99"/>
    <w:rsid w:val="0081379C"/>
  </w:style>
  <w:style w:type="paragraph" w:styleId="Footer">
    <w:name w:val="footer"/>
    <w:basedOn w:val="Normal"/>
    <w:link w:val="FooterChar"/>
    <w:uiPriority w:val="99"/>
    <w:unhideWhenUsed/>
    <w:rsid w:val="0081379C"/>
    <w:pPr>
      <w:tabs>
        <w:tab w:val="center" w:pos="4513"/>
        <w:tab w:val="right" w:pos="9026"/>
      </w:tabs>
    </w:pPr>
  </w:style>
  <w:style w:type="character" w:customStyle="1" w:styleId="FooterChar">
    <w:name w:val="Footer Char"/>
    <w:basedOn w:val="DefaultParagraphFont"/>
    <w:link w:val="Footer"/>
    <w:uiPriority w:val="99"/>
    <w:rsid w:val="0081379C"/>
  </w:style>
  <w:style w:type="table" w:styleId="TableGrid">
    <w:name w:val="Table Grid"/>
    <w:basedOn w:val="TableNormal"/>
    <w:uiPriority w:val="39"/>
    <w:rsid w:val="008137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379C"/>
    <w:pPr>
      <w:ind w:left="720"/>
      <w:contextualSpacing/>
    </w:pPr>
  </w:style>
  <w:style w:type="paragraph" w:styleId="TOCHeading">
    <w:name w:val="TOC Heading"/>
    <w:basedOn w:val="Heading1"/>
    <w:next w:val="Normal"/>
    <w:uiPriority w:val="39"/>
    <w:unhideWhenUsed/>
    <w:qFormat/>
    <w:rsid w:val="0056445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6445E"/>
    <w:pPr>
      <w:spacing w:after="100"/>
    </w:pPr>
  </w:style>
  <w:style w:type="paragraph" w:styleId="TOC2">
    <w:name w:val="toc 2"/>
    <w:basedOn w:val="Normal"/>
    <w:next w:val="Normal"/>
    <w:autoRedefine/>
    <w:uiPriority w:val="39"/>
    <w:unhideWhenUsed/>
    <w:rsid w:val="0056445E"/>
    <w:pPr>
      <w:spacing w:after="100"/>
      <w:ind w:left="200"/>
    </w:pPr>
  </w:style>
  <w:style w:type="character" w:styleId="Hyperlink">
    <w:name w:val="Hyperlink"/>
    <w:basedOn w:val="DefaultParagraphFont"/>
    <w:uiPriority w:val="99"/>
    <w:unhideWhenUsed/>
    <w:rsid w:val="0056445E"/>
    <w:rPr>
      <w:color w:val="0000FF" w:themeColor="hyperlink"/>
      <w:u w:val="single"/>
    </w:rPr>
  </w:style>
  <w:style w:type="character" w:styleId="HTMLCode">
    <w:name w:val="HTML Code"/>
    <w:basedOn w:val="DefaultParagraphFont"/>
    <w:uiPriority w:val="99"/>
    <w:semiHidden/>
    <w:unhideWhenUsed/>
    <w:rsid w:val="00675DCA"/>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7727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ocalhost:808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youtu.be/IMqxrd_2jPw"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BC7C4-CF0F-4C16-B62F-4194C3615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18</Pages>
  <Words>6538</Words>
  <Characters>37268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 NEEL</cp:lastModifiedBy>
  <cp:revision>18</cp:revision>
  <dcterms:created xsi:type="dcterms:W3CDTF">2025-12-09T17:36:00Z</dcterms:created>
  <dcterms:modified xsi:type="dcterms:W3CDTF">2025-12-17T19:12:00Z</dcterms:modified>
</cp:coreProperties>
</file>