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750183"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p w14:paraId="37CDBDBC"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r w:rsidRPr="00750183">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50183">
              <w:rPr>
                <w:rFonts w:ascii="Arial" w:eastAsia="Times New Roman" w:hAnsi="Arial" w:cs="Arial"/>
                <w:b/>
                <w:color w:val="auto"/>
                <w:szCs w:val="24"/>
                <w:lang w:val="en-AU"/>
              </w:rPr>
              <w:br/>
            </w:r>
          </w:p>
          <w:p w14:paraId="6863BD8A" w14:textId="77777777" w:rsidR="003508D9" w:rsidRPr="00750183" w:rsidRDefault="003508D9" w:rsidP="00750183">
            <w:pPr>
              <w:spacing w:line="360" w:lineRule="auto"/>
              <w:jc w:val="both"/>
              <w:rPr>
                <w:rFonts w:ascii="Arial" w:hAnsi="Arial" w:cs="Arial"/>
                <w:b/>
                <w:bCs/>
                <w:szCs w:val="24"/>
              </w:rPr>
            </w:pPr>
            <w:r w:rsidRPr="00750183">
              <w:rPr>
                <w:rFonts w:ascii="Arial" w:hAnsi="Arial" w:cs="Arial"/>
                <w:b/>
                <w:bCs/>
                <w:szCs w:val="24"/>
              </w:rPr>
              <w:t>Component One: Student Journal (learning log) 750 words +/- 10%</w:t>
            </w:r>
          </w:p>
          <w:p w14:paraId="12608F79" w14:textId="556B4C52" w:rsidR="0086599B" w:rsidRPr="00750183" w:rsidRDefault="003508D9" w:rsidP="00750183">
            <w:pPr>
              <w:spacing w:line="360" w:lineRule="auto"/>
              <w:jc w:val="both"/>
              <w:rPr>
                <w:rFonts w:ascii="Arial" w:eastAsia="Times New Roman" w:hAnsi="Arial" w:cs="Arial"/>
                <w:b/>
                <w:color w:val="auto"/>
                <w:szCs w:val="24"/>
                <w:lang w:val="en-AU"/>
              </w:rPr>
            </w:pPr>
            <w:r w:rsidRPr="00750183">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750183" w:rsidRDefault="0086599B" w:rsidP="00750183">
            <w:pPr>
              <w:keepNext/>
              <w:spacing w:before="120" w:after="0" w:line="360" w:lineRule="auto"/>
              <w:jc w:val="both"/>
              <w:rPr>
                <w:rFonts w:ascii="Arial" w:eastAsia="Times New Roman" w:hAnsi="Arial" w:cs="Arial"/>
                <w:b/>
                <w:bCs/>
                <w:color w:val="auto"/>
                <w:szCs w:val="24"/>
                <w:lang w:val="en-AU"/>
              </w:rPr>
            </w:pPr>
            <w:r w:rsidRPr="00750183">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485224E" w:rsidR="0086599B" w:rsidRPr="00750183" w:rsidRDefault="00075FD2" w:rsidP="00750183">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2221600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r>
      <w:tr w:rsidR="0086599B" w:rsidRPr="00750183"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750183" w:rsidRDefault="0086599B" w:rsidP="00750183">
            <w:pPr>
              <w:keepNext/>
              <w:spacing w:after="0" w:line="360" w:lineRule="auto"/>
              <w:jc w:val="both"/>
              <w:rPr>
                <w:rFonts w:ascii="Arial" w:eastAsia="Times New Roman" w:hAnsi="Arial" w:cs="Arial"/>
                <w:color w:val="auto"/>
                <w:szCs w:val="24"/>
                <w:lang w:val="en-AU"/>
              </w:rPr>
            </w:pPr>
          </w:p>
          <w:p w14:paraId="10B24AA9" w14:textId="77777777" w:rsidR="0086599B" w:rsidRPr="00750183" w:rsidRDefault="0086599B" w:rsidP="00750183">
            <w:pPr>
              <w:keepNext/>
              <w:spacing w:after="0" w:line="360" w:lineRule="auto"/>
              <w:jc w:val="both"/>
              <w:rPr>
                <w:rFonts w:ascii="Arial" w:eastAsia="Times New Roman" w:hAnsi="Arial" w:cs="Arial"/>
                <w:color w:val="auto"/>
                <w:szCs w:val="24"/>
                <w:lang w:val="en-AU"/>
              </w:rPr>
            </w:pPr>
            <w:r w:rsidRPr="00750183">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0B8DAD8" w:rsidR="0086599B" w:rsidRPr="00750183" w:rsidRDefault="00075FD2" w:rsidP="00750183">
            <w:pPr>
              <w:keepNext/>
              <w:spacing w:after="0" w:line="360" w:lineRule="auto"/>
              <w:jc w:val="both"/>
              <w:rPr>
                <w:rFonts w:ascii="Arial" w:eastAsia="Times New Roman" w:hAnsi="Arial" w:cs="Arial"/>
                <w:b/>
                <w:color w:val="auto"/>
                <w:szCs w:val="24"/>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r>
      <w:tr w:rsidR="0086599B" w:rsidRPr="00750183"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750183" w:rsidRDefault="0086599B" w:rsidP="00750183">
            <w:pPr>
              <w:keepNext/>
              <w:spacing w:after="0" w:line="360" w:lineRule="auto"/>
              <w:jc w:val="both"/>
              <w:rPr>
                <w:rFonts w:ascii="Arial" w:eastAsia="Times New Roman" w:hAnsi="Arial" w:cs="Arial"/>
                <w:color w:val="auto"/>
                <w:szCs w:val="24"/>
                <w:lang w:val="en-AU"/>
              </w:rPr>
            </w:pPr>
            <w:r w:rsidRPr="00750183">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1466AAD" w:rsidR="0086599B" w:rsidRPr="00750183" w:rsidRDefault="00075FD2" w:rsidP="00750183">
            <w:pPr>
              <w:keepNext/>
              <w:spacing w:after="0" w:line="360" w:lineRule="auto"/>
              <w:jc w:val="both"/>
              <w:rPr>
                <w:rFonts w:ascii="Arial" w:eastAsia="Times New Roman" w:hAnsi="Arial" w:cs="Arial"/>
                <w:b/>
                <w:color w:val="auto"/>
                <w:szCs w:val="24"/>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r>
      <w:tr w:rsidR="0086599B" w:rsidRPr="00750183"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750183" w:rsidRDefault="0086599B" w:rsidP="00750183">
            <w:pPr>
              <w:keepNext/>
              <w:spacing w:after="0" w:line="360" w:lineRule="auto"/>
              <w:jc w:val="both"/>
              <w:rPr>
                <w:rFonts w:ascii="Arial" w:eastAsia="Times New Roman" w:hAnsi="Arial" w:cs="Arial"/>
                <w:color w:val="auto"/>
                <w:szCs w:val="24"/>
                <w:lang w:val="en-AU"/>
              </w:rPr>
            </w:pPr>
            <w:r w:rsidRPr="00750183">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0F972CE" w:rsidR="0086599B" w:rsidRPr="00750183" w:rsidRDefault="00075FD2" w:rsidP="00750183">
            <w:pPr>
              <w:keepNext/>
              <w:spacing w:after="0" w:line="360" w:lineRule="auto"/>
              <w:jc w:val="both"/>
              <w:rPr>
                <w:rFonts w:ascii="Arial" w:eastAsia="Times New Roman" w:hAnsi="Arial" w:cs="Arial"/>
                <w:b/>
                <w:color w:val="auto"/>
                <w:szCs w:val="24"/>
                <w:lang w:val="en-AU"/>
              </w:rPr>
            </w:pPr>
            <w:r>
              <w:rPr>
                <w:rFonts w:ascii="Segoe UI" w:hAnsi="Segoe UI" w:cs="Segoe UI"/>
                <w:color w:val="1D2125"/>
                <w:sz w:val="23"/>
                <w:szCs w:val="23"/>
                <w:shd w:val="clear" w:color="auto" w:fill="FFFFFF"/>
              </w:rPr>
              <w:t>Dan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r>
      <w:tr w:rsidR="0086599B" w:rsidRPr="00750183"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750183" w:rsidRDefault="0086599B" w:rsidP="00750183">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750183" w:rsidRDefault="0086599B" w:rsidP="00750183">
            <w:pPr>
              <w:keepNext/>
              <w:spacing w:after="0" w:line="360" w:lineRule="auto"/>
              <w:jc w:val="both"/>
              <w:rPr>
                <w:rFonts w:ascii="Arial" w:eastAsia="Times New Roman" w:hAnsi="Arial" w:cs="Arial"/>
                <w:b/>
                <w:color w:val="auto"/>
                <w:szCs w:val="24"/>
                <w:lang w:val="en-AU"/>
              </w:rPr>
            </w:pPr>
          </w:p>
        </w:tc>
      </w:tr>
      <w:tr w:rsidR="0086599B" w:rsidRPr="00750183"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50183" w:rsidRDefault="0086599B" w:rsidP="00750183">
            <w:pPr>
              <w:spacing w:after="0" w:line="360" w:lineRule="auto"/>
              <w:jc w:val="both"/>
              <w:rPr>
                <w:rFonts w:ascii="Arial" w:eastAsia="Times New Roman" w:hAnsi="Arial" w:cs="Arial"/>
                <w:bCs/>
                <w:color w:val="auto"/>
                <w:szCs w:val="24"/>
              </w:rPr>
            </w:pPr>
          </w:p>
          <w:p w14:paraId="2747C5B0" w14:textId="77777777" w:rsidR="00750183" w:rsidRPr="00750183" w:rsidRDefault="00750183" w:rsidP="00750183">
            <w:pPr>
              <w:pStyle w:val="Titlu1"/>
            </w:pPr>
            <w:bookmarkStart w:id="0" w:name="_Toc158921349"/>
            <w:r w:rsidRPr="00750183">
              <w:t>Component 1:</w:t>
            </w:r>
            <w:bookmarkEnd w:id="0"/>
          </w:p>
          <w:p w14:paraId="0777B38D" w14:textId="780ACA45" w:rsidR="00750183" w:rsidRPr="00750183" w:rsidRDefault="00750183" w:rsidP="00750183">
            <w:pPr>
              <w:spacing w:before="240" w:after="240" w:line="360" w:lineRule="auto"/>
              <w:jc w:val="both"/>
              <w:rPr>
                <w:rFonts w:ascii="Arial" w:hAnsi="Arial" w:cs="Arial"/>
                <w:szCs w:val="24"/>
              </w:rPr>
            </w:pPr>
            <w:r w:rsidRPr="00750183">
              <w:rPr>
                <w:rFonts w:ascii="Arial" w:hAnsi="Arial" w:cs="Arial"/>
                <w:b/>
                <w:i/>
                <w:szCs w:val="24"/>
              </w:rPr>
              <w:t>Description</w:t>
            </w:r>
            <w:r w:rsidRPr="00750183">
              <w:rPr>
                <w:rFonts w:ascii="Arial" w:hAnsi="Arial" w:cs="Arial"/>
                <w:szCs w:val="24"/>
              </w:rPr>
              <w:t>: This was my first job placement in Ibis budget Newport, an affordable hotel option that is situated in M4 at Junction 26 in Newport city Centre. I was recruited in the housekeeping department where I was responsible for maintaining and cleaning guest rooms and other shared spaces. Apart from cleaning and maintaining these spaces by conducting regular sweeping, vacuuming, dusting, mopping and cleaning the windows, I was also responsible for laundry and maintaining the linen</w:t>
            </w:r>
            <w:r w:rsidR="00162F83">
              <w:rPr>
                <w:rFonts w:ascii="Arial" w:hAnsi="Arial" w:cs="Arial"/>
                <w:szCs w:val="24"/>
              </w:rPr>
              <w:t xml:space="preserve"> (</w:t>
            </w:r>
            <w:r w:rsidR="00162F83" w:rsidRPr="00162F83">
              <w:rPr>
                <w:rFonts w:ascii="Arial" w:hAnsi="Arial" w:cs="Arial"/>
                <w:szCs w:val="24"/>
              </w:rPr>
              <w:t>Bridger</w:t>
            </w:r>
            <w:r w:rsidR="00162F83">
              <w:rPr>
                <w:rFonts w:ascii="Arial" w:hAnsi="Arial" w:cs="Arial"/>
                <w:szCs w:val="24"/>
              </w:rPr>
              <w:t>, 2018)</w:t>
            </w:r>
            <w:r w:rsidRPr="00750183">
              <w:rPr>
                <w:rFonts w:ascii="Arial" w:hAnsi="Arial" w:cs="Arial"/>
                <w:szCs w:val="24"/>
              </w:rPr>
              <w:t>. Housekeeping plays a very critical role in guest satisfaction as it directly contributes to the overall impression guests have towards the hotel. It also makes the guest repeat their stays and this contributes to customer satisfaction and customer loyalty.</w:t>
            </w:r>
          </w:p>
          <w:p w14:paraId="162FEE0F" w14:textId="2BAF2F2F" w:rsidR="00750183" w:rsidRPr="00750183" w:rsidRDefault="00750183" w:rsidP="00750183">
            <w:pPr>
              <w:spacing w:before="240" w:after="240" w:line="360" w:lineRule="auto"/>
              <w:jc w:val="both"/>
              <w:rPr>
                <w:rFonts w:ascii="Arial" w:hAnsi="Arial" w:cs="Arial"/>
                <w:szCs w:val="24"/>
              </w:rPr>
            </w:pPr>
            <w:r w:rsidRPr="00750183">
              <w:rPr>
                <w:rFonts w:ascii="Arial" w:hAnsi="Arial" w:cs="Arial"/>
                <w:szCs w:val="24"/>
              </w:rPr>
              <w:t>Attention to detail is very important in maintaining orderliness in hotels because it helps maintain customer satisfaction. For instance, as a housekeeper, I often noticed damaged properties and unseen areas that were unfit for usage. If there was any stain in any of the bed linen or Bathroom linen, then I would change it immediately before guests would notice. Attention to detail also helps me to customise services depending on needs and requirements of the guests</w:t>
            </w:r>
            <w:r w:rsidR="004368A5">
              <w:rPr>
                <w:rFonts w:ascii="Arial" w:hAnsi="Arial" w:cs="Arial"/>
                <w:szCs w:val="24"/>
              </w:rPr>
              <w:t xml:space="preserve"> (</w:t>
            </w:r>
            <w:r w:rsidR="004368A5" w:rsidRPr="004368A5">
              <w:rPr>
                <w:rFonts w:ascii="Arial" w:hAnsi="Arial" w:cs="Arial"/>
                <w:szCs w:val="24"/>
              </w:rPr>
              <w:t>Cottrell</w:t>
            </w:r>
            <w:r w:rsidR="004368A5">
              <w:rPr>
                <w:rFonts w:ascii="Arial" w:hAnsi="Arial" w:cs="Arial"/>
                <w:szCs w:val="24"/>
              </w:rPr>
              <w:t>, 2019)</w:t>
            </w:r>
            <w:r w:rsidRPr="00750183">
              <w:rPr>
                <w:rFonts w:ascii="Arial" w:hAnsi="Arial" w:cs="Arial"/>
                <w:szCs w:val="24"/>
              </w:rPr>
              <w:t>. I remember that a guest liked the fragrance of Rosemary. This helped me to use Rosemary fragrance on bed linen and curtains to create a positive atmosphere in the room.</w:t>
            </w:r>
          </w:p>
          <w:p w14:paraId="47CC7404" w14:textId="77777777" w:rsidR="00750183" w:rsidRPr="00750183" w:rsidRDefault="00750183" w:rsidP="00750183">
            <w:pPr>
              <w:spacing w:before="240" w:after="240" w:line="360" w:lineRule="auto"/>
              <w:jc w:val="both"/>
              <w:rPr>
                <w:rFonts w:ascii="Arial" w:hAnsi="Arial" w:cs="Arial"/>
                <w:szCs w:val="24"/>
              </w:rPr>
            </w:pPr>
            <w:r w:rsidRPr="00750183">
              <w:rPr>
                <w:rFonts w:ascii="Arial" w:hAnsi="Arial" w:cs="Arial"/>
                <w:b/>
                <w:i/>
                <w:szCs w:val="24"/>
              </w:rPr>
              <w:t>Feelings</w:t>
            </w:r>
            <w:r w:rsidRPr="00750183">
              <w:rPr>
                <w:rFonts w:ascii="Arial" w:hAnsi="Arial" w:cs="Arial"/>
                <w:szCs w:val="24"/>
              </w:rPr>
              <w:t xml:space="preserve">: throughout the placement experience, I felt extremely overwhelmed and positive at the same time. Since I was a fresher, there were various challenges that I encountered, including how to satisfy the guests, and what strategies I must implement to enhance guest satisfaction. Since my way of working was a little different from other colleagues, collaborating with them became a major issue. Hence, it was a little overwhelming since there were a lot many things to be done within a short span of time. However, in a fast-paced environment, I felt extremely excited because </w:t>
            </w:r>
            <w:r w:rsidRPr="00750183">
              <w:rPr>
                <w:rFonts w:ascii="Arial" w:hAnsi="Arial" w:cs="Arial"/>
                <w:szCs w:val="24"/>
              </w:rPr>
              <w:lastRenderedPageBreak/>
              <w:t>it helped me to become innovative and constantly engaged. I developed an attitude that I can do anything with hard work and brainstorming activities.</w:t>
            </w:r>
          </w:p>
          <w:p w14:paraId="098B8AA2" w14:textId="5C5EAD75" w:rsidR="00750183" w:rsidRPr="00750183" w:rsidRDefault="00750183" w:rsidP="00750183">
            <w:pPr>
              <w:spacing w:before="240" w:after="240" w:line="360" w:lineRule="auto"/>
              <w:jc w:val="both"/>
              <w:rPr>
                <w:rFonts w:ascii="Arial" w:hAnsi="Arial" w:cs="Arial"/>
                <w:szCs w:val="24"/>
              </w:rPr>
            </w:pPr>
            <w:r w:rsidRPr="00750183">
              <w:rPr>
                <w:rFonts w:ascii="Arial" w:hAnsi="Arial" w:cs="Arial"/>
                <w:b/>
                <w:i/>
                <w:szCs w:val="24"/>
              </w:rPr>
              <w:t>Evaluation</w:t>
            </w:r>
            <w:r w:rsidRPr="00750183">
              <w:rPr>
                <w:rFonts w:ascii="Arial" w:hAnsi="Arial" w:cs="Arial"/>
                <w:szCs w:val="24"/>
              </w:rPr>
              <w:t xml:space="preserve">: My major strength was attention to detail. I paid close attention to each and every need and requirement of the guest staying in the hotel. Starting from the favourite fragrance to favourite bath supplies, I focused on meeting these requirements with utmost efficiency. However, time management is a major area of improvement, which I must focus on. For instance, when identifying and meeting the individual needs and requirements of the customers, I often lost track of time and was not able to complete certain tasks within the time allocated. </w:t>
            </w:r>
            <w:r w:rsidR="00511BD5">
              <w:rPr>
                <w:rFonts w:ascii="Arial" w:hAnsi="Arial" w:cs="Arial"/>
                <w:szCs w:val="24"/>
              </w:rPr>
              <w:t>Fast track environment makes individual lose track of time (</w:t>
            </w:r>
            <w:r w:rsidR="00511BD5" w:rsidRPr="00511BD5">
              <w:rPr>
                <w:rFonts w:ascii="Arial" w:hAnsi="Arial" w:cs="Arial"/>
                <w:szCs w:val="24"/>
              </w:rPr>
              <w:t>Mullins</w:t>
            </w:r>
            <w:r w:rsidR="00511BD5">
              <w:t xml:space="preserve"> </w:t>
            </w:r>
            <w:r w:rsidR="00511BD5" w:rsidRPr="00511BD5">
              <w:rPr>
                <w:rFonts w:ascii="Arial" w:hAnsi="Arial" w:cs="Arial"/>
                <w:szCs w:val="24"/>
              </w:rPr>
              <w:t xml:space="preserve">and </w:t>
            </w:r>
            <w:proofErr w:type="spellStart"/>
            <w:r w:rsidR="00511BD5" w:rsidRPr="00511BD5">
              <w:rPr>
                <w:rFonts w:ascii="Arial" w:hAnsi="Arial" w:cs="Arial"/>
                <w:szCs w:val="24"/>
              </w:rPr>
              <w:t>Dossor</w:t>
            </w:r>
            <w:proofErr w:type="spellEnd"/>
            <w:r w:rsidR="00511BD5" w:rsidRPr="00511BD5">
              <w:rPr>
                <w:rFonts w:ascii="Arial" w:hAnsi="Arial" w:cs="Arial"/>
                <w:szCs w:val="24"/>
              </w:rPr>
              <w:t>, 2013</w:t>
            </w:r>
            <w:r w:rsidR="00511BD5">
              <w:rPr>
                <w:rFonts w:ascii="Arial" w:hAnsi="Arial" w:cs="Arial"/>
                <w:szCs w:val="24"/>
              </w:rPr>
              <w:t xml:space="preserve">). </w:t>
            </w:r>
            <w:r w:rsidRPr="00750183">
              <w:rPr>
                <w:rFonts w:ascii="Arial" w:hAnsi="Arial" w:cs="Arial"/>
                <w:szCs w:val="24"/>
              </w:rPr>
              <w:t xml:space="preserve">I was also not proficient in understanding tasks which are urgent and important to be completed immediately. Hence, my capability of delegating certain tasks was limited. However, each and every issue </w:t>
            </w:r>
            <w:r w:rsidR="00634B5F">
              <w:rPr>
                <w:rFonts w:ascii="Arial" w:hAnsi="Arial" w:cs="Arial"/>
                <w:szCs w:val="24"/>
              </w:rPr>
              <w:t xml:space="preserve">can be resolved </w:t>
            </w:r>
            <w:r w:rsidRPr="00750183">
              <w:rPr>
                <w:rFonts w:ascii="Arial" w:hAnsi="Arial" w:cs="Arial"/>
                <w:szCs w:val="24"/>
              </w:rPr>
              <w:t>by brainstorming different ideas and activities</w:t>
            </w:r>
            <w:r w:rsidR="00634B5F">
              <w:rPr>
                <w:rFonts w:ascii="Arial" w:hAnsi="Arial" w:cs="Arial"/>
                <w:szCs w:val="24"/>
              </w:rPr>
              <w:t xml:space="preserve"> (</w:t>
            </w:r>
            <w:proofErr w:type="spellStart"/>
            <w:r w:rsidR="00634B5F" w:rsidRPr="00634B5F">
              <w:rPr>
                <w:rFonts w:ascii="Arial" w:hAnsi="Arial" w:cs="Arial"/>
                <w:szCs w:val="24"/>
              </w:rPr>
              <w:t>Thébaud</w:t>
            </w:r>
            <w:proofErr w:type="spellEnd"/>
            <w:r w:rsidR="00634B5F">
              <w:rPr>
                <w:rFonts w:ascii="Arial" w:hAnsi="Arial" w:cs="Arial"/>
                <w:szCs w:val="24"/>
              </w:rPr>
              <w:t xml:space="preserve"> </w:t>
            </w:r>
            <w:r w:rsidR="00634B5F">
              <w:rPr>
                <w:rFonts w:ascii="Arial" w:hAnsi="Arial" w:cs="Arial"/>
                <w:i/>
                <w:iCs/>
                <w:szCs w:val="24"/>
              </w:rPr>
              <w:t xml:space="preserve">et al. </w:t>
            </w:r>
            <w:r w:rsidR="00634B5F">
              <w:rPr>
                <w:rFonts w:ascii="Arial" w:hAnsi="Arial" w:cs="Arial"/>
                <w:szCs w:val="24"/>
              </w:rPr>
              <w:t>2021)</w:t>
            </w:r>
            <w:r w:rsidRPr="00750183">
              <w:rPr>
                <w:rFonts w:ascii="Arial" w:hAnsi="Arial" w:cs="Arial"/>
                <w:szCs w:val="24"/>
              </w:rPr>
              <w:t>. If certain needs of the customers could not be fulfilled, then I communicated the same and apologised for the inconvenience. I also communicated feedback from customers to senior management.</w:t>
            </w:r>
          </w:p>
          <w:p w14:paraId="49521FC6" w14:textId="7E0AC2CA" w:rsidR="00750183" w:rsidRPr="00750183" w:rsidRDefault="00750183" w:rsidP="00750183">
            <w:pPr>
              <w:spacing w:before="240" w:after="240" w:line="360" w:lineRule="auto"/>
              <w:jc w:val="both"/>
              <w:rPr>
                <w:rFonts w:ascii="Arial" w:hAnsi="Arial" w:cs="Arial"/>
                <w:szCs w:val="24"/>
              </w:rPr>
            </w:pPr>
            <w:r w:rsidRPr="00750183">
              <w:rPr>
                <w:rFonts w:ascii="Arial" w:hAnsi="Arial" w:cs="Arial"/>
                <w:b/>
                <w:i/>
                <w:szCs w:val="24"/>
              </w:rPr>
              <w:t>Analysis</w:t>
            </w:r>
            <w:r w:rsidRPr="00750183">
              <w:rPr>
                <w:rFonts w:ascii="Arial" w:hAnsi="Arial" w:cs="Arial"/>
                <w:szCs w:val="24"/>
              </w:rPr>
              <w:t>: from my experience, I understood that the housekeeping department not only contributes to the 1st impression of the guest but also to guest comfort. My conduct ensures safety and comfort of the guest. The guest was even more concerned about cleanliness because of the COVID-19 pandemic. Hence, when I assured them that I had cleaned the rooms according to COVID-19 protocols, they felt safe and secure and this contributed to a positive guest experience</w:t>
            </w:r>
            <w:r w:rsidR="00BD4D6A">
              <w:rPr>
                <w:rFonts w:ascii="Arial" w:hAnsi="Arial" w:cs="Arial"/>
                <w:szCs w:val="24"/>
              </w:rPr>
              <w:t xml:space="preserve"> (</w:t>
            </w:r>
            <w:r w:rsidR="00BD4D6A" w:rsidRPr="00BD4D6A">
              <w:rPr>
                <w:rFonts w:ascii="Arial" w:hAnsi="Arial" w:cs="Arial"/>
                <w:szCs w:val="24"/>
              </w:rPr>
              <w:t>Shapoval</w:t>
            </w:r>
            <w:r w:rsidR="00BD4D6A">
              <w:rPr>
                <w:rFonts w:ascii="Arial" w:hAnsi="Arial" w:cs="Arial"/>
                <w:szCs w:val="24"/>
              </w:rPr>
              <w:t xml:space="preserve"> </w:t>
            </w:r>
            <w:r w:rsidR="00BD4D6A">
              <w:rPr>
                <w:rFonts w:ascii="Arial" w:hAnsi="Arial" w:cs="Arial"/>
                <w:i/>
                <w:iCs/>
                <w:szCs w:val="24"/>
              </w:rPr>
              <w:t xml:space="preserve">et al. </w:t>
            </w:r>
            <w:r w:rsidR="00BD4D6A">
              <w:rPr>
                <w:rFonts w:ascii="Arial" w:hAnsi="Arial" w:cs="Arial"/>
                <w:szCs w:val="24"/>
              </w:rPr>
              <w:t>2022)</w:t>
            </w:r>
            <w:r w:rsidRPr="00750183">
              <w:rPr>
                <w:rFonts w:ascii="Arial" w:hAnsi="Arial" w:cs="Arial"/>
                <w:szCs w:val="24"/>
              </w:rPr>
              <w:t>. When I attend to the specific needs of the customers, for instance, helping them get medical services or simply enhancing their positive experience by understanding the fragrance that they like or the type of linen they would like to sleep on, it led to a positive experience and high standard of housekeeping, encouraging repeat visits and an overall positive review of the hotel. This contributed to long-term success, leading to guest satisfaction and repeat visits.</w:t>
            </w:r>
          </w:p>
          <w:p w14:paraId="6E99CE3C" w14:textId="4B31F43C" w:rsidR="00750183" w:rsidRPr="00750183" w:rsidRDefault="00750183" w:rsidP="00750183">
            <w:pPr>
              <w:spacing w:before="240" w:after="240" w:line="360" w:lineRule="auto"/>
              <w:jc w:val="both"/>
              <w:rPr>
                <w:rFonts w:ascii="Arial" w:hAnsi="Arial" w:cs="Arial"/>
                <w:szCs w:val="24"/>
              </w:rPr>
            </w:pPr>
            <w:r w:rsidRPr="00750183">
              <w:rPr>
                <w:rFonts w:ascii="Arial" w:hAnsi="Arial" w:cs="Arial"/>
                <w:b/>
                <w:i/>
                <w:szCs w:val="24"/>
              </w:rPr>
              <w:t>Conclusion</w:t>
            </w:r>
            <w:r w:rsidRPr="00750183">
              <w:rPr>
                <w:rFonts w:ascii="Arial" w:hAnsi="Arial" w:cs="Arial"/>
                <w:szCs w:val="24"/>
              </w:rPr>
              <w:t>: from my housekeeping experience, there were two important lessons that I learnt. First, it is important for completing the task on time and correctly, attending to every detail and preventing any accidents or errors</w:t>
            </w:r>
            <w:r w:rsidR="00D94473">
              <w:rPr>
                <w:rFonts w:ascii="Arial" w:hAnsi="Arial" w:cs="Arial"/>
                <w:szCs w:val="24"/>
              </w:rPr>
              <w:t xml:space="preserve"> (</w:t>
            </w:r>
            <w:r w:rsidR="00D94473" w:rsidRPr="00D94473">
              <w:rPr>
                <w:rFonts w:ascii="Arial" w:hAnsi="Arial" w:cs="Arial"/>
                <w:szCs w:val="24"/>
              </w:rPr>
              <w:t>Raghubalan</w:t>
            </w:r>
            <w:r w:rsidR="00D94473">
              <w:t xml:space="preserve"> </w:t>
            </w:r>
            <w:r w:rsidR="00D94473" w:rsidRPr="00D94473">
              <w:rPr>
                <w:rFonts w:ascii="Arial" w:hAnsi="Arial" w:cs="Arial"/>
                <w:szCs w:val="24"/>
              </w:rPr>
              <w:t>and Raghubalan,</w:t>
            </w:r>
            <w:r w:rsidR="00D94473">
              <w:t xml:space="preserve"> </w:t>
            </w:r>
            <w:r w:rsidR="00D94473" w:rsidRPr="00D94473">
              <w:rPr>
                <w:rFonts w:ascii="Arial" w:hAnsi="Arial" w:cs="Arial"/>
                <w:szCs w:val="24"/>
              </w:rPr>
              <w:t>2016</w:t>
            </w:r>
            <w:r w:rsidR="00D94473">
              <w:rPr>
                <w:rFonts w:ascii="Arial" w:hAnsi="Arial" w:cs="Arial"/>
                <w:szCs w:val="24"/>
              </w:rPr>
              <w:t>)</w:t>
            </w:r>
            <w:r w:rsidRPr="00750183">
              <w:rPr>
                <w:rFonts w:ascii="Arial" w:hAnsi="Arial" w:cs="Arial"/>
                <w:szCs w:val="24"/>
              </w:rPr>
              <w:t>. Second, to become a competent housekeeper, I have to be extremely organised. This organisation will also help me to promote teamwork among the team members to avoid pessimistic feelings and prevent failure.</w:t>
            </w:r>
          </w:p>
          <w:p w14:paraId="1ADE9D6E" w14:textId="71AE3336" w:rsidR="0086599B" w:rsidRPr="00150A2F" w:rsidRDefault="00750183" w:rsidP="00150A2F">
            <w:pPr>
              <w:spacing w:before="240" w:after="240" w:line="360" w:lineRule="auto"/>
              <w:jc w:val="both"/>
              <w:rPr>
                <w:rFonts w:ascii="Arial" w:hAnsi="Arial" w:cs="Arial"/>
                <w:szCs w:val="24"/>
              </w:rPr>
            </w:pPr>
            <w:r w:rsidRPr="00750183">
              <w:rPr>
                <w:rFonts w:ascii="Arial" w:hAnsi="Arial" w:cs="Arial"/>
                <w:b/>
                <w:i/>
                <w:szCs w:val="24"/>
              </w:rPr>
              <w:t>Action plan:</w:t>
            </w:r>
            <w:r w:rsidRPr="00750183">
              <w:rPr>
                <w:rFonts w:ascii="Arial" w:hAnsi="Arial" w:cs="Arial"/>
                <w:szCs w:val="24"/>
              </w:rPr>
              <w:t xml:space="preserve"> for future improvement in housekeeping and enhancing skills and knowledge in the department, I will undertake two important actions. First, I will implement the Eisenhower time management technique to manage my time better and understand the activities which are urgent and important so that I can complete them immediately</w:t>
            </w:r>
            <w:r w:rsidR="00D94473">
              <w:rPr>
                <w:rFonts w:ascii="Arial" w:hAnsi="Arial" w:cs="Arial"/>
                <w:szCs w:val="24"/>
              </w:rPr>
              <w:t xml:space="preserve"> (</w:t>
            </w:r>
            <w:r w:rsidR="00D94473" w:rsidRPr="00D94473">
              <w:rPr>
                <w:rFonts w:ascii="Arial" w:hAnsi="Arial" w:cs="Arial"/>
                <w:szCs w:val="24"/>
              </w:rPr>
              <w:t>Quick</w:t>
            </w:r>
            <w:r w:rsidR="00D94473">
              <w:rPr>
                <w:rFonts w:ascii="Arial" w:hAnsi="Arial" w:cs="Arial"/>
                <w:szCs w:val="24"/>
              </w:rPr>
              <w:t>, 2020)</w:t>
            </w:r>
            <w:r w:rsidRPr="00750183">
              <w:rPr>
                <w:rFonts w:ascii="Arial" w:hAnsi="Arial" w:cs="Arial"/>
                <w:szCs w:val="24"/>
              </w:rPr>
              <w:t xml:space="preserve">. Second, for continuous </w:t>
            </w:r>
            <w:r w:rsidRPr="00750183">
              <w:rPr>
                <w:rFonts w:ascii="Arial" w:hAnsi="Arial" w:cs="Arial"/>
                <w:szCs w:val="24"/>
              </w:rPr>
              <w:lastRenderedPageBreak/>
              <w:t>success and growth in the hospitality career, I will undertake different training sessions in housekeeping so that I can gain different skills and capabilities including brainstorming and critical thinking. Feedback from other employees can help me identify improvements that I have made.</w:t>
            </w:r>
          </w:p>
        </w:tc>
      </w:tr>
    </w:tbl>
    <w:p w14:paraId="57F234E3" w14:textId="77777777" w:rsidR="001749FD" w:rsidRPr="00750183" w:rsidRDefault="001749FD" w:rsidP="00750183">
      <w:pPr>
        <w:spacing w:line="360" w:lineRule="auto"/>
        <w:jc w:val="both"/>
        <w:rPr>
          <w:rFonts w:ascii="Arial" w:hAnsi="Arial" w:cs="Arial"/>
          <w:szCs w:val="24"/>
        </w:rPr>
      </w:pPr>
    </w:p>
    <w:p w14:paraId="05A2712E" w14:textId="2896EB36" w:rsidR="005F689A" w:rsidRPr="00750183" w:rsidRDefault="005F689A" w:rsidP="00750183">
      <w:pPr>
        <w:spacing w:line="360" w:lineRule="auto"/>
        <w:jc w:val="both"/>
        <w:rPr>
          <w:rFonts w:ascii="Arial" w:hAnsi="Arial" w:cs="Arial"/>
          <w:szCs w:val="24"/>
        </w:rPr>
        <w:sectPr w:rsidR="005F689A" w:rsidRPr="00750183" w:rsidSect="003325C7">
          <w:pgSz w:w="11906" w:h="16838"/>
          <w:pgMar w:top="720" w:right="720" w:bottom="720" w:left="720" w:header="709" w:footer="709" w:gutter="0"/>
          <w:cols w:space="708"/>
          <w:docGrid w:linePitch="360"/>
        </w:sectPr>
      </w:pPr>
    </w:p>
    <w:p w14:paraId="537E20B1" w14:textId="28711F08" w:rsidR="008358ED" w:rsidRPr="00750183" w:rsidRDefault="00592A7E" w:rsidP="00750183">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750183">
        <w:rPr>
          <w:rFonts w:ascii="Arial" w:hAnsi="Arial" w:cs="Arial"/>
          <w:b/>
          <w:bCs/>
          <w:szCs w:val="24"/>
        </w:rPr>
        <w:lastRenderedPageBreak/>
        <w:t>Component Two:</w:t>
      </w:r>
      <w:r w:rsidR="00FF51C8" w:rsidRPr="00750183">
        <w:rPr>
          <w:rFonts w:ascii="Arial" w:hAnsi="Arial" w:cs="Arial"/>
          <w:noProof/>
          <w:szCs w:val="24"/>
          <w:lang w:eastAsia="en-GB"/>
        </w:rPr>
        <w:t xml:space="preserve"> </w:t>
      </w:r>
      <w:r w:rsidR="00840816" w:rsidRPr="00750183">
        <w:rPr>
          <w:rFonts w:ascii="Arial" w:eastAsia="Carlito" w:hAnsi="Arial" w:cs="Arial"/>
          <w:b/>
          <w:bCs/>
          <w:color w:val="000000"/>
          <w:szCs w:val="24"/>
          <w:lang w:val="en-US"/>
        </w:rPr>
        <w:t xml:space="preserve">Health and Safety Guide </w:t>
      </w:r>
    </w:p>
    <w:p w14:paraId="6E5BF74A" w14:textId="77777777" w:rsidR="001749FD" w:rsidRPr="00750183" w:rsidRDefault="001749FD" w:rsidP="00750183">
      <w:pPr>
        <w:spacing w:line="360" w:lineRule="auto"/>
        <w:jc w:val="both"/>
        <w:rPr>
          <w:rFonts w:ascii="Arial" w:hAnsi="Arial" w:cs="Arial"/>
          <w:b/>
          <w:bCs/>
          <w:szCs w:val="24"/>
        </w:rPr>
      </w:pPr>
      <w:r w:rsidRPr="00750183">
        <w:rPr>
          <w:rFonts w:ascii="Arial" w:eastAsia="Carlito" w:hAnsi="Arial" w:cs="Arial"/>
          <w:b/>
          <w:color w:val="auto"/>
          <w:szCs w:val="24"/>
          <w:lang w:val="en-US"/>
        </w:rPr>
        <w:t>Contribution to Overall Module Assessment: 25%</w:t>
      </w:r>
    </w:p>
    <w:p w14:paraId="357FBC17" w14:textId="77777777" w:rsidR="00750183" w:rsidRPr="00750183" w:rsidRDefault="00750183" w:rsidP="00363E01">
      <w:pPr>
        <w:pStyle w:val="Titlu2"/>
      </w:pPr>
      <w:bookmarkStart w:id="1" w:name="_Toc158921351"/>
      <w:r w:rsidRPr="00750183">
        <w:t>Potential risks and industry best practices</w:t>
      </w:r>
      <w:bookmarkEnd w:id="1"/>
    </w:p>
    <w:p w14:paraId="005F94FA" w14:textId="77777777"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 xml:space="preserve">Housekeeping staff can face a lot of risks, including: </w:t>
      </w:r>
    </w:p>
    <w:p w14:paraId="6DE2ED65" w14:textId="46C149A5" w:rsidR="00750183" w:rsidRPr="00750183" w:rsidRDefault="00750183" w:rsidP="00750183">
      <w:pPr>
        <w:numPr>
          <w:ilvl w:val="0"/>
          <w:numId w:val="8"/>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Slip and trip</w:t>
      </w:r>
      <w:r w:rsidRPr="00750183">
        <w:rPr>
          <w:rFonts w:ascii="Arial" w:eastAsia="Arial" w:hAnsi="Arial" w:cs="Arial"/>
          <w:color w:val="auto"/>
          <w:szCs w:val="24"/>
        </w:rPr>
        <w:t>: poor housekeeping can lead to obstructions on the floor, which can lead to sleep and trip hazard</w:t>
      </w:r>
      <w:r w:rsidR="00535E41">
        <w:rPr>
          <w:rFonts w:ascii="Arial" w:eastAsia="Arial" w:hAnsi="Arial" w:cs="Arial"/>
          <w:color w:val="auto"/>
          <w:szCs w:val="24"/>
        </w:rPr>
        <w:t xml:space="preserve"> (</w:t>
      </w:r>
      <w:r w:rsidR="00535E41" w:rsidRPr="00535E41">
        <w:rPr>
          <w:rFonts w:ascii="Arial" w:eastAsia="Arial" w:hAnsi="Arial" w:cs="Arial"/>
          <w:color w:val="auto"/>
          <w:szCs w:val="24"/>
        </w:rPr>
        <w:t>Ng</w:t>
      </w:r>
      <w:r w:rsidR="00535E41">
        <w:rPr>
          <w:rFonts w:ascii="Arial" w:eastAsia="Arial" w:hAnsi="Arial" w:cs="Arial"/>
          <w:color w:val="auto"/>
          <w:szCs w:val="24"/>
        </w:rPr>
        <w:t>, 2021)</w:t>
      </w:r>
      <w:r w:rsidRPr="00750183">
        <w:rPr>
          <w:rFonts w:ascii="Arial" w:eastAsia="Arial" w:hAnsi="Arial" w:cs="Arial"/>
          <w:color w:val="auto"/>
          <w:szCs w:val="24"/>
        </w:rPr>
        <w:t>.</w:t>
      </w:r>
    </w:p>
    <w:p w14:paraId="35BA2CD6" w14:textId="77777777" w:rsidR="00750183" w:rsidRPr="00750183" w:rsidRDefault="00750183" w:rsidP="00750183">
      <w:pPr>
        <w:numPr>
          <w:ilvl w:val="0"/>
          <w:numId w:val="8"/>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Chemical exposure</w:t>
      </w:r>
      <w:r w:rsidRPr="00750183">
        <w:rPr>
          <w:rFonts w:ascii="Arial" w:eastAsia="Arial" w:hAnsi="Arial" w:cs="Arial"/>
          <w:color w:val="auto"/>
          <w:szCs w:val="24"/>
        </w:rPr>
        <w:t>: there are many cleaning agents and products that can be hazardous to health if not used properly. Without proper protective equipment and training, the housekeeping staff can experience skin problems and respiratory issues leading to serious health problems.</w:t>
      </w:r>
    </w:p>
    <w:p w14:paraId="4256DA3F" w14:textId="77777777" w:rsidR="00750183" w:rsidRPr="00750183" w:rsidRDefault="00750183" w:rsidP="00750183">
      <w:pPr>
        <w:numPr>
          <w:ilvl w:val="0"/>
          <w:numId w:val="8"/>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Electrical hazards</w:t>
      </w:r>
      <w:r w:rsidRPr="00750183">
        <w:rPr>
          <w:rFonts w:ascii="Arial" w:eastAsia="Arial" w:hAnsi="Arial" w:cs="Arial"/>
          <w:color w:val="auto"/>
          <w:szCs w:val="24"/>
        </w:rPr>
        <w:t>: poor housekeeping practices can also lead to electrical hazards especially if electric panels are left exposed.</w:t>
      </w:r>
    </w:p>
    <w:p w14:paraId="48A4E603" w14:textId="1829B00F" w:rsidR="00706716" w:rsidRDefault="00706716" w:rsidP="00750183">
      <w:pPr>
        <w:spacing w:before="240" w:after="240" w:line="360" w:lineRule="auto"/>
        <w:jc w:val="both"/>
        <w:rPr>
          <w:rFonts w:ascii="Arial" w:eastAsia="Arial" w:hAnsi="Arial" w:cs="Arial"/>
          <w:color w:val="auto"/>
          <w:szCs w:val="24"/>
        </w:rPr>
      </w:pPr>
      <w:r w:rsidRPr="00706716">
        <w:rPr>
          <w:rFonts w:ascii="Arial" w:eastAsia="Arial" w:hAnsi="Arial" w:cs="Arial"/>
          <w:noProof/>
          <w:color w:val="auto"/>
          <w:szCs w:val="24"/>
        </w:rPr>
        <w:drawing>
          <wp:inline distT="0" distB="0" distL="0" distR="0" wp14:anchorId="2CEA2872" wp14:editId="729F0FBF">
            <wp:extent cx="2905124" cy="1447800"/>
            <wp:effectExtent l="0" t="0" r="0" b="0"/>
            <wp:docPr id="166284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49561" name=""/>
                    <pic:cNvPicPr/>
                  </pic:nvPicPr>
                  <pic:blipFill>
                    <a:blip r:embed="rId8"/>
                    <a:stretch>
                      <a:fillRect/>
                    </a:stretch>
                  </pic:blipFill>
                  <pic:spPr>
                    <a:xfrm>
                      <a:off x="0" y="0"/>
                      <a:ext cx="2908703" cy="1449584"/>
                    </a:xfrm>
                    <a:prstGeom prst="rect">
                      <a:avLst/>
                    </a:prstGeom>
                  </pic:spPr>
                </pic:pic>
              </a:graphicData>
            </a:graphic>
          </wp:inline>
        </w:drawing>
      </w:r>
      <w:r w:rsidR="0021642E">
        <w:rPr>
          <w:rFonts w:ascii="Arial" w:eastAsia="Arial" w:hAnsi="Arial" w:cs="Arial"/>
          <w:color w:val="auto"/>
          <w:szCs w:val="24"/>
        </w:rPr>
        <w:t xml:space="preserve">  </w:t>
      </w:r>
      <w:r w:rsidR="0021642E" w:rsidRPr="0021642E">
        <w:rPr>
          <w:rFonts w:ascii="Arial" w:eastAsia="Arial" w:hAnsi="Arial" w:cs="Arial"/>
          <w:noProof/>
          <w:color w:val="auto"/>
          <w:szCs w:val="24"/>
        </w:rPr>
        <w:drawing>
          <wp:inline distT="0" distB="0" distL="0" distR="0" wp14:anchorId="0478F434" wp14:editId="4C1F47FB">
            <wp:extent cx="3341370" cy="1438213"/>
            <wp:effectExtent l="0" t="0" r="0" b="0"/>
            <wp:docPr id="1462580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580441" name=""/>
                    <pic:cNvPicPr/>
                  </pic:nvPicPr>
                  <pic:blipFill>
                    <a:blip r:embed="rId9"/>
                    <a:stretch>
                      <a:fillRect/>
                    </a:stretch>
                  </pic:blipFill>
                  <pic:spPr>
                    <a:xfrm>
                      <a:off x="0" y="0"/>
                      <a:ext cx="3397035" cy="1462173"/>
                    </a:xfrm>
                    <a:prstGeom prst="rect">
                      <a:avLst/>
                    </a:prstGeom>
                  </pic:spPr>
                </pic:pic>
              </a:graphicData>
            </a:graphic>
          </wp:inline>
        </w:drawing>
      </w:r>
      <w:r w:rsidR="0021642E">
        <w:rPr>
          <w:rFonts w:ascii="Arial" w:eastAsia="Arial" w:hAnsi="Arial" w:cs="Arial"/>
          <w:color w:val="auto"/>
          <w:szCs w:val="24"/>
        </w:rPr>
        <w:t xml:space="preserve">   </w:t>
      </w:r>
      <w:r w:rsidR="00EF3FAD" w:rsidRPr="00EF3FAD">
        <w:rPr>
          <w:rFonts w:ascii="Arial" w:eastAsia="Arial" w:hAnsi="Arial" w:cs="Arial"/>
          <w:noProof/>
          <w:color w:val="auto"/>
          <w:szCs w:val="24"/>
        </w:rPr>
        <w:drawing>
          <wp:inline distT="0" distB="0" distL="0" distR="0" wp14:anchorId="1253DF7B" wp14:editId="689D292A">
            <wp:extent cx="2504589" cy="1530350"/>
            <wp:effectExtent l="0" t="0" r="0" b="0"/>
            <wp:docPr id="49740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02996" name=""/>
                    <pic:cNvPicPr/>
                  </pic:nvPicPr>
                  <pic:blipFill>
                    <a:blip r:embed="rId10"/>
                    <a:stretch>
                      <a:fillRect/>
                    </a:stretch>
                  </pic:blipFill>
                  <pic:spPr>
                    <a:xfrm>
                      <a:off x="0" y="0"/>
                      <a:ext cx="2514038" cy="1536123"/>
                    </a:xfrm>
                    <a:prstGeom prst="rect">
                      <a:avLst/>
                    </a:prstGeom>
                  </pic:spPr>
                </pic:pic>
              </a:graphicData>
            </a:graphic>
          </wp:inline>
        </w:drawing>
      </w:r>
    </w:p>
    <w:p w14:paraId="18FF67D3" w14:textId="6008B216"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Some of the most important industry best practises and regulations related to housekeeping are as follows:</w:t>
      </w:r>
    </w:p>
    <w:p w14:paraId="193EC154" w14:textId="6B3C3420" w:rsidR="00750183" w:rsidRPr="00750183" w:rsidRDefault="00750183" w:rsidP="00750183">
      <w:pPr>
        <w:numPr>
          <w:ilvl w:val="0"/>
          <w:numId w:val="5"/>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lastRenderedPageBreak/>
        <w:t>Prevention of accidents</w:t>
      </w:r>
      <w:r w:rsidRPr="00750183">
        <w:rPr>
          <w:rFonts w:ascii="Arial" w:eastAsia="Arial" w:hAnsi="Arial" w:cs="Arial"/>
          <w:color w:val="auto"/>
          <w:szCs w:val="24"/>
        </w:rPr>
        <w:t>: controlling dust, elimination of fire hazards, avoiding clutter and prevention of falling objects are some of the best practices in housekeeping</w:t>
      </w:r>
      <w:r w:rsidR="00E134AE">
        <w:rPr>
          <w:rFonts w:ascii="Arial" w:eastAsia="Arial" w:hAnsi="Arial" w:cs="Arial"/>
          <w:color w:val="auto"/>
          <w:szCs w:val="24"/>
        </w:rPr>
        <w:t xml:space="preserve"> (</w:t>
      </w:r>
      <w:r w:rsidR="00E134AE" w:rsidRPr="00E134AE">
        <w:rPr>
          <w:rFonts w:ascii="Arial" w:eastAsia="Arial" w:hAnsi="Arial" w:cs="Arial"/>
          <w:color w:val="auto"/>
          <w:szCs w:val="24"/>
        </w:rPr>
        <w:t>Verma</w:t>
      </w:r>
      <w:r w:rsidR="00E134AE">
        <w:rPr>
          <w:rFonts w:ascii="Arial" w:eastAsia="Arial" w:hAnsi="Arial" w:cs="Arial"/>
          <w:color w:val="auto"/>
          <w:szCs w:val="24"/>
        </w:rPr>
        <w:t xml:space="preserve"> </w:t>
      </w:r>
      <w:r w:rsidR="00E134AE">
        <w:rPr>
          <w:rFonts w:ascii="Arial" w:eastAsia="Arial" w:hAnsi="Arial" w:cs="Arial"/>
          <w:i/>
          <w:iCs/>
          <w:color w:val="auto"/>
          <w:szCs w:val="24"/>
        </w:rPr>
        <w:t xml:space="preserve">et al. </w:t>
      </w:r>
      <w:r w:rsidR="00E134AE">
        <w:rPr>
          <w:rFonts w:ascii="Arial" w:eastAsia="Arial" w:hAnsi="Arial" w:cs="Arial"/>
          <w:color w:val="auto"/>
          <w:szCs w:val="24"/>
        </w:rPr>
        <w:t>2020)</w:t>
      </w:r>
      <w:r w:rsidRPr="00750183">
        <w:rPr>
          <w:rFonts w:ascii="Arial" w:eastAsia="Arial" w:hAnsi="Arial" w:cs="Arial"/>
          <w:color w:val="auto"/>
          <w:szCs w:val="24"/>
        </w:rPr>
        <w:t>.</w:t>
      </w:r>
    </w:p>
    <w:p w14:paraId="178B656C" w14:textId="77777777" w:rsidR="00750183" w:rsidRPr="00750183" w:rsidRDefault="00750183" w:rsidP="00750183">
      <w:pPr>
        <w:numPr>
          <w:ilvl w:val="0"/>
          <w:numId w:val="5"/>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Maintaining proper inventory</w:t>
      </w:r>
      <w:r w:rsidRPr="00750183">
        <w:rPr>
          <w:rFonts w:ascii="Arial" w:eastAsia="Arial" w:hAnsi="Arial" w:cs="Arial"/>
          <w:color w:val="auto"/>
          <w:szCs w:val="24"/>
        </w:rPr>
        <w:t>: a well organised inventory system helps team members to keep track of different ingredients that need to be refilled. Expiry of different products used in the cleaning process is prevented.</w:t>
      </w:r>
    </w:p>
    <w:p w14:paraId="59BE92A9" w14:textId="77777777" w:rsidR="00750183" w:rsidRPr="00750183" w:rsidRDefault="00750183" w:rsidP="00750183">
      <w:pPr>
        <w:numPr>
          <w:ilvl w:val="0"/>
          <w:numId w:val="5"/>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Assigning housekeeping tasks</w:t>
      </w:r>
      <w:r w:rsidRPr="00750183">
        <w:rPr>
          <w:rFonts w:ascii="Arial" w:eastAsia="Arial" w:hAnsi="Arial" w:cs="Arial"/>
          <w:color w:val="auto"/>
          <w:szCs w:val="24"/>
        </w:rPr>
        <w:t xml:space="preserve">: assigning specific members with specific tasks is a part of the job profile of senior managers in the housekeeping department. This ensures that the staff members have a clear idea of the </w:t>
      </w:r>
      <w:proofErr w:type="gramStart"/>
      <w:r w:rsidRPr="00750183">
        <w:rPr>
          <w:rFonts w:ascii="Arial" w:eastAsia="Arial" w:hAnsi="Arial" w:cs="Arial"/>
          <w:color w:val="auto"/>
          <w:szCs w:val="24"/>
        </w:rPr>
        <w:t>day to day</w:t>
      </w:r>
      <w:proofErr w:type="gramEnd"/>
      <w:r w:rsidRPr="00750183">
        <w:rPr>
          <w:rFonts w:ascii="Arial" w:eastAsia="Arial" w:hAnsi="Arial" w:cs="Arial"/>
          <w:color w:val="auto"/>
          <w:szCs w:val="24"/>
        </w:rPr>
        <w:t xml:space="preserve"> task that they need to perform and none of the tasks are unattended or not performed on a particular day.</w:t>
      </w:r>
    </w:p>
    <w:p w14:paraId="7F0D4099" w14:textId="77777777" w:rsidR="00750183" w:rsidRPr="00750183" w:rsidRDefault="00750183" w:rsidP="00750183">
      <w:pPr>
        <w:numPr>
          <w:ilvl w:val="0"/>
          <w:numId w:val="5"/>
        </w:numPr>
        <w:spacing w:before="240" w:after="240" w:line="360" w:lineRule="auto"/>
        <w:jc w:val="both"/>
        <w:rPr>
          <w:rFonts w:ascii="Arial" w:eastAsia="Arial" w:hAnsi="Arial" w:cs="Arial"/>
          <w:color w:val="auto"/>
          <w:szCs w:val="24"/>
        </w:rPr>
      </w:pPr>
      <w:r w:rsidRPr="00750183">
        <w:rPr>
          <w:rFonts w:ascii="Arial" w:eastAsia="Arial" w:hAnsi="Arial" w:cs="Arial"/>
          <w:b/>
          <w:i/>
          <w:color w:val="auto"/>
          <w:szCs w:val="24"/>
        </w:rPr>
        <w:t>Using equipment:</w:t>
      </w:r>
      <w:r w:rsidRPr="00750183">
        <w:rPr>
          <w:rFonts w:ascii="Arial" w:eastAsia="Arial" w:hAnsi="Arial" w:cs="Arial"/>
          <w:color w:val="auto"/>
          <w:szCs w:val="24"/>
        </w:rPr>
        <w:t xml:space="preserve"> one of the most important regulations in housekeeping is use of protective personal equipment, </w:t>
      </w:r>
      <w:proofErr w:type="spellStart"/>
      <w:r w:rsidRPr="00750183">
        <w:rPr>
          <w:rFonts w:ascii="Arial" w:eastAsia="Arial" w:hAnsi="Arial" w:cs="Arial"/>
          <w:color w:val="auto"/>
          <w:szCs w:val="24"/>
        </w:rPr>
        <w:t>specially</w:t>
      </w:r>
      <w:proofErr w:type="spellEnd"/>
      <w:r w:rsidRPr="00750183">
        <w:rPr>
          <w:rFonts w:ascii="Arial" w:eastAsia="Arial" w:hAnsi="Arial" w:cs="Arial"/>
          <w:color w:val="auto"/>
          <w:szCs w:val="24"/>
        </w:rPr>
        <w:t xml:space="preserve"> when using chemicals and dealing with electrical hazards. </w:t>
      </w:r>
    </w:p>
    <w:p w14:paraId="3A741A4E" w14:textId="77777777" w:rsidR="00750183" w:rsidRPr="00750183" w:rsidRDefault="00750183" w:rsidP="00750183">
      <w:pPr>
        <w:numPr>
          <w:ilvl w:val="0"/>
          <w:numId w:val="5"/>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 xml:space="preserve">Ibis budget, Newport is an ALLSAFE approved hotel. As a result, all the health and safety strategies implemented in the hotel are compliant with the stringent cleaning standards and operational procedures endorsed by experts providing the ALLSAFE label. </w:t>
      </w:r>
    </w:p>
    <w:p w14:paraId="1321EB65" w14:textId="77777777" w:rsidR="00750183" w:rsidRPr="00750183" w:rsidRDefault="00750183" w:rsidP="00363E01">
      <w:pPr>
        <w:pStyle w:val="Titlu2"/>
      </w:pPr>
      <w:bookmarkStart w:id="2" w:name="_Toc158921352"/>
      <w:r w:rsidRPr="00750183">
        <w:t>Precautions</w:t>
      </w:r>
      <w:bookmarkEnd w:id="2"/>
    </w:p>
    <w:p w14:paraId="175038FE" w14:textId="0EDB0E2E"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Some of the precautionary measures that have to be taken to prevent injuries and accidents in housekeeping department of Ibis Budget Newport all as follows:</w:t>
      </w:r>
    </w:p>
    <w:p w14:paraId="7BA71DB2" w14:textId="04BBAEF1" w:rsidR="00750183" w:rsidRPr="00750183" w:rsidRDefault="004D54F6" w:rsidP="004D54F6">
      <w:pPr>
        <w:spacing w:before="240" w:after="240" w:line="360" w:lineRule="auto"/>
        <w:ind w:left="720"/>
        <w:jc w:val="both"/>
        <w:rPr>
          <w:rFonts w:ascii="Arial" w:eastAsia="Arial" w:hAnsi="Arial" w:cs="Arial"/>
          <w:color w:val="auto"/>
          <w:szCs w:val="24"/>
        </w:rPr>
      </w:pPr>
      <w:r>
        <w:rPr>
          <w:rFonts w:ascii="Arial" w:eastAsia="Arial" w:hAnsi="Arial" w:cs="Arial"/>
          <w:noProof/>
          <w:color w:val="auto"/>
          <w:szCs w:val="24"/>
        </w:rPr>
        <mc:AlternateContent>
          <mc:Choice Requires="wps">
            <w:drawing>
              <wp:anchor distT="0" distB="0" distL="114300" distR="114300" simplePos="0" relativeHeight="251665408" behindDoc="0" locked="0" layoutInCell="1" allowOverlap="1" wp14:anchorId="62A790F1" wp14:editId="5E92426B">
                <wp:simplePos x="0" y="0"/>
                <wp:positionH relativeFrom="column">
                  <wp:posOffset>-569595</wp:posOffset>
                </wp:positionH>
                <wp:positionV relativeFrom="paragraph">
                  <wp:posOffset>5715</wp:posOffset>
                </wp:positionV>
                <wp:extent cx="990600" cy="714375"/>
                <wp:effectExtent l="0" t="0" r="19050" b="28575"/>
                <wp:wrapNone/>
                <wp:docPr id="1982802617" name="Text Box 2"/>
                <wp:cNvGraphicFramePr/>
                <a:graphic xmlns:a="http://schemas.openxmlformats.org/drawingml/2006/main">
                  <a:graphicData uri="http://schemas.microsoft.com/office/word/2010/wordprocessingShape">
                    <wps:wsp>
                      <wps:cNvSpPr txBox="1"/>
                      <wps:spPr>
                        <a:xfrm>
                          <a:off x="0" y="0"/>
                          <a:ext cx="990600" cy="714375"/>
                        </a:xfrm>
                        <a:prstGeom prst="rect">
                          <a:avLst/>
                        </a:prstGeom>
                        <a:solidFill>
                          <a:schemeClr val="lt1"/>
                        </a:solidFill>
                        <a:ln w="6350">
                          <a:solidFill>
                            <a:schemeClr val="bg1"/>
                          </a:solidFill>
                        </a:ln>
                      </wps:spPr>
                      <wps:txbx>
                        <w:txbxContent>
                          <w:p w14:paraId="113470C7" w14:textId="39212814" w:rsidR="004D54F6" w:rsidRDefault="004D54F6" w:rsidP="004D54F6">
                            <w:r>
                              <w:rPr>
                                <w:noProof/>
                              </w:rPr>
                              <w:drawing>
                                <wp:inline distT="0" distB="0" distL="0" distR="0" wp14:anchorId="480B6779" wp14:editId="153F0980">
                                  <wp:extent cx="723900" cy="600075"/>
                                  <wp:effectExtent l="0" t="0" r="0" b="9525"/>
                                  <wp:docPr id="93839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95282" name=""/>
                                          <pic:cNvPicPr/>
                                        </pic:nvPicPr>
                                        <pic:blipFill>
                                          <a:blip r:embed="rId11"/>
                                          <a:stretch>
                                            <a:fillRect/>
                                          </a:stretch>
                                        </pic:blipFill>
                                        <pic:spPr>
                                          <a:xfrm>
                                            <a:off x="0" y="0"/>
                                            <a:ext cx="723900" cy="6000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A790F1" id="_x0000_t202" coordsize="21600,21600" o:spt="202" path="m,l,21600r21600,l21600,xe">
                <v:stroke joinstyle="miter"/>
                <v:path gradientshapeok="t" o:connecttype="rect"/>
              </v:shapetype>
              <v:shape id="Text Box 2" o:spid="_x0000_s1026" type="#_x0000_t202" style="position:absolute;left:0;text-align:left;margin-left:-44.85pt;margin-top:.45pt;width:78pt;height:5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" fillcolor="white [3201]" strokecolor="white [3212]" strokeweight=".5pt">
                <v:textbox>
                  <w:txbxContent>
                    <w:p w14:paraId="113470C7" w14:textId="39212814" w:rsidR="004D54F6" w:rsidRDefault="004D54F6" w:rsidP="004D54F6">
                      <w:r>
                        <w:rPr>
                          <w:noProof/>
                        </w:rPr>
                        <w:drawing>
                          <wp:inline distT="0" distB="0" distL="0" distR="0" wp14:anchorId="480B6779" wp14:editId="153F0980">
                            <wp:extent cx="723900" cy="600075"/>
                            <wp:effectExtent l="0" t="0" r="0" b="9525"/>
                            <wp:docPr id="938395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95282" name=""/>
                                    <pic:cNvPicPr/>
                                  </pic:nvPicPr>
                                  <pic:blipFill>
                                    <a:blip r:embed="rId12"/>
                                    <a:stretch>
                                      <a:fillRect/>
                                    </a:stretch>
                                  </pic:blipFill>
                                  <pic:spPr>
                                    <a:xfrm>
                                      <a:off x="0" y="0"/>
                                      <a:ext cx="723900" cy="600075"/>
                                    </a:xfrm>
                                    <a:prstGeom prst="rect">
                                      <a:avLst/>
                                    </a:prstGeom>
                                  </pic:spPr>
                                </pic:pic>
                              </a:graphicData>
                            </a:graphic>
                          </wp:inline>
                        </w:drawing>
                      </w:r>
                    </w:p>
                  </w:txbxContent>
                </v:textbox>
              </v:shape>
            </w:pict>
          </mc:Fallback>
        </mc:AlternateContent>
      </w:r>
      <w:r w:rsidR="00750183" w:rsidRPr="00750183">
        <w:rPr>
          <w:rFonts w:ascii="Arial" w:eastAsia="Arial" w:hAnsi="Arial" w:cs="Arial"/>
          <w:color w:val="auto"/>
          <w:szCs w:val="24"/>
        </w:rPr>
        <w:t>In Ibis Budget, Newport Hotel, stringent standards must be implemented and monitored where enhanced room cleaning programs are reinforced using Hospital grade cleaning materials. The floor, walkways, stairwells are clear from obstruction and clutter and they are clean using Hospital grade cleaning materials</w:t>
      </w:r>
      <w:r w:rsidR="00664C76">
        <w:rPr>
          <w:rFonts w:ascii="Arial" w:eastAsia="Arial" w:hAnsi="Arial" w:cs="Arial"/>
          <w:color w:val="auto"/>
          <w:szCs w:val="24"/>
        </w:rPr>
        <w:t xml:space="preserve"> (</w:t>
      </w:r>
      <w:r w:rsidR="00664C76" w:rsidRPr="00664C76">
        <w:rPr>
          <w:rFonts w:ascii="Arial" w:eastAsia="Arial" w:hAnsi="Arial" w:cs="Arial"/>
          <w:color w:val="auto"/>
          <w:szCs w:val="24"/>
        </w:rPr>
        <w:t>Jubaedah</w:t>
      </w:r>
      <w:r w:rsidR="00664C76">
        <w:rPr>
          <w:rFonts w:ascii="Arial" w:eastAsia="Arial" w:hAnsi="Arial" w:cs="Arial"/>
          <w:color w:val="auto"/>
          <w:szCs w:val="24"/>
        </w:rPr>
        <w:t xml:space="preserve"> </w:t>
      </w:r>
      <w:r w:rsidR="00664C76">
        <w:rPr>
          <w:rFonts w:ascii="Arial" w:eastAsia="Arial" w:hAnsi="Arial" w:cs="Arial"/>
          <w:i/>
          <w:iCs/>
          <w:color w:val="auto"/>
          <w:szCs w:val="24"/>
        </w:rPr>
        <w:t xml:space="preserve">et al. </w:t>
      </w:r>
      <w:r w:rsidR="00664C76">
        <w:rPr>
          <w:rFonts w:ascii="Arial" w:eastAsia="Arial" w:hAnsi="Arial" w:cs="Arial"/>
          <w:color w:val="auto"/>
          <w:szCs w:val="24"/>
        </w:rPr>
        <w:t>2020)</w:t>
      </w:r>
      <w:r w:rsidR="00750183" w:rsidRPr="00750183">
        <w:rPr>
          <w:rFonts w:ascii="Arial" w:eastAsia="Arial" w:hAnsi="Arial" w:cs="Arial"/>
          <w:color w:val="auto"/>
          <w:szCs w:val="24"/>
        </w:rPr>
        <w:t>.</w:t>
      </w:r>
    </w:p>
    <w:p w14:paraId="552B230F" w14:textId="6F795F95" w:rsidR="00750183" w:rsidRPr="00750183" w:rsidRDefault="004D54F6" w:rsidP="004D54F6">
      <w:pPr>
        <w:spacing w:before="240" w:after="240" w:line="360" w:lineRule="auto"/>
        <w:ind w:left="720"/>
        <w:jc w:val="both"/>
        <w:rPr>
          <w:rFonts w:ascii="Arial" w:eastAsia="Arial" w:hAnsi="Arial" w:cs="Arial"/>
          <w:color w:val="auto"/>
          <w:szCs w:val="24"/>
        </w:rPr>
      </w:pPr>
      <w:r>
        <w:rPr>
          <w:rFonts w:ascii="Arial" w:eastAsia="Arial" w:hAnsi="Arial" w:cs="Arial"/>
          <w:noProof/>
          <w:color w:val="auto"/>
          <w:szCs w:val="24"/>
        </w:rPr>
        <w:lastRenderedPageBreak/>
        <mc:AlternateContent>
          <mc:Choice Requires="wps">
            <w:drawing>
              <wp:anchor distT="0" distB="0" distL="114300" distR="114300" simplePos="0" relativeHeight="251663360" behindDoc="0" locked="0" layoutInCell="1" allowOverlap="1" wp14:anchorId="1E54C7C0" wp14:editId="7F30E0FE">
                <wp:simplePos x="0" y="0"/>
                <wp:positionH relativeFrom="column">
                  <wp:posOffset>-514350</wp:posOffset>
                </wp:positionH>
                <wp:positionV relativeFrom="paragraph">
                  <wp:posOffset>9525</wp:posOffset>
                </wp:positionV>
                <wp:extent cx="933450" cy="542925"/>
                <wp:effectExtent l="0" t="0" r="19050" b="28575"/>
                <wp:wrapNone/>
                <wp:docPr id="2047272536" name="Text Box 2"/>
                <wp:cNvGraphicFramePr/>
                <a:graphic xmlns:a="http://schemas.openxmlformats.org/drawingml/2006/main">
                  <a:graphicData uri="http://schemas.microsoft.com/office/word/2010/wordprocessingShape">
                    <wps:wsp>
                      <wps:cNvSpPr txBox="1"/>
                      <wps:spPr>
                        <a:xfrm>
                          <a:off x="0" y="0"/>
                          <a:ext cx="933450" cy="542925"/>
                        </a:xfrm>
                        <a:prstGeom prst="rect">
                          <a:avLst/>
                        </a:prstGeom>
                        <a:solidFill>
                          <a:schemeClr val="lt1"/>
                        </a:solidFill>
                        <a:ln w="6350">
                          <a:solidFill>
                            <a:schemeClr val="bg1"/>
                          </a:solidFill>
                        </a:ln>
                      </wps:spPr>
                      <wps:txbx>
                        <w:txbxContent>
                          <w:p w14:paraId="368D684D" w14:textId="02B7A517" w:rsidR="004D54F6" w:rsidRDefault="004D54F6" w:rsidP="004D54F6">
                            <w:r>
                              <w:rPr>
                                <w:noProof/>
                              </w:rPr>
                              <w:drawing>
                                <wp:inline distT="0" distB="0" distL="0" distR="0" wp14:anchorId="5A451448" wp14:editId="72C0D92C">
                                  <wp:extent cx="771525" cy="445135"/>
                                  <wp:effectExtent l="0" t="0" r="9525" b="0"/>
                                  <wp:docPr id="1080237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37250" name=""/>
                                          <pic:cNvPicPr/>
                                        </pic:nvPicPr>
                                        <pic:blipFill>
                                          <a:blip r:embed="rId13"/>
                                          <a:stretch>
                                            <a:fillRect/>
                                          </a:stretch>
                                        </pic:blipFill>
                                        <pic:spPr>
                                          <a:xfrm>
                                            <a:off x="0" y="0"/>
                                            <a:ext cx="771525" cy="4451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54C7C0" id="_x0000_s1027" type="#_x0000_t202" style="position:absolute;left:0;text-align:left;margin-left:-40.5pt;margin-top:.75pt;width:73.5pt;height:42.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" fillcolor="white [3201]" strokecolor="white [3212]" strokeweight=".5pt">
                <v:textbox>
                  <w:txbxContent>
                    <w:p w14:paraId="368D684D" w14:textId="02B7A517" w:rsidR="004D54F6" w:rsidRDefault="004D54F6" w:rsidP="004D54F6">
                      <w:r>
                        <w:rPr>
                          <w:noProof/>
                        </w:rPr>
                        <w:drawing>
                          <wp:inline distT="0" distB="0" distL="0" distR="0" wp14:anchorId="5A451448" wp14:editId="72C0D92C">
                            <wp:extent cx="771525" cy="445135"/>
                            <wp:effectExtent l="0" t="0" r="9525" b="0"/>
                            <wp:docPr id="1080237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37250" name=""/>
                                    <pic:cNvPicPr/>
                                  </pic:nvPicPr>
                                  <pic:blipFill>
                                    <a:blip r:embed="rId14"/>
                                    <a:stretch>
                                      <a:fillRect/>
                                    </a:stretch>
                                  </pic:blipFill>
                                  <pic:spPr>
                                    <a:xfrm>
                                      <a:off x="0" y="0"/>
                                      <a:ext cx="771525" cy="445135"/>
                                    </a:xfrm>
                                    <a:prstGeom prst="rect">
                                      <a:avLst/>
                                    </a:prstGeom>
                                  </pic:spPr>
                                </pic:pic>
                              </a:graphicData>
                            </a:graphic>
                          </wp:inline>
                        </w:drawing>
                      </w:r>
                    </w:p>
                  </w:txbxContent>
                </v:textbox>
              </v:shape>
            </w:pict>
          </mc:Fallback>
        </mc:AlternateContent>
      </w:r>
      <w:r w:rsidR="00750183" w:rsidRPr="00750183">
        <w:rPr>
          <w:rFonts w:ascii="Arial" w:eastAsia="Arial" w:hAnsi="Arial" w:cs="Arial"/>
          <w:color w:val="auto"/>
          <w:szCs w:val="24"/>
        </w:rPr>
        <w:t>The staff members are given comprehensive training in safety and hygiene programs so that they can prevent hazardous incidents. They are trained to use personal protective equipment to protect the body from harmful chemicals. All the staff members must wear thick gloves and safety gear to protect their eyes and mouth from the use of hazardous chemicals while cleaning.</w:t>
      </w:r>
    </w:p>
    <w:p w14:paraId="72ECD7C7" w14:textId="4E2FAC0D" w:rsidR="00750183" w:rsidRPr="00750183" w:rsidRDefault="004D54F6" w:rsidP="004D54F6">
      <w:pPr>
        <w:spacing w:before="240" w:after="240" w:line="360" w:lineRule="auto"/>
        <w:ind w:left="720"/>
        <w:jc w:val="both"/>
        <w:rPr>
          <w:rFonts w:ascii="Arial" w:eastAsia="Arial" w:hAnsi="Arial" w:cs="Arial"/>
          <w:color w:val="auto"/>
          <w:szCs w:val="24"/>
        </w:rPr>
      </w:pPr>
      <w:r>
        <w:rPr>
          <w:rFonts w:ascii="Arial" w:eastAsia="Arial" w:hAnsi="Arial" w:cs="Arial"/>
          <w:noProof/>
          <w:color w:val="auto"/>
          <w:szCs w:val="24"/>
        </w:rPr>
        <mc:AlternateContent>
          <mc:Choice Requires="wps">
            <w:drawing>
              <wp:anchor distT="0" distB="0" distL="114300" distR="114300" simplePos="0" relativeHeight="251661312" behindDoc="0" locked="0" layoutInCell="1" allowOverlap="1" wp14:anchorId="687F0741" wp14:editId="48CB33C2">
                <wp:simplePos x="0" y="0"/>
                <wp:positionH relativeFrom="column">
                  <wp:posOffset>-542925</wp:posOffset>
                </wp:positionH>
                <wp:positionV relativeFrom="paragraph">
                  <wp:posOffset>8890</wp:posOffset>
                </wp:positionV>
                <wp:extent cx="933450" cy="542925"/>
                <wp:effectExtent l="0" t="0" r="19050" b="28575"/>
                <wp:wrapNone/>
                <wp:docPr id="414754147" name="Text Box 2"/>
                <wp:cNvGraphicFramePr/>
                <a:graphic xmlns:a="http://schemas.openxmlformats.org/drawingml/2006/main">
                  <a:graphicData uri="http://schemas.microsoft.com/office/word/2010/wordprocessingShape">
                    <wps:wsp>
                      <wps:cNvSpPr txBox="1"/>
                      <wps:spPr>
                        <a:xfrm>
                          <a:off x="0" y="0"/>
                          <a:ext cx="933450" cy="542925"/>
                        </a:xfrm>
                        <a:prstGeom prst="rect">
                          <a:avLst/>
                        </a:prstGeom>
                        <a:solidFill>
                          <a:schemeClr val="lt1"/>
                        </a:solidFill>
                        <a:ln w="6350">
                          <a:solidFill>
                            <a:schemeClr val="bg1"/>
                          </a:solidFill>
                        </a:ln>
                      </wps:spPr>
                      <wps:txbx>
                        <w:txbxContent>
                          <w:p w14:paraId="3388368E" w14:textId="6771135B" w:rsidR="004D54F6" w:rsidRDefault="004D54F6" w:rsidP="004D54F6">
                            <w:r>
                              <w:rPr>
                                <w:noProof/>
                              </w:rPr>
                              <w:drawing>
                                <wp:inline distT="0" distB="0" distL="0" distR="0" wp14:anchorId="7800779A" wp14:editId="2660E28E">
                                  <wp:extent cx="790575" cy="489138"/>
                                  <wp:effectExtent l="0" t="0" r="0" b="6350"/>
                                  <wp:docPr id="522064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64809" name=""/>
                                          <pic:cNvPicPr/>
                                        </pic:nvPicPr>
                                        <pic:blipFill>
                                          <a:blip r:embed="rId15"/>
                                          <a:stretch>
                                            <a:fillRect/>
                                          </a:stretch>
                                        </pic:blipFill>
                                        <pic:spPr>
                                          <a:xfrm>
                                            <a:off x="0" y="0"/>
                                            <a:ext cx="809247" cy="5006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7F0741" id="_x0000_s1028" type="#_x0000_t202" style="position:absolute;left:0;text-align:left;margin-left:-42.75pt;margin-top:.7pt;width:73.5pt;height:42.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" fillcolor="white [3201]" strokecolor="white [3212]" strokeweight=".5pt">
                <v:textbox>
                  <w:txbxContent>
                    <w:p w14:paraId="3388368E" w14:textId="6771135B" w:rsidR="004D54F6" w:rsidRDefault="004D54F6" w:rsidP="004D54F6">
                      <w:r>
                        <w:rPr>
                          <w:noProof/>
                        </w:rPr>
                        <w:drawing>
                          <wp:inline distT="0" distB="0" distL="0" distR="0" wp14:anchorId="7800779A" wp14:editId="2660E28E">
                            <wp:extent cx="790575" cy="489138"/>
                            <wp:effectExtent l="0" t="0" r="0" b="6350"/>
                            <wp:docPr id="522064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64809" name=""/>
                                    <pic:cNvPicPr/>
                                  </pic:nvPicPr>
                                  <pic:blipFill>
                                    <a:blip r:embed="rId16"/>
                                    <a:stretch>
                                      <a:fillRect/>
                                    </a:stretch>
                                  </pic:blipFill>
                                  <pic:spPr>
                                    <a:xfrm>
                                      <a:off x="0" y="0"/>
                                      <a:ext cx="809247" cy="500690"/>
                                    </a:xfrm>
                                    <a:prstGeom prst="rect">
                                      <a:avLst/>
                                    </a:prstGeom>
                                  </pic:spPr>
                                </pic:pic>
                              </a:graphicData>
                            </a:graphic>
                          </wp:inline>
                        </w:drawing>
                      </w:r>
                    </w:p>
                  </w:txbxContent>
                </v:textbox>
              </v:shape>
            </w:pict>
          </mc:Fallback>
        </mc:AlternateContent>
      </w:r>
      <w:r>
        <w:rPr>
          <w:rFonts w:ascii="Arial" w:eastAsia="Arial" w:hAnsi="Arial" w:cs="Arial"/>
          <w:noProof/>
          <w:color w:val="auto"/>
          <w:szCs w:val="24"/>
        </w:rPr>
        <mc:AlternateContent>
          <mc:Choice Requires="wps">
            <w:drawing>
              <wp:anchor distT="0" distB="0" distL="114300" distR="114300" simplePos="0" relativeHeight="251659264" behindDoc="0" locked="0" layoutInCell="1" allowOverlap="1" wp14:anchorId="1FA96448" wp14:editId="72C0444D">
                <wp:simplePos x="0" y="0"/>
                <wp:positionH relativeFrom="column">
                  <wp:posOffset>-512445</wp:posOffset>
                </wp:positionH>
                <wp:positionV relativeFrom="paragraph">
                  <wp:posOffset>1411605</wp:posOffset>
                </wp:positionV>
                <wp:extent cx="933450" cy="542925"/>
                <wp:effectExtent l="0" t="0" r="19050" b="28575"/>
                <wp:wrapNone/>
                <wp:docPr id="1558707679" name="Text Box 2"/>
                <wp:cNvGraphicFramePr/>
                <a:graphic xmlns:a="http://schemas.openxmlformats.org/drawingml/2006/main">
                  <a:graphicData uri="http://schemas.microsoft.com/office/word/2010/wordprocessingShape">
                    <wps:wsp>
                      <wps:cNvSpPr txBox="1"/>
                      <wps:spPr>
                        <a:xfrm>
                          <a:off x="0" y="0"/>
                          <a:ext cx="933450" cy="542925"/>
                        </a:xfrm>
                        <a:prstGeom prst="rect">
                          <a:avLst/>
                        </a:prstGeom>
                        <a:solidFill>
                          <a:schemeClr val="lt1"/>
                        </a:solidFill>
                        <a:ln w="6350">
                          <a:solidFill>
                            <a:schemeClr val="bg1"/>
                          </a:solidFill>
                        </a:ln>
                      </wps:spPr>
                      <wps:txbx>
                        <w:txbxContent>
                          <w:p w14:paraId="787BE996" w14:textId="7BA81181" w:rsidR="004D54F6" w:rsidRDefault="004D54F6">
                            <w:r>
                              <w:rPr>
                                <w:noProof/>
                              </w:rPr>
                              <w:drawing>
                                <wp:inline distT="0" distB="0" distL="0" distR="0" wp14:anchorId="79B47866" wp14:editId="581A7696">
                                  <wp:extent cx="790575" cy="466725"/>
                                  <wp:effectExtent l="0" t="0" r="9525" b="9525"/>
                                  <wp:docPr id="171115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53998" name=""/>
                                          <pic:cNvPicPr/>
                                        </pic:nvPicPr>
                                        <pic:blipFill>
                                          <a:blip r:embed="rId17"/>
                                          <a:stretch>
                                            <a:fillRect/>
                                          </a:stretch>
                                        </pic:blipFill>
                                        <pic:spPr>
                                          <a:xfrm>
                                            <a:off x="0" y="0"/>
                                            <a:ext cx="790575" cy="4667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A96448" id="_x0000_s1029" type="#_x0000_t202" style="position:absolute;left:0;text-align:left;margin-left:-40.35pt;margin-top:111.15pt;width:73.5pt;height:42.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" fillcolor="white [3201]" strokecolor="white [3212]" strokeweight=".5pt">
                <v:textbox>
                  <w:txbxContent>
                    <w:p w14:paraId="787BE996" w14:textId="7BA81181" w:rsidR="004D54F6" w:rsidRDefault="004D54F6">
                      <w:r>
                        <w:rPr>
                          <w:noProof/>
                        </w:rPr>
                        <w:drawing>
                          <wp:inline distT="0" distB="0" distL="0" distR="0" wp14:anchorId="79B47866" wp14:editId="581A7696">
                            <wp:extent cx="790575" cy="466725"/>
                            <wp:effectExtent l="0" t="0" r="9525" b="9525"/>
                            <wp:docPr id="1711153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53998" name=""/>
                                    <pic:cNvPicPr/>
                                  </pic:nvPicPr>
                                  <pic:blipFill>
                                    <a:blip r:embed="rId18"/>
                                    <a:stretch>
                                      <a:fillRect/>
                                    </a:stretch>
                                  </pic:blipFill>
                                  <pic:spPr>
                                    <a:xfrm>
                                      <a:off x="0" y="0"/>
                                      <a:ext cx="790575" cy="466725"/>
                                    </a:xfrm>
                                    <a:prstGeom prst="rect">
                                      <a:avLst/>
                                    </a:prstGeom>
                                  </pic:spPr>
                                </pic:pic>
                              </a:graphicData>
                            </a:graphic>
                          </wp:inline>
                        </w:drawing>
                      </w:r>
                    </w:p>
                  </w:txbxContent>
                </v:textbox>
              </v:shape>
            </w:pict>
          </mc:Fallback>
        </mc:AlternateContent>
      </w:r>
      <w:r w:rsidR="00750183" w:rsidRPr="00750183">
        <w:rPr>
          <w:rFonts w:ascii="Arial" w:eastAsia="Arial" w:hAnsi="Arial" w:cs="Arial"/>
          <w:color w:val="auto"/>
          <w:szCs w:val="24"/>
        </w:rPr>
        <w:t xml:space="preserve">Staff members are also given training in terms of proper disposal of waste and hand hygiene. Online training sessions and classroom training in the property has made it a mandate for team members to clean their hands using proper skin cleaning products post cleaning the surface. Improperly discarded waste can also pose a major threat for continuous spread of infectious disease. As a result, staff members are trained about Biodegradable and non-biodegradable waste differences and they must dispose </w:t>
      </w:r>
      <w:proofErr w:type="spellStart"/>
      <w:r w:rsidR="00750183" w:rsidRPr="00750183">
        <w:rPr>
          <w:rFonts w:ascii="Arial" w:eastAsia="Arial" w:hAnsi="Arial" w:cs="Arial"/>
          <w:color w:val="auto"/>
          <w:szCs w:val="24"/>
        </w:rPr>
        <w:t>off</w:t>
      </w:r>
      <w:proofErr w:type="spellEnd"/>
      <w:r w:rsidR="00750183" w:rsidRPr="00750183">
        <w:rPr>
          <w:rFonts w:ascii="Arial" w:eastAsia="Arial" w:hAnsi="Arial" w:cs="Arial"/>
          <w:color w:val="auto"/>
          <w:szCs w:val="24"/>
        </w:rPr>
        <w:t xml:space="preserve"> each waste accordingly</w:t>
      </w:r>
      <w:r w:rsidR="00664C76">
        <w:rPr>
          <w:rFonts w:ascii="Arial" w:eastAsia="Arial" w:hAnsi="Arial" w:cs="Arial"/>
          <w:color w:val="auto"/>
          <w:szCs w:val="24"/>
        </w:rPr>
        <w:t xml:space="preserve"> (</w:t>
      </w:r>
      <w:r w:rsidR="00664C76" w:rsidRPr="00664C76">
        <w:rPr>
          <w:rFonts w:ascii="Arial" w:eastAsia="Arial" w:hAnsi="Arial" w:cs="Arial"/>
          <w:color w:val="auto"/>
          <w:szCs w:val="24"/>
        </w:rPr>
        <w:t>Madsen</w:t>
      </w:r>
      <w:r w:rsidR="00664C76">
        <w:rPr>
          <w:rFonts w:ascii="Arial" w:eastAsia="Arial" w:hAnsi="Arial" w:cs="Arial"/>
          <w:color w:val="auto"/>
          <w:szCs w:val="24"/>
        </w:rPr>
        <w:t xml:space="preserve"> </w:t>
      </w:r>
      <w:r w:rsidR="00664C76">
        <w:rPr>
          <w:rFonts w:ascii="Arial" w:eastAsia="Arial" w:hAnsi="Arial" w:cs="Arial"/>
          <w:i/>
          <w:iCs/>
          <w:color w:val="auto"/>
          <w:szCs w:val="24"/>
        </w:rPr>
        <w:t xml:space="preserve">et al. </w:t>
      </w:r>
      <w:r w:rsidR="00664C76">
        <w:rPr>
          <w:rFonts w:ascii="Arial" w:eastAsia="Arial" w:hAnsi="Arial" w:cs="Arial"/>
          <w:color w:val="auto"/>
          <w:szCs w:val="24"/>
        </w:rPr>
        <w:t>2020)</w:t>
      </w:r>
      <w:r w:rsidR="00750183" w:rsidRPr="00750183">
        <w:rPr>
          <w:rFonts w:ascii="Arial" w:eastAsia="Arial" w:hAnsi="Arial" w:cs="Arial"/>
          <w:color w:val="auto"/>
          <w:szCs w:val="24"/>
        </w:rPr>
        <w:t>.</w:t>
      </w:r>
    </w:p>
    <w:p w14:paraId="031EEBA0" w14:textId="77777777" w:rsidR="00750183" w:rsidRPr="00750183" w:rsidRDefault="00750183" w:rsidP="004D54F6">
      <w:pPr>
        <w:spacing w:before="240" w:after="240" w:line="360" w:lineRule="auto"/>
        <w:ind w:left="720"/>
        <w:jc w:val="both"/>
        <w:rPr>
          <w:rFonts w:ascii="Arial" w:eastAsia="Arial" w:hAnsi="Arial" w:cs="Arial"/>
          <w:color w:val="auto"/>
          <w:szCs w:val="24"/>
        </w:rPr>
      </w:pPr>
      <w:r w:rsidRPr="00750183">
        <w:rPr>
          <w:rFonts w:ascii="Arial" w:eastAsia="Arial" w:hAnsi="Arial" w:cs="Arial"/>
          <w:color w:val="auto"/>
          <w:szCs w:val="24"/>
        </w:rPr>
        <w:t>To prevent injuries, safety sign boards must be used. For instance, if a floor is cleaned, then a signboard must be placed that it is still wet and walking on the floor can lead to fall and trip.</w:t>
      </w:r>
    </w:p>
    <w:p w14:paraId="54421631" w14:textId="77777777" w:rsidR="00750183" w:rsidRPr="00750183" w:rsidRDefault="00750183" w:rsidP="00363E01">
      <w:pPr>
        <w:pStyle w:val="Titlu2"/>
      </w:pPr>
      <w:bookmarkStart w:id="3" w:name="_Toc158921353"/>
      <w:r w:rsidRPr="00750183">
        <w:t>Procedures</w:t>
      </w:r>
      <w:bookmarkEnd w:id="3"/>
    </w:p>
    <w:p w14:paraId="065A3112" w14:textId="77777777"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 xml:space="preserve">When entering the room, the following steps must be followed by the housekeeping staff: </w:t>
      </w:r>
    </w:p>
    <w:p w14:paraId="4D192CCC" w14:textId="77777777"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Any spill on the floor, tables, bed, bathroom, and bathroom counter must be cleaned immediately. This should be the first step followed by the housekeeping staff.</w:t>
      </w:r>
    </w:p>
    <w:p w14:paraId="59D85CDC" w14:textId="7709843B"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The staff members must then make bed by changing the linen and bedspreads. Bedspread and linen used must be washed in disinfectant detergent using hot water</w:t>
      </w:r>
      <w:r w:rsidR="00B21995">
        <w:rPr>
          <w:rFonts w:ascii="Arial" w:eastAsia="Arial" w:hAnsi="Arial" w:cs="Arial"/>
          <w:color w:val="auto"/>
          <w:szCs w:val="24"/>
        </w:rPr>
        <w:t xml:space="preserve"> (</w:t>
      </w:r>
      <w:r w:rsidR="00B21995" w:rsidRPr="00B21995">
        <w:rPr>
          <w:rFonts w:ascii="Arial" w:eastAsia="Arial" w:hAnsi="Arial" w:cs="Arial"/>
          <w:color w:val="auto"/>
          <w:szCs w:val="24"/>
        </w:rPr>
        <w:t>Ajmal</w:t>
      </w:r>
      <w:r w:rsidR="00B21995">
        <w:rPr>
          <w:rFonts w:ascii="Arial" w:eastAsia="Arial" w:hAnsi="Arial" w:cs="Arial"/>
          <w:color w:val="auto"/>
          <w:szCs w:val="24"/>
        </w:rPr>
        <w:t xml:space="preserve"> </w:t>
      </w:r>
      <w:r w:rsidR="00B21995">
        <w:rPr>
          <w:rFonts w:ascii="Arial" w:eastAsia="Arial" w:hAnsi="Arial" w:cs="Arial"/>
          <w:i/>
          <w:iCs/>
          <w:color w:val="auto"/>
          <w:szCs w:val="24"/>
        </w:rPr>
        <w:t xml:space="preserve">et al. </w:t>
      </w:r>
      <w:r w:rsidR="00B21995">
        <w:rPr>
          <w:rFonts w:ascii="Arial" w:eastAsia="Arial" w:hAnsi="Arial" w:cs="Arial"/>
          <w:color w:val="auto"/>
          <w:szCs w:val="24"/>
        </w:rPr>
        <w:t>2021)</w:t>
      </w:r>
      <w:r w:rsidRPr="00750183">
        <w:rPr>
          <w:rFonts w:ascii="Arial" w:eastAsia="Arial" w:hAnsi="Arial" w:cs="Arial"/>
          <w:color w:val="auto"/>
          <w:szCs w:val="24"/>
        </w:rPr>
        <w:t>.</w:t>
      </w:r>
    </w:p>
    <w:p w14:paraId="5C6F3A17" w14:textId="77777777"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Wiping and disinfecting touch surface areas is very important. This must be done using disinfectant, chemicals, dusting and removing the dust, allergens and dirt from the surface.</w:t>
      </w:r>
    </w:p>
    <w:p w14:paraId="321459DA" w14:textId="4EA4C38C"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lastRenderedPageBreak/>
        <w:t xml:space="preserve">Using personal protective equipment, such as gloves, masks and safety gear, the housekeeping staff must then clean the tables, study table, side table, TV cabinet, cupboards and bed head with cleaning agents. When cleaning bathroom, equipment such as rubber slippers </w:t>
      </w:r>
      <w:r w:rsidR="00B3352A">
        <w:rPr>
          <w:rFonts w:ascii="Arial" w:eastAsia="Arial" w:hAnsi="Arial" w:cs="Arial"/>
          <w:color w:val="auto"/>
          <w:szCs w:val="24"/>
        </w:rPr>
        <w:t xml:space="preserve">and gloves </w:t>
      </w:r>
      <w:r w:rsidRPr="00750183">
        <w:rPr>
          <w:rFonts w:ascii="Arial" w:eastAsia="Arial" w:hAnsi="Arial" w:cs="Arial"/>
          <w:color w:val="auto"/>
          <w:szCs w:val="24"/>
        </w:rPr>
        <w:t xml:space="preserve">must be used to prevent </w:t>
      </w:r>
      <w:r w:rsidR="00B3352A">
        <w:rPr>
          <w:rFonts w:ascii="Arial" w:eastAsia="Arial" w:hAnsi="Arial" w:cs="Arial"/>
          <w:color w:val="auto"/>
          <w:szCs w:val="24"/>
        </w:rPr>
        <w:t>slip and trip</w:t>
      </w:r>
      <w:r w:rsidRPr="00750183">
        <w:rPr>
          <w:rFonts w:ascii="Arial" w:eastAsia="Arial" w:hAnsi="Arial" w:cs="Arial"/>
          <w:color w:val="auto"/>
          <w:szCs w:val="24"/>
        </w:rPr>
        <w:t xml:space="preserve">. </w:t>
      </w:r>
      <w:r w:rsidR="002E3D67">
        <w:rPr>
          <w:rFonts w:ascii="Arial" w:eastAsia="Arial" w:hAnsi="Arial" w:cs="Arial"/>
          <w:color w:val="auto"/>
          <w:szCs w:val="24"/>
        </w:rPr>
        <w:t>(</w:t>
      </w:r>
      <w:r w:rsidR="002E3D67" w:rsidRPr="002E3D67">
        <w:rPr>
          <w:rFonts w:ascii="Arial" w:eastAsia="Arial" w:hAnsi="Arial" w:cs="Arial"/>
          <w:color w:val="auto"/>
          <w:szCs w:val="24"/>
        </w:rPr>
        <w:t>Wang</w:t>
      </w:r>
      <w:r w:rsidR="002E3D67">
        <w:rPr>
          <w:rFonts w:ascii="Arial" w:eastAsia="Arial" w:hAnsi="Arial" w:cs="Arial"/>
          <w:color w:val="auto"/>
          <w:szCs w:val="24"/>
        </w:rPr>
        <w:t xml:space="preserve"> </w:t>
      </w:r>
      <w:r w:rsidR="002E3D67">
        <w:rPr>
          <w:rFonts w:ascii="Arial" w:eastAsia="Arial" w:hAnsi="Arial" w:cs="Arial"/>
          <w:i/>
          <w:iCs/>
          <w:color w:val="auto"/>
          <w:szCs w:val="24"/>
        </w:rPr>
        <w:t xml:space="preserve">et al. </w:t>
      </w:r>
      <w:r w:rsidR="002E3D67">
        <w:rPr>
          <w:rFonts w:ascii="Arial" w:eastAsia="Arial" w:hAnsi="Arial" w:cs="Arial"/>
          <w:color w:val="auto"/>
          <w:szCs w:val="24"/>
        </w:rPr>
        <w:t>2020)</w:t>
      </w:r>
      <w:r w:rsidRPr="00750183">
        <w:rPr>
          <w:rFonts w:ascii="Arial" w:eastAsia="Arial" w:hAnsi="Arial" w:cs="Arial"/>
          <w:color w:val="auto"/>
          <w:szCs w:val="24"/>
        </w:rPr>
        <w:t>.</w:t>
      </w:r>
    </w:p>
    <w:p w14:paraId="51C7BD56" w14:textId="21EEBA9C"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The staff members must look for fire hazards and keep all light fixtures clean</w:t>
      </w:r>
      <w:r w:rsidR="00CA38E5">
        <w:rPr>
          <w:rFonts w:ascii="Arial" w:eastAsia="Arial" w:hAnsi="Arial" w:cs="Arial"/>
          <w:color w:val="auto"/>
          <w:szCs w:val="24"/>
        </w:rPr>
        <w:t xml:space="preserve"> (</w:t>
      </w:r>
      <w:r w:rsidR="00CA38E5" w:rsidRPr="00CA38E5">
        <w:rPr>
          <w:rFonts w:ascii="Arial" w:eastAsia="Arial" w:hAnsi="Arial" w:cs="Arial"/>
          <w:color w:val="auto"/>
          <w:szCs w:val="24"/>
        </w:rPr>
        <w:t>Madsen</w:t>
      </w:r>
      <w:r w:rsidR="00CA38E5">
        <w:rPr>
          <w:rFonts w:ascii="Arial" w:eastAsia="Arial" w:hAnsi="Arial" w:cs="Arial"/>
          <w:color w:val="auto"/>
          <w:szCs w:val="24"/>
        </w:rPr>
        <w:t xml:space="preserve"> </w:t>
      </w:r>
      <w:r w:rsidR="00CA38E5">
        <w:rPr>
          <w:rFonts w:ascii="Arial" w:eastAsia="Arial" w:hAnsi="Arial" w:cs="Arial"/>
          <w:i/>
          <w:iCs/>
          <w:color w:val="auto"/>
          <w:szCs w:val="24"/>
        </w:rPr>
        <w:t xml:space="preserve">et al. </w:t>
      </w:r>
      <w:r w:rsidR="00CA38E5">
        <w:rPr>
          <w:rFonts w:ascii="Arial" w:eastAsia="Arial" w:hAnsi="Arial" w:cs="Arial"/>
          <w:color w:val="auto"/>
          <w:szCs w:val="24"/>
        </w:rPr>
        <w:t>2022)</w:t>
      </w:r>
      <w:r w:rsidRPr="00750183">
        <w:rPr>
          <w:rFonts w:ascii="Arial" w:eastAsia="Arial" w:hAnsi="Arial" w:cs="Arial"/>
          <w:color w:val="auto"/>
          <w:szCs w:val="24"/>
        </w:rPr>
        <w:t>.</w:t>
      </w:r>
    </w:p>
    <w:p w14:paraId="76B76E78" w14:textId="77777777"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In the bathroom, the sink must be scrubbed every day and clean towels must be hung.</w:t>
      </w:r>
    </w:p>
    <w:p w14:paraId="7615F6D0" w14:textId="77777777"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Finally, the floor should be vacuumed by the housekeeping staff.</w:t>
      </w:r>
    </w:p>
    <w:p w14:paraId="43AA8844" w14:textId="77777777" w:rsidR="00750183" w:rsidRPr="00750183" w:rsidRDefault="00750183" w:rsidP="00750183">
      <w:pPr>
        <w:numPr>
          <w:ilvl w:val="0"/>
          <w:numId w:val="7"/>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New supplies must be replenished while old shampoos and conditioners are collected in a safety collection bin.</w:t>
      </w:r>
    </w:p>
    <w:p w14:paraId="003A788A" w14:textId="77777777" w:rsidR="00750183" w:rsidRPr="00750183" w:rsidRDefault="00750183" w:rsidP="00363E01">
      <w:pPr>
        <w:pStyle w:val="Titlu2"/>
      </w:pPr>
      <w:bookmarkStart w:id="4" w:name="_Toc158921354"/>
      <w:r w:rsidRPr="00750183">
        <w:t>Equipment</w:t>
      </w:r>
      <w:bookmarkEnd w:id="4"/>
    </w:p>
    <w:p w14:paraId="5E2F05D2" w14:textId="77777777"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Some of the most essential equipment and tools used for cleaning the rooms are as follows:</w:t>
      </w:r>
    </w:p>
    <w:p w14:paraId="4CFF3244"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Vacuum cleaners for easy way of removing dust</w:t>
      </w:r>
    </w:p>
    <w:p w14:paraId="75382EEB"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Broom and dustpan for removing and collecting the dust from the carpet</w:t>
      </w:r>
    </w:p>
    <w:p w14:paraId="076CF3DF"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Brush for hygienic and clean bathrooms</w:t>
      </w:r>
    </w:p>
    <w:p w14:paraId="79D46748"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Mop for rinsing the bathtub</w:t>
      </w:r>
    </w:p>
    <w:p w14:paraId="648B3AFA"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Protective gloves and eyewear to protect housekeeping staff from contaminated surfaces</w:t>
      </w:r>
    </w:p>
    <w:p w14:paraId="4C62728B" w14:textId="77777777" w:rsidR="00750183" w:rsidRP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Sponge and scrubber and microfibre cloth</w:t>
      </w:r>
    </w:p>
    <w:p w14:paraId="77D123A5" w14:textId="77777777" w:rsidR="00750183" w:rsidRDefault="00750183" w:rsidP="00750183">
      <w:pPr>
        <w:numPr>
          <w:ilvl w:val="0"/>
          <w:numId w:val="4"/>
        </w:num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lastRenderedPageBreak/>
        <w:t>Glass polishing cloth, spray bottle and trash bin</w:t>
      </w:r>
    </w:p>
    <w:p w14:paraId="465AD672" w14:textId="67CEB32D" w:rsidR="00F83E32" w:rsidRPr="00750183" w:rsidRDefault="00F83E32" w:rsidP="00F83E32">
      <w:pPr>
        <w:spacing w:before="240" w:after="240" w:line="360" w:lineRule="auto"/>
        <w:jc w:val="both"/>
        <w:rPr>
          <w:rFonts w:ascii="Arial" w:eastAsia="Arial" w:hAnsi="Arial" w:cs="Arial"/>
          <w:color w:val="auto"/>
          <w:szCs w:val="24"/>
        </w:rPr>
      </w:pPr>
      <w:r w:rsidRPr="00F83E32">
        <w:rPr>
          <w:rFonts w:ascii="Arial" w:eastAsia="Arial" w:hAnsi="Arial" w:cs="Arial"/>
          <w:noProof/>
          <w:color w:val="auto"/>
          <w:szCs w:val="24"/>
        </w:rPr>
        <w:drawing>
          <wp:inline distT="0" distB="0" distL="0" distR="0" wp14:anchorId="59CF58E2" wp14:editId="776F2330">
            <wp:extent cx="2514600" cy="2399974"/>
            <wp:effectExtent l="0" t="0" r="0" b="635"/>
            <wp:docPr id="60591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18299" name=""/>
                    <pic:cNvPicPr/>
                  </pic:nvPicPr>
                  <pic:blipFill>
                    <a:blip r:embed="rId19"/>
                    <a:stretch>
                      <a:fillRect/>
                    </a:stretch>
                  </pic:blipFill>
                  <pic:spPr>
                    <a:xfrm>
                      <a:off x="0" y="0"/>
                      <a:ext cx="2524909" cy="2409813"/>
                    </a:xfrm>
                    <a:prstGeom prst="rect">
                      <a:avLst/>
                    </a:prstGeom>
                  </pic:spPr>
                </pic:pic>
              </a:graphicData>
            </a:graphic>
          </wp:inline>
        </w:drawing>
      </w:r>
      <w:r w:rsidR="001933F6">
        <w:rPr>
          <w:rFonts w:ascii="Arial" w:eastAsia="Arial" w:hAnsi="Arial" w:cs="Arial"/>
          <w:color w:val="auto"/>
          <w:szCs w:val="24"/>
        </w:rPr>
        <w:t xml:space="preserve">  </w:t>
      </w:r>
      <w:r w:rsidR="001933F6" w:rsidRPr="001933F6">
        <w:rPr>
          <w:rFonts w:ascii="Arial" w:eastAsia="Arial" w:hAnsi="Arial" w:cs="Arial"/>
          <w:noProof/>
          <w:color w:val="auto"/>
          <w:szCs w:val="24"/>
        </w:rPr>
        <w:drawing>
          <wp:inline distT="0" distB="0" distL="0" distR="0" wp14:anchorId="63E10019" wp14:editId="2C75E203">
            <wp:extent cx="3143250" cy="2409418"/>
            <wp:effectExtent l="0" t="0" r="0" b="0"/>
            <wp:docPr id="1424565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65702" name=""/>
                    <pic:cNvPicPr/>
                  </pic:nvPicPr>
                  <pic:blipFill>
                    <a:blip r:embed="rId20"/>
                    <a:stretch>
                      <a:fillRect/>
                    </a:stretch>
                  </pic:blipFill>
                  <pic:spPr>
                    <a:xfrm>
                      <a:off x="0" y="0"/>
                      <a:ext cx="3157151" cy="2420074"/>
                    </a:xfrm>
                    <a:prstGeom prst="rect">
                      <a:avLst/>
                    </a:prstGeom>
                  </pic:spPr>
                </pic:pic>
              </a:graphicData>
            </a:graphic>
          </wp:inline>
        </w:drawing>
      </w:r>
      <w:r w:rsidR="001933F6">
        <w:rPr>
          <w:rFonts w:ascii="Arial" w:eastAsia="Arial" w:hAnsi="Arial" w:cs="Arial"/>
          <w:color w:val="auto"/>
          <w:szCs w:val="24"/>
        </w:rPr>
        <w:t xml:space="preserve">  </w:t>
      </w:r>
      <w:r w:rsidR="00E86AF4" w:rsidRPr="00E86AF4">
        <w:rPr>
          <w:rFonts w:ascii="Arial" w:eastAsia="Arial" w:hAnsi="Arial" w:cs="Arial"/>
          <w:noProof/>
          <w:color w:val="auto"/>
          <w:szCs w:val="24"/>
        </w:rPr>
        <w:drawing>
          <wp:inline distT="0" distB="0" distL="0" distR="0" wp14:anchorId="7FBCC5D9" wp14:editId="577A56DB">
            <wp:extent cx="3457575" cy="2397760"/>
            <wp:effectExtent l="0" t="0" r="9525" b="2540"/>
            <wp:docPr id="54240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405694" name=""/>
                    <pic:cNvPicPr/>
                  </pic:nvPicPr>
                  <pic:blipFill>
                    <a:blip r:embed="rId21"/>
                    <a:stretch>
                      <a:fillRect/>
                    </a:stretch>
                  </pic:blipFill>
                  <pic:spPr>
                    <a:xfrm>
                      <a:off x="0" y="0"/>
                      <a:ext cx="3475759" cy="2410370"/>
                    </a:xfrm>
                    <a:prstGeom prst="rect">
                      <a:avLst/>
                    </a:prstGeom>
                  </pic:spPr>
                </pic:pic>
              </a:graphicData>
            </a:graphic>
          </wp:inline>
        </w:drawing>
      </w:r>
    </w:p>
    <w:p w14:paraId="2D517963" w14:textId="77777777" w:rsidR="00750183" w:rsidRPr="00750183" w:rsidRDefault="00750183" w:rsidP="00363E01">
      <w:pPr>
        <w:pStyle w:val="Titlu2"/>
      </w:pPr>
      <w:bookmarkStart w:id="5" w:name="_Toc158921355"/>
      <w:r w:rsidRPr="00750183">
        <w:t>Hazard Mitigation</w:t>
      </w:r>
      <w:bookmarkEnd w:id="5"/>
    </w:p>
    <w:p w14:paraId="29AA9BF7" w14:textId="7C60658D" w:rsidR="00750183" w:rsidRPr="00750183" w:rsidRDefault="00750183" w:rsidP="00750183">
      <w:pPr>
        <w:spacing w:before="240" w:after="240" w:line="360" w:lineRule="auto"/>
        <w:jc w:val="both"/>
        <w:rPr>
          <w:rFonts w:ascii="Arial" w:eastAsia="Arial" w:hAnsi="Arial" w:cs="Arial"/>
          <w:color w:val="auto"/>
          <w:szCs w:val="24"/>
        </w:rPr>
      </w:pPr>
      <w:r w:rsidRPr="00750183">
        <w:rPr>
          <w:rFonts w:ascii="Arial" w:eastAsia="Arial" w:hAnsi="Arial" w:cs="Arial"/>
          <w:color w:val="auto"/>
          <w:szCs w:val="24"/>
        </w:rPr>
        <w:t>Biological and chemical hazard is specific to housekeeping because individuals can be exposed to infectious pathogens and fungal or bacterial infection which can be health threatening</w:t>
      </w:r>
      <w:r w:rsidR="00C70D10">
        <w:rPr>
          <w:rFonts w:ascii="Arial" w:eastAsia="Arial" w:hAnsi="Arial" w:cs="Arial"/>
          <w:color w:val="auto"/>
          <w:szCs w:val="24"/>
        </w:rPr>
        <w:t xml:space="preserve"> (</w:t>
      </w:r>
      <w:r w:rsidR="00C70D10" w:rsidRPr="00C70D10">
        <w:rPr>
          <w:rFonts w:ascii="Arial" w:eastAsia="Arial" w:hAnsi="Arial" w:cs="Arial"/>
          <w:color w:val="auto"/>
          <w:szCs w:val="24"/>
        </w:rPr>
        <w:t>Salguero-</w:t>
      </w:r>
      <w:proofErr w:type="spellStart"/>
      <w:r w:rsidR="00C70D10" w:rsidRPr="00C70D10">
        <w:rPr>
          <w:rFonts w:ascii="Arial" w:eastAsia="Arial" w:hAnsi="Arial" w:cs="Arial"/>
          <w:color w:val="auto"/>
          <w:szCs w:val="24"/>
        </w:rPr>
        <w:t>Caparrós</w:t>
      </w:r>
      <w:proofErr w:type="spellEnd"/>
      <w:r w:rsidR="00C70D10">
        <w:rPr>
          <w:rFonts w:ascii="Arial" w:eastAsia="Arial" w:hAnsi="Arial" w:cs="Arial"/>
          <w:color w:val="auto"/>
          <w:szCs w:val="24"/>
        </w:rPr>
        <w:t xml:space="preserve"> </w:t>
      </w:r>
      <w:r w:rsidR="00C70D10">
        <w:rPr>
          <w:rFonts w:ascii="Arial" w:eastAsia="Arial" w:hAnsi="Arial" w:cs="Arial"/>
          <w:i/>
          <w:iCs/>
          <w:color w:val="auto"/>
          <w:szCs w:val="24"/>
        </w:rPr>
        <w:t xml:space="preserve">et al. </w:t>
      </w:r>
      <w:r w:rsidR="00C70D10">
        <w:rPr>
          <w:rFonts w:ascii="Arial" w:eastAsia="Arial" w:hAnsi="Arial" w:cs="Arial"/>
          <w:color w:val="auto"/>
          <w:szCs w:val="24"/>
        </w:rPr>
        <w:t>202</w:t>
      </w:r>
      <w:r w:rsidR="001443AF">
        <w:rPr>
          <w:rFonts w:ascii="Arial" w:eastAsia="Arial" w:hAnsi="Arial" w:cs="Arial"/>
          <w:color w:val="auto"/>
          <w:szCs w:val="24"/>
        </w:rPr>
        <w:t>0</w:t>
      </w:r>
      <w:r w:rsidR="00C70D10">
        <w:rPr>
          <w:rFonts w:ascii="Arial" w:eastAsia="Arial" w:hAnsi="Arial" w:cs="Arial"/>
          <w:color w:val="auto"/>
          <w:szCs w:val="24"/>
        </w:rPr>
        <w:t>)</w:t>
      </w:r>
      <w:r w:rsidRPr="00750183">
        <w:rPr>
          <w:rFonts w:ascii="Arial" w:eastAsia="Arial" w:hAnsi="Arial" w:cs="Arial"/>
          <w:color w:val="auto"/>
          <w:szCs w:val="24"/>
        </w:rPr>
        <w:t>. Chemical hazards can lead to health infections from the toxic emissions of cleaning agents. As a result, to prevent this, green cleaning chemicals can be used and proper training must be provided to the staff members for using these chemicals properly. To prevent biological hazards, gloves and masks must be used at all times.</w:t>
      </w:r>
    </w:p>
    <w:p w14:paraId="7ADC05CB" w14:textId="35CC7899" w:rsidR="001749FD" w:rsidRDefault="00150A2F" w:rsidP="00150A2F">
      <w:pPr>
        <w:pStyle w:val="Titlu1"/>
        <w:rPr>
          <w:shd w:val="clear" w:color="auto" w:fill="FFFFFF"/>
          <w:lang w:val="en-US"/>
        </w:rPr>
      </w:pPr>
      <w:r>
        <w:rPr>
          <w:shd w:val="clear" w:color="auto" w:fill="FFFFFF"/>
          <w:lang w:val="en-US"/>
        </w:rPr>
        <w:lastRenderedPageBreak/>
        <w:t>Component 3: Presentation</w:t>
      </w:r>
    </w:p>
    <w:p w14:paraId="64BDB89B" w14:textId="77A21108" w:rsidR="00150A2F" w:rsidRDefault="00150A2F" w:rsidP="00150A2F">
      <w:pPr>
        <w:jc w:val="center"/>
        <w:rPr>
          <w:lang w:val="en-US"/>
        </w:rPr>
      </w:pPr>
      <w:r w:rsidRPr="00150A2F">
        <w:rPr>
          <w:noProof/>
          <w:lang w:val="en-US"/>
        </w:rPr>
        <w:drawing>
          <wp:inline distT="0" distB="0" distL="0" distR="0" wp14:anchorId="1F745D6A" wp14:editId="4E306893">
            <wp:extent cx="8116003" cy="4435224"/>
            <wp:effectExtent l="0" t="0" r="0" b="3810"/>
            <wp:docPr id="2145904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04951" name=""/>
                    <pic:cNvPicPr/>
                  </pic:nvPicPr>
                  <pic:blipFill>
                    <a:blip r:embed="rId22"/>
                    <a:stretch>
                      <a:fillRect/>
                    </a:stretch>
                  </pic:blipFill>
                  <pic:spPr>
                    <a:xfrm>
                      <a:off x="0" y="0"/>
                      <a:ext cx="8116003" cy="4435224"/>
                    </a:xfrm>
                    <a:prstGeom prst="rect">
                      <a:avLst/>
                    </a:prstGeom>
                  </pic:spPr>
                </pic:pic>
              </a:graphicData>
            </a:graphic>
          </wp:inline>
        </w:drawing>
      </w:r>
    </w:p>
    <w:p w14:paraId="5D281EBD" w14:textId="7BEFF4FB" w:rsidR="00150A2F" w:rsidRDefault="00150A2F" w:rsidP="00150A2F">
      <w:pPr>
        <w:jc w:val="center"/>
        <w:rPr>
          <w:lang w:val="en-US"/>
        </w:rPr>
      </w:pPr>
      <w:r w:rsidRPr="00150A2F">
        <w:rPr>
          <w:noProof/>
          <w:lang w:val="en-US"/>
        </w:rPr>
        <w:lastRenderedPageBreak/>
        <w:drawing>
          <wp:inline distT="0" distB="0" distL="0" distR="0" wp14:anchorId="3F962A75" wp14:editId="7EE7AC48">
            <wp:extent cx="7849280" cy="4435224"/>
            <wp:effectExtent l="0" t="0" r="0" b="3810"/>
            <wp:docPr id="1211832232" name="Picture 1" descr="A piece of a puzz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32232" name="Picture 1" descr="A piece of a puzzle with text&#10;&#10;Description automatically generated"/>
                    <pic:cNvPicPr/>
                  </pic:nvPicPr>
                  <pic:blipFill>
                    <a:blip r:embed="rId23"/>
                    <a:stretch>
                      <a:fillRect/>
                    </a:stretch>
                  </pic:blipFill>
                  <pic:spPr>
                    <a:xfrm>
                      <a:off x="0" y="0"/>
                      <a:ext cx="7849280" cy="4435224"/>
                    </a:xfrm>
                    <a:prstGeom prst="rect">
                      <a:avLst/>
                    </a:prstGeom>
                  </pic:spPr>
                </pic:pic>
              </a:graphicData>
            </a:graphic>
          </wp:inline>
        </w:drawing>
      </w:r>
    </w:p>
    <w:p w14:paraId="3292DACB" w14:textId="77777777" w:rsidR="00150A2F" w:rsidRDefault="00150A2F" w:rsidP="00150A2F">
      <w:pPr>
        <w:jc w:val="both"/>
      </w:pPr>
      <w:r w:rsidRPr="00150A2F">
        <w:t>Effective housekeeping is very important to control and eliminate hazards to health and safety within the hotel. Poor housekeeping practices can frequently contribute to hazardous incidents. If there is the sight of debris, paper, spills and clutter, then it creates a very negative image of the hotel in front of the customers.</w:t>
      </w:r>
    </w:p>
    <w:p w14:paraId="70AB6DBD" w14:textId="2D919F2D" w:rsidR="00150A2F" w:rsidRDefault="00150A2F" w:rsidP="00150A2F">
      <w:pPr>
        <w:jc w:val="center"/>
        <w:rPr>
          <w:lang w:val="en-IN"/>
        </w:rPr>
      </w:pPr>
      <w:r w:rsidRPr="00150A2F">
        <w:rPr>
          <w:noProof/>
        </w:rPr>
        <w:lastRenderedPageBreak/>
        <w:drawing>
          <wp:inline distT="0" distB="0" distL="0" distR="0" wp14:anchorId="5731B815" wp14:editId="41F6A12A">
            <wp:extent cx="7925487" cy="4534293"/>
            <wp:effectExtent l="0" t="0" r="0" b="0"/>
            <wp:docPr id="822971610" name="Picture 1" descr="A pile of ques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971610" name="Picture 1" descr="A pile of question marks&#10;&#10;Description automatically generated"/>
                    <pic:cNvPicPr/>
                  </pic:nvPicPr>
                  <pic:blipFill>
                    <a:blip r:embed="rId24"/>
                    <a:stretch>
                      <a:fillRect/>
                    </a:stretch>
                  </pic:blipFill>
                  <pic:spPr>
                    <a:xfrm>
                      <a:off x="0" y="0"/>
                      <a:ext cx="7925487" cy="4534293"/>
                    </a:xfrm>
                    <a:prstGeom prst="rect">
                      <a:avLst/>
                    </a:prstGeom>
                  </pic:spPr>
                </pic:pic>
              </a:graphicData>
            </a:graphic>
          </wp:inline>
        </w:drawing>
      </w:r>
    </w:p>
    <w:p w14:paraId="675D001F" w14:textId="77777777" w:rsidR="00150A2F" w:rsidRPr="00150A2F" w:rsidRDefault="00150A2F" w:rsidP="00150A2F">
      <w:pPr>
        <w:jc w:val="both"/>
        <w:rPr>
          <w:lang w:val="en-IN"/>
        </w:rPr>
      </w:pPr>
      <w:r w:rsidRPr="00150A2F">
        <w:t>The housekeepers must understand and find out exact details and requirements of the guest. If they are not able to understand what the guests are saying, then they must listen carefully and ask appropriate questions to get to know more about the requirements.</w:t>
      </w:r>
    </w:p>
    <w:p w14:paraId="42C625C4" w14:textId="77777777" w:rsidR="00150A2F" w:rsidRPr="00150A2F" w:rsidRDefault="00150A2F" w:rsidP="00150A2F">
      <w:pPr>
        <w:jc w:val="center"/>
        <w:rPr>
          <w:lang w:val="en-IN"/>
        </w:rPr>
      </w:pPr>
    </w:p>
    <w:p w14:paraId="7CD96660" w14:textId="77777777" w:rsidR="00150A2F" w:rsidRPr="00150A2F" w:rsidRDefault="00150A2F" w:rsidP="00150A2F">
      <w:pPr>
        <w:jc w:val="center"/>
        <w:rPr>
          <w:lang w:val="en-US"/>
        </w:rPr>
      </w:pPr>
    </w:p>
    <w:p w14:paraId="1DF6A26F" w14:textId="1ED7DA2D" w:rsidR="00592A7E" w:rsidRPr="00750183" w:rsidRDefault="00592A7E" w:rsidP="00750183">
      <w:pPr>
        <w:spacing w:line="360" w:lineRule="auto"/>
        <w:jc w:val="both"/>
        <w:rPr>
          <w:rFonts w:ascii="Arial" w:hAnsi="Arial" w:cs="Arial"/>
          <w:b/>
          <w:bCs/>
          <w:szCs w:val="24"/>
        </w:rPr>
      </w:pPr>
    </w:p>
    <w:p w14:paraId="110F8794" w14:textId="0CD98DC8" w:rsidR="00330917" w:rsidRDefault="00150A2F" w:rsidP="00150A2F">
      <w:pPr>
        <w:spacing w:line="360" w:lineRule="auto"/>
        <w:jc w:val="center"/>
        <w:rPr>
          <w:rFonts w:ascii="Arial" w:hAnsi="Arial" w:cs="Arial"/>
          <w:b/>
          <w:bCs/>
          <w:szCs w:val="24"/>
        </w:rPr>
      </w:pPr>
      <w:r w:rsidRPr="00150A2F">
        <w:rPr>
          <w:rFonts w:ascii="Arial" w:hAnsi="Arial" w:cs="Arial"/>
          <w:b/>
          <w:bCs/>
          <w:noProof/>
          <w:szCs w:val="24"/>
        </w:rPr>
        <w:drawing>
          <wp:inline distT="0" distB="0" distL="0" distR="0" wp14:anchorId="1120E7E8" wp14:editId="366D763D">
            <wp:extent cx="7948349" cy="4435224"/>
            <wp:effectExtent l="0" t="0" r="0" b="3810"/>
            <wp:docPr id="1811618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18249" name=""/>
                    <pic:cNvPicPr/>
                  </pic:nvPicPr>
                  <pic:blipFill>
                    <a:blip r:embed="rId25"/>
                    <a:stretch>
                      <a:fillRect/>
                    </a:stretch>
                  </pic:blipFill>
                  <pic:spPr>
                    <a:xfrm>
                      <a:off x="0" y="0"/>
                      <a:ext cx="7948349" cy="4435224"/>
                    </a:xfrm>
                    <a:prstGeom prst="rect">
                      <a:avLst/>
                    </a:prstGeom>
                  </pic:spPr>
                </pic:pic>
              </a:graphicData>
            </a:graphic>
          </wp:inline>
        </w:drawing>
      </w:r>
    </w:p>
    <w:p w14:paraId="0F82D2E7" w14:textId="77777777" w:rsidR="00150A2F" w:rsidRDefault="00150A2F" w:rsidP="00150A2F">
      <w:pPr>
        <w:spacing w:line="360" w:lineRule="auto"/>
        <w:jc w:val="both"/>
        <w:rPr>
          <w:rFonts w:ascii="Arial" w:hAnsi="Arial" w:cs="Arial"/>
          <w:szCs w:val="24"/>
        </w:rPr>
      </w:pPr>
      <w:r w:rsidRPr="00150A2F">
        <w:rPr>
          <w:rFonts w:ascii="Arial" w:hAnsi="Arial" w:cs="Arial"/>
          <w:szCs w:val="24"/>
        </w:rPr>
        <w:t xml:space="preserve">To clean vacant rooms, personal protective equipment, such as masks, gloves and safety gear must be used by the housekeeping staff, especially when cleaning electronics and glass surfaces. When cleaning electronics, special care must be taken such as wearing rubber </w:t>
      </w:r>
      <w:r w:rsidRPr="00150A2F">
        <w:rPr>
          <w:rFonts w:ascii="Arial" w:hAnsi="Arial" w:cs="Arial"/>
          <w:szCs w:val="24"/>
        </w:rPr>
        <w:lastRenderedPageBreak/>
        <w:t>gloves and rubber shoes to prevent shock. Staff members must clean linen and bedspread that have been washed with detergent and disinfectant that have been approved by the senior managers.</w:t>
      </w:r>
    </w:p>
    <w:p w14:paraId="63DFA02B" w14:textId="4EA7F609" w:rsidR="00150A2F" w:rsidRDefault="00150A2F" w:rsidP="00150A2F">
      <w:pPr>
        <w:spacing w:line="360" w:lineRule="auto"/>
        <w:jc w:val="center"/>
        <w:rPr>
          <w:rFonts w:ascii="Arial" w:hAnsi="Arial" w:cs="Arial"/>
          <w:szCs w:val="24"/>
          <w:lang w:val="en-IN"/>
        </w:rPr>
      </w:pPr>
      <w:r w:rsidRPr="00150A2F">
        <w:rPr>
          <w:rFonts w:ascii="Arial" w:hAnsi="Arial" w:cs="Arial"/>
          <w:noProof/>
          <w:szCs w:val="24"/>
          <w:lang w:val="en-IN"/>
        </w:rPr>
        <w:drawing>
          <wp:inline distT="0" distB="0" distL="0" distR="0" wp14:anchorId="1C969AB4" wp14:editId="58B9A04A">
            <wp:extent cx="8230313" cy="4572396"/>
            <wp:effectExtent l="0" t="0" r="0" b="0"/>
            <wp:docPr id="541181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181135" name=""/>
                    <pic:cNvPicPr/>
                  </pic:nvPicPr>
                  <pic:blipFill>
                    <a:blip r:embed="rId26"/>
                    <a:stretch>
                      <a:fillRect/>
                    </a:stretch>
                  </pic:blipFill>
                  <pic:spPr>
                    <a:xfrm>
                      <a:off x="0" y="0"/>
                      <a:ext cx="8230313" cy="4572396"/>
                    </a:xfrm>
                    <a:prstGeom prst="rect">
                      <a:avLst/>
                    </a:prstGeom>
                  </pic:spPr>
                </pic:pic>
              </a:graphicData>
            </a:graphic>
          </wp:inline>
        </w:drawing>
      </w:r>
    </w:p>
    <w:p w14:paraId="486EE442" w14:textId="2E97FDAC" w:rsidR="00150A2F" w:rsidRDefault="00150A2F" w:rsidP="00150A2F">
      <w:pPr>
        <w:spacing w:line="360" w:lineRule="auto"/>
        <w:jc w:val="both"/>
        <w:rPr>
          <w:rFonts w:ascii="Arial" w:hAnsi="Arial" w:cs="Arial"/>
          <w:szCs w:val="24"/>
        </w:rPr>
      </w:pPr>
      <w:r w:rsidRPr="00150A2F">
        <w:rPr>
          <w:rFonts w:ascii="Arial" w:hAnsi="Arial" w:cs="Arial"/>
          <w:szCs w:val="24"/>
        </w:rPr>
        <w:lastRenderedPageBreak/>
        <w:t>Fire hazard must be identified within vacant rooms. Fire cannot start without a heat source. Hence, micro-ovens and refrigerators must be regularly checked and serviced. In each of the vacant rooms, a formal document with points of well-being and safety must be created.</w:t>
      </w:r>
    </w:p>
    <w:p w14:paraId="3EB7E8C2" w14:textId="14CD102C" w:rsidR="00150A2F" w:rsidRDefault="00150A2F" w:rsidP="00150A2F">
      <w:pPr>
        <w:spacing w:line="360" w:lineRule="auto"/>
        <w:jc w:val="center"/>
        <w:rPr>
          <w:rFonts w:ascii="Arial" w:hAnsi="Arial" w:cs="Arial"/>
          <w:szCs w:val="24"/>
        </w:rPr>
      </w:pPr>
      <w:r w:rsidRPr="00150A2F">
        <w:rPr>
          <w:rFonts w:ascii="Arial" w:hAnsi="Arial" w:cs="Arial"/>
          <w:noProof/>
          <w:szCs w:val="24"/>
        </w:rPr>
        <w:drawing>
          <wp:inline distT="0" distB="0" distL="0" distR="0" wp14:anchorId="19F213F8" wp14:editId="76F4DC78">
            <wp:extent cx="8169348" cy="4541914"/>
            <wp:effectExtent l="0" t="0" r="3175" b="0"/>
            <wp:docPr id="115456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63625" name=""/>
                    <pic:cNvPicPr/>
                  </pic:nvPicPr>
                  <pic:blipFill>
                    <a:blip r:embed="rId27"/>
                    <a:stretch>
                      <a:fillRect/>
                    </a:stretch>
                  </pic:blipFill>
                  <pic:spPr>
                    <a:xfrm>
                      <a:off x="0" y="0"/>
                      <a:ext cx="8169348" cy="4541914"/>
                    </a:xfrm>
                    <a:prstGeom prst="rect">
                      <a:avLst/>
                    </a:prstGeom>
                  </pic:spPr>
                </pic:pic>
              </a:graphicData>
            </a:graphic>
          </wp:inline>
        </w:drawing>
      </w:r>
    </w:p>
    <w:p w14:paraId="20A1D881" w14:textId="77777777" w:rsidR="00150A2F" w:rsidRPr="00150A2F" w:rsidRDefault="00150A2F" w:rsidP="00150A2F">
      <w:pPr>
        <w:spacing w:line="360" w:lineRule="auto"/>
        <w:jc w:val="both"/>
        <w:rPr>
          <w:rFonts w:ascii="Arial" w:hAnsi="Arial" w:cs="Arial"/>
          <w:szCs w:val="24"/>
          <w:lang w:val="en-IN"/>
        </w:rPr>
      </w:pPr>
      <w:r w:rsidRPr="00150A2F">
        <w:rPr>
          <w:rFonts w:ascii="Arial" w:hAnsi="Arial" w:cs="Arial"/>
          <w:szCs w:val="24"/>
        </w:rPr>
        <w:lastRenderedPageBreak/>
        <w:t xml:space="preserve">In occupied rooms, surfaces such as countertops, door knobs and keyboards must be wiped with cleaning space and sanitising wipes twice daily. This will help prevent the spread of germs and bacteria including COVID-19 virus. </w:t>
      </w:r>
    </w:p>
    <w:p w14:paraId="40C9ABCB" w14:textId="6A51D87B" w:rsidR="00150A2F"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60EACE3C" wp14:editId="319BFFC2">
            <wp:extent cx="7978831" cy="4572396"/>
            <wp:effectExtent l="0" t="0" r="3175" b="0"/>
            <wp:docPr id="457032297" name="Picture 1" descr="A person in a laundry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32297" name="Picture 1" descr="A person in a laundry service&#10;&#10;Description automatically generated"/>
                    <pic:cNvPicPr/>
                  </pic:nvPicPr>
                  <pic:blipFill>
                    <a:blip r:embed="rId28"/>
                    <a:stretch>
                      <a:fillRect/>
                    </a:stretch>
                  </pic:blipFill>
                  <pic:spPr>
                    <a:xfrm>
                      <a:off x="0" y="0"/>
                      <a:ext cx="7978831" cy="4572396"/>
                    </a:xfrm>
                    <a:prstGeom prst="rect">
                      <a:avLst/>
                    </a:prstGeom>
                  </pic:spPr>
                </pic:pic>
              </a:graphicData>
            </a:graphic>
          </wp:inline>
        </w:drawing>
      </w:r>
    </w:p>
    <w:p w14:paraId="4595BA7E" w14:textId="77777777" w:rsidR="009B148B" w:rsidRDefault="009B148B" w:rsidP="009B148B">
      <w:pPr>
        <w:spacing w:line="360" w:lineRule="auto"/>
        <w:jc w:val="both"/>
        <w:rPr>
          <w:rFonts w:ascii="Arial" w:hAnsi="Arial" w:cs="Arial"/>
          <w:szCs w:val="24"/>
        </w:rPr>
      </w:pPr>
      <w:r w:rsidRPr="009B148B">
        <w:rPr>
          <w:rFonts w:ascii="Arial" w:hAnsi="Arial" w:cs="Arial"/>
          <w:szCs w:val="24"/>
        </w:rPr>
        <w:lastRenderedPageBreak/>
        <w:t>The staff members must be protected by using gloves, face mask, gowns and eye protection. In case of injuries and unsafe conditions, staff members must immediately report to the Infirmary. Disinfectants that are approved by hotel senior management should be used.</w:t>
      </w:r>
    </w:p>
    <w:p w14:paraId="3FFD2898" w14:textId="01471C2D" w:rsid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20109B47" wp14:editId="7C4CBE02">
            <wp:extent cx="8055038" cy="4480948"/>
            <wp:effectExtent l="0" t="0" r="3175" b="0"/>
            <wp:docPr id="398726056" name="Picture 1" descr="A construction safety equipment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26056" name="Picture 1" descr="A construction safety equipment on a table&#10;&#10;Description automatically generated"/>
                    <pic:cNvPicPr/>
                  </pic:nvPicPr>
                  <pic:blipFill>
                    <a:blip r:embed="rId29"/>
                    <a:stretch>
                      <a:fillRect/>
                    </a:stretch>
                  </pic:blipFill>
                  <pic:spPr>
                    <a:xfrm>
                      <a:off x="0" y="0"/>
                      <a:ext cx="8055038" cy="4480948"/>
                    </a:xfrm>
                    <a:prstGeom prst="rect">
                      <a:avLst/>
                    </a:prstGeom>
                  </pic:spPr>
                </pic:pic>
              </a:graphicData>
            </a:graphic>
          </wp:inline>
        </w:drawing>
      </w:r>
    </w:p>
    <w:p w14:paraId="7CAD5446" w14:textId="62F52399" w:rsidR="009B148B" w:rsidRDefault="009B148B" w:rsidP="009B148B">
      <w:pPr>
        <w:spacing w:line="360" w:lineRule="auto"/>
        <w:jc w:val="both"/>
        <w:rPr>
          <w:rFonts w:ascii="Arial" w:hAnsi="Arial" w:cs="Arial"/>
          <w:szCs w:val="24"/>
        </w:rPr>
      </w:pPr>
      <w:r w:rsidRPr="009B148B">
        <w:rPr>
          <w:rFonts w:ascii="Arial" w:hAnsi="Arial" w:cs="Arial"/>
          <w:szCs w:val="24"/>
        </w:rPr>
        <w:lastRenderedPageBreak/>
        <w:t>Use of safety signs have to be used by the staff members. A range of safety signs are there in the storeroom. Staff have to use the correct safety sign according to the situation. There are around 75 different safety signs in the storeroom. Relevance of safety signs according to each situation is there in a pamphlet sent to the email ID of each staff member.</w:t>
      </w:r>
    </w:p>
    <w:p w14:paraId="14CCDAAE" w14:textId="12544DDC" w:rsid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473BB568" wp14:editId="07843FA0">
            <wp:extent cx="8123624" cy="4496190"/>
            <wp:effectExtent l="0" t="0" r="0" b="0"/>
            <wp:docPr id="1990977661" name="Picture 1" descr="A close-up of a bucket of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77661" name="Picture 1" descr="A close-up of a bucket of cleaning supplies&#10;&#10;Description automatically generated"/>
                    <pic:cNvPicPr/>
                  </pic:nvPicPr>
                  <pic:blipFill>
                    <a:blip r:embed="rId30"/>
                    <a:stretch>
                      <a:fillRect/>
                    </a:stretch>
                  </pic:blipFill>
                  <pic:spPr>
                    <a:xfrm>
                      <a:off x="0" y="0"/>
                      <a:ext cx="8123624" cy="4496190"/>
                    </a:xfrm>
                    <a:prstGeom prst="rect">
                      <a:avLst/>
                    </a:prstGeom>
                  </pic:spPr>
                </pic:pic>
              </a:graphicData>
            </a:graphic>
          </wp:inline>
        </w:drawing>
      </w:r>
    </w:p>
    <w:p w14:paraId="5E7B6790" w14:textId="77777777" w:rsidR="009B148B" w:rsidRDefault="009B148B" w:rsidP="009B148B">
      <w:pPr>
        <w:spacing w:line="360" w:lineRule="auto"/>
        <w:jc w:val="both"/>
        <w:rPr>
          <w:rFonts w:ascii="Arial" w:hAnsi="Arial" w:cs="Arial"/>
          <w:szCs w:val="24"/>
        </w:rPr>
      </w:pPr>
      <w:r w:rsidRPr="009B148B">
        <w:rPr>
          <w:rFonts w:ascii="Arial" w:hAnsi="Arial" w:cs="Arial"/>
          <w:szCs w:val="24"/>
        </w:rPr>
        <w:lastRenderedPageBreak/>
        <w:t xml:space="preserve">Chemical safety and physical safety </w:t>
      </w:r>
      <w:proofErr w:type="gramStart"/>
      <w:r w:rsidRPr="009B148B">
        <w:rPr>
          <w:rFonts w:ascii="Arial" w:hAnsi="Arial" w:cs="Arial"/>
          <w:szCs w:val="24"/>
        </w:rPr>
        <w:t>is</w:t>
      </w:r>
      <w:proofErr w:type="gramEnd"/>
      <w:r w:rsidRPr="009B148B">
        <w:rPr>
          <w:rFonts w:ascii="Arial" w:hAnsi="Arial" w:cs="Arial"/>
          <w:szCs w:val="24"/>
        </w:rPr>
        <w:t xml:space="preserve"> very important. For chemical safety, the staff members must use respiratory and eye protection along with hand protection. Vacuum cleaners, brooms, brush, Mop, sponge and glass polishing cloth are important equipment for maintaining sanitisation.</w:t>
      </w:r>
    </w:p>
    <w:p w14:paraId="02657506" w14:textId="341705D3" w:rsid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72475135" wp14:editId="118D3FD2">
            <wp:extent cx="8001693" cy="4404742"/>
            <wp:effectExtent l="0" t="0" r="0" b="0"/>
            <wp:docPr id="1987626693" name="Picture 1" descr="A fire hose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26693" name="Picture 1" descr="A fire hose on a shelf&#10;&#10;Description automatically generated"/>
                    <pic:cNvPicPr/>
                  </pic:nvPicPr>
                  <pic:blipFill>
                    <a:blip r:embed="rId31"/>
                    <a:stretch>
                      <a:fillRect/>
                    </a:stretch>
                  </pic:blipFill>
                  <pic:spPr>
                    <a:xfrm>
                      <a:off x="0" y="0"/>
                      <a:ext cx="8001693" cy="4404742"/>
                    </a:xfrm>
                    <a:prstGeom prst="rect">
                      <a:avLst/>
                    </a:prstGeom>
                  </pic:spPr>
                </pic:pic>
              </a:graphicData>
            </a:graphic>
          </wp:inline>
        </w:drawing>
      </w:r>
    </w:p>
    <w:p w14:paraId="047D3EBA" w14:textId="77777777" w:rsidR="009B148B" w:rsidRDefault="009B148B" w:rsidP="009B148B">
      <w:pPr>
        <w:spacing w:line="360" w:lineRule="auto"/>
        <w:jc w:val="both"/>
        <w:rPr>
          <w:rFonts w:ascii="Arial" w:hAnsi="Arial" w:cs="Arial"/>
          <w:szCs w:val="24"/>
        </w:rPr>
      </w:pPr>
      <w:r w:rsidRPr="009B148B">
        <w:rPr>
          <w:rFonts w:ascii="Arial" w:hAnsi="Arial" w:cs="Arial"/>
          <w:szCs w:val="24"/>
        </w:rPr>
        <w:lastRenderedPageBreak/>
        <w:t>Electrical sockets must be carefully sealed specially so that small children are not exposed to them. Using plastic and rubber is very important for sealing the electrical sockets.</w:t>
      </w:r>
    </w:p>
    <w:p w14:paraId="7745E18E" w14:textId="140A75C1" w:rsid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70542648" wp14:editId="2C6A65B4">
            <wp:extent cx="8131245" cy="4496190"/>
            <wp:effectExtent l="0" t="0" r="3175" b="0"/>
            <wp:docPr id="120538325" name="Picture 1" descr="A sign with a yellow helmet and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38325" name="Picture 1" descr="A sign with a yellow helmet and a white board&#10;&#10;Description automatically generated"/>
                    <pic:cNvPicPr/>
                  </pic:nvPicPr>
                  <pic:blipFill>
                    <a:blip r:embed="rId32"/>
                    <a:stretch>
                      <a:fillRect/>
                    </a:stretch>
                  </pic:blipFill>
                  <pic:spPr>
                    <a:xfrm>
                      <a:off x="0" y="0"/>
                      <a:ext cx="8131245" cy="4496190"/>
                    </a:xfrm>
                    <a:prstGeom prst="rect">
                      <a:avLst/>
                    </a:prstGeom>
                  </pic:spPr>
                </pic:pic>
              </a:graphicData>
            </a:graphic>
          </wp:inline>
        </w:drawing>
      </w:r>
    </w:p>
    <w:p w14:paraId="6BF5FB59" w14:textId="77777777" w:rsidR="009B148B" w:rsidRDefault="009B148B" w:rsidP="009B148B">
      <w:pPr>
        <w:spacing w:line="360" w:lineRule="auto"/>
        <w:jc w:val="both"/>
        <w:rPr>
          <w:rFonts w:ascii="Arial" w:hAnsi="Arial" w:cs="Arial"/>
          <w:szCs w:val="24"/>
        </w:rPr>
      </w:pPr>
      <w:r w:rsidRPr="009B148B">
        <w:rPr>
          <w:rFonts w:ascii="Arial" w:hAnsi="Arial" w:cs="Arial"/>
          <w:szCs w:val="24"/>
        </w:rPr>
        <w:lastRenderedPageBreak/>
        <w:t>Health and safety measures have been developed by the senior managers of the hotel and informed to the staff members. This helps maintain a safe working environment within the organisation.</w:t>
      </w:r>
    </w:p>
    <w:p w14:paraId="43B43B22" w14:textId="2E4B87D0" w:rsid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drawing>
          <wp:inline distT="0" distB="0" distL="0" distR="0" wp14:anchorId="22A60A2F" wp14:editId="076304C9">
            <wp:extent cx="7902625" cy="4282811"/>
            <wp:effectExtent l="0" t="0" r="3175" b="3810"/>
            <wp:docPr id="99484982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849826" name="Picture 1" descr="A close-up of a document&#10;&#10;Description automatically generated"/>
                    <pic:cNvPicPr/>
                  </pic:nvPicPr>
                  <pic:blipFill>
                    <a:blip r:embed="rId33"/>
                    <a:stretch>
                      <a:fillRect/>
                    </a:stretch>
                  </pic:blipFill>
                  <pic:spPr>
                    <a:xfrm>
                      <a:off x="0" y="0"/>
                      <a:ext cx="7902625" cy="4282811"/>
                    </a:xfrm>
                    <a:prstGeom prst="rect">
                      <a:avLst/>
                    </a:prstGeom>
                  </pic:spPr>
                </pic:pic>
              </a:graphicData>
            </a:graphic>
          </wp:inline>
        </w:drawing>
      </w:r>
    </w:p>
    <w:p w14:paraId="38FF1720" w14:textId="51F1DEF0" w:rsidR="009B148B" w:rsidRPr="009B148B" w:rsidRDefault="009B148B" w:rsidP="009B148B">
      <w:pPr>
        <w:spacing w:line="360" w:lineRule="auto"/>
        <w:jc w:val="center"/>
        <w:rPr>
          <w:rFonts w:ascii="Arial" w:hAnsi="Arial" w:cs="Arial"/>
          <w:szCs w:val="24"/>
          <w:lang w:val="en-IN"/>
        </w:rPr>
      </w:pPr>
      <w:r w:rsidRPr="009B148B">
        <w:rPr>
          <w:rFonts w:ascii="Arial" w:hAnsi="Arial" w:cs="Arial"/>
          <w:noProof/>
          <w:szCs w:val="24"/>
          <w:lang w:val="en-IN"/>
        </w:rPr>
        <w:lastRenderedPageBreak/>
        <w:drawing>
          <wp:inline distT="0" distB="0" distL="0" distR="0" wp14:anchorId="47028184" wp14:editId="462F871C">
            <wp:extent cx="8016935" cy="4480948"/>
            <wp:effectExtent l="0" t="0" r="3175" b="0"/>
            <wp:docPr id="113959192" name="Picture 1" descr="A close-up of a pen writing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9192" name="Picture 1" descr="A close-up of a pen writing on a piece of paper&#10;&#10;Description automatically generated"/>
                    <pic:cNvPicPr/>
                  </pic:nvPicPr>
                  <pic:blipFill>
                    <a:blip r:embed="rId34"/>
                    <a:stretch>
                      <a:fillRect/>
                    </a:stretch>
                  </pic:blipFill>
                  <pic:spPr>
                    <a:xfrm>
                      <a:off x="0" y="0"/>
                      <a:ext cx="8016935" cy="4480948"/>
                    </a:xfrm>
                    <a:prstGeom prst="rect">
                      <a:avLst/>
                    </a:prstGeom>
                  </pic:spPr>
                </pic:pic>
              </a:graphicData>
            </a:graphic>
          </wp:inline>
        </w:drawing>
      </w:r>
    </w:p>
    <w:p w14:paraId="25C38218" w14:textId="77777777" w:rsidR="009B148B" w:rsidRPr="009B148B" w:rsidRDefault="009B148B" w:rsidP="009B148B">
      <w:pPr>
        <w:spacing w:line="360" w:lineRule="auto"/>
        <w:jc w:val="center"/>
        <w:rPr>
          <w:rFonts w:ascii="Arial" w:hAnsi="Arial" w:cs="Arial"/>
          <w:szCs w:val="24"/>
          <w:lang w:val="en-IN"/>
        </w:rPr>
      </w:pPr>
    </w:p>
    <w:p w14:paraId="1968C239" w14:textId="77777777" w:rsidR="009B148B" w:rsidRPr="009B148B" w:rsidRDefault="009B148B" w:rsidP="009B148B">
      <w:pPr>
        <w:spacing w:line="360" w:lineRule="auto"/>
        <w:jc w:val="center"/>
        <w:rPr>
          <w:rFonts w:ascii="Arial" w:hAnsi="Arial" w:cs="Arial"/>
          <w:szCs w:val="24"/>
          <w:lang w:val="en-IN"/>
        </w:rPr>
      </w:pPr>
    </w:p>
    <w:p w14:paraId="4A0953CE" w14:textId="77777777" w:rsidR="00840816" w:rsidRPr="00750183" w:rsidRDefault="00840816" w:rsidP="00750183">
      <w:pPr>
        <w:spacing w:line="360" w:lineRule="auto"/>
        <w:jc w:val="both"/>
        <w:rPr>
          <w:rFonts w:ascii="Arial" w:hAnsi="Arial" w:cs="Arial"/>
          <w:b/>
          <w:bCs/>
          <w:szCs w:val="24"/>
        </w:rPr>
      </w:pPr>
    </w:p>
    <w:p w14:paraId="1F8DD6F5" w14:textId="4B759F37" w:rsidR="00840816" w:rsidRPr="00750183" w:rsidRDefault="00840816" w:rsidP="0075018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szCs w:val="24"/>
        </w:rPr>
        <w:sectPr w:rsidR="00840816" w:rsidRPr="00750183" w:rsidSect="003325C7">
          <w:pgSz w:w="16838" w:h="11906" w:orient="landscape"/>
          <w:pgMar w:top="1440" w:right="1077" w:bottom="1440" w:left="1077" w:header="709" w:footer="709" w:gutter="0"/>
          <w:cols w:space="708"/>
          <w:docGrid w:linePitch="360"/>
        </w:sectPr>
      </w:pPr>
    </w:p>
    <w:p w14:paraId="2D2BD671" w14:textId="77777777" w:rsidR="00840816" w:rsidRPr="00750183" w:rsidRDefault="00840816" w:rsidP="00750183">
      <w:pPr>
        <w:spacing w:line="360" w:lineRule="auto"/>
        <w:jc w:val="both"/>
        <w:rPr>
          <w:rFonts w:ascii="Arial" w:hAnsi="Arial" w:cs="Arial"/>
          <w:szCs w:val="24"/>
        </w:rPr>
      </w:pPr>
    </w:p>
    <w:p w14:paraId="548D852E" w14:textId="32E239B6" w:rsidR="00697D92" w:rsidRPr="00750183" w:rsidRDefault="00697D92" w:rsidP="00750183">
      <w:pPr>
        <w:pStyle w:val="Titlu1"/>
      </w:pPr>
      <w:r w:rsidRPr="00750183">
        <w:t>Reference</w:t>
      </w:r>
      <w:r w:rsidR="00840816" w:rsidRPr="00750183">
        <w:t xml:space="preserve"> List </w:t>
      </w:r>
    </w:p>
    <w:p w14:paraId="189E1BA1" w14:textId="77777777" w:rsidR="0095465E" w:rsidRDefault="0095465E" w:rsidP="0095465E">
      <w:pPr>
        <w:pStyle w:val="Titlu2"/>
      </w:pPr>
      <w:r>
        <w:t xml:space="preserve">Component 1: </w:t>
      </w:r>
    </w:p>
    <w:p w14:paraId="0496B03B"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Bridger, E. 2018 </w:t>
      </w:r>
      <w:r w:rsidRPr="00E80168">
        <w:rPr>
          <w:rFonts w:ascii="Arial" w:hAnsi="Arial" w:cs="Arial"/>
          <w:bCs/>
          <w:i/>
          <w:iCs/>
          <w:szCs w:val="24"/>
        </w:rPr>
        <w:t>Employee engagement: a practical introduction.</w:t>
      </w:r>
      <w:r w:rsidRPr="00E80168">
        <w:rPr>
          <w:rFonts w:ascii="Arial" w:hAnsi="Arial" w:cs="Arial"/>
          <w:bCs/>
          <w:szCs w:val="24"/>
        </w:rPr>
        <w:t xml:space="preserve"> 2nd ed. HR Fundamentals. London: CIPD and Kogan Page.</w:t>
      </w:r>
    </w:p>
    <w:p w14:paraId="23F37883"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Cottrell, S. 2019 </w:t>
      </w:r>
      <w:r w:rsidRPr="00E80168">
        <w:rPr>
          <w:rFonts w:ascii="Arial" w:hAnsi="Arial" w:cs="Arial"/>
          <w:bCs/>
          <w:i/>
          <w:iCs/>
          <w:szCs w:val="24"/>
        </w:rPr>
        <w:t>The Study Skills Handbook.</w:t>
      </w:r>
      <w:r w:rsidRPr="00E80168">
        <w:rPr>
          <w:rFonts w:ascii="Arial" w:hAnsi="Arial" w:cs="Arial"/>
          <w:bCs/>
          <w:szCs w:val="24"/>
        </w:rPr>
        <w:t xml:space="preserve"> 5th ed. London: Red Globe Press.</w:t>
      </w:r>
    </w:p>
    <w:p w14:paraId="4E631274"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Leiter, M. P. and Bakker, A. B. 2010 </w:t>
      </w:r>
      <w:r w:rsidRPr="00E80168">
        <w:rPr>
          <w:rFonts w:ascii="Arial" w:hAnsi="Arial" w:cs="Arial"/>
          <w:bCs/>
          <w:i/>
          <w:iCs/>
          <w:szCs w:val="24"/>
        </w:rPr>
        <w:t>Work Engagement: A Handbook of Essential Theory and Research</w:t>
      </w:r>
      <w:r w:rsidRPr="00E80168">
        <w:rPr>
          <w:rFonts w:ascii="Arial" w:hAnsi="Arial" w:cs="Arial"/>
          <w:bCs/>
          <w:szCs w:val="24"/>
        </w:rPr>
        <w:t>. Hove [England]: Psychology Press.</w:t>
      </w:r>
    </w:p>
    <w:p w14:paraId="49C7D650"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Mullins, L. and </w:t>
      </w:r>
      <w:proofErr w:type="spellStart"/>
      <w:r w:rsidRPr="00E80168">
        <w:rPr>
          <w:rFonts w:ascii="Arial" w:hAnsi="Arial" w:cs="Arial"/>
          <w:bCs/>
          <w:szCs w:val="24"/>
        </w:rPr>
        <w:t>Dossor</w:t>
      </w:r>
      <w:proofErr w:type="spellEnd"/>
      <w:r w:rsidRPr="00E80168">
        <w:rPr>
          <w:rFonts w:ascii="Arial" w:hAnsi="Arial" w:cs="Arial"/>
          <w:bCs/>
          <w:szCs w:val="24"/>
        </w:rPr>
        <w:t xml:space="preserve">, P. 2013 </w:t>
      </w:r>
      <w:r w:rsidRPr="00E80168">
        <w:rPr>
          <w:rFonts w:ascii="Arial" w:hAnsi="Arial" w:cs="Arial"/>
          <w:bCs/>
          <w:i/>
          <w:iCs/>
          <w:szCs w:val="24"/>
        </w:rPr>
        <w:t>Hospitality Management and Organisational Behaviour.</w:t>
      </w:r>
      <w:r w:rsidRPr="00E80168">
        <w:rPr>
          <w:rFonts w:ascii="Arial" w:hAnsi="Arial" w:cs="Arial"/>
          <w:bCs/>
          <w:szCs w:val="24"/>
        </w:rPr>
        <w:t xml:space="preserve"> 5th ed. Harlow: Pearson.</w:t>
      </w:r>
    </w:p>
    <w:p w14:paraId="1275A3AA"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Ng, A.M.L., 2021. Housekeeping Skills Training for Independent Living Among Malaysian Adolescents with Special Needs: A Case Study. </w:t>
      </w:r>
      <w:r w:rsidRPr="00E80168">
        <w:rPr>
          <w:rFonts w:ascii="Arial" w:hAnsi="Arial" w:cs="Arial"/>
          <w:bCs/>
          <w:i/>
          <w:iCs/>
          <w:szCs w:val="24"/>
        </w:rPr>
        <w:t>Journal of Special Needs Education</w:t>
      </w:r>
      <w:r w:rsidRPr="00E80168">
        <w:rPr>
          <w:rFonts w:ascii="Arial" w:hAnsi="Arial" w:cs="Arial"/>
          <w:bCs/>
          <w:szCs w:val="24"/>
        </w:rPr>
        <w:t>, </w:t>
      </w:r>
      <w:r w:rsidRPr="00E80168">
        <w:rPr>
          <w:rFonts w:ascii="Arial" w:hAnsi="Arial" w:cs="Arial"/>
          <w:bCs/>
          <w:i/>
          <w:iCs/>
          <w:szCs w:val="24"/>
        </w:rPr>
        <w:t>11</w:t>
      </w:r>
      <w:r w:rsidRPr="00E80168">
        <w:rPr>
          <w:rFonts w:ascii="Arial" w:hAnsi="Arial" w:cs="Arial"/>
          <w:bCs/>
          <w:szCs w:val="24"/>
        </w:rPr>
        <w:t>, pp.30-50.</w:t>
      </w:r>
    </w:p>
    <w:p w14:paraId="46147A1D"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Quick, L. 2020 </w:t>
      </w:r>
      <w:r w:rsidRPr="00E80168">
        <w:rPr>
          <w:rFonts w:ascii="Arial" w:hAnsi="Arial" w:cs="Arial"/>
          <w:bCs/>
          <w:i/>
          <w:iCs/>
          <w:szCs w:val="24"/>
        </w:rPr>
        <w:t>Managing Events. Real Challenges, Real Outcomes</w:t>
      </w:r>
      <w:r w:rsidRPr="00E80168">
        <w:rPr>
          <w:rFonts w:ascii="Arial" w:hAnsi="Arial" w:cs="Arial"/>
          <w:bCs/>
          <w:szCs w:val="24"/>
        </w:rPr>
        <w:t>. London: SAGE Publications Ltd.</w:t>
      </w:r>
    </w:p>
    <w:p w14:paraId="1A9D7DB5"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 xml:space="preserve">Raghubalan, G. and Raghubalan, S. 2016 </w:t>
      </w:r>
      <w:r w:rsidRPr="00E80168">
        <w:rPr>
          <w:rFonts w:ascii="Arial" w:hAnsi="Arial" w:cs="Arial"/>
          <w:bCs/>
          <w:i/>
          <w:iCs/>
          <w:szCs w:val="24"/>
        </w:rPr>
        <w:t xml:space="preserve">Hotel Housekeeping - Operations </w:t>
      </w:r>
      <w:proofErr w:type="gramStart"/>
      <w:r w:rsidRPr="00E80168">
        <w:rPr>
          <w:rFonts w:ascii="Arial" w:hAnsi="Arial" w:cs="Arial"/>
          <w:bCs/>
          <w:i/>
          <w:iCs/>
          <w:szCs w:val="24"/>
        </w:rPr>
        <w:t>And</w:t>
      </w:r>
      <w:proofErr w:type="gramEnd"/>
      <w:r w:rsidRPr="00E80168">
        <w:rPr>
          <w:rFonts w:ascii="Arial" w:hAnsi="Arial" w:cs="Arial"/>
          <w:bCs/>
          <w:i/>
          <w:iCs/>
          <w:szCs w:val="24"/>
        </w:rPr>
        <w:t xml:space="preserve"> Management</w:t>
      </w:r>
      <w:r w:rsidRPr="00E80168">
        <w:rPr>
          <w:rFonts w:ascii="Arial" w:hAnsi="Arial" w:cs="Arial"/>
          <w:bCs/>
          <w:szCs w:val="24"/>
        </w:rPr>
        <w:t>. 3rd ed. India: Oxford University Press.</w:t>
      </w:r>
    </w:p>
    <w:p w14:paraId="26EC540F"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Shapoval, V., Sönmez, S., Hsieh, Y.C. and Apostolopoulos, Y., 2022. Occupational health and safety of immigrant hotel housekeepers. </w:t>
      </w:r>
      <w:r w:rsidRPr="00E80168">
        <w:rPr>
          <w:rFonts w:ascii="Arial" w:hAnsi="Arial" w:cs="Arial"/>
          <w:bCs/>
          <w:i/>
          <w:iCs/>
          <w:szCs w:val="24"/>
        </w:rPr>
        <w:t>Workplace Health &amp; Safety</w:t>
      </w:r>
      <w:r w:rsidRPr="00E80168">
        <w:rPr>
          <w:rFonts w:ascii="Arial" w:hAnsi="Arial" w:cs="Arial"/>
          <w:bCs/>
          <w:szCs w:val="24"/>
        </w:rPr>
        <w:t>, </w:t>
      </w:r>
      <w:r w:rsidRPr="00E80168">
        <w:rPr>
          <w:rFonts w:ascii="Arial" w:hAnsi="Arial" w:cs="Arial"/>
          <w:bCs/>
          <w:i/>
          <w:iCs/>
          <w:szCs w:val="24"/>
        </w:rPr>
        <w:t>70</w:t>
      </w:r>
      <w:r w:rsidRPr="00E80168">
        <w:rPr>
          <w:rFonts w:ascii="Arial" w:hAnsi="Arial" w:cs="Arial"/>
          <w:bCs/>
          <w:szCs w:val="24"/>
        </w:rPr>
        <w:t>(12), pp.566-573.</w:t>
      </w:r>
    </w:p>
    <w:p w14:paraId="53618BFB" w14:textId="77777777" w:rsidR="0095465E" w:rsidRPr="00E80168" w:rsidRDefault="0095465E" w:rsidP="0095465E">
      <w:pPr>
        <w:spacing w:before="240" w:after="240" w:line="360" w:lineRule="auto"/>
        <w:jc w:val="both"/>
        <w:rPr>
          <w:rFonts w:ascii="Arial" w:hAnsi="Arial" w:cs="Arial"/>
          <w:bCs/>
          <w:szCs w:val="24"/>
        </w:rPr>
      </w:pPr>
      <w:proofErr w:type="spellStart"/>
      <w:r w:rsidRPr="00E80168">
        <w:rPr>
          <w:rFonts w:ascii="Arial" w:hAnsi="Arial" w:cs="Arial"/>
          <w:bCs/>
          <w:szCs w:val="24"/>
        </w:rPr>
        <w:t>Thébaud</w:t>
      </w:r>
      <w:proofErr w:type="spellEnd"/>
      <w:r w:rsidRPr="00E80168">
        <w:rPr>
          <w:rFonts w:ascii="Arial" w:hAnsi="Arial" w:cs="Arial"/>
          <w:bCs/>
          <w:szCs w:val="24"/>
        </w:rPr>
        <w:t xml:space="preserve">, S., </w:t>
      </w:r>
      <w:proofErr w:type="spellStart"/>
      <w:r w:rsidRPr="00E80168">
        <w:rPr>
          <w:rFonts w:ascii="Arial" w:hAnsi="Arial" w:cs="Arial"/>
          <w:bCs/>
          <w:szCs w:val="24"/>
        </w:rPr>
        <w:t>Kornrich</w:t>
      </w:r>
      <w:proofErr w:type="spellEnd"/>
      <w:r w:rsidRPr="00E80168">
        <w:rPr>
          <w:rFonts w:ascii="Arial" w:hAnsi="Arial" w:cs="Arial"/>
          <w:bCs/>
          <w:szCs w:val="24"/>
        </w:rPr>
        <w:t xml:space="preserve">, S. and </w:t>
      </w:r>
      <w:proofErr w:type="spellStart"/>
      <w:r w:rsidRPr="00E80168">
        <w:rPr>
          <w:rFonts w:ascii="Arial" w:hAnsi="Arial" w:cs="Arial"/>
          <w:bCs/>
          <w:szCs w:val="24"/>
        </w:rPr>
        <w:t>Ruppanner</w:t>
      </w:r>
      <w:proofErr w:type="spellEnd"/>
      <w:r w:rsidRPr="00E80168">
        <w:rPr>
          <w:rFonts w:ascii="Arial" w:hAnsi="Arial" w:cs="Arial"/>
          <w:bCs/>
          <w:szCs w:val="24"/>
        </w:rPr>
        <w:t>, L., 2021. Good housekeeping, great expectations: Gender and housework norms. </w:t>
      </w:r>
      <w:r w:rsidRPr="00E80168">
        <w:rPr>
          <w:rFonts w:ascii="Arial" w:hAnsi="Arial" w:cs="Arial"/>
          <w:bCs/>
          <w:i/>
          <w:iCs/>
          <w:szCs w:val="24"/>
        </w:rPr>
        <w:t>Sociological Methods &amp; Research</w:t>
      </w:r>
      <w:r w:rsidRPr="00E80168">
        <w:rPr>
          <w:rFonts w:ascii="Arial" w:hAnsi="Arial" w:cs="Arial"/>
          <w:bCs/>
          <w:szCs w:val="24"/>
        </w:rPr>
        <w:t>, </w:t>
      </w:r>
      <w:r w:rsidRPr="00E80168">
        <w:rPr>
          <w:rFonts w:ascii="Arial" w:hAnsi="Arial" w:cs="Arial"/>
          <w:bCs/>
          <w:i/>
          <w:iCs/>
          <w:szCs w:val="24"/>
        </w:rPr>
        <w:t>50</w:t>
      </w:r>
      <w:r w:rsidRPr="00E80168">
        <w:rPr>
          <w:rFonts w:ascii="Arial" w:hAnsi="Arial" w:cs="Arial"/>
          <w:bCs/>
          <w:szCs w:val="24"/>
        </w:rPr>
        <w:t>(3), pp.1186-1214.</w:t>
      </w:r>
    </w:p>
    <w:p w14:paraId="6043EF6D" w14:textId="77777777" w:rsidR="0095465E" w:rsidRPr="00E80168" w:rsidRDefault="0095465E" w:rsidP="0095465E">
      <w:pPr>
        <w:pStyle w:val="Titlu2"/>
      </w:pPr>
      <w:r w:rsidRPr="00E80168">
        <w:t xml:space="preserve">Component 2: </w:t>
      </w:r>
    </w:p>
    <w:p w14:paraId="2945213C" w14:textId="77777777" w:rsidR="0095465E" w:rsidRPr="00E80168" w:rsidRDefault="0095465E" w:rsidP="0095465E">
      <w:pPr>
        <w:spacing w:before="240" w:after="240" w:line="360" w:lineRule="auto"/>
        <w:jc w:val="both"/>
        <w:rPr>
          <w:rFonts w:ascii="Arial" w:hAnsi="Arial" w:cs="Arial"/>
          <w:bCs/>
          <w:szCs w:val="24"/>
        </w:rPr>
      </w:pPr>
      <w:r w:rsidRPr="00E80168">
        <w:rPr>
          <w:rFonts w:ascii="Arial" w:hAnsi="Arial" w:cs="Arial"/>
          <w:bCs/>
          <w:szCs w:val="24"/>
        </w:rPr>
        <w:t>Ng, A.M.L., 2021. Housekeeping Skills Training for Independent Living Among Malaysian Adolescents with Special Needs: A Case Study. </w:t>
      </w:r>
      <w:r w:rsidRPr="00E80168">
        <w:rPr>
          <w:rFonts w:ascii="Arial" w:hAnsi="Arial" w:cs="Arial"/>
          <w:bCs/>
          <w:i/>
          <w:iCs/>
          <w:szCs w:val="24"/>
        </w:rPr>
        <w:t>Journal of Special Needs Education</w:t>
      </w:r>
      <w:r w:rsidRPr="00E80168">
        <w:rPr>
          <w:rFonts w:ascii="Arial" w:hAnsi="Arial" w:cs="Arial"/>
          <w:bCs/>
          <w:szCs w:val="24"/>
        </w:rPr>
        <w:t>, </w:t>
      </w:r>
      <w:r w:rsidRPr="00E80168">
        <w:rPr>
          <w:rFonts w:ascii="Arial" w:hAnsi="Arial" w:cs="Arial"/>
          <w:bCs/>
          <w:i/>
          <w:iCs/>
          <w:szCs w:val="24"/>
        </w:rPr>
        <w:t>11</w:t>
      </w:r>
      <w:r w:rsidRPr="00E80168">
        <w:rPr>
          <w:rFonts w:ascii="Arial" w:hAnsi="Arial" w:cs="Arial"/>
          <w:bCs/>
          <w:szCs w:val="24"/>
        </w:rPr>
        <w:t>, pp.30-50.</w:t>
      </w:r>
    </w:p>
    <w:p w14:paraId="5C18BF34"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lastRenderedPageBreak/>
        <w:t xml:space="preserve">Jubaedah, Y.O.Y.O.H., </w:t>
      </w:r>
      <w:proofErr w:type="spellStart"/>
      <w:r w:rsidRPr="00E80168">
        <w:rPr>
          <w:rFonts w:ascii="Arial" w:hAnsi="Arial" w:cs="Arial"/>
          <w:color w:val="222222"/>
          <w:szCs w:val="24"/>
          <w:shd w:val="clear" w:color="auto" w:fill="FFFFFF"/>
        </w:rPr>
        <w:t>Rinekasari</w:t>
      </w:r>
      <w:proofErr w:type="spellEnd"/>
      <w:r w:rsidRPr="00E80168">
        <w:rPr>
          <w:rFonts w:ascii="Arial" w:hAnsi="Arial" w:cs="Arial"/>
          <w:color w:val="222222"/>
          <w:szCs w:val="24"/>
          <w:shd w:val="clear" w:color="auto" w:fill="FFFFFF"/>
        </w:rPr>
        <w:t xml:space="preserve">, N.R., </w:t>
      </w:r>
      <w:proofErr w:type="spellStart"/>
      <w:r w:rsidRPr="00E80168">
        <w:rPr>
          <w:rFonts w:ascii="Arial" w:hAnsi="Arial" w:cs="Arial"/>
          <w:color w:val="222222"/>
          <w:szCs w:val="24"/>
          <w:shd w:val="clear" w:color="auto" w:fill="FFFFFF"/>
        </w:rPr>
        <w:t>Rohaeni</w:t>
      </w:r>
      <w:proofErr w:type="spellEnd"/>
      <w:r w:rsidRPr="00E80168">
        <w:rPr>
          <w:rFonts w:ascii="Arial" w:hAnsi="Arial" w:cs="Arial"/>
          <w:color w:val="222222"/>
          <w:szCs w:val="24"/>
          <w:shd w:val="clear" w:color="auto" w:fill="FFFFFF"/>
        </w:rPr>
        <w:t xml:space="preserve">, N.E.N.I., </w:t>
      </w:r>
      <w:proofErr w:type="spellStart"/>
      <w:r w:rsidRPr="00E80168">
        <w:rPr>
          <w:rFonts w:ascii="Arial" w:hAnsi="Arial" w:cs="Arial"/>
          <w:color w:val="222222"/>
          <w:szCs w:val="24"/>
          <w:shd w:val="clear" w:color="auto" w:fill="FFFFFF"/>
        </w:rPr>
        <w:t>Maosul</w:t>
      </w:r>
      <w:proofErr w:type="spellEnd"/>
      <w:r w:rsidRPr="00E80168">
        <w:rPr>
          <w:rFonts w:ascii="Arial" w:hAnsi="Arial" w:cs="Arial"/>
          <w:color w:val="222222"/>
          <w:szCs w:val="24"/>
          <w:shd w:val="clear" w:color="auto" w:fill="FFFFFF"/>
        </w:rPr>
        <w:t>, A.S.E.P. and Ana, A., 2020. Competency based-assessment using electronic rubric: implementation on manual polishing practice in housekeeping. </w:t>
      </w:r>
      <w:r w:rsidRPr="00E80168">
        <w:rPr>
          <w:rFonts w:ascii="Arial" w:hAnsi="Arial" w:cs="Arial"/>
          <w:i/>
          <w:iCs/>
          <w:color w:val="222222"/>
          <w:szCs w:val="24"/>
          <w:shd w:val="clear" w:color="auto" w:fill="FFFFFF"/>
        </w:rPr>
        <w:t>Journal of Engineering Science and Technology</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15</w:t>
      </w:r>
      <w:r w:rsidRPr="00E80168">
        <w:rPr>
          <w:rFonts w:ascii="Arial" w:hAnsi="Arial" w:cs="Arial"/>
          <w:color w:val="222222"/>
          <w:szCs w:val="24"/>
          <w:shd w:val="clear" w:color="auto" w:fill="FFFFFF"/>
        </w:rPr>
        <w:t>(1), pp.046-053.</w:t>
      </w:r>
    </w:p>
    <w:p w14:paraId="3C6C27E0"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Madsen, C.U., Kirkegaard, M.L., Dyreborg, J. and Hasle, P., 2020. Making occupational health and safety management systems ‘work’: A realist review of the OHSAS 18001 standard. </w:t>
      </w:r>
      <w:r w:rsidRPr="00E80168">
        <w:rPr>
          <w:rFonts w:ascii="Arial" w:hAnsi="Arial" w:cs="Arial"/>
          <w:i/>
          <w:iCs/>
          <w:color w:val="222222"/>
          <w:szCs w:val="24"/>
          <w:shd w:val="clear" w:color="auto" w:fill="FFFFFF"/>
        </w:rPr>
        <w:t>Safety science</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129</w:t>
      </w:r>
      <w:r w:rsidRPr="00E80168">
        <w:rPr>
          <w:rFonts w:ascii="Arial" w:hAnsi="Arial" w:cs="Arial"/>
          <w:color w:val="222222"/>
          <w:szCs w:val="24"/>
          <w:shd w:val="clear" w:color="auto" w:fill="FFFFFF"/>
        </w:rPr>
        <w:t>, p.104843.</w:t>
      </w:r>
    </w:p>
    <w:p w14:paraId="1C428B21"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Ajmal, M., Isha, N.A.S. and Nordin, M.S., 2021. Safety management practices and occupational health and safety performance: an empirical review. </w:t>
      </w:r>
      <w:r w:rsidRPr="00E80168">
        <w:rPr>
          <w:rFonts w:ascii="Arial" w:hAnsi="Arial" w:cs="Arial"/>
          <w:i/>
          <w:iCs/>
          <w:color w:val="222222"/>
          <w:szCs w:val="24"/>
          <w:shd w:val="clear" w:color="auto" w:fill="FFFFFF"/>
        </w:rPr>
        <w:t>Jinnah Bus Rev</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9</w:t>
      </w:r>
      <w:r w:rsidRPr="00E80168">
        <w:rPr>
          <w:rFonts w:ascii="Arial" w:hAnsi="Arial" w:cs="Arial"/>
          <w:color w:val="222222"/>
          <w:szCs w:val="24"/>
          <w:shd w:val="clear" w:color="auto" w:fill="FFFFFF"/>
        </w:rPr>
        <w:t>(2), pp.15-33.</w:t>
      </w:r>
    </w:p>
    <w:p w14:paraId="3FE020CB"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Wang, Y., Chen, H., Liu, B., Yang, M. and Long, Q., 2020. A systematic review on the research progress and evolving trends of occupational health and safety management: A bibliometric analysis of mapping knowledge domains. </w:t>
      </w:r>
      <w:r w:rsidRPr="00E80168">
        <w:rPr>
          <w:rFonts w:ascii="Arial" w:hAnsi="Arial" w:cs="Arial"/>
          <w:i/>
          <w:iCs/>
          <w:color w:val="222222"/>
          <w:szCs w:val="24"/>
          <w:shd w:val="clear" w:color="auto" w:fill="FFFFFF"/>
        </w:rPr>
        <w:t>Frontiers in public health</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8</w:t>
      </w:r>
      <w:r w:rsidRPr="00E80168">
        <w:rPr>
          <w:rFonts w:ascii="Arial" w:hAnsi="Arial" w:cs="Arial"/>
          <w:color w:val="222222"/>
          <w:szCs w:val="24"/>
          <w:shd w:val="clear" w:color="auto" w:fill="FFFFFF"/>
        </w:rPr>
        <w:t>, p.81.</w:t>
      </w:r>
    </w:p>
    <w:p w14:paraId="1456E13E"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Madsen, C.U., Thorsen, S.V., Hasle, P., Laursen, L.L. and Dyreborg, J., 2022. Differences in occupational health and safety efforts between adopters and non-adopters of certified occupational health and safety management systems. </w:t>
      </w:r>
      <w:r w:rsidRPr="00E80168">
        <w:rPr>
          <w:rFonts w:ascii="Arial" w:hAnsi="Arial" w:cs="Arial"/>
          <w:i/>
          <w:iCs/>
          <w:color w:val="222222"/>
          <w:szCs w:val="24"/>
          <w:shd w:val="clear" w:color="auto" w:fill="FFFFFF"/>
        </w:rPr>
        <w:t>Safety science</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152</w:t>
      </w:r>
      <w:r w:rsidRPr="00E80168">
        <w:rPr>
          <w:rFonts w:ascii="Arial" w:hAnsi="Arial" w:cs="Arial"/>
          <w:color w:val="222222"/>
          <w:szCs w:val="24"/>
          <w:shd w:val="clear" w:color="auto" w:fill="FFFFFF"/>
        </w:rPr>
        <w:t>, p.105794.</w:t>
      </w:r>
    </w:p>
    <w:p w14:paraId="640BC4AA" w14:textId="77777777" w:rsidR="0095465E" w:rsidRPr="00E80168"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Salguero-</w:t>
      </w:r>
      <w:proofErr w:type="spellStart"/>
      <w:r w:rsidRPr="00E80168">
        <w:rPr>
          <w:rFonts w:ascii="Arial" w:hAnsi="Arial" w:cs="Arial"/>
          <w:color w:val="222222"/>
          <w:szCs w:val="24"/>
          <w:shd w:val="clear" w:color="auto" w:fill="FFFFFF"/>
        </w:rPr>
        <w:t>Caparrós</w:t>
      </w:r>
      <w:proofErr w:type="spellEnd"/>
      <w:r w:rsidRPr="00E80168">
        <w:rPr>
          <w:rFonts w:ascii="Arial" w:hAnsi="Arial" w:cs="Arial"/>
          <w:color w:val="222222"/>
          <w:szCs w:val="24"/>
          <w:shd w:val="clear" w:color="auto" w:fill="FFFFFF"/>
        </w:rPr>
        <w:t xml:space="preserve">, F., Pardo-Ferreira, M.D.C., Martínez-Rojas, M. and Rubio-Romero, J.C., 2020. Management of legal compliance in occupational health and safety. A literature </w:t>
      </w:r>
      <w:proofErr w:type="gramStart"/>
      <w:r w:rsidRPr="00E80168">
        <w:rPr>
          <w:rFonts w:ascii="Arial" w:hAnsi="Arial" w:cs="Arial"/>
          <w:color w:val="222222"/>
          <w:szCs w:val="24"/>
          <w:shd w:val="clear" w:color="auto" w:fill="FFFFFF"/>
        </w:rPr>
        <w:t>review</w:t>
      </w:r>
      <w:proofErr w:type="gramEnd"/>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Safety science</w:t>
      </w:r>
      <w:r w:rsidRPr="00E80168">
        <w:rPr>
          <w:rFonts w:ascii="Arial" w:hAnsi="Arial" w:cs="Arial"/>
          <w:color w:val="222222"/>
          <w:szCs w:val="24"/>
          <w:shd w:val="clear" w:color="auto" w:fill="FFFFFF"/>
        </w:rPr>
        <w:t>, </w:t>
      </w:r>
      <w:r w:rsidRPr="00E80168">
        <w:rPr>
          <w:rFonts w:ascii="Arial" w:hAnsi="Arial" w:cs="Arial"/>
          <w:i/>
          <w:iCs/>
          <w:color w:val="222222"/>
          <w:szCs w:val="24"/>
          <w:shd w:val="clear" w:color="auto" w:fill="FFFFFF"/>
        </w:rPr>
        <w:t>121</w:t>
      </w:r>
      <w:r w:rsidRPr="00E80168">
        <w:rPr>
          <w:rFonts w:ascii="Arial" w:hAnsi="Arial" w:cs="Arial"/>
          <w:color w:val="222222"/>
          <w:szCs w:val="24"/>
          <w:shd w:val="clear" w:color="auto" w:fill="FFFFFF"/>
        </w:rPr>
        <w:t>, pp.111-118.</w:t>
      </w:r>
    </w:p>
    <w:p w14:paraId="32848FFD" w14:textId="77777777" w:rsidR="0095465E" w:rsidRDefault="0095465E" w:rsidP="0095465E">
      <w:pPr>
        <w:spacing w:before="240" w:after="240" w:line="360" w:lineRule="auto"/>
        <w:jc w:val="both"/>
        <w:rPr>
          <w:rFonts w:ascii="Arial" w:hAnsi="Arial" w:cs="Arial"/>
          <w:color w:val="222222"/>
          <w:szCs w:val="24"/>
          <w:shd w:val="clear" w:color="auto" w:fill="FFFFFF"/>
        </w:rPr>
      </w:pPr>
      <w:r w:rsidRPr="00E80168">
        <w:rPr>
          <w:rFonts w:ascii="Arial" w:hAnsi="Arial" w:cs="Arial"/>
          <w:color w:val="222222"/>
          <w:szCs w:val="24"/>
          <w:shd w:val="clear" w:color="auto" w:fill="FFFFFF"/>
        </w:rPr>
        <w:t>Verma, P., Singh, M. and Aggarwal, N., 2020, June. The Effect of Next–Level Housekeeping via Technology on the Perceptions of the Hospitality Aspirants. In </w:t>
      </w:r>
      <w:r w:rsidRPr="00E80168">
        <w:rPr>
          <w:rFonts w:ascii="Arial" w:hAnsi="Arial" w:cs="Arial"/>
          <w:i/>
          <w:iCs/>
          <w:color w:val="222222"/>
          <w:szCs w:val="24"/>
          <w:shd w:val="clear" w:color="auto" w:fill="FFFFFF"/>
        </w:rPr>
        <w:t xml:space="preserve">2020 8th International Conference on Reliability, Infocom Technologies and Optimization (Trends and Future </w:t>
      </w:r>
      <w:proofErr w:type="gramStart"/>
      <w:r w:rsidRPr="00E80168">
        <w:rPr>
          <w:rFonts w:ascii="Arial" w:hAnsi="Arial" w:cs="Arial"/>
          <w:i/>
          <w:iCs/>
          <w:color w:val="222222"/>
          <w:szCs w:val="24"/>
          <w:shd w:val="clear" w:color="auto" w:fill="FFFFFF"/>
        </w:rPr>
        <w:t>Directions)(</w:t>
      </w:r>
      <w:proofErr w:type="gramEnd"/>
      <w:r w:rsidRPr="00E80168">
        <w:rPr>
          <w:rFonts w:ascii="Arial" w:hAnsi="Arial" w:cs="Arial"/>
          <w:i/>
          <w:iCs/>
          <w:color w:val="222222"/>
          <w:szCs w:val="24"/>
          <w:shd w:val="clear" w:color="auto" w:fill="FFFFFF"/>
        </w:rPr>
        <w:t>ICRITO)</w:t>
      </w:r>
      <w:r w:rsidRPr="00E80168">
        <w:rPr>
          <w:rFonts w:ascii="Arial" w:hAnsi="Arial" w:cs="Arial"/>
          <w:color w:val="222222"/>
          <w:szCs w:val="24"/>
          <w:shd w:val="clear" w:color="auto" w:fill="FFFFFF"/>
        </w:rPr>
        <w:t> (pp. 1150-1156). IEEE.</w:t>
      </w:r>
    </w:p>
    <w:p w14:paraId="548C7BB0" w14:textId="78AC9D94" w:rsidR="008641E1" w:rsidRPr="008641E1" w:rsidRDefault="008641E1" w:rsidP="0095465E">
      <w:pPr>
        <w:spacing w:before="240" w:after="240" w:line="360" w:lineRule="auto"/>
        <w:jc w:val="both"/>
        <w:rPr>
          <w:rFonts w:ascii="Arial" w:hAnsi="Arial" w:cs="Arial"/>
          <w:b/>
          <w:bCs/>
          <w:color w:val="222222"/>
          <w:szCs w:val="24"/>
          <w:shd w:val="clear" w:color="auto" w:fill="FFFFFF"/>
        </w:rPr>
      </w:pPr>
      <w:r w:rsidRPr="008641E1">
        <w:rPr>
          <w:rFonts w:ascii="Arial" w:hAnsi="Arial" w:cs="Arial"/>
          <w:b/>
          <w:bCs/>
          <w:color w:val="222222"/>
          <w:szCs w:val="24"/>
          <w:shd w:val="clear" w:color="auto" w:fill="FFFFFF"/>
        </w:rPr>
        <w:t>Component 3</w:t>
      </w:r>
    </w:p>
    <w:p w14:paraId="6BF7F108"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 xml:space="preserve">Bridger, E. 2018 </w:t>
      </w:r>
      <w:r w:rsidRPr="008641E1">
        <w:rPr>
          <w:rFonts w:ascii="Arial" w:hAnsi="Arial" w:cs="Arial"/>
          <w:i/>
          <w:iCs/>
          <w:color w:val="222222"/>
          <w:szCs w:val="24"/>
          <w:shd w:val="clear" w:color="auto" w:fill="FFFFFF"/>
        </w:rPr>
        <w:t>Employee engagement: a practical introduction.</w:t>
      </w:r>
      <w:r w:rsidRPr="008641E1">
        <w:rPr>
          <w:rFonts w:ascii="Arial" w:hAnsi="Arial" w:cs="Arial"/>
          <w:color w:val="222222"/>
          <w:szCs w:val="24"/>
          <w:shd w:val="clear" w:color="auto" w:fill="FFFFFF"/>
        </w:rPr>
        <w:t xml:space="preserve"> 2nd ed. HR Fundamentals. London: CIPD and Kogan Page.</w:t>
      </w:r>
    </w:p>
    <w:p w14:paraId="21E6B5D8"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lastRenderedPageBreak/>
        <w:t xml:space="preserve">Chela-Alvarez, X., </w:t>
      </w:r>
      <w:proofErr w:type="spellStart"/>
      <w:r w:rsidRPr="008641E1">
        <w:rPr>
          <w:rFonts w:ascii="Arial" w:hAnsi="Arial" w:cs="Arial"/>
          <w:color w:val="222222"/>
          <w:szCs w:val="24"/>
          <w:shd w:val="clear" w:color="auto" w:fill="FFFFFF"/>
        </w:rPr>
        <w:t>Bulilete</w:t>
      </w:r>
      <w:proofErr w:type="spellEnd"/>
      <w:r w:rsidRPr="008641E1">
        <w:rPr>
          <w:rFonts w:ascii="Arial" w:hAnsi="Arial" w:cs="Arial"/>
          <w:color w:val="222222"/>
          <w:szCs w:val="24"/>
          <w:shd w:val="clear" w:color="auto" w:fill="FFFFFF"/>
        </w:rPr>
        <w:t>, O., Garcia-Illan, E., Vidal-</w:t>
      </w:r>
      <w:proofErr w:type="spellStart"/>
      <w:r w:rsidRPr="008641E1">
        <w:rPr>
          <w:rFonts w:ascii="Arial" w:hAnsi="Arial" w:cs="Arial"/>
          <w:color w:val="222222"/>
          <w:szCs w:val="24"/>
          <w:shd w:val="clear" w:color="auto" w:fill="FFFFFF"/>
        </w:rPr>
        <w:t>Thomàs</w:t>
      </w:r>
      <w:proofErr w:type="spellEnd"/>
      <w:r w:rsidRPr="008641E1">
        <w:rPr>
          <w:rFonts w:ascii="Arial" w:hAnsi="Arial" w:cs="Arial"/>
          <w:color w:val="222222"/>
          <w:szCs w:val="24"/>
          <w:shd w:val="clear" w:color="auto" w:fill="FFFFFF"/>
        </w:rPr>
        <w:t xml:space="preserve">, M. and </w:t>
      </w:r>
      <w:proofErr w:type="spellStart"/>
      <w:r w:rsidRPr="008641E1">
        <w:rPr>
          <w:rFonts w:ascii="Arial" w:hAnsi="Arial" w:cs="Arial"/>
          <w:color w:val="222222"/>
          <w:szCs w:val="24"/>
          <w:shd w:val="clear" w:color="auto" w:fill="FFFFFF"/>
        </w:rPr>
        <w:t>Llobera</w:t>
      </w:r>
      <w:proofErr w:type="spellEnd"/>
      <w:r w:rsidRPr="008641E1">
        <w:rPr>
          <w:rFonts w:ascii="Arial" w:hAnsi="Arial" w:cs="Arial"/>
          <w:color w:val="222222"/>
          <w:szCs w:val="24"/>
          <w:shd w:val="clear" w:color="auto" w:fill="FFFFFF"/>
        </w:rPr>
        <w:t>, J., 2022. Hotel housekeepers and occupational health: experiences and perceived risks. </w:t>
      </w:r>
      <w:r w:rsidRPr="008641E1">
        <w:rPr>
          <w:rFonts w:ascii="Arial" w:hAnsi="Arial" w:cs="Arial"/>
          <w:i/>
          <w:iCs/>
          <w:color w:val="222222"/>
          <w:szCs w:val="24"/>
          <w:shd w:val="clear" w:color="auto" w:fill="FFFFFF"/>
          <w:lang w:val="en-US"/>
        </w:rPr>
        <w:t>Annals of occupational and environmental medicine</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34</w:t>
      </w:r>
      <w:r w:rsidRPr="008641E1">
        <w:rPr>
          <w:rFonts w:ascii="Arial" w:hAnsi="Arial" w:cs="Arial"/>
          <w:color w:val="222222"/>
          <w:szCs w:val="24"/>
          <w:shd w:val="clear" w:color="auto" w:fill="FFFFFF"/>
          <w:lang w:val="en-US"/>
        </w:rPr>
        <w:t>.</w:t>
      </w:r>
    </w:p>
    <w:p w14:paraId="2ADAF5B6"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Chen, X.A., Wang, R. and Zhang, J., 2022. Divide and conquer: A hygienic, efficient, and reliable assembly line for housekeeping. </w:t>
      </w:r>
      <w:r w:rsidRPr="008641E1">
        <w:rPr>
          <w:rFonts w:ascii="Arial" w:hAnsi="Arial" w:cs="Arial"/>
          <w:i/>
          <w:iCs/>
          <w:color w:val="222222"/>
          <w:szCs w:val="24"/>
          <w:shd w:val="clear" w:color="auto" w:fill="FFFFFF"/>
          <w:lang w:val="en-US"/>
        </w:rPr>
        <w:t>Manufacturing &amp; Service Operations Management</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24</w:t>
      </w:r>
      <w:r w:rsidRPr="008641E1">
        <w:rPr>
          <w:rFonts w:ascii="Arial" w:hAnsi="Arial" w:cs="Arial"/>
          <w:color w:val="222222"/>
          <w:szCs w:val="24"/>
          <w:shd w:val="clear" w:color="auto" w:fill="FFFFFF"/>
          <w:lang w:val="en-US"/>
        </w:rPr>
        <w:t>(2), pp.938-955.</w:t>
      </w:r>
    </w:p>
    <w:p w14:paraId="2D112395"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 xml:space="preserve">Cottrell, S. 2019 </w:t>
      </w:r>
      <w:r w:rsidRPr="008641E1">
        <w:rPr>
          <w:rFonts w:ascii="Arial" w:hAnsi="Arial" w:cs="Arial"/>
          <w:i/>
          <w:iCs/>
          <w:color w:val="222222"/>
          <w:szCs w:val="24"/>
          <w:shd w:val="clear" w:color="auto" w:fill="FFFFFF"/>
        </w:rPr>
        <w:t>The Study Skills Handbook.</w:t>
      </w:r>
      <w:r w:rsidRPr="008641E1">
        <w:rPr>
          <w:rFonts w:ascii="Arial" w:hAnsi="Arial" w:cs="Arial"/>
          <w:color w:val="222222"/>
          <w:szCs w:val="24"/>
          <w:shd w:val="clear" w:color="auto" w:fill="FFFFFF"/>
        </w:rPr>
        <w:t xml:space="preserve"> 5th ed. London: Red Globe Press.</w:t>
      </w:r>
    </w:p>
    <w:p w14:paraId="058EC427" w14:textId="77777777" w:rsidR="008641E1" w:rsidRPr="008641E1" w:rsidRDefault="008641E1" w:rsidP="008641E1">
      <w:pPr>
        <w:spacing w:line="360" w:lineRule="auto"/>
        <w:jc w:val="both"/>
        <w:rPr>
          <w:rFonts w:ascii="Arial" w:hAnsi="Arial" w:cs="Arial"/>
          <w:color w:val="222222"/>
          <w:szCs w:val="24"/>
          <w:shd w:val="clear" w:color="auto" w:fill="FFFFFF"/>
          <w:lang w:val="en-IN"/>
        </w:rPr>
      </w:pPr>
      <w:proofErr w:type="spellStart"/>
      <w:r w:rsidRPr="008641E1">
        <w:rPr>
          <w:rFonts w:ascii="Arial" w:hAnsi="Arial" w:cs="Arial"/>
          <w:color w:val="222222"/>
          <w:szCs w:val="24"/>
          <w:shd w:val="clear" w:color="auto" w:fill="FFFFFF"/>
        </w:rPr>
        <w:t>Ginthotavidana</w:t>
      </w:r>
      <w:proofErr w:type="spellEnd"/>
      <w:r w:rsidRPr="008641E1">
        <w:rPr>
          <w:rFonts w:ascii="Arial" w:hAnsi="Arial" w:cs="Arial"/>
          <w:color w:val="222222"/>
          <w:szCs w:val="24"/>
          <w:shd w:val="clear" w:color="auto" w:fill="FFFFFF"/>
        </w:rPr>
        <w:t xml:space="preserve">, S.S.C. and </w:t>
      </w:r>
      <w:proofErr w:type="spellStart"/>
      <w:r w:rsidRPr="008641E1">
        <w:rPr>
          <w:rFonts w:ascii="Arial" w:hAnsi="Arial" w:cs="Arial"/>
          <w:color w:val="222222"/>
          <w:szCs w:val="24"/>
          <w:shd w:val="clear" w:color="auto" w:fill="FFFFFF"/>
        </w:rPr>
        <w:t>Waidyasekara</w:t>
      </w:r>
      <w:proofErr w:type="spellEnd"/>
      <w:r w:rsidRPr="008641E1">
        <w:rPr>
          <w:rFonts w:ascii="Arial" w:hAnsi="Arial" w:cs="Arial"/>
          <w:color w:val="222222"/>
          <w:szCs w:val="24"/>
          <w:shd w:val="clear" w:color="auto" w:fill="FFFFFF"/>
        </w:rPr>
        <w:t>, K.G.A.S., 2022. A performance measurement model for the housekeeping services in healthcare facilities. </w:t>
      </w:r>
      <w:r w:rsidRPr="008641E1">
        <w:rPr>
          <w:rFonts w:ascii="Arial" w:hAnsi="Arial" w:cs="Arial"/>
          <w:i/>
          <w:iCs/>
          <w:color w:val="222222"/>
          <w:szCs w:val="24"/>
          <w:shd w:val="clear" w:color="auto" w:fill="FFFFFF"/>
          <w:lang w:val="en-US"/>
        </w:rPr>
        <w:t>Facilities</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40</w:t>
      </w:r>
      <w:r w:rsidRPr="008641E1">
        <w:rPr>
          <w:rFonts w:ascii="Arial" w:hAnsi="Arial" w:cs="Arial"/>
          <w:color w:val="222222"/>
          <w:szCs w:val="24"/>
          <w:shd w:val="clear" w:color="auto" w:fill="FFFFFF"/>
          <w:lang w:val="en-US"/>
        </w:rPr>
        <w:t>(1/2), pp.56-75.</w:t>
      </w:r>
    </w:p>
    <w:p w14:paraId="5107C869"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 xml:space="preserve">Leiter, M. P. and Bakker, A. B. 2010 </w:t>
      </w:r>
      <w:r w:rsidRPr="008641E1">
        <w:rPr>
          <w:rFonts w:ascii="Arial" w:hAnsi="Arial" w:cs="Arial"/>
          <w:i/>
          <w:iCs/>
          <w:color w:val="222222"/>
          <w:szCs w:val="24"/>
          <w:shd w:val="clear" w:color="auto" w:fill="FFFFFF"/>
        </w:rPr>
        <w:t>Work Engagement: A Handbook of Essential Theory and Research</w:t>
      </w:r>
      <w:r w:rsidRPr="008641E1">
        <w:rPr>
          <w:rFonts w:ascii="Arial" w:hAnsi="Arial" w:cs="Arial"/>
          <w:color w:val="222222"/>
          <w:szCs w:val="24"/>
          <w:shd w:val="clear" w:color="auto" w:fill="FFFFFF"/>
        </w:rPr>
        <w:t>. Hove [England]: Psychology Press.</w:t>
      </w:r>
    </w:p>
    <w:p w14:paraId="32A03F7C"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Mejia, C., Ciarlante, K. and Chheda, K., 2021. A wearable technology solution and research agenda for housekeeper safety and health. </w:t>
      </w:r>
      <w:r w:rsidRPr="008641E1">
        <w:rPr>
          <w:rFonts w:ascii="Arial" w:hAnsi="Arial" w:cs="Arial"/>
          <w:i/>
          <w:iCs/>
          <w:color w:val="222222"/>
          <w:szCs w:val="24"/>
          <w:shd w:val="clear" w:color="auto" w:fill="FFFFFF"/>
          <w:lang w:val="en-US"/>
        </w:rPr>
        <w:t>International Journal of Contemporary Hospitality Management</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33</w:t>
      </w:r>
      <w:r w:rsidRPr="008641E1">
        <w:rPr>
          <w:rFonts w:ascii="Arial" w:hAnsi="Arial" w:cs="Arial"/>
          <w:color w:val="222222"/>
          <w:szCs w:val="24"/>
          <w:shd w:val="clear" w:color="auto" w:fill="FFFFFF"/>
          <w:lang w:val="en-US"/>
        </w:rPr>
        <w:t>(10), pp.3223-3255.</w:t>
      </w:r>
    </w:p>
    <w:p w14:paraId="48B03BA2"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 xml:space="preserve">Mullins, L. and </w:t>
      </w:r>
      <w:proofErr w:type="spellStart"/>
      <w:r w:rsidRPr="008641E1">
        <w:rPr>
          <w:rFonts w:ascii="Arial" w:hAnsi="Arial" w:cs="Arial"/>
          <w:color w:val="222222"/>
          <w:szCs w:val="24"/>
          <w:shd w:val="clear" w:color="auto" w:fill="FFFFFF"/>
        </w:rPr>
        <w:t>Dossor</w:t>
      </w:r>
      <w:proofErr w:type="spellEnd"/>
      <w:r w:rsidRPr="008641E1">
        <w:rPr>
          <w:rFonts w:ascii="Arial" w:hAnsi="Arial" w:cs="Arial"/>
          <w:color w:val="222222"/>
          <w:szCs w:val="24"/>
          <w:shd w:val="clear" w:color="auto" w:fill="FFFFFF"/>
        </w:rPr>
        <w:t xml:space="preserve">, P. 2013 </w:t>
      </w:r>
      <w:r w:rsidRPr="008641E1">
        <w:rPr>
          <w:rFonts w:ascii="Arial" w:hAnsi="Arial" w:cs="Arial"/>
          <w:i/>
          <w:iCs/>
          <w:color w:val="222222"/>
          <w:szCs w:val="24"/>
          <w:shd w:val="clear" w:color="auto" w:fill="FFFFFF"/>
        </w:rPr>
        <w:t>Hospitality Management and Organisational Behaviour.</w:t>
      </w:r>
      <w:r w:rsidRPr="008641E1">
        <w:rPr>
          <w:rFonts w:ascii="Arial" w:hAnsi="Arial" w:cs="Arial"/>
          <w:color w:val="222222"/>
          <w:szCs w:val="24"/>
          <w:shd w:val="clear" w:color="auto" w:fill="FFFFFF"/>
        </w:rPr>
        <w:t xml:space="preserve"> 5th ed. Harlow: Pearson.</w:t>
      </w:r>
    </w:p>
    <w:p w14:paraId="2BEC898C"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 xml:space="preserve">Setiawan, I.G.M., </w:t>
      </w:r>
      <w:proofErr w:type="spellStart"/>
      <w:r w:rsidRPr="008641E1">
        <w:rPr>
          <w:rFonts w:ascii="Arial" w:hAnsi="Arial" w:cs="Arial"/>
          <w:color w:val="222222"/>
          <w:szCs w:val="24"/>
          <w:shd w:val="clear" w:color="auto" w:fill="FFFFFF"/>
        </w:rPr>
        <w:t>Triyuni</w:t>
      </w:r>
      <w:proofErr w:type="spellEnd"/>
      <w:r w:rsidRPr="008641E1">
        <w:rPr>
          <w:rFonts w:ascii="Arial" w:hAnsi="Arial" w:cs="Arial"/>
          <w:color w:val="222222"/>
          <w:szCs w:val="24"/>
          <w:shd w:val="clear" w:color="auto" w:fill="FFFFFF"/>
        </w:rPr>
        <w:t xml:space="preserve">, N.N., </w:t>
      </w:r>
      <w:proofErr w:type="spellStart"/>
      <w:r w:rsidRPr="008641E1">
        <w:rPr>
          <w:rFonts w:ascii="Arial" w:hAnsi="Arial" w:cs="Arial"/>
          <w:color w:val="222222"/>
          <w:szCs w:val="24"/>
          <w:shd w:val="clear" w:color="auto" w:fill="FFFFFF"/>
        </w:rPr>
        <w:t>Budarma</w:t>
      </w:r>
      <w:proofErr w:type="spellEnd"/>
      <w:r w:rsidRPr="008641E1">
        <w:rPr>
          <w:rFonts w:ascii="Arial" w:hAnsi="Arial" w:cs="Arial"/>
          <w:color w:val="222222"/>
          <w:szCs w:val="24"/>
          <w:shd w:val="clear" w:color="auto" w:fill="FFFFFF"/>
        </w:rPr>
        <w:t>, I.K. and Antara, D.M.S., 2021. The Implementation of Green Housekeeping Management at The St. Regis Bali Resort. </w:t>
      </w:r>
      <w:r w:rsidRPr="008641E1">
        <w:rPr>
          <w:rFonts w:ascii="Arial" w:hAnsi="Arial" w:cs="Arial"/>
          <w:i/>
          <w:iCs/>
          <w:color w:val="222222"/>
          <w:szCs w:val="24"/>
          <w:shd w:val="clear" w:color="auto" w:fill="FFFFFF"/>
          <w:lang w:val="en-US"/>
        </w:rPr>
        <w:t>International Journal of Green Tourism Research and Applications</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3</w:t>
      </w:r>
      <w:r w:rsidRPr="008641E1">
        <w:rPr>
          <w:rFonts w:ascii="Arial" w:hAnsi="Arial" w:cs="Arial"/>
          <w:color w:val="222222"/>
          <w:szCs w:val="24"/>
          <w:shd w:val="clear" w:color="auto" w:fill="FFFFFF"/>
          <w:lang w:val="en-US"/>
        </w:rPr>
        <w:t>(2), pp.69-76.</w:t>
      </w:r>
    </w:p>
    <w:p w14:paraId="2C659594" w14:textId="77777777" w:rsidR="008641E1" w:rsidRPr="008641E1" w:rsidRDefault="008641E1" w:rsidP="008641E1">
      <w:pPr>
        <w:spacing w:line="360" w:lineRule="auto"/>
        <w:jc w:val="both"/>
        <w:rPr>
          <w:rFonts w:ascii="Arial" w:hAnsi="Arial" w:cs="Arial"/>
          <w:color w:val="222222"/>
          <w:szCs w:val="24"/>
          <w:shd w:val="clear" w:color="auto" w:fill="FFFFFF"/>
          <w:lang w:val="en-IN"/>
        </w:rPr>
      </w:pPr>
      <w:r w:rsidRPr="008641E1">
        <w:rPr>
          <w:rFonts w:ascii="Arial" w:hAnsi="Arial" w:cs="Arial"/>
          <w:color w:val="222222"/>
          <w:szCs w:val="24"/>
          <w:shd w:val="clear" w:color="auto" w:fill="FFFFFF"/>
        </w:rPr>
        <w:t>Shapoval, V., Sönmez, S., Hsieh, Y.C. and Apostolopoulos, Y., 2022. Occupational health and safety of immigrant hotel housekeepers. </w:t>
      </w:r>
      <w:r w:rsidRPr="008641E1">
        <w:rPr>
          <w:rFonts w:ascii="Arial" w:hAnsi="Arial" w:cs="Arial"/>
          <w:i/>
          <w:iCs/>
          <w:color w:val="222222"/>
          <w:szCs w:val="24"/>
          <w:shd w:val="clear" w:color="auto" w:fill="FFFFFF"/>
          <w:lang w:val="en-US"/>
        </w:rPr>
        <w:t>Workplace Health &amp; Safety</w:t>
      </w:r>
      <w:r w:rsidRPr="008641E1">
        <w:rPr>
          <w:rFonts w:ascii="Arial" w:hAnsi="Arial" w:cs="Arial"/>
          <w:color w:val="222222"/>
          <w:szCs w:val="24"/>
          <w:shd w:val="clear" w:color="auto" w:fill="FFFFFF"/>
          <w:lang w:val="en-US"/>
        </w:rPr>
        <w:t>, </w:t>
      </w:r>
      <w:r w:rsidRPr="008641E1">
        <w:rPr>
          <w:rFonts w:ascii="Arial" w:hAnsi="Arial" w:cs="Arial"/>
          <w:i/>
          <w:iCs/>
          <w:color w:val="222222"/>
          <w:szCs w:val="24"/>
          <w:shd w:val="clear" w:color="auto" w:fill="FFFFFF"/>
          <w:lang w:val="en-US"/>
        </w:rPr>
        <w:t>70</w:t>
      </w:r>
      <w:r w:rsidRPr="008641E1">
        <w:rPr>
          <w:rFonts w:ascii="Arial" w:hAnsi="Arial" w:cs="Arial"/>
          <w:color w:val="222222"/>
          <w:szCs w:val="24"/>
          <w:shd w:val="clear" w:color="auto" w:fill="FFFFFF"/>
          <w:lang w:val="en-US"/>
        </w:rPr>
        <w:t>(12), pp.566-573.</w:t>
      </w:r>
    </w:p>
    <w:p w14:paraId="7FF29277" w14:textId="77777777" w:rsidR="008641E1" w:rsidRPr="00E80168" w:rsidRDefault="008641E1" w:rsidP="0095465E">
      <w:pPr>
        <w:spacing w:before="240" w:after="240" w:line="360" w:lineRule="auto"/>
        <w:jc w:val="both"/>
        <w:rPr>
          <w:rFonts w:ascii="Arial" w:hAnsi="Arial" w:cs="Arial"/>
          <w:color w:val="222222"/>
          <w:szCs w:val="24"/>
          <w:shd w:val="clear" w:color="auto" w:fill="FFFFFF"/>
        </w:rPr>
      </w:pPr>
    </w:p>
    <w:p w14:paraId="7A2396A1" w14:textId="77777777" w:rsidR="00697D92" w:rsidRPr="00750183" w:rsidRDefault="00697D92" w:rsidP="00750183">
      <w:pPr>
        <w:spacing w:line="360" w:lineRule="auto"/>
        <w:jc w:val="both"/>
        <w:rPr>
          <w:rFonts w:ascii="Arial" w:hAnsi="Arial" w:cs="Arial"/>
          <w:szCs w:val="24"/>
        </w:rPr>
      </w:pPr>
    </w:p>
    <w:p w14:paraId="11DEA95C" w14:textId="77777777" w:rsidR="00697D92" w:rsidRPr="00750183" w:rsidRDefault="00697D92" w:rsidP="00750183">
      <w:pPr>
        <w:spacing w:line="360" w:lineRule="auto"/>
        <w:jc w:val="both"/>
        <w:rPr>
          <w:rFonts w:ascii="Arial" w:hAnsi="Arial" w:cs="Arial"/>
          <w:szCs w:val="24"/>
        </w:rPr>
      </w:pPr>
    </w:p>
    <w:p w14:paraId="1C0BC6AA" w14:textId="77777777" w:rsidR="005F689A" w:rsidRPr="00750183" w:rsidRDefault="005F689A" w:rsidP="00750183">
      <w:pPr>
        <w:spacing w:line="360" w:lineRule="auto"/>
        <w:jc w:val="both"/>
        <w:rPr>
          <w:rFonts w:ascii="Arial" w:hAnsi="Arial" w:cs="Arial"/>
          <w:szCs w:val="24"/>
        </w:rPr>
      </w:pPr>
    </w:p>
    <w:p w14:paraId="12791EC5" w14:textId="77777777" w:rsidR="005F689A" w:rsidRPr="00750183" w:rsidRDefault="005F689A" w:rsidP="00750183">
      <w:pPr>
        <w:spacing w:line="360" w:lineRule="auto"/>
        <w:jc w:val="both"/>
        <w:rPr>
          <w:rFonts w:ascii="Arial" w:hAnsi="Arial" w:cs="Arial"/>
          <w:b/>
          <w:bCs/>
          <w:szCs w:val="24"/>
        </w:rPr>
      </w:pPr>
    </w:p>
    <w:sectPr w:rsidR="005F689A" w:rsidRPr="00750183" w:rsidSect="003325C7">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F598F" w14:textId="77777777" w:rsidR="003325C7" w:rsidRDefault="003325C7" w:rsidP="004D0F63">
      <w:pPr>
        <w:spacing w:after="0" w:line="240" w:lineRule="auto"/>
      </w:pPr>
      <w:r>
        <w:separator/>
      </w:r>
    </w:p>
  </w:endnote>
  <w:endnote w:type="continuationSeparator" w:id="0">
    <w:p w14:paraId="2DE5798B" w14:textId="77777777" w:rsidR="003325C7" w:rsidRDefault="003325C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20DF2" w14:textId="77777777" w:rsidR="003325C7" w:rsidRDefault="003325C7" w:rsidP="004D0F63">
      <w:pPr>
        <w:spacing w:after="0" w:line="240" w:lineRule="auto"/>
      </w:pPr>
      <w:r>
        <w:separator/>
      </w:r>
    </w:p>
  </w:footnote>
  <w:footnote w:type="continuationSeparator" w:id="0">
    <w:p w14:paraId="0DBD1A90" w14:textId="77777777" w:rsidR="003325C7" w:rsidRDefault="003325C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A277E"/>
    <w:multiLevelType w:val="multilevel"/>
    <w:tmpl w:val="8D72B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9733D8"/>
    <w:multiLevelType w:val="multilevel"/>
    <w:tmpl w:val="309C4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A97AEA"/>
    <w:multiLevelType w:val="hybridMultilevel"/>
    <w:tmpl w:val="8C64544A"/>
    <w:lvl w:ilvl="0" w:tplc="07905818">
      <w:start w:val="1"/>
      <w:numFmt w:val="bullet"/>
      <w:lvlText w:val="•"/>
      <w:lvlJc w:val="left"/>
      <w:pPr>
        <w:tabs>
          <w:tab w:val="num" w:pos="720"/>
        </w:tabs>
        <w:ind w:left="720" w:hanging="360"/>
      </w:pPr>
      <w:rPr>
        <w:rFonts w:ascii="Arial" w:hAnsi="Arial" w:hint="default"/>
      </w:rPr>
    </w:lvl>
    <w:lvl w:ilvl="1" w:tplc="09E4BFD4" w:tentative="1">
      <w:start w:val="1"/>
      <w:numFmt w:val="bullet"/>
      <w:lvlText w:val="•"/>
      <w:lvlJc w:val="left"/>
      <w:pPr>
        <w:tabs>
          <w:tab w:val="num" w:pos="1440"/>
        </w:tabs>
        <w:ind w:left="1440" w:hanging="360"/>
      </w:pPr>
      <w:rPr>
        <w:rFonts w:ascii="Arial" w:hAnsi="Arial" w:hint="default"/>
      </w:rPr>
    </w:lvl>
    <w:lvl w:ilvl="2" w:tplc="BCE4EAC8" w:tentative="1">
      <w:start w:val="1"/>
      <w:numFmt w:val="bullet"/>
      <w:lvlText w:val="•"/>
      <w:lvlJc w:val="left"/>
      <w:pPr>
        <w:tabs>
          <w:tab w:val="num" w:pos="2160"/>
        </w:tabs>
        <w:ind w:left="2160" w:hanging="360"/>
      </w:pPr>
      <w:rPr>
        <w:rFonts w:ascii="Arial" w:hAnsi="Arial" w:hint="default"/>
      </w:rPr>
    </w:lvl>
    <w:lvl w:ilvl="3" w:tplc="BAA039A2" w:tentative="1">
      <w:start w:val="1"/>
      <w:numFmt w:val="bullet"/>
      <w:lvlText w:val="•"/>
      <w:lvlJc w:val="left"/>
      <w:pPr>
        <w:tabs>
          <w:tab w:val="num" w:pos="2880"/>
        </w:tabs>
        <w:ind w:left="2880" w:hanging="360"/>
      </w:pPr>
      <w:rPr>
        <w:rFonts w:ascii="Arial" w:hAnsi="Arial" w:hint="default"/>
      </w:rPr>
    </w:lvl>
    <w:lvl w:ilvl="4" w:tplc="64C42B14" w:tentative="1">
      <w:start w:val="1"/>
      <w:numFmt w:val="bullet"/>
      <w:lvlText w:val="•"/>
      <w:lvlJc w:val="left"/>
      <w:pPr>
        <w:tabs>
          <w:tab w:val="num" w:pos="3600"/>
        </w:tabs>
        <w:ind w:left="3600" w:hanging="360"/>
      </w:pPr>
      <w:rPr>
        <w:rFonts w:ascii="Arial" w:hAnsi="Arial" w:hint="default"/>
      </w:rPr>
    </w:lvl>
    <w:lvl w:ilvl="5" w:tplc="F1E0A498" w:tentative="1">
      <w:start w:val="1"/>
      <w:numFmt w:val="bullet"/>
      <w:lvlText w:val="•"/>
      <w:lvlJc w:val="left"/>
      <w:pPr>
        <w:tabs>
          <w:tab w:val="num" w:pos="4320"/>
        </w:tabs>
        <w:ind w:left="4320" w:hanging="360"/>
      </w:pPr>
      <w:rPr>
        <w:rFonts w:ascii="Arial" w:hAnsi="Arial" w:hint="default"/>
      </w:rPr>
    </w:lvl>
    <w:lvl w:ilvl="6" w:tplc="0C28CB8A" w:tentative="1">
      <w:start w:val="1"/>
      <w:numFmt w:val="bullet"/>
      <w:lvlText w:val="•"/>
      <w:lvlJc w:val="left"/>
      <w:pPr>
        <w:tabs>
          <w:tab w:val="num" w:pos="5040"/>
        </w:tabs>
        <w:ind w:left="5040" w:hanging="360"/>
      </w:pPr>
      <w:rPr>
        <w:rFonts w:ascii="Arial" w:hAnsi="Arial" w:hint="default"/>
      </w:rPr>
    </w:lvl>
    <w:lvl w:ilvl="7" w:tplc="ED22B998" w:tentative="1">
      <w:start w:val="1"/>
      <w:numFmt w:val="bullet"/>
      <w:lvlText w:val="•"/>
      <w:lvlJc w:val="left"/>
      <w:pPr>
        <w:tabs>
          <w:tab w:val="num" w:pos="5760"/>
        </w:tabs>
        <w:ind w:left="5760" w:hanging="360"/>
      </w:pPr>
      <w:rPr>
        <w:rFonts w:ascii="Arial" w:hAnsi="Arial" w:hint="default"/>
      </w:rPr>
    </w:lvl>
    <w:lvl w:ilvl="8" w:tplc="71A2D2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093C23"/>
    <w:multiLevelType w:val="multilevel"/>
    <w:tmpl w:val="89749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300215"/>
    <w:multiLevelType w:val="multilevel"/>
    <w:tmpl w:val="24366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B374F69"/>
    <w:multiLevelType w:val="multilevel"/>
    <w:tmpl w:val="49325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6244536">
    <w:abstractNumId w:val="4"/>
  </w:num>
  <w:num w:numId="2" w16cid:durableId="1986470946">
    <w:abstractNumId w:val="6"/>
  </w:num>
  <w:num w:numId="3" w16cid:durableId="912589267">
    <w:abstractNumId w:val="5"/>
  </w:num>
  <w:num w:numId="4" w16cid:durableId="1223635319">
    <w:abstractNumId w:val="0"/>
  </w:num>
  <w:num w:numId="5" w16cid:durableId="154541704">
    <w:abstractNumId w:val="1"/>
  </w:num>
  <w:num w:numId="6" w16cid:durableId="372927567">
    <w:abstractNumId w:val="8"/>
  </w:num>
  <w:num w:numId="7" w16cid:durableId="77219539">
    <w:abstractNumId w:val="7"/>
  </w:num>
  <w:num w:numId="8" w16cid:durableId="2119369786">
    <w:abstractNumId w:val="3"/>
  </w:num>
  <w:num w:numId="9" w16cid:durableId="270162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5FD2"/>
    <w:rsid w:val="00137075"/>
    <w:rsid w:val="001443AF"/>
    <w:rsid w:val="00150A2F"/>
    <w:rsid w:val="00162F83"/>
    <w:rsid w:val="001749FD"/>
    <w:rsid w:val="001933F6"/>
    <w:rsid w:val="001A5FF4"/>
    <w:rsid w:val="0021642E"/>
    <w:rsid w:val="002E3D67"/>
    <w:rsid w:val="00330917"/>
    <w:rsid w:val="003325C7"/>
    <w:rsid w:val="00343A05"/>
    <w:rsid w:val="003456F3"/>
    <w:rsid w:val="003508D9"/>
    <w:rsid w:val="00357851"/>
    <w:rsid w:val="00363E01"/>
    <w:rsid w:val="004368A5"/>
    <w:rsid w:val="0045538B"/>
    <w:rsid w:val="00460932"/>
    <w:rsid w:val="004D0F63"/>
    <w:rsid w:val="004D54F6"/>
    <w:rsid w:val="00511BD5"/>
    <w:rsid w:val="00535E41"/>
    <w:rsid w:val="00592A7E"/>
    <w:rsid w:val="005F689A"/>
    <w:rsid w:val="00634B5F"/>
    <w:rsid w:val="00664C76"/>
    <w:rsid w:val="00697D92"/>
    <w:rsid w:val="006B6681"/>
    <w:rsid w:val="00706716"/>
    <w:rsid w:val="00750183"/>
    <w:rsid w:val="008358ED"/>
    <w:rsid w:val="00840816"/>
    <w:rsid w:val="008641E1"/>
    <w:rsid w:val="0086599B"/>
    <w:rsid w:val="008B5011"/>
    <w:rsid w:val="008F5031"/>
    <w:rsid w:val="0095465E"/>
    <w:rsid w:val="00977466"/>
    <w:rsid w:val="009A4555"/>
    <w:rsid w:val="009B148B"/>
    <w:rsid w:val="009D31CA"/>
    <w:rsid w:val="00A3401B"/>
    <w:rsid w:val="00A83A4D"/>
    <w:rsid w:val="00AA0DA1"/>
    <w:rsid w:val="00AB29A2"/>
    <w:rsid w:val="00AD1A48"/>
    <w:rsid w:val="00AD1F84"/>
    <w:rsid w:val="00B0725C"/>
    <w:rsid w:val="00B21995"/>
    <w:rsid w:val="00B3352A"/>
    <w:rsid w:val="00BD35C5"/>
    <w:rsid w:val="00BD4D6A"/>
    <w:rsid w:val="00C04832"/>
    <w:rsid w:val="00C70D10"/>
    <w:rsid w:val="00CA38E5"/>
    <w:rsid w:val="00CD26B9"/>
    <w:rsid w:val="00D722E0"/>
    <w:rsid w:val="00D879FA"/>
    <w:rsid w:val="00D94473"/>
    <w:rsid w:val="00E134AE"/>
    <w:rsid w:val="00E80168"/>
    <w:rsid w:val="00E86AF4"/>
    <w:rsid w:val="00E90A87"/>
    <w:rsid w:val="00EF3FAD"/>
    <w:rsid w:val="00F03E94"/>
    <w:rsid w:val="00F83E3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750183"/>
    <w:pPr>
      <w:keepNext/>
      <w:keepLines/>
      <w:spacing w:before="240" w:after="240" w:line="360" w:lineRule="auto"/>
      <w:jc w:val="both"/>
      <w:outlineLvl w:val="0"/>
    </w:pPr>
    <w:rPr>
      <w:rFonts w:ascii="Arial" w:eastAsiaTheme="majorEastAsia" w:hAnsi="Arial" w:cs="Arial"/>
      <w:b/>
      <w:bCs/>
      <w:color w:val="auto"/>
      <w:szCs w:val="24"/>
    </w:rPr>
  </w:style>
  <w:style w:type="paragraph" w:styleId="Titlu2">
    <w:name w:val="heading 2"/>
    <w:basedOn w:val="Normal"/>
    <w:next w:val="Normal"/>
    <w:link w:val="Titlu2Caracter"/>
    <w:uiPriority w:val="9"/>
    <w:unhideWhenUsed/>
    <w:qFormat/>
    <w:rsid w:val="00363E01"/>
    <w:pPr>
      <w:spacing w:before="240" w:after="240" w:line="360" w:lineRule="auto"/>
      <w:jc w:val="both"/>
      <w:outlineLvl w:val="1"/>
    </w:pPr>
    <w:rPr>
      <w:rFonts w:ascii="Arial" w:eastAsia="Arial" w:hAnsi="Arial" w:cs="Arial"/>
      <w:b/>
      <w:color w:val="auto"/>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750183"/>
    <w:rPr>
      <w:rFonts w:ascii="Arial" w:eastAsiaTheme="majorEastAsia" w:hAnsi="Arial" w:cs="Arial"/>
      <w:b/>
      <w:bCs/>
      <w:color w:val="auto"/>
      <w:szCs w:val="24"/>
    </w:rPr>
  </w:style>
  <w:style w:type="character" w:customStyle="1" w:styleId="Titlu2Caracter">
    <w:name w:val="Titlu 2 Caracter"/>
    <w:basedOn w:val="Fontdeparagrafimplicit"/>
    <w:link w:val="Titlu2"/>
    <w:uiPriority w:val="9"/>
    <w:rsid w:val="00363E01"/>
    <w:rPr>
      <w:rFonts w:ascii="Arial" w:eastAsia="Arial" w:hAnsi="Arial" w:cs="Arial"/>
      <w:b/>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19944">
      <w:bodyDiv w:val="1"/>
      <w:marLeft w:val="0"/>
      <w:marRight w:val="0"/>
      <w:marTop w:val="0"/>
      <w:marBottom w:val="0"/>
      <w:divBdr>
        <w:top w:val="none" w:sz="0" w:space="0" w:color="auto"/>
        <w:left w:val="none" w:sz="0" w:space="0" w:color="auto"/>
        <w:bottom w:val="none" w:sz="0" w:space="0" w:color="auto"/>
        <w:right w:val="none" w:sz="0" w:space="0" w:color="auto"/>
      </w:divBdr>
    </w:div>
    <w:div w:id="183057628">
      <w:bodyDiv w:val="1"/>
      <w:marLeft w:val="0"/>
      <w:marRight w:val="0"/>
      <w:marTop w:val="0"/>
      <w:marBottom w:val="0"/>
      <w:divBdr>
        <w:top w:val="none" w:sz="0" w:space="0" w:color="auto"/>
        <w:left w:val="none" w:sz="0" w:space="0" w:color="auto"/>
        <w:bottom w:val="none" w:sz="0" w:space="0" w:color="auto"/>
        <w:right w:val="none" w:sz="0" w:space="0" w:color="auto"/>
      </w:divBdr>
    </w:div>
    <w:div w:id="392310837">
      <w:bodyDiv w:val="1"/>
      <w:marLeft w:val="0"/>
      <w:marRight w:val="0"/>
      <w:marTop w:val="0"/>
      <w:marBottom w:val="0"/>
      <w:divBdr>
        <w:top w:val="none" w:sz="0" w:space="0" w:color="auto"/>
        <w:left w:val="none" w:sz="0" w:space="0" w:color="auto"/>
        <w:bottom w:val="none" w:sz="0" w:space="0" w:color="auto"/>
        <w:right w:val="none" w:sz="0" w:space="0" w:color="auto"/>
      </w:divBdr>
    </w:div>
    <w:div w:id="1024094576">
      <w:bodyDiv w:val="1"/>
      <w:marLeft w:val="0"/>
      <w:marRight w:val="0"/>
      <w:marTop w:val="0"/>
      <w:marBottom w:val="0"/>
      <w:divBdr>
        <w:top w:val="none" w:sz="0" w:space="0" w:color="auto"/>
        <w:left w:val="none" w:sz="0" w:space="0" w:color="auto"/>
        <w:bottom w:val="none" w:sz="0" w:space="0" w:color="auto"/>
        <w:right w:val="none" w:sz="0" w:space="0" w:color="auto"/>
      </w:divBdr>
    </w:div>
    <w:div w:id="1526166834">
      <w:bodyDiv w:val="1"/>
      <w:marLeft w:val="0"/>
      <w:marRight w:val="0"/>
      <w:marTop w:val="0"/>
      <w:marBottom w:val="0"/>
      <w:divBdr>
        <w:top w:val="none" w:sz="0" w:space="0" w:color="auto"/>
        <w:left w:val="none" w:sz="0" w:space="0" w:color="auto"/>
        <w:bottom w:val="none" w:sz="0" w:space="0" w:color="auto"/>
        <w:right w:val="none" w:sz="0" w:space="0" w:color="auto"/>
      </w:divBdr>
    </w:div>
    <w:div w:id="1548833314">
      <w:bodyDiv w:val="1"/>
      <w:marLeft w:val="0"/>
      <w:marRight w:val="0"/>
      <w:marTop w:val="0"/>
      <w:marBottom w:val="0"/>
      <w:divBdr>
        <w:top w:val="none" w:sz="0" w:space="0" w:color="auto"/>
        <w:left w:val="none" w:sz="0" w:space="0" w:color="auto"/>
        <w:bottom w:val="none" w:sz="0" w:space="0" w:color="auto"/>
        <w:right w:val="none" w:sz="0" w:space="0" w:color="auto"/>
      </w:divBdr>
      <w:divsChild>
        <w:div w:id="2131121519">
          <w:marLeft w:val="0"/>
          <w:marRight w:val="0"/>
          <w:marTop w:val="240"/>
          <w:marBottom w:val="240"/>
          <w:divBdr>
            <w:top w:val="none" w:sz="0" w:space="0" w:color="auto"/>
            <w:left w:val="none" w:sz="0" w:space="0" w:color="auto"/>
            <w:bottom w:val="none" w:sz="0" w:space="0" w:color="auto"/>
            <w:right w:val="none" w:sz="0" w:space="0" w:color="auto"/>
          </w:divBdr>
        </w:div>
        <w:div w:id="938877690">
          <w:marLeft w:val="0"/>
          <w:marRight w:val="0"/>
          <w:marTop w:val="240"/>
          <w:marBottom w:val="240"/>
          <w:divBdr>
            <w:top w:val="none" w:sz="0" w:space="0" w:color="auto"/>
            <w:left w:val="none" w:sz="0" w:space="0" w:color="auto"/>
            <w:bottom w:val="none" w:sz="0" w:space="0" w:color="auto"/>
            <w:right w:val="none" w:sz="0" w:space="0" w:color="auto"/>
          </w:divBdr>
        </w:div>
        <w:div w:id="1852451127">
          <w:marLeft w:val="0"/>
          <w:marRight w:val="0"/>
          <w:marTop w:val="240"/>
          <w:marBottom w:val="240"/>
          <w:divBdr>
            <w:top w:val="none" w:sz="0" w:space="0" w:color="auto"/>
            <w:left w:val="none" w:sz="0" w:space="0" w:color="auto"/>
            <w:bottom w:val="none" w:sz="0" w:space="0" w:color="auto"/>
            <w:right w:val="none" w:sz="0" w:space="0" w:color="auto"/>
          </w:divBdr>
        </w:div>
        <w:div w:id="1978873559">
          <w:marLeft w:val="0"/>
          <w:marRight w:val="0"/>
          <w:marTop w:val="240"/>
          <w:marBottom w:val="240"/>
          <w:divBdr>
            <w:top w:val="none" w:sz="0" w:space="0" w:color="auto"/>
            <w:left w:val="none" w:sz="0" w:space="0" w:color="auto"/>
            <w:bottom w:val="none" w:sz="0" w:space="0" w:color="auto"/>
            <w:right w:val="none" w:sz="0" w:space="0" w:color="auto"/>
          </w:divBdr>
        </w:div>
        <w:div w:id="531264546">
          <w:marLeft w:val="0"/>
          <w:marRight w:val="0"/>
          <w:marTop w:val="240"/>
          <w:marBottom w:val="240"/>
          <w:divBdr>
            <w:top w:val="none" w:sz="0" w:space="0" w:color="auto"/>
            <w:left w:val="none" w:sz="0" w:space="0" w:color="auto"/>
            <w:bottom w:val="none" w:sz="0" w:space="0" w:color="auto"/>
            <w:right w:val="none" w:sz="0" w:space="0" w:color="auto"/>
          </w:divBdr>
        </w:div>
        <w:div w:id="387728101">
          <w:marLeft w:val="0"/>
          <w:marRight w:val="0"/>
          <w:marTop w:val="240"/>
          <w:marBottom w:val="240"/>
          <w:divBdr>
            <w:top w:val="none" w:sz="0" w:space="0" w:color="auto"/>
            <w:left w:val="none" w:sz="0" w:space="0" w:color="auto"/>
            <w:bottom w:val="none" w:sz="0" w:space="0" w:color="auto"/>
            <w:right w:val="none" w:sz="0" w:space="0" w:color="auto"/>
          </w:divBdr>
        </w:div>
        <w:div w:id="688920319">
          <w:marLeft w:val="0"/>
          <w:marRight w:val="0"/>
          <w:marTop w:val="240"/>
          <w:marBottom w:val="240"/>
          <w:divBdr>
            <w:top w:val="none" w:sz="0" w:space="0" w:color="auto"/>
            <w:left w:val="none" w:sz="0" w:space="0" w:color="auto"/>
            <w:bottom w:val="none" w:sz="0" w:space="0" w:color="auto"/>
            <w:right w:val="none" w:sz="0" w:space="0" w:color="auto"/>
          </w:divBdr>
        </w:div>
        <w:div w:id="593057427">
          <w:marLeft w:val="0"/>
          <w:marRight w:val="0"/>
          <w:marTop w:val="240"/>
          <w:marBottom w:val="240"/>
          <w:divBdr>
            <w:top w:val="none" w:sz="0" w:space="0" w:color="auto"/>
            <w:left w:val="none" w:sz="0" w:space="0" w:color="auto"/>
            <w:bottom w:val="none" w:sz="0" w:space="0" w:color="auto"/>
            <w:right w:val="none" w:sz="0" w:space="0" w:color="auto"/>
          </w:divBdr>
        </w:div>
        <w:div w:id="188106763">
          <w:marLeft w:val="0"/>
          <w:marRight w:val="0"/>
          <w:marTop w:val="240"/>
          <w:marBottom w:val="240"/>
          <w:divBdr>
            <w:top w:val="none" w:sz="0" w:space="0" w:color="auto"/>
            <w:left w:val="none" w:sz="0" w:space="0" w:color="auto"/>
            <w:bottom w:val="none" w:sz="0" w:space="0" w:color="auto"/>
            <w:right w:val="none" w:sz="0" w:space="0" w:color="auto"/>
          </w:divBdr>
        </w:div>
        <w:div w:id="673647769">
          <w:marLeft w:val="0"/>
          <w:marRight w:val="0"/>
          <w:marTop w:val="240"/>
          <w:marBottom w:val="240"/>
          <w:divBdr>
            <w:top w:val="none" w:sz="0" w:space="0" w:color="auto"/>
            <w:left w:val="none" w:sz="0" w:space="0" w:color="auto"/>
            <w:bottom w:val="none" w:sz="0" w:space="0" w:color="auto"/>
            <w:right w:val="none" w:sz="0" w:space="0" w:color="auto"/>
          </w:divBdr>
        </w:div>
      </w:divsChild>
    </w:div>
    <w:div w:id="1571695785">
      <w:bodyDiv w:val="1"/>
      <w:marLeft w:val="0"/>
      <w:marRight w:val="0"/>
      <w:marTop w:val="0"/>
      <w:marBottom w:val="0"/>
      <w:divBdr>
        <w:top w:val="none" w:sz="0" w:space="0" w:color="auto"/>
        <w:left w:val="none" w:sz="0" w:space="0" w:color="auto"/>
        <w:bottom w:val="none" w:sz="0" w:space="0" w:color="auto"/>
        <w:right w:val="none" w:sz="0" w:space="0" w:color="auto"/>
      </w:divBdr>
    </w:div>
    <w:div w:id="1722901137">
      <w:bodyDiv w:val="1"/>
      <w:marLeft w:val="0"/>
      <w:marRight w:val="0"/>
      <w:marTop w:val="0"/>
      <w:marBottom w:val="0"/>
      <w:divBdr>
        <w:top w:val="none" w:sz="0" w:space="0" w:color="auto"/>
        <w:left w:val="none" w:sz="0" w:space="0" w:color="auto"/>
        <w:bottom w:val="none" w:sz="0" w:space="0" w:color="auto"/>
        <w:right w:val="none" w:sz="0" w:space="0" w:color="auto"/>
      </w:divBdr>
    </w:div>
    <w:div w:id="2091653846">
      <w:bodyDiv w:val="1"/>
      <w:marLeft w:val="0"/>
      <w:marRight w:val="0"/>
      <w:marTop w:val="0"/>
      <w:marBottom w:val="0"/>
      <w:divBdr>
        <w:top w:val="none" w:sz="0" w:space="0" w:color="auto"/>
        <w:left w:val="none" w:sz="0" w:space="0" w:color="auto"/>
        <w:bottom w:val="none" w:sz="0" w:space="0" w:color="auto"/>
        <w:right w:val="none" w:sz="0" w:space="0" w:color="auto"/>
      </w:divBdr>
    </w:div>
    <w:div w:id="2124567956">
      <w:bodyDiv w:val="1"/>
      <w:marLeft w:val="0"/>
      <w:marRight w:val="0"/>
      <w:marTop w:val="0"/>
      <w:marBottom w:val="0"/>
      <w:divBdr>
        <w:top w:val="none" w:sz="0" w:space="0" w:color="auto"/>
        <w:left w:val="none" w:sz="0" w:space="0" w:color="auto"/>
        <w:bottom w:val="none" w:sz="0" w:space="0" w:color="auto"/>
        <w:right w:val="none" w:sz="0" w:space="0" w:color="auto"/>
      </w:divBdr>
    </w:div>
    <w:div w:id="2128430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0.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image" Target="media/image1.png"/><Relationship Id="rId12" Type="http://schemas.openxmlformats.org/officeDocument/2006/relationships/image" Target="media/image50.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styles" Target="styles.xml"/><Relationship Id="rId16" Type="http://schemas.openxmlformats.org/officeDocument/2006/relationships/image" Target="media/image70.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0.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2881</Words>
  <Characters>16427</Characters>
  <Application>Microsoft Office Word</Application>
  <DocSecurity>0</DocSecurity>
  <Lines>136</Lines>
  <Paragraphs>38</Paragraphs>
  <ScaleCrop>false</ScaleCrop>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2024-02-19T10:22:00Z</dcterms:created>
  <dcterms:modified xsi:type="dcterms:W3CDTF">2024-02-19T10:22:00Z</dcterms:modified>
</cp:coreProperties>
</file>