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C1F492" w14:textId="77777777" w:rsidR="00B1677F" w:rsidRPr="00A85BFE" w:rsidRDefault="00B1677F" w:rsidP="00B1677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2336" behindDoc="0" locked="0" layoutInCell="1" allowOverlap="1" wp14:anchorId="20943A83" wp14:editId="71956890">
            <wp:simplePos x="457200" y="457200"/>
            <wp:positionH relativeFrom="column">
              <wp:align>left</wp:align>
            </wp:positionH>
            <wp:positionV relativeFrom="paragraph">
              <wp:align>top</wp:align>
            </wp:positionV>
            <wp:extent cx="1809750" cy="723900"/>
            <wp:effectExtent l="0" t="0" r="0" b="0"/>
            <wp:wrapSquare wrapText="bothSides"/>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6CD06505" w14:textId="77777777" w:rsidR="00B1677F" w:rsidRPr="00A406E5" w:rsidRDefault="00B1677F" w:rsidP="00B1677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B1677F" w:rsidRPr="00A406E5" w14:paraId="1CE81392" w14:textId="77777777" w:rsidTr="00954456">
        <w:tc>
          <w:tcPr>
            <w:tcW w:w="9922" w:type="dxa"/>
            <w:shd w:val="clear" w:color="auto" w:fill="C0C0C0"/>
          </w:tcPr>
          <w:p w14:paraId="11C064CF" w14:textId="77777777" w:rsidR="00B1677F" w:rsidRPr="00A406E5" w:rsidRDefault="00B1677F" w:rsidP="00954456">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p w14:paraId="0E438EA0" w14:textId="77777777" w:rsidR="00B1677F" w:rsidRPr="00A406E5" w:rsidRDefault="00B1677F" w:rsidP="00B1677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1677F" w:rsidRPr="00A406E5" w14:paraId="3621C339" w14:textId="77777777" w:rsidTr="00954456">
        <w:tc>
          <w:tcPr>
            <w:tcW w:w="2093" w:type="dxa"/>
            <w:shd w:val="pct15" w:color="auto" w:fill="auto"/>
          </w:tcPr>
          <w:p w14:paraId="50C347A5"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A075A2"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Lewis Keen</w:t>
            </w:r>
          </w:p>
        </w:tc>
        <w:tc>
          <w:tcPr>
            <w:tcW w:w="2268" w:type="dxa"/>
            <w:shd w:val="clear" w:color="auto" w:fill="D9D9D9"/>
          </w:tcPr>
          <w:p w14:paraId="1CCDA8E3"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18D4C8A3" w14:textId="77777777" w:rsidR="00B1677F" w:rsidRPr="00A406E5" w:rsidRDefault="00B1677F" w:rsidP="00954456">
            <w:pPr>
              <w:spacing w:before="120" w:after="120"/>
              <w:jc w:val="both"/>
              <w:rPr>
                <w:rFonts w:ascii="Arial" w:hAnsi="Arial" w:cs="Arial"/>
                <w:b/>
                <w:sz w:val="22"/>
                <w:szCs w:val="22"/>
              </w:rPr>
            </w:pPr>
            <w:r>
              <w:rPr>
                <w:rFonts w:ascii="Arial" w:hAnsi="Arial" w:cs="Arial"/>
                <w:b/>
                <w:sz w:val="22"/>
                <w:szCs w:val="22"/>
              </w:rPr>
              <w:t>P148069</w:t>
            </w:r>
          </w:p>
        </w:tc>
      </w:tr>
      <w:tr w:rsidR="00B1677F" w:rsidRPr="00A406E5" w14:paraId="0EC09042" w14:textId="77777777" w:rsidTr="00954456">
        <w:tc>
          <w:tcPr>
            <w:tcW w:w="2093" w:type="dxa"/>
            <w:shd w:val="pct15" w:color="auto" w:fill="auto"/>
          </w:tcPr>
          <w:p w14:paraId="484B296A"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6809AD5" w14:textId="77777777" w:rsidR="00B1677F" w:rsidRPr="00A406E5" w:rsidRDefault="00B1677F" w:rsidP="00954456">
            <w:pPr>
              <w:spacing w:before="120" w:after="120"/>
              <w:jc w:val="both"/>
              <w:rPr>
                <w:rFonts w:ascii="Arial" w:hAnsi="Arial" w:cs="Arial"/>
                <w:b/>
                <w:sz w:val="22"/>
                <w:szCs w:val="22"/>
              </w:rPr>
            </w:pPr>
            <w:r>
              <w:rPr>
                <w:rFonts w:ascii="Arial" w:hAnsi="Arial" w:cs="Arial"/>
                <w:b/>
                <w:sz w:val="22"/>
                <w:szCs w:val="22"/>
              </w:rPr>
              <w:t xml:space="preserve">MA Education Studies  </w:t>
            </w:r>
          </w:p>
        </w:tc>
      </w:tr>
      <w:tr w:rsidR="00B1677F" w:rsidRPr="00A406E5" w14:paraId="1F39A642" w14:textId="77777777" w:rsidTr="00954456">
        <w:tc>
          <w:tcPr>
            <w:tcW w:w="2093" w:type="dxa"/>
            <w:shd w:val="pct15" w:color="auto" w:fill="auto"/>
          </w:tcPr>
          <w:p w14:paraId="0C6AF445"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E29A8B2" w14:textId="77777777" w:rsidR="00B1677F" w:rsidRPr="00123D47" w:rsidRDefault="00B1677F" w:rsidP="00954456">
            <w:pPr>
              <w:tabs>
                <w:tab w:val="left" w:pos="720"/>
                <w:tab w:val="left" w:pos="1440"/>
                <w:tab w:val="left" w:pos="2160"/>
                <w:tab w:val="left" w:pos="2880"/>
              </w:tabs>
              <w:outlineLvl w:val="1"/>
              <w:rPr>
                <w:rFonts w:ascii="Arial" w:hAnsi="Arial" w:cs="Arial"/>
                <w:b/>
                <w:sz w:val="22"/>
                <w:szCs w:val="22"/>
              </w:rPr>
            </w:pPr>
            <w:r w:rsidRPr="00123D47">
              <w:rPr>
                <w:rFonts w:ascii="Arial" w:hAnsi="Arial" w:cs="Arial"/>
                <w:b/>
                <w:sz w:val="22"/>
                <w:szCs w:val="22"/>
              </w:rPr>
              <w:t>Education, Society and Policy: Contemporary Classrooms</w:t>
            </w:r>
          </w:p>
        </w:tc>
      </w:tr>
      <w:tr w:rsidR="00B1677F" w:rsidRPr="00A406E5" w14:paraId="510CF025" w14:textId="77777777" w:rsidTr="00954456">
        <w:tc>
          <w:tcPr>
            <w:tcW w:w="2093" w:type="dxa"/>
            <w:shd w:val="pct15" w:color="auto" w:fill="auto"/>
          </w:tcPr>
          <w:p w14:paraId="01ABF38B"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CAACC80" w14:textId="77777777" w:rsidR="00B1677F" w:rsidRPr="00A406E5" w:rsidRDefault="00B1677F" w:rsidP="00954456">
            <w:pPr>
              <w:spacing w:before="120" w:after="120"/>
              <w:jc w:val="both"/>
              <w:rPr>
                <w:rFonts w:ascii="Arial" w:hAnsi="Arial" w:cs="Arial"/>
                <w:b/>
                <w:sz w:val="22"/>
                <w:szCs w:val="22"/>
              </w:rPr>
            </w:pPr>
            <w:r>
              <w:rPr>
                <w:rFonts w:ascii="Arial" w:hAnsi="Arial" w:cs="Arial"/>
                <w:b/>
                <w:sz w:val="22"/>
                <w:szCs w:val="22"/>
              </w:rPr>
              <w:t>ECES7002</w:t>
            </w:r>
          </w:p>
        </w:tc>
        <w:tc>
          <w:tcPr>
            <w:tcW w:w="2268" w:type="dxa"/>
            <w:shd w:val="clear" w:color="auto" w:fill="D9D9D9"/>
          </w:tcPr>
          <w:p w14:paraId="7F741C65" w14:textId="77777777" w:rsidR="00B1677F" w:rsidRPr="004D5E9B" w:rsidRDefault="00B1677F" w:rsidP="0095445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47253FE" w14:textId="77777777" w:rsidR="00B1677F" w:rsidRPr="00A406E5" w:rsidRDefault="00B1677F" w:rsidP="00954456">
            <w:pPr>
              <w:spacing w:before="120" w:after="120"/>
              <w:jc w:val="both"/>
              <w:rPr>
                <w:rFonts w:ascii="Arial" w:hAnsi="Arial" w:cs="Arial"/>
                <w:b/>
                <w:sz w:val="22"/>
                <w:szCs w:val="22"/>
              </w:rPr>
            </w:pPr>
          </w:p>
        </w:tc>
      </w:tr>
      <w:tr w:rsidR="00B1677F" w:rsidRPr="00A406E5" w14:paraId="7C4263DA" w14:textId="77777777" w:rsidTr="00954456">
        <w:tc>
          <w:tcPr>
            <w:tcW w:w="2093" w:type="dxa"/>
            <w:shd w:val="pct15" w:color="auto" w:fill="auto"/>
          </w:tcPr>
          <w:p w14:paraId="7865901B"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5665C0" w14:textId="77777777" w:rsidR="00B1677F" w:rsidRPr="00A406E5" w:rsidRDefault="00B1677F" w:rsidP="00954456">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6C8A6006"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92A7F7" w14:textId="77777777" w:rsidR="00B1677F" w:rsidRPr="00A406E5" w:rsidRDefault="00B1677F" w:rsidP="00954456">
            <w:pPr>
              <w:spacing w:before="120" w:after="120"/>
              <w:jc w:val="both"/>
              <w:rPr>
                <w:rFonts w:ascii="Arial" w:hAnsi="Arial" w:cs="Arial"/>
                <w:b/>
                <w:sz w:val="22"/>
                <w:szCs w:val="22"/>
              </w:rPr>
            </w:pPr>
            <w:r>
              <w:rPr>
                <w:rFonts w:ascii="Arial" w:hAnsi="Arial" w:cs="Arial"/>
                <w:b/>
                <w:sz w:val="22"/>
                <w:szCs w:val="22"/>
              </w:rPr>
              <w:t>Caroline Lewis</w:t>
            </w:r>
          </w:p>
        </w:tc>
      </w:tr>
      <w:tr w:rsidR="00B1677F" w:rsidRPr="00A406E5" w14:paraId="136B32D3" w14:textId="77777777" w:rsidTr="00954456">
        <w:tc>
          <w:tcPr>
            <w:tcW w:w="2093" w:type="dxa"/>
            <w:shd w:val="pct15" w:color="auto" w:fill="auto"/>
          </w:tcPr>
          <w:p w14:paraId="19FD9A15"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0CE315" w14:textId="77777777" w:rsidR="00B1677F" w:rsidRPr="00A406E5" w:rsidRDefault="00B1677F" w:rsidP="00954456">
            <w:pPr>
              <w:rPr>
                <w:rFonts w:ascii="Arial" w:hAnsi="Arial" w:cs="Arial"/>
                <w:b/>
                <w:sz w:val="22"/>
                <w:szCs w:val="22"/>
              </w:rPr>
            </w:pPr>
            <w:hyperlink r:id="rId7" w:history="1">
              <w:r w:rsidRPr="007454BA">
                <w:rPr>
                  <w:rStyle w:val="Hyperlink"/>
                  <w:rFonts w:ascii="Arial" w:hAnsi="Arial" w:cs="Arial"/>
                  <w:b/>
                  <w:sz w:val="22"/>
                  <w:szCs w:val="22"/>
                </w:rPr>
                <w:t>lewiskeen1994.blog</w:t>
              </w:r>
              <w:r w:rsidRPr="007454BA">
                <w:rPr>
                  <w:rStyle w:val="Hyperlink"/>
                  <w:rFonts w:ascii="Arial" w:hAnsi="Arial" w:cs="Arial"/>
                  <w:b/>
                  <w:sz w:val="22"/>
                  <w:szCs w:val="22"/>
                </w:rPr>
                <w:t>s</w:t>
              </w:r>
              <w:r w:rsidRPr="007454BA">
                <w:rPr>
                  <w:rStyle w:val="Hyperlink"/>
                  <w:rFonts w:ascii="Arial" w:hAnsi="Arial" w:cs="Arial"/>
                  <w:b/>
                  <w:sz w:val="22"/>
                  <w:szCs w:val="22"/>
                </w:rPr>
                <w:t>pot.com</w:t>
              </w:r>
            </w:hyperlink>
          </w:p>
        </w:tc>
        <w:tc>
          <w:tcPr>
            <w:tcW w:w="2268" w:type="dxa"/>
            <w:shd w:val="pct15" w:color="auto" w:fill="auto"/>
          </w:tcPr>
          <w:p w14:paraId="56707318" w14:textId="77777777" w:rsidR="00B1677F" w:rsidRDefault="00B1677F" w:rsidP="00954456">
            <w:pPr>
              <w:spacing w:before="120" w:after="120"/>
              <w:jc w:val="both"/>
              <w:rPr>
                <w:rFonts w:cs="Arial"/>
              </w:rPr>
            </w:pPr>
            <w:r>
              <w:rPr>
                <w:rFonts w:ascii="Arial" w:hAnsi="Arial" w:cs="Arial"/>
                <w:b/>
                <w:sz w:val="22"/>
                <w:szCs w:val="22"/>
              </w:rPr>
              <w:t>Word count (or equivalent):</w:t>
            </w:r>
            <w:r>
              <w:rPr>
                <w:rFonts w:cs="Arial"/>
              </w:rPr>
              <w:t xml:space="preserve"> </w:t>
            </w:r>
          </w:p>
          <w:p w14:paraId="32FC5116" w14:textId="77777777" w:rsidR="00B1677F" w:rsidRPr="00A406E5" w:rsidRDefault="00B1677F" w:rsidP="00954456">
            <w:pPr>
              <w:spacing w:before="120" w:after="120"/>
              <w:jc w:val="both"/>
              <w:rPr>
                <w:rFonts w:ascii="Arial" w:hAnsi="Arial" w:cs="Arial"/>
                <w:b/>
                <w:sz w:val="22"/>
                <w:szCs w:val="22"/>
              </w:rPr>
            </w:pPr>
          </w:p>
        </w:tc>
        <w:tc>
          <w:tcPr>
            <w:tcW w:w="2268" w:type="dxa"/>
          </w:tcPr>
          <w:p w14:paraId="14BF8C04" w14:textId="77777777" w:rsidR="00B1677F" w:rsidRPr="009A40C3" w:rsidRDefault="00B1677F" w:rsidP="00954456">
            <w:pPr>
              <w:spacing w:before="120" w:after="120"/>
              <w:jc w:val="both"/>
              <w:rPr>
                <w:rFonts w:ascii="Arial" w:hAnsi="Arial" w:cs="Arial"/>
                <w:b/>
                <w:sz w:val="22"/>
                <w:szCs w:val="22"/>
              </w:rPr>
            </w:pPr>
            <w:r>
              <w:rPr>
                <w:rFonts w:ascii="Arial" w:hAnsi="Arial" w:cs="Arial"/>
                <w:b/>
                <w:sz w:val="22"/>
                <w:szCs w:val="22"/>
              </w:rPr>
              <w:t>3750</w:t>
            </w:r>
          </w:p>
        </w:tc>
      </w:tr>
      <w:tr w:rsidR="00B1677F" w:rsidRPr="00A406E5" w14:paraId="04E47BE1" w14:textId="77777777" w:rsidTr="00954456">
        <w:tc>
          <w:tcPr>
            <w:tcW w:w="2093" w:type="dxa"/>
            <w:shd w:val="pct15" w:color="auto" w:fill="auto"/>
          </w:tcPr>
          <w:p w14:paraId="12897311"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E0FFF4F" w14:textId="77777777" w:rsidR="00B1677F" w:rsidRPr="00A406E5" w:rsidRDefault="00B1677F" w:rsidP="00954456">
            <w:pPr>
              <w:rPr>
                <w:rFonts w:ascii="Arial" w:hAnsi="Arial" w:cs="Arial"/>
                <w:b/>
                <w:sz w:val="22"/>
                <w:szCs w:val="22"/>
              </w:rPr>
            </w:pPr>
            <w:r>
              <w:rPr>
                <w:rFonts w:ascii="Arial" w:hAnsi="Arial" w:cs="Arial"/>
                <w:b/>
                <w:sz w:val="22"/>
                <w:szCs w:val="22"/>
              </w:rPr>
              <w:t>06.05.19</w:t>
            </w:r>
          </w:p>
        </w:tc>
        <w:tc>
          <w:tcPr>
            <w:tcW w:w="2268" w:type="dxa"/>
            <w:shd w:val="pct15" w:color="auto" w:fill="auto"/>
          </w:tcPr>
          <w:p w14:paraId="06C25304"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F787B5" w14:textId="77777777" w:rsidR="00B1677F" w:rsidRDefault="00B1677F" w:rsidP="00954456">
            <w:pPr>
              <w:spacing w:before="120" w:after="120"/>
              <w:jc w:val="both"/>
              <w:rPr>
                <w:rFonts w:ascii="Arial" w:hAnsi="Arial" w:cs="Arial"/>
                <w:b/>
                <w:sz w:val="22"/>
                <w:szCs w:val="22"/>
              </w:rPr>
            </w:pPr>
          </w:p>
          <w:p w14:paraId="1E1E20FE" w14:textId="77777777" w:rsidR="00B1677F" w:rsidRPr="00A406E5" w:rsidRDefault="00B1677F" w:rsidP="00954456">
            <w:pPr>
              <w:spacing w:before="120" w:after="120"/>
              <w:jc w:val="both"/>
              <w:rPr>
                <w:rFonts w:ascii="Arial" w:hAnsi="Arial" w:cs="Arial"/>
                <w:b/>
                <w:sz w:val="22"/>
                <w:szCs w:val="22"/>
              </w:rPr>
            </w:pPr>
          </w:p>
        </w:tc>
      </w:tr>
      <w:tr w:rsidR="00B1677F" w:rsidRPr="00A406E5" w14:paraId="3B2D75A1" w14:textId="77777777" w:rsidTr="00954456">
        <w:tc>
          <w:tcPr>
            <w:tcW w:w="2093" w:type="dxa"/>
            <w:shd w:val="pct15" w:color="auto" w:fill="auto"/>
          </w:tcPr>
          <w:p w14:paraId="4C7124C7"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9CCF6B" w14:textId="77777777" w:rsidR="00B1677F" w:rsidRPr="00A406E5" w:rsidRDefault="00B1677F" w:rsidP="0095445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39CE0FA4"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3AE344" w14:textId="77777777" w:rsidR="00B1677F" w:rsidRPr="00A406E5" w:rsidRDefault="00B1677F" w:rsidP="0095445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B1677F" w:rsidRPr="00A406E5" w14:paraId="48708B13" w14:textId="77777777" w:rsidTr="00954456">
        <w:tc>
          <w:tcPr>
            <w:tcW w:w="2093" w:type="dxa"/>
            <w:shd w:val="pct15" w:color="auto" w:fill="auto"/>
          </w:tcPr>
          <w:p w14:paraId="5A0677BB" w14:textId="77777777" w:rsidR="00B1677F" w:rsidRPr="00A406E5" w:rsidRDefault="00B1677F" w:rsidP="0095445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52C1D65" w14:textId="77777777" w:rsidR="00B1677F" w:rsidRPr="00A406E5" w:rsidRDefault="00B1677F" w:rsidP="0095445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C8AF38D" w14:textId="77777777" w:rsidR="00B1677F" w:rsidRDefault="00B1677F" w:rsidP="00C2233E">
      <w:pPr>
        <w:spacing w:line="360" w:lineRule="auto"/>
        <w:rPr>
          <w:rFonts w:ascii="Arial" w:hAnsi="Arial" w:cs="Arial"/>
          <w:u w:val="single"/>
        </w:rPr>
      </w:pPr>
    </w:p>
    <w:p w14:paraId="593DFE9E" w14:textId="77777777" w:rsidR="00B1677F" w:rsidRDefault="00B1677F" w:rsidP="00C2233E">
      <w:pPr>
        <w:spacing w:line="360" w:lineRule="auto"/>
        <w:rPr>
          <w:rFonts w:ascii="Arial" w:hAnsi="Arial" w:cs="Arial"/>
          <w:u w:val="single"/>
        </w:rPr>
      </w:pPr>
    </w:p>
    <w:p w14:paraId="3E57AF26" w14:textId="77777777" w:rsidR="00B1677F" w:rsidRDefault="00B1677F" w:rsidP="00C2233E">
      <w:pPr>
        <w:spacing w:line="360" w:lineRule="auto"/>
        <w:rPr>
          <w:rFonts w:ascii="Arial" w:hAnsi="Arial" w:cs="Arial"/>
          <w:u w:val="single"/>
        </w:rPr>
      </w:pPr>
    </w:p>
    <w:p w14:paraId="6FA9A777" w14:textId="77777777" w:rsidR="00B1677F" w:rsidRDefault="00B1677F" w:rsidP="00C2233E">
      <w:pPr>
        <w:spacing w:line="360" w:lineRule="auto"/>
        <w:rPr>
          <w:rFonts w:ascii="Arial" w:hAnsi="Arial" w:cs="Arial"/>
          <w:u w:val="single"/>
        </w:rPr>
      </w:pPr>
    </w:p>
    <w:p w14:paraId="29694C30" w14:textId="77777777" w:rsidR="00B1677F" w:rsidRDefault="00B1677F" w:rsidP="00C2233E">
      <w:pPr>
        <w:spacing w:line="360" w:lineRule="auto"/>
        <w:rPr>
          <w:rFonts w:ascii="Arial" w:hAnsi="Arial" w:cs="Arial"/>
          <w:u w:val="single"/>
        </w:rPr>
      </w:pPr>
    </w:p>
    <w:p w14:paraId="1530D679" w14:textId="0BD94644" w:rsidR="00C2233E" w:rsidRPr="00C2233E" w:rsidRDefault="00C2233E" w:rsidP="00C2233E">
      <w:pPr>
        <w:spacing w:line="360" w:lineRule="auto"/>
        <w:rPr>
          <w:rFonts w:ascii="Arial" w:hAnsi="Arial" w:cs="Arial"/>
          <w:u w:val="single"/>
        </w:rPr>
      </w:pPr>
      <w:r w:rsidRPr="00C2233E">
        <w:rPr>
          <w:rFonts w:ascii="Arial" w:hAnsi="Arial" w:cs="Arial"/>
          <w:u w:val="single"/>
        </w:rPr>
        <w:lastRenderedPageBreak/>
        <w:t>Introduction</w:t>
      </w:r>
    </w:p>
    <w:p w14:paraId="0DA0A2B9" w14:textId="77777777" w:rsidR="00C2233E" w:rsidRPr="00C2233E" w:rsidRDefault="00C2233E" w:rsidP="00C2233E">
      <w:pPr>
        <w:spacing w:line="360" w:lineRule="auto"/>
        <w:rPr>
          <w:rFonts w:ascii="Arial" w:hAnsi="Arial" w:cs="Arial"/>
        </w:rPr>
      </w:pPr>
    </w:p>
    <w:p w14:paraId="668F409D" w14:textId="77777777" w:rsidR="00C2233E" w:rsidRPr="00C2233E" w:rsidRDefault="00C2233E" w:rsidP="00C2233E">
      <w:pPr>
        <w:spacing w:line="360" w:lineRule="auto"/>
        <w:rPr>
          <w:rFonts w:ascii="Arial" w:hAnsi="Arial" w:cs="Arial"/>
        </w:rPr>
      </w:pPr>
      <w:r w:rsidRPr="00C2233E">
        <w:rPr>
          <w:rFonts w:ascii="Arial" w:hAnsi="Arial" w:cs="Arial"/>
        </w:rPr>
        <w:t xml:space="preserve">The learner's voice is a concept which has become increasingly popular within education systems globally (Walker and Logan, 2008). Wales’ commitment to the United Nations Convention on the Rights of the Child (UNCRC) has led to pupil voice and participation being encouraged within schools. Furthermore, the increasing level of inclusion within schools has resulted in the majority of learners with Additional Learning Needs (ALN) being integrated into mainstream classroom settings. This blog will attempt to discover how the learner voice of vulnerable learners, learners with (ALN) and their counterparts are being enhanced and promoted within the education system. The blog will comprise of four sections. These are: </w:t>
      </w:r>
    </w:p>
    <w:p w14:paraId="20AEA3B9" w14:textId="77777777" w:rsidR="00C2233E" w:rsidRPr="00C2233E" w:rsidRDefault="00C2233E" w:rsidP="00C2233E">
      <w:pPr>
        <w:spacing w:line="360" w:lineRule="auto"/>
        <w:rPr>
          <w:rFonts w:ascii="Arial" w:hAnsi="Arial" w:cs="Arial"/>
        </w:rPr>
      </w:pPr>
    </w:p>
    <w:p w14:paraId="66CBBE21" w14:textId="62DDFEA1" w:rsidR="00C2233E" w:rsidRPr="00C2233E" w:rsidRDefault="00C2233E" w:rsidP="00C2233E">
      <w:pPr>
        <w:pStyle w:val="ListParagraph"/>
        <w:numPr>
          <w:ilvl w:val="0"/>
          <w:numId w:val="1"/>
        </w:numPr>
        <w:spacing w:line="360" w:lineRule="auto"/>
        <w:rPr>
          <w:rFonts w:ascii="Arial" w:hAnsi="Arial" w:cs="Arial"/>
        </w:rPr>
      </w:pPr>
      <w:r w:rsidRPr="00C2233E">
        <w:rPr>
          <w:rFonts w:ascii="Arial" w:hAnsi="Arial" w:cs="Arial"/>
        </w:rPr>
        <w:t xml:space="preserve">The individual learner </w:t>
      </w:r>
      <w:proofErr w:type="gramStart"/>
      <w:r w:rsidRPr="00C2233E">
        <w:rPr>
          <w:rFonts w:ascii="Arial" w:hAnsi="Arial" w:cs="Arial"/>
        </w:rPr>
        <w:t>voice</w:t>
      </w:r>
      <w:proofErr w:type="gramEnd"/>
      <w:r w:rsidRPr="00C2233E">
        <w:rPr>
          <w:rFonts w:ascii="Arial" w:hAnsi="Arial" w:cs="Arial"/>
        </w:rPr>
        <w:t xml:space="preserve"> </w:t>
      </w:r>
    </w:p>
    <w:p w14:paraId="3149F498" w14:textId="0FFBE0BC" w:rsidR="00C2233E" w:rsidRPr="00C2233E" w:rsidRDefault="00C2233E" w:rsidP="00C2233E">
      <w:pPr>
        <w:pStyle w:val="ListParagraph"/>
        <w:numPr>
          <w:ilvl w:val="0"/>
          <w:numId w:val="1"/>
        </w:numPr>
        <w:spacing w:line="360" w:lineRule="auto"/>
        <w:rPr>
          <w:rFonts w:ascii="Arial" w:hAnsi="Arial" w:cs="Arial"/>
        </w:rPr>
      </w:pPr>
      <w:r w:rsidRPr="00C2233E">
        <w:rPr>
          <w:rFonts w:ascii="Arial" w:hAnsi="Arial" w:cs="Arial"/>
        </w:rPr>
        <w:t>The learner voice inside the classroom</w:t>
      </w:r>
    </w:p>
    <w:p w14:paraId="1583CBA1" w14:textId="4EEA5830" w:rsidR="00C2233E" w:rsidRPr="00C2233E" w:rsidRDefault="00C2233E" w:rsidP="00C2233E">
      <w:pPr>
        <w:pStyle w:val="ListParagraph"/>
        <w:numPr>
          <w:ilvl w:val="0"/>
          <w:numId w:val="1"/>
        </w:numPr>
        <w:spacing w:line="360" w:lineRule="auto"/>
        <w:rPr>
          <w:rFonts w:ascii="Arial" w:hAnsi="Arial" w:cs="Arial"/>
        </w:rPr>
      </w:pPr>
      <w:r w:rsidRPr="00C2233E">
        <w:rPr>
          <w:rFonts w:ascii="Arial" w:hAnsi="Arial" w:cs="Arial"/>
        </w:rPr>
        <w:t xml:space="preserve">A whole school approach to the learner's voice </w:t>
      </w:r>
    </w:p>
    <w:p w14:paraId="197FBD99" w14:textId="59849351" w:rsidR="00C2233E" w:rsidRPr="00C2233E" w:rsidRDefault="00C2233E" w:rsidP="00C2233E">
      <w:pPr>
        <w:pStyle w:val="ListParagraph"/>
        <w:numPr>
          <w:ilvl w:val="0"/>
          <w:numId w:val="1"/>
        </w:numPr>
        <w:spacing w:line="360" w:lineRule="auto"/>
        <w:rPr>
          <w:rFonts w:ascii="Arial" w:hAnsi="Arial" w:cs="Arial"/>
        </w:rPr>
      </w:pPr>
      <w:r w:rsidRPr="00C2233E">
        <w:rPr>
          <w:rFonts w:ascii="Arial" w:hAnsi="Arial" w:cs="Arial"/>
        </w:rPr>
        <w:t>The learner voice, health and wellbeing</w:t>
      </w:r>
    </w:p>
    <w:p w14:paraId="549952E6" w14:textId="77777777" w:rsidR="00C2233E" w:rsidRPr="00C2233E" w:rsidRDefault="00C2233E" w:rsidP="00C2233E">
      <w:pPr>
        <w:spacing w:line="360" w:lineRule="auto"/>
        <w:rPr>
          <w:rFonts w:ascii="Arial" w:hAnsi="Arial" w:cs="Arial"/>
        </w:rPr>
      </w:pPr>
    </w:p>
    <w:p w14:paraId="190E23DD" w14:textId="77777777" w:rsidR="00C2233E" w:rsidRPr="00C2233E" w:rsidRDefault="00C2233E" w:rsidP="00C2233E">
      <w:pPr>
        <w:spacing w:line="360" w:lineRule="auto"/>
        <w:rPr>
          <w:rFonts w:ascii="Arial" w:hAnsi="Arial" w:cs="Arial"/>
        </w:rPr>
      </w:pPr>
    </w:p>
    <w:p w14:paraId="4E8294C0" w14:textId="77777777" w:rsidR="00C2233E" w:rsidRPr="00C2233E" w:rsidRDefault="00C2233E" w:rsidP="00C2233E">
      <w:pPr>
        <w:spacing w:line="360" w:lineRule="auto"/>
        <w:rPr>
          <w:rFonts w:ascii="Arial" w:hAnsi="Arial" w:cs="Arial"/>
        </w:rPr>
      </w:pPr>
    </w:p>
    <w:p w14:paraId="02915DD3" w14:textId="77777777" w:rsidR="00C2233E" w:rsidRPr="00C2233E" w:rsidRDefault="00C2233E" w:rsidP="00C2233E">
      <w:pPr>
        <w:spacing w:line="360" w:lineRule="auto"/>
        <w:rPr>
          <w:rFonts w:ascii="Arial" w:hAnsi="Arial" w:cs="Arial"/>
        </w:rPr>
      </w:pPr>
    </w:p>
    <w:p w14:paraId="1DC9137D" w14:textId="77777777" w:rsidR="00C2233E" w:rsidRPr="00C2233E" w:rsidRDefault="00C2233E" w:rsidP="00C2233E">
      <w:pPr>
        <w:spacing w:line="360" w:lineRule="auto"/>
        <w:rPr>
          <w:rFonts w:ascii="Arial" w:hAnsi="Arial" w:cs="Arial"/>
        </w:rPr>
      </w:pPr>
    </w:p>
    <w:p w14:paraId="45FD5FDB" w14:textId="77777777" w:rsidR="00C2233E" w:rsidRPr="00C2233E" w:rsidRDefault="00C2233E" w:rsidP="00C2233E">
      <w:pPr>
        <w:spacing w:line="360" w:lineRule="auto"/>
        <w:rPr>
          <w:rFonts w:ascii="Arial" w:hAnsi="Arial" w:cs="Arial"/>
        </w:rPr>
      </w:pPr>
    </w:p>
    <w:p w14:paraId="24531CF1" w14:textId="77777777" w:rsidR="00C2233E" w:rsidRPr="00C2233E" w:rsidRDefault="00C2233E" w:rsidP="00C2233E">
      <w:pPr>
        <w:spacing w:line="360" w:lineRule="auto"/>
        <w:rPr>
          <w:rFonts w:ascii="Arial" w:hAnsi="Arial" w:cs="Arial"/>
        </w:rPr>
      </w:pPr>
    </w:p>
    <w:p w14:paraId="238A0EDD" w14:textId="77777777" w:rsidR="00C2233E" w:rsidRPr="00C2233E" w:rsidRDefault="00C2233E" w:rsidP="00C2233E">
      <w:pPr>
        <w:spacing w:line="360" w:lineRule="auto"/>
        <w:rPr>
          <w:rFonts w:ascii="Arial" w:hAnsi="Arial" w:cs="Arial"/>
        </w:rPr>
      </w:pPr>
    </w:p>
    <w:p w14:paraId="0268E870" w14:textId="77777777" w:rsidR="00C2233E" w:rsidRPr="00C2233E" w:rsidRDefault="00C2233E" w:rsidP="00C2233E">
      <w:pPr>
        <w:spacing w:line="360" w:lineRule="auto"/>
        <w:rPr>
          <w:rFonts w:ascii="Arial" w:hAnsi="Arial" w:cs="Arial"/>
        </w:rPr>
      </w:pPr>
    </w:p>
    <w:p w14:paraId="0DA9D45A" w14:textId="77777777" w:rsidR="00C2233E" w:rsidRPr="00C2233E" w:rsidRDefault="00C2233E" w:rsidP="00C2233E">
      <w:pPr>
        <w:spacing w:line="360" w:lineRule="auto"/>
        <w:rPr>
          <w:rFonts w:ascii="Arial" w:hAnsi="Arial" w:cs="Arial"/>
        </w:rPr>
      </w:pPr>
    </w:p>
    <w:p w14:paraId="474434FF" w14:textId="77777777" w:rsidR="00C2233E" w:rsidRPr="00C2233E" w:rsidRDefault="00C2233E" w:rsidP="00C2233E">
      <w:pPr>
        <w:spacing w:line="360" w:lineRule="auto"/>
        <w:rPr>
          <w:rFonts w:ascii="Arial" w:hAnsi="Arial" w:cs="Arial"/>
        </w:rPr>
      </w:pPr>
    </w:p>
    <w:p w14:paraId="1EB2033D" w14:textId="77777777" w:rsidR="00C2233E" w:rsidRPr="00C2233E" w:rsidRDefault="00C2233E" w:rsidP="00C2233E">
      <w:pPr>
        <w:spacing w:line="360" w:lineRule="auto"/>
        <w:rPr>
          <w:rFonts w:ascii="Arial" w:hAnsi="Arial" w:cs="Arial"/>
        </w:rPr>
      </w:pPr>
    </w:p>
    <w:p w14:paraId="2E330484" w14:textId="77777777" w:rsidR="00C2233E" w:rsidRPr="00C2233E" w:rsidRDefault="00C2233E" w:rsidP="00C2233E">
      <w:pPr>
        <w:spacing w:line="360" w:lineRule="auto"/>
        <w:rPr>
          <w:rFonts w:ascii="Arial" w:hAnsi="Arial" w:cs="Arial"/>
        </w:rPr>
      </w:pPr>
    </w:p>
    <w:p w14:paraId="76410F1F" w14:textId="77777777" w:rsidR="00C2233E" w:rsidRPr="00C2233E" w:rsidRDefault="00C2233E" w:rsidP="00C2233E">
      <w:pPr>
        <w:spacing w:line="360" w:lineRule="auto"/>
        <w:rPr>
          <w:rFonts w:ascii="Arial" w:hAnsi="Arial" w:cs="Arial"/>
        </w:rPr>
      </w:pPr>
    </w:p>
    <w:p w14:paraId="38EE09EE" w14:textId="77777777" w:rsidR="00C2233E" w:rsidRPr="00C2233E" w:rsidRDefault="00C2233E" w:rsidP="00C2233E">
      <w:pPr>
        <w:spacing w:line="360" w:lineRule="auto"/>
        <w:rPr>
          <w:rFonts w:ascii="Arial" w:hAnsi="Arial" w:cs="Arial"/>
        </w:rPr>
      </w:pPr>
    </w:p>
    <w:p w14:paraId="1EFFB812" w14:textId="77777777" w:rsidR="00C2233E" w:rsidRPr="00C2233E" w:rsidRDefault="00C2233E" w:rsidP="00C2233E">
      <w:pPr>
        <w:spacing w:line="360" w:lineRule="auto"/>
        <w:rPr>
          <w:rFonts w:ascii="Arial" w:hAnsi="Arial" w:cs="Arial"/>
        </w:rPr>
      </w:pPr>
    </w:p>
    <w:p w14:paraId="74872CFE" w14:textId="77777777" w:rsidR="00C2233E" w:rsidRDefault="00C2233E" w:rsidP="00C2233E">
      <w:pPr>
        <w:spacing w:line="360" w:lineRule="auto"/>
        <w:rPr>
          <w:rFonts w:ascii="Arial" w:hAnsi="Arial" w:cs="Arial"/>
        </w:rPr>
      </w:pPr>
    </w:p>
    <w:p w14:paraId="2AC9C2C3" w14:textId="77777777" w:rsidR="00C2233E" w:rsidRDefault="00C2233E" w:rsidP="00C2233E">
      <w:pPr>
        <w:spacing w:line="360" w:lineRule="auto"/>
        <w:rPr>
          <w:rFonts w:ascii="Arial" w:hAnsi="Arial" w:cs="Arial"/>
        </w:rPr>
      </w:pPr>
    </w:p>
    <w:p w14:paraId="53453E63" w14:textId="00D5F2A1" w:rsidR="00C2233E" w:rsidRPr="00C2233E" w:rsidRDefault="00C2233E" w:rsidP="00C2233E">
      <w:pPr>
        <w:spacing w:line="360" w:lineRule="auto"/>
        <w:rPr>
          <w:rFonts w:ascii="Arial" w:hAnsi="Arial" w:cs="Arial"/>
          <w:u w:val="single"/>
        </w:rPr>
      </w:pPr>
      <w:r w:rsidRPr="00C2233E">
        <w:rPr>
          <w:rFonts w:ascii="Arial" w:hAnsi="Arial" w:cs="Arial"/>
          <w:u w:val="single"/>
        </w:rPr>
        <w:lastRenderedPageBreak/>
        <w:t xml:space="preserve">The Individual learner </w:t>
      </w:r>
      <w:proofErr w:type="gramStart"/>
      <w:r w:rsidRPr="00C2233E">
        <w:rPr>
          <w:rFonts w:ascii="Arial" w:hAnsi="Arial" w:cs="Arial"/>
          <w:u w:val="single"/>
        </w:rPr>
        <w:t>voice</w:t>
      </w:r>
      <w:proofErr w:type="gramEnd"/>
      <w:r w:rsidRPr="00C2233E">
        <w:rPr>
          <w:rFonts w:ascii="Arial" w:hAnsi="Arial" w:cs="Arial"/>
          <w:u w:val="single"/>
        </w:rPr>
        <w:t xml:space="preserve"> </w:t>
      </w:r>
    </w:p>
    <w:p w14:paraId="2277507B" w14:textId="77777777" w:rsidR="00C2233E" w:rsidRPr="00C2233E" w:rsidRDefault="00C2233E" w:rsidP="00C2233E">
      <w:pPr>
        <w:spacing w:line="360" w:lineRule="auto"/>
        <w:rPr>
          <w:rFonts w:ascii="Arial" w:hAnsi="Arial" w:cs="Arial"/>
        </w:rPr>
      </w:pPr>
    </w:p>
    <w:p w14:paraId="56574377" w14:textId="77777777" w:rsidR="00C2233E" w:rsidRPr="00C2233E" w:rsidRDefault="00C2233E" w:rsidP="00C2233E">
      <w:pPr>
        <w:spacing w:line="360" w:lineRule="auto"/>
        <w:rPr>
          <w:rFonts w:ascii="Arial" w:hAnsi="Arial" w:cs="Arial"/>
        </w:rPr>
      </w:pPr>
      <w:r w:rsidRPr="00C2233E">
        <w:rPr>
          <w:rFonts w:ascii="Arial" w:hAnsi="Arial" w:cs="Arial"/>
        </w:rPr>
        <w:t xml:space="preserve">Contemporary education has recognised the importance of the learner's voice with the advancement of learning within schools. This is supported by Logan and Walker (2008) who suggest that when the learner voice is encouraged learners develop their motivation, self-esteem and relationships with peers and educational practitioners. Therefore, because of this, some schools place the development of the individual learner voice as a critical component of a child’s overall education. Furthermore, Estyn (2016) suggest that there are links between learner voice encouragement and overall school performance. However, there have been some concerns raised over the potential pressure felt by schools and students who are encouraged to become a vital component of their education. This is supported by Logan and Walker (2008) who suggest that some school view mandatory encouragement of the learner voice as a potential burden to schools that are already extremely busy. </w:t>
      </w:r>
    </w:p>
    <w:p w14:paraId="6CC422B1" w14:textId="77777777" w:rsidR="00C2233E" w:rsidRPr="00C2233E" w:rsidRDefault="00C2233E" w:rsidP="00C2233E">
      <w:pPr>
        <w:spacing w:line="360" w:lineRule="auto"/>
        <w:rPr>
          <w:rFonts w:ascii="Arial" w:hAnsi="Arial" w:cs="Arial"/>
        </w:rPr>
      </w:pPr>
      <w:r w:rsidRPr="00C2233E">
        <w:rPr>
          <w:rFonts w:ascii="Arial" w:hAnsi="Arial" w:cs="Arial"/>
        </w:rPr>
        <w:t>One way in which the individual learner voice can be enhanced and supported is through Assessment for Learning (</w:t>
      </w:r>
      <w:proofErr w:type="spellStart"/>
      <w:r w:rsidRPr="00C2233E">
        <w:rPr>
          <w:rFonts w:ascii="Arial" w:hAnsi="Arial" w:cs="Arial"/>
        </w:rPr>
        <w:t>AfL</w:t>
      </w:r>
      <w:proofErr w:type="spellEnd"/>
      <w:r w:rsidRPr="00C2233E">
        <w:rPr>
          <w:rFonts w:ascii="Arial" w:hAnsi="Arial" w:cs="Arial"/>
        </w:rPr>
        <w:t>). This is supported by Cambridge Assessment (2019) who suggest that (</w:t>
      </w:r>
      <w:proofErr w:type="spellStart"/>
      <w:r w:rsidRPr="00C2233E">
        <w:rPr>
          <w:rFonts w:ascii="Arial" w:hAnsi="Arial" w:cs="Arial"/>
        </w:rPr>
        <w:t>AfL</w:t>
      </w:r>
      <w:proofErr w:type="spellEnd"/>
      <w:r w:rsidRPr="00C2233E">
        <w:rPr>
          <w:rFonts w:ascii="Arial" w:hAnsi="Arial" w:cs="Arial"/>
        </w:rPr>
        <w:t>) encourages the learner to become more engaged with their learning, resulting in improved learner attainment. However recent research by Browne (2016) found that (</w:t>
      </w:r>
      <w:proofErr w:type="spellStart"/>
      <w:r w:rsidRPr="00C2233E">
        <w:rPr>
          <w:rFonts w:ascii="Arial" w:hAnsi="Arial" w:cs="Arial"/>
        </w:rPr>
        <w:t>AfL</w:t>
      </w:r>
      <w:proofErr w:type="spellEnd"/>
      <w:r w:rsidRPr="00C2233E">
        <w:rPr>
          <w:rFonts w:ascii="Arial" w:hAnsi="Arial" w:cs="Arial"/>
        </w:rPr>
        <w:t>) insufficient teacher training often has an adverse effect on (</w:t>
      </w:r>
      <w:proofErr w:type="spellStart"/>
      <w:r w:rsidRPr="00C2233E">
        <w:rPr>
          <w:rFonts w:ascii="Arial" w:hAnsi="Arial" w:cs="Arial"/>
        </w:rPr>
        <w:t>AfL</w:t>
      </w:r>
      <w:proofErr w:type="spellEnd"/>
      <w:r w:rsidRPr="00C2233E">
        <w:rPr>
          <w:rFonts w:ascii="Arial" w:hAnsi="Arial" w:cs="Arial"/>
        </w:rPr>
        <w:t>) success. Although this may be the case, the Welsh government provides teachers with support and guidance on how to integrate (</w:t>
      </w:r>
      <w:proofErr w:type="spellStart"/>
      <w:r w:rsidRPr="00C2233E">
        <w:rPr>
          <w:rFonts w:ascii="Arial" w:hAnsi="Arial" w:cs="Arial"/>
        </w:rPr>
        <w:t>AfL</w:t>
      </w:r>
      <w:proofErr w:type="spellEnd"/>
      <w:r w:rsidRPr="00C2233E">
        <w:rPr>
          <w:rFonts w:ascii="Arial" w:hAnsi="Arial" w:cs="Arial"/>
        </w:rPr>
        <w:t xml:space="preserve">) within schools to enhance individual learning. </w:t>
      </w:r>
    </w:p>
    <w:p w14:paraId="2FBF6259" w14:textId="77777777" w:rsidR="00C2233E" w:rsidRDefault="00C2233E" w:rsidP="00C2233E">
      <w:pPr>
        <w:spacing w:line="360" w:lineRule="auto"/>
        <w:rPr>
          <w:rFonts w:ascii="Arial" w:hAnsi="Arial" w:cs="Arial"/>
        </w:rPr>
      </w:pPr>
      <w:r w:rsidRPr="00C2233E">
        <w:rPr>
          <w:rFonts w:ascii="Arial" w:hAnsi="Arial" w:cs="Arial"/>
        </w:rPr>
        <w:t>Through self-assessment teachers can support and enhance the learner voice as part of (</w:t>
      </w:r>
      <w:proofErr w:type="spellStart"/>
      <w:r w:rsidRPr="00C2233E">
        <w:rPr>
          <w:rFonts w:ascii="Arial" w:hAnsi="Arial" w:cs="Arial"/>
        </w:rPr>
        <w:t>AfL</w:t>
      </w:r>
      <w:proofErr w:type="spellEnd"/>
      <w:r w:rsidRPr="00C2233E">
        <w:rPr>
          <w:rFonts w:ascii="Arial" w:hAnsi="Arial" w:cs="Arial"/>
        </w:rPr>
        <w:t xml:space="preserve">). Self-assessment allows learners to have a say on their progress as well as collaborate with the teacher to set clear and understandable targets. This is supported by the University of Reading (2019) who suggest that self-assessment promotes learning and improves student engagement. This is supported by the Welsh Government (2010) who state that self-assessment is an excellent method for teachers to enhance and support the learner voice. Bullock (2010) argues that self-assessment is too difficult for learners. However, Bullock (2010) also suggests that if learners are provided with guidance and support self-assessment can be an effective method to enhance the learner voice. Research by Lee (1999) also found that self-assessment opportunities are effective at promoting the learner voice of students with (ALN). </w:t>
      </w:r>
    </w:p>
    <w:p w14:paraId="62B89D3D" w14:textId="19175909" w:rsidR="00C2233E" w:rsidRPr="00C2233E" w:rsidRDefault="00C2233E" w:rsidP="00C2233E">
      <w:pPr>
        <w:spacing w:line="360" w:lineRule="auto"/>
        <w:rPr>
          <w:rFonts w:ascii="Arial" w:hAnsi="Arial" w:cs="Arial"/>
        </w:rPr>
      </w:pPr>
      <w:r w:rsidRPr="00C2233E">
        <w:rPr>
          <w:rFonts w:ascii="Arial" w:hAnsi="Arial" w:cs="Arial"/>
        </w:rPr>
        <w:lastRenderedPageBreak/>
        <w:t xml:space="preserve">When considering individual learners with Additional Learning Needs (ALN) in Wales, the learner voice has become a crucial component of the Additional Learning Needs and Education Tribunal (Wales) Act (2018) (Welsh Government, 2018). This Act signifies the intent by the Welsh Government on supporting and enhancing the individual learner voice of students with (ALN). The new Act provides learners with an opportunity to appeal any decision made over their education as well as offering student support to enable them to participate in decisions made over their learning. However, there have been several concerns raised over the (ALN) reform in Wales. This is supported by Duff (2017) who states that the reform is ambiguous and lacks clarity. Furthermore, the reform will see an increase in the number of learners requiring an Individual Development Plan (IDP). The possible repercussions of this are that individual learner’s may not feel like their voice is being heard, which in turn could adversely affect their progress in education. </w:t>
      </w:r>
    </w:p>
    <w:p w14:paraId="5F751768" w14:textId="77777777" w:rsidR="00C2233E" w:rsidRPr="00C2233E" w:rsidRDefault="00C2233E" w:rsidP="00C2233E">
      <w:pPr>
        <w:spacing w:line="360" w:lineRule="auto"/>
        <w:rPr>
          <w:rFonts w:ascii="Arial" w:hAnsi="Arial" w:cs="Arial"/>
        </w:rPr>
      </w:pPr>
      <w:r w:rsidRPr="00C2233E">
        <w:rPr>
          <w:rFonts w:ascii="Arial" w:hAnsi="Arial" w:cs="Arial"/>
        </w:rPr>
        <w:t xml:space="preserve">When considering the learner voice of individual vulnerable learners, the Additional Learning Needs and Education Tribunal (Wales) Act (2018) is of importance (Estyn, 2018). Vulnerable learners are children and young people who are at risk of poor educational outcomes. Through the new (ALN) act in Wales, vulnerable learners are now included within (ALN) resulting in them benefitting from the same level of support as well as opportunities to exercise their learner voice through decisions made on their education. However, Duff (2016) suggests that ambiguity and a lack of resources may have a negative impact on the level in which this support is offered in practice. Through inspections, Estyn (2018) are ensuring that collaboration and learner voice of students with (ALN) is being encouraged and taken seriously. </w:t>
      </w:r>
    </w:p>
    <w:p w14:paraId="2A0FE05A" w14:textId="4F55CE14" w:rsidR="00C2233E" w:rsidRDefault="00C2233E" w:rsidP="00C2233E">
      <w:pPr>
        <w:spacing w:line="360" w:lineRule="auto"/>
        <w:rPr>
          <w:rFonts w:ascii="Arial" w:hAnsi="Arial" w:cs="Arial"/>
        </w:rPr>
      </w:pPr>
    </w:p>
    <w:p w14:paraId="29CFC523" w14:textId="479C8ABB" w:rsidR="00C2233E" w:rsidRPr="00C2233E" w:rsidRDefault="00C2233E" w:rsidP="00C2233E">
      <w:pPr>
        <w:spacing w:line="360" w:lineRule="auto"/>
        <w:rPr>
          <w:rFonts w:ascii="Arial" w:hAnsi="Arial" w:cs="Arial"/>
        </w:rPr>
      </w:pPr>
    </w:p>
    <w:p w14:paraId="3E1EA1EE" w14:textId="77777777" w:rsidR="00C2233E" w:rsidRPr="00C2233E" w:rsidRDefault="00C2233E" w:rsidP="00C2233E">
      <w:pPr>
        <w:spacing w:line="360" w:lineRule="auto"/>
        <w:rPr>
          <w:rFonts w:ascii="Arial" w:hAnsi="Arial" w:cs="Arial"/>
        </w:rPr>
      </w:pPr>
    </w:p>
    <w:p w14:paraId="3836FB02" w14:textId="77777777" w:rsidR="00C2233E" w:rsidRPr="00C2233E" w:rsidRDefault="00C2233E" w:rsidP="00C2233E">
      <w:pPr>
        <w:spacing w:line="360" w:lineRule="auto"/>
        <w:rPr>
          <w:rFonts w:ascii="Arial" w:hAnsi="Arial" w:cs="Arial"/>
        </w:rPr>
      </w:pPr>
    </w:p>
    <w:p w14:paraId="30484382" w14:textId="77777777" w:rsidR="00C2233E" w:rsidRPr="00C2233E" w:rsidRDefault="00C2233E" w:rsidP="00C2233E">
      <w:pPr>
        <w:spacing w:line="360" w:lineRule="auto"/>
        <w:rPr>
          <w:rFonts w:ascii="Arial" w:hAnsi="Arial" w:cs="Arial"/>
        </w:rPr>
      </w:pPr>
    </w:p>
    <w:p w14:paraId="5F52AC83" w14:textId="77777777" w:rsidR="00C2233E" w:rsidRPr="00C2233E" w:rsidRDefault="00C2233E" w:rsidP="00C2233E">
      <w:pPr>
        <w:spacing w:line="360" w:lineRule="auto"/>
        <w:rPr>
          <w:rFonts w:ascii="Arial" w:hAnsi="Arial" w:cs="Arial"/>
        </w:rPr>
      </w:pPr>
    </w:p>
    <w:p w14:paraId="01B11913" w14:textId="77777777" w:rsidR="00C2233E" w:rsidRPr="00C2233E" w:rsidRDefault="00C2233E" w:rsidP="00C2233E">
      <w:pPr>
        <w:spacing w:line="360" w:lineRule="auto"/>
        <w:rPr>
          <w:rFonts w:ascii="Arial" w:hAnsi="Arial" w:cs="Arial"/>
        </w:rPr>
      </w:pPr>
    </w:p>
    <w:p w14:paraId="0072C2CB" w14:textId="5C2CAD06" w:rsidR="00C2233E" w:rsidRDefault="00C2233E" w:rsidP="00C2233E">
      <w:pPr>
        <w:spacing w:line="360" w:lineRule="auto"/>
        <w:rPr>
          <w:rFonts w:ascii="Arial" w:hAnsi="Arial" w:cs="Arial"/>
        </w:rPr>
      </w:pPr>
    </w:p>
    <w:p w14:paraId="38F69DF7" w14:textId="6816DDF3" w:rsidR="00C2233E" w:rsidRDefault="00C2233E" w:rsidP="00C2233E">
      <w:pPr>
        <w:spacing w:line="360" w:lineRule="auto"/>
        <w:rPr>
          <w:rFonts w:ascii="Arial" w:hAnsi="Arial" w:cs="Arial"/>
        </w:rPr>
      </w:pPr>
    </w:p>
    <w:p w14:paraId="504DAF95" w14:textId="77777777" w:rsidR="00C2233E" w:rsidRPr="00C2233E" w:rsidRDefault="00C2233E" w:rsidP="00C2233E">
      <w:pPr>
        <w:spacing w:line="360" w:lineRule="auto"/>
        <w:rPr>
          <w:rFonts w:ascii="Arial" w:hAnsi="Arial" w:cs="Arial"/>
        </w:rPr>
      </w:pPr>
    </w:p>
    <w:p w14:paraId="4980B647" w14:textId="77777777" w:rsidR="00B1677F" w:rsidRDefault="00B1677F" w:rsidP="00C2233E">
      <w:pPr>
        <w:spacing w:line="360" w:lineRule="auto"/>
        <w:rPr>
          <w:rFonts w:ascii="Arial" w:hAnsi="Arial" w:cs="Arial"/>
        </w:rPr>
      </w:pPr>
    </w:p>
    <w:p w14:paraId="4DA7989F" w14:textId="5B82F1BD" w:rsidR="00C2233E" w:rsidRPr="00C2233E" w:rsidRDefault="00C2233E" w:rsidP="00C2233E">
      <w:pPr>
        <w:spacing w:line="360" w:lineRule="auto"/>
        <w:rPr>
          <w:rFonts w:ascii="Arial" w:hAnsi="Arial" w:cs="Arial"/>
          <w:u w:val="single"/>
        </w:rPr>
      </w:pPr>
      <w:r w:rsidRPr="00C2233E">
        <w:rPr>
          <w:rFonts w:ascii="Arial" w:hAnsi="Arial" w:cs="Arial"/>
          <w:u w:val="single"/>
        </w:rPr>
        <w:lastRenderedPageBreak/>
        <w:t>The learner voice Inside the classroom</w:t>
      </w:r>
    </w:p>
    <w:p w14:paraId="3196F26A" w14:textId="77777777" w:rsidR="00C2233E" w:rsidRPr="00C2233E" w:rsidRDefault="00C2233E" w:rsidP="00C2233E">
      <w:pPr>
        <w:spacing w:line="360" w:lineRule="auto"/>
        <w:rPr>
          <w:rFonts w:ascii="Arial" w:hAnsi="Arial" w:cs="Arial"/>
        </w:rPr>
      </w:pPr>
    </w:p>
    <w:p w14:paraId="06DEABF8" w14:textId="77777777" w:rsidR="00C2233E" w:rsidRPr="00C2233E" w:rsidRDefault="00C2233E" w:rsidP="00C2233E">
      <w:pPr>
        <w:spacing w:line="360" w:lineRule="auto"/>
        <w:rPr>
          <w:rFonts w:ascii="Arial" w:hAnsi="Arial" w:cs="Arial"/>
        </w:rPr>
      </w:pPr>
      <w:r w:rsidRPr="00C2233E">
        <w:rPr>
          <w:rFonts w:ascii="Arial" w:hAnsi="Arial" w:cs="Arial"/>
        </w:rPr>
        <w:t xml:space="preserve">As previously discussed, the encouragement of the learner voice has become more prevalent within educational curriculums. Within Wales encouragement of the learner voice is part of the curriculum, this is concerning Wales’ commitment to article 12 of the United Nations Convention on the Rights of the Child (UNCRC). This is supported by </w:t>
      </w:r>
      <w:proofErr w:type="spellStart"/>
      <w:r w:rsidRPr="00C2233E">
        <w:rPr>
          <w:rFonts w:ascii="Arial" w:hAnsi="Arial" w:cs="Arial"/>
        </w:rPr>
        <w:t>Glyncoed</w:t>
      </w:r>
      <w:proofErr w:type="spellEnd"/>
      <w:r w:rsidRPr="00C2233E">
        <w:rPr>
          <w:rFonts w:ascii="Arial" w:hAnsi="Arial" w:cs="Arial"/>
        </w:rPr>
        <w:t xml:space="preserve"> Primary School (2019) who state that the pupil's voice is necessary for active participation in learning and overall wellbeing. Due to this is it necessary for the learner voice to be encouraged and enhanced within classrooms. When considering vulnerable learners and learners with (ALN) within Wales, their learner voice is promoted by the Welsh Government through the Learning and Skills (Wales) measure (2009). This policy enables learners to have flexibility and choice over the subjects they wish to study in school. This is highlighted by the Welsh Government (2009) who state that it is the responsibility of local authorities must take all reasonable steps to maximise the availability of courses. The implications of this on learners within classrooms is that they are being allowed to use their learner voice to get access to subjects that they wish to study. This is supported by Estyn (2018) who suggest that the measure enables vulnerable learners and learners with (ALN) to have access to a broad and balanced curriculum that enables them to overcome potential barriers to their learning. However, a review carried out by Colleges Wales (2011) found the effectiveness of the measure was inconsistent depending on the area of Wales, furthermore, citing school willingness to collaborate with local colleges as a significant barrier. Although there have been criticisms made about the measure, a review by Estyn (2018) found that the measure had increased the variation in the choice of courses made available to young learners.</w:t>
      </w:r>
    </w:p>
    <w:p w14:paraId="27780C4E" w14:textId="77777777" w:rsidR="00C2233E" w:rsidRPr="00C2233E" w:rsidRDefault="00C2233E" w:rsidP="00C2233E">
      <w:pPr>
        <w:spacing w:line="360" w:lineRule="auto"/>
        <w:rPr>
          <w:rFonts w:ascii="Arial" w:hAnsi="Arial" w:cs="Arial"/>
        </w:rPr>
      </w:pPr>
      <w:r w:rsidRPr="00C2233E">
        <w:rPr>
          <w:rFonts w:ascii="Arial" w:hAnsi="Arial" w:cs="Arial"/>
        </w:rPr>
        <w:t xml:space="preserve">Furthermore, an inquiry carried out by Colleges Wales (2011) found that the measure had increased learner choice drastically. Although there are inconsistencies with the effectiveness of the measure, there is sufficient evidence to suggest that It has enabled all learners including vulnerable and learners with (ALN) to have more choice over the subjects they study in Key Stage 4. This is an excellent example of how enhancing learner voice can have a positive effect on the education system in Wales. </w:t>
      </w:r>
    </w:p>
    <w:p w14:paraId="437CE38D" w14:textId="77777777" w:rsidR="00C2233E" w:rsidRPr="00C2233E" w:rsidRDefault="00C2233E" w:rsidP="00C2233E">
      <w:pPr>
        <w:spacing w:line="360" w:lineRule="auto"/>
        <w:rPr>
          <w:rFonts w:ascii="Arial" w:hAnsi="Arial" w:cs="Arial"/>
        </w:rPr>
      </w:pPr>
      <w:r w:rsidRPr="00C2233E">
        <w:rPr>
          <w:rFonts w:ascii="Arial" w:hAnsi="Arial" w:cs="Arial"/>
        </w:rPr>
        <w:t xml:space="preserve">There are many ways in which educational practitioners can encourage learner voice. One way in which the learner voice can be encouraged within classrooms is </w:t>
      </w:r>
      <w:r w:rsidRPr="00C2233E">
        <w:rPr>
          <w:rFonts w:ascii="Arial" w:hAnsi="Arial" w:cs="Arial"/>
        </w:rPr>
        <w:lastRenderedPageBreak/>
        <w:t xml:space="preserve">through pupil participation. This is supported by the Welsh Government (2011) who suggest that a School Effectiveness Framework (SEF) enables learners to participate in all aspects of their learning. Ratcliffe (2014) supports this view and suggests that one method used within classrooms to encourage the learner voice is through a weekly debate. The teacher oversees the debate, but pupils are all allowed to discuss their views on the curriculum. The benefits of this type of activity are that they are inclusive as each learner gets an opportunity to have their voice heard. Furthermore, the structure of the debate adds a sense of value to the opinions of each learner. </w:t>
      </w:r>
    </w:p>
    <w:p w14:paraId="2932828C" w14:textId="77777777" w:rsidR="00C2233E" w:rsidRPr="00C2233E" w:rsidRDefault="00C2233E" w:rsidP="00C2233E">
      <w:pPr>
        <w:spacing w:line="360" w:lineRule="auto"/>
        <w:rPr>
          <w:rFonts w:ascii="Arial" w:hAnsi="Arial" w:cs="Arial"/>
        </w:rPr>
      </w:pPr>
      <w:r w:rsidRPr="00C2233E">
        <w:rPr>
          <w:rFonts w:ascii="Arial" w:hAnsi="Arial" w:cs="Arial"/>
        </w:rPr>
        <w:t xml:space="preserve">Through curriculum planning and specific subjects, teachers can enhance the learner voice. This is supported by Ratcliffe (2014) who suggests that some schools are involving their learners in the subject planning process. This is supported by The Academy at </w:t>
      </w:r>
      <w:proofErr w:type="spellStart"/>
      <w:r w:rsidRPr="00C2233E">
        <w:rPr>
          <w:rFonts w:ascii="Arial" w:hAnsi="Arial" w:cs="Arial"/>
        </w:rPr>
        <w:t>Shotton</w:t>
      </w:r>
      <w:proofErr w:type="spellEnd"/>
      <w:r w:rsidRPr="00C2233E">
        <w:rPr>
          <w:rFonts w:ascii="Arial" w:hAnsi="Arial" w:cs="Arial"/>
        </w:rPr>
        <w:t xml:space="preserve"> Hall (2019) who provide opportunities for learners to apply to become subject leaders. The successful pupils are allowed to develop schemes of work, homework projects and literacy initiatives. However, activities that promote the learner voice within the classroom need to be inclusive to be effective. This is supported NASUWT (2019) who state that a significant principle of the learner voice is that all activities must be inclusive and allow all learners to participate. Activities like the ones discussed immediately limit the number of learners able to participate.</w:t>
      </w:r>
    </w:p>
    <w:p w14:paraId="4268296A" w14:textId="77777777" w:rsidR="00B1677F" w:rsidRDefault="00C2233E" w:rsidP="00C2233E">
      <w:pPr>
        <w:spacing w:line="360" w:lineRule="auto"/>
        <w:rPr>
          <w:rFonts w:ascii="Arial" w:hAnsi="Arial" w:cs="Arial"/>
        </w:rPr>
      </w:pPr>
      <w:r w:rsidRPr="00C2233E">
        <w:rPr>
          <w:rFonts w:ascii="Arial" w:hAnsi="Arial" w:cs="Arial"/>
        </w:rPr>
        <w:t xml:space="preserve">Furthermore, when considering vulnerable learners and learners with (ALN) they often have barriers such as social and emotional issues which make it more difficult for them to be included in activities such as the ones discussed, this is supported by the Welsh Government (2011). North Yorkshire county council (2014) suggest that student surveys are a practical example of how teachers can enhance the informal learner voice within the classroom. The benefit of this is that all learners are allowed to participate and have their voice heard. Therefore, the activity is inclusive. Furthermore, surveys can be carried out through the use of emerging technologies, for example, </w:t>
      </w:r>
      <w:proofErr w:type="spellStart"/>
      <w:r w:rsidRPr="00C2233E">
        <w:rPr>
          <w:rFonts w:ascii="Arial" w:hAnsi="Arial" w:cs="Arial"/>
        </w:rPr>
        <w:t>Ipads</w:t>
      </w:r>
      <w:proofErr w:type="spellEnd"/>
      <w:r w:rsidRPr="00C2233E">
        <w:rPr>
          <w:rFonts w:ascii="Arial" w:hAnsi="Arial" w:cs="Arial"/>
        </w:rPr>
        <w:t xml:space="preserve"> which can lead to the development of learner digital competency. However, The Guardian (2016) argue that the data collected in surveys rarely leads to change or development and is a tokenistic way of integrating learner voice into an educational institution. Although this may be the case, recent research by North Yorkshire Country Council (2019) has found that surveys can develop learners’ attitudes towards their learning. Overall, classroom surveys are an inclusive tool for developing and encouraging the learner voice. </w:t>
      </w:r>
    </w:p>
    <w:p w14:paraId="5E21FFD7" w14:textId="116748FF" w:rsidR="00C2233E" w:rsidRPr="00B1677F" w:rsidRDefault="00C2233E" w:rsidP="00C2233E">
      <w:pPr>
        <w:spacing w:line="360" w:lineRule="auto"/>
        <w:rPr>
          <w:rFonts w:ascii="Arial" w:hAnsi="Arial" w:cs="Arial"/>
        </w:rPr>
      </w:pPr>
      <w:r w:rsidRPr="00C2233E">
        <w:rPr>
          <w:rFonts w:ascii="Arial" w:hAnsi="Arial" w:cs="Arial"/>
          <w:u w:val="single"/>
        </w:rPr>
        <w:lastRenderedPageBreak/>
        <w:t xml:space="preserve">A whole school approach to the learner voice </w:t>
      </w:r>
    </w:p>
    <w:p w14:paraId="5960B338" w14:textId="77777777" w:rsidR="00C2233E" w:rsidRPr="00C2233E" w:rsidRDefault="00C2233E" w:rsidP="00C2233E">
      <w:pPr>
        <w:spacing w:line="360" w:lineRule="auto"/>
        <w:rPr>
          <w:rFonts w:ascii="Arial" w:hAnsi="Arial" w:cs="Arial"/>
        </w:rPr>
      </w:pPr>
    </w:p>
    <w:p w14:paraId="6DC85C8F" w14:textId="77777777" w:rsidR="00C2233E" w:rsidRPr="00C2233E" w:rsidRDefault="00C2233E" w:rsidP="00C2233E">
      <w:pPr>
        <w:spacing w:line="360" w:lineRule="auto"/>
        <w:rPr>
          <w:rFonts w:ascii="Arial" w:hAnsi="Arial" w:cs="Arial"/>
        </w:rPr>
      </w:pPr>
      <w:r w:rsidRPr="00C2233E">
        <w:rPr>
          <w:rFonts w:ascii="Arial" w:hAnsi="Arial" w:cs="Arial"/>
        </w:rPr>
        <w:t xml:space="preserve">According to the Welsh Government (2011) a whole school approach is essential for integration and encouragement of the learner voice. Whole school approaches enable schools as a whole to commit to the same overall goals. This is supported by Estyn (2014) who found that inclusive school ethos and culture increased the level of student participation. The Welsh Government (2011) highlight that a whole school approach to pupil participation portrays a message of commitment to educational stakeholders that the learner voice is taken seriously within the school. However, there have been some criticisms made about the level of participation afforded to learners within schools. This is supported by Involver (2010) who suggest that some teachers feel that schools are over involving the learners in decisions. For example, there are cases where learners are being asked to participate in staff recruitment. However, there is little evidence to suggest that this is a common occurrence within schools. Furthermore, recent research by Estyn (2014) found that a whole school approach enabled learner voice participation to occur across the school, leading to increased motivation to learn as well as developed an enjoyment in learning. </w:t>
      </w:r>
    </w:p>
    <w:p w14:paraId="3A93C566" w14:textId="77777777" w:rsidR="00C2233E" w:rsidRPr="00C2233E" w:rsidRDefault="00C2233E" w:rsidP="00C2233E">
      <w:pPr>
        <w:spacing w:line="360" w:lineRule="auto"/>
        <w:rPr>
          <w:rFonts w:ascii="Arial" w:hAnsi="Arial" w:cs="Arial"/>
        </w:rPr>
      </w:pPr>
      <w:r w:rsidRPr="00C2233E">
        <w:rPr>
          <w:rFonts w:ascii="Arial" w:hAnsi="Arial" w:cs="Arial"/>
        </w:rPr>
        <w:t xml:space="preserve">There are several strategies afforded to educational practitioners to develop and enhance the learner voice when a whole school approach is used. School councils are an example of a common strategy used in schools to increase learner participation. School councils are an example of a formal learner voice strategy. Pupil Voice Wales (2018) suggest that school councils enable learners to express views and suggestions and opinions on areas that are concerned with their education. This is supported by </w:t>
      </w:r>
      <w:proofErr w:type="spellStart"/>
      <w:r w:rsidRPr="00C2233E">
        <w:rPr>
          <w:rFonts w:ascii="Arial" w:hAnsi="Arial" w:cs="Arial"/>
        </w:rPr>
        <w:t>Shawley</w:t>
      </w:r>
      <w:proofErr w:type="spellEnd"/>
      <w:r w:rsidRPr="00C2233E">
        <w:rPr>
          <w:rFonts w:ascii="Arial" w:hAnsi="Arial" w:cs="Arial"/>
        </w:rPr>
        <w:t xml:space="preserve"> Community Primary School (2013) who outline that school councils benefit the whole school as well as developing essential skills in learners. However, school councils often tend to consist of one or two members per class or year group. This is supported by </w:t>
      </w:r>
      <w:proofErr w:type="spellStart"/>
      <w:r w:rsidRPr="00C2233E">
        <w:rPr>
          <w:rFonts w:ascii="Arial" w:hAnsi="Arial" w:cs="Arial"/>
        </w:rPr>
        <w:t>Shawley</w:t>
      </w:r>
      <w:proofErr w:type="spellEnd"/>
      <w:r w:rsidRPr="00C2233E">
        <w:rPr>
          <w:rFonts w:ascii="Arial" w:hAnsi="Arial" w:cs="Arial"/>
        </w:rPr>
        <w:t xml:space="preserve"> Community Primary School (2013) who state that one boy and girl are chosen to represent each year group. The implications of this are that the learner voice is being encouraged in a select few. This is supported by Perry (2011) who suggests that issues are surrounding the inclusivity of school councils. Perry (2011) highlights the issues surrounding the representation of vulnerable learners and learners with (ALN) in school councils. The National Autism Society (2018) suggests that school councils can become more inclusive by engaging vulnerable learners and learners with (ALN) </w:t>
      </w:r>
      <w:r w:rsidRPr="00C2233E">
        <w:rPr>
          <w:rFonts w:ascii="Arial" w:hAnsi="Arial" w:cs="Arial"/>
        </w:rPr>
        <w:lastRenderedPageBreak/>
        <w:t xml:space="preserve">as well as providing them with enough information and time to prepare to ensure that they receive the same opportunities as everyone else. </w:t>
      </w:r>
    </w:p>
    <w:p w14:paraId="52089FD0" w14:textId="77777777" w:rsidR="00C2233E" w:rsidRPr="00C2233E" w:rsidRDefault="00C2233E" w:rsidP="00C2233E">
      <w:pPr>
        <w:spacing w:line="360" w:lineRule="auto"/>
        <w:rPr>
          <w:rFonts w:ascii="Arial" w:hAnsi="Arial" w:cs="Arial"/>
        </w:rPr>
      </w:pPr>
      <w:r w:rsidRPr="00C2233E">
        <w:rPr>
          <w:rFonts w:ascii="Arial" w:hAnsi="Arial" w:cs="Arial"/>
        </w:rPr>
        <w:t xml:space="preserve">Perry (2011) suggests that another the relevance of activities can sometimes be an issue. Perry (2011) suggests that school councils are effective when learners are asked to participate in decisions that affect their education. There have been criticisms made over the activities being tokenistic and irrelevant. Although there are issues surrounding school councils as a whole school strategy to enhance the learner voice, the majority of evidence suggests that they are effective at increasing learner motivation and participation. However, their effectiveness is reliant on the school’s commitment to ensuring that the selection process is </w:t>
      </w:r>
      <w:proofErr w:type="gramStart"/>
      <w:r w:rsidRPr="00C2233E">
        <w:rPr>
          <w:rFonts w:ascii="Arial" w:hAnsi="Arial" w:cs="Arial"/>
        </w:rPr>
        <w:t>inclusive</w:t>
      </w:r>
      <w:proofErr w:type="gramEnd"/>
      <w:r w:rsidRPr="00C2233E">
        <w:rPr>
          <w:rFonts w:ascii="Arial" w:hAnsi="Arial" w:cs="Arial"/>
        </w:rPr>
        <w:t xml:space="preserve"> and that the council represents the views of every learner. </w:t>
      </w:r>
    </w:p>
    <w:p w14:paraId="2FE7CC86" w14:textId="77777777" w:rsidR="00C2233E" w:rsidRPr="00C2233E" w:rsidRDefault="00C2233E" w:rsidP="00C2233E">
      <w:pPr>
        <w:spacing w:line="360" w:lineRule="auto"/>
        <w:rPr>
          <w:rFonts w:ascii="Arial" w:hAnsi="Arial" w:cs="Arial"/>
        </w:rPr>
      </w:pPr>
      <w:r w:rsidRPr="00C2233E">
        <w:rPr>
          <w:rFonts w:ascii="Arial" w:hAnsi="Arial" w:cs="Arial"/>
        </w:rPr>
        <w:t xml:space="preserve">When considering the learner voice of vulnerable learners and learners with (ALN) a whole school approach can be an effective way of ensuring that schools are inclusive of the needs of every learner. This is supported by Gordon (2010) who suggests that the participation of vulnerable learners and learners with (ALN) through use of their learner voice can lead to schools adapting themselves to become more inclusive. Gordon (2010) expands on this and highlights that schools that do not promote the learner voice of those with vulnerabilities and (ALN) can adversely affect their educational experience and attainment. </w:t>
      </w:r>
    </w:p>
    <w:p w14:paraId="6A9E01FA" w14:textId="77777777" w:rsidR="00C2233E" w:rsidRPr="00C2233E" w:rsidRDefault="00C2233E" w:rsidP="00C2233E">
      <w:pPr>
        <w:spacing w:line="360" w:lineRule="auto"/>
        <w:rPr>
          <w:rFonts w:ascii="Arial" w:hAnsi="Arial" w:cs="Arial"/>
        </w:rPr>
      </w:pPr>
      <w:r w:rsidRPr="00C2233E">
        <w:rPr>
          <w:rFonts w:ascii="Arial" w:hAnsi="Arial" w:cs="Arial"/>
        </w:rPr>
        <w:t xml:space="preserve">Through the use of emerging technologies schools can promote the learner voice. This is supported by </w:t>
      </w:r>
      <w:proofErr w:type="spellStart"/>
      <w:r w:rsidRPr="00C2233E">
        <w:rPr>
          <w:rFonts w:ascii="Arial" w:hAnsi="Arial" w:cs="Arial"/>
        </w:rPr>
        <w:t>Manca</w:t>
      </w:r>
      <w:proofErr w:type="spellEnd"/>
      <w:r w:rsidRPr="00C2233E">
        <w:rPr>
          <w:rFonts w:ascii="Arial" w:hAnsi="Arial" w:cs="Arial"/>
        </w:rPr>
        <w:t xml:space="preserve"> et al (2017) who suggests that emerging technologies are a useful tool for promoting the learner voice as well as increasing learner participation. There some ways that emerging technologies can be used by schools to promote the learner voice, for example collecting large amounts of feedback from learners as well as tools that promote collaboration between educational stakeholders, this is supported by </w:t>
      </w:r>
      <w:proofErr w:type="spellStart"/>
      <w:r w:rsidRPr="00C2233E">
        <w:rPr>
          <w:rFonts w:ascii="Arial" w:hAnsi="Arial" w:cs="Arial"/>
        </w:rPr>
        <w:t>Manca</w:t>
      </w:r>
      <w:proofErr w:type="spellEnd"/>
      <w:r w:rsidRPr="00C2233E">
        <w:rPr>
          <w:rFonts w:ascii="Arial" w:hAnsi="Arial" w:cs="Arial"/>
        </w:rPr>
        <w:t xml:space="preserve"> et al (2017). However, recent research by </w:t>
      </w:r>
      <w:proofErr w:type="spellStart"/>
      <w:r w:rsidRPr="00C2233E">
        <w:rPr>
          <w:rFonts w:ascii="Arial" w:hAnsi="Arial" w:cs="Arial"/>
        </w:rPr>
        <w:t>Bagon</w:t>
      </w:r>
      <w:proofErr w:type="spellEnd"/>
      <w:r w:rsidRPr="00C2233E">
        <w:rPr>
          <w:rFonts w:ascii="Arial" w:hAnsi="Arial" w:cs="Arial"/>
        </w:rPr>
        <w:t xml:space="preserve"> et al (2018) found that the level of digital competency within classrooms varies, therefore appropriate levels of support need to be provided to learners to ensure that use of emerging technologies is inclusive. Overall, the use of emerging technologies when promoting the learner voice can benefit all learners. Furthermore, recent research by </w:t>
      </w:r>
      <w:proofErr w:type="spellStart"/>
      <w:r w:rsidRPr="00C2233E">
        <w:rPr>
          <w:rFonts w:ascii="Arial" w:hAnsi="Arial" w:cs="Arial"/>
        </w:rPr>
        <w:t>Bagon</w:t>
      </w:r>
      <w:proofErr w:type="spellEnd"/>
      <w:r w:rsidRPr="00C2233E">
        <w:rPr>
          <w:rFonts w:ascii="Arial" w:hAnsi="Arial" w:cs="Arial"/>
        </w:rPr>
        <w:t xml:space="preserve"> et al (2018) found that emerging technologies had a positive impact on the engagement of learners with (ALN). </w:t>
      </w:r>
    </w:p>
    <w:p w14:paraId="4ABEB0BB" w14:textId="77777777" w:rsidR="00C2233E" w:rsidRPr="00C2233E" w:rsidRDefault="00C2233E" w:rsidP="00C2233E">
      <w:pPr>
        <w:spacing w:line="360" w:lineRule="auto"/>
        <w:rPr>
          <w:rFonts w:ascii="Arial" w:hAnsi="Arial" w:cs="Arial"/>
        </w:rPr>
      </w:pPr>
    </w:p>
    <w:p w14:paraId="3BF8AD3A" w14:textId="77777777" w:rsidR="00B1677F" w:rsidRDefault="00B1677F" w:rsidP="00C2233E">
      <w:pPr>
        <w:spacing w:line="360" w:lineRule="auto"/>
        <w:rPr>
          <w:rFonts w:ascii="Arial" w:hAnsi="Arial" w:cs="Arial"/>
        </w:rPr>
      </w:pPr>
    </w:p>
    <w:p w14:paraId="108ED8C4" w14:textId="5B17D2A3" w:rsidR="00C2233E" w:rsidRPr="00C2233E" w:rsidRDefault="00C2233E" w:rsidP="00C2233E">
      <w:pPr>
        <w:spacing w:line="360" w:lineRule="auto"/>
        <w:rPr>
          <w:rFonts w:ascii="Arial" w:hAnsi="Arial" w:cs="Arial"/>
          <w:u w:val="single"/>
        </w:rPr>
      </w:pPr>
      <w:r w:rsidRPr="00C2233E">
        <w:rPr>
          <w:rFonts w:ascii="Arial" w:hAnsi="Arial" w:cs="Arial"/>
          <w:u w:val="single"/>
        </w:rPr>
        <w:lastRenderedPageBreak/>
        <w:t>The learner voice, health and wellbeing</w:t>
      </w:r>
    </w:p>
    <w:p w14:paraId="531EA115" w14:textId="77777777" w:rsidR="00C2233E" w:rsidRPr="00C2233E" w:rsidRDefault="00C2233E" w:rsidP="00C2233E">
      <w:pPr>
        <w:spacing w:line="360" w:lineRule="auto"/>
        <w:rPr>
          <w:rFonts w:ascii="Arial" w:hAnsi="Arial" w:cs="Arial"/>
        </w:rPr>
      </w:pPr>
    </w:p>
    <w:p w14:paraId="59168037" w14:textId="77777777" w:rsidR="00C2233E" w:rsidRPr="00C2233E" w:rsidRDefault="00C2233E" w:rsidP="00C2233E">
      <w:pPr>
        <w:spacing w:line="360" w:lineRule="auto"/>
        <w:rPr>
          <w:rFonts w:ascii="Arial" w:hAnsi="Arial" w:cs="Arial"/>
        </w:rPr>
      </w:pPr>
      <w:r w:rsidRPr="00C2233E">
        <w:rPr>
          <w:rFonts w:ascii="Arial" w:hAnsi="Arial" w:cs="Arial"/>
        </w:rPr>
        <w:t xml:space="preserve">There have been links made between the promotion of the learner voice and the development of health and wellbeing in learners. This is supported by Estyn (2017) who found that pupil participation and encouragement of learner voice has a direct impact on the overall wellbeing of learners. Furthermore, Estyn (2016) suggest that learner voice participation in schools should include decisions on learner health and wellbeing. This is supported by </w:t>
      </w:r>
      <w:proofErr w:type="spellStart"/>
      <w:r w:rsidRPr="00C2233E">
        <w:rPr>
          <w:rFonts w:ascii="Arial" w:hAnsi="Arial" w:cs="Arial"/>
        </w:rPr>
        <w:t>Griebler</w:t>
      </w:r>
      <w:proofErr w:type="spellEnd"/>
      <w:r w:rsidRPr="00C2233E">
        <w:rPr>
          <w:rFonts w:ascii="Arial" w:hAnsi="Arial" w:cs="Arial"/>
        </w:rPr>
        <w:t xml:space="preserve"> et al (2017) who suggests that learner participation is essential in developing health and wellbeing within schools. One way in which the learner voice can impact health and wellbeing is through a whole school approach. This is supported by Heads Together (2019) who suggest that there is a direct correlation between a whole school approach to the learner voice and increased learner mental health and wellbeing. There are several ways in which through a whole school approach, learners can participate in the promotion of their health and wellbeing. Recent research by </w:t>
      </w:r>
      <w:proofErr w:type="spellStart"/>
      <w:r w:rsidRPr="00C2233E">
        <w:rPr>
          <w:rFonts w:ascii="Arial" w:hAnsi="Arial" w:cs="Arial"/>
        </w:rPr>
        <w:t>Bardi</w:t>
      </w:r>
      <w:proofErr w:type="spellEnd"/>
      <w:r w:rsidRPr="00C2233E">
        <w:rPr>
          <w:rFonts w:ascii="Arial" w:hAnsi="Arial" w:cs="Arial"/>
        </w:rPr>
        <w:t xml:space="preserve"> et al (2014) supports this view and suggests that role-play activities are effective strategies for utilising the learner voice to promote health and wellbeing.</w:t>
      </w:r>
    </w:p>
    <w:p w14:paraId="4F4192CC" w14:textId="77777777" w:rsidR="00C2233E" w:rsidRPr="00C2233E" w:rsidRDefault="00C2233E" w:rsidP="00C2233E">
      <w:pPr>
        <w:spacing w:line="360" w:lineRule="auto"/>
        <w:rPr>
          <w:rFonts w:ascii="Arial" w:hAnsi="Arial" w:cs="Arial"/>
        </w:rPr>
      </w:pPr>
      <w:r w:rsidRPr="00C2233E">
        <w:rPr>
          <w:rFonts w:ascii="Arial" w:hAnsi="Arial" w:cs="Arial"/>
        </w:rPr>
        <w:t xml:space="preserve">Additionally, Heads Together (2019) suggest that there many activities that promote the learner voice with health and wellbeing. For example, circle time enables learners to communicate and discuss their opinions. The benefit of an activity like circle time is that it is inclusive as it allows all learners to participate in the activity. Furthermore, the activity allows learners to discuss in a non-threatening environment (Heads Together, 2019). </w:t>
      </w:r>
    </w:p>
    <w:p w14:paraId="21A98DA1" w14:textId="77777777" w:rsidR="00C2233E" w:rsidRPr="00C2233E" w:rsidRDefault="00C2233E" w:rsidP="00C2233E">
      <w:pPr>
        <w:spacing w:line="360" w:lineRule="auto"/>
        <w:rPr>
          <w:rFonts w:ascii="Arial" w:hAnsi="Arial" w:cs="Arial"/>
        </w:rPr>
      </w:pPr>
      <w:r w:rsidRPr="00C2233E">
        <w:rPr>
          <w:rFonts w:ascii="Arial" w:hAnsi="Arial" w:cs="Arial"/>
        </w:rPr>
        <w:t xml:space="preserve">The commitment by Wales to promote health and wellbeing through the learner voice is evident in the Wellbeing of Future Generations Act (2015). The act's aim is to develop a healthy and sustainable Wales. Through this Act, the Welsh Government has provided a platform for young people to discuss ideas and collaborate to promote and develop health and wellbeing in Wales. One way in which schools can combine the learner voice and promotion of health and wellbeing is through school activities. This is supported by the Health Education Partnership (2012) who suggest that school initiatives like “Health Ambassadors” enable schools to combine the learner voice and health promotion. “Health Ambassadors” is an initiative that encourages learners to communicate health advice to educational stakeholders, for example, pupils, teachers and parents. The benefits of this type of </w:t>
      </w:r>
      <w:r w:rsidRPr="00C2233E">
        <w:rPr>
          <w:rFonts w:ascii="Arial" w:hAnsi="Arial" w:cs="Arial"/>
        </w:rPr>
        <w:lastRenderedPageBreak/>
        <w:t xml:space="preserve">activity are that it promotes health as well as showing commitment to the importance of the learner voice. However, initiatives like the one discussed often involve a handful of pupils per year group; this is supported by the Health Education Partnership (2012). Although activities such as this have benefits, promoting the learner voice of a handful of students results in many students not having the opportunity to participate. Overall, there is an active link between the learner voice and the promotion of health and wellbeing. However, activities used by schools often require a small number of learners leaving a large number unable to participate. Therefore, it is essential for schools and educational practitioners to take the needs of every learner into account when promoting the learner voice to ensure that the activities are inclusive.  </w:t>
      </w:r>
    </w:p>
    <w:p w14:paraId="00AB1416" w14:textId="77777777" w:rsidR="00C2233E" w:rsidRPr="00C2233E" w:rsidRDefault="00C2233E" w:rsidP="00C2233E">
      <w:pPr>
        <w:spacing w:line="360" w:lineRule="auto"/>
        <w:rPr>
          <w:rFonts w:ascii="Arial" w:hAnsi="Arial" w:cs="Arial"/>
        </w:rPr>
      </w:pPr>
      <w:r w:rsidRPr="00C2233E">
        <w:rPr>
          <w:rFonts w:ascii="Arial" w:hAnsi="Arial" w:cs="Arial"/>
        </w:rPr>
        <w:t xml:space="preserve">When considering vulnerable learners and learners with (ALN) it is crucial that their learner voice is promoted to ensure that their health and wellbeing is prioritised within the school. Learners with (ALN) or vulnerabilities are at a higher risk of exclusion, bullying and exclusion for peers than their counterparts (Snap </w:t>
      </w:r>
      <w:proofErr w:type="spellStart"/>
      <w:r w:rsidRPr="00C2233E">
        <w:rPr>
          <w:rFonts w:ascii="Arial" w:hAnsi="Arial" w:cs="Arial"/>
        </w:rPr>
        <w:t>Cymru</w:t>
      </w:r>
      <w:proofErr w:type="spellEnd"/>
      <w:r w:rsidRPr="00C2233E">
        <w:rPr>
          <w:rFonts w:ascii="Arial" w:hAnsi="Arial" w:cs="Arial"/>
        </w:rPr>
        <w:t>, 2019). Recent research by Horton (2017) found a direct link between bullying and mental health issues. The implications of this are that schools must be active in reducing the level and impact of bullying on their learners with (ALN). This is supported by Contact (2019) who suggest that circle of friends is a practical activity which supports learners with (ALN) who have been bullied.</w:t>
      </w:r>
    </w:p>
    <w:p w14:paraId="3E2E451E" w14:textId="77777777" w:rsidR="00C2233E" w:rsidRPr="00C2233E" w:rsidRDefault="00C2233E" w:rsidP="00C2233E">
      <w:pPr>
        <w:spacing w:line="360" w:lineRule="auto"/>
        <w:rPr>
          <w:rFonts w:ascii="Arial" w:hAnsi="Arial" w:cs="Arial"/>
        </w:rPr>
      </w:pPr>
      <w:r w:rsidRPr="00C2233E">
        <w:rPr>
          <w:rFonts w:ascii="Arial" w:hAnsi="Arial" w:cs="Arial"/>
        </w:rPr>
        <w:t xml:space="preserve">Furthermore, circle of friends enables learners with (ALN) to interact with teachers and parents and develop their social and communication skills. However, </w:t>
      </w:r>
      <w:proofErr w:type="spellStart"/>
      <w:r w:rsidRPr="00C2233E">
        <w:rPr>
          <w:rFonts w:ascii="Arial" w:hAnsi="Arial" w:cs="Arial"/>
        </w:rPr>
        <w:t>Barshay</w:t>
      </w:r>
      <w:proofErr w:type="spellEnd"/>
      <w:r w:rsidRPr="00C2233E">
        <w:rPr>
          <w:rFonts w:ascii="Arial" w:hAnsi="Arial" w:cs="Arial"/>
        </w:rPr>
        <w:t xml:space="preserve"> (2018) suggests that schools often do not do enough to prevent bullying. Additionally, activities used by schools are often ineffective at preventing bullying and supporting those who are victims of bullying (</w:t>
      </w:r>
      <w:proofErr w:type="spellStart"/>
      <w:r w:rsidRPr="00C2233E">
        <w:rPr>
          <w:rFonts w:ascii="Arial" w:hAnsi="Arial" w:cs="Arial"/>
        </w:rPr>
        <w:t>Barshay</w:t>
      </w:r>
      <w:proofErr w:type="spellEnd"/>
      <w:r w:rsidRPr="00C2233E">
        <w:rPr>
          <w:rFonts w:ascii="Arial" w:hAnsi="Arial" w:cs="Arial"/>
        </w:rPr>
        <w:t xml:space="preserve">, 2018). However, in Wales, the Government have awarded schools the power to take appropriate action against bullying (Welsh Government, 2011). The Welsh Government (2011) expand on this and suggest that a whole school approach is the most effective way to prevent learners with (ALN) and vulnerable learners from being bullied. </w:t>
      </w:r>
    </w:p>
    <w:p w14:paraId="41FACD1D" w14:textId="77777777" w:rsidR="00B1677F" w:rsidRDefault="00C2233E" w:rsidP="00C2233E">
      <w:pPr>
        <w:spacing w:line="360" w:lineRule="auto"/>
        <w:rPr>
          <w:rFonts w:ascii="Arial" w:hAnsi="Arial" w:cs="Arial"/>
        </w:rPr>
      </w:pPr>
      <w:r w:rsidRPr="00C2233E">
        <w:rPr>
          <w:rFonts w:ascii="Arial" w:hAnsi="Arial" w:cs="Arial"/>
        </w:rPr>
        <w:t xml:space="preserve">There is evidence to suggest that bullying is a significant factor in a learner’s health and wellbeing. There are arguments over whether schools are doing enough to support learners with (ALN). However, in Wales, there is evidence to suggest that schools are using a whole school approach to tackle the problem of bullying, specifically regarding learners with (ALN). </w:t>
      </w:r>
    </w:p>
    <w:p w14:paraId="788C4326" w14:textId="65F34DC1" w:rsidR="00C2233E" w:rsidRPr="00B1677F" w:rsidRDefault="00C2233E" w:rsidP="00C2233E">
      <w:pPr>
        <w:spacing w:line="360" w:lineRule="auto"/>
        <w:rPr>
          <w:rFonts w:ascii="Arial" w:hAnsi="Arial" w:cs="Arial"/>
        </w:rPr>
      </w:pPr>
      <w:bookmarkStart w:id="0" w:name="_GoBack"/>
      <w:bookmarkEnd w:id="0"/>
      <w:r w:rsidRPr="00C2233E">
        <w:rPr>
          <w:rFonts w:ascii="Arial" w:hAnsi="Arial" w:cs="Arial"/>
          <w:u w:val="single"/>
        </w:rPr>
        <w:lastRenderedPageBreak/>
        <w:t>Conclusion</w:t>
      </w:r>
    </w:p>
    <w:p w14:paraId="37F8FD9E" w14:textId="77777777" w:rsidR="00C2233E" w:rsidRPr="00C2233E" w:rsidRDefault="00C2233E" w:rsidP="00C2233E">
      <w:pPr>
        <w:spacing w:line="360" w:lineRule="auto"/>
        <w:rPr>
          <w:rFonts w:ascii="Arial" w:hAnsi="Arial" w:cs="Arial"/>
        </w:rPr>
      </w:pPr>
    </w:p>
    <w:p w14:paraId="35D31164" w14:textId="6E641E00" w:rsidR="003D3F99" w:rsidRDefault="00C2233E" w:rsidP="00C2233E">
      <w:pPr>
        <w:spacing w:line="360" w:lineRule="auto"/>
        <w:rPr>
          <w:rFonts w:ascii="Arial" w:hAnsi="Arial" w:cs="Arial"/>
        </w:rPr>
      </w:pPr>
      <w:r w:rsidRPr="00C2233E">
        <w:rPr>
          <w:rFonts w:ascii="Arial" w:hAnsi="Arial" w:cs="Arial"/>
        </w:rPr>
        <w:t>In conclusion, modern education has prioritised the promotion of the learner voice within schools to enhance learning. There is a significant amount of evidence to suggest that whole school approaches effectively enable an equal level of learner participation across schools. There is sufficient evidence to suggest that school councils enhance the learner voice. However, there are questions over whether they are fully inclusive. However, when concerning the development of the individual learner voice, (</w:t>
      </w:r>
      <w:proofErr w:type="spellStart"/>
      <w:r w:rsidRPr="00C2233E">
        <w:rPr>
          <w:rFonts w:ascii="Arial" w:hAnsi="Arial" w:cs="Arial"/>
        </w:rPr>
        <w:t>AfL</w:t>
      </w:r>
      <w:proofErr w:type="spellEnd"/>
      <w:r w:rsidRPr="00C2233E">
        <w:rPr>
          <w:rFonts w:ascii="Arial" w:hAnsi="Arial" w:cs="Arial"/>
        </w:rPr>
        <w:t>) enables a good level of participation between the teacher and learner and significantly enhances the learner voice. When concerning vulnerable learners and learners with (ALN) the Additional Learning Needs and Education Tribunal (Wales) Act (2018) will enable them to use their learner voice to benefit their education. Within the classroom, there is evidence to suggest that emerging technologies enable teachers to enhance their pupil's voice inclusively. However, there have been arguments made over the need for support for learners who are not as capable of using technological devices. Overall, the majority of evidence suggests that the learner voice can benefit the learner and the school. There is a significant effort from the Welsh Government to enhance the participation of learners with (ALN) through a new (ALN) reform as well as a push for whole school approaches to learner voice. However, there is inconsistency on the level of commitment which needs to be addressed.</w:t>
      </w:r>
    </w:p>
    <w:p w14:paraId="11DFDBA4" w14:textId="53F9DCF2" w:rsidR="00B255FD" w:rsidRDefault="00B255FD" w:rsidP="00C2233E">
      <w:pPr>
        <w:spacing w:line="360" w:lineRule="auto"/>
        <w:rPr>
          <w:rFonts w:ascii="Arial" w:hAnsi="Arial" w:cs="Arial"/>
        </w:rPr>
      </w:pPr>
    </w:p>
    <w:p w14:paraId="339E1CDC" w14:textId="53C601CE" w:rsidR="00B255FD" w:rsidRDefault="00B255FD" w:rsidP="00C2233E">
      <w:pPr>
        <w:spacing w:line="360" w:lineRule="auto"/>
        <w:rPr>
          <w:rFonts w:ascii="Arial" w:hAnsi="Arial" w:cs="Arial"/>
        </w:rPr>
      </w:pPr>
    </w:p>
    <w:p w14:paraId="6E402C87" w14:textId="2EF91814" w:rsidR="00B255FD" w:rsidRDefault="00B255FD" w:rsidP="00C2233E">
      <w:pPr>
        <w:spacing w:line="360" w:lineRule="auto"/>
        <w:rPr>
          <w:rFonts w:ascii="Arial" w:hAnsi="Arial" w:cs="Arial"/>
        </w:rPr>
      </w:pPr>
    </w:p>
    <w:p w14:paraId="251D736F" w14:textId="75E23DB1" w:rsidR="00B255FD" w:rsidRDefault="00B255FD" w:rsidP="00C2233E">
      <w:pPr>
        <w:spacing w:line="360" w:lineRule="auto"/>
        <w:rPr>
          <w:rFonts w:ascii="Arial" w:hAnsi="Arial" w:cs="Arial"/>
        </w:rPr>
      </w:pPr>
    </w:p>
    <w:p w14:paraId="03659D60" w14:textId="6C5318E8" w:rsidR="00B255FD" w:rsidRDefault="00B255FD" w:rsidP="00C2233E">
      <w:pPr>
        <w:spacing w:line="360" w:lineRule="auto"/>
        <w:rPr>
          <w:rFonts w:ascii="Arial" w:hAnsi="Arial" w:cs="Arial"/>
        </w:rPr>
      </w:pPr>
    </w:p>
    <w:p w14:paraId="4AEF5C7D" w14:textId="5BBC09F1" w:rsidR="00B255FD" w:rsidRDefault="00B255FD" w:rsidP="00C2233E">
      <w:pPr>
        <w:spacing w:line="360" w:lineRule="auto"/>
        <w:rPr>
          <w:rFonts w:ascii="Arial" w:hAnsi="Arial" w:cs="Arial"/>
        </w:rPr>
      </w:pPr>
    </w:p>
    <w:p w14:paraId="57D636EB" w14:textId="5005C371" w:rsidR="00B255FD" w:rsidRDefault="00B255FD" w:rsidP="00C2233E">
      <w:pPr>
        <w:spacing w:line="360" w:lineRule="auto"/>
        <w:rPr>
          <w:rFonts w:ascii="Arial" w:hAnsi="Arial" w:cs="Arial"/>
        </w:rPr>
      </w:pPr>
    </w:p>
    <w:p w14:paraId="08279960" w14:textId="7233AAC0" w:rsidR="00B255FD" w:rsidRDefault="00B255FD" w:rsidP="00C2233E">
      <w:pPr>
        <w:spacing w:line="360" w:lineRule="auto"/>
        <w:rPr>
          <w:rFonts w:ascii="Arial" w:hAnsi="Arial" w:cs="Arial"/>
        </w:rPr>
      </w:pPr>
    </w:p>
    <w:p w14:paraId="432A6E67" w14:textId="4DDA3990" w:rsidR="00B255FD" w:rsidRDefault="00B255FD" w:rsidP="00C2233E">
      <w:pPr>
        <w:spacing w:line="360" w:lineRule="auto"/>
        <w:rPr>
          <w:rFonts w:ascii="Arial" w:hAnsi="Arial" w:cs="Arial"/>
        </w:rPr>
      </w:pPr>
    </w:p>
    <w:p w14:paraId="47DF227A" w14:textId="563A8201" w:rsidR="00B255FD" w:rsidRDefault="00B255FD" w:rsidP="00C2233E">
      <w:pPr>
        <w:spacing w:line="360" w:lineRule="auto"/>
        <w:rPr>
          <w:rFonts w:ascii="Arial" w:hAnsi="Arial" w:cs="Arial"/>
        </w:rPr>
      </w:pPr>
    </w:p>
    <w:p w14:paraId="1D9A387B" w14:textId="4075918A" w:rsidR="00B255FD" w:rsidRDefault="00B255FD" w:rsidP="00C2233E">
      <w:pPr>
        <w:spacing w:line="360" w:lineRule="auto"/>
        <w:rPr>
          <w:rFonts w:ascii="Arial" w:hAnsi="Arial" w:cs="Arial"/>
        </w:rPr>
      </w:pPr>
    </w:p>
    <w:p w14:paraId="795D2037" w14:textId="04A9C9F5" w:rsidR="00B255FD" w:rsidRDefault="00B255FD" w:rsidP="00C2233E">
      <w:pPr>
        <w:spacing w:line="360" w:lineRule="auto"/>
        <w:rPr>
          <w:rFonts w:ascii="Arial" w:hAnsi="Arial" w:cs="Arial"/>
        </w:rPr>
      </w:pPr>
    </w:p>
    <w:p w14:paraId="00B565BE" w14:textId="4A0CE42B" w:rsidR="00B255FD" w:rsidRDefault="00B255FD" w:rsidP="00C2233E">
      <w:pPr>
        <w:spacing w:line="360" w:lineRule="auto"/>
        <w:rPr>
          <w:rFonts w:ascii="Arial" w:hAnsi="Arial" w:cs="Arial"/>
        </w:rPr>
      </w:pPr>
    </w:p>
    <w:p w14:paraId="6B9A1DA9" w14:textId="1270D21C" w:rsidR="00B255FD" w:rsidRDefault="00B255FD" w:rsidP="00C2233E">
      <w:pPr>
        <w:spacing w:line="360" w:lineRule="auto"/>
        <w:rPr>
          <w:rFonts w:ascii="Arial" w:hAnsi="Arial" w:cs="Arial"/>
        </w:rPr>
      </w:pPr>
    </w:p>
    <w:p w14:paraId="0D393D70" w14:textId="007EE95B" w:rsidR="00B255FD" w:rsidRDefault="00B255FD" w:rsidP="00C2233E">
      <w:pPr>
        <w:spacing w:line="360" w:lineRule="auto"/>
        <w:rPr>
          <w:rFonts w:ascii="Arial" w:hAnsi="Arial" w:cs="Arial"/>
          <w:u w:val="single"/>
        </w:rPr>
      </w:pPr>
      <w:r w:rsidRPr="00B255FD">
        <w:rPr>
          <w:rFonts w:ascii="Arial" w:hAnsi="Arial" w:cs="Arial"/>
          <w:u w:val="single"/>
        </w:rPr>
        <w:t xml:space="preserve">Reference List </w:t>
      </w:r>
    </w:p>
    <w:p w14:paraId="1FCAECDA" w14:textId="46ED21CA" w:rsidR="0038356E" w:rsidRDefault="0038356E" w:rsidP="00C2233E">
      <w:pPr>
        <w:spacing w:line="360" w:lineRule="auto"/>
        <w:rPr>
          <w:rFonts w:ascii="Arial" w:hAnsi="Arial" w:cs="Arial"/>
          <w:u w:val="single"/>
        </w:rPr>
      </w:pPr>
    </w:p>
    <w:p w14:paraId="2A6CF4E1" w14:textId="77777777" w:rsidR="0038356E" w:rsidRPr="00DE3A29" w:rsidRDefault="0038356E" w:rsidP="0038356E">
      <w:pPr>
        <w:spacing w:line="360" w:lineRule="auto"/>
        <w:rPr>
          <w:rFonts w:ascii="Arial" w:hAnsi="Arial" w:cs="Arial"/>
        </w:rPr>
      </w:pPr>
      <w:proofErr w:type="spellStart"/>
      <w:r w:rsidRPr="00450DA4">
        <w:rPr>
          <w:rFonts w:ascii="Arial" w:hAnsi="Arial" w:cs="Arial"/>
        </w:rPr>
        <w:t>Bagon</w:t>
      </w:r>
      <w:proofErr w:type="spellEnd"/>
      <w:r w:rsidRPr="00450DA4">
        <w:rPr>
          <w:rFonts w:ascii="Arial" w:hAnsi="Arial" w:cs="Arial"/>
        </w:rPr>
        <w:t>, Š</w:t>
      </w:r>
      <w:r w:rsidRPr="00DE3A29">
        <w:rPr>
          <w:rFonts w:ascii="Arial" w:hAnsi="Arial" w:cs="Arial"/>
        </w:rPr>
        <w:t xml:space="preserve">., </w:t>
      </w:r>
      <w:proofErr w:type="spellStart"/>
      <w:r w:rsidRPr="00DE3A29">
        <w:rPr>
          <w:rFonts w:ascii="Arial" w:hAnsi="Arial" w:cs="Arial"/>
        </w:rPr>
        <w:t>Gacnik</w:t>
      </w:r>
      <w:proofErr w:type="spellEnd"/>
      <w:r w:rsidRPr="00DE3A29">
        <w:rPr>
          <w:rFonts w:ascii="Arial" w:hAnsi="Arial" w:cs="Arial"/>
        </w:rPr>
        <w:t xml:space="preserve">, M., and </w:t>
      </w:r>
      <w:proofErr w:type="spellStart"/>
      <w:r w:rsidRPr="00DE3A29">
        <w:rPr>
          <w:rFonts w:ascii="Arial" w:hAnsi="Arial" w:cs="Arial"/>
        </w:rPr>
        <w:t>Starcic</w:t>
      </w:r>
      <w:proofErr w:type="spellEnd"/>
      <w:r w:rsidRPr="00DE3A29">
        <w:rPr>
          <w:rFonts w:ascii="Arial" w:hAnsi="Arial" w:cs="Arial"/>
        </w:rPr>
        <w:t>, A.</w:t>
      </w:r>
      <w:r w:rsidRPr="00450DA4">
        <w:rPr>
          <w:rFonts w:ascii="Arial" w:hAnsi="Arial" w:cs="Arial"/>
        </w:rPr>
        <w:t xml:space="preserve"> </w:t>
      </w:r>
      <w:r w:rsidRPr="00DE3A29">
        <w:rPr>
          <w:rFonts w:ascii="Arial" w:hAnsi="Arial" w:cs="Arial"/>
        </w:rPr>
        <w:t>(</w:t>
      </w:r>
      <w:r w:rsidRPr="00450DA4">
        <w:rPr>
          <w:rFonts w:ascii="Arial" w:hAnsi="Arial" w:cs="Arial"/>
        </w:rPr>
        <w:t>2018</w:t>
      </w:r>
      <w:r w:rsidRPr="00DE3A29">
        <w:rPr>
          <w:rFonts w:ascii="Arial" w:hAnsi="Arial" w:cs="Arial"/>
        </w:rPr>
        <w:t>)</w:t>
      </w:r>
      <w:r w:rsidRPr="00450DA4">
        <w:rPr>
          <w:rFonts w:ascii="Arial" w:hAnsi="Arial" w:cs="Arial"/>
        </w:rPr>
        <w:t xml:space="preserve"> </w:t>
      </w:r>
      <w:r w:rsidRPr="00DE3A29">
        <w:rPr>
          <w:rFonts w:ascii="Arial" w:hAnsi="Arial" w:cs="Arial"/>
        </w:rPr>
        <w:t>‘</w:t>
      </w:r>
      <w:r w:rsidRPr="00450DA4">
        <w:rPr>
          <w:rFonts w:ascii="Arial" w:hAnsi="Arial" w:cs="Arial"/>
        </w:rPr>
        <w:t>Information Communication Technology Use among Students in Inclusive Classrooms</w:t>
      </w:r>
      <w:r w:rsidRPr="00DE3A29">
        <w:rPr>
          <w:rFonts w:ascii="Arial" w:hAnsi="Arial" w:cs="Arial"/>
        </w:rPr>
        <w:t>’,</w:t>
      </w:r>
      <w:r w:rsidRPr="00450DA4">
        <w:rPr>
          <w:rFonts w:ascii="Arial" w:hAnsi="Arial" w:cs="Arial"/>
        </w:rPr>
        <w:t> </w:t>
      </w:r>
      <w:r w:rsidRPr="00450DA4">
        <w:rPr>
          <w:rFonts w:ascii="Arial" w:hAnsi="Arial" w:cs="Arial"/>
          <w:i/>
          <w:iCs/>
        </w:rPr>
        <w:t>International Journal of Emerging Technologies in Learning</w:t>
      </w:r>
      <w:r w:rsidRPr="00450DA4">
        <w:rPr>
          <w:rFonts w:ascii="Arial" w:hAnsi="Arial" w:cs="Arial"/>
        </w:rPr>
        <w:t>, 13(6), pp.56–73.</w:t>
      </w:r>
    </w:p>
    <w:p w14:paraId="30FB2458" w14:textId="77777777" w:rsidR="0038356E" w:rsidRDefault="0038356E" w:rsidP="0038356E">
      <w:pPr>
        <w:spacing w:line="360" w:lineRule="auto"/>
        <w:rPr>
          <w:rFonts w:ascii="Arial" w:hAnsi="Arial" w:cs="Arial"/>
        </w:rPr>
      </w:pPr>
    </w:p>
    <w:p w14:paraId="2DAE1E2F" w14:textId="77777777" w:rsidR="0038356E" w:rsidRPr="00DE3A29" w:rsidRDefault="0038356E" w:rsidP="0038356E">
      <w:pPr>
        <w:spacing w:line="360" w:lineRule="auto"/>
        <w:rPr>
          <w:rFonts w:ascii="Arial" w:hAnsi="Arial" w:cs="Arial"/>
        </w:rPr>
      </w:pPr>
      <w:proofErr w:type="spellStart"/>
      <w:r w:rsidRPr="00753176">
        <w:rPr>
          <w:rFonts w:ascii="Arial" w:hAnsi="Arial" w:cs="Arial"/>
        </w:rPr>
        <w:t>Bardi</w:t>
      </w:r>
      <w:proofErr w:type="spellEnd"/>
      <w:r w:rsidRPr="00753176">
        <w:rPr>
          <w:rFonts w:ascii="Arial" w:hAnsi="Arial" w:cs="Arial"/>
        </w:rPr>
        <w:t>, M</w:t>
      </w:r>
      <w:r w:rsidRPr="00DE3A29">
        <w:rPr>
          <w:rFonts w:ascii="Arial" w:hAnsi="Arial" w:cs="Arial"/>
        </w:rPr>
        <w:t>., Burbank, A., Choi</w:t>
      </w:r>
      <w:r w:rsidRPr="00753176">
        <w:rPr>
          <w:rFonts w:ascii="Arial" w:hAnsi="Arial" w:cs="Arial"/>
        </w:rPr>
        <w:t>,</w:t>
      </w:r>
      <w:r w:rsidRPr="00DE3A29">
        <w:rPr>
          <w:rFonts w:ascii="Arial" w:hAnsi="Arial" w:cs="Arial"/>
        </w:rPr>
        <w:t xml:space="preserve"> W., Chow, L., Jang, W., </w:t>
      </w:r>
      <w:proofErr w:type="spellStart"/>
      <w:r w:rsidRPr="00DE3A29">
        <w:rPr>
          <w:rFonts w:ascii="Arial" w:hAnsi="Arial" w:cs="Arial"/>
        </w:rPr>
        <w:t>Roccamatisi</w:t>
      </w:r>
      <w:proofErr w:type="spellEnd"/>
      <w:r w:rsidRPr="00DE3A29">
        <w:rPr>
          <w:rFonts w:ascii="Arial" w:hAnsi="Arial" w:cs="Arial"/>
        </w:rPr>
        <w:t xml:space="preserve">, D., </w:t>
      </w:r>
      <w:proofErr w:type="spellStart"/>
      <w:r w:rsidRPr="00DE3A29">
        <w:rPr>
          <w:rFonts w:ascii="Arial" w:hAnsi="Arial" w:cs="Arial"/>
        </w:rPr>
        <w:t>Timberley</w:t>
      </w:r>
      <w:proofErr w:type="spellEnd"/>
      <w:r w:rsidRPr="00DE3A29">
        <w:rPr>
          <w:rFonts w:ascii="Arial" w:hAnsi="Arial" w:cs="Arial"/>
        </w:rPr>
        <w:t>-Berg, T., Sanghera, M., Zhang, M. and Macnab, A.</w:t>
      </w:r>
      <w:r w:rsidRPr="00753176">
        <w:rPr>
          <w:rFonts w:ascii="Arial" w:hAnsi="Arial" w:cs="Arial"/>
        </w:rPr>
        <w:t xml:space="preserve"> </w:t>
      </w:r>
      <w:r w:rsidRPr="00DE3A29">
        <w:rPr>
          <w:rFonts w:ascii="Arial" w:hAnsi="Arial" w:cs="Arial"/>
        </w:rPr>
        <w:t>(</w:t>
      </w:r>
      <w:r w:rsidRPr="00753176">
        <w:rPr>
          <w:rFonts w:ascii="Arial" w:hAnsi="Arial" w:cs="Arial"/>
        </w:rPr>
        <w:t>2014</w:t>
      </w:r>
      <w:r w:rsidRPr="00DE3A29">
        <w:rPr>
          <w:rFonts w:ascii="Arial" w:hAnsi="Arial" w:cs="Arial"/>
        </w:rPr>
        <w:t>)</w:t>
      </w:r>
      <w:r w:rsidRPr="00753176">
        <w:rPr>
          <w:rFonts w:ascii="Arial" w:hAnsi="Arial" w:cs="Arial"/>
        </w:rPr>
        <w:t xml:space="preserve"> </w:t>
      </w:r>
      <w:r w:rsidRPr="00DE3A29">
        <w:rPr>
          <w:rFonts w:ascii="Arial" w:hAnsi="Arial" w:cs="Arial"/>
        </w:rPr>
        <w:t>‘</w:t>
      </w:r>
      <w:r w:rsidRPr="00753176">
        <w:rPr>
          <w:rFonts w:ascii="Arial" w:hAnsi="Arial" w:cs="Arial"/>
        </w:rPr>
        <w:t>Activities for Engaging Schools in Health Promotion</w:t>
      </w:r>
      <w:r w:rsidRPr="00DE3A29">
        <w:rPr>
          <w:rFonts w:ascii="Arial" w:hAnsi="Arial" w:cs="Arial"/>
        </w:rPr>
        <w:t>’,</w:t>
      </w:r>
      <w:r w:rsidRPr="00753176">
        <w:rPr>
          <w:rFonts w:ascii="Arial" w:hAnsi="Arial" w:cs="Arial"/>
        </w:rPr>
        <w:t> </w:t>
      </w:r>
      <w:r w:rsidRPr="00753176">
        <w:rPr>
          <w:rFonts w:ascii="Arial" w:hAnsi="Arial" w:cs="Arial"/>
          <w:i/>
          <w:iCs/>
        </w:rPr>
        <w:t>Health Education</w:t>
      </w:r>
      <w:r w:rsidRPr="00753176">
        <w:rPr>
          <w:rFonts w:ascii="Arial" w:hAnsi="Arial" w:cs="Arial"/>
        </w:rPr>
        <w:t>, 114(4), pp.271–280.</w:t>
      </w:r>
    </w:p>
    <w:p w14:paraId="0BC8BF3A" w14:textId="77777777" w:rsidR="0038356E" w:rsidRDefault="0038356E" w:rsidP="0038356E">
      <w:pPr>
        <w:spacing w:line="360" w:lineRule="auto"/>
        <w:rPr>
          <w:rFonts w:ascii="Arial" w:hAnsi="Arial" w:cs="Arial"/>
        </w:rPr>
      </w:pPr>
    </w:p>
    <w:p w14:paraId="2F5CD8DB" w14:textId="77777777" w:rsidR="0038356E" w:rsidRPr="00DE3A29" w:rsidRDefault="0038356E" w:rsidP="0038356E">
      <w:pPr>
        <w:spacing w:line="360" w:lineRule="auto"/>
        <w:rPr>
          <w:rFonts w:ascii="Arial" w:hAnsi="Arial" w:cs="Arial"/>
        </w:rPr>
      </w:pPr>
      <w:proofErr w:type="spellStart"/>
      <w:r w:rsidRPr="00DE3A29">
        <w:rPr>
          <w:rFonts w:ascii="Arial" w:hAnsi="Arial" w:cs="Arial"/>
        </w:rPr>
        <w:t>Barshay</w:t>
      </w:r>
      <w:proofErr w:type="spellEnd"/>
      <w:r w:rsidRPr="00DE3A29">
        <w:rPr>
          <w:rFonts w:ascii="Arial" w:hAnsi="Arial" w:cs="Arial"/>
        </w:rPr>
        <w:t xml:space="preserve">, J. (2018) </w:t>
      </w:r>
      <w:r w:rsidRPr="00DE3A29">
        <w:rPr>
          <w:rFonts w:ascii="Arial" w:hAnsi="Arial" w:cs="Arial"/>
          <w:i/>
        </w:rPr>
        <w:t xml:space="preserve">Research evidence on bullying prevention at odds with what schools are doing. </w:t>
      </w:r>
      <w:r w:rsidRPr="00DE3A29">
        <w:rPr>
          <w:rFonts w:ascii="Arial" w:hAnsi="Arial" w:cs="Arial"/>
        </w:rPr>
        <w:t xml:space="preserve">Available at: </w:t>
      </w:r>
      <w:hyperlink r:id="rId8" w:history="1">
        <w:r w:rsidRPr="00DE3A29">
          <w:rPr>
            <w:rStyle w:val="Hyperlink"/>
            <w:rFonts w:ascii="Arial" w:hAnsi="Arial" w:cs="Arial"/>
          </w:rPr>
          <w:t>https://hechingerreport.org/research-evidence-on-bullying-prevention-at-odds-with-what-schools-are-doing/</w:t>
        </w:r>
      </w:hyperlink>
      <w:r w:rsidRPr="00DE3A29">
        <w:rPr>
          <w:rFonts w:ascii="Arial" w:hAnsi="Arial" w:cs="Arial"/>
        </w:rPr>
        <w:t xml:space="preserve"> (Accessed: 04.05.19). </w:t>
      </w:r>
    </w:p>
    <w:p w14:paraId="17F819A9" w14:textId="77777777" w:rsidR="0038356E" w:rsidRDefault="0038356E" w:rsidP="0038356E">
      <w:pPr>
        <w:spacing w:line="360" w:lineRule="auto"/>
        <w:rPr>
          <w:rFonts w:ascii="Arial" w:hAnsi="Arial" w:cs="Arial"/>
        </w:rPr>
      </w:pPr>
    </w:p>
    <w:p w14:paraId="23FD228A" w14:textId="77777777" w:rsidR="0038356E" w:rsidRPr="00DE3A29" w:rsidRDefault="0038356E" w:rsidP="0038356E">
      <w:pPr>
        <w:spacing w:line="360" w:lineRule="auto"/>
        <w:rPr>
          <w:rFonts w:ascii="Arial" w:hAnsi="Arial" w:cs="Arial"/>
        </w:rPr>
      </w:pPr>
      <w:r w:rsidRPr="00DE3A29">
        <w:rPr>
          <w:rFonts w:ascii="Arial" w:hAnsi="Arial" w:cs="Arial"/>
        </w:rPr>
        <w:t xml:space="preserve">Browne, E. (2016) </w:t>
      </w:r>
      <w:r w:rsidRPr="00DE3A29">
        <w:rPr>
          <w:rFonts w:ascii="Arial" w:hAnsi="Arial" w:cs="Arial"/>
          <w:i/>
        </w:rPr>
        <w:t xml:space="preserve">Evidence on formative classroom assessment for learning. </w:t>
      </w:r>
      <w:r w:rsidRPr="00DE3A29">
        <w:rPr>
          <w:rFonts w:ascii="Arial" w:hAnsi="Arial" w:cs="Arial"/>
        </w:rPr>
        <w:t xml:space="preserve">Available at: </w:t>
      </w:r>
      <w:hyperlink r:id="rId9" w:history="1">
        <w:r w:rsidRPr="00DE3A29">
          <w:rPr>
            <w:rStyle w:val="Hyperlink"/>
            <w:rFonts w:ascii="Arial" w:hAnsi="Arial" w:cs="Arial"/>
          </w:rPr>
          <w:t>https://assets.publishing.service.gov.uk/media/5b76acef40f0b64350cbf7f8/003_Classroom_Assessments_v3.pdf</w:t>
        </w:r>
      </w:hyperlink>
      <w:r w:rsidRPr="00DE3A29">
        <w:rPr>
          <w:rFonts w:ascii="Arial" w:hAnsi="Arial" w:cs="Arial"/>
        </w:rPr>
        <w:t xml:space="preserve"> (Accessed: 02.05.19).</w:t>
      </w:r>
    </w:p>
    <w:p w14:paraId="4122E02C" w14:textId="77777777" w:rsidR="0038356E" w:rsidRDefault="0038356E" w:rsidP="0038356E">
      <w:pPr>
        <w:spacing w:line="360" w:lineRule="auto"/>
        <w:rPr>
          <w:rFonts w:ascii="Arial" w:hAnsi="Arial" w:cs="Arial"/>
        </w:rPr>
      </w:pPr>
    </w:p>
    <w:p w14:paraId="71FEE23B" w14:textId="77777777" w:rsidR="0038356E" w:rsidRPr="00DE3A29" w:rsidRDefault="0038356E" w:rsidP="0038356E">
      <w:pPr>
        <w:spacing w:line="360" w:lineRule="auto"/>
        <w:rPr>
          <w:rFonts w:ascii="Arial" w:hAnsi="Arial" w:cs="Arial"/>
        </w:rPr>
      </w:pPr>
      <w:r w:rsidRPr="00776AA7">
        <w:rPr>
          <w:rFonts w:ascii="Arial" w:hAnsi="Arial" w:cs="Arial"/>
        </w:rPr>
        <w:t>Bullock, Deborah</w:t>
      </w:r>
      <w:r w:rsidRPr="00DE3A29">
        <w:rPr>
          <w:rFonts w:ascii="Arial" w:hAnsi="Arial" w:cs="Arial"/>
        </w:rPr>
        <w:t>.</w:t>
      </w:r>
      <w:r w:rsidRPr="00776AA7">
        <w:rPr>
          <w:rFonts w:ascii="Arial" w:hAnsi="Arial" w:cs="Arial"/>
        </w:rPr>
        <w:t xml:space="preserve"> </w:t>
      </w:r>
      <w:r w:rsidRPr="00DE3A29">
        <w:rPr>
          <w:rFonts w:ascii="Arial" w:hAnsi="Arial" w:cs="Arial"/>
        </w:rPr>
        <w:t>(</w:t>
      </w:r>
      <w:r w:rsidRPr="00776AA7">
        <w:rPr>
          <w:rFonts w:ascii="Arial" w:hAnsi="Arial" w:cs="Arial"/>
        </w:rPr>
        <w:t>2011</w:t>
      </w:r>
      <w:r w:rsidRPr="00DE3A29">
        <w:rPr>
          <w:rFonts w:ascii="Arial" w:hAnsi="Arial" w:cs="Arial"/>
        </w:rPr>
        <w:t>)</w:t>
      </w:r>
      <w:r w:rsidRPr="00776AA7">
        <w:rPr>
          <w:rFonts w:ascii="Arial" w:hAnsi="Arial" w:cs="Arial"/>
        </w:rPr>
        <w:t xml:space="preserve"> </w:t>
      </w:r>
      <w:r w:rsidRPr="00DE3A29">
        <w:rPr>
          <w:rFonts w:ascii="Arial" w:hAnsi="Arial" w:cs="Arial"/>
        </w:rPr>
        <w:t>‘</w:t>
      </w:r>
      <w:r w:rsidRPr="00776AA7">
        <w:rPr>
          <w:rFonts w:ascii="Arial" w:hAnsi="Arial" w:cs="Arial"/>
        </w:rPr>
        <w:t>Learner self-assessment: an investigation into teachers' beliefs</w:t>
      </w:r>
      <w:r w:rsidRPr="00DE3A29">
        <w:rPr>
          <w:rFonts w:ascii="Arial" w:hAnsi="Arial" w:cs="Arial"/>
        </w:rPr>
        <w:t>’,</w:t>
      </w:r>
      <w:r w:rsidRPr="00776AA7">
        <w:rPr>
          <w:rFonts w:ascii="Arial" w:hAnsi="Arial" w:cs="Arial"/>
        </w:rPr>
        <w:t> </w:t>
      </w:r>
      <w:r w:rsidRPr="00776AA7">
        <w:rPr>
          <w:rFonts w:ascii="Arial" w:hAnsi="Arial" w:cs="Arial"/>
          <w:i/>
          <w:iCs/>
        </w:rPr>
        <w:t>ELT Journal: English Language Teachers Journal</w:t>
      </w:r>
      <w:r w:rsidRPr="00776AA7">
        <w:rPr>
          <w:rFonts w:ascii="Arial" w:hAnsi="Arial" w:cs="Arial"/>
        </w:rPr>
        <w:t>, 65(2), pp.114–126.</w:t>
      </w:r>
    </w:p>
    <w:p w14:paraId="5A39E100" w14:textId="77777777" w:rsidR="0038356E" w:rsidRDefault="0038356E" w:rsidP="0038356E">
      <w:pPr>
        <w:spacing w:line="360" w:lineRule="auto"/>
        <w:rPr>
          <w:rFonts w:ascii="Arial" w:hAnsi="Arial" w:cs="Arial"/>
        </w:rPr>
      </w:pPr>
    </w:p>
    <w:p w14:paraId="7979A8AB" w14:textId="77777777" w:rsidR="0038356E" w:rsidRPr="00DE3A29" w:rsidRDefault="0038356E" w:rsidP="0038356E">
      <w:pPr>
        <w:spacing w:line="360" w:lineRule="auto"/>
        <w:rPr>
          <w:rFonts w:ascii="Arial" w:hAnsi="Arial" w:cs="Arial"/>
        </w:rPr>
      </w:pPr>
      <w:r w:rsidRPr="00DE3A29">
        <w:rPr>
          <w:rFonts w:ascii="Arial" w:hAnsi="Arial" w:cs="Arial"/>
        </w:rPr>
        <w:t xml:space="preserve">Cambridge Assessment (2019) </w:t>
      </w:r>
      <w:r w:rsidRPr="00DE3A29">
        <w:rPr>
          <w:rFonts w:ascii="Arial" w:hAnsi="Arial" w:cs="Arial"/>
          <w:i/>
        </w:rPr>
        <w:t xml:space="preserve">Getting started with assessment for learning. </w:t>
      </w:r>
      <w:r w:rsidRPr="00DE3A29">
        <w:rPr>
          <w:rFonts w:ascii="Arial" w:hAnsi="Arial" w:cs="Arial"/>
        </w:rPr>
        <w:t xml:space="preserve">Available at: </w:t>
      </w:r>
      <w:hyperlink r:id="rId10" w:history="1">
        <w:r w:rsidRPr="00DE3A29">
          <w:rPr>
            <w:rStyle w:val="Hyperlink"/>
            <w:rFonts w:ascii="Arial" w:hAnsi="Arial" w:cs="Arial"/>
          </w:rPr>
          <w:t>https://cambridge-community.org.uk/professional-development/gswafl/index.html</w:t>
        </w:r>
      </w:hyperlink>
      <w:r w:rsidRPr="00DE3A29">
        <w:rPr>
          <w:rFonts w:ascii="Arial" w:hAnsi="Arial" w:cs="Arial"/>
        </w:rPr>
        <w:t xml:space="preserve"> (Accessed: 02.05.19). </w:t>
      </w:r>
    </w:p>
    <w:p w14:paraId="4B48A8FF" w14:textId="77777777" w:rsidR="0038356E" w:rsidRDefault="0038356E" w:rsidP="0038356E">
      <w:pPr>
        <w:spacing w:line="360" w:lineRule="auto"/>
        <w:rPr>
          <w:rFonts w:ascii="Arial" w:hAnsi="Arial" w:cs="Arial"/>
        </w:rPr>
      </w:pPr>
    </w:p>
    <w:p w14:paraId="3D8828A9" w14:textId="77777777" w:rsidR="0038356E" w:rsidRPr="00DE3A29" w:rsidRDefault="0038356E" w:rsidP="0038356E">
      <w:pPr>
        <w:spacing w:line="360" w:lineRule="auto"/>
        <w:rPr>
          <w:rFonts w:ascii="Arial" w:hAnsi="Arial" w:cs="Arial"/>
        </w:rPr>
      </w:pPr>
      <w:r w:rsidRPr="00DE3A29">
        <w:rPr>
          <w:rFonts w:ascii="Arial" w:hAnsi="Arial" w:cs="Arial"/>
        </w:rPr>
        <w:t xml:space="preserve">Colleges Wales (2011) </w:t>
      </w:r>
      <w:r w:rsidRPr="00DE3A29">
        <w:rPr>
          <w:rFonts w:ascii="Arial" w:hAnsi="Arial" w:cs="Arial"/>
          <w:i/>
        </w:rPr>
        <w:t xml:space="preserve">Inquiry into the implementation of the learning and skills (Wales) measure by the NAW’s children and young people committee: </w:t>
      </w:r>
      <w:proofErr w:type="spellStart"/>
      <w:r w:rsidRPr="00DE3A29">
        <w:rPr>
          <w:rFonts w:ascii="Arial" w:hAnsi="Arial" w:cs="Arial"/>
          <w:i/>
        </w:rPr>
        <w:t>Colegau</w:t>
      </w:r>
      <w:proofErr w:type="spellEnd"/>
      <w:r w:rsidRPr="00DE3A29">
        <w:rPr>
          <w:rFonts w:ascii="Arial" w:hAnsi="Arial" w:cs="Arial"/>
          <w:i/>
        </w:rPr>
        <w:t xml:space="preserve"> </w:t>
      </w:r>
      <w:proofErr w:type="spellStart"/>
      <w:r w:rsidRPr="00DE3A29">
        <w:rPr>
          <w:rFonts w:ascii="Arial" w:hAnsi="Arial" w:cs="Arial"/>
          <w:i/>
        </w:rPr>
        <w:t>Cymru</w:t>
      </w:r>
      <w:proofErr w:type="spellEnd"/>
      <w:r w:rsidRPr="00DE3A29">
        <w:rPr>
          <w:rFonts w:ascii="Arial" w:hAnsi="Arial" w:cs="Arial"/>
          <w:i/>
        </w:rPr>
        <w:t xml:space="preserve"> evidence. </w:t>
      </w:r>
      <w:r w:rsidRPr="00DE3A29">
        <w:rPr>
          <w:rFonts w:ascii="Arial" w:hAnsi="Arial" w:cs="Arial"/>
        </w:rPr>
        <w:t xml:space="preserve">Available at: </w:t>
      </w:r>
      <w:hyperlink r:id="rId11" w:history="1">
        <w:r w:rsidRPr="00DE3A29">
          <w:rPr>
            <w:rStyle w:val="Hyperlink"/>
            <w:rFonts w:ascii="Arial" w:hAnsi="Arial" w:cs="Arial"/>
          </w:rPr>
          <w:t>http://www.collegeswales.ac.uk/documents/Resources/46/en-gb/childrenandyoungpeoplectteeinquiryintolearningskillsmeasurenov11.pdf</w:t>
        </w:r>
      </w:hyperlink>
      <w:r w:rsidRPr="00DE3A29">
        <w:rPr>
          <w:rFonts w:ascii="Arial" w:hAnsi="Arial" w:cs="Arial"/>
        </w:rPr>
        <w:t xml:space="preserve"> (Accessed: 03.05.19). </w:t>
      </w:r>
    </w:p>
    <w:p w14:paraId="2B8CB60F" w14:textId="77777777" w:rsidR="0038356E" w:rsidRDefault="0038356E" w:rsidP="0038356E">
      <w:pPr>
        <w:spacing w:line="360" w:lineRule="auto"/>
        <w:rPr>
          <w:rFonts w:ascii="Arial" w:hAnsi="Arial" w:cs="Arial"/>
        </w:rPr>
      </w:pPr>
    </w:p>
    <w:p w14:paraId="50312F0C" w14:textId="77777777" w:rsidR="0038356E" w:rsidRPr="00DE3A29" w:rsidRDefault="0038356E" w:rsidP="0038356E">
      <w:pPr>
        <w:spacing w:line="360" w:lineRule="auto"/>
        <w:rPr>
          <w:rFonts w:ascii="Arial" w:hAnsi="Arial" w:cs="Arial"/>
        </w:rPr>
      </w:pPr>
      <w:r w:rsidRPr="00DE3A29">
        <w:rPr>
          <w:rFonts w:ascii="Arial" w:hAnsi="Arial" w:cs="Arial"/>
        </w:rPr>
        <w:lastRenderedPageBreak/>
        <w:t xml:space="preserve">Contact (2019) </w:t>
      </w:r>
      <w:r w:rsidRPr="00DE3A29">
        <w:rPr>
          <w:rFonts w:ascii="Arial" w:hAnsi="Arial" w:cs="Arial"/>
          <w:i/>
        </w:rPr>
        <w:t xml:space="preserve">Ways that schools can deal with bullying. </w:t>
      </w:r>
      <w:r w:rsidRPr="00DE3A29">
        <w:rPr>
          <w:rFonts w:ascii="Arial" w:hAnsi="Arial" w:cs="Arial"/>
        </w:rPr>
        <w:t xml:space="preserve">Available at: </w:t>
      </w:r>
      <w:hyperlink r:id="rId12" w:history="1">
        <w:r w:rsidRPr="00DE3A29">
          <w:rPr>
            <w:rStyle w:val="Hyperlink"/>
            <w:rFonts w:ascii="Arial" w:hAnsi="Arial" w:cs="Arial"/>
          </w:rPr>
          <w:t>https://contact.org.uk/advice-and-support/education-learning/bullying/ways-that-schools-can-deal-with-bullying/</w:t>
        </w:r>
      </w:hyperlink>
      <w:r w:rsidRPr="00DE3A29">
        <w:rPr>
          <w:rFonts w:ascii="Arial" w:hAnsi="Arial" w:cs="Arial"/>
        </w:rPr>
        <w:t xml:space="preserve"> (Accessed: 04.05.19). </w:t>
      </w:r>
    </w:p>
    <w:p w14:paraId="09E6B1C9" w14:textId="77777777" w:rsidR="0038356E" w:rsidRDefault="0038356E" w:rsidP="0038356E">
      <w:pPr>
        <w:spacing w:line="360" w:lineRule="auto"/>
        <w:rPr>
          <w:rFonts w:ascii="Arial" w:hAnsi="Arial" w:cs="Arial"/>
        </w:rPr>
      </w:pPr>
    </w:p>
    <w:p w14:paraId="723F1800" w14:textId="77777777" w:rsidR="0038356E" w:rsidRPr="00DE3A29" w:rsidRDefault="0038356E" w:rsidP="0038356E">
      <w:pPr>
        <w:spacing w:line="360" w:lineRule="auto"/>
        <w:rPr>
          <w:rFonts w:ascii="Arial" w:hAnsi="Arial" w:cs="Arial"/>
        </w:rPr>
      </w:pPr>
      <w:r w:rsidRPr="00DE3A29">
        <w:rPr>
          <w:rFonts w:ascii="Arial" w:hAnsi="Arial" w:cs="Arial"/>
        </w:rPr>
        <w:t xml:space="preserve">Duff, E. (2017) </w:t>
      </w:r>
      <w:r w:rsidRPr="00DE3A29">
        <w:rPr>
          <w:rFonts w:ascii="Arial" w:hAnsi="Arial" w:cs="Arial"/>
          <w:i/>
        </w:rPr>
        <w:t xml:space="preserve">Are the Welsh Assembly Listening to Concerns about the Special Educational Needs </w:t>
      </w:r>
      <w:proofErr w:type="gramStart"/>
      <w:r w:rsidRPr="00DE3A29">
        <w:rPr>
          <w:rFonts w:ascii="Arial" w:hAnsi="Arial" w:cs="Arial"/>
          <w:i/>
        </w:rPr>
        <w:t>Reform?.</w:t>
      </w:r>
      <w:proofErr w:type="gramEnd"/>
      <w:r w:rsidRPr="00DE3A29">
        <w:rPr>
          <w:rFonts w:ascii="Arial" w:hAnsi="Arial" w:cs="Arial"/>
          <w:i/>
        </w:rPr>
        <w:t xml:space="preserve"> </w:t>
      </w:r>
      <w:r w:rsidRPr="00DE3A29">
        <w:rPr>
          <w:rFonts w:ascii="Arial" w:hAnsi="Arial" w:cs="Arial"/>
        </w:rPr>
        <w:t xml:space="preserve">Available at: </w:t>
      </w:r>
      <w:hyperlink r:id="rId13" w:history="1">
        <w:r w:rsidRPr="00DE3A29">
          <w:rPr>
            <w:rStyle w:val="Hyperlink"/>
            <w:rFonts w:ascii="Arial" w:hAnsi="Arial" w:cs="Arial"/>
          </w:rPr>
          <w:t>https://www.hcbgroup.com/site/blog/education_blog/welsh-assembly-concerns-special-educational-needs-reform</w:t>
        </w:r>
      </w:hyperlink>
      <w:r w:rsidRPr="00DE3A29">
        <w:rPr>
          <w:rFonts w:ascii="Arial" w:hAnsi="Arial" w:cs="Arial"/>
        </w:rPr>
        <w:t xml:space="preserve"> (Accessed: 02.05.19). </w:t>
      </w:r>
    </w:p>
    <w:p w14:paraId="7988A9BD" w14:textId="77777777" w:rsidR="0038356E" w:rsidRDefault="0038356E" w:rsidP="0038356E">
      <w:pPr>
        <w:spacing w:line="360" w:lineRule="auto"/>
        <w:rPr>
          <w:rFonts w:ascii="Arial" w:hAnsi="Arial" w:cs="Arial"/>
        </w:rPr>
      </w:pPr>
    </w:p>
    <w:p w14:paraId="0AE4ADAD" w14:textId="77777777" w:rsidR="0038356E" w:rsidRPr="00DE3A29" w:rsidRDefault="0038356E" w:rsidP="0038356E">
      <w:pPr>
        <w:spacing w:line="360" w:lineRule="auto"/>
        <w:rPr>
          <w:rFonts w:ascii="Arial" w:hAnsi="Arial" w:cs="Arial"/>
        </w:rPr>
      </w:pPr>
      <w:r w:rsidRPr="00DE3A29">
        <w:rPr>
          <w:rFonts w:ascii="Arial" w:hAnsi="Arial" w:cs="Arial"/>
        </w:rPr>
        <w:t xml:space="preserve">Estyn (2014) </w:t>
      </w:r>
      <w:r w:rsidRPr="00DE3A29">
        <w:rPr>
          <w:rFonts w:ascii="Arial" w:hAnsi="Arial" w:cs="Arial"/>
          <w:i/>
        </w:rPr>
        <w:t xml:space="preserve">An inclusive ethos and culture promotes effective pupil participation. </w:t>
      </w:r>
      <w:r w:rsidRPr="00DE3A29">
        <w:rPr>
          <w:rFonts w:ascii="Arial" w:hAnsi="Arial" w:cs="Arial"/>
        </w:rPr>
        <w:t xml:space="preserve">Available at: </w:t>
      </w:r>
      <w:hyperlink r:id="rId14" w:history="1">
        <w:r w:rsidRPr="00DE3A29">
          <w:rPr>
            <w:rStyle w:val="Hyperlink"/>
            <w:rFonts w:ascii="Arial" w:hAnsi="Arial" w:cs="Arial"/>
          </w:rPr>
          <w:t>https://www.estyn.gov.wales/effective-practice/inclusive-ethos-and-culture-promotes-effective-pupil-participation</w:t>
        </w:r>
      </w:hyperlink>
      <w:r w:rsidRPr="00DE3A29">
        <w:rPr>
          <w:rFonts w:ascii="Arial" w:hAnsi="Arial" w:cs="Arial"/>
        </w:rPr>
        <w:t xml:space="preserve"> (Accessed: 04.05.19). </w:t>
      </w:r>
    </w:p>
    <w:p w14:paraId="01E77CA0" w14:textId="77777777" w:rsidR="0038356E" w:rsidRDefault="0038356E" w:rsidP="0038356E">
      <w:pPr>
        <w:spacing w:line="360" w:lineRule="auto"/>
        <w:rPr>
          <w:rFonts w:ascii="Arial" w:hAnsi="Arial" w:cs="Arial"/>
        </w:rPr>
      </w:pPr>
    </w:p>
    <w:p w14:paraId="28A4B123" w14:textId="77777777" w:rsidR="0038356E" w:rsidRPr="00DE3A29" w:rsidRDefault="0038356E" w:rsidP="0038356E">
      <w:pPr>
        <w:spacing w:line="360" w:lineRule="auto"/>
        <w:rPr>
          <w:rFonts w:ascii="Arial" w:hAnsi="Arial" w:cs="Arial"/>
        </w:rPr>
      </w:pPr>
      <w:r w:rsidRPr="00DE3A29">
        <w:rPr>
          <w:rFonts w:ascii="Arial" w:hAnsi="Arial" w:cs="Arial"/>
        </w:rPr>
        <w:t xml:space="preserve">Estyn (2016) </w:t>
      </w:r>
      <w:r w:rsidRPr="00DE3A29">
        <w:rPr>
          <w:rFonts w:ascii="Arial" w:hAnsi="Arial" w:cs="Arial"/>
          <w:i/>
        </w:rPr>
        <w:t xml:space="preserve">Pupil participation: a best practice guide. </w:t>
      </w:r>
      <w:r w:rsidRPr="00DE3A29">
        <w:rPr>
          <w:rFonts w:ascii="Arial" w:hAnsi="Arial" w:cs="Arial"/>
        </w:rPr>
        <w:t xml:space="preserve">Available at: </w:t>
      </w:r>
      <w:hyperlink r:id="rId15" w:history="1">
        <w:r w:rsidRPr="00DE3A29">
          <w:rPr>
            <w:rStyle w:val="Hyperlink"/>
            <w:rFonts w:ascii="Arial" w:hAnsi="Arial" w:cs="Arial"/>
          </w:rPr>
          <w:t>https://www.estyn.gov.wales/sites/default/files/documents/Pupil%20participation.pdf</w:t>
        </w:r>
      </w:hyperlink>
      <w:r w:rsidRPr="00DE3A29">
        <w:rPr>
          <w:rFonts w:ascii="Arial" w:hAnsi="Arial" w:cs="Arial"/>
        </w:rPr>
        <w:t xml:space="preserve"> (Accessed: 04.05.19). </w:t>
      </w:r>
    </w:p>
    <w:p w14:paraId="512C493C" w14:textId="77777777" w:rsidR="0038356E" w:rsidRDefault="0038356E" w:rsidP="0038356E">
      <w:pPr>
        <w:spacing w:line="360" w:lineRule="auto"/>
        <w:rPr>
          <w:rFonts w:ascii="Arial" w:hAnsi="Arial" w:cs="Arial"/>
        </w:rPr>
      </w:pPr>
    </w:p>
    <w:p w14:paraId="2B025226" w14:textId="77777777" w:rsidR="0038356E" w:rsidRPr="00DE3A29" w:rsidRDefault="0038356E" w:rsidP="0038356E">
      <w:pPr>
        <w:spacing w:line="360" w:lineRule="auto"/>
        <w:rPr>
          <w:rFonts w:ascii="Arial" w:hAnsi="Arial" w:cs="Arial"/>
        </w:rPr>
      </w:pPr>
      <w:r w:rsidRPr="00DE3A29">
        <w:rPr>
          <w:rFonts w:ascii="Arial" w:hAnsi="Arial" w:cs="Arial"/>
        </w:rPr>
        <w:t xml:space="preserve">Estyn (2017) </w:t>
      </w:r>
      <w:r w:rsidRPr="00DE3A29">
        <w:rPr>
          <w:rFonts w:ascii="Arial" w:hAnsi="Arial" w:cs="Arial"/>
          <w:i/>
        </w:rPr>
        <w:t xml:space="preserve">A preventative approach to support wellbeing. </w:t>
      </w:r>
      <w:r w:rsidRPr="00DE3A29">
        <w:rPr>
          <w:rFonts w:ascii="Arial" w:hAnsi="Arial" w:cs="Arial"/>
        </w:rPr>
        <w:t xml:space="preserve">Available at: </w:t>
      </w:r>
      <w:hyperlink r:id="rId16" w:history="1">
        <w:r w:rsidRPr="00DE3A29">
          <w:rPr>
            <w:rStyle w:val="Hyperlink"/>
            <w:rFonts w:ascii="Arial" w:hAnsi="Arial" w:cs="Arial"/>
          </w:rPr>
          <w:t>https://www.estyn.gov.wales/effective-practice/preventative-approach-support-wellbeing</w:t>
        </w:r>
      </w:hyperlink>
      <w:r w:rsidRPr="00DE3A29">
        <w:rPr>
          <w:rFonts w:ascii="Arial" w:hAnsi="Arial" w:cs="Arial"/>
        </w:rPr>
        <w:t xml:space="preserve"> (Accessed: 04.05.19). </w:t>
      </w:r>
    </w:p>
    <w:p w14:paraId="13163CFF" w14:textId="77777777" w:rsidR="0038356E" w:rsidRDefault="0038356E" w:rsidP="0038356E">
      <w:pPr>
        <w:spacing w:line="360" w:lineRule="auto"/>
        <w:rPr>
          <w:rFonts w:ascii="Arial" w:hAnsi="Arial" w:cs="Arial"/>
        </w:rPr>
      </w:pPr>
    </w:p>
    <w:p w14:paraId="572EB729" w14:textId="77777777" w:rsidR="0038356E" w:rsidRPr="00DE3A29" w:rsidRDefault="0038356E" w:rsidP="0038356E">
      <w:pPr>
        <w:spacing w:line="360" w:lineRule="auto"/>
        <w:rPr>
          <w:rFonts w:ascii="Arial" w:hAnsi="Arial" w:cs="Arial"/>
        </w:rPr>
      </w:pPr>
      <w:r w:rsidRPr="00DE3A29">
        <w:rPr>
          <w:rFonts w:ascii="Arial" w:hAnsi="Arial" w:cs="Arial"/>
        </w:rPr>
        <w:t xml:space="preserve">Estyn (2018) </w:t>
      </w:r>
      <w:r w:rsidRPr="00DE3A29">
        <w:rPr>
          <w:rFonts w:ascii="Arial" w:hAnsi="Arial" w:cs="Arial"/>
          <w:i/>
        </w:rPr>
        <w:t xml:space="preserve">Supplementary Guidance: additional learning needs. </w:t>
      </w:r>
      <w:r w:rsidRPr="00DE3A29">
        <w:rPr>
          <w:rFonts w:ascii="Arial" w:hAnsi="Arial" w:cs="Arial"/>
        </w:rPr>
        <w:t xml:space="preserve">Available at: </w:t>
      </w:r>
      <w:hyperlink r:id="rId17" w:history="1">
        <w:r w:rsidRPr="00DE3A29">
          <w:rPr>
            <w:rStyle w:val="Hyperlink"/>
            <w:rFonts w:ascii="Arial" w:hAnsi="Arial" w:cs="Arial"/>
          </w:rPr>
          <w:t>https://www.estyn.gov.wales/sites/default/files/documents/NIA%20Supplementary%20guidance%20-%20additional%20learning%20needs.pdf</w:t>
        </w:r>
      </w:hyperlink>
      <w:r w:rsidRPr="00DE3A29">
        <w:rPr>
          <w:rFonts w:ascii="Arial" w:hAnsi="Arial" w:cs="Arial"/>
        </w:rPr>
        <w:t xml:space="preserve"> (Accessed: 02.05.19). </w:t>
      </w:r>
    </w:p>
    <w:p w14:paraId="36358666" w14:textId="77777777" w:rsidR="0038356E" w:rsidRDefault="0038356E" w:rsidP="0038356E">
      <w:pPr>
        <w:spacing w:line="360" w:lineRule="auto"/>
        <w:rPr>
          <w:rFonts w:ascii="Arial" w:hAnsi="Arial" w:cs="Arial"/>
        </w:rPr>
      </w:pPr>
    </w:p>
    <w:p w14:paraId="3E71BD1D" w14:textId="77777777" w:rsidR="0038356E" w:rsidRDefault="0038356E" w:rsidP="0038356E">
      <w:pPr>
        <w:spacing w:line="360" w:lineRule="auto"/>
        <w:rPr>
          <w:rFonts w:ascii="Arial" w:hAnsi="Arial" w:cs="Arial"/>
        </w:rPr>
      </w:pPr>
    </w:p>
    <w:p w14:paraId="2C70D502" w14:textId="77777777" w:rsidR="0038356E" w:rsidRPr="00DE3A29" w:rsidRDefault="0038356E" w:rsidP="0038356E">
      <w:pPr>
        <w:spacing w:line="360" w:lineRule="auto"/>
        <w:rPr>
          <w:rFonts w:ascii="Arial" w:hAnsi="Arial" w:cs="Arial"/>
        </w:rPr>
      </w:pPr>
      <w:r w:rsidRPr="00DE3A29">
        <w:rPr>
          <w:rFonts w:ascii="Arial" w:hAnsi="Arial" w:cs="Arial"/>
        </w:rPr>
        <w:t xml:space="preserve">Estyn (2018) </w:t>
      </w:r>
      <w:r w:rsidRPr="00DE3A29">
        <w:rPr>
          <w:rFonts w:ascii="Arial" w:hAnsi="Arial" w:cs="Arial"/>
          <w:i/>
        </w:rPr>
        <w:t xml:space="preserve">The impact of the learning and skills measure on vulnerable learners. </w:t>
      </w:r>
      <w:r w:rsidRPr="00DE3A29">
        <w:rPr>
          <w:rFonts w:ascii="Arial" w:hAnsi="Arial" w:cs="Arial"/>
        </w:rPr>
        <w:t xml:space="preserve">Available at: </w:t>
      </w:r>
      <w:hyperlink r:id="rId18" w:history="1">
        <w:r w:rsidRPr="00DE3A29">
          <w:rPr>
            <w:rStyle w:val="Hyperlink"/>
            <w:rFonts w:ascii="Arial" w:hAnsi="Arial" w:cs="Arial"/>
          </w:rPr>
          <w:t>https://www.estyn.gov.wales/sites/default/files/documents/Vulnerable%20learners%20En.pdf</w:t>
        </w:r>
      </w:hyperlink>
      <w:r w:rsidRPr="00DE3A29">
        <w:rPr>
          <w:rFonts w:ascii="Arial" w:hAnsi="Arial" w:cs="Arial"/>
        </w:rPr>
        <w:t xml:space="preserve"> (Accessed: 03.05.19.)</w:t>
      </w:r>
    </w:p>
    <w:p w14:paraId="7FA86E89" w14:textId="77777777" w:rsidR="0038356E" w:rsidRDefault="0038356E" w:rsidP="0038356E">
      <w:pPr>
        <w:spacing w:line="360" w:lineRule="auto"/>
        <w:rPr>
          <w:rFonts w:ascii="Arial" w:hAnsi="Arial" w:cs="Arial"/>
        </w:rPr>
      </w:pPr>
    </w:p>
    <w:p w14:paraId="7BA5828A" w14:textId="77777777" w:rsidR="0038356E" w:rsidRPr="00DE3A29" w:rsidRDefault="0038356E" w:rsidP="0038356E">
      <w:pPr>
        <w:spacing w:line="360" w:lineRule="auto"/>
        <w:rPr>
          <w:rFonts w:ascii="Arial" w:hAnsi="Arial" w:cs="Arial"/>
        </w:rPr>
      </w:pPr>
      <w:r w:rsidRPr="00DE3A29">
        <w:rPr>
          <w:rFonts w:ascii="Arial" w:hAnsi="Arial" w:cs="Arial"/>
        </w:rPr>
        <w:t xml:space="preserve">Estyn. (2016) </w:t>
      </w:r>
      <w:r w:rsidRPr="00DE3A29">
        <w:rPr>
          <w:rFonts w:ascii="Arial" w:hAnsi="Arial" w:cs="Arial"/>
          <w:i/>
        </w:rPr>
        <w:t xml:space="preserve">‘Pupil Voice’ benefits pupils and helps schools to improve. </w:t>
      </w:r>
      <w:r w:rsidRPr="00DE3A29">
        <w:rPr>
          <w:rFonts w:ascii="Arial" w:hAnsi="Arial" w:cs="Arial"/>
        </w:rPr>
        <w:t xml:space="preserve">Available at: </w:t>
      </w:r>
      <w:hyperlink r:id="rId19" w:history="1">
        <w:r w:rsidRPr="00DE3A29">
          <w:rPr>
            <w:rStyle w:val="Hyperlink"/>
            <w:rFonts w:ascii="Arial" w:hAnsi="Arial" w:cs="Arial"/>
          </w:rPr>
          <w:t>https://www.estyn.gov.wales/news/%E2%80%98pupil-voice%E2%80%99-benefits-pupils-and-helps-schools-improve</w:t>
        </w:r>
      </w:hyperlink>
      <w:r w:rsidRPr="00DE3A29">
        <w:rPr>
          <w:rFonts w:ascii="Arial" w:hAnsi="Arial" w:cs="Arial"/>
        </w:rPr>
        <w:t xml:space="preserve"> (Accessed: 02.05.19). </w:t>
      </w:r>
    </w:p>
    <w:p w14:paraId="178DE33E" w14:textId="77777777" w:rsidR="0038356E" w:rsidRDefault="0038356E" w:rsidP="0038356E">
      <w:pPr>
        <w:spacing w:line="360" w:lineRule="auto"/>
        <w:rPr>
          <w:rFonts w:ascii="Arial" w:hAnsi="Arial" w:cs="Arial"/>
        </w:rPr>
      </w:pPr>
    </w:p>
    <w:p w14:paraId="395385C9" w14:textId="77777777" w:rsidR="0038356E" w:rsidRPr="00DE3A29" w:rsidRDefault="0038356E" w:rsidP="0038356E">
      <w:pPr>
        <w:spacing w:line="360" w:lineRule="auto"/>
        <w:rPr>
          <w:rFonts w:ascii="Arial" w:hAnsi="Arial" w:cs="Arial"/>
        </w:rPr>
      </w:pPr>
      <w:proofErr w:type="spellStart"/>
      <w:r w:rsidRPr="00DE3A29">
        <w:rPr>
          <w:rFonts w:ascii="Arial" w:hAnsi="Arial" w:cs="Arial"/>
        </w:rPr>
        <w:t>Glyncoed</w:t>
      </w:r>
      <w:proofErr w:type="spellEnd"/>
      <w:r w:rsidRPr="00DE3A29">
        <w:rPr>
          <w:rFonts w:ascii="Arial" w:hAnsi="Arial" w:cs="Arial"/>
        </w:rPr>
        <w:t xml:space="preserve"> Primary School (2019) </w:t>
      </w:r>
      <w:r w:rsidRPr="00DE3A29">
        <w:rPr>
          <w:rFonts w:ascii="Arial" w:hAnsi="Arial" w:cs="Arial"/>
          <w:i/>
        </w:rPr>
        <w:t xml:space="preserve">What is pupil voice? </w:t>
      </w:r>
      <w:r w:rsidRPr="00DE3A29">
        <w:rPr>
          <w:rFonts w:ascii="Arial" w:hAnsi="Arial" w:cs="Arial"/>
        </w:rPr>
        <w:t xml:space="preserve">Available at: </w:t>
      </w:r>
      <w:hyperlink r:id="rId20" w:history="1">
        <w:r w:rsidRPr="00DE3A29">
          <w:rPr>
            <w:rStyle w:val="Hyperlink"/>
            <w:rFonts w:ascii="Arial" w:hAnsi="Arial" w:cs="Arial"/>
          </w:rPr>
          <w:t>http://www.glyncoedprimary.co.uk/what-is-pupil-voice/</w:t>
        </w:r>
      </w:hyperlink>
      <w:r w:rsidRPr="00DE3A29">
        <w:rPr>
          <w:rFonts w:ascii="Arial" w:hAnsi="Arial" w:cs="Arial"/>
        </w:rPr>
        <w:t xml:space="preserve"> (Accessed: 03.05.19).</w:t>
      </w:r>
    </w:p>
    <w:p w14:paraId="544035B4" w14:textId="77777777" w:rsidR="0038356E" w:rsidRDefault="0038356E" w:rsidP="0038356E">
      <w:pPr>
        <w:spacing w:line="360" w:lineRule="auto"/>
        <w:rPr>
          <w:rFonts w:ascii="Arial" w:hAnsi="Arial" w:cs="Arial"/>
        </w:rPr>
      </w:pPr>
    </w:p>
    <w:p w14:paraId="3E591162" w14:textId="77777777" w:rsidR="0038356E" w:rsidRPr="00DE3A29" w:rsidRDefault="0038356E" w:rsidP="0038356E">
      <w:pPr>
        <w:spacing w:line="360" w:lineRule="auto"/>
        <w:rPr>
          <w:rFonts w:ascii="Arial" w:hAnsi="Arial" w:cs="Arial"/>
        </w:rPr>
      </w:pPr>
      <w:r w:rsidRPr="00DE3A29">
        <w:rPr>
          <w:rFonts w:ascii="Arial" w:hAnsi="Arial" w:cs="Arial"/>
        </w:rPr>
        <w:t xml:space="preserve">Gordon, M (2010) ‘Student voice key to unlocking inclusive </w:t>
      </w:r>
      <w:proofErr w:type="spellStart"/>
      <w:r w:rsidRPr="00DE3A29">
        <w:rPr>
          <w:rFonts w:ascii="Arial" w:hAnsi="Arial" w:cs="Arial"/>
        </w:rPr>
        <w:t>eductional</w:t>
      </w:r>
      <w:proofErr w:type="spellEnd"/>
      <w:r w:rsidRPr="00DE3A29">
        <w:rPr>
          <w:rFonts w:ascii="Arial" w:hAnsi="Arial" w:cs="Arial"/>
        </w:rPr>
        <w:t xml:space="preserve"> practices’, </w:t>
      </w:r>
      <w:r w:rsidRPr="00DE3A29">
        <w:rPr>
          <w:rFonts w:ascii="Arial" w:hAnsi="Arial" w:cs="Arial"/>
          <w:i/>
        </w:rPr>
        <w:t xml:space="preserve">Canadian journal for new scholars in education, </w:t>
      </w:r>
      <w:r w:rsidRPr="00DE3A29">
        <w:rPr>
          <w:rFonts w:ascii="Arial" w:hAnsi="Arial" w:cs="Arial"/>
        </w:rPr>
        <w:t>pp. 1-11.</w:t>
      </w:r>
    </w:p>
    <w:p w14:paraId="79FCB204" w14:textId="77777777" w:rsidR="0038356E" w:rsidRDefault="0038356E" w:rsidP="0038356E">
      <w:pPr>
        <w:spacing w:line="360" w:lineRule="auto"/>
        <w:rPr>
          <w:rFonts w:ascii="Arial" w:hAnsi="Arial" w:cs="Arial"/>
        </w:rPr>
      </w:pPr>
    </w:p>
    <w:p w14:paraId="6E46465A" w14:textId="77777777" w:rsidR="0038356E" w:rsidRPr="00DE3A29" w:rsidRDefault="0038356E" w:rsidP="0038356E">
      <w:pPr>
        <w:spacing w:line="360" w:lineRule="auto"/>
        <w:rPr>
          <w:rFonts w:ascii="Arial" w:hAnsi="Arial" w:cs="Arial"/>
        </w:rPr>
      </w:pPr>
      <w:proofErr w:type="spellStart"/>
      <w:r w:rsidRPr="00DE3A29">
        <w:rPr>
          <w:rFonts w:ascii="Arial" w:hAnsi="Arial" w:cs="Arial"/>
        </w:rPr>
        <w:t>Griebler</w:t>
      </w:r>
      <w:proofErr w:type="spellEnd"/>
      <w:r w:rsidRPr="00DE3A29">
        <w:rPr>
          <w:rFonts w:ascii="Arial" w:hAnsi="Arial" w:cs="Arial"/>
        </w:rPr>
        <w:t xml:space="preserve">, U., Daniela, R., </w:t>
      </w:r>
      <w:proofErr w:type="spellStart"/>
      <w:r w:rsidRPr="00DE3A29">
        <w:rPr>
          <w:rFonts w:ascii="Arial" w:hAnsi="Arial" w:cs="Arial"/>
        </w:rPr>
        <w:t>Venka</w:t>
      </w:r>
      <w:proofErr w:type="spellEnd"/>
      <w:r w:rsidRPr="00DE3A29">
        <w:rPr>
          <w:rFonts w:ascii="Arial" w:hAnsi="Arial" w:cs="Arial"/>
        </w:rPr>
        <w:t xml:space="preserve">, S. and Rudolf, F. (2017) ‘Effects of student participation on school health promotion: a systematic review’, </w:t>
      </w:r>
      <w:r w:rsidRPr="00DE3A29">
        <w:rPr>
          <w:rFonts w:ascii="Arial" w:hAnsi="Arial" w:cs="Arial"/>
          <w:i/>
        </w:rPr>
        <w:t xml:space="preserve">Health promotion international, </w:t>
      </w:r>
      <w:r w:rsidRPr="00DE3A29">
        <w:rPr>
          <w:rFonts w:ascii="Arial" w:hAnsi="Arial" w:cs="Arial"/>
        </w:rPr>
        <w:t xml:space="preserve">32(2), pp. 195-206. </w:t>
      </w:r>
    </w:p>
    <w:p w14:paraId="1905D120" w14:textId="77777777" w:rsidR="0038356E" w:rsidRDefault="0038356E" w:rsidP="0038356E">
      <w:pPr>
        <w:spacing w:line="360" w:lineRule="auto"/>
        <w:rPr>
          <w:rFonts w:ascii="Arial" w:hAnsi="Arial" w:cs="Arial"/>
        </w:rPr>
      </w:pPr>
    </w:p>
    <w:p w14:paraId="0F3477CB" w14:textId="77777777" w:rsidR="0038356E" w:rsidRPr="00DE3A29" w:rsidRDefault="0038356E" w:rsidP="0038356E">
      <w:pPr>
        <w:spacing w:line="360" w:lineRule="auto"/>
        <w:rPr>
          <w:rFonts w:ascii="Arial" w:hAnsi="Arial" w:cs="Arial"/>
        </w:rPr>
      </w:pPr>
      <w:r w:rsidRPr="00DE3A29">
        <w:rPr>
          <w:rFonts w:ascii="Arial" w:hAnsi="Arial" w:cs="Arial"/>
        </w:rPr>
        <w:t xml:space="preserve">Heads Together (2019) </w:t>
      </w:r>
      <w:r w:rsidRPr="00DE3A29">
        <w:rPr>
          <w:rFonts w:ascii="Arial" w:hAnsi="Arial" w:cs="Arial"/>
          <w:i/>
        </w:rPr>
        <w:t xml:space="preserve">Children’s voice. </w:t>
      </w:r>
      <w:r w:rsidRPr="00DE3A29">
        <w:rPr>
          <w:rFonts w:ascii="Arial" w:hAnsi="Arial" w:cs="Arial"/>
        </w:rPr>
        <w:t xml:space="preserve">Available at: </w:t>
      </w:r>
      <w:hyperlink r:id="rId21" w:history="1">
        <w:r w:rsidRPr="00DE3A29">
          <w:rPr>
            <w:rStyle w:val="Hyperlink"/>
            <w:rFonts w:ascii="Arial" w:hAnsi="Arial" w:cs="Arial"/>
          </w:rPr>
          <w:t>https://www.mentallyhealthyschools.org.uk/whole-school-approach/childrens-voice/</w:t>
        </w:r>
      </w:hyperlink>
      <w:r w:rsidRPr="00DE3A29">
        <w:rPr>
          <w:rFonts w:ascii="Arial" w:hAnsi="Arial" w:cs="Arial"/>
        </w:rPr>
        <w:t xml:space="preserve"> (Accessed: 04.05.19). </w:t>
      </w:r>
    </w:p>
    <w:p w14:paraId="6AE45EF1" w14:textId="77777777" w:rsidR="0038356E" w:rsidRDefault="0038356E" w:rsidP="0038356E">
      <w:pPr>
        <w:spacing w:line="360" w:lineRule="auto"/>
        <w:rPr>
          <w:rFonts w:ascii="Arial" w:hAnsi="Arial" w:cs="Arial"/>
        </w:rPr>
      </w:pPr>
    </w:p>
    <w:p w14:paraId="561B263B" w14:textId="77777777" w:rsidR="0038356E" w:rsidRPr="00DE3A29" w:rsidRDefault="0038356E" w:rsidP="0038356E">
      <w:pPr>
        <w:spacing w:line="360" w:lineRule="auto"/>
        <w:rPr>
          <w:rFonts w:ascii="Arial" w:hAnsi="Arial" w:cs="Arial"/>
        </w:rPr>
      </w:pPr>
      <w:r w:rsidRPr="00DE3A29">
        <w:rPr>
          <w:rFonts w:ascii="Arial" w:hAnsi="Arial" w:cs="Arial"/>
        </w:rPr>
        <w:t xml:space="preserve">Health Education Partnership (2012) </w:t>
      </w:r>
      <w:r w:rsidRPr="00DE3A29">
        <w:rPr>
          <w:rFonts w:ascii="Arial" w:hAnsi="Arial" w:cs="Arial"/>
          <w:i/>
        </w:rPr>
        <w:t xml:space="preserve">A wellbeing framework for schools. </w:t>
      </w:r>
      <w:r w:rsidRPr="00DE3A29">
        <w:rPr>
          <w:rFonts w:ascii="Arial" w:hAnsi="Arial" w:cs="Arial"/>
        </w:rPr>
        <w:t xml:space="preserve">Available at: </w:t>
      </w:r>
      <w:hyperlink r:id="rId22" w:history="1">
        <w:r w:rsidRPr="00DE3A29">
          <w:rPr>
            <w:rStyle w:val="Hyperlink"/>
            <w:rFonts w:ascii="Arial" w:hAnsi="Arial" w:cs="Arial"/>
          </w:rPr>
          <w:t>https://healtheducationpartnership.com/resources/Wellbeing_Framework_for_Schools.pdf</w:t>
        </w:r>
      </w:hyperlink>
      <w:r w:rsidRPr="00DE3A29">
        <w:rPr>
          <w:rFonts w:ascii="Arial" w:hAnsi="Arial" w:cs="Arial"/>
        </w:rPr>
        <w:t xml:space="preserve"> (Accessed: 04.05.19). </w:t>
      </w:r>
    </w:p>
    <w:p w14:paraId="6A9687D0" w14:textId="77777777" w:rsidR="0038356E" w:rsidRDefault="0038356E" w:rsidP="0038356E">
      <w:pPr>
        <w:spacing w:line="360" w:lineRule="auto"/>
        <w:rPr>
          <w:rFonts w:ascii="Arial" w:hAnsi="Arial" w:cs="Arial"/>
        </w:rPr>
      </w:pPr>
    </w:p>
    <w:p w14:paraId="2BE5235C" w14:textId="77777777" w:rsidR="0038356E" w:rsidRPr="00DE3A29" w:rsidRDefault="0038356E" w:rsidP="0038356E">
      <w:pPr>
        <w:spacing w:line="360" w:lineRule="auto"/>
        <w:rPr>
          <w:rFonts w:ascii="Arial" w:hAnsi="Arial" w:cs="Arial"/>
        </w:rPr>
      </w:pPr>
      <w:r w:rsidRPr="00DE3A29">
        <w:rPr>
          <w:rFonts w:ascii="Arial" w:hAnsi="Arial" w:cs="Arial"/>
        </w:rPr>
        <w:t xml:space="preserve">Horton, L. (2017) </w:t>
      </w:r>
      <w:r w:rsidRPr="00DE3A29">
        <w:rPr>
          <w:rFonts w:ascii="Arial" w:hAnsi="Arial" w:cs="Arial"/>
          <w:i/>
        </w:rPr>
        <w:t xml:space="preserve">New research shows direct impact of bullying on mental health. </w:t>
      </w:r>
      <w:r w:rsidRPr="00DE3A29">
        <w:rPr>
          <w:rFonts w:ascii="Arial" w:hAnsi="Arial" w:cs="Arial"/>
        </w:rPr>
        <w:t xml:space="preserve">Available at: </w:t>
      </w:r>
      <w:hyperlink r:id="rId23" w:history="1">
        <w:r w:rsidRPr="00DE3A29">
          <w:rPr>
            <w:rStyle w:val="Hyperlink"/>
            <w:rFonts w:ascii="Arial" w:hAnsi="Arial" w:cs="Arial"/>
          </w:rPr>
          <w:t>https://www.mqmentalhealth.org/posts/new-research-shows-direct-impact-of-bullying-on-mental-health</w:t>
        </w:r>
      </w:hyperlink>
      <w:r w:rsidRPr="00DE3A29">
        <w:rPr>
          <w:rFonts w:ascii="Arial" w:hAnsi="Arial" w:cs="Arial"/>
        </w:rPr>
        <w:t xml:space="preserve"> (Accessed: 04.05.19). </w:t>
      </w:r>
    </w:p>
    <w:p w14:paraId="108A5060" w14:textId="77777777" w:rsidR="0038356E" w:rsidRDefault="0038356E" w:rsidP="0038356E">
      <w:pPr>
        <w:spacing w:line="360" w:lineRule="auto"/>
        <w:rPr>
          <w:rFonts w:ascii="Arial" w:hAnsi="Arial" w:cs="Arial"/>
        </w:rPr>
      </w:pPr>
    </w:p>
    <w:p w14:paraId="253A1F16" w14:textId="77777777" w:rsidR="0038356E" w:rsidRPr="00DE3A29" w:rsidRDefault="0038356E" w:rsidP="0038356E">
      <w:pPr>
        <w:spacing w:line="360" w:lineRule="auto"/>
        <w:rPr>
          <w:rFonts w:ascii="Arial" w:hAnsi="Arial" w:cs="Arial"/>
        </w:rPr>
      </w:pPr>
      <w:r w:rsidRPr="00DE3A29">
        <w:rPr>
          <w:rFonts w:ascii="Arial" w:hAnsi="Arial" w:cs="Arial"/>
        </w:rPr>
        <w:t>In</w:t>
      </w:r>
      <w:r>
        <w:rPr>
          <w:rFonts w:ascii="Arial" w:hAnsi="Arial" w:cs="Arial"/>
        </w:rPr>
        <w:t>v</w:t>
      </w:r>
      <w:r w:rsidRPr="00DE3A29">
        <w:rPr>
          <w:rFonts w:ascii="Arial" w:hAnsi="Arial" w:cs="Arial"/>
        </w:rPr>
        <w:t xml:space="preserve">olver (2010) </w:t>
      </w:r>
      <w:r w:rsidRPr="00DE3A29">
        <w:rPr>
          <w:rFonts w:ascii="Arial" w:hAnsi="Arial" w:cs="Arial"/>
          <w:i/>
        </w:rPr>
        <w:t xml:space="preserve">What’s the NASUWT’s problem with student voice. </w:t>
      </w:r>
      <w:r w:rsidRPr="00DE3A29">
        <w:rPr>
          <w:rFonts w:ascii="Arial" w:hAnsi="Arial" w:cs="Arial"/>
        </w:rPr>
        <w:t xml:space="preserve">Available at: </w:t>
      </w:r>
      <w:hyperlink r:id="rId24" w:history="1">
        <w:r w:rsidRPr="00DE3A29">
          <w:rPr>
            <w:rStyle w:val="Hyperlink"/>
            <w:rFonts w:ascii="Arial" w:hAnsi="Arial" w:cs="Arial"/>
          </w:rPr>
          <w:t>https://involver.org.uk/2010/03/whats-the-nasuwts-proble-with-student-voice/</w:t>
        </w:r>
      </w:hyperlink>
      <w:r w:rsidRPr="00DE3A29">
        <w:rPr>
          <w:rFonts w:ascii="Arial" w:hAnsi="Arial" w:cs="Arial"/>
        </w:rPr>
        <w:t xml:space="preserve"> (Accessed: 04.05.19). </w:t>
      </w:r>
    </w:p>
    <w:p w14:paraId="41C748E9" w14:textId="77777777" w:rsidR="0038356E" w:rsidRDefault="0038356E" w:rsidP="0038356E">
      <w:pPr>
        <w:spacing w:line="360" w:lineRule="auto"/>
        <w:rPr>
          <w:rFonts w:ascii="Arial" w:hAnsi="Arial" w:cs="Arial"/>
        </w:rPr>
      </w:pPr>
    </w:p>
    <w:p w14:paraId="1544FC26" w14:textId="77777777" w:rsidR="0038356E" w:rsidRPr="00DE3A29" w:rsidRDefault="0038356E" w:rsidP="0038356E">
      <w:pPr>
        <w:spacing w:line="360" w:lineRule="auto"/>
        <w:rPr>
          <w:rFonts w:ascii="Arial" w:hAnsi="Arial" w:cs="Arial"/>
        </w:rPr>
      </w:pPr>
      <w:r w:rsidRPr="00DE3A29">
        <w:rPr>
          <w:rFonts w:ascii="Arial" w:hAnsi="Arial" w:cs="Arial"/>
        </w:rPr>
        <w:t xml:space="preserve">Lee, B. (1999) </w:t>
      </w:r>
      <w:proofErr w:type="spellStart"/>
      <w:r w:rsidRPr="00DE3A29">
        <w:rPr>
          <w:rFonts w:ascii="Arial" w:hAnsi="Arial" w:cs="Arial"/>
          <w:i/>
        </w:rPr>
        <w:t>Self Assessment</w:t>
      </w:r>
      <w:proofErr w:type="spellEnd"/>
      <w:r w:rsidRPr="00DE3A29">
        <w:rPr>
          <w:rFonts w:ascii="Arial" w:hAnsi="Arial" w:cs="Arial"/>
          <w:i/>
        </w:rPr>
        <w:t xml:space="preserve"> for Pupils with Learning difficulties. </w:t>
      </w:r>
      <w:r w:rsidRPr="00DE3A29">
        <w:rPr>
          <w:rFonts w:ascii="Arial" w:hAnsi="Arial" w:cs="Arial"/>
        </w:rPr>
        <w:t xml:space="preserve">Available at: </w:t>
      </w:r>
      <w:hyperlink r:id="rId25" w:history="1">
        <w:r w:rsidRPr="00DE3A29">
          <w:rPr>
            <w:rStyle w:val="Hyperlink"/>
            <w:rFonts w:ascii="Arial" w:hAnsi="Arial" w:cs="Arial"/>
          </w:rPr>
          <w:t>https://www.nfer.ac.uk/media/1479/91155.pdf</w:t>
        </w:r>
      </w:hyperlink>
      <w:r w:rsidRPr="00DE3A29">
        <w:rPr>
          <w:rFonts w:ascii="Arial" w:hAnsi="Arial" w:cs="Arial"/>
        </w:rPr>
        <w:t xml:space="preserve"> (Accessed: 02.05.19).</w:t>
      </w:r>
    </w:p>
    <w:p w14:paraId="1289E7B1" w14:textId="77777777" w:rsidR="0038356E" w:rsidRDefault="0038356E" w:rsidP="0038356E">
      <w:pPr>
        <w:spacing w:line="360" w:lineRule="auto"/>
        <w:rPr>
          <w:rFonts w:ascii="Arial" w:hAnsi="Arial" w:cs="Arial"/>
        </w:rPr>
      </w:pPr>
    </w:p>
    <w:p w14:paraId="4F8A3962" w14:textId="77777777" w:rsidR="0038356E" w:rsidRPr="00450DA4" w:rsidRDefault="0038356E" w:rsidP="0038356E">
      <w:pPr>
        <w:spacing w:line="360" w:lineRule="auto"/>
        <w:rPr>
          <w:rFonts w:ascii="Arial" w:hAnsi="Arial" w:cs="Arial"/>
        </w:rPr>
      </w:pPr>
      <w:proofErr w:type="spellStart"/>
      <w:r w:rsidRPr="00450DA4">
        <w:rPr>
          <w:rFonts w:ascii="Arial" w:hAnsi="Arial" w:cs="Arial"/>
        </w:rPr>
        <w:t>Manca</w:t>
      </w:r>
      <w:proofErr w:type="spellEnd"/>
      <w:r w:rsidRPr="00450DA4">
        <w:rPr>
          <w:rFonts w:ascii="Arial" w:hAnsi="Arial" w:cs="Arial"/>
        </w:rPr>
        <w:t>, S</w:t>
      </w:r>
      <w:r w:rsidRPr="00DE3A29">
        <w:rPr>
          <w:rFonts w:ascii="Arial" w:hAnsi="Arial" w:cs="Arial"/>
        </w:rPr>
        <w:t>.</w:t>
      </w:r>
      <w:r w:rsidRPr="00450DA4">
        <w:rPr>
          <w:rFonts w:ascii="Arial" w:hAnsi="Arial" w:cs="Arial"/>
        </w:rPr>
        <w:t xml:space="preserve">, </w:t>
      </w:r>
      <w:proofErr w:type="spellStart"/>
      <w:r w:rsidRPr="00DE3A29">
        <w:rPr>
          <w:rFonts w:ascii="Arial" w:hAnsi="Arial" w:cs="Arial"/>
        </w:rPr>
        <w:t>Grion</w:t>
      </w:r>
      <w:proofErr w:type="spellEnd"/>
      <w:r w:rsidRPr="00DE3A29">
        <w:rPr>
          <w:rFonts w:ascii="Arial" w:hAnsi="Arial" w:cs="Arial"/>
        </w:rPr>
        <w:t xml:space="preserve">, V., </w:t>
      </w:r>
      <w:proofErr w:type="spellStart"/>
      <w:r w:rsidRPr="00DE3A29">
        <w:rPr>
          <w:rFonts w:ascii="Arial" w:hAnsi="Arial" w:cs="Arial"/>
        </w:rPr>
        <w:t>Armellini</w:t>
      </w:r>
      <w:proofErr w:type="spellEnd"/>
      <w:r w:rsidRPr="00DE3A29">
        <w:rPr>
          <w:rFonts w:ascii="Arial" w:hAnsi="Arial" w:cs="Arial"/>
        </w:rPr>
        <w:t xml:space="preserve">, A., and </w:t>
      </w:r>
      <w:proofErr w:type="spellStart"/>
      <w:r w:rsidRPr="00DE3A29">
        <w:rPr>
          <w:rFonts w:ascii="Arial" w:hAnsi="Arial" w:cs="Arial"/>
        </w:rPr>
        <w:t>Devechi</w:t>
      </w:r>
      <w:proofErr w:type="spellEnd"/>
      <w:r w:rsidRPr="00DE3A29">
        <w:rPr>
          <w:rFonts w:ascii="Arial" w:hAnsi="Arial" w:cs="Arial"/>
        </w:rPr>
        <w:t>, C. (</w:t>
      </w:r>
      <w:r w:rsidRPr="00450DA4">
        <w:rPr>
          <w:rFonts w:ascii="Arial" w:hAnsi="Arial" w:cs="Arial"/>
        </w:rPr>
        <w:t>2017</w:t>
      </w:r>
      <w:r w:rsidRPr="00DE3A29">
        <w:rPr>
          <w:rFonts w:ascii="Arial" w:hAnsi="Arial" w:cs="Arial"/>
        </w:rPr>
        <w:t>)</w:t>
      </w:r>
      <w:r w:rsidRPr="00450DA4">
        <w:rPr>
          <w:rFonts w:ascii="Arial" w:hAnsi="Arial" w:cs="Arial"/>
        </w:rPr>
        <w:t>.</w:t>
      </w:r>
      <w:r w:rsidRPr="00DE3A29">
        <w:rPr>
          <w:rFonts w:ascii="Arial" w:hAnsi="Arial" w:cs="Arial"/>
        </w:rPr>
        <w:t>’</w:t>
      </w:r>
      <w:r w:rsidRPr="00450DA4">
        <w:rPr>
          <w:rFonts w:ascii="Arial" w:hAnsi="Arial" w:cs="Arial"/>
        </w:rPr>
        <w:t>Editorial: Student voice. Listening to students to improve education through digital technologies</w:t>
      </w:r>
      <w:r w:rsidRPr="00DE3A29">
        <w:rPr>
          <w:rFonts w:ascii="Arial" w:hAnsi="Arial" w:cs="Arial"/>
        </w:rPr>
        <w:t>’,</w:t>
      </w:r>
      <w:r w:rsidRPr="00450DA4">
        <w:rPr>
          <w:rFonts w:ascii="Arial" w:hAnsi="Arial" w:cs="Arial"/>
        </w:rPr>
        <w:t> </w:t>
      </w:r>
      <w:r w:rsidRPr="00450DA4">
        <w:rPr>
          <w:rFonts w:ascii="Arial" w:hAnsi="Arial" w:cs="Arial"/>
          <w:i/>
          <w:iCs/>
        </w:rPr>
        <w:t>British Journal of Educational Technology</w:t>
      </w:r>
      <w:r w:rsidRPr="00450DA4">
        <w:rPr>
          <w:rFonts w:ascii="Arial" w:hAnsi="Arial" w:cs="Arial"/>
        </w:rPr>
        <w:t>, 48(5), pp.1075–1081.</w:t>
      </w:r>
    </w:p>
    <w:p w14:paraId="04C83467" w14:textId="77777777" w:rsidR="0038356E" w:rsidRDefault="0038356E" w:rsidP="0038356E">
      <w:pPr>
        <w:spacing w:line="360" w:lineRule="auto"/>
        <w:rPr>
          <w:rFonts w:ascii="Arial" w:hAnsi="Arial" w:cs="Arial"/>
        </w:rPr>
      </w:pPr>
    </w:p>
    <w:p w14:paraId="0F8F180E" w14:textId="77777777" w:rsidR="0038356E" w:rsidRPr="00DE3A29" w:rsidRDefault="0038356E" w:rsidP="0038356E">
      <w:pPr>
        <w:spacing w:line="360" w:lineRule="auto"/>
        <w:rPr>
          <w:rFonts w:ascii="Arial" w:hAnsi="Arial" w:cs="Arial"/>
        </w:rPr>
      </w:pPr>
      <w:r w:rsidRPr="00DE3A29">
        <w:rPr>
          <w:rFonts w:ascii="Arial" w:hAnsi="Arial" w:cs="Arial"/>
        </w:rPr>
        <w:t xml:space="preserve">NASUWT (2019) </w:t>
      </w:r>
      <w:r w:rsidRPr="00DE3A29">
        <w:rPr>
          <w:rFonts w:ascii="Arial" w:hAnsi="Arial" w:cs="Arial"/>
          <w:i/>
        </w:rPr>
        <w:t xml:space="preserve">Student voice a guide to promoting and supporting good practice in schools. </w:t>
      </w:r>
      <w:r w:rsidRPr="00DE3A29">
        <w:rPr>
          <w:rFonts w:ascii="Arial" w:hAnsi="Arial" w:cs="Arial"/>
        </w:rPr>
        <w:t xml:space="preserve">Available at: </w:t>
      </w:r>
      <w:hyperlink r:id="rId26" w:history="1">
        <w:r w:rsidRPr="00DE3A29">
          <w:rPr>
            <w:rStyle w:val="Hyperlink"/>
            <w:rFonts w:ascii="Arial" w:hAnsi="Arial" w:cs="Arial"/>
          </w:rPr>
          <w:t>https://www.nasuwt.org.uk/uploads/assets/uploaded/575913ac-2530-4c73-b2f398a4dbde7778.pdf</w:t>
        </w:r>
      </w:hyperlink>
      <w:r w:rsidRPr="00DE3A29">
        <w:rPr>
          <w:rFonts w:ascii="Arial" w:hAnsi="Arial" w:cs="Arial"/>
        </w:rPr>
        <w:t xml:space="preserve"> (Accessed: 03.05.19). </w:t>
      </w:r>
    </w:p>
    <w:p w14:paraId="7F9A933E" w14:textId="77777777" w:rsidR="0038356E" w:rsidRDefault="0038356E" w:rsidP="0038356E">
      <w:pPr>
        <w:spacing w:line="360" w:lineRule="auto"/>
        <w:rPr>
          <w:rFonts w:ascii="Arial" w:hAnsi="Arial" w:cs="Arial"/>
        </w:rPr>
      </w:pPr>
    </w:p>
    <w:p w14:paraId="680FC0A2" w14:textId="77777777" w:rsidR="0038356E" w:rsidRPr="00DE3A29" w:rsidRDefault="0038356E" w:rsidP="0038356E">
      <w:pPr>
        <w:spacing w:line="360" w:lineRule="auto"/>
        <w:rPr>
          <w:rFonts w:ascii="Arial" w:hAnsi="Arial" w:cs="Arial"/>
        </w:rPr>
      </w:pPr>
      <w:r w:rsidRPr="00DE3A29">
        <w:rPr>
          <w:rFonts w:ascii="Arial" w:hAnsi="Arial" w:cs="Arial"/>
        </w:rPr>
        <w:t xml:space="preserve">North Yorkshire County Council (2014) </w:t>
      </w:r>
      <w:r w:rsidRPr="00DE3A29">
        <w:rPr>
          <w:rFonts w:ascii="Arial" w:hAnsi="Arial" w:cs="Arial"/>
          <w:i/>
        </w:rPr>
        <w:t xml:space="preserve">Student voice as a school improvement tool. </w:t>
      </w:r>
      <w:r w:rsidRPr="00DE3A29">
        <w:rPr>
          <w:rFonts w:ascii="Arial" w:hAnsi="Arial" w:cs="Arial"/>
        </w:rPr>
        <w:t xml:space="preserve">Available at: </w:t>
      </w:r>
      <w:hyperlink r:id="rId27" w:history="1">
        <w:r w:rsidRPr="00DE3A29">
          <w:rPr>
            <w:rStyle w:val="Hyperlink"/>
            <w:rFonts w:ascii="Arial" w:hAnsi="Arial" w:cs="Arial"/>
          </w:rPr>
          <w:t>https://grahamschool.org/media/2018/Student-Voice-as-a-School-Improvement-Tool-NYCC-Case-Study-on-Graham-School.pdf</w:t>
        </w:r>
      </w:hyperlink>
      <w:r w:rsidRPr="00DE3A29">
        <w:rPr>
          <w:rFonts w:ascii="Arial" w:hAnsi="Arial" w:cs="Arial"/>
        </w:rPr>
        <w:t xml:space="preserve"> (Accessed: 03.05.19). </w:t>
      </w:r>
    </w:p>
    <w:p w14:paraId="3F5E04A8" w14:textId="77777777" w:rsidR="0038356E" w:rsidRDefault="0038356E" w:rsidP="0038356E">
      <w:pPr>
        <w:spacing w:line="360" w:lineRule="auto"/>
        <w:rPr>
          <w:rFonts w:ascii="Arial" w:hAnsi="Arial" w:cs="Arial"/>
        </w:rPr>
      </w:pPr>
    </w:p>
    <w:p w14:paraId="14E579E6" w14:textId="77777777" w:rsidR="0038356E" w:rsidRPr="00DE3A29" w:rsidRDefault="0038356E" w:rsidP="0038356E">
      <w:pPr>
        <w:spacing w:line="360" w:lineRule="auto"/>
        <w:rPr>
          <w:rFonts w:ascii="Arial" w:hAnsi="Arial" w:cs="Arial"/>
        </w:rPr>
      </w:pPr>
      <w:r w:rsidRPr="00DE3A29">
        <w:rPr>
          <w:rFonts w:ascii="Arial" w:hAnsi="Arial" w:cs="Arial"/>
        </w:rPr>
        <w:t xml:space="preserve">Perry, C. (2011) </w:t>
      </w:r>
      <w:r w:rsidRPr="00DE3A29">
        <w:rPr>
          <w:rFonts w:ascii="Arial" w:hAnsi="Arial" w:cs="Arial"/>
          <w:i/>
        </w:rPr>
        <w:t xml:space="preserve">School councils. </w:t>
      </w:r>
      <w:r w:rsidRPr="00DE3A29">
        <w:rPr>
          <w:rFonts w:ascii="Arial" w:hAnsi="Arial" w:cs="Arial"/>
        </w:rPr>
        <w:t xml:space="preserve">Available at: </w:t>
      </w:r>
      <w:hyperlink r:id="rId28" w:history="1">
        <w:r w:rsidRPr="00DE3A29">
          <w:rPr>
            <w:rStyle w:val="Hyperlink"/>
            <w:rFonts w:ascii="Arial" w:hAnsi="Arial" w:cs="Arial"/>
          </w:rPr>
          <w:t>https://dera.ioe.ac.uk/27467/1/8511.pdf</w:t>
        </w:r>
      </w:hyperlink>
      <w:r w:rsidRPr="00DE3A29">
        <w:rPr>
          <w:rFonts w:ascii="Arial" w:hAnsi="Arial" w:cs="Arial"/>
        </w:rPr>
        <w:t xml:space="preserve"> (Accessed: 04.05.19). </w:t>
      </w:r>
    </w:p>
    <w:p w14:paraId="4282305D" w14:textId="77777777" w:rsidR="0038356E" w:rsidRDefault="0038356E" w:rsidP="0038356E">
      <w:pPr>
        <w:spacing w:line="360" w:lineRule="auto"/>
        <w:rPr>
          <w:rFonts w:ascii="Arial" w:hAnsi="Arial" w:cs="Arial"/>
        </w:rPr>
      </w:pPr>
    </w:p>
    <w:p w14:paraId="17864863" w14:textId="77777777" w:rsidR="0038356E" w:rsidRPr="00DE3A29" w:rsidRDefault="0038356E" w:rsidP="0038356E">
      <w:pPr>
        <w:spacing w:line="360" w:lineRule="auto"/>
        <w:rPr>
          <w:rFonts w:ascii="Arial" w:hAnsi="Arial" w:cs="Arial"/>
        </w:rPr>
      </w:pPr>
      <w:r w:rsidRPr="00DE3A29">
        <w:rPr>
          <w:rFonts w:ascii="Arial" w:hAnsi="Arial" w:cs="Arial"/>
        </w:rPr>
        <w:t xml:space="preserve">Pupil Voice Wales (2018) </w:t>
      </w:r>
      <w:r w:rsidRPr="00DE3A29">
        <w:rPr>
          <w:rFonts w:ascii="Arial" w:hAnsi="Arial" w:cs="Arial"/>
          <w:i/>
        </w:rPr>
        <w:t xml:space="preserve">What is a school council. </w:t>
      </w:r>
      <w:r w:rsidRPr="00DE3A29">
        <w:rPr>
          <w:rFonts w:ascii="Arial" w:hAnsi="Arial" w:cs="Arial"/>
        </w:rPr>
        <w:t xml:space="preserve">Available at: </w:t>
      </w:r>
      <w:hyperlink r:id="rId29" w:history="1">
        <w:r w:rsidRPr="00DE3A29">
          <w:rPr>
            <w:rStyle w:val="Hyperlink"/>
            <w:rFonts w:ascii="Arial" w:hAnsi="Arial" w:cs="Arial"/>
          </w:rPr>
          <w:t>http://www.pupilvoicewales.org.uk/primary/about-us/what-is-school-council/</w:t>
        </w:r>
      </w:hyperlink>
      <w:r w:rsidRPr="00DE3A29">
        <w:rPr>
          <w:rFonts w:ascii="Arial" w:hAnsi="Arial" w:cs="Arial"/>
        </w:rPr>
        <w:t xml:space="preserve"> (Accessed: 04.05.19). </w:t>
      </w:r>
    </w:p>
    <w:p w14:paraId="1593C753" w14:textId="77777777" w:rsidR="0038356E" w:rsidRDefault="0038356E" w:rsidP="0038356E">
      <w:pPr>
        <w:spacing w:line="360" w:lineRule="auto"/>
        <w:rPr>
          <w:rFonts w:ascii="Arial" w:hAnsi="Arial" w:cs="Arial"/>
        </w:rPr>
      </w:pPr>
    </w:p>
    <w:p w14:paraId="615267F5" w14:textId="77777777" w:rsidR="0038356E" w:rsidRPr="00DE3A29" w:rsidRDefault="0038356E" w:rsidP="0038356E">
      <w:pPr>
        <w:spacing w:line="360" w:lineRule="auto"/>
        <w:rPr>
          <w:rFonts w:ascii="Arial" w:hAnsi="Arial" w:cs="Arial"/>
        </w:rPr>
      </w:pPr>
      <w:r w:rsidRPr="00DE3A29">
        <w:rPr>
          <w:rFonts w:ascii="Arial" w:hAnsi="Arial" w:cs="Arial"/>
        </w:rPr>
        <w:t xml:space="preserve">Ratcliffe, R. (2014) </w:t>
      </w:r>
      <w:r w:rsidRPr="00DE3A29">
        <w:rPr>
          <w:rFonts w:ascii="Arial" w:hAnsi="Arial" w:cs="Arial"/>
          <w:i/>
        </w:rPr>
        <w:t xml:space="preserve">Six creative ways to encourage student voice in your school community. </w:t>
      </w:r>
      <w:r w:rsidRPr="00DE3A29">
        <w:rPr>
          <w:rFonts w:ascii="Arial" w:hAnsi="Arial" w:cs="Arial"/>
        </w:rPr>
        <w:t xml:space="preserve">Available at: </w:t>
      </w:r>
      <w:hyperlink r:id="rId30" w:history="1">
        <w:r w:rsidRPr="00DE3A29">
          <w:rPr>
            <w:rStyle w:val="Hyperlink"/>
            <w:rFonts w:ascii="Arial" w:hAnsi="Arial" w:cs="Arial"/>
          </w:rPr>
          <w:t>https://www.theguardian.com/teacher-network/zurich-school-competition/teacher-blog/creative-ways-encourage-student-voice-school-community</w:t>
        </w:r>
      </w:hyperlink>
      <w:r w:rsidRPr="00DE3A29">
        <w:rPr>
          <w:rFonts w:ascii="Arial" w:hAnsi="Arial" w:cs="Arial"/>
        </w:rPr>
        <w:t xml:space="preserve"> (Accessed: 03.05.19). </w:t>
      </w:r>
    </w:p>
    <w:p w14:paraId="316B13AC" w14:textId="77777777" w:rsidR="0038356E" w:rsidRDefault="0038356E" w:rsidP="0038356E">
      <w:pPr>
        <w:spacing w:line="360" w:lineRule="auto"/>
        <w:rPr>
          <w:rFonts w:ascii="Arial" w:hAnsi="Arial" w:cs="Arial"/>
        </w:rPr>
      </w:pPr>
    </w:p>
    <w:p w14:paraId="73DE7603" w14:textId="77777777" w:rsidR="0038356E" w:rsidRPr="00DE3A29" w:rsidRDefault="0038356E" w:rsidP="0038356E">
      <w:pPr>
        <w:spacing w:line="360" w:lineRule="auto"/>
        <w:rPr>
          <w:rFonts w:ascii="Arial" w:hAnsi="Arial" w:cs="Arial"/>
        </w:rPr>
      </w:pPr>
      <w:proofErr w:type="spellStart"/>
      <w:r w:rsidRPr="00DE3A29">
        <w:rPr>
          <w:rFonts w:ascii="Arial" w:hAnsi="Arial" w:cs="Arial"/>
        </w:rPr>
        <w:t>Shawley</w:t>
      </w:r>
      <w:proofErr w:type="spellEnd"/>
      <w:r w:rsidRPr="00DE3A29">
        <w:rPr>
          <w:rFonts w:ascii="Arial" w:hAnsi="Arial" w:cs="Arial"/>
        </w:rPr>
        <w:t xml:space="preserve"> Community Primary School (2013) </w:t>
      </w:r>
      <w:r w:rsidRPr="00DE3A29">
        <w:rPr>
          <w:rFonts w:ascii="Arial" w:hAnsi="Arial" w:cs="Arial"/>
          <w:i/>
        </w:rPr>
        <w:t xml:space="preserve">School Council. </w:t>
      </w:r>
      <w:r w:rsidRPr="00DE3A29">
        <w:rPr>
          <w:rFonts w:ascii="Arial" w:hAnsi="Arial" w:cs="Arial"/>
        </w:rPr>
        <w:t xml:space="preserve">Available at: </w:t>
      </w:r>
      <w:hyperlink r:id="rId31" w:history="1">
        <w:r w:rsidRPr="00DE3A29">
          <w:rPr>
            <w:rStyle w:val="Hyperlink"/>
            <w:rFonts w:ascii="Arial" w:hAnsi="Arial" w:cs="Arial"/>
          </w:rPr>
          <w:t>https://www.shawleyprimaryschool.co.uk/children/school-council/</w:t>
        </w:r>
      </w:hyperlink>
      <w:r w:rsidRPr="00DE3A29">
        <w:rPr>
          <w:rFonts w:ascii="Arial" w:hAnsi="Arial" w:cs="Arial"/>
        </w:rPr>
        <w:t xml:space="preserve"> (Accessed: 04.05.19). </w:t>
      </w:r>
    </w:p>
    <w:p w14:paraId="38624AB3" w14:textId="77777777" w:rsidR="0038356E" w:rsidRDefault="0038356E" w:rsidP="0038356E">
      <w:pPr>
        <w:spacing w:line="360" w:lineRule="auto"/>
        <w:rPr>
          <w:rFonts w:ascii="Arial" w:hAnsi="Arial" w:cs="Arial"/>
        </w:rPr>
      </w:pPr>
    </w:p>
    <w:p w14:paraId="2DD88760" w14:textId="77777777" w:rsidR="0038356E" w:rsidRPr="00DE3A29" w:rsidRDefault="0038356E" w:rsidP="0038356E">
      <w:pPr>
        <w:spacing w:line="360" w:lineRule="auto"/>
        <w:rPr>
          <w:rFonts w:ascii="Arial" w:hAnsi="Arial" w:cs="Arial"/>
        </w:rPr>
      </w:pPr>
      <w:r w:rsidRPr="00DE3A29">
        <w:rPr>
          <w:rFonts w:ascii="Arial" w:hAnsi="Arial" w:cs="Arial"/>
        </w:rPr>
        <w:t xml:space="preserve">Snap </w:t>
      </w:r>
      <w:proofErr w:type="spellStart"/>
      <w:r w:rsidRPr="00DE3A29">
        <w:rPr>
          <w:rFonts w:ascii="Arial" w:hAnsi="Arial" w:cs="Arial"/>
        </w:rPr>
        <w:t>Cymru</w:t>
      </w:r>
      <w:proofErr w:type="spellEnd"/>
      <w:r w:rsidRPr="00DE3A29">
        <w:rPr>
          <w:rFonts w:ascii="Arial" w:hAnsi="Arial" w:cs="Arial"/>
        </w:rPr>
        <w:t xml:space="preserve"> (2019) </w:t>
      </w:r>
      <w:r w:rsidRPr="00DE3A29">
        <w:rPr>
          <w:rFonts w:ascii="Arial" w:hAnsi="Arial" w:cs="Arial"/>
          <w:i/>
        </w:rPr>
        <w:t xml:space="preserve">Exclusion. </w:t>
      </w:r>
      <w:r w:rsidRPr="00DE3A29">
        <w:rPr>
          <w:rFonts w:ascii="Arial" w:hAnsi="Arial" w:cs="Arial"/>
        </w:rPr>
        <w:t xml:space="preserve">Available at: </w:t>
      </w:r>
      <w:hyperlink r:id="rId32" w:history="1">
        <w:r w:rsidRPr="00DE3A29">
          <w:rPr>
            <w:rStyle w:val="Hyperlink"/>
            <w:rFonts w:ascii="Arial" w:hAnsi="Arial" w:cs="Arial"/>
          </w:rPr>
          <w:t>http://www.snapcymru.org/help-for-families/exclusion/</w:t>
        </w:r>
      </w:hyperlink>
      <w:r w:rsidRPr="00DE3A29">
        <w:rPr>
          <w:rFonts w:ascii="Arial" w:hAnsi="Arial" w:cs="Arial"/>
        </w:rPr>
        <w:t xml:space="preserve"> (Accessed: 04.05.19). </w:t>
      </w:r>
    </w:p>
    <w:p w14:paraId="66CE3940" w14:textId="77777777" w:rsidR="0038356E" w:rsidRDefault="0038356E" w:rsidP="0038356E">
      <w:pPr>
        <w:spacing w:line="360" w:lineRule="auto"/>
        <w:rPr>
          <w:rFonts w:ascii="Arial" w:hAnsi="Arial" w:cs="Arial"/>
        </w:rPr>
      </w:pPr>
    </w:p>
    <w:p w14:paraId="1077421E" w14:textId="77777777" w:rsidR="0038356E" w:rsidRPr="00DE3A29" w:rsidRDefault="0038356E" w:rsidP="0038356E">
      <w:pPr>
        <w:spacing w:line="360" w:lineRule="auto"/>
        <w:rPr>
          <w:rFonts w:ascii="Arial" w:hAnsi="Arial" w:cs="Arial"/>
        </w:rPr>
      </w:pPr>
      <w:r w:rsidRPr="00DE3A29">
        <w:rPr>
          <w:rFonts w:ascii="Arial" w:hAnsi="Arial" w:cs="Arial"/>
        </w:rPr>
        <w:t xml:space="preserve">The Academy at </w:t>
      </w:r>
      <w:proofErr w:type="spellStart"/>
      <w:r w:rsidRPr="00DE3A29">
        <w:rPr>
          <w:rFonts w:ascii="Arial" w:hAnsi="Arial" w:cs="Arial"/>
        </w:rPr>
        <w:t>Shotton</w:t>
      </w:r>
      <w:proofErr w:type="spellEnd"/>
      <w:r w:rsidRPr="00DE3A29">
        <w:rPr>
          <w:rFonts w:ascii="Arial" w:hAnsi="Arial" w:cs="Arial"/>
        </w:rPr>
        <w:t xml:space="preserve"> Hall (2019) </w:t>
      </w:r>
      <w:r w:rsidRPr="00DE3A29">
        <w:rPr>
          <w:rFonts w:ascii="Arial" w:hAnsi="Arial" w:cs="Arial"/>
          <w:i/>
        </w:rPr>
        <w:t xml:space="preserve">Welcome to the Academy at </w:t>
      </w:r>
      <w:proofErr w:type="spellStart"/>
      <w:r w:rsidRPr="00DE3A29">
        <w:rPr>
          <w:rFonts w:ascii="Arial" w:hAnsi="Arial" w:cs="Arial"/>
          <w:i/>
        </w:rPr>
        <w:t>Shotton</w:t>
      </w:r>
      <w:proofErr w:type="spellEnd"/>
      <w:r w:rsidRPr="00DE3A29">
        <w:rPr>
          <w:rFonts w:ascii="Arial" w:hAnsi="Arial" w:cs="Arial"/>
          <w:i/>
        </w:rPr>
        <w:t xml:space="preserve"> Hall. </w:t>
      </w:r>
      <w:r w:rsidRPr="00DE3A29">
        <w:rPr>
          <w:rFonts w:ascii="Arial" w:hAnsi="Arial" w:cs="Arial"/>
        </w:rPr>
        <w:t xml:space="preserve">Available at: </w:t>
      </w:r>
      <w:hyperlink r:id="rId33" w:history="1">
        <w:r w:rsidRPr="00DE3A29">
          <w:rPr>
            <w:rStyle w:val="Hyperlink"/>
            <w:rFonts w:ascii="Arial" w:hAnsi="Arial" w:cs="Arial"/>
          </w:rPr>
          <w:t>http://www.shottonhallacademy.co.uk/</w:t>
        </w:r>
      </w:hyperlink>
      <w:r w:rsidRPr="00DE3A29">
        <w:rPr>
          <w:rFonts w:ascii="Arial" w:hAnsi="Arial" w:cs="Arial"/>
        </w:rPr>
        <w:t xml:space="preserve"> (Accessed: 03.05.19). </w:t>
      </w:r>
    </w:p>
    <w:p w14:paraId="4A3021A9" w14:textId="77777777" w:rsidR="0038356E" w:rsidRDefault="0038356E" w:rsidP="0038356E">
      <w:pPr>
        <w:spacing w:line="360" w:lineRule="auto"/>
        <w:rPr>
          <w:rFonts w:ascii="Arial" w:hAnsi="Arial" w:cs="Arial"/>
        </w:rPr>
      </w:pPr>
    </w:p>
    <w:p w14:paraId="3388230B" w14:textId="77777777" w:rsidR="0038356E" w:rsidRPr="00DE3A29" w:rsidRDefault="0038356E" w:rsidP="0038356E">
      <w:pPr>
        <w:spacing w:line="360" w:lineRule="auto"/>
        <w:rPr>
          <w:rFonts w:ascii="Arial" w:hAnsi="Arial" w:cs="Arial"/>
        </w:rPr>
      </w:pPr>
      <w:r w:rsidRPr="00DE3A29">
        <w:rPr>
          <w:rFonts w:ascii="Arial" w:hAnsi="Arial" w:cs="Arial"/>
        </w:rPr>
        <w:lastRenderedPageBreak/>
        <w:t xml:space="preserve">The Guardian (2016) </w:t>
      </w:r>
      <w:r w:rsidRPr="00DE3A29">
        <w:rPr>
          <w:rFonts w:ascii="Arial" w:hAnsi="Arial" w:cs="Arial"/>
          <w:i/>
        </w:rPr>
        <w:t xml:space="preserve">Student surveys are a waste of everyone’s time. </w:t>
      </w:r>
      <w:r w:rsidRPr="00DE3A29">
        <w:rPr>
          <w:rFonts w:ascii="Arial" w:hAnsi="Arial" w:cs="Arial"/>
        </w:rPr>
        <w:t xml:space="preserve">Available at: </w:t>
      </w:r>
      <w:hyperlink r:id="rId34" w:history="1">
        <w:r w:rsidRPr="00DE3A29">
          <w:rPr>
            <w:rStyle w:val="Hyperlink"/>
            <w:rFonts w:ascii="Arial" w:hAnsi="Arial" w:cs="Arial"/>
          </w:rPr>
          <w:t>https://www.theguardian.com/higher-education-network/2016/jul/01/student-surveys-are-a-waste-of-everyones-time</w:t>
        </w:r>
      </w:hyperlink>
      <w:r w:rsidRPr="00DE3A29">
        <w:rPr>
          <w:rFonts w:ascii="Arial" w:hAnsi="Arial" w:cs="Arial"/>
        </w:rPr>
        <w:t xml:space="preserve"> (Accessed: 03.05.19). </w:t>
      </w:r>
    </w:p>
    <w:p w14:paraId="08B51DE3" w14:textId="77777777" w:rsidR="0038356E" w:rsidRDefault="0038356E" w:rsidP="0038356E">
      <w:pPr>
        <w:spacing w:line="360" w:lineRule="auto"/>
        <w:rPr>
          <w:rFonts w:ascii="Arial" w:hAnsi="Arial" w:cs="Arial"/>
        </w:rPr>
      </w:pPr>
    </w:p>
    <w:p w14:paraId="27484C7B" w14:textId="77777777" w:rsidR="0038356E" w:rsidRPr="00DE3A29" w:rsidRDefault="0038356E" w:rsidP="0038356E">
      <w:pPr>
        <w:spacing w:line="360" w:lineRule="auto"/>
        <w:rPr>
          <w:rFonts w:ascii="Arial" w:hAnsi="Arial" w:cs="Arial"/>
        </w:rPr>
      </w:pPr>
      <w:r w:rsidRPr="00DE3A29">
        <w:rPr>
          <w:rFonts w:ascii="Arial" w:hAnsi="Arial" w:cs="Arial"/>
        </w:rPr>
        <w:t xml:space="preserve">The National Autism Society (2018) </w:t>
      </w:r>
      <w:r w:rsidRPr="00DE3A29">
        <w:rPr>
          <w:rFonts w:ascii="Arial" w:hAnsi="Arial" w:cs="Arial"/>
          <w:i/>
        </w:rPr>
        <w:t xml:space="preserve">Involving young people with autism in your school council. </w:t>
      </w:r>
      <w:r w:rsidRPr="00DE3A29">
        <w:rPr>
          <w:rFonts w:ascii="Arial" w:hAnsi="Arial" w:cs="Arial"/>
        </w:rPr>
        <w:t xml:space="preserve">Available at: </w:t>
      </w:r>
      <w:hyperlink r:id="rId35" w:history="1">
        <w:r w:rsidRPr="00DE3A29">
          <w:rPr>
            <w:rStyle w:val="Hyperlink"/>
            <w:rFonts w:ascii="Arial" w:hAnsi="Arial" w:cs="Arial"/>
          </w:rPr>
          <w:t>https://councilfordisabledchildren.org.uk/sites/default/files/uploads/documents/import/improving-school-council.pdf</w:t>
        </w:r>
      </w:hyperlink>
      <w:r w:rsidRPr="00DE3A29">
        <w:rPr>
          <w:rFonts w:ascii="Arial" w:hAnsi="Arial" w:cs="Arial"/>
        </w:rPr>
        <w:t xml:space="preserve"> (Accessed: 04.05.19). </w:t>
      </w:r>
    </w:p>
    <w:p w14:paraId="1BAADB4F" w14:textId="77777777" w:rsidR="0038356E" w:rsidRDefault="0038356E" w:rsidP="0038356E">
      <w:pPr>
        <w:spacing w:line="360" w:lineRule="auto"/>
        <w:rPr>
          <w:rFonts w:ascii="Arial" w:hAnsi="Arial" w:cs="Arial"/>
        </w:rPr>
      </w:pPr>
    </w:p>
    <w:p w14:paraId="04AC2A43" w14:textId="77777777" w:rsidR="0038356E" w:rsidRPr="00DE3A29" w:rsidRDefault="0038356E" w:rsidP="0038356E">
      <w:pPr>
        <w:spacing w:line="360" w:lineRule="auto"/>
        <w:rPr>
          <w:rFonts w:ascii="Arial" w:hAnsi="Arial" w:cs="Arial"/>
        </w:rPr>
      </w:pPr>
      <w:r w:rsidRPr="00DE3A29">
        <w:rPr>
          <w:rFonts w:ascii="Arial" w:hAnsi="Arial" w:cs="Arial"/>
        </w:rPr>
        <w:t xml:space="preserve">The University of Reading (2019) </w:t>
      </w:r>
      <w:r w:rsidRPr="00DE3A29">
        <w:rPr>
          <w:rFonts w:ascii="Arial" w:hAnsi="Arial" w:cs="Arial"/>
          <w:i/>
        </w:rPr>
        <w:t xml:space="preserve">Why should I use </w:t>
      </w:r>
      <w:proofErr w:type="spellStart"/>
      <w:r w:rsidRPr="00DE3A29">
        <w:rPr>
          <w:rFonts w:ascii="Arial" w:hAnsi="Arial" w:cs="Arial"/>
          <w:i/>
        </w:rPr>
        <w:t xml:space="preserve">self </w:t>
      </w:r>
      <w:proofErr w:type="gramStart"/>
      <w:r w:rsidRPr="00DE3A29">
        <w:rPr>
          <w:rFonts w:ascii="Arial" w:hAnsi="Arial" w:cs="Arial"/>
          <w:i/>
        </w:rPr>
        <w:t>assessment</w:t>
      </w:r>
      <w:proofErr w:type="spellEnd"/>
      <w:r w:rsidRPr="00DE3A29">
        <w:rPr>
          <w:rFonts w:ascii="Arial" w:hAnsi="Arial" w:cs="Arial"/>
          <w:i/>
        </w:rPr>
        <w:t>?.</w:t>
      </w:r>
      <w:proofErr w:type="gramEnd"/>
      <w:r w:rsidRPr="00DE3A29">
        <w:rPr>
          <w:rFonts w:ascii="Arial" w:hAnsi="Arial" w:cs="Arial"/>
          <w:i/>
        </w:rPr>
        <w:t xml:space="preserve"> </w:t>
      </w:r>
      <w:r w:rsidRPr="00DE3A29">
        <w:rPr>
          <w:rFonts w:ascii="Arial" w:hAnsi="Arial" w:cs="Arial"/>
        </w:rPr>
        <w:t xml:space="preserve">Available at: </w:t>
      </w:r>
      <w:hyperlink r:id="rId36" w:history="1">
        <w:r w:rsidRPr="00DE3A29">
          <w:rPr>
            <w:rStyle w:val="Hyperlink"/>
            <w:rFonts w:ascii="Arial" w:hAnsi="Arial" w:cs="Arial"/>
          </w:rPr>
          <w:t>https://www.reading.ac.uk/engageinassessment/peer-and-self-assessment/self-assessment/eia-why-use-self-assessment.aspx</w:t>
        </w:r>
      </w:hyperlink>
      <w:r w:rsidRPr="00DE3A29">
        <w:rPr>
          <w:rFonts w:ascii="Arial" w:hAnsi="Arial" w:cs="Arial"/>
        </w:rPr>
        <w:t xml:space="preserve"> (Accessed: 02.05.19). </w:t>
      </w:r>
    </w:p>
    <w:p w14:paraId="5BDE0788" w14:textId="77777777" w:rsidR="0038356E" w:rsidRDefault="0038356E" w:rsidP="0038356E">
      <w:pPr>
        <w:spacing w:line="360" w:lineRule="auto"/>
        <w:rPr>
          <w:rFonts w:ascii="Arial" w:hAnsi="Arial" w:cs="Arial"/>
        </w:rPr>
      </w:pPr>
    </w:p>
    <w:p w14:paraId="6FD3D946" w14:textId="77777777" w:rsidR="0038356E" w:rsidRPr="00DE3A29" w:rsidRDefault="0038356E" w:rsidP="0038356E">
      <w:pPr>
        <w:spacing w:line="360" w:lineRule="auto"/>
        <w:rPr>
          <w:rFonts w:ascii="Arial" w:hAnsi="Arial" w:cs="Arial"/>
        </w:rPr>
      </w:pPr>
      <w:r w:rsidRPr="00DE3A29">
        <w:rPr>
          <w:rFonts w:ascii="Arial" w:hAnsi="Arial" w:cs="Arial"/>
        </w:rPr>
        <w:t xml:space="preserve">Walker, L. and Logan, A. (2008) </w:t>
      </w:r>
      <w:r w:rsidRPr="00DE3A29">
        <w:rPr>
          <w:rFonts w:ascii="Arial" w:hAnsi="Arial" w:cs="Arial"/>
          <w:i/>
        </w:rPr>
        <w:t xml:space="preserve">Learner Engagement. </w:t>
      </w:r>
      <w:r w:rsidRPr="00DE3A29">
        <w:rPr>
          <w:rFonts w:ascii="Arial" w:hAnsi="Arial" w:cs="Arial"/>
        </w:rPr>
        <w:t xml:space="preserve">Available at: </w:t>
      </w:r>
      <w:hyperlink r:id="rId37" w:history="1">
        <w:r w:rsidRPr="00DE3A29">
          <w:rPr>
            <w:rStyle w:val="Hyperlink"/>
            <w:rFonts w:ascii="Arial" w:hAnsi="Arial" w:cs="Arial"/>
          </w:rPr>
          <w:t>https://www.nfer.ac.uk/publications/FUTL80/FUTL80.pdf</w:t>
        </w:r>
      </w:hyperlink>
      <w:r w:rsidRPr="00DE3A29">
        <w:rPr>
          <w:rFonts w:ascii="Arial" w:hAnsi="Arial" w:cs="Arial"/>
        </w:rPr>
        <w:t xml:space="preserve"> (Accessed: 02.05.19).</w:t>
      </w:r>
    </w:p>
    <w:p w14:paraId="2D434FB6" w14:textId="77777777" w:rsidR="0038356E" w:rsidRDefault="0038356E" w:rsidP="0038356E">
      <w:pPr>
        <w:spacing w:line="360" w:lineRule="auto"/>
        <w:rPr>
          <w:rFonts w:ascii="Arial" w:hAnsi="Arial" w:cs="Arial"/>
        </w:rPr>
      </w:pPr>
    </w:p>
    <w:p w14:paraId="0A55C792" w14:textId="77777777" w:rsidR="0038356E" w:rsidRPr="00DE3A29" w:rsidRDefault="0038356E" w:rsidP="0038356E">
      <w:pPr>
        <w:spacing w:line="360" w:lineRule="auto"/>
        <w:rPr>
          <w:rFonts w:ascii="Arial" w:hAnsi="Arial" w:cs="Arial"/>
        </w:rPr>
      </w:pPr>
      <w:r w:rsidRPr="00DE3A29">
        <w:rPr>
          <w:rFonts w:ascii="Arial" w:hAnsi="Arial" w:cs="Arial"/>
        </w:rPr>
        <w:t xml:space="preserve">Welsh Government (2009) </w:t>
      </w:r>
      <w:r w:rsidRPr="00DE3A29">
        <w:rPr>
          <w:rFonts w:ascii="Arial" w:hAnsi="Arial" w:cs="Arial"/>
          <w:i/>
        </w:rPr>
        <w:t xml:space="preserve">Learning and skills (Wales) measure 2009. </w:t>
      </w:r>
      <w:r w:rsidRPr="00DE3A29">
        <w:rPr>
          <w:rFonts w:ascii="Arial" w:hAnsi="Arial" w:cs="Arial"/>
        </w:rPr>
        <w:t xml:space="preserve">Cardiff: Welsh Assembly Government. </w:t>
      </w:r>
    </w:p>
    <w:p w14:paraId="17D5E656" w14:textId="77777777" w:rsidR="0038356E" w:rsidRDefault="0038356E" w:rsidP="0038356E">
      <w:pPr>
        <w:spacing w:line="360" w:lineRule="auto"/>
        <w:rPr>
          <w:rFonts w:ascii="Arial" w:hAnsi="Arial" w:cs="Arial"/>
        </w:rPr>
      </w:pPr>
    </w:p>
    <w:p w14:paraId="03F230DC" w14:textId="77777777" w:rsidR="0038356E" w:rsidRPr="00DE3A29" w:rsidRDefault="0038356E" w:rsidP="0038356E">
      <w:pPr>
        <w:spacing w:line="360" w:lineRule="auto"/>
        <w:rPr>
          <w:rFonts w:ascii="Arial" w:hAnsi="Arial" w:cs="Arial"/>
        </w:rPr>
      </w:pPr>
      <w:r w:rsidRPr="00DE3A29">
        <w:rPr>
          <w:rFonts w:ascii="Arial" w:hAnsi="Arial" w:cs="Arial"/>
        </w:rPr>
        <w:t xml:space="preserve">Welsh Government (2010) </w:t>
      </w:r>
      <w:r w:rsidRPr="00DE3A29">
        <w:rPr>
          <w:rFonts w:ascii="Arial" w:hAnsi="Arial" w:cs="Arial"/>
          <w:i/>
        </w:rPr>
        <w:t xml:space="preserve">How to develop thinking and assessment for learning in the classroom. </w:t>
      </w:r>
      <w:r w:rsidRPr="00DE3A29">
        <w:rPr>
          <w:rFonts w:ascii="Arial" w:hAnsi="Arial" w:cs="Arial"/>
        </w:rPr>
        <w:t xml:space="preserve">Cardiff: Welsh Assembly Government. </w:t>
      </w:r>
    </w:p>
    <w:p w14:paraId="7D492390" w14:textId="77777777" w:rsidR="0038356E" w:rsidRDefault="0038356E" w:rsidP="0038356E">
      <w:pPr>
        <w:spacing w:line="360" w:lineRule="auto"/>
        <w:rPr>
          <w:rFonts w:ascii="Arial" w:hAnsi="Arial" w:cs="Arial"/>
        </w:rPr>
      </w:pPr>
    </w:p>
    <w:p w14:paraId="79E63BA0" w14:textId="77777777" w:rsidR="0038356E" w:rsidRPr="00DE3A29" w:rsidRDefault="0038356E" w:rsidP="0038356E">
      <w:pPr>
        <w:spacing w:line="360" w:lineRule="auto"/>
        <w:rPr>
          <w:rFonts w:ascii="Arial" w:hAnsi="Arial" w:cs="Arial"/>
        </w:rPr>
      </w:pPr>
      <w:r w:rsidRPr="00DE3A29">
        <w:rPr>
          <w:rFonts w:ascii="Arial" w:hAnsi="Arial" w:cs="Arial"/>
        </w:rPr>
        <w:t xml:space="preserve">Welsh Government (2011) </w:t>
      </w:r>
      <w:r w:rsidRPr="00DE3A29">
        <w:rPr>
          <w:rFonts w:ascii="Arial" w:hAnsi="Arial" w:cs="Arial"/>
          <w:i/>
        </w:rPr>
        <w:t xml:space="preserve">Pupil participation – good practice guide. </w:t>
      </w:r>
      <w:r w:rsidRPr="00DE3A29">
        <w:rPr>
          <w:rFonts w:ascii="Arial" w:hAnsi="Arial" w:cs="Arial"/>
        </w:rPr>
        <w:t xml:space="preserve">Cardiff: Welsh Assembly Government. </w:t>
      </w:r>
    </w:p>
    <w:p w14:paraId="108A741F" w14:textId="77777777" w:rsidR="0038356E" w:rsidRPr="00DE3A29" w:rsidRDefault="0038356E" w:rsidP="0038356E">
      <w:pPr>
        <w:spacing w:line="360" w:lineRule="auto"/>
        <w:rPr>
          <w:rFonts w:ascii="Arial" w:hAnsi="Arial" w:cs="Arial"/>
        </w:rPr>
      </w:pPr>
      <w:r w:rsidRPr="00DE3A29">
        <w:rPr>
          <w:rFonts w:ascii="Arial" w:hAnsi="Arial" w:cs="Arial"/>
        </w:rPr>
        <w:t xml:space="preserve">Welsh Government (2011) </w:t>
      </w:r>
      <w:r w:rsidRPr="00DE3A29">
        <w:rPr>
          <w:rFonts w:ascii="Arial" w:hAnsi="Arial" w:cs="Arial"/>
          <w:i/>
        </w:rPr>
        <w:t xml:space="preserve">Respecting others: Bullying around special educational needs and disabilities. </w:t>
      </w:r>
      <w:r w:rsidRPr="00DE3A29">
        <w:rPr>
          <w:rFonts w:ascii="Arial" w:hAnsi="Arial" w:cs="Arial"/>
        </w:rPr>
        <w:t xml:space="preserve">Cardiff: Welsh Assembly Government. </w:t>
      </w:r>
    </w:p>
    <w:p w14:paraId="2A957AA4" w14:textId="77777777" w:rsidR="0038356E" w:rsidRDefault="0038356E" w:rsidP="0038356E">
      <w:pPr>
        <w:spacing w:line="360" w:lineRule="auto"/>
        <w:rPr>
          <w:rFonts w:ascii="Arial" w:hAnsi="Arial" w:cs="Arial"/>
        </w:rPr>
      </w:pPr>
    </w:p>
    <w:p w14:paraId="438EB3F4" w14:textId="77777777" w:rsidR="0038356E" w:rsidRPr="00DE3A29" w:rsidRDefault="0038356E" w:rsidP="0038356E">
      <w:pPr>
        <w:spacing w:line="360" w:lineRule="auto"/>
        <w:rPr>
          <w:rFonts w:ascii="Arial" w:hAnsi="Arial" w:cs="Arial"/>
        </w:rPr>
      </w:pPr>
      <w:r w:rsidRPr="00DE3A29">
        <w:rPr>
          <w:rFonts w:ascii="Arial" w:hAnsi="Arial" w:cs="Arial"/>
        </w:rPr>
        <w:t xml:space="preserve">Welsh Government (2015) </w:t>
      </w:r>
      <w:r w:rsidRPr="00DE3A29">
        <w:rPr>
          <w:rFonts w:ascii="Arial" w:hAnsi="Arial" w:cs="Arial"/>
          <w:i/>
        </w:rPr>
        <w:t xml:space="preserve">Wellbeing of future generations act. </w:t>
      </w:r>
      <w:r w:rsidRPr="00DE3A29">
        <w:rPr>
          <w:rFonts w:ascii="Arial" w:hAnsi="Arial" w:cs="Arial"/>
        </w:rPr>
        <w:t xml:space="preserve">Cardiff: Welsh Assembly Government. </w:t>
      </w:r>
    </w:p>
    <w:p w14:paraId="549A7154" w14:textId="77777777" w:rsidR="0038356E" w:rsidRDefault="0038356E" w:rsidP="0038356E">
      <w:pPr>
        <w:spacing w:line="360" w:lineRule="auto"/>
        <w:rPr>
          <w:rFonts w:ascii="Arial" w:hAnsi="Arial" w:cs="Arial"/>
        </w:rPr>
      </w:pPr>
    </w:p>
    <w:p w14:paraId="43FA8D9D" w14:textId="77777777" w:rsidR="0038356E" w:rsidRPr="00DE3A29" w:rsidRDefault="0038356E" w:rsidP="0038356E">
      <w:pPr>
        <w:spacing w:line="360" w:lineRule="auto"/>
        <w:rPr>
          <w:rFonts w:ascii="Arial" w:hAnsi="Arial" w:cs="Arial"/>
        </w:rPr>
      </w:pPr>
      <w:r w:rsidRPr="00DE3A29">
        <w:rPr>
          <w:rFonts w:ascii="Arial" w:hAnsi="Arial" w:cs="Arial"/>
        </w:rPr>
        <w:t>Welsh Government (2018</w:t>
      </w:r>
      <w:r w:rsidRPr="00DE3A29">
        <w:rPr>
          <w:rFonts w:ascii="Arial" w:hAnsi="Arial" w:cs="Arial"/>
          <w:i/>
        </w:rPr>
        <w:t xml:space="preserve">) Additional Learning Needs and Educational Tribunal (Wales) Act 2018. </w:t>
      </w:r>
      <w:r w:rsidRPr="00DE3A29">
        <w:rPr>
          <w:rFonts w:ascii="Arial" w:hAnsi="Arial" w:cs="Arial"/>
        </w:rPr>
        <w:t xml:space="preserve">Cardiff: Welsh Assembly Government. </w:t>
      </w:r>
    </w:p>
    <w:p w14:paraId="12362960" w14:textId="77777777" w:rsidR="0038356E" w:rsidRPr="00B255FD" w:rsidRDefault="0038356E" w:rsidP="00C2233E">
      <w:pPr>
        <w:spacing w:line="360" w:lineRule="auto"/>
        <w:rPr>
          <w:rFonts w:ascii="Arial" w:hAnsi="Arial" w:cs="Arial"/>
          <w:u w:val="single"/>
        </w:rPr>
      </w:pPr>
    </w:p>
    <w:sectPr w:rsidR="0038356E" w:rsidRPr="00B255FD" w:rsidSect="003D3C3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261737"/>
    <w:multiLevelType w:val="hybridMultilevel"/>
    <w:tmpl w:val="528C4F46"/>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33E"/>
    <w:rsid w:val="001B252F"/>
    <w:rsid w:val="0038356E"/>
    <w:rsid w:val="003D3C30"/>
    <w:rsid w:val="00B1677F"/>
    <w:rsid w:val="00B255FD"/>
    <w:rsid w:val="00B47E1C"/>
    <w:rsid w:val="00C2233E"/>
    <w:rsid w:val="00DE4DD3"/>
    <w:rsid w:val="00E9078A"/>
    <w:rsid w:val="00ED0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F66A7"/>
  <w14:defaultImageDpi w14:val="32767"/>
  <w15:chartTrackingRefBased/>
  <w15:docId w15:val="{EF5F6849-FFBA-5546-B933-43877AFAA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B1677F"/>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B1677F"/>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33E"/>
    <w:pPr>
      <w:ind w:left="720"/>
      <w:contextualSpacing/>
    </w:pPr>
  </w:style>
  <w:style w:type="paragraph" w:styleId="BalloonText">
    <w:name w:val="Balloon Text"/>
    <w:basedOn w:val="Normal"/>
    <w:link w:val="BalloonTextChar"/>
    <w:uiPriority w:val="99"/>
    <w:semiHidden/>
    <w:unhideWhenUsed/>
    <w:rsid w:val="00C2233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2233E"/>
    <w:rPr>
      <w:rFonts w:ascii="Times New Roman" w:hAnsi="Times New Roman" w:cs="Times New Roman"/>
      <w:sz w:val="18"/>
      <w:szCs w:val="18"/>
    </w:rPr>
  </w:style>
  <w:style w:type="character" w:styleId="Hyperlink">
    <w:name w:val="Hyperlink"/>
    <w:basedOn w:val="DefaultParagraphFont"/>
    <w:uiPriority w:val="99"/>
    <w:unhideWhenUsed/>
    <w:rsid w:val="0038356E"/>
    <w:rPr>
      <w:color w:val="0563C1" w:themeColor="hyperlink"/>
      <w:u w:val="single"/>
    </w:rPr>
  </w:style>
  <w:style w:type="character" w:customStyle="1" w:styleId="Heading2Char">
    <w:name w:val="Heading 2 Char"/>
    <w:basedOn w:val="DefaultParagraphFont"/>
    <w:link w:val="Heading2"/>
    <w:rsid w:val="00B1677F"/>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B1677F"/>
    <w:rPr>
      <w:rFonts w:ascii="Times New Roman" w:eastAsia="Times New Roman" w:hAnsi="Times New Roman" w:cs="Times New Roman"/>
      <w:sz w:val="40"/>
      <w:szCs w:val="20"/>
      <w:lang w:eastAsia="en-GB"/>
    </w:rPr>
  </w:style>
  <w:style w:type="paragraph" w:styleId="Header">
    <w:name w:val="header"/>
    <w:basedOn w:val="Normal"/>
    <w:link w:val="HeaderChar"/>
    <w:rsid w:val="00B1677F"/>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1677F"/>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B167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410064">
      <w:bodyDiv w:val="1"/>
      <w:marLeft w:val="0"/>
      <w:marRight w:val="0"/>
      <w:marTop w:val="0"/>
      <w:marBottom w:val="0"/>
      <w:divBdr>
        <w:top w:val="none" w:sz="0" w:space="0" w:color="auto"/>
        <w:left w:val="none" w:sz="0" w:space="0" w:color="auto"/>
        <w:bottom w:val="none" w:sz="0" w:space="0" w:color="auto"/>
        <w:right w:val="none" w:sz="0" w:space="0" w:color="auto"/>
      </w:divBdr>
    </w:div>
    <w:div w:id="642544184">
      <w:bodyDiv w:val="1"/>
      <w:marLeft w:val="0"/>
      <w:marRight w:val="0"/>
      <w:marTop w:val="0"/>
      <w:marBottom w:val="0"/>
      <w:divBdr>
        <w:top w:val="none" w:sz="0" w:space="0" w:color="auto"/>
        <w:left w:val="none" w:sz="0" w:space="0" w:color="auto"/>
        <w:bottom w:val="none" w:sz="0" w:space="0" w:color="auto"/>
        <w:right w:val="none" w:sz="0" w:space="0" w:color="auto"/>
      </w:divBdr>
    </w:div>
    <w:div w:id="1089274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cbgroup.com/site/blog/education_blog/welsh-assembly-concerns-special-educational-needs-reform" TargetMode="External"/><Relationship Id="rId18" Type="http://schemas.openxmlformats.org/officeDocument/2006/relationships/hyperlink" Target="https://www.estyn.gov.wales/sites/default/files/documents/Vulnerable%20learners%20En.pdf" TargetMode="External"/><Relationship Id="rId26" Type="http://schemas.openxmlformats.org/officeDocument/2006/relationships/hyperlink" Target="https://www.nasuwt.org.uk/uploads/assets/uploaded/575913ac-2530-4c73-b2f398a4dbde7778.pdf" TargetMode="External"/><Relationship Id="rId39" Type="http://schemas.openxmlformats.org/officeDocument/2006/relationships/theme" Target="theme/theme1.xml"/><Relationship Id="rId21" Type="http://schemas.openxmlformats.org/officeDocument/2006/relationships/hyperlink" Target="https://www.mentallyhealthyschools.org.uk/whole-school-approach/childrens-voice/" TargetMode="External"/><Relationship Id="rId34" Type="http://schemas.openxmlformats.org/officeDocument/2006/relationships/hyperlink" Target="https://www.theguardian.com/higher-education-network/2016/jul/01/student-surveys-are-a-waste-of-everyones-time" TargetMode="External"/><Relationship Id="rId7" Type="http://schemas.openxmlformats.org/officeDocument/2006/relationships/hyperlink" Target="https://lewiskeen1994.blogspot.com/" TargetMode="External"/><Relationship Id="rId12" Type="http://schemas.openxmlformats.org/officeDocument/2006/relationships/hyperlink" Target="https://contact.org.uk/advice-and-support/education-learning/bullying/ways-that-schools-can-deal-with-bullying/" TargetMode="External"/><Relationship Id="rId17" Type="http://schemas.openxmlformats.org/officeDocument/2006/relationships/hyperlink" Target="https://www.estyn.gov.wales/sites/default/files/documents/NIA%20Supplementary%20guidance%20-%20additional%20learning%20needs.pdf" TargetMode="External"/><Relationship Id="rId25" Type="http://schemas.openxmlformats.org/officeDocument/2006/relationships/hyperlink" Target="https://www.nfer.ac.uk/media/1479/91155.pdf" TargetMode="External"/><Relationship Id="rId33" Type="http://schemas.openxmlformats.org/officeDocument/2006/relationships/hyperlink" Target="http://www.shottonhallacademy.co.uk/"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effective-practice/preventative-approach-support-wellbeing" TargetMode="External"/><Relationship Id="rId20" Type="http://schemas.openxmlformats.org/officeDocument/2006/relationships/hyperlink" Target="http://www.glyncoedprimary.co.uk/what-is-pupil-voice/" TargetMode="External"/><Relationship Id="rId29" Type="http://schemas.openxmlformats.org/officeDocument/2006/relationships/hyperlink" Target="http://www.pupilvoicewales.org.uk/primary/about-us/what-is-school-council/"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1" Type="http://schemas.openxmlformats.org/officeDocument/2006/relationships/hyperlink" Target="http://www.collegeswales.ac.uk/documents/Resources/46/en-gb/childrenandyoungpeoplectteeinquiryintolearningskillsmeasurenov11.pdf" TargetMode="External"/><Relationship Id="rId24" Type="http://schemas.openxmlformats.org/officeDocument/2006/relationships/hyperlink" Target="https://involver.org.uk/2010/03/whats-the-nasuwts-proble-with-student-voice/" TargetMode="External"/><Relationship Id="rId32" Type="http://schemas.openxmlformats.org/officeDocument/2006/relationships/hyperlink" Target="http://www.snapcymru.org/help-for-families/exclusion/" TargetMode="External"/><Relationship Id="rId37" Type="http://schemas.openxmlformats.org/officeDocument/2006/relationships/hyperlink" Target="https://www.nfer.ac.uk/publications/FUTL80/FUTL80.pdf" TargetMode="External"/><Relationship Id="rId5" Type="http://schemas.openxmlformats.org/officeDocument/2006/relationships/image" Target="media/image1.png"/><Relationship Id="rId15" Type="http://schemas.openxmlformats.org/officeDocument/2006/relationships/hyperlink" Target="https://www.estyn.gov.wales/sites/default/files/documents/Pupil%20participation.pdf" TargetMode="External"/><Relationship Id="rId23" Type="http://schemas.openxmlformats.org/officeDocument/2006/relationships/hyperlink" Target="https://www.mqmentalhealth.org/posts/new-research-shows-direct-impact-of-bullying-on-mental-health" TargetMode="External"/><Relationship Id="rId28" Type="http://schemas.openxmlformats.org/officeDocument/2006/relationships/hyperlink" Target="https://dera.ioe.ac.uk/27467/1/8511.pdf" TargetMode="External"/><Relationship Id="rId36" Type="http://schemas.openxmlformats.org/officeDocument/2006/relationships/hyperlink" Target="https://www.reading.ac.uk/engageinassessment/peer-and-self-assessment/self-assessment/eia-why-use-self-assessment.aspx" TargetMode="External"/><Relationship Id="rId10" Type="http://schemas.openxmlformats.org/officeDocument/2006/relationships/hyperlink" Target="https://cambridge-community.org.uk/professional-development/gswafl/index.html" TargetMode="External"/><Relationship Id="rId19" Type="http://schemas.openxmlformats.org/officeDocument/2006/relationships/hyperlink" Target="https://www.estyn.gov.wales/news/%E2%80%98pupil-voice%E2%80%99-benefits-pupils-and-helps-schools-improve" TargetMode="External"/><Relationship Id="rId31" Type="http://schemas.openxmlformats.org/officeDocument/2006/relationships/hyperlink" Target="https://www.shawleyprimaryschool.co.uk/children/school-council/" TargetMode="External"/><Relationship Id="rId4" Type="http://schemas.openxmlformats.org/officeDocument/2006/relationships/webSettings" Target="webSettings.xml"/><Relationship Id="rId9" Type="http://schemas.openxmlformats.org/officeDocument/2006/relationships/hyperlink" Target="https://assets.publishing.service.gov.uk/media/5b76acef40f0b64350cbf7f8/003_Classroom_Assessments_v3.pdf" TargetMode="External"/><Relationship Id="rId14" Type="http://schemas.openxmlformats.org/officeDocument/2006/relationships/hyperlink" Target="https://www.estyn.gov.wales/effective-practice/inclusive-ethos-and-culture-promotes-effective-pupil-participation" TargetMode="External"/><Relationship Id="rId22" Type="http://schemas.openxmlformats.org/officeDocument/2006/relationships/hyperlink" Target="https://healtheducationpartnership.com/resources/Wellbeing_Framework_for_Schools.pdf" TargetMode="External"/><Relationship Id="rId27" Type="http://schemas.openxmlformats.org/officeDocument/2006/relationships/hyperlink" Target="https://grahamschool.org/media/2018/Student-Voice-as-a-School-Improvement-Tool-NYCC-Case-Study-on-Graham-School.pdf" TargetMode="External"/><Relationship Id="rId30" Type="http://schemas.openxmlformats.org/officeDocument/2006/relationships/hyperlink" Target="https://www.theguardian.com/teacher-network/zurich-school-competition/teacher-blog/creative-ways-encourage-student-voice-school-community" TargetMode="External"/><Relationship Id="rId35" Type="http://schemas.openxmlformats.org/officeDocument/2006/relationships/hyperlink" Target="https://councilfordisabledchildren.org.uk/sites/default/files/uploads/documents/import/improving-school-council.pdf" TargetMode="External"/><Relationship Id="rId8" Type="http://schemas.openxmlformats.org/officeDocument/2006/relationships/hyperlink" Target="https://hechingerreport.org/research-evidence-on-bullying-prevention-at-odds-with-what-schools-are-doing/"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5236</Words>
  <Characters>29850</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Keen (P148069)</dc:creator>
  <cp:keywords/>
  <dc:description/>
  <cp:lastModifiedBy>Lewis Keen (P148069)</cp:lastModifiedBy>
  <cp:revision>2</cp:revision>
  <dcterms:created xsi:type="dcterms:W3CDTF">2019-05-06T17:02:00Z</dcterms:created>
  <dcterms:modified xsi:type="dcterms:W3CDTF">2019-05-06T17:02:00Z</dcterms:modified>
</cp:coreProperties>
</file>