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6743A5" w14:textId="73F87845" w:rsidR="00C929A7" w:rsidRDefault="00C929A7" w:rsidP="00C929A7">
      <w:pPr>
        <w:spacing w:line="360" w:lineRule="auto"/>
        <w:rPr>
          <w:rFonts w:ascii="Arial" w:hAnsi="Arial" w:cs="Arial"/>
          <w:b/>
          <w:bCs/>
          <w:sz w:val="28"/>
          <w:szCs w:val="28"/>
          <w:lang w:val="en-US"/>
        </w:rPr>
      </w:pPr>
      <w:r>
        <w:rPr>
          <w:noProof/>
          <w:lang w:val="bg-BG" w:eastAsia="bg-BG"/>
        </w:rPr>
        <w:drawing>
          <wp:inline distT="0" distB="0" distL="0" distR="0" wp14:anchorId="4E9C48CE" wp14:editId="56612520">
            <wp:extent cx="2857500" cy="731520"/>
            <wp:effectExtent l="0" t="0" r="0" b="0"/>
            <wp:docPr id="1" name="Картина 1"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of UWTSD Moodle 2022/2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731520"/>
                    </a:xfrm>
                    <a:prstGeom prst="rect">
                      <a:avLst/>
                    </a:prstGeom>
                    <a:noFill/>
                    <a:ln>
                      <a:noFill/>
                    </a:ln>
                  </pic:spPr>
                </pic:pic>
              </a:graphicData>
            </a:graphic>
          </wp:inline>
        </w:drawing>
      </w:r>
    </w:p>
    <w:p w14:paraId="199AE4B7" w14:textId="77777777" w:rsidR="00C929A7" w:rsidRDefault="00C929A7" w:rsidP="00506B50">
      <w:pPr>
        <w:spacing w:line="360" w:lineRule="auto"/>
        <w:jc w:val="center"/>
        <w:rPr>
          <w:rFonts w:ascii="Arial" w:hAnsi="Arial" w:cs="Arial"/>
          <w:b/>
          <w:bCs/>
          <w:sz w:val="28"/>
          <w:szCs w:val="28"/>
          <w:lang w:val="en-US"/>
        </w:rPr>
      </w:pPr>
    </w:p>
    <w:p w14:paraId="43D4EA9E" w14:textId="42EA50DC" w:rsidR="00444641" w:rsidRDefault="00444641" w:rsidP="00506B50">
      <w:pPr>
        <w:jc w:val="center"/>
        <w:rPr>
          <w:rFonts w:ascii="Arial" w:hAnsi="Arial" w:cs="Arial"/>
          <w:b/>
          <w:sz w:val="32"/>
          <w:szCs w:val="32"/>
          <w:lang w:val="en-US"/>
        </w:rPr>
      </w:pPr>
      <w:r w:rsidRPr="00C929A7">
        <w:rPr>
          <w:rFonts w:ascii="Arial" w:hAnsi="Arial" w:cs="Arial"/>
          <w:b/>
          <w:sz w:val="32"/>
          <w:szCs w:val="32"/>
          <w:lang w:val="en-US"/>
        </w:rPr>
        <w:t>BA Business Management</w:t>
      </w:r>
    </w:p>
    <w:p w14:paraId="4EFF1C50" w14:textId="21B26F85" w:rsidR="00C929A7" w:rsidRDefault="00C929A7" w:rsidP="00C929A7">
      <w:pPr>
        <w:spacing w:after="0" w:line="240" w:lineRule="auto"/>
        <w:jc w:val="center"/>
        <w:rPr>
          <w:b/>
          <w:sz w:val="28"/>
          <w:szCs w:val="28"/>
          <w:lang w:val="bg-BG"/>
        </w:rPr>
      </w:pPr>
      <w:r w:rsidRPr="00C929A7">
        <w:rPr>
          <w:rFonts w:ascii="Arial" w:hAnsi="Arial" w:cs="Arial"/>
          <w:b/>
          <w:sz w:val="28"/>
          <w:szCs w:val="28"/>
          <w:lang w:val="bg-BG"/>
        </w:rPr>
        <w:t xml:space="preserve">Supervisor: </w:t>
      </w:r>
      <w:r w:rsidRPr="00C929A7">
        <w:rPr>
          <w:b/>
          <w:sz w:val="28"/>
          <w:szCs w:val="28"/>
        </w:rPr>
        <w:t>Dr Mushfiqur</w:t>
      </w:r>
      <w:r w:rsidRPr="00C929A7">
        <w:rPr>
          <w:b/>
          <w:sz w:val="28"/>
          <w:szCs w:val="28"/>
          <w:lang w:val="bg-BG"/>
        </w:rPr>
        <w:t xml:space="preserve"> Rahman</w:t>
      </w:r>
    </w:p>
    <w:p w14:paraId="67BBB3B8" w14:textId="77777777" w:rsidR="00070BF9" w:rsidRDefault="00070BF9" w:rsidP="00C929A7">
      <w:pPr>
        <w:spacing w:after="0" w:line="240" w:lineRule="auto"/>
        <w:jc w:val="center"/>
        <w:rPr>
          <w:b/>
          <w:sz w:val="28"/>
          <w:szCs w:val="28"/>
          <w:lang w:val="bg-BG"/>
        </w:rPr>
      </w:pPr>
    </w:p>
    <w:p w14:paraId="3B90C944" w14:textId="5D6ADD61" w:rsidR="00070BF9" w:rsidRPr="00C929A7" w:rsidRDefault="00070BF9" w:rsidP="00C929A7">
      <w:pPr>
        <w:spacing w:after="0" w:line="240" w:lineRule="auto"/>
        <w:jc w:val="center"/>
        <w:rPr>
          <w:b/>
          <w:sz w:val="28"/>
          <w:szCs w:val="28"/>
          <w:lang w:val="bg-BG"/>
        </w:rPr>
      </w:pPr>
      <w:r>
        <w:rPr>
          <w:b/>
          <w:sz w:val="28"/>
          <w:szCs w:val="28"/>
          <w:lang w:val="bg-BG"/>
        </w:rPr>
        <w:t>Module Code: LCBB6000</w:t>
      </w:r>
      <w:bookmarkStart w:id="0" w:name="_GoBack"/>
      <w:bookmarkEnd w:id="0"/>
    </w:p>
    <w:p w14:paraId="35F9096E" w14:textId="77777777" w:rsidR="00C929A7" w:rsidRPr="00C929A7" w:rsidRDefault="00C929A7" w:rsidP="00C929A7">
      <w:pPr>
        <w:spacing w:after="0" w:line="240" w:lineRule="auto"/>
        <w:jc w:val="center"/>
        <w:rPr>
          <w:b/>
          <w:sz w:val="32"/>
          <w:szCs w:val="32"/>
          <w:lang w:val="bg-BG"/>
        </w:rPr>
      </w:pPr>
    </w:p>
    <w:p w14:paraId="7DB2D4F5" w14:textId="56CFCFD6" w:rsidR="00444641" w:rsidRDefault="00444641" w:rsidP="00C929A7">
      <w:pPr>
        <w:spacing w:after="0" w:line="240" w:lineRule="auto"/>
        <w:jc w:val="center"/>
        <w:rPr>
          <w:rFonts w:ascii="Arial" w:hAnsi="Arial" w:cs="Arial"/>
          <w:b/>
          <w:sz w:val="28"/>
          <w:szCs w:val="28"/>
          <w:lang w:val="en-US"/>
        </w:rPr>
      </w:pPr>
      <w:r w:rsidRPr="00C929A7">
        <w:rPr>
          <w:rFonts w:ascii="Arial" w:hAnsi="Arial" w:cs="Arial"/>
          <w:b/>
          <w:sz w:val="28"/>
          <w:szCs w:val="28"/>
          <w:lang w:val="en-US"/>
        </w:rPr>
        <w:t>Student Name: Valentina Ivanova</w:t>
      </w:r>
    </w:p>
    <w:p w14:paraId="2DEB83B9" w14:textId="77777777" w:rsidR="00C929A7" w:rsidRPr="00C929A7" w:rsidRDefault="00C929A7" w:rsidP="00C929A7">
      <w:pPr>
        <w:spacing w:after="0" w:line="240" w:lineRule="auto"/>
        <w:jc w:val="center"/>
      </w:pPr>
    </w:p>
    <w:p w14:paraId="11F249FD" w14:textId="01A5BE72" w:rsidR="00444641" w:rsidRPr="00C929A7" w:rsidRDefault="00444641" w:rsidP="00506B50">
      <w:pPr>
        <w:jc w:val="center"/>
        <w:rPr>
          <w:rFonts w:ascii="Arial" w:hAnsi="Arial" w:cs="Arial"/>
          <w:b/>
          <w:sz w:val="28"/>
          <w:szCs w:val="28"/>
          <w:lang w:val="en-US"/>
        </w:rPr>
      </w:pPr>
      <w:r w:rsidRPr="00C929A7">
        <w:rPr>
          <w:rFonts w:ascii="Arial" w:hAnsi="Arial" w:cs="Arial"/>
          <w:b/>
          <w:sz w:val="28"/>
          <w:szCs w:val="28"/>
          <w:lang w:val="en-US"/>
        </w:rPr>
        <w:t>Student ID: 2023164</w:t>
      </w:r>
    </w:p>
    <w:p w14:paraId="2A24271A" w14:textId="77777777" w:rsidR="00C929A7" w:rsidRDefault="00C929A7" w:rsidP="00506B50">
      <w:pPr>
        <w:jc w:val="center"/>
        <w:rPr>
          <w:rFonts w:ascii="Arial" w:hAnsi="Arial" w:cs="Arial"/>
          <w:b/>
          <w:sz w:val="24"/>
          <w:szCs w:val="24"/>
          <w:lang w:val="en-US"/>
        </w:rPr>
      </w:pPr>
    </w:p>
    <w:p w14:paraId="7E31AE37" w14:textId="77777777" w:rsidR="00C929A7" w:rsidRPr="00506B50" w:rsidRDefault="00C929A7" w:rsidP="00C929A7">
      <w:pPr>
        <w:spacing w:line="360" w:lineRule="auto"/>
        <w:jc w:val="center"/>
        <w:rPr>
          <w:rFonts w:ascii="Arial" w:hAnsi="Arial" w:cs="Arial"/>
          <w:b/>
          <w:bCs/>
          <w:sz w:val="28"/>
          <w:szCs w:val="28"/>
          <w:lang w:val="en-US"/>
        </w:rPr>
      </w:pPr>
      <w:r w:rsidRPr="00506B50">
        <w:rPr>
          <w:rFonts w:ascii="Arial" w:hAnsi="Arial" w:cs="Arial"/>
          <w:b/>
          <w:bCs/>
          <w:sz w:val="28"/>
          <w:szCs w:val="28"/>
          <w:lang w:val="en-US"/>
        </w:rPr>
        <w:t>The role of salary level as a motivator for employees amid a cost-of-living crisis</w:t>
      </w:r>
    </w:p>
    <w:p w14:paraId="52F55E01" w14:textId="77777777" w:rsidR="00C929A7" w:rsidRDefault="00C929A7" w:rsidP="00C929A7">
      <w:pPr>
        <w:jc w:val="center"/>
        <w:rPr>
          <w:rFonts w:ascii="Arial" w:hAnsi="Arial" w:cs="Arial"/>
          <w:sz w:val="24"/>
          <w:szCs w:val="24"/>
          <w:lang w:val="en-US"/>
        </w:rPr>
      </w:pPr>
      <w:r w:rsidRPr="00506B50">
        <w:rPr>
          <w:rFonts w:ascii="Arial" w:hAnsi="Arial" w:cs="Arial"/>
          <w:sz w:val="24"/>
          <w:szCs w:val="24"/>
          <w:lang w:val="en-US"/>
        </w:rPr>
        <w:t>/Proposal/</w:t>
      </w:r>
    </w:p>
    <w:p w14:paraId="770B0E54" w14:textId="77777777" w:rsidR="00C929A7" w:rsidRPr="00C929A7" w:rsidRDefault="00C929A7" w:rsidP="00506B50">
      <w:pPr>
        <w:jc w:val="center"/>
        <w:rPr>
          <w:rFonts w:ascii="Arial" w:hAnsi="Arial" w:cs="Arial"/>
          <w:b/>
          <w:sz w:val="24"/>
          <w:szCs w:val="24"/>
          <w:lang w:val="en-US"/>
        </w:rPr>
      </w:pPr>
    </w:p>
    <w:p w14:paraId="0858F02F" w14:textId="77777777" w:rsidR="00506B50" w:rsidRDefault="00506B50" w:rsidP="00506B50">
      <w:pPr>
        <w:jc w:val="both"/>
        <w:rPr>
          <w:rFonts w:ascii="Arial" w:hAnsi="Arial" w:cs="Arial"/>
          <w:sz w:val="24"/>
          <w:szCs w:val="24"/>
          <w:lang w:val="en-US"/>
        </w:rPr>
      </w:pPr>
    </w:p>
    <w:p w14:paraId="61E58730" w14:textId="77777777" w:rsidR="00CB5E63" w:rsidRDefault="00CB5E63" w:rsidP="00506B50">
      <w:pPr>
        <w:jc w:val="both"/>
        <w:rPr>
          <w:rFonts w:ascii="Arial" w:hAnsi="Arial" w:cs="Arial"/>
          <w:sz w:val="24"/>
          <w:szCs w:val="24"/>
          <w:lang w:val="en-US"/>
        </w:rPr>
      </w:pPr>
    </w:p>
    <w:p w14:paraId="75DDB3B8" w14:textId="77777777" w:rsidR="00CB5E63" w:rsidRDefault="00CB5E63" w:rsidP="00506B50">
      <w:pPr>
        <w:jc w:val="both"/>
        <w:rPr>
          <w:rFonts w:ascii="Arial" w:hAnsi="Arial" w:cs="Arial"/>
          <w:sz w:val="24"/>
          <w:szCs w:val="24"/>
          <w:lang w:val="en-US"/>
        </w:rPr>
      </w:pPr>
    </w:p>
    <w:p w14:paraId="450182A8" w14:textId="77777777" w:rsidR="00CB5E63" w:rsidRDefault="00CB5E63" w:rsidP="00506B50">
      <w:pPr>
        <w:jc w:val="both"/>
        <w:rPr>
          <w:rFonts w:ascii="Arial" w:hAnsi="Arial" w:cs="Arial"/>
          <w:sz w:val="24"/>
          <w:szCs w:val="24"/>
          <w:lang w:val="en-US"/>
        </w:rPr>
      </w:pPr>
    </w:p>
    <w:p w14:paraId="66089CD0" w14:textId="77777777" w:rsidR="00CB5E63" w:rsidRDefault="00CB5E63" w:rsidP="00506B50">
      <w:pPr>
        <w:jc w:val="both"/>
        <w:rPr>
          <w:rFonts w:ascii="Arial" w:hAnsi="Arial" w:cs="Arial"/>
          <w:sz w:val="24"/>
          <w:szCs w:val="24"/>
          <w:lang w:val="en-US"/>
        </w:rPr>
      </w:pPr>
    </w:p>
    <w:p w14:paraId="5F5367C0" w14:textId="77777777" w:rsidR="00CB5E63" w:rsidRDefault="00CB5E63" w:rsidP="00506B50">
      <w:pPr>
        <w:jc w:val="both"/>
        <w:rPr>
          <w:rFonts w:ascii="Arial" w:hAnsi="Arial" w:cs="Arial"/>
          <w:sz w:val="24"/>
          <w:szCs w:val="24"/>
          <w:lang w:val="en-US"/>
        </w:rPr>
      </w:pPr>
    </w:p>
    <w:p w14:paraId="6F90646A" w14:textId="77777777" w:rsidR="00CB5E63" w:rsidRDefault="00CB5E63" w:rsidP="00506B50">
      <w:pPr>
        <w:jc w:val="both"/>
        <w:rPr>
          <w:rFonts w:ascii="Arial" w:hAnsi="Arial" w:cs="Arial"/>
          <w:sz w:val="24"/>
          <w:szCs w:val="24"/>
          <w:lang w:val="en-US"/>
        </w:rPr>
      </w:pPr>
    </w:p>
    <w:p w14:paraId="0C8CF40F" w14:textId="77777777" w:rsidR="00CB5E63" w:rsidRDefault="00CB5E63" w:rsidP="00506B50">
      <w:pPr>
        <w:jc w:val="both"/>
        <w:rPr>
          <w:rFonts w:ascii="Arial" w:hAnsi="Arial" w:cs="Arial"/>
          <w:sz w:val="24"/>
          <w:szCs w:val="24"/>
          <w:lang w:val="en-US"/>
        </w:rPr>
      </w:pPr>
    </w:p>
    <w:p w14:paraId="1C6E49E3" w14:textId="77777777" w:rsidR="00CB5E63" w:rsidRDefault="00CB5E63" w:rsidP="00506B50">
      <w:pPr>
        <w:jc w:val="both"/>
        <w:rPr>
          <w:rFonts w:ascii="Arial" w:hAnsi="Arial" w:cs="Arial"/>
          <w:sz w:val="24"/>
          <w:szCs w:val="24"/>
          <w:lang w:val="en-US"/>
        </w:rPr>
      </w:pPr>
    </w:p>
    <w:p w14:paraId="21DDC38F" w14:textId="77777777" w:rsidR="00CB5E63" w:rsidRDefault="00CB5E63" w:rsidP="00506B50">
      <w:pPr>
        <w:jc w:val="both"/>
        <w:rPr>
          <w:rFonts w:ascii="Arial" w:hAnsi="Arial" w:cs="Arial"/>
          <w:sz w:val="24"/>
          <w:szCs w:val="24"/>
          <w:lang w:val="en-US"/>
        </w:rPr>
      </w:pPr>
    </w:p>
    <w:p w14:paraId="67E137C4" w14:textId="77777777" w:rsidR="004C3AF6" w:rsidRDefault="004C3AF6" w:rsidP="00506B50">
      <w:pPr>
        <w:jc w:val="both"/>
        <w:rPr>
          <w:rFonts w:ascii="Arial" w:hAnsi="Arial" w:cs="Arial"/>
          <w:sz w:val="24"/>
          <w:szCs w:val="24"/>
          <w:lang w:val="en-US"/>
        </w:rPr>
      </w:pPr>
    </w:p>
    <w:p w14:paraId="1F32DA2D" w14:textId="77777777" w:rsidR="004C3AF6" w:rsidRDefault="004C3AF6" w:rsidP="00506B50">
      <w:pPr>
        <w:jc w:val="both"/>
        <w:rPr>
          <w:rFonts w:ascii="Arial" w:hAnsi="Arial" w:cs="Arial"/>
          <w:sz w:val="24"/>
          <w:szCs w:val="24"/>
          <w:lang w:val="en-US"/>
        </w:rPr>
      </w:pPr>
    </w:p>
    <w:p w14:paraId="04D5FC56" w14:textId="77777777" w:rsidR="004C3AF6" w:rsidRDefault="004C3AF6" w:rsidP="00506B50">
      <w:pPr>
        <w:jc w:val="both"/>
        <w:rPr>
          <w:rFonts w:ascii="Arial" w:hAnsi="Arial" w:cs="Arial"/>
          <w:sz w:val="24"/>
          <w:szCs w:val="24"/>
          <w:lang w:val="en-US"/>
        </w:rPr>
      </w:pPr>
    </w:p>
    <w:p w14:paraId="09F7C7D5" w14:textId="77777777" w:rsidR="004C3AF6" w:rsidRDefault="004C3AF6" w:rsidP="00506B50">
      <w:pPr>
        <w:jc w:val="both"/>
        <w:rPr>
          <w:rFonts w:ascii="Arial" w:hAnsi="Arial" w:cs="Arial"/>
          <w:sz w:val="24"/>
          <w:szCs w:val="24"/>
          <w:lang w:val="en-US"/>
        </w:rPr>
      </w:pPr>
    </w:p>
    <w:p w14:paraId="52B51A98" w14:textId="77777777" w:rsidR="004C3AF6" w:rsidRDefault="004C3AF6" w:rsidP="00506B50">
      <w:pPr>
        <w:jc w:val="both"/>
        <w:rPr>
          <w:rFonts w:ascii="Arial" w:hAnsi="Arial" w:cs="Arial"/>
          <w:sz w:val="24"/>
          <w:szCs w:val="24"/>
          <w:lang w:val="en-US"/>
        </w:rPr>
      </w:pPr>
    </w:p>
    <w:p w14:paraId="4CAE7F16" w14:textId="77777777" w:rsidR="004C3AF6" w:rsidRDefault="004C3AF6" w:rsidP="00506B50">
      <w:pPr>
        <w:jc w:val="both"/>
        <w:rPr>
          <w:rFonts w:ascii="Arial" w:hAnsi="Arial" w:cs="Arial"/>
          <w:sz w:val="24"/>
          <w:szCs w:val="24"/>
          <w:lang w:val="en-US"/>
        </w:rPr>
      </w:pPr>
    </w:p>
    <w:p w14:paraId="21C82879" w14:textId="77777777" w:rsidR="004C3AF6" w:rsidRDefault="004C3AF6" w:rsidP="00506B50">
      <w:pPr>
        <w:jc w:val="both"/>
        <w:rPr>
          <w:rFonts w:ascii="Arial" w:hAnsi="Arial" w:cs="Arial"/>
          <w:sz w:val="24"/>
          <w:szCs w:val="24"/>
          <w:lang w:val="en-US"/>
        </w:rPr>
      </w:pPr>
    </w:p>
    <w:p w14:paraId="2E0B4C93" w14:textId="77777777" w:rsidR="004C3AF6" w:rsidRDefault="004C3AF6" w:rsidP="00506B50">
      <w:pPr>
        <w:jc w:val="both"/>
        <w:rPr>
          <w:rFonts w:ascii="Arial" w:hAnsi="Arial" w:cs="Arial"/>
          <w:sz w:val="24"/>
          <w:szCs w:val="24"/>
          <w:lang w:val="en-US"/>
        </w:rPr>
      </w:pPr>
    </w:p>
    <w:p w14:paraId="525F9085" w14:textId="77777777" w:rsidR="004C3AF6" w:rsidRDefault="004C3AF6" w:rsidP="00506B50">
      <w:pPr>
        <w:jc w:val="both"/>
        <w:rPr>
          <w:rFonts w:ascii="Arial" w:hAnsi="Arial" w:cs="Arial"/>
          <w:sz w:val="24"/>
          <w:szCs w:val="24"/>
          <w:lang w:val="en-US"/>
        </w:rPr>
      </w:pPr>
    </w:p>
    <w:p w14:paraId="7DDE40E2" w14:textId="77777777" w:rsidR="004C3AF6" w:rsidRDefault="004C3AF6" w:rsidP="00506B50">
      <w:pPr>
        <w:jc w:val="both"/>
        <w:rPr>
          <w:rFonts w:ascii="Arial" w:hAnsi="Arial" w:cs="Arial"/>
          <w:sz w:val="24"/>
          <w:szCs w:val="24"/>
          <w:lang w:val="en-US"/>
        </w:rPr>
      </w:pPr>
    </w:p>
    <w:p w14:paraId="19ADDE42" w14:textId="77777777" w:rsidR="004C3AF6" w:rsidRDefault="004C3AF6" w:rsidP="00506B50">
      <w:pPr>
        <w:jc w:val="both"/>
        <w:rPr>
          <w:rFonts w:ascii="Arial" w:hAnsi="Arial" w:cs="Arial"/>
          <w:sz w:val="24"/>
          <w:szCs w:val="24"/>
          <w:lang w:val="en-US"/>
        </w:rPr>
      </w:pPr>
    </w:p>
    <w:sdt>
      <w:sdtPr>
        <w:rPr>
          <w:rFonts w:asciiTheme="minorHAnsi" w:eastAsiaTheme="minorHAnsi" w:hAnsiTheme="minorHAnsi" w:cstheme="minorBidi"/>
          <w:color w:val="auto"/>
          <w:kern w:val="2"/>
          <w:sz w:val="22"/>
          <w:szCs w:val="22"/>
          <w:lang w:val="en-GB"/>
          <w14:ligatures w14:val="standardContextual"/>
        </w:rPr>
        <w:id w:val="1668514685"/>
        <w:docPartObj>
          <w:docPartGallery w:val="Table of Contents"/>
          <w:docPartUnique/>
        </w:docPartObj>
      </w:sdtPr>
      <w:sdtEndPr>
        <w:rPr>
          <w:b/>
          <w:bCs/>
          <w:noProof/>
        </w:rPr>
      </w:sdtEndPr>
      <w:sdtContent>
        <w:p w14:paraId="368AD810" w14:textId="77777777" w:rsidR="00112FD1" w:rsidRPr="004C3AF6" w:rsidRDefault="00112FD1" w:rsidP="00112FD1">
          <w:pPr>
            <w:pStyle w:val="a8"/>
            <w:spacing w:after="240" w:line="480" w:lineRule="auto"/>
            <w:jc w:val="both"/>
            <w:rPr>
              <w:rFonts w:ascii="Arial" w:hAnsi="Arial" w:cs="Arial"/>
              <w:b/>
              <w:bCs/>
              <w:sz w:val="28"/>
              <w:szCs w:val="28"/>
            </w:rPr>
          </w:pPr>
          <w:r w:rsidRPr="004C3AF6">
            <w:rPr>
              <w:rFonts w:ascii="Arial" w:hAnsi="Arial" w:cs="Arial"/>
              <w:b/>
              <w:bCs/>
              <w:sz w:val="28"/>
              <w:szCs w:val="28"/>
            </w:rPr>
            <w:t>Table of Contents</w:t>
          </w:r>
        </w:p>
        <w:p w14:paraId="078FBE40" w14:textId="77777777" w:rsidR="00112FD1" w:rsidRPr="00540CBE" w:rsidRDefault="00112FD1" w:rsidP="00112FD1">
          <w:pPr>
            <w:pStyle w:val="11"/>
            <w:tabs>
              <w:tab w:val="right" w:leader="dot" w:pos="9062"/>
            </w:tabs>
            <w:spacing w:line="360" w:lineRule="auto"/>
            <w:rPr>
              <w:rFonts w:ascii="Arial" w:eastAsiaTheme="minorEastAsia" w:hAnsi="Arial" w:cs="Arial"/>
              <w:noProof/>
              <w:sz w:val="24"/>
              <w:szCs w:val="24"/>
              <w:lang w:val="bg-BG" w:eastAsia="bg-BG"/>
            </w:rPr>
          </w:pPr>
          <w:r w:rsidRPr="00540CBE">
            <w:rPr>
              <w:rFonts w:ascii="Arial" w:hAnsi="Arial" w:cs="Arial"/>
              <w:sz w:val="24"/>
              <w:szCs w:val="24"/>
            </w:rPr>
            <w:fldChar w:fldCharType="begin"/>
          </w:r>
          <w:r w:rsidRPr="00540CBE">
            <w:rPr>
              <w:rFonts w:ascii="Arial" w:hAnsi="Arial" w:cs="Arial"/>
              <w:sz w:val="24"/>
              <w:szCs w:val="24"/>
            </w:rPr>
            <w:instrText xml:space="preserve"> TOC \o "1-3" \h \z \u </w:instrText>
          </w:r>
          <w:r w:rsidRPr="00540CBE">
            <w:rPr>
              <w:rFonts w:ascii="Arial" w:hAnsi="Arial" w:cs="Arial"/>
              <w:sz w:val="24"/>
              <w:szCs w:val="24"/>
            </w:rPr>
            <w:fldChar w:fldCharType="separate"/>
          </w:r>
          <w:hyperlink w:anchor="_Toc142299595" w:history="1">
            <w:r w:rsidRPr="00540CBE">
              <w:rPr>
                <w:rStyle w:val="a9"/>
                <w:rFonts w:ascii="Arial" w:hAnsi="Arial" w:cs="Arial"/>
                <w:noProof/>
                <w:sz w:val="24"/>
                <w:szCs w:val="24"/>
                <w:lang w:val="en-US"/>
              </w:rPr>
              <w:t>1.0 Introduction</w:t>
            </w:r>
            <w:r w:rsidRPr="00540CBE">
              <w:rPr>
                <w:rFonts w:ascii="Arial" w:hAnsi="Arial" w:cs="Arial"/>
                <w:noProof/>
                <w:webHidden/>
                <w:sz w:val="24"/>
                <w:szCs w:val="24"/>
              </w:rPr>
              <w:tab/>
            </w:r>
            <w:r w:rsidRPr="00540CBE">
              <w:rPr>
                <w:rFonts w:ascii="Arial" w:hAnsi="Arial" w:cs="Arial"/>
                <w:noProof/>
                <w:webHidden/>
                <w:sz w:val="24"/>
                <w:szCs w:val="24"/>
              </w:rPr>
              <w:fldChar w:fldCharType="begin"/>
            </w:r>
            <w:r w:rsidRPr="00540CBE">
              <w:rPr>
                <w:rFonts w:ascii="Arial" w:hAnsi="Arial" w:cs="Arial"/>
                <w:noProof/>
                <w:webHidden/>
                <w:sz w:val="24"/>
                <w:szCs w:val="24"/>
              </w:rPr>
              <w:instrText xml:space="preserve"> PAGEREF _Toc142299595 \h </w:instrText>
            </w:r>
            <w:r w:rsidRPr="00540CBE">
              <w:rPr>
                <w:rFonts w:ascii="Arial" w:hAnsi="Arial" w:cs="Arial"/>
                <w:noProof/>
                <w:webHidden/>
                <w:sz w:val="24"/>
                <w:szCs w:val="24"/>
              </w:rPr>
            </w:r>
            <w:r w:rsidRPr="00540CBE">
              <w:rPr>
                <w:rFonts w:ascii="Arial" w:hAnsi="Arial" w:cs="Arial"/>
                <w:noProof/>
                <w:webHidden/>
                <w:sz w:val="24"/>
                <w:szCs w:val="24"/>
              </w:rPr>
              <w:fldChar w:fldCharType="separate"/>
            </w:r>
            <w:r>
              <w:rPr>
                <w:rFonts w:ascii="Arial" w:hAnsi="Arial" w:cs="Arial"/>
                <w:noProof/>
                <w:webHidden/>
                <w:sz w:val="24"/>
                <w:szCs w:val="24"/>
              </w:rPr>
              <w:t>3</w:t>
            </w:r>
            <w:r w:rsidRPr="00540CBE">
              <w:rPr>
                <w:rFonts w:ascii="Arial" w:hAnsi="Arial" w:cs="Arial"/>
                <w:noProof/>
                <w:webHidden/>
                <w:sz w:val="24"/>
                <w:szCs w:val="24"/>
              </w:rPr>
              <w:fldChar w:fldCharType="end"/>
            </w:r>
          </w:hyperlink>
        </w:p>
        <w:p w14:paraId="308247F6" w14:textId="77777777" w:rsidR="00112FD1" w:rsidRPr="00540CBE" w:rsidRDefault="00B130A7" w:rsidP="00112FD1">
          <w:pPr>
            <w:pStyle w:val="21"/>
            <w:tabs>
              <w:tab w:val="right" w:leader="dot" w:pos="9062"/>
            </w:tabs>
            <w:spacing w:line="360" w:lineRule="auto"/>
            <w:rPr>
              <w:rFonts w:ascii="Arial" w:eastAsiaTheme="minorEastAsia" w:hAnsi="Arial" w:cs="Arial"/>
              <w:noProof/>
              <w:sz w:val="24"/>
              <w:szCs w:val="24"/>
              <w:lang w:val="bg-BG" w:eastAsia="bg-BG"/>
            </w:rPr>
          </w:pPr>
          <w:hyperlink w:anchor="_Toc142299596" w:history="1">
            <w:r w:rsidR="00112FD1" w:rsidRPr="00540CBE">
              <w:rPr>
                <w:rStyle w:val="a9"/>
                <w:rFonts w:ascii="Arial" w:hAnsi="Arial" w:cs="Arial"/>
                <w:noProof/>
                <w:sz w:val="24"/>
                <w:szCs w:val="24"/>
                <w:lang w:val="en-US"/>
              </w:rPr>
              <w:t>1.1 Background of the research</w:t>
            </w:r>
            <w:r w:rsidR="00112FD1" w:rsidRPr="00540CBE">
              <w:rPr>
                <w:rFonts w:ascii="Arial" w:hAnsi="Arial" w:cs="Arial"/>
                <w:noProof/>
                <w:webHidden/>
                <w:sz w:val="24"/>
                <w:szCs w:val="24"/>
              </w:rPr>
              <w:tab/>
            </w:r>
            <w:r w:rsidR="00112FD1" w:rsidRPr="00540CBE">
              <w:rPr>
                <w:rFonts w:ascii="Arial" w:hAnsi="Arial" w:cs="Arial"/>
                <w:noProof/>
                <w:webHidden/>
                <w:sz w:val="24"/>
                <w:szCs w:val="24"/>
              </w:rPr>
              <w:fldChar w:fldCharType="begin"/>
            </w:r>
            <w:r w:rsidR="00112FD1" w:rsidRPr="00540CBE">
              <w:rPr>
                <w:rFonts w:ascii="Arial" w:hAnsi="Arial" w:cs="Arial"/>
                <w:noProof/>
                <w:webHidden/>
                <w:sz w:val="24"/>
                <w:szCs w:val="24"/>
              </w:rPr>
              <w:instrText xml:space="preserve"> PAGEREF _Toc142299596 \h </w:instrText>
            </w:r>
            <w:r w:rsidR="00112FD1" w:rsidRPr="00540CBE">
              <w:rPr>
                <w:rFonts w:ascii="Arial" w:hAnsi="Arial" w:cs="Arial"/>
                <w:noProof/>
                <w:webHidden/>
                <w:sz w:val="24"/>
                <w:szCs w:val="24"/>
              </w:rPr>
            </w:r>
            <w:r w:rsidR="00112FD1" w:rsidRPr="00540CBE">
              <w:rPr>
                <w:rFonts w:ascii="Arial" w:hAnsi="Arial" w:cs="Arial"/>
                <w:noProof/>
                <w:webHidden/>
                <w:sz w:val="24"/>
                <w:szCs w:val="24"/>
              </w:rPr>
              <w:fldChar w:fldCharType="separate"/>
            </w:r>
            <w:r w:rsidR="00112FD1">
              <w:rPr>
                <w:rFonts w:ascii="Arial" w:hAnsi="Arial" w:cs="Arial"/>
                <w:noProof/>
                <w:webHidden/>
                <w:sz w:val="24"/>
                <w:szCs w:val="24"/>
              </w:rPr>
              <w:t>3</w:t>
            </w:r>
            <w:r w:rsidR="00112FD1" w:rsidRPr="00540CBE">
              <w:rPr>
                <w:rFonts w:ascii="Arial" w:hAnsi="Arial" w:cs="Arial"/>
                <w:noProof/>
                <w:webHidden/>
                <w:sz w:val="24"/>
                <w:szCs w:val="24"/>
              </w:rPr>
              <w:fldChar w:fldCharType="end"/>
            </w:r>
          </w:hyperlink>
        </w:p>
        <w:p w14:paraId="110F7060" w14:textId="77777777" w:rsidR="00112FD1" w:rsidRPr="00540CBE" w:rsidRDefault="00B130A7" w:rsidP="00112FD1">
          <w:pPr>
            <w:pStyle w:val="21"/>
            <w:tabs>
              <w:tab w:val="right" w:leader="dot" w:pos="9062"/>
            </w:tabs>
            <w:spacing w:line="360" w:lineRule="auto"/>
            <w:rPr>
              <w:rFonts w:ascii="Arial" w:eastAsiaTheme="minorEastAsia" w:hAnsi="Arial" w:cs="Arial"/>
              <w:noProof/>
              <w:sz w:val="24"/>
              <w:szCs w:val="24"/>
              <w:lang w:val="bg-BG" w:eastAsia="bg-BG"/>
            </w:rPr>
          </w:pPr>
          <w:hyperlink w:anchor="_Toc142299597" w:history="1">
            <w:r w:rsidR="00112FD1" w:rsidRPr="00540CBE">
              <w:rPr>
                <w:rStyle w:val="a9"/>
                <w:rFonts w:ascii="Arial" w:hAnsi="Arial" w:cs="Arial"/>
                <w:noProof/>
                <w:sz w:val="24"/>
                <w:szCs w:val="24"/>
                <w:lang w:val="en-US"/>
              </w:rPr>
              <w:t>1.2 Aim and objectives</w:t>
            </w:r>
            <w:r w:rsidR="00112FD1" w:rsidRPr="00540CBE">
              <w:rPr>
                <w:rFonts w:ascii="Arial" w:hAnsi="Arial" w:cs="Arial"/>
                <w:noProof/>
                <w:webHidden/>
                <w:sz w:val="24"/>
                <w:szCs w:val="24"/>
              </w:rPr>
              <w:tab/>
            </w:r>
            <w:r w:rsidR="00112FD1" w:rsidRPr="00540CBE">
              <w:rPr>
                <w:rFonts w:ascii="Arial" w:hAnsi="Arial" w:cs="Arial"/>
                <w:noProof/>
                <w:webHidden/>
                <w:sz w:val="24"/>
                <w:szCs w:val="24"/>
              </w:rPr>
              <w:fldChar w:fldCharType="begin"/>
            </w:r>
            <w:r w:rsidR="00112FD1" w:rsidRPr="00540CBE">
              <w:rPr>
                <w:rFonts w:ascii="Arial" w:hAnsi="Arial" w:cs="Arial"/>
                <w:noProof/>
                <w:webHidden/>
                <w:sz w:val="24"/>
                <w:szCs w:val="24"/>
              </w:rPr>
              <w:instrText xml:space="preserve"> PAGEREF _Toc142299597 \h </w:instrText>
            </w:r>
            <w:r w:rsidR="00112FD1" w:rsidRPr="00540CBE">
              <w:rPr>
                <w:rFonts w:ascii="Arial" w:hAnsi="Arial" w:cs="Arial"/>
                <w:noProof/>
                <w:webHidden/>
                <w:sz w:val="24"/>
                <w:szCs w:val="24"/>
              </w:rPr>
            </w:r>
            <w:r w:rsidR="00112FD1" w:rsidRPr="00540CBE">
              <w:rPr>
                <w:rFonts w:ascii="Arial" w:hAnsi="Arial" w:cs="Arial"/>
                <w:noProof/>
                <w:webHidden/>
                <w:sz w:val="24"/>
                <w:szCs w:val="24"/>
              </w:rPr>
              <w:fldChar w:fldCharType="separate"/>
            </w:r>
            <w:r w:rsidR="00112FD1">
              <w:rPr>
                <w:rFonts w:ascii="Arial" w:hAnsi="Arial" w:cs="Arial"/>
                <w:noProof/>
                <w:webHidden/>
                <w:sz w:val="24"/>
                <w:szCs w:val="24"/>
              </w:rPr>
              <w:t>3</w:t>
            </w:r>
            <w:r w:rsidR="00112FD1" w:rsidRPr="00540CBE">
              <w:rPr>
                <w:rFonts w:ascii="Arial" w:hAnsi="Arial" w:cs="Arial"/>
                <w:noProof/>
                <w:webHidden/>
                <w:sz w:val="24"/>
                <w:szCs w:val="24"/>
              </w:rPr>
              <w:fldChar w:fldCharType="end"/>
            </w:r>
          </w:hyperlink>
        </w:p>
        <w:p w14:paraId="1856DBB5" w14:textId="77777777" w:rsidR="00112FD1" w:rsidRPr="00540CBE" w:rsidRDefault="00B130A7" w:rsidP="00112FD1">
          <w:pPr>
            <w:pStyle w:val="21"/>
            <w:tabs>
              <w:tab w:val="right" w:leader="dot" w:pos="9062"/>
            </w:tabs>
            <w:spacing w:line="360" w:lineRule="auto"/>
            <w:rPr>
              <w:rFonts w:ascii="Arial" w:eastAsiaTheme="minorEastAsia" w:hAnsi="Arial" w:cs="Arial"/>
              <w:noProof/>
              <w:sz w:val="24"/>
              <w:szCs w:val="24"/>
              <w:lang w:val="bg-BG" w:eastAsia="bg-BG"/>
            </w:rPr>
          </w:pPr>
          <w:hyperlink w:anchor="_Toc142299598" w:history="1">
            <w:r w:rsidR="00112FD1" w:rsidRPr="00540CBE">
              <w:rPr>
                <w:rStyle w:val="a9"/>
                <w:rFonts w:ascii="Arial" w:hAnsi="Arial" w:cs="Arial"/>
                <w:noProof/>
                <w:sz w:val="24"/>
                <w:szCs w:val="24"/>
                <w:lang w:val="en-US"/>
              </w:rPr>
              <w:t>1.4 Research Gap</w:t>
            </w:r>
            <w:r w:rsidR="00112FD1" w:rsidRPr="00540CBE">
              <w:rPr>
                <w:rFonts w:ascii="Arial" w:hAnsi="Arial" w:cs="Arial"/>
                <w:noProof/>
                <w:webHidden/>
                <w:sz w:val="24"/>
                <w:szCs w:val="24"/>
              </w:rPr>
              <w:tab/>
            </w:r>
            <w:r w:rsidR="00112FD1" w:rsidRPr="00540CBE">
              <w:rPr>
                <w:rFonts w:ascii="Arial" w:hAnsi="Arial" w:cs="Arial"/>
                <w:noProof/>
                <w:webHidden/>
                <w:sz w:val="24"/>
                <w:szCs w:val="24"/>
              </w:rPr>
              <w:fldChar w:fldCharType="begin"/>
            </w:r>
            <w:r w:rsidR="00112FD1" w:rsidRPr="00540CBE">
              <w:rPr>
                <w:rFonts w:ascii="Arial" w:hAnsi="Arial" w:cs="Arial"/>
                <w:noProof/>
                <w:webHidden/>
                <w:sz w:val="24"/>
                <w:szCs w:val="24"/>
              </w:rPr>
              <w:instrText xml:space="preserve"> PAGEREF _Toc142299598 \h </w:instrText>
            </w:r>
            <w:r w:rsidR="00112FD1" w:rsidRPr="00540CBE">
              <w:rPr>
                <w:rFonts w:ascii="Arial" w:hAnsi="Arial" w:cs="Arial"/>
                <w:noProof/>
                <w:webHidden/>
                <w:sz w:val="24"/>
                <w:szCs w:val="24"/>
              </w:rPr>
            </w:r>
            <w:r w:rsidR="00112FD1" w:rsidRPr="00540CBE">
              <w:rPr>
                <w:rFonts w:ascii="Arial" w:hAnsi="Arial" w:cs="Arial"/>
                <w:noProof/>
                <w:webHidden/>
                <w:sz w:val="24"/>
                <w:szCs w:val="24"/>
              </w:rPr>
              <w:fldChar w:fldCharType="separate"/>
            </w:r>
            <w:r w:rsidR="00112FD1">
              <w:rPr>
                <w:rFonts w:ascii="Arial" w:hAnsi="Arial" w:cs="Arial"/>
                <w:noProof/>
                <w:webHidden/>
                <w:sz w:val="24"/>
                <w:szCs w:val="24"/>
              </w:rPr>
              <w:t>4</w:t>
            </w:r>
            <w:r w:rsidR="00112FD1" w:rsidRPr="00540CBE">
              <w:rPr>
                <w:rFonts w:ascii="Arial" w:hAnsi="Arial" w:cs="Arial"/>
                <w:noProof/>
                <w:webHidden/>
                <w:sz w:val="24"/>
                <w:szCs w:val="24"/>
              </w:rPr>
              <w:fldChar w:fldCharType="end"/>
            </w:r>
          </w:hyperlink>
        </w:p>
        <w:p w14:paraId="57377782" w14:textId="77777777" w:rsidR="00112FD1" w:rsidRPr="00540CBE" w:rsidRDefault="00B130A7" w:rsidP="00112FD1">
          <w:pPr>
            <w:pStyle w:val="21"/>
            <w:tabs>
              <w:tab w:val="right" w:leader="dot" w:pos="9062"/>
            </w:tabs>
            <w:spacing w:line="360" w:lineRule="auto"/>
            <w:rPr>
              <w:rFonts w:ascii="Arial" w:eastAsiaTheme="minorEastAsia" w:hAnsi="Arial" w:cs="Arial"/>
              <w:noProof/>
              <w:sz w:val="24"/>
              <w:szCs w:val="24"/>
              <w:lang w:val="bg-BG" w:eastAsia="bg-BG"/>
            </w:rPr>
          </w:pPr>
          <w:hyperlink w:anchor="_Toc142299599" w:history="1">
            <w:r w:rsidR="00112FD1" w:rsidRPr="00540CBE">
              <w:rPr>
                <w:rStyle w:val="a9"/>
                <w:rFonts w:ascii="Arial" w:hAnsi="Arial" w:cs="Arial"/>
                <w:noProof/>
                <w:sz w:val="24"/>
                <w:szCs w:val="24"/>
                <w:lang w:val="en-US"/>
              </w:rPr>
              <w:t>1.5 Importance of the topic</w:t>
            </w:r>
            <w:r w:rsidR="00112FD1" w:rsidRPr="00540CBE">
              <w:rPr>
                <w:rFonts w:ascii="Arial" w:hAnsi="Arial" w:cs="Arial"/>
                <w:noProof/>
                <w:webHidden/>
                <w:sz w:val="24"/>
                <w:szCs w:val="24"/>
              </w:rPr>
              <w:tab/>
            </w:r>
            <w:r w:rsidR="00112FD1" w:rsidRPr="00540CBE">
              <w:rPr>
                <w:rFonts w:ascii="Arial" w:hAnsi="Arial" w:cs="Arial"/>
                <w:noProof/>
                <w:webHidden/>
                <w:sz w:val="24"/>
                <w:szCs w:val="24"/>
              </w:rPr>
              <w:fldChar w:fldCharType="begin"/>
            </w:r>
            <w:r w:rsidR="00112FD1" w:rsidRPr="00540CBE">
              <w:rPr>
                <w:rFonts w:ascii="Arial" w:hAnsi="Arial" w:cs="Arial"/>
                <w:noProof/>
                <w:webHidden/>
                <w:sz w:val="24"/>
                <w:szCs w:val="24"/>
              </w:rPr>
              <w:instrText xml:space="preserve"> PAGEREF _Toc142299599 \h </w:instrText>
            </w:r>
            <w:r w:rsidR="00112FD1" w:rsidRPr="00540CBE">
              <w:rPr>
                <w:rFonts w:ascii="Arial" w:hAnsi="Arial" w:cs="Arial"/>
                <w:noProof/>
                <w:webHidden/>
                <w:sz w:val="24"/>
                <w:szCs w:val="24"/>
              </w:rPr>
            </w:r>
            <w:r w:rsidR="00112FD1" w:rsidRPr="00540CBE">
              <w:rPr>
                <w:rFonts w:ascii="Arial" w:hAnsi="Arial" w:cs="Arial"/>
                <w:noProof/>
                <w:webHidden/>
                <w:sz w:val="24"/>
                <w:szCs w:val="24"/>
              </w:rPr>
              <w:fldChar w:fldCharType="separate"/>
            </w:r>
            <w:r w:rsidR="00112FD1">
              <w:rPr>
                <w:rFonts w:ascii="Arial" w:hAnsi="Arial" w:cs="Arial"/>
                <w:noProof/>
                <w:webHidden/>
                <w:sz w:val="24"/>
                <w:szCs w:val="24"/>
              </w:rPr>
              <w:t>4</w:t>
            </w:r>
            <w:r w:rsidR="00112FD1" w:rsidRPr="00540CBE">
              <w:rPr>
                <w:rFonts w:ascii="Arial" w:hAnsi="Arial" w:cs="Arial"/>
                <w:noProof/>
                <w:webHidden/>
                <w:sz w:val="24"/>
                <w:szCs w:val="24"/>
              </w:rPr>
              <w:fldChar w:fldCharType="end"/>
            </w:r>
          </w:hyperlink>
        </w:p>
        <w:p w14:paraId="05F09E61" w14:textId="77777777" w:rsidR="00112FD1" w:rsidRPr="00540CBE" w:rsidRDefault="00B130A7" w:rsidP="00112FD1">
          <w:pPr>
            <w:pStyle w:val="21"/>
            <w:tabs>
              <w:tab w:val="right" w:leader="dot" w:pos="9062"/>
            </w:tabs>
            <w:spacing w:line="360" w:lineRule="auto"/>
            <w:rPr>
              <w:rFonts w:ascii="Arial" w:eastAsiaTheme="minorEastAsia" w:hAnsi="Arial" w:cs="Arial"/>
              <w:noProof/>
              <w:sz w:val="24"/>
              <w:szCs w:val="24"/>
              <w:lang w:val="bg-BG" w:eastAsia="bg-BG"/>
            </w:rPr>
          </w:pPr>
          <w:hyperlink w:anchor="_Toc142299600" w:history="1">
            <w:r w:rsidR="00112FD1" w:rsidRPr="00540CBE">
              <w:rPr>
                <w:rStyle w:val="a9"/>
                <w:rFonts w:ascii="Arial" w:hAnsi="Arial" w:cs="Arial"/>
                <w:noProof/>
                <w:sz w:val="24"/>
                <w:szCs w:val="24"/>
                <w:lang w:val="en-US"/>
              </w:rPr>
              <w:t>1.6 Purpose of the research</w:t>
            </w:r>
            <w:r w:rsidR="00112FD1" w:rsidRPr="00540CBE">
              <w:rPr>
                <w:rFonts w:ascii="Arial" w:hAnsi="Arial" w:cs="Arial"/>
                <w:noProof/>
                <w:webHidden/>
                <w:sz w:val="24"/>
                <w:szCs w:val="24"/>
              </w:rPr>
              <w:tab/>
            </w:r>
            <w:r w:rsidR="00112FD1" w:rsidRPr="00540CBE">
              <w:rPr>
                <w:rFonts w:ascii="Arial" w:hAnsi="Arial" w:cs="Arial"/>
                <w:noProof/>
                <w:webHidden/>
                <w:sz w:val="24"/>
                <w:szCs w:val="24"/>
              </w:rPr>
              <w:fldChar w:fldCharType="begin"/>
            </w:r>
            <w:r w:rsidR="00112FD1" w:rsidRPr="00540CBE">
              <w:rPr>
                <w:rFonts w:ascii="Arial" w:hAnsi="Arial" w:cs="Arial"/>
                <w:noProof/>
                <w:webHidden/>
                <w:sz w:val="24"/>
                <w:szCs w:val="24"/>
              </w:rPr>
              <w:instrText xml:space="preserve"> PAGEREF _Toc142299600 \h </w:instrText>
            </w:r>
            <w:r w:rsidR="00112FD1" w:rsidRPr="00540CBE">
              <w:rPr>
                <w:rFonts w:ascii="Arial" w:hAnsi="Arial" w:cs="Arial"/>
                <w:noProof/>
                <w:webHidden/>
                <w:sz w:val="24"/>
                <w:szCs w:val="24"/>
              </w:rPr>
            </w:r>
            <w:r w:rsidR="00112FD1" w:rsidRPr="00540CBE">
              <w:rPr>
                <w:rFonts w:ascii="Arial" w:hAnsi="Arial" w:cs="Arial"/>
                <w:noProof/>
                <w:webHidden/>
                <w:sz w:val="24"/>
                <w:szCs w:val="24"/>
              </w:rPr>
              <w:fldChar w:fldCharType="separate"/>
            </w:r>
            <w:r w:rsidR="00112FD1">
              <w:rPr>
                <w:rFonts w:ascii="Arial" w:hAnsi="Arial" w:cs="Arial"/>
                <w:noProof/>
                <w:webHidden/>
                <w:sz w:val="24"/>
                <w:szCs w:val="24"/>
              </w:rPr>
              <w:t>4</w:t>
            </w:r>
            <w:r w:rsidR="00112FD1" w:rsidRPr="00540CBE">
              <w:rPr>
                <w:rFonts w:ascii="Arial" w:hAnsi="Arial" w:cs="Arial"/>
                <w:noProof/>
                <w:webHidden/>
                <w:sz w:val="24"/>
                <w:szCs w:val="24"/>
              </w:rPr>
              <w:fldChar w:fldCharType="end"/>
            </w:r>
          </w:hyperlink>
        </w:p>
        <w:p w14:paraId="7AF8B525" w14:textId="77777777" w:rsidR="00112FD1" w:rsidRPr="00540CBE" w:rsidRDefault="00B130A7" w:rsidP="00112FD1">
          <w:pPr>
            <w:pStyle w:val="11"/>
            <w:tabs>
              <w:tab w:val="right" w:leader="dot" w:pos="9062"/>
            </w:tabs>
            <w:spacing w:line="360" w:lineRule="auto"/>
            <w:rPr>
              <w:rFonts w:ascii="Arial" w:eastAsiaTheme="minorEastAsia" w:hAnsi="Arial" w:cs="Arial"/>
              <w:noProof/>
              <w:sz w:val="24"/>
              <w:szCs w:val="24"/>
              <w:lang w:val="bg-BG" w:eastAsia="bg-BG"/>
            </w:rPr>
          </w:pPr>
          <w:hyperlink w:anchor="_Toc142299601" w:history="1">
            <w:r w:rsidR="00112FD1" w:rsidRPr="00540CBE">
              <w:rPr>
                <w:rStyle w:val="a9"/>
                <w:rFonts w:ascii="Arial" w:hAnsi="Arial" w:cs="Arial"/>
                <w:noProof/>
                <w:sz w:val="24"/>
                <w:szCs w:val="24"/>
                <w:lang w:val="en-US"/>
              </w:rPr>
              <w:t>2.0 Literature review</w:t>
            </w:r>
            <w:r w:rsidR="00112FD1" w:rsidRPr="00540CBE">
              <w:rPr>
                <w:rFonts w:ascii="Arial" w:hAnsi="Arial" w:cs="Arial"/>
                <w:noProof/>
                <w:webHidden/>
                <w:sz w:val="24"/>
                <w:szCs w:val="24"/>
              </w:rPr>
              <w:tab/>
            </w:r>
            <w:r w:rsidR="00112FD1" w:rsidRPr="00540CBE">
              <w:rPr>
                <w:rFonts w:ascii="Arial" w:hAnsi="Arial" w:cs="Arial"/>
                <w:noProof/>
                <w:webHidden/>
                <w:sz w:val="24"/>
                <w:szCs w:val="24"/>
              </w:rPr>
              <w:fldChar w:fldCharType="begin"/>
            </w:r>
            <w:r w:rsidR="00112FD1" w:rsidRPr="00540CBE">
              <w:rPr>
                <w:rFonts w:ascii="Arial" w:hAnsi="Arial" w:cs="Arial"/>
                <w:noProof/>
                <w:webHidden/>
                <w:sz w:val="24"/>
                <w:szCs w:val="24"/>
              </w:rPr>
              <w:instrText xml:space="preserve"> PAGEREF _Toc142299601 \h </w:instrText>
            </w:r>
            <w:r w:rsidR="00112FD1" w:rsidRPr="00540CBE">
              <w:rPr>
                <w:rFonts w:ascii="Arial" w:hAnsi="Arial" w:cs="Arial"/>
                <w:noProof/>
                <w:webHidden/>
                <w:sz w:val="24"/>
                <w:szCs w:val="24"/>
              </w:rPr>
            </w:r>
            <w:r w:rsidR="00112FD1" w:rsidRPr="00540CBE">
              <w:rPr>
                <w:rFonts w:ascii="Arial" w:hAnsi="Arial" w:cs="Arial"/>
                <w:noProof/>
                <w:webHidden/>
                <w:sz w:val="24"/>
                <w:szCs w:val="24"/>
              </w:rPr>
              <w:fldChar w:fldCharType="separate"/>
            </w:r>
            <w:r w:rsidR="00112FD1">
              <w:rPr>
                <w:rFonts w:ascii="Arial" w:hAnsi="Arial" w:cs="Arial"/>
                <w:noProof/>
                <w:webHidden/>
                <w:sz w:val="24"/>
                <w:szCs w:val="24"/>
              </w:rPr>
              <w:t>4</w:t>
            </w:r>
            <w:r w:rsidR="00112FD1" w:rsidRPr="00540CBE">
              <w:rPr>
                <w:rFonts w:ascii="Arial" w:hAnsi="Arial" w:cs="Arial"/>
                <w:noProof/>
                <w:webHidden/>
                <w:sz w:val="24"/>
                <w:szCs w:val="24"/>
              </w:rPr>
              <w:fldChar w:fldCharType="end"/>
            </w:r>
          </w:hyperlink>
        </w:p>
        <w:p w14:paraId="324A3857" w14:textId="77777777" w:rsidR="00112FD1" w:rsidRPr="00540CBE" w:rsidRDefault="00B130A7" w:rsidP="00112FD1">
          <w:pPr>
            <w:pStyle w:val="11"/>
            <w:tabs>
              <w:tab w:val="right" w:leader="dot" w:pos="9062"/>
            </w:tabs>
            <w:spacing w:line="360" w:lineRule="auto"/>
            <w:rPr>
              <w:rFonts w:ascii="Arial" w:eastAsiaTheme="minorEastAsia" w:hAnsi="Arial" w:cs="Arial"/>
              <w:noProof/>
              <w:sz w:val="24"/>
              <w:szCs w:val="24"/>
              <w:lang w:val="bg-BG" w:eastAsia="bg-BG"/>
            </w:rPr>
          </w:pPr>
          <w:hyperlink w:anchor="_Toc142299602" w:history="1">
            <w:r w:rsidR="00112FD1" w:rsidRPr="00540CBE">
              <w:rPr>
                <w:rStyle w:val="a9"/>
                <w:rFonts w:ascii="Arial" w:hAnsi="Arial" w:cs="Arial"/>
                <w:noProof/>
                <w:sz w:val="24"/>
                <w:szCs w:val="24"/>
                <w:lang w:val="en-US"/>
              </w:rPr>
              <w:t>Methodology</w:t>
            </w:r>
            <w:r w:rsidR="00112FD1" w:rsidRPr="00540CBE">
              <w:rPr>
                <w:rFonts w:ascii="Arial" w:hAnsi="Arial" w:cs="Arial"/>
                <w:noProof/>
                <w:webHidden/>
                <w:sz w:val="24"/>
                <w:szCs w:val="24"/>
              </w:rPr>
              <w:tab/>
            </w:r>
            <w:r w:rsidR="00112FD1" w:rsidRPr="00540CBE">
              <w:rPr>
                <w:rFonts w:ascii="Arial" w:hAnsi="Arial" w:cs="Arial"/>
                <w:noProof/>
                <w:webHidden/>
                <w:sz w:val="24"/>
                <w:szCs w:val="24"/>
              </w:rPr>
              <w:fldChar w:fldCharType="begin"/>
            </w:r>
            <w:r w:rsidR="00112FD1" w:rsidRPr="00540CBE">
              <w:rPr>
                <w:rFonts w:ascii="Arial" w:hAnsi="Arial" w:cs="Arial"/>
                <w:noProof/>
                <w:webHidden/>
                <w:sz w:val="24"/>
                <w:szCs w:val="24"/>
              </w:rPr>
              <w:instrText xml:space="preserve"> PAGEREF _Toc142299602 \h </w:instrText>
            </w:r>
            <w:r w:rsidR="00112FD1" w:rsidRPr="00540CBE">
              <w:rPr>
                <w:rFonts w:ascii="Arial" w:hAnsi="Arial" w:cs="Arial"/>
                <w:noProof/>
                <w:webHidden/>
                <w:sz w:val="24"/>
                <w:szCs w:val="24"/>
              </w:rPr>
            </w:r>
            <w:r w:rsidR="00112FD1" w:rsidRPr="00540CBE">
              <w:rPr>
                <w:rFonts w:ascii="Arial" w:hAnsi="Arial" w:cs="Arial"/>
                <w:noProof/>
                <w:webHidden/>
                <w:sz w:val="24"/>
                <w:szCs w:val="24"/>
              </w:rPr>
              <w:fldChar w:fldCharType="separate"/>
            </w:r>
            <w:r w:rsidR="00112FD1">
              <w:rPr>
                <w:rFonts w:ascii="Arial" w:hAnsi="Arial" w:cs="Arial"/>
                <w:noProof/>
                <w:webHidden/>
                <w:sz w:val="24"/>
                <w:szCs w:val="24"/>
              </w:rPr>
              <w:t>6</w:t>
            </w:r>
            <w:r w:rsidR="00112FD1" w:rsidRPr="00540CBE">
              <w:rPr>
                <w:rFonts w:ascii="Arial" w:hAnsi="Arial" w:cs="Arial"/>
                <w:noProof/>
                <w:webHidden/>
                <w:sz w:val="24"/>
                <w:szCs w:val="24"/>
              </w:rPr>
              <w:fldChar w:fldCharType="end"/>
            </w:r>
          </w:hyperlink>
        </w:p>
        <w:p w14:paraId="64602AA9" w14:textId="77777777" w:rsidR="00112FD1" w:rsidRPr="00540CBE" w:rsidRDefault="00B130A7" w:rsidP="00112FD1">
          <w:pPr>
            <w:pStyle w:val="21"/>
            <w:tabs>
              <w:tab w:val="right" w:leader="dot" w:pos="9062"/>
            </w:tabs>
            <w:spacing w:line="360" w:lineRule="auto"/>
            <w:rPr>
              <w:rFonts w:ascii="Arial" w:eastAsiaTheme="minorEastAsia" w:hAnsi="Arial" w:cs="Arial"/>
              <w:noProof/>
              <w:sz w:val="24"/>
              <w:szCs w:val="24"/>
              <w:lang w:val="bg-BG" w:eastAsia="bg-BG"/>
            </w:rPr>
          </w:pPr>
          <w:hyperlink w:anchor="_Toc142299603" w:history="1">
            <w:r w:rsidR="00112FD1" w:rsidRPr="00540CBE">
              <w:rPr>
                <w:rStyle w:val="a9"/>
                <w:rFonts w:ascii="Arial" w:hAnsi="Arial" w:cs="Arial"/>
                <w:noProof/>
                <w:sz w:val="24"/>
                <w:szCs w:val="24"/>
                <w:lang w:val="en-US"/>
              </w:rPr>
              <w:t>Philosophy</w:t>
            </w:r>
            <w:r w:rsidR="00112FD1" w:rsidRPr="00540CBE">
              <w:rPr>
                <w:rFonts w:ascii="Arial" w:hAnsi="Arial" w:cs="Arial"/>
                <w:noProof/>
                <w:webHidden/>
                <w:sz w:val="24"/>
                <w:szCs w:val="24"/>
              </w:rPr>
              <w:tab/>
            </w:r>
            <w:r w:rsidR="00112FD1" w:rsidRPr="00540CBE">
              <w:rPr>
                <w:rFonts w:ascii="Arial" w:hAnsi="Arial" w:cs="Arial"/>
                <w:noProof/>
                <w:webHidden/>
                <w:sz w:val="24"/>
                <w:szCs w:val="24"/>
              </w:rPr>
              <w:fldChar w:fldCharType="begin"/>
            </w:r>
            <w:r w:rsidR="00112FD1" w:rsidRPr="00540CBE">
              <w:rPr>
                <w:rFonts w:ascii="Arial" w:hAnsi="Arial" w:cs="Arial"/>
                <w:noProof/>
                <w:webHidden/>
                <w:sz w:val="24"/>
                <w:szCs w:val="24"/>
              </w:rPr>
              <w:instrText xml:space="preserve"> PAGEREF _Toc142299603 \h </w:instrText>
            </w:r>
            <w:r w:rsidR="00112FD1" w:rsidRPr="00540CBE">
              <w:rPr>
                <w:rFonts w:ascii="Arial" w:hAnsi="Arial" w:cs="Arial"/>
                <w:noProof/>
                <w:webHidden/>
                <w:sz w:val="24"/>
                <w:szCs w:val="24"/>
              </w:rPr>
            </w:r>
            <w:r w:rsidR="00112FD1" w:rsidRPr="00540CBE">
              <w:rPr>
                <w:rFonts w:ascii="Arial" w:hAnsi="Arial" w:cs="Arial"/>
                <w:noProof/>
                <w:webHidden/>
                <w:sz w:val="24"/>
                <w:szCs w:val="24"/>
              </w:rPr>
              <w:fldChar w:fldCharType="separate"/>
            </w:r>
            <w:r w:rsidR="00112FD1">
              <w:rPr>
                <w:rFonts w:ascii="Arial" w:hAnsi="Arial" w:cs="Arial"/>
                <w:noProof/>
                <w:webHidden/>
                <w:sz w:val="24"/>
                <w:szCs w:val="24"/>
              </w:rPr>
              <w:t>6</w:t>
            </w:r>
            <w:r w:rsidR="00112FD1" w:rsidRPr="00540CBE">
              <w:rPr>
                <w:rFonts w:ascii="Arial" w:hAnsi="Arial" w:cs="Arial"/>
                <w:noProof/>
                <w:webHidden/>
                <w:sz w:val="24"/>
                <w:szCs w:val="24"/>
              </w:rPr>
              <w:fldChar w:fldCharType="end"/>
            </w:r>
          </w:hyperlink>
        </w:p>
        <w:p w14:paraId="5851730E" w14:textId="77777777" w:rsidR="00112FD1" w:rsidRPr="00540CBE" w:rsidRDefault="00B130A7" w:rsidP="00112FD1">
          <w:pPr>
            <w:pStyle w:val="21"/>
            <w:tabs>
              <w:tab w:val="right" w:leader="dot" w:pos="9062"/>
            </w:tabs>
            <w:spacing w:line="360" w:lineRule="auto"/>
            <w:rPr>
              <w:rFonts w:ascii="Arial" w:eastAsiaTheme="minorEastAsia" w:hAnsi="Arial" w:cs="Arial"/>
              <w:noProof/>
              <w:sz w:val="24"/>
              <w:szCs w:val="24"/>
              <w:lang w:val="bg-BG" w:eastAsia="bg-BG"/>
            </w:rPr>
          </w:pPr>
          <w:hyperlink w:anchor="_Toc142299604" w:history="1">
            <w:r w:rsidR="00112FD1" w:rsidRPr="00540CBE">
              <w:rPr>
                <w:rStyle w:val="a9"/>
                <w:rFonts w:ascii="Arial" w:hAnsi="Arial" w:cs="Arial"/>
                <w:noProof/>
                <w:sz w:val="24"/>
                <w:szCs w:val="24"/>
                <w:lang w:val="en-US"/>
              </w:rPr>
              <w:t>Paradigm</w:t>
            </w:r>
            <w:r w:rsidR="00112FD1" w:rsidRPr="00540CBE">
              <w:rPr>
                <w:rFonts w:ascii="Arial" w:hAnsi="Arial" w:cs="Arial"/>
                <w:noProof/>
                <w:webHidden/>
                <w:sz w:val="24"/>
                <w:szCs w:val="24"/>
              </w:rPr>
              <w:tab/>
            </w:r>
            <w:r w:rsidR="00112FD1" w:rsidRPr="00540CBE">
              <w:rPr>
                <w:rFonts w:ascii="Arial" w:hAnsi="Arial" w:cs="Arial"/>
                <w:noProof/>
                <w:webHidden/>
                <w:sz w:val="24"/>
                <w:szCs w:val="24"/>
              </w:rPr>
              <w:fldChar w:fldCharType="begin"/>
            </w:r>
            <w:r w:rsidR="00112FD1" w:rsidRPr="00540CBE">
              <w:rPr>
                <w:rFonts w:ascii="Arial" w:hAnsi="Arial" w:cs="Arial"/>
                <w:noProof/>
                <w:webHidden/>
                <w:sz w:val="24"/>
                <w:szCs w:val="24"/>
              </w:rPr>
              <w:instrText xml:space="preserve"> PAGEREF _Toc142299604 \h </w:instrText>
            </w:r>
            <w:r w:rsidR="00112FD1" w:rsidRPr="00540CBE">
              <w:rPr>
                <w:rFonts w:ascii="Arial" w:hAnsi="Arial" w:cs="Arial"/>
                <w:noProof/>
                <w:webHidden/>
                <w:sz w:val="24"/>
                <w:szCs w:val="24"/>
              </w:rPr>
            </w:r>
            <w:r w:rsidR="00112FD1" w:rsidRPr="00540CBE">
              <w:rPr>
                <w:rFonts w:ascii="Arial" w:hAnsi="Arial" w:cs="Arial"/>
                <w:noProof/>
                <w:webHidden/>
                <w:sz w:val="24"/>
                <w:szCs w:val="24"/>
              </w:rPr>
              <w:fldChar w:fldCharType="separate"/>
            </w:r>
            <w:r w:rsidR="00112FD1">
              <w:rPr>
                <w:rFonts w:ascii="Arial" w:hAnsi="Arial" w:cs="Arial"/>
                <w:noProof/>
                <w:webHidden/>
                <w:sz w:val="24"/>
                <w:szCs w:val="24"/>
              </w:rPr>
              <w:t>7</w:t>
            </w:r>
            <w:r w:rsidR="00112FD1" w:rsidRPr="00540CBE">
              <w:rPr>
                <w:rFonts w:ascii="Arial" w:hAnsi="Arial" w:cs="Arial"/>
                <w:noProof/>
                <w:webHidden/>
                <w:sz w:val="24"/>
                <w:szCs w:val="24"/>
              </w:rPr>
              <w:fldChar w:fldCharType="end"/>
            </w:r>
          </w:hyperlink>
        </w:p>
        <w:p w14:paraId="47B7BBDF" w14:textId="77777777" w:rsidR="00112FD1" w:rsidRPr="00540CBE" w:rsidRDefault="00B130A7" w:rsidP="00112FD1">
          <w:pPr>
            <w:pStyle w:val="21"/>
            <w:tabs>
              <w:tab w:val="right" w:leader="dot" w:pos="9062"/>
            </w:tabs>
            <w:spacing w:line="360" w:lineRule="auto"/>
            <w:rPr>
              <w:rFonts w:ascii="Arial" w:eastAsiaTheme="minorEastAsia" w:hAnsi="Arial" w:cs="Arial"/>
              <w:noProof/>
              <w:sz w:val="24"/>
              <w:szCs w:val="24"/>
              <w:lang w:val="bg-BG" w:eastAsia="bg-BG"/>
            </w:rPr>
          </w:pPr>
          <w:hyperlink w:anchor="_Toc142299605" w:history="1">
            <w:r w:rsidR="00112FD1" w:rsidRPr="00540CBE">
              <w:rPr>
                <w:rStyle w:val="a9"/>
                <w:rFonts w:ascii="Arial" w:hAnsi="Arial" w:cs="Arial"/>
                <w:noProof/>
                <w:sz w:val="24"/>
                <w:szCs w:val="24"/>
                <w:lang w:val="en-US"/>
              </w:rPr>
              <w:t>Approach</w:t>
            </w:r>
            <w:r w:rsidR="00112FD1" w:rsidRPr="00540CBE">
              <w:rPr>
                <w:rFonts w:ascii="Arial" w:hAnsi="Arial" w:cs="Arial"/>
                <w:noProof/>
                <w:webHidden/>
                <w:sz w:val="24"/>
                <w:szCs w:val="24"/>
              </w:rPr>
              <w:tab/>
            </w:r>
            <w:r w:rsidR="00112FD1" w:rsidRPr="00540CBE">
              <w:rPr>
                <w:rFonts w:ascii="Arial" w:hAnsi="Arial" w:cs="Arial"/>
                <w:noProof/>
                <w:webHidden/>
                <w:sz w:val="24"/>
                <w:szCs w:val="24"/>
              </w:rPr>
              <w:fldChar w:fldCharType="begin"/>
            </w:r>
            <w:r w:rsidR="00112FD1" w:rsidRPr="00540CBE">
              <w:rPr>
                <w:rFonts w:ascii="Arial" w:hAnsi="Arial" w:cs="Arial"/>
                <w:noProof/>
                <w:webHidden/>
                <w:sz w:val="24"/>
                <w:szCs w:val="24"/>
              </w:rPr>
              <w:instrText xml:space="preserve"> PAGEREF _Toc142299605 \h </w:instrText>
            </w:r>
            <w:r w:rsidR="00112FD1" w:rsidRPr="00540CBE">
              <w:rPr>
                <w:rFonts w:ascii="Arial" w:hAnsi="Arial" w:cs="Arial"/>
                <w:noProof/>
                <w:webHidden/>
                <w:sz w:val="24"/>
                <w:szCs w:val="24"/>
              </w:rPr>
            </w:r>
            <w:r w:rsidR="00112FD1" w:rsidRPr="00540CBE">
              <w:rPr>
                <w:rFonts w:ascii="Arial" w:hAnsi="Arial" w:cs="Arial"/>
                <w:noProof/>
                <w:webHidden/>
                <w:sz w:val="24"/>
                <w:szCs w:val="24"/>
              </w:rPr>
              <w:fldChar w:fldCharType="separate"/>
            </w:r>
            <w:r w:rsidR="00112FD1">
              <w:rPr>
                <w:rFonts w:ascii="Arial" w:hAnsi="Arial" w:cs="Arial"/>
                <w:noProof/>
                <w:webHidden/>
                <w:sz w:val="24"/>
                <w:szCs w:val="24"/>
              </w:rPr>
              <w:t>7</w:t>
            </w:r>
            <w:r w:rsidR="00112FD1" w:rsidRPr="00540CBE">
              <w:rPr>
                <w:rFonts w:ascii="Arial" w:hAnsi="Arial" w:cs="Arial"/>
                <w:noProof/>
                <w:webHidden/>
                <w:sz w:val="24"/>
                <w:szCs w:val="24"/>
              </w:rPr>
              <w:fldChar w:fldCharType="end"/>
            </w:r>
          </w:hyperlink>
        </w:p>
        <w:p w14:paraId="6EAF4768" w14:textId="77777777" w:rsidR="00112FD1" w:rsidRPr="00540CBE" w:rsidRDefault="00B130A7" w:rsidP="00112FD1">
          <w:pPr>
            <w:pStyle w:val="21"/>
            <w:tabs>
              <w:tab w:val="right" w:leader="dot" w:pos="9062"/>
            </w:tabs>
            <w:spacing w:line="360" w:lineRule="auto"/>
            <w:rPr>
              <w:rFonts w:ascii="Arial" w:eastAsiaTheme="minorEastAsia" w:hAnsi="Arial" w:cs="Arial"/>
              <w:noProof/>
              <w:sz w:val="24"/>
              <w:szCs w:val="24"/>
              <w:lang w:val="bg-BG" w:eastAsia="bg-BG"/>
            </w:rPr>
          </w:pPr>
          <w:hyperlink w:anchor="_Toc142299606" w:history="1">
            <w:r w:rsidR="00112FD1" w:rsidRPr="00540CBE">
              <w:rPr>
                <w:rStyle w:val="a9"/>
                <w:rFonts w:ascii="Arial" w:hAnsi="Arial" w:cs="Arial"/>
                <w:noProof/>
                <w:sz w:val="24"/>
                <w:szCs w:val="24"/>
                <w:lang w:val="en-US"/>
              </w:rPr>
              <w:t>Strategy</w:t>
            </w:r>
            <w:r w:rsidR="00112FD1" w:rsidRPr="00540CBE">
              <w:rPr>
                <w:rFonts w:ascii="Arial" w:hAnsi="Arial" w:cs="Arial"/>
                <w:noProof/>
                <w:webHidden/>
                <w:sz w:val="24"/>
                <w:szCs w:val="24"/>
              </w:rPr>
              <w:tab/>
            </w:r>
            <w:r w:rsidR="00112FD1" w:rsidRPr="00540CBE">
              <w:rPr>
                <w:rFonts w:ascii="Arial" w:hAnsi="Arial" w:cs="Arial"/>
                <w:noProof/>
                <w:webHidden/>
                <w:sz w:val="24"/>
                <w:szCs w:val="24"/>
              </w:rPr>
              <w:fldChar w:fldCharType="begin"/>
            </w:r>
            <w:r w:rsidR="00112FD1" w:rsidRPr="00540CBE">
              <w:rPr>
                <w:rFonts w:ascii="Arial" w:hAnsi="Arial" w:cs="Arial"/>
                <w:noProof/>
                <w:webHidden/>
                <w:sz w:val="24"/>
                <w:szCs w:val="24"/>
              </w:rPr>
              <w:instrText xml:space="preserve"> PAGEREF _Toc142299606 \h </w:instrText>
            </w:r>
            <w:r w:rsidR="00112FD1" w:rsidRPr="00540CBE">
              <w:rPr>
                <w:rFonts w:ascii="Arial" w:hAnsi="Arial" w:cs="Arial"/>
                <w:noProof/>
                <w:webHidden/>
                <w:sz w:val="24"/>
                <w:szCs w:val="24"/>
              </w:rPr>
            </w:r>
            <w:r w:rsidR="00112FD1" w:rsidRPr="00540CBE">
              <w:rPr>
                <w:rFonts w:ascii="Arial" w:hAnsi="Arial" w:cs="Arial"/>
                <w:noProof/>
                <w:webHidden/>
                <w:sz w:val="24"/>
                <w:szCs w:val="24"/>
              </w:rPr>
              <w:fldChar w:fldCharType="separate"/>
            </w:r>
            <w:r w:rsidR="00112FD1">
              <w:rPr>
                <w:rFonts w:ascii="Arial" w:hAnsi="Arial" w:cs="Arial"/>
                <w:noProof/>
                <w:webHidden/>
                <w:sz w:val="24"/>
                <w:szCs w:val="24"/>
              </w:rPr>
              <w:t>8</w:t>
            </w:r>
            <w:r w:rsidR="00112FD1" w:rsidRPr="00540CBE">
              <w:rPr>
                <w:rFonts w:ascii="Arial" w:hAnsi="Arial" w:cs="Arial"/>
                <w:noProof/>
                <w:webHidden/>
                <w:sz w:val="24"/>
                <w:szCs w:val="24"/>
              </w:rPr>
              <w:fldChar w:fldCharType="end"/>
            </w:r>
          </w:hyperlink>
        </w:p>
        <w:p w14:paraId="5553421D" w14:textId="77777777" w:rsidR="00112FD1" w:rsidRPr="00540CBE" w:rsidRDefault="00B130A7" w:rsidP="00112FD1">
          <w:pPr>
            <w:pStyle w:val="21"/>
            <w:tabs>
              <w:tab w:val="right" w:leader="dot" w:pos="9062"/>
            </w:tabs>
            <w:spacing w:line="360" w:lineRule="auto"/>
            <w:rPr>
              <w:rFonts w:ascii="Arial" w:eastAsiaTheme="minorEastAsia" w:hAnsi="Arial" w:cs="Arial"/>
              <w:noProof/>
              <w:sz w:val="24"/>
              <w:szCs w:val="24"/>
              <w:lang w:val="bg-BG" w:eastAsia="bg-BG"/>
            </w:rPr>
          </w:pPr>
          <w:hyperlink w:anchor="_Toc142299607" w:history="1">
            <w:r w:rsidR="00112FD1" w:rsidRPr="00540CBE">
              <w:rPr>
                <w:rStyle w:val="a9"/>
                <w:rFonts w:ascii="Arial" w:hAnsi="Arial" w:cs="Arial"/>
                <w:noProof/>
                <w:sz w:val="24"/>
                <w:szCs w:val="24"/>
                <w:lang w:val="en-US"/>
              </w:rPr>
              <w:t>Sampling methods</w:t>
            </w:r>
            <w:r w:rsidR="00112FD1" w:rsidRPr="00540CBE">
              <w:rPr>
                <w:rFonts w:ascii="Arial" w:hAnsi="Arial" w:cs="Arial"/>
                <w:noProof/>
                <w:webHidden/>
                <w:sz w:val="24"/>
                <w:szCs w:val="24"/>
              </w:rPr>
              <w:tab/>
            </w:r>
            <w:r w:rsidR="00112FD1" w:rsidRPr="00540CBE">
              <w:rPr>
                <w:rFonts w:ascii="Arial" w:hAnsi="Arial" w:cs="Arial"/>
                <w:noProof/>
                <w:webHidden/>
                <w:sz w:val="24"/>
                <w:szCs w:val="24"/>
              </w:rPr>
              <w:fldChar w:fldCharType="begin"/>
            </w:r>
            <w:r w:rsidR="00112FD1" w:rsidRPr="00540CBE">
              <w:rPr>
                <w:rFonts w:ascii="Arial" w:hAnsi="Arial" w:cs="Arial"/>
                <w:noProof/>
                <w:webHidden/>
                <w:sz w:val="24"/>
                <w:szCs w:val="24"/>
              </w:rPr>
              <w:instrText xml:space="preserve"> PAGEREF _Toc142299607 \h </w:instrText>
            </w:r>
            <w:r w:rsidR="00112FD1" w:rsidRPr="00540CBE">
              <w:rPr>
                <w:rFonts w:ascii="Arial" w:hAnsi="Arial" w:cs="Arial"/>
                <w:noProof/>
                <w:webHidden/>
                <w:sz w:val="24"/>
                <w:szCs w:val="24"/>
              </w:rPr>
            </w:r>
            <w:r w:rsidR="00112FD1" w:rsidRPr="00540CBE">
              <w:rPr>
                <w:rFonts w:ascii="Arial" w:hAnsi="Arial" w:cs="Arial"/>
                <w:noProof/>
                <w:webHidden/>
                <w:sz w:val="24"/>
                <w:szCs w:val="24"/>
              </w:rPr>
              <w:fldChar w:fldCharType="separate"/>
            </w:r>
            <w:r w:rsidR="00112FD1">
              <w:rPr>
                <w:rFonts w:ascii="Arial" w:hAnsi="Arial" w:cs="Arial"/>
                <w:noProof/>
                <w:webHidden/>
                <w:sz w:val="24"/>
                <w:szCs w:val="24"/>
              </w:rPr>
              <w:t>8</w:t>
            </w:r>
            <w:r w:rsidR="00112FD1" w:rsidRPr="00540CBE">
              <w:rPr>
                <w:rFonts w:ascii="Arial" w:hAnsi="Arial" w:cs="Arial"/>
                <w:noProof/>
                <w:webHidden/>
                <w:sz w:val="24"/>
                <w:szCs w:val="24"/>
              </w:rPr>
              <w:fldChar w:fldCharType="end"/>
            </w:r>
          </w:hyperlink>
        </w:p>
        <w:p w14:paraId="761C2A93" w14:textId="77777777" w:rsidR="00112FD1" w:rsidRPr="00540CBE" w:rsidRDefault="00B130A7" w:rsidP="00112FD1">
          <w:pPr>
            <w:pStyle w:val="21"/>
            <w:tabs>
              <w:tab w:val="right" w:leader="dot" w:pos="9062"/>
            </w:tabs>
            <w:spacing w:line="360" w:lineRule="auto"/>
            <w:rPr>
              <w:rFonts w:ascii="Arial" w:eastAsiaTheme="minorEastAsia" w:hAnsi="Arial" w:cs="Arial"/>
              <w:noProof/>
              <w:sz w:val="24"/>
              <w:szCs w:val="24"/>
              <w:lang w:val="bg-BG" w:eastAsia="bg-BG"/>
            </w:rPr>
          </w:pPr>
          <w:hyperlink w:anchor="_Toc142299608" w:history="1">
            <w:r w:rsidR="00112FD1" w:rsidRPr="00540CBE">
              <w:rPr>
                <w:rStyle w:val="a9"/>
                <w:rFonts w:ascii="Arial" w:hAnsi="Arial" w:cs="Arial"/>
                <w:noProof/>
                <w:sz w:val="24"/>
                <w:szCs w:val="24"/>
                <w:lang w:val="en-US"/>
              </w:rPr>
              <w:t>Data collection</w:t>
            </w:r>
            <w:r w:rsidR="00112FD1" w:rsidRPr="00540CBE">
              <w:rPr>
                <w:rFonts w:ascii="Arial" w:hAnsi="Arial" w:cs="Arial"/>
                <w:noProof/>
                <w:webHidden/>
                <w:sz w:val="24"/>
                <w:szCs w:val="24"/>
              </w:rPr>
              <w:tab/>
            </w:r>
            <w:r w:rsidR="00112FD1" w:rsidRPr="00540CBE">
              <w:rPr>
                <w:rFonts w:ascii="Arial" w:hAnsi="Arial" w:cs="Arial"/>
                <w:noProof/>
                <w:webHidden/>
                <w:sz w:val="24"/>
                <w:szCs w:val="24"/>
              </w:rPr>
              <w:fldChar w:fldCharType="begin"/>
            </w:r>
            <w:r w:rsidR="00112FD1" w:rsidRPr="00540CBE">
              <w:rPr>
                <w:rFonts w:ascii="Arial" w:hAnsi="Arial" w:cs="Arial"/>
                <w:noProof/>
                <w:webHidden/>
                <w:sz w:val="24"/>
                <w:szCs w:val="24"/>
              </w:rPr>
              <w:instrText xml:space="preserve"> PAGEREF _Toc142299608 \h </w:instrText>
            </w:r>
            <w:r w:rsidR="00112FD1" w:rsidRPr="00540CBE">
              <w:rPr>
                <w:rFonts w:ascii="Arial" w:hAnsi="Arial" w:cs="Arial"/>
                <w:noProof/>
                <w:webHidden/>
                <w:sz w:val="24"/>
                <w:szCs w:val="24"/>
              </w:rPr>
            </w:r>
            <w:r w:rsidR="00112FD1" w:rsidRPr="00540CBE">
              <w:rPr>
                <w:rFonts w:ascii="Arial" w:hAnsi="Arial" w:cs="Arial"/>
                <w:noProof/>
                <w:webHidden/>
                <w:sz w:val="24"/>
                <w:szCs w:val="24"/>
              </w:rPr>
              <w:fldChar w:fldCharType="separate"/>
            </w:r>
            <w:r w:rsidR="00112FD1">
              <w:rPr>
                <w:rFonts w:ascii="Arial" w:hAnsi="Arial" w:cs="Arial"/>
                <w:noProof/>
                <w:webHidden/>
                <w:sz w:val="24"/>
                <w:szCs w:val="24"/>
              </w:rPr>
              <w:t>8</w:t>
            </w:r>
            <w:r w:rsidR="00112FD1" w:rsidRPr="00540CBE">
              <w:rPr>
                <w:rFonts w:ascii="Arial" w:hAnsi="Arial" w:cs="Arial"/>
                <w:noProof/>
                <w:webHidden/>
                <w:sz w:val="24"/>
                <w:szCs w:val="24"/>
              </w:rPr>
              <w:fldChar w:fldCharType="end"/>
            </w:r>
          </w:hyperlink>
        </w:p>
        <w:p w14:paraId="319A33A7" w14:textId="77777777" w:rsidR="00112FD1" w:rsidRPr="00540CBE" w:rsidRDefault="00B130A7" w:rsidP="00112FD1">
          <w:pPr>
            <w:pStyle w:val="21"/>
            <w:tabs>
              <w:tab w:val="right" w:leader="dot" w:pos="9062"/>
            </w:tabs>
            <w:spacing w:line="360" w:lineRule="auto"/>
            <w:rPr>
              <w:rFonts w:ascii="Arial" w:eastAsiaTheme="minorEastAsia" w:hAnsi="Arial" w:cs="Arial"/>
              <w:noProof/>
              <w:sz w:val="24"/>
              <w:szCs w:val="24"/>
              <w:lang w:val="bg-BG" w:eastAsia="bg-BG"/>
            </w:rPr>
          </w:pPr>
          <w:hyperlink w:anchor="_Toc142299609" w:history="1">
            <w:r w:rsidR="00112FD1" w:rsidRPr="00540CBE">
              <w:rPr>
                <w:rStyle w:val="a9"/>
                <w:rFonts w:ascii="Arial" w:hAnsi="Arial" w:cs="Arial"/>
                <w:noProof/>
                <w:sz w:val="24"/>
                <w:szCs w:val="24"/>
                <w:lang w:val="en-US"/>
              </w:rPr>
              <w:t>Data analysis</w:t>
            </w:r>
            <w:r w:rsidR="00112FD1" w:rsidRPr="00540CBE">
              <w:rPr>
                <w:rFonts w:ascii="Arial" w:hAnsi="Arial" w:cs="Arial"/>
                <w:noProof/>
                <w:webHidden/>
                <w:sz w:val="24"/>
                <w:szCs w:val="24"/>
              </w:rPr>
              <w:tab/>
            </w:r>
            <w:r w:rsidR="00112FD1" w:rsidRPr="00540CBE">
              <w:rPr>
                <w:rFonts w:ascii="Arial" w:hAnsi="Arial" w:cs="Arial"/>
                <w:noProof/>
                <w:webHidden/>
                <w:sz w:val="24"/>
                <w:szCs w:val="24"/>
              </w:rPr>
              <w:fldChar w:fldCharType="begin"/>
            </w:r>
            <w:r w:rsidR="00112FD1" w:rsidRPr="00540CBE">
              <w:rPr>
                <w:rFonts w:ascii="Arial" w:hAnsi="Arial" w:cs="Arial"/>
                <w:noProof/>
                <w:webHidden/>
                <w:sz w:val="24"/>
                <w:szCs w:val="24"/>
              </w:rPr>
              <w:instrText xml:space="preserve"> PAGEREF _Toc142299609 \h </w:instrText>
            </w:r>
            <w:r w:rsidR="00112FD1" w:rsidRPr="00540CBE">
              <w:rPr>
                <w:rFonts w:ascii="Arial" w:hAnsi="Arial" w:cs="Arial"/>
                <w:noProof/>
                <w:webHidden/>
                <w:sz w:val="24"/>
                <w:szCs w:val="24"/>
              </w:rPr>
            </w:r>
            <w:r w:rsidR="00112FD1" w:rsidRPr="00540CBE">
              <w:rPr>
                <w:rFonts w:ascii="Arial" w:hAnsi="Arial" w:cs="Arial"/>
                <w:noProof/>
                <w:webHidden/>
                <w:sz w:val="24"/>
                <w:szCs w:val="24"/>
              </w:rPr>
              <w:fldChar w:fldCharType="separate"/>
            </w:r>
            <w:r w:rsidR="00112FD1">
              <w:rPr>
                <w:rFonts w:ascii="Arial" w:hAnsi="Arial" w:cs="Arial"/>
                <w:noProof/>
                <w:webHidden/>
                <w:sz w:val="24"/>
                <w:szCs w:val="24"/>
              </w:rPr>
              <w:t>8</w:t>
            </w:r>
            <w:r w:rsidR="00112FD1" w:rsidRPr="00540CBE">
              <w:rPr>
                <w:rFonts w:ascii="Arial" w:hAnsi="Arial" w:cs="Arial"/>
                <w:noProof/>
                <w:webHidden/>
                <w:sz w:val="24"/>
                <w:szCs w:val="24"/>
              </w:rPr>
              <w:fldChar w:fldCharType="end"/>
            </w:r>
          </w:hyperlink>
        </w:p>
        <w:p w14:paraId="03BC5707" w14:textId="77777777" w:rsidR="00112FD1" w:rsidRPr="00540CBE" w:rsidRDefault="00B130A7" w:rsidP="00112FD1">
          <w:pPr>
            <w:pStyle w:val="21"/>
            <w:tabs>
              <w:tab w:val="right" w:leader="dot" w:pos="9062"/>
            </w:tabs>
            <w:spacing w:line="360" w:lineRule="auto"/>
            <w:rPr>
              <w:rFonts w:ascii="Arial" w:eastAsiaTheme="minorEastAsia" w:hAnsi="Arial" w:cs="Arial"/>
              <w:noProof/>
              <w:sz w:val="24"/>
              <w:szCs w:val="24"/>
              <w:lang w:val="bg-BG" w:eastAsia="bg-BG"/>
            </w:rPr>
          </w:pPr>
          <w:hyperlink w:anchor="_Toc142299610" w:history="1">
            <w:r w:rsidR="00112FD1" w:rsidRPr="00540CBE">
              <w:rPr>
                <w:rStyle w:val="a9"/>
                <w:rFonts w:ascii="Arial" w:hAnsi="Arial" w:cs="Arial"/>
                <w:noProof/>
                <w:sz w:val="24"/>
                <w:szCs w:val="24"/>
                <w:lang w:val="en-US"/>
              </w:rPr>
              <w:t>Time prospects</w:t>
            </w:r>
            <w:r w:rsidR="00112FD1" w:rsidRPr="00540CBE">
              <w:rPr>
                <w:rFonts w:ascii="Arial" w:hAnsi="Arial" w:cs="Arial"/>
                <w:noProof/>
                <w:webHidden/>
                <w:sz w:val="24"/>
                <w:szCs w:val="24"/>
              </w:rPr>
              <w:tab/>
            </w:r>
            <w:r w:rsidR="00112FD1" w:rsidRPr="00540CBE">
              <w:rPr>
                <w:rFonts w:ascii="Arial" w:hAnsi="Arial" w:cs="Arial"/>
                <w:noProof/>
                <w:webHidden/>
                <w:sz w:val="24"/>
                <w:szCs w:val="24"/>
              </w:rPr>
              <w:fldChar w:fldCharType="begin"/>
            </w:r>
            <w:r w:rsidR="00112FD1" w:rsidRPr="00540CBE">
              <w:rPr>
                <w:rFonts w:ascii="Arial" w:hAnsi="Arial" w:cs="Arial"/>
                <w:noProof/>
                <w:webHidden/>
                <w:sz w:val="24"/>
                <w:szCs w:val="24"/>
              </w:rPr>
              <w:instrText xml:space="preserve"> PAGEREF _Toc142299610 \h </w:instrText>
            </w:r>
            <w:r w:rsidR="00112FD1" w:rsidRPr="00540CBE">
              <w:rPr>
                <w:rFonts w:ascii="Arial" w:hAnsi="Arial" w:cs="Arial"/>
                <w:noProof/>
                <w:webHidden/>
                <w:sz w:val="24"/>
                <w:szCs w:val="24"/>
              </w:rPr>
            </w:r>
            <w:r w:rsidR="00112FD1" w:rsidRPr="00540CBE">
              <w:rPr>
                <w:rFonts w:ascii="Arial" w:hAnsi="Arial" w:cs="Arial"/>
                <w:noProof/>
                <w:webHidden/>
                <w:sz w:val="24"/>
                <w:szCs w:val="24"/>
              </w:rPr>
              <w:fldChar w:fldCharType="separate"/>
            </w:r>
            <w:r w:rsidR="00112FD1">
              <w:rPr>
                <w:rFonts w:ascii="Arial" w:hAnsi="Arial" w:cs="Arial"/>
                <w:noProof/>
                <w:webHidden/>
                <w:sz w:val="24"/>
                <w:szCs w:val="24"/>
              </w:rPr>
              <w:t>9</w:t>
            </w:r>
            <w:r w:rsidR="00112FD1" w:rsidRPr="00540CBE">
              <w:rPr>
                <w:rFonts w:ascii="Arial" w:hAnsi="Arial" w:cs="Arial"/>
                <w:noProof/>
                <w:webHidden/>
                <w:sz w:val="24"/>
                <w:szCs w:val="24"/>
              </w:rPr>
              <w:fldChar w:fldCharType="end"/>
            </w:r>
          </w:hyperlink>
        </w:p>
        <w:p w14:paraId="6B635459" w14:textId="77777777" w:rsidR="00112FD1" w:rsidRPr="00540CBE" w:rsidRDefault="00B130A7" w:rsidP="00112FD1">
          <w:pPr>
            <w:pStyle w:val="21"/>
            <w:tabs>
              <w:tab w:val="right" w:leader="dot" w:pos="9062"/>
            </w:tabs>
            <w:spacing w:line="360" w:lineRule="auto"/>
            <w:rPr>
              <w:rFonts w:ascii="Arial" w:eastAsiaTheme="minorEastAsia" w:hAnsi="Arial" w:cs="Arial"/>
              <w:noProof/>
              <w:sz w:val="24"/>
              <w:szCs w:val="24"/>
              <w:lang w:val="bg-BG" w:eastAsia="bg-BG"/>
            </w:rPr>
          </w:pPr>
          <w:hyperlink w:anchor="_Toc142299611" w:history="1">
            <w:r w:rsidR="00112FD1" w:rsidRPr="00540CBE">
              <w:rPr>
                <w:rStyle w:val="a9"/>
                <w:rFonts w:ascii="Arial" w:hAnsi="Arial" w:cs="Arial"/>
                <w:noProof/>
                <w:sz w:val="24"/>
                <w:szCs w:val="24"/>
                <w:lang w:val="en-US"/>
              </w:rPr>
              <w:t>Ethical considerations</w:t>
            </w:r>
            <w:r w:rsidR="00112FD1" w:rsidRPr="00540CBE">
              <w:rPr>
                <w:rFonts w:ascii="Arial" w:hAnsi="Arial" w:cs="Arial"/>
                <w:noProof/>
                <w:webHidden/>
                <w:sz w:val="24"/>
                <w:szCs w:val="24"/>
              </w:rPr>
              <w:tab/>
            </w:r>
            <w:r w:rsidR="00112FD1" w:rsidRPr="00540CBE">
              <w:rPr>
                <w:rFonts w:ascii="Arial" w:hAnsi="Arial" w:cs="Arial"/>
                <w:noProof/>
                <w:webHidden/>
                <w:sz w:val="24"/>
                <w:szCs w:val="24"/>
              </w:rPr>
              <w:fldChar w:fldCharType="begin"/>
            </w:r>
            <w:r w:rsidR="00112FD1" w:rsidRPr="00540CBE">
              <w:rPr>
                <w:rFonts w:ascii="Arial" w:hAnsi="Arial" w:cs="Arial"/>
                <w:noProof/>
                <w:webHidden/>
                <w:sz w:val="24"/>
                <w:szCs w:val="24"/>
              </w:rPr>
              <w:instrText xml:space="preserve"> PAGEREF _Toc142299611 \h </w:instrText>
            </w:r>
            <w:r w:rsidR="00112FD1" w:rsidRPr="00540CBE">
              <w:rPr>
                <w:rFonts w:ascii="Arial" w:hAnsi="Arial" w:cs="Arial"/>
                <w:noProof/>
                <w:webHidden/>
                <w:sz w:val="24"/>
                <w:szCs w:val="24"/>
              </w:rPr>
            </w:r>
            <w:r w:rsidR="00112FD1" w:rsidRPr="00540CBE">
              <w:rPr>
                <w:rFonts w:ascii="Arial" w:hAnsi="Arial" w:cs="Arial"/>
                <w:noProof/>
                <w:webHidden/>
                <w:sz w:val="24"/>
                <w:szCs w:val="24"/>
              </w:rPr>
              <w:fldChar w:fldCharType="separate"/>
            </w:r>
            <w:r w:rsidR="00112FD1">
              <w:rPr>
                <w:rFonts w:ascii="Arial" w:hAnsi="Arial" w:cs="Arial"/>
                <w:noProof/>
                <w:webHidden/>
                <w:sz w:val="24"/>
                <w:szCs w:val="24"/>
              </w:rPr>
              <w:t>9</w:t>
            </w:r>
            <w:r w:rsidR="00112FD1" w:rsidRPr="00540CBE">
              <w:rPr>
                <w:rFonts w:ascii="Arial" w:hAnsi="Arial" w:cs="Arial"/>
                <w:noProof/>
                <w:webHidden/>
                <w:sz w:val="24"/>
                <w:szCs w:val="24"/>
              </w:rPr>
              <w:fldChar w:fldCharType="end"/>
            </w:r>
          </w:hyperlink>
        </w:p>
        <w:p w14:paraId="5CA7CBFF" w14:textId="77777777" w:rsidR="00112FD1" w:rsidRPr="00540CBE" w:rsidRDefault="00B130A7" w:rsidP="00112FD1">
          <w:pPr>
            <w:pStyle w:val="11"/>
            <w:tabs>
              <w:tab w:val="right" w:leader="dot" w:pos="9062"/>
            </w:tabs>
            <w:spacing w:line="360" w:lineRule="auto"/>
            <w:rPr>
              <w:rFonts w:ascii="Arial" w:eastAsiaTheme="minorEastAsia" w:hAnsi="Arial" w:cs="Arial"/>
              <w:noProof/>
              <w:sz w:val="24"/>
              <w:szCs w:val="24"/>
              <w:lang w:val="bg-BG" w:eastAsia="bg-BG"/>
            </w:rPr>
          </w:pPr>
          <w:hyperlink w:anchor="_Toc142299612" w:history="1">
            <w:r w:rsidR="00112FD1" w:rsidRPr="00540CBE">
              <w:rPr>
                <w:rStyle w:val="a9"/>
                <w:rFonts w:ascii="Arial" w:hAnsi="Arial" w:cs="Arial"/>
                <w:noProof/>
                <w:sz w:val="24"/>
                <w:szCs w:val="24"/>
                <w:lang w:val="en-US"/>
              </w:rPr>
              <w:t>Conclusion</w:t>
            </w:r>
            <w:r w:rsidR="00112FD1" w:rsidRPr="00540CBE">
              <w:rPr>
                <w:rFonts w:ascii="Arial" w:hAnsi="Arial" w:cs="Arial"/>
                <w:noProof/>
                <w:webHidden/>
                <w:sz w:val="24"/>
                <w:szCs w:val="24"/>
              </w:rPr>
              <w:tab/>
            </w:r>
            <w:r w:rsidR="00112FD1" w:rsidRPr="00540CBE">
              <w:rPr>
                <w:rFonts w:ascii="Arial" w:hAnsi="Arial" w:cs="Arial"/>
                <w:noProof/>
                <w:webHidden/>
                <w:sz w:val="24"/>
                <w:szCs w:val="24"/>
              </w:rPr>
              <w:fldChar w:fldCharType="begin"/>
            </w:r>
            <w:r w:rsidR="00112FD1" w:rsidRPr="00540CBE">
              <w:rPr>
                <w:rFonts w:ascii="Arial" w:hAnsi="Arial" w:cs="Arial"/>
                <w:noProof/>
                <w:webHidden/>
                <w:sz w:val="24"/>
                <w:szCs w:val="24"/>
              </w:rPr>
              <w:instrText xml:space="preserve"> PAGEREF _Toc142299612 \h </w:instrText>
            </w:r>
            <w:r w:rsidR="00112FD1" w:rsidRPr="00540CBE">
              <w:rPr>
                <w:rFonts w:ascii="Arial" w:hAnsi="Arial" w:cs="Arial"/>
                <w:noProof/>
                <w:webHidden/>
                <w:sz w:val="24"/>
                <w:szCs w:val="24"/>
              </w:rPr>
            </w:r>
            <w:r w:rsidR="00112FD1" w:rsidRPr="00540CBE">
              <w:rPr>
                <w:rFonts w:ascii="Arial" w:hAnsi="Arial" w:cs="Arial"/>
                <w:noProof/>
                <w:webHidden/>
                <w:sz w:val="24"/>
                <w:szCs w:val="24"/>
              </w:rPr>
              <w:fldChar w:fldCharType="separate"/>
            </w:r>
            <w:r w:rsidR="00112FD1">
              <w:rPr>
                <w:rFonts w:ascii="Arial" w:hAnsi="Arial" w:cs="Arial"/>
                <w:noProof/>
                <w:webHidden/>
                <w:sz w:val="24"/>
                <w:szCs w:val="24"/>
              </w:rPr>
              <w:t>9</w:t>
            </w:r>
            <w:r w:rsidR="00112FD1" w:rsidRPr="00540CBE">
              <w:rPr>
                <w:rFonts w:ascii="Arial" w:hAnsi="Arial" w:cs="Arial"/>
                <w:noProof/>
                <w:webHidden/>
                <w:sz w:val="24"/>
                <w:szCs w:val="24"/>
              </w:rPr>
              <w:fldChar w:fldCharType="end"/>
            </w:r>
          </w:hyperlink>
        </w:p>
        <w:p w14:paraId="2C49E49B" w14:textId="77777777" w:rsidR="00112FD1" w:rsidRPr="00540CBE" w:rsidRDefault="00B130A7" w:rsidP="00112FD1">
          <w:pPr>
            <w:pStyle w:val="11"/>
            <w:tabs>
              <w:tab w:val="right" w:leader="dot" w:pos="9062"/>
            </w:tabs>
            <w:spacing w:line="360" w:lineRule="auto"/>
            <w:rPr>
              <w:rFonts w:ascii="Arial" w:eastAsiaTheme="minorEastAsia" w:hAnsi="Arial" w:cs="Arial"/>
              <w:noProof/>
              <w:sz w:val="24"/>
              <w:szCs w:val="24"/>
              <w:lang w:val="bg-BG" w:eastAsia="bg-BG"/>
            </w:rPr>
          </w:pPr>
          <w:hyperlink w:anchor="_Toc142299613" w:history="1">
            <w:r w:rsidR="00112FD1" w:rsidRPr="00540CBE">
              <w:rPr>
                <w:rStyle w:val="a9"/>
                <w:rFonts w:ascii="Arial" w:hAnsi="Arial" w:cs="Arial"/>
                <w:noProof/>
                <w:sz w:val="24"/>
                <w:szCs w:val="24"/>
                <w:lang w:val="en-US"/>
              </w:rPr>
              <w:t>References</w:t>
            </w:r>
            <w:r w:rsidR="00112FD1" w:rsidRPr="00540CBE">
              <w:rPr>
                <w:rFonts w:ascii="Arial" w:hAnsi="Arial" w:cs="Arial"/>
                <w:noProof/>
                <w:webHidden/>
                <w:sz w:val="24"/>
                <w:szCs w:val="24"/>
              </w:rPr>
              <w:tab/>
            </w:r>
            <w:r w:rsidR="00112FD1" w:rsidRPr="00540CBE">
              <w:rPr>
                <w:rFonts w:ascii="Arial" w:hAnsi="Arial" w:cs="Arial"/>
                <w:noProof/>
                <w:webHidden/>
                <w:sz w:val="24"/>
                <w:szCs w:val="24"/>
              </w:rPr>
              <w:fldChar w:fldCharType="begin"/>
            </w:r>
            <w:r w:rsidR="00112FD1" w:rsidRPr="00540CBE">
              <w:rPr>
                <w:rFonts w:ascii="Arial" w:hAnsi="Arial" w:cs="Arial"/>
                <w:noProof/>
                <w:webHidden/>
                <w:sz w:val="24"/>
                <w:szCs w:val="24"/>
              </w:rPr>
              <w:instrText xml:space="preserve"> PAGEREF _Toc142299613 \h </w:instrText>
            </w:r>
            <w:r w:rsidR="00112FD1" w:rsidRPr="00540CBE">
              <w:rPr>
                <w:rFonts w:ascii="Arial" w:hAnsi="Arial" w:cs="Arial"/>
                <w:noProof/>
                <w:webHidden/>
                <w:sz w:val="24"/>
                <w:szCs w:val="24"/>
              </w:rPr>
            </w:r>
            <w:r w:rsidR="00112FD1" w:rsidRPr="00540CBE">
              <w:rPr>
                <w:rFonts w:ascii="Arial" w:hAnsi="Arial" w:cs="Arial"/>
                <w:noProof/>
                <w:webHidden/>
                <w:sz w:val="24"/>
                <w:szCs w:val="24"/>
              </w:rPr>
              <w:fldChar w:fldCharType="separate"/>
            </w:r>
            <w:r w:rsidR="00112FD1">
              <w:rPr>
                <w:rFonts w:ascii="Arial" w:hAnsi="Arial" w:cs="Arial"/>
                <w:noProof/>
                <w:webHidden/>
                <w:sz w:val="24"/>
                <w:szCs w:val="24"/>
              </w:rPr>
              <w:t>10</w:t>
            </w:r>
            <w:r w:rsidR="00112FD1" w:rsidRPr="00540CBE">
              <w:rPr>
                <w:rFonts w:ascii="Arial" w:hAnsi="Arial" w:cs="Arial"/>
                <w:noProof/>
                <w:webHidden/>
                <w:sz w:val="24"/>
                <w:szCs w:val="24"/>
              </w:rPr>
              <w:fldChar w:fldCharType="end"/>
            </w:r>
          </w:hyperlink>
        </w:p>
        <w:p w14:paraId="29D3E886" w14:textId="77777777" w:rsidR="00112FD1" w:rsidRDefault="00112FD1" w:rsidP="00112FD1">
          <w:pPr>
            <w:spacing w:line="360" w:lineRule="auto"/>
            <w:jc w:val="both"/>
          </w:pPr>
          <w:r w:rsidRPr="00540CBE">
            <w:rPr>
              <w:rFonts w:ascii="Arial" w:hAnsi="Arial" w:cs="Arial"/>
              <w:b/>
              <w:bCs/>
              <w:noProof/>
              <w:sz w:val="24"/>
              <w:szCs w:val="24"/>
            </w:rPr>
            <w:lastRenderedPageBreak/>
            <w:fldChar w:fldCharType="end"/>
          </w:r>
        </w:p>
      </w:sdtContent>
    </w:sdt>
    <w:p w14:paraId="752EFC6C" w14:textId="77777777" w:rsidR="004C3AF6" w:rsidRDefault="004C3AF6" w:rsidP="00506B50">
      <w:pPr>
        <w:jc w:val="both"/>
        <w:rPr>
          <w:rFonts w:ascii="Arial" w:hAnsi="Arial" w:cs="Arial"/>
          <w:sz w:val="24"/>
          <w:szCs w:val="24"/>
          <w:lang w:val="en-US"/>
        </w:rPr>
      </w:pPr>
    </w:p>
    <w:p w14:paraId="7DB5FF78" w14:textId="77777777" w:rsidR="004C3AF6" w:rsidRDefault="004C3AF6" w:rsidP="00506B50">
      <w:pPr>
        <w:jc w:val="both"/>
        <w:rPr>
          <w:rFonts w:ascii="Arial" w:hAnsi="Arial" w:cs="Arial"/>
          <w:sz w:val="24"/>
          <w:szCs w:val="24"/>
          <w:lang w:val="en-US"/>
        </w:rPr>
      </w:pPr>
    </w:p>
    <w:p w14:paraId="1C769595" w14:textId="77777777" w:rsidR="004C3AF6" w:rsidRDefault="004C3AF6" w:rsidP="00506B50">
      <w:pPr>
        <w:jc w:val="both"/>
        <w:rPr>
          <w:rFonts w:ascii="Arial" w:hAnsi="Arial" w:cs="Arial"/>
          <w:sz w:val="24"/>
          <w:szCs w:val="24"/>
          <w:lang w:val="en-US"/>
        </w:rPr>
      </w:pPr>
    </w:p>
    <w:p w14:paraId="274F9FD8" w14:textId="77777777" w:rsidR="00506B50" w:rsidRDefault="00506B50" w:rsidP="00506B50">
      <w:pPr>
        <w:jc w:val="both"/>
        <w:rPr>
          <w:rFonts w:ascii="Arial" w:hAnsi="Arial" w:cs="Arial"/>
          <w:sz w:val="24"/>
          <w:szCs w:val="24"/>
          <w:lang w:val="en-US"/>
        </w:rPr>
      </w:pPr>
    </w:p>
    <w:p w14:paraId="22A956C7" w14:textId="77777777" w:rsidR="00540CBE" w:rsidRDefault="00540CBE" w:rsidP="00506B50">
      <w:pPr>
        <w:jc w:val="both"/>
        <w:rPr>
          <w:rFonts w:ascii="Arial" w:hAnsi="Arial" w:cs="Arial"/>
          <w:sz w:val="24"/>
          <w:szCs w:val="24"/>
          <w:lang w:val="en-US"/>
        </w:rPr>
      </w:pPr>
    </w:p>
    <w:p w14:paraId="302EBE55" w14:textId="77777777" w:rsidR="00540CBE" w:rsidRDefault="00540CBE" w:rsidP="00506B50">
      <w:pPr>
        <w:jc w:val="both"/>
        <w:rPr>
          <w:rFonts w:ascii="Arial" w:hAnsi="Arial" w:cs="Arial"/>
          <w:sz w:val="24"/>
          <w:szCs w:val="24"/>
          <w:lang w:val="en-US"/>
        </w:rPr>
      </w:pPr>
    </w:p>
    <w:p w14:paraId="74AEFA8B" w14:textId="610318B5" w:rsidR="00506B50" w:rsidRPr="004C3AF6" w:rsidRDefault="00121A4B" w:rsidP="004C3AF6">
      <w:pPr>
        <w:pStyle w:val="1"/>
        <w:rPr>
          <w:rFonts w:cs="Arial"/>
          <w:lang w:val="en-US"/>
        </w:rPr>
      </w:pPr>
      <w:bookmarkStart w:id="1" w:name="_Toc142299595"/>
      <w:r>
        <w:rPr>
          <w:rFonts w:cs="Arial"/>
          <w:lang w:val="en-US"/>
        </w:rPr>
        <w:t xml:space="preserve">1.0 </w:t>
      </w:r>
      <w:r w:rsidR="005A2069" w:rsidRPr="004C3AF6">
        <w:rPr>
          <w:rFonts w:cs="Arial"/>
          <w:lang w:val="en-US"/>
        </w:rPr>
        <w:t>Introduction</w:t>
      </w:r>
      <w:bookmarkEnd w:id="1"/>
    </w:p>
    <w:p w14:paraId="0B686D7B" w14:textId="10D041D5" w:rsidR="001B3E16" w:rsidRPr="004C3AF6" w:rsidRDefault="00121A4B" w:rsidP="004C3AF6">
      <w:pPr>
        <w:pStyle w:val="2"/>
        <w:spacing w:before="0"/>
        <w:rPr>
          <w:rFonts w:cs="Arial"/>
          <w:lang w:val="en-US"/>
        </w:rPr>
      </w:pPr>
      <w:bookmarkStart w:id="2" w:name="_Toc142299596"/>
      <w:r>
        <w:rPr>
          <w:rFonts w:cs="Arial"/>
          <w:lang w:val="en-US"/>
        </w:rPr>
        <w:t xml:space="preserve">1.1 </w:t>
      </w:r>
      <w:r w:rsidR="001B3E16" w:rsidRPr="004C3AF6">
        <w:rPr>
          <w:rFonts w:cs="Arial"/>
          <w:lang w:val="en-US"/>
        </w:rPr>
        <w:t>Background</w:t>
      </w:r>
      <w:r>
        <w:rPr>
          <w:rFonts w:cs="Arial"/>
          <w:lang w:val="en-US"/>
        </w:rPr>
        <w:t xml:space="preserve"> of the research</w:t>
      </w:r>
      <w:bookmarkEnd w:id="2"/>
      <w:r>
        <w:rPr>
          <w:rFonts w:cs="Arial"/>
          <w:lang w:val="en-US"/>
        </w:rPr>
        <w:t xml:space="preserve"> </w:t>
      </w:r>
    </w:p>
    <w:p w14:paraId="7DDE24C8" w14:textId="3D732639" w:rsidR="005A2069" w:rsidRPr="004C3AF6" w:rsidRDefault="005A2069" w:rsidP="004C3AF6">
      <w:pPr>
        <w:spacing w:line="360" w:lineRule="auto"/>
        <w:jc w:val="both"/>
        <w:rPr>
          <w:rFonts w:ascii="Arial" w:hAnsi="Arial" w:cs="Arial"/>
          <w:sz w:val="24"/>
          <w:szCs w:val="24"/>
          <w:lang w:val="en-US"/>
        </w:rPr>
      </w:pPr>
      <w:r w:rsidRPr="004C3AF6">
        <w:rPr>
          <w:rFonts w:ascii="Arial" w:hAnsi="Arial" w:cs="Arial"/>
          <w:sz w:val="24"/>
          <w:szCs w:val="24"/>
          <w:lang w:val="en-US"/>
        </w:rPr>
        <w:t xml:space="preserve">The UK has experienced a dramatic cost-of-living crisis recently. The rate of inflation, which measures the general change in consumer prices, </w:t>
      </w:r>
      <w:r w:rsidR="00986A7F">
        <w:rPr>
          <w:rFonts w:ascii="Arial" w:hAnsi="Arial" w:cs="Arial"/>
          <w:sz w:val="24"/>
          <w:szCs w:val="24"/>
          <w:lang w:val="en-US"/>
        </w:rPr>
        <w:t>peaked</w:t>
      </w:r>
      <w:r w:rsidRPr="004C3AF6">
        <w:rPr>
          <w:rFonts w:ascii="Arial" w:hAnsi="Arial" w:cs="Arial"/>
          <w:sz w:val="24"/>
          <w:szCs w:val="24"/>
          <w:lang w:val="en-US"/>
        </w:rPr>
        <w:t xml:space="preserve"> at more than 11% per annum (Trading Economics, 2023). Currently, inflation is decreasing but it is still at a level of 7.2% - much higher than the policy target by the Bank of England (BoE) of 2% per annum (BoE, 2023; Trading Economics, 2023). The exceptionally high level of price increase, as measured by the rate of inflation, has led to considerable increases in living costs. The real decrease in disposable income has made many UK employees more price sensitive and eager to ask for higher salaries</w:t>
      </w:r>
      <w:r w:rsidR="00540CBE">
        <w:rPr>
          <w:rFonts w:ascii="Arial" w:hAnsi="Arial" w:cs="Arial"/>
          <w:sz w:val="24"/>
          <w:szCs w:val="24"/>
          <w:lang w:val="en-US"/>
        </w:rPr>
        <w:t xml:space="preserve">, as well. </w:t>
      </w:r>
    </w:p>
    <w:p w14:paraId="0AF3F244" w14:textId="7CDFAF78" w:rsidR="001B3E16" w:rsidRPr="004C3AF6" w:rsidRDefault="00121A4B" w:rsidP="004C3AF6">
      <w:pPr>
        <w:pStyle w:val="2"/>
        <w:spacing w:before="0"/>
        <w:rPr>
          <w:rFonts w:cs="Arial"/>
          <w:lang w:val="en-US"/>
        </w:rPr>
      </w:pPr>
      <w:bookmarkStart w:id="3" w:name="_Toc142299597"/>
      <w:r>
        <w:rPr>
          <w:rFonts w:cs="Arial"/>
          <w:lang w:val="en-US"/>
        </w:rPr>
        <w:t xml:space="preserve">1.2 </w:t>
      </w:r>
      <w:r w:rsidR="001B3E16" w:rsidRPr="004C3AF6">
        <w:rPr>
          <w:rFonts w:cs="Arial"/>
          <w:lang w:val="en-US"/>
        </w:rPr>
        <w:t>Aim</w:t>
      </w:r>
      <w:r w:rsidR="00363536">
        <w:rPr>
          <w:rFonts w:cs="Arial"/>
          <w:lang w:val="en-US"/>
        </w:rPr>
        <w:t xml:space="preserve"> and objectives</w:t>
      </w:r>
      <w:bookmarkEnd w:id="3"/>
      <w:r w:rsidR="001B3E16" w:rsidRPr="004C3AF6">
        <w:rPr>
          <w:rFonts w:cs="Arial"/>
          <w:lang w:val="en-US"/>
        </w:rPr>
        <w:t xml:space="preserve"> </w:t>
      </w:r>
    </w:p>
    <w:p w14:paraId="3C3DD8A1" w14:textId="7F590A76" w:rsidR="001B3E16" w:rsidRPr="004C3AF6" w:rsidRDefault="00A81367" w:rsidP="004C3AF6">
      <w:pPr>
        <w:spacing w:line="360" w:lineRule="auto"/>
        <w:jc w:val="both"/>
        <w:rPr>
          <w:rFonts w:ascii="Arial" w:hAnsi="Arial" w:cs="Arial"/>
          <w:sz w:val="24"/>
          <w:szCs w:val="24"/>
          <w:lang w:val="en-US"/>
        </w:rPr>
      </w:pPr>
      <w:r w:rsidRPr="004C3AF6">
        <w:rPr>
          <w:rFonts w:ascii="Arial" w:hAnsi="Arial" w:cs="Arial"/>
          <w:sz w:val="24"/>
          <w:szCs w:val="24"/>
          <w:lang w:val="en-US"/>
        </w:rPr>
        <w:t>The main aim of the study is to evaluate the role of salary and pay as a motivator to employees.</w:t>
      </w:r>
    </w:p>
    <w:p w14:paraId="308B8788" w14:textId="370081B1" w:rsidR="00A81367" w:rsidRPr="004C3AF6" w:rsidRDefault="00540CBE" w:rsidP="004C3AF6">
      <w:pPr>
        <w:spacing w:line="360" w:lineRule="auto"/>
        <w:jc w:val="both"/>
        <w:rPr>
          <w:rFonts w:ascii="Arial" w:hAnsi="Arial" w:cs="Arial"/>
          <w:sz w:val="24"/>
          <w:szCs w:val="24"/>
          <w:lang w:val="en-US"/>
        </w:rPr>
      </w:pPr>
      <w:r>
        <w:rPr>
          <w:rFonts w:ascii="Arial" w:hAnsi="Arial" w:cs="Arial"/>
          <w:sz w:val="24"/>
          <w:szCs w:val="24"/>
          <w:lang w:val="en-US"/>
        </w:rPr>
        <w:t xml:space="preserve">The analysis of several objectives is important, as follows: </w:t>
      </w:r>
    </w:p>
    <w:p w14:paraId="10A73952" w14:textId="13AF24DD" w:rsidR="00A81367" w:rsidRPr="004C3AF6" w:rsidRDefault="00A81367" w:rsidP="004C3AF6">
      <w:pPr>
        <w:pStyle w:val="a7"/>
        <w:numPr>
          <w:ilvl w:val="0"/>
          <w:numId w:val="1"/>
        </w:numPr>
        <w:spacing w:line="360" w:lineRule="auto"/>
        <w:jc w:val="both"/>
        <w:rPr>
          <w:rFonts w:ascii="Arial" w:hAnsi="Arial" w:cs="Arial"/>
          <w:sz w:val="24"/>
          <w:szCs w:val="24"/>
          <w:lang w:val="en-US"/>
        </w:rPr>
      </w:pPr>
      <w:r w:rsidRPr="004C3AF6">
        <w:rPr>
          <w:rFonts w:ascii="Arial" w:hAnsi="Arial" w:cs="Arial"/>
          <w:sz w:val="24"/>
          <w:szCs w:val="24"/>
          <w:lang w:val="en-US"/>
        </w:rPr>
        <w:t>To understand the role of employee motivation for business organisations.</w:t>
      </w:r>
    </w:p>
    <w:p w14:paraId="6930B5E0" w14:textId="2089DC61" w:rsidR="00A81367" w:rsidRPr="004C3AF6" w:rsidRDefault="00A81367" w:rsidP="004C3AF6">
      <w:pPr>
        <w:pStyle w:val="a7"/>
        <w:numPr>
          <w:ilvl w:val="0"/>
          <w:numId w:val="1"/>
        </w:numPr>
        <w:spacing w:line="360" w:lineRule="auto"/>
        <w:jc w:val="both"/>
        <w:rPr>
          <w:rFonts w:ascii="Arial" w:hAnsi="Arial" w:cs="Arial"/>
          <w:sz w:val="24"/>
          <w:szCs w:val="24"/>
          <w:lang w:val="en-US"/>
        </w:rPr>
      </w:pPr>
      <w:r w:rsidRPr="004C3AF6">
        <w:rPr>
          <w:rFonts w:ascii="Arial" w:hAnsi="Arial" w:cs="Arial"/>
          <w:sz w:val="24"/>
          <w:szCs w:val="24"/>
          <w:lang w:val="en-US"/>
        </w:rPr>
        <w:t>To outline the main drivers of employee motivation.</w:t>
      </w:r>
    </w:p>
    <w:p w14:paraId="797045B0" w14:textId="58294469" w:rsidR="00A81367" w:rsidRPr="004C3AF6" w:rsidRDefault="00A81367" w:rsidP="004C3AF6">
      <w:pPr>
        <w:pStyle w:val="a7"/>
        <w:numPr>
          <w:ilvl w:val="0"/>
          <w:numId w:val="1"/>
        </w:numPr>
        <w:spacing w:line="360" w:lineRule="auto"/>
        <w:jc w:val="both"/>
        <w:rPr>
          <w:rFonts w:ascii="Arial" w:hAnsi="Arial" w:cs="Arial"/>
          <w:sz w:val="24"/>
          <w:szCs w:val="24"/>
          <w:lang w:val="en-US"/>
        </w:rPr>
      </w:pPr>
      <w:r w:rsidRPr="004C3AF6">
        <w:rPr>
          <w:rFonts w:ascii="Arial" w:hAnsi="Arial" w:cs="Arial"/>
          <w:sz w:val="24"/>
          <w:szCs w:val="24"/>
          <w:lang w:val="en-US"/>
        </w:rPr>
        <w:t>To collect primary data from employees with different professional and personal background to evaluate the relative importance of salary as a driver of employee motivation.</w:t>
      </w:r>
    </w:p>
    <w:p w14:paraId="1ED9F3E2" w14:textId="598D4DD4" w:rsidR="00A81367" w:rsidRPr="004C3AF6" w:rsidRDefault="00A81367" w:rsidP="004C3AF6">
      <w:pPr>
        <w:pStyle w:val="a7"/>
        <w:numPr>
          <w:ilvl w:val="0"/>
          <w:numId w:val="1"/>
        </w:numPr>
        <w:spacing w:line="360" w:lineRule="auto"/>
        <w:jc w:val="both"/>
        <w:rPr>
          <w:rFonts w:ascii="Arial" w:hAnsi="Arial" w:cs="Arial"/>
          <w:sz w:val="24"/>
          <w:szCs w:val="24"/>
          <w:lang w:val="en-US"/>
        </w:rPr>
      </w:pPr>
      <w:r w:rsidRPr="004C3AF6">
        <w:rPr>
          <w:rFonts w:ascii="Arial" w:hAnsi="Arial" w:cs="Arial"/>
          <w:sz w:val="24"/>
          <w:szCs w:val="24"/>
          <w:lang w:val="en-US"/>
        </w:rPr>
        <w:t xml:space="preserve">To propose effective and evidence-based recommendations for improvements in the HRM policies and practices. </w:t>
      </w:r>
    </w:p>
    <w:p w14:paraId="395AFC45" w14:textId="56227B6C" w:rsidR="00121A4B" w:rsidRDefault="00121A4B" w:rsidP="00121A4B">
      <w:pPr>
        <w:spacing w:line="360" w:lineRule="auto"/>
        <w:jc w:val="both"/>
        <w:rPr>
          <w:rFonts w:ascii="Arial" w:hAnsi="Arial" w:cs="Arial"/>
          <w:b/>
          <w:bCs/>
          <w:sz w:val="24"/>
          <w:szCs w:val="24"/>
          <w:lang w:val="en-US"/>
        </w:rPr>
      </w:pPr>
      <w:r w:rsidRPr="00121A4B">
        <w:rPr>
          <w:rFonts w:ascii="Arial" w:hAnsi="Arial" w:cs="Arial"/>
          <w:b/>
          <w:bCs/>
          <w:sz w:val="24"/>
          <w:szCs w:val="24"/>
          <w:lang w:val="en-US"/>
        </w:rPr>
        <w:t>1.3 Research Questions</w:t>
      </w:r>
    </w:p>
    <w:p w14:paraId="50A5E632" w14:textId="77777777" w:rsidR="00540CBE" w:rsidRDefault="00540CBE" w:rsidP="00540CBE">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The list of research questions includes: </w:t>
      </w:r>
      <w:r w:rsidR="00363536" w:rsidRPr="00540CBE">
        <w:rPr>
          <w:rFonts w:ascii="Arial" w:hAnsi="Arial" w:cs="Arial"/>
          <w:sz w:val="24"/>
          <w:szCs w:val="24"/>
          <w:lang w:val="en-US"/>
        </w:rPr>
        <w:t xml:space="preserve"> </w:t>
      </w:r>
    </w:p>
    <w:p w14:paraId="045D35C0" w14:textId="6B0241DF" w:rsidR="00363536" w:rsidRPr="00540CBE" w:rsidRDefault="00363536" w:rsidP="00540CBE">
      <w:pPr>
        <w:pStyle w:val="a7"/>
        <w:numPr>
          <w:ilvl w:val="0"/>
          <w:numId w:val="8"/>
        </w:numPr>
        <w:spacing w:line="360" w:lineRule="auto"/>
        <w:jc w:val="both"/>
        <w:rPr>
          <w:rFonts w:ascii="Arial" w:hAnsi="Arial" w:cs="Arial"/>
          <w:sz w:val="24"/>
          <w:szCs w:val="24"/>
          <w:lang w:val="en-US"/>
        </w:rPr>
      </w:pPr>
      <w:r w:rsidRPr="00540CBE">
        <w:rPr>
          <w:rFonts w:ascii="Arial" w:hAnsi="Arial" w:cs="Arial"/>
          <w:sz w:val="24"/>
          <w:szCs w:val="24"/>
          <w:lang w:val="en-US"/>
        </w:rPr>
        <w:t>What is the role of salary and financial compensation as a determinant of employee motivation?</w:t>
      </w:r>
    </w:p>
    <w:p w14:paraId="06E3C70B" w14:textId="77777777" w:rsidR="00363536" w:rsidRPr="00540CBE" w:rsidRDefault="00363536" w:rsidP="00540CBE">
      <w:pPr>
        <w:pStyle w:val="a7"/>
        <w:numPr>
          <w:ilvl w:val="0"/>
          <w:numId w:val="7"/>
        </w:numPr>
        <w:spacing w:line="360" w:lineRule="auto"/>
        <w:jc w:val="both"/>
        <w:rPr>
          <w:rFonts w:ascii="Arial" w:hAnsi="Arial" w:cs="Arial"/>
          <w:sz w:val="24"/>
          <w:szCs w:val="24"/>
          <w:lang w:val="en-US"/>
        </w:rPr>
      </w:pPr>
      <w:r w:rsidRPr="00540CBE">
        <w:rPr>
          <w:rFonts w:ascii="Arial" w:hAnsi="Arial" w:cs="Arial"/>
          <w:sz w:val="24"/>
          <w:szCs w:val="24"/>
          <w:lang w:val="en-US"/>
        </w:rPr>
        <w:t>How does the role of salary differ across employees with diverse backgrounds?</w:t>
      </w:r>
    </w:p>
    <w:p w14:paraId="17DF58AD" w14:textId="2D5CD228" w:rsidR="00121A4B" w:rsidRPr="00540CBE" w:rsidRDefault="00363536" w:rsidP="00540CBE">
      <w:pPr>
        <w:pStyle w:val="a7"/>
        <w:numPr>
          <w:ilvl w:val="0"/>
          <w:numId w:val="7"/>
        </w:numPr>
        <w:spacing w:line="360" w:lineRule="auto"/>
        <w:jc w:val="both"/>
        <w:rPr>
          <w:rFonts w:ascii="Arial" w:hAnsi="Arial" w:cs="Arial"/>
          <w:sz w:val="24"/>
          <w:szCs w:val="24"/>
          <w:lang w:val="en-US"/>
        </w:rPr>
      </w:pPr>
      <w:r w:rsidRPr="00540CBE">
        <w:rPr>
          <w:rFonts w:ascii="Arial" w:hAnsi="Arial" w:cs="Arial"/>
          <w:sz w:val="24"/>
          <w:szCs w:val="24"/>
          <w:lang w:val="en-US"/>
        </w:rPr>
        <w:t xml:space="preserve">How can HR specialists modify HRM policies and practices according to the contemporary changes in employees’ preferences? </w:t>
      </w:r>
    </w:p>
    <w:p w14:paraId="395C74D6" w14:textId="14CE9BAD" w:rsidR="00121A4B" w:rsidRDefault="00121A4B" w:rsidP="00121A4B">
      <w:pPr>
        <w:pStyle w:val="2"/>
        <w:spacing w:before="0"/>
        <w:rPr>
          <w:rFonts w:cs="Arial"/>
          <w:lang w:val="en-US"/>
        </w:rPr>
      </w:pPr>
      <w:bookmarkStart w:id="4" w:name="_Toc142299598"/>
      <w:r>
        <w:rPr>
          <w:rFonts w:cs="Arial"/>
          <w:lang w:val="en-US"/>
        </w:rPr>
        <w:t>1.4 Research Gap</w:t>
      </w:r>
      <w:bookmarkEnd w:id="4"/>
      <w:r>
        <w:rPr>
          <w:rFonts w:cs="Arial"/>
          <w:lang w:val="en-US"/>
        </w:rPr>
        <w:t xml:space="preserve"> </w:t>
      </w:r>
    </w:p>
    <w:p w14:paraId="7D5ACFBF" w14:textId="105E42BF" w:rsidR="00121A4B" w:rsidRPr="00540CBE" w:rsidRDefault="00540CBE" w:rsidP="00540CBE">
      <w:pPr>
        <w:spacing w:line="360" w:lineRule="auto"/>
        <w:jc w:val="both"/>
        <w:rPr>
          <w:rFonts w:ascii="Arial" w:hAnsi="Arial" w:cs="Arial"/>
          <w:sz w:val="24"/>
          <w:szCs w:val="24"/>
          <w:lang w:val="en-US"/>
        </w:rPr>
      </w:pPr>
      <w:r w:rsidRPr="00540CBE">
        <w:rPr>
          <w:rFonts w:ascii="Arial" w:hAnsi="Arial" w:cs="Arial"/>
          <w:sz w:val="24"/>
          <w:szCs w:val="24"/>
          <w:lang w:val="en-US"/>
        </w:rPr>
        <w:t xml:space="preserve">The cost-of-living crisis is something new, as the inflation rate in the UK has not been so high since the early 1980s. </w:t>
      </w:r>
      <w:r>
        <w:rPr>
          <w:rFonts w:ascii="Arial" w:hAnsi="Arial" w:cs="Arial"/>
          <w:sz w:val="24"/>
          <w:szCs w:val="24"/>
          <w:lang w:val="en-US"/>
        </w:rPr>
        <w:t xml:space="preserve">Hence, two generations have not seen such a high increase in the cost of living. The new situation requires a thorough analysis of the potentially new role of financial compensation as a factor of motivation in the workplace. Therefore, the study has the opportunity to address a quite relevant contemporary problem and deliver important knowledge in the field.  </w:t>
      </w:r>
    </w:p>
    <w:p w14:paraId="0C5B88E1" w14:textId="2DBD834A" w:rsidR="00121A4B" w:rsidRPr="004C3AF6" w:rsidRDefault="00121A4B" w:rsidP="00121A4B">
      <w:pPr>
        <w:pStyle w:val="2"/>
        <w:spacing w:before="0"/>
        <w:rPr>
          <w:rFonts w:cs="Arial"/>
          <w:lang w:val="en-US"/>
        </w:rPr>
      </w:pPr>
      <w:bookmarkStart w:id="5" w:name="_Toc142299599"/>
      <w:r>
        <w:rPr>
          <w:rFonts w:cs="Arial"/>
          <w:lang w:val="en-US"/>
        </w:rPr>
        <w:t xml:space="preserve">1.5 </w:t>
      </w:r>
      <w:r w:rsidRPr="004C3AF6">
        <w:rPr>
          <w:rFonts w:cs="Arial"/>
          <w:lang w:val="en-US"/>
        </w:rPr>
        <w:t>Importance of the topic</w:t>
      </w:r>
      <w:bookmarkEnd w:id="5"/>
    </w:p>
    <w:p w14:paraId="2E9EDCE2" w14:textId="527322C2" w:rsidR="00121A4B" w:rsidRPr="004C3AF6" w:rsidRDefault="00540CBE" w:rsidP="00121A4B">
      <w:pPr>
        <w:spacing w:line="360" w:lineRule="auto"/>
        <w:jc w:val="both"/>
        <w:rPr>
          <w:rFonts w:ascii="Arial" w:hAnsi="Arial" w:cs="Arial"/>
          <w:sz w:val="24"/>
          <w:szCs w:val="24"/>
          <w:lang w:val="en-US"/>
        </w:rPr>
      </w:pPr>
      <w:r>
        <w:rPr>
          <w:rFonts w:ascii="Arial" w:hAnsi="Arial" w:cs="Arial"/>
          <w:sz w:val="24"/>
          <w:szCs w:val="24"/>
          <w:lang w:val="en-US"/>
        </w:rPr>
        <w:t>E</w:t>
      </w:r>
      <w:r w:rsidR="00121A4B" w:rsidRPr="004C3AF6">
        <w:rPr>
          <w:rFonts w:ascii="Arial" w:hAnsi="Arial" w:cs="Arial"/>
          <w:sz w:val="24"/>
          <w:szCs w:val="24"/>
          <w:lang w:val="en-US"/>
        </w:rPr>
        <w:t xml:space="preserve">mployers must revisit their compensation policies and adjust salary levels, so that they match the external economic dynamics. This is important to keep the existing workforce and avoid employee turnover – a considerable risk for businesses (Hook and Jenkins, 2019). Moreover, the topic is quite significant, as dissatisfaction with the pay levels may lead to a decline in the level of employee motivation – a key reason for lower productivity, lack of engagement and conflicts in the workplace (Hook and Jenkins, 2019). </w:t>
      </w:r>
      <w:r>
        <w:rPr>
          <w:rFonts w:ascii="Arial" w:hAnsi="Arial" w:cs="Arial"/>
          <w:sz w:val="24"/>
          <w:szCs w:val="24"/>
          <w:lang w:val="en-US"/>
        </w:rPr>
        <w:t>Moreover,</w:t>
      </w:r>
      <w:r w:rsidR="00121A4B" w:rsidRPr="004C3AF6">
        <w:rPr>
          <w:rFonts w:ascii="Arial" w:hAnsi="Arial" w:cs="Arial"/>
          <w:sz w:val="24"/>
          <w:szCs w:val="24"/>
          <w:lang w:val="en-US"/>
        </w:rPr>
        <w:t xml:space="preserve"> the current unemployment rate in the UK is quite low at a 4%, thereby, making labour quite scarce </w:t>
      </w:r>
      <w:r w:rsidR="00121A4B">
        <w:rPr>
          <w:rFonts w:ascii="Arial" w:hAnsi="Arial" w:cs="Arial"/>
          <w:sz w:val="24"/>
          <w:szCs w:val="24"/>
          <w:lang w:val="en-US"/>
        </w:rPr>
        <w:t>(ONS, 2023</w:t>
      </w:r>
      <w:r w:rsidR="00121A4B" w:rsidRPr="004C3AF6">
        <w:rPr>
          <w:rFonts w:ascii="Arial" w:hAnsi="Arial" w:cs="Arial"/>
          <w:sz w:val="24"/>
          <w:szCs w:val="24"/>
          <w:lang w:val="en-US"/>
        </w:rPr>
        <w:t xml:space="preserve">). Considering all, the topic of equitable, fair and motivating pay level appears to be quite relevant for human resource management (HRM) specialists due to the contemporary economic and labour market challenges. </w:t>
      </w:r>
    </w:p>
    <w:p w14:paraId="1F8C85F9" w14:textId="16D0F40E" w:rsidR="00121A4B" w:rsidRPr="004C3AF6" w:rsidRDefault="00121A4B" w:rsidP="00121A4B">
      <w:pPr>
        <w:pStyle w:val="2"/>
        <w:spacing w:before="0"/>
        <w:rPr>
          <w:rFonts w:cs="Arial"/>
          <w:lang w:val="en-US"/>
        </w:rPr>
      </w:pPr>
      <w:bookmarkStart w:id="6" w:name="_Toc142299600"/>
      <w:r>
        <w:rPr>
          <w:rFonts w:cs="Arial"/>
          <w:lang w:val="en-US"/>
        </w:rPr>
        <w:t xml:space="preserve">1.6 </w:t>
      </w:r>
      <w:r w:rsidRPr="004C3AF6">
        <w:rPr>
          <w:rFonts w:cs="Arial"/>
          <w:lang w:val="en-US"/>
        </w:rPr>
        <w:t>Purpose of the research</w:t>
      </w:r>
      <w:bookmarkEnd w:id="6"/>
    </w:p>
    <w:p w14:paraId="079880DB" w14:textId="297C37F9" w:rsidR="00121A4B" w:rsidRPr="00121A4B" w:rsidRDefault="00121A4B" w:rsidP="00121A4B">
      <w:pPr>
        <w:spacing w:line="360" w:lineRule="auto"/>
        <w:jc w:val="both"/>
        <w:rPr>
          <w:rFonts w:ascii="Arial" w:hAnsi="Arial" w:cs="Arial"/>
          <w:sz w:val="24"/>
          <w:szCs w:val="24"/>
          <w:lang w:val="en-US"/>
        </w:rPr>
      </w:pPr>
      <w:r w:rsidRPr="004C3AF6">
        <w:rPr>
          <w:rFonts w:ascii="Arial" w:hAnsi="Arial" w:cs="Arial"/>
          <w:sz w:val="24"/>
          <w:szCs w:val="24"/>
          <w:lang w:val="en-US"/>
        </w:rPr>
        <w:t xml:space="preserve">The current study is motivated to understand the changes in employee preferences regarding the factors for motivation. It is important to reflect the contemporary trends and analyse whether salary level plays a more important role for motivating and retaining employees. This is quite interesting to explore, since the cost-of-living crisis may have changed the priorities of employees and what they see as valuable at work. </w:t>
      </w:r>
    </w:p>
    <w:p w14:paraId="6EDFD75A" w14:textId="45F5EB2B" w:rsidR="00A81367" w:rsidRPr="004C3AF6" w:rsidRDefault="00121A4B" w:rsidP="004C3AF6">
      <w:pPr>
        <w:pStyle w:val="1"/>
        <w:spacing w:before="0"/>
        <w:rPr>
          <w:rFonts w:cs="Arial"/>
          <w:lang w:val="en-US"/>
        </w:rPr>
      </w:pPr>
      <w:bookmarkStart w:id="7" w:name="_Toc142299601"/>
      <w:r>
        <w:rPr>
          <w:rFonts w:cs="Arial"/>
          <w:lang w:val="en-US"/>
        </w:rPr>
        <w:lastRenderedPageBreak/>
        <w:t xml:space="preserve">2.0 </w:t>
      </w:r>
      <w:r w:rsidR="00C136C7" w:rsidRPr="004C3AF6">
        <w:rPr>
          <w:rFonts w:cs="Arial"/>
          <w:lang w:val="en-US"/>
        </w:rPr>
        <w:t>Literature review</w:t>
      </w:r>
      <w:bookmarkEnd w:id="7"/>
    </w:p>
    <w:p w14:paraId="0889B49B" w14:textId="299F4DFF" w:rsidR="00C136C7" w:rsidRPr="004C3AF6" w:rsidRDefault="00540CBE" w:rsidP="004C3AF6">
      <w:pPr>
        <w:spacing w:line="360" w:lineRule="auto"/>
        <w:jc w:val="both"/>
        <w:rPr>
          <w:rFonts w:ascii="Arial" w:hAnsi="Arial" w:cs="Arial"/>
          <w:sz w:val="24"/>
          <w:szCs w:val="24"/>
          <w:lang w:val="en-US"/>
        </w:rPr>
      </w:pPr>
      <w:r>
        <w:rPr>
          <w:rFonts w:ascii="Arial" w:hAnsi="Arial" w:cs="Arial"/>
          <w:sz w:val="24"/>
          <w:szCs w:val="24"/>
          <w:lang w:val="en-US"/>
        </w:rPr>
        <w:t>Literature f</w:t>
      </w:r>
      <w:r w:rsidR="00721AE9" w:rsidRPr="004C3AF6">
        <w:rPr>
          <w:rFonts w:ascii="Arial" w:hAnsi="Arial" w:cs="Arial"/>
          <w:sz w:val="24"/>
          <w:szCs w:val="24"/>
          <w:lang w:val="en-US"/>
        </w:rPr>
        <w:t>indings clearly demonstrate the important role of motivation for achieving maximum performance in the workplace (</w:t>
      </w:r>
      <w:r w:rsidR="006852C3" w:rsidRPr="00566105">
        <w:rPr>
          <w:rFonts w:ascii="Arial" w:hAnsi="Arial" w:cs="Arial"/>
          <w:color w:val="000000" w:themeColor="text1"/>
          <w:sz w:val="24"/>
          <w:szCs w:val="24"/>
          <w:lang w:val="en-US"/>
        </w:rPr>
        <w:t>Thompson and McHugh, 2002</w:t>
      </w:r>
      <w:r w:rsidR="006852C3">
        <w:rPr>
          <w:rFonts w:ascii="Arial" w:hAnsi="Arial" w:cs="Arial"/>
          <w:color w:val="000000" w:themeColor="text1"/>
          <w:sz w:val="24"/>
          <w:szCs w:val="24"/>
          <w:lang w:val="en-US"/>
        </w:rPr>
        <w:t>; Sekhar et al., 2013</w:t>
      </w:r>
      <w:r w:rsidR="00721AE9" w:rsidRPr="004C3AF6">
        <w:rPr>
          <w:rFonts w:ascii="Arial" w:hAnsi="Arial" w:cs="Arial"/>
          <w:sz w:val="24"/>
          <w:szCs w:val="24"/>
          <w:lang w:val="en-US"/>
        </w:rPr>
        <w:t>). Motivated employees are also more satisfied and loyal to their employers; thereby, boosting retention rates (</w:t>
      </w:r>
      <w:r w:rsidR="008D5DDB">
        <w:rPr>
          <w:rFonts w:ascii="Arial" w:hAnsi="Arial" w:cs="Arial"/>
          <w:sz w:val="24"/>
          <w:szCs w:val="24"/>
          <w:lang w:val="en-US"/>
        </w:rPr>
        <w:t>Imran et al., 2016</w:t>
      </w:r>
      <w:r w:rsidR="00721AE9" w:rsidRPr="004C3AF6">
        <w:rPr>
          <w:rFonts w:ascii="Arial" w:hAnsi="Arial" w:cs="Arial"/>
          <w:sz w:val="24"/>
          <w:szCs w:val="24"/>
          <w:lang w:val="en-US"/>
        </w:rPr>
        <w:t>). The achievement of high retention rate is essential in keeping the talented and productive employees – a key resource for optimal organisational performance (Barney, 1991). Moreover, substituting leaving employees is found to be quite costly and reaching</w:t>
      </w:r>
      <w:r w:rsidR="006852C3">
        <w:rPr>
          <w:rFonts w:ascii="Arial" w:hAnsi="Arial" w:cs="Arial"/>
          <w:sz w:val="24"/>
          <w:szCs w:val="24"/>
          <w:lang w:val="en-US"/>
        </w:rPr>
        <w:t xml:space="preserve"> 50%-60% of the annual salary</w:t>
      </w:r>
      <w:r w:rsidR="00721AE9" w:rsidRPr="004C3AF6">
        <w:rPr>
          <w:rFonts w:ascii="Arial" w:hAnsi="Arial" w:cs="Arial"/>
          <w:sz w:val="24"/>
          <w:szCs w:val="24"/>
          <w:lang w:val="en-US"/>
        </w:rPr>
        <w:t xml:space="preserve"> (</w:t>
      </w:r>
      <w:r w:rsidR="006852C3">
        <w:rPr>
          <w:rFonts w:ascii="Arial" w:hAnsi="Arial" w:cs="Arial"/>
          <w:sz w:val="24"/>
          <w:szCs w:val="24"/>
          <w:lang w:val="en-US"/>
        </w:rPr>
        <w:t>Enrich, 2023</w:t>
      </w:r>
      <w:r w:rsidR="00721AE9" w:rsidRPr="004C3AF6">
        <w:rPr>
          <w:rFonts w:ascii="Arial" w:hAnsi="Arial" w:cs="Arial"/>
          <w:sz w:val="24"/>
          <w:szCs w:val="24"/>
          <w:lang w:val="en-US"/>
        </w:rPr>
        <w:t>). Therefore, motivation appears to be a critically important factor for business success, as it determines many aspects of employee performance (Hook and Jenkins, 2019).</w:t>
      </w:r>
    </w:p>
    <w:p w14:paraId="6B254A98" w14:textId="1B672846" w:rsidR="00121A4B" w:rsidRPr="004C3AF6" w:rsidRDefault="00721AE9" w:rsidP="004C3AF6">
      <w:pPr>
        <w:spacing w:line="360" w:lineRule="auto"/>
        <w:jc w:val="both"/>
        <w:rPr>
          <w:rFonts w:ascii="Arial" w:hAnsi="Arial" w:cs="Arial"/>
          <w:sz w:val="24"/>
          <w:szCs w:val="24"/>
          <w:lang w:val="en-US"/>
        </w:rPr>
      </w:pPr>
      <w:r w:rsidRPr="004C3AF6">
        <w:rPr>
          <w:rFonts w:ascii="Arial" w:hAnsi="Arial" w:cs="Arial"/>
          <w:sz w:val="24"/>
          <w:szCs w:val="24"/>
          <w:lang w:val="en-US"/>
        </w:rPr>
        <w:t xml:space="preserve">There are many theories – process and content ones – explaining the factors for employee motivation and the way of maximising the level of motivation (Ramlall, 2004). The popular Hierarchy of Needs model by Maslow (1943) suggests that people have five distinctive groups of needs, as shown below. They are organised in a pyramid-shaped model and include physiological, safety, belonging, esteem and self-actualisation needs (Maslow, 1943). </w:t>
      </w:r>
    </w:p>
    <w:p w14:paraId="5D72C79F" w14:textId="5B4B1F56" w:rsidR="00721AE9" w:rsidRDefault="00721AE9" w:rsidP="004C3AF6">
      <w:pPr>
        <w:spacing w:line="360" w:lineRule="auto"/>
        <w:jc w:val="both"/>
        <w:rPr>
          <w:rFonts w:ascii="Arial" w:hAnsi="Arial" w:cs="Arial"/>
          <w:b/>
          <w:bCs/>
          <w:sz w:val="24"/>
          <w:szCs w:val="24"/>
          <w:lang w:val="en-US"/>
        </w:rPr>
      </w:pPr>
      <w:r w:rsidRPr="004C3AF6">
        <w:rPr>
          <w:rFonts w:ascii="Arial" w:hAnsi="Arial" w:cs="Arial"/>
          <w:b/>
          <w:bCs/>
          <w:sz w:val="24"/>
          <w:szCs w:val="24"/>
          <w:lang w:val="en-US"/>
        </w:rPr>
        <w:t>Figure 1 – Hierarchy of Needs model</w:t>
      </w:r>
    </w:p>
    <w:p w14:paraId="0C138342" w14:textId="611C9738" w:rsidR="00721AE9" w:rsidRPr="00E060BE" w:rsidRDefault="00E060BE" w:rsidP="004C3AF6">
      <w:pPr>
        <w:spacing w:line="360" w:lineRule="auto"/>
        <w:jc w:val="both"/>
        <w:rPr>
          <w:rFonts w:ascii="Arial" w:hAnsi="Arial" w:cs="Arial"/>
          <w:b/>
          <w:bCs/>
          <w:sz w:val="24"/>
          <w:szCs w:val="24"/>
          <w:lang w:val="en-US"/>
        </w:rPr>
      </w:pPr>
      <w:r w:rsidRPr="009E5163">
        <w:rPr>
          <w:rFonts w:ascii="Times New Roman" w:hAnsi="Times New Roman" w:cs="Times New Roman"/>
          <w:noProof/>
          <w:color w:val="000000" w:themeColor="text1"/>
          <w:sz w:val="24"/>
          <w:szCs w:val="24"/>
          <w:lang w:val="bg-BG" w:eastAsia="bg-BG"/>
        </w:rPr>
        <w:lastRenderedPageBreak/>
        <w:drawing>
          <wp:inline distT="0" distB="0" distL="0" distR="0" wp14:anchorId="6B537310" wp14:editId="00312239">
            <wp:extent cx="5775325" cy="4221480"/>
            <wp:effectExtent l="0" t="0" r="0" b="7620"/>
            <wp:docPr id="5" name="Picture 4" descr="Screenshot (277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778).png"/>
                    <pic:cNvPicPr/>
                  </pic:nvPicPr>
                  <pic:blipFill>
                    <a:blip r:embed="rId9" cstate="print"/>
                    <a:stretch>
                      <a:fillRect/>
                    </a:stretch>
                  </pic:blipFill>
                  <pic:spPr>
                    <a:xfrm>
                      <a:off x="0" y="0"/>
                      <a:ext cx="5788166" cy="4230866"/>
                    </a:xfrm>
                    <a:prstGeom prst="rect">
                      <a:avLst/>
                    </a:prstGeom>
                  </pic:spPr>
                </pic:pic>
              </a:graphicData>
            </a:graphic>
          </wp:inline>
        </w:drawing>
      </w:r>
    </w:p>
    <w:p w14:paraId="6EBA134F" w14:textId="63BE5592" w:rsidR="00721AE9" w:rsidRPr="004C3AF6" w:rsidRDefault="00721AE9" w:rsidP="004C3AF6">
      <w:pPr>
        <w:spacing w:line="360" w:lineRule="auto"/>
        <w:jc w:val="both"/>
        <w:rPr>
          <w:rFonts w:ascii="Arial" w:hAnsi="Arial" w:cs="Arial"/>
          <w:i/>
          <w:iCs/>
          <w:sz w:val="24"/>
          <w:szCs w:val="24"/>
          <w:lang w:val="en-US"/>
        </w:rPr>
      </w:pPr>
      <w:r w:rsidRPr="004C3AF6">
        <w:rPr>
          <w:rFonts w:ascii="Arial" w:hAnsi="Arial" w:cs="Arial"/>
          <w:i/>
          <w:iCs/>
          <w:sz w:val="24"/>
          <w:szCs w:val="24"/>
          <w:lang w:val="en-US"/>
        </w:rPr>
        <w:t xml:space="preserve">Source: </w:t>
      </w:r>
      <w:r w:rsidR="00E060BE">
        <w:rPr>
          <w:rFonts w:ascii="Arial" w:hAnsi="Arial" w:cs="Arial"/>
          <w:i/>
          <w:iCs/>
          <w:sz w:val="24"/>
          <w:szCs w:val="24"/>
          <w:lang w:val="en-US"/>
        </w:rPr>
        <w:t>Goyal (2015)</w:t>
      </w:r>
    </w:p>
    <w:p w14:paraId="6EE76899" w14:textId="77FA8932" w:rsidR="00540CBE" w:rsidRDefault="00721AE9" w:rsidP="004C3AF6">
      <w:pPr>
        <w:spacing w:line="360" w:lineRule="auto"/>
        <w:jc w:val="both"/>
        <w:rPr>
          <w:rFonts w:ascii="Arial" w:hAnsi="Arial" w:cs="Arial"/>
          <w:sz w:val="24"/>
          <w:szCs w:val="24"/>
          <w:lang w:val="en-US"/>
        </w:rPr>
      </w:pPr>
      <w:r w:rsidRPr="004C3AF6">
        <w:rPr>
          <w:rFonts w:ascii="Arial" w:hAnsi="Arial" w:cs="Arial"/>
          <w:sz w:val="24"/>
          <w:szCs w:val="24"/>
          <w:lang w:val="en-US"/>
        </w:rPr>
        <w:t>Pay level is suggested to be a part of the second – security level – of the model (</w:t>
      </w:r>
      <w:r w:rsidR="00E060BE">
        <w:rPr>
          <w:rFonts w:ascii="Arial" w:hAnsi="Arial" w:cs="Arial"/>
          <w:sz w:val="24"/>
          <w:szCs w:val="24"/>
          <w:lang w:val="en-US"/>
        </w:rPr>
        <w:t>Goyal, 2015</w:t>
      </w:r>
      <w:r w:rsidRPr="004C3AF6">
        <w:rPr>
          <w:rFonts w:ascii="Arial" w:hAnsi="Arial" w:cs="Arial"/>
          <w:sz w:val="24"/>
          <w:szCs w:val="24"/>
          <w:lang w:val="en-US"/>
        </w:rPr>
        <w:t>). Therefore, the level of salary, bonuses and other forms of financial compensation are theoretically suggested to</w:t>
      </w:r>
      <w:r w:rsidR="00A32246" w:rsidRPr="004C3AF6">
        <w:rPr>
          <w:rFonts w:ascii="Arial" w:hAnsi="Arial" w:cs="Arial"/>
          <w:sz w:val="24"/>
          <w:szCs w:val="24"/>
          <w:lang w:val="en-US"/>
        </w:rPr>
        <w:t xml:space="preserve"> be a key to meeting the safety needs of workforce members. This is an important element of HRM policies, as dissatisfaction in relation to money can inhibit the ability to maximise employee motivation. The same conclusion is also reached by Herzberg (1987) in his Two-Factor theory of employee motivation. Financial rewards are seen as a key hygiene factor and lack of performance in the area can be a major factor for dissatisfaction among employees (Herzberg, 1987).</w:t>
      </w:r>
    </w:p>
    <w:p w14:paraId="0A746AC8" w14:textId="1BB20885" w:rsidR="008D5DDB" w:rsidRPr="008D5DDB" w:rsidRDefault="008D5DDB" w:rsidP="004C3AF6">
      <w:pPr>
        <w:spacing w:line="360" w:lineRule="auto"/>
        <w:jc w:val="both"/>
        <w:rPr>
          <w:rFonts w:ascii="Arial" w:hAnsi="Arial" w:cs="Arial"/>
          <w:b/>
          <w:bCs/>
          <w:sz w:val="24"/>
          <w:szCs w:val="24"/>
          <w:lang w:val="en-US"/>
        </w:rPr>
      </w:pPr>
      <w:r w:rsidRPr="008D5DDB">
        <w:rPr>
          <w:rFonts w:ascii="Arial" w:hAnsi="Arial" w:cs="Arial"/>
          <w:b/>
          <w:bCs/>
          <w:sz w:val="24"/>
          <w:szCs w:val="24"/>
          <w:lang w:val="en-US"/>
        </w:rPr>
        <w:t>Figure 2 – Two-Factor theory of employee motivation</w:t>
      </w:r>
    </w:p>
    <w:p w14:paraId="78D1F1EB" w14:textId="293AB943" w:rsidR="008D5DDB" w:rsidRDefault="008D5DDB" w:rsidP="004C3AF6">
      <w:pPr>
        <w:spacing w:line="360" w:lineRule="auto"/>
        <w:jc w:val="both"/>
        <w:rPr>
          <w:rFonts w:ascii="Arial" w:hAnsi="Arial" w:cs="Arial"/>
          <w:sz w:val="24"/>
          <w:szCs w:val="24"/>
          <w:lang w:val="en-US"/>
        </w:rPr>
      </w:pPr>
      <w:r w:rsidRPr="00566105">
        <w:rPr>
          <w:rFonts w:ascii="Arial" w:hAnsi="Arial" w:cs="Arial"/>
          <w:noProof/>
          <w:color w:val="000000" w:themeColor="text1"/>
          <w:sz w:val="24"/>
          <w:szCs w:val="24"/>
          <w:lang w:val="bg-BG" w:eastAsia="bg-BG"/>
        </w:rPr>
        <w:lastRenderedPageBreak/>
        <w:drawing>
          <wp:inline distT="0" distB="0" distL="0" distR="0" wp14:anchorId="4CE2009A" wp14:editId="605E58F1">
            <wp:extent cx="5760403" cy="2697480"/>
            <wp:effectExtent l="0" t="0" r="0" b="7620"/>
            <wp:docPr id="6" name="Picture 6" descr="A diagram of a variety of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diagram of a variety of colored squares&#10;&#10;Description automatically generated"/>
                    <pic:cNvPicPr>
                      <a:picLocks noChangeAspect="1" noChangeArrowheads="1"/>
                    </pic:cNvPicPr>
                  </pic:nvPicPr>
                  <pic:blipFill>
                    <a:blip r:embed="rId10" cstate="print"/>
                    <a:srcRect/>
                    <a:stretch>
                      <a:fillRect/>
                    </a:stretch>
                  </pic:blipFill>
                  <pic:spPr bwMode="auto">
                    <a:xfrm>
                      <a:off x="0" y="0"/>
                      <a:ext cx="5763582" cy="2698969"/>
                    </a:xfrm>
                    <a:prstGeom prst="rect">
                      <a:avLst/>
                    </a:prstGeom>
                    <a:solidFill>
                      <a:srgbClr val="FFFFFF"/>
                    </a:solidFill>
                    <a:ln w="9525">
                      <a:noFill/>
                      <a:miter lim="800000"/>
                      <a:headEnd/>
                      <a:tailEnd/>
                    </a:ln>
                  </pic:spPr>
                </pic:pic>
              </a:graphicData>
            </a:graphic>
          </wp:inline>
        </w:drawing>
      </w:r>
    </w:p>
    <w:p w14:paraId="696A90CE" w14:textId="1621A103" w:rsidR="008D5DDB" w:rsidRPr="008D5DDB" w:rsidRDefault="008D5DDB" w:rsidP="004C3AF6">
      <w:pPr>
        <w:spacing w:line="360" w:lineRule="auto"/>
        <w:jc w:val="both"/>
        <w:rPr>
          <w:rFonts w:ascii="Arial" w:hAnsi="Arial" w:cs="Arial"/>
          <w:i/>
          <w:iCs/>
          <w:sz w:val="24"/>
          <w:szCs w:val="24"/>
          <w:lang w:val="en-US"/>
        </w:rPr>
      </w:pPr>
      <w:r w:rsidRPr="008D5DDB">
        <w:rPr>
          <w:rFonts w:ascii="Arial" w:hAnsi="Arial" w:cs="Arial"/>
          <w:i/>
          <w:iCs/>
          <w:sz w:val="24"/>
          <w:szCs w:val="24"/>
          <w:lang w:val="en-US"/>
        </w:rPr>
        <w:t>Source: Kunchala (2017)</w:t>
      </w:r>
    </w:p>
    <w:p w14:paraId="686BE467" w14:textId="0DC37000" w:rsidR="00CB5E63" w:rsidRPr="004C3AF6" w:rsidRDefault="00A32246" w:rsidP="004C3AF6">
      <w:pPr>
        <w:spacing w:line="360" w:lineRule="auto"/>
        <w:jc w:val="both"/>
        <w:rPr>
          <w:rFonts w:ascii="Arial" w:hAnsi="Arial" w:cs="Arial"/>
          <w:sz w:val="24"/>
          <w:szCs w:val="24"/>
          <w:lang w:val="en-US"/>
        </w:rPr>
      </w:pPr>
      <w:r w:rsidRPr="004C3AF6">
        <w:rPr>
          <w:rFonts w:ascii="Arial" w:hAnsi="Arial" w:cs="Arial"/>
          <w:sz w:val="24"/>
          <w:szCs w:val="24"/>
          <w:lang w:val="en-US"/>
        </w:rPr>
        <w:t xml:space="preserve">Considering these literature findings, salary has a solid theoretical backing as a factor for employee motivation. Nevertheless, it is important to re-assess its relatively importance against the other motivational factors, especially amid a cost-of-living crisis. The next section of the proposal explains the ways of analysing the problem by this study. </w:t>
      </w:r>
    </w:p>
    <w:p w14:paraId="3A95015C" w14:textId="3CF64FBC" w:rsidR="00CB5E63" w:rsidRPr="004C3AF6" w:rsidRDefault="00CB5E63" w:rsidP="004C3AF6">
      <w:pPr>
        <w:pStyle w:val="1"/>
        <w:spacing w:before="0"/>
        <w:rPr>
          <w:rFonts w:cs="Arial"/>
          <w:lang w:val="en-US"/>
        </w:rPr>
      </w:pPr>
      <w:bookmarkStart w:id="8" w:name="_Toc142299602"/>
      <w:r w:rsidRPr="004C3AF6">
        <w:rPr>
          <w:rFonts w:cs="Arial"/>
          <w:lang w:val="en-US"/>
        </w:rPr>
        <w:t>Methodology</w:t>
      </w:r>
      <w:bookmarkEnd w:id="8"/>
    </w:p>
    <w:p w14:paraId="7A5426C6" w14:textId="757BA583" w:rsidR="00A32246" w:rsidRPr="004C3AF6" w:rsidRDefault="00A32246" w:rsidP="004C3AF6">
      <w:pPr>
        <w:spacing w:line="360" w:lineRule="auto"/>
        <w:jc w:val="both"/>
        <w:rPr>
          <w:rFonts w:ascii="Arial" w:hAnsi="Arial" w:cs="Arial"/>
          <w:sz w:val="24"/>
          <w:szCs w:val="24"/>
          <w:lang w:val="en-US"/>
        </w:rPr>
      </w:pPr>
      <w:r w:rsidRPr="004C3AF6">
        <w:rPr>
          <w:rFonts w:ascii="Arial" w:hAnsi="Arial" w:cs="Arial"/>
          <w:sz w:val="24"/>
          <w:szCs w:val="24"/>
          <w:lang w:val="en-US"/>
        </w:rPr>
        <w:t xml:space="preserve">This part of the proposal explains all main methodological elements, as well as the reasons for their selection. </w:t>
      </w:r>
    </w:p>
    <w:p w14:paraId="354E0407" w14:textId="1DAC6966" w:rsidR="00CB5E63" w:rsidRPr="004C3AF6" w:rsidRDefault="00CB5E63" w:rsidP="004C3AF6">
      <w:pPr>
        <w:pStyle w:val="2"/>
        <w:spacing w:before="0"/>
        <w:rPr>
          <w:rFonts w:cs="Arial"/>
          <w:lang w:val="en-US"/>
        </w:rPr>
      </w:pPr>
      <w:bookmarkStart w:id="9" w:name="_Toc142299603"/>
      <w:r w:rsidRPr="004C3AF6">
        <w:rPr>
          <w:rFonts w:cs="Arial"/>
          <w:lang w:val="en-US"/>
        </w:rPr>
        <w:t>Philosophy</w:t>
      </w:r>
      <w:bookmarkEnd w:id="9"/>
    </w:p>
    <w:p w14:paraId="4FB4FB96" w14:textId="5B38388C" w:rsidR="00CB5E63" w:rsidRPr="004C3AF6" w:rsidRDefault="00CB5E63" w:rsidP="004C3AF6">
      <w:pPr>
        <w:spacing w:line="360" w:lineRule="auto"/>
        <w:jc w:val="both"/>
        <w:rPr>
          <w:rFonts w:ascii="Arial" w:hAnsi="Arial" w:cs="Arial"/>
          <w:sz w:val="24"/>
          <w:szCs w:val="24"/>
          <w:lang w:val="en-US"/>
        </w:rPr>
      </w:pPr>
      <w:r w:rsidRPr="004C3AF6">
        <w:rPr>
          <w:rFonts w:ascii="Arial" w:hAnsi="Arial" w:cs="Arial"/>
          <w:sz w:val="24"/>
          <w:szCs w:val="24"/>
          <w:lang w:val="en-US"/>
        </w:rPr>
        <w:t xml:space="preserve">Positivism is the chosen research philosophy. It is popular in social science research due to several key advantages explaining the choice of the philosophy. Positivism assumes the existence of an objective reality (Saunders et al., 2009). This is important because the problem is studied based on actual evidence and the subjective opinions and interpretations of the author are ignored. Thus, positivism is suggested to deliver more objective research findings (Saunders et al., 2009). Moreover, positivist studies tend to apply quantitative methods of data collection and analysis which additionally improve the objectivity of results (Saunders et al., 2009). </w:t>
      </w:r>
    </w:p>
    <w:p w14:paraId="2F810684" w14:textId="5AC96304" w:rsidR="00CB5E63" w:rsidRPr="004C3AF6" w:rsidRDefault="00CB5E63" w:rsidP="004C3AF6">
      <w:pPr>
        <w:pStyle w:val="2"/>
        <w:spacing w:before="0"/>
        <w:rPr>
          <w:rFonts w:cs="Arial"/>
          <w:lang w:val="en-US"/>
        </w:rPr>
      </w:pPr>
      <w:bookmarkStart w:id="10" w:name="_Toc142299604"/>
      <w:r w:rsidRPr="004C3AF6">
        <w:rPr>
          <w:rFonts w:cs="Arial"/>
          <w:lang w:val="en-US"/>
        </w:rPr>
        <w:lastRenderedPageBreak/>
        <w:t>Paradigm</w:t>
      </w:r>
      <w:bookmarkEnd w:id="10"/>
    </w:p>
    <w:p w14:paraId="056B888B" w14:textId="1E8F10F6" w:rsidR="00CB5E63" w:rsidRPr="004C3AF6" w:rsidRDefault="00767C9C" w:rsidP="004C3AF6">
      <w:pPr>
        <w:spacing w:line="360" w:lineRule="auto"/>
        <w:jc w:val="both"/>
        <w:rPr>
          <w:rFonts w:ascii="Arial" w:hAnsi="Arial" w:cs="Arial"/>
          <w:sz w:val="24"/>
          <w:szCs w:val="24"/>
          <w:lang w:val="en-US"/>
        </w:rPr>
      </w:pPr>
      <w:r>
        <w:rPr>
          <w:rFonts w:ascii="Arial" w:hAnsi="Arial" w:cs="Arial"/>
          <w:sz w:val="24"/>
          <w:szCs w:val="24"/>
          <w:lang w:val="en-US"/>
        </w:rPr>
        <w:t xml:space="preserve">Positivism also clarifies the key elements of the research paradigm. It is suggested that only one reality exists, and it can be measured (Saunders et al., 2009). From an epistemological point of view, it is important to apply objective and precise tools for measurement, so that reality </w:t>
      </w:r>
      <w:r w:rsidR="00B12308">
        <w:rPr>
          <w:rFonts w:ascii="Arial" w:hAnsi="Arial" w:cs="Arial"/>
          <w:sz w:val="24"/>
          <w:szCs w:val="24"/>
          <w:lang w:val="en-US"/>
        </w:rPr>
        <w:t xml:space="preserve">is described accurately. </w:t>
      </w:r>
      <w:r w:rsidR="008701E1">
        <w:rPr>
          <w:rFonts w:ascii="Arial" w:hAnsi="Arial" w:cs="Arial"/>
          <w:sz w:val="24"/>
          <w:szCs w:val="24"/>
          <w:lang w:val="en-US"/>
        </w:rPr>
        <w:t xml:space="preserve">This also explained the adoption of quantitative and structured analytical methods. </w:t>
      </w:r>
    </w:p>
    <w:p w14:paraId="0D7F324A" w14:textId="39C2EBB8" w:rsidR="00CB5E63" w:rsidRPr="004C3AF6" w:rsidRDefault="00CB5E63" w:rsidP="004C3AF6">
      <w:pPr>
        <w:pStyle w:val="2"/>
        <w:spacing w:before="0"/>
        <w:rPr>
          <w:rFonts w:cs="Arial"/>
          <w:lang w:val="en-US"/>
        </w:rPr>
      </w:pPr>
      <w:bookmarkStart w:id="11" w:name="_Toc142299605"/>
      <w:r w:rsidRPr="004C3AF6">
        <w:rPr>
          <w:rFonts w:cs="Arial"/>
          <w:lang w:val="en-US"/>
        </w:rPr>
        <w:t>Approach</w:t>
      </w:r>
      <w:bookmarkEnd w:id="11"/>
    </w:p>
    <w:p w14:paraId="0C9EEA53" w14:textId="6D01B226" w:rsidR="00CB5E63" w:rsidRPr="004C3AF6" w:rsidRDefault="00CB5E63" w:rsidP="004C3AF6">
      <w:pPr>
        <w:spacing w:line="360" w:lineRule="auto"/>
        <w:jc w:val="both"/>
        <w:rPr>
          <w:rFonts w:ascii="Arial" w:hAnsi="Arial" w:cs="Arial"/>
          <w:sz w:val="24"/>
          <w:szCs w:val="24"/>
          <w:lang w:val="en-US"/>
        </w:rPr>
      </w:pPr>
      <w:r w:rsidRPr="004C3AF6">
        <w:rPr>
          <w:rFonts w:ascii="Arial" w:hAnsi="Arial" w:cs="Arial"/>
          <w:sz w:val="24"/>
          <w:szCs w:val="24"/>
          <w:lang w:val="en-US"/>
        </w:rPr>
        <w:t xml:space="preserve">The research approach is deductive. As shown below, deductive approach is quite suitable for integrating the previous results and theories in the field when investigating the current case (Dudovskiy, 2023). The knowledge creation process flows from the general to the particular in a top-down style (Dudovskiy, 2023). </w:t>
      </w:r>
    </w:p>
    <w:p w14:paraId="5AE31768" w14:textId="68C73848" w:rsidR="00CB5E63" w:rsidRPr="004C3AF6" w:rsidRDefault="00CB5E63" w:rsidP="004C3AF6">
      <w:pPr>
        <w:spacing w:line="360" w:lineRule="auto"/>
        <w:jc w:val="both"/>
        <w:rPr>
          <w:rFonts w:ascii="Arial" w:hAnsi="Arial" w:cs="Arial"/>
          <w:b/>
          <w:bCs/>
          <w:sz w:val="24"/>
          <w:szCs w:val="24"/>
          <w:lang w:val="en-US"/>
        </w:rPr>
      </w:pPr>
      <w:r w:rsidRPr="004C3AF6">
        <w:rPr>
          <w:rFonts w:ascii="Arial" w:hAnsi="Arial" w:cs="Arial"/>
          <w:b/>
          <w:bCs/>
          <w:sz w:val="24"/>
          <w:szCs w:val="24"/>
          <w:lang w:val="en-US"/>
        </w:rPr>
        <w:t xml:space="preserve">Figure </w:t>
      </w:r>
      <w:r w:rsidR="008D5DDB">
        <w:rPr>
          <w:rFonts w:ascii="Arial" w:hAnsi="Arial" w:cs="Arial"/>
          <w:b/>
          <w:bCs/>
          <w:sz w:val="24"/>
          <w:szCs w:val="24"/>
          <w:lang w:val="en-US"/>
        </w:rPr>
        <w:t>3</w:t>
      </w:r>
      <w:r w:rsidRPr="004C3AF6">
        <w:rPr>
          <w:rFonts w:ascii="Arial" w:hAnsi="Arial" w:cs="Arial"/>
          <w:b/>
          <w:bCs/>
          <w:sz w:val="24"/>
          <w:szCs w:val="24"/>
          <w:lang w:val="en-US"/>
        </w:rPr>
        <w:t xml:space="preserve"> – Deductive approach in research </w:t>
      </w:r>
    </w:p>
    <w:p w14:paraId="0061F01E" w14:textId="14AFE257" w:rsidR="00CB5E63" w:rsidRPr="004C3AF6" w:rsidRDefault="00663F8A" w:rsidP="004C3AF6">
      <w:pPr>
        <w:spacing w:line="360" w:lineRule="auto"/>
        <w:jc w:val="both"/>
        <w:rPr>
          <w:rFonts w:ascii="Arial" w:hAnsi="Arial" w:cs="Arial"/>
          <w:sz w:val="24"/>
          <w:szCs w:val="24"/>
          <w:lang w:val="en-US"/>
        </w:rPr>
      </w:pPr>
      <w:r>
        <w:rPr>
          <w:rFonts w:ascii="Arial" w:hAnsi="Arial" w:cs="Arial"/>
          <w:noProof/>
          <w:sz w:val="24"/>
          <w:szCs w:val="24"/>
          <w:lang w:val="bg-BG" w:eastAsia="bg-BG"/>
        </w:rPr>
        <w:drawing>
          <wp:inline distT="0" distB="0" distL="0" distR="0" wp14:anchorId="5B0C342C" wp14:editId="6D11E728">
            <wp:extent cx="5799455" cy="1813560"/>
            <wp:effectExtent l="0" t="0" r="0" b="0"/>
            <wp:docPr id="376810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04818" cy="1815237"/>
                    </a:xfrm>
                    <a:prstGeom prst="rect">
                      <a:avLst/>
                    </a:prstGeom>
                    <a:noFill/>
                  </pic:spPr>
                </pic:pic>
              </a:graphicData>
            </a:graphic>
          </wp:inline>
        </w:drawing>
      </w:r>
    </w:p>
    <w:p w14:paraId="2B1D948E" w14:textId="50DE1981" w:rsidR="00CB5E63" w:rsidRPr="004C3AF6" w:rsidRDefault="00CB5E63" w:rsidP="004C3AF6">
      <w:pPr>
        <w:spacing w:line="360" w:lineRule="auto"/>
        <w:jc w:val="both"/>
        <w:rPr>
          <w:rFonts w:ascii="Arial" w:hAnsi="Arial" w:cs="Arial"/>
          <w:i/>
          <w:iCs/>
          <w:sz w:val="24"/>
          <w:szCs w:val="24"/>
          <w:lang w:val="en-US"/>
        </w:rPr>
      </w:pPr>
      <w:r w:rsidRPr="004C3AF6">
        <w:rPr>
          <w:rFonts w:ascii="Arial" w:hAnsi="Arial" w:cs="Arial"/>
          <w:i/>
          <w:iCs/>
          <w:sz w:val="24"/>
          <w:szCs w:val="24"/>
          <w:lang w:val="en-US"/>
        </w:rPr>
        <w:t>Source: Dudovskiy (2023)</w:t>
      </w:r>
    </w:p>
    <w:p w14:paraId="7DDE3BBB" w14:textId="73853A2F" w:rsidR="00CB5E63" w:rsidRPr="004C3AF6" w:rsidRDefault="00CB5E63" w:rsidP="004C3AF6">
      <w:pPr>
        <w:spacing w:line="360" w:lineRule="auto"/>
        <w:jc w:val="both"/>
        <w:rPr>
          <w:rFonts w:ascii="Arial" w:hAnsi="Arial" w:cs="Arial"/>
          <w:sz w:val="24"/>
          <w:szCs w:val="24"/>
          <w:lang w:val="en-US"/>
        </w:rPr>
      </w:pPr>
      <w:r w:rsidRPr="004C3AF6">
        <w:rPr>
          <w:rFonts w:ascii="Arial" w:hAnsi="Arial" w:cs="Arial"/>
          <w:sz w:val="24"/>
          <w:szCs w:val="24"/>
          <w:lang w:val="en-US"/>
        </w:rPr>
        <w:t xml:space="preserve">This is considered as quite appropriate because the study can use theoretical models, as discussed in the literature review, to explore the current trends among UK employees. </w:t>
      </w:r>
    </w:p>
    <w:p w14:paraId="7673394A" w14:textId="79C7B271" w:rsidR="00CB5E63" w:rsidRPr="004C3AF6" w:rsidRDefault="00CB5E63" w:rsidP="004C3AF6">
      <w:pPr>
        <w:pStyle w:val="2"/>
        <w:spacing w:before="0"/>
        <w:rPr>
          <w:rFonts w:cs="Arial"/>
          <w:lang w:val="en-US"/>
        </w:rPr>
      </w:pPr>
      <w:bookmarkStart w:id="12" w:name="_Toc142299606"/>
      <w:r w:rsidRPr="004C3AF6">
        <w:rPr>
          <w:rFonts w:cs="Arial"/>
          <w:lang w:val="en-US"/>
        </w:rPr>
        <w:t>Strategy</w:t>
      </w:r>
      <w:bookmarkEnd w:id="12"/>
    </w:p>
    <w:p w14:paraId="1C4082FA" w14:textId="79E7FD91" w:rsidR="00CB5E63" w:rsidRPr="004C3AF6" w:rsidRDefault="00F43DE2" w:rsidP="004C3AF6">
      <w:pPr>
        <w:spacing w:line="360" w:lineRule="auto"/>
        <w:jc w:val="both"/>
        <w:rPr>
          <w:rFonts w:ascii="Arial" w:hAnsi="Arial" w:cs="Arial"/>
          <w:sz w:val="24"/>
          <w:szCs w:val="24"/>
          <w:lang w:val="en-US"/>
        </w:rPr>
      </w:pPr>
      <w:r w:rsidRPr="004C3AF6">
        <w:rPr>
          <w:rFonts w:ascii="Arial" w:hAnsi="Arial" w:cs="Arial"/>
          <w:sz w:val="24"/>
          <w:szCs w:val="24"/>
          <w:lang w:val="en-US"/>
        </w:rPr>
        <w:t xml:space="preserve">The strategy focuses on a survey among employees in the UK. Surveys are popular to collect large-scale data from many respondents (Sekaran and Bougie, 2016). The produced results are less likely to be biased due to the large sample size. Moreover, the primary data are quantitative which allow for a more objective analysis with statistical methods (Sekaran and Bougie, 2016). In practice, surveys are also characterised with time- and cost-efficiency which make them quite appropriate for the current project (Saunders et al., 2009). The popularity of surveys and the ability to </w:t>
      </w:r>
      <w:r w:rsidRPr="004C3AF6">
        <w:rPr>
          <w:rFonts w:ascii="Arial" w:hAnsi="Arial" w:cs="Arial"/>
          <w:sz w:val="24"/>
          <w:szCs w:val="24"/>
          <w:lang w:val="en-US"/>
        </w:rPr>
        <w:lastRenderedPageBreak/>
        <w:t xml:space="preserve">maintain individual anonymity are also key factors suggesting the achievement of a high response rate – a key for the success of the project. </w:t>
      </w:r>
    </w:p>
    <w:p w14:paraId="3F55196E" w14:textId="1BD53E87" w:rsidR="00CB5E63" w:rsidRPr="004C3AF6" w:rsidRDefault="00CB5E63" w:rsidP="004C3AF6">
      <w:pPr>
        <w:pStyle w:val="2"/>
        <w:spacing w:before="0"/>
        <w:rPr>
          <w:rFonts w:cs="Arial"/>
          <w:lang w:val="en-US"/>
        </w:rPr>
      </w:pPr>
      <w:bookmarkStart w:id="13" w:name="_Toc142299607"/>
      <w:r w:rsidRPr="004C3AF6">
        <w:rPr>
          <w:rFonts w:cs="Arial"/>
          <w:lang w:val="en-US"/>
        </w:rPr>
        <w:t>Sampling methods</w:t>
      </w:r>
      <w:bookmarkEnd w:id="13"/>
    </w:p>
    <w:p w14:paraId="0AF416D4" w14:textId="14691196" w:rsidR="00CB5E63" w:rsidRPr="004C3AF6" w:rsidRDefault="00E80183" w:rsidP="004C3AF6">
      <w:pPr>
        <w:spacing w:line="360" w:lineRule="auto"/>
        <w:jc w:val="both"/>
        <w:rPr>
          <w:rFonts w:ascii="Arial" w:hAnsi="Arial" w:cs="Arial"/>
          <w:sz w:val="24"/>
          <w:szCs w:val="24"/>
          <w:lang w:val="en-US"/>
        </w:rPr>
      </w:pPr>
      <w:r w:rsidRPr="004C3AF6">
        <w:rPr>
          <w:rFonts w:ascii="Arial" w:hAnsi="Arial" w:cs="Arial"/>
          <w:sz w:val="24"/>
          <w:szCs w:val="24"/>
          <w:lang w:val="en-US"/>
        </w:rPr>
        <w:t xml:space="preserve">The expected sample size is 50-80 employees with diverse backgrounds. The large size and diversity are key elements for building a representative sample. The selected technique is snowball sampling. Thus, survey questionnaires are sent to several known participants and then re-distributed by them to friends, relatives and colleagues. The snowball sampling suggests an exponential growth of the sample size and access to initially unknown respondents (Bryman, 2016). This is quite positive due to the ability to diversify the sample. </w:t>
      </w:r>
    </w:p>
    <w:p w14:paraId="4D0BA529" w14:textId="0FEFCF95" w:rsidR="00CB5E63" w:rsidRPr="004C3AF6" w:rsidRDefault="00CB5E63" w:rsidP="004C3AF6">
      <w:pPr>
        <w:pStyle w:val="2"/>
        <w:spacing w:before="0"/>
        <w:rPr>
          <w:rFonts w:cs="Arial"/>
          <w:lang w:val="en-US"/>
        </w:rPr>
      </w:pPr>
      <w:bookmarkStart w:id="14" w:name="_Toc142299608"/>
      <w:r w:rsidRPr="004C3AF6">
        <w:rPr>
          <w:rFonts w:cs="Arial"/>
          <w:lang w:val="en-US"/>
        </w:rPr>
        <w:t>Data collection</w:t>
      </w:r>
      <w:bookmarkEnd w:id="14"/>
    </w:p>
    <w:p w14:paraId="2A57913C" w14:textId="40DFC474" w:rsidR="00CB5E63" w:rsidRPr="004C3AF6" w:rsidRDefault="00490DFC" w:rsidP="004C3AF6">
      <w:pPr>
        <w:spacing w:line="360" w:lineRule="auto"/>
        <w:jc w:val="both"/>
        <w:rPr>
          <w:rFonts w:ascii="Arial" w:hAnsi="Arial" w:cs="Arial"/>
          <w:sz w:val="24"/>
          <w:szCs w:val="24"/>
          <w:lang w:val="en-US"/>
        </w:rPr>
      </w:pPr>
      <w:r w:rsidRPr="004C3AF6">
        <w:rPr>
          <w:rFonts w:ascii="Arial" w:hAnsi="Arial" w:cs="Arial"/>
          <w:sz w:val="24"/>
          <w:szCs w:val="24"/>
          <w:lang w:val="en-US"/>
        </w:rPr>
        <w:t>Primary data are collected via an online survey by sending a link to potential respondents. It is easy to access respondents regardless of their location (Svoboda, 2</w:t>
      </w:r>
      <w:r w:rsidR="00F10E84">
        <w:rPr>
          <w:rFonts w:ascii="Arial" w:hAnsi="Arial" w:cs="Arial"/>
          <w:sz w:val="24"/>
          <w:szCs w:val="24"/>
          <w:lang w:val="en-US"/>
        </w:rPr>
        <w:t>020</w:t>
      </w:r>
      <w:r w:rsidRPr="004C3AF6">
        <w:rPr>
          <w:rFonts w:ascii="Arial" w:hAnsi="Arial" w:cs="Arial"/>
          <w:sz w:val="24"/>
          <w:szCs w:val="24"/>
          <w:lang w:val="en-US"/>
        </w:rPr>
        <w:t>). Respondents have the convenience to choose the time and place to answer the questions. Once answered, surveys are stored in a safe environment protected by a password and encryption (Svoboda, 2</w:t>
      </w:r>
      <w:r w:rsidR="00F10E84">
        <w:rPr>
          <w:rFonts w:ascii="Arial" w:hAnsi="Arial" w:cs="Arial"/>
          <w:sz w:val="24"/>
          <w:szCs w:val="24"/>
          <w:lang w:val="en-US"/>
        </w:rPr>
        <w:t>020</w:t>
      </w:r>
      <w:r w:rsidRPr="004C3AF6">
        <w:rPr>
          <w:rFonts w:ascii="Arial" w:hAnsi="Arial" w:cs="Arial"/>
          <w:sz w:val="24"/>
          <w:szCs w:val="24"/>
          <w:lang w:val="en-US"/>
        </w:rPr>
        <w:t xml:space="preserve">). The time-efficiency and scope of online surveys are enriched by the access to advanced analytical tools. </w:t>
      </w:r>
    </w:p>
    <w:p w14:paraId="41BB4AAF" w14:textId="5A309FF2" w:rsidR="00CB5E63" w:rsidRPr="004C3AF6" w:rsidRDefault="00CB5E63" w:rsidP="004C3AF6">
      <w:pPr>
        <w:pStyle w:val="2"/>
        <w:spacing w:before="0"/>
        <w:rPr>
          <w:rFonts w:cs="Arial"/>
          <w:lang w:val="en-US"/>
        </w:rPr>
      </w:pPr>
      <w:bookmarkStart w:id="15" w:name="_Toc142299609"/>
      <w:r w:rsidRPr="004C3AF6">
        <w:rPr>
          <w:rFonts w:cs="Arial"/>
          <w:lang w:val="en-US"/>
        </w:rPr>
        <w:t>Data analysis</w:t>
      </w:r>
      <w:bookmarkEnd w:id="15"/>
      <w:r w:rsidRPr="004C3AF6">
        <w:rPr>
          <w:rFonts w:cs="Arial"/>
          <w:lang w:val="en-US"/>
        </w:rPr>
        <w:t xml:space="preserve"> </w:t>
      </w:r>
    </w:p>
    <w:p w14:paraId="17F04B01" w14:textId="3AF283F6" w:rsidR="00CB5E63" w:rsidRPr="004C3AF6" w:rsidRDefault="0015266B" w:rsidP="004C3AF6">
      <w:pPr>
        <w:spacing w:line="360" w:lineRule="auto"/>
        <w:jc w:val="both"/>
        <w:rPr>
          <w:rFonts w:ascii="Arial" w:hAnsi="Arial" w:cs="Arial"/>
          <w:sz w:val="24"/>
          <w:szCs w:val="24"/>
          <w:lang w:val="en-US"/>
        </w:rPr>
      </w:pPr>
      <w:r w:rsidRPr="004C3AF6">
        <w:rPr>
          <w:rFonts w:ascii="Arial" w:hAnsi="Arial" w:cs="Arial"/>
          <w:sz w:val="24"/>
          <w:szCs w:val="24"/>
          <w:lang w:val="en-US"/>
        </w:rPr>
        <w:t xml:space="preserve">The analysis of the primary data employs quantitative methods. These include descriptive statistics, advanced statistical tests and other numeric expressions. Charts, graphs and tables are added where necessary. </w:t>
      </w:r>
    </w:p>
    <w:p w14:paraId="0070B243" w14:textId="2299006E" w:rsidR="00CB5E63" w:rsidRPr="004C3AF6" w:rsidRDefault="00CB5E63" w:rsidP="004C3AF6">
      <w:pPr>
        <w:pStyle w:val="2"/>
        <w:spacing w:before="0"/>
        <w:rPr>
          <w:rFonts w:cs="Arial"/>
          <w:lang w:val="en-US"/>
        </w:rPr>
      </w:pPr>
      <w:bookmarkStart w:id="16" w:name="_Toc142299610"/>
      <w:r w:rsidRPr="004C3AF6">
        <w:rPr>
          <w:rFonts w:cs="Arial"/>
          <w:lang w:val="en-US"/>
        </w:rPr>
        <w:t>Time prospects</w:t>
      </w:r>
      <w:bookmarkEnd w:id="16"/>
    </w:p>
    <w:p w14:paraId="1F5D53A2" w14:textId="616E2E9C" w:rsidR="00540CBE" w:rsidRPr="004C3AF6" w:rsidRDefault="0015266B" w:rsidP="004C3AF6">
      <w:pPr>
        <w:spacing w:line="360" w:lineRule="auto"/>
        <w:jc w:val="both"/>
        <w:rPr>
          <w:rFonts w:ascii="Arial" w:hAnsi="Arial" w:cs="Arial"/>
          <w:sz w:val="24"/>
          <w:szCs w:val="24"/>
          <w:lang w:val="en-US"/>
        </w:rPr>
      </w:pPr>
      <w:r w:rsidRPr="004C3AF6">
        <w:rPr>
          <w:rFonts w:ascii="Arial" w:hAnsi="Arial" w:cs="Arial"/>
          <w:sz w:val="24"/>
          <w:szCs w:val="24"/>
          <w:lang w:val="en-US"/>
        </w:rPr>
        <w:t xml:space="preserve">The following Gantt chart is a valuable tool for scheduling the project and monitoring its actual implementation. All main activities, their sequence and duration are shown below. The project is expected to last 13 weeks, or </w:t>
      </w:r>
      <w:r w:rsidR="00EC5499">
        <w:rPr>
          <w:rFonts w:ascii="Arial" w:hAnsi="Arial" w:cs="Arial"/>
          <w:sz w:val="24"/>
          <w:szCs w:val="24"/>
          <w:lang w:val="en-US"/>
        </w:rPr>
        <w:t xml:space="preserve">the equivalent of </w:t>
      </w:r>
      <w:r w:rsidRPr="004C3AF6">
        <w:rPr>
          <w:rFonts w:ascii="Arial" w:hAnsi="Arial" w:cs="Arial"/>
          <w:sz w:val="24"/>
          <w:szCs w:val="24"/>
          <w:lang w:val="en-US"/>
        </w:rPr>
        <w:t xml:space="preserve">three months. </w:t>
      </w:r>
    </w:p>
    <w:p w14:paraId="5D567D95" w14:textId="167E335B" w:rsidR="0015266B" w:rsidRDefault="0015266B" w:rsidP="004C3AF6">
      <w:pPr>
        <w:spacing w:line="360" w:lineRule="auto"/>
        <w:jc w:val="both"/>
        <w:rPr>
          <w:rFonts w:ascii="Arial" w:hAnsi="Arial" w:cs="Arial"/>
          <w:b/>
          <w:bCs/>
          <w:sz w:val="24"/>
          <w:szCs w:val="24"/>
          <w:lang w:val="en-US"/>
        </w:rPr>
      </w:pPr>
      <w:r w:rsidRPr="004C3AF6">
        <w:rPr>
          <w:rFonts w:ascii="Arial" w:hAnsi="Arial" w:cs="Arial"/>
          <w:b/>
          <w:bCs/>
          <w:sz w:val="24"/>
          <w:szCs w:val="24"/>
          <w:lang w:val="en-US"/>
        </w:rPr>
        <w:t>Table 1 – Gantt chart</w:t>
      </w:r>
    </w:p>
    <w:p w14:paraId="05C23DFA" w14:textId="713E004D" w:rsidR="00CB5E63" w:rsidRPr="00EC5499" w:rsidRDefault="00EC5499" w:rsidP="004C3AF6">
      <w:pPr>
        <w:spacing w:line="360" w:lineRule="auto"/>
        <w:jc w:val="both"/>
        <w:rPr>
          <w:rFonts w:ascii="Arial" w:hAnsi="Arial" w:cs="Arial"/>
          <w:b/>
          <w:bCs/>
          <w:sz w:val="24"/>
          <w:szCs w:val="24"/>
          <w:lang w:val="en-US"/>
        </w:rPr>
      </w:pPr>
      <w:r w:rsidRPr="00EC5499">
        <w:rPr>
          <w:rFonts w:ascii="Arial" w:hAnsi="Arial" w:cs="Arial"/>
          <w:b/>
          <w:bCs/>
          <w:noProof/>
          <w:sz w:val="24"/>
          <w:szCs w:val="24"/>
          <w:lang w:val="bg-BG" w:eastAsia="bg-BG"/>
        </w:rPr>
        <w:lastRenderedPageBreak/>
        <w:drawing>
          <wp:inline distT="0" distB="0" distL="0" distR="0" wp14:anchorId="54C1F605" wp14:editId="3CFE5C8F">
            <wp:extent cx="5689600" cy="2578224"/>
            <wp:effectExtent l="0" t="0" r="6350" b="0"/>
            <wp:docPr id="371569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569813" name=""/>
                    <pic:cNvPicPr/>
                  </pic:nvPicPr>
                  <pic:blipFill>
                    <a:blip r:embed="rId12"/>
                    <a:stretch>
                      <a:fillRect/>
                    </a:stretch>
                  </pic:blipFill>
                  <pic:spPr>
                    <a:xfrm>
                      <a:off x="0" y="0"/>
                      <a:ext cx="5699132" cy="2582543"/>
                    </a:xfrm>
                    <a:prstGeom prst="rect">
                      <a:avLst/>
                    </a:prstGeom>
                  </pic:spPr>
                </pic:pic>
              </a:graphicData>
            </a:graphic>
          </wp:inline>
        </w:drawing>
      </w:r>
    </w:p>
    <w:p w14:paraId="4F3057E7" w14:textId="3304D62F" w:rsidR="00CB5E63" w:rsidRPr="004C3AF6" w:rsidRDefault="00CB5E63" w:rsidP="004C3AF6">
      <w:pPr>
        <w:pStyle w:val="2"/>
        <w:spacing w:before="0"/>
        <w:rPr>
          <w:rFonts w:cs="Arial"/>
          <w:lang w:val="en-US"/>
        </w:rPr>
      </w:pPr>
      <w:bookmarkStart w:id="17" w:name="_Toc142299611"/>
      <w:r w:rsidRPr="004C3AF6">
        <w:rPr>
          <w:rFonts w:cs="Arial"/>
          <w:lang w:val="en-US"/>
        </w:rPr>
        <w:t>Ethical considerations</w:t>
      </w:r>
      <w:bookmarkEnd w:id="17"/>
    </w:p>
    <w:p w14:paraId="73AEB3A4" w14:textId="45373F0A" w:rsidR="00CB5E63" w:rsidRPr="004C3AF6" w:rsidRDefault="00CB7590" w:rsidP="004C3AF6">
      <w:pPr>
        <w:spacing w:line="360" w:lineRule="auto"/>
        <w:jc w:val="both"/>
        <w:rPr>
          <w:rFonts w:ascii="Arial" w:hAnsi="Arial" w:cs="Arial"/>
          <w:sz w:val="24"/>
          <w:szCs w:val="24"/>
          <w:lang w:val="en-US"/>
        </w:rPr>
      </w:pPr>
      <w:r w:rsidRPr="004C3AF6">
        <w:rPr>
          <w:rFonts w:ascii="Arial" w:hAnsi="Arial" w:cs="Arial"/>
          <w:sz w:val="24"/>
          <w:szCs w:val="24"/>
          <w:lang w:val="en-US"/>
        </w:rPr>
        <w:t xml:space="preserve">The inclusion of humans requires strict compliance with the existing ethical considerations. Participation is voluntary and based on informed consent. </w:t>
      </w:r>
      <w:r w:rsidR="005826E0" w:rsidRPr="004C3AF6">
        <w:rPr>
          <w:rFonts w:ascii="Arial" w:hAnsi="Arial" w:cs="Arial"/>
          <w:sz w:val="24"/>
          <w:szCs w:val="24"/>
          <w:lang w:val="en-US"/>
        </w:rPr>
        <w:t xml:space="preserve">Practice of deception are avoided. Harm avoidance is prioritised by imposing safety standards and avoiding sensitive questions. Vulnerable participants are excluded from participation. Confidentiality and anonymity of participation are maintained. Data safety is ensured by encrypted and password-protected environment. Secondary data sources are appropriately cited and acknowledged. </w:t>
      </w:r>
    </w:p>
    <w:p w14:paraId="6767B73A" w14:textId="5E35E828" w:rsidR="00CB5E63" w:rsidRPr="004C3AF6" w:rsidRDefault="00CB5E63" w:rsidP="004C3AF6">
      <w:pPr>
        <w:pStyle w:val="1"/>
        <w:spacing w:before="0"/>
        <w:rPr>
          <w:rFonts w:cs="Arial"/>
          <w:lang w:val="en-US"/>
        </w:rPr>
      </w:pPr>
      <w:bookmarkStart w:id="18" w:name="_Toc142299612"/>
      <w:r w:rsidRPr="004C3AF6">
        <w:rPr>
          <w:rFonts w:cs="Arial"/>
          <w:lang w:val="en-US"/>
        </w:rPr>
        <w:t>Conclusion</w:t>
      </w:r>
      <w:bookmarkEnd w:id="18"/>
    </w:p>
    <w:p w14:paraId="1A1768C1" w14:textId="6E64BE06" w:rsidR="00CB5E63" w:rsidRPr="004C3AF6" w:rsidRDefault="00B05525" w:rsidP="004C3AF6">
      <w:pPr>
        <w:spacing w:line="360" w:lineRule="auto"/>
        <w:jc w:val="both"/>
        <w:rPr>
          <w:rFonts w:ascii="Arial" w:hAnsi="Arial" w:cs="Arial"/>
          <w:sz w:val="24"/>
          <w:szCs w:val="24"/>
          <w:lang w:val="en-US"/>
        </w:rPr>
      </w:pPr>
      <w:r w:rsidRPr="004C3AF6">
        <w:rPr>
          <w:rFonts w:ascii="Arial" w:hAnsi="Arial" w:cs="Arial"/>
          <w:sz w:val="24"/>
          <w:szCs w:val="24"/>
          <w:lang w:val="en-US"/>
        </w:rPr>
        <w:t xml:space="preserve">To sum up, the current proposal provided key directions related to the current research, rationale for its performance, as well as important methodological and literature findings. The information from the proposal can be used as a foundation for analysing the role of salary as a factor for employee motivation in the UK. </w:t>
      </w:r>
    </w:p>
    <w:p w14:paraId="21289AB0" w14:textId="77777777" w:rsidR="00540CBE" w:rsidRDefault="00540CBE" w:rsidP="004C3AF6">
      <w:pPr>
        <w:spacing w:line="360" w:lineRule="auto"/>
        <w:jc w:val="both"/>
        <w:rPr>
          <w:rFonts w:ascii="Arial" w:hAnsi="Arial" w:cs="Arial"/>
          <w:sz w:val="24"/>
          <w:szCs w:val="24"/>
          <w:lang w:val="en-US"/>
        </w:rPr>
      </w:pPr>
    </w:p>
    <w:p w14:paraId="77987549" w14:textId="77777777" w:rsidR="00540CBE" w:rsidRPr="004C3AF6" w:rsidRDefault="00540CBE" w:rsidP="004C3AF6">
      <w:pPr>
        <w:spacing w:line="360" w:lineRule="auto"/>
        <w:jc w:val="both"/>
        <w:rPr>
          <w:rFonts w:ascii="Arial" w:hAnsi="Arial" w:cs="Arial"/>
          <w:sz w:val="24"/>
          <w:szCs w:val="24"/>
          <w:lang w:val="en-US"/>
        </w:rPr>
      </w:pPr>
    </w:p>
    <w:p w14:paraId="725F19F0" w14:textId="31FE19F5" w:rsidR="00CB5E63" w:rsidRPr="004C3AF6" w:rsidRDefault="00CB5E63" w:rsidP="004C3AF6">
      <w:pPr>
        <w:pStyle w:val="1"/>
        <w:spacing w:before="0"/>
        <w:rPr>
          <w:rFonts w:cs="Arial"/>
          <w:lang w:val="en-US"/>
        </w:rPr>
      </w:pPr>
      <w:bookmarkStart w:id="19" w:name="_Toc142299613"/>
      <w:r w:rsidRPr="004C3AF6">
        <w:rPr>
          <w:rFonts w:cs="Arial"/>
          <w:lang w:val="en-US"/>
        </w:rPr>
        <w:t>References</w:t>
      </w:r>
      <w:bookmarkEnd w:id="19"/>
    </w:p>
    <w:p w14:paraId="6304A0A8" w14:textId="77777777" w:rsidR="00EA1C67" w:rsidRPr="00EE09CC" w:rsidRDefault="00EA1C67" w:rsidP="00EE09CC">
      <w:pPr>
        <w:suppressAutoHyphens/>
        <w:spacing w:after="240" w:line="360" w:lineRule="auto"/>
        <w:rPr>
          <w:rFonts w:ascii="Arial" w:eastAsia="Times New Roman" w:hAnsi="Arial" w:cs="Arial"/>
          <w:bCs/>
          <w:iCs/>
          <w:sz w:val="24"/>
          <w:szCs w:val="24"/>
          <w:lang w:val="en-US"/>
        </w:rPr>
      </w:pPr>
      <w:r w:rsidRPr="00EE09CC">
        <w:rPr>
          <w:rFonts w:ascii="Arial" w:eastAsia="Times New Roman" w:hAnsi="Arial" w:cs="Arial"/>
          <w:bCs/>
          <w:iCs/>
          <w:sz w:val="24"/>
          <w:szCs w:val="24"/>
          <w:lang w:val="en-US"/>
        </w:rPr>
        <w:t xml:space="preserve">Bank of England (BoE) (2023) </w:t>
      </w:r>
      <w:r w:rsidRPr="00EE09CC">
        <w:rPr>
          <w:rFonts w:ascii="Arial" w:eastAsia="Times New Roman" w:hAnsi="Arial" w:cs="Arial"/>
          <w:bCs/>
          <w:i/>
          <w:iCs/>
          <w:sz w:val="24"/>
          <w:szCs w:val="24"/>
          <w:lang w:val="en-US"/>
        </w:rPr>
        <w:t>Interest rates and Bank Rate</w:t>
      </w:r>
      <w:r w:rsidRPr="00EE09CC">
        <w:rPr>
          <w:rFonts w:ascii="Arial" w:eastAsia="Times New Roman" w:hAnsi="Arial" w:cs="Arial"/>
          <w:bCs/>
          <w:iCs/>
          <w:sz w:val="24"/>
          <w:szCs w:val="24"/>
          <w:lang w:val="en-US"/>
        </w:rPr>
        <w:t xml:space="preserve">, [online] Available: </w:t>
      </w:r>
      <w:hyperlink r:id="rId13" w:history="1">
        <w:r w:rsidRPr="00EE09CC">
          <w:rPr>
            <w:rStyle w:val="a9"/>
            <w:rFonts w:ascii="Arial" w:eastAsia="Times New Roman" w:hAnsi="Arial" w:cs="Arial"/>
            <w:bCs/>
            <w:iCs/>
            <w:sz w:val="24"/>
            <w:szCs w:val="24"/>
            <w:lang w:val="en-US"/>
          </w:rPr>
          <w:t>https://www.bankofengland.co.uk/monetary-policy/the-interest-rate-bank-rate</w:t>
        </w:r>
      </w:hyperlink>
      <w:r w:rsidRPr="00EE09CC">
        <w:rPr>
          <w:rFonts w:ascii="Arial" w:eastAsia="Times New Roman" w:hAnsi="Arial" w:cs="Arial"/>
          <w:bCs/>
          <w:iCs/>
          <w:sz w:val="24"/>
          <w:szCs w:val="24"/>
          <w:lang w:val="en-US"/>
        </w:rPr>
        <w:t xml:space="preserve"> [Accessed: 18 July 2023]</w:t>
      </w:r>
    </w:p>
    <w:p w14:paraId="439437CE" w14:textId="77777777" w:rsidR="00EA1C67" w:rsidRPr="00EE09CC" w:rsidRDefault="00EA1C67" w:rsidP="00EE09CC">
      <w:pPr>
        <w:spacing w:line="360" w:lineRule="auto"/>
        <w:rPr>
          <w:rFonts w:ascii="Arial" w:hAnsi="Arial" w:cs="Arial"/>
          <w:sz w:val="24"/>
          <w:szCs w:val="24"/>
        </w:rPr>
      </w:pPr>
      <w:r w:rsidRPr="00EE09CC">
        <w:rPr>
          <w:rFonts w:ascii="Arial" w:hAnsi="Arial" w:cs="Arial"/>
          <w:sz w:val="24"/>
          <w:szCs w:val="24"/>
        </w:rPr>
        <w:lastRenderedPageBreak/>
        <w:t xml:space="preserve">Barney, J. (1991) Firm Resources and Sustained Competitive Advantage, </w:t>
      </w:r>
      <w:r w:rsidRPr="00EE09CC">
        <w:rPr>
          <w:rFonts w:ascii="Arial" w:hAnsi="Arial" w:cs="Arial"/>
          <w:i/>
          <w:iCs/>
          <w:sz w:val="24"/>
          <w:szCs w:val="24"/>
        </w:rPr>
        <w:t xml:space="preserve">Journal of Management, </w:t>
      </w:r>
      <w:r w:rsidRPr="00EE09CC">
        <w:rPr>
          <w:rFonts w:ascii="Arial" w:hAnsi="Arial" w:cs="Arial"/>
          <w:sz w:val="24"/>
          <w:szCs w:val="24"/>
        </w:rPr>
        <w:t>Vol. 17, pp. 99-120.</w:t>
      </w:r>
    </w:p>
    <w:p w14:paraId="282DAD75" w14:textId="77777777" w:rsidR="00EA1C67" w:rsidRPr="00EE09CC" w:rsidRDefault="00EA1C67" w:rsidP="00EE09CC">
      <w:pPr>
        <w:suppressAutoHyphens/>
        <w:spacing w:after="240" w:line="360" w:lineRule="auto"/>
        <w:rPr>
          <w:rFonts w:ascii="Arial" w:eastAsia="Times New Roman" w:hAnsi="Arial" w:cs="Arial"/>
          <w:bCs/>
          <w:iCs/>
          <w:sz w:val="24"/>
          <w:szCs w:val="24"/>
        </w:rPr>
      </w:pPr>
      <w:r w:rsidRPr="00EE09CC">
        <w:rPr>
          <w:rFonts w:ascii="Arial" w:eastAsia="Times New Roman" w:hAnsi="Arial" w:cs="Arial"/>
          <w:bCs/>
          <w:iCs/>
          <w:sz w:val="24"/>
          <w:szCs w:val="24"/>
        </w:rPr>
        <w:t xml:space="preserve">Bryman, A. (2016) </w:t>
      </w:r>
      <w:r w:rsidRPr="00EE09CC">
        <w:rPr>
          <w:rFonts w:ascii="Arial" w:eastAsia="Times New Roman" w:hAnsi="Arial" w:cs="Arial"/>
          <w:bCs/>
          <w:i/>
          <w:iCs/>
          <w:sz w:val="24"/>
          <w:szCs w:val="24"/>
        </w:rPr>
        <w:t>Social Research Methods</w:t>
      </w:r>
      <w:r w:rsidRPr="00EE09CC">
        <w:rPr>
          <w:rFonts w:ascii="Arial" w:eastAsia="Times New Roman" w:hAnsi="Arial" w:cs="Arial"/>
          <w:bCs/>
          <w:iCs/>
          <w:sz w:val="24"/>
          <w:szCs w:val="24"/>
        </w:rPr>
        <w:t>. 5</w:t>
      </w:r>
      <w:r w:rsidRPr="00EE09CC">
        <w:rPr>
          <w:rFonts w:ascii="Arial" w:eastAsia="Times New Roman" w:hAnsi="Arial" w:cs="Arial"/>
          <w:bCs/>
          <w:iCs/>
          <w:sz w:val="24"/>
          <w:szCs w:val="24"/>
          <w:vertAlign w:val="superscript"/>
        </w:rPr>
        <w:t>th</w:t>
      </w:r>
      <w:r w:rsidRPr="00EE09CC">
        <w:rPr>
          <w:rFonts w:ascii="Arial" w:eastAsia="Times New Roman" w:hAnsi="Arial" w:cs="Arial"/>
          <w:bCs/>
          <w:iCs/>
          <w:sz w:val="24"/>
          <w:szCs w:val="24"/>
        </w:rPr>
        <w:t xml:space="preserve"> edition, London: Oxford University Press</w:t>
      </w:r>
    </w:p>
    <w:p w14:paraId="7B643040" w14:textId="77777777" w:rsidR="00EA1C67" w:rsidRPr="00EE09CC" w:rsidRDefault="00EA1C67" w:rsidP="00EE09CC">
      <w:pPr>
        <w:suppressAutoHyphens/>
        <w:spacing w:after="240" w:line="360" w:lineRule="auto"/>
        <w:rPr>
          <w:rFonts w:ascii="Arial" w:eastAsia="Times New Roman" w:hAnsi="Arial" w:cs="Arial"/>
          <w:bCs/>
          <w:iCs/>
          <w:sz w:val="24"/>
          <w:szCs w:val="24"/>
          <w:lang w:val="en-US"/>
        </w:rPr>
      </w:pPr>
      <w:r w:rsidRPr="00EE09CC">
        <w:rPr>
          <w:rFonts w:ascii="Arial" w:eastAsia="Times New Roman" w:hAnsi="Arial" w:cs="Arial"/>
          <w:bCs/>
          <w:iCs/>
          <w:sz w:val="24"/>
          <w:szCs w:val="24"/>
        </w:rPr>
        <w:t xml:space="preserve">Dudovskiy, J. (2023) </w:t>
      </w:r>
      <w:r w:rsidRPr="00EE09CC">
        <w:rPr>
          <w:rFonts w:ascii="Arial" w:eastAsia="Times New Roman" w:hAnsi="Arial" w:cs="Arial"/>
          <w:bCs/>
          <w:i/>
          <w:iCs/>
          <w:sz w:val="24"/>
          <w:szCs w:val="24"/>
          <w:lang w:val="bg-BG"/>
        </w:rPr>
        <w:t>Deductive Approach (Deductive Reasoning)</w:t>
      </w:r>
      <w:r w:rsidRPr="00EE09CC">
        <w:rPr>
          <w:rFonts w:ascii="Arial" w:eastAsia="Times New Roman" w:hAnsi="Arial" w:cs="Arial"/>
          <w:bCs/>
          <w:i/>
          <w:iCs/>
          <w:sz w:val="24"/>
          <w:szCs w:val="24"/>
          <w:lang w:val="en-US"/>
        </w:rPr>
        <w:t>,</w:t>
      </w:r>
      <w:r w:rsidRPr="00EE09CC">
        <w:rPr>
          <w:rFonts w:ascii="Arial" w:eastAsia="Times New Roman" w:hAnsi="Arial" w:cs="Arial"/>
          <w:bCs/>
          <w:iCs/>
          <w:sz w:val="24"/>
          <w:szCs w:val="24"/>
          <w:lang w:val="en-US"/>
        </w:rPr>
        <w:t xml:space="preserve"> [online] Available: </w:t>
      </w:r>
      <w:hyperlink r:id="rId14" w:history="1">
        <w:r w:rsidRPr="00EE09CC">
          <w:rPr>
            <w:rStyle w:val="a9"/>
            <w:rFonts w:ascii="Arial" w:eastAsia="Times New Roman" w:hAnsi="Arial" w:cs="Arial"/>
            <w:bCs/>
            <w:iCs/>
            <w:sz w:val="24"/>
            <w:szCs w:val="24"/>
            <w:lang w:val="en-US"/>
          </w:rPr>
          <w:t>https://research-methodology.net/research-methodology/research-approach/deductive-approach-2/</w:t>
        </w:r>
      </w:hyperlink>
      <w:r w:rsidRPr="00EE09CC">
        <w:rPr>
          <w:rFonts w:ascii="Arial" w:eastAsia="Times New Roman" w:hAnsi="Arial" w:cs="Arial"/>
          <w:bCs/>
          <w:iCs/>
          <w:sz w:val="24"/>
          <w:szCs w:val="24"/>
          <w:lang w:val="en-US"/>
        </w:rPr>
        <w:t xml:space="preserve"> [Accessed: 19 July 2023]</w:t>
      </w:r>
    </w:p>
    <w:p w14:paraId="4D9C03C8" w14:textId="77777777" w:rsidR="00EA1C67" w:rsidRPr="00EE09CC" w:rsidRDefault="00EA1C67" w:rsidP="00EE09CC">
      <w:pPr>
        <w:spacing w:line="360" w:lineRule="auto"/>
        <w:rPr>
          <w:rFonts w:ascii="Arial" w:hAnsi="Arial" w:cs="Arial"/>
          <w:sz w:val="24"/>
          <w:szCs w:val="24"/>
          <w:lang w:val="en-US"/>
        </w:rPr>
      </w:pPr>
      <w:r w:rsidRPr="00EE09CC">
        <w:rPr>
          <w:rFonts w:ascii="Arial" w:hAnsi="Arial" w:cs="Arial"/>
          <w:sz w:val="24"/>
          <w:szCs w:val="24"/>
        </w:rPr>
        <w:t xml:space="preserve">Enrich (2023) </w:t>
      </w:r>
      <w:r w:rsidRPr="00EE09CC">
        <w:rPr>
          <w:rFonts w:ascii="Arial" w:hAnsi="Arial" w:cs="Arial"/>
          <w:i/>
          <w:iCs/>
          <w:sz w:val="24"/>
          <w:szCs w:val="24"/>
          <w:lang w:val="bg-BG"/>
        </w:rPr>
        <w:t>The Cost of Replacing an Employee and the Role of Financial Wellness</w:t>
      </w:r>
      <w:r w:rsidRPr="00EE09CC">
        <w:rPr>
          <w:rFonts w:ascii="Arial" w:hAnsi="Arial" w:cs="Arial"/>
          <w:sz w:val="24"/>
          <w:szCs w:val="24"/>
          <w:lang w:val="en-US"/>
        </w:rPr>
        <w:t xml:space="preserve">, [online] Available: </w:t>
      </w:r>
      <w:hyperlink r:id="rId15" w:anchor=":~:text=Research%20by%20SHRM%20suggests%20that,overall%20losses%20to%20the%20company" w:history="1">
        <w:r w:rsidRPr="00EE09CC">
          <w:rPr>
            <w:rStyle w:val="a9"/>
            <w:rFonts w:ascii="Arial" w:hAnsi="Arial" w:cs="Arial"/>
            <w:sz w:val="24"/>
            <w:szCs w:val="24"/>
            <w:lang w:val="en-US"/>
          </w:rPr>
          <w:t>https://www.enrich.org/blog/The-true-cost-of-employee-turnover-financial-wellness-enrich#:~:text=Research%20by%20SHRM%20suggests%20that,overall%20losses%20to%20the%20company</w:t>
        </w:r>
      </w:hyperlink>
      <w:r w:rsidRPr="00EE09CC">
        <w:rPr>
          <w:rFonts w:ascii="Arial" w:hAnsi="Arial" w:cs="Arial"/>
          <w:sz w:val="24"/>
          <w:szCs w:val="24"/>
          <w:lang w:val="en-US"/>
        </w:rPr>
        <w:t xml:space="preserve"> [Accessed: 19 July 2023]</w:t>
      </w:r>
    </w:p>
    <w:p w14:paraId="7549E54C" w14:textId="77777777" w:rsidR="00EA1C67" w:rsidRPr="00EE09CC" w:rsidRDefault="00EA1C67" w:rsidP="00EE09CC">
      <w:pPr>
        <w:spacing w:line="360" w:lineRule="auto"/>
        <w:rPr>
          <w:rFonts w:ascii="Arial" w:hAnsi="Arial" w:cs="Arial"/>
          <w:sz w:val="24"/>
          <w:szCs w:val="24"/>
        </w:rPr>
      </w:pPr>
      <w:r w:rsidRPr="00EE09CC">
        <w:rPr>
          <w:rFonts w:ascii="Arial" w:hAnsi="Arial" w:cs="Arial"/>
          <w:sz w:val="24"/>
          <w:szCs w:val="24"/>
        </w:rPr>
        <w:t xml:space="preserve">Goyal, P. (2015) Motivation: Concept, Theories and Practical Implications, </w:t>
      </w:r>
      <w:r w:rsidRPr="00EE09CC">
        <w:rPr>
          <w:rFonts w:ascii="Arial" w:hAnsi="Arial" w:cs="Arial"/>
          <w:i/>
          <w:sz w:val="24"/>
          <w:szCs w:val="24"/>
        </w:rPr>
        <w:t>International Research Journal of Commerce Arts and Science</w:t>
      </w:r>
      <w:r w:rsidRPr="00EE09CC">
        <w:rPr>
          <w:rFonts w:ascii="Arial" w:hAnsi="Arial" w:cs="Arial"/>
          <w:sz w:val="24"/>
          <w:szCs w:val="24"/>
        </w:rPr>
        <w:t>, Vol. 6(8), pp. 71-78.</w:t>
      </w:r>
    </w:p>
    <w:p w14:paraId="2EEE860D" w14:textId="77777777" w:rsidR="00EA1C67" w:rsidRPr="00EE09CC" w:rsidRDefault="00EA1C67" w:rsidP="00EE09CC">
      <w:pPr>
        <w:suppressAutoHyphens/>
        <w:spacing w:after="240" w:line="360" w:lineRule="auto"/>
        <w:rPr>
          <w:rFonts w:ascii="Arial" w:eastAsia="Times New Roman" w:hAnsi="Arial" w:cs="Arial"/>
          <w:bCs/>
          <w:iCs/>
          <w:sz w:val="24"/>
          <w:szCs w:val="24"/>
        </w:rPr>
      </w:pPr>
      <w:r w:rsidRPr="00EE09CC">
        <w:rPr>
          <w:rFonts w:ascii="Arial" w:eastAsia="Times New Roman" w:hAnsi="Arial" w:cs="Arial"/>
          <w:bCs/>
          <w:iCs/>
          <w:sz w:val="24"/>
          <w:szCs w:val="24"/>
        </w:rPr>
        <w:t xml:space="preserve">Herzberg, F. (1987) </w:t>
      </w:r>
      <w:r w:rsidRPr="00EE09CC">
        <w:rPr>
          <w:rFonts w:ascii="Arial" w:eastAsia="Times New Roman" w:hAnsi="Arial" w:cs="Arial"/>
          <w:bCs/>
          <w:i/>
          <w:iCs/>
          <w:sz w:val="24"/>
          <w:szCs w:val="24"/>
        </w:rPr>
        <w:t>One more time: how do you motivate employees?</w:t>
      </w:r>
      <w:r w:rsidRPr="00EE09CC">
        <w:rPr>
          <w:rFonts w:ascii="Arial" w:eastAsia="Times New Roman" w:hAnsi="Arial" w:cs="Arial"/>
          <w:bCs/>
          <w:iCs/>
          <w:sz w:val="24"/>
          <w:szCs w:val="24"/>
        </w:rPr>
        <w:t xml:space="preserve"> Boston: Harvard Business School</w:t>
      </w:r>
    </w:p>
    <w:p w14:paraId="0F997ADD" w14:textId="77777777" w:rsidR="00EA1C67" w:rsidRPr="00EE09CC" w:rsidRDefault="00EA1C67" w:rsidP="00EE09CC">
      <w:pPr>
        <w:suppressAutoHyphens/>
        <w:spacing w:after="240" w:line="360" w:lineRule="auto"/>
        <w:rPr>
          <w:rFonts w:ascii="Arial" w:eastAsia="Times New Roman" w:hAnsi="Arial" w:cs="Arial"/>
          <w:bCs/>
          <w:iCs/>
          <w:sz w:val="24"/>
          <w:szCs w:val="24"/>
        </w:rPr>
      </w:pPr>
      <w:r w:rsidRPr="00EE09CC">
        <w:rPr>
          <w:rFonts w:ascii="Arial" w:eastAsia="Times New Roman" w:hAnsi="Arial" w:cs="Arial"/>
          <w:bCs/>
          <w:iCs/>
          <w:sz w:val="24"/>
          <w:szCs w:val="24"/>
        </w:rPr>
        <w:t xml:space="preserve">Hook, C. and Jenkins, A. (2019) </w:t>
      </w:r>
      <w:r w:rsidRPr="00EE09CC">
        <w:rPr>
          <w:rFonts w:ascii="Arial" w:eastAsia="Times New Roman" w:hAnsi="Arial" w:cs="Arial"/>
          <w:bCs/>
          <w:i/>
          <w:iCs/>
          <w:sz w:val="24"/>
          <w:szCs w:val="24"/>
        </w:rPr>
        <w:t>Introducing Human Resource Management</w:t>
      </w:r>
      <w:r w:rsidRPr="00EE09CC">
        <w:rPr>
          <w:rFonts w:ascii="Arial" w:eastAsia="Times New Roman" w:hAnsi="Arial" w:cs="Arial"/>
          <w:bCs/>
          <w:iCs/>
          <w:sz w:val="24"/>
          <w:szCs w:val="24"/>
        </w:rPr>
        <w:t>. 8</w:t>
      </w:r>
      <w:r w:rsidRPr="00EE09CC">
        <w:rPr>
          <w:rFonts w:ascii="Arial" w:eastAsia="Times New Roman" w:hAnsi="Arial" w:cs="Arial"/>
          <w:bCs/>
          <w:iCs/>
          <w:sz w:val="24"/>
          <w:szCs w:val="24"/>
          <w:vertAlign w:val="superscript"/>
        </w:rPr>
        <w:t>th</w:t>
      </w:r>
      <w:r w:rsidRPr="00EE09CC">
        <w:rPr>
          <w:rFonts w:ascii="Arial" w:eastAsia="Times New Roman" w:hAnsi="Arial" w:cs="Arial"/>
          <w:bCs/>
          <w:iCs/>
          <w:sz w:val="24"/>
          <w:szCs w:val="24"/>
        </w:rPr>
        <w:t xml:space="preserve"> edition, Pearson: UK</w:t>
      </w:r>
    </w:p>
    <w:p w14:paraId="0E0B3778" w14:textId="77777777" w:rsidR="00EA1C67" w:rsidRPr="00EE09CC" w:rsidRDefault="00EA1C67" w:rsidP="00EE09CC">
      <w:pPr>
        <w:suppressAutoHyphens/>
        <w:spacing w:after="240" w:line="360" w:lineRule="auto"/>
        <w:rPr>
          <w:rFonts w:ascii="Arial" w:eastAsia="Times New Roman" w:hAnsi="Arial" w:cs="Arial"/>
          <w:bCs/>
          <w:iCs/>
          <w:sz w:val="24"/>
          <w:szCs w:val="24"/>
        </w:rPr>
      </w:pPr>
      <w:r w:rsidRPr="00EE09CC">
        <w:rPr>
          <w:rFonts w:ascii="Arial" w:eastAsia="Times New Roman" w:hAnsi="Arial" w:cs="Arial"/>
          <w:bCs/>
          <w:iCs/>
          <w:sz w:val="24"/>
          <w:szCs w:val="24"/>
        </w:rPr>
        <w:t xml:space="preserve">Imran, R., Allil, K. and Mahmoud, A. (2016) Teacher’s Turnover Intentions: Examining the Impact of Motivation and Organizational Commitment, </w:t>
      </w:r>
      <w:r w:rsidRPr="00EE09CC">
        <w:rPr>
          <w:rFonts w:ascii="Arial" w:eastAsia="Times New Roman" w:hAnsi="Arial" w:cs="Arial"/>
          <w:bCs/>
          <w:i/>
          <w:iCs/>
          <w:sz w:val="24"/>
          <w:szCs w:val="24"/>
        </w:rPr>
        <w:t>International Journal of Educational Management</w:t>
      </w:r>
      <w:r w:rsidRPr="00EE09CC">
        <w:rPr>
          <w:rFonts w:ascii="Arial" w:eastAsia="Times New Roman" w:hAnsi="Arial" w:cs="Arial"/>
          <w:bCs/>
          <w:iCs/>
          <w:sz w:val="24"/>
          <w:szCs w:val="24"/>
        </w:rPr>
        <w:t>, Vol. 31, pp. 828-842.</w:t>
      </w:r>
    </w:p>
    <w:p w14:paraId="5F5BBF7F" w14:textId="77777777" w:rsidR="00EA1C67" w:rsidRPr="00EE09CC" w:rsidRDefault="00EA1C67" w:rsidP="00EE09CC">
      <w:pPr>
        <w:suppressAutoHyphens/>
        <w:spacing w:after="240" w:line="360" w:lineRule="auto"/>
        <w:rPr>
          <w:rFonts w:ascii="Arial" w:eastAsia="Times New Roman" w:hAnsi="Arial" w:cs="Arial"/>
          <w:bCs/>
          <w:iCs/>
          <w:sz w:val="24"/>
          <w:szCs w:val="24"/>
          <w:lang w:val="en-US"/>
        </w:rPr>
      </w:pPr>
      <w:r w:rsidRPr="00EE09CC">
        <w:rPr>
          <w:rFonts w:ascii="Arial" w:eastAsia="Times New Roman" w:hAnsi="Arial" w:cs="Arial"/>
          <w:bCs/>
          <w:iCs/>
          <w:sz w:val="24"/>
          <w:szCs w:val="24"/>
          <w:lang w:val="en-US"/>
        </w:rPr>
        <w:t xml:space="preserve">Kunchala, R. (2017) </w:t>
      </w:r>
      <w:r w:rsidRPr="00EE09CC">
        <w:rPr>
          <w:rFonts w:ascii="Arial" w:eastAsia="Times New Roman" w:hAnsi="Arial" w:cs="Arial"/>
          <w:bCs/>
          <w:i/>
          <w:iCs/>
          <w:sz w:val="24"/>
          <w:szCs w:val="24"/>
          <w:lang w:val="en-US"/>
        </w:rPr>
        <w:t>Herzberg’s Two-Factor Theory of Motivation</w:t>
      </w:r>
      <w:r w:rsidRPr="00EE09CC">
        <w:rPr>
          <w:rFonts w:ascii="Arial" w:eastAsia="Times New Roman" w:hAnsi="Arial" w:cs="Arial"/>
          <w:bCs/>
          <w:iCs/>
          <w:sz w:val="24"/>
          <w:szCs w:val="24"/>
          <w:lang w:val="en-US"/>
        </w:rPr>
        <w:t xml:space="preserve">, [online] Available: </w:t>
      </w:r>
      <w:hyperlink r:id="rId16" w:history="1">
        <w:r w:rsidRPr="00EE09CC">
          <w:rPr>
            <w:rStyle w:val="a9"/>
            <w:rFonts w:ascii="Arial" w:eastAsia="Times New Roman" w:hAnsi="Arial" w:cs="Arial"/>
            <w:bCs/>
            <w:iCs/>
            <w:sz w:val="24"/>
            <w:szCs w:val="24"/>
          </w:rPr>
          <w:t>https://www.mbahelp24.com/herzbergs-two-factor-theory-motivation-hygiene-satisfier/</w:t>
        </w:r>
      </w:hyperlink>
      <w:r w:rsidRPr="00EE09CC">
        <w:rPr>
          <w:rFonts w:ascii="Arial" w:eastAsia="Times New Roman" w:hAnsi="Arial" w:cs="Arial"/>
          <w:bCs/>
          <w:iCs/>
          <w:sz w:val="24"/>
          <w:szCs w:val="24"/>
        </w:rPr>
        <w:t xml:space="preserve"> </w:t>
      </w:r>
      <w:r w:rsidRPr="00EE09CC">
        <w:rPr>
          <w:rFonts w:ascii="Arial" w:eastAsia="Times New Roman" w:hAnsi="Arial" w:cs="Arial"/>
          <w:bCs/>
          <w:iCs/>
          <w:sz w:val="24"/>
          <w:szCs w:val="24"/>
          <w:lang w:val="en-US"/>
        </w:rPr>
        <w:t>[Accessed: 19 July 2023]</w:t>
      </w:r>
    </w:p>
    <w:p w14:paraId="5DCE6139" w14:textId="77777777" w:rsidR="00EA1C67" w:rsidRPr="00EE09CC" w:rsidRDefault="00EA1C67" w:rsidP="00EE09CC">
      <w:pPr>
        <w:suppressAutoHyphens/>
        <w:spacing w:after="240" w:line="360" w:lineRule="auto"/>
        <w:rPr>
          <w:rFonts w:ascii="Arial" w:eastAsia="Times New Roman" w:hAnsi="Arial" w:cs="Arial"/>
          <w:bCs/>
          <w:iCs/>
          <w:sz w:val="24"/>
          <w:szCs w:val="24"/>
        </w:rPr>
      </w:pPr>
      <w:r w:rsidRPr="00EE09CC">
        <w:rPr>
          <w:rFonts w:ascii="Arial" w:eastAsia="Times New Roman" w:hAnsi="Arial" w:cs="Arial"/>
          <w:bCs/>
          <w:iCs/>
          <w:sz w:val="24"/>
          <w:szCs w:val="24"/>
          <w:lang w:val="en-US"/>
        </w:rPr>
        <w:t xml:space="preserve">Maslow, A. (1943) A theory of human motivation, </w:t>
      </w:r>
      <w:r w:rsidRPr="00EE09CC">
        <w:rPr>
          <w:rFonts w:ascii="Arial" w:eastAsia="Times New Roman" w:hAnsi="Arial" w:cs="Arial"/>
          <w:bCs/>
          <w:i/>
          <w:iCs/>
          <w:sz w:val="24"/>
          <w:szCs w:val="24"/>
          <w:lang w:val="en-US"/>
        </w:rPr>
        <w:t>Psychological Review</w:t>
      </w:r>
      <w:r w:rsidRPr="00EE09CC">
        <w:rPr>
          <w:rFonts w:ascii="Arial" w:eastAsia="Times New Roman" w:hAnsi="Arial" w:cs="Arial"/>
          <w:bCs/>
          <w:iCs/>
          <w:sz w:val="24"/>
          <w:szCs w:val="24"/>
          <w:lang w:val="en-US"/>
        </w:rPr>
        <w:t>, July, pp. 370-396.</w:t>
      </w:r>
    </w:p>
    <w:p w14:paraId="5174ABBC" w14:textId="77777777" w:rsidR="00EA1C67" w:rsidRPr="00EE09CC" w:rsidRDefault="00EA1C67" w:rsidP="00EE09CC">
      <w:pPr>
        <w:suppressAutoHyphens/>
        <w:spacing w:after="240" w:line="360" w:lineRule="auto"/>
        <w:rPr>
          <w:rFonts w:ascii="Arial" w:eastAsia="Times New Roman" w:hAnsi="Arial" w:cs="Arial"/>
          <w:bCs/>
          <w:iCs/>
          <w:sz w:val="24"/>
          <w:szCs w:val="24"/>
          <w:lang w:val="en-US"/>
        </w:rPr>
      </w:pPr>
      <w:r w:rsidRPr="00EE09CC">
        <w:rPr>
          <w:rFonts w:ascii="Arial" w:eastAsia="Times New Roman" w:hAnsi="Arial" w:cs="Arial"/>
          <w:bCs/>
          <w:iCs/>
          <w:sz w:val="24"/>
          <w:szCs w:val="24"/>
        </w:rPr>
        <w:t xml:space="preserve">Office for National Statistics (ONS) (2023) </w:t>
      </w:r>
      <w:r w:rsidRPr="00EE09CC">
        <w:rPr>
          <w:rFonts w:ascii="Arial" w:eastAsia="Times New Roman" w:hAnsi="Arial" w:cs="Arial"/>
          <w:bCs/>
          <w:i/>
          <w:iCs/>
          <w:sz w:val="24"/>
          <w:szCs w:val="24"/>
          <w:lang w:val="bg-BG"/>
        </w:rPr>
        <w:t>Unemployment rate (aged 16 and over, seasonally adjusted): %</w:t>
      </w:r>
      <w:r w:rsidRPr="00EE09CC">
        <w:rPr>
          <w:rFonts w:ascii="Arial" w:eastAsia="Times New Roman" w:hAnsi="Arial" w:cs="Arial"/>
          <w:bCs/>
          <w:i/>
          <w:iCs/>
          <w:sz w:val="24"/>
          <w:szCs w:val="24"/>
          <w:lang w:val="en-US"/>
        </w:rPr>
        <w:t>,</w:t>
      </w:r>
      <w:r w:rsidRPr="00EE09CC">
        <w:rPr>
          <w:rFonts w:ascii="Arial" w:eastAsia="Times New Roman" w:hAnsi="Arial" w:cs="Arial"/>
          <w:bCs/>
          <w:iCs/>
          <w:sz w:val="24"/>
          <w:szCs w:val="24"/>
          <w:lang w:val="en-US"/>
        </w:rPr>
        <w:t xml:space="preserve"> [online] Available: </w:t>
      </w:r>
      <w:hyperlink r:id="rId17" w:history="1">
        <w:r w:rsidRPr="00EE09CC">
          <w:rPr>
            <w:rStyle w:val="a9"/>
            <w:rFonts w:ascii="Arial" w:eastAsia="Times New Roman" w:hAnsi="Arial" w:cs="Arial"/>
            <w:bCs/>
            <w:iCs/>
            <w:sz w:val="24"/>
            <w:szCs w:val="24"/>
            <w:lang w:val="en-US"/>
          </w:rPr>
          <w:t>https://www.ons.gov.uk/employmentandlabourmarket/peoplenotinwork/unemployment/timeseries/mgsx/lms</w:t>
        </w:r>
      </w:hyperlink>
      <w:r w:rsidRPr="00EE09CC">
        <w:rPr>
          <w:rFonts w:ascii="Arial" w:eastAsia="Times New Roman" w:hAnsi="Arial" w:cs="Arial"/>
          <w:bCs/>
          <w:iCs/>
          <w:sz w:val="24"/>
          <w:szCs w:val="24"/>
          <w:lang w:val="en-US"/>
        </w:rPr>
        <w:t xml:space="preserve"> [Accessed: 19 July 2023]</w:t>
      </w:r>
    </w:p>
    <w:p w14:paraId="03ED37F2" w14:textId="77777777" w:rsidR="00EA1C67" w:rsidRPr="00EE09CC" w:rsidRDefault="00EA1C67" w:rsidP="00EE09CC">
      <w:pPr>
        <w:suppressAutoHyphens/>
        <w:spacing w:after="240" w:line="360" w:lineRule="auto"/>
        <w:rPr>
          <w:rFonts w:ascii="Arial" w:eastAsia="Times New Roman" w:hAnsi="Arial" w:cs="Arial"/>
          <w:bCs/>
          <w:iCs/>
          <w:sz w:val="24"/>
          <w:szCs w:val="24"/>
        </w:rPr>
      </w:pPr>
      <w:r w:rsidRPr="00EE09CC">
        <w:rPr>
          <w:rFonts w:ascii="Arial" w:eastAsia="Times New Roman" w:hAnsi="Arial" w:cs="Arial"/>
          <w:bCs/>
          <w:iCs/>
          <w:sz w:val="24"/>
          <w:szCs w:val="24"/>
        </w:rPr>
        <w:t xml:space="preserve">Ramlall, S. (2004) A review of employee motivation theories and their implications for employee retention within organizations, </w:t>
      </w:r>
      <w:r w:rsidRPr="00EE09CC">
        <w:rPr>
          <w:rFonts w:ascii="Arial" w:eastAsia="Times New Roman" w:hAnsi="Arial" w:cs="Arial"/>
          <w:bCs/>
          <w:i/>
          <w:iCs/>
          <w:sz w:val="24"/>
          <w:szCs w:val="24"/>
        </w:rPr>
        <w:t>Journal of American Academy of Business</w:t>
      </w:r>
      <w:r w:rsidRPr="00EE09CC">
        <w:rPr>
          <w:rFonts w:ascii="Arial" w:eastAsia="Times New Roman" w:hAnsi="Arial" w:cs="Arial"/>
          <w:bCs/>
          <w:iCs/>
          <w:sz w:val="24"/>
          <w:szCs w:val="24"/>
        </w:rPr>
        <w:t>, Cambridge, Vol. 5(1), pp. 52-63.</w:t>
      </w:r>
    </w:p>
    <w:p w14:paraId="3E8800ED" w14:textId="77777777" w:rsidR="00EA1C67" w:rsidRPr="00EE09CC" w:rsidRDefault="00EA1C67" w:rsidP="00EE09CC">
      <w:pPr>
        <w:suppressAutoHyphens/>
        <w:spacing w:after="240" w:line="360" w:lineRule="auto"/>
        <w:rPr>
          <w:rFonts w:ascii="Arial" w:eastAsia="Times New Roman" w:hAnsi="Arial" w:cs="Arial"/>
          <w:bCs/>
          <w:iCs/>
          <w:sz w:val="24"/>
          <w:szCs w:val="24"/>
        </w:rPr>
      </w:pPr>
      <w:r w:rsidRPr="00EE09CC">
        <w:rPr>
          <w:rFonts w:ascii="Arial" w:eastAsia="Times New Roman" w:hAnsi="Arial" w:cs="Arial"/>
          <w:bCs/>
          <w:iCs/>
          <w:sz w:val="24"/>
          <w:szCs w:val="24"/>
        </w:rPr>
        <w:t xml:space="preserve">Saunders, M., Lewis, P. and Thornhill, A. (2009) </w:t>
      </w:r>
      <w:r w:rsidRPr="00EE09CC">
        <w:rPr>
          <w:rFonts w:ascii="Arial" w:eastAsia="Times New Roman" w:hAnsi="Arial" w:cs="Arial"/>
          <w:bCs/>
          <w:i/>
          <w:iCs/>
          <w:sz w:val="24"/>
          <w:szCs w:val="24"/>
        </w:rPr>
        <w:t>Research Methods for Business Students</w:t>
      </w:r>
      <w:r w:rsidRPr="00EE09CC">
        <w:rPr>
          <w:rFonts w:ascii="Arial" w:eastAsia="Times New Roman" w:hAnsi="Arial" w:cs="Arial"/>
          <w:bCs/>
          <w:iCs/>
          <w:sz w:val="24"/>
          <w:szCs w:val="24"/>
        </w:rPr>
        <w:t>. 5</w:t>
      </w:r>
      <w:r w:rsidRPr="00EE09CC">
        <w:rPr>
          <w:rFonts w:ascii="Arial" w:eastAsia="Times New Roman" w:hAnsi="Arial" w:cs="Arial"/>
          <w:bCs/>
          <w:iCs/>
          <w:sz w:val="24"/>
          <w:szCs w:val="24"/>
          <w:vertAlign w:val="superscript"/>
        </w:rPr>
        <w:t>th</w:t>
      </w:r>
      <w:r w:rsidRPr="00EE09CC">
        <w:rPr>
          <w:rFonts w:ascii="Arial" w:eastAsia="Times New Roman" w:hAnsi="Arial" w:cs="Arial"/>
          <w:bCs/>
          <w:iCs/>
          <w:sz w:val="24"/>
          <w:szCs w:val="24"/>
        </w:rPr>
        <w:t xml:space="preserve"> edition, Pearson, New York</w:t>
      </w:r>
    </w:p>
    <w:p w14:paraId="02985EEA" w14:textId="77777777" w:rsidR="00EA1C67" w:rsidRPr="00EE09CC" w:rsidRDefault="00EA1C67" w:rsidP="00EE09CC">
      <w:pPr>
        <w:suppressAutoHyphens/>
        <w:spacing w:after="240" w:line="360" w:lineRule="auto"/>
        <w:rPr>
          <w:rFonts w:ascii="Arial" w:eastAsia="Times New Roman" w:hAnsi="Arial" w:cs="Arial"/>
          <w:bCs/>
          <w:iCs/>
          <w:sz w:val="24"/>
          <w:szCs w:val="24"/>
        </w:rPr>
      </w:pPr>
      <w:r w:rsidRPr="00EE09CC">
        <w:rPr>
          <w:rFonts w:ascii="Arial" w:eastAsia="Times New Roman" w:hAnsi="Arial" w:cs="Arial"/>
          <w:bCs/>
          <w:iCs/>
          <w:sz w:val="24"/>
          <w:szCs w:val="24"/>
        </w:rPr>
        <w:t xml:space="preserve">Sekaran, U. and Bougie, R. (2016) </w:t>
      </w:r>
      <w:r w:rsidRPr="00EE09CC">
        <w:rPr>
          <w:rFonts w:ascii="Arial" w:eastAsia="Times New Roman" w:hAnsi="Arial" w:cs="Arial"/>
          <w:bCs/>
          <w:i/>
          <w:iCs/>
          <w:sz w:val="24"/>
          <w:szCs w:val="24"/>
        </w:rPr>
        <w:t>Research Methods for Business: A Skill Building Approach</w:t>
      </w:r>
      <w:r w:rsidRPr="00EE09CC">
        <w:rPr>
          <w:rFonts w:ascii="Arial" w:eastAsia="Times New Roman" w:hAnsi="Arial" w:cs="Arial"/>
          <w:bCs/>
          <w:iCs/>
          <w:sz w:val="24"/>
          <w:szCs w:val="24"/>
        </w:rPr>
        <w:t>. 7</w:t>
      </w:r>
      <w:r w:rsidRPr="00EE09CC">
        <w:rPr>
          <w:rFonts w:ascii="Arial" w:eastAsia="Times New Roman" w:hAnsi="Arial" w:cs="Arial"/>
          <w:bCs/>
          <w:iCs/>
          <w:sz w:val="24"/>
          <w:szCs w:val="24"/>
          <w:vertAlign w:val="superscript"/>
        </w:rPr>
        <w:t>th</w:t>
      </w:r>
      <w:r w:rsidRPr="00EE09CC">
        <w:rPr>
          <w:rFonts w:ascii="Arial" w:eastAsia="Times New Roman" w:hAnsi="Arial" w:cs="Arial"/>
          <w:bCs/>
          <w:iCs/>
          <w:sz w:val="24"/>
          <w:szCs w:val="24"/>
        </w:rPr>
        <w:t xml:space="preserve"> edition, United Kingdom: Wiley</w:t>
      </w:r>
    </w:p>
    <w:p w14:paraId="2A7DF02E" w14:textId="77777777" w:rsidR="00EA1C67" w:rsidRPr="00EE09CC" w:rsidRDefault="00EA1C67" w:rsidP="00EE09CC">
      <w:pPr>
        <w:suppressAutoHyphens/>
        <w:spacing w:after="240" w:line="360" w:lineRule="auto"/>
        <w:rPr>
          <w:rFonts w:ascii="Arial" w:eastAsia="Times New Roman" w:hAnsi="Arial" w:cs="Arial"/>
          <w:bCs/>
          <w:iCs/>
          <w:sz w:val="24"/>
          <w:szCs w:val="24"/>
        </w:rPr>
      </w:pPr>
      <w:r w:rsidRPr="00EE09CC">
        <w:rPr>
          <w:rFonts w:ascii="Arial" w:eastAsia="Times New Roman" w:hAnsi="Arial" w:cs="Arial"/>
          <w:bCs/>
          <w:iCs/>
          <w:sz w:val="24"/>
          <w:szCs w:val="24"/>
        </w:rPr>
        <w:t xml:space="preserve">Sekhar, C., Patwardhan, M. and Singh, R. (2013) A literature review on motivation, </w:t>
      </w:r>
      <w:r w:rsidRPr="00EE09CC">
        <w:rPr>
          <w:rFonts w:ascii="Arial" w:eastAsia="Times New Roman" w:hAnsi="Arial" w:cs="Arial"/>
          <w:bCs/>
          <w:i/>
          <w:sz w:val="24"/>
          <w:szCs w:val="24"/>
        </w:rPr>
        <w:t>Global Business Perspective</w:t>
      </w:r>
      <w:r w:rsidRPr="00EE09CC">
        <w:rPr>
          <w:rFonts w:ascii="Arial" w:eastAsia="Times New Roman" w:hAnsi="Arial" w:cs="Arial"/>
          <w:bCs/>
          <w:iCs/>
          <w:sz w:val="24"/>
          <w:szCs w:val="24"/>
        </w:rPr>
        <w:t xml:space="preserve">, Vol. 1, pp. 471-487. </w:t>
      </w:r>
    </w:p>
    <w:p w14:paraId="3C73DEE5" w14:textId="77777777" w:rsidR="00EA1C67" w:rsidRPr="00EE09CC" w:rsidRDefault="00EA1C67" w:rsidP="00EE09CC">
      <w:pPr>
        <w:suppressAutoHyphens/>
        <w:spacing w:after="240" w:line="360" w:lineRule="auto"/>
        <w:rPr>
          <w:rFonts w:ascii="Arial" w:eastAsia="Times New Roman" w:hAnsi="Arial" w:cs="Arial"/>
          <w:bCs/>
          <w:iCs/>
          <w:sz w:val="24"/>
          <w:szCs w:val="24"/>
        </w:rPr>
      </w:pPr>
      <w:r w:rsidRPr="00EE09CC">
        <w:rPr>
          <w:rFonts w:ascii="Arial" w:eastAsia="Times New Roman" w:hAnsi="Arial" w:cs="Arial"/>
          <w:bCs/>
          <w:iCs/>
          <w:sz w:val="24"/>
          <w:szCs w:val="24"/>
        </w:rPr>
        <w:t xml:space="preserve">Svoboda, T. (2020) </w:t>
      </w:r>
      <w:r w:rsidRPr="00EE09CC">
        <w:rPr>
          <w:rFonts w:ascii="Arial" w:eastAsia="Times New Roman" w:hAnsi="Arial" w:cs="Arial"/>
          <w:bCs/>
          <w:i/>
          <w:iCs/>
          <w:sz w:val="24"/>
          <w:szCs w:val="24"/>
          <w:lang w:val="en-US"/>
        </w:rPr>
        <w:t>Obsurvey - surveys made easy for iOS</w:t>
      </w:r>
      <w:r w:rsidRPr="00EE09CC">
        <w:rPr>
          <w:rFonts w:ascii="Arial" w:eastAsia="Times New Roman" w:hAnsi="Arial" w:cs="Arial"/>
          <w:bCs/>
          <w:iCs/>
          <w:sz w:val="24"/>
          <w:szCs w:val="24"/>
          <w:lang w:val="en-US"/>
        </w:rPr>
        <w:t xml:space="preserve">, [online] Available: </w:t>
      </w:r>
      <w:hyperlink r:id="rId18" w:history="1">
        <w:r w:rsidRPr="00EE09CC">
          <w:rPr>
            <w:rStyle w:val="a9"/>
            <w:rFonts w:ascii="Arial" w:eastAsia="Times New Roman" w:hAnsi="Arial" w:cs="Arial"/>
            <w:bCs/>
            <w:iCs/>
            <w:sz w:val="24"/>
            <w:szCs w:val="24"/>
            <w:lang w:val="en-US"/>
          </w:rPr>
          <w:t>https://download.cnet.com/Obsurvey-surveys-made-easy/3000-2064_4-76486749.html</w:t>
        </w:r>
      </w:hyperlink>
      <w:r w:rsidRPr="00EE09CC">
        <w:rPr>
          <w:rFonts w:ascii="Arial" w:eastAsia="Times New Roman" w:hAnsi="Arial" w:cs="Arial"/>
          <w:bCs/>
          <w:iCs/>
          <w:sz w:val="24"/>
          <w:szCs w:val="24"/>
          <w:lang w:val="en-US"/>
        </w:rPr>
        <w:t xml:space="preserve"> </w:t>
      </w:r>
      <w:r w:rsidRPr="00EE09CC">
        <w:rPr>
          <w:rFonts w:ascii="Arial" w:eastAsia="Times New Roman" w:hAnsi="Arial" w:cs="Arial"/>
          <w:bCs/>
          <w:iCs/>
          <w:sz w:val="24"/>
          <w:szCs w:val="24"/>
        </w:rPr>
        <w:t>[Accessed: 20 July 2023]</w:t>
      </w:r>
    </w:p>
    <w:p w14:paraId="443ABAED" w14:textId="77777777" w:rsidR="00EA1C67" w:rsidRPr="00EE09CC" w:rsidRDefault="00EA1C67" w:rsidP="00EE09CC">
      <w:pPr>
        <w:suppressAutoHyphens/>
        <w:spacing w:after="240" w:line="360" w:lineRule="auto"/>
        <w:rPr>
          <w:rFonts w:ascii="Arial" w:eastAsia="Times New Roman" w:hAnsi="Arial" w:cs="Arial"/>
          <w:bCs/>
          <w:iCs/>
          <w:sz w:val="24"/>
          <w:szCs w:val="24"/>
        </w:rPr>
      </w:pPr>
      <w:r w:rsidRPr="00EE09CC">
        <w:rPr>
          <w:rFonts w:ascii="Arial" w:eastAsia="Times New Roman" w:hAnsi="Arial" w:cs="Arial"/>
          <w:bCs/>
          <w:iCs/>
          <w:sz w:val="24"/>
          <w:szCs w:val="24"/>
        </w:rPr>
        <w:t xml:space="preserve">Thompson, P. and McHugh, D. (2002) </w:t>
      </w:r>
      <w:r w:rsidRPr="00EE09CC">
        <w:rPr>
          <w:rFonts w:ascii="Arial" w:eastAsia="Times New Roman" w:hAnsi="Arial" w:cs="Arial"/>
          <w:bCs/>
          <w:i/>
          <w:iCs/>
          <w:sz w:val="24"/>
          <w:szCs w:val="24"/>
        </w:rPr>
        <w:t>Work Organisations</w:t>
      </w:r>
      <w:r w:rsidRPr="00EE09CC">
        <w:rPr>
          <w:rFonts w:ascii="Arial" w:eastAsia="Times New Roman" w:hAnsi="Arial" w:cs="Arial"/>
          <w:bCs/>
          <w:iCs/>
          <w:sz w:val="24"/>
          <w:szCs w:val="24"/>
        </w:rPr>
        <w:t>. 3</w:t>
      </w:r>
      <w:r w:rsidRPr="00EE09CC">
        <w:rPr>
          <w:rFonts w:ascii="Arial" w:eastAsia="Times New Roman" w:hAnsi="Arial" w:cs="Arial"/>
          <w:bCs/>
          <w:iCs/>
          <w:sz w:val="24"/>
          <w:szCs w:val="24"/>
          <w:vertAlign w:val="superscript"/>
        </w:rPr>
        <w:t>rd</w:t>
      </w:r>
      <w:r w:rsidRPr="00EE09CC">
        <w:rPr>
          <w:rFonts w:ascii="Arial" w:eastAsia="Times New Roman" w:hAnsi="Arial" w:cs="Arial"/>
          <w:bCs/>
          <w:iCs/>
          <w:sz w:val="24"/>
          <w:szCs w:val="24"/>
        </w:rPr>
        <w:t xml:space="preserve"> edition, Basingstoke: Palgrave</w:t>
      </w:r>
    </w:p>
    <w:p w14:paraId="57CCFDE8" w14:textId="5E298E68" w:rsidR="00CB5E63" w:rsidRPr="00EE09CC" w:rsidRDefault="00EA1C67" w:rsidP="00EE09CC">
      <w:pPr>
        <w:suppressAutoHyphens/>
        <w:spacing w:after="240" w:line="360" w:lineRule="auto"/>
        <w:rPr>
          <w:rFonts w:ascii="Arial" w:eastAsia="Times New Roman" w:hAnsi="Arial" w:cs="Arial"/>
          <w:bCs/>
          <w:iCs/>
          <w:sz w:val="24"/>
          <w:szCs w:val="24"/>
          <w:lang w:val="en-US"/>
        </w:rPr>
      </w:pPr>
      <w:r w:rsidRPr="00EE09CC">
        <w:rPr>
          <w:rFonts w:ascii="Arial" w:eastAsia="Times New Roman" w:hAnsi="Arial" w:cs="Arial"/>
          <w:bCs/>
          <w:iCs/>
          <w:sz w:val="24"/>
          <w:szCs w:val="24"/>
          <w:lang w:val="en-US"/>
        </w:rPr>
        <w:t xml:space="preserve">Trading Economics (2023) </w:t>
      </w:r>
      <w:r w:rsidRPr="00EE09CC">
        <w:rPr>
          <w:rFonts w:ascii="Arial" w:eastAsia="Times New Roman" w:hAnsi="Arial" w:cs="Arial"/>
          <w:bCs/>
          <w:i/>
          <w:iCs/>
          <w:sz w:val="24"/>
          <w:szCs w:val="24"/>
          <w:lang w:val="en-US"/>
        </w:rPr>
        <w:t>Inflation Rate</w:t>
      </w:r>
      <w:r w:rsidRPr="00EE09CC">
        <w:rPr>
          <w:rFonts w:ascii="Arial" w:eastAsia="Times New Roman" w:hAnsi="Arial" w:cs="Arial"/>
          <w:bCs/>
          <w:iCs/>
          <w:sz w:val="24"/>
          <w:szCs w:val="24"/>
          <w:lang w:val="en-US"/>
        </w:rPr>
        <w:t xml:space="preserve">, [online] Available: </w:t>
      </w:r>
      <w:hyperlink r:id="rId19" w:history="1">
        <w:r w:rsidRPr="00EE09CC">
          <w:rPr>
            <w:rStyle w:val="a9"/>
            <w:rFonts w:ascii="Arial" w:eastAsia="Times New Roman" w:hAnsi="Arial" w:cs="Arial"/>
            <w:bCs/>
            <w:iCs/>
            <w:sz w:val="24"/>
            <w:szCs w:val="24"/>
            <w:lang w:val="en-US"/>
          </w:rPr>
          <w:t>https://tradingeconomics.com/country-list/inflation-rate</w:t>
        </w:r>
      </w:hyperlink>
      <w:r w:rsidRPr="00EE09CC">
        <w:rPr>
          <w:rFonts w:ascii="Arial" w:eastAsia="Times New Roman" w:hAnsi="Arial" w:cs="Arial"/>
          <w:bCs/>
          <w:iCs/>
          <w:sz w:val="24"/>
          <w:szCs w:val="24"/>
          <w:lang w:val="en-US"/>
        </w:rPr>
        <w:t xml:space="preserve"> [Accessed: 18 July 2023]</w:t>
      </w:r>
    </w:p>
    <w:sectPr w:rsidR="00CB5E63" w:rsidRPr="00EE09CC">
      <w:footerReference w:type="default" r:id="rId2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B28AD71" w14:textId="77777777" w:rsidR="00B130A7" w:rsidRDefault="00B130A7" w:rsidP="00506B50">
      <w:pPr>
        <w:spacing w:after="0" w:line="240" w:lineRule="auto"/>
      </w:pPr>
      <w:r>
        <w:separator/>
      </w:r>
    </w:p>
  </w:endnote>
  <w:endnote w:type="continuationSeparator" w:id="0">
    <w:p w14:paraId="12786A0A" w14:textId="77777777" w:rsidR="00B130A7" w:rsidRDefault="00B130A7" w:rsidP="00506B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95233012"/>
      <w:docPartObj>
        <w:docPartGallery w:val="Page Numbers (Bottom of Page)"/>
        <w:docPartUnique/>
      </w:docPartObj>
    </w:sdtPr>
    <w:sdtEndPr>
      <w:rPr>
        <w:noProof/>
      </w:rPr>
    </w:sdtEndPr>
    <w:sdtContent>
      <w:p w14:paraId="79463164" w14:textId="34CC5A6D" w:rsidR="00506B50" w:rsidRDefault="00506B50">
        <w:pPr>
          <w:pStyle w:val="a5"/>
          <w:jc w:val="right"/>
        </w:pPr>
        <w:r>
          <w:fldChar w:fldCharType="begin"/>
        </w:r>
        <w:r>
          <w:instrText xml:space="preserve"> PAGE   \* MERGEFORMAT </w:instrText>
        </w:r>
        <w:r>
          <w:fldChar w:fldCharType="separate"/>
        </w:r>
        <w:r w:rsidR="00070BF9">
          <w:rPr>
            <w:noProof/>
          </w:rPr>
          <w:t>1</w:t>
        </w:r>
        <w:r>
          <w:rPr>
            <w:noProof/>
          </w:rPr>
          <w:fldChar w:fldCharType="end"/>
        </w:r>
      </w:p>
    </w:sdtContent>
  </w:sdt>
  <w:p w14:paraId="73247A11" w14:textId="77777777" w:rsidR="00506B50" w:rsidRDefault="00506B50">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3F1D3E7" w14:textId="77777777" w:rsidR="00B130A7" w:rsidRDefault="00B130A7" w:rsidP="00506B50">
      <w:pPr>
        <w:spacing w:after="0" w:line="240" w:lineRule="auto"/>
      </w:pPr>
      <w:r>
        <w:separator/>
      </w:r>
    </w:p>
  </w:footnote>
  <w:footnote w:type="continuationSeparator" w:id="0">
    <w:p w14:paraId="538183A0" w14:textId="77777777" w:rsidR="00B130A7" w:rsidRDefault="00B130A7" w:rsidP="00506B5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777492"/>
    <w:multiLevelType w:val="hybridMultilevel"/>
    <w:tmpl w:val="9AC6251E"/>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nsid w:val="13AE39C5"/>
    <w:multiLevelType w:val="hybridMultilevel"/>
    <w:tmpl w:val="DB24A772"/>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nsid w:val="156E6293"/>
    <w:multiLevelType w:val="hybridMultilevel"/>
    <w:tmpl w:val="F572D218"/>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nsid w:val="35594FE2"/>
    <w:multiLevelType w:val="hybridMultilevel"/>
    <w:tmpl w:val="A186279A"/>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nsid w:val="47246AD5"/>
    <w:multiLevelType w:val="hybridMultilevel"/>
    <w:tmpl w:val="7BAA9054"/>
    <w:lvl w:ilvl="0" w:tplc="0402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nsid w:val="5F825375"/>
    <w:multiLevelType w:val="hybridMultilevel"/>
    <w:tmpl w:val="E53A8846"/>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nsid w:val="603E6A12"/>
    <w:multiLevelType w:val="hybridMultilevel"/>
    <w:tmpl w:val="2708C0B2"/>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nsid w:val="7B721DFB"/>
    <w:multiLevelType w:val="hybridMultilevel"/>
    <w:tmpl w:val="BCE2DA94"/>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6"/>
  </w:num>
  <w:num w:numId="2">
    <w:abstractNumId w:val="1"/>
  </w:num>
  <w:num w:numId="3">
    <w:abstractNumId w:val="3"/>
  </w:num>
  <w:num w:numId="4">
    <w:abstractNumId w:val="0"/>
  </w:num>
  <w:num w:numId="5">
    <w:abstractNumId w:val="7"/>
  </w:num>
  <w:num w:numId="6">
    <w:abstractNumId w:val="2"/>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07B9"/>
    <w:rsid w:val="00070BF9"/>
    <w:rsid w:val="000937E1"/>
    <w:rsid w:val="00112FD1"/>
    <w:rsid w:val="00121A4B"/>
    <w:rsid w:val="0015266B"/>
    <w:rsid w:val="001B3E16"/>
    <w:rsid w:val="001B4307"/>
    <w:rsid w:val="002B2E0E"/>
    <w:rsid w:val="00363536"/>
    <w:rsid w:val="003A3509"/>
    <w:rsid w:val="003B231F"/>
    <w:rsid w:val="00437500"/>
    <w:rsid w:val="00444641"/>
    <w:rsid w:val="00490722"/>
    <w:rsid w:val="00490DFC"/>
    <w:rsid w:val="004C3AF6"/>
    <w:rsid w:val="00506B50"/>
    <w:rsid w:val="005356E2"/>
    <w:rsid w:val="00540CBE"/>
    <w:rsid w:val="005826E0"/>
    <w:rsid w:val="005A2069"/>
    <w:rsid w:val="00663F8A"/>
    <w:rsid w:val="006852C3"/>
    <w:rsid w:val="00721AE9"/>
    <w:rsid w:val="00731D2D"/>
    <w:rsid w:val="00767C9C"/>
    <w:rsid w:val="008108AF"/>
    <w:rsid w:val="0081324D"/>
    <w:rsid w:val="008701E1"/>
    <w:rsid w:val="008B6BD8"/>
    <w:rsid w:val="008D5DDB"/>
    <w:rsid w:val="00950CA9"/>
    <w:rsid w:val="00951741"/>
    <w:rsid w:val="009561CC"/>
    <w:rsid w:val="00966B74"/>
    <w:rsid w:val="00986A7F"/>
    <w:rsid w:val="009B6DA9"/>
    <w:rsid w:val="00A32246"/>
    <w:rsid w:val="00A437D8"/>
    <w:rsid w:val="00A81367"/>
    <w:rsid w:val="00B05525"/>
    <w:rsid w:val="00B12308"/>
    <w:rsid w:val="00B130A7"/>
    <w:rsid w:val="00BD56BC"/>
    <w:rsid w:val="00C136C7"/>
    <w:rsid w:val="00C868A2"/>
    <w:rsid w:val="00C929A7"/>
    <w:rsid w:val="00CB5E63"/>
    <w:rsid w:val="00CB7590"/>
    <w:rsid w:val="00CF00E2"/>
    <w:rsid w:val="00D83948"/>
    <w:rsid w:val="00DD07B9"/>
    <w:rsid w:val="00E048F9"/>
    <w:rsid w:val="00E060BE"/>
    <w:rsid w:val="00E53217"/>
    <w:rsid w:val="00E80183"/>
    <w:rsid w:val="00E9170F"/>
    <w:rsid w:val="00EA1C67"/>
    <w:rsid w:val="00EC5499"/>
    <w:rsid w:val="00EE09CC"/>
    <w:rsid w:val="00F10E84"/>
    <w:rsid w:val="00F43DE2"/>
  </w:rsids>
  <m:mathPr>
    <m:mathFont m:val="Cambria Math"/>
    <m:brkBin m:val="before"/>
    <m:brkBinSub m:val="--"/>
    <m:smallFrac m:val="0"/>
    <m:dispDef/>
    <m:lMargin m:val="0"/>
    <m:rMargin m:val="0"/>
    <m:defJc m:val="centerGroup"/>
    <m:wrapIndent m:val="1440"/>
    <m:intLim m:val="subSup"/>
    <m:naryLim m:val="undOvr"/>
  </m:mathPr>
  <w:themeFontLang w:val="bg-BG"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AF05B"/>
  <w15:chartTrackingRefBased/>
  <w15:docId w15:val="{D122E34E-A14E-4BF8-AC6A-1F6F3ADD2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Pr>
      <w:lang w:val="en-GB"/>
    </w:rPr>
  </w:style>
  <w:style w:type="paragraph" w:styleId="1">
    <w:name w:val="heading 1"/>
    <w:basedOn w:val="a"/>
    <w:next w:val="a"/>
    <w:link w:val="10"/>
    <w:uiPriority w:val="9"/>
    <w:qFormat/>
    <w:rsid w:val="004C3AF6"/>
    <w:pPr>
      <w:keepNext/>
      <w:keepLines/>
      <w:spacing w:before="360" w:after="120" w:line="360" w:lineRule="auto"/>
      <w:jc w:val="both"/>
      <w:outlineLvl w:val="0"/>
    </w:pPr>
    <w:rPr>
      <w:rFonts w:ascii="Arial" w:eastAsiaTheme="majorEastAsia" w:hAnsi="Arial" w:cstheme="majorBidi"/>
      <w:b/>
      <w:color w:val="000000" w:themeColor="text1"/>
      <w:sz w:val="28"/>
      <w:szCs w:val="32"/>
    </w:rPr>
  </w:style>
  <w:style w:type="paragraph" w:styleId="2">
    <w:name w:val="heading 2"/>
    <w:basedOn w:val="a"/>
    <w:next w:val="a"/>
    <w:link w:val="20"/>
    <w:uiPriority w:val="9"/>
    <w:unhideWhenUsed/>
    <w:qFormat/>
    <w:rsid w:val="004C3AF6"/>
    <w:pPr>
      <w:keepNext/>
      <w:keepLines/>
      <w:spacing w:before="360" w:after="80" w:line="360" w:lineRule="auto"/>
      <w:jc w:val="both"/>
      <w:outlineLvl w:val="1"/>
    </w:pPr>
    <w:rPr>
      <w:rFonts w:ascii="Arial" w:eastAsia="Calibri" w:hAnsi="Arial" w:cs="Calibri"/>
      <w:b/>
      <w:sz w:val="24"/>
      <w:szCs w:val="36"/>
      <w:lang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лавие 2 Знак"/>
    <w:basedOn w:val="a0"/>
    <w:link w:val="2"/>
    <w:uiPriority w:val="9"/>
    <w:rsid w:val="004C3AF6"/>
    <w:rPr>
      <w:rFonts w:ascii="Arial" w:eastAsia="Calibri" w:hAnsi="Arial" w:cs="Calibri"/>
      <w:b/>
      <w:sz w:val="24"/>
      <w:szCs w:val="36"/>
      <w:lang w:val="en-GB" w:eastAsia="en-GB"/>
    </w:rPr>
  </w:style>
  <w:style w:type="character" w:customStyle="1" w:styleId="10">
    <w:name w:val="Заглавие 1 Знак"/>
    <w:basedOn w:val="a0"/>
    <w:link w:val="1"/>
    <w:uiPriority w:val="9"/>
    <w:rsid w:val="004C3AF6"/>
    <w:rPr>
      <w:rFonts w:ascii="Arial" w:eastAsiaTheme="majorEastAsia" w:hAnsi="Arial" w:cstheme="majorBidi"/>
      <w:b/>
      <w:color w:val="000000" w:themeColor="text1"/>
      <w:sz w:val="28"/>
      <w:szCs w:val="32"/>
      <w:lang w:val="en-GB"/>
    </w:rPr>
  </w:style>
  <w:style w:type="paragraph" w:styleId="a3">
    <w:name w:val="header"/>
    <w:basedOn w:val="a"/>
    <w:link w:val="a4"/>
    <w:uiPriority w:val="99"/>
    <w:unhideWhenUsed/>
    <w:rsid w:val="00506B50"/>
    <w:pPr>
      <w:tabs>
        <w:tab w:val="center" w:pos="4536"/>
        <w:tab w:val="right" w:pos="9072"/>
      </w:tabs>
      <w:spacing w:after="0" w:line="240" w:lineRule="auto"/>
    </w:pPr>
  </w:style>
  <w:style w:type="character" w:customStyle="1" w:styleId="a4">
    <w:name w:val="Горен колонтитул Знак"/>
    <w:basedOn w:val="a0"/>
    <w:link w:val="a3"/>
    <w:uiPriority w:val="99"/>
    <w:rsid w:val="00506B50"/>
    <w:rPr>
      <w:lang w:val="en-GB"/>
    </w:rPr>
  </w:style>
  <w:style w:type="paragraph" w:styleId="a5">
    <w:name w:val="footer"/>
    <w:basedOn w:val="a"/>
    <w:link w:val="a6"/>
    <w:uiPriority w:val="99"/>
    <w:unhideWhenUsed/>
    <w:rsid w:val="00506B50"/>
    <w:pPr>
      <w:tabs>
        <w:tab w:val="center" w:pos="4536"/>
        <w:tab w:val="right" w:pos="9072"/>
      </w:tabs>
      <w:spacing w:after="0" w:line="240" w:lineRule="auto"/>
    </w:pPr>
  </w:style>
  <w:style w:type="character" w:customStyle="1" w:styleId="a6">
    <w:name w:val="Долен колонтитул Знак"/>
    <w:basedOn w:val="a0"/>
    <w:link w:val="a5"/>
    <w:uiPriority w:val="99"/>
    <w:rsid w:val="00506B50"/>
    <w:rPr>
      <w:lang w:val="en-GB"/>
    </w:rPr>
  </w:style>
  <w:style w:type="paragraph" w:styleId="a7">
    <w:name w:val="List Paragraph"/>
    <w:basedOn w:val="a"/>
    <w:uiPriority w:val="34"/>
    <w:qFormat/>
    <w:rsid w:val="00A81367"/>
    <w:pPr>
      <w:ind w:left="720"/>
      <w:contextualSpacing/>
    </w:pPr>
  </w:style>
  <w:style w:type="paragraph" w:styleId="a8">
    <w:name w:val="TOC Heading"/>
    <w:basedOn w:val="1"/>
    <w:next w:val="a"/>
    <w:uiPriority w:val="39"/>
    <w:unhideWhenUsed/>
    <w:qFormat/>
    <w:rsid w:val="004C3AF6"/>
    <w:pPr>
      <w:spacing w:before="240" w:after="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11">
    <w:name w:val="toc 1"/>
    <w:basedOn w:val="a"/>
    <w:next w:val="a"/>
    <w:autoRedefine/>
    <w:uiPriority w:val="39"/>
    <w:unhideWhenUsed/>
    <w:rsid w:val="004C3AF6"/>
    <w:pPr>
      <w:spacing w:after="100"/>
    </w:pPr>
  </w:style>
  <w:style w:type="paragraph" w:styleId="21">
    <w:name w:val="toc 2"/>
    <w:basedOn w:val="a"/>
    <w:next w:val="a"/>
    <w:autoRedefine/>
    <w:uiPriority w:val="39"/>
    <w:unhideWhenUsed/>
    <w:rsid w:val="004C3AF6"/>
    <w:pPr>
      <w:spacing w:after="100"/>
      <w:ind w:left="220"/>
    </w:pPr>
  </w:style>
  <w:style w:type="character" w:styleId="a9">
    <w:name w:val="Hyperlink"/>
    <w:basedOn w:val="a0"/>
    <w:uiPriority w:val="99"/>
    <w:unhideWhenUsed/>
    <w:rsid w:val="004C3AF6"/>
    <w:rPr>
      <w:color w:val="0563C1" w:themeColor="hyperlink"/>
      <w:u w:val="single"/>
    </w:rPr>
  </w:style>
  <w:style w:type="table" w:styleId="aa">
    <w:name w:val="Table Grid"/>
    <w:basedOn w:val="a1"/>
    <w:uiPriority w:val="39"/>
    <w:rsid w:val="0049072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UnresolvedMention">
    <w:name w:val="Unresolved Mention"/>
    <w:basedOn w:val="a0"/>
    <w:uiPriority w:val="99"/>
    <w:semiHidden/>
    <w:unhideWhenUsed/>
    <w:rsid w:val="00663F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182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ankofengland.co.uk/monetary-policy/the-interest-rate-bank-rate" TargetMode="External"/><Relationship Id="rId18" Type="http://schemas.openxmlformats.org/officeDocument/2006/relationships/hyperlink" Target="https://download.cnet.com/Obsurvey-surveys-made-easy/3000-2064_4-76486749.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ons.gov.uk/employmentandlabourmarket/peoplenotinwork/unemployment/timeseries/mgsx/lms" TargetMode="External"/><Relationship Id="rId2" Type="http://schemas.openxmlformats.org/officeDocument/2006/relationships/numbering" Target="numbering.xml"/><Relationship Id="rId16" Type="http://schemas.openxmlformats.org/officeDocument/2006/relationships/hyperlink" Target="https://www.mbahelp24.com/herzbergs-two-factor-theory-motivation-hygiene-satisfier/"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enrich.org/blog/The-true-cost-of-employee-turnover-financial-wellness-enrich" TargetMode="External"/><Relationship Id="rId10" Type="http://schemas.openxmlformats.org/officeDocument/2006/relationships/image" Target="media/image3.png"/><Relationship Id="rId19" Type="http://schemas.openxmlformats.org/officeDocument/2006/relationships/hyperlink" Target="https://tradingeconomics.com/country-list/inflation-rat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research-methodology.net/research-methodology/research-approach/deductive-approach-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1C4595-DDF9-4361-8D6F-7A871F94D7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2467</Words>
  <Characters>14062</Characters>
  <Application>Microsoft Office Word</Application>
  <DocSecurity>0</DocSecurity>
  <Lines>117</Lines>
  <Paragraphs>32</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16497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cp:revision>
  <dcterms:created xsi:type="dcterms:W3CDTF">2023-08-27T18:07:00Z</dcterms:created>
  <dcterms:modified xsi:type="dcterms:W3CDTF">2023-08-27T18:10:00Z</dcterms:modified>
</cp:coreProperties>
</file>