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AC2D6" w14:textId="1294CD48" w:rsidR="007F3EF1" w:rsidRDefault="007F3EF1" w:rsidP="007F3EF1">
      <w:pPr>
        <w:spacing w:line="360" w:lineRule="auto"/>
        <w:rPr>
          <w:rFonts w:ascii="Arial" w:eastAsia="Times New Roman" w:hAnsi="Arial" w:cs="Arial"/>
          <w:b/>
          <w:bCs/>
          <w:color w:val="000000"/>
          <w:sz w:val="24"/>
          <w:szCs w:val="24"/>
          <w:u w:val="single"/>
          <w:bdr w:val="none" w:sz="0" w:space="0" w:color="auto" w:frame="1"/>
          <w:lang w:eastAsia="en-GB"/>
        </w:rPr>
      </w:pPr>
      <w:r w:rsidRPr="00A40734">
        <w:rPr>
          <w:rFonts w:ascii="Arial" w:eastAsia="Times New Roman" w:hAnsi="Arial" w:cs="Arial"/>
          <w:b/>
          <w:bCs/>
          <w:color w:val="000000"/>
          <w:sz w:val="24"/>
          <w:szCs w:val="24"/>
          <w:u w:val="single"/>
          <w:bdr w:val="none" w:sz="0" w:space="0" w:color="auto" w:frame="1"/>
          <w:lang w:eastAsia="en-GB"/>
        </w:rPr>
        <w:t xml:space="preserve">Chapter </w:t>
      </w:r>
      <w:r>
        <w:rPr>
          <w:rFonts w:ascii="Arial" w:eastAsia="Times New Roman" w:hAnsi="Arial" w:cs="Arial"/>
          <w:b/>
          <w:bCs/>
          <w:color w:val="000000"/>
          <w:sz w:val="24"/>
          <w:szCs w:val="24"/>
          <w:u w:val="single"/>
          <w:bdr w:val="none" w:sz="0" w:space="0" w:color="auto" w:frame="1"/>
          <w:lang w:eastAsia="en-GB"/>
        </w:rPr>
        <w:t xml:space="preserve">4 – </w:t>
      </w:r>
      <w:r w:rsidRPr="0025413C">
        <w:rPr>
          <w:rFonts w:ascii="Arial" w:eastAsia="Times New Roman" w:hAnsi="Arial" w:cs="Arial"/>
          <w:b/>
          <w:bCs/>
          <w:color w:val="000000"/>
          <w:sz w:val="24"/>
          <w:szCs w:val="24"/>
          <w:u w:val="single"/>
          <w:bdr w:val="none" w:sz="0" w:space="0" w:color="auto" w:frame="1"/>
          <w:lang w:eastAsia="en-GB"/>
        </w:rPr>
        <w:t xml:space="preserve">Data </w:t>
      </w:r>
      <w:r>
        <w:rPr>
          <w:rFonts w:ascii="Arial" w:eastAsia="Times New Roman" w:hAnsi="Arial" w:cs="Arial"/>
          <w:b/>
          <w:bCs/>
          <w:color w:val="000000"/>
          <w:sz w:val="24"/>
          <w:szCs w:val="24"/>
          <w:u w:val="single"/>
          <w:bdr w:val="none" w:sz="0" w:space="0" w:color="auto" w:frame="1"/>
          <w:lang w:eastAsia="en-GB"/>
        </w:rPr>
        <w:t>a</w:t>
      </w:r>
      <w:r w:rsidRPr="0025413C">
        <w:rPr>
          <w:rFonts w:ascii="Arial" w:eastAsia="Times New Roman" w:hAnsi="Arial" w:cs="Arial"/>
          <w:b/>
          <w:bCs/>
          <w:color w:val="000000"/>
          <w:sz w:val="24"/>
          <w:szCs w:val="24"/>
          <w:u w:val="single"/>
          <w:bdr w:val="none" w:sz="0" w:space="0" w:color="auto" w:frame="1"/>
          <w:lang w:eastAsia="en-GB"/>
        </w:rPr>
        <w:t xml:space="preserve">nalysis and </w:t>
      </w:r>
      <w:r>
        <w:rPr>
          <w:rFonts w:ascii="Arial" w:eastAsia="Times New Roman" w:hAnsi="Arial" w:cs="Arial"/>
          <w:b/>
          <w:bCs/>
          <w:color w:val="000000"/>
          <w:sz w:val="24"/>
          <w:szCs w:val="24"/>
          <w:u w:val="single"/>
          <w:bdr w:val="none" w:sz="0" w:space="0" w:color="auto" w:frame="1"/>
          <w:lang w:eastAsia="en-GB"/>
        </w:rPr>
        <w:t>f</w:t>
      </w:r>
      <w:r w:rsidRPr="0025413C">
        <w:rPr>
          <w:rFonts w:ascii="Arial" w:eastAsia="Times New Roman" w:hAnsi="Arial" w:cs="Arial"/>
          <w:b/>
          <w:bCs/>
          <w:color w:val="000000"/>
          <w:sz w:val="24"/>
          <w:szCs w:val="24"/>
          <w:u w:val="single"/>
          <w:bdr w:val="none" w:sz="0" w:space="0" w:color="auto" w:frame="1"/>
          <w:lang w:eastAsia="en-GB"/>
        </w:rPr>
        <w:t>indings</w:t>
      </w:r>
    </w:p>
    <w:p w14:paraId="1C11612A" w14:textId="77777777" w:rsidR="007F3EF1" w:rsidRPr="000E0C60" w:rsidRDefault="007F3EF1" w:rsidP="007F3EF1">
      <w:pPr>
        <w:spacing w:after="0" w:line="360" w:lineRule="auto"/>
        <w:rPr>
          <w:rFonts w:ascii="Arial" w:eastAsia="Times New Roman" w:hAnsi="Arial" w:cs="Arial"/>
          <w:b/>
          <w:bCs/>
          <w:color w:val="000000"/>
          <w:sz w:val="24"/>
          <w:szCs w:val="24"/>
        </w:rPr>
      </w:pPr>
      <w:r w:rsidRPr="000E0C60">
        <w:rPr>
          <w:rFonts w:ascii="Arial" w:eastAsia="Times New Roman" w:hAnsi="Arial" w:cs="Arial"/>
          <w:b/>
          <w:bCs/>
          <w:color w:val="000000"/>
          <w:sz w:val="24"/>
          <w:szCs w:val="24"/>
        </w:rPr>
        <w:t>Introduction</w:t>
      </w:r>
      <w:r>
        <w:rPr>
          <w:rFonts w:ascii="Arial" w:eastAsia="Times New Roman" w:hAnsi="Arial" w:cs="Arial"/>
          <w:b/>
          <w:bCs/>
          <w:color w:val="000000"/>
          <w:sz w:val="24"/>
          <w:szCs w:val="24"/>
        </w:rPr>
        <w:t xml:space="preserve"> 4.1</w:t>
      </w:r>
    </w:p>
    <w:p w14:paraId="61C93E6E" w14:textId="77777777" w:rsidR="007F3EF1" w:rsidRDefault="007F3EF1" w:rsidP="007F3EF1">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C</w:t>
      </w:r>
      <w:r w:rsidRPr="00F62CE5">
        <w:rPr>
          <w:rFonts w:ascii="Arial" w:eastAsia="Times New Roman" w:hAnsi="Arial" w:cs="Arial"/>
          <w:color w:val="000000"/>
          <w:sz w:val="24"/>
          <w:szCs w:val="24"/>
        </w:rPr>
        <w:t xml:space="preserve">hapter three of the dissertation </w:t>
      </w:r>
      <w:r>
        <w:rPr>
          <w:rFonts w:ascii="Arial" w:eastAsia="Times New Roman" w:hAnsi="Arial" w:cs="Arial"/>
          <w:color w:val="000000"/>
          <w:sz w:val="24"/>
          <w:szCs w:val="24"/>
        </w:rPr>
        <w:t xml:space="preserve">was a breakdown of the methodology; including </w:t>
      </w:r>
      <w:r w:rsidRPr="0043781A">
        <w:rPr>
          <w:rFonts w:ascii="Arial" w:eastAsia="Times New Roman" w:hAnsi="Arial" w:cs="Arial"/>
          <w:color w:val="000000"/>
          <w:sz w:val="24"/>
          <w:szCs w:val="24"/>
        </w:rPr>
        <w:t xml:space="preserve">the type of research questions to be used, design of the questionnaire, how to control any bias, how the data would be collected, type of sampling data </w:t>
      </w:r>
      <w:r>
        <w:rPr>
          <w:rFonts w:ascii="Arial" w:eastAsia="Times New Roman" w:hAnsi="Arial" w:cs="Arial"/>
          <w:color w:val="000000"/>
          <w:sz w:val="24"/>
          <w:szCs w:val="24"/>
        </w:rPr>
        <w:t>that was collected</w:t>
      </w:r>
      <w:r w:rsidRPr="0043781A">
        <w:rPr>
          <w:rFonts w:ascii="Arial" w:eastAsia="Times New Roman" w:hAnsi="Arial" w:cs="Arial"/>
          <w:color w:val="000000"/>
          <w:sz w:val="24"/>
          <w:szCs w:val="24"/>
        </w:rPr>
        <w:t>, how the data would be analysed, what validity and reliability methods were to be used, what the limitation were</w:t>
      </w:r>
      <w:r>
        <w:rPr>
          <w:rFonts w:ascii="Arial" w:eastAsia="Times New Roman" w:hAnsi="Arial" w:cs="Arial"/>
          <w:color w:val="000000"/>
          <w:sz w:val="24"/>
          <w:szCs w:val="24"/>
        </w:rPr>
        <w:t>,</w:t>
      </w:r>
      <w:r w:rsidRPr="0043781A">
        <w:rPr>
          <w:rFonts w:ascii="Arial" w:eastAsia="Times New Roman" w:hAnsi="Arial" w:cs="Arial"/>
          <w:color w:val="000000"/>
          <w:sz w:val="24"/>
          <w:szCs w:val="24"/>
        </w:rPr>
        <w:t xml:space="preserve"> and what ethical considerations </w:t>
      </w:r>
      <w:r>
        <w:rPr>
          <w:rFonts w:ascii="Arial" w:eastAsia="Times New Roman" w:hAnsi="Arial" w:cs="Arial"/>
          <w:color w:val="000000"/>
          <w:sz w:val="24"/>
          <w:szCs w:val="24"/>
        </w:rPr>
        <w:t>should be asked</w:t>
      </w:r>
      <w:r w:rsidRPr="0043781A">
        <w:rPr>
          <w:rFonts w:ascii="Arial" w:eastAsia="Times New Roman" w:hAnsi="Arial" w:cs="Arial"/>
          <w:color w:val="000000"/>
          <w:sz w:val="24"/>
          <w:szCs w:val="24"/>
        </w:rPr>
        <w:t>.</w:t>
      </w:r>
      <w:r>
        <w:rPr>
          <w:rFonts w:ascii="Arial" w:eastAsia="Times New Roman" w:hAnsi="Arial" w:cs="Arial"/>
          <w:color w:val="000000"/>
          <w:sz w:val="24"/>
          <w:szCs w:val="24"/>
        </w:rPr>
        <w:t xml:space="preserve"> </w:t>
      </w:r>
    </w:p>
    <w:p w14:paraId="006CE851" w14:textId="77777777" w:rsidR="007F3EF1" w:rsidRDefault="007F3EF1" w:rsidP="007F3EF1">
      <w:pPr>
        <w:spacing w:line="360" w:lineRule="auto"/>
        <w:rPr>
          <w:rFonts w:ascii="Arial" w:eastAsia="Times New Roman" w:hAnsi="Arial" w:cs="Arial"/>
          <w:color w:val="000000"/>
          <w:sz w:val="24"/>
          <w:szCs w:val="24"/>
        </w:rPr>
      </w:pPr>
      <w:r w:rsidRPr="0018250D">
        <w:rPr>
          <w:rFonts w:ascii="Arial" w:eastAsia="Times New Roman" w:hAnsi="Arial" w:cs="Arial"/>
          <w:color w:val="000000"/>
          <w:sz w:val="24"/>
          <w:szCs w:val="24"/>
        </w:rPr>
        <w:t xml:space="preserve">The aim of chapter four </w:t>
      </w:r>
      <w:r>
        <w:rPr>
          <w:rFonts w:ascii="Arial" w:eastAsia="Times New Roman" w:hAnsi="Arial" w:cs="Arial"/>
          <w:color w:val="000000"/>
          <w:sz w:val="24"/>
          <w:szCs w:val="24"/>
        </w:rPr>
        <w:t>is</w:t>
      </w:r>
      <w:r w:rsidRPr="0018250D">
        <w:rPr>
          <w:rFonts w:ascii="Arial" w:eastAsia="Times New Roman" w:hAnsi="Arial" w:cs="Arial"/>
          <w:color w:val="000000"/>
          <w:sz w:val="24"/>
          <w:szCs w:val="24"/>
        </w:rPr>
        <w:t xml:space="preserve"> to capture data findings from the questionnaire survey, with an attempt to analyse the data that has been collected. Additionally, chapter</w:t>
      </w:r>
      <w:r>
        <w:rPr>
          <w:rFonts w:ascii="Arial" w:eastAsia="Times New Roman" w:hAnsi="Arial" w:cs="Arial"/>
          <w:color w:val="000000"/>
          <w:sz w:val="24"/>
          <w:szCs w:val="24"/>
        </w:rPr>
        <w:t xml:space="preserve"> four</w:t>
      </w:r>
      <w:r w:rsidRPr="0018250D">
        <w:rPr>
          <w:rFonts w:ascii="Arial" w:eastAsia="Times New Roman" w:hAnsi="Arial" w:cs="Arial"/>
          <w:color w:val="000000"/>
          <w:sz w:val="24"/>
          <w:szCs w:val="24"/>
        </w:rPr>
        <w:t xml:space="preserve"> </w:t>
      </w:r>
      <w:r>
        <w:rPr>
          <w:rFonts w:ascii="Arial" w:eastAsia="Times New Roman" w:hAnsi="Arial" w:cs="Arial"/>
          <w:color w:val="000000"/>
          <w:sz w:val="24"/>
          <w:szCs w:val="24"/>
        </w:rPr>
        <w:t>aims</w:t>
      </w:r>
      <w:r w:rsidRPr="0018250D">
        <w:rPr>
          <w:rFonts w:ascii="Arial" w:eastAsia="Times New Roman" w:hAnsi="Arial" w:cs="Arial"/>
          <w:color w:val="000000"/>
          <w:sz w:val="24"/>
          <w:szCs w:val="24"/>
        </w:rPr>
        <w:t xml:space="preserve"> to achieve the objectives in chapter three of the dissertation, which was to undertake primary, qualitative research and analyse the data collected to try and identify the opinions of serving police officers regarding the management of sexual offenders and their opinions on the public’s perceptions of sex offenders.</w:t>
      </w:r>
      <w:r w:rsidRPr="00F62CE5">
        <w:rPr>
          <w:rFonts w:ascii="Arial" w:eastAsia="Times New Roman" w:hAnsi="Arial" w:cs="Arial"/>
          <w:color w:val="000000"/>
          <w:sz w:val="24"/>
          <w:szCs w:val="24"/>
        </w:rPr>
        <w:t xml:space="preserve"> </w:t>
      </w:r>
    </w:p>
    <w:p w14:paraId="6D19238B" w14:textId="77777777" w:rsidR="007F3EF1" w:rsidRDefault="007F3EF1" w:rsidP="007F3EF1">
      <w:pPr>
        <w:spacing w:line="360" w:lineRule="auto"/>
        <w:rPr>
          <w:rFonts w:ascii="Arial" w:hAnsi="Arial" w:cs="Arial"/>
          <w:color w:val="000000" w:themeColor="text1"/>
          <w:sz w:val="24"/>
          <w:szCs w:val="24"/>
        </w:rPr>
      </w:pPr>
      <w:r>
        <w:rPr>
          <w:rFonts w:ascii="Arial" w:eastAsia="Times New Roman" w:hAnsi="Arial" w:cs="Arial"/>
          <w:color w:val="000000"/>
          <w:sz w:val="24"/>
          <w:szCs w:val="24"/>
        </w:rPr>
        <w:t xml:space="preserve">Lastly, </w:t>
      </w:r>
      <w:r>
        <w:rPr>
          <w:rFonts w:ascii="Arial" w:hAnsi="Arial" w:cs="Arial"/>
          <w:sz w:val="24"/>
          <w:szCs w:val="24"/>
        </w:rPr>
        <w:t>a spreadsheet containing the full raw data set can be found in</w:t>
      </w:r>
      <w:r w:rsidRPr="00F253AD">
        <w:rPr>
          <w:rFonts w:ascii="Arial" w:hAnsi="Arial" w:cs="Arial"/>
          <w:sz w:val="24"/>
          <w:szCs w:val="24"/>
        </w:rPr>
        <w:t xml:space="preserve"> </w:t>
      </w:r>
      <w:r w:rsidRPr="002672D5">
        <w:rPr>
          <w:rFonts w:ascii="Arial" w:hAnsi="Arial" w:cs="Arial"/>
          <w:color w:val="FF0000"/>
          <w:sz w:val="24"/>
          <w:szCs w:val="24"/>
        </w:rPr>
        <w:t>Appendix X.</w:t>
      </w:r>
      <w:r>
        <w:rPr>
          <w:rFonts w:ascii="Arial" w:hAnsi="Arial" w:cs="Arial"/>
          <w:color w:val="FF0000"/>
          <w:sz w:val="24"/>
          <w:szCs w:val="24"/>
        </w:rPr>
        <w:t xml:space="preserve"> </w:t>
      </w:r>
      <w:r w:rsidRPr="00680992">
        <w:rPr>
          <w:rFonts w:ascii="Arial" w:hAnsi="Arial" w:cs="Arial"/>
          <w:color w:val="000000" w:themeColor="text1"/>
          <w:sz w:val="24"/>
          <w:szCs w:val="24"/>
        </w:rPr>
        <w:t>The individuals that were sent the survey were a mix of Police Constables, Police Sergeants, Detective Constables, and Detective Sergeants</w:t>
      </w:r>
      <w:r>
        <w:rPr>
          <w:rFonts w:ascii="Arial" w:hAnsi="Arial" w:cs="Arial"/>
          <w:color w:val="000000" w:themeColor="text1"/>
          <w:sz w:val="24"/>
          <w:szCs w:val="24"/>
        </w:rPr>
        <w:t xml:space="preserve">, all with a different range of years served in the police force. </w:t>
      </w:r>
      <w:r w:rsidRPr="00680992">
        <w:rPr>
          <w:rFonts w:ascii="Arial" w:hAnsi="Arial" w:cs="Arial"/>
          <w:color w:val="000000" w:themeColor="text1"/>
          <w:sz w:val="24"/>
          <w:szCs w:val="24"/>
        </w:rPr>
        <w:t>A total of 25 individuals were sent the survey</w:t>
      </w:r>
      <w:r>
        <w:rPr>
          <w:rFonts w:ascii="Arial" w:hAnsi="Arial" w:cs="Arial"/>
          <w:color w:val="000000" w:themeColor="text1"/>
          <w:sz w:val="24"/>
          <w:szCs w:val="24"/>
        </w:rPr>
        <w:t xml:space="preserve"> using a link from the survey website. Everyone was sent the link to the survey via email or via Teams individually. </w:t>
      </w:r>
    </w:p>
    <w:p w14:paraId="78758D92" w14:textId="77777777" w:rsidR="007F3EF1" w:rsidRDefault="007F3EF1" w:rsidP="007F3EF1">
      <w:pPr>
        <w:spacing w:after="0" w:line="360" w:lineRule="auto"/>
        <w:rPr>
          <w:rFonts w:ascii="Arial" w:eastAsia="Times New Roman" w:hAnsi="Arial" w:cs="Arial"/>
          <w:b/>
          <w:bCs/>
          <w:color w:val="000000"/>
          <w:sz w:val="24"/>
          <w:szCs w:val="24"/>
        </w:rPr>
      </w:pPr>
    </w:p>
    <w:p w14:paraId="50C50C01" w14:textId="77777777" w:rsidR="007F3EF1" w:rsidRPr="00FC07BF" w:rsidRDefault="007F3EF1" w:rsidP="007F3EF1">
      <w:pPr>
        <w:spacing w:after="0" w:line="360" w:lineRule="auto"/>
        <w:rPr>
          <w:rFonts w:ascii="Arial" w:eastAsia="Times New Roman" w:hAnsi="Arial" w:cs="Arial"/>
          <w:b/>
          <w:bCs/>
          <w:color w:val="000000"/>
          <w:sz w:val="24"/>
          <w:szCs w:val="24"/>
        </w:rPr>
      </w:pPr>
      <w:r w:rsidRPr="00FC07BF">
        <w:rPr>
          <w:rFonts w:ascii="Arial" w:eastAsia="Times New Roman" w:hAnsi="Arial" w:cs="Arial"/>
          <w:b/>
          <w:bCs/>
          <w:color w:val="000000"/>
          <w:sz w:val="24"/>
          <w:szCs w:val="24"/>
        </w:rPr>
        <w:t xml:space="preserve">Data </w:t>
      </w:r>
      <w:proofErr w:type="gramStart"/>
      <w:r>
        <w:rPr>
          <w:rFonts w:ascii="Arial" w:eastAsia="Times New Roman" w:hAnsi="Arial" w:cs="Arial"/>
          <w:b/>
          <w:bCs/>
          <w:color w:val="000000"/>
          <w:sz w:val="24"/>
          <w:szCs w:val="24"/>
        </w:rPr>
        <w:t>a</w:t>
      </w:r>
      <w:r w:rsidRPr="00FC07BF">
        <w:rPr>
          <w:rFonts w:ascii="Arial" w:eastAsia="Times New Roman" w:hAnsi="Arial" w:cs="Arial"/>
          <w:b/>
          <w:bCs/>
          <w:color w:val="000000"/>
          <w:sz w:val="24"/>
          <w:szCs w:val="24"/>
        </w:rPr>
        <w:t>nalyses</w:t>
      </w:r>
      <w:proofErr w:type="gramEnd"/>
      <w:r>
        <w:rPr>
          <w:rFonts w:ascii="Arial" w:eastAsia="Times New Roman" w:hAnsi="Arial" w:cs="Arial"/>
          <w:b/>
          <w:bCs/>
          <w:color w:val="000000"/>
          <w:sz w:val="24"/>
          <w:szCs w:val="24"/>
        </w:rPr>
        <w:t xml:space="preserve"> 4.2</w:t>
      </w:r>
    </w:p>
    <w:p w14:paraId="326A66D8" w14:textId="77777777" w:rsidR="007F3EF1" w:rsidRPr="00F2235E" w:rsidRDefault="007F3EF1" w:rsidP="007F3EF1">
      <w:pPr>
        <w:spacing w:line="360" w:lineRule="auto"/>
        <w:rPr>
          <w:rFonts w:ascii="Arial" w:hAnsi="Arial" w:cs="Arial"/>
          <w:color w:val="000000" w:themeColor="text1"/>
          <w:sz w:val="24"/>
          <w:szCs w:val="24"/>
        </w:rPr>
      </w:pPr>
      <w:r w:rsidRPr="00F2235E">
        <w:rPr>
          <w:rFonts w:ascii="Arial" w:hAnsi="Arial" w:cs="Arial"/>
          <w:color w:val="000000" w:themeColor="text1"/>
          <w:sz w:val="24"/>
          <w:szCs w:val="24"/>
        </w:rPr>
        <w:t xml:space="preserve">To review, organise, and extract a large amount of raw data that has been gathered from the participants completing the survey, and to try and establish any potential themes within the data, the data </w:t>
      </w:r>
      <w:r>
        <w:rPr>
          <w:rFonts w:ascii="Arial" w:hAnsi="Arial" w:cs="Arial"/>
          <w:color w:val="000000" w:themeColor="text1"/>
          <w:sz w:val="24"/>
          <w:szCs w:val="24"/>
        </w:rPr>
        <w:t>needed</w:t>
      </w:r>
      <w:r w:rsidRPr="00F2235E">
        <w:rPr>
          <w:rFonts w:ascii="Arial" w:hAnsi="Arial" w:cs="Arial"/>
          <w:color w:val="000000" w:themeColor="text1"/>
          <w:sz w:val="24"/>
          <w:szCs w:val="24"/>
        </w:rPr>
        <w:t xml:space="preserve"> to be analysed. Data analyses help</w:t>
      </w:r>
      <w:r>
        <w:rPr>
          <w:rFonts w:ascii="Arial" w:hAnsi="Arial" w:cs="Arial"/>
          <w:color w:val="000000" w:themeColor="text1"/>
          <w:sz w:val="24"/>
          <w:szCs w:val="24"/>
        </w:rPr>
        <w:t>ed to</w:t>
      </w:r>
      <w:r w:rsidRPr="00F2235E">
        <w:rPr>
          <w:rFonts w:ascii="Arial" w:hAnsi="Arial" w:cs="Arial"/>
          <w:color w:val="000000" w:themeColor="text1"/>
          <w:sz w:val="24"/>
          <w:szCs w:val="24"/>
        </w:rPr>
        <w:t xml:space="preserve"> </w:t>
      </w:r>
      <w:r>
        <w:rPr>
          <w:rFonts w:ascii="Arial" w:hAnsi="Arial" w:cs="Arial"/>
          <w:color w:val="000000" w:themeColor="text1"/>
          <w:sz w:val="24"/>
          <w:szCs w:val="24"/>
        </w:rPr>
        <w:t>support</w:t>
      </w:r>
      <w:r w:rsidRPr="00F2235E">
        <w:rPr>
          <w:rFonts w:ascii="Arial" w:hAnsi="Arial" w:cs="Arial"/>
          <w:color w:val="000000" w:themeColor="text1"/>
          <w:sz w:val="24"/>
          <w:szCs w:val="24"/>
        </w:rPr>
        <w:t xml:space="preserve"> the dissertation objectives. In </w:t>
      </w:r>
      <w:r>
        <w:rPr>
          <w:rFonts w:ascii="Arial" w:hAnsi="Arial" w:cs="Arial"/>
          <w:color w:val="000000" w:themeColor="text1"/>
          <w:sz w:val="24"/>
          <w:szCs w:val="24"/>
        </w:rPr>
        <w:t>this chapter</w:t>
      </w:r>
      <w:r w:rsidRPr="00F2235E">
        <w:rPr>
          <w:rFonts w:ascii="Arial" w:hAnsi="Arial" w:cs="Arial"/>
          <w:color w:val="000000" w:themeColor="text1"/>
          <w:sz w:val="24"/>
          <w:szCs w:val="24"/>
        </w:rPr>
        <w:t xml:space="preserve">, the data analyses aim to </w:t>
      </w:r>
      <w:r>
        <w:rPr>
          <w:rFonts w:ascii="Arial" w:hAnsi="Arial" w:cs="Arial"/>
          <w:color w:val="000000" w:themeColor="text1"/>
          <w:sz w:val="24"/>
          <w:szCs w:val="24"/>
        </w:rPr>
        <w:t>understand, distil, compare, and contrast the opinions and perceptions of the questionnaire respondents</w:t>
      </w:r>
      <w:r w:rsidRPr="00F2235E">
        <w:rPr>
          <w:rFonts w:ascii="Arial" w:hAnsi="Arial" w:cs="Arial"/>
          <w:color w:val="000000" w:themeColor="text1"/>
          <w:sz w:val="24"/>
          <w:szCs w:val="24"/>
        </w:rPr>
        <w:t>.</w:t>
      </w:r>
    </w:p>
    <w:p w14:paraId="36F83633" w14:textId="77777777" w:rsidR="007F3EF1" w:rsidRDefault="007F3EF1" w:rsidP="007F3EF1">
      <w:pPr>
        <w:spacing w:after="0" w:line="240" w:lineRule="auto"/>
        <w:textAlignment w:val="center"/>
        <w:rPr>
          <w:rFonts w:ascii="Arial" w:eastAsia="Times New Roman" w:hAnsi="Arial" w:cs="Arial"/>
          <w:color w:val="000000"/>
          <w:sz w:val="24"/>
          <w:szCs w:val="24"/>
        </w:rPr>
      </w:pPr>
    </w:p>
    <w:p w14:paraId="6B44122C" w14:textId="77777777" w:rsidR="007F3EF1" w:rsidRPr="006F5871" w:rsidRDefault="007F3EF1" w:rsidP="007F3EF1">
      <w:pPr>
        <w:spacing w:after="0" w:line="240" w:lineRule="auto"/>
        <w:textAlignment w:val="center"/>
        <w:rPr>
          <w:rFonts w:ascii="Arial" w:eastAsia="Times New Roman" w:hAnsi="Arial" w:cs="Arial"/>
          <w:b/>
          <w:bCs/>
          <w:color w:val="000000"/>
          <w:sz w:val="24"/>
          <w:szCs w:val="24"/>
        </w:rPr>
      </w:pPr>
      <w:r w:rsidRPr="006F5871">
        <w:rPr>
          <w:rFonts w:ascii="Arial" w:eastAsia="Times New Roman" w:hAnsi="Arial" w:cs="Arial"/>
          <w:b/>
          <w:bCs/>
          <w:color w:val="000000"/>
          <w:sz w:val="24"/>
          <w:szCs w:val="24"/>
        </w:rPr>
        <w:t xml:space="preserve">Method for </w:t>
      </w:r>
      <w:r>
        <w:rPr>
          <w:rFonts w:ascii="Arial" w:eastAsia="Times New Roman" w:hAnsi="Arial" w:cs="Arial"/>
          <w:b/>
          <w:bCs/>
          <w:color w:val="000000"/>
          <w:sz w:val="24"/>
          <w:szCs w:val="24"/>
        </w:rPr>
        <w:t>a</w:t>
      </w:r>
      <w:r w:rsidRPr="006F5871">
        <w:rPr>
          <w:rFonts w:ascii="Arial" w:eastAsia="Times New Roman" w:hAnsi="Arial" w:cs="Arial"/>
          <w:b/>
          <w:bCs/>
          <w:color w:val="000000"/>
          <w:sz w:val="24"/>
          <w:szCs w:val="24"/>
        </w:rPr>
        <w:t>nalyses</w:t>
      </w:r>
      <w:r>
        <w:rPr>
          <w:rFonts w:ascii="Arial" w:eastAsia="Times New Roman" w:hAnsi="Arial" w:cs="Arial"/>
          <w:b/>
          <w:bCs/>
          <w:color w:val="000000"/>
          <w:sz w:val="24"/>
          <w:szCs w:val="24"/>
        </w:rPr>
        <w:t xml:space="preserve"> 4.3</w:t>
      </w:r>
    </w:p>
    <w:p w14:paraId="2D7A2569" w14:textId="77777777" w:rsidR="007F3EF1" w:rsidRDefault="007F3EF1" w:rsidP="007F3EF1">
      <w:pPr>
        <w:spacing w:after="0" w:line="240" w:lineRule="auto"/>
        <w:textAlignment w:val="center"/>
        <w:rPr>
          <w:rFonts w:ascii="Calibri" w:eastAsia="Times New Roman" w:hAnsi="Calibri" w:cs="Calibri"/>
          <w:kern w:val="0"/>
          <w:lang w:eastAsia="en-GB"/>
          <w14:ligatures w14:val="none"/>
        </w:rPr>
      </w:pPr>
    </w:p>
    <w:p w14:paraId="41F9F7B3" w14:textId="77777777" w:rsidR="007F3EF1" w:rsidRDefault="007F3EF1" w:rsidP="007F3EF1">
      <w:pPr>
        <w:spacing w:after="24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As the data from the questionnaire survey is qualitative, finding the appropriate method of analyses is necessary to review and organise the data collected. The data was collected from the survey and automatically added onto a table on the survey </w:t>
      </w:r>
      <w:r>
        <w:rPr>
          <w:rFonts w:ascii="Arial" w:eastAsia="Times New Roman" w:hAnsi="Arial" w:cs="Arial"/>
          <w:color w:val="000000"/>
          <w:sz w:val="24"/>
          <w:szCs w:val="24"/>
        </w:rPr>
        <w:lastRenderedPageBreak/>
        <w:t>website. The data was then uploaded into an Excel spreadsheet so it could be easily sorted and be accessible. Each participant was given a number as no names or personal details of the participants was collected during the surveys to maintain anonymity.</w:t>
      </w:r>
    </w:p>
    <w:p w14:paraId="2DA05D9A" w14:textId="77777777" w:rsidR="007F3EF1" w:rsidRDefault="007F3EF1" w:rsidP="007F3EF1">
      <w:pPr>
        <w:spacing w:after="240" w:line="360" w:lineRule="auto"/>
        <w:rPr>
          <w:rFonts w:ascii="Arial" w:eastAsia="Times New Roman" w:hAnsi="Arial" w:cs="Arial"/>
          <w:color w:val="000000"/>
          <w:sz w:val="24"/>
          <w:szCs w:val="24"/>
        </w:rPr>
      </w:pPr>
      <w:r>
        <w:rPr>
          <w:rFonts w:ascii="Arial" w:eastAsia="Times New Roman" w:hAnsi="Arial" w:cs="Arial"/>
          <w:color w:val="000000"/>
          <w:sz w:val="24"/>
          <w:szCs w:val="24"/>
        </w:rPr>
        <w:t>As outlined in section 3.9, the questionnaire was designed to elicit responses from participants using three main data types for analysis: Likert scales for numerical analysis, option choice for selection analysis, and free-text questions for thematic analysis. The following sub-sections present the results of these separately.</w:t>
      </w:r>
    </w:p>
    <w:p w14:paraId="7C33B309"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66685528" w14:textId="77777777" w:rsidR="007F3EF1" w:rsidRPr="00E15FE1" w:rsidRDefault="007F3EF1" w:rsidP="007F3EF1">
      <w:pPr>
        <w:spacing w:line="240" w:lineRule="auto"/>
        <w:textAlignment w:val="center"/>
        <w:rPr>
          <w:rFonts w:ascii="Arial" w:eastAsia="Times New Roman" w:hAnsi="Arial" w:cs="Arial"/>
          <w:b/>
          <w:bCs/>
          <w:color w:val="000000"/>
          <w:sz w:val="24"/>
          <w:szCs w:val="24"/>
        </w:rPr>
      </w:pPr>
      <w:r w:rsidRPr="00E15FE1">
        <w:rPr>
          <w:rFonts w:ascii="Arial" w:eastAsia="Times New Roman" w:hAnsi="Arial" w:cs="Arial"/>
          <w:b/>
          <w:bCs/>
          <w:color w:val="000000"/>
          <w:sz w:val="24"/>
          <w:szCs w:val="24"/>
        </w:rPr>
        <w:t>Pre-</w:t>
      </w:r>
      <w:r>
        <w:rPr>
          <w:rFonts w:ascii="Arial" w:eastAsia="Times New Roman" w:hAnsi="Arial" w:cs="Arial"/>
          <w:b/>
          <w:bCs/>
          <w:color w:val="000000"/>
          <w:sz w:val="24"/>
          <w:szCs w:val="24"/>
        </w:rPr>
        <w:t>s</w:t>
      </w:r>
      <w:r w:rsidRPr="00E15FE1">
        <w:rPr>
          <w:rFonts w:ascii="Arial" w:eastAsia="Times New Roman" w:hAnsi="Arial" w:cs="Arial"/>
          <w:b/>
          <w:bCs/>
          <w:color w:val="000000"/>
          <w:sz w:val="24"/>
          <w:szCs w:val="24"/>
        </w:rPr>
        <w:t xml:space="preserve">creening </w:t>
      </w:r>
      <w:r>
        <w:rPr>
          <w:rFonts w:ascii="Arial" w:eastAsia="Times New Roman" w:hAnsi="Arial" w:cs="Arial"/>
          <w:b/>
          <w:bCs/>
          <w:color w:val="000000"/>
          <w:sz w:val="24"/>
          <w:szCs w:val="24"/>
        </w:rPr>
        <w:t>r</w:t>
      </w:r>
      <w:r w:rsidRPr="00E15FE1">
        <w:rPr>
          <w:rFonts w:ascii="Arial" w:eastAsia="Times New Roman" w:hAnsi="Arial" w:cs="Arial"/>
          <w:b/>
          <w:bCs/>
          <w:color w:val="000000"/>
          <w:sz w:val="24"/>
          <w:szCs w:val="24"/>
        </w:rPr>
        <w:t>esults 4</w:t>
      </w:r>
      <w:r>
        <w:rPr>
          <w:rFonts w:ascii="Arial" w:eastAsia="Times New Roman" w:hAnsi="Arial" w:cs="Arial"/>
          <w:b/>
          <w:bCs/>
          <w:color w:val="000000"/>
          <w:sz w:val="24"/>
          <w:szCs w:val="24"/>
        </w:rPr>
        <w:t>.4</w:t>
      </w:r>
    </w:p>
    <w:p w14:paraId="4B97C728" w14:textId="77777777" w:rsidR="007F3EF1" w:rsidRDefault="007F3EF1" w:rsidP="007F3EF1">
      <w:pPr>
        <w:spacing w:before="24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There were three pre-screening questions for the participants to complete. The questionnaire survey was sent to a total of 25 individuals from Gwent Police. 14 participants completed the survey. The participants were a mix of male and female, Police Constables, Sergeants, and Detective Constables, all with varying years of experience. </w:t>
      </w:r>
    </w:p>
    <w:p w14:paraId="18C02B64" w14:textId="77777777" w:rsidR="007F3EF1" w:rsidRDefault="007F3EF1" w:rsidP="007F3EF1">
      <w:pPr>
        <w:spacing w:before="24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Below are three pie charts which show the pre-screening question results from across the participant set.</w:t>
      </w:r>
    </w:p>
    <w:p w14:paraId="1F4D5759"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751CB7C3"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3251C0E4"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10CE7C4D"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31CE27A9"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07052199"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2A7E8BD1"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02DAA932"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34D01C45"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6294B00C"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1CBB2608"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16F9BADB"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6F101405"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7532A51E"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094B3044"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79083F9C"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7BC1E2AF" w14:textId="248763B1" w:rsidR="007F3EF1" w:rsidRDefault="007F3EF1" w:rsidP="007F3EF1">
      <w:pPr>
        <w:spacing w:after="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Pre-screening questions one was “</w:t>
      </w:r>
      <w:r w:rsidRPr="008F5A4B">
        <w:rPr>
          <w:rFonts w:ascii="Arial" w:eastAsia="Times New Roman" w:hAnsi="Arial" w:cs="Arial"/>
          <w:color w:val="000000"/>
          <w:sz w:val="24"/>
          <w:szCs w:val="24"/>
        </w:rPr>
        <w:t>What is your rank?</w:t>
      </w:r>
      <w:r>
        <w:rPr>
          <w:rFonts w:ascii="Arial" w:eastAsia="Times New Roman" w:hAnsi="Arial" w:cs="Arial"/>
          <w:color w:val="000000"/>
          <w:sz w:val="24"/>
          <w:szCs w:val="24"/>
        </w:rPr>
        <w:t>”</w:t>
      </w:r>
    </w:p>
    <w:p w14:paraId="58225C51"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anchor distT="0" distB="0" distL="114300" distR="114300" simplePos="0" relativeHeight="251659264" behindDoc="0" locked="0" layoutInCell="1" allowOverlap="1" wp14:anchorId="1410F038" wp14:editId="68DC4785">
            <wp:simplePos x="0" y="0"/>
            <wp:positionH relativeFrom="column">
              <wp:posOffset>428625</wp:posOffset>
            </wp:positionH>
            <wp:positionV relativeFrom="paragraph">
              <wp:posOffset>121285</wp:posOffset>
            </wp:positionV>
            <wp:extent cx="4800600" cy="3667125"/>
            <wp:effectExtent l="0" t="0" r="0" b="0"/>
            <wp:wrapSquare wrapText="bothSides"/>
            <wp:docPr id="2" name="Chart 2">
              <a:extLst xmlns:a="http://schemas.openxmlformats.org/drawingml/2006/main">
                <a:ext uri="{FF2B5EF4-FFF2-40B4-BE49-F238E27FC236}">
                  <a16:creationId xmlns:a16="http://schemas.microsoft.com/office/drawing/2014/main" id="{841C903D-D8A5-7C74-9FC8-6642DB3DE1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14:paraId="393C7C4C"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60794686"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2793777F"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5F5BFD6E"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67164AF0"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5D45BB31"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572B371E"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2FEE5E74"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66AA58D6"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301EFBA2"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2FA8534A" w14:textId="77777777" w:rsidR="007F3EF1" w:rsidRPr="00385FB4" w:rsidRDefault="007F3EF1" w:rsidP="007F3EF1">
      <w:pPr>
        <w:spacing w:line="360" w:lineRule="auto"/>
        <w:textAlignment w:val="center"/>
        <w:rPr>
          <w:rFonts w:ascii="Arial" w:eastAsia="Times New Roman" w:hAnsi="Arial" w:cs="Arial"/>
          <w:color w:val="000000"/>
          <w:sz w:val="24"/>
          <w:szCs w:val="24"/>
        </w:rPr>
      </w:pPr>
      <w:r w:rsidRPr="00385FB4">
        <w:rPr>
          <w:rFonts w:ascii="Arial" w:eastAsia="Times New Roman" w:hAnsi="Arial" w:cs="Arial"/>
          <w:color w:val="000000"/>
          <w:sz w:val="24"/>
          <w:szCs w:val="24"/>
        </w:rPr>
        <w:t>Pre-screening question two was “How many years have you served in the police force?”</w:t>
      </w:r>
    </w:p>
    <w:p w14:paraId="679004C3" w14:textId="77777777" w:rsidR="007F3EF1" w:rsidRDefault="007F3EF1" w:rsidP="007F3EF1">
      <w:pPr>
        <w:spacing w:line="360" w:lineRule="auto"/>
        <w:textAlignment w:val="center"/>
        <w:rPr>
          <w:rFonts w:ascii="Arial" w:eastAsia="Times New Roman" w:hAnsi="Arial" w:cs="Arial"/>
          <w:b/>
          <w:bCs/>
          <w:color w:val="000000"/>
          <w:sz w:val="24"/>
          <w:szCs w:val="24"/>
        </w:rPr>
      </w:pPr>
      <w:r w:rsidRPr="002E514F">
        <w:rPr>
          <w:b/>
          <w:bCs/>
          <w:noProof/>
        </w:rPr>
        <w:drawing>
          <wp:inline distT="0" distB="0" distL="0" distR="0" wp14:anchorId="65B0957A" wp14:editId="42635332">
            <wp:extent cx="5875283" cy="3720662"/>
            <wp:effectExtent l="0" t="0" r="0" b="0"/>
            <wp:docPr id="17" name="Chart 17">
              <a:extLst xmlns:a="http://schemas.openxmlformats.org/drawingml/2006/main">
                <a:ext uri="{FF2B5EF4-FFF2-40B4-BE49-F238E27FC236}">
                  <a16:creationId xmlns:a16="http://schemas.microsoft.com/office/drawing/2014/main" id="{870803E3-12ED-AE79-CA9E-AE0A4A3610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B13A69A" w14:textId="77777777" w:rsidR="007F3EF1" w:rsidRPr="00DB00A0" w:rsidRDefault="007F3EF1" w:rsidP="007F3EF1">
      <w:pPr>
        <w:spacing w:line="360" w:lineRule="auto"/>
        <w:textAlignment w:val="center"/>
        <w:rPr>
          <w:rFonts w:ascii="Arial" w:eastAsia="Times New Roman" w:hAnsi="Arial" w:cs="Arial"/>
          <w:color w:val="000000"/>
          <w:sz w:val="24"/>
          <w:szCs w:val="24"/>
        </w:rPr>
      </w:pPr>
      <w:r w:rsidRPr="00DB00A0">
        <w:rPr>
          <w:rFonts w:ascii="Arial" w:eastAsia="Times New Roman" w:hAnsi="Arial" w:cs="Arial"/>
          <w:color w:val="000000"/>
          <w:sz w:val="24"/>
          <w:szCs w:val="24"/>
        </w:rPr>
        <w:t>Lastly, pre-screening three was “What is your sex / gender?”</w:t>
      </w:r>
    </w:p>
    <w:p w14:paraId="5BEB1BCA"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anchor distT="0" distB="0" distL="114300" distR="114300" simplePos="0" relativeHeight="251660288" behindDoc="0" locked="0" layoutInCell="1" allowOverlap="1" wp14:anchorId="777B71E3" wp14:editId="55CD11AB">
            <wp:simplePos x="0" y="0"/>
            <wp:positionH relativeFrom="column">
              <wp:posOffset>409575</wp:posOffset>
            </wp:positionH>
            <wp:positionV relativeFrom="paragraph">
              <wp:posOffset>140335</wp:posOffset>
            </wp:positionV>
            <wp:extent cx="4953000" cy="3371850"/>
            <wp:effectExtent l="0" t="0" r="0" b="0"/>
            <wp:wrapSquare wrapText="bothSides"/>
            <wp:docPr id="5" name="Chart 5">
              <a:extLst xmlns:a="http://schemas.openxmlformats.org/drawingml/2006/main">
                <a:ext uri="{FF2B5EF4-FFF2-40B4-BE49-F238E27FC236}">
                  <a16:creationId xmlns:a16="http://schemas.microsoft.com/office/drawing/2014/main" id="{DA832B41-8251-E318-4F02-647C43C08A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6595F6E9"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452E4361"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1ADBA7F2"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77C6C23B"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1F16510A"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362FACFF"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5E0C8D99"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22A1140E"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188B1F07"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7B34AA78" w14:textId="77777777" w:rsidR="007F3EF1" w:rsidRDefault="007F3EF1" w:rsidP="007F3EF1">
      <w:pPr>
        <w:spacing w:line="240" w:lineRule="auto"/>
        <w:textAlignment w:val="center"/>
        <w:rPr>
          <w:rFonts w:ascii="Arial" w:eastAsia="Times New Roman" w:hAnsi="Arial" w:cs="Arial"/>
          <w:b/>
          <w:bCs/>
          <w:color w:val="000000"/>
          <w:sz w:val="24"/>
          <w:szCs w:val="24"/>
        </w:rPr>
      </w:pPr>
    </w:p>
    <w:p w14:paraId="006AC561" w14:textId="77777777" w:rsidR="007F3EF1" w:rsidRDefault="007F3EF1" w:rsidP="007F3EF1">
      <w:pPr>
        <w:spacing w:line="240" w:lineRule="auto"/>
        <w:textAlignment w:val="center"/>
        <w:rPr>
          <w:rFonts w:ascii="Arial" w:eastAsia="Times New Roman" w:hAnsi="Arial" w:cs="Arial"/>
          <w:b/>
          <w:bCs/>
          <w:color w:val="000000"/>
          <w:sz w:val="24"/>
          <w:szCs w:val="24"/>
        </w:rPr>
      </w:pPr>
    </w:p>
    <w:p w14:paraId="1F3DEE0C" w14:textId="77777777" w:rsidR="007F3EF1" w:rsidRDefault="007F3EF1" w:rsidP="007F3EF1">
      <w:pPr>
        <w:spacing w:line="240" w:lineRule="auto"/>
        <w:textAlignment w:val="center"/>
        <w:rPr>
          <w:rFonts w:ascii="Arial" w:eastAsia="Times New Roman" w:hAnsi="Arial" w:cs="Arial"/>
          <w:b/>
          <w:bCs/>
          <w:color w:val="000000"/>
          <w:sz w:val="24"/>
          <w:szCs w:val="24"/>
        </w:rPr>
      </w:pPr>
    </w:p>
    <w:p w14:paraId="2C31FD07" w14:textId="1B22C074" w:rsidR="007F3EF1" w:rsidRDefault="007F3EF1" w:rsidP="007F3EF1">
      <w:pPr>
        <w:spacing w:line="240" w:lineRule="auto"/>
        <w:textAlignment w:val="center"/>
        <w:rPr>
          <w:rFonts w:ascii="Arial" w:eastAsia="Times New Roman" w:hAnsi="Arial" w:cs="Arial"/>
          <w:b/>
          <w:bCs/>
          <w:color w:val="000000"/>
          <w:sz w:val="24"/>
          <w:szCs w:val="24"/>
        </w:rPr>
      </w:pPr>
      <w:r>
        <w:rPr>
          <w:rFonts w:ascii="Arial" w:eastAsia="Times New Roman" w:hAnsi="Arial" w:cs="Arial"/>
          <w:b/>
          <w:bCs/>
          <w:color w:val="000000"/>
          <w:sz w:val="24"/>
          <w:szCs w:val="24"/>
        </w:rPr>
        <w:t>Weighting</w:t>
      </w:r>
      <w:r w:rsidRPr="00E15FE1">
        <w:rPr>
          <w:rFonts w:ascii="Arial" w:eastAsia="Times New Roman" w:hAnsi="Arial" w:cs="Arial"/>
          <w:b/>
          <w:bCs/>
          <w:color w:val="000000"/>
          <w:sz w:val="24"/>
          <w:szCs w:val="24"/>
        </w:rPr>
        <w:t xml:space="preserve"> 4.</w:t>
      </w:r>
      <w:r>
        <w:rPr>
          <w:rFonts w:ascii="Arial" w:eastAsia="Times New Roman" w:hAnsi="Arial" w:cs="Arial"/>
          <w:b/>
          <w:bCs/>
          <w:color w:val="000000"/>
          <w:sz w:val="24"/>
          <w:szCs w:val="24"/>
        </w:rPr>
        <w:t>5</w:t>
      </w:r>
    </w:p>
    <w:p w14:paraId="14C4B2D6" w14:textId="77777777" w:rsidR="007F3EF1" w:rsidRDefault="007F3EF1" w:rsidP="007F3EF1">
      <w:pPr>
        <w:spacing w:line="360" w:lineRule="auto"/>
        <w:rPr>
          <w:rFonts w:ascii="Arial" w:hAnsi="Arial" w:cs="Arial"/>
          <w:sz w:val="24"/>
          <w:szCs w:val="24"/>
        </w:rPr>
      </w:pPr>
      <w:r w:rsidRPr="00184C9A">
        <w:rPr>
          <w:rFonts w:ascii="Arial" w:hAnsi="Arial" w:cs="Arial"/>
          <w:sz w:val="24"/>
          <w:szCs w:val="24"/>
        </w:rPr>
        <w:t xml:space="preserve">In section 3.4 the possibility of weighting the responses from participants was discussed; one of the reasons why the questionnaire included some pre-screening questions. </w:t>
      </w:r>
      <w:r>
        <w:rPr>
          <w:rFonts w:ascii="Arial" w:hAnsi="Arial" w:cs="Arial"/>
          <w:sz w:val="24"/>
          <w:szCs w:val="24"/>
        </w:rPr>
        <w:t>Subsequently though, it is not deemed necessary to apply a weighting factor based on the following:</w:t>
      </w:r>
    </w:p>
    <w:p w14:paraId="590D858C" w14:textId="77777777" w:rsidR="007F3EF1" w:rsidRDefault="007F3EF1" w:rsidP="007F3EF1">
      <w:pPr>
        <w:pStyle w:val="ListParagraph"/>
        <w:numPr>
          <w:ilvl w:val="0"/>
          <w:numId w:val="1"/>
        </w:numPr>
        <w:spacing w:line="360" w:lineRule="auto"/>
        <w:rPr>
          <w:rFonts w:cs="Arial"/>
          <w:szCs w:val="24"/>
        </w:rPr>
      </w:pPr>
      <w:r>
        <w:rPr>
          <w:rFonts w:cs="Arial"/>
          <w:szCs w:val="24"/>
        </w:rPr>
        <w:t>An equal split of male and female responses.</w:t>
      </w:r>
    </w:p>
    <w:p w14:paraId="76C92279" w14:textId="77777777" w:rsidR="007F3EF1" w:rsidRDefault="007F3EF1" w:rsidP="007F3EF1">
      <w:pPr>
        <w:pStyle w:val="ListParagraph"/>
        <w:numPr>
          <w:ilvl w:val="0"/>
          <w:numId w:val="1"/>
        </w:numPr>
        <w:spacing w:line="360" w:lineRule="auto"/>
        <w:rPr>
          <w:rFonts w:cs="Arial"/>
          <w:szCs w:val="24"/>
        </w:rPr>
      </w:pPr>
      <w:r>
        <w:rPr>
          <w:rFonts w:cs="Arial"/>
          <w:szCs w:val="24"/>
        </w:rPr>
        <w:t>An equal split of Detective Constable (DC) and non-DC responses.</w:t>
      </w:r>
    </w:p>
    <w:p w14:paraId="1D3C7B43" w14:textId="77777777" w:rsidR="007F3EF1" w:rsidRPr="001D51E1" w:rsidRDefault="007F3EF1" w:rsidP="007F3EF1">
      <w:pPr>
        <w:pStyle w:val="ListParagraph"/>
        <w:numPr>
          <w:ilvl w:val="0"/>
          <w:numId w:val="1"/>
        </w:numPr>
        <w:spacing w:line="360" w:lineRule="auto"/>
        <w:rPr>
          <w:rFonts w:cs="Arial"/>
          <w:szCs w:val="24"/>
        </w:rPr>
      </w:pPr>
      <w:r>
        <w:rPr>
          <w:rFonts w:cs="Arial"/>
          <w:szCs w:val="24"/>
        </w:rPr>
        <w:t>Responses from a broad range of ages and experiences (between three and 28 years).</w:t>
      </w:r>
    </w:p>
    <w:p w14:paraId="34518432" w14:textId="77777777" w:rsidR="007F3EF1" w:rsidRDefault="007F3EF1" w:rsidP="007F3EF1">
      <w:pPr>
        <w:spacing w:line="360" w:lineRule="auto"/>
        <w:rPr>
          <w:rFonts w:ascii="Arial" w:hAnsi="Arial" w:cs="Arial"/>
          <w:sz w:val="24"/>
          <w:szCs w:val="24"/>
        </w:rPr>
      </w:pPr>
      <w:r w:rsidRPr="00C82F6D">
        <w:rPr>
          <w:rFonts w:ascii="Arial" w:hAnsi="Arial" w:cs="Arial"/>
          <w:sz w:val="24"/>
          <w:szCs w:val="24"/>
        </w:rPr>
        <w:t>Given that</w:t>
      </w:r>
      <w:r>
        <w:rPr>
          <w:rFonts w:ascii="Arial" w:hAnsi="Arial" w:cs="Arial"/>
          <w:sz w:val="24"/>
          <w:szCs w:val="24"/>
        </w:rPr>
        <w:t xml:space="preserve"> there is a broad spread of demographics, with no one group over or underrepresented, then it is not deemed necessary to weight the results. Whilst some surveys may weight based on years of experience, a decision has been made not to do this in this instance as the importance of new ideas from less experienced personnel is deemed important for innovation and evolution.</w:t>
      </w:r>
    </w:p>
    <w:p w14:paraId="36493740" w14:textId="77777777" w:rsidR="007F3EF1" w:rsidRDefault="007F3EF1" w:rsidP="007F3EF1">
      <w:pPr>
        <w:rPr>
          <w:rFonts w:ascii="Arial" w:eastAsia="Times New Roman" w:hAnsi="Arial" w:cs="Arial"/>
          <w:b/>
          <w:bCs/>
          <w:color w:val="000000"/>
          <w:sz w:val="24"/>
          <w:szCs w:val="24"/>
        </w:rPr>
      </w:pPr>
    </w:p>
    <w:p w14:paraId="31D957DC"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7A0C62F1"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483CB774" w14:textId="77777777" w:rsidR="007F3EF1" w:rsidRDefault="007F3EF1" w:rsidP="007F3EF1">
      <w:pPr>
        <w:spacing w:line="360" w:lineRule="auto"/>
        <w:textAlignment w:val="center"/>
        <w:rPr>
          <w:rFonts w:ascii="Arial" w:eastAsia="Times New Roman" w:hAnsi="Arial" w:cs="Arial"/>
          <w:b/>
          <w:bCs/>
          <w:color w:val="000000"/>
          <w:sz w:val="24"/>
          <w:szCs w:val="24"/>
        </w:rPr>
      </w:pPr>
      <w:r>
        <w:rPr>
          <w:rFonts w:ascii="Arial" w:eastAsia="Times New Roman" w:hAnsi="Arial" w:cs="Arial"/>
          <w:b/>
          <w:bCs/>
          <w:color w:val="000000"/>
          <w:sz w:val="24"/>
          <w:szCs w:val="24"/>
        </w:rPr>
        <w:t>Numerical analysis 4.6</w:t>
      </w:r>
    </w:p>
    <w:p w14:paraId="5C56B960" w14:textId="77777777" w:rsidR="007F3EF1" w:rsidRDefault="007F3EF1" w:rsidP="007F3EF1">
      <w:pPr>
        <w:spacing w:line="360" w:lineRule="auto"/>
        <w:textAlignment w:val="center"/>
        <w:rPr>
          <w:rFonts w:ascii="Arial" w:eastAsia="Times New Roman" w:hAnsi="Arial" w:cs="Arial"/>
          <w:color w:val="000000"/>
          <w:sz w:val="24"/>
          <w:szCs w:val="24"/>
        </w:rPr>
      </w:pPr>
      <w:r w:rsidRPr="00B30F78">
        <w:rPr>
          <w:rFonts w:ascii="Arial" w:eastAsia="Times New Roman" w:hAnsi="Arial" w:cs="Arial"/>
          <w:color w:val="000000"/>
          <w:sz w:val="24"/>
          <w:szCs w:val="24"/>
        </w:rPr>
        <w:t xml:space="preserve">The </w:t>
      </w:r>
      <w:r>
        <w:rPr>
          <w:rFonts w:ascii="Arial" w:eastAsia="Times New Roman" w:hAnsi="Arial" w:cs="Arial"/>
          <w:color w:val="000000"/>
          <w:sz w:val="24"/>
          <w:szCs w:val="24"/>
        </w:rPr>
        <w:t>questionnaire started with five questions requiring participants to select a number on a six-point Likert scale. Table 1 below presents the results:</w:t>
      </w:r>
    </w:p>
    <w:p w14:paraId="061288B9" w14:textId="77777777" w:rsidR="007F3EF1" w:rsidRPr="00237121" w:rsidRDefault="007F3EF1" w:rsidP="007F3EF1">
      <w:pPr>
        <w:pStyle w:val="Caption"/>
        <w:keepNext/>
        <w:rPr>
          <w:rFonts w:ascii="Arial" w:hAnsi="Arial" w:cs="Arial"/>
          <w:color w:val="auto"/>
          <w:sz w:val="20"/>
          <w:szCs w:val="20"/>
        </w:rPr>
      </w:pPr>
      <w:r w:rsidRPr="00237121">
        <w:rPr>
          <w:rFonts w:ascii="Arial" w:hAnsi="Arial" w:cs="Arial"/>
          <w:color w:val="auto"/>
          <w:sz w:val="20"/>
          <w:szCs w:val="20"/>
        </w:rPr>
        <w:t xml:space="preserve">Table </w:t>
      </w:r>
      <w:r w:rsidRPr="00237121">
        <w:rPr>
          <w:rFonts w:ascii="Arial" w:hAnsi="Arial" w:cs="Arial"/>
          <w:color w:val="auto"/>
          <w:sz w:val="20"/>
          <w:szCs w:val="20"/>
        </w:rPr>
        <w:fldChar w:fldCharType="begin"/>
      </w:r>
      <w:r w:rsidRPr="00237121">
        <w:rPr>
          <w:rFonts w:ascii="Arial" w:hAnsi="Arial" w:cs="Arial"/>
          <w:color w:val="auto"/>
          <w:sz w:val="20"/>
          <w:szCs w:val="20"/>
        </w:rPr>
        <w:instrText xml:space="preserve"> SEQ Table \* ARABIC </w:instrText>
      </w:r>
      <w:r w:rsidRPr="00237121">
        <w:rPr>
          <w:rFonts w:ascii="Arial" w:hAnsi="Arial" w:cs="Arial"/>
          <w:color w:val="auto"/>
          <w:sz w:val="20"/>
          <w:szCs w:val="20"/>
        </w:rPr>
        <w:fldChar w:fldCharType="separate"/>
      </w:r>
      <w:r w:rsidRPr="00237121">
        <w:rPr>
          <w:rFonts w:ascii="Arial" w:hAnsi="Arial" w:cs="Arial"/>
          <w:noProof/>
          <w:color w:val="auto"/>
          <w:sz w:val="20"/>
          <w:szCs w:val="20"/>
        </w:rPr>
        <w:t>1</w:t>
      </w:r>
      <w:r w:rsidRPr="00237121">
        <w:rPr>
          <w:rFonts w:ascii="Arial" w:hAnsi="Arial" w:cs="Arial"/>
          <w:color w:val="auto"/>
          <w:sz w:val="20"/>
          <w:szCs w:val="20"/>
        </w:rPr>
        <w:fldChar w:fldCharType="end"/>
      </w:r>
      <w:r w:rsidRPr="00237121">
        <w:rPr>
          <w:rFonts w:ascii="Arial" w:hAnsi="Arial" w:cs="Arial"/>
          <w:color w:val="auto"/>
          <w:sz w:val="20"/>
          <w:szCs w:val="20"/>
        </w:rPr>
        <w:t>: Questionnaire Numerical Analysis Results</w:t>
      </w:r>
    </w:p>
    <w:tbl>
      <w:tblPr>
        <w:tblStyle w:val="TableGrid"/>
        <w:tblW w:w="0" w:type="auto"/>
        <w:jc w:val="center"/>
        <w:tblLook w:val="04A0" w:firstRow="1" w:lastRow="0" w:firstColumn="1" w:lastColumn="0" w:noHBand="0" w:noVBand="1"/>
      </w:tblPr>
      <w:tblGrid>
        <w:gridCol w:w="846"/>
        <w:gridCol w:w="4678"/>
        <w:gridCol w:w="1842"/>
        <w:gridCol w:w="1650"/>
      </w:tblGrid>
      <w:tr w:rsidR="007F3EF1" w14:paraId="1BF5DBB4" w14:textId="77777777" w:rsidTr="00902457">
        <w:trPr>
          <w:jc w:val="center"/>
        </w:trPr>
        <w:tc>
          <w:tcPr>
            <w:tcW w:w="846" w:type="dxa"/>
            <w:shd w:val="clear" w:color="auto" w:fill="E7E6E6" w:themeFill="background2"/>
          </w:tcPr>
          <w:p w14:paraId="1013C374" w14:textId="77777777" w:rsidR="007F3EF1" w:rsidRPr="001E0E64" w:rsidRDefault="007F3EF1" w:rsidP="00902457">
            <w:pPr>
              <w:spacing w:line="360" w:lineRule="auto"/>
              <w:textAlignment w:val="center"/>
              <w:rPr>
                <w:rFonts w:ascii="Arial" w:eastAsia="Times New Roman" w:hAnsi="Arial" w:cs="Arial"/>
                <w:b/>
                <w:bCs/>
                <w:color w:val="000000"/>
                <w:sz w:val="24"/>
                <w:szCs w:val="24"/>
              </w:rPr>
            </w:pPr>
            <w:r w:rsidRPr="001E0E64">
              <w:rPr>
                <w:rFonts w:ascii="Arial" w:eastAsia="Times New Roman" w:hAnsi="Arial" w:cs="Arial"/>
                <w:b/>
                <w:bCs/>
                <w:color w:val="000000"/>
                <w:sz w:val="24"/>
                <w:szCs w:val="24"/>
              </w:rPr>
              <w:t>ID</w:t>
            </w:r>
          </w:p>
        </w:tc>
        <w:tc>
          <w:tcPr>
            <w:tcW w:w="4678" w:type="dxa"/>
            <w:shd w:val="clear" w:color="auto" w:fill="E7E6E6" w:themeFill="background2"/>
          </w:tcPr>
          <w:p w14:paraId="613DECFD" w14:textId="77777777" w:rsidR="007F3EF1" w:rsidRPr="001E0E64" w:rsidRDefault="007F3EF1" w:rsidP="00902457">
            <w:pPr>
              <w:spacing w:line="360" w:lineRule="auto"/>
              <w:textAlignment w:val="center"/>
              <w:rPr>
                <w:rFonts w:ascii="Arial" w:eastAsia="Times New Roman" w:hAnsi="Arial" w:cs="Arial"/>
                <w:b/>
                <w:bCs/>
                <w:color w:val="000000"/>
                <w:sz w:val="24"/>
                <w:szCs w:val="24"/>
              </w:rPr>
            </w:pPr>
            <w:r w:rsidRPr="001E0E64">
              <w:rPr>
                <w:rFonts w:ascii="Arial" w:eastAsia="Times New Roman" w:hAnsi="Arial" w:cs="Arial"/>
                <w:b/>
                <w:bCs/>
                <w:color w:val="000000"/>
                <w:sz w:val="24"/>
                <w:szCs w:val="24"/>
              </w:rPr>
              <w:t>Question</w:t>
            </w:r>
          </w:p>
        </w:tc>
        <w:tc>
          <w:tcPr>
            <w:tcW w:w="1842" w:type="dxa"/>
            <w:shd w:val="clear" w:color="auto" w:fill="E7E6E6" w:themeFill="background2"/>
          </w:tcPr>
          <w:p w14:paraId="1FB99A6D" w14:textId="77777777" w:rsidR="007F3EF1" w:rsidRPr="001E0E64" w:rsidRDefault="007F3EF1" w:rsidP="00902457">
            <w:pPr>
              <w:spacing w:line="360" w:lineRule="auto"/>
              <w:textAlignment w:val="center"/>
              <w:rPr>
                <w:rFonts w:ascii="Arial" w:eastAsia="Times New Roman" w:hAnsi="Arial" w:cs="Arial"/>
                <w:b/>
                <w:bCs/>
                <w:color w:val="000000"/>
                <w:sz w:val="24"/>
                <w:szCs w:val="24"/>
              </w:rPr>
            </w:pPr>
            <w:r w:rsidRPr="001E0E64">
              <w:rPr>
                <w:rFonts w:ascii="Arial" w:eastAsia="Times New Roman" w:hAnsi="Arial" w:cs="Arial"/>
                <w:b/>
                <w:bCs/>
                <w:color w:val="000000"/>
                <w:sz w:val="24"/>
                <w:szCs w:val="24"/>
              </w:rPr>
              <w:t>Average (mean)</w:t>
            </w:r>
          </w:p>
        </w:tc>
        <w:tc>
          <w:tcPr>
            <w:tcW w:w="1650" w:type="dxa"/>
            <w:shd w:val="clear" w:color="auto" w:fill="E7E6E6" w:themeFill="background2"/>
          </w:tcPr>
          <w:p w14:paraId="2E660C62" w14:textId="77777777" w:rsidR="007F3EF1" w:rsidRPr="001E0E64" w:rsidRDefault="007F3EF1" w:rsidP="00902457">
            <w:pPr>
              <w:spacing w:line="360" w:lineRule="auto"/>
              <w:textAlignment w:val="center"/>
              <w:rPr>
                <w:rFonts w:ascii="Arial" w:eastAsia="Times New Roman" w:hAnsi="Arial" w:cs="Arial"/>
                <w:b/>
                <w:bCs/>
                <w:color w:val="000000"/>
                <w:sz w:val="24"/>
                <w:szCs w:val="24"/>
              </w:rPr>
            </w:pPr>
            <w:r w:rsidRPr="001E0E64">
              <w:rPr>
                <w:rFonts w:ascii="Arial" w:eastAsia="Times New Roman" w:hAnsi="Arial" w:cs="Arial"/>
                <w:b/>
                <w:bCs/>
                <w:color w:val="000000"/>
                <w:sz w:val="24"/>
                <w:szCs w:val="24"/>
              </w:rPr>
              <w:t>Standard Deviation</w:t>
            </w:r>
          </w:p>
        </w:tc>
      </w:tr>
      <w:tr w:rsidR="007F3EF1" w14:paraId="346060C8" w14:textId="77777777" w:rsidTr="00902457">
        <w:trPr>
          <w:jc w:val="center"/>
        </w:trPr>
        <w:tc>
          <w:tcPr>
            <w:tcW w:w="846" w:type="dxa"/>
            <w:vAlign w:val="center"/>
          </w:tcPr>
          <w:p w14:paraId="41FA4289" w14:textId="77777777" w:rsidR="007F3EF1" w:rsidRDefault="007F3EF1" w:rsidP="00902457">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1</w:t>
            </w:r>
          </w:p>
        </w:tc>
        <w:tc>
          <w:tcPr>
            <w:tcW w:w="4678" w:type="dxa"/>
          </w:tcPr>
          <w:p w14:paraId="38D759D0" w14:textId="77777777" w:rsidR="007F3EF1" w:rsidRDefault="007F3EF1" w:rsidP="00902457">
            <w:pPr>
              <w:spacing w:line="360" w:lineRule="auto"/>
              <w:textAlignment w:val="center"/>
              <w:rPr>
                <w:rFonts w:ascii="Arial" w:eastAsia="Times New Roman" w:hAnsi="Arial" w:cs="Arial"/>
                <w:color w:val="000000"/>
                <w:sz w:val="24"/>
                <w:szCs w:val="24"/>
              </w:rPr>
            </w:pPr>
            <w:r w:rsidRPr="007C74E1">
              <w:rPr>
                <w:rFonts w:ascii="Arial" w:eastAsia="Times New Roman" w:hAnsi="Arial" w:cs="Arial"/>
                <w:color w:val="000000"/>
                <w:sz w:val="24"/>
                <w:szCs w:val="24"/>
              </w:rPr>
              <w:t>How would you rate the effectiveness of the current management strategies that GWENT POLICE are using to monitor sex offenders?</w:t>
            </w:r>
          </w:p>
        </w:tc>
        <w:tc>
          <w:tcPr>
            <w:tcW w:w="1842" w:type="dxa"/>
            <w:vAlign w:val="center"/>
          </w:tcPr>
          <w:p w14:paraId="389D4473"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3.86</w:t>
            </w:r>
          </w:p>
        </w:tc>
        <w:tc>
          <w:tcPr>
            <w:tcW w:w="1650" w:type="dxa"/>
            <w:vAlign w:val="center"/>
          </w:tcPr>
          <w:p w14:paraId="0457B8FC"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0.74</w:t>
            </w:r>
          </w:p>
        </w:tc>
      </w:tr>
      <w:tr w:rsidR="007F3EF1" w14:paraId="33DA4A2B" w14:textId="77777777" w:rsidTr="00902457">
        <w:trPr>
          <w:jc w:val="center"/>
        </w:trPr>
        <w:tc>
          <w:tcPr>
            <w:tcW w:w="846" w:type="dxa"/>
            <w:vAlign w:val="center"/>
          </w:tcPr>
          <w:p w14:paraId="706DAC33" w14:textId="77777777" w:rsidR="007F3EF1" w:rsidRDefault="007F3EF1" w:rsidP="00902457">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2</w:t>
            </w:r>
          </w:p>
        </w:tc>
        <w:tc>
          <w:tcPr>
            <w:tcW w:w="4678" w:type="dxa"/>
          </w:tcPr>
          <w:p w14:paraId="3A740EAC" w14:textId="77777777" w:rsidR="007F3EF1" w:rsidRDefault="007F3EF1" w:rsidP="00902457">
            <w:pPr>
              <w:spacing w:line="360" w:lineRule="auto"/>
              <w:textAlignment w:val="center"/>
              <w:rPr>
                <w:rFonts w:ascii="Arial" w:eastAsia="Times New Roman" w:hAnsi="Arial" w:cs="Arial"/>
                <w:color w:val="000000"/>
                <w:sz w:val="24"/>
                <w:szCs w:val="24"/>
              </w:rPr>
            </w:pPr>
            <w:r w:rsidRPr="007C74E1">
              <w:rPr>
                <w:rFonts w:ascii="Arial" w:eastAsia="Times New Roman" w:hAnsi="Arial" w:cs="Arial"/>
                <w:color w:val="000000"/>
                <w:sz w:val="24"/>
                <w:szCs w:val="24"/>
              </w:rPr>
              <w:t>How would you rate the effectiveness of external agencies that monitor and manage sex offenders within GWENT?</w:t>
            </w:r>
          </w:p>
        </w:tc>
        <w:tc>
          <w:tcPr>
            <w:tcW w:w="1842" w:type="dxa"/>
            <w:vAlign w:val="center"/>
          </w:tcPr>
          <w:p w14:paraId="1163B6ED"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3.62</w:t>
            </w:r>
          </w:p>
        </w:tc>
        <w:tc>
          <w:tcPr>
            <w:tcW w:w="1650" w:type="dxa"/>
            <w:vAlign w:val="center"/>
          </w:tcPr>
          <w:p w14:paraId="396D5ECA"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0.72</w:t>
            </w:r>
          </w:p>
        </w:tc>
      </w:tr>
      <w:tr w:rsidR="007F3EF1" w14:paraId="595F26AC" w14:textId="77777777" w:rsidTr="00902457">
        <w:trPr>
          <w:jc w:val="center"/>
        </w:trPr>
        <w:tc>
          <w:tcPr>
            <w:tcW w:w="846" w:type="dxa"/>
            <w:vAlign w:val="center"/>
          </w:tcPr>
          <w:p w14:paraId="585C24D8" w14:textId="77777777" w:rsidR="007F3EF1" w:rsidRDefault="007F3EF1" w:rsidP="00902457">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3</w:t>
            </w:r>
          </w:p>
        </w:tc>
        <w:tc>
          <w:tcPr>
            <w:tcW w:w="4678" w:type="dxa"/>
          </w:tcPr>
          <w:p w14:paraId="61FE4869" w14:textId="77777777" w:rsidR="007F3EF1" w:rsidRDefault="007F3EF1" w:rsidP="00902457">
            <w:pPr>
              <w:spacing w:line="360" w:lineRule="auto"/>
              <w:textAlignment w:val="center"/>
              <w:rPr>
                <w:rFonts w:ascii="Arial" w:eastAsia="Times New Roman" w:hAnsi="Arial" w:cs="Arial"/>
                <w:color w:val="000000"/>
                <w:sz w:val="24"/>
                <w:szCs w:val="24"/>
              </w:rPr>
            </w:pPr>
            <w:r w:rsidRPr="007C74E1">
              <w:rPr>
                <w:rFonts w:ascii="Arial" w:eastAsia="Times New Roman" w:hAnsi="Arial" w:cs="Arial"/>
                <w:color w:val="000000"/>
                <w:sz w:val="24"/>
                <w:szCs w:val="24"/>
              </w:rPr>
              <w:t xml:space="preserve">How would you rate the involvement of </w:t>
            </w:r>
            <w:proofErr w:type="gramStart"/>
            <w:r w:rsidRPr="007C74E1">
              <w:rPr>
                <w:rFonts w:ascii="Arial" w:eastAsia="Times New Roman" w:hAnsi="Arial" w:cs="Arial"/>
                <w:color w:val="000000"/>
                <w:sz w:val="24"/>
                <w:szCs w:val="24"/>
              </w:rPr>
              <w:t>the majority of</w:t>
            </w:r>
            <w:proofErr w:type="gramEnd"/>
            <w:r w:rsidRPr="007C74E1">
              <w:rPr>
                <w:rFonts w:ascii="Arial" w:eastAsia="Times New Roman" w:hAnsi="Arial" w:cs="Arial"/>
                <w:color w:val="000000"/>
                <w:sz w:val="24"/>
                <w:szCs w:val="24"/>
              </w:rPr>
              <w:t xml:space="preserve"> sex offenders regarding rehabilitation and management strategies?</w:t>
            </w:r>
          </w:p>
        </w:tc>
        <w:tc>
          <w:tcPr>
            <w:tcW w:w="1842" w:type="dxa"/>
            <w:vAlign w:val="center"/>
          </w:tcPr>
          <w:p w14:paraId="732CCB18"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3.21</w:t>
            </w:r>
          </w:p>
        </w:tc>
        <w:tc>
          <w:tcPr>
            <w:tcW w:w="1650" w:type="dxa"/>
            <w:vAlign w:val="center"/>
          </w:tcPr>
          <w:p w14:paraId="18784797"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0.67</w:t>
            </w:r>
          </w:p>
        </w:tc>
      </w:tr>
      <w:tr w:rsidR="007F3EF1" w14:paraId="0D5FBF59" w14:textId="77777777" w:rsidTr="00902457">
        <w:trPr>
          <w:jc w:val="center"/>
        </w:trPr>
        <w:tc>
          <w:tcPr>
            <w:tcW w:w="846" w:type="dxa"/>
            <w:vAlign w:val="center"/>
          </w:tcPr>
          <w:p w14:paraId="325B84E1" w14:textId="77777777" w:rsidR="007F3EF1" w:rsidRDefault="007F3EF1" w:rsidP="00902457">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4</w:t>
            </w:r>
          </w:p>
        </w:tc>
        <w:tc>
          <w:tcPr>
            <w:tcW w:w="4678" w:type="dxa"/>
          </w:tcPr>
          <w:p w14:paraId="7C0570E5" w14:textId="77777777" w:rsidR="007F3EF1" w:rsidRDefault="007F3EF1" w:rsidP="00902457">
            <w:pPr>
              <w:spacing w:line="360" w:lineRule="auto"/>
              <w:textAlignment w:val="center"/>
              <w:rPr>
                <w:rFonts w:ascii="Arial" w:eastAsia="Times New Roman" w:hAnsi="Arial" w:cs="Arial"/>
                <w:color w:val="000000"/>
                <w:sz w:val="24"/>
                <w:szCs w:val="24"/>
              </w:rPr>
            </w:pPr>
            <w:r w:rsidRPr="007C74E1">
              <w:rPr>
                <w:rFonts w:ascii="Arial" w:eastAsia="Times New Roman" w:hAnsi="Arial" w:cs="Arial"/>
                <w:color w:val="000000"/>
                <w:sz w:val="24"/>
                <w:szCs w:val="24"/>
              </w:rPr>
              <w:t>How often do the sex offenders you manage face harassment, discrimination, or threatening behaviour from members of the public?</w:t>
            </w:r>
          </w:p>
        </w:tc>
        <w:tc>
          <w:tcPr>
            <w:tcW w:w="1842" w:type="dxa"/>
            <w:vAlign w:val="center"/>
          </w:tcPr>
          <w:p w14:paraId="77C8F421"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3.57</w:t>
            </w:r>
          </w:p>
        </w:tc>
        <w:tc>
          <w:tcPr>
            <w:tcW w:w="1650" w:type="dxa"/>
            <w:vAlign w:val="center"/>
          </w:tcPr>
          <w:p w14:paraId="734A8867"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1.24</w:t>
            </w:r>
          </w:p>
        </w:tc>
      </w:tr>
      <w:tr w:rsidR="007F3EF1" w14:paraId="73B597E3" w14:textId="77777777" w:rsidTr="00902457">
        <w:trPr>
          <w:jc w:val="center"/>
        </w:trPr>
        <w:tc>
          <w:tcPr>
            <w:tcW w:w="846" w:type="dxa"/>
            <w:vAlign w:val="center"/>
          </w:tcPr>
          <w:p w14:paraId="2D3C6A69" w14:textId="77777777" w:rsidR="007F3EF1" w:rsidRDefault="007F3EF1" w:rsidP="00902457">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5</w:t>
            </w:r>
          </w:p>
        </w:tc>
        <w:tc>
          <w:tcPr>
            <w:tcW w:w="4678" w:type="dxa"/>
          </w:tcPr>
          <w:p w14:paraId="01CB1703" w14:textId="77777777" w:rsidR="007F3EF1" w:rsidRDefault="007F3EF1" w:rsidP="00902457">
            <w:pPr>
              <w:spacing w:line="360" w:lineRule="auto"/>
              <w:textAlignment w:val="center"/>
              <w:rPr>
                <w:rFonts w:ascii="Arial" w:eastAsia="Times New Roman" w:hAnsi="Arial" w:cs="Arial"/>
                <w:color w:val="000000"/>
                <w:sz w:val="24"/>
                <w:szCs w:val="24"/>
              </w:rPr>
            </w:pPr>
            <w:r w:rsidRPr="007C74E1">
              <w:rPr>
                <w:rFonts w:ascii="Arial" w:eastAsia="Times New Roman" w:hAnsi="Arial" w:cs="Arial"/>
                <w:color w:val="000000"/>
                <w:sz w:val="24"/>
                <w:szCs w:val="24"/>
              </w:rPr>
              <w:t xml:space="preserve">How would you rate the concerns and opinions of </w:t>
            </w:r>
            <w:proofErr w:type="gramStart"/>
            <w:r w:rsidRPr="007C74E1">
              <w:rPr>
                <w:rFonts w:ascii="Arial" w:eastAsia="Times New Roman" w:hAnsi="Arial" w:cs="Arial"/>
                <w:color w:val="000000"/>
                <w:sz w:val="24"/>
                <w:szCs w:val="24"/>
              </w:rPr>
              <w:t>the majority of</w:t>
            </w:r>
            <w:proofErr w:type="gramEnd"/>
            <w:r w:rsidRPr="007C74E1">
              <w:rPr>
                <w:rFonts w:ascii="Arial" w:eastAsia="Times New Roman" w:hAnsi="Arial" w:cs="Arial"/>
                <w:color w:val="000000"/>
                <w:sz w:val="24"/>
                <w:szCs w:val="24"/>
              </w:rPr>
              <w:t xml:space="preserve"> the public regarding a sex offender within their community?</w:t>
            </w:r>
          </w:p>
        </w:tc>
        <w:tc>
          <w:tcPr>
            <w:tcW w:w="1842" w:type="dxa"/>
            <w:vAlign w:val="center"/>
          </w:tcPr>
          <w:p w14:paraId="673E91E6"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3.64</w:t>
            </w:r>
          </w:p>
        </w:tc>
        <w:tc>
          <w:tcPr>
            <w:tcW w:w="1650" w:type="dxa"/>
            <w:vAlign w:val="center"/>
          </w:tcPr>
          <w:p w14:paraId="66700D28" w14:textId="77777777" w:rsidR="007F3EF1" w:rsidRDefault="007F3EF1" w:rsidP="00902457">
            <w:pPr>
              <w:spacing w:line="360" w:lineRule="auto"/>
              <w:jc w:val="center"/>
              <w:textAlignment w:val="center"/>
              <w:rPr>
                <w:rFonts w:ascii="Arial" w:eastAsia="Times New Roman" w:hAnsi="Arial" w:cs="Arial"/>
                <w:color w:val="000000"/>
                <w:sz w:val="24"/>
                <w:szCs w:val="24"/>
              </w:rPr>
            </w:pPr>
            <w:r>
              <w:rPr>
                <w:rFonts w:ascii="Arial" w:eastAsia="Times New Roman" w:hAnsi="Arial" w:cs="Arial"/>
                <w:color w:val="000000"/>
                <w:sz w:val="24"/>
                <w:szCs w:val="24"/>
              </w:rPr>
              <w:t>1.17</w:t>
            </w:r>
          </w:p>
        </w:tc>
      </w:tr>
    </w:tbl>
    <w:p w14:paraId="1890CFEF" w14:textId="77777777" w:rsidR="007F3EF1" w:rsidRPr="00B30F78" w:rsidRDefault="007F3EF1" w:rsidP="007F3EF1">
      <w:pPr>
        <w:spacing w:line="360" w:lineRule="auto"/>
        <w:textAlignment w:val="center"/>
        <w:rPr>
          <w:rFonts w:ascii="Arial" w:eastAsia="Times New Roman" w:hAnsi="Arial" w:cs="Arial"/>
          <w:color w:val="000000"/>
          <w:sz w:val="24"/>
          <w:szCs w:val="24"/>
        </w:rPr>
      </w:pPr>
    </w:p>
    <w:p w14:paraId="0685D008" w14:textId="77777777" w:rsidR="007F3EF1" w:rsidRDefault="007F3EF1" w:rsidP="007F3EF1">
      <w:pPr>
        <w:spacing w:line="360" w:lineRule="auto"/>
        <w:textAlignment w:val="center"/>
        <w:rPr>
          <w:rFonts w:ascii="Arial" w:eastAsia="Times New Roman" w:hAnsi="Arial" w:cs="Arial"/>
          <w:color w:val="000000"/>
          <w:sz w:val="24"/>
          <w:szCs w:val="24"/>
        </w:rPr>
      </w:pPr>
      <w:r w:rsidRPr="00E7038C">
        <w:rPr>
          <w:rFonts w:ascii="Arial" w:eastAsia="Times New Roman" w:hAnsi="Arial" w:cs="Arial"/>
          <w:color w:val="000000"/>
          <w:sz w:val="24"/>
          <w:szCs w:val="24"/>
        </w:rPr>
        <w:t>The</w:t>
      </w:r>
      <w:r>
        <w:rPr>
          <w:rFonts w:ascii="Arial" w:eastAsia="Times New Roman" w:hAnsi="Arial" w:cs="Arial"/>
          <w:color w:val="000000"/>
          <w:sz w:val="24"/>
          <w:szCs w:val="24"/>
        </w:rPr>
        <w:t xml:space="preserve"> raw data and individual responses for each participant can be found in </w:t>
      </w:r>
      <w:r w:rsidRPr="00E7038C">
        <w:rPr>
          <w:rFonts w:ascii="Arial" w:eastAsia="Times New Roman" w:hAnsi="Arial" w:cs="Arial"/>
          <w:color w:val="FF0000"/>
          <w:sz w:val="24"/>
          <w:szCs w:val="24"/>
        </w:rPr>
        <w:t>Appendix X</w:t>
      </w:r>
      <w:r>
        <w:rPr>
          <w:rFonts w:ascii="Arial" w:eastAsia="Times New Roman" w:hAnsi="Arial" w:cs="Arial"/>
          <w:color w:val="000000"/>
          <w:sz w:val="24"/>
          <w:szCs w:val="24"/>
        </w:rPr>
        <w:t>. In terms of analysis, the following have been applied:</w:t>
      </w:r>
    </w:p>
    <w:p w14:paraId="568A6BF7" w14:textId="77777777" w:rsidR="007F3EF1" w:rsidRDefault="007F3EF1" w:rsidP="007F3EF1">
      <w:pPr>
        <w:pStyle w:val="ListParagraph"/>
        <w:numPr>
          <w:ilvl w:val="0"/>
          <w:numId w:val="2"/>
        </w:numPr>
        <w:spacing w:line="360" w:lineRule="auto"/>
        <w:textAlignment w:val="center"/>
        <w:rPr>
          <w:rFonts w:cs="Arial"/>
          <w:color w:val="000000"/>
          <w:szCs w:val="24"/>
        </w:rPr>
      </w:pPr>
      <w:r>
        <w:rPr>
          <w:rFonts w:cs="Arial"/>
          <w:color w:val="000000"/>
          <w:szCs w:val="24"/>
        </w:rPr>
        <w:t>A mean average score has been determined across the participant set for each question, to help understand the collective opinion; and</w:t>
      </w:r>
    </w:p>
    <w:p w14:paraId="175CD141" w14:textId="77777777" w:rsidR="007F3EF1" w:rsidRPr="00EF5116" w:rsidRDefault="007F3EF1" w:rsidP="007F3EF1">
      <w:pPr>
        <w:pStyle w:val="ListParagraph"/>
        <w:numPr>
          <w:ilvl w:val="0"/>
          <w:numId w:val="2"/>
        </w:numPr>
        <w:spacing w:line="360" w:lineRule="auto"/>
        <w:textAlignment w:val="center"/>
        <w:rPr>
          <w:rFonts w:cs="Arial"/>
          <w:color w:val="000000"/>
          <w:szCs w:val="24"/>
        </w:rPr>
      </w:pPr>
      <w:r>
        <w:rPr>
          <w:rFonts w:cs="Arial"/>
          <w:color w:val="000000"/>
          <w:szCs w:val="24"/>
        </w:rPr>
        <w:t xml:space="preserve">A Standard Deviation (SD) has been determined across the participant set for each question, to help understand the spread of data and breadth of opinion. A small SD shows responses are closely grouped and consistent, whereas a high SD shows that opinions are varied and perhaps more polarised. </w:t>
      </w:r>
    </w:p>
    <w:p w14:paraId="5ED45B04"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13B48F55" w14:textId="77777777" w:rsidR="007F3EF1" w:rsidRDefault="007F3EF1" w:rsidP="007F3EF1">
      <w:pPr>
        <w:spacing w:line="360" w:lineRule="auto"/>
        <w:rPr>
          <w:rFonts w:ascii="Arial" w:hAnsi="Arial" w:cs="Arial"/>
          <w:sz w:val="24"/>
          <w:szCs w:val="24"/>
        </w:rPr>
      </w:pPr>
      <w:r w:rsidRPr="00414435">
        <w:rPr>
          <w:rFonts w:ascii="Arial" w:hAnsi="Arial" w:cs="Arial"/>
          <w:sz w:val="24"/>
          <w:szCs w:val="24"/>
        </w:rPr>
        <w:t>Initial findings</w:t>
      </w:r>
      <w:r>
        <w:rPr>
          <w:rFonts w:ascii="Arial" w:hAnsi="Arial" w:cs="Arial"/>
          <w:sz w:val="24"/>
          <w:szCs w:val="24"/>
        </w:rPr>
        <w:t xml:space="preserve"> from the numerical analysis suggest that:</w:t>
      </w:r>
    </w:p>
    <w:p w14:paraId="10EB726B" w14:textId="77777777" w:rsidR="007F3EF1" w:rsidRDefault="007F3EF1" w:rsidP="007F3EF1">
      <w:pPr>
        <w:pStyle w:val="ListParagraph"/>
        <w:numPr>
          <w:ilvl w:val="0"/>
          <w:numId w:val="3"/>
        </w:numPr>
        <w:spacing w:line="360" w:lineRule="auto"/>
        <w:rPr>
          <w:rFonts w:cs="Arial"/>
          <w:szCs w:val="24"/>
        </w:rPr>
      </w:pPr>
      <w:r>
        <w:rPr>
          <w:rFonts w:cs="Arial"/>
          <w:szCs w:val="24"/>
        </w:rPr>
        <w:t>With an average score of 3.86, the participants broadly believe that current GWENT POLICE management strategies are somewhat effective (on the positive side of the Likert scale). This is supported by a relatively low SD (0.74) that suggests all participants are broadly in agreement. This does also however suggest that there is significant room for improvement.</w:t>
      </w:r>
    </w:p>
    <w:p w14:paraId="339131BD" w14:textId="77777777" w:rsidR="007F3EF1" w:rsidRDefault="007F3EF1" w:rsidP="007F3EF1">
      <w:pPr>
        <w:pStyle w:val="ListParagraph"/>
        <w:spacing w:line="360" w:lineRule="auto"/>
        <w:rPr>
          <w:rFonts w:cs="Arial"/>
          <w:szCs w:val="24"/>
        </w:rPr>
      </w:pPr>
    </w:p>
    <w:p w14:paraId="642DE258" w14:textId="77777777" w:rsidR="007F3EF1" w:rsidRDefault="007F3EF1" w:rsidP="007F3EF1">
      <w:pPr>
        <w:pStyle w:val="ListParagraph"/>
        <w:numPr>
          <w:ilvl w:val="0"/>
          <w:numId w:val="3"/>
        </w:numPr>
        <w:spacing w:line="360" w:lineRule="auto"/>
        <w:rPr>
          <w:rFonts w:cs="Arial"/>
          <w:szCs w:val="24"/>
        </w:rPr>
      </w:pPr>
      <w:r>
        <w:rPr>
          <w:rFonts w:cs="Arial"/>
          <w:szCs w:val="24"/>
        </w:rPr>
        <w:t>With an average score of 3.62, the participants broadly believe that external agencies have a somewhat positive influence on the monitoring and management of sex offenders. This score is lower than question one, which suggests the participants believe in-house Police methods are perhaps more effective. The low SD of 0.72 also shows that all participants share a broadly common opinion. The data here suggests that the effectiveness of external agencies is something that can be improved significantly, but if successful would yield positive results.</w:t>
      </w:r>
    </w:p>
    <w:p w14:paraId="4F513D22" w14:textId="77777777" w:rsidR="007F3EF1" w:rsidRDefault="007F3EF1" w:rsidP="007F3EF1">
      <w:pPr>
        <w:pStyle w:val="ListParagraph"/>
        <w:spacing w:line="360" w:lineRule="auto"/>
        <w:rPr>
          <w:rFonts w:cs="Arial"/>
          <w:szCs w:val="24"/>
        </w:rPr>
      </w:pPr>
    </w:p>
    <w:p w14:paraId="7AA32228" w14:textId="77777777" w:rsidR="007F3EF1" w:rsidRDefault="007F3EF1" w:rsidP="007F3EF1">
      <w:pPr>
        <w:pStyle w:val="ListParagraph"/>
        <w:numPr>
          <w:ilvl w:val="0"/>
          <w:numId w:val="3"/>
        </w:numPr>
        <w:spacing w:line="360" w:lineRule="auto"/>
        <w:rPr>
          <w:rFonts w:cs="Arial"/>
          <w:szCs w:val="24"/>
        </w:rPr>
      </w:pPr>
      <w:r>
        <w:rPr>
          <w:rFonts w:cs="Arial"/>
          <w:szCs w:val="24"/>
        </w:rPr>
        <w:t>An average score of 3.21 to question three shows that participants believe sex offenders only slightly engage with rehabilitation management strategies currently. It is acknowledged that the reasons behind this may be complex and multi-faceted, but it does suggest that trying to directly influence the motivations of the offenders themselves is a significant challenge. A low SD (0.67) shows that all participants broadly hold this view. Whether this is due to the inherent psychology of the offenders or the effectiveness of the management strategies themselves would require further investigation.</w:t>
      </w:r>
    </w:p>
    <w:p w14:paraId="5F624C72" w14:textId="77777777" w:rsidR="007F3EF1" w:rsidRDefault="007F3EF1" w:rsidP="007F3EF1">
      <w:pPr>
        <w:pStyle w:val="ListParagraph"/>
        <w:spacing w:line="360" w:lineRule="auto"/>
        <w:rPr>
          <w:rFonts w:cs="Arial"/>
          <w:szCs w:val="24"/>
        </w:rPr>
      </w:pPr>
    </w:p>
    <w:p w14:paraId="591B8B40" w14:textId="77777777" w:rsidR="007F3EF1" w:rsidRPr="0034004B" w:rsidRDefault="007F3EF1" w:rsidP="007F3EF1">
      <w:pPr>
        <w:pStyle w:val="ListParagraph"/>
        <w:numPr>
          <w:ilvl w:val="0"/>
          <w:numId w:val="3"/>
        </w:numPr>
        <w:spacing w:after="240" w:line="360" w:lineRule="auto"/>
        <w:ind w:left="714" w:hanging="357"/>
        <w:contextualSpacing w:val="0"/>
        <w:rPr>
          <w:rFonts w:cs="Arial"/>
          <w:szCs w:val="24"/>
        </w:rPr>
      </w:pPr>
      <w:r>
        <w:rPr>
          <w:rFonts w:cs="Arial"/>
          <w:szCs w:val="24"/>
        </w:rPr>
        <w:t>The perception amongst the participants on average was that sex offenders do experience some harassment, discrimination and/or threatening behaviour from members of the public, reflected by the score of 3.57. There was some disparity and breadth of opinion towards this question however, shown by the SD of 1.24. In addition, looking at the raw data responses ranged from between 1 and 5 on the six-point Likert scale, showing a wider range of opinion; and</w:t>
      </w:r>
    </w:p>
    <w:p w14:paraId="10BA0E4A" w14:textId="77777777" w:rsidR="007F3EF1" w:rsidRPr="0034004B" w:rsidRDefault="007F3EF1" w:rsidP="007F3EF1">
      <w:pPr>
        <w:pStyle w:val="ListParagraph"/>
        <w:numPr>
          <w:ilvl w:val="0"/>
          <w:numId w:val="3"/>
        </w:numPr>
        <w:spacing w:after="240" w:line="360" w:lineRule="auto"/>
        <w:ind w:left="714" w:hanging="357"/>
        <w:rPr>
          <w:rFonts w:cs="Arial"/>
          <w:szCs w:val="24"/>
        </w:rPr>
      </w:pPr>
      <w:r>
        <w:rPr>
          <w:rFonts w:cs="Arial"/>
          <w:szCs w:val="24"/>
        </w:rPr>
        <w:t>An average score of 3.64 suggests that participants believe that most of the public do engage with raising concerns regarding a sex offender in their community. This suggests that this is an issue of public concern and interest, highlighting the importance of effective mitigation and management strategies, and the need to include the wider community as a key stakeholder. There was some breadth of opinion in relation to this question, reflected by a SD of 1.17, however the reasons behind this may require further investigation.</w:t>
      </w:r>
    </w:p>
    <w:p w14:paraId="4CC2DFE9" w14:textId="77777777" w:rsidR="007F3EF1" w:rsidRPr="008C7052" w:rsidRDefault="007F3EF1" w:rsidP="007F3EF1">
      <w:pPr>
        <w:spacing w:line="360" w:lineRule="auto"/>
        <w:rPr>
          <w:rFonts w:ascii="Arial" w:hAnsi="Arial" w:cs="Arial"/>
          <w:sz w:val="24"/>
          <w:szCs w:val="28"/>
        </w:rPr>
      </w:pPr>
      <w:r w:rsidRPr="008C7052">
        <w:rPr>
          <w:rFonts w:ascii="Arial" w:hAnsi="Arial" w:cs="Arial"/>
          <w:sz w:val="24"/>
          <w:szCs w:val="28"/>
        </w:rPr>
        <w:t xml:space="preserve">The </w:t>
      </w:r>
      <w:r>
        <w:rPr>
          <w:rFonts w:ascii="Arial" w:hAnsi="Arial" w:cs="Arial"/>
          <w:sz w:val="24"/>
          <w:szCs w:val="28"/>
        </w:rPr>
        <w:t xml:space="preserve">initial findings above are summarised by analysing the Likert scale question responses alone. How </w:t>
      </w:r>
      <w:proofErr w:type="gramStart"/>
      <w:r>
        <w:rPr>
          <w:rFonts w:ascii="Arial" w:hAnsi="Arial" w:cs="Arial"/>
          <w:sz w:val="24"/>
          <w:szCs w:val="28"/>
        </w:rPr>
        <w:t>these correlate</w:t>
      </w:r>
      <w:proofErr w:type="gramEnd"/>
      <w:r>
        <w:rPr>
          <w:rFonts w:ascii="Arial" w:hAnsi="Arial" w:cs="Arial"/>
          <w:sz w:val="24"/>
          <w:szCs w:val="28"/>
        </w:rPr>
        <w:t xml:space="preserve"> with the other data and support other perceptions and opinions from the participants will be concluded in section 5 once the other data analysis activities are completed.</w:t>
      </w:r>
    </w:p>
    <w:p w14:paraId="6B14BBDE" w14:textId="77777777" w:rsidR="007F3EF1" w:rsidRDefault="007F3EF1" w:rsidP="007F3EF1">
      <w:pPr>
        <w:rPr>
          <w:rFonts w:ascii="Arial" w:hAnsi="Arial" w:cs="Arial"/>
          <w:sz w:val="24"/>
          <w:szCs w:val="24"/>
        </w:rPr>
      </w:pPr>
    </w:p>
    <w:p w14:paraId="157825C4" w14:textId="77777777" w:rsidR="007F3EF1" w:rsidRDefault="007F3EF1" w:rsidP="007F3EF1">
      <w:pPr>
        <w:spacing w:line="360" w:lineRule="auto"/>
        <w:textAlignment w:val="center"/>
        <w:rPr>
          <w:rFonts w:ascii="Arial" w:eastAsia="Times New Roman" w:hAnsi="Arial" w:cs="Arial"/>
          <w:b/>
          <w:bCs/>
          <w:color w:val="000000"/>
          <w:sz w:val="24"/>
          <w:szCs w:val="24"/>
        </w:rPr>
      </w:pPr>
      <w:r>
        <w:rPr>
          <w:rFonts w:ascii="Arial" w:eastAsia="Times New Roman" w:hAnsi="Arial" w:cs="Arial"/>
          <w:b/>
          <w:bCs/>
          <w:color w:val="000000"/>
          <w:sz w:val="24"/>
          <w:szCs w:val="24"/>
        </w:rPr>
        <w:t>Options analysis 4.7</w:t>
      </w:r>
    </w:p>
    <w:p w14:paraId="3D4D9C41" w14:textId="77777777" w:rsidR="007F3EF1" w:rsidRDefault="007F3EF1" w:rsidP="007F3EF1">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The questionnaire included five questions requiring participants to select from a list of between three and five options. Given that each option is absolute and separate (not on a linear scale), bar charts are presented below to show the number of selections for each option per question. </w:t>
      </w:r>
    </w:p>
    <w:p w14:paraId="65705176" w14:textId="77777777" w:rsidR="007F3EF1" w:rsidRPr="0039100B" w:rsidRDefault="007F3EF1" w:rsidP="007F3EF1">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Note that participants could select more than one option per question, and so each individual selection is counted in the results. The bar charts only show a portion of each option, to see these in full refer to the questionnaire at </w:t>
      </w:r>
      <w:r w:rsidRPr="00F9213E">
        <w:rPr>
          <w:rFonts w:ascii="Arial" w:eastAsia="Times New Roman" w:hAnsi="Arial" w:cs="Arial"/>
          <w:color w:val="FF0000"/>
          <w:sz w:val="24"/>
          <w:szCs w:val="24"/>
        </w:rPr>
        <w:t>Appendix X</w:t>
      </w:r>
      <w:r>
        <w:rPr>
          <w:rFonts w:ascii="Arial" w:eastAsia="Times New Roman" w:hAnsi="Arial" w:cs="Arial"/>
          <w:color w:val="000000"/>
          <w:sz w:val="24"/>
          <w:szCs w:val="24"/>
        </w:rPr>
        <w:t xml:space="preserve">. </w:t>
      </w:r>
    </w:p>
    <w:p w14:paraId="20F212A1"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inline distT="0" distB="0" distL="0" distR="0" wp14:anchorId="372B9EDE" wp14:editId="1F7A8B02">
            <wp:extent cx="5731510" cy="3395980"/>
            <wp:effectExtent l="0" t="0" r="2540" b="13970"/>
            <wp:docPr id="18" name="Chart 18">
              <a:extLst xmlns:a="http://schemas.openxmlformats.org/drawingml/2006/main">
                <a:ext uri="{FF2B5EF4-FFF2-40B4-BE49-F238E27FC236}">
                  <a16:creationId xmlns:a16="http://schemas.microsoft.com/office/drawing/2014/main" id="{86B4467E-8AD8-D8BA-3024-ABF3048B8A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1C18083"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inline distT="0" distB="0" distL="0" distR="0" wp14:anchorId="3B3395D5" wp14:editId="4507D882">
            <wp:extent cx="5731510" cy="3387725"/>
            <wp:effectExtent l="0" t="0" r="2540" b="3175"/>
            <wp:docPr id="19" name="Chart 19">
              <a:extLst xmlns:a="http://schemas.openxmlformats.org/drawingml/2006/main">
                <a:ext uri="{FF2B5EF4-FFF2-40B4-BE49-F238E27FC236}">
                  <a16:creationId xmlns:a16="http://schemas.microsoft.com/office/drawing/2014/main" id="{263E1057-6CEF-6A3D-9F3F-60F79D4C8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6BC2C8"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inline distT="0" distB="0" distL="0" distR="0" wp14:anchorId="5909BBAE" wp14:editId="6571F4D9">
            <wp:extent cx="5731510" cy="3481070"/>
            <wp:effectExtent l="0" t="0" r="2540" b="5080"/>
            <wp:docPr id="20" name="Chart 20">
              <a:extLst xmlns:a="http://schemas.openxmlformats.org/drawingml/2006/main">
                <a:ext uri="{FF2B5EF4-FFF2-40B4-BE49-F238E27FC236}">
                  <a16:creationId xmlns:a16="http://schemas.microsoft.com/office/drawing/2014/main" id="{20852F0A-B967-FF1D-47F8-300CCF3B5A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1C5E67"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inline distT="0" distB="0" distL="0" distR="0" wp14:anchorId="5FCB2596" wp14:editId="0F6DD5E5">
            <wp:extent cx="5731510" cy="3642995"/>
            <wp:effectExtent l="0" t="0" r="2540" b="14605"/>
            <wp:docPr id="21" name="Chart 21">
              <a:extLst xmlns:a="http://schemas.openxmlformats.org/drawingml/2006/main">
                <a:ext uri="{FF2B5EF4-FFF2-40B4-BE49-F238E27FC236}">
                  <a16:creationId xmlns:a16="http://schemas.microsoft.com/office/drawing/2014/main" id="{BAC1E21E-86C2-DBC3-1E7A-04A0B1B598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5E8DFA" w14:textId="77777777" w:rsidR="007F3EF1" w:rsidRDefault="007F3EF1" w:rsidP="007F3EF1">
      <w:pPr>
        <w:spacing w:line="360" w:lineRule="auto"/>
        <w:textAlignment w:val="center"/>
        <w:rPr>
          <w:rFonts w:ascii="Arial" w:eastAsia="Times New Roman" w:hAnsi="Arial" w:cs="Arial"/>
          <w:b/>
          <w:bCs/>
          <w:color w:val="000000"/>
          <w:sz w:val="24"/>
          <w:szCs w:val="24"/>
        </w:rPr>
      </w:pPr>
      <w:r>
        <w:rPr>
          <w:noProof/>
        </w:rPr>
        <w:drawing>
          <wp:inline distT="0" distB="0" distL="0" distR="0" wp14:anchorId="03B362F9" wp14:editId="13E8A774">
            <wp:extent cx="5731510" cy="3426460"/>
            <wp:effectExtent l="0" t="0" r="2540" b="2540"/>
            <wp:docPr id="22" name="Chart 22">
              <a:extLst xmlns:a="http://schemas.openxmlformats.org/drawingml/2006/main">
                <a:ext uri="{FF2B5EF4-FFF2-40B4-BE49-F238E27FC236}">
                  <a16:creationId xmlns:a16="http://schemas.microsoft.com/office/drawing/2014/main" id="{3122F8E8-8786-C244-79C6-F98CB2F8A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7993B3" w14:textId="77777777" w:rsidR="007F3EF1" w:rsidRDefault="007F3EF1" w:rsidP="007F3EF1">
      <w:pPr>
        <w:spacing w:line="360" w:lineRule="auto"/>
        <w:textAlignment w:val="center"/>
        <w:rPr>
          <w:rFonts w:ascii="Arial" w:eastAsia="Times New Roman" w:hAnsi="Arial" w:cs="Arial"/>
          <w:b/>
          <w:bCs/>
          <w:color w:val="000000"/>
          <w:sz w:val="24"/>
          <w:szCs w:val="24"/>
        </w:rPr>
      </w:pPr>
    </w:p>
    <w:p w14:paraId="202418BD" w14:textId="77777777" w:rsidR="007F3EF1" w:rsidRDefault="007F3EF1" w:rsidP="007F3EF1">
      <w:pPr>
        <w:spacing w:line="360" w:lineRule="auto"/>
        <w:textAlignment w:val="center"/>
        <w:rPr>
          <w:rFonts w:ascii="Arial" w:eastAsia="Times New Roman" w:hAnsi="Arial" w:cs="Arial"/>
          <w:b/>
          <w:bCs/>
          <w:color w:val="000000"/>
          <w:sz w:val="24"/>
          <w:szCs w:val="24"/>
        </w:rPr>
      </w:pPr>
      <w:r w:rsidRPr="001D1E3A">
        <w:rPr>
          <w:rFonts w:ascii="Arial" w:eastAsia="Times New Roman" w:hAnsi="Arial" w:cs="Arial"/>
          <w:b/>
          <w:bCs/>
          <w:color w:val="000000"/>
          <w:sz w:val="24"/>
          <w:szCs w:val="24"/>
        </w:rPr>
        <w:t xml:space="preserve">Thematic </w:t>
      </w:r>
      <w:r>
        <w:rPr>
          <w:rFonts w:ascii="Arial" w:eastAsia="Times New Roman" w:hAnsi="Arial" w:cs="Arial"/>
          <w:b/>
          <w:bCs/>
          <w:color w:val="000000"/>
          <w:sz w:val="24"/>
          <w:szCs w:val="24"/>
        </w:rPr>
        <w:t>a</w:t>
      </w:r>
      <w:r w:rsidRPr="001D1E3A">
        <w:rPr>
          <w:rFonts w:ascii="Arial" w:eastAsia="Times New Roman" w:hAnsi="Arial" w:cs="Arial"/>
          <w:b/>
          <w:bCs/>
          <w:color w:val="000000"/>
          <w:sz w:val="24"/>
          <w:szCs w:val="24"/>
        </w:rPr>
        <w:t xml:space="preserve">nalysis </w:t>
      </w:r>
      <w:r>
        <w:rPr>
          <w:rFonts w:ascii="Arial" w:eastAsia="Times New Roman" w:hAnsi="Arial" w:cs="Arial"/>
          <w:b/>
          <w:bCs/>
          <w:color w:val="000000"/>
          <w:sz w:val="24"/>
          <w:szCs w:val="24"/>
        </w:rPr>
        <w:t>4.8</w:t>
      </w:r>
    </w:p>
    <w:p w14:paraId="23D5D4EB" w14:textId="77777777" w:rsidR="007F3EF1" w:rsidRDefault="007F3EF1" w:rsidP="007F3EF1">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Six of the questions posed to the participants were open ended, requiring them to respond in a free text field. The purpose of this was to elicit a broader range of responses, and allow participants to convey their opinions, experiences and provide additional context. </w:t>
      </w:r>
    </w:p>
    <w:p w14:paraId="5D55EF12" w14:textId="77777777" w:rsidR="007F3EF1" w:rsidRDefault="007F3EF1" w:rsidP="007F3EF1">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Given there were no scales or pre-set options to select, these responses were analysed qualitatively for key themes, </w:t>
      </w:r>
      <w:proofErr w:type="gramStart"/>
      <w:r>
        <w:rPr>
          <w:rFonts w:ascii="Arial" w:eastAsia="Times New Roman" w:hAnsi="Arial" w:cs="Arial"/>
          <w:color w:val="000000"/>
          <w:sz w:val="24"/>
          <w:szCs w:val="24"/>
        </w:rPr>
        <w:t>commonalities</w:t>
      </w:r>
      <w:proofErr w:type="gramEnd"/>
      <w:r>
        <w:rPr>
          <w:rFonts w:ascii="Arial" w:eastAsia="Times New Roman" w:hAnsi="Arial" w:cs="Arial"/>
          <w:color w:val="000000"/>
          <w:sz w:val="24"/>
          <w:szCs w:val="24"/>
        </w:rPr>
        <w:t xml:space="preserve"> and consensus from across the participants.</w:t>
      </w:r>
    </w:p>
    <w:p w14:paraId="44C16C1E" w14:textId="77777777" w:rsidR="007F3EF1" w:rsidRDefault="007F3EF1" w:rsidP="007F3EF1">
      <w:pPr>
        <w:spacing w:line="360" w:lineRule="auto"/>
        <w:textAlignment w:val="center"/>
        <w:rPr>
          <w:rFonts w:ascii="Arial" w:eastAsia="Times New Roman" w:hAnsi="Arial" w:cs="Arial"/>
          <w:color w:val="000000"/>
          <w:sz w:val="24"/>
          <w:szCs w:val="24"/>
        </w:rPr>
      </w:pPr>
    </w:p>
    <w:p w14:paraId="4B5D87ED" w14:textId="77777777" w:rsidR="007F3EF1" w:rsidRPr="00AC021C" w:rsidRDefault="007F3EF1" w:rsidP="007F3EF1">
      <w:pPr>
        <w:spacing w:line="360" w:lineRule="auto"/>
        <w:textAlignment w:val="center"/>
        <w:rPr>
          <w:rFonts w:ascii="Arial" w:eastAsia="Times New Roman" w:hAnsi="Arial" w:cs="Arial"/>
          <w:b/>
          <w:bCs/>
          <w:color w:val="000000"/>
          <w:sz w:val="24"/>
          <w:szCs w:val="24"/>
        </w:rPr>
      </w:pPr>
      <w:r w:rsidRPr="00AC021C">
        <w:rPr>
          <w:rFonts w:ascii="Arial" w:eastAsia="Times New Roman" w:hAnsi="Arial" w:cs="Arial"/>
          <w:b/>
          <w:bCs/>
          <w:color w:val="000000"/>
          <w:sz w:val="24"/>
          <w:szCs w:val="24"/>
        </w:rPr>
        <w:t xml:space="preserve">Theme one - Specialist teams </w:t>
      </w:r>
      <w:r>
        <w:rPr>
          <w:rFonts w:ascii="Arial" w:eastAsia="Times New Roman" w:hAnsi="Arial" w:cs="Arial"/>
          <w:b/>
          <w:bCs/>
          <w:color w:val="000000"/>
          <w:sz w:val="24"/>
          <w:szCs w:val="24"/>
        </w:rPr>
        <w:t>4.8.1</w:t>
      </w:r>
    </w:p>
    <w:p w14:paraId="5E345E72" w14:textId="77777777" w:rsidR="007F3EF1" w:rsidRDefault="007F3EF1" w:rsidP="007F3EF1">
      <w:pPr>
        <w:spacing w:after="24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At least ten participants made remarks that related to the involvement of specific teams or agencies, such as “Specialist teams”, “NPT (Neighbourhood team)”, “</w:t>
      </w:r>
      <w:proofErr w:type="spellStart"/>
      <w:r>
        <w:rPr>
          <w:rFonts w:ascii="Arial" w:eastAsia="Times New Roman" w:hAnsi="Arial" w:cs="Arial"/>
          <w:color w:val="000000"/>
          <w:sz w:val="24"/>
          <w:szCs w:val="24"/>
        </w:rPr>
        <w:t>MOSOVO</w:t>
      </w:r>
      <w:proofErr w:type="spellEnd"/>
      <w:r>
        <w:rPr>
          <w:rFonts w:ascii="Arial" w:eastAsia="Times New Roman" w:hAnsi="Arial" w:cs="Arial"/>
          <w:color w:val="000000"/>
          <w:sz w:val="24"/>
          <w:szCs w:val="24"/>
        </w:rPr>
        <w:t xml:space="preserve"> (Management of Sexual Offenders and Violent Offenders)” when it came to effective management of sexual offenders within Gwent Police. All the comments regarding these specific teams were positive and highlighted the current effective work these teams offer, as well how these teams could offer more support if involved. Participants emphasised that these teams (and external agencies (theme five)) could be further utilised to improve management strategies.</w:t>
      </w:r>
    </w:p>
    <w:p w14:paraId="1A1822F8" w14:textId="77777777" w:rsidR="007F3EF1" w:rsidRPr="00B56E29" w:rsidRDefault="007F3EF1" w:rsidP="007F3EF1">
      <w:pPr>
        <w:spacing w:line="360" w:lineRule="auto"/>
        <w:textAlignment w:val="center"/>
        <w:rPr>
          <w:rFonts w:ascii="Arial" w:eastAsia="Times New Roman" w:hAnsi="Arial" w:cs="Arial"/>
          <w:b/>
          <w:bCs/>
          <w:color w:val="000000"/>
          <w:sz w:val="24"/>
          <w:szCs w:val="24"/>
        </w:rPr>
      </w:pPr>
      <w:r w:rsidRPr="00B56E29">
        <w:rPr>
          <w:rFonts w:ascii="Arial" w:eastAsia="Times New Roman" w:hAnsi="Arial" w:cs="Arial"/>
          <w:b/>
          <w:bCs/>
          <w:color w:val="000000"/>
          <w:sz w:val="24"/>
          <w:szCs w:val="24"/>
        </w:rPr>
        <w:t>Theme two – Community engagement and education</w:t>
      </w:r>
      <w:r>
        <w:rPr>
          <w:rFonts w:ascii="Arial" w:eastAsia="Times New Roman" w:hAnsi="Arial" w:cs="Arial"/>
          <w:b/>
          <w:bCs/>
          <w:color w:val="000000"/>
          <w:sz w:val="24"/>
          <w:szCs w:val="24"/>
        </w:rPr>
        <w:t xml:space="preserve"> 4.8.2</w:t>
      </w:r>
    </w:p>
    <w:p w14:paraId="2B02389F" w14:textId="77777777" w:rsidR="007F3EF1" w:rsidRDefault="007F3EF1" w:rsidP="007F3EF1">
      <w:pPr>
        <w:spacing w:after="24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A common theme was highlighted regarding community engagement and education. At least ten participants made mention to the importance of further or continuation of community engagement and education regarding sexual offenders. The participants highlighted the importance of the community education and communication with the police and outside agencies.</w:t>
      </w:r>
    </w:p>
    <w:p w14:paraId="0F42EBE7" w14:textId="77777777" w:rsidR="007F3EF1" w:rsidRPr="009F788C" w:rsidRDefault="007F3EF1" w:rsidP="007F3EF1">
      <w:pPr>
        <w:spacing w:after="0" w:line="360" w:lineRule="auto"/>
        <w:textAlignment w:val="center"/>
        <w:rPr>
          <w:rFonts w:ascii="Arial" w:eastAsia="Times New Roman" w:hAnsi="Arial" w:cs="Arial"/>
          <w:b/>
          <w:bCs/>
          <w:color w:val="000000"/>
          <w:sz w:val="24"/>
          <w:szCs w:val="24"/>
        </w:rPr>
      </w:pPr>
      <w:r w:rsidRPr="009F788C">
        <w:rPr>
          <w:rFonts w:ascii="Arial" w:eastAsia="Times New Roman" w:hAnsi="Arial" w:cs="Arial"/>
          <w:b/>
          <w:bCs/>
          <w:color w:val="000000"/>
          <w:sz w:val="24"/>
          <w:szCs w:val="24"/>
        </w:rPr>
        <w:t xml:space="preserve">Theme </w:t>
      </w:r>
      <w:r>
        <w:rPr>
          <w:rFonts w:ascii="Arial" w:eastAsia="Times New Roman" w:hAnsi="Arial" w:cs="Arial"/>
          <w:b/>
          <w:bCs/>
          <w:color w:val="000000"/>
          <w:sz w:val="24"/>
          <w:szCs w:val="24"/>
        </w:rPr>
        <w:t>three</w:t>
      </w:r>
      <w:r w:rsidRPr="009F788C">
        <w:rPr>
          <w:rFonts w:ascii="Arial" w:eastAsia="Times New Roman" w:hAnsi="Arial" w:cs="Arial"/>
          <w:b/>
          <w:bCs/>
          <w:color w:val="000000"/>
          <w:sz w:val="24"/>
          <w:szCs w:val="24"/>
        </w:rPr>
        <w:t xml:space="preserve"> – Methods to rehabilitate and manage sex offenders within the community</w:t>
      </w:r>
      <w:r>
        <w:rPr>
          <w:rFonts w:ascii="Arial" w:eastAsia="Times New Roman" w:hAnsi="Arial" w:cs="Arial"/>
          <w:b/>
          <w:bCs/>
          <w:color w:val="000000"/>
          <w:sz w:val="24"/>
          <w:szCs w:val="24"/>
        </w:rPr>
        <w:t xml:space="preserve"> 4.8.3</w:t>
      </w:r>
    </w:p>
    <w:p w14:paraId="1560C2FB" w14:textId="77777777" w:rsidR="007F3EF1" w:rsidRDefault="007F3EF1" w:rsidP="007F3EF1">
      <w:pPr>
        <w:spacing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A theme highlighted in the survey was methods to rehabilitate and manage sex offenders within the community. A clear common theme was that </w:t>
      </w:r>
      <w:proofErr w:type="gramStart"/>
      <w:r>
        <w:rPr>
          <w:rFonts w:ascii="Arial" w:eastAsia="Times New Roman" w:hAnsi="Arial" w:cs="Arial"/>
          <w:color w:val="000000"/>
          <w:sz w:val="24"/>
          <w:szCs w:val="24"/>
        </w:rPr>
        <w:t>a majority of</w:t>
      </w:r>
      <w:proofErr w:type="gramEnd"/>
      <w:r>
        <w:rPr>
          <w:rFonts w:ascii="Arial" w:eastAsia="Times New Roman" w:hAnsi="Arial" w:cs="Arial"/>
          <w:color w:val="000000"/>
          <w:sz w:val="24"/>
          <w:szCs w:val="24"/>
        </w:rPr>
        <w:t xml:space="preserve"> the participants stated that the personal details of sex offenders should not be disclosed to the public and that members of the public should not get involved in police investigations involving sex offenders. </w:t>
      </w:r>
    </w:p>
    <w:p w14:paraId="3C24C44A" w14:textId="77777777" w:rsidR="007F3EF1" w:rsidRDefault="007F3EF1" w:rsidP="007F3EF1">
      <w:pPr>
        <w:spacing w:after="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Most participants also agreed that restrictions should be placed upon sex offenders, including limiting where they can live, restricting the type of employment, and limiting or monitoring their access to communication devices. This highlighted that most participants agreed that there should be types of restrictions placed on sex offenders to manage them, while the community should not have any involvement with a sex offender.</w:t>
      </w:r>
    </w:p>
    <w:p w14:paraId="698B320F" w14:textId="77777777" w:rsidR="007F3EF1" w:rsidRDefault="007F3EF1" w:rsidP="007F3EF1">
      <w:pPr>
        <w:spacing w:after="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There was also </w:t>
      </w:r>
      <w:proofErr w:type="gramStart"/>
      <w:r>
        <w:rPr>
          <w:rFonts w:ascii="Arial" w:eastAsia="Times New Roman" w:hAnsi="Arial" w:cs="Arial"/>
          <w:color w:val="000000"/>
          <w:sz w:val="24"/>
          <w:szCs w:val="24"/>
        </w:rPr>
        <w:t>general consensus</w:t>
      </w:r>
      <w:proofErr w:type="gramEnd"/>
      <w:r>
        <w:rPr>
          <w:rFonts w:ascii="Arial" w:eastAsia="Times New Roman" w:hAnsi="Arial" w:cs="Arial"/>
          <w:color w:val="000000"/>
          <w:sz w:val="24"/>
          <w:szCs w:val="24"/>
        </w:rPr>
        <w:t xml:space="preserve"> that education initiatives within the wider community are effective tools, and more could be done in this respect.</w:t>
      </w:r>
    </w:p>
    <w:p w14:paraId="1C0C47DD"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1E2D97AB" w14:textId="77777777" w:rsidR="007F3EF1" w:rsidRPr="0018546F" w:rsidRDefault="007F3EF1" w:rsidP="007F3EF1">
      <w:pPr>
        <w:spacing w:after="0" w:line="360" w:lineRule="auto"/>
        <w:textAlignment w:val="center"/>
        <w:rPr>
          <w:rFonts w:ascii="Arial" w:eastAsia="Times New Roman" w:hAnsi="Arial" w:cs="Arial"/>
          <w:b/>
          <w:bCs/>
          <w:color w:val="000000"/>
          <w:sz w:val="24"/>
          <w:szCs w:val="24"/>
          <w:highlight w:val="yellow"/>
        </w:rPr>
      </w:pPr>
      <w:r w:rsidRPr="005F25C5">
        <w:rPr>
          <w:rFonts w:ascii="Arial" w:eastAsia="Times New Roman" w:hAnsi="Arial" w:cs="Arial"/>
          <w:b/>
          <w:bCs/>
          <w:color w:val="000000"/>
          <w:sz w:val="24"/>
          <w:szCs w:val="24"/>
        </w:rPr>
        <w:t>Theme Four - Publicising Successful Rehabilitation Stories 4.</w:t>
      </w:r>
      <w:r>
        <w:rPr>
          <w:rFonts w:ascii="Arial" w:eastAsia="Times New Roman" w:hAnsi="Arial" w:cs="Arial"/>
          <w:b/>
          <w:bCs/>
          <w:color w:val="000000"/>
          <w:sz w:val="24"/>
          <w:szCs w:val="24"/>
        </w:rPr>
        <w:t>8.4</w:t>
      </w:r>
    </w:p>
    <w:p w14:paraId="56203F4E" w14:textId="77777777" w:rsidR="007F3EF1" w:rsidRPr="00F5290B" w:rsidRDefault="007F3EF1" w:rsidP="007F3EF1">
      <w:pPr>
        <w:spacing w:after="0" w:line="360" w:lineRule="auto"/>
        <w:textAlignment w:val="center"/>
        <w:rPr>
          <w:rFonts w:ascii="Arial" w:eastAsia="Times New Roman" w:hAnsi="Arial" w:cs="Arial"/>
          <w:color w:val="000000"/>
          <w:sz w:val="24"/>
          <w:szCs w:val="24"/>
        </w:rPr>
      </w:pPr>
      <w:r w:rsidRPr="00F5290B">
        <w:rPr>
          <w:rFonts w:ascii="Arial" w:eastAsia="Times New Roman" w:hAnsi="Arial" w:cs="Arial"/>
          <w:color w:val="000000"/>
          <w:sz w:val="24"/>
          <w:szCs w:val="24"/>
        </w:rPr>
        <w:t>An</w:t>
      </w:r>
      <w:r>
        <w:rPr>
          <w:rFonts w:ascii="Arial" w:eastAsia="Times New Roman" w:hAnsi="Arial" w:cs="Arial"/>
          <w:color w:val="000000"/>
          <w:sz w:val="24"/>
          <w:szCs w:val="24"/>
        </w:rPr>
        <w:t xml:space="preserve"> interesting theme mentioned by several participants was the need to publicise successful rehabilitation stories, and the effectiveness of management and mitigation programmes. Where such programmes are yielding good results, and offenders are not reoffending, this should be publicised to help reassure the public and influence perceptions and opinions within the community, </w:t>
      </w:r>
      <w:proofErr w:type="gramStart"/>
      <w:r>
        <w:rPr>
          <w:rFonts w:ascii="Arial" w:eastAsia="Times New Roman" w:hAnsi="Arial" w:cs="Arial"/>
          <w:color w:val="000000"/>
          <w:sz w:val="24"/>
          <w:szCs w:val="24"/>
        </w:rPr>
        <w:t>in an attempt to</w:t>
      </w:r>
      <w:proofErr w:type="gramEnd"/>
      <w:r>
        <w:rPr>
          <w:rFonts w:ascii="Arial" w:eastAsia="Times New Roman" w:hAnsi="Arial" w:cs="Arial"/>
          <w:color w:val="000000"/>
          <w:sz w:val="24"/>
          <w:szCs w:val="24"/>
        </w:rPr>
        <w:t xml:space="preserve"> better manage rehabilitation and integration efforts.</w:t>
      </w:r>
    </w:p>
    <w:p w14:paraId="2E29786A" w14:textId="77777777" w:rsidR="007F3EF1" w:rsidRDefault="007F3EF1" w:rsidP="007F3EF1">
      <w:pPr>
        <w:spacing w:after="0" w:line="360" w:lineRule="auto"/>
        <w:textAlignment w:val="center"/>
        <w:rPr>
          <w:rFonts w:ascii="Arial" w:eastAsia="Times New Roman" w:hAnsi="Arial" w:cs="Arial"/>
          <w:color w:val="000000"/>
          <w:sz w:val="24"/>
          <w:szCs w:val="24"/>
          <w:highlight w:val="yellow"/>
        </w:rPr>
      </w:pPr>
    </w:p>
    <w:p w14:paraId="07FD55A0" w14:textId="77777777" w:rsidR="007F3EF1" w:rsidRPr="000D1ABF" w:rsidRDefault="007F3EF1" w:rsidP="007F3EF1">
      <w:pPr>
        <w:spacing w:after="0" w:line="360" w:lineRule="auto"/>
        <w:textAlignment w:val="center"/>
        <w:rPr>
          <w:rFonts w:ascii="Arial" w:eastAsia="Times New Roman" w:hAnsi="Arial" w:cs="Arial"/>
          <w:b/>
          <w:bCs/>
          <w:color w:val="000000"/>
          <w:sz w:val="24"/>
          <w:szCs w:val="24"/>
        </w:rPr>
      </w:pPr>
      <w:r w:rsidRPr="005F25C5">
        <w:rPr>
          <w:rFonts w:ascii="Arial" w:eastAsia="Times New Roman" w:hAnsi="Arial" w:cs="Arial"/>
          <w:b/>
          <w:bCs/>
          <w:color w:val="000000"/>
          <w:sz w:val="24"/>
          <w:szCs w:val="24"/>
        </w:rPr>
        <w:t>Theme Five - Multi-Agency Collaboration 4.8.5</w:t>
      </w:r>
    </w:p>
    <w:p w14:paraId="1CCA89CF" w14:textId="77777777" w:rsidR="007F3EF1" w:rsidRDefault="007F3EF1" w:rsidP="007F3EF1">
      <w:pPr>
        <w:spacing w:after="0" w:line="360" w:lineRule="auto"/>
        <w:textAlignment w:val="center"/>
        <w:rPr>
          <w:rFonts w:ascii="Arial" w:eastAsia="Times New Roman" w:hAnsi="Arial" w:cs="Arial"/>
          <w:color w:val="000000"/>
          <w:sz w:val="24"/>
          <w:szCs w:val="24"/>
        </w:rPr>
      </w:pPr>
      <w:r>
        <w:rPr>
          <w:rFonts w:ascii="Arial" w:eastAsia="Times New Roman" w:hAnsi="Arial" w:cs="Arial"/>
          <w:color w:val="000000"/>
          <w:sz w:val="24"/>
          <w:szCs w:val="24"/>
        </w:rPr>
        <w:t xml:space="preserve">In addition to the need for specialist teams (theme one) numerous participants also referred to the importance of multi-agency collaboration. Participants mentioned aspects such as collaborative IT systems sharing information more effectively, more multi-agency funding for early intervention, partner agencies interacting with offenders and the wider community more regularly (with related increases in staff and budget), and better training and education across all partner agencies. This all suggests that a more holistic, joined-up approach is required. It also acknowledges that the Police only play a role in part of the sex offender management process, and that the support of partner agencies is essential in reducing offending, </w:t>
      </w:r>
      <w:proofErr w:type="gramStart"/>
      <w:r>
        <w:rPr>
          <w:rFonts w:ascii="Arial" w:eastAsia="Times New Roman" w:hAnsi="Arial" w:cs="Arial"/>
          <w:color w:val="000000"/>
          <w:sz w:val="24"/>
          <w:szCs w:val="24"/>
        </w:rPr>
        <w:t>rehabilitation</w:t>
      </w:r>
      <w:proofErr w:type="gramEnd"/>
      <w:r>
        <w:rPr>
          <w:rFonts w:ascii="Arial" w:eastAsia="Times New Roman" w:hAnsi="Arial" w:cs="Arial"/>
          <w:color w:val="000000"/>
          <w:sz w:val="24"/>
          <w:szCs w:val="24"/>
        </w:rPr>
        <w:t xml:space="preserve"> and integration.</w:t>
      </w:r>
    </w:p>
    <w:p w14:paraId="211583E5" w14:textId="77777777" w:rsidR="007F3EF1" w:rsidRDefault="007F3EF1" w:rsidP="007F3EF1">
      <w:pPr>
        <w:spacing w:after="0" w:line="360" w:lineRule="auto"/>
        <w:textAlignment w:val="center"/>
        <w:rPr>
          <w:rFonts w:ascii="Arial" w:eastAsia="Times New Roman" w:hAnsi="Arial" w:cs="Arial"/>
          <w:color w:val="000000"/>
          <w:sz w:val="24"/>
          <w:szCs w:val="24"/>
        </w:rPr>
      </w:pPr>
    </w:p>
    <w:p w14:paraId="5171BCC9" w14:textId="77777777" w:rsidR="007F3EF1" w:rsidRDefault="007F3EF1" w:rsidP="007F3EF1">
      <w:pPr>
        <w:spacing w:after="0" w:line="360" w:lineRule="auto"/>
        <w:rPr>
          <w:rFonts w:ascii="Arial" w:eastAsia="Times New Roman" w:hAnsi="Arial" w:cs="Arial"/>
          <w:sz w:val="24"/>
          <w:szCs w:val="24"/>
        </w:rPr>
      </w:pPr>
      <w:r>
        <w:rPr>
          <w:rFonts w:ascii="Arial" w:eastAsia="Times New Roman" w:hAnsi="Arial" w:cs="Arial"/>
          <w:sz w:val="24"/>
          <w:szCs w:val="24"/>
        </w:rPr>
        <w:t xml:space="preserve">A full breakdown of the data collected from the surveys, can be found in the MS Excel spreadsheet at </w:t>
      </w:r>
      <w:r w:rsidRPr="00887C71">
        <w:rPr>
          <w:rFonts w:ascii="Arial" w:eastAsia="Times New Roman" w:hAnsi="Arial" w:cs="Arial"/>
          <w:b/>
          <w:i/>
          <w:color w:val="FF0000"/>
          <w:sz w:val="24"/>
          <w:szCs w:val="24"/>
          <w:u w:val="single"/>
        </w:rPr>
        <w:t>Appendix X</w:t>
      </w:r>
      <w:r w:rsidRPr="00887C71">
        <w:rPr>
          <w:rFonts w:ascii="Arial" w:eastAsia="Times New Roman" w:hAnsi="Arial" w:cs="Arial"/>
          <w:color w:val="FF0000"/>
          <w:sz w:val="24"/>
          <w:szCs w:val="24"/>
        </w:rPr>
        <w:t xml:space="preserve"> </w:t>
      </w:r>
      <w:r>
        <w:rPr>
          <w:rFonts w:ascii="Arial" w:eastAsia="Times New Roman" w:hAnsi="Arial" w:cs="Arial"/>
          <w:sz w:val="24"/>
          <w:szCs w:val="24"/>
        </w:rPr>
        <w:t>of the dissertation.</w:t>
      </w:r>
    </w:p>
    <w:p w14:paraId="136447A2"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6A5D006E"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0096A013"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481DE039"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6CB50F14"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061E41B1"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6C45717B" w14:textId="77777777" w:rsidR="007F3EF1" w:rsidRDefault="007F3EF1" w:rsidP="007F3EF1">
      <w:pPr>
        <w:spacing w:after="0" w:line="240" w:lineRule="auto"/>
        <w:textAlignment w:val="center"/>
        <w:rPr>
          <w:rFonts w:ascii="Arial" w:eastAsia="Times New Roman" w:hAnsi="Arial" w:cs="Arial"/>
          <w:b/>
          <w:bCs/>
          <w:color w:val="000000"/>
          <w:sz w:val="24"/>
          <w:szCs w:val="24"/>
        </w:rPr>
      </w:pPr>
    </w:p>
    <w:p w14:paraId="091CD8D0" w14:textId="51CACDC9" w:rsidR="007F3EF1" w:rsidRDefault="007F3EF1" w:rsidP="007F3EF1">
      <w:pPr>
        <w:spacing w:after="0" w:line="240" w:lineRule="auto"/>
        <w:textAlignment w:val="center"/>
        <w:rPr>
          <w:rFonts w:ascii="Arial" w:eastAsia="Times New Roman" w:hAnsi="Arial" w:cs="Arial"/>
          <w:b/>
          <w:bCs/>
          <w:color w:val="000000"/>
          <w:sz w:val="24"/>
          <w:szCs w:val="24"/>
        </w:rPr>
      </w:pPr>
      <w:r w:rsidRPr="001603BC">
        <w:rPr>
          <w:rFonts w:ascii="Arial" w:eastAsia="Times New Roman" w:hAnsi="Arial" w:cs="Arial"/>
          <w:b/>
          <w:bCs/>
          <w:color w:val="000000"/>
          <w:sz w:val="24"/>
          <w:szCs w:val="24"/>
        </w:rPr>
        <w:t>Conclusion 4.</w:t>
      </w:r>
      <w:r>
        <w:rPr>
          <w:rFonts w:ascii="Arial" w:eastAsia="Times New Roman" w:hAnsi="Arial" w:cs="Arial"/>
          <w:b/>
          <w:bCs/>
          <w:color w:val="000000"/>
          <w:sz w:val="24"/>
          <w:szCs w:val="24"/>
        </w:rPr>
        <w:t>9</w:t>
      </w:r>
    </w:p>
    <w:p w14:paraId="32B65790" w14:textId="77777777" w:rsidR="007F3EF1" w:rsidRPr="00E17748" w:rsidRDefault="007F3EF1" w:rsidP="007F3EF1">
      <w:pPr>
        <w:spacing w:after="0" w:line="240" w:lineRule="auto"/>
        <w:textAlignment w:val="center"/>
        <w:rPr>
          <w:rFonts w:ascii="Arial" w:eastAsia="Times New Roman" w:hAnsi="Arial" w:cs="Arial"/>
          <w:b/>
          <w:bCs/>
          <w:color w:val="000000"/>
          <w:sz w:val="24"/>
          <w:szCs w:val="24"/>
        </w:rPr>
      </w:pPr>
    </w:p>
    <w:p w14:paraId="184A0B67" w14:textId="77777777" w:rsidR="007F3EF1" w:rsidRDefault="007F3EF1" w:rsidP="007F3EF1">
      <w:pPr>
        <w:spacing w:line="360" w:lineRule="auto"/>
        <w:rPr>
          <w:rFonts w:ascii="Arial" w:eastAsia="Times New Roman" w:hAnsi="Arial" w:cs="Arial"/>
          <w:sz w:val="24"/>
          <w:szCs w:val="24"/>
        </w:rPr>
      </w:pPr>
      <w:r w:rsidRPr="00D310D5">
        <w:rPr>
          <w:rFonts w:ascii="Arial" w:eastAsia="Times New Roman" w:hAnsi="Arial" w:cs="Arial"/>
          <w:sz w:val="24"/>
          <w:szCs w:val="24"/>
        </w:rPr>
        <w:t xml:space="preserve">Chapter four of the dissertation has successfully captured qualitative data via questionnaire surveys that was completed by serving police officers from GWENT POLICE. The data was captured, reviewed, and organised into a presentable format that could be easily sorted and accessed. The data collected has enabled the objectives of the dissertation to be completed by aiming to </w:t>
      </w:r>
      <w:r>
        <w:rPr>
          <w:rFonts w:ascii="Arial" w:eastAsia="Times New Roman" w:hAnsi="Arial" w:cs="Arial"/>
          <w:sz w:val="24"/>
          <w:szCs w:val="24"/>
        </w:rPr>
        <w:t xml:space="preserve">categorise and understand participant perceptions and opinions, capture ideas and lessons learnt, and </w:t>
      </w:r>
      <w:r w:rsidRPr="00D310D5">
        <w:rPr>
          <w:rFonts w:ascii="Arial" w:eastAsia="Times New Roman" w:hAnsi="Arial" w:cs="Arial"/>
          <w:sz w:val="24"/>
          <w:szCs w:val="24"/>
        </w:rPr>
        <w:t>identify key themes and further considerations surrounding the topic of the dissertation “Assessing the psychological, social, and cultural responses of the British public towards sex offenders and effective mitigation and management policing strategies”</w:t>
      </w:r>
      <w:r>
        <w:rPr>
          <w:rFonts w:ascii="Arial" w:eastAsia="Times New Roman" w:hAnsi="Arial" w:cs="Arial"/>
          <w:sz w:val="24"/>
          <w:szCs w:val="24"/>
        </w:rPr>
        <w:t>.</w:t>
      </w:r>
    </w:p>
    <w:p w14:paraId="6BA42AF5" w14:textId="77777777" w:rsidR="007F3EF1" w:rsidRPr="009E7A6E" w:rsidRDefault="007F3EF1" w:rsidP="007F3EF1">
      <w:pPr>
        <w:spacing w:line="360" w:lineRule="auto"/>
        <w:rPr>
          <w:rFonts w:ascii="Arial" w:eastAsia="Times New Roman" w:hAnsi="Arial" w:cs="Arial"/>
          <w:sz w:val="24"/>
          <w:szCs w:val="24"/>
        </w:rPr>
      </w:pPr>
      <w:r>
        <w:rPr>
          <w:rFonts w:ascii="Arial" w:eastAsia="Times New Roman" w:hAnsi="Arial" w:cs="Arial"/>
          <w:color w:val="000000"/>
          <w:sz w:val="24"/>
          <w:szCs w:val="24"/>
        </w:rPr>
        <w:t>Chapter five of the dissertation will aim to make overarching conclusions from across the research and results and will develop informed recommendations.</w:t>
      </w:r>
    </w:p>
    <w:p w14:paraId="64F279F5" w14:textId="77777777" w:rsidR="009C4D6F" w:rsidRDefault="009C4D6F"/>
    <w:sectPr w:rsidR="009C4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C73FC"/>
    <w:multiLevelType w:val="hybridMultilevel"/>
    <w:tmpl w:val="CAB2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E1DA5"/>
    <w:multiLevelType w:val="hybridMultilevel"/>
    <w:tmpl w:val="FF6EE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1F6AEB"/>
    <w:multiLevelType w:val="hybridMultilevel"/>
    <w:tmpl w:val="0812F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874832">
    <w:abstractNumId w:val="1"/>
  </w:num>
  <w:num w:numId="2" w16cid:durableId="2012372978">
    <w:abstractNumId w:val="0"/>
  </w:num>
  <w:num w:numId="3" w16cid:durableId="2997735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F1"/>
    <w:rsid w:val="006001FB"/>
    <w:rsid w:val="007F3EF1"/>
    <w:rsid w:val="009C4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01FD4"/>
  <w15:chartTrackingRefBased/>
  <w15:docId w15:val="{AD031C48-A20A-4D7B-9446-82879233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F3EF1"/>
    <w:pPr>
      <w:spacing w:after="0" w:line="240" w:lineRule="auto"/>
      <w:ind w:left="720"/>
      <w:contextualSpacing/>
    </w:pPr>
    <w:rPr>
      <w:rFonts w:ascii="Arial" w:eastAsia="Times New Roman" w:hAnsi="Arial" w:cs="Times New Roman"/>
      <w:kern w:val="0"/>
      <w:sz w:val="24"/>
      <w:szCs w:val="20"/>
      <w14:ligatures w14:val="none"/>
    </w:rPr>
  </w:style>
  <w:style w:type="character" w:customStyle="1" w:styleId="ListParagraphChar">
    <w:name w:val="List Paragraph Char"/>
    <w:link w:val="ListParagraph"/>
    <w:uiPriority w:val="34"/>
    <w:locked/>
    <w:rsid w:val="007F3EF1"/>
    <w:rPr>
      <w:rFonts w:ascii="Arial" w:eastAsia="Times New Roman" w:hAnsi="Arial" w:cs="Times New Roman"/>
      <w:kern w:val="0"/>
      <w:sz w:val="24"/>
      <w:szCs w:val="20"/>
      <w14:ligatures w14:val="none"/>
    </w:rPr>
  </w:style>
  <w:style w:type="table" w:styleId="TableGrid">
    <w:name w:val="Table Grid"/>
    <w:basedOn w:val="TableNormal"/>
    <w:uiPriority w:val="39"/>
    <w:rsid w:val="007F3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F3EF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gwentpolice-my.sharepoint.com/personal/olivia_meeks_gwent_police_uk/Documents/University/University%20-%20Year%20three/Dissertation/Chapter%204%20-%20Analysis/Survey/Dissertation%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rbslnet-my.sharepoint.com/personal/ryan_meeks2_rbsl_com/Documents/Desktop/Dissertation%20results%20-%20RM%20EDI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gwentpolice-my.sharepoint.com/personal/olivia_meeks_gwent_police_uk/Documents/University/University%20-%20Year%20three/Dissertation/Chapter%204%20-%20Analysis/Survey/Dissertation%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rbslnet-my.sharepoint.com/personal/ryan_meeks2_rbsl_com/Documents/Desktop/Dissertation%20results%20-%20RM%20EDI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rbslnet-my.sharepoint.com/personal/ryan_meeks2_rbsl_com/Documents/Desktop/Dissertation%20results%20-%20RM%20EDI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rbslnet-my.sharepoint.com/personal/ryan_meeks2_rbsl_com/Documents/Desktop/Dissertation%20results%20-%20RM%20EDI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rbslnet-my.sharepoint.com/personal/ryan_meeks2_rbsl_com/Documents/Desktop/Dissertation%20results%20-%20RM%20EDI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rbslnet-my.sharepoint.com/personal/ryan_meeks2_rbsl_com/Documents/Desktop/Dissertation%20results%20-%20RM%20EDIT.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Rank</a:t>
            </a:r>
          </a:p>
        </c:rich>
      </c:tx>
      <c:layout>
        <c:manualLayout>
          <c:xMode val="edge"/>
          <c:yMode val="edge"/>
          <c:x val="0.43472878390201231"/>
          <c:y val="3.9573820395738202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35883139607549064"/>
          <c:y val="0.15351022902959047"/>
          <c:w val="0.60508853060034162"/>
          <c:h val="0.69626625438943424"/>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89F-42B7-86F0-B31AAD8A7B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89F-42B7-86F0-B31AAD8A7B5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89F-42B7-86F0-B31AAD8A7B50}"/>
              </c:ext>
            </c:extLst>
          </c:dPt>
          <c:dPt>
            <c:idx val="3"/>
            <c:bubble3D val="0"/>
            <c:spPr>
              <a:solidFill>
                <a:srgbClr val="00B050"/>
              </a:solidFill>
              <a:ln w="19050">
                <a:solidFill>
                  <a:schemeClr val="lt1"/>
                </a:solidFill>
              </a:ln>
              <a:effectLst/>
            </c:spPr>
            <c:extLst>
              <c:ext xmlns:c16="http://schemas.microsoft.com/office/drawing/2014/chart" uri="{C3380CC4-5D6E-409C-BE32-E72D297353CC}">
                <c16:uniqueId val="{00000007-C89F-42B7-86F0-B31AAD8A7B5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89F-42B7-86F0-B31AAD8A7B50}"/>
              </c:ext>
            </c:extLst>
          </c:dPt>
          <c:dLbls>
            <c:dLbl>
              <c:idx val="1"/>
              <c:layout>
                <c:manualLayout>
                  <c:x val="-0.15550660334124902"/>
                  <c:y val="7.2829731899950859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89F-42B7-86F0-B31AAD8A7B50}"/>
                </c:ext>
              </c:extLst>
            </c:dLbl>
            <c:dLbl>
              <c:idx val="2"/>
              <c:layout>
                <c:manualLayout>
                  <c:x val="0.10928779735866345"/>
                  <c:y val="-0.17588393916513861"/>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89F-42B7-86F0-B31AAD8A7B50}"/>
                </c:ext>
              </c:extLst>
            </c:dLbl>
            <c:dLbl>
              <c:idx val="3"/>
              <c:layout>
                <c:manualLayout>
                  <c:x val="5.7700495771361916E-2"/>
                  <c:y val="7.36173731708194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89F-42B7-86F0-B31AAD8A7B50}"/>
                </c:ext>
              </c:extLst>
            </c:dLbl>
            <c:dLbl>
              <c:idx val="4"/>
              <c:layout>
                <c:manualLayout>
                  <c:x val="2.8248343957005373E-2"/>
                  <c:y val="9.7106389098622944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89F-42B7-86F0-B31AAD8A7B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charts'!$A$3:$A$7</c:f>
              <c:strCache>
                <c:ptCount val="5"/>
                <c:pt idx="0">
                  <c:v>Rank</c:v>
                </c:pt>
                <c:pt idx="1">
                  <c:v>Police Constable</c:v>
                </c:pt>
                <c:pt idx="2">
                  <c:v>Detective Constable</c:v>
                </c:pt>
                <c:pt idx="3">
                  <c:v>Police Sergeants</c:v>
                </c:pt>
                <c:pt idx="4">
                  <c:v>Police Staff</c:v>
                </c:pt>
              </c:strCache>
            </c:strRef>
          </c:cat>
          <c:val>
            <c:numRef>
              <c:f>'Pie charts'!$B$3:$B$7</c:f>
              <c:numCache>
                <c:formatCode>General</c:formatCode>
                <c:ptCount val="5"/>
                <c:pt idx="1">
                  <c:v>5</c:v>
                </c:pt>
                <c:pt idx="2">
                  <c:v>7</c:v>
                </c:pt>
                <c:pt idx="3">
                  <c:v>1</c:v>
                </c:pt>
                <c:pt idx="4">
                  <c:v>1</c:v>
                </c:pt>
              </c:numCache>
            </c:numRef>
          </c:val>
          <c:extLst>
            <c:ext xmlns:c16="http://schemas.microsoft.com/office/drawing/2014/chart" uri="{C3380CC4-5D6E-409C-BE32-E72D297353CC}">
              <c16:uniqueId val="{0000000A-C89F-42B7-86F0-B31AAD8A7B5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egendEntry>
        <c:idx val="0"/>
        <c:delete val="1"/>
      </c:legendEntry>
      <c:layout>
        <c:manualLayout>
          <c:xMode val="edge"/>
          <c:yMode val="edge"/>
          <c:x val="1.9657959421738951E-3"/>
          <c:y val="0.2023279281870588"/>
          <c:w val="0.27845748448110652"/>
          <c:h val="0.72260453744651787"/>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Years served in the police force</a:t>
            </a:r>
          </a:p>
        </c:rich>
      </c:tx>
      <c:layout>
        <c:manualLayout>
          <c:xMode val="edge"/>
          <c:yMode val="edge"/>
          <c:x val="0.30118893212278425"/>
          <c:y val="2.048131080389144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FA1-40F8-A80D-0AF22515724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FA1-40F8-A80D-0AF2251572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FA1-40F8-A80D-0AF22515724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FA1-40F8-A80D-0AF225157245}"/>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charts'!$B$28:$B$31</c:f>
              <c:strCache>
                <c:ptCount val="4"/>
                <c:pt idx="0">
                  <c:v>0-5</c:v>
                </c:pt>
                <c:pt idx="1">
                  <c:v>5-10</c:v>
                </c:pt>
                <c:pt idx="2">
                  <c:v>10-15</c:v>
                </c:pt>
                <c:pt idx="3">
                  <c:v>15+</c:v>
                </c:pt>
              </c:strCache>
            </c:strRef>
          </c:cat>
          <c:val>
            <c:numRef>
              <c:f>'Pie charts'!$C$28:$C$31</c:f>
              <c:numCache>
                <c:formatCode>General</c:formatCode>
                <c:ptCount val="4"/>
                <c:pt idx="0">
                  <c:v>5</c:v>
                </c:pt>
                <c:pt idx="1">
                  <c:v>3</c:v>
                </c:pt>
                <c:pt idx="2">
                  <c:v>0</c:v>
                </c:pt>
                <c:pt idx="3">
                  <c:v>6</c:v>
                </c:pt>
              </c:numCache>
            </c:numRef>
          </c:val>
          <c:extLst>
            <c:ext xmlns:c16="http://schemas.microsoft.com/office/drawing/2014/chart" uri="{C3380CC4-5D6E-409C-BE32-E72D297353CC}">
              <c16:uniqueId val="{00000008-4FA1-40F8-A80D-0AF225157245}"/>
            </c:ext>
          </c:extLst>
        </c:ser>
        <c:dLbls>
          <c:showLegendKey val="0"/>
          <c:showVal val="0"/>
          <c:showCatName val="0"/>
          <c:showSerName val="0"/>
          <c:showPercent val="0"/>
          <c:showBubbleSize val="0"/>
          <c:showLeaderLines val="1"/>
        </c:dLbls>
        <c:firstSliceAng val="0"/>
      </c:pieChart>
      <c:spPr>
        <a:noFill/>
        <a:ln>
          <a:noFill/>
        </a:ln>
        <a:effectLst/>
      </c:spPr>
    </c:plotArea>
    <c:legend>
      <c:legendPos val="l"/>
      <c:layout>
        <c:manualLayout>
          <c:xMode val="edge"/>
          <c:yMode val="edge"/>
          <c:x val="7.1335927367055768E-2"/>
          <c:y val="0.40951762750086346"/>
          <c:w val="0.10541342837981828"/>
          <c:h val="0.26319720787589729"/>
        </c:manualLayout>
      </c:layout>
      <c:overlay val="0"/>
      <c:spPr>
        <a:noFill/>
        <a:ln>
          <a:noFill/>
        </a:ln>
        <a:effectLst/>
      </c:spPr>
      <c:txPr>
        <a:bodyPr rot="0" spcFirstLastPara="1" vertOverflow="ellipsis" vert="horz" wrap="square" anchor="ctr" anchorCtr="1"/>
        <a:lstStyle/>
        <a:p>
          <a:pPr rtl="0">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solidFill>
                <a:latin typeface="Arial" panose="020B0604020202020204" pitchFamily="34" charset="0"/>
                <a:ea typeface="+mn-ea"/>
                <a:cs typeface="Arial" panose="020B0604020202020204" pitchFamily="34" charset="0"/>
              </a:defRPr>
            </a:pPr>
            <a:r>
              <a:rPr lang="en-GB" sz="1200" b="1">
                <a:solidFill>
                  <a:schemeClr val="tx1"/>
                </a:solidFill>
                <a:latin typeface="Arial" panose="020B0604020202020204" pitchFamily="34" charset="0"/>
                <a:cs typeface="Arial" panose="020B0604020202020204" pitchFamily="34" charset="0"/>
              </a:rPr>
              <a:t>Sex / Gender</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2603474661821118"/>
          <c:y val="0.13925975354775566"/>
          <c:w val="0.55476438522107818"/>
          <c:h val="0.81490813648293958"/>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F5E-40A7-8B42-F54BD1AB1D5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F5E-40A7-8B42-F54BD1AB1D5F}"/>
              </c:ext>
            </c:extLst>
          </c:dPt>
          <c:dPt>
            <c:idx val="2"/>
            <c:bubble3D val="0"/>
            <c:spPr>
              <a:solidFill>
                <a:schemeClr val="accent1"/>
              </a:solidFill>
              <a:ln w="19050">
                <a:solidFill>
                  <a:schemeClr val="lt1"/>
                </a:solidFill>
              </a:ln>
              <a:effectLst/>
            </c:spPr>
            <c:extLst>
              <c:ext xmlns:c16="http://schemas.microsoft.com/office/drawing/2014/chart" uri="{C3380CC4-5D6E-409C-BE32-E72D297353CC}">
                <c16:uniqueId val="{00000005-4F5E-40A7-8B42-F54BD1AB1D5F}"/>
              </c:ext>
            </c:extLst>
          </c:dPt>
          <c:dLbls>
            <c:dLbl>
              <c:idx val="1"/>
              <c:layout>
                <c:manualLayout>
                  <c:x val="-0.18660266505148396"/>
                  <c:y val="-5.3107344632768363E-3"/>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F5E-40A7-8B42-F54BD1AB1D5F}"/>
                </c:ext>
              </c:extLst>
            </c:dLbl>
            <c:dLbl>
              <c:idx val="2"/>
              <c:layout>
                <c:manualLayout>
                  <c:x val="0.16626953361599031"/>
                  <c:y val="-5.3107344632768363E-3"/>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F5E-40A7-8B42-F54BD1AB1D5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'Pie charts'!$A$46:$A$48</c:f>
              <c:strCache>
                <c:ptCount val="3"/>
                <c:pt idx="0">
                  <c:v>What is your sex / gender?</c:v>
                </c:pt>
                <c:pt idx="1">
                  <c:v>Female</c:v>
                </c:pt>
                <c:pt idx="2">
                  <c:v>Male</c:v>
                </c:pt>
              </c:strCache>
            </c:strRef>
          </c:cat>
          <c:val>
            <c:numRef>
              <c:f>'Pie charts'!$B$46:$B$48</c:f>
              <c:numCache>
                <c:formatCode>General</c:formatCode>
                <c:ptCount val="3"/>
                <c:pt idx="1">
                  <c:v>7</c:v>
                </c:pt>
                <c:pt idx="2">
                  <c:v>7</c:v>
                </c:pt>
              </c:numCache>
            </c:numRef>
          </c:val>
          <c:extLst>
            <c:ext xmlns:c16="http://schemas.microsoft.com/office/drawing/2014/chart" uri="{C3380CC4-5D6E-409C-BE32-E72D297353CC}">
              <c16:uniqueId val="{00000006-4F5E-40A7-8B42-F54BD1AB1D5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l"/>
      <c:legendEntry>
        <c:idx val="0"/>
        <c:delete val="1"/>
      </c:legendEntry>
      <c:layout>
        <c:manualLayout>
          <c:xMode val="edge"/>
          <c:yMode val="edge"/>
          <c:x val="3.3333333333333333E-2"/>
          <c:y val="0.24812284057713124"/>
          <c:w val="0.15238259640621846"/>
          <c:h val="0.2356000415202337"/>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effectLst/>
              </a:rPr>
              <a:t>What do you think is acceptable for members of the public to have access to, regarding sex offenders within their community?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A594-4630-A6DF-2E178CB89C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'Set three - Options'!$B$19:$B$21</c:f>
              <c:strCache>
                <c:ptCount val="3"/>
                <c:pt idx="0">
                  <c:v>A sex offender's details…</c:v>
                </c:pt>
                <c:pt idx="1">
                  <c:v>Limited details…</c:v>
                </c:pt>
                <c:pt idx="2">
                  <c:v>Details of a…</c:v>
                </c:pt>
              </c:strCache>
            </c:strRef>
          </c:cat>
          <c:val>
            <c:numRef>
              <c:f>'Set three - Options'!$C$19:$C$21</c:f>
              <c:numCache>
                <c:formatCode>General</c:formatCode>
                <c:ptCount val="3"/>
                <c:pt idx="0">
                  <c:v>7</c:v>
                </c:pt>
                <c:pt idx="1">
                  <c:v>7</c:v>
                </c:pt>
                <c:pt idx="2">
                  <c:v>0</c:v>
                </c:pt>
              </c:numCache>
            </c:numRef>
          </c:val>
          <c:extLst>
            <c:ext xmlns:c16="http://schemas.microsoft.com/office/drawing/2014/chart" uri="{C3380CC4-5D6E-409C-BE32-E72D297353CC}">
              <c16:uniqueId val="{00000002-A594-4630-A6DF-2E178CB89C96}"/>
            </c:ext>
          </c:extLst>
        </c:ser>
        <c:dLbls>
          <c:showLegendKey val="0"/>
          <c:showVal val="0"/>
          <c:showCatName val="0"/>
          <c:showSerName val="0"/>
          <c:showPercent val="0"/>
          <c:showBubbleSize val="0"/>
        </c:dLbls>
        <c:gapWidth val="219"/>
        <c:overlap val="-27"/>
        <c:axId val="512829775"/>
        <c:axId val="2014761119"/>
      </c:barChart>
      <c:catAx>
        <c:axId val="512829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4761119"/>
        <c:crosses val="autoZero"/>
        <c:auto val="1"/>
        <c:lblAlgn val="ctr"/>
        <c:lblOffset val="100"/>
        <c:noMultiLvlLbl val="0"/>
      </c:catAx>
      <c:valAx>
        <c:axId val="2014761119"/>
        <c:scaling>
          <c:orientation val="minMax"/>
          <c:max val="1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829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effectLst/>
              </a:rPr>
              <a:t>Which of the following management methods do you feel should invest more resources regarding the management of sex offenders? Select all that apply.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BA97-4512-9C0B-483D7D163B62}"/>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BA97-4512-9C0B-483D7D163B62}"/>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5-BA97-4512-9C0B-483D7D163B62}"/>
              </c:ext>
            </c:extLst>
          </c:dPt>
          <c:dPt>
            <c:idx val="4"/>
            <c:invertIfNegative val="0"/>
            <c:bubble3D val="0"/>
            <c:spPr>
              <a:solidFill>
                <a:srgbClr val="7030A0"/>
              </a:solidFill>
              <a:ln>
                <a:noFill/>
              </a:ln>
              <a:effectLst/>
            </c:spPr>
            <c:extLst>
              <c:ext xmlns:c16="http://schemas.microsoft.com/office/drawing/2014/chart" uri="{C3380CC4-5D6E-409C-BE32-E72D297353CC}">
                <c16:uniqueId val="{00000007-BA97-4512-9C0B-483D7D163B6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'Set three - Options'!$B$24:$B$28</c:f>
              <c:strCache>
                <c:ptCount val="5"/>
                <c:pt idx="0">
                  <c:v>Longer incarceration…</c:v>
                </c:pt>
                <c:pt idx="1">
                  <c:v>Mandatory therapy…</c:v>
                </c:pt>
                <c:pt idx="2">
                  <c:v>No rehabilitation…</c:v>
                </c:pt>
                <c:pt idx="3">
                  <c:v>Released…</c:v>
                </c:pt>
                <c:pt idx="4">
                  <c:v>Regular monitoring…</c:v>
                </c:pt>
              </c:strCache>
            </c:strRef>
          </c:cat>
          <c:val>
            <c:numRef>
              <c:f>'Set three - Options'!$C$24:$C$28</c:f>
              <c:numCache>
                <c:formatCode>General</c:formatCode>
                <c:ptCount val="5"/>
                <c:pt idx="0">
                  <c:v>6</c:v>
                </c:pt>
                <c:pt idx="1">
                  <c:v>10</c:v>
                </c:pt>
                <c:pt idx="2">
                  <c:v>4</c:v>
                </c:pt>
                <c:pt idx="3">
                  <c:v>9</c:v>
                </c:pt>
                <c:pt idx="4">
                  <c:v>9</c:v>
                </c:pt>
              </c:numCache>
            </c:numRef>
          </c:val>
          <c:extLst>
            <c:ext xmlns:c16="http://schemas.microsoft.com/office/drawing/2014/chart" uri="{C3380CC4-5D6E-409C-BE32-E72D297353CC}">
              <c16:uniqueId val="{00000008-BA97-4512-9C0B-483D7D163B62}"/>
            </c:ext>
          </c:extLst>
        </c:ser>
        <c:dLbls>
          <c:showLegendKey val="0"/>
          <c:showVal val="0"/>
          <c:showCatName val="0"/>
          <c:showSerName val="0"/>
          <c:showPercent val="0"/>
          <c:showBubbleSize val="0"/>
        </c:dLbls>
        <c:gapWidth val="219"/>
        <c:overlap val="-27"/>
        <c:axId val="513445695"/>
        <c:axId val="519541775"/>
      </c:barChart>
      <c:catAx>
        <c:axId val="513445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541775"/>
        <c:crosses val="autoZero"/>
        <c:auto val="1"/>
        <c:lblAlgn val="ctr"/>
        <c:lblOffset val="100"/>
        <c:noMultiLvlLbl val="0"/>
      </c:catAx>
      <c:valAx>
        <c:axId val="519541775"/>
        <c:scaling>
          <c:orientation val="minMax"/>
          <c:max val="1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34456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effectLst/>
              </a:rPr>
              <a:t>How long should restrictions be place on sex offenders, no matter the seriousness of the crime?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C0E6-4D83-BCFE-F820737AD66F}"/>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C0E6-4D83-BCFE-F820737AD6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'Set three - Options'!$B$31:$B$34</c:f>
              <c:strCache>
                <c:ptCount val="4"/>
                <c:pt idx="0">
                  <c:v>Once a…</c:v>
                </c:pt>
                <c:pt idx="1">
                  <c:v>Conditions should…</c:v>
                </c:pt>
                <c:pt idx="2">
                  <c:v>A SO should be…</c:v>
                </c:pt>
                <c:pt idx="3">
                  <c:v>A SO no matter…</c:v>
                </c:pt>
              </c:strCache>
            </c:strRef>
          </c:cat>
          <c:val>
            <c:numRef>
              <c:f>'Set three - Options'!$C$31:$C$34</c:f>
              <c:numCache>
                <c:formatCode>General</c:formatCode>
                <c:ptCount val="4"/>
                <c:pt idx="0">
                  <c:v>1</c:v>
                </c:pt>
                <c:pt idx="1">
                  <c:v>3</c:v>
                </c:pt>
                <c:pt idx="2">
                  <c:v>10</c:v>
                </c:pt>
                <c:pt idx="3">
                  <c:v>0</c:v>
                </c:pt>
              </c:numCache>
            </c:numRef>
          </c:val>
          <c:extLst>
            <c:ext xmlns:c16="http://schemas.microsoft.com/office/drawing/2014/chart" uri="{C3380CC4-5D6E-409C-BE32-E72D297353CC}">
              <c16:uniqueId val="{00000004-C0E6-4D83-BCFE-F820737AD66F}"/>
            </c:ext>
          </c:extLst>
        </c:ser>
        <c:dLbls>
          <c:showLegendKey val="0"/>
          <c:showVal val="0"/>
          <c:showCatName val="0"/>
          <c:showSerName val="0"/>
          <c:showPercent val="0"/>
          <c:showBubbleSize val="0"/>
        </c:dLbls>
        <c:gapWidth val="219"/>
        <c:overlap val="-27"/>
        <c:axId val="834366239"/>
        <c:axId val="522812607"/>
      </c:barChart>
      <c:catAx>
        <c:axId val="834366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812607"/>
        <c:crosses val="autoZero"/>
        <c:auto val="1"/>
        <c:lblAlgn val="ctr"/>
        <c:lblOffset val="100"/>
        <c:noMultiLvlLbl val="0"/>
      </c:catAx>
      <c:valAx>
        <c:axId val="522812607"/>
        <c:scaling>
          <c:orientation val="minMax"/>
          <c:max val="1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3662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effectLst/>
              </a:rPr>
              <a:t>What do you feel are affective conditions that are often placed upon sex offenders? Select all that apply.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522F-4A05-8F28-8F6AE7DE3F38}"/>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522F-4A05-8F28-8F6AE7DE3F38}"/>
              </c:ext>
            </c:extLst>
          </c:dPt>
          <c:dPt>
            <c:idx val="3"/>
            <c:invertIfNegative val="0"/>
            <c:bubble3D val="0"/>
            <c:spPr>
              <a:solidFill>
                <a:schemeClr val="accent2"/>
              </a:solidFill>
              <a:ln>
                <a:noFill/>
              </a:ln>
              <a:effectLst/>
            </c:spPr>
            <c:extLst>
              <c:ext xmlns:c16="http://schemas.microsoft.com/office/drawing/2014/chart" uri="{C3380CC4-5D6E-409C-BE32-E72D297353CC}">
                <c16:uniqueId val="{00000005-522F-4A05-8F28-8F6AE7DE3F38}"/>
              </c:ext>
            </c:extLst>
          </c:dPt>
          <c:dPt>
            <c:idx val="4"/>
            <c:invertIfNegative val="0"/>
            <c:bubble3D val="0"/>
            <c:spPr>
              <a:solidFill>
                <a:srgbClr val="7030A0"/>
              </a:solidFill>
              <a:ln>
                <a:noFill/>
              </a:ln>
              <a:effectLst/>
            </c:spPr>
            <c:extLst>
              <c:ext xmlns:c16="http://schemas.microsoft.com/office/drawing/2014/chart" uri="{C3380CC4-5D6E-409C-BE32-E72D297353CC}">
                <c16:uniqueId val="{00000007-522F-4A05-8F28-8F6AE7DE3F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'Set three - Options'!$B$37:$B$41</c:f>
              <c:strCache>
                <c:ptCount val="5"/>
                <c:pt idx="0">
                  <c:v>Absolutely no contact…</c:v>
                </c:pt>
                <c:pt idx="1">
                  <c:v>Restricting where…</c:v>
                </c:pt>
                <c:pt idx="2">
                  <c:v>Restricting the type…</c:v>
                </c:pt>
                <c:pt idx="3">
                  <c:v>Limited…</c:v>
                </c:pt>
                <c:pt idx="4">
                  <c:v>Details of a SO…</c:v>
                </c:pt>
              </c:strCache>
            </c:strRef>
          </c:cat>
          <c:val>
            <c:numRef>
              <c:f>'Set three - Options'!$C$37:$C$41</c:f>
              <c:numCache>
                <c:formatCode>General</c:formatCode>
                <c:ptCount val="5"/>
                <c:pt idx="0">
                  <c:v>6</c:v>
                </c:pt>
                <c:pt idx="1">
                  <c:v>11</c:v>
                </c:pt>
                <c:pt idx="2">
                  <c:v>13</c:v>
                </c:pt>
                <c:pt idx="3">
                  <c:v>12</c:v>
                </c:pt>
                <c:pt idx="4">
                  <c:v>5</c:v>
                </c:pt>
              </c:numCache>
            </c:numRef>
          </c:val>
          <c:extLst>
            <c:ext xmlns:c16="http://schemas.microsoft.com/office/drawing/2014/chart" uri="{C3380CC4-5D6E-409C-BE32-E72D297353CC}">
              <c16:uniqueId val="{00000008-522F-4A05-8F28-8F6AE7DE3F38}"/>
            </c:ext>
          </c:extLst>
        </c:ser>
        <c:dLbls>
          <c:showLegendKey val="0"/>
          <c:showVal val="0"/>
          <c:showCatName val="0"/>
          <c:showSerName val="0"/>
          <c:showPercent val="0"/>
          <c:showBubbleSize val="0"/>
        </c:dLbls>
        <c:gapWidth val="219"/>
        <c:overlap val="-27"/>
        <c:axId val="310413839"/>
        <c:axId val="520043487"/>
      </c:barChart>
      <c:catAx>
        <c:axId val="310413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043487"/>
        <c:crosses val="autoZero"/>
        <c:auto val="1"/>
        <c:lblAlgn val="ctr"/>
        <c:lblOffset val="100"/>
        <c:noMultiLvlLbl val="0"/>
      </c:catAx>
      <c:valAx>
        <c:axId val="5200434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4138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a:effectLst/>
              </a:rPr>
              <a:t>How do you feel the community should best approach the issue of having a sex offender living within their community?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D1DD-4B43-96A7-C46FF0BB5551}"/>
              </c:ext>
            </c:extLst>
          </c:dPt>
          <c:dPt>
            <c:idx val="4"/>
            <c:invertIfNegative val="0"/>
            <c:bubble3D val="0"/>
            <c:spPr>
              <a:solidFill>
                <a:srgbClr val="7030A0"/>
              </a:solidFill>
              <a:ln>
                <a:noFill/>
              </a:ln>
              <a:effectLst/>
            </c:spPr>
            <c:extLst>
              <c:ext xmlns:c16="http://schemas.microsoft.com/office/drawing/2014/chart" uri="{C3380CC4-5D6E-409C-BE32-E72D297353CC}">
                <c16:uniqueId val="{00000003-D1DD-4B43-96A7-C46FF0BB555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'Set three - Options'!$B$44:$B$48</c:f>
              <c:strCache>
                <c:ptCount val="5"/>
                <c:pt idx="0">
                  <c:v>No approach…</c:v>
                </c:pt>
                <c:pt idx="1">
                  <c:v>…encouraged to report…</c:v>
                </c:pt>
                <c:pt idx="2">
                  <c:v>…actively try and isolate…</c:v>
                </c:pt>
                <c:pt idx="3">
                  <c:v>…encouraged to actively seek out…</c:v>
                </c:pt>
                <c:pt idx="4">
                  <c:v>…leave all investigations…</c:v>
                </c:pt>
              </c:strCache>
            </c:strRef>
          </c:cat>
          <c:val>
            <c:numRef>
              <c:f>'Set three - Options'!$C$44:$C$48</c:f>
              <c:numCache>
                <c:formatCode>General</c:formatCode>
                <c:ptCount val="5"/>
                <c:pt idx="0">
                  <c:v>5</c:v>
                </c:pt>
                <c:pt idx="1">
                  <c:v>1</c:v>
                </c:pt>
                <c:pt idx="2">
                  <c:v>0</c:v>
                </c:pt>
                <c:pt idx="3">
                  <c:v>0</c:v>
                </c:pt>
                <c:pt idx="4">
                  <c:v>8</c:v>
                </c:pt>
              </c:numCache>
            </c:numRef>
          </c:val>
          <c:extLst>
            <c:ext xmlns:c16="http://schemas.microsoft.com/office/drawing/2014/chart" uri="{C3380CC4-5D6E-409C-BE32-E72D297353CC}">
              <c16:uniqueId val="{00000004-D1DD-4B43-96A7-C46FF0BB5551}"/>
            </c:ext>
          </c:extLst>
        </c:ser>
        <c:dLbls>
          <c:showLegendKey val="0"/>
          <c:showVal val="0"/>
          <c:showCatName val="0"/>
          <c:showSerName val="0"/>
          <c:showPercent val="0"/>
          <c:showBubbleSize val="0"/>
        </c:dLbls>
        <c:gapWidth val="219"/>
        <c:overlap val="-27"/>
        <c:axId val="833363407"/>
        <c:axId val="480324927"/>
      </c:barChart>
      <c:catAx>
        <c:axId val="833363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324927"/>
        <c:crosses val="autoZero"/>
        <c:auto val="1"/>
        <c:lblAlgn val="ctr"/>
        <c:lblOffset val="100"/>
        <c:noMultiLvlLbl val="0"/>
      </c:catAx>
      <c:valAx>
        <c:axId val="480324927"/>
        <c:scaling>
          <c:orientation val="minMax"/>
          <c:max val="1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3634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2121</Words>
  <Characters>12094</Characters>
  <Application>Microsoft Office Word</Application>
  <DocSecurity>0</DocSecurity>
  <Lines>100</Lines>
  <Paragraphs>28</Paragraphs>
  <ScaleCrop>false</ScaleCrop>
  <Company/>
  <LinksUpToDate>false</LinksUpToDate>
  <CharactersWithSpaces>14187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Meeks, Olivia</dc:creator>
  <cp:keywords/>
  <dc:description/>
  <cp:lastModifiedBy>Meeks, Olivia</cp:lastModifiedBy>
  <cp:revision>1</cp:revision>
  <dcterms:created xsi:type="dcterms:W3CDTF">2024-06-05T06:56:00Z</dcterms:created>
  <dcterms:modified xsi:type="dcterms:W3CDTF">2024-06-05T06:58:00Z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2024-06-05T06:58:14Z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cc508b99-5601-437b-94b0-d096cc5205de</vt:lpwstr>
  </property>
  <property fmtid="{D5CDD505-2E9C-101B-9397-08002B2CF9AE}" pid="8" name="MSIP_Label_f2acd28b-79a3-4a0f-b0ff-4b75658b1549_ContentBits">
    <vt:lpwstr>0</vt:lpwstr>
  </property>
</Properties>
</file>