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33E908" w14:textId="31309C5B" w:rsidR="00D45071" w:rsidRDefault="00D45071">
      <w:pPr>
        <w:rPr>
          <w:lang w:val="en-GB"/>
        </w:rPr>
      </w:pPr>
    </w:p>
    <w:p w14:paraId="5F78C8F0" w14:textId="17ED8F29" w:rsidR="00D45071" w:rsidRDefault="00D45071">
      <w:pPr>
        <w:rPr>
          <w:lang w:val="en-GB"/>
        </w:rPr>
      </w:pPr>
    </w:p>
    <w:p w14:paraId="37C18D55" w14:textId="0EE637ED" w:rsidR="00D45071" w:rsidRDefault="00D45071">
      <w:pPr>
        <w:rPr>
          <w:lang w:val="en-GB"/>
        </w:rPr>
      </w:pPr>
    </w:p>
    <w:p w14:paraId="1757D02C" w14:textId="5024EBFE" w:rsidR="00D45071" w:rsidRDefault="00972969">
      <w:pPr>
        <w:rPr>
          <w:lang w:val="en-GB"/>
        </w:rPr>
      </w:pPr>
      <w:r>
        <w:rPr>
          <w:noProof/>
          <w:lang w:val="en-GB" w:eastAsia="en-GB"/>
        </w:rPr>
        <mc:AlternateContent>
          <mc:Choice Requires="wps">
            <w:drawing>
              <wp:anchor distT="0" distB="0" distL="114300" distR="114300" simplePos="0" relativeHeight="251673600" behindDoc="0" locked="0" layoutInCell="1" allowOverlap="1" wp14:anchorId="67F11EEB" wp14:editId="19C8F7E0">
                <wp:simplePos x="0" y="0"/>
                <wp:positionH relativeFrom="column">
                  <wp:posOffset>280035</wp:posOffset>
                </wp:positionH>
                <wp:positionV relativeFrom="paragraph">
                  <wp:posOffset>13335</wp:posOffset>
                </wp:positionV>
                <wp:extent cx="5029835" cy="4751705"/>
                <wp:effectExtent l="0" t="0" r="0" b="0"/>
                <wp:wrapThrough wrapText="bothSides">
                  <wp:wrapPolygon edited="0">
                    <wp:start x="109" y="0"/>
                    <wp:lineTo x="109" y="21367"/>
                    <wp:lineTo x="21379" y="21367"/>
                    <wp:lineTo x="21379" y="0"/>
                    <wp:lineTo x="109" y="0"/>
                  </wp:wrapPolygon>
                </wp:wrapThrough>
                <wp:docPr id="6" name="Text Box 6"/>
                <wp:cNvGraphicFramePr/>
                <a:graphic xmlns:a="http://schemas.openxmlformats.org/drawingml/2006/main">
                  <a:graphicData uri="http://schemas.microsoft.com/office/word/2010/wordprocessingShape">
                    <wps:wsp>
                      <wps:cNvSpPr txBox="1"/>
                      <wps:spPr>
                        <a:xfrm>
                          <a:off x="0" y="0"/>
                          <a:ext cx="5029835" cy="4751705"/>
                        </a:xfrm>
                        <a:prstGeom prst="rect">
                          <a:avLst/>
                        </a:prstGeom>
                        <a:noFill/>
                        <a:ln>
                          <a:noFill/>
                        </a:ln>
                        <a:effectLst/>
                      </wps:spPr>
                      <wps:txbx>
                        <w:txbxContent>
                          <w:p w14:paraId="4DDA065E" w14:textId="77777777"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8132526" w14:textId="250CC326" w:rsidR="00972969" w:rsidRDefault="00A243B0"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r w:rsidR="00972969">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led Williams P146885</w:t>
                            </w:r>
                          </w:p>
                          <w:p w14:paraId="75A7487E" w14:textId="0ACD0885"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2050</w:t>
                            </w:r>
                          </w:p>
                          <w:p w14:paraId="2426536D" w14:textId="32CBD2DE"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 – Photojournalism &amp; Documentary Photography</w:t>
                            </w:r>
                          </w:p>
                          <w:p w14:paraId="4033349E" w14:textId="62A71ED3" w:rsidR="00972969" w:rsidRPr="00A243B0"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Tutors: Paul Duerinckx, John Hill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7F11EEB" id="_x0000_t202" coordsize="21600,21600" o:spt="202" path="m0,0l0,21600,21600,21600,21600,0xe">
                <v:stroke joinstyle="miter"/>
                <v:path gradientshapeok="t" o:connecttype="rect"/>
              </v:shapetype>
              <v:shape id="Text Box 6" o:spid="_x0000_s1026" type="#_x0000_t202" style="position:absolute;margin-left:22.05pt;margin-top:1.05pt;width:396.05pt;height:374.1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" filled="f" stroked="f">
                <v:textbox style="mso-fit-shape-to-text:t">
                  <w:txbxContent>
                    <w:p w14:paraId="4DDA065E" w14:textId="77777777"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8132526" w14:textId="250CC326" w:rsidR="00972969" w:rsidRDefault="00A243B0"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r w:rsidR="00972969">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led Williams P146885</w:t>
                      </w:r>
                    </w:p>
                    <w:p w14:paraId="75A7487E" w14:textId="0ACD0885"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Word Count: 2050</w:t>
                      </w:r>
                    </w:p>
                    <w:p w14:paraId="2426536D" w14:textId="32CBD2DE" w:rsidR="00972969"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 – Photojournalism &amp; Documentary Photography</w:t>
                      </w:r>
                    </w:p>
                    <w:p w14:paraId="4033349E" w14:textId="62A71ED3" w:rsidR="00972969" w:rsidRPr="00A243B0" w:rsidRDefault="00972969" w:rsidP="00972969">
                      <w:pPr>
                        <w:jc w:val="cente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Tutors: Paul Duerinckx, John Hill</w:t>
                      </w:r>
                    </w:p>
                  </w:txbxContent>
                </v:textbox>
                <w10:wrap type="through"/>
              </v:shape>
            </w:pict>
          </mc:Fallback>
        </mc:AlternateContent>
      </w:r>
    </w:p>
    <w:p w14:paraId="1ED9D6BE" w14:textId="0EB7195B" w:rsidR="00D45071" w:rsidRDefault="00D45071">
      <w:pPr>
        <w:rPr>
          <w:lang w:val="en-GB"/>
        </w:rPr>
      </w:pPr>
    </w:p>
    <w:p w14:paraId="260FF7B0" w14:textId="39FFBAAD" w:rsidR="00D45071" w:rsidRDefault="00D45071">
      <w:pPr>
        <w:rPr>
          <w:lang w:val="en-GB"/>
        </w:rPr>
      </w:pPr>
    </w:p>
    <w:p w14:paraId="4D9DEB69" w14:textId="2EBE5322" w:rsidR="00D45071" w:rsidRDefault="00D45071">
      <w:pPr>
        <w:rPr>
          <w:lang w:val="en-GB"/>
        </w:rPr>
      </w:pPr>
    </w:p>
    <w:p w14:paraId="118CF9FD" w14:textId="3A657B75" w:rsidR="00AE1CAD" w:rsidRDefault="00AE1CAD">
      <w:pPr>
        <w:rPr>
          <w:lang w:val="en-GB"/>
        </w:rPr>
      </w:pPr>
    </w:p>
    <w:p w14:paraId="4D3679E0" w14:textId="33E92CF7" w:rsidR="00AE1CAD" w:rsidRDefault="00AE1CAD">
      <w:pPr>
        <w:rPr>
          <w:lang w:val="en-GB"/>
        </w:rPr>
      </w:pPr>
    </w:p>
    <w:p w14:paraId="3DEE5487" w14:textId="627C7159" w:rsidR="00AE1CAD" w:rsidRDefault="00AE1CAD">
      <w:pPr>
        <w:rPr>
          <w:lang w:val="en-GB"/>
        </w:rPr>
      </w:pPr>
    </w:p>
    <w:p w14:paraId="7B2D83D3" w14:textId="73D07E53" w:rsidR="00AE1CAD" w:rsidRDefault="00AE1CAD">
      <w:pPr>
        <w:rPr>
          <w:lang w:val="en-GB"/>
        </w:rPr>
      </w:pPr>
    </w:p>
    <w:p w14:paraId="1C272C1E" w14:textId="3CD966C3" w:rsidR="00AE1CAD" w:rsidRDefault="00AE1CAD">
      <w:pPr>
        <w:rPr>
          <w:lang w:val="en-GB"/>
        </w:rPr>
      </w:pPr>
    </w:p>
    <w:p w14:paraId="25D4351F" w14:textId="77777777" w:rsidR="00AE1CAD" w:rsidRDefault="00AE1CAD">
      <w:pPr>
        <w:rPr>
          <w:lang w:val="en-GB"/>
        </w:rPr>
      </w:pPr>
    </w:p>
    <w:p w14:paraId="02B7369D" w14:textId="77777777" w:rsidR="00D45071" w:rsidRDefault="00D45071">
      <w:pPr>
        <w:rPr>
          <w:lang w:val="en-GB"/>
        </w:rPr>
      </w:pPr>
    </w:p>
    <w:p w14:paraId="539DC970" w14:textId="7F3D3DA0" w:rsidR="00972969" w:rsidRDefault="00972969">
      <w:pPr>
        <w:rPr>
          <w:lang w:val="en-GB"/>
        </w:rPr>
      </w:pPr>
    </w:p>
    <w:p w14:paraId="6745ADF8" w14:textId="77777777" w:rsidR="00972969" w:rsidRDefault="00972969">
      <w:pPr>
        <w:rPr>
          <w:lang w:val="en-GB"/>
        </w:rPr>
      </w:pPr>
    </w:p>
    <w:p w14:paraId="772FEC97" w14:textId="77777777" w:rsidR="00972969" w:rsidRDefault="00972969">
      <w:pPr>
        <w:rPr>
          <w:lang w:val="en-GB"/>
        </w:rPr>
      </w:pPr>
    </w:p>
    <w:p w14:paraId="04945379" w14:textId="48C379E2" w:rsidR="00972969" w:rsidRDefault="00972969">
      <w:pPr>
        <w:rPr>
          <w:lang w:val="en-GB"/>
        </w:rPr>
      </w:pPr>
    </w:p>
    <w:p w14:paraId="4952EAC0" w14:textId="6291EE7E" w:rsidR="00972969" w:rsidRDefault="00972969">
      <w:pPr>
        <w:rPr>
          <w:lang w:val="en-GB"/>
        </w:rPr>
      </w:pPr>
    </w:p>
    <w:p w14:paraId="0D049E85" w14:textId="3BA107C8" w:rsidR="00972969" w:rsidRDefault="00972969">
      <w:pPr>
        <w:rPr>
          <w:lang w:val="en-GB"/>
        </w:rPr>
      </w:pPr>
    </w:p>
    <w:p w14:paraId="054214D5" w14:textId="77777777" w:rsidR="00972969" w:rsidRDefault="00972969">
      <w:pPr>
        <w:rPr>
          <w:lang w:val="en-GB"/>
        </w:rPr>
      </w:pPr>
    </w:p>
    <w:p w14:paraId="5325F1EA" w14:textId="5DC45C14" w:rsidR="00972969" w:rsidRDefault="00972969">
      <w:pPr>
        <w:rPr>
          <w:lang w:val="en-GB"/>
        </w:rPr>
      </w:pPr>
    </w:p>
    <w:p w14:paraId="71BE833C" w14:textId="52BEB2E5" w:rsidR="00972969" w:rsidRDefault="00972969">
      <w:pPr>
        <w:rPr>
          <w:lang w:val="en-GB"/>
        </w:rPr>
      </w:pPr>
    </w:p>
    <w:p w14:paraId="34BD7DD9" w14:textId="4A8F8F2D" w:rsidR="00972969" w:rsidRDefault="00972969">
      <w:pPr>
        <w:rPr>
          <w:lang w:val="en-GB"/>
        </w:rPr>
      </w:pPr>
    </w:p>
    <w:p w14:paraId="6491BAC8" w14:textId="7968D74D" w:rsidR="00972969" w:rsidRDefault="00972969">
      <w:pPr>
        <w:rPr>
          <w:lang w:val="en-GB"/>
        </w:rPr>
      </w:pPr>
    </w:p>
    <w:p w14:paraId="45B77966" w14:textId="77777777" w:rsidR="00972969" w:rsidRDefault="00972969">
      <w:pPr>
        <w:rPr>
          <w:lang w:val="en-GB"/>
        </w:rPr>
      </w:pPr>
    </w:p>
    <w:p w14:paraId="2AB929BA" w14:textId="39F45B67" w:rsidR="00972969" w:rsidRDefault="00972969">
      <w:pPr>
        <w:rPr>
          <w:lang w:val="en-GB"/>
        </w:rPr>
      </w:pPr>
    </w:p>
    <w:p w14:paraId="1C829F16" w14:textId="31F7511A" w:rsidR="00972969" w:rsidRDefault="00972969">
      <w:pPr>
        <w:rPr>
          <w:lang w:val="en-GB"/>
        </w:rPr>
      </w:pPr>
    </w:p>
    <w:p w14:paraId="5A1DD2A7" w14:textId="7B2725E2" w:rsidR="00972969" w:rsidRDefault="00972969">
      <w:pPr>
        <w:rPr>
          <w:lang w:val="en-GB"/>
        </w:rPr>
      </w:pPr>
      <w:r>
        <w:rPr>
          <w:noProof/>
          <w:lang w:val="en-GB" w:eastAsia="en-GB"/>
        </w:rPr>
        <mc:AlternateContent>
          <mc:Choice Requires="wps">
            <w:drawing>
              <wp:anchor distT="0" distB="0" distL="114300" distR="114300" simplePos="0" relativeHeight="251664384" behindDoc="0" locked="0" layoutInCell="1" allowOverlap="1" wp14:anchorId="13375679" wp14:editId="51A65235">
                <wp:simplePos x="0" y="0"/>
                <wp:positionH relativeFrom="column">
                  <wp:posOffset>-66040</wp:posOffset>
                </wp:positionH>
                <wp:positionV relativeFrom="paragraph">
                  <wp:posOffset>278765</wp:posOffset>
                </wp:positionV>
                <wp:extent cx="5727700" cy="2860040"/>
                <wp:effectExtent l="0" t="0" r="0" b="10160"/>
                <wp:wrapThrough wrapText="bothSides">
                  <wp:wrapPolygon edited="0">
                    <wp:start x="266" y="0"/>
                    <wp:lineTo x="266" y="21485"/>
                    <wp:lineTo x="21015" y="21485"/>
                    <wp:lineTo x="21015" y="0"/>
                    <wp:lineTo x="266" y="0"/>
                  </wp:wrapPolygon>
                </wp:wrapThrough>
                <wp:docPr id="1" name="Text Box 1"/>
                <wp:cNvGraphicFramePr/>
                <a:graphic xmlns:a="http://schemas.openxmlformats.org/drawingml/2006/main">
                  <a:graphicData uri="http://schemas.microsoft.com/office/word/2010/wordprocessingShape">
                    <wps:wsp>
                      <wps:cNvSpPr txBox="1"/>
                      <wps:spPr>
                        <a:xfrm>
                          <a:off x="0" y="0"/>
                          <a:ext cx="5727700" cy="2860040"/>
                        </a:xfrm>
                        <a:prstGeom prst="rect">
                          <a:avLst/>
                        </a:prstGeom>
                        <a:noFill/>
                        <a:ln>
                          <a:noFill/>
                        </a:ln>
                        <a:effectLst/>
                      </wps:spPr>
                      <wps:txbx>
                        <w:txbxContent>
                          <w:p w14:paraId="19022473" w14:textId="77777777" w:rsidR="00972969" w:rsidRDefault="00972969" w:rsidP="00D45071">
                            <w:pPr>
                              <w:jc w:val="cente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Choose a theme,</w:t>
                            </w:r>
                            <w:bookmarkStart w:id="0" w:name="_GoBack"/>
                            <w:bookmarkEnd w:id="0"/>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movement, or selection of artists that relate to your practice and interests and construct a </w:t>
                            </w:r>
                            <w:proofErr w:type="gramStart"/>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2000 word</w:t>
                            </w:r>
                            <w:proofErr w:type="gramEnd"/>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essay?</w:t>
                            </w:r>
                          </w:p>
                          <w:p w14:paraId="14866587" w14:textId="74ACA3DA" w:rsidR="00D45071" w:rsidRPr="00972969" w:rsidRDefault="00D45071" w:rsidP="00972969">
                            <w:pPr>
                              <w:jc w:val="cente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Caravaggio</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 ‘destroyer of painting’</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or a ‘true genius’?</w:t>
                            </w:r>
                          </w:p>
                          <w:p w14:paraId="2A129C38" w14:textId="164687BE" w:rsidR="00D45071" w:rsidRPr="00D45071" w:rsidRDefault="00D45071" w:rsidP="00D45071">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375679" id="Text Box 1" o:spid="_x0000_s1027" type="#_x0000_t202" style="position:absolute;margin-left:-5.2pt;margin-top:21.95pt;width:451pt;height:225.2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" filled="f" stroked="f">
                <v:textbox>
                  <w:txbxContent>
                    <w:p w14:paraId="19022473" w14:textId="77777777" w:rsidR="00972969" w:rsidRDefault="00972969" w:rsidP="00D45071">
                      <w:pPr>
                        <w:jc w:val="cente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Choose a theme,</w:t>
                      </w:r>
                      <w:bookmarkStart w:id="1" w:name="_GoBack"/>
                      <w:bookmarkEnd w:id="1"/>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movement, or selection of artists that relate to your practice and interests and construct a </w:t>
                      </w:r>
                      <w:proofErr w:type="gramStart"/>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2000 word</w:t>
                      </w:r>
                      <w:proofErr w:type="gramEnd"/>
                      <w: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essay?</w:t>
                      </w:r>
                    </w:p>
                    <w:p w14:paraId="14866587" w14:textId="74ACA3DA" w:rsidR="00D45071" w:rsidRPr="00972969" w:rsidRDefault="00D45071" w:rsidP="00972969">
                      <w:pPr>
                        <w:jc w:val="center"/>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Caravaggio</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 ‘destroyer of painting’</w:t>
                      </w:r>
                      <w:r w:rsidR="00972969">
                        <w:rPr>
                          <w:b/>
                          <w:color w:val="000000" w:themeColor="text1"/>
                          <w:sz w:val="32"/>
                          <w:szCs w:val="3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or a ‘true genius’?</w:t>
                      </w:r>
                    </w:p>
                    <w:p w14:paraId="2A129C38" w14:textId="164687BE" w:rsidR="00D45071" w:rsidRPr="00D45071" w:rsidRDefault="00D45071" w:rsidP="00D45071">
                      <w:pPr>
                        <w:jc w:val="center"/>
                        <w:rPr>
                          <w:b/>
                          <w:color w:val="000000" w:themeColor="text1"/>
                          <w:sz w:val="96"/>
                          <w:szCs w:val="9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type="through"/>
              </v:shape>
            </w:pict>
          </mc:Fallback>
        </mc:AlternateContent>
      </w:r>
    </w:p>
    <w:p w14:paraId="45272B55" w14:textId="2F52161D" w:rsidR="00972969" w:rsidRDefault="00972969">
      <w:pPr>
        <w:rPr>
          <w:lang w:val="en-GB"/>
        </w:rPr>
      </w:pPr>
    </w:p>
    <w:p w14:paraId="0AB62D7B" w14:textId="746D7789" w:rsidR="00972969" w:rsidRDefault="00972969">
      <w:pPr>
        <w:rPr>
          <w:lang w:val="en-GB"/>
        </w:rPr>
      </w:pPr>
    </w:p>
    <w:p w14:paraId="09FB73BF" w14:textId="5F1B5EE9" w:rsidR="00972969" w:rsidRDefault="00972969">
      <w:pPr>
        <w:rPr>
          <w:lang w:val="en-GB"/>
        </w:rPr>
      </w:pPr>
    </w:p>
    <w:p w14:paraId="0E94125F" w14:textId="2CF1312C" w:rsidR="00972969" w:rsidRDefault="00972969">
      <w:pPr>
        <w:rPr>
          <w:lang w:val="en-GB"/>
        </w:rPr>
      </w:pPr>
    </w:p>
    <w:p w14:paraId="619191E3" w14:textId="77777777" w:rsidR="00972969" w:rsidRDefault="00972969">
      <w:pPr>
        <w:rPr>
          <w:lang w:val="en-GB"/>
        </w:rPr>
      </w:pPr>
    </w:p>
    <w:p w14:paraId="2896A754" w14:textId="77777777" w:rsidR="00972969" w:rsidRDefault="00972969">
      <w:pPr>
        <w:rPr>
          <w:lang w:val="en-GB"/>
        </w:rPr>
      </w:pPr>
    </w:p>
    <w:p w14:paraId="369E10A4" w14:textId="77777777" w:rsidR="00972969" w:rsidRDefault="00972969">
      <w:pPr>
        <w:rPr>
          <w:lang w:val="en-GB"/>
        </w:rPr>
      </w:pPr>
    </w:p>
    <w:p w14:paraId="68F13639" w14:textId="47FE2451" w:rsidR="00972969" w:rsidRDefault="00972969">
      <w:pPr>
        <w:rPr>
          <w:lang w:val="en-GB"/>
        </w:rPr>
      </w:pPr>
    </w:p>
    <w:p w14:paraId="08BA0FF6" w14:textId="77777777" w:rsidR="00972969" w:rsidRDefault="00972969">
      <w:pPr>
        <w:rPr>
          <w:lang w:val="en-GB"/>
        </w:rPr>
      </w:pPr>
    </w:p>
    <w:p w14:paraId="65030F61" w14:textId="77777777" w:rsidR="00972969" w:rsidRDefault="00972969">
      <w:pPr>
        <w:rPr>
          <w:lang w:val="en-GB"/>
        </w:rPr>
      </w:pPr>
    </w:p>
    <w:p w14:paraId="4B8CBCA1" w14:textId="3082D34F" w:rsidR="00972969" w:rsidRDefault="00972969">
      <w:pPr>
        <w:rPr>
          <w:lang w:val="en-GB"/>
        </w:rPr>
      </w:pPr>
    </w:p>
    <w:p w14:paraId="5CE412D5" w14:textId="77777777" w:rsidR="00972969" w:rsidRDefault="00972969">
      <w:pPr>
        <w:rPr>
          <w:lang w:val="en-GB"/>
        </w:rPr>
      </w:pPr>
    </w:p>
    <w:p w14:paraId="34B34E9F" w14:textId="77777777" w:rsidR="00972969" w:rsidRDefault="00972969">
      <w:pPr>
        <w:rPr>
          <w:lang w:val="en-GB"/>
        </w:rPr>
      </w:pPr>
    </w:p>
    <w:p w14:paraId="5DDBEA0C" w14:textId="6AD6C0CE" w:rsidR="00972969" w:rsidRDefault="00972969">
      <w:pPr>
        <w:rPr>
          <w:lang w:val="en-GB"/>
        </w:rPr>
      </w:pPr>
    </w:p>
    <w:p w14:paraId="58AEC8B7" w14:textId="77777777" w:rsidR="00972969" w:rsidRDefault="00972969">
      <w:pPr>
        <w:rPr>
          <w:lang w:val="en-GB"/>
        </w:rPr>
      </w:pPr>
    </w:p>
    <w:p w14:paraId="44570612" w14:textId="77777777" w:rsidR="00972969" w:rsidRDefault="00972969">
      <w:pPr>
        <w:rPr>
          <w:lang w:val="en-GB"/>
        </w:rPr>
      </w:pPr>
    </w:p>
    <w:p w14:paraId="5990C877" w14:textId="77777777" w:rsidR="00972969" w:rsidRDefault="00972969">
      <w:pPr>
        <w:rPr>
          <w:lang w:val="en-GB"/>
        </w:rPr>
      </w:pPr>
    </w:p>
    <w:p w14:paraId="22675499" w14:textId="77777777" w:rsidR="00972969" w:rsidRDefault="00972969">
      <w:pPr>
        <w:rPr>
          <w:lang w:val="en-GB"/>
        </w:rPr>
      </w:pPr>
    </w:p>
    <w:p w14:paraId="7125437A" w14:textId="4FA6B75A" w:rsidR="00972969" w:rsidRDefault="00972969">
      <w:pPr>
        <w:rPr>
          <w:lang w:val="en-GB"/>
        </w:rPr>
      </w:pPr>
    </w:p>
    <w:p w14:paraId="3D9A8D9D" w14:textId="31A2744D" w:rsidR="00972969" w:rsidRDefault="00972969">
      <w:pPr>
        <w:rPr>
          <w:lang w:val="en-GB"/>
        </w:rPr>
      </w:pPr>
      <w:r>
        <w:rPr>
          <w:rFonts w:ascii="Helvetica" w:hAnsi="Helvetica" w:cs="Helvetica"/>
          <w:noProof/>
          <w:lang w:val="en-GB" w:eastAsia="en-GB"/>
        </w:rPr>
        <w:drawing>
          <wp:anchor distT="0" distB="0" distL="114300" distR="114300" simplePos="0" relativeHeight="251658240" behindDoc="0" locked="0" layoutInCell="1" allowOverlap="1" wp14:anchorId="148CE986" wp14:editId="4EE565EC">
            <wp:simplePos x="0" y="0"/>
            <wp:positionH relativeFrom="margin">
              <wp:posOffset>-61595</wp:posOffset>
            </wp:positionH>
            <wp:positionV relativeFrom="margin">
              <wp:posOffset>350520</wp:posOffset>
            </wp:positionV>
            <wp:extent cx="1485265" cy="1771650"/>
            <wp:effectExtent l="0" t="0" r="0" b="6350"/>
            <wp:wrapTight wrapText="bothSides">
              <wp:wrapPolygon edited="0">
                <wp:start x="0" y="0"/>
                <wp:lineTo x="0" y="21368"/>
                <wp:lineTo x="21055" y="21368"/>
                <wp:lineTo x="2105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85265"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DCC6A0" w14:textId="050F28F2" w:rsidR="009A54E8" w:rsidRDefault="00700B0E">
      <w:pPr>
        <w:rPr>
          <w:lang w:val="en-GB"/>
        </w:rPr>
      </w:pPr>
      <w:r>
        <w:rPr>
          <w:lang w:val="en-GB"/>
        </w:rPr>
        <w:t>Murderer, genius</w:t>
      </w:r>
      <w:r w:rsidR="00824A11">
        <w:rPr>
          <w:lang w:val="en-GB"/>
        </w:rPr>
        <w:t xml:space="preserve">, master, innovator, destroyer and </w:t>
      </w:r>
      <w:r>
        <w:rPr>
          <w:lang w:val="en-GB"/>
        </w:rPr>
        <w:t>unorthodox</w:t>
      </w:r>
      <w:r w:rsidR="001C5A6B">
        <w:rPr>
          <w:lang w:val="en-GB"/>
        </w:rPr>
        <w:t xml:space="preserve"> are all words that have been used to describe the life and work of </w:t>
      </w:r>
      <w:r w:rsidR="00405B56">
        <w:rPr>
          <w:lang w:val="en-GB"/>
        </w:rPr>
        <w:t xml:space="preserve">Michelangelo </w:t>
      </w:r>
      <w:proofErr w:type="spellStart"/>
      <w:r w:rsidR="00405B56">
        <w:rPr>
          <w:lang w:val="en-GB"/>
        </w:rPr>
        <w:t>Mersi</w:t>
      </w:r>
      <w:proofErr w:type="spellEnd"/>
      <w:r w:rsidR="00405B56">
        <w:rPr>
          <w:lang w:val="en-GB"/>
        </w:rPr>
        <w:t xml:space="preserve"> da Caravaggio</w:t>
      </w:r>
      <w:r w:rsidR="008139DD">
        <w:rPr>
          <w:lang w:val="en-GB"/>
        </w:rPr>
        <w:t xml:space="preserve"> (1571 -1610)</w:t>
      </w:r>
      <w:r w:rsidR="00405B56">
        <w:rPr>
          <w:lang w:val="en-GB"/>
        </w:rPr>
        <w:t>.</w:t>
      </w:r>
      <w:r w:rsidR="007C05A6">
        <w:rPr>
          <w:lang w:val="en-GB"/>
        </w:rPr>
        <w:t xml:space="preserve"> Caravaggio in life and art was a conundrum. He was hailed by some for the revolutionary pictorial concepts that he brought to the Italian cities between 1593 and 1610 and yet reviled by some for </w:t>
      </w:r>
      <w:r w:rsidR="00E15000">
        <w:rPr>
          <w:lang w:val="en-GB"/>
        </w:rPr>
        <w:t>vulgar</w:t>
      </w:r>
      <w:r w:rsidR="00A535DE">
        <w:rPr>
          <w:lang w:val="en-GB"/>
        </w:rPr>
        <w:t>, inappropriate representations.</w:t>
      </w:r>
      <w:r w:rsidR="005A7CDF">
        <w:rPr>
          <w:lang w:val="en-GB"/>
        </w:rPr>
        <w:t xml:space="preserve"> Today he is often regarded as one of the most influential </w:t>
      </w:r>
      <w:r w:rsidR="0063595F">
        <w:rPr>
          <w:lang w:val="en-GB"/>
        </w:rPr>
        <w:t>artists in the history of art. What is the truth about the man that has caused such contradiction? Is he the ‘destroyer of painting’ or a ‘true genius’?</w:t>
      </w:r>
    </w:p>
    <w:p w14:paraId="761F31F0" w14:textId="141A8F03" w:rsidR="008139DD" w:rsidRDefault="00E411FE" w:rsidP="008139DD">
      <w:pPr>
        <w:rPr>
          <w:lang w:val="en-GB"/>
        </w:rPr>
      </w:pPr>
      <w:r>
        <w:rPr>
          <w:lang w:val="en-GB"/>
        </w:rPr>
        <w:t>Even his family origins have caused art historians to contradict each other.  Many 19</w:t>
      </w:r>
      <w:r w:rsidRPr="00E411FE">
        <w:rPr>
          <w:vertAlign w:val="superscript"/>
          <w:lang w:val="en-GB"/>
        </w:rPr>
        <w:t>th</w:t>
      </w:r>
      <w:r>
        <w:rPr>
          <w:lang w:val="en-GB"/>
        </w:rPr>
        <w:t xml:space="preserve"> century commentators portrayed him as coming from a humble background</w:t>
      </w:r>
      <w:r w:rsidR="003C51C9">
        <w:rPr>
          <w:lang w:val="en-GB"/>
        </w:rPr>
        <w:t>,</w:t>
      </w:r>
      <w:r>
        <w:rPr>
          <w:lang w:val="en-GB"/>
        </w:rPr>
        <w:t xml:space="preserve"> while others have described him as coming from a family of excellent artists</w:t>
      </w:r>
      <w:r w:rsidR="003C51C9">
        <w:rPr>
          <w:lang w:val="en-GB"/>
        </w:rPr>
        <w:t xml:space="preserve"> whose father was firmly placed in the noble household of the Marquis of Caravaggio. Caravaggio himself was given the opportunity to study painting early in life under the tutelage of </w:t>
      </w:r>
      <w:proofErr w:type="spellStart"/>
      <w:r w:rsidR="003C51C9">
        <w:rPr>
          <w:lang w:val="en-GB"/>
        </w:rPr>
        <w:t>Peterzano</w:t>
      </w:r>
      <w:proofErr w:type="spellEnd"/>
      <w:r w:rsidR="003C51C9">
        <w:rPr>
          <w:lang w:val="en-GB"/>
        </w:rPr>
        <w:t xml:space="preserve"> in Milan. This apprenticeship in itself paved the way for Caravaggio’s talent to flourish. </w:t>
      </w:r>
      <w:proofErr w:type="spellStart"/>
      <w:r w:rsidR="003C51C9">
        <w:rPr>
          <w:lang w:val="en-GB"/>
        </w:rPr>
        <w:t>Peterzano</w:t>
      </w:r>
      <w:proofErr w:type="spellEnd"/>
      <w:r w:rsidR="003C51C9">
        <w:rPr>
          <w:lang w:val="en-GB"/>
        </w:rPr>
        <w:t xml:space="preserve"> was not known to be a talented painter, therefore, allowing his pupils to grow without suffering damage or influence.</w:t>
      </w:r>
      <w:r w:rsidR="008139DD">
        <w:rPr>
          <w:lang w:val="en-GB"/>
        </w:rPr>
        <w:t xml:space="preserve"> </w:t>
      </w:r>
      <w:proofErr w:type="spellStart"/>
      <w:r w:rsidR="008139DD">
        <w:rPr>
          <w:lang w:val="en-GB"/>
        </w:rPr>
        <w:t>Carravaggio</w:t>
      </w:r>
      <w:proofErr w:type="spellEnd"/>
      <w:r w:rsidR="008139DD">
        <w:rPr>
          <w:lang w:val="en-GB"/>
        </w:rPr>
        <w:t>, as a result, developed his own unique style,</w:t>
      </w:r>
    </w:p>
    <w:p w14:paraId="00BCA7F8" w14:textId="59ED1631" w:rsidR="009A54E8" w:rsidRDefault="00680032">
      <w:pPr>
        <w:rPr>
          <w:lang w:val="en-GB"/>
        </w:rPr>
      </w:pPr>
      <w:r>
        <w:rPr>
          <w:lang w:val="en-GB"/>
        </w:rPr>
        <w:t>regularly displayed a loathing of the traditional art institutions and insisted that nature should</w:t>
      </w:r>
      <w:r w:rsidR="00B0182E">
        <w:rPr>
          <w:lang w:val="en-GB"/>
        </w:rPr>
        <w:t xml:space="preserve"> be the one and only teacher.</w:t>
      </w:r>
      <w:r>
        <w:rPr>
          <w:lang w:val="en-GB"/>
        </w:rPr>
        <w:t xml:space="preserve"> </w:t>
      </w:r>
    </w:p>
    <w:p w14:paraId="047EBBD2" w14:textId="62E4D255" w:rsidR="00760E38" w:rsidRDefault="00566C2F" w:rsidP="00760E38">
      <w:r>
        <w:rPr>
          <w:rFonts w:ascii="Helvetica" w:hAnsi="Helvetica" w:cs="Helvetica"/>
          <w:noProof/>
          <w:lang w:val="en-GB" w:eastAsia="en-GB"/>
        </w:rPr>
        <w:drawing>
          <wp:anchor distT="0" distB="0" distL="114300" distR="114300" simplePos="0" relativeHeight="251659264" behindDoc="0" locked="0" layoutInCell="1" allowOverlap="1" wp14:anchorId="0CB349C7" wp14:editId="45019FA3">
            <wp:simplePos x="0" y="0"/>
            <wp:positionH relativeFrom="column">
              <wp:posOffset>51435</wp:posOffset>
            </wp:positionH>
            <wp:positionV relativeFrom="paragraph">
              <wp:posOffset>1537335</wp:posOffset>
            </wp:positionV>
            <wp:extent cx="1485265" cy="1485265"/>
            <wp:effectExtent l="0" t="0" r="0" b="0"/>
            <wp:wrapTight wrapText="bothSides">
              <wp:wrapPolygon edited="0">
                <wp:start x="0" y="0"/>
                <wp:lineTo x="0" y="21055"/>
                <wp:lineTo x="21055" y="21055"/>
                <wp:lineTo x="210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5265" cy="1485265"/>
                    </a:xfrm>
                    <a:prstGeom prst="rect">
                      <a:avLst/>
                    </a:prstGeom>
                    <a:noFill/>
                    <a:ln>
                      <a:noFill/>
                    </a:ln>
                  </pic:spPr>
                </pic:pic>
              </a:graphicData>
            </a:graphic>
            <wp14:sizeRelH relativeFrom="page">
              <wp14:pctWidth>0</wp14:pctWidth>
            </wp14:sizeRelH>
            <wp14:sizeRelV relativeFrom="page">
              <wp14:pctHeight>0</wp14:pctHeight>
            </wp14:sizeRelV>
          </wp:anchor>
        </w:drawing>
      </w:r>
      <w:r w:rsidR="00CD5227">
        <w:rPr>
          <w:lang w:val="en-GB"/>
        </w:rPr>
        <w:t xml:space="preserve"> </w:t>
      </w:r>
      <w:proofErr w:type="spellStart"/>
      <w:r w:rsidR="00111F94">
        <w:rPr>
          <w:lang w:val="en-GB"/>
        </w:rPr>
        <w:t>Carravaggio</w:t>
      </w:r>
      <w:proofErr w:type="spellEnd"/>
      <w:r w:rsidR="00111F94">
        <w:rPr>
          <w:lang w:val="en-GB"/>
        </w:rPr>
        <w:t xml:space="preserve"> burst onto the art scene</w:t>
      </w:r>
      <w:r w:rsidR="00CD5227">
        <w:rPr>
          <w:lang w:val="en-GB"/>
        </w:rPr>
        <w:t xml:space="preserve"> in Rome in 1592 like a </w:t>
      </w:r>
      <w:r w:rsidR="00A36B00">
        <w:rPr>
          <w:lang w:val="en-GB"/>
        </w:rPr>
        <w:t>sudden force of nature. H</w:t>
      </w:r>
      <w:r w:rsidR="00CD5227">
        <w:rPr>
          <w:lang w:val="en-GB"/>
        </w:rPr>
        <w:t>e was clear</w:t>
      </w:r>
      <w:r w:rsidR="00A36B00">
        <w:rPr>
          <w:lang w:val="en-GB"/>
        </w:rPr>
        <w:t xml:space="preserve">ly shaped by the </w:t>
      </w:r>
      <w:r w:rsidR="00CD5227">
        <w:rPr>
          <w:lang w:val="en-GB"/>
        </w:rPr>
        <w:t xml:space="preserve">art culture of his Lombard </w:t>
      </w:r>
      <w:r w:rsidR="005669AF">
        <w:rPr>
          <w:lang w:val="en-GB"/>
        </w:rPr>
        <w:t xml:space="preserve">experiences and </w:t>
      </w:r>
      <w:r w:rsidR="00A36B00">
        <w:rPr>
          <w:lang w:val="en-GB"/>
        </w:rPr>
        <w:t>came with the confidence of a peasan</w:t>
      </w:r>
      <w:r w:rsidR="007222AC">
        <w:rPr>
          <w:lang w:val="en-GB"/>
        </w:rPr>
        <w:t>t who had his own ideas and feared no-one</w:t>
      </w:r>
      <w:r w:rsidR="005669AF">
        <w:rPr>
          <w:lang w:val="en-GB"/>
        </w:rPr>
        <w:t xml:space="preserve"> or </w:t>
      </w:r>
      <w:r w:rsidR="00A20C02">
        <w:rPr>
          <w:lang w:val="en-GB"/>
        </w:rPr>
        <w:t xml:space="preserve">nothing. </w:t>
      </w:r>
      <w:r w:rsidR="00080D09">
        <w:t xml:space="preserve">He </w:t>
      </w:r>
      <w:r w:rsidR="000E2EB4">
        <w:t>rejected the</w:t>
      </w:r>
      <w:r w:rsidR="005F73E1">
        <w:t xml:space="preserve"> style of many of his famous contemporaries</w:t>
      </w:r>
      <w:r w:rsidR="00052733">
        <w:t xml:space="preserve"> but</w:t>
      </w:r>
      <w:r w:rsidR="005F73E1">
        <w:t xml:space="preserve"> </w:t>
      </w:r>
      <w:r w:rsidR="00052733">
        <w:t xml:space="preserve">due to lack of funds </w:t>
      </w:r>
      <w:r w:rsidR="00AA7CF4">
        <w:t xml:space="preserve">was forced </w:t>
      </w:r>
      <w:r w:rsidR="00052733">
        <w:t xml:space="preserve">to take up small commissions, </w:t>
      </w:r>
      <w:proofErr w:type="spellStart"/>
      <w:r w:rsidR="00052733">
        <w:t>specialising</w:t>
      </w:r>
      <w:proofErr w:type="spellEnd"/>
      <w:r w:rsidR="00052733">
        <w:t xml:space="preserve"> in </w:t>
      </w:r>
      <w:r w:rsidR="00F015FE">
        <w:t xml:space="preserve">still life paintings </w:t>
      </w:r>
      <w:r w:rsidR="00052733">
        <w:t xml:space="preserve">of fruit and flowers which he sold on the street. </w:t>
      </w:r>
      <w:r w:rsidR="007E78F4">
        <w:t xml:space="preserve">As Sebastian </w:t>
      </w:r>
      <w:proofErr w:type="spellStart"/>
      <w:r w:rsidR="007E78F4">
        <w:t>Shutze</w:t>
      </w:r>
      <w:proofErr w:type="spellEnd"/>
      <w:r w:rsidR="00AC3082">
        <w:t xml:space="preserve"> (</w:t>
      </w:r>
      <w:r w:rsidR="00627F71">
        <w:t>2017</w:t>
      </w:r>
      <w:r w:rsidR="00AC3082">
        <w:t xml:space="preserve">) has suggested </w:t>
      </w:r>
      <w:r w:rsidR="001F0536">
        <w:t xml:space="preserve">Caravaggio’s first five years in Rome were </w:t>
      </w:r>
      <w:proofErr w:type="spellStart"/>
      <w:r w:rsidR="001F0536">
        <w:t>characterised</w:t>
      </w:r>
      <w:proofErr w:type="spellEnd"/>
      <w:r w:rsidR="001F0536">
        <w:t xml:space="preserve"> by multiple changes of address,</w:t>
      </w:r>
      <w:r w:rsidR="00717D34">
        <w:t xml:space="preserve"> financial </w:t>
      </w:r>
      <w:r w:rsidR="003317EA">
        <w:t>hardship and little</w:t>
      </w:r>
      <w:r w:rsidR="004B547E">
        <w:t xml:space="preserve"> opportunity to impose his artistic style.</w:t>
      </w:r>
      <w:r w:rsidR="00706AB9">
        <w:t xml:space="preserve"> He was forced to earn a living by copying devotional pictures and portraits while working for other masters</w:t>
      </w:r>
      <w:r w:rsidR="00357A9E">
        <w:t xml:space="preserve">. </w:t>
      </w:r>
      <w:r w:rsidR="00760E38">
        <w:t xml:space="preserve">The </w:t>
      </w:r>
      <w:r w:rsidR="00760E38" w:rsidRPr="00257EB2">
        <w:rPr>
          <w:i/>
        </w:rPr>
        <w:t>Boy Peeling a F</w:t>
      </w:r>
      <w:r w:rsidR="00760E38">
        <w:rPr>
          <w:i/>
        </w:rPr>
        <w:t>r</w:t>
      </w:r>
      <w:r w:rsidR="00760E38" w:rsidRPr="00257EB2">
        <w:rPr>
          <w:i/>
        </w:rPr>
        <w:t>uit</w:t>
      </w:r>
      <w:r w:rsidR="00EF5AAF">
        <w:rPr>
          <w:i/>
        </w:rPr>
        <w:t xml:space="preserve"> (1592-1593)</w:t>
      </w:r>
      <w:r w:rsidR="00760E38">
        <w:rPr>
          <w:i/>
        </w:rPr>
        <w:t>,</w:t>
      </w:r>
      <w:r w:rsidR="00760E38" w:rsidRPr="00566C2F">
        <w:t xml:space="preserve"> one of Ca</w:t>
      </w:r>
      <w:r w:rsidR="00760E38">
        <w:t xml:space="preserve">ravaggio’s most famous early paintings, has been reproduced in high numbers and signifies the popularity of </w:t>
      </w:r>
      <w:r w:rsidR="00760E38">
        <w:lastRenderedPageBreak/>
        <w:t>his unusual composition</w:t>
      </w:r>
      <w:r w:rsidR="008D7A7E">
        <w:t xml:space="preserve"> – the </w:t>
      </w:r>
      <w:r w:rsidR="009E26B7">
        <w:t>strong use of l</w:t>
      </w:r>
      <w:r w:rsidR="00C816B1">
        <w:t>ight and shade and the use of a young boy as a model with an element of still life.</w:t>
      </w:r>
    </w:p>
    <w:p w14:paraId="57E382BB" w14:textId="1A94E0F4" w:rsidR="00D148A5" w:rsidRDefault="006E5473" w:rsidP="00E676F0">
      <w:r>
        <w:rPr>
          <w:rFonts w:ascii="Helvetica" w:hAnsi="Helvetica" w:cs="Helvetica"/>
          <w:noProof/>
          <w:lang w:val="en-GB" w:eastAsia="en-GB"/>
        </w:rPr>
        <w:drawing>
          <wp:anchor distT="0" distB="0" distL="114300" distR="114300" simplePos="0" relativeHeight="251660288" behindDoc="0" locked="0" layoutInCell="1" allowOverlap="1" wp14:anchorId="7BC78BDF" wp14:editId="4E8910C6">
            <wp:simplePos x="0" y="0"/>
            <wp:positionH relativeFrom="column">
              <wp:posOffset>2908300</wp:posOffset>
            </wp:positionH>
            <wp:positionV relativeFrom="paragraph">
              <wp:posOffset>20320</wp:posOffset>
            </wp:positionV>
            <wp:extent cx="1893570" cy="1484630"/>
            <wp:effectExtent l="0" t="0" r="0" b="1270"/>
            <wp:wrapTight wrapText="bothSides">
              <wp:wrapPolygon edited="0">
                <wp:start x="0" y="0"/>
                <wp:lineTo x="0" y="21341"/>
                <wp:lineTo x="21296" y="21341"/>
                <wp:lineTo x="212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3570" cy="1484630"/>
                    </a:xfrm>
                    <a:prstGeom prst="rect">
                      <a:avLst/>
                    </a:prstGeom>
                    <a:noFill/>
                    <a:ln>
                      <a:noFill/>
                    </a:ln>
                  </pic:spPr>
                </pic:pic>
              </a:graphicData>
            </a:graphic>
            <wp14:sizeRelH relativeFrom="page">
              <wp14:pctWidth>0</wp14:pctWidth>
            </wp14:sizeRelH>
            <wp14:sizeRelV relativeFrom="page">
              <wp14:pctHeight>0</wp14:pctHeight>
            </wp14:sizeRelV>
          </wp:anchor>
        </w:drawing>
      </w:r>
      <w:r w:rsidR="00760E38">
        <w:t xml:space="preserve">His </w:t>
      </w:r>
      <w:r w:rsidR="00C816B1">
        <w:t xml:space="preserve">first true masterpiece, </w:t>
      </w:r>
      <w:r w:rsidR="00070C1C">
        <w:t xml:space="preserve">The </w:t>
      </w:r>
      <w:r w:rsidR="00C816B1">
        <w:rPr>
          <w:i/>
        </w:rPr>
        <w:t>Cardsharp</w:t>
      </w:r>
      <w:r>
        <w:rPr>
          <w:i/>
        </w:rPr>
        <w:t>s (</w:t>
      </w:r>
      <w:r>
        <w:t>1595</w:t>
      </w:r>
      <w:proofErr w:type="gramStart"/>
      <w:r>
        <w:t>)</w:t>
      </w:r>
      <w:r w:rsidR="00EF5AAF">
        <w:rPr>
          <w:i/>
        </w:rPr>
        <w:t xml:space="preserve"> </w:t>
      </w:r>
      <w:r w:rsidR="00C816B1">
        <w:rPr>
          <w:i/>
        </w:rPr>
        <w:t xml:space="preserve"> </w:t>
      </w:r>
      <w:r w:rsidR="00C816B1" w:rsidRPr="006E5473">
        <w:t>attracted</w:t>
      </w:r>
      <w:proofErr w:type="gramEnd"/>
      <w:r w:rsidR="008F0CB0">
        <w:t xml:space="preserve"> the attention of the eminent</w:t>
      </w:r>
      <w:r w:rsidR="00C816B1" w:rsidRPr="006E5473">
        <w:t xml:space="preserve"> Cardinal Francesco Maria Del Monte</w:t>
      </w:r>
      <w:r w:rsidR="00493EA3" w:rsidRPr="006E5473">
        <w:t xml:space="preserve">. </w:t>
      </w:r>
      <w:r w:rsidR="008F0CB0">
        <w:t xml:space="preserve">This led to his first public </w:t>
      </w:r>
      <w:r w:rsidR="00D148A5">
        <w:t>commission</w:t>
      </w:r>
      <w:r w:rsidR="008F0CB0">
        <w:t xml:space="preserve"> </w:t>
      </w:r>
      <w:r w:rsidR="00D148A5">
        <w:t xml:space="preserve">of three paintings for the church of San Luigi </w:t>
      </w:r>
      <w:proofErr w:type="spellStart"/>
      <w:r w:rsidR="00D148A5">
        <w:t>dei</w:t>
      </w:r>
      <w:proofErr w:type="spellEnd"/>
      <w:r w:rsidR="00D148A5">
        <w:t xml:space="preserve"> </w:t>
      </w:r>
      <w:proofErr w:type="spellStart"/>
      <w:r w:rsidR="00D148A5">
        <w:t>Francesci</w:t>
      </w:r>
      <w:proofErr w:type="spellEnd"/>
      <w:r w:rsidR="00D148A5">
        <w:t>. These p</w:t>
      </w:r>
      <w:r w:rsidR="00824A11">
        <w:t>aintings showcased his original</w:t>
      </w:r>
      <w:r w:rsidR="00D148A5">
        <w:t xml:space="preserve"> style and were hailed as revolutionary by his admirers. </w:t>
      </w:r>
    </w:p>
    <w:p w14:paraId="3D64736C" w14:textId="5C86B054" w:rsidR="00F23EDF" w:rsidRPr="00F23EDF" w:rsidRDefault="00F23EDF" w:rsidP="00F23EDF">
      <w:r w:rsidRPr="003154CD">
        <w:rPr>
          <w:noProof/>
          <w:lang w:val="en-GB" w:eastAsia="en-GB"/>
        </w:rPr>
        <w:drawing>
          <wp:anchor distT="0" distB="0" distL="114300" distR="114300" simplePos="0" relativeHeight="251670528" behindDoc="1" locked="0" layoutInCell="1" allowOverlap="1" wp14:anchorId="6AFDDD77" wp14:editId="27F06AB4">
            <wp:simplePos x="0" y="0"/>
            <wp:positionH relativeFrom="column">
              <wp:posOffset>0</wp:posOffset>
            </wp:positionH>
            <wp:positionV relativeFrom="paragraph">
              <wp:posOffset>245110</wp:posOffset>
            </wp:positionV>
            <wp:extent cx="1190625" cy="1601470"/>
            <wp:effectExtent l="0" t="0" r="9525" b="0"/>
            <wp:wrapTight wrapText="bothSides">
              <wp:wrapPolygon edited="0">
                <wp:start x="0" y="0"/>
                <wp:lineTo x="0" y="21326"/>
                <wp:lineTo x="21427" y="21326"/>
                <wp:lineTo x="214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190625" cy="1601470"/>
                    </a:xfrm>
                    <a:prstGeom prst="rect">
                      <a:avLst/>
                    </a:prstGeom>
                  </pic:spPr>
                </pic:pic>
              </a:graphicData>
            </a:graphic>
            <wp14:sizeRelH relativeFrom="page">
              <wp14:pctWidth>0</wp14:pctWidth>
            </wp14:sizeRelH>
            <wp14:sizeRelV relativeFrom="page">
              <wp14:pctHeight>0</wp14:pctHeight>
            </wp14:sizeRelV>
          </wp:anchor>
        </w:drawing>
      </w:r>
      <w:proofErr w:type="spellStart"/>
      <w:r>
        <w:t>Carravaggio</w:t>
      </w:r>
      <w:proofErr w:type="spellEnd"/>
      <w:r>
        <w:t xml:space="preserve"> treated inanimate objects in his paintings with as much scrutiny as he did human beings. This type of art was deemed, at the time, to be of a lower genre than portraits or religious scenes which again made him stand out in a classical world. A good example of this is his</w:t>
      </w:r>
      <w:r w:rsidRPr="003154CD">
        <w:rPr>
          <w:noProof/>
          <w:lang w:val="en-GB" w:eastAsia="en-GB"/>
        </w:rPr>
        <w:t xml:space="preserve"> </w:t>
      </w:r>
      <w:r>
        <w:rPr>
          <w:noProof/>
          <w:lang w:val="en-GB" w:eastAsia="en-GB"/>
        </w:rPr>
        <w:t xml:space="preserve">painting </w:t>
      </w:r>
      <w:r>
        <w:rPr>
          <w:i/>
          <w:noProof/>
          <w:lang w:val="en-GB" w:eastAsia="en-GB"/>
        </w:rPr>
        <w:t>Boy Litten by a Lizard (circa 1594</w:t>
      </w:r>
      <w:proofErr w:type="gramStart"/>
      <w:r>
        <w:rPr>
          <w:i/>
          <w:noProof/>
          <w:lang w:val="en-GB" w:eastAsia="en-GB"/>
        </w:rPr>
        <w:t>)</w:t>
      </w:r>
      <w:r w:rsidRPr="00F23EDF">
        <w:t xml:space="preserve"> </w:t>
      </w:r>
      <w:r>
        <w:rPr>
          <w:i/>
          <w:noProof/>
          <w:lang w:val="en-GB" w:eastAsia="en-GB"/>
        </w:rPr>
        <w:t xml:space="preserve"> </w:t>
      </w:r>
      <w:r>
        <w:rPr>
          <w:noProof/>
          <w:lang w:val="en-GB" w:eastAsia="en-GB"/>
        </w:rPr>
        <w:t>where</w:t>
      </w:r>
      <w:proofErr w:type="gramEnd"/>
      <w:r>
        <w:rPr>
          <w:noProof/>
          <w:lang w:val="en-GB" w:eastAsia="en-GB"/>
        </w:rPr>
        <w:t xml:space="preserve"> we see a boy recoiling from a lizard which is hidden in the fruit of the glass jar situated between him and us. Carravaggio’s attention to minute detail can be </w:t>
      </w:r>
      <w:r w:rsidR="00824A11">
        <w:rPr>
          <w:noProof/>
          <w:lang w:val="en-GB" w:eastAsia="en-GB"/>
        </w:rPr>
        <w:t xml:space="preserve">further </w:t>
      </w:r>
      <w:r>
        <w:rPr>
          <w:noProof/>
          <w:lang w:val="en-GB" w:eastAsia="en-GB"/>
        </w:rPr>
        <w:t>illustrated by his depiction of the reflection of the room in the glass vase.</w:t>
      </w:r>
    </w:p>
    <w:p w14:paraId="16AEA3C3" w14:textId="77777777" w:rsidR="0051255E" w:rsidRDefault="0051255E" w:rsidP="0051255E">
      <w:r>
        <w:t xml:space="preserve">The two most awe-inspiring techniques were his unorthodox use of normal people for his models and his staggering use of light and shade. Firstly, he would scour the taverns and less salubrious areas to source ordinary working people to act as models for his paintings. He rebelled against the old masters’ way of ‘doing things’. He didn’t study his subject and prepare for his art by producing copious numbers of drawings, he purposely painted straight on to canvas with little preparatory work. He was even known to abandon substandard work and paint on top of it. Sebastian </w:t>
      </w:r>
      <w:proofErr w:type="spellStart"/>
      <w:r>
        <w:t>Shutze</w:t>
      </w:r>
      <w:proofErr w:type="spellEnd"/>
      <w:r>
        <w:t xml:space="preserve"> (2017) clearly says, </w:t>
      </w:r>
      <w:proofErr w:type="gramStart"/>
      <w:r>
        <w:t>“ Early</w:t>
      </w:r>
      <w:proofErr w:type="gramEnd"/>
      <w:r>
        <w:t xml:space="preserve"> biographers record that Caravaggio executed his paintings directly in front of the model onto the canvas, without employing the traditional medium of the preparatory drawings.” This unconventional way in which he used models was revolutionary in itself and resulted in his paintings having a realism and attention to detail not readily seen before. He became known for his meticulous attention to naturalistic detail and using a new breed of life-like models. These techniques he employed, however, were scorned by many of his critics. Richard </w:t>
      </w:r>
      <w:proofErr w:type="spellStart"/>
      <w:r>
        <w:t>Muther</w:t>
      </w:r>
      <w:proofErr w:type="spellEnd"/>
      <w:r>
        <w:t xml:space="preserve"> (1896) went so far as to say that, “Caravaggio only acknowledged the existence of beauty among the lower classes, and sets himself up as the democratic painter who raised the classes to a place of honor.”</w:t>
      </w:r>
    </w:p>
    <w:p w14:paraId="69F63449" w14:textId="77777777" w:rsidR="003154CD" w:rsidRDefault="0051255E" w:rsidP="0051255E">
      <w:r>
        <w:rPr>
          <w:rFonts w:ascii="Helvetica" w:hAnsi="Helvetica" w:cs="Helvetica"/>
          <w:noProof/>
          <w:lang w:val="en-GB" w:eastAsia="en-GB"/>
        </w:rPr>
        <w:drawing>
          <wp:anchor distT="0" distB="0" distL="114300" distR="114300" simplePos="0" relativeHeight="251668480" behindDoc="0" locked="0" layoutInCell="1" allowOverlap="1" wp14:anchorId="0D29C818" wp14:editId="14665121">
            <wp:simplePos x="0" y="0"/>
            <wp:positionH relativeFrom="column">
              <wp:posOffset>3771900</wp:posOffset>
            </wp:positionH>
            <wp:positionV relativeFrom="paragraph">
              <wp:posOffset>763905</wp:posOffset>
            </wp:positionV>
            <wp:extent cx="1758950" cy="2507615"/>
            <wp:effectExtent l="0" t="0" r="0" b="6985"/>
            <wp:wrapTight wrapText="bothSides">
              <wp:wrapPolygon edited="0">
                <wp:start x="0" y="0"/>
                <wp:lineTo x="0" y="21496"/>
                <wp:lineTo x="21288" y="21496"/>
                <wp:lineTo x="2128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8950" cy="250761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Caravaggio’s distinct ability to portray scenes in a natural realistic form was further enhanced by his unusual use of light and shade. This technique was key to him building paintings that told a clear story to the viewer. Letizia Treves, National Gallery curator, says “he wouldn’t allow anyone to pose in daylight, that he had light shine from above. He used light to create space, and add drama to otherwise everyday scenes. A clear example of how Caravaggio used this skill of incorporating light into his paintings, to create emphasis and add a sense of natural drama can be seen in his work, </w:t>
      </w:r>
      <w:r>
        <w:rPr>
          <w:i/>
        </w:rPr>
        <w:t xml:space="preserve">The Supper at Emmaus </w:t>
      </w:r>
      <w:r>
        <w:t>(1601). It almost appears that a spotlight has been turned on the central characters which successfully draws the viewer in. Caravaggio, therefore, became known for his use of ‘</w:t>
      </w:r>
      <w:proofErr w:type="spellStart"/>
      <w:r>
        <w:t>tenebristic</w:t>
      </w:r>
      <w:proofErr w:type="spellEnd"/>
      <w:r>
        <w:t xml:space="preserve"> chiaroscuro’; a technique which uses deep dark </w:t>
      </w:r>
      <w:proofErr w:type="spellStart"/>
      <w:r>
        <w:t>colours</w:t>
      </w:r>
      <w:proofErr w:type="spellEnd"/>
      <w:r>
        <w:t xml:space="preserve"> for </w:t>
      </w:r>
      <w:r>
        <w:lastRenderedPageBreak/>
        <w:t>the background of his paintings as though they are in shade and highly contrasting lighter focus points to highlight specific people or objects.</w:t>
      </w:r>
    </w:p>
    <w:p w14:paraId="79CB0D74" w14:textId="77777777" w:rsidR="004F47B0" w:rsidRDefault="004F47B0" w:rsidP="004F47B0">
      <w:r>
        <w:t>It was fortunate for Caravaggio that during his time in Rome, the Church, in reaction to the artificial decadence of the earlier masters, was searching for a simpler, more direct form of art that would be more in line with the spirit of the Counter-Reformation. Caravaggio easily fulfilled this requirement with his more direct, real approach to painting. He provided paintings of everyday people as he saw them, whether they were dirty, half-dressed or common. This extreme perspective, however, led some in the Church to feel uncomfortable, with a sense of unease and to reject his work as not befitting the sacred persons it was supposed to represent.</w:t>
      </w:r>
    </w:p>
    <w:p w14:paraId="7D80B1C8" w14:textId="259EE035" w:rsidR="004F47B0" w:rsidRDefault="004F47B0" w:rsidP="004F47B0">
      <w:pPr>
        <w:rPr>
          <w:rFonts w:cs="Helvetica"/>
        </w:rPr>
      </w:pPr>
      <w:r>
        <w:t xml:space="preserve">There were many criticisms made of his religious work with one of his most vocal critics at the time, Nicholas </w:t>
      </w:r>
      <w:proofErr w:type="spellStart"/>
      <w:r>
        <w:t>Poussin</w:t>
      </w:r>
      <w:proofErr w:type="spellEnd"/>
      <w:r>
        <w:t xml:space="preserve">, shouting angrily when he saw the painting </w:t>
      </w:r>
      <w:r>
        <w:rPr>
          <w:i/>
        </w:rPr>
        <w:t>Death of the Virgin</w:t>
      </w:r>
      <w:r>
        <w:t xml:space="preserve"> (1606)</w:t>
      </w:r>
      <w:r w:rsidRPr="00B31DC8">
        <w:rPr>
          <w:rFonts w:ascii="Helvetica" w:hAnsi="Helvetica" w:cs="Helvetica"/>
        </w:rPr>
        <w:t xml:space="preserve"> </w:t>
      </w:r>
      <w:r>
        <w:rPr>
          <w:rFonts w:ascii="Helvetica" w:hAnsi="Helvetica" w:cs="Helvetica"/>
        </w:rPr>
        <w:t xml:space="preserve">“ I </w:t>
      </w:r>
      <w:r w:rsidRPr="0089505F">
        <w:rPr>
          <w:rFonts w:cs="Helvetica"/>
        </w:rPr>
        <w:t xml:space="preserve">won’t look at it </w:t>
      </w:r>
      <w:r>
        <w:rPr>
          <w:rFonts w:cs="Helvetica"/>
        </w:rPr>
        <w:t>, it’s disgusting. That man was born to destroy the art of painting. Such a vulgar painting can only be the work of a vulgar man. The ugliness of his paintings will lead him to hell.”</w:t>
      </w:r>
      <w:r w:rsidRPr="00A314DB">
        <w:rPr>
          <w:rFonts w:ascii="Helvetica" w:hAnsi="Helvetica" w:cs="Helvetica"/>
        </w:rPr>
        <w:t xml:space="preserve"> </w:t>
      </w:r>
      <w:r>
        <w:rPr>
          <w:rFonts w:ascii="Helvetica" w:hAnsi="Helvetica" w:cs="Helvetica"/>
        </w:rPr>
        <w:t xml:space="preserve"> </w:t>
      </w:r>
      <w:r>
        <w:rPr>
          <w:rFonts w:cs="Helvetica"/>
        </w:rPr>
        <w:t xml:space="preserve">Many voices could be heard at the time decrying his scandalous work with sheer disapproval. One description of his painting, the </w:t>
      </w:r>
      <w:r w:rsidRPr="00FE6E63">
        <w:rPr>
          <w:rFonts w:cs="Helvetica"/>
          <w:i/>
        </w:rPr>
        <w:t xml:space="preserve">Madonna </w:t>
      </w:r>
      <w:proofErr w:type="spellStart"/>
      <w:r w:rsidRPr="00FE6E63">
        <w:rPr>
          <w:rFonts w:cs="Helvetica"/>
          <w:i/>
        </w:rPr>
        <w:t>dei</w:t>
      </w:r>
      <w:proofErr w:type="spellEnd"/>
      <w:r w:rsidRPr="00FE6E63">
        <w:rPr>
          <w:rFonts w:cs="Helvetica"/>
          <w:i/>
        </w:rPr>
        <w:t xml:space="preserve"> </w:t>
      </w:r>
      <w:proofErr w:type="spellStart"/>
      <w:r w:rsidRPr="00FE6E63">
        <w:rPr>
          <w:rFonts w:cs="Helvetica"/>
          <w:i/>
        </w:rPr>
        <w:t>Palafrenieri</w:t>
      </w:r>
      <w:proofErr w:type="spellEnd"/>
      <w:r>
        <w:rPr>
          <w:rFonts w:cs="Helvetica"/>
          <w:i/>
        </w:rPr>
        <w:t xml:space="preserve"> </w:t>
      </w:r>
      <w:r>
        <w:rPr>
          <w:rFonts w:cs="Helvetica"/>
        </w:rPr>
        <w:t>(1605-1606) was hugely scathing as being vulgar, sacrilegious, impious and disgusting.</w:t>
      </w:r>
      <w:r w:rsidR="00824A11">
        <w:rPr>
          <w:rFonts w:cs="Helvetica"/>
        </w:rPr>
        <w:t xml:space="preserve"> His critics were almost vicious about his approach to painting and railed against his use of common people, his disregard for preparatory drawing and the composition and </w:t>
      </w:r>
      <w:proofErr w:type="spellStart"/>
      <w:r w:rsidR="00824A11">
        <w:rPr>
          <w:rFonts w:cs="Helvetica"/>
        </w:rPr>
        <w:t>colour</w:t>
      </w:r>
      <w:proofErr w:type="spellEnd"/>
      <w:r w:rsidR="00824A11">
        <w:rPr>
          <w:rFonts w:cs="Helvetica"/>
        </w:rPr>
        <w:t xml:space="preserve"> of his eye.</w:t>
      </w:r>
    </w:p>
    <w:p w14:paraId="4EC3FFB0" w14:textId="4C7F1BB1" w:rsidR="004F47B0" w:rsidRPr="0056173D" w:rsidRDefault="00824A11" w:rsidP="004F47B0">
      <w:r>
        <w:rPr>
          <w:rFonts w:cs="Helvetica"/>
        </w:rPr>
        <w:t>Unfortunately, t</w:t>
      </w:r>
      <w:r w:rsidR="004F47B0">
        <w:rPr>
          <w:rFonts w:cs="Helvetica"/>
        </w:rPr>
        <w:t xml:space="preserve">here is a distinct lack of personal evidence available today, as not one word from Caravaggio himself has survived or indeed was ever written. Therefore, we have to rely on the words of the early biographies by Giulio Mancini (1558 – 1630), Giovanni </w:t>
      </w:r>
      <w:proofErr w:type="spellStart"/>
      <w:proofErr w:type="gramStart"/>
      <w:r w:rsidR="004F47B0">
        <w:rPr>
          <w:rFonts w:cs="Helvetica"/>
        </w:rPr>
        <w:t>Baglione</w:t>
      </w:r>
      <w:proofErr w:type="spellEnd"/>
      <w:r w:rsidR="004F47B0">
        <w:rPr>
          <w:rFonts w:cs="Helvetica"/>
        </w:rPr>
        <w:t>(</w:t>
      </w:r>
      <w:proofErr w:type="gramEnd"/>
      <w:r w:rsidR="004F47B0">
        <w:rPr>
          <w:rFonts w:cs="Helvetica"/>
        </w:rPr>
        <w:t xml:space="preserve">1566 – 1643) and </w:t>
      </w:r>
      <w:proofErr w:type="spellStart"/>
      <w:r w:rsidR="004F47B0">
        <w:rPr>
          <w:rFonts w:cs="Helvetica"/>
        </w:rPr>
        <w:t>Giovan</w:t>
      </w:r>
      <w:proofErr w:type="spellEnd"/>
      <w:r w:rsidR="004F47B0">
        <w:rPr>
          <w:rFonts w:cs="Helvetica"/>
        </w:rPr>
        <w:t xml:space="preserve"> </w:t>
      </w:r>
      <w:proofErr w:type="spellStart"/>
      <w:r w:rsidR="004F47B0">
        <w:rPr>
          <w:rFonts w:cs="Helvetica"/>
        </w:rPr>
        <w:t>Bellori</w:t>
      </w:r>
      <w:proofErr w:type="spellEnd"/>
      <w:r w:rsidR="004F47B0">
        <w:rPr>
          <w:rFonts w:cs="Helvetica"/>
        </w:rPr>
        <w:t xml:space="preserve"> (1613 – 1696). </w:t>
      </w:r>
    </w:p>
    <w:p w14:paraId="167F760C" w14:textId="31432863" w:rsidR="004F47B0" w:rsidRDefault="004F47B0" w:rsidP="004F47B0">
      <w:r>
        <w:t xml:space="preserve">During his life Caravaggio’s direct competitor, Giovanni </w:t>
      </w:r>
      <w:proofErr w:type="spellStart"/>
      <w:r>
        <w:t>Baglione</w:t>
      </w:r>
      <w:proofErr w:type="spellEnd"/>
      <w:r>
        <w:t xml:space="preserve"> took every opportunity to discredit both Caravaggio’s life and work and even </w:t>
      </w:r>
      <w:r w:rsidR="00AD68FF">
        <w:t>brought</w:t>
      </w:r>
      <w:r>
        <w:t xml:space="preserve"> a lawsuit against him. This culminated in his biography in 1642 which was overtly </w:t>
      </w:r>
      <w:proofErr w:type="spellStart"/>
      <w:r>
        <w:t>coloured</w:t>
      </w:r>
      <w:proofErr w:type="spellEnd"/>
      <w:r>
        <w:t xml:space="preserve"> by his jealousy and contempt for Caravaggio’s successes. </w:t>
      </w:r>
      <w:proofErr w:type="spellStart"/>
      <w:r>
        <w:t>Bellori’s</w:t>
      </w:r>
      <w:proofErr w:type="spellEnd"/>
      <w:r>
        <w:t xml:space="preserve"> biography appeared in his </w:t>
      </w:r>
      <w:r>
        <w:rPr>
          <w:i/>
        </w:rPr>
        <w:t xml:space="preserve">Lives of the Modern Painters, Sculptors and Architects in 1672. </w:t>
      </w:r>
      <w:r>
        <w:t>He wrote this from a predominantly negative viewpoint and went so far as to describe Caravaggio as the “anti-</w:t>
      </w:r>
      <w:proofErr w:type="spellStart"/>
      <w:r>
        <w:t>christ</w:t>
      </w:r>
      <w:proofErr w:type="spellEnd"/>
      <w:r>
        <w:t xml:space="preserve"> of painting”.</w:t>
      </w:r>
    </w:p>
    <w:p w14:paraId="32B1B7D9" w14:textId="4471961C" w:rsidR="004F47B0" w:rsidRDefault="004F47B0" w:rsidP="004F47B0">
      <w:r>
        <w:t>However, despite such harsh criticism young painters still gathered to see him as he claimed that his work eclipsed that of the Renaissance masters.</w:t>
      </w:r>
      <w:r w:rsidRPr="008A32FC">
        <w:t xml:space="preserve"> </w:t>
      </w:r>
      <w:proofErr w:type="spellStart"/>
      <w:r>
        <w:t>Giovan</w:t>
      </w:r>
      <w:proofErr w:type="spellEnd"/>
      <w:r>
        <w:t xml:space="preserve"> Pietro </w:t>
      </w:r>
      <w:proofErr w:type="spellStart"/>
      <w:r>
        <w:t>Bellori</w:t>
      </w:r>
      <w:proofErr w:type="spellEnd"/>
      <w:r>
        <w:t xml:space="preserve"> stated in 1671, “So then the painters in Rome were taken with this novelty, and the young ones in particular flocked to him and praised him alone as the unique imitator of nature; looking upon his works as miracles, they vied with each other in following him…. </w:t>
      </w:r>
      <w:proofErr w:type="gramStart"/>
      <w:r>
        <w:t>“ However</w:t>
      </w:r>
      <w:proofErr w:type="gramEnd"/>
      <w:r>
        <w:t xml:space="preserve">, unlike other painters of the time Caravaggio did not set up his own workshop and was, therefore, not in a position to teach his techniques to others or to lay down any deep philosophical approach to his art. Despite this </w:t>
      </w:r>
      <w:r w:rsidR="0041748C">
        <w:t>missed opportunity,</w:t>
      </w:r>
      <w:r>
        <w:t xml:space="preserve"> many of his peers were overwhelmingly influenced by his techniques and numerous young artists attempted to emulate his work and copied his unique style. A group of young, predominantly foreign artists in Rome became known as the </w:t>
      </w:r>
      <w:proofErr w:type="spellStart"/>
      <w:r>
        <w:t>Caravaggisti</w:t>
      </w:r>
      <w:proofErr w:type="spellEnd"/>
      <w:r>
        <w:t xml:space="preserve">. This group consisted of, </w:t>
      </w:r>
      <w:r w:rsidRPr="00B65F70">
        <w:t xml:space="preserve">the Dutchmen </w:t>
      </w:r>
      <w:proofErr w:type="spellStart"/>
      <w:r w:rsidRPr="00B65F70">
        <w:t>Hendrick</w:t>
      </w:r>
      <w:proofErr w:type="spellEnd"/>
      <w:r w:rsidRPr="00B65F70">
        <w:t xml:space="preserve"> </w:t>
      </w:r>
      <w:proofErr w:type="spellStart"/>
      <w:r w:rsidRPr="00B65F70">
        <w:t>ter</w:t>
      </w:r>
      <w:proofErr w:type="spellEnd"/>
      <w:r w:rsidRPr="00B65F70">
        <w:t xml:space="preserve"> </w:t>
      </w:r>
      <w:proofErr w:type="spellStart"/>
      <w:r w:rsidRPr="00B65F70">
        <w:t>Brugghen</w:t>
      </w:r>
      <w:proofErr w:type="spellEnd"/>
      <w:r w:rsidRPr="00B65F70">
        <w:t xml:space="preserve"> and </w:t>
      </w:r>
      <w:proofErr w:type="spellStart"/>
      <w:r w:rsidRPr="00B65F70">
        <w:t>Gerrit</w:t>
      </w:r>
      <w:proofErr w:type="spellEnd"/>
      <w:r w:rsidRPr="00B65F70">
        <w:t xml:space="preserve"> van </w:t>
      </w:r>
      <w:proofErr w:type="spellStart"/>
      <w:r w:rsidRPr="00B65F70">
        <w:t>Honthorst</w:t>
      </w:r>
      <w:proofErr w:type="spellEnd"/>
      <w:r w:rsidRPr="00B65F70">
        <w:t xml:space="preserve">, the French painters Valentin de Boulogne and Nicholas </w:t>
      </w:r>
      <w:proofErr w:type="spellStart"/>
      <w:r w:rsidRPr="00B65F70">
        <w:t>Tournier</w:t>
      </w:r>
      <w:proofErr w:type="spellEnd"/>
      <w:r w:rsidRPr="00B65F70">
        <w:t xml:space="preserve">, and the Spaniards Juan Bautista </w:t>
      </w:r>
      <w:proofErr w:type="spellStart"/>
      <w:r w:rsidRPr="00B65F70">
        <w:t>Maino</w:t>
      </w:r>
      <w:proofErr w:type="spellEnd"/>
      <w:r w:rsidRPr="00B65F70">
        <w:t xml:space="preserve"> and </w:t>
      </w:r>
      <w:proofErr w:type="spellStart"/>
      <w:r w:rsidRPr="00B65F70">
        <w:t>Jusepe</w:t>
      </w:r>
      <w:proofErr w:type="spellEnd"/>
      <w:r w:rsidRPr="00B65F70">
        <w:t xml:space="preserve"> de Ribera. Through them, </w:t>
      </w:r>
      <w:proofErr w:type="spellStart"/>
      <w:r w:rsidRPr="00B65F70">
        <w:t>Caravaggism</w:t>
      </w:r>
      <w:proofErr w:type="spellEnd"/>
      <w:r w:rsidRPr="00B65F70">
        <w:t xml:space="preserve"> </w:t>
      </w:r>
      <w:r>
        <w:t>as it became known, flourished on the international scene and became a key feature of Baroque paintings.</w:t>
      </w:r>
    </w:p>
    <w:p w14:paraId="0676BF81" w14:textId="0ED23448" w:rsidR="004F47B0" w:rsidRDefault="00594B26" w:rsidP="004F47B0">
      <w:r>
        <w:t xml:space="preserve">Although some evidence of the use of his techniques in such work as Rubens, Rembrandt and </w:t>
      </w:r>
      <w:proofErr w:type="spellStart"/>
      <w:r>
        <w:t>Velaquez</w:t>
      </w:r>
      <w:proofErr w:type="spellEnd"/>
      <w:r>
        <w:t xml:space="preserve"> can be seen, the</w:t>
      </w:r>
      <w:r w:rsidR="004F47B0">
        <w:t xml:space="preserve"> negative and critical appraisals of Caravaggio‘s work ultimately contributed to his work being overlooked and disregarded for almost two </w:t>
      </w:r>
      <w:r w:rsidR="004F47B0">
        <w:lastRenderedPageBreak/>
        <w:t xml:space="preserve">centuries. It was not until the twentieth century that Caravaggio once again was brought back into the forefront of the art world. It was the Milan exhibition of 1951, staged by the art historian, Robert </w:t>
      </w:r>
      <w:proofErr w:type="spellStart"/>
      <w:r w:rsidR="004F47B0">
        <w:t>Longhi</w:t>
      </w:r>
      <w:proofErr w:type="spellEnd"/>
      <w:r w:rsidR="004F47B0">
        <w:t xml:space="preserve"> that began to once again portray Caravaggio as an influential painter.</w:t>
      </w:r>
    </w:p>
    <w:p w14:paraId="6E356C31" w14:textId="77A89B80" w:rsidR="004F47B0" w:rsidRDefault="004F47B0" w:rsidP="004F47B0">
      <w:r>
        <w:t xml:space="preserve">Since this time Caravaggio’s unique blend of techniques has </w:t>
      </w:r>
      <w:r w:rsidR="00594B26">
        <w:t>been known to have significant impact on the work of</w:t>
      </w:r>
      <w:r>
        <w:t xml:space="preserve"> </w:t>
      </w:r>
      <w:r w:rsidR="00594B26">
        <w:t>a variety of creative talents</w:t>
      </w:r>
      <w:r>
        <w:t xml:space="preserve">. </w:t>
      </w:r>
      <w:r w:rsidR="00594B26">
        <w:t xml:space="preserve">It is not just artists that have come to   </w:t>
      </w:r>
      <w:proofErr w:type="spellStart"/>
      <w:r w:rsidR="00594B26">
        <w:t>realise</w:t>
      </w:r>
      <w:proofErr w:type="spellEnd"/>
      <w:r>
        <w:t xml:space="preserve"> the value of chiaroscuro but </w:t>
      </w:r>
      <w:r w:rsidR="00594B26">
        <w:t>also</w:t>
      </w:r>
      <w:r>
        <w:t xml:space="preserve"> film makers and photographers. </w:t>
      </w:r>
    </w:p>
    <w:p w14:paraId="2D59D3C2" w14:textId="336FC4AA" w:rsidR="000E121C" w:rsidRDefault="008505AB" w:rsidP="00504D07">
      <w:r w:rsidRPr="008505AB">
        <w:rPr>
          <w:noProof/>
          <w:lang w:val="en-GB" w:eastAsia="en-GB"/>
        </w:rPr>
        <w:drawing>
          <wp:anchor distT="0" distB="0" distL="114300" distR="114300" simplePos="0" relativeHeight="251671552" behindDoc="1" locked="0" layoutInCell="1" allowOverlap="1" wp14:anchorId="447FCFE7" wp14:editId="360B9F15">
            <wp:simplePos x="0" y="0"/>
            <wp:positionH relativeFrom="column">
              <wp:posOffset>-38100</wp:posOffset>
            </wp:positionH>
            <wp:positionV relativeFrom="paragraph">
              <wp:posOffset>727075</wp:posOffset>
            </wp:positionV>
            <wp:extent cx="2424430" cy="1704975"/>
            <wp:effectExtent l="0" t="0" r="0" b="9525"/>
            <wp:wrapTight wrapText="bothSides">
              <wp:wrapPolygon edited="0">
                <wp:start x="0" y="0"/>
                <wp:lineTo x="0" y="21479"/>
                <wp:lineTo x="21385" y="21479"/>
                <wp:lineTo x="2138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4430" cy="1704975"/>
                    </a:xfrm>
                    <a:prstGeom prst="rect">
                      <a:avLst/>
                    </a:prstGeom>
                  </pic:spPr>
                </pic:pic>
              </a:graphicData>
            </a:graphic>
            <wp14:sizeRelH relativeFrom="page">
              <wp14:pctWidth>0</wp14:pctWidth>
            </wp14:sizeRelH>
            <wp14:sizeRelV relativeFrom="page">
              <wp14:pctHeight>0</wp14:pctHeight>
            </wp14:sizeRelV>
          </wp:anchor>
        </w:drawing>
      </w:r>
      <w:r w:rsidR="00E34AC5">
        <w:t xml:space="preserve">The Derek </w:t>
      </w:r>
      <w:proofErr w:type="spellStart"/>
      <w:r w:rsidR="00E34AC5">
        <w:t>Jarman’s</w:t>
      </w:r>
      <w:proofErr w:type="spellEnd"/>
      <w:r w:rsidR="00E34AC5">
        <w:t xml:space="preserve"> film Caravaggio (1986)</w:t>
      </w:r>
      <w:r w:rsidR="009015EC" w:rsidRPr="009015EC">
        <w:t xml:space="preserve"> </w:t>
      </w:r>
      <w:r w:rsidR="009015EC">
        <w:t>(</w:t>
      </w:r>
      <w:hyperlink r:id="rId13" w:history="1">
        <w:r w:rsidR="009015EC" w:rsidRPr="00D83DB7">
          <w:rPr>
            <w:rStyle w:val="Hyperlink"/>
          </w:rPr>
          <w:t>https://www.youtube.com/watch?v=3-8D5iIqzDY</w:t>
        </w:r>
      </w:hyperlink>
      <w:r w:rsidR="00E34AC5">
        <w:t xml:space="preserve"> </w:t>
      </w:r>
      <w:r w:rsidR="009015EC">
        <w:t>)</w:t>
      </w:r>
      <w:r w:rsidR="00594B26">
        <w:t>is believed to have</w:t>
      </w:r>
      <w:r w:rsidR="00E34AC5">
        <w:t xml:space="preserve"> had a direct impact on the photographer David </w:t>
      </w:r>
      <w:proofErr w:type="spellStart"/>
      <w:r w:rsidR="00E34AC5">
        <w:t>LaChapelle</w:t>
      </w:r>
      <w:proofErr w:type="spellEnd"/>
      <w:r w:rsidR="00E34AC5">
        <w:t xml:space="preserve">. As a result of seeing the way in which Caravaggio had painted street people he went onto to produce his own series of </w:t>
      </w:r>
      <w:r w:rsidR="00594B26">
        <w:t>religious paintings depicting scenes from the life of Jesus Christ</w:t>
      </w:r>
      <w:r>
        <w:t>. Jesus is my Homeboy</w:t>
      </w:r>
      <w:r w:rsidR="00594B26">
        <w:t xml:space="preserve"> </w:t>
      </w:r>
      <w:r>
        <w:t xml:space="preserve">is six photos that intersperse classical representations of Christ with </w:t>
      </w:r>
      <w:r w:rsidR="00594B26">
        <w:t>modern</w:t>
      </w:r>
      <w:r>
        <w:t xml:space="preserve"> everyday </w:t>
      </w:r>
      <w:r w:rsidR="00E34AC5">
        <w:t>people</w:t>
      </w:r>
      <w:r>
        <w:t>.</w:t>
      </w:r>
      <w:r w:rsidRPr="008505AB">
        <w:t xml:space="preserve"> </w:t>
      </w:r>
      <w:r>
        <w:rPr>
          <w:noProof/>
          <w:lang w:val="en-GB" w:eastAsia="en-GB"/>
        </w:rPr>
        <mc:AlternateContent>
          <mc:Choice Requires="wps">
            <w:drawing>
              <wp:inline distT="0" distB="0" distL="0" distR="0" wp14:anchorId="0C7B3D6A" wp14:editId="4D616AE1">
                <wp:extent cx="304800" cy="304800"/>
                <wp:effectExtent l="0" t="0" r="0" b="0"/>
                <wp:docPr id="11" name="Rectangle 11" descr="Jesus is my Homebo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1" o:spid="_x0000_s1026" alt="Jesus is my Homebo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AVFxQ5xwIAANYFAAAOAAAAAAAAAAAAAAAAAC4CAABkcnMvZTJvRG9jLnhtbFBLAQItABQABgAI&#10;AAAAIQBMoOks2AAAAAMBAAAPAAAAAAAAAAAAAAAAACEFAABkcnMvZG93bnJldi54bWxQSwUGAAAA&#10;AAQABADzAAAAJgYAAAAA&#10;" filled="f" stroked="f">
                <o:lock v:ext="edit" aspectratio="t"/>
                <w10:anchorlock/>
              </v:rect>
            </w:pict>
          </mc:Fallback>
        </mc:AlternateContent>
      </w:r>
      <w:r w:rsidR="00E34AC5">
        <w:t xml:space="preserve"> </w:t>
      </w:r>
    </w:p>
    <w:p w14:paraId="154E1B6D" w14:textId="1069D8DF" w:rsidR="00D45071" w:rsidRDefault="000E121C" w:rsidP="00D45071">
      <w:r>
        <w:t>The film director, M</w:t>
      </w:r>
      <w:r w:rsidR="00FE3072">
        <w:t>artin</w:t>
      </w:r>
      <w:r w:rsidR="00450407">
        <w:t xml:space="preserve"> </w:t>
      </w:r>
      <w:r>
        <w:t>Scorsese</w:t>
      </w:r>
      <w:r w:rsidR="00450407">
        <w:t>(</w:t>
      </w:r>
      <w:r>
        <w:t xml:space="preserve"> </w:t>
      </w:r>
      <w:hyperlink r:id="rId14" w:history="1">
        <w:r w:rsidR="00450407" w:rsidRPr="00D83DB7">
          <w:rPr>
            <w:rStyle w:val="Hyperlink"/>
          </w:rPr>
          <w:t>https://youtu.be/VziogMxnq1A</w:t>
        </w:r>
      </w:hyperlink>
      <w:r w:rsidR="00450407">
        <w:t>)</w:t>
      </w:r>
      <w:r w:rsidR="004F47B0">
        <w:t xml:space="preserve"> believes that </w:t>
      </w:r>
      <w:r>
        <w:t>Caravaggio would have undoubtedly been a great filmmaker and has explained how his paintings had directly influenced some of his own work, in particular a number of the bar scenes in his film Mean Streets (1973)</w:t>
      </w:r>
      <w:r w:rsidR="00D45071">
        <w:t>.(</w:t>
      </w:r>
      <w:r w:rsidR="00D45071" w:rsidRPr="00D45071">
        <w:t xml:space="preserve"> </w:t>
      </w:r>
      <w:hyperlink r:id="rId15" w:history="1">
        <w:r w:rsidR="00D45071" w:rsidRPr="00D83DB7">
          <w:rPr>
            <w:rStyle w:val="Hyperlink"/>
          </w:rPr>
          <w:t>https://youtu.be/xn1oBVyytlQ</w:t>
        </w:r>
      </w:hyperlink>
      <w:r w:rsidR="00D45071">
        <w:t xml:space="preserve"> )</w:t>
      </w:r>
    </w:p>
    <w:p w14:paraId="15AC4A9D" w14:textId="10FE4A74" w:rsidR="00E63D2C" w:rsidRDefault="000E121C" w:rsidP="00FE3C4F">
      <w:r>
        <w:t xml:space="preserve">The scenes show ordinary people doing ordinary things just as Caravaggio painted ordinary people at a time when it was least expected. </w:t>
      </w:r>
      <w:r w:rsidR="00450407">
        <w:t>(</w:t>
      </w:r>
      <w:hyperlink r:id="rId16" w:history="1">
        <w:r w:rsidRPr="00D83DB7">
          <w:rPr>
            <w:rStyle w:val="Hyperlink"/>
          </w:rPr>
          <w:t>https://youtu.be/CtAl0bXSmzI</w:t>
        </w:r>
      </w:hyperlink>
      <w:r w:rsidR="00450407">
        <w:t>)</w:t>
      </w:r>
      <w:r>
        <w:t>.</w:t>
      </w:r>
      <w:r w:rsidRPr="000E121C">
        <w:t xml:space="preserve"> </w:t>
      </w:r>
      <w:r>
        <w:t xml:space="preserve">As Francine Prose was quoted by Laura </w:t>
      </w:r>
      <w:proofErr w:type="spellStart"/>
      <w:r>
        <w:t>Giacalone</w:t>
      </w:r>
      <w:proofErr w:type="spellEnd"/>
      <w:r>
        <w:t xml:space="preserve"> in the Italian Journal “It</w:t>
      </w:r>
      <w:r w:rsidR="0007608A">
        <w:t xml:space="preserve"> could be said that without Car</w:t>
      </w:r>
      <w:r>
        <w:t>avaggio’s innovations film noir would not have come to exist.”</w:t>
      </w:r>
      <w:r w:rsidR="0007608A">
        <w:t xml:space="preserve"> </w:t>
      </w:r>
      <w:r w:rsidR="00450407">
        <w:t>From this evidence alone, I believe i</w:t>
      </w:r>
      <w:r w:rsidR="00504D07">
        <w:t xml:space="preserve">t could be said that Caravaggio was a </w:t>
      </w:r>
      <w:r w:rsidR="00E34AC5">
        <w:t>forerunner</w:t>
      </w:r>
      <w:r w:rsidR="00504D07">
        <w:t xml:space="preserve"> to the </w:t>
      </w:r>
      <w:r w:rsidR="00E34AC5">
        <w:t>modern-day documentary photographer and the filmmaker.</w:t>
      </w:r>
    </w:p>
    <w:p w14:paraId="1C3501AA" w14:textId="067B03C2" w:rsidR="00610F2B" w:rsidRDefault="0007608A" w:rsidP="00FE3C4F">
      <w:r>
        <w:t xml:space="preserve">The British artist Mat </w:t>
      </w:r>
      <w:proofErr w:type="spellStart"/>
      <w:r>
        <w:t>Collishaw</w:t>
      </w:r>
      <w:proofErr w:type="spellEnd"/>
      <w:r>
        <w:t xml:space="preserve"> also cites Caravaggio as one of his biggest influences and believes that he is still important in the 21</w:t>
      </w:r>
      <w:r w:rsidRPr="0007608A">
        <w:rPr>
          <w:vertAlign w:val="superscript"/>
        </w:rPr>
        <w:t>st</w:t>
      </w:r>
      <w:r>
        <w:t xml:space="preserve"> century. Looking at Caravaggio’s use of </w:t>
      </w:r>
      <w:proofErr w:type="spellStart"/>
      <w:r>
        <w:t>colour</w:t>
      </w:r>
      <w:proofErr w:type="spellEnd"/>
      <w:r>
        <w:t xml:space="preserve"> inspired </w:t>
      </w:r>
      <w:proofErr w:type="spellStart"/>
      <w:r>
        <w:t>Colshaw</w:t>
      </w:r>
      <w:proofErr w:type="spellEnd"/>
      <w:r>
        <w:t xml:space="preserve"> to use similar techniques in his own work.</w:t>
      </w:r>
    </w:p>
    <w:p w14:paraId="53A65F91" w14:textId="719F8D58" w:rsidR="00E060B5" w:rsidRPr="00FE6E63" w:rsidRDefault="00E060B5" w:rsidP="00FE3C4F">
      <w:r>
        <w:t>For many reasons I dispute the claim that Caravaggio was the ‘destroyer of painting’. The sheer number of reproduc</w:t>
      </w:r>
      <w:r w:rsidR="0007608A">
        <w:t xml:space="preserve">tions and interpretations of </w:t>
      </w:r>
      <w:proofErr w:type="spellStart"/>
      <w:r w:rsidR="0007608A">
        <w:t>Ca</w:t>
      </w:r>
      <w:r>
        <w:t>ravagio’s</w:t>
      </w:r>
      <w:proofErr w:type="spellEnd"/>
      <w:r>
        <w:t xml:space="preserve"> work that have survived, and are still in circulation today, are purely phenomenal. For a man who had no formal workshop or pupils to </w:t>
      </w:r>
      <w:proofErr w:type="spellStart"/>
      <w:r>
        <w:t>mould</w:t>
      </w:r>
      <w:proofErr w:type="spellEnd"/>
      <w:r>
        <w:t>, his impact on his peers and successors was indisputable.</w:t>
      </w:r>
      <w:r w:rsidR="00957586">
        <w:t xml:space="preserve"> As Robert Hughes, art critic of Time magazine has said “There was art before him and after him but they were not the same.”</w:t>
      </w:r>
      <w:r w:rsidR="00BE20A9" w:rsidRPr="00BE20A9">
        <w:t xml:space="preserve"> </w:t>
      </w:r>
      <w:r w:rsidR="00BE20A9">
        <w:t xml:space="preserve">His influence on modern day artists, photographers and even filmmakers show how, despite the claims of his critics, his innovative techniques have stood the test of time.  For me then, Caravaggio’s </w:t>
      </w:r>
      <w:r>
        <w:t xml:space="preserve">genius had set alight the artistic world of his time and this flame is, without doubt, continuing to shine on the artists of today. </w:t>
      </w:r>
    </w:p>
    <w:p w14:paraId="79D0308C" w14:textId="286DE4CD" w:rsidR="008139DD" w:rsidRDefault="00AE1CAD" w:rsidP="00626C9A">
      <w:r>
        <w:t xml:space="preserve"> </w:t>
      </w:r>
    </w:p>
    <w:p w14:paraId="22EC00E2" w14:textId="5DFDD69C" w:rsidR="00E314CA" w:rsidRDefault="00DE6926" w:rsidP="00626C9A">
      <w:r>
        <w:t xml:space="preserve"> </w:t>
      </w:r>
    </w:p>
    <w:p w14:paraId="5C5BC018" w14:textId="77777777" w:rsidR="00A60402" w:rsidRPr="00943DF9" w:rsidRDefault="00A60402" w:rsidP="00626C9A"/>
    <w:p w14:paraId="6FB23E84" w14:textId="40BA705D" w:rsidR="00FE6E63" w:rsidRDefault="00FE6E63" w:rsidP="00626C9A"/>
    <w:p w14:paraId="64C2191D" w14:textId="0A48F634" w:rsidR="00D148A5" w:rsidRPr="0089505F" w:rsidRDefault="00D148A5" w:rsidP="00E676F0"/>
    <w:p w14:paraId="0A00B674" w14:textId="1514E4A0" w:rsidR="005110A2" w:rsidRDefault="005110A2" w:rsidP="00E676F0"/>
    <w:p w14:paraId="7FACBD99" w14:textId="65234655" w:rsidR="00F26E28" w:rsidRDefault="00F26E28" w:rsidP="00E676F0"/>
    <w:p w14:paraId="3F18471C" w14:textId="743A3D08" w:rsidR="00D148A5" w:rsidRDefault="00D148A5" w:rsidP="00E676F0">
      <w:r>
        <w:t xml:space="preserve"> </w:t>
      </w:r>
    </w:p>
    <w:p w14:paraId="7C78FCCA" w14:textId="77777777" w:rsidR="006E5473" w:rsidRDefault="006E5473" w:rsidP="00E676F0"/>
    <w:p w14:paraId="6BAA7F3E" w14:textId="77777777" w:rsidR="00E00187" w:rsidRDefault="00E00187" w:rsidP="00E676F0"/>
    <w:p w14:paraId="06E06410" w14:textId="77777777" w:rsidR="00E00187" w:rsidRDefault="00E00187" w:rsidP="00E676F0"/>
    <w:p w14:paraId="696B7B13" w14:textId="77777777" w:rsidR="00E00187" w:rsidRDefault="00E00187" w:rsidP="00E676F0"/>
    <w:p w14:paraId="5B5D69C2" w14:textId="77777777" w:rsidR="00E00187" w:rsidRDefault="00E00187" w:rsidP="00E676F0"/>
    <w:p w14:paraId="29AF19DC" w14:textId="77777777" w:rsidR="00E00187" w:rsidRDefault="00E00187" w:rsidP="00E676F0"/>
    <w:p w14:paraId="3D7FD35B" w14:textId="77777777" w:rsidR="00E00187" w:rsidRDefault="00E00187" w:rsidP="00E676F0"/>
    <w:p w14:paraId="6BDC1A01" w14:textId="77777777" w:rsidR="00E00187" w:rsidRDefault="00E00187" w:rsidP="00E676F0"/>
    <w:p w14:paraId="75DE914B" w14:textId="77777777" w:rsidR="00E00187" w:rsidRDefault="00E00187" w:rsidP="00E676F0"/>
    <w:p w14:paraId="7678F10A" w14:textId="77777777" w:rsidR="00E00187" w:rsidRDefault="00E00187" w:rsidP="00E676F0"/>
    <w:p w14:paraId="18C40425" w14:textId="77777777" w:rsidR="00E00187" w:rsidRDefault="00E00187" w:rsidP="00E676F0"/>
    <w:p w14:paraId="32DFCE7E" w14:textId="77777777" w:rsidR="00E00187" w:rsidRDefault="00E00187" w:rsidP="00E676F0"/>
    <w:p w14:paraId="4F018373" w14:textId="77777777" w:rsidR="00E00187" w:rsidRDefault="00E00187" w:rsidP="00E676F0"/>
    <w:p w14:paraId="081CBE27" w14:textId="77777777" w:rsidR="00E00187" w:rsidRDefault="00E00187" w:rsidP="00E676F0"/>
    <w:p w14:paraId="51B79CCF" w14:textId="77777777" w:rsidR="00E00187" w:rsidRDefault="00E00187" w:rsidP="00E676F0"/>
    <w:p w14:paraId="0C078559" w14:textId="77777777" w:rsidR="00E00187" w:rsidRDefault="00E00187" w:rsidP="00E676F0"/>
    <w:p w14:paraId="0D88F363" w14:textId="77777777" w:rsidR="00E00187" w:rsidRPr="00306A02" w:rsidRDefault="00E00187" w:rsidP="00E00187">
      <w:pPr>
        <w:jc w:val="center"/>
        <w:rPr>
          <w:b/>
          <w:u w:val="single"/>
          <w:lang w:val="en-GB"/>
        </w:rPr>
      </w:pPr>
      <w:r w:rsidRPr="00306A02">
        <w:rPr>
          <w:b/>
          <w:u w:val="single"/>
          <w:lang w:val="en-GB"/>
        </w:rPr>
        <w:t>Reference List</w:t>
      </w:r>
    </w:p>
    <w:p w14:paraId="59EDE7D1" w14:textId="77777777" w:rsidR="00E00187" w:rsidRPr="00306A02" w:rsidRDefault="00E00187" w:rsidP="00E00187">
      <w:pPr>
        <w:jc w:val="center"/>
        <w:rPr>
          <w:b/>
          <w:u w:val="single"/>
          <w:lang w:val="en-GB"/>
        </w:rPr>
      </w:pPr>
    </w:p>
    <w:p w14:paraId="16E32860" w14:textId="77777777" w:rsidR="00E00187" w:rsidRPr="00306A02" w:rsidRDefault="00E00187" w:rsidP="00E00187">
      <w:pPr>
        <w:rPr>
          <w:lang w:val="en-GB"/>
        </w:rPr>
      </w:pPr>
      <w:r w:rsidRPr="00306A02">
        <w:rPr>
          <w:lang w:val="en-GB"/>
        </w:rPr>
        <w:t xml:space="preserve">Sebastian </w:t>
      </w:r>
      <w:proofErr w:type="spellStart"/>
      <w:r w:rsidRPr="00306A02">
        <w:rPr>
          <w:lang w:val="en-GB"/>
        </w:rPr>
        <w:t>Schutze</w:t>
      </w:r>
      <w:proofErr w:type="spellEnd"/>
      <w:r w:rsidRPr="00306A02">
        <w:rPr>
          <w:lang w:val="en-GB"/>
        </w:rPr>
        <w:t xml:space="preserve"> (German art historian 1961 -),” The Complete Works of Caravaggio” (2017) </w:t>
      </w:r>
      <w:proofErr w:type="spellStart"/>
      <w:r w:rsidRPr="00306A02">
        <w:rPr>
          <w:lang w:val="en-GB"/>
        </w:rPr>
        <w:t>Taschen</w:t>
      </w:r>
      <w:proofErr w:type="spellEnd"/>
      <w:r w:rsidRPr="00306A02">
        <w:rPr>
          <w:lang w:val="en-GB"/>
        </w:rPr>
        <w:t xml:space="preserve"> GmbH, original edition 2009</w:t>
      </w:r>
    </w:p>
    <w:p w14:paraId="2390B07C" w14:textId="77777777" w:rsidR="00E00187" w:rsidRPr="00306A02" w:rsidRDefault="00E00187" w:rsidP="00E00187">
      <w:proofErr w:type="spellStart"/>
      <w:r w:rsidRPr="00306A02">
        <w:t>Ottavio</w:t>
      </w:r>
      <w:proofErr w:type="spellEnd"/>
      <w:r w:rsidRPr="00306A02">
        <w:t xml:space="preserve"> Mario Leoni (Italian artist, 1578-1630), “Portrait of Michelangelo </w:t>
      </w:r>
      <w:proofErr w:type="spellStart"/>
      <w:r w:rsidRPr="00306A02">
        <w:t>Merisi</w:t>
      </w:r>
      <w:proofErr w:type="spellEnd"/>
      <w:r w:rsidRPr="00306A02">
        <w:t xml:space="preserve"> da Caravaggio,” </w:t>
      </w:r>
      <w:r w:rsidRPr="00306A02">
        <w:rPr>
          <w:i/>
          <w:iCs/>
        </w:rPr>
        <w:t>Institute Images Online</w:t>
      </w:r>
      <w:r w:rsidRPr="00306A02">
        <w:t xml:space="preserve">, accessed December 11, 2017, </w:t>
      </w:r>
      <w:hyperlink r:id="rId17" w:history="1">
        <w:r w:rsidRPr="00306A02">
          <w:rPr>
            <w:rStyle w:val="Hyperlink"/>
          </w:rPr>
          <w:t>http://westerncivart.com/items/show/2830</w:t>
        </w:r>
      </w:hyperlink>
      <w:r w:rsidRPr="00306A02">
        <w:t>.</w:t>
      </w:r>
    </w:p>
    <w:p w14:paraId="00CF5513" w14:textId="77777777" w:rsidR="00E00187" w:rsidRPr="00306A02" w:rsidRDefault="00E00187" w:rsidP="00E00187">
      <w:r w:rsidRPr="00306A02">
        <w:rPr>
          <w:bCs/>
        </w:rPr>
        <w:t xml:space="preserve">Caravaggio </w:t>
      </w:r>
      <w:r w:rsidRPr="00306A02">
        <w:t>(Italian artist, 1571 - 1610</w:t>
      </w:r>
      <w:proofErr w:type="gramStart"/>
      <w:r w:rsidRPr="00306A02">
        <w:t xml:space="preserve">), </w:t>
      </w:r>
      <w:r w:rsidRPr="00306A02">
        <w:rPr>
          <w:bCs/>
        </w:rPr>
        <w:t xml:space="preserve">  </w:t>
      </w:r>
      <w:proofErr w:type="gramEnd"/>
      <w:r w:rsidRPr="00306A02">
        <w:rPr>
          <w:bCs/>
        </w:rPr>
        <w:t xml:space="preserve">“Boy Peeling a Fruit” (1593),  </w:t>
      </w:r>
      <w:r w:rsidRPr="00306A02">
        <w:t xml:space="preserve">Fondazione di </w:t>
      </w:r>
      <w:proofErr w:type="spellStart"/>
      <w:r w:rsidRPr="00306A02">
        <w:t>Studi</w:t>
      </w:r>
      <w:proofErr w:type="spellEnd"/>
      <w:r w:rsidRPr="00306A02">
        <w:t xml:space="preserve"> di </w:t>
      </w:r>
      <w:proofErr w:type="spellStart"/>
      <w:r w:rsidRPr="00306A02">
        <w:t>Storia</w:t>
      </w:r>
      <w:proofErr w:type="spellEnd"/>
      <w:r w:rsidRPr="00306A02">
        <w:t xml:space="preserve"> </w:t>
      </w:r>
      <w:proofErr w:type="spellStart"/>
      <w:r w:rsidRPr="00306A02">
        <w:t>dell'Arte</w:t>
      </w:r>
      <w:proofErr w:type="spellEnd"/>
      <w:r w:rsidRPr="00306A02">
        <w:t xml:space="preserve"> Roberto </w:t>
      </w:r>
      <w:proofErr w:type="spellStart"/>
      <w:r w:rsidRPr="00306A02">
        <w:t>Longhi</w:t>
      </w:r>
      <w:proofErr w:type="spellEnd"/>
      <w:r w:rsidRPr="00306A02">
        <w:t>, Florence Web Gallery of Art, accessed December 9</w:t>
      </w:r>
      <w:r w:rsidRPr="00306A02">
        <w:rPr>
          <w:vertAlign w:val="superscript"/>
        </w:rPr>
        <w:t>th</w:t>
      </w:r>
      <w:r w:rsidRPr="00306A02">
        <w:t>, 2017</w:t>
      </w:r>
    </w:p>
    <w:p w14:paraId="2CFF6D14" w14:textId="77777777" w:rsidR="00E00187" w:rsidRPr="00306A02" w:rsidRDefault="00CB417D" w:rsidP="00E00187">
      <w:hyperlink r:id="rId18" w:history="1">
        <w:r w:rsidR="00E00187" w:rsidRPr="00306A02">
          <w:rPr>
            <w:rStyle w:val="Hyperlink"/>
          </w:rPr>
          <w:t>https://www.wga.hu/html_m/c/caravagg/01/02peelin.html</w:t>
        </w:r>
      </w:hyperlink>
    </w:p>
    <w:p w14:paraId="5E08746D" w14:textId="77777777" w:rsidR="00E00187" w:rsidRPr="00306A02" w:rsidRDefault="00E00187" w:rsidP="00E00187">
      <w:r w:rsidRPr="00306A02">
        <w:t>Caravaggio (Italian artist, 1571 - 1610), “</w:t>
      </w:r>
      <w:r w:rsidRPr="00306A02">
        <w:rPr>
          <w:i/>
        </w:rPr>
        <w:t xml:space="preserve">The Cardsharps” </w:t>
      </w:r>
      <w:r w:rsidRPr="00306A02">
        <w:t>(1595</w:t>
      </w:r>
      <w:proofErr w:type="gramStart"/>
      <w:r w:rsidRPr="00306A02">
        <w:t>)</w:t>
      </w:r>
      <w:r w:rsidRPr="00306A02">
        <w:rPr>
          <w:i/>
        </w:rPr>
        <w:t xml:space="preserve"> ,</w:t>
      </w:r>
      <w:proofErr w:type="gramEnd"/>
      <w:r w:rsidRPr="00306A02">
        <w:rPr>
          <w:i/>
        </w:rPr>
        <w:t xml:space="preserve"> </w:t>
      </w:r>
      <w:proofErr w:type="spellStart"/>
      <w:r w:rsidRPr="00306A02">
        <w:t>Kimbell</w:t>
      </w:r>
      <w:proofErr w:type="spellEnd"/>
      <w:r w:rsidRPr="00306A02">
        <w:t xml:space="preserve"> Art Museum, </w:t>
      </w:r>
      <w:proofErr w:type="spellStart"/>
      <w:r w:rsidRPr="00306A02">
        <w:t>Fortworth</w:t>
      </w:r>
      <w:proofErr w:type="spellEnd"/>
      <w:r w:rsidRPr="00306A02">
        <w:t>, accessed December 11, 2017</w:t>
      </w:r>
    </w:p>
    <w:p w14:paraId="05676EFA" w14:textId="77777777" w:rsidR="00E00187" w:rsidRPr="00306A02" w:rsidRDefault="00CB417D" w:rsidP="00E00187">
      <w:hyperlink r:id="rId19" w:history="1">
        <w:r w:rsidR="00E00187" w:rsidRPr="00306A02">
          <w:rPr>
            <w:rStyle w:val="Hyperlink"/>
          </w:rPr>
          <w:t>https://www.kimbellart.org/collection-object/cardsharps</w:t>
        </w:r>
      </w:hyperlink>
    </w:p>
    <w:p w14:paraId="6C1921DE" w14:textId="77777777" w:rsidR="00E00187" w:rsidRPr="00306A02" w:rsidRDefault="00E00187" w:rsidP="00E00187">
      <w:pPr>
        <w:rPr>
          <w:bCs/>
        </w:rPr>
      </w:pPr>
      <w:r w:rsidRPr="00306A02">
        <w:rPr>
          <w:bCs/>
        </w:rPr>
        <w:t xml:space="preserve">Caravaggio </w:t>
      </w:r>
      <w:r w:rsidRPr="00306A02">
        <w:t>(Italian artist, 1571 - 1610</w:t>
      </w:r>
      <w:proofErr w:type="gramStart"/>
      <w:r w:rsidRPr="00306A02">
        <w:t xml:space="preserve">), </w:t>
      </w:r>
      <w:r w:rsidRPr="00306A02">
        <w:rPr>
          <w:bCs/>
        </w:rPr>
        <w:t xml:space="preserve">  </w:t>
      </w:r>
      <w:proofErr w:type="gramEnd"/>
      <w:r w:rsidRPr="00306A02">
        <w:rPr>
          <w:bCs/>
        </w:rPr>
        <w:t>“Death of the Virgin” (1606),  Louvre Museum , Paris, accessed December 10</w:t>
      </w:r>
      <w:r w:rsidRPr="00306A02">
        <w:rPr>
          <w:bCs/>
          <w:vertAlign w:val="superscript"/>
        </w:rPr>
        <w:t>th</w:t>
      </w:r>
      <w:r w:rsidRPr="00306A02">
        <w:rPr>
          <w:bCs/>
        </w:rPr>
        <w:t xml:space="preserve"> 2017</w:t>
      </w:r>
    </w:p>
    <w:p w14:paraId="1B353291" w14:textId="77777777" w:rsidR="00E00187" w:rsidRPr="00306A02" w:rsidRDefault="00CB417D" w:rsidP="00E00187">
      <w:pPr>
        <w:rPr>
          <w:rStyle w:val="Hyperlink"/>
        </w:rPr>
      </w:pPr>
      <w:hyperlink r:id="rId20" w:history="1">
        <w:r w:rsidR="00E00187" w:rsidRPr="00306A02">
          <w:rPr>
            <w:rStyle w:val="Hyperlink"/>
          </w:rPr>
          <w:t>http://www.louvre.fr/sites/default/files/imagecache/940x768/medias/medias_images/images/louvre-mort-vierge.jpg</w:t>
        </w:r>
      </w:hyperlink>
    </w:p>
    <w:p w14:paraId="62E1B453" w14:textId="77777777" w:rsidR="00E00187" w:rsidRPr="00306A02" w:rsidRDefault="00E00187" w:rsidP="00E00187">
      <w:pPr>
        <w:rPr>
          <w:rStyle w:val="Hyperlink"/>
        </w:rPr>
      </w:pPr>
      <w:r w:rsidRPr="00306A02">
        <w:rPr>
          <w:bCs/>
        </w:rPr>
        <w:t xml:space="preserve">Caravaggio </w:t>
      </w:r>
      <w:r w:rsidRPr="00306A02">
        <w:t>(Italian artist, 1571 - 1610</w:t>
      </w:r>
      <w:proofErr w:type="gramStart"/>
      <w:r w:rsidRPr="00306A02">
        <w:t xml:space="preserve">), </w:t>
      </w:r>
      <w:r w:rsidRPr="00306A02">
        <w:rPr>
          <w:bCs/>
        </w:rPr>
        <w:t xml:space="preserve">  </w:t>
      </w:r>
      <w:proofErr w:type="gramEnd"/>
      <w:r w:rsidRPr="00306A02">
        <w:rPr>
          <w:bCs/>
        </w:rPr>
        <w:t>“Boy Bitten by a Lizard” (circa 1594),  National Gallery, London accessed December 10</w:t>
      </w:r>
      <w:r w:rsidRPr="00306A02">
        <w:rPr>
          <w:bCs/>
          <w:vertAlign w:val="superscript"/>
        </w:rPr>
        <w:t>th</w:t>
      </w:r>
      <w:r w:rsidRPr="00306A02">
        <w:rPr>
          <w:bCs/>
        </w:rPr>
        <w:t xml:space="preserve"> 2017</w:t>
      </w:r>
    </w:p>
    <w:p w14:paraId="07CFB138" w14:textId="77777777" w:rsidR="00E00187" w:rsidRPr="00306A02" w:rsidRDefault="00CB417D" w:rsidP="00E00187">
      <w:hyperlink r:id="rId21" w:history="1">
        <w:r w:rsidR="00E00187" w:rsidRPr="00306A02">
          <w:rPr>
            <w:rStyle w:val="Hyperlink"/>
          </w:rPr>
          <w:t>https://www.nationalgallery.org.uk/paintings/michelangelo-merisi-da-caravaggio-boy-bitten-by-a-lizard</w:t>
        </w:r>
      </w:hyperlink>
      <w:r w:rsidR="00E00187" w:rsidRPr="00306A02">
        <w:t xml:space="preserve"> </w:t>
      </w:r>
    </w:p>
    <w:p w14:paraId="45CE5562" w14:textId="77777777" w:rsidR="00E00187" w:rsidRPr="00306A02" w:rsidRDefault="00E00187" w:rsidP="00E00187">
      <w:r w:rsidRPr="00306A02">
        <w:t xml:space="preserve">Richard </w:t>
      </w:r>
      <w:proofErr w:type="spellStart"/>
      <w:r w:rsidRPr="00306A02">
        <w:t>Muther</w:t>
      </w:r>
      <w:proofErr w:type="spellEnd"/>
      <w:r w:rsidRPr="00306A02">
        <w:t>, (German art historian, 1806 – 1909) The History of Painting, Henry and Co., London, 1896, accessed online December 4</w:t>
      </w:r>
      <w:r w:rsidRPr="00306A02">
        <w:rPr>
          <w:vertAlign w:val="superscript"/>
        </w:rPr>
        <w:t>th</w:t>
      </w:r>
      <w:r w:rsidRPr="00306A02">
        <w:t xml:space="preserve"> 2017</w:t>
      </w:r>
    </w:p>
    <w:p w14:paraId="17AE789B" w14:textId="77777777" w:rsidR="00E00187" w:rsidRPr="00306A02" w:rsidRDefault="00CB417D" w:rsidP="00E00187">
      <w:hyperlink r:id="rId22" w:history="1">
        <w:r w:rsidR="00E00187" w:rsidRPr="00306A02">
          <w:rPr>
            <w:rStyle w:val="Hyperlink"/>
          </w:rPr>
          <w:t>http://www.historyofpainters.com/caravaggio.htm</w:t>
        </w:r>
      </w:hyperlink>
    </w:p>
    <w:p w14:paraId="1B558A48" w14:textId="77777777" w:rsidR="00E00187" w:rsidRPr="00306A02" w:rsidRDefault="00CB417D" w:rsidP="00E00187">
      <w:hyperlink r:id="rId23" w:history="1">
        <w:r w:rsidR="00E00187" w:rsidRPr="00306A02">
          <w:rPr>
            <w:rStyle w:val="Hyperlink"/>
          </w:rPr>
          <w:t>http://www.bbc.com/culture/story/20161010-why-caravaggio-was-a-shocking-as-his-paintings</w:t>
        </w:r>
      </w:hyperlink>
    </w:p>
    <w:p w14:paraId="3BA6B9EF" w14:textId="77777777" w:rsidR="00E00187" w:rsidRPr="00306A02" w:rsidRDefault="00E00187" w:rsidP="00E00187">
      <w:r w:rsidRPr="00306A02">
        <w:rPr>
          <w:bCs/>
        </w:rPr>
        <w:t xml:space="preserve">Caravaggio </w:t>
      </w:r>
      <w:r w:rsidRPr="00306A02">
        <w:t>(Italian artist, 1571 - 1610</w:t>
      </w:r>
      <w:proofErr w:type="gramStart"/>
      <w:r w:rsidRPr="00306A02">
        <w:t xml:space="preserve">), </w:t>
      </w:r>
      <w:r w:rsidRPr="00306A02">
        <w:rPr>
          <w:bCs/>
        </w:rPr>
        <w:t xml:space="preserve">  </w:t>
      </w:r>
      <w:proofErr w:type="gramEnd"/>
      <w:r w:rsidRPr="00306A02">
        <w:rPr>
          <w:bCs/>
        </w:rPr>
        <w:t>“the Supper at Emmaus” (1601), Rm32 National Gallery London , accessed online December 11</w:t>
      </w:r>
      <w:r w:rsidRPr="00306A02">
        <w:rPr>
          <w:bCs/>
          <w:vertAlign w:val="superscript"/>
        </w:rPr>
        <w:t>th</w:t>
      </w:r>
      <w:r w:rsidRPr="00306A02">
        <w:rPr>
          <w:bCs/>
        </w:rPr>
        <w:t xml:space="preserve"> 2017</w:t>
      </w:r>
    </w:p>
    <w:p w14:paraId="0637CE22" w14:textId="77777777" w:rsidR="00E00187" w:rsidRPr="00306A02" w:rsidRDefault="00CB417D" w:rsidP="00E00187">
      <w:hyperlink r:id="rId24" w:history="1">
        <w:r w:rsidR="00E00187" w:rsidRPr="00306A02">
          <w:rPr>
            <w:rStyle w:val="Hyperlink"/>
          </w:rPr>
          <w:t>https://www.nationalgallery.org.uk/paintings/michelangelo-merisi-da-caravaggio-the-supper-at-emmaus</w:t>
        </w:r>
      </w:hyperlink>
      <w:r w:rsidR="00E00187" w:rsidRPr="00306A02">
        <w:t xml:space="preserve"> </w:t>
      </w:r>
    </w:p>
    <w:p w14:paraId="25EBACB2" w14:textId="77777777" w:rsidR="00E00187" w:rsidRPr="00306A02" w:rsidRDefault="00E00187" w:rsidP="00E00187">
      <w:pPr>
        <w:rPr>
          <w:rFonts w:eastAsia="Times New Roman" w:cs="Times New Roman"/>
        </w:rPr>
      </w:pPr>
      <w:r w:rsidRPr="00306A02">
        <w:rPr>
          <w:rFonts w:eastAsia="Times New Roman" w:cs="Times New Roman"/>
          <w:color w:val="222222"/>
          <w:shd w:val="clear" w:color="auto" w:fill="FFFFFF"/>
        </w:rPr>
        <w:t>Francine Prose   American critic 1947),</w:t>
      </w:r>
      <w:r w:rsidRPr="00306A02">
        <w:rPr>
          <w:rFonts w:eastAsia="Times New Roman" w:cs="Times New Roman"/>
          <w:i/>
          <w:iCs/>
          <w:color w:val="222222"/>
        </w:rPr>
        <w:t xml:space="preserve"> Caravaggio: Painter of Miracles</w:t>
      </w:r>
      <w:r w:rsidRPr="00306A02">
        <w:rPr>
          <w:rFonts w:eastAsia="Times New Roman" w:cs="Times New Roman"/>
          <w:color w:val="222222"/>
          <w:shd w:val="clear" w:color="auto" w:fill="FFFFFF"/>
        </w:rPr>
        <w:t>, Eminent Live</w:t>
      </w:r>
    </w:p>
    <w:p w14:paraId="5D4CE0EF" w14:textId="77777777" w:rsidR="00E00187" w:rsidRPr="00306A02" w:rsidRDefault="00CB417D" w:rsidP="00E00187">
      <w:hyperlink r:id="rId25" w:history="1">
        <w:r w:rsidR="00E00187" w:rsidRPr="00306A02">
          <w:rPr>
            <w:rStyle w:val="Hyperlink"/>
          </w:rPr>
          <w:t>https://www.nytimes.com/2016/11/09/arts/design/caravaggios-revolution-in-light-and-dark.html</w:t>
        </w:r>
      </w:hyperlink>
    </w:p>
    <w:p w14:paraId="695E1A79" w14:textId="77777777" w:rsidR="00E00187" w:rsidRPr="00306A02" w:rsidRDefault="00E00187" w:rsidP="00E00187">
      <w:r w:rsidRPr="00306A02">
        <w:t xml:space="preserve">David </w:t>
      </w:r>
      <w:proofErr w:type="spellStart"/>
      <w:r w:rsidRPr="00306A02">
        <w:t>LaChapelle</w:t>
      </w:r>
      <w:proofErr w:type="spellEnd"/>
      <w:r w:rsidRPr="00306A02">
        <w:t xml:space="preserve"> (American photographer, 1963 -) ‘Jesus Is My Homeboy By’ (2003) </w:t>
      </w:r>
    </w:p>
    <w:p w14:paraId="5A2A7224" w14:textId="77777777" w:rsidR="00E00187" w:rsidRPr="00306A02" w:rsidRDefault="00E00187" w:rsidP="00E00187">
      <w:r w:rsidRPr="00306A02">
        <w:t>Meditation Series</w:t>
      </w:r>
    </w:p>
    <w:p w14:paraId="2969B548" w14:textId="77777777" w:rsidR="00E00187" w:rsidRPr="00306A02" w:rsidRDefault="00CB417D" w:rsidP="00E00187">
      <w:hyperlink r:id="rId26" w:history="1">
        <w:r w:rsidR="00E00187" w:rsidRPr="00306A02">
          <w:rPr>
            <w:rStyle w:val="Hyperlink"/>
          </w:rPr>
          <w:t>https://guyhepner.com/product/jesus-is-my-homeboy-by-david-lachapelle/</w:t>
        </w:r>
      </w:hyperlink>
    </w:p>
    <w:p w14:paraId="575C5BB4" w14:textId="77777777" w:rsidR="00E00187" w:rsidRPr="00306A02" w:rsidRDefault="00E00187" w:rsidP="00E00187"/>
    <w:p w14:paraId="0D36EC59" w14:textId="77777777" w:rsidR="00E00187" w:rsidRPr="00306A02" w:rsidRDefault="00E00187" w:rsidP="00E00187"/>
    <w:p w14:paraId="0F15D1A6" w14:textId="77777777" w:rsidR="00E00187" w:rsidRPr="00306A02" w:rsidRDefault="00E00187" w:rsidP="00E00187"/>
    <w:p w14:paraId="53189370" w14:textId="77777777" w:rsidR="00E00187" w:rsidRPr="00306A02" w:rsidRDefault="00E00187" w:rsidP="00E00187"/>
    <w:p w14:paraId="70DD0A20" w14:textId="77777777" w:rsidR="00E00187" w:rsidRPr="00306A02" w:rsidRDefault="00E00187" w:rsidP="00E00187"/>
    <w:p w14:paraId="6ADA50AE" w14:textId="77777777" w:rsidR="00E00187" w:rsidRPr="00306A02" w:rsidRDefault="00E00187" w:rsidP="00E00187"/>
    <w:p w14:paraId="54560225" w14:textId="77777777" w:rsidR="00E00187" w:rsidRPr="00306A02" w:rsidRDefault="00E00187" w:rsidP="00E00187"/>
    <w:p w14:paraId="029D24AE" w14:textId="77777777" w:rsidR="00E00187" w:rsidRPr="00306A02" w:rsidRDefault="00E00187" w:rsidP="00E00187"/>
    <w:p w14:paraId="6194D584" w14:textId="77777777" w:rsidR="00E00187" w:rsidRPr="00306A02" w:rsidRDefault="00E00187" w:rsidP="00E00187"/>
    <w:p w14:paraId="25D00C89" w14:textId="77777777" w:rsidR="00E00187" w:rsidRPr="00306A02" w:rsidRDefault="00E00187" w:rsidP="00E00187"/>
    <w:p w14:paraId="397DBD9C" w14:textId="77777777" w:rsidR="00E00187" w:rsidRPr="00306A02" w:rsidRDefault="00E00187" w:rsidP="00E00187"/>
    <w:p w14:paraId="27DFDB58" w14:textId="77777777" w:rsidR="00E00187" w:rsidRPr="00306A02" w:rsidRDefault="00E00187" w:rsidP="00E00187">
      <w:pPr>
        <w:jc w:val="center"/>
        <w:rPr>
          <w:u w:val="single"/>
        </w:rPr>
      </w:pPr>
      <w:r w:rsidRPr="00306A02">
        <w:rPr>
          <w:u w:val="single"/>
        </w:rPr>
        <w:t>Additional Reading list</w:t>
      </w:r>
    </w:p>
    <w:p w14:paraId="51EE985C" w14:textId="77777777" w:rsidR="00E00187" w:rsidRPr="00306A02" w:rsidRDefault="00E00187" w:rsidP="00E00187">
      <w:pPr>
        <w:rPr>
          <w:u w:val="single"/>
        </w:rPr>
      </w:pPr>
    </w:p>
    <w:p w14:paraId="4957CFA6" w14:textId="77777777" w:rsidR="00E00187" w:rsidRDefault="00E00187" w:rsidP="00E00187">
      <w:pPr>
        <w:outlineLvl w:val="0"/>
        <w:rPr>
          <w:rFonts w:ascii="Arial" w:eastAsia="Times New Roman" w:hAnsi="Arial" w:cs="Arial"/>
          <w:color w:val="000000"/>
          <w:sz w:val="20"/>
          <w:szCs w:val="20"/>
        </w:rPr>
      </w:pPr>
      <w:r w:rsidRPr="00306A02">
        <w:rPr>
          <w:rFonts w:eastAsia="Times New Roman" w:cs="Arial"/>
          <w:color w:val="000000"/>
          <w:kern w:val="36"/>
          <w:bdr w:val="none" w:sz="0" w:space="0" w:color="auto" w:frame="1"/>
        </w:rPr>
        <w:t>Artcity21 – Movies Trailer</w:t>
      </w:r>
      <w:r>
        <w:rPr>
          <w:rFonts w:eastAsia="Times New Roman" w:cs="Arial"/>
          <w:color w:val="000000"/>
          <w:kern w:val="36"/>
          <w:bdr w:val="none" w:sz="0" w:space="0" w:color="auto" w:frame="1"/>
        </w:rPr>
        <w:t xml:space="preserve"> (2005)</w:t>
      </w:r>
      <w:r w:rsidRPr="00306A02">
        <w:rPr>
          <w:rFonts w:eastAsia="Times New Roman" w:cs="Arial"/>
          <w:color w:val="000000"/>
          <w:kern w:val="36"/>
          <w:bdr w:val="none" w:sz="0" w:space="0" w:color="auto" w:frame="1"/>
        </w:rPr>
        <w:t>,</w:t>
      </w:r>
      <w:r>
        <w:rPr>
          <w:rFonts w:eastAsia="Times New Roman" w:cs="Arial"/>
          <w:color w:val="000000"/>
          <w:kern w:val="36"/>
          <w:bdr w:val="none" w:sz="0" w:space="0" w:color="auto" w:frame="1"/>
        </w:rPr>
        <w:t xml:space="preserve"> Caravaggio – Trailer (1986)</w:t>
      </w:r>
      <w:r w:rsidRPr="00306A02">
        <w:rPr>
          <w:rFonts w:eastAsia="Times New Roman" w:cs="Arial"/>
          <w:color w:val="000000"/>
          <w:kern w:val="36"/>
          <w:bdr w:val="none" w:sz="0" w:space="0" w:color="auto" w:frame="1"/>
        </w:rPr>
        <w:t>)</w:t>
      </w:r>
    </w:p>
    <w:p w14:paraId="48C5DF0F" w14:textId="77777777" w:rsidR="00E00187" w:rsidRDefault="00CB417D" w:rsidP="00E00187">
      <w:pPr>
        <w:rPr>
          <w:rStyle w:val="Hyperlink"/>
        </w:rPr>
      </w:pPr>
      <w:hyperlink r:id="rId27" w:history="1">
        <w:r w:rsidR="00E00187" w:rsidRPr="00D83DB7">
          <w:rPr>
            <w:rStyle w:val="Hyperlink"/>
          </w:rPr>
          <w:t>https://www.youtube.com/watch?v=3-8D5iIqzDY</w:t>
        </w:r>
      </w:hyperlink>
    </w:p>
    <w:p w14:paraId="6A0B0E6D" w14:textId="77777777" w:rsidR="00E00187" w:rsidRDefault="00E00187" w:rsidP="00E00187">
      <w:pPr>
        <w:rPr>
          <w:rFonts w:eastAsia="Times New Roman" w:cs="Arial"/>
          <w:color w:val="000000"/>
          <w:kern w:val="36"/>
          <w:bdr w:val="none" w:sz="0" w:space="0" w:color="auto" w:frame="1"/>
        </w:rPr>
      </w:pPr>
      <w:proofErr w:type="spellStart"/>
      <w:r>
        <w:rPr>
          <w:rFonts w:eastAsia="Times New Roman" w:cs="Arial"/>
          <w:color w:val="000000"/>
          <w:kern w:val="36"/>
          <w:bdr w:val="none" w:sz="0" w:space="0" w:color="auto" w:frame="1"/>
        </w:rPr>
        <w:t>AGDofficial</w:t>
      </w:r>
      <w:proofErr w:type="spellEnd"/>
      <w:r>
        <w:rPr>
          <w:rFonts w:eastAsia="Times New Roman" w:cs="Arial"/>
          <w:color w:val="000000"/>
          <w:kern w:val="36"/>
          <w:bdr w:val="none" w:sz="0" w:space="0" w:color="auto" w:frame="1"/>
        </w:rPr>
        <w:t xml:space="preserve"> (2010) - Martin Scorsese interview 2005</w:t>
      </w:r>
    </w:p>
    <w:p w14:paraId="45354C7B" w14:textId="77777777" w:rsidR="00E00187" w:rsidRPr="00CB1E71" w:rsidRDefault="00CB417D" w:rsidP="00E00187">
      <w:pPr>
        <w:rPr>
          <w:rFonts w:ascii="Times New Roman" w:hAnsi="Times New Roman"/>
          <w:lang w:val="en-GB"/>
        </w:rPr>
      </w:pPr>
      <w:hyperlink r:id="rId28" w:history="1">
        <w:r w:rsidR="00E00187" w:rsidRPr="00D83DB7">
          <w:rPr>
            <w:rStyle w:val="Hyperlink"/>
            <w:lang w:val="en-GB"/>
          </w:rPr>
          <w:t>https://www.youtube.com/watch?v=VziogMxnq1A&amp;feature=youtu.be</w:t>
        </w:r>
      </w:hyperlink>
    </w:p>
    <w:p w14:paraId="28C3DF34" w14:textId="77777777" w:rsidR="00E00187" w:rsidRDefault="00E00187" w:rsidP="00E00187">
      <w:r w:rsidRPr="00CB1E71">
        <w:t>https://www.artble.com/artists/caravaggio</w:t>
      </w:r>
    </w:p>
    <w:p w14:paraId="7D56A388" w14:textId="77777777" w:rsidR="00E00187" w:rsidRDefault="00CB417D" w:rsidP="00E00187">
      <w:hyperlink r:id="rId29" w:history="1">
        <w:r w:rsidR="00E00187" w:rsidRPr="00306A02">
          <w:rPr>
            <w:rStyle w:val="Hyperlink"/>
          </w:rPr>
          <w:t>https://www.artistsandillustrators.co.uk/how-to/oil-painting/1670/how-to-master-caravaggios-tenebrism-technique</w:t>
        </w:r>
      </w:hyperlink>
    </w:p>
    <w:p w14:paraId="7FCC89D8" w14:textId="77777777" w:rsidR="00E00187" w:rsidRDefault="00CB417D" w:rsidP="00E00187">
      <w:hyperlink r:id="rId30" w:history="1">
        <w:r w:rsidR="00E00187" w:rsidRPr="00D83DB7">
          <w:rPr>
            <w:rStyle w:val="Hyperlink"/>
          </w:rPr>
          <w:t>https://www.britannica.com/biography/Caravaggiohttp://www.visual-arts-</w:t>
        </w:r>
      </w:hyperlink>
    </w:p>
    <w:p w14:paraId="64D123F8" w14:textId="77777777" w:rsidR="00E00187" w:rsidRDefault="00CB417D" w:rsidP="00E00187">
      <w:pPr>
        <w:rPr>
          <w:lang w:val="en-GB"/>
        </w:rPr>
      </w:pPr>
      <w:hyperlink r:id="rId31" w:history="1">
        <w:r w:rsidR="00E00187" w:rsidRPr="00306A02">
          <w:rPr>
            <w:rStyle w:val="Hyperlink"/>
            <w:lang w:val="en-GB"/>
          </w:rPr>
          <w:t>cork.com/history-of-art/caravaggism.htm</w:t>
        </w:r>
      </w:hyperlink>
    </w:p>
    <w:p w14:paraId="465DCEB7" w14:textId="77777777" w:rsidR="00E00187" w:rsidRDefault="00E00187" w:rsidP="00E00187">
      <w:pPr>
        <w:rPr>
          <w:lang w:val="en-GB"/>
        </w:rPr>
      </w:pPr>
      <w:r>
        <w:rPr>
          <w:lang w:val="en-GB"/>
        </w:rPr>
        <w:t>Dean Lynch (2011) – Mean Streets – Pool Hall Fight.wmv</w:t>
      </w:r>
    </w:p>
    <w:p w14:paraId="17D0125B" w14:textId="77777777" w:rsidR="00E00187" w:rsidRPr="00CB1E71" w:rsidRDefault="00CB417D" w:rsidP="00E00187">
      <w:pPr>
        <w:rPr>
          <w:rFonts w:ascii="Times New Roman" w:hAnsi="Times New Roman"/>
          <w:lang w:val="en-GB"/>
        </w:rPr>
      </w:pPr>
      <w:hyperlink r:id="rId32" w:history="1">
        <w:r w:rsidR="00E00187" w:rsidRPr="00D83DB7">
          <w:rPr>
            <w:rStyle w:val="Hyperlink"/>
            <w:lang w:val="en-GB"/>
          </w:rPr>
          <w:t>https://www.youtube.com/watch?v=CtAl0bXSmzI&amp;feature=youtu.be</w:t>
        </w:r>
      </w:hyperlink>
    </w:p>
    <w:p w14:paraId="245CF8AA" w14:textId="77777777" w:rsidR="00E00187" w:rsidRDefault="00CB417D" w:rsidP="00E00187">
      <w:hyperlink r:id="rId33" w:history="1">
        <w:r w:rsidR="00E00187" w:rsidRPr="00306A02">
          <w:rPr>
            <w:rStyle w:val="Hyperlink"/>
          </w:rPr>
          <w:t>http://emptyeasel.com/2007/07/20/chiaroscuro-in-painting-the-power-of-light-and-dark/</w:t>
        </w:r>
      </w:hyperlink>
    </w:p>
    <w:p w14:paraId="1DBC4FCD" w14:textId="77777777" w:rsidR="00E00187" w:rsidRPr="00306A02" w:rsidRDefault="00E00187" w:rsidP="00E00187">
      <w:r w:rsidRPr="00306A02">
        <w:t>http://italianjournal.it/quotes-on-caravaggio/</w:t>
      </w:r>
    </w:p>
    <w:p w14:paraId="5C4E2E3B" w14:textId="77777777" w:rsidR="00E00187" w:rsidRDefault="00E00187" w:rsidP="00E00187">
      <w:pPr>
        <w:rPr>
          <w:lang w:val="en-GB"/>
        </w:rPr>
      </w:pPr>
      <w:r>
        <w:rPr>
          <w:lang w:val="en-GB"/>
        </w:rPr>
        <w:t>Martin Scorsese (2014) – Mean Streets (1973), Improvised Scene ‘Last Tuesday’</w:t>
      </w:r>
    </w:p>
    <w:p w14:paraId="3E508791" w14:textId="77777777" w:rsidR="00E00187" w:rsidRPr="00CB1E71" w:rsidRDefault="00CB417D" w:rsidP="00E00187">
      <w:pPr>
        <w:rPr>
          <w:rFonts w:ascii="Times New Roman" w:hAnsi="Times New Roman"/>
          <w:lang w:val="en-GB"/>
        </w:rPr>
      </w:pPr>
      <w:hyperlink r:id="rId34" w:history="1">
        <w:r w:rsidR="00E00187" w:rsidRPr="00D83DB7">
          <w:rPr>
            <w:rStyle w:val="Hyperlink"/>
            <w:lang w:val="en-GB"/>
          </w:rPr>
          <w:t>https://www.youtube.com/watch?v=xn1oBVyytlQ&amp;feature=youtu.be</w:t>
        </w:r>
      </w:hyperlink>
    </w:p>
    <w:p w14:paraId="326DA25D" w14:textId="77777777" w:rsidR="00E00187" w:rsidRDefault="00CB417D" w:rsidP="00E00187">
      <w:hyperlink r:id="rId35" w:history="1">
        <w:r w:rsidR="00E00187" w:rsidRPr="00306A02">
          <w:rPr>
            <w:rStyle w:val="Hyperlink"/>
          </w:rPr>
          <w:t>https://www.nationalgallery.org.uk/paintings/michelangelo-merisi-da-caravaggio-the-supper-at-emmaus</w:t>
        </w:r>
      </w:hyperlink>
    </w:p>
    <w:p w14:paraId="32FA97B6" w14:textId="77777777" w:rsidR="00E00187" w:rsidRDefault="00CB417D" w:rsidP="00E00187">
      <w:hyperlink r:id="rId36" w:history="1">
        <w:r w:rsidR="00E00187" w:rsidRPr="00306A02">
          <w:rPr>
            <w:rStyle w:val="Hyperlink"/>
          </w:rPr>
          <w:t>https://www.nytimes.com/2016/11/09/arts/design/caravaggios-revolution-in-light-and-dark.html</w:t>
        </w:r>
      </w:hyperlink>
    </w:p>
    <w:p w14:paraId="529AF75C" w14:textId="77777777" w:rsidR="00E00187" w:rsidRPr="00306A02" w:rsidRDefault="00E00187" w:rsidP="00E00187">
      <w:pPr>
        <w:rPr>
          <w:lang w:val="en-GB"/>
        </w:rPr>
      </w:pPr>
      <w:r w:rsidRPr="00306A02">
        <w:rPr>
          <w:lang w:val="en-GB"/>
        </w:rPr>
        <w:t xml:space="preserve">Sebastian </w:t>
      </w:r>
      <w:proofErr w:type="spellStart"/>
      <w:r w:rsidRPr="00306A02">
        <w:rPr>
          <w:lang w:val="en-GB"/>
        </w:rPr>
        <w:t>Schutze</w:t>
      </w:r>
      <w:proofErr w:type="spellEnd"/>
      <w:r w:rsidRPr="00306A02">
        <w:rPr>
          <w:lang w:val="en-GB"/>
        </w:rPr>
        <w:t xml:space="preserve"> (German art historian 1961 -),” The Complete Works of Caravaggio” (2017) </w:t>
      </w:r>
      <w:proofErr w:type="spellStart"/>
      <w:r w:rsidRPr="00306A02">
        <w:rPr>
          <w:lang w:val="en-GB"/>
        </w:rPr>
        <w:t>Taschen</w:t>
      </w:r>
      <w:proofErr w:type="spellEnd"/>
      <w:r w:rsidRPr="00306A02">
        <w:rPr>
          <w:lang w:val="en-GB"/>
        </w:rPr>
        <w:t xml:space="preserve"> GmbH, original edition 2009</w:t>
      </w:r>
    </w:p>
    <w:p w14:paraId="1E1060E3" w14:textId="77777777" w:rsidR="00E00187" w:rsidRDefault="00E00187" w:rsidP="00E00187">
      <w:pPr>
        <w:outlineLvl w:val="0"/>
        <w:rPr>
          <w:rFonts w:eastAsia="Times New Roman" w:cs="Arial"/>
          <w:color w:val="000000"/>
          <w:kern w:val="36"/>
          <w:bdr w:val="none" w:sz="0" w:space="0" w:color="auto" w:frame="1"/>
        </w:rPr>
      </w:pPr>
      <w:r>
        <w:rPr>
          <w:rFonts w:eastAsia="Times New Roman" w:cs="Arial"/>
          <w:color w:val="000000"/>
          <w:kern w:val="36"/>
          <w:bdr w:val="none" w:sz="0" w:space="0" w:color="auto" w:frame="1"/>
        </w:rPr>
        <w:t xml:space="preserve">Alastair </w:t>
      </w:r>
      <w:proofErr w:type="spellStart"/>
      <w:r>
        <w:rPr>
          <w:rFonts w:eastAsia="Times New Roman" w:cs="Arial"/>
          <w:color w:val="000000"/>
          <w:kern w:val="36"/>
          <w:bdr w:val="none" w:sz="0" w:space="0" w:color="auto" w:frame="1"/>
        </w:rPr>
        <w:t>Sooke</w:t>
      </w:r>
      <w:proofErr w:type="spellEnd"/>
      <w:r>
        <w:rPr>
          <w:rFonts w:eastAsia="Times New Roman" w:cs="Arial"/>
          <w:color w:val="000000"/>
          <w:kern w:val="36"/>
          <w:bdr w:val="none" w:sz="0" w:space="0" w:color="auto" w:frame="1"/>
        </w:rPr>
        <w:t xml:space="preserve"> (</w:t>
      </w:r>
      <w:proofErr w:type="gramStart"/>
      <w:r>
        <w:rPr>
          <w:rFonts w:eastAsia="Times New Roman" w:cs="Arial"/>
          <w:color w:val="000000"/>
          <w:kern w:val="36"/>
          <w:bdr w:val="none" w:sz="0" w:space="0" w:color="auto" w:frame="1"/>
        </w:rPr>
        <w:t>2016)Why</w:t>
      </w:r>
      <w:proofErr w:type="gramEnd"/>
      <w:r>
        <w:rPr>
          <w:rFonts w:eastAsia="Times New Roman" w:cs="Arial"/>
          <w:color w:val="000000"/>
          <w:kern w:val="36"/>
          <w:bdr w:val="none" w:sz="0" w:space="0" w:color="auto" w:frame="1"/>
        </w:rPr>
        <w:t xml:space="preserve"> Caravaggio was as shocking as his paintings/</w:t>
      </w:r>
    </w:p>
    <w:p w14:paraId="75619D7B" w14:textId="77777777" w:rsidR="00E00187" w:rsidRDefault="00CB417D" w:rsidP="00E00187">
      <w:pPr>
        <w:outlineLvl w:val="0"/>
        <w:rPr>
          <w:rFonts w:eastAsia="Times New Roman" w:cs="Arial"/>
          <w:color w:val="000000"/>
          <w:kern w:val="36"/>
          <w:bdr w:val="none" w:sz="0" w:space="0" w:color="auto" w:frame="1"/>
        </w:rPr>
      </w:pPr>
      <w:hyperlink r:id="rId37" w:history="1">
        <w:r w:rsidR="00E00187" w:rsidRPr="00D83DB7">
          <w:rPr>
            <w:rStyle w:val="Hyperlink"/>
            <w:rFonts w:eastAsia="Times New Roman" w:cs="Arial"/>
            <w:kern w:val="36"/>
            <w:bdr w:val="none" w:sz="0" w:space="0" w:color="auto" w:frame="1"/>
          </w:rPr>
          <w:t>http://www.bbc.com/culture/story/20161010-why-caravaggio-was-a-shocking-as-his-paintings</w:t>
        </w:r>
      </w:hyperlink>
    </w:p>
    <w:p w14:paraId="3CE380A7" w14:textId="77777777" w:rsidR="00E00187" w:rsidRDefault="00E00187" w:rsidP="00E00187">
      <w:pPr>
        <w:outlineLvl w:val="0"/>
        <w:rPr>
          <w:rFonts w:eastAsia="Times New Roman" w:cs="Arial"/>
          <w:color w:val="000000"/>
          <w:kern w:val="36"/>
          <w:bdr w:val="none" w:sz="0" w:space="0" w:color="auto" w:frame="1"/>
        </w:rPr>
      </w:pPr>
    </w:p>
    <w:p w14:paraId="7ECB6201" w14:textId="77777777" w:rsidR="00E00187" w:rsidRPr="00306A02" w:rsidRDefault="00E00187" w:rsidP="00E00187">
      <w:pPr>
        <w:outlineLvl w:val="0"/>
        <w:rPr>
          <w:rFonts w:eastAsia="Times New Roman" w:cs="Arial"/>
          <w:color w:val="000000"/>
          <w:kern w:val="36"/>
          <w:bdr w:val="none" w:sz="0" w:space="0" w:color="auto" w:frame="1"/>
        </w:rPr>
      </w:pPr>
    </w:p>
    <w:p w14:paraId="5B7BAA50" w14:textId="77777777" w:rsidR="00E00187" w:rsidRDefault="00E00187" w:rsidP="00E00187">
      <w:pPr>
        <w:outlineLvl w:val="0"/>
        <w:rPr>
          <w:rStyle w:val="Hyperlink"/>
        </w:rPr>
      </w:pPr>
    </w:p>
    <w:p w14:paraId="324192E9" w14:textId="77777777" w:rsidR="00E00187" w:rsidRPr="00306A02" w:rsidRDefault="00E00187" w:rsidP="00E00187">
      <w:pPr>
        <w:outlineLvl w:val="0"/>
        <w:rPr>
          <w:rFonts w:ascii="Arial" w:eastAsia="Times New Roman" w:hAnsi="Arial" w:cs="Arial"/>
          <w:color w:val="000000"/>
          <w:sz w:val="20"/>
          <w:szCs w:val="20"/>
        </w:rPr>
      </w:pPr>
    </w:p>
    <w:p w14:paraId="18ADB1F0" w14:textId="77777777" w:rsidR="00E00187" w:rsidRDefault="00E00187" w:rsidP="00E00187">
      <w:pPr>
        <w:rPr>
          <w:lang w:val="en-GB"/>
        </w:rPr>
      </w:pPr>
    </w:p>
    <w:p w14:paraId="5A900DFE" w14:textId="77777777" w:rsidR="00E00187" w:rsidRDefault="00E00187" w:rsidP="00E00187">
      <w:pPr>
        <w:rPr>
          <w:lang w:val="en-GB"/>
        </w:rPr>
      </w:pPr>
    </w:p>
    <w:p w14:paraId="63759FE4" w14:textId="77777777" w:rsidR="00E00187" w:rsidRDefault="00E00187" w:rsidP="00E00187">
      <w:pPr>
        <w:rPr>
          <w:lang w:val="en-GB"/>
        </w:rPr>
      </w:pPr>
    </w:p>
    <w:p w14:paraId="0AF5AA0A" w14:textId="77777777" w:rsidR="00E00187" w:rsidRDefault="00E00187" w:rsidP="00E676F0"/>
    <w:p w14:paraId="127C44D9" w14:textId="24B0C20C" w:rsidR="002941EF" w:rsidRPr="006E5473" w:rsidRDefault="002941EF" w:rsidP="00E676F0"/>
    <w:p w14:paraId="5613AABF" w14:textId="4BA184BB" w:rsidR="00052733" w:rsidRPr="00080D09" w:rsidRDefault="00052733" w:rsidP="00080D09"/>
    <w:p w14:paraId="4B8A5287" w14:textId="7421AB30" w:rsidR="008312C0" w:rsidRPr="00080D09" w:rsidRDefault="008312C0">
      <w:pPr>
        <w:rPr>
          <w:rFonts w:ascii="Times New Roman" w:eastAsia="Times New Roman" w:hAnsi="Times New Roman" w:cs="Times New Roman"/>
        </w:rPr>
      </w:pPr>
    </w:p>
    <w:sectPr w:rsidR="008312C0" w:rsidRPr="00080D09" w:rsidSect="0051255E">
      <w:footerReference w:type="default" r:id="rId38"/>
      <w:pgSz w:w="11900" w:h="16840"/>
      <w:pgMar w:top="1440" w:right="1440" w:bottom="1440" w:left="1440" w:header="708" w:footer="708" w:gutter="0"/>
      <w:pgBorders w:display="firstPage">
        <w:top w:val="triangle1" w:sz="12" w:space="1" w:color="auto"/>
        <w:left w:val="triangle1" w:sz="12" w:space="4" w:color="auto"/>
        <w:bottom w:val="triangle1" w:sz="12" w:space="1" w:color="auto"/>
        <w:right w:val="triangle1" w:sz="12" w:space="4" w:color="auto"/>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3C1BB8" w14:textId="77777777" w:rsidR="00CB417D" w:rsidRDefault="00CB417D" w:rsidP="0051255E">
      <w:r>
        <w:separator/>
      </w:r>
    </w:p>
  </w:endnote>
  <w:endnote w:type="continuationSeparator" w:id="0">
    <w:p w14:paraId="22273AF8" w14:textId="77777777" w:rsidR="00CB417D" w:rsidRDefault="00CB417D" w:rsidP="00512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2817608"/>
      <w:docPartObj>
        <w:docPartGallery w:val="Page Numbers (Bottom of Page)"/>
        <w:docPartUnique/>
      </w:docPartObj>
    </w:sdtPr>
    <w:sdtEndPr>
      <w:rPr>
        <w:noProof/>
      </w:rPr>
    </w:sdtEndPr>
    <w:sdtContent>
      <w:p w14:paraId="7F1C0EE2" w14:textId="65AF633C" w:rsidR="0051255E" w:rsidRDefault="0051255E">
        <w:pPr>
          <w:pStyle w:val="Footer"/>
          <w:jc w:val="center"/>
        </w:pPr>
        <w:r>
          <w:fldChar w:fldCharType="begin"/>
        </w:r>
        <w:r>
          <w:instrText xml:space="preserve"> PAGE   \* MERGEFORMAT </w:instrText>
        </w:r>
        <w:r>
          <w:fldChar w:fldCharType="separate"/>
        </w:r>
        <w:r w:rsidR="00972969">
          <w:rPr>
            <w:noProof/>
          </w:rPr>
          <w:t>2</w:t>
        </w:r>
        <w:r>
          <w:rPr>
            <w:noProof/>
          </w:rPr>
          <w:fldChar w:fldCharType="end"/>
        </w:r>
      </w:p>
    </w:sdtContent>
  </w:sdt>
  <w:p w14:paraId="0A05330B" w14:textId="77777777" w:rsidR="0051255E" w:rsidRDefault="0051255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3B414B" w14:textId="77777777" w:rsidR="00CB417D" w:rsidRDefault="00CB417D" w:rsidP="0051255E">
      <w:r>
        <w:separator/>
      </w:r>
    </w:p>
  </w:footnote>
  <w:footnote w:type="continuationSeparator" w:id="0">
    <w:p w14:paraId="6B4B8BE5" w14:textId="77777777" w:rsidR="00CB417D" w:rsidRDefault="00CB417D" w:rsidP="0051255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0B0E"/>
    <w:rsid w:val="000137AF"/>
    <w:rsid w:val="00037D45"/>
    <w:rsid w:val="00043951"/>
    <w:rsid w:val="00050C3D"/>
    <w:rsid w:val="00052022"/>
    <w:rsid w:val="00052733"/>
    <w:rsid w:val="00054922"/>
    <w:rsid w:val="00070C1C"/>
    <w:rsid w:val="0007608A"/>
    <w:rsid w:val="00080CCA"/>
    <w:rsid w:val="00080D09"/>
    <w:rsid w:val="00090E7E"/>
    <w:rsid w:val="00092965"/>
    <w:rsid w:val="00093BE1"/>
    <w:rsid w:val="000A17DE"/>
    <w:rsid w:val="000A6B09"/>
    <w:rsid w:val="000E121C"/>
    <w:rsid w:val="000E1B59"/>
    <w:rsid w:val="000E2AF8"/>
    <w:rsid w:val="000E2EB4"/>
    <w:rsid w:val="00111F94"/>
    <w:rsid w:val="00112373"/>
    <w:rsid w:val="00127E81"/>
    <w:rsid w:val="00153709"/>
    <w:rsid w:val="001B2F8F"/>
    <w:rsid w:val="001B7170"/>
    <w:rsid w:val="001C5A6B"/>
    <w:rsid w:val="001E1BA8"/>
    <w:rsid w:val="001E5CE4"/>
    <w:rsid w:val="001F0536"/>
    <w:rsid w:val="001F0EFF"/>
    <w:rsid w:val="00244B1F"/>
    <w:rsid w:val="00257EB2"/>
    <w:rsid w:val="00291826"/>
    <w:rsid w:val="002941EF"/>
    <w:rsid w:val="00296155"/>
    <w:rsid w:val="002A7BF2"/>
    <w:rsid w:val="002B3411"/>
    <w:rsid w:val="002B6061"/>
    <w:rsid w:val="002D72FD"/>
    <w:rsid w:val="00300168"/>
    <w:rsid w:val="003107D3"/>
    <w:rsid w:val="003154CD"/>
    <w:rsid w:val="003308B6"/>
    <w:rsid w:val="003317EA"/>
    <w:rsid w:val="00332DBD"/>
    <w:rsid w:val="00334374"/>
    <w:rsid w:val="0033564C"/>
    <w:rsid w:val="00356DF3"/>
    <w:rsid w:val="00357A9E"/>
    <w:rsid w:val="00361BA4"/>
    <w:rsid w:val="00374B1D"/>
    <w:rsid w:val="00380F99"/>
    <w:rsid w:val="00381B72"/>
    <w:rsid w:val="003C51C9"/>
    <w:rsid w:val="003D3D00"/>
    <w:rsid w:val="003D3ED5"/>
    <w:rsid w:val="003E41F8"/>
    <w:rsid w:val="003E7263"/>
    <w:rsid w:val="00405B56"/>
    <w:rsid w:val="00410E1F"/>
    <w:rsid w:val="0041748C"/>
    <w:rsid w:val="004478CB"/>
    <w:rsid w:val="00450407"/>
    <w:rsid w:val="0045151B"/>
    <w:rsid w:val="0047205B"/>
    <w:rsid w:val="00493EA3"/>
    <w:rsid w:val="00495546"/>
    <w:rsid w:val="004B547E"/>
    <w:rsid w:val="004D79C8"/>
    <w:rsid w:val="004E0CBA"/>
    <w:rsid w:val="004E25D8"/>
    <w:rsid w:val="004F47B0"/>
    <w:rsid w:val="00504D07"/>
    <w:rsid w:val="005110A2"/>
    <w:rsid w:val="0051169A"/>
    <w:rsid w:val="0051255E"/>
    <w:rsid w:val="005375A3"/>
    <w:rsid w:val="0056173D"/>
    <w:rsid w:val="00562CF7"/>
    <w:rsid w:val="005669AF"/>
    <w:rsid w:val="00566C2F"/>
    <w:rsid w:val="0058075A"/>
    <w:rsid w:val="00581C1E"/>
    <w:rsid w:val="00582337"/>
    <w:rsid w:val="00594B26"/>
    <w:rsid w:val="005A7CDF"/>
    <w:rsid w:val="005F73E1"/>
    <w:rsid w:val="00610F2B"/>
    <w:rsid w:val="00626C9A"/>
    <w:rsid w:val="00627F71"/>
    <w:rsid w:val="0063595F"/>
    <w:rsid w:val="00637C37"/>
    <w:rsid w:val="00656EFF"/>
    <w:rsid w:val="00663D08"/>
    <w:rsid w:val="006744DB"/>
    <w:rsid w:val="00680032"/>
    <w:rsid w:val="006B7C64"/>
    <w:rsid w:val="006C7BD2"/>
    <w:rsid w:val="006D08C1"/>
    <w:rsid w:val="006E296E"/>
    <w:rsid w:val="006E5473"/>
    <w:rsid w:val="006F180B"/>
    <w:rsid w:val="006F565C"/>
    <w:rsid w:val="00700B0E"/>
    <w:rsid w:val="00706AB9"/>
    <w:rsid w:val="00711517"/>
    <w:rsid w:val="00717D34"/>
    <w:rsid w:val="007222AC"/>
    <w:rsid w:val="00755996"/>
    <w:rsid w:val="00760E38"/>
    <w:rsid w:val="007810B2"/>
    <w:rsid w:val="007962A2"/>
    <w:rsid w:val="007A0BFF"/>
    <w:rsid w:val="007B1FDD"/>
    <w:rsid w:val="007B504F"/>
    <w:rsid w:val="007C05A6"/>
    <w:rsid w:val="007E78F4"/>
    <w:rsid w:val="008139DD"/>
    <w:rsid w:val="00817B4C"/>
    <w:rsid w:val="00824A11"/>
    <w:rsid w:val="008312C0"/>
    <w:rsid w:val="00831CA7"/>
    <w:rsid w:val="008505AB"/>
    <w:rsid w:val="008626C3"/>
    <w:rsid w:val="0089505F"/>
    <w:rsid w:val="00896A0A"/>
    <w:rsid w:val="008A32FC"/>
    <w:rsid w:val="008D7A7E"/>
    <w:rsid w:val="008F0CB0"/>
    <w:rsid w:val="0090046E"/>
    <w:rsid w:val="009015EC"/>
    <w:rsid w:val="00934794"/>
    <w:rsid w:val="00943DF9"/>
    <w:rsid w:val="00944E6C"/>
    <w:rsid w:val="00945B57"/>
    <w:rsid w:val="00954D84"/>
    <w:rsid w:val="00957586"/>
    <w:rsid w:val="00966E90"/>
    <w:rsid w:val="00972969"/>
    <w:rsid w:val="00982A71"/>
    <w:rsid w:val="00987D76"/>
    <w:rsid w:val="009A2E46"/>
    <w:rsid w:val="009A4E98"/>
    <w:rsid w:val="009A54E8"/>
    <w:rsid w:val="009B6394"/>
    <w:rsid w:val="009E0186"/>
    <w:rsid w:val="009E26B7"/>
    <w:rsid w:val="009E66BF"/>
    <w:rsid w:val="009F1814"/>
    <w:rsid w:val="00A20C02"/>
    <w:rsid w:val="00A243B0"/>
    <w:rsid w:val="00A30088"/>
    <w:rsid w:val="00A314DB"/>
    <w:rsid w:val="00A36B00"/>
    <w:rsid w:val="00A535DE"/>
    <w:rsid w:val="00A60402"/>
    <w:rsid w:val="00A82DE7"/>
    <w:rsid w:val="00AA7CF4"/>
    <w:rsid w:val="00AC3082"/>
    <w:rsid w:val="00AD68FF"/>
    <w:rsid w:val="00AE1CAD"/>
    <w:rsid w:val="00AF3CAB"/>
    <w:rsid w:val="00AF3FF4"/>
    <w:rsid w:val="00B0182E"/>
    <w:rsid w:val="00B02406"/>
    <w:rsid w:val="00B31DC8"/>
    <w:rsid w:val="00B648DF"/>
    <w:rsid w:val="00B65F70"/>
    <w:rsid w:val="00B71AE2"/>
    <w:rsid w:val="00B7508B"/>
    <w:rsid w:val="00BA210D"/>
    <w:rsid w:val="00BC5FE6"/>
    <w:rsid w:val="00BE20A9"/>
    <w:rsid w:val="00C4533C"/>
    <w:rsid w:val="00C57DA5"/>
    <w:rsid w:val="00C816B1"/>
    <w:rsid w:val="00CB417D"/>
    <w:rsid w:val="00CD02E3"/>
    <w:rsid w:val="00CD0523"/>
    <w:rsid w:val="00CD5227"/>
    <w:rsid w:val="00CF3418"/>
    <w:rsid w:val="00CF6CE6"/>
    <w:rsid w:val="00D148A5"/>
    <w:rsid w:val="00D45071"/>
    <w:rsid w:val="00D4702D"/>
    <w:rsid w:val="00D658DD"/>
    <w:rsid w:val="00D66971"/>
    <w:rsid w:val="00D81395"/>
    <w:rsid w:val="00DB2544"/>
    <w:rsid w:val="00DB68C0"/>
    <w:rsid w:val="00DD747D"/>
    <w:rsid w:val="00DE6926"/>
    <w:rsid w:val="00DF05CC"/>
    <w:rsid w:val="00DF428C"/>
    <w:rsid w:val="00E00187"/>
    <w:rsid w:val="00E060B5"/>
    <w:rsid w:val="00E10145"/>
    <w:rsid w:val="00E15000"/>
    <w:rsid w:val="00E30299"/>
    <w:rsid w:val="00E314CA"/>
    <w:rsid w:val="00E34AC5"/>
    <w:rsid w:val="00E35FEE"/>
    <w:rsid w:val="00E36192"/>
    <w:rsid w:val="00E411FE"/>
    <w:rsid w:val="00E45CDD"/>
    <w:rsid w:val="00E47639"/>
    <w:rsid w:val="00E63D2C"/>
    <w:rsid w:val="00E676F0"/>
    <w:rsid w:val="00EA5F25"/>
    <w:rsid w:val="00EB2895"/>
    <w:rsid w:val="00EC1EC5"/>
    <w:rsid w:val="00EE6D0A"/>
    <w:rsid w:val="00EF5AAF"/>
    <w:rsid w:val="00F015FE"/>
    <w:rsid w:val="00F23EDF"/>
    <w:rsid w:val="00F26E28"/>
    <w:rsid w:val="00F47C43"/>
    <w:rsid w:val="00F57081"/>
    <w:rsid w:val="00F82877"/>
    <w:rsid w:val="00F84354"/>
    <w:rsid w:val="00F845A3"/>
    <w:rsid w:val="00F97188"/>
    <w:rsid w:val="00FC01B9"/>
    <w:rsid w:val="00FE3072"/>
    <w:rsid w:val="00FE3C4F"/>
    <w:rsid w:val="00FE6E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166D8"/>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41EF"/>
    <w:rPr>
      <w:color w:val="0563C1" w:themeColor="hyperlink"/>
      <w:u w:val="single"/>
    </w:rPr>
  </w:style>
  <w:style w:type="character" w:styleId="FollowedHyperlink">
    <w:name w:val="FollowedHyperlink"/>
    <w:basedOn w:val="DefaultParagraphFont"/>
    <w:uiPriority w:val="99"/>
    <w:semiHidden/>
    <w:unhideWhenUsed/>
    <w:rsid w:val="00F47C43"/>
    <w:rPr>
      <w:color w:val="954F72" w:themeColor="followedHyperlink"/>
      <w:u w:val="single"/>
    </w:rPr>
  </w:style>
  <w:style w:type="paragraph" w:styleId="NoSpacing">
    <w:name w:val="No Spacing"/>
    <w:link w:val="NoSpacingChar"/>
    <w:uiPriority w:val="1"/>
    <w:qFormat/>
    <w:rsid w:val="00D45071"/>
    <w:rPr>
      <w:rFonts w:eastAsiaTheme="minorEastAsia"/>
      <w:sz w:val="22"/>
      <w:szCs w:val="22"/>
      <w:lang w:eastAsia="zh-CN"/>
    </w:rPr>
  </w:style>
  <w:style w:type="character" w:customStyle="1" w:styleId="NoSpacingChar">
    <w:name w:val="No Spacing Char"/>
    <w:basedOn w:val="DefaultParagraphFont"/>
    <w:link w:val="NoSpacing"/>
    <w:uiPriority w:val="1"/>
    <w:rsid w:val="00D45071"/>
    <w:rPr>
      <w:rFonts w:eastAsiaTheme="minorEastAsia"/>
      <w:sz w:val="22"/>
      <w:szCs w:val="22"/>
      <w:lang w:eastAsia="zh-CN"/>
    </w:rPr>
  </w:style>
  <w:style w:type="paragraph" w:styleId="Header">
    <w:name w:val="header"/>
    <w:basedOn w:val="Normal"/>
    <w:link w:val="HeaderChar"/>
    <w:uiPriority w:val="99"/>
    <w:unhideWhenUsed/>
    <w:rsid w:val="0051255E"/>
    <w:pPr>
      <w:tabs>
        <w:tab w:val="center" w:pos="4513"/>
        <w:tab w:val="right" w:pos="9026"/>
      </w:tabs>
    </w:pPr>
  </w:style>
  <w:style w:type="character" w:customStyle="1" w:styleId="HeaderChar">
    <w:name w:val="Header Char"/>
    <w:basedOn w:val="DefaultParagraphFont"/>
    <w:link w:val="Header"/>
    <w:uiPriority w:val="99"/>
    <w:rsid w:val="0051255E"/>
  </w:style>
  <w:style w:type="paragraph" w:styleId="Footer">
    <w:name w:val="footer"/>
    <w:basedOn w:val="Normal"/>
    <w:link w:val="FooterChar"/>
    <w:uiPriority w:val="99"/>
    <w:unhideWhenUsed/>
    <w:rsid w:val="0051255E"/>
    <w:pPr>
      <w:tabs>
        <w:tab w:val="center" w:pos="4513"/>
        <w:tab w:val="right" w:pos="9026"/>
      </w:tabs>
    </w:pPr>
  </w:style>
  <w:style w:type="character" w:customStyle="1" w:styleId="FooterChar">
    <w:name w:val="Footer Char"/>
    <w:basedOn w:val="DefaultParagraphFont"/>
    <w:link w:val="Footer"/>
    <w:uiPriority w:val="99"/>
    <w:rsid w:val="0051255E"/>
  </w:style>
  <w:style w:type="paragraph" w:styleId="BalloonText">
    <w:name w:val="Balloon Text"/>
    <w:basedOn w:val="Normal"/>
    <w:link w:val="BalloonTextChar"/>
    <w:uiPriority w:val="99"/>
    <w:semiHidden/>
    <w:unhideWhenUsed/>
    <w:rsid w:val="003154CD"/>
    <w:rPr>
      <w:rFonts w:ascii="Tahoma" w:hAnsi="Tahoma" w:cs="Tahoma"/>
      <w:sz w:val="16"/>
      <w:szCs w:val="16"/>
    </w:rPr>
  </w:style>
  <w:style w:type="character" w:customStyle="1" w:styleId="BalloonTextChar">
    <w:name w:val="Balloon Text Char"/>
    <w:basedOn w:val="DefaultParagraphFont"/>
    <w:link w:val="BalloonText"/>
    <w:uiPriority w:val="99"/>
    <w:semiHidden/>
    <w:rsid w:val="003154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1820923">
      <w:bodyDiv w:val="1"/>
      <w:marLeft w:val="0"/>
      <w:marRight w:val="0"/>
      <w:marTop w:val="0"/>
      <w:marBottom w:val="0"/>
      <w:divBdr>
        <w:top w:val="none" w:sz="0" w:space="0" w:color="auto"/>
        <w:left w:val="none" w:sz="0" w:space="0" w:color="auto"/>
        <w:bottom w:val="none" w:sz="0" w:space="0" w:color="auto"/>
        <w:right w:val="none" w:sz="0" w:space="0" w:color="auto"/>
      </w:divBdr>
    </w:div>
    <w:div w:id="17708140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louvre.fr/sites/default/files/imagecache/940x768/medias/medias_images/images/louvre-mort-vierge.jpg" TargetMode="External"/><Relationship Id="rId21" Type="http://schemas.openxmlformats.org/officeDocument/2006/relationships/hyperlink" Target="https://www.nationalgallery.org.uk/paintings/michelangelo-merisi-da-caravaggio-boy-bitten-by-a-lizard" TargetMode="External"/><Relationship Id="rId22" Type="http://schemas.openxmlformats.org/officeDocument/2006/relationships/hyperlink" Target="http://www.historyofpainters.com/caravaggio.htm" TargetMode="External"/><Relationship Id="rId23" Type="http://schemas.openxmlformats.org/officeDocument/2006/relationships/hyperlink" Target="http://www.bbc.com/culture/story/20161010-why-caravaggio-was-a-shocking-as-his-paintings" TargetMode="External"/><Relationship Id="rId24" Type="http://schemas.openxmlformats.org/officeDocument/2006/relationships/hyperlink" Target="https://www.nationalgallery.org.uk/paintings/michelangelo-merisi-da-caravaggio-the-supper-at-emmaus" TargetMode="External"/><Relationship Id="rId25" Type="http://schemas.openxmlformats.org/officeDocument/2006/relationships/hyperlink" Target="https://www.nytimes.com/2016/11/09/arts/design/caravaggios-revolution-in-light-and-dark.html" TargetMode="External"/><Relationship Id="rId26" Type="http://schemas.openxmlformats.org/officeDocument/2006/relationships/hyperlink" Target="https://guyhepner.com/product/jesus-is-my-homeboy-by-david-lachapelle/" TargetMode="External"/><Relationship Id="rId27" Type="http://schemas.openxmlformats.org/officeDocument/2006/relationships/hyperlink" Target="https://www.youtube.com/watch?v=3-8D5iIqzDY" TargetMode="External"/><Relationship Id="rId28" Type="http://schemas.openxmlformats.org/officeDocument/2006/relationships/hyperlink" Target="https://www.youtube.com/watch?v=VziogMxnq1A&amp;feature=youtu.be" TargetMode="External"/><Relationship Id="rId29" Type="http://schemas.openxmlformats.org/officeDocument/2006/relationships/hyperlink" Target="https://www.artistsandillustrators.co.uk/how-to/oil-painting/1670/how-to-master-caravaggios-tenebrism-technique"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britannica.com/biography/Caravaggiohttp://www.visual-arts-" TargetMode="External"/><Relationship Id="rId31" Type="http://schemas.openxmlformats.org/officeDocument/2006/relationships/hyperlink" Target="https://www.britannica.com/biography/Caravaggiohttp://www.visual-arts-cork.com/history-of-art/caravaggism.htm" TargetMode="External"/><Relationship Id="rId32" Type="http://schemas.openxmlformats.org/officeDocument/2006/relationships/hyperlink" Target="https://www.youtube.com/watch?v=CtAl0bXSmzI&amp;feature=youtu.be" TargetMode="External"/><Relationship Id="rId9" Type="http://schemas.openxmlformats.org/officeDocument/2006/relationships/image" Target="media/image3.jpeg"/><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hyperlink" Target="http://emptyeasel.com/2007/07/20/chiaroscuro-in-painting-the-power-of-light-and-dark/" TargetMode="External"/><Relationship Id="rId34" Type="http://schemas.openxmlformats.org/officeDocument/2006/relationships/hyperlink" Target="https://www.youtube.com/watch?v=xn1oBVyytlQ&amp;feature=youtu.be" TargetMode="External"/><Relationship Id="rId35" Type="http://schemas.openxmlformats.org/officeDocument/2006/relationships/hyperlink" Target="https://www.nationalgallery.org.uk/paintings/michelangelo-merisi-da-caravaggio-the-supper-at-emmaus" TargetMode="External"/><Relationship Id="rId36" Type="http://schemas.openxmlformats.org/officeDocument/2006/relationships/hyperlink" Target="https://www.nytimes.com/2016/11/09/arts/design/caravaggios-revolution-in-light-and-dark.html" TargetMode="External"/><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image" Target="media/image6.png"/><Relationship Id="rId13" Type="http://schemas.openxmlformats.org/officeDocument/2006/relationships/hyperlink" Target="https://www.youtube.com/watch?v=3-8D5iIqzDY" TargetMode="External"/><Relationship Id="rId14" Type="http://schemas.openxmlformats.org/officeDocument/2006/relationships/hyperlink" Target="https://youtu.be/VziogMxnq1A" TargetMode="External"/><Relationship Id="rId15" Type="http://schemas.openxmlformats.org/officeDocument/2006/relationships/hyperlink" Target="https://youtu.be/xn1oBVyytlQ" TargetMode="External"/><Relationship Id="rId16" Type="http://schemas.openxmlformats.org/officeDocument/2006/relationships/hyperlink" Target="https://youtu.be/CtAl0bXSmzI" TargetMode="External"/><Relationship Id="rId17" Type="http://schemas.openxmlformats.org/officeDocument/2006/relationships/hyperlink" Target="http://westerncivart.com/items/show/2830" TargetMode="External"/><Relationship Id="rId18" Type="http://schemas.openxmlformats.org/officeDocument/2006/relationships/hyperlink" Target="https://www.wga.hu/html_m/c/caravagg/01/02peelin.html" TargetMode="External"/><Relationship Id="rId19" Type="http://schemas.openxmlformats.org/officeDocument/2006/relationships/hyperlink" Target="https://www.kimbellart.org/collection-object/cardsharps" TargetMode="External"/><Relationship Id="rId37" Type="http://schemas.openxmlformats.org/officeDocument/2006/relationships/hyperlink" Target="http://www.bbc.com/culture/story/20161010-why-caravaggio-was-a-shocking-as-his-paintings" TargetMode="External"/><Relationship Id="rId38" Type="http://schemas.openxmlformats.org/officeDocument/2006/relationships/footer" Target="footer1.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801BB7C-A300-9B4B-AFC8-8FD407F59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3303</Words>
  <Characters>14997</Characters>
  <Application>Microsoft Macintosh Word</Application>
  <DocSecurity>0</DocSecurity>
  <Lines>241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xbox support</dc:creator>
  <cp:lastModifiedBy>Aled Williams</cp:lastModifiedBy>
  <cp:revision>2</cp:revision>
  <cp:lastPrinted>2017-12-14T10:34:00Z</cp:lastPrinted>
  <dcterms:created xsi:type="dcterms:W3CDTF">2017-12-14T15:58:00Z</dcterms:created>
  <dcterms:modified xsi:type="dcterms:W3CDTF">2017-12-14T15:58:00Z</dcterms:modified>
</cp:coreProperties>
</file>