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6521BF" w14:textId="77777777" w:rsidR="00033494" w:rsidRDefault="00033494">
      <w:pPr>
        <w:rPr>
          <w:noProof/>
          <w:u w:val="single"/>
        </w:rPr>
      </w:pPr>
      <w:r>
        <w:rPr>
          <w:noProof/>
          <w:u w:val="single"/>
        </w:rPr>
        <w:t>Reference List</w:t>
      </w:r>
    </w:p>
    <w:p w14:paraId="0182B330" w14:textId="455D007A" w:rsidR="00D17FAB" w:rsidRDefault="00033494">
      <w:r>
        <w:rPr>
          <w:noProof/>
          <w:u w:val="single"/>
        </w:rPr>
        <w:t xml:space="preserve"> </w:t>
      </w:r>
      <w:r>
        <w:rPr>
          <w:noProof/>
        </w:rPr>
        <w:t>Blakeley, S. and Levitas, J. and Clint, F.</w:t>
      </w:r>
      <w:r w:rsidR="004B2405">
        <w:rPr>
          <w:noProof/>
        </w:rPr>
        <w:t xml:space="preserve"> (2022) </w:t>
      </w:r>
      <w:r>
        <w:rPr>
          <w:noProof/>
        </w:rPr>
        <w:t xml:space="preserve">Study.Com. </w:t>
      </w:r>
      <w:r>
        <w:rPr>
          <w:i/>
          <w:iCs/>
          <w:noProof/>
        </w:rPr>
        <w:t xml:space="preserve">Mulitiliguisam Defination And Role In Education. </w:t>
      </w:r>
      <w:r w:rsidR="00CE6A33">
        <w:rPr>
          <w:noProof/>
        </w:rPr>
        <w:t>A</w:t>
      </w:r>
      <w:r>
        <w:rPr>
          <w:noProof/>
        </w:rPr>
        <w:t>vailable at</w:t>
      </w:r>
      <w:r w:rsidR="00CE6A33">
        <w:rPr>
          <w:noProof/>
        </w:rPr>
        <w:t>:</w:t>
      </w:r>
      <w:r>
        <w:rPr>
          <w:noProof/>
        </w:rPr>
        <w:t xml:space="preserve"> </w:t>
      </w:r>
      <w:hyperlink r:id="rId6" w:history="1">
        <w:r>
          <w:rPr>
            <w:rStyle w:val="Hyperlink"/>
          </w:rPr>
          <w:t>Multilingualism Origin &amp; Role in Education | What is Multilingualism? - Video &amp; Lesson Transcript | Study.com</w:t>
        </w:r>
      </w:hyperlink>
      <w:r>
        <w:t>. (Accessed on Sunday 19</w:t>
      </w:r>
      <w:r w:rsidRPr="00033494">
        <w:rPr>
          <w:vertAlign w:val="superscript"/>
        </w:rPr>
        <w:t>th</w:t>
      </w:r>
      <w:r>
        <w:t xml:space="preserve"> March 2023) </w:t>
      </w:r>
    </w:p>
    <w:p w14:paraId="4D861E1A" w14:textId="125280DD" w:rsidR="004B2405" w:rsidRDefault="004B2405">
      <w:r>
        <w:t xml:space="preserve">Evans, M. (2019) University of Cambridge, </w:t>
      </w:r>
      <w:r>
        <w:rPr>
          <w:i/>
          <w:iCs/>
        </w:rPr>
        <w:t xml:space="preserve">Multilingualism in the classroom: benefits in education and policy recommendations. </w:t>
      </w:r>
      <w:r>
        <w:t>Available at</w:t>
      </w:r>
      <w:r w:rsidR="00CE6A33">
        <w:t>:</w:t>
      </w:r>
      <w:r>
        <w:t xml:space="preserve"> </w:t>
      </w:r>
      <w:hyperlink r:id="rId7" w:history="1">
        <w:r>
          <w:rPr>
            <w:rStyle w:val="Hyperlink"/>
          </w:rPr>
          <w:t>Multilingualism in the classroom: benefits in education and policy recommendations | Cambridge University Press &amp; Assessment</w:t>
        </w:r>
      </w:hyperlink>
      <w:r>
        <w:t>. (Accessed on Sunday 19</w:t>
      </w:r>
      <w:r w:rsidRPr="004B2405">
        <w:rPr>
          <w:vertAlign w:val="superscript"/>
        </w:rPr>
        <w:t>th</w:t>
      </w:r>
      <w:r>
        <w:t xml:space="preserve"> March 2022) </w:t>
      </w:r>
    </w:p>
    <w:p w14:paraId="268C04D0" w14:textId="6360F26D" w:rsidR="00033278" w:rsidRDefault="00033278">
      <w:r>
        <w:t>Jones, M</w:t>
      </w:r>
      <w:r w:rsidR="000F4D2A">
        <w:t xml:space="preserve">. (2016) </w:t>
      </w:r>
      <w:r w:rsidR="00621393">
        <w:t>‘</w:t>
      </w:r>
      <w:r w:rsidR="000F4D2A">
        <w:rPr>
          <w:i/>
          <w:iCs/>
        </w:rPr>
        <w:t>Research Briefing Welsh-medium education and Welsh as a Subject</w:t>
      </w:r>
      <w:r w:rsidR="00621393">
        <w:rPr>
          <w:i/>
          <w:iCs/>
        </w:rPr>
        <w:t>’</w:t>
      </w:r>
      <w:r w:rsidR="00010638">
        <w:rPr>
          <w:i/>
          <w:iCs/>
        </w:rPr>
        <w:t xml:space="preserve">. </w:t>
      </w:r>
      <w:r w:rsidR="00006C58">
        <w:t>Available at</w:t>
      </w:r>
      <w:r w:rsidR="00CE6A33">
        <w:t xml:space="preserve">: </w:t>
      </w:r>
      <w:hyperlink r:id="rId8" w:history="1">
        <w:r w:rsidR="00006C58">
          <w:rPr>
            <w:rStyle w:val="Hyperlink"/>
          </w:rPr>
          <w:t>16-048-english-web.pdf (ioe.ac.uk)</w:t>
        </w:r>
      </w:hyperlink>
      <w:r w:rsidR="00006C58">
        <w:t xml:space="preserve">. (Accessed on Wednesday </w:t>
      </w:r>
      <w:r w:rsidR="006A4313">
        <w:t>22</w:t>
      </w:r>
      <w:r w:rsidR="006A4313" w:rsidRPr="006A4313">
        <w:rPr>
          <w:vertAlign w:val="superscript"/>
        </w:rPr>
        <w:t>nd</w:t>
      </w:r>
      <w:r w:rsidR="006A4313">
        <w:t xml:space="preserve"> March</w:t>
      </w:r>
      <w:r w:rsidR="00582D59">
        <w:t xml:space="preserve"> 2023</w:t>
      </w:r>
      <w:r w:rsidR="006A4313">
        <w:t xml:space="preserve">) </w:t>
      </w:r>
    </w:p>
    <w:p w14:paraId="641759F7" w14:textId="7A5E64EB" w:rsidR="00AF0757" w:rsidRDefault="00AF0757">
      <w:proofErr w:type="spellStart"/>
      <w:r>
        <w:t>Trau</w:t>
      </w:r>
      <w:r w:rsidR="00B831AB">
        <w:t>tner</w:t>
      </w:r>
      <w:proofErr w:type="spellEnd"/>
      <w:r w:rsidR="00B831AB">
        <w:t>, T. (2019) Michigan State University “</w:t>
      </w:r>
      <w:r w:rsidR="00B831AB">
        <w:rPr>
          <w:i/>
          <w:iCs/>
        </w:rPr>
        <w:t xml:space="preserve">Advantages of a bilingual brain” </w:t>
      </w:r>
      <w:r w:rsidR="00B831AB">
        <w:t>Available at</w:t>
      </w:r>
      <w:r w:rsidR="00CE6A33">
        <w:t>:</w:t>
      </w:r>
      <w:r w:rsidR="00B831AB">
        <w:t xml:space="preserve"> </w:t>
      </w:r>
      <w:hyperlink r:id="rId9" w:anchor=":~:text=Learning%20a%20second%20language%20can,four%20years%20compared%20to%20monolinguals." w:history="1">
        <w:r w:rsidR="00582D59">
          <w:rPr>
            <w:rStyle w:val="Hyperlink"/>
          </w:rPr>
          <w:t>Advantages of a bilingual brain - Child &amp; Family Development (msu.edu)</w:t>
        </w:r>
      </w:hyperlink>
      <w:r w:rsidR="00582D59">
        <w:t>. (Accessed on Wednesday 22</w:t>
      </w:r>
      <w:r w:rsidR="00582D59" w:rsidRPr="00582D59">
        <w:rPr>
          <w:vertAlign w:val="superscript"/>
        </w:rPr>
        <w:t>nd</w:t>
      </w:r>
      <w:r w:rsidR="00582D59">
        <w:t xml:space="preserve"> March 2023)</w:t>
      </w:r>
    </w:p>
    <w:p w14:paraId="622F815B" w14:textId="03BA1384" w:rsidR="00582D59" w:rsidRDefault="001C2467">
      <w:r>
        <w:t xml:space="preserve">CSC Communications (2021). </w:t>
      </w:r>
      <w:r w:rsidR="00621393">
        <w:t>‘</w:t>
      </w:r>
      <w:r>
        <w:rPr>
          <w:i/>
          <w:iCs/>
        </w:rPr>
        <w:t>Lang</w:t>
      </w:r>
      <w:r w:rsidR="000F75EA">
        <w:rPr>
          <w:i/>
          <w:iCs/>
        </w:rPr>
        <w:t xml:space="preserve">uage learning in the new curriculum for </w:t>
      </w:r>
      <w:proofErr w:type="spellStart"/>
      <w:r w:rsidR="000F75EA">
        <w:rPr>
          <w:i/>
          <w:iCs/>
        </w:rPr>
        <w:t>Wales</w:t>
      </w:r>
      <w:r w:rsidR="00621393">
        <w:rPr>
          <w:i/>
          <w:iCs/>
        </w:rPr>
        <w:t>’</w:t>
      </w:r>
      <w:proofErr w:type="spellEnd"/>
      <w:r w:rsidR="000F75EA">
        <w:t xml:space="preserve"> [blog] </w:t>
      </w:r>
      <w:r w:rsidR="00AC0788">
        <w:t>9</w:t>
      </w:r>
      <w:r w:rsidR="00AC0788" w:rsidRPr="00AC0788">
        <w:rPr>
          <w:vertAlign w:val="superscript"/>
        </w:rPr>
        <w:t>th</w:t>
      </w:r>
      <w:r w:rsidR="00AC0788">
        <w:t xml:space="preserve"> September. Available at: </w:t>
      </w:r>
      <w:hyperlink r:id="rId10" w:history="1">
        <w:r w:rsidR="002839B5">
          <w:rPr>
            <w:rStyle w:val="Hyperlink"/>
          </w:rPr>
          <w:t>Language learning in the new Curriculum for Wales - CSC (cscjes.org.uk)</w:t>
        </w:r>
      </w:hyperlink>
      <w:r w:rsidR="002839B5">
        <w:t>. (Accessed on: Wednesday 22</w:t>
      </w:r>
      <w:r w:rsidR="002839B5" w:rsidRPr="002839B5">
        <w:rPr>
          <w:vertAlign w:val="superscript"/>
        </w:rPr>
        <w:t>nd</w:t>
      </w:r>
      <w:r w:rsidR="002839B5">
        <w:t xml:space="preserve"> March 2023) </w:t>
      </w:r>
    </w:p>
    <w:p w14:paraId="059A1BE5" w14:textId="60CC9283" w:rsidR="009D45C9" w:rsidRDefault="00BC43BE">
      <w:r>
        <w:t xml:space="preserve">Carmarthenshire County Council (2023) </w:t>
      </w:r>
      <w:r w:rsidR="004A0A4F">
        <w:rPr>
          <w:i/>
          <w:iCs/>
        </w:rPr>
        <w:t>Advantages of being bilingual</w:t>
      </w:r>
      <w:r w:rsidR="00F34730">
        <w:rPr>
          <w:i/>
          <w:iCs/>
        </w:rPr>
        <w:t xml:space="preserve">. </w:t>
      </w:r>
      <w:r w:rsidR="00F34730">
        <w:t xml:space="preserve">Available at: </w:t>
      </w:r>
      <w:hyperlink r:id="rId11" w:anchor=".ZBtcicLP25d" w:history="1">
        <w:r w:rsidR="00F34730">
          <w:rPr>
            <w:rStyle w:val="Hyperlink"/>
          </w:rPr>
          <w:t>Advantages of being bilingual (</w:t>
        </w:r>
        <w:proofErr w:type="spellStart"/>
        <w:r w:rsidR="00F34730">
          <w:rPr>
            <w:rStyle w:val="Hyperlink"/>
          </w:rPr>
          <w:t>gov.wales</w:t>
        </w:r>
        <w:proofErr w:type="spellEnd"/>
        <w:r w:rsidR="00F34730">
          <w:rPr>
            <w:rStyle w:val="Hyperlink"/>
          </w:rPr>
          <w:t>)</w:t>
        </w:r>
      </w:hyperlink>
      <w:r w:rsidR="00F34730">
        <w:t xml:space="preserve"> (Accessed: Wednesday 22</w:t>
      </w:r>
      <w:r w:rsidR="00F34730" w:rsidRPr="00F34730">
        <w:rPr>
          <w:vertAlign w:val="superscript"/>
        </w:rPr>
        <w:t>nd</w:t>
      </w:r>
      <w:r w:rsidR="00F34730">
        <w:t xml:space="preserve"> </w:t>
      </w:r>
      <w:r w:rsidR="00EE2214">
        <w:t xml:space="preserve">March 2023) </w:t>
      </w:r>
    </w:p>
    <w:p w14:paraId="5B08EC94" w14:textId="3584CD45" w:rsidR="00AE4428" w:rsidRDefault="00AE4428">
      <w:proofErr w:type="spellStart"/>
      <w:r>
        <w:t>Krol</w:t>
      </w:r>
      <w:proofErr w:type="spellEnd"/>
      <w:r w:rsidR="001916FF">
        <w:t>, J (2020</w:t>
      </w:r>
      <w:proofErr w:type="gramStart"/>
      <w:r w:rsidR="001916FF">
        <w:t xml:space="preserve">)  </w:t>
      </w:r>
      <w:r w:rsidR="001916FF">
        <w:rPr>
          <w:i/>
          <w:iCs/>
        </w:rPr>
        <w:t>Reconnecting</w:t>
      </w:r>
      <w:proofErr w:type="gramEnd"/>
      <w:r w:rsidR="001916FF">
        <w:rPr>
          <w:i/>
          <w:iCs/>
        </w:rPr>
        <w:t xml:space="preserve"> Wales to Europe</w:t>
      </w:r>
      <w:r w:rsidR="005705D8">
        <w:rPr>
          <w:i/>
          <w:iCs/>
        </w:rPr>
        <w:t xml:space="preserve">. Saunders Lewis in the Interwar Years. </w:t>
      </w:r>
      <w:r w:rsidR="005705D8">
        <w:t xml:space="preserve">Available at </w:t>
      </w:r>
      <w:hyperlink r:id="rId12" w:history="1">
        <w:r w:rsidR="00753BDC">
          <w:rPr>
            <w:rStyle w:val="Hyperlink"/>
          </w:rPr>
          <w:t>Reconnecting Wales to Europe: Saunders Lewis in the Interwar Years | SpringerLink</w:t>
        </w:r>
      </w:hyperlink>
      <w:r w:rsidR="00753BDC">
        <w:t xml:space="preserve"> (Accessed on Thursday 30</w:t>
      </w:r>
      <w:r w:rsidR="00753BDC" w:rsidRPr="00753BDC">
        <w:rPr>
          <w:vertAlign w:val="superscript"/>
        </w:rPr>
        <w:t>th</w:t>
      </w:r>
      <w:r w:rsidR="00753BDC">
        <w:t xml:space="preserve"> March 2023) </w:t>
      </w:r>
    </w:p>
    <w:p w14:paraId="0719F56F" w14:textId="77777777" w:rsidR="00F22780" w:rsidRPr="005705D8" w:rsidRDefault="00F22780"/>
    <w:sectPr w:rsidR="00F22780" w:rsidRPr="005705D8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B9F21B" w14:textId="77777777" w:rsidR="00397C98" w:rsidRDefault="00397C98" w:rsidP="00033494">
      <w:pPr>
        <w:spacing w:after="0" w:line="240" w:lineRule="auto"/>
      </w:pPr>
      <w:r>
        <w:separator/>
      </w:r>
    </w:p>
  </w:endnote>
  <w:endnote w:type="continuationSeparator" w:id="0">
    <w:p w14:paraId="2D8D7B56" w14:textId="77777777" w:rsidR="00397C98" w:rsidRDefault="00397C98" w:rsidP="000334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E0F7CE" w14:textId="77777777" w:rsidR="00397C98" w:rsidRDefault="00397C98" w:rsidP="00033494">
      <w:pPr>
        <w:spacing w:after="0" w:line="240" w:lineRule="auto"/>
      </w:pPr>
      <w:r>
        <w:separator/>
      </w:r>
    </w:p>
  </w:footnote>
  <w:footnote w:type="continuationSeparator" w:id="0">
    <w:p w14:paraId="263BD232" w14:textId="77777777" w:rsidR="00397C98" w:rsidRDefault="00397C98" w:rsidP="000334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A377BA" w14:textId="28A54D98" w:rsidR="00033494" w:rsidRDefault="00033494">
    <w:pPr>
      <w:pStyle w:val="Header"/>
    </w:pPr>
    <w:r>
      <w:t xml:space="preserve">Emma Needham </w:t>
    </w:r>
  </w:p>
  <w:p w14:paraId="689E8334" w14:textId="6935047B" w:rsidR="00033494" w:rsidRDefault="00033494">
    <w:pPr>
      <w:pStyle w:val="Header"/>
    </w:pPr>
    <w:r>
      <w:t>ECEY4004/C</w:t>
    </w:r>
  </w:p>
  <w:p w14:paraId="7FD1D344" w14:textId="22469CC7" w:rsidR="00033494" w:rsidRDefault="00033494">
    <w:pPr>
      <w:pStyle w:val="Header"/>
    </w:pPr>
    <w:r>
      <w:t>2219500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17BAD"/>
    <w:rsid w:val="00006C58"/>
    <w:rsid w:val="00010638"/>
    <w:rsid w:val="00033278"/>
    <w:rsid w:val="00033494"/>
    <w:rsid w:val="000F4D2A"/>
    <w:rsid w:val="000F75EA"/>
    <w:rsid w:val="001916FF"/>
    <w:rsid w:val="001C2467"/>
    <w:rsid w:val="002839B5"/>
    <w:rsid w:val="00397C98"/>
    <w:rsid w:val="004A0A4F"/>
    <w:rsid w:val="004B2405"/>
    <w:rsid w:val="005705D8"/>
    <w:rsid w:val="00582D59"/>
    <w:rsid w:val="00621393"/>
    <w:rsid w:val="006A4313"/>
    <w:rsid w:val="00753BDC"/>
    <w:rsid w:val="007F1EAC"/>
    <w:rsid w:val="009D45C9"/>
    <w:rsid w:val="00A24EA5"/>
    <w:rsid w:val="00AC0788"/>
    <w:rsid w:val="00AE4428"/>
    <w:rsid w:val="00AF0757"/>
    <w:rsid w:val="00B831AB"/>
    <w:rsid w:val="00BC43BE"/>
    <w:rsid w:val="00CE6A33"/>
    <w:rsid w:val="00D17FAB"/>
    <w:rsid w:val="00E17BAD"/>
    <w:rsid w:val="00EE2214"/>
    <w:rsid w:val="00F22780"/>
    <w:rsid w:val="00F34730"/>
    <w:rsid w:val="00F40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27AB3"/>
  <w15:docId w15:val="{3B5886FF-62B8-4064-978B-3745A2AAD7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34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3494"/>
  </w:style>
  <w:style w:type="paragraph" w:styleId="Footer">
    <w:name w:val="footer"/>
    <w:basedOn w:val="Normal"/>
    <w:link w:val="FooterChar"/>
    <w:uiPriority w:val="99"/>
    <w:unhideWhenUsed/>
    <w:rsid w:val="000334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3494"/>
  </w:style>
  <w:style w:type="character" w:styleId="Hyperlink">
    <w:name w:val="Hyperlink"/>
    <w:basedOn w:val="DefaultParagraphFont"/>
    <w:uiPriority w:val="99"/>
    <w:semiHidden/>
    <w:unhideWhenUsed/>
    <w:rsid w:val="0003349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F07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27029/1/16-048-english-web.pdf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cambridge.org/partnership/research/Multilingualism-in-the-classroom-benefits-in-education-and-policy-recommendations" TargetMode="External"/><Relationship Id="rId12" Type="http://schemas.openxmlformats.org/officeDocument/2006/relationships/hyperlink" Target="https://link.springer.com/chapter/10.1007/978-3-030-52040-3_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tudy.com/learn/lesson/multilingualism-origin-role-in-education.html" TargetMode="External"/><Relationship Id="rId11" Type="http://schemas.openxmlformats.org/officeDocument/2006/relationships/hyperlink" Target="https://www.carmarthenshire.gov.wales/home/council-services/education-schools/bilingual-education/advantages-of-being-bilingual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cscjes.org.uk/articles/cbca5ccb-3272-4274-830c-66b5355d02d8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nr.msu.edu/news/advantages_of_a_bilingual_brai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8571</TotalTime>
  <Pages>1</Pages>
  <Words>358</Words>
  <Characters>2042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Needham</dc:creator>
  <cp:keywords/>
  <dc:description/>
  <cp:lastModifiedBy>Emma Needham</cp:lastModifiedBy>
  <cp:revision>26</cp:revision>
  <dcterms:created xsi:type="dcterms:W3CDTF">2023-03-12T18:07:00Z</dcterms:created>
  <dcterms:modified xsi:type="dcterms:W3CDTF">2023-03-30T15:40:00Z</dcterms:modified>
</cp:coreProperties>
</file>