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F80DB" w14:textId="77777777" w:rsidR="00554CE3" w:rsidRDefault="00554CE3" w:rsidP="00554CE3">
      <w:pPr>
        <w:spacing w:line="480" w:lineRule="auto"/>
        <w:jc w:val="center"/>
        <w:rPr>
          <w:rFonts w:ascii="Times New Roman" w:hAnsi="Times New Roman" w:cs="Times New Roman"/>
          <w:sz w:val="24"/>
          <w:szCs w:val="24"/>
        </w:rPr>
      </w:pPr>
    </w:p>
    <w:p w14:paraId="7C1F313D" w14:textId="77777777" w:rsidR="00554CE3" w:rsidRDefault="00554CE3" w:rsidP="00554CE3">
      <w:pPr>
        <w:spacing w:line="480" w:lineRule="auto"/>
        <w:jc w:val="center"/>
        <w:rPr>
          <w:rFonts w:ascii="Times New Roman" w:hAnsi="Times New Roman" w:cs="Times New Roman"/>
          <w:sz w:val="24"/>
          <w:szCs w:val="24"/>
        </w:rPr>
      </w:pPr>
    </w:p>
    <w:p w14:paraId="53B0EFA3" w14:textId="77777777" w:rsidR="00554CE3" w:rsidRDefault="00554CE3" w:rsidP="00554CE3">
      <w:pPr>
        <w:spacing w:line="480" w:lineRule="auto"/>
        <w:jc w:val="center"/>
        <w:rPr>
          <w:rFonts w:ascii="Times New Roman" w:hAnsi="Times New Roman" w:cs="Times New Roman"/>
          <w:sz w:val="24"/>
          <w:szCs w:val="24"/>
        </w:rPr>
      </w:pPr>
    </w:p>
    <w:p w14:paraId="45E6316E" w14:textId="77777777" w:rsidR="00C07B14" w:rsidRPr="00440119" w:rsidRDefault="00554CE3" w:rsidP="00554CE3">
      <w:pPr>
        <w:spacing w:line="480" w:lineRule="auto"/>
        <w:jc w:val="center"/>
        <w:rPr>
          <w:rFonts w:ascii="Times New Roman" w:hAnsi="Times New Roman" w:cs="Times New Roman"/>
          <w:b/>
          <w:sz w:val="36"/>
          <w:szCs w:val="36"/>
        </w:rPr>
      </w:pPr>
      <w:r w:rsidRPr="00440119">
        <w:rPr>
          <w:rFonts w:ascii="Times New Roman" w:hAnsi="Times New Roman" w:cs="Times New Roman"/>
          <w:b/>
          <w:sz w:val="36"/>
          <w:szCs w:val="36"/>
        </w:rPr>
        <w:t>Five</w:t>
      </w:r>
      <w:r w:rsidR="00AA3952" w:rsidRPr="00440119">
        <w:rPr>
          <w:rFonts w:ascii="Times New Roman" w:hAnsi="Times New Roman" w:cs="Times New Roman"/>
          <w:b/>
          <w:sz w:val="36"/>
          <w:szCs w:val="36"/>
        </w:rPr>
        <w:t xml:space="preserve"> Current Business Intelligence Trends</w:t>
      </w:r>
    </w:p>
    <w:p w14:paraId="2B033469" w14:textId="77777777" w:rsidR="00554CE3" w:rsidRDefault="00554CE3" w:rsidP="00554CE3">
      <w:pPr>
        <w:spacing w:line="480" w:lineRule="auto"/>
        <w:jc w:val="center"/>
        <w:rPr>
          <w:rFonts w:ascii="Times New Roman" w:hAnsi="Times New Roman" w:cs="Times New Roman"/>
          <w:sz w:val="24"/>
          <w:szCs w:val="24"/>
        </w:rPr>
      </w:pPr>
    </w:p>
    <w:p w14:paraId="34FE65C1" w14:textId="77777777" w:rsidR="00554CE3" w:rsidRDefault="00554CE3" w:rsidP="00554CE3">
      <w:pPr>
        <w:spacing w:line="480" w:lineRule="auto"/>
        <w:jc w:val="center"/>
        <w:rPr>
          <w:rFonts w:ascii="Times New Roman" w:hAnsi="Times New Roman" w:cs="Times New Roman"/>
          <w:sz w:val="24"/>
          <w:szCs w:val="24"/>
        </w:rPr>
      </w:pPr>
    </w:p>
    <w:p w14:paraId="03E2AC20" w14:textId="77777777" w:rsidR="00440119" w:rsidRPr="00440119" w:rsidRDefault="00440119" w:rsidP="00440119">
      <w:pPr>
        <w:pStyle w:val="NoSpacing"/>
        <w:spacing w:before="120"/>
        <w:jc w:val="center"/>
        <w:rPr>
          <w:rFonts w:ascii="Arial" w:hAnsi="Arial" w:cs="Arial"/>
          <w:b/>
          <w:bCs/>
          <w:sz w:val="44"/>
          <w:szCs w:val="24"/>
        </w:rPr>
      </w:pPr>
      <w:r w:rsidRPr="00440119">
        <w:rPr>
          <w:b/>
          <w:bCs/>
          <w:sz w:val="44"/>
          <w:szCs w:val="44"/>
        </w:rPr>
        <w:t xml:space="preserve">Plamen Petrov Pelov - </w:t>
      </w:r>
      <w:r w:rsidRPr="00440119">
        <w:rPr>
          <w:rFonts w:ascii="Arial" w:hAnsi="Arial" w:cs="Arial"/>
          <w:b/>
          <w:bCs/>
          <w:sz w:val="44"/>
          <w:szCs w:val="24"/>
        </w:rPr>
        <w:t>2024898</w:t>
      </w:r>
    </w:p>
    <w:p w14:paraId="585FDBEF" w14:textId="29F1F303" w:rsidR="00554CE3" w:rsidRPr="00440119" w:rsidRDefault="00554CE3" w:rsidP="00554CE3">
      <w:pPr>
        <w:spacing w:line="480" w:lineRule="auto"/>
        <w:jc w:val="both"/>
        <w:rPr>
          <w:rFonts w:ascii="Times New Roman" w:hAnsi="Times New Roman" w:cs="Times New Roman"/>
          <w:sz w:val="44"/>
          <w:szCs w:val="44"/>
        </w:rPr>
      </w:pPr>
    </w:p>
    <w:p w14:paraId="7085323E" w14:textId="77777777" w:rsidR="00554CE3" w:rsidRDefault="00554CE3" w:rsidP="00554CE3">
      <w:pPr>
        <w:spacing w:line="480" w:lineRule="auto"/>
        <w:jc w:val="both"/>
        <w:rPr>
          <w:rFonts w:ascii="Times New Roman" w:hAnsi="Times New Roman" w:cs="Times New Roman"/>
          <w:sz w:val="24"/>
          <w:szCs w:val="24"/>
        </w:rPr>
      </w:pPr>
    </w:p>
    <w:p w14:paraId="40E56D3C" w14:textId="77777777" w:rsidR="00554CE3" w:rsidRDefault="00554CE3" w:rsidP="00554CE3">
      <w:pPr>
        <w:spacing w:line="480" w:lineRule="auto"/>
        <w:jc w:val="both"/>
        <w:rPr>
          <w:rFonts w:ascii="Times New Roman" w:hAnsi="Times New Roman" w:cs="Times New Roman"/>
          <w:sz w:val="24"/>
          <w:szCs w:val="24"/>
        </w:rPr>
      </w:pPr>
    </w:p>
    <w:p w14:paraId="3C9C6240" w14:textId="77777777" w:rsidR="00554CE3" w:rsidRDefault="00554CE3" w:rsidP="00554CE3">
      <w:pPr>
        <w:spacing w:line="480" w:lineRule="auto"/>
        <w:jc w:val="both"/>
        <w:rPr>
          <w:rFonts w:ascii="Times New Roman" w:hAnsi="Times New Roman" w:cs="Times New Roman"/>
          <w:sz w:val="24"/>
          <w:szCs w:val="24"/>
        </w:rPr>
      </w:pPr>
    </w:p>
    <w:p w14:paraId="567207B7" w14:textId="77777777" w:rsidR="00554CE3" w:rsidRDefault="00554CE3" w:rsidP="00554CE3">
      <w:pPr>
        <w:spacing w:line="480" w:lineRule="auto"/>
        <w:jc w:val="both"/>
        <w:rPr>
          <w:rFonts w:ascii="Times New Roman" w:hAnsi="Times New Roman" w:cs="Times New Roman"/>
          <w:sz w:val="24"/>
          <w:szCs w:val="24"/>
        </w:rPr>
      </w:pPr>
    </w:p>
    <w:p w14:paraId="6F9EE8D8" w14:textId="77777777" w:rsidR="00554CE3" w:rsidRDefault="00554CE3" w:rsidP="00554CE3">
      <w:pPr>
        <w:spacing w:line="480" w:lineRule="auto"/>
        <w:jc w:val="both"/>
        <w:rPr>
          <w:rFonts w:ascii="Times New Roman" w:hAnsi="Times New Roman" w:cs="Times New Roman"/>
          <w:sz w:val="24"/>
          <w:szCs w:val="24"/>
        </w:rPr>
      </w:pPr>
    </w:p>
    <w:p w14:paraId="3E579FDA" w14:textId="77777777" w:rsidR="00554CE3" w:rsidRDefault="00554CE3" w:rsidP="00554CE3">
      <w:pPr>
        <w:spacing w:line="480" w:lineRule="auto"/>
        <w:jc w:val="both"/>
        <w:rPr>
          <w:rFonts w:ascii="Times New Roman" w:hAnsi="Times New Roman" w:cs="Times New Roman"/>
          <w:sz w:val="24"/>
          <w:szCs w:val="24"/>
        </w:rPr>
      </w:pPr>
    </w:p>
    <w:p w14:paraId="429C51ED" w14:textId="77777777" w:rsidR="00554CE3" w:rsidRDefault="00554CE3" w:rsidP="00554CE3">
      <w:pPr>
        <w:spacing w:line="480" w:lineRule="auto"/>
        <w:jc w:val="both"/>
        <w:rPr>
          <w:rFonts w:ascii="Times New Roman" w:hAnsi="Times New Roman" w:cs="Times New Roman"/>
          <w:sz w:val="24"/>
          <w:szCs w:val="24"/>
        </w:rPr>
      </w:pPr>
    </w:p>
    <w:p w14:paraId="01FFC1E0" w14:textId="77777777" w:rsidR="00736C10" w:rsidRPr="00554CE3" w:rsidRDefault="00736C10"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Introduction</w:t>
      </w:r>
    </w:p>
    <w:p w14:paraId="4BBD5A82" w14:textId="77777777" w:rsidR="00736C10" w:rsidRPr="00554CE3" w:rsidRDefault="00736C10" w:rsidP="00554CE3">
      <w:pPr>
        <w:spacing w:line="480" w:lineRule="auto"/>
        <w:jc w:val="both"/>
        <w:rPr>
          <w:rFonts w:ascii="Times New Roman" w:hAnsi="Times New Roman" w:cs="Times New Roman"/>
          <w:sz w:val="24"/>
          <w:szCs w:val="24"/>
        </w:rPr>
      </w:pPr>
      <w:proofErr w:type="gramStart"/>
      <w:r w:rsidRPr="00554CE3">
        <w:rPr>
          <w:rFonts w:ascii="Times New Roman" w:hAnsi="Times New Roman" w:cs="Times New Roman"/>
          <w:sz w:val="24"/>
          <w:szCs w:val="24"/>
        </w:rPr>
        <w:t>Despite the fact that</w:t>
      </w:r>
      <w:proofErr w:type="gramEnd"/>
      <w:r w:rsidRPr="00554CE3">
        <w:rPr>
          <w:rFonts w:ascii="Times New Roman" w:hAnsi="Times New Roman" w:cs="Times New Roman"/>
          <w:sz w:val="24"/>
          <w:szCs w:val="24"/>
        </w:rPr>
        <w:t xml:space="preserve"> many companies are still floundering from the occurrences that have transpired over the last two years, some of them are managing to meet and even exceed their expectations. Business intelligence is one of the key technology enablers that helps </w:t>
      </w:r>
      <w:r w:rsidRPr="00554CE3">
        <w:rPr>
          <w:rFonts w:ascii="Times New Roman" w:hAnsi="Times New Roman" w:cs="Times New Roman"/>
          <w:sz w:val="24"/>
          <w:szCs w:val="24"/>
        </w:rPr>
        <w:lastRenderedPageBreak/>
        <w:t xml:space="preserve">companies progressively navigate </w:t>
      </w:r>
      <w:proofErr w:type="gramStart"/>
      <w:r w:rsidRPr="00554CE3">
        <w:rPr>
          <w:rFonts w:ascii="Times New Roman" w:hAnsi="Times New Roman" w:cs="Times New Roman"/>
          <w:sz w:val="24"/>
          <w:szCs w:val="24"/>
        </w:rPr>
        <w:t>this sudden changes</w:t>
      </w:r>
      <w:proofErr w:type="gramEnd"/>
      <w:r w:rsidRPr="00554CE3">
        <w:rPr>
          <w:rFonts w:ascii="Times New Roman" w:hAnsi="Times New Roman" w:cs="Times New Roman"/>
          <w:sz w:val="24"/>
          <w:szCs w:val="24"/>
        </w:rPr>
        <w:t xml:space="preserve"> and ensures business continuity, regardless of where the company falls somewhere along continuum</w:t>
      </w:r>
      <w:r w:rsidR="00554CE3" w:rsidRPr="00554CE3">
        <w:rPr>
          <w:rFonts w:ascii="Times New Roman" w:hAnsi="Times New Roman" w:cs="Times New Roman"/>
          <w:sz w:val="24"/>
          <w:szCs w:val="24"/>
        </w:rPr>
        <w:t xml:space="preserve"> (Rashad &amp; Khurshid, 2022)</w:t>
      </w:r>
      <w:r w:rsidRPr="00554CE3">
        <w:rPr>
          <w:rFonts w:ascii="Times New Roman" w:hAnsi="Times New Roman" w:cs="Times New Roman"/>
          <w:sz w:val="24"/>
          <w:szCs w:val="24"/>
        </w:rPr>
        <w:t>. Because of this, this report compiles a list of the most significant business intelligence trends that, in our opinion, can assist businesses in growing their organizational business analytics initiative in 2022.</w:t>
      </w:r>
    </w:p>
    <w:p w14:paraId="3A46068B" w14:textId="77777777" w:rsidR="00736C10" w:rsidRPr="00554CE3" w:rsidRDefault="00736C10"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Cloud analytics</w:t>
      </w:r>
    </w:p>
    <w:p w14:paraId="2B75E0C2" w14:textId="77777777" w:rsidR="00736C10" w:rsidRPr="00554CE3" w:rsidRDefault="00736C10"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t>The digital transformation that will take place in 2020 and 2021 is not going away. Moving data into the cloud provides businesses with improved access to that data, allowing them to maintain cooperation and efficiency despite having a more dispersed staff. Cloud analytics are becoming increasingly popular among businesses as a means of extracting meaningful insights from large amounts of data within a timely manner</w:t>
      </w:r>
      <w:r w:rsidR="00554CE3" w:rsidRPr="00554CE3">
        <w:rPr>
          <w:rFonts w:ascii="Times New Roman" w:hAnsi="Times New Roman" w:cs="Times New Roman"/>
          <w:sz w:val="24"/>
          <w:szCs w:val="24"/>
        </w:rPr>
        <w:t xml:space="preserve"> (Lee et al., 2022)</w:t>
      </w:r>
      <w:r w:rsidRPr="00554CE3">
        <w:rPr>
          <w:rFonts w:ascii="Times New Roman" w:hAnsi="Times New Roman" w:cs="Times New Roman"/>
          <w:sz w:val="24"/>
          <w:szCs w:val="24"/>
        </w:rPr>
        <w:t>. In today's world, analytics may be flexibly used in a variety of cloud environments, including public, hybrid, private, multi, or communal clouds, or even as microservices, based on the budget, compliance and security requirements, hardware, as well as other considerations</w:t>
      </w:r>
      <w:r w:rsidR="00554CE3" w:rsidRPr="00554CE3">
        <w:rPr>
          <w:rFonts w:ascii="Times New Roman" w:hAnsi="Times New Roman" w:cs="Times New Roman"/>
          <w:sz w:val="24"/>
          <w:szCs w:val="24"/>
        </w:rPr>
        <w:t xml:space="preserve"> (Niu et al., 2021)</w:t>
      </w:r>
      <w:r w:rsidRPr="00554CE3">
        <w:rPr>
          <w:rFonts w:ascii="Times New Roman" w:hAnsi="Times New Roman" w:cs="Times New Roman"/>
          <w:sz w:val="24"/>
          <w:szCs w:val="24"/>
        </w:rPr>
        <w:t xml:space="preserve">. Cloud analytics also will see even more widespread usage </w:t>
      </w:r>
      <w:proofErr w:type="gramStart"/>
      <w:r w:rsidRPr="00554CE3">
        <w:rPr>
          <w:rFonts w:ascii="Times New Roman" w:hAnsi="Times New Roman" w:cs="Times New Roman"/>
          <w:sz w:val="24"/>
          <w:szCs w:val="24"/>
        </w:rPr>
        <w:t>as a result of</w:t>
      </w:r>
      <w:proofErr w:type="gramEnd"/>
      <w:r w:rsidRPr="00554CE3">
        <w:rPr>
          <w:rFonts w:ascii="Times New Roman" w:hAnsi="Times New Roman" w:cs="Times New Roman"/>
          <w:sz w:val="24"/>
          <w:szCs w:val="24"/>
        </w:rPr>
        <w:t xml:space="preserve"> this.</w:t>
      </w:r>
    </w:p>
    <w:p w14:paraId="643C3948" w14:textId="77777777" w:rsidR="00736C10" w:rsidRPr="00554CE3" w:rsidRDefault="00736C10"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Unified data management and analytics</w:t>
      </w:r>
    </w:p>
    <w:p w14:paraId="756E71F2" w14:textId="77777777" w:rsidR="00736C10" w:rsidRPr="00554CE3" w:rsidRDefault="00736C10"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t xml:space="preserve">Applications that were once used for reporting as well as visualization have been transformed into cutting-edge platforms for Business Intelligence and analytics thanks to the brilliant integration of the Business </w:t>
      </w:r>
      <w:r w:rsidR="00F32359" w:rsidRPr="00554CE3">
        <w:rPr>
          <w:rFonts w:ascii="Times New Roman" w:hAnsi="Times New Roman" w:cs="Times New Roman"/>
          <w:sz w:val="24"/>
          <w:szCs w:val="24"/>
        </w:rPr>
        <w:t>Intelligence</w:t>
      </w:r>
      <w:r w:rsidRPr="00554CE3">
        <w:rPr>
          <w:rFonts w:ascii="Times New Roman" w:hAnsi="Times New Roman" w:cs="Times New Roman"/>
          <w:sz w:val="24"/>
          <w:szCs w:val="24"/>
        </w:rPr>
        <w:t xml:space="preserve"> stack. In the data </w:t>
      </w:r>
      <w:r w:rsidR="00F32359" w:rsidRPr="00554CE3">
        <w:rPr>
          <w:rFonts w:ascii="Times New Roman" w:hAnsi="Times New Roman" w:cs="Times New Roman"/>
          <w:sz w:val="24"/>
          <w:szCs w:val="24"/>
        </w:rPr>
        <w:t>reprocessing</w:t>
      </w:r>
      <w:r w:rsidRPr="00554CE3">
        <w:rPr>
          <w:rFonts w:ascii="Times New Roman" w:hAnsi="Times New Roman" w:cs="Times New Roman"/>
          <w:sz w:val="24"/>
          <w:szCs w:val="24"/>
        </w:rPr>
        <w:t xml:space="preserve"> layer, some of the most exciting new additions as well as consolidations are taking place right now</w:t>
      </w:r>
      <w:r w:rsidR="00554CE3" w:rsidRPr="00554CE3">
        <w:rPr>
          <w:rFonts w:ascii="Times New Roman" w:hAnsi="Times New Roman" w:cs="Times New Roman"/>
          <w:sz w:val="24"/>
          <w:szCs w:val="24"/>
        </w:rPr>
        <w:t xml:space="preserve"> (Rashad &amp; Khurshid, 2022)</w:t>
      </w:r>
      <w:r w:rsidRPr="00554CE3">
        <w:rPr>
          <w:rFonts w:ascii="Times New Roman" w:hAnsi="Times New Roman" w:cs="Times New Roman"/>
          <w:sz w:val="24"/>
          <w:szCs w:val="24"/>
        </w:rPr>
        <w:t xml:space="preserve">. This makes it easier for businesses to link their data, study it, modify it, and enrich it so that it can be analyzed. This set of improvements is gradually becoming an integral component of the Business Intelligence process, which encompasses the phases of integrating and preparing data, as well as managing and gaining insights into the data. </w:t>
      </w:r>
      <w:r w:rsidRPr="00554CE3">
        <w:rPr>
          <w:rFonts w:ascii="Times New Roman" w:hAnsi="Times New Roman" w:cs="Times New Roman"/>
          <w:sz w:val="24"/>
          <w:szCs w:val="24"/>
        </w:rPr>
        <w:lastRenderedPageBreak/>
        <w:t xml:space="preserve">Machine learning and AI is an additional level that has lately been added to the full-stack strategy to business intelligence. This layer, which is likely the most popular, is going to redefine self-service analyses and enable the intelligence initiative generally available within companies. If enterprises add capabilities for automation to this combination, they will have a comprehensive and robust Business Intelligence solution that can operate on </w:t>
      </w:r>
      <w:proofErr w:type="gramStart"/>
      <w:r w:rsidRPr="00554CE3">
        <w:rPr>
          <w:rFonts w:ascii="Times New Roman" w:hAnsi="Times New Roman" w:cs="Times New Roman"/>
          <w:sz w:val="24"/>
          <w:szCs w:val="24"/>
        </w:rPr>
        <w:t>auto-pilot</w:t>
      </w:r>
      <w:proofErr w:type="gramEnd"/>
      <w:r w:rsidRPr="00554CE3">
        <w:rPr>
          <w:rFonts w:ascii="Times New Roman" w:hAnsi="Times New Roman" w:cs="Times New Roman"/>
          <w:sz w:val="24"/>
          <w:szCs w:val="24"/>
        </w:rPr>
        <w:t xml:space="preserve"> and give teams the ability to make data-driven decisions quicker</w:t>
      </w:r>
      <w:r w:rsidR="00554CE3" w:rsidRPr="00554CE3">
        <w:rPr>
          <w:rFonts w:ascii="Times New Roman" w:hAnsi="Times New Roman" w:cs="Times New Roman"/>
          <w:sz w:val="24"/>
          <w:szCs w:val="24"/>
        </w:rPr>
        <w:t xml:space="preserve"> (Aggrawal &amp; Potander, 2022)</w:t>
      </w:r>
      <w:r w:rsidRPr="00554CE3">
        <w:rPr>
          <w:rFonts w:ascii="Times New Roman" w:hAnsi="Times New Roman" w:cs="Times New Roman"/>
          <w:sz w:val="24"/>
          <w:szCs w:val="24"/>
        </w:rPr>
        <w:t>. This will allow organizations to compete more effectively.</w:t>
      </w:r>
    </w:p>
    <w:p w14:paraId="2916353F" w14:textId="77777777" w:rsidR="00F32359" w:rsidRPr="00554CE3" w:rsidRDefault="00F32359"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Augmented analytics</w:t>
      </w:r>
    </w:p>
    <w:p w14:paraId="54056DC1" w14:textId="77777777" w:rsidR="00F32359" w:rsidRPr="00554CE3" w:rsidRDefault="00F32359"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t xml:space="preserve">Multiple points of the consumption for analytics are being created as a direct result of the rapid adoption of new technologies and apps. For example, the development of natural discourse query capabilities into interactive conversations has accelerated the implementation of business intelligence among business users. Furthermore, the capability to provide in-context data analysis is gradually becoming an essential functionality for the business intelligence vendors. </w:t>
      </w:r>
      <w:proofErr w:type="gramStart"/>
      <w:r w:rsidRPr="00554CE3">
        <w:rPr>
          <w:rFonts w:ascii="Times New Roman" w:hAnsi="Times New Roman" w:cs="Times New Roman"/>
          <w:sz w:val="24"/>
          <w:szCs w:val="24"/>
        </w:rPr>
        <w:t>In order to</w:t>
      </w:r>
      <w:proofErr w:type="gramEnd"/>
      <w:r w:rsidRPr="00554CE3">
        <w:rPr>
          <w:rFonts w:ascii="Times New Roman" w:hAnsi="Times New Roman" w:cs="Times New Roman"/>
          <w:sz w:val="24"/>
          <w:szCs w:val="24"/>
        </w:rPr>
        <w:t xml:space="preserve"> combat this issue, analytics platforms today incorporate AI and ML abilities across various points in any corporate workflow with the purpose of discovering contextual insights</w:t>
      </w:r>
      <w:r w:rsidR="00554CE3" w:rsidRPr="00554CE3">
        <w:rPr>
          <w:rFonts w:ascii="Times New Roman" w:hAnsi="Times New Roman" w:cs="Times New Roman"/>
          <w:sz w:val="24"/>
          <w:szCs w:val="24"/>
        </w:rPr>
        <w:t xml:space="preserve"> (Rashad &amp; Khurshid, 2022)</w:t>
      </w:r>
      <w:r w:rsidRPr="00554CE3">
        <w:rPr>
          <w:rFonts w:ascii="Times New Roman" w:hAnsi="Times New Roman" w:cs="Times New Roman"/>
          <w:sz w:val="24"/>
          <w:szCs w:val="24"/>
        </w:rPr>
        <w:t>. In the world of business, there has been a recent uptick in the popularity of decision intelligence. This helps to develop the context for quality standards in decision-making, which in turn facilitates the use of machine learning on a larger scale. These play the role of enablers, which support the decisions that humans make. Automated insights are one example of this type of facilitator. It provides additional ammunition for making more informed judgments by supplementing visualizations with ideas presented within the form of tales.</w:t>
      </w:r>
    </w:p>
    <w:p w14:paraId="6F5063F8" w14:textId="77777777" w:rsidR="00F32359" w:rsidRPr="00554CE3" w:rsidRDefault="00F32359"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360 Degree business analytics</w:t>
      </w:r>
    </w:p>
    <w:p w14:paraId="7A181FA5" w14:textId="77777777" w:rsidR="00F32359" w:rsidRPr="00554CE3" w:rsidRDefault="00F32359"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lastRenderedPageBreak/>
        <w:t xml:space="preserve">Business intelligence (BI) systems are becoming increasingly data agnostic plus are growing their portfolio of enterprise app connectors </w:t>
      </w:r>
      <w:proofErr w:type="gramStart"/>
      <w:r w:rsidRPr="00554CE3">
        <w:rPr>
          <w:rFonts w:ascii="Times New Roman" w:hAnsi="Times New Roman" w:cs="Times New Roman"/>
          <w:sz w:val="24"/>
          <w:szCs w:val="24"/>
        </w:rPr>
        <w:t>as a result of</w:t>
      </w:r>
      <w:proofErr w:type="gramEnd"/>
      <w:r w:rsidRPr="00554CE3">
        <w:rPr>
          <w:rFonts w:ascii="Times New Roman" w:hAnsi="Times New Roman" w:cs="Times New Roman"/>
          <w:sz w:val="24"/>
          <w:szCs w:val="24"/>
        </w:rPr>
        <w:t xml:space="preserve"> the widespread use of business applications across enterprises. Opportunities are also being created for data processors </w:t>
      </w:r>
      <w:proofErr w:type="gramStart"/>
      <w:r w:rsidRPr="00554CE3">
        <w:rPr>
          <w:rFonts w:ascii="Times New Roman" w:hAnsi="Times New Roman" w:cs="Times New Roman"/>
          <w:sz w:val="24"/>
          <w:szCs w:val="24"/>
        </w:rPr>
        <w:t>as a result of</w:t>
      </w:r>
      <w:proofErr w:type="gramEnd"/>
      <w:r w:rsidRPr="00554CE3">
        <w:rPr>
          <w:rFonts w:ascii="Times New Roman" w:hAnsi="Times New Roman" w:cs="Times New Roman"/>
          <w:sz w:val="24"/>
          <w:szCs w:val="24"/>
        </w:rPr>
        <w:t xml:space="preserve"> this. Businesses can save time and avoid the need to construct reports and dashboards by utilizing native app connectivity as well as improvements in preconfigured, domain-specific data structures</w:t>
      </w:r>
      <w:r w:rsidR="00554CE3" w:rsidRPr="00554CE3">
        <w:rPr>
          <w:rFonts w:ascii="Times New Roman" w:hAnsi="Times New Roman" w:cs="Times New Roman"/>
          <w:sz w:val="24"/>
          <w:szCs w:val="24"/>
        </w:rPr>
        <w:t xml:space="preserve"> (Sharon &amp; Juliet, 2022)</w:t>
      </w:r>
      <w:r w:rsidRPr="00554CE3">
        <w:rPr>
          <w:rFonts w:ascii="Times New Roman" w:hAnsi="Times New Roman" w:cs="Times New Roman"/>
          <w:sz w:val="24"/>
          <w:szCs w:val="24"/>
        </w:rPr>
        <w:t>. This allows for faster access to information. These models may also be educated to cater to the requirements of a particular business. With the help of auto modeling and mixing capabilities, complicated datasets may now be analyzed much more quickly and easily. This paves the path for real-time analytics that cut across functional lines and provide insights into the business from every angle.</w:t>
      </w:r>
    </w:p>
    <w:p w14:paraId="0A82F534" w14:textId="77777777" w:rsidR="008B5332" w:rsidRPr="00554CE3" w:rsidRDefault="008B5332"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Data storytelling</w:t>
      </w:r>
    </w:p>
    <w:p w14:paraId="5D0593E5" w14:textId="77777777" w:rsidR="008B5332" w:rsidRPr="00554CE3" w:rsidRDefault="008B5332"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t xml:space="preserve">The return on investment (ROI) and the usefulness of displays are now under attack.  Businesses are thinking beyond the limitations of rudimentary structuring methods </w:t>
      </w:r>
      <w:proofErr w:type="gramStart"/>
      <w:r w:rsidRPr="00554CE3">
        <w:rPr>
          <w:rFonts w:ascii="Times New Roman" w:hAnsi="Times New Roman" w:cs="Times New Roman"/>
          <w:sz w:val="24"/>
          <w:szCs w:val="24"/>
        </w:rPr>
        <w:t>in order to</w:t>
      </w:r>
      <w:proofErr w:type="gramEnd"/>
      <w:r w:rsidRPr="00554CE3">
        <w:rPr>
          <w:rFonts w:ascii="Times New Roman" w:hAnsi="Times New Roman" w:cs="Times New Roman"/>
          <w:sz w:val="24"/>
          <w:szCs w:val="24"/>
        </w:rPr>
        <w:t xml:space="preserve"> ensure that data plus insights are provided without prejudice, with the appropriate amount of empathy, and within the appropriate context in order for teams to be able to make more educated decisions</w:t>
      </w:r>
      <w:r w:rsidR="00554CE3" w:rsidRPr="00554CE3">
        <w:rPr>
          <w:rFonts w:ascii="Times New Roman" w:hAnsi="Times New Roman" w:cs="Times New Roman"/>
          <w:sz w:val="24"/>
          <w:szCs w:val="24"/>
        </w:rPr>
        <w:t xml:space="preserve"> (Rashad &amp; Khurshid, 2022)</w:t>
      </w:r>
      <w:r w:rsidRPr="00554CE3">
        <w:rPr>
          <w:rFonts w:ascii="Times New Roman" w:hAnsi="Times New Roman" w:cs="Times New Roman"/>
          <w:sz w:val="24"/>
          <w:szCs w:val="24"/>
        </w:rPr>
        <w:t>. BI suppliers are also investigating novel approaches to simplifying difficult KPIs and endearing the interactions between humans and data. These commercialised insight distribution experiences can take many forms, including but not limited to presentation, purpose-built websites, document distribution, and a great deal more</w:t>
      </w:r>
      <w:r w:rsidR="00554CE3" w:rsidRPr="00554CE3">
        <w:rPr>
          <w:rFonts w:ascii="Times New Roman" w:hAnsi="Times New Roman" w:cs="Times New Roman"/>
          <w:sz w:val="24"/>
          <w:szCs w:val="24"/>
        </w:rPr>
        <w:t xml:space="preserve"> (Niu et al., 2021)</w:t>
      </w:r>
      <w:r w:rsidRPr="00554CE3">
        <w:rPr>
          <w:rFonts w:ascii="Times New Roman" w:hAnsi="Times New Roman" w:cs="Times New Roman"/>
          <w:sz w:val="24"/>
          <w:szCs w:val="24"/>
        </w:rPr>
        <w:t>. The incorporation of AI results in these dynamic insights delivery systems becoming more engaging and participatory with each passing day.</w:t>
      </w:r>
    </w:p>
    <w:p w14:paraId="3A07A763" w14:textId="77777777" w:rsidR="008B5332" w:rsidRPr="00554CE3" w:rsidRDefault="008B5332"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 xml:space="preserve">Business activity monitoring </w:t>
      </w:r>
    </w:p>
    <w:p w14:paraId="52AD49B8" w14:textId="77777777" w:rsidR="008B5332" w:rsidRPr="00554CE3" w:rsidRDefault="008B5332"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lastRenderedPageBreak/>
        <w:t xml:space="preserve">Platforms for modern self-service Business Intelligence as well as analytics are designed with the intent of keeping a close eye on key performance indicators (KPIs). The intelligence that is incorporated into these platforms has the capability to intelligently analyze data, proactively identify anomalies, and indicate major developments in KPIs, and so on. Business Intelligence platforms </w:t>
      </w:r>
      <w:proofErr w:type="gramStart"/>
      <w:r w:rsidRPr="00554CE3">
        <w:rPr>
          <w:rFonts w:ascii="Times New Roman" w:hAnsi="Times New Roman" w:cs="Times New Roman"/>
          <w:sz w:val="24"/>
          <w:szCs w:val="24"/>
        </w:rPr>
        <w:t>are able to</w:t>
      </w:r>
      <w:proofErr w:type="gramEnd"/>
      <w:r w:rsidRPr="00554CE3">
        <w:rPr>
          <w:rFonts w:ascii="Times New Roman" w:hAnsi="Times New Roman" w:cs="Times New Roman"/>
          <w:sz w:val="24"/>
          <w:szCs w:val="24"/>
        </w:rPr>
        <w:t xml:space="preserve"> deliver important data alerts within the sense of any app's workflow minus the user having to first log in towards the analytics app. This is made possible </w:t>
      </w:r>
      <w:proofErr w:type="gramStart"/>
      <w:r w:rsidRPr="00554CE3">
        <w:rPr>
          <w:rFonts w:ascii="Times New Roman" w:hAnsi="Times New Roman" w:cs="Times New Roman"/>
          <w:sz w:val="24"/>
          <w:szCs w:val="24"/>
        </w:rPr>
        <w:t>as a result of</w:t>
      </w:r>
      <w:proofErr w:type="gramEnd"/>
      <w:r w:rsidRPr="00554CE3">
        <w:rPr>
          <w:rFonts w:ascii="Times New Roman" w:hAnsi="Times New Roman" w:cs="Times New Roman"/>
          <w:sz w:val="24"/>
          <w:szCs w:val="24"/>
        </w:rPr>
        <w:t xml:space="preserve"> more businesses adopting business applications that are equipped with contextual seamless integration</w:t>
      </w:r>
      <w:r w:rsidR="00554CE3" w:rsidRPr="00554CE3">
        <w:rPr>
          <w:rFonts w:ascii="Times New Roman" w:hAnsi="Times New Roman" w:cs="Times New Roman"/>
          <w:sz w:val="24"/>
          <w:szCs w:val="24"/>
        </w:rPr>
        <w:t xml:space="preserve"> (Lee et al., 2022)</w:t>
      </w:r>
      <w:r w:rsidRPr="00554CE3">
        <w:rPr>
          <w:rFonts w:ascii="Times New Roman" w:hAnsi="Times New Roman" w:cs="Times New Roman"/>
          <w:sz w:val="24"/>
          <w:szCs w:val="24"/>
        </w:rPr>
        <w:t>. This shortens the amount of time needed to reply and gives companies the ability to respond immediately to notifications. In the future, with the enhancement of AI and ML abilities, systems will be capable of intelligently identify the appropriate activities to be initiated based on insights as they occur. This will allow platforms to react more quickly to changing conditions.</w:t>
      </w:r>
    </w:p>
    <w:p w14:paraId="5CF1FFFE" w14:textId="77777777" w:rsidR="008B5332" w:rsidRPr="00554CE3" w:rsidRDefault="008B5332"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 xml:space="preserve">Embedded Business Intelligence </w:t>
      </w:r>
    </w:p>
    <w:p w14:paraId="4AF69F8B" w14:textId="77777777" w:rsidR="008B5332" w:rsidRPr="00554CE3" w:rsidRDefault="008B5332"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t>Impartial software vendors as well as business professionals are not the only ones embedding business intelligence (BI) into their apps; markets are also seeing an increase in the number of businesses that are lossless embedding Business Intelligence into the existing systems that are used for internal usage</w:t>
      </w:r>
      <w:r w:rsidR="00554CE3" w:rsidRPr="00554CE3">
        <w:rPr>
          <w:rFonts w:ascii="Times New Roman" w:hAnsi="Times New Roman" w:cs="Times New Roman"/>
          <w:sz w:val="24"/>
          <w:szCs w:val="24"/>
        </w:rPr>
        <w:t xml:space="preserve"> (Rashad &amp; Khurshid, 2022)</w:t>
      </w:r>
      <w:r w:rsidRPr="00554CE3">
        <w:rPr>
          <w:rFonts w:ascii="Times New Roman" w:hAnsi="Times New Roman" w:cs="Times New Roman"/>
          <w:sz w:val="24"/>
          <w:szCs w:val="24"/>
        </w:rPr>
        <w:t xml:space="preserve">. This is facilitated by the utilization of composable analytics, which make use of low-code or even no-code abilities to generate user-focused applications from pre-existing assets. The suppliers of business intelligence software are constantly working to improve their API stack </w:t>
      </w:r>
      <w:proofErr w:type="gramStart"/>
      <w:r w:rsidRPr="00554CE3">
        <w:rPr>
          <w:rFonts w:ascii="Times New Roman" w:hAnsi="Times New Roman" w:cs="Times New Roman"/>
          <w:sz w:val="24"/>
          <w:szCs w:val="24"/>
        </w:rPr>
        <w:t>in order to</w:t>
      </w:r>
      <w:proofErr w:type="gramEnd"/>
      <w:r w:rsidRPr="00554CE3">
        <w:rPr>
          <w:rFonts w:ascii="Times New Roman" w:hAnsi="Times New Roman" w:cs="Times New Roman"/>
          <w:sz w:val="24"/>
          <w:szCs w:val="24"/>
        </w:rPr>
        <w:t xml:space="preserve"> make their products more stable and suitable for faster development cycles. These improvements include the addition of additional prebuilt as well as reusable components plus the reduction of hand-coding. This also makes it possible for teams to construct functions according to the requirements of the business. As the adoption of integrated analytics becomes more widespread, B2B apps will provide users with an analytic experience that is more intuitive as an integral part of </w:t>
      </w:r>
      <w:r w:rsidRPr="00554CE3">
        <w:rPr>
          <w:rFonts w:ascii="Times New Roman" w:hAnsi="Times New Roman" w:cs="Times New Roman"/>
          <w:sz w:val="24"/>
          <w:szCs w:val="24"/>
        </w:rPr>
        <w:lastRenderedPageBreak/>
        <w:t>the process</w:t>
      </w:r>
      <w:r w:rsidR="00554CE3" w:rsidRPr="00554CE3">
        <w:rPr>
          <w:rFonts w:ascii="Times New Roman" w:hAnsi="Times New Roman" w:cs="Times New Roman"/>
          <w:sz w:val="24"/>
          <w:szCs w:val="24"/>
        </w:rPr>
        <w:t xml:space="preserve"> (Niu et al., 2021)</w:t>
      </w:r>
      <w:r w:rsidRPr="00554CE3">
        <w:rPr>
          <w:rFonts w:ascii="Times New Roman" w:hAnsi="Times New Roman" w:cs="Times New Roman"/>
          <w:sz w:val="24"/>
          <w:szCs w:val="24"/>
        </w:rPr>
        <w:t>. Through the delivery of a</w:t>
      </w:r>
      <w:r w:rsidR="00554CE3" w:rsidRPr="00554CE3">
        <w:rPr>
          <w:rFonts w:ascii="Times New Roman" w:hAnsi="Times New Roman" w:cs="Times New Roman"/>
          <w:sz w:val="24"/>
          <w:szCs w:val="24"/>
        </w:rPr>
        <w:t>n</w:t>
      </w:r>
      <w:r w:rsidRPr="00554CE3">
        <w:rPr>
          <w:rFonts w:ascii="Times New Roman" w:hAnsi="Times New Roman" w:cs="Times New Roman"/>
          <w:sz w:val="24"/>
          <w:szCs w:val="24"/>
        </w:rPr>
        <w:t xml:space="preserve"> in-context, all-in-one analytic experiences, this will result in a reduction in the number of software programs that are utilized to analyze data.</w:t>
      </w:r>
    </w:p>
    <w:p w14:paraId="72538364" w14:textId="77777777" w:rsidR="00554CE3" w:rsidRPr="00554CE3" w:rsidRDefault="00554CE3" w:rsidP="00554CE3">
      <w:pPr>
        <w:spacing w:line="480" w:lineRule="auto"/>
        <w:jc w:val="both"/>
        <w:rPr>
          <w:rFonts w:ascii="Times New Roman" w:hAnsi="Times New Roman" w:cs="Times New Roman"/>
          <w:b/>
          <w:sz w:val="24"/>
          <w:szCs w:val="24"/>
        </w:rPr>
      </w:pPr>
      <w:r w:rsidRPr="00554CE3">
        <w:rPr>
          <w:rFonts w:ascii="Times New Roman" w:hAnsi="Times New Roman" w:cs="Times New Roman"/>
          <w:b/>
          <w:sz w:val="24"/>
          <w:szCs w:val="24"/>
        </w:rPr>
        <w:t>Conclusion</w:t>
      </w:r>
    </w:p>
    <w:p w14:paraId="08E482C0" w14:textId="77777777" w:rsidR="00554CE3" w:rsidRPr="00554CE3" w:rsidRDefault="00554CE3" w:rsidP="00554CE3">
      <w:pPr>
        <w:spacing w:line="480" w:lineRule="auto"/>
        <w:jc w:val="both"/>
        <w:rPr>
          <w:rFonts w:ascii="Times New Roman" w:hAnsi="Times New Roman" w:cs="Times New Roman"/>
          <w:sz w:val="24"/>
          <w:szCs w:val="24"/>
        </w:rPr>
      </w:pPr>
      <w:r w:rsidRPr="00554CE3">
        <w:rPr>
          <w:rFonts w:ascii="Times New Roman" w:hAnsi="Times New Roman" w:cs="Times New Roman"/>
          <w:sz w:val="24"/>
          <w:szCs w:val="24"/>
        </w:rPr>
        <w:t xml:space="preserve">Because the necessity to evaluate the data will never go away, organizations all over the world will need to make investments in business intelligence and analytics at some point </w:t>
      </w:r>
      <w:proofErr w:type="gramStart"/>
      <w:r w:rsidRPr="00554CE3">
        <w:rPr>
          <w:rFonts w:ascii="Times New Roman" w:hAnsi="Times New Roman" w:cs="Times New Roman"/>
          <w:sz w:val="24"/>
          <w:szCs w:val="24"/>
        </w:rPr>
        <w:t>in the near future</w:t>
      </w:r>
      <w:proofErr w:type="gramEnd"/>
      <w:r w:rsidRPr="00554CE3">
        <w:rPr>
          <w:rFonts w:ascii="Times New Roman" w:hAnsi="Times New Roman" w:cs="Times New Roman"/>
          <w:sz w:val="24"/>
          <w:szCs w:val="24"/>
        </w:rPr>
        <w:t xml:space="preserve">. In this scenario, it is </w:t>
      </w:r>
      <w:proofErr w:type="gramStart"/>
      <w:r w:rsidRPr="00554CE3">
        <w:rPr>
          <w:rFonts w:ascii="Times New Roman" w:hAnsi="Times New Roman" w:cs="Times New Roman"/>
          <w:sz w:val="24"/>
          <w:szCs w:val="24"/>
        </w:rPr>
        <w:t>absolutely necessary</w:t>
      </w:r>
      <w:proofErr w:type="gramEnd"/>
      <w:r w:rsidRPr="00554CE3">
        <w:rPr>
          <w:rFonts w:ascii="Times New Roman" w:hAnsi="Times New Roman" w:cs="Times New Roman"/>
          <w:sz w:val="24"/>
          <w:szCs w:val="24"/>
        </w:rPr>
        <w:t xml:space="preserve"> to keep one's fingers on the pulses of the marketplace in order to comprehend the most recent changes and prepare oneself for the future. The adoption of business intelligence and data analytics, as well as the assessment of potential vendors, can both benefit from using these trends as the baseline.</w:t>
      </w:r>
    </w:p>
    <w:p w14:paraId="4178B71F" w14:textId="77777777" w:rsidR="00554CE3" w:rsidRDefault="00554CE3" w:rsidP="00554CE3">
      <w:pPr>
        <w:spacing w:line="480" w:lineRule="auto"/>
        <w:jc w:val="both"/>
        <w:rPr>
          <w:rFonts w:ascii="Times New Roman" w:hAnsi="Times New Roman" w:cs="Times New Roman"/>
          <w:sz w:val="24"/>
          <w:szCs w:val="24"/>
        </w:rPr>
      </w:pPr>
    </w:p>
    <w:p w14:paraId="4F160304" w14:textId="77777777" w:rsidR="00554CE3" w:rsidRDefault="00554CE3" w:rsidP="00554CE3">
      <w:pPr>
        <w:spacing w:line="480" w:lineRule="auto"/>
        <w:jc w:val="both"/>
        <w:rPr>
          <w:rFonts w:ascii="Times New Roman" w:hAnsi="Times New Roman" w:cs="Times New Roman"/>
          <w:sz w:val="24"/>
          <w:szCs w:val="24"/>
        </w:rPr>
      </w:pPr>
    </w:p>
    <w:p w14:paraId="1A7E99BB" w14:textId="77777777" w:rsidR="00554CE3" w:rsidRDefault="00554CE3" w:rsidP="00554CE3">
      <w:pPr>
        <w:spacing w:line="480" w:lineRule="auto"/>
        <w:jc w:val="both"/>
        <w:rPr>
          <w:rFonts w:ascii="Times New Roman" w:hAnsi="Times New Roman" w:cs="Times New Roman"/>
          <w:sz w:val="24"/>
          <w:szCs w:val="24"/>
        </w:rPr>
      </w:pPr>
    </w:p>
    <w:p w14:paraId="05DC5648" w14:textId="77777777" w:rsidR="00554CE3" w:rsidRDefault="00554CE3" w:rsidP="00554CE3">
      <w:pPr>
        <w:spacing w:line="480" w:lineRule="auto"/>
        <w:jc w:val="both"/>
        <w:rPr>
          <w:rFonts w:ascii="Times New Roman" w:hAnsi="Times New Roman" w:cs="Times New Roman"/>
          <w:sz w:val="24"/>
          <w:szCs w:val="24"/>
        </w:rPr>
      </w:pPr>
    </w:p>
    <w:p w14:paraId="70E6B63C" w14:textId="77777777" w:rsidR="00554CE3" w:rsidRDefault="00554CE3" w:rsidP="00554CE3">
      <w:pPr>
        <w:spacing w:line="480" w:lineRule="auto"/>
        <w:jc w:val="both"/>
        <w:rPr>
          <w:rFonts w:ascii="Times New Roman" w:hAnsi="Times New Roman" w:cs="Times New Roman"/>
          <w:sz w:val="24"/>
          <w:szCs w:val="24"/>
        </w:rPr>
      </w:pPr>
    </w:p>
    <w:p w14:paraId="5DEA10D5" w14:textId="77777777" w:rsidR="00554CE3" w:rsidRDefault="00554CE3" w:rsidP="00554CE3">
      <w:pPr>
        <w:spacing w:line="480" w:lineRule="auto"/>
        <w:jc w:val="both"/>
        <w:rPr>
          <w:rFonts w:ascii="Times New Roman" w:hAnsi="Times New Roman" w:cs="Times New Roman"/>
          <w:sz w:val="24"/>
          <w:szCs w:val="24"/>
        </w:rPr>
      </w:pPr>
    </w:p>
    <w:p w14:paraId="7794B117" w14:textId="77777777" w:rsidR="00554CE3" w:rsidRDefault="00554CE3" w:rsidP="00554CE3">
      <w:pPr>
        <w:spacing w:line="480" w:lineRule="auto"/>
        <w:jc w:val="both"/>
        <w:rPr>
          <w:rFonts w:ascii="Times New Roman" w:hAnsi="Times New Roman" w:cs="Times New Roman"/>
          <w:sz w:val="24"/>
          <w:szCs w:val="24"/>
        </w:rPr>
      </w:pPr>
    </w:p>
    <w:p w14:paraId="1E5AA6E9" w14:textId="77777777" w:rsidR="00554CE3" w:rsidRDefault="00554CE3" w:rsidP="00554CE3">
      <w:pPr>
        <w:spacing w:line="480" w:lineRule="auto"/>
        <w:jc w:val="both"/>
        <w:rPr>
          <w:rFonts w:ascii="Times New Roman" w:hAnsi="Times New Roman" w:cs="Times New Roman"/>
          <w:sz w:val="24"/>
          <w:szCs w:val="24"/>
        </w:rPr>
      </w:pPr>
    </w:p>
    <w:p w14:paraId="16C1ED52" w14:textId="77777777" w:rsidR="00554CE3" w:rsidRPr="00554CE3" w:rsidRDefault="00554CE3" w:rsidP="00554CE3">
      <w:pPr>
        <w:spacing w:line="480" w:lineRule="auto"/>
        <w:jc w:val="both"/>
        <w:rPr>
          <w:rFonts w:ascii="Times New Roman" w:hAnsi="Times New Roman" w:cs="Times New Roman"/>
          <w:b/>
          <w:sz w:val="24"/>
          <w:szCs w:val="24"/>
        </w:rPr>
      </w:pPr>
      <w:r>
        <w:rPr>
          <w:rFonts w:ascii="Times New Roman" w:hAnsi="Times New Roman" w:cs="Times New Roman"/>
          <w:b/>
          <w:sz w:val="24"/>
          <w:szCs w:val="24"/>
        </w:rPr>
        <w:t>References</w:t>
      </w:r>
    </w:p>
    <w:p w14:paraId="28BA30DE" w14:textId="77777777" w:rsidR="00554CE3" w:rsidRPr="00554CE3" w:rsidRDefault="00554CE3" w:rsidP="00554CE3">
      <w:pPr>
        <w:spacing w:line="480" w:lineRule="auto"/>
        <w:ind w:left="720" w:hanging="720"/>
        <w:jc w:val="both"/>
        <w:rPr>
          <w:rFonts w:ascii="Times New Roman" w:hAnsi="Times New Roman" w:cs="Times New Roman"/>
          <w:sz w:val="24"/>
          <w:szCs w:val="24"/>
          <w:shd w:val="clear" w:color="auto" w:fill="FFFFFF"/>
        </w:rPr>
      </w:pPr>
      <w:r w:rsidRPr="00554CE3">
        <w:rPr>
          <w:rFonts w:ascii="Times New Roman" w:hAnsi="Times New Roman" w:cs="Times New Roman"/>
          <w:sz w:val="24"/>
          <w:szCs w:val="24"/>
          <w:shd w:val="clear" w:color="auto" w:fill="FFFFFF"/>
        </w:rPr>
        <w:lastRenderedPageBreak/>
        <w:t xml:space="preserve">Aggrawal, N., &amp; </w:t>
      </w:r>
      <w:proofErr w:type="spellStart"/>
      <w:r w:rsidRPr="00554CE3">
        <w:rPr>
          <w:rFonts w:ascii="Times New Roman" w:hAnsi="Times New Roman" w:cs="Times New Roman"/>
          <w:sz w:val="24"/>
          <w:szCs w:val="24"/>
          <w:shd w:val="clear" w:color="auto" w:fill="FFFFFF"/>
        </w:rPr>
        <w:t>Potadar</w:t>
      </w:r>
      <w:proofErr w:type="spellEnd"/>
      <w:r w:rsidRPr="00554CE3">
        <w:rPr>
          <w:rFonts w:ascii="Times New Roman" w:hAnsi="Times New Roman" w:cs="Times New Roman"/>
          <w:sz w:val="24"/>
          <w:szCs w:val="24"/>
          <w:shd w:val="clear" w:color="auto" w:fill="FFFFFF"/>
        </w:rPr>
        <w:t>, A. (2022). Role of Business Intelligence and HR Planning in Modern Industrialization. In </w:t>
      </w:r>
      <w:r w:rsidRPr="00554CE3">
        <w:rPr>
          <w:rFonts w:ascii="Times New Roman" w:hAnsi="Times New Roman" w:cs="Times New Roman"/>
          <w:i/>
          <w:iCs/>
          <w:sz w:val="24"/>
          <w:szCs w:val="24"/>
          <w:shd w:val="clear" w:color="auto" w:fill="FFFFFF"/>
        </w:rPr>
        <w:t>Business Intelligence and Human Resource Management</w:t>
      </w:r>
      <w:r w:rsidRPr="00554CE3">
        <w:rPr>
          <w:rFonts w:ascii="Times New Roman" w:hAnsi="Times New Roman" w:cs="Times New Roman"/>
          <w:sz w:val="24"/>
          <w:szCs w:val="24"/>
          <w:shd w:val="clear" w:color="auto" w:fill="FFFFFF"/>
        </w:rPr>
        <w:t> (pp. 123-144). Productivity Press.</w:t>
      </w:r>
    </w:p>
    <w:p w14:paraId="09F17278" w14:textId="77777777" w:rsidR="00554CE3" w:rsidRPr="00554CE3" w:rsidRDefault="00554CE3" w:rsidP="00554CE3">
      <w:pPr>
        <w:spacing w:line="480" w:lineRule="auto"/>
        <w:ind w:left="720" w:hanging="720"/>
        <w:jc w:val="both"/>
        <w:rPr>
          <w:rFonts w:ascii="Times New Roman" w:hAnsi="Times New Roman" w:cs="Times New Roman"/>
          <w:sz w:val="24"/>
          <w:szCs w:val="24"/>
          <w:shd w:val="clear" w:color="auto" w:fill="FFFFFF"/>
        </w:rPr>
      </w:pPr>
      <w:r w:rsidRPr="00554CE3">
        <w:rPr>
          <w:rFonts w:ascii="Times New Roman" w:hAnsi="Times New Roman" w:cs="Times New Roman"/>
          <w:sz w:val="24"/>
          <w:szCs w:val="24"/>
          <w:shd w:val="clear" w:color="auto" w:fill="FFFFFF"/>
        </w:rPr>
        <w:t>Lee, S., Lim, D., Moon, Y., Lee, H., &amp; Lee, S. (2022). Designing a business intelligence system to support industry analysis and innovation policy. </w:t>
      </w:r>
      <w:r w:rsidRPr="00554CE3">
        <w:rPr>
          <w:rFonts w:ascii="Times New Roman" w:hAnsi="Times New Roman" w:cs="Times New Roman"/>
          <w:i/>
          <w:iCs/>
          <w:sz w:val="24"/>
          <w:szCs w:val="24"/>
          <w:shd w:val="clear" w:color="auto" w:fill="FFFFFF"/>
        </w:rPr>
        <w:t>Science and Public Policy</w:t>
      </w:r>
      <w:r w:rsidRPr="00554CE3">
        <w:rPr>
          <w:rFonts w:ascii="Times New Roman" w:hAnsi="Times New Roman" w:cs="Times New Roman"/>
          <w:sz w:val="24"/>
          <w:szCs w:val="24"/>
          <w:shd w:val="clear" w:color="auto" w:fill="FFFFFF"/>
        </w:rPr>
        <w:t>, </w:t>
      </w:r>
      <w:r w:rsidRPr="00554CE3">
        <w:rPr>
          <w:rFonts w:ascii="Times New Roman" w:hAnsi="Times New Roman" w:cs="Times New Roman"/>
          <w:i/>
          <w:iCs/>
          <w:sz w:val="24"/>
          <w:szCs w:val="24"/>
          <w:shd w:val="clear" w:color="auto" w:fill="FFFFFF"/>
        </w:rPr>
        <w:t>49</w:t>
      </w:r>
      <w:r w:rsidRPr="00554CE3">
        <w:rPr>
          <w:rFonts w:ascii="Times New Roman" w:hAnsi="Times New Roman" w:cs="Times New Roman"/>
          <w:sz w:val="24"/>
          <w:szCs w:val="24"/>
          <w:shd w:val="clear" w:color="auto" w:fill="FFFFFF"/>
        </w:rPr>
        <w:t>(3), 414-426.</w:t>
      </w:r>
    </w:p>
    <w:p w14:paraId="0EC11374" w14:textId="77777777" w:rsidR="00554CE3" w:rsidRPr="00554CE3" w:rsidRDefault="00554CE3" w:rsidP="00554CE3">
      <w:pPr>
        <w:spacing w:line="480" w:lineRule="auto"/>
        <w:ind w:left="720" w:hanging="720"/>
        <w:jc w:val="both"/>
        <w:rPr>
          <w:rFonts w:ascii="Times New Roman" w:hAnsi="Times New Roman" w:cs="Times New Roman"/>
          <w:sz w:val="24"/>
          <w:szCs w:val="24"/>
          <w:shd w:val="clear" w:color="auto" w:fill="FFFFFF"/>
        </w:rPr>
      </w:pPr>
      <w:r w:rsidRPr="00554CE3">
        <w:rPr>
          <w:rFonts w:ascii="Times New Roman" w:hAnsi="Times New Roman" w:cs="Times New Roman"/>
          <w:sz w:val="24"/>
          <w:szCs w:val="24"/>
          <w:shd w:val="clear" w:color="auto" w:fill="FFFFFF"/>
        </w:rPr>
        <w:t xml:space="preserve">Niu, Y., Ying, L., Yang, J., Bao, M., &amp; </w:t>
      </w:r>
      <w:proofErr w:type="spellStart"/>
      <w:r w:rsidRPr="00554CE3">
        <w:rPr>
          <w:rFonts w:ascii="Times New Roman" w:hAnsi="Times New Roman" w:cs="Times New Roman"/>
          <w:sz w:val="24"/>
          <w:szCs w:val="24"/>
          <w:shd w:val="clear" w:color="auto" w:fill="FFFFFF"/>
        </w:rPr>
        <w:t>Sivaparthipan</w:t>
      </w:r>
      <w:proofErr w:type="spellEnd"/>
      <w:r w:rsidRPr="00554CE3">
        <w:rPr>
          <w:rFonts w:ascii="Times New Roman" w:hAnsi="Times New Roman" w:cs="Times New Roman"/>
          <w:sz w:val="24"/>
          <w:szCs w:val="24"/>
          <w:shd w:val="clear" w:color="auto" w:fill="FFFFFF"/>
        </w:rPr>
        <w:t>, C. B. (2021). Organizational business intelligence and decision making using big data analytics. </w:t>
      </w:r>
      <w:r w:rsidRPr="00554CE3">
        <w:rPr>
          <w:rFonts w:ascii="Times New Roman" w:hAnsi="Times New Roman" w:cs="Times New Roman"/>
          <w:i/>
          <w:iCs/>
          <w:sz w:val="24"/>
          <w:szCs w:val="24"/>
          <w:shd w:val="clear" w:color="auto" w:fill="FFFFFF"/>
        </w:rPr>
        <w:t>Information Processing &amp; Management</w:t>
      </w:r>
      <w:r w:rsidRPr="00554CE3">
        <w:rPr>
          <w:rFonts w:ascii="Times New Roman" w:hAnsi="Times New Roman" w:cs="Times New Roman"/>
          <w:sz w:val="24"/>
          <w:szCs w:val="24"/>
          <w:shd w:val="clear" w:color="auto" w:fill="FFFFFF"/>
        </w:rPr>
        <w:t>, </w:t>
      </w:r>
      <w:r w:rsidRPr="00554CE3">
        <w:rPr>
          <w:rFonts w:ascii="Times New Roman" w:hAnsi="Times New Roman" w:cs="Times New Roman"/>
          <w:i/>
          <w:iCs/>
          <w:sz w:val="24"/>
          <w:szCs w:val="24"/>
          <w:shd w:val="clear" w:color="auto" w:fill="FFFFFF"/>
        </w:rPr>
        <w:t>58</w:t>
      </w:r>
      <w:r w:rsidRPr="00554CE3">
        <w:rPr>
          <w:rFonts w:ascii="Times New Roman" w:hAnsi="Times New Roman" w:cs="Times New Roman"/>
          <w:sz w:val="24"/>
          <w:szCs w:val="24"/>
          <w:shd w:val="clear" w:color="auto" w:fill="FFFFFF"/>
        </w:rPr>
        <w:t>(6), 102725.</w:t>
      </w:r>
    </w:p>
    <w:p w14:paraId="201402EA" w14:textId="77777777" w:rsidR="00554CE3" w:rsidRPr="00554CE3" w:rsidRDefault="00554CE3" w:rsidP="00554CE3">
      <w:pPr>
        <w:spacing w:line="480" w:lineRule="auto"/>
        <w:ind w:left="720" w:hanging="720"/>
        <w:jc w:val="both"/>
        <w:rPr>
          <w:rFonts w:ascii="Times New Roman" w:hAnsi="Times New Roman" w:cs="Times New Roman"/>
          <w:sz w:val="24"/>
          <w:szCs w:val="24"/>
          <w:shd w:val="clear" w:color="auto" w:fill="FFFFFF"/>
        </w:rPr>
      </w:pPr>
      <w:r w:rsidRPr="00554CE3">
        <w:rPr>
          <w:rFonts w:ascii="Times New Roman" w:hAnsi="Times New Roman" w:cs="Times New Roman"/>
          <w:sz w:val="24"/>
          <w:szCs w:val="24"/>
          <w:shd w:val="clear" w:color="auto" w:fill="FFFFFF"/>
        </w:rPr>
        <w:t>Rashid, A., &amp; Khurshid, M. M. (2022). A Descriptive Literature Review and Classification of Business Intelligence and Big Data Research. In </w:t>
      </w:r>
      <w:r w:rsidRPr="00554CE3">
        <w:rPr>
          <w:rFonts w:ascii="Times New Roman" w:hAnsi="Times New Roman" w:cs="Times New Roman"/>
          <w:i/>
          <w:iCs/>
          <w:sz w:val="24"/>
          <w:szCs w:val="24"/>
          <w:shd w:val="clear" w:color="auto" w:fill="FFFFFF"/>
        </w:rPr>
        <w:t>Science and Information Conference</w:t>
      </w:r>
      <w:r w:rsidRPr="00554CE3">
        <w:rPr>
          <w:rFonts w:ascii="Times New Roman" w:hAnsi="Times New Roman" w:cs="Times New Roman"/>
          <w:sz w:val="24"/>
          <w:szCs w:val="24"/>
          <w:shd w:val="clear" w:color="auto" w:fill="FFFFFF"/>
        </w:rPr>
        <w:t> (pp. 865-879). Springer, Cham.</w:t>
      </w:r>
    </w:p>
    <w:p w14:paraId="3AC08035" w14:textId="77777777" w:rsidR="00554CE3" w:rsidRPr="00554CE3" w:rsidRDefault="00554CE3" w:rsidP="00554CE3">
      <w:pPr>
        <w:spacing w:line="480" w:lineRule="auto"/>
        <w:ind w:left="720" w:hanging="720"/>
        <w:jc w:val="both"/>
        <w:rPr>
          <w:rFonts w:ascii="Times New Roman" w:hAnsi="Times New Roman" w:cs="Times New Roman"/>
          <w:sz w:val="24"/>
          <w:szCs w:val="24"/>
        </w:rPr>
      </w:pPr>
      <w:r w:rsidRPr="00554CE3">
        <w:rPr>
          <w:rFonts w:ascii="Times New Roman" w:hAnsi="Times New Roman" w:cs="Times New Roman"/>
          <w:sz w:val="24"/>
          <w:szCs w:val="24"/>
          <w:shd w:val="clear" w:color="auto" w:fill="FFFFFF"/>
        </w:rPr>
        <w:t>Sharon, J. A., &amp; Juliet, S. (2022, May). Efficient Business Intelligence Implementation: A Systematic Review. In </w:t>
      </w:r>
      <w:r w:rsidRPr="00554CE3">
        <w:rPr>
          <w:rFonts w:ascii="Times New Roman" w:hAnsi="Times New Roman" w:cs="Times New Roman"/>
          <w:i/>
          <w:iCs/>
          <w:sz w:val="24"/>
          <w:szCs w:val="24"/>
          <w:shd w:val="clear" w:color="auto" w:fill="FFFFFF"/>
        </w:rPr>
        <w:t>2022 International Conference on Applied Artificial Intelligence and Computing (ICAAIC)</w:t>
      </w:r>
      <w:r w:rsidRPr="00554CE3">
        <w:rPr>
          <w:rFonts w:ascii="Times New Roman" w:hAnsi="Times New Roman" w:cs="Times New Roman"/>
          <w:sz w:val="24"/>
          <w:szCs w:val="24"/>
          <w:shd w:val="clear" w:color="auto" w:fill="FFFFFF"/>
        </w:rPr>
        <w:t> (pp. 144-149). IEEE.</w:t>
      </w:r>
    </w:p>
    <w:p w14:paraId="060349C0" w14:textId="77777777" w:rsidR="00736C10" w:rsidRPr="00554CE3" w:rsidRDefault="00736C10" w:rsidP="00554CE3">
      <w:pPr>
        <w:spacing w:line="480" w:lineRule="auto"/>
        <w:jc w:val="both"/>
        <w:rPr>
          <w:rFonts w:ascii="Times New Roman" w:hAnsi="Times New Roman" w:cs="Times New Roman"/>
          <w:sz w:val="24"/>
          <w:szCs w:val="24"/>
        </w:rPr>
      </w:pPr>
    </w:p>
    <w:sectPr w:rsidR="00736C10" w:rsidRPr="00554CE3">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3E9E6" w14:textId="77777777" w:rsidR="00C86143" w:rsidRDefault="00C86143" w:rsidP="00554CE3">
      <w:pPr>
        <w:spacing w:after="0" w:line="240" w:lineRule="auto"/>
      </w:pPr>
      <w:r>
        <w:separator/>
      </w:r>
    </w:p>
  </w:endnote>
  <w:endnote w:type="continuationSeparator" w:id="0">
    <w:p w14:paraId="3C0C597E" w14:textId="77777777" w:rsidR="00C86143" w:rsidRDefault="00C86143" w:rsidP="00554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7FA62" w14:textId="77777777" w:rsidR="00C86143" w:rsidRDefault="00C86143" w:rsidP="00554CE3">
      <w:pPr>
        <w:spacing w:after="0" w:line="240" w:lineRule="auto"/>
      </w:pPr>
      <w:r>
        <w:separator/>
      </w:r>
    </w:p>
  </w:footnote>
  <w:footnote w:type="continuationSeparator" w:id="0">
    <w:p w14:paraId="1FF53A67" w14:textId="77777777" w:rsidR="00C86143" w:rsidRDefault="00C86143" w:rsidP="00554C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749067"/>
      <w:docPartObj>
        <w:docPartGallery w:val="Page Numbers (Top of Page)"/>
        <w:docPartUnique/>
      </w:docPartObj>
    </w:sdtPr>
    <w:sdtEndPr>
      <w:rPr>
        <w:noProof/>
      </w:rPr>
    </w:sdtEndPr>
    <w:sdtContent>
      <w:p w14:paraId="70E99EA7" w14:textId="77777777" w:rsidR="00554CE3" w:rsidRDefault="00554CE3">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14:paraId="4D785139" w14:textId="77777777" w:rsidR="00554CE3" w:rsidRDefault="00554C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3952"/>
    <w:rsid w:val="0010642D"/>
    <w:rsid w:val="00440119"/>
    <w:rsid w:val="00554CE3"/>
    <w:rsid w:val="005871FA"/>
    <w:rsid w:val="0061590F"/>
    <w:rsid w:val="00736C10"/>
    <w:rsid w:val="008B5332"/>
    <w:rsid w:val="0096717D"/>
    <w:rsid w:val="00AA3952"/>
    <w:rsid w:val="00C86143"/>
    <w:rsid w:val="00D445CF"/>
    <w:rsid w:val="00F32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51B01"/>
  <w15:docId w15:val="{CC1C533A-8E35-CC4E-AB7E-BB49B5673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4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CE3"/>
  </w:style>
  <w:style w:type="paragraph" w:styleId="Footer">
    <w:name w:val="footer"/>
    <w:basedOn w:val="Normal"/>
    <w:link w:val="FooterChar"/>
    <w:uiPriority w:val="99"/>
    <w:unhideWhenUsed/>
    <w:rsid w:val="00554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CE3"/>
  </w:style>
  <w:style w:type="character" w:customStyle="1" w:styleId="NoSpacingChar">
    <w:name w:val="No Spacing Char"/>
    <w:basedOn w:val="DefaultParagraphFont"/>
    <w:link w:val="NoSpacing"/>
    <w:uiPriority w:val="1"/>
    <w:locked/>
    <w:rsid w:val="00440119"/>
    <w:rPr>
      <w:rFonts w:ascii="Times New Roman" w:eastAsiaTheme="minorEastAsia" w:hAnsi="Times New Roman" w:cs="Times New Roman"/>
    </w:rPr>
  </w:style>
  <w:style w:type="paragraph" w:styleId="NoSpacing">
    <w:name w:val="No Spacing"/>
    <w:link w:val="NoSpacingChar"/>
    <w:uiPriority w:val="1"/>
    <w:qFormat/>
    <w:rsid w:val="00440119"/>
    <w:pPr>
      <w:spacing w:after="0" w:line="240" w:lineRule="auto"/>
    </w:pPr>
    <w:rPr>
      <w:rFonts w:ascii="Times New Roman" w:eastAsiaTheme="minorEastAsia"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410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1510</Words>
  <Characters>8609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pacomii899@gmail.com</cp:lastModifiedBy>
  <cp:revision>4</cp:revision>
  <dcterms:created xsi:type="dcterms:W3CDTF">2022-08-29T10:01:00Z</dcterms:created>
  <dcterms:modified xsi:type="dcterms:W3CDTF">2022-08-29T12:07:00Z</dcterms:modified>
</cp:coreProperties>
</file>