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668AC" w14:textId="4F3EA615" w:rsidR="000B4B8C" w:rsidRDefault="00973C51">
      <w:r>
        <w:t>This essay will focus on the importance of managing mental well-being in policing</w:t>
      </w:r>
      <w:r w:rsidR="00D05B72">
        <w:t xml:space="preserve"> and the consequences if this is not managed. In terms of consequences this essay will look at the consequences of commonly developed mental illness.</w:t>
      </w:r>
      <w:r>
        <w:t xml:space="preserve"> Mental </w:t>
      </w:r>
      <w:r w:rsidR="00343306">
        <w:t>health</w:t>
      </w:r>
      <w:r>
        <w:t xml:space="preserve"> is a broad term which has been defined in various ways as such this essay will use </w:t>
      </w:r>
      <w:r w:rsidR="00343306">
        <w:t xml:space="preserve">a very simple definition of the absence of mental disease </w:t>
      </w:r>
      <w:sdt>
        <w:sdtPr>
          <w:id w:val="-815328473"/>
          <w:citation/>
        </w:sdtPr>
        <w:sdtContent>
          <w:r w:rsidR="00343306">
            <w:fldChar w:fldCharType="begin"/>
          </w:r>
          <w:r w:rsidR="00343306">
            <w:instrText xml:space="preserve"> CITATION Man15 \l 2057 </w:instrText>
          </w:r>
          <w:r w:rsidR="00343306">
            <w:fldChar w:fldCharType="separate"/>
          </w:r>
          <w:r w:rsidR="00343306">
            <w:rPr>
              <w:noProof/>
            </w:rPr>
            <w:t>(Manwell , et al., 2015)</w:t>
          </w:r>
          <w:r w:rsidR="00343306">
            <w:fldChar w:fldCharType="end"/>
          </w:r>
        </w:sdtContent>
      </w:sdt>
      <w:r w:rsidR="00D05B72">
        <w:t>.</w:t>
      </w:r>
      <w:r w:rsidR="002A477E">
        <w:t xml:space="preserve"> When discussing mental health and well-being this essay will focus on post-traumatic stress disorder (PTSD), although not holistic the</w:t>
      </w:r>
      <w:r w:rsidR="00D05B72">
        <w:t xml:space="preserve"> reason for this is that</w:t>
      </w:r>
      <w:r w:rsidR="00F0219E">
        <w:t xml:space="preserve"> this essay</w:t>
      </w:r>
      <w:r w:rsidR="00D05B72">
        <w:t xml:space="preserve"> seeks to look at the importance of managing mental health in policing and the consequences if this is not managed</w:t>
      </w:r>
      <w:r w:rsidR="00F0219E">
        <w:t>. It is not</w:t>
      </w:r>
      <w:r w:rsidR="00D05B72">
        <w:t xml:space="preserve"> seeking to define a complex and vastly broad concept</w:t>
      </w:r>
      <w:r w:rsidR="00F0219E">
        <w:t xml:space="preserve"> or a vast range of potential disorders</w:t>
      </w:r>
      <w:r w:rsidR="00D05B72">
        <w:t xml:space="preserve">. </w:t>
      </w:r>
    </w:p>
    <w:p w14:paraId="37F875FF" w14:textId="77777777" w:rsidR="00002B68" w:rsidRDefault="00002B68"/>
    <w:p w14:paraId="3884634A" w14:textId="174EAE4B" w:rsidR="00002B68" w:rsidRDefault="00002B68">
      <w:r>
        <w:t xml:space="preserve">One reason to consider mental health and well-being in policing is policing is a </w:t>
      </w:r>
      <w:r w:rsidR="00585931">
        <w:t xml:space="preserve">unique role when considering the danger officers are often in as a course of their normal day to day duties. According to the police federation in 2024 there was a recorded 50,259 assaults on police officers in 2023 across the United Kingdom (UK) </w:t>
      </w:r>
      <w:sdt>
        <w:sdtPr>
          <w:id w:val="-2051300103"/>
          <w:citation/>
        </w:sdtPr>
        <w:sdtContent>
          <w:r w:rsidR="00585931">
            <w:fldChar w:fldCharType="begin"/>
          </w:r>
          <w:r w:rsidR="00585931">
            <w:instrText xml:space="preserve"> CITATION Dor24 \l 2057 </w:instrText>
          </w:r>
          <w:r w:rsidR="00585931">
            <w:fldChar w:fldCharType="separate"/>
          </w:r>
          <w:r w:rsidR="00585931">
            <w:rPr>
              <w:noProof/>
            </w:rPr>
            <w:t>(Dorset Police Federation , 2024)</w:t>
          </w:r>
          <w:r w:rsidR="00585931">
            <w:fldChar w:fldCharType="end"/>
          </w:r>
        </w:sdtContent>
      </w:sdt>
      <w:r>
        <w:t xml:space="preserve"> </w:t>
      </w:r>
      <w:r w:rsidR="00585931">
        <w:t xml:space="preserve"> There is a clear link showing that serious or assaults or repeated exposure to violence can contribute to </w:t>
      </w:r>
      <w:r w:rsidR="009728BF">
        <w:t xml:space="preserve"> </w:t>
      </w:r>
      <w:r w:rsidR="00585931">
        <w:t xml:space="preserve">PTSD in linked professions like psychiatric nursing </w:t>
      </w:r>
      <w:sdt>
        <w:sdtPr>
          <w:id w:val="-352880608"/>
          <w:citation/>
        </w:sdtPr>
        <w:sdtContent>
          <w:r w:rsidR="009728BF">
            <w:fldChar w:fldCharType="begin"/>
          </w:r>
          <w:r w:rsidR="009728BF">
            <w:instrText xml:space="preserve"> CITATION Hil21 \l 2057 </w:instrText>
          </w:r>
          <w:r w:rsidR="009728BF">
            <w:fldChar w:fldCharType="separate"/>
          </w:r>
          <w:r w:rsidR="009728BF">
            <w:rPr>
              <w:noProof/>
            </w:rPr>
            <w:t>(Hilton , Addison , Ham, Rodrigues, &amp; Seto, 2021)</w:t>
          </w:r>
          <w:r w:rsidR="009728BF">
            <w:fldChar w:fldCharType="end"/>
          </w:r>
        </w:sdtContent>
      </w:sdt>
      <w:r w:rsidR="009728BF">
        <w:t xml:space="preserve">. This is unsurprisingly the same for police officers as they are also exposed to situations which could be considered traumatic, this consistent exposure to these situation increases the risk of PTSD </w:t>
      </w:r>
      <w:sdt>
        <w:sdtPr>
          <w:id w:val="-1651134076"/>
          <w:citation/>
        </w:sdtPr>
        <w:sdtContent>
          <w:r w:rsidR="009728BF">
            <w:fldChar w:fldCharType="begin"/>
          </w:r>
          <w:r w:rsidR="009728BF">
            <w:instrText xml:space="preserve"> CITATION Bak24 \l 2057 </w:instrText>
          </w:r>
          <w:r w:rsidR="009728BF">
            <w:fldChar w:fldCharType="separate"/>
          </w:r>
          <w:r w:rsidR="009728BF">
            <w:rPr>
              <w:noProof/>
            </w:rPr>
            <w:t>(Baker, Dolezal, Goodson, &amp; Smith , 2024)</w:t>
          </w:r>
          <w:r w:rsidR="009728BF">
            <w:fldChar w:fldCharType="end"/>
          </w:r>
        </w:sdtContent>
      </w:sdt>
      <w:r w:rsidR="00D7685C">
        <w:t xml:space="preserve">. There are also incidents where officers and civilian police staff are exposed to </w:t>
      </w:r>
      <w:r w:rsidR="00D7685C" w:rsidRPr="00D7685C">
        <w:t>vicarious trauma</w:t>
      </w:r>
      <w:r w:rsidR="00D7685C">
        <w:t xml:space="preserve"> through exposure to incidents like sudden deaths which are potentially traumatic and shown to be potentially psychologically harmful </w:t>
      </w:r>
      <w:sdt>
        <w:sdtPr>
          <w:id w:val="1854524160"/>
          <w:citation/>
        </w:sdtPr>
        <w:sdtContent>
          <w:r w:rsidR="00D7685C">
            <w:fldChar w:fldCharType="begin"/>
          </w:r>
          <w:r w:rsidR="00D7685C">
            <w:instrText xml:space="preserve"> CITATION Hue23 \l 2057 </w:instrText>
          </w:r>
          <w:r w:rsidR="00D7685C">
            <w:fldChar w:fldCharType="separate"/>
          </w:r>
          <w:r w:rsidR="00D7685C">
            <w:rPr>
              <w:noProof/>
            </w:rPr>
            <w:t>(Huey, Norman , &amp; Spencer , 2023)</w:t>
          </w:r>
          <w:r w:rsidR="00D7685C">
            <w:fldChar w:fldCharType="end"/>
          </w:r>
        </w:sdtContent>
      </w:sdt>
      <w:r w:rsidR="00C12361">
        <w:t xml:space="preserve">. These are incidents where the trauma is not as a result of something happening directly to the person but when the incident is felt by the person attending or seeing the incident and experience trauma through other people or experiences which are external to themselves </w:t>
      </w:r>
      <w:sdt>
        <w:sdtPr>
          <w:id w:val="-307634452"/>
          <w:citation/>
        </w:sdtPr>
        <w:sdtContent>
          <w:r w:rsidR="00C12361">
            <w:fldChar w:fldCharType="begin"/>
          </w:r>
          <w:r w:rsidR="00C12361">
            <w:instrText xml:space="preserve"> CITATION Fol21 \l 2057 </w:instrText>
          </w:r>
          <w:r w:rsidR="00C12361">
            <w:fldChar w:fldCharType="separate"/>
          </w:r>
          <w:r w:rsidR="00C12361">
            <w:rPr>
              <w:noProof/>
            </w:rPr>
            <w:t>(Foley , Hassett, &amp; Williams , 2021)</w:t>
          </w:r>
          <w:r w:rsidR="00C12361">
            <w:fldChar w:fldCharType="end"/>
          </w:r>
        </w:sdtContent>
      </w:sdt>
      <w:r w:rsidR="00C12361">
        <w:t>.</w:t>
      </w:r>
      <w:r w:rsidR="00C12361">
        <w:t xml:space="preserve"> Whether through primary sources of trauma like being assaulted or</w:t>
      </w:r>
      <w:r w:rsidR="00C12361">
        <w:t xml:space="preserve"> vicarious trauma through secondary exposure it is evident that officers are experiencing a significant amount of trauma through their day-to-day jobs in the police. Assaults are extremely common as are incidents such as sudden deaths as police attend all deaths which are sudden and not in a care or medical setting </w:t>
      </w:r>
      <w:sdt>
        <w:sdtPr>
          <w:id w:val="1001553842"/>
          <w:citation/>
        </w:sdtPr>
        <w:sdtContent>
          <w:r w:rsidR="00C12361">
            <w:fldChar w:fldCharType="begin"/>
          </w:r>
          <w:r w:rsidR="00B1264F">
            <w:instrText xml:space="preserve">CITATION Met24 \l 2057 </w:instrText>
          </w:r>
          <w:r w:rsidR="00C12361">
            <w:fldChar w:fldCharType="separate"/>
          </w:r>
          <w:r w:rsidR="00B1264F">
            <w:rPr>
              <w:noProof/>
            </w:rPr>
            <w:t>(Metropolitan Police, 2024)</w:t>
          </w:r>
          <w:r w:rsidR="00C12361">
            <w:fldChar w:fldCharType="end"/>
          </w:r>
        </w:sdtContent>
      </w:sdt>
    </w:p>
    <w:p w14:paraId="0B8C545E" w14:textId="77777777" w:rsidR="005C0112" w:rsidRDefault="005C0112"/>
    <w:p w14:paraId="1AD450DA" w14:textId="5D6C99A2" w:rsidR="00B1264F" w:rsidRDefault="00B1264F">
      <w:r>
        <w:t>It is evident from the literature that the police are exposed to a high number of incidents which could contribute to trauma whether direct or vicarious, it is also evident that when a person whether police or not suffer</w:t>
      </w:r>
      <w:r w:rsidR="005C0112">
        <w:t>s</w:t>
      </w:r>
      <w:r>
        <w:t xml:space="preserve"> repeated and significant trauma</w:t>
      </w:r>
      <w:r w:rsidR="005C0112">
        <w:t xml:space="preserve"> or exposure to traumatic, incidents this</w:t>
      </w:r>
      <w:r>
        <w:t xml:space="preserve"> increases the risk of issues which are directly linked to their mental health or well-being</w:t>
      </w:r>
      <w:r w:rsidR="005C0112">
        <w:t>.</w:t>
      </w:r>
      <w:r>
        <w:t xml:space="preserve"> </w:t>
      </w:r>
      <w:r w:rsidR="005C0112">
        <w:t>A</w:t>
      </w:r>
      <w:r>
        <w:t>s outlined in the beginning of this essay mental health is defined as an absence of mental disease yet, police are repeatedly exposure to situations associated with PTSD which is a mental disease</w:t>
      </w:r>
      <w:r w:rsidR="005C0112">
        <w:t xml:space="preserve"> in and of itself. </w:t>
      </w:r>
      <w:r w:rsidR="00D81231">
        <w:t xml:space="preserve">So, the question raising from this is what are the consequences of this for police? In this instance it would be the symptoms associated with PTSD, these are symptoms like, anxiety, flashbacks, intrusive thoughts and traumatic experiences/PTSD are two risk factors associated with suicide/risk of suicide </w:t>
      </w:r>
      <w:sdt>
        <w:sdtPr>
          <w:id w:val="546966803"/>
          <w:citation/>
        </w:sdtPr>
        <w:sdtContent>
          <w:r w:rsidR="00D81231">
            <w:fldChar w:fldCharType="begin"/>
          </w:r>
          <w:r w:rsidR="00D81231">
            <w:instrText xml:space="preserve"> CITATION Slo20 \l 2057 </w:instrText>
          </w:r>
          <w:r w:rsidR="00D81231">
            <w:fldChar w:fldCharType="separate"/>
          </w:r>
          <w:r w:rsidR="00D81231">
            <w:rPr>
              <w:noProof/>
            </w:rPr>
            <w:t>(Sloan &amp; Beck, 2020)</w:t>
          </w:r>
          <w:r w:rsidR="00D81231">
            <w:fldChar w:fldCharType="end"/>
          </w:r>
        </w:sdtContent>
      </w:sdt>
      <w:r w:rsidR="00D81231">
        <w:t xml:space="preserve">. These are all potential consequences which link to the mental well-being of police officers, these come as a direct result of the work which police officers carry out on a </w:t>
      </w:r>
      <w:r w:rsidR="007D1296">
        <w:t>day-to-day</w:t>
      </w:r>
      <w:r w:rsidR="00D81231">
        <w:t xml:space="preserve"> basis. </w:t>
      </w:r>
      <w:r w:rsidR="007D1296">
        <w:t xml:space="preserve">It is reasonable to say that having anxiety could have an impact on a police officer’s ability to carry out their role, in addition, if an officer was to be suicidal or having suicidal idealisation it is self-evident that this would have a significant impact on the role of officers. </w:t>
      </w:r>
      <w:r w:rsidR="001A1948">
        <w:t xml:space="preserve">The </w:t>
      </w:r>
      <w:r w:rsidR="001A1948">
        <w:lastRenderedPageBreak/>
        <w:t>number of officers that have experienced PTSD in the last four weeks according to one survey conducted by the University of Cambridge suggested that this could</w:t>
      </w:r>
      <w:r w:rsidR="00A74D8C">
        <w:t xml:space="preserve"> be as</w:t>
      </w:r>
      <w:r w:rsidR="002A477E">
        <w:t xml:space="preserve"> </w:t>
      </w:r>
      <w:r w:rsidR="001A1948">
        <w:t xml:space="preserve">high as one in five </w:t>
      </w:r>
      <w:sdt>
        <w:sdtPr>
          <w:id w:val="-31649713"/>
          <w:citation/>
        </w:sdtPr>
        <w:sdtContent>
          <w:r w:rsidR="001A1948">
            <w:fldChar w:fldCharType="begin"/>
          </w:r>
          <w:r w:rsidR="00A74D8C">
            <w:instrText xml:space="preserve">CITATION Uni24 \l 2057 </w:instrText>
          </w:r>
          <w:r w:rsidR="001A1948">
            <w:fldChar w:fldCharType="separate"/>
          </w:r>
          <w:r w:rsidR="00A74D8C">
            <w:rPr>
              <w:noProof/>
            </w:rPr>
            <w:t>(University of Cambridge, 2022)</w:t>
          </w:r>
          <w:r w:rsidR="001A1948">
            <w:fldChar w:fldCharType="end"/>
          </w:r>
        </w:sdtContent>
      </w:sdt>
    </w:p>
    <w:p w14:paraId="27A7CAC5" w14:textId="77777777" w:rsidR="00D05B72" w:rsidRDefault="00D05B72"/>
    <w:p w14:paraId="5CD9F024" w14:textId="084529CB" w:rsidR="00121D2D" w:rsidRDefault="00121D2D">
      <w:r w:rsidRPr="00121D2D">
        <w:t xml:space="preserve">In relation to PTSD there is an association as previous mentioned with an increased risk of suicide, some research suggests a higher rate of suicidality is present in people who have been diagnosed as suffering with chronic PTSD compared to the general population (Tarrier &amp; Gregg, 2004). </w:t>
      </w:r>
      <w:r>
        <w:t>It again appears self-evident that this would be a consequence of police related ill-mental health.</w:t>
      </w:r>
      <w:r w:rsidR="0012153F">
        <w:t xml:space="preserve"> </w:t>
      </w:r>
      <w:r w:rsidR="0027045C">
        <w:t xml:space="preserve">According to the Office for National Statistics (ONS) from 2019 to 2023 including senior police officers, Sargant’s, officers and police community support officers 7799 police employees have passed </w:t>
      </w:r>
      <w:proofErr w:type="gramStart"/>
      <w:r w:rsidR="0027045C">
        <w:t>as a result of</w:t>
      </w:r>
      <w:proofErr w:type="gramEnd"/>
      <w:r w:rsidR="0027045C">
        <w:t xml:space="preserve"> suicide </w:t>
      </w:r>
      <w:sdt>
        <w:sdtPr>
          <w:id w:val="1537081430"/>
          <w:citation/>
        </w:sdtPr>
        <w:sdtContent>
          <w:r w:rsidR="0027045C">
            <w:fldChar w:fldCharType="begin"/>
          </w:r>
          <w:r w:rsidR="0027045C">
            <w:instrText xml:space="preserve"> CITATION Off24 \l 2057 </w:instrText>
          </w:r>
          <w:r w:rsidR="0027045C">
            <w:fldChar w:fldCharType="separate"/>
          </w:r>
          <w:r w:rsidR="0027045C">
            <w:rPr>
              <w:noProof/>
            </w:rPr>
            <w:t>(Office for National Satistics , 2024)</w:t>
          </w:r>
          <w:r w:rsidR="0027045C">
            <w:fldChar w:fldCharType="end"/>
          </w:r>
        </w:sdtContent>
      </w:sdt>
      <w:r w:rsidR="007630EA">
        <w:t xml:space="preserve">. This seems to be an excessively high number considering that police officers and staff obviously make up a small percentage of the population. </w:t>
      </w:r>
    </w:p>
    <w:p w14:paraId="06AD7861" w14:textId="77777777" w:rsidR="00121D2D" w:rsidRDefault="00121D2D"/>
    <w:p w14:paraId="36050B4D" w14:textId="108E5DCB" w:rsidR="002A477E" w:rsidRDefault="00121D2D">
      <w:r>
        <w:t>Another consequence</w:t>
      </w:r>
      <w:r w:rsidR="00D05B72">
        <w:t xml:space="preserve"> to consider</w:t>
      </w:r>
      <w:r>
        <w:t xml:space="preserve"> relating to</w:t>
      </w:r>
      <w:r w:rsidR="009B139A">
        <w:t xml:space="preserve"> the importance of</w:t>
      </w:r>
      <w:r w:rsidR="00D05B72">
        <w:t xml:space="preserve"> mental well-being </w:t>
      </w:r>
      <w:r w:rsidR="009B139A">
        <w:t xml:space="preserve">and its management within policing is it is a contributing factor to police leaving their respective force. It is reported that when leaving the police 43.3% stated that the impact the job had on their psychological health and 40% stated the stress so the job contributed majorly to their leaving policing </w:t>
      </w:r>
      <w:sdt>
        <w:sdtPr>
          <w:id w:val="-134869790"/>
          <w:citation/>
        </w:sdtPr>
        <w:sdtContent>
          <w:r w:rsidR="009B139A">
            <w:fldChar w:fldCharType="begin"/>
          </w:r>
          <w:r w:rsidR="009B139A">
            <w:instrText xml:space="preserve"> CITATION Gul22 \l 2057 </w:instrText>
          </w:r>
          <w:r w:rsidR="009B139A">
            <w:fldChar w:fldCharType="separate"/>
          </w:r>
          <w:r w:rsidR="009B139A">
            <w:rPr>
              <w:noProof/>
            </w:rPr>
            <w:t>(Gullon-Scott &amp; Longstaff, 2022)</w:t>
          </w:r>
          <w:r w:rsidR="009B139A">
            <w:fldChar w:fldCharType="end"/>
          </w:r>
        </w:sdtContent>
      </w:sdt>
      <w:r w:rsidR="009B139A">
        <w:t xml:space="preserve">.  </w:t>
      </w:r>
      <w:r w:rsidR="00055FED">
        <w:t xml:space="preserve">Based on the above statistics it is fairly evident that </w:t>
      </w:r>
      <w:r w:rsidR="008B7EBF">
        <w:t>it</w:t>
      </w:r>
      <w:r w:rsidR="00055FED">
        <w:t xml:space="preserve"> is important to manage mental health </w:t>
      </w:r>
      <w:r w:rsidR="00002B68">
        <w:t>within</w:t>
      </w:r>
      <w:r w:rsidR="00055FED">
        <w:t xml:space="preserve"> policing to keep officers in the field of policing.</w:t>
      </w:r>
      <w:r w:rsidR="002A477E">
        <w:t xml:space="preserve"> </w:t>
      </w:r>
      <w:r w:rsidR="00055FED">
        <w:t xml:space="preserve"> </w:t>
      </w:r>
      <w:r w:rsidR="002A477E">
        <w:t xml:space="preserve">It is evident from this that the issues which relate to mental health resulting from incidents officers attend are contributing to the reasons which officers are leaving their various roles. </w:t>
      </w:r>
    </w:p>
    <w:p w14:paraId="14CD6FA7" w14:textId="77777777" w:rsidR="007630EA" w:rsidRDefault="007630EA"/>
    <w:p w14:paraId="726833EE" w14:textId="1435F158" w:rsidR="007630EA" w:rsidRDefault="007630EA">
      <w:r>
        <w:t xml:space="preserve">The research seems to suggest that being involved in traumatic events evidentially increases your risk of PTSD which </w:t>
      </w:r>
      <w:proofErr w:type="gramStart"/>
      <w:r>
        <w:t>is considered to be</w:t>
      </w:r>
      <w:proofErr w:type="gramEnd"/>
      <w:r>
        <w:t xml:space="preserve"> ill mental health by the simplistic definition which was given by this essay. It is also evident that the consequences of ill mental health which steam from conditions such as PTSD can have quite serious consequences in general and that as stated it is self-evident that many of these conditions are going to have an impact on an officer’s ability to carry out their duties. In addition, it seems to contribute significantly to the reason why police officers are leaving their various roles. In much more extreme and less common cases it seems to as </w:t>
      </w:r>
      <w:proofErr w:type="gramStart"/>
      <w:r>
        <w:t>stated</w:t>
      </w:r>
      <w:proofErr w:type="gramEnd"/>
      <w:r>
        <w:t xml:space="preserve"> above, this increases the risk that officers have suicidal intentions as a result of complex PTSD which is as a result of carrying out their day to day duties as a police constable.</w:t>
      </w:r>
    </w:p>
    <w:p w14:paraId="0050FD7F" w14:textId="77777777" w:rsidR="007630EA" w:rsidRDefault="007630EA"/>
    <w:p w14:paraId="07E513D6" w14:textId="77777777" w:rsidR="009635EF" w:rsidRDefault="007630EA">
      <w:r>
        <w:t>Word Count: 1095</w:t>
      </w:r>
    </w:p>
    <w:p w14:paraId="614EE55F" w14:textId="4A0A4AD1" w:rsidR="007630EA" w:rsidRDefault="007630EA">
      <w:r>
        <w:t xml:space="preserve">    </w:t>
      </w:r>
    </w:p>
    <w:p w14:paraId="0250EE63" w14:textId="77777777" w:rsidR="007630EA" w:rsidRDefault="007630EA"/>
    <w:p w14:paraId="2D3129AD" w14:textId="77777777" w:rsidR="007630EA" w:rsidRDefault="007630EA"/>
    <w:p w14:paraId="6983DA98" w14:textId="3E73122D" w:rsidR="002A477E" w:rsidRDefault="002A477E"/>
    <w:sectPr w:rsidR="002A47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C51"/>
    <w:rsid w:val="00002B68"/>
    <w:rsid w:val="00055FED"/>
    <w:rsid w:val="000A4474"/>
    <w:rsid w:val="000B4B8C"/>
    <w:rsid w:val="0012153F"/>
    <w:rsid w:val="00121D2D"/>
    <w:rsid w:val="001A1948"/>
    <w:rsid w:val="0027045C"/>
    <w:rsid w:val="002A477E"/>
    <w:rsid w:val="00343306"/>
    <w:rsid w:val="004E75F4"/>
    <w:rsid w:val="00585931"/>
    <w:rsid w:val="005C0112"/>
    <w:rsid w:val="006C21EE"/>
    <w:rsid w:val="007630EA"/>
    <w:rsid w:val="007D1296"/>
    <w:rsid w:val="008B7EBF"/>
    <w:rsid w:val="009635EF"/>
    <w:rsid w:val="009728BF"/>
    <w:rsid w:val="00973C51"/>
    <w:rsid w:val="009B139A"/>
    <w:rsid w:val="00A70B2A"/>
    <w:rsid w:val="00A74D8C"/>
    <w:rsid w:val="00B1264F"/>
    <w:rsid w:val="00C12361"/>
    <w:rsid w:val="00D01699"/>
    <w:rsid w:val="00D05B72"/>
    <w:rsid w:val="00D7685C"/>
    <w:rsid w:val="00D81231"/>
    <w:rsid w:val="00E45869"/>
    <w:rsid w:val="00F0219E"/>
    <w:rsid w:val="00F50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2C690"/>
  <w15:chartTrackingRefBased/>
  <w15:docId w15:val="{4F80F63E-D377-4AD5-8C17-A8752E450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3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3C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3C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3C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3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C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3C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3C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3C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3C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3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C51"/>
    <w:rPr>
      <w:rFonts w:eastAsiaTheme="majorEastAsia" w:cstheme="majorBidi"/>
      <w:color w:val="272727" w:themeColor="text1" w:themeTint="D8"/>
    </w:rPr>
  </w:style>
  <w:style w:type="paragraph" w:styleId="Title">
    <w:name w:val="Title"/>
    <w:basedOn w:val="Normal"/>
    <w:next w:val="Normal"/>
    <w:link w:val="TitleChar"/>
    <w:uiPriority w:val="10"/>
    <w:qFormat/>
    <w:rsid w:val="00973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C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C51"/>
    <w:pPr>
      <w:spacing w:before="160"/>
      <w:jc w:val="center"/>
    </w:pPr>
    <w:rPr>
      <w:i/>
      <w:iCs/>
      <w:color w:val="404040" w:themeColor="text1" w:themeTint="BF"/>
    </w:rPr>
  </w:style>
  <w:style w:type="character" w:customStyle="1" w:styleId="QuoteChar">
    <w:name w:val="Quote Char"/>
    <w:basedOn w:val="DefaultParagraphFont"/>
    <w:link w:val="Quote"/>
    <w:uiPriority w:val="29"/>
    <w:rsid w:val="00973C51"/>
    <w:rPr>
      <w:i/>
      <w:iCs/>
      <w:color w:val="404040" w:themeColor="text1" w:themeTint="BF"/>
    </w:rPr>
  </w:style>
  <w:style w:type="paragraph" w:styleId="ListParagraph">
    <w:name w:val="List Paragraph"/>
    <w:basedOn w:val="Normal"/>
    <w:uiPriority w:val="34"/>
    <w:qFormat/>
    <w:rsid w:val="00973C51"/>
    <w:pPr>
      <w:ind w:left="720"/>
      <w:contextualSpacing/>
    </w:pPr>
  </w:style>
  <w:style w:type="character" w:styleId="IntenseEmphasis">
    <w:name w:val="Intense Emphasis"/>
    <w:basedOn w:val="DefaultParagraphFont"/>
    <w:uiPriority w:val="21"/>
    <w:qFormat/>
    <w:rsid w:val="00973C51"/>
    <w:rPr>
      <w:i/>
      <w:iCs/>
      <w:color w:val="0F4761" w:themeColor="accent1" w:themeShade="BF"/>
    </w:rPr>
  </w:style>
  <w:style w:type="paragraph" w:styleId="IntenseQuote">
    <w:name w:val="Intense Quote"/>
    <w:basedOn w:val="Normal"/>
    <w:next w:val="Normal"/>
    <w:link w:val="IntenseQuoteChar"/>
    <w:uiPriority w:val="30"/>
    <w:qFormat/>
    <w:rsid w:val="00973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3C51"/>
    <w:rPr>
      <w:i/>
      <w:iCs/>
      <w:color w:val="0F4761" w:themeColor="accent1" w:themeShade="BF"/>
    </w:rPr>
  </w:style>
  <w:style w:type="character" w:styleId="IntenseReference">
    <w:name w:val="Intense Reference"/>
    <w:basedOn w:val="DefaultParagraphFont"/>
    <w:uiPriority w:val="32"/>
    <w:qFormat/>
    <w:rsid w:val="00973C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3954574">
      <w:bodyDiv w:val="1"/>
      <w:marLeft w:val="0"/>
      <w:marRight w:val="0"/>
      <w:marTop w:val="0"/>
      <w:marBottom w:val="0"/>
      <w:divBdr>
        <w:top w:val="none" w:sz="0" w:space="0" w:color="auto"/>
        <w:left w:val="none" w:sz="0" w:space="0" w:color="auto"/>
        <w:bottom w:val="none" w:sz="0" w:space="0" w:color="auto"/>
        <w:right w:val="none" w:sz="0" w:space="0" w:color="auto"/>
      </w:divBdr>
    </w:div>
    <w:div w:id="263344728">
      <w:bodyDiv w:val="1"/>
      <w:marLeft w:val="0"/>
      <w:marRight w:val="0"/>
      <w:marTop w:val="0"/>
      <w:marBottom w:val="0"/>
      <w:divBdr>
        <w:top w:val="none" w:sz="0" w:space="0" w:color="auto"/>
        <w:left w:val="none" w:sz="0" w:space="0" w:color="auto"/>
        <w:bottom w:val="none" w:sz="0" w:space="0" w:color="auto"/>
        <w:right w:val="none" w:sz="0" w:space="0" w:color="auto"/>
      </w:divBdr>
    </w:div>
    <w:div w:id="793644198">
      <w:bodyDiv w:val="1"/>
      <w:marLeft w:val="0"/>
      <w:marRight w:val="0"/>
      <w:marTop w:val="0"/>
      <w:marBottom w:val="0"/>
      <w:divBdr>
        <w:top w:val="none" w:sz="0" w:space="0" w:color="auto"/>
        <w:left w:val="none" w:sz="0" w:space="0" w:color="auto"/>
        <w:bottom w:val="none" w:sz="0" w:space="0" w:color="auto"/>
        <w:right w:val="none" w:sz="0" w:space="0" w:color="auto"/>
      </w:divBdr>
    </w:div>
    <w:div w:id="1106117926">
      <w:bodyDiv w:val="1"/>
      <w:marLeft w:val="0"/>
      <w:marRight w:val="0"/>
      <w:marTop w:val="0"/>
      <w:marBottom w:val="0"/>
      <w:divBdr>
        <w:top w:val="none" w:sz="0" w:space="0" w:color="auto"/>
        <w:left w:val="none" w:sz="0" w:space="0" w:color="auto"/>
        <w:bottom w:val="none" w:sz="0" w:space="0" w:color="auto"/>
        <w:right w:val="none" w:sz="0" w:space="0" w:color="auto"/>
      </w:divBdr>
    </w:div>
    <w:div w:id="1134980466">
      <w:bodyDiv w:val="1"/>
      <w:marLeft w:val="0"/>
      <w:marRight w:val="0"/>
      <w:marTop w:val="0"/>
      <w:marBottom w:val="0"/>
      <w:divBdr>
        <w:top w:val="none" w:sz="0" w:space="0" w:color="auto"/>
        <w:left w:val="none" w:sz="0" w:space="0" w:color="auto"/>
        <w:bottom w:val="none" w:sz="0" w:space="0" w:color="auto"/>
        <w:right w:val="none" w:sz="0" w:space="0" w:color="auto"/>
      </w:divBdr>
    </w:div>
    <w:div w:id="1258907875">
      <w:bodyDiv w:val="1"/>
      <w:marLeft w:val="0"/>
      <w:marRight w:val="0"/>
      <w:marTop w:val="0"/>
      <w:marBottom w:val="0"/>
      <w:divBdr>
        <w:top w:val="none" w:sz="0" w:space="0" w:color="auto"/>
        <w:left w:val="none" w:sz="0" w:space="0" w:color="auto"/>
        <w:bottom w:val="none" w:sz="0" w:space="0" w:color="auto"/>
        <w:right w:val="none" w:sz="0" w:space="0" w:color="auto"/>
      </w:divBdr>
    </w:div>
    <w:div w:id="1420326342">
      <w:bodyDiv w:val="1"/>
      <w:marLeft w:val="0"/>
      <w:marRight w:val="0"/>
      <w:marTop w:val="0"/>
      <w:marBottom w:val="0"/>
      <w:divBdr>
        <w:top w:val="none" w:sz="0" w:space="0" w:color="auto"/>
        <w:left w:val="none" w:sz="0" w:space="0" w:color="auto"/>
        <w:bottom w:val="none" w:sz="0" w:space="0" w:color="auto"/>
        <w:right w:val="none" w:sz="0" w:space="0" w:color="auto"/>
      </w:divBdr>
    </w:div>
    <w:div w:id="1572229925">
      <w:bodyDiv w:val="1"/>
      <w:marLeft w:val="0"/>
      <w:marRight w:val="0"/>
      <w:marTop w:val="0"/>
      <w:marBottom w:val="0"/>
      <w:divBdr>
        <w:top w:val="none" w:sz="0" w:space="0" w:color="auto"/>
        <w:left w:val="none" w:sz="0" w:space="0" w:color="auto"/>
        <w:bottom w:val="none" w:sz="0" w:space="0" w:color="auto"/>
        <w:right w:val="none" w:sz="0" w:space="0" w:color="auto"/>
      </w:divBdr>
    </w:div>
    <w:div w:id="1655793740">
      <w:bodyDiv w:val="1"/>
      <w:marLeft w:val="0"/>
      <w:marRight w:val="0"/>
      <w:marTop w:val="0"/>
      <w:marBottom w:val="0"/>
      <w:divBdr>
        <w:top w:val="none" w:sz="0" w:space="0" w:color="auto"/>
        <w:left w:val="none" w:sz="0" w:space="0" w:color="auto"/>
        <w:bottom w:val="none" w:sz="0" w:space="0" w:color="auto"/>
        <w:right w:val="none" w:sz="0" w:space="0" w:color="auto"/>
      </w:divBdr>
    </w:div>
    <w:div w:id="1796753845">
      <w:bodyDiv w:val="1"/>
      <w:marLeft w:val="0"/>
      <w:marRight w:val="0"/>
      <w:marTop w:val="0"/>
      <w:marBottom w:val="0"/>
      <w:divBdr>
        <w:top w:val="none" w:sz="0" w:space="0" w:color="auto"/>
        <w:left w:val="none" w:sz="0" w:space="0" w:color="auto"/>
        <w:bottom w:val="none" w:sz="0" w:space="0" w:color="auto"/>
        <w:right w:val="none" w:sz="0" w:space="0" w:color="auto"/>
      </w:divBdr>
    </w:div>
    <w:div w:id="1853033739">
      <w:bodyDiv w:val="1"/>
      <w:marLeft w:val="0"/>
      <w:marRight w:val="0"/>
      <w:marTop w:val="0"/>
      <w:marBottom w:val="0"/>
      <w:divBdr>
        <w:top w:val="none" w:sz="0" w:space="0" w:color="auto"/>
        <w:left w:val="none" w:sz="0" w:space="0" w:color="auto"/>
        <w:bottom w:val="none" w:sz="0" w:space="0" w:color="auto"/>
        <w:right w:val="none" w:sz="0" w:space="0" w:color="auto"/>
      </w:divBdr>
    </w:div>
    <w:div w:id="1933587501">
      <w:bodyDiv w:val="1"/>
      <w:marLeft w:val="0"/>
      <w:marRight w:val="0"/>
      <w:marTop w:val="0"/>
      <w:marBottom w:val="0"/>
      <w:divBdr>
        <w:top w:val="none" w:sz="0" w:space="0" w:color="auto"/>
        <w:left w:val="none" w:sz="0" w:space="0" w:color="auto"/>
        <w:bottom w:val="none" w:sz="0" w:space="0" w:color="auto"/>
        <w:right w:val="none" w:sz="0" w:space="0" w:color="auto"/>
      </w:divBdr>
    </w:div>
    <w:div w:id="1940528022">
      <w:bodyDiv w:val="1"/>
      <w:marLeft w:val="0"/>
      <w:marRight w:val="0"/>
      <w:marTop w:val="0"/>
      <w:marBottom w:val="0"/>
      <w:divBdr>
        <w:top w:val="none" w:sz="0" w:space="0" w:color="auto"/>
        <w:left w:val="none" w:sz="0" w:space="0" w:color="auto"/>
        <w:bottom w:val="none" w:sz="0" w:space="0" w:color="auto"/>
        <w:right w:val="none" w:sz="0" w:space="0" w:color="auto"/>
      </w:divBdr>
    </w:div>
    <w:div w:id="2009601864">
      <w:bodyDiv w:val="1"/>
      <w:marLeft w:val="0"/>
      <w:marRight w:val="0"/>
      <w:marTop w:val="0"/>
      <w:marBottom w:val="0"/>
      <w:divBdr>
        <w:top w:val="none" w:sz="0" w:space="0" w:color="auto"/>
        <w:left w:val="none" w:sz="0" w:space="0" w:color="auto"/>
        <w:bottom w:val="none" w:sz="0" w:space="0" w:color="auto"/>
        <w:right w:val="none" w:sz="0" w:space="0" w:color="auto"/>
      </w:divBdr>
    </w:div>
    <w:div w:id="2059696253">
      <w:bodyDiv w:val="1"/>
      <w:marLeft w:val="0"/>
      <w:marRight w:val="0"/>
      <w:marTop w:val="0"/>
      <w:marBottom w:val="0"/>
      <w:divBdr>
        <w:top w:val="none" w:sz="0" w:space="0" w:color="auto"/>
        <w:left w:val="none" w:sz="0" w:space="0" w:color="auto"/>
        <w:bottom w:val="none" w:sz="0" w:space="0" w:color="auto"/>
        <w:right w:val="none" w:sz="0" w:space="0" w:color="auto"/>
      </w:divBdr>
    </w:div>
    <w:div w:id="211493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Man15</b:Tag>
    <b:SourceType>JournalArticle</b:SourceType>
    <b:Guid>{156965E4-F2D1-45E8-80DE-4458541E2CA6}</b:Guid>
    <b:Title>What is mental health? Evidence towards a new definition from a mixed methods multidisciplinary international survey</b:Title>
    <b:Year>2015</b:Year>
    <b:JournalName>British Medical Journal</b:JournalName>
    <b:Author>
      <b:Author>
        <b:NameList>
          <b:Person>
            <b:Last>Manwell </b:Last>
            <b:First>Laurie</b:First>
          </b:Person>
          <b:Person>
            <b:Last>Barbic</b:Last>
            <b:First>Skye</b:First>
          </b:Person>
          <b:Person>
            <b:Last>Roberts </b:Last>
            <b:First>Karen </b:First>
          </b:Person>
          <b:Person>
            <b:Last>Durisko</b:Last>
            <b:First>Zachary</b:First>
          </b:Person>
          <b:Person>
            <b:Last>Lee</b:Last>
            <b:First>Cheolsoon</b:First>
          </b:Person>
          <b:Person>
            <b:Last>Ware</b:Last>
            <b:First>Emma </b:First>
          </b:Person>
          <b:Person>
            <b:Last>Mckenzie</b:Last>
            <b:First>Kwame </b:First>
          </b:Person>
        </b:NameList>
      </b:Author>
    </b:Author>
    <b:RefOrder>1</b:RefOrder>
  </b:Source>
  <b:Source>
    <b:Tag>Gul22</b:Tag>
    <b:SourceType>JournalArticle</b:SourceType>
    <b:Guid>{9F72A898-ED6A-45F5-852F-E41B77F856E9}</b:Guid>
    <b:Title>The prevalence of depression, anxiety, stress and their relationship to length of service in the UK police force</b:Title>
    <b:JournalName>The Police Journal: Theory, Practice and Principles</b:JournalName>
    <b:Year>2022</b:Year>
    <b:Pages>131-149</b:Pages>
    <b:Author>
      <b:Author>
        <b:NameList>
          <b:Person>
            <b:Last>Gullon-Scott</b:Last>
            <b:First>Paul</b:First>
          </b:Person>
          <b:Person>
            <b:Last>Longstaff</b:Last>
            <b:First>Laura </b:First>
          </b:Person>
        </b:NameList>
      </b:Author>
    </b:Author>
    <b:RefOrder>11</b:RefOrder>
  </b:Source>
  <b:Source>
    <b:Tag>Dor24</b:Tag>
    <b:SourceType>InternetSite</b:SourceType>
    <b:Guid>{D4F00FD8-41ED-4BCA-B910-1646D5390DA4}</b:Guid>
    <b:Title>‘Appalling’ Number Of Assaults On Police Officers</b:Title>
    <b:Year>2024</b:Year>
    <b:Author>
      <b:Author>
        <b:Corporate>Dorset Police Federation </b:Corporate>
      </b:Author>
    </b:Author>
    <b:InternetSiteTitle>Dorset Police Federation </b:InternetSiteTitle>
    <b:Month>March</b:Month>
    <b:Day>13</b:Day>
    <b:URL>https://www.polfed.org/dorset/news/2024/appalling-number-of-assaults-on-police-officers/</b:URL>
    <b:RefOrder>2</b:RefOrder>
  </b:Source>
  <b:Source>
    <b:Tag>Hil21</b:Tag>
    <b:SourceType>JournalArticle</b:SourceType>
    <b:Guid>{466B9AEB-A1E8-4298-AEDB-A1D529CECA14}</b:Guid>
    <b:Title>Workplace violence and risk factors for PTSD among psychiatric nurses: Systematic review and directions for future research and practice</b:Title>
    <b:Year>2021</b:Year>
    <b:JournalName>Psychiatric and Mental Health Nursing </b:JournalName>
    <b:Pages>186-203</b:Pages>
    <b:Author>
      <b:Author>
        <b:NameList>
          <b:Person>
            <b:Last>Hilton </b:Last>
            <b:First>Zoe </b:First>
          </b:Person>
          <b:Person>
            <b:Last>Addison </b:Last>
            <b:First>Sonja</b:First>
          </b:Person>
          <b:Person>
            <b:Last>Ham</b:Last>
            <b:First>Elke</b:First>
          </b:Person>
          <b:Person>
            <b:Last>Rodrigues</b:Last>
            <b:First>Nicole </b:First>
          </b:Person>
          <b:Person>
            <b:Last>Seto</b:Last>
            <b:First>Michael </b:First>
          </b:Person>
        </b:NameList>
      </b:Author>
    </b:Author>
    <b:RefOrder>3</b:RefOrder>
  </b:Source>
  <b:Source>
    <b:Tag>Bak24</b:Tag>
    <b:SourceType>JournalArticle</b:SourceType>
    <b:Guid>{F7B10531-BDA9-4B81-A230-BDF5ECEC27E7}</b:Guid>
    <b:Title>Screening for PTSD in police officers: Preliminary psychometric properties of the adapted primary care PTSD screen for DSM-5 (PC-PTSD-5 [0–20]) screener</b:Title>
    <b:JournalName>Psychological Trauma: Theory, Research, Practice, and Policy</b:JournalName>
    <b:Year>2024</b:Year>
    <b:Author>
      <b:Author>
        <b:NameList>
          <b:Person>
            <b:Last>Baker</b:Last>
            <b:First>Lucas </b:First>
          </b:Person>
          <b:Person>
            <b:Last>Dolezal</b:Last>
            <b:First>Michael </b:First>
          </b:Person>
          <b:Person>
            <b:Last>Goodson</b:Last>
            <b:First>Jason</b:First>
          </b:Person>
          <b:Person>
            <b:Last>Smith </b:Last>
            <b:First>Andrew </b:First>
          </b:Person>
        </b:NameList>
      </b:Author>
    </b:Author>
    <b:RefOrder>4</b:RefOrder>
  </b:Source>
  <b:Source>
    <b:Tag>Hue23</b:Tag>
    <b:SourceType>JournalArticle</b:SourceType>
    <b:Guid>{B95F4B9F-7019-48E8-B18D-73F412D9D38A}</b:Guid>
    <b:Title>“I’ve Seen More Dead People than I thought I Would”: Vicarious Trauma Exposure among Police Support Personnel</b:Title>
    <b:JournalName>Criminal Justice and Behaviour </b:JournalName>
    <b:Year>2023</b:Year>
    <b:Pages>541-558</b:Pages>
    <b:Author>
      <b:Author>
        <b:NameList>
          <b:Person>
            <b:Last>Huey</b:Last>
            <b:First>Laura </b:First>
          </b:Person>
          <b:Person>
            <b:Last>Norman </b:Last>
            <b:First>Mark</b:First>
          </b:Person>
          <b:Person>
            <b:Last>Spencer </b:Last>
            <b:First>Dale </b:First>
          </b:Person>
        </b:NameList>
      </b:Author>
    </b:Author>
    <b:RefOrder>5</b:RefOrder>
  </b:Source>
  <b:Source>
    <b:Tag>Fol21</b:Tag>
    <b:SourceType>JournalArticle</b:SourceType>
    <b:Guid>{08061BB5-9B5A-43C5-81DF-20FA682F4E5A}</b:Guid>
    <b:Title>‘Getting on with the job’: A systematised literature review of secondary trauma and post-traumatic stress disorder (PTSD) in policing within the United Kingdom (UK)</b:Title>
    <b:JournalName>The Police Journal: Theory, Practice and Principles</b:JournalName>
    <b:Year>2021</b:Year>
    <b:Pages> 224-252</b:Pages>
    <b:Author>
      <b:Author>
        <b:NameList>
          <b:Person>
            <b:Last>Foley </b:Last>
            <b:First>Jim</b:First>
          </b:Person>
          <b:Person>
            <b:Last>Hassett</b:Last>
            <b:First>Alex</b:First>
          </b:Person>
          <b:Person>
            <b:Last>Williams </b:Last>
            <b:First>Emma </b:First>
          </b:Person>
        </b:NameList>
      </b:Author>
    </b:Author>
    <b:RefOrder>6</b:RefOrder>
  </b:Source>
  <b:Source>
    <b:Tag>Met24</b:Tag>
    <b:SourceType>InternetSite</b:SourceType>
    <b:Guid>{5421A3B8-CE26-47C4-97DC-9954BE174C64}</b:Guid>
    <b:Author>
      <b:Author>
        <b:Corporate>Metropolitan Police</b:Corporate>
      </b:Author>
    </b:Author>
    <b:Title>Bereavement</b:Title>
    <b:Year>2024</b:Year>
    <b:InternetSiteTitle>The Metropolitan Police</b:InternetSiteTitle>
    <b:Month>Novemnber</b:Month>
    <b:Day>8</b:Day>
    <b:URL>https://www.met.police.uk/advice/advice-and-information/ber/bereavement/#:~:text=Police%20officers%20attend%20all%20incidents,released%20and%20continue%20their%20duties.</b:URL>
    <b:RefOrder>7</b:RefOrder>
  </b:Source>
  <b:Source>
    <b:Tag>Slo20</b:Tag>
    <b:SourceType>Book</b:SourceType>
    <b:Guid>{8DBFCA64-1BC4-468E-ADE2-04DAAFBFA734}</b:Guid>
    <b:Title>The Oxford handbook of traumatic stress disorders</b:Title>
    <b:Year>2020</b:Year>
    <b:City>Oxford </b:City>
    <b:Publisher>Oxford University Press</b:Publisher>
    <b:Author>
      <b:Author>
        <b:NameList>
          <b:Person>
            <b:Last>Sloan </b:Last>
            <b:First>Denise </b:First>
          </b:Person>
          <b:Person>
            <b:Last>Beck</b:Last>
            <b:First>Gayle </b:First>
          </b:Person>
        </b:NameList>
      </b:Author>
    </b:Author>
    <b:RefOrder>8</b:RefOrder>
  </b:Source>
  <b:Source>
    <b:Tag>Uni24</b:Tag>
    <b:SourceType>InternetSite</b:SourceType>
    <b:Guid>{7B266605-5450-41D2-B643-6241A9C4FE28}</b:Guid>
    <b:Year>2022</b:Year>
    <b:Author>
      <b:Author>
        <b:Corporate>University of Cambridge</b:Corporate>
      </b:Author>
    </b:Author>
    <b:InternetSiteTitle>Police workforce: almost one in five suffer with a form of PTSD</b:InternetSiteTitle>
    <b:Month>November</b:Month>
    <b:Day>8</b:Day>
    <b:URL>https://www.cam.ac.uk/stories/police-ptsd</b:URL>
    <b:RefOrder>9</b:RefOrder>
  </b:Source>
  <b:Source>
    <b:Tag>Tar04</b:Tag>
    <b:SourceType>JournalArticle</b:SourceType>
    <b:Guid>{28C679F9-41DE-4FF1-A5A8-41A17CC1FB19}</b:Guid>
    <b:Title>Suicide risk in civilian PTSD patientsPredictors of suicidal ideation, planning and attempts</b:Title>
    <b:Year>2004</b:Year>
    <b:Author>
      <b:Author>
        <b:NameList>
          <b:Person>
            <b:Last>Tarrier </b:Last>
            <b:First>Nicholas</b:First>
          </b:Person>
          <b:Person>
            <b:Last>Gregg</b:Last>
            <b:First>Lynsey</b:First>
          </b:Person>
        </b:NameList>
      </b:Author>
    </b:Author>
    <b:JournalName>Social Psychiatry and Psychiatric Epidemiology</b:JournalName>
    <b:Pages>655-661</b:Pages>
    <b:RefOrder>12</b:RefOrder>
  </b:Source>
  <b:Source>
    <b:Tag>Off24</b:Tag>
    <b:SourceType>InternetSite</b:SourceType>
    <b:Guid>{86D75042-F135-4A7D-8967-347222122EB0}</b:Guid>
    <b:Author>
      <b:Author>
        <b:Corporate>Office for National Satistics </b:Corporate>
      </b:Author>
    </b:Author>
    <b:Title>Police officer deaths by suicide 2019 to 2023</b:Title>
    <b:InternetSiteTitle>Office for National Satistics </b:InternetSiteTitle>
    <b:Year>2024</b:Year>
    <b:Month>November </b:Month>
    <b:Day>8</b:Day>
    <b:URL>https://www.ons.gov.uk/aboutus/transparencyandgovernance/freedomofinformationfoi/policeofficerdeathsbysuicide2019to2023</b:URL>
    <b:RefOrder>10</b:RefOrder>
  </b:Source>
</b:Sources>
</file>

<file path=customXml/itemProps1.xml><?xml version="1.0" encoding="utf-8"?>
<ds:datastoreItem xmlns:ds="http://schemas.openxmlformats.org/officeDocument/2006/customXml" ds:itemID="{F26CFDB7-80F8-4458-AF8F-10A81BFE7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2414</TotalTime>
  <Pages>2</Pages>
  <Words>1046</Words>
  <Characters>5967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Rumbelow,Corey swp8697</dc:creator>
  <cp:keywords/>
  <dc:description/>
  <cp:lastModifiedBy>Rumbelow,Corey swp8697</cp:lastModifiedBy>
  <cp:revision>2</cp:revision>
  <dcterms:created xsi:type="dcterms:W3CDTF">2024-11-10T11:40:00Z</dcterms:created>
  <dcterms:modified xsi:type="dcterms:W3CDTF">2024-11-10T11:40:00Z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2024-11-08T14:47:12Z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1b941c70-d52f-4aed-94da-7a20ed661513</vt:lpwstr>
  </property>
  <property fmtid="{D5CDD505-2E9C-101B-9397-08002B2CF9AE}" pid="8" name="MSIP_Label_66cf8fe5-b7b7-4df7-b38d-1c61ac2f6639_ContentBits">
    <vt:lpwstr>0</vt:lpwstr>
  </property>
</Properties>
</file>