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04205" w14:textId="77777777" w:rsidR="009E395F" w:rsidRDefault="009E395F">
      <w:pPr>
        <w:spacing w:line="360" w:lineRule="auto"/>
        <w:jc w:val="center"/>
        <w:rPr>
          <w:rFonts w:ascii="Times New Roman" w:eastAsia="Times New Roman" w:hAnsi="Times New Roman" w:cs="Times New Roman"/>
          <w:b/>
          <w:sz w:val="24"/>
          <w:szCs w:val="24"/>
        </w:rPr>
      </w:pPr>
    </w:p>
    <w:p w14:paraId="5561723D" w14:textId="77777777" w:rsidR="009E395F" w:rsidRDefault="009E395F">
      <w:pPr>
        <w:spacing w:line="360" w:lineRule="auto"/>
        <w:jc w:val="center"/>
        <w:rPr>
          <w:rFonts w:ascii="Times New Roman" w:eastAsia="Times New Roman" w:hAnsi="Times New Roman" w:cs="Times New Roman"/>
          <w:b/>
          <w:sz w:val="24"/>
          <w:szCs w:val="24"/>
        </w:rPr>
      </w:pPr>
    </w:p>
    <w:p w14:paraId="16685F63" w14:textId="77777777" w:rsidR="009E395F" w:rsidRDefault="009E395F">
      <w:pPr>
        <w:spacing w:line="360" w:lineRule="auto"/>
        <w:rPr>
          <w:rFonts w:ascii="Times New Roman" w:eastAsia="Times New Roman" w:hAnsi="Times New Roman" w:cs="Times New Roman"/>
          <w:b/>
          <w:sz w:val="24"/>
          <w:szCs w:val="24"/>
        </w:rPr>
      </w:pPr>
    </w:p>
    <w:p w14:paraId="3D20088B" w14:textId="77777777" w:rsidR="009E395F" w:rsidRDefault="009E395F">
      <w:pPr>
        <w:spacing w:line="360" w:lineRule="auto"/>
        <w:jc w:val="center"/>
        <w:rPr>
          <w:rFonts w:ascii="Times New Roman" w:eastAsia="Times New Roman" w:hAnsi="Times New Roman" w:cs="Times New Roman"/>
          <w:b/>
          <w:sz w:val="24"/>
          <w:szCs w:val="24"/>
        </w:rPr>
      </w:pPr>
    </w:p>
    <w:p w14:paraId="10F4A373" w14:textId="13686FCA" w:rsidR="009E395F" w:rsidRDefault="00E734B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lang w:val="en-US"/>
        </w:rPr>
        <w:t xml:space="preserve">Business Idea: </w:t>
      </w:r>
      <w:r w:rsidRPr="00E734BE">
        <w:rPr>
          <w:rFonts w:ascii="Times New Roman" w:eastAsia="Times New Roman" w:hAnsi="Times New Roman" w:cs="Times New Roman"/>
          <w:b/>
          <w:color w:val="4F6228" w:themeColor="accent3" w:themeShade="80"/>
          <w:sz w:val="24"/>
          <w:szCs w:val="24"/>
        </w:rPr>
        <w:t>GREEN NECTAR</w:t>
      </w:r>
      <w:r>
        <w:rPr>
          <w:rFonts w:ascii="Times New Roman" w:eastAsia="Times New Roman" w:hAnsi="Times New Roman" w:cs="Times New Roman"/>
          <w:b/>
          <w:sz w:val="24"/>
          <w:szCs w:val="24"/>
        </w:rPr>
        <w:t xml:space="preserve"> </w:t>
      </w:r>
    </w:p>
    <w:p w14:paraId="142F3C49" w14:textId="77777777" w:rsidR="009E395F" w:rsidRDefault="009E395F">
      <w:pPr>
        <w:spacing w:line="360" w:lineRule="auto"/>
        <w:jc w:val="center"/>
        <w:rPr>
          <w:rFonts w:ascii="Times New Roman" w:eastAsia="Times New Roman" w:hAnsi="Times New Roman" w:cs="Times New Roman"/>
          <w:b/>
          <w:sz w:val="24"/>
          <w:szCs w:val="24"/>
        </w:rPr>
      </w:pPr>
    </w:p>
    <w:p w14:paraId="73287743" w14:textId="77777777" w:rsidR="009E395F" w:rsidRDefault="009E395F">
      <w:pPr>
        <w:spacing w:line="360" w:lineRule="auto"/>
        <w:jc w:val="center"/>
        <w:rPr>
          <w:rFonts w:ascii="Times New Roman" w:eastAsia="Times New Roman" w:hAnsi="Times New Roman" w:cs="Times New Roman"/>
          <w:b/>
          <w:sz w:val="24"/>
          <w:szCs w:val="24"/>
        </w:rPr>
      </w:pPr>
    </w:p>
    <w:p w14:paraId="72742EC3" w14:textId="77777777" w:rsidR="009E395F" w:rsidRDefault="009E395F">
      <w:pPr>
        <w:spacing w:line="360" w:lineRule="auto"/>
        <w:jc w:val="center"/>
        <w:rPr>
          <w:rFonts w:ascii="Times New Roman" w:eastAsia="Times New Roman" w:hAnsi="Times New Roman" w:cs="Times New Roman"/>
          <w:b/>
          <w:sz w:val="24"/>
          <w:szCs w:val="24"/>
        </w:rPr>
      </w:pPr>
    </w:p>
    <w:p w14:paraId="6E32DE8E" w14:textId="77777777" w:rsidR="009E395F" w:rsidRDefault="009E395F">
      <w:pPr>
        <w:spacing w:line="360" w:lineRule="auto"/>
        <w:jc w:val="center"/>
        <w:rPr>
          <w:rFonts w:ascii="Times New Roman" w:eastAsia="Times New Roman" w:hAnsi="Times New Roman" w:cs="Times New Roman"/>
          <w:b/>
          <w:sz w:val="24"/>
          <w:szCs w:val="24"/>
        </w:rPr>
      </w:pPr>
    </w:p>
    <w:p w14:paraId="3090E732" w14:textId="77777777" w:rsidR="009E395F" w:rsidRDefault="002F5AD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By: Deyvid Petrov</w:t>
      </w:r>
    </w:p>
    <w:p w14:paraId="42023B83" w14:textId="77777777" w:rsidR="009E395F" w:rsidRDefault="009E395F">
      <w:pPr>
        <w:spacing w:line="360" w:lineRule="auto"/>
        <w:jc w:val="center"/>
        <w:rPr>
          <w:rFonts w:ascii="Times New Roman" w:eastAsia="Times New Roman" w:hAnsi="Times New Roman" w:cs="Times New Roman"/>
          <w:sz w:val="24"/>
          <w:szCs w:val="24"/>
        </w:rPr>
      </w:pPr>
    </w:p>
    <w:p w14:paraId="6AB1DBF7" w14:textId="60A7B898" w:rsidR="009E395F" w:rsidRDefault="002F5AD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Pr>
          <w:rFonts w:ascii="Times New Roman" w:eastAsia="Times New Roman" w:hAnsi="Times New Roman" w:cs="Times New Roman"/>
          <w:sz w:val="24"/>
          <w:szCs w:val="24"/>
        </w:rPr>
        <w:t>:</w:t>
      </w:r>
    </w:p>
    <w:p w14:paraId="1D61819A" w14:textId="098610D9" w:rsidR="001154A9" w:rsidRDefault="001154A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2010795</w:t>
      </w:r>
    </w:p>
    <w:p w14:paraId="44508898" w14:textId="209A94A6" w:rsidR="009E395F" w:rsidRDefault="002F5AD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Course Name</w:t>
      </w:r>
      <w:r w:rsidR="00B138FC">
        <w:rPr>
          <w:rFonts w:ascii="Times New Roman" w:eastAsia="Times New Roman" w:hAnsi="Times New Roman" w:cs="Times New Roman"/>
          <w:sz w:val="24"/>
          <w:szCs w:val="24"/>
        </w:rPr>
        <w:t>:</w:t>
      </w:r>
    </w:p>
    <w:p w14:paraId="6959C311" w14:textId="77777777" w:rsidR="004C5BA2" w:rsidRDefault="000149EB">
      <w:pPr>
        <w:spacing w:line="360" w:lineRule="auto"/>
        <w:jc w:val="center"/>
        <w:rPr>
          <w:rFonts w:ascii="Times New Roman" w:eastAsia="Times New Roman" w:hAnsi="Times New Roman" w:cs="Times New Roman"/>
          <w:sz w:val="24"/>
          <w:szCs w:val="24"/>
        </w:rPr>
      </w:pPr>
      <w:r w:rsidRPr="000149EB">
        <w:rPr>
          <w:rFonts w:ascii="Times New Roman" w:eastAsia="Times New Roman" w:hAnsi="Times New Roman" w:cs="Times New Roman"/>
          <w:sz w:val="24"/>
          <w:szCs w:val="24"/>
        </w:rPr>
        <w:t>Entrepreneurship</w:t>
      </w:r>
    </w:p>
    <w:p w14:paraId="6094FE57" w14:textId="45D26573" w:rsidR="009E395F" w:rsidRDefault="004C5BA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w:t>
      </w:r>
      <w:r w:rsidR="002F5AD4">
        <w:rPr>
          <w:rFonts w:ascii="Times New Roman" w:eastAsia="Times New Roman" w:hAnsi="Times New Roman" w:cs="Times New Roman"/>
          <w:sz w:val="24"/>
          <w:szCs w:val="24"/>
        </w:rPr>
        <w:t>:</w:t>
      </w:r>
    </w:p>
    <w:p w14:paraId="58360652" w14:textId="1FED81AF" w:rsidR="007536C1" w:rsidRDefault="007536C1">
      <w:pPr>
        <w:spacing w:line="360" w:lineRule="auto"/>
        <w:jc w:val="center"/>
        <w:rPr>
          <w:rFonts w:ascii="Times New Roman" w:eastAsia="Times New Roman" w:hAnsi="Times New Roman" w:cs="Times New Roman"/>
          <w:sz w:val="24"/>
          <w:szCs w:val="24"/>
        </w:rPr>
      </w:pPr>
      <w:r w:rsidRPr="007536C1">
        <w:rPr>
          <w:rFonts w:ascii="Times New Roman" w:eastAsia="Times New Roman" w:hAnsi="Times New Roman" w:cs="Times New Roman"/>
          <w:sz w:val="24"/>
          <w:szCs w:val="24"/>
        </w:rPr>
        <w:t>LCBB5001</w:t>
      </w:r>
    </w:p>
    <w:p w14:paraId="4EEE489D" w14:textId="18A34A70" w:rsidR="009E395F" w:rsidRDefault="00E4076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Lecture Name</w:t>
      </w:r>
      <w:r w:rsidR="002F5AD4">
        <w:rPr>
          <w:rFonts w:ascii="Times New Roman" w:eastAsia="Times New Roman" w:hAnsi="Times New Roman" w:cs="Times New Roman"/>
          <w:sz w:val="24"/>
          <w:szCs w:val="24"/>
        </w:rPr>
        <w:t>:</w:t>
      </w:r>
    </w:p>
    <w:p w14:paraId="4B6B728B" w14:textId="177D8EF1" w:rsidR="00E40763" w:rsidRDefault="0041044D">
      <w:pPr>
        <w:spacing w:line="360" w:lineRule="auto"/>
        <w:jc w:val="center"/>
        <w:rPr>
          <w:rFonts w:ascii="Times New Roman" w:eastAsia="Times New Roman" w:hAnsi="Times New Roman" w:cs="Times New Roman"/>
          <w:sz w:val="24"/>
          <w:szCs w:val="24"/>
        </w:rPr>
      </w:pPr>
      <w:r w:rsidRPr="0041044D">
        <w:rPr>
          <w:rFonts w:ascii="Times New Roman" w:eastAsia="Times New Roman" w:hAnsi="Times New Roman" w:cs="Times New Roman"/>
          <w:sz w:val="24"/>
          <w:szCs w:val="24"/>
        </w:rPr>
        <w:t>Nishi Ramsurrun</w:t>
      </w:r>
    </w:p>
    <w:p w14:paraId="2664964A" w14:textId="77777777" w:rsidR="009E395F" w:rsidRDefault="009E395F">
      <w:pPr>
        <w:spacing w:line="360" w:lineRule="auto"/>
        <w:jc w:val="center"/>
        <w:rPr>
          <w:rFonts w:ascii="Times New Roman" w:eastAsia="Times New Roman" w:hAnsi="Times New Roman" w:cs="Times New Roman"/>
          <w:sz w:val="24"/>
          <w:szCs w:val="24"/>
        </w:rPr>
      </w:pPr>
    </w:p>
    <w:p w14:paraId="7BE653E5" w14:textId="77777777" w:rsidR="009E395F" w:rsidRDefault="002F5AD4">
      <w:pPr>
        <w:spacing w:line="360" w:lineRule="auto"/>
        <w:rPr>
          <w:rFonts w:ascii="Times New Roman" w:eastAsia="Times New Roman" w:hAnsi="Times New Roman" w:cs="Times New Roman"/>
          <w:sz w:val="24"/>
          <w:szCs w:val="24"/>
        </w:rPr>
      </w:pPr>
      <w:r>
        <w:br w:type="page"/>
      </w:r>
    </w:p>
    <w:p w14:paraId="4E2D6F2D" w14:textId="77777777" w:rsidR="009E395F" w:rsidRDefault="009E395F">
      <w:pPr>
        <w:spacing w:line="360" w:lineRule="auto"/>
        <w:rPr>
          <w:rFonts w:ascii="Times New Roman" w:eastAsia="Times New Roman" w:hAnsi="Times New Roman" w:cs="Times New Roman"/>
          <w:sz w:val="24"/>
          <w:szCs w:val="24"/>
        </w:rPr>
      </w:pPr>
    </w:p>
    <w:p w14:paraId="400EFC45" w14:textId="77777777" w:rsidR="009E395F" w:rsidRPr="00E734BE" w:rsidRDefault="002F5AD4">
      <w:pPr>
        <w:spacing w:line="360" w:lineRule="auto"/>
        <w:jc w:val="center"/>
        <w:rPr>
          <w:rFonts w:ascii="Times New Roman" w:eastAsia="Times New Roman" w:hAnsi="Times New Roman" w:cs="Times New Roman"/>
          <w:color w:val="4F6228" w:themeColor="accent3" w:themeShade="80"/>
          <w:sz w:val="28"/>
          <w:szCs w:val="28"/>
        </w:rPr>
      </w:pPr>
      <w:r w:rsidRPr="00E734BE">
        <w:rPr>
          <w:rFonts w:ascii="Times New Roman" w:eastAsia="Times New Roman" w:hAnsi="Times New Roman" w:cs="Times New Roman"/>
          <w:b/>
          <w:color w:val="4F6228" w:themeColor="accent3" w:themeShade="80"/>
          <w:sz w:val="32"/>
          <w:szCs w:val="32"/>
        </w:rPr>
        <w:t>Table of Contents</w:t>
      </w:r>
    </w:p>
    <w:sdt>
      <w:sdtPr>
        <w:id w:val="-317963023"/>
        <w:docPartObj>
          <w:docPartGallery w:val="Table of Contents"/>
          <w:docPartUnique/>
        </w:docPartObj>
      </w:sdtPr>
      <w:sdtEndPr/>
      <w:sdtContent>
        <w:p w14:paraId="5C430C1B" w14:textId="1C249FD2" w:rsidR="00BD4A31" w:rsidRDefault="002F5AD4">
          <w:pPr>
            <w:pStyle w:val="TOC1"/>
            <w:tabs>
              <w:tab w:val="right" w:pos="9350"/>
            </w:tabs>
            <w:rPr>
              <w:noProof/>
            </w:rPr>
          </w:pPr>
          <w:r>
            <w:fldChar w:fldCharType="begin"/>
          </w:r>
          <w:r>
            <w:instrText xml:space="preserve"> TOC \h \u \z </w:instrText>
          </w:r>
          <w:r>
            <w:fldChar w:fldCharType="separate"/>
          </w:r>
          <w:hyperlink w:anchor="_Toc109997767" w:history="1">
            <w:r w:rsidR="00BD4A31" w:rsidRPr="009C78B2">
              <w:rPr>
                <w:rStyle w:val="Hyperlink"/>
                <w:rFonts w:ascii="Times New Roman" w:eastAsia="Times New Roman" w:hAnsi="Times New Roman" w:cs="Times New Roman"/>
                <w:noProof/>
                <w:color w:val="000080" w:themeColor="hyperlink" w:themeShade="80"/>
              </w:rPr>
              <w:t>Question 1</w:t>
            </w:r>
            <w:r w:rsidR="00BD4A31">
              <w:rPr>
                <w:noProof/>
                <w:webHidden/>
              </w:rPr>
              <w:tab/>
            </w:r>
            <w:r w:rsidR="00BD4A31">
              <w:rPr>
                <w:noProof/>
                <w:webHidden/>
              </w:rPr>
              <w:fldChar w:fldCharType="begin"/>
            </w:r>
            <w:r w:rsidR="00BD4A31">
              <w:rPr>
                <w:noProof/>
                <w:webHidden/>
              </w:rPr>
              <w:instrText xml:space="preserve"> PAGEREF _Toc109997767 \h </w:instrText>
            </w:r>
            <w:r w:rsidR="00BD4A31">
              <w:rPr>
                <w:noProof/>
                <w:webHidden/>
              </w:rPr>
            </w:r>
            <w:r w:rsidR="00BD4A31">
              <w:rPr>
                <w:noProof/>
                <w:webHidden/>
              </w:rPr>
              <w:fldChar w:fldCharType="separate"/>
            </w:r>
            <w:r w:rsidR="00BD4A31">
              <w:rPr>
                <w:noProof/>
                <w:webHidden/>
              </w:rPr>
              <w:t>3</w:t>
            </w:r>
            <w:r w:rsidR="00BD4A31">
              <w:rPr>
                <w:noProof/>
                <w:webHidden/>
              </w:rPr>
              <w:fldChar w:fldCharType="end"/>
            </w:r>
          </w:hyperlink>
        </w:p>
        <w:p w14:paraId="13345090" w14:textId="11250D3E" w:rsidR="00BD4A31" w:rsidRDefault="002F5AD4">
          <w:pPr>
            <w:pStyle w:val="TOC1"/>
            <w:tabs>
              <w:tab w:val="right" w:pos="9350"/>
            </w:tabs>
            <w:rPr>
              <w:noProof/>
            </w:rPr>
          </w:pPr>
          <w:hyperlink w:anchor="_Toc109997768" w:history="1">
            <w:r w:rsidR="00BD4A31" w:rsidRPr="009C78B2">
              <w:rPr>
                <w:rStyle w:val="Hyperlink"/>
                <w:rFonts w:ascii="Times New Roman" w:eastAsia="Times New Roman" w:hAnsi="Times New Roman" w:cs="Times New Roman"/>
                <w:noProof/>
                <w:color w:val="000080" w:themeColor="hyperlink" w:themeShade="80"/>
              </w:rPr>
              <w:t>Question 2</w:t>
            </w:r>
            <w:r w:rsidR="00BD4A31">
              <w:rPr>
                <w:noProof/>
                <w:webHidden/>
              </w:rPr>
              <w:tab/>
            </w:r>
            <w:r w:rsidR="00BD4A31">
              <w:rPr>
                <w:noProof/>
                <w:webHidden/>
              </w:rPr>
              <w:fldChar w:fldCharType="begin"/>
            </w:r>
            <w:r w:rsidR="00BD4A31">
              <w:rPr>
                <w:noProof/>
                <w:webHidden/>
              </w:rPr>
              <w:instrText xml:space="preserve"> PAGEREF _Toc109997768 \h </w:instrText>
            </w:r>
            <w:r w:rsidR="00BD4A31">
              <w:rPr>
                <w:noProof/>
                <w:webHidden/>
              </w:rPr>
            </w:r>
            <w:r w:rsidR="00BD4A31">
              <w:rPr>
                <w:noProof/>
                <w:webHidden/>
              </w:rPr>
              <w:fldChar w:fldCharType="separate"/>
            </w:r>
            <w:r w:rsidR="00BD4A31">
              <w:rPr>
                <w:noProof/>
                <w:webHidden/>
              </w:rPr>
              <w:t>5</w:t>
            </w:r>
            <w:r w:rsidR="00BD4A31">
              <w:rPr>
                <w:noProof/>
                <w:webHidden/>
              </w:rPr>
              <w:fldChar w:fldCharType="end"/>
            </w:r>
          </w:hyperlink>
        </w:p>
        <w:p w14:paraId="5903553D" w14:textId="5D297561" w:rsidR="00BD4A31" w:rsidRDefault="002F5AD4">
          <w:pPr>
            <w:pStyle w:val="TOC2"/>
            <w:tabs>
              <w:tab w:val="right" w:pos="9350"/>
            </w:tabs>
            <w:rPr>
              <w:noProof/>
            </w:rPr>
          </w:pPr>
          <w:hyperlink w:anchor="_Toc109997769" w:history="1">
            <w:r w:rsidR="00BD4A31" w:rsidRPr="009C78B2">
              <w:rPr>
                <w:rStyle w:val="Hyperlink"/>
                <w:rFonts w:ascii="Times New Roman" w:eastAsia="Times New Roman" w:hAnsi="Times New Roman" w:cs="Times New Roman"/>
                <w:noProof/>
              </w:rPr>
              <w:t>Introduction</w:t>
            </w:r>
            <w:r w:rsidR="00BD4A31">
              <w:rPr>
                <w:noProof/>
                <w:webHidden/>
              </w:rPr>
              <w:tab/>
            </w:r>
            <w:r w:rsidR="00BD4A31">
              <w:rPr>
                <w:noProof/>
                <w:webHidden/>
              </w:rPr>
              <w:fldChar w:fldCharType="begin"/>
            </w:r>
            <w:r w:rsidR="00BD4A31">
              <w:rPr>
                <w:noProof/>
                <w:webHidden/>
              </w:rPr>
              <w:instrText xml:space="preserve"> PAGEREF _Toc109997769 \h </w:instrText>
            </w:r>
            <w:r w:rsidR="00BD4A31">
              <w:rPr>
                <w:noProof/>
                <w:webHidden/>
              </w:rPr>
            </w:r>
            <w:r w:rsidR="00BD4A31">
              <w:rPr>
                <w:noProof/>
                <w:webHidden/>
              </w:rPr>
              <w:fldChar w:fldCharType="separate"/>
            </w:r>
            <w:r w:rsidR="00BD4A31">
              <w:rPr>
                <w:noProof/>
                <w:webHidden/>
              </w:rPr>
              <w:t>5</w:t>
            </w:r>
            <w:r w:rsidR="00BD4A31">
              <w:rPr>
                <w:noProof/>
                <w:webHidden/>
              </w:rPr>
              <w:fldChar w:fldCharType="end"/>
            </w:r>
          </w:hyperlink>
        </w:p>
        <w:p w14:paraId="6FE9F673" w14:textId="3B08DC4D" w:rsidR="00BD4A31" w:rsidRDefault="002F5AD4">
          <w:pPr>
            <w:pStyle w:val="TOC2"/>
            <w:tabs>
              <w:tab w:val="right" w:pos="9350"/>
            </w:tabs>
            <w:rPr>
              <w:noProof/>
            </w:rPr>
          </w:pPr>
          <w:hyperlink w:anchor="_Toc109997770" w:history="1">
            <w:r w:rsidR="00BD4A31" w:rsidRPr="009C78B2">
              <w:rPr>
                <w:rStyle w:val="Hyperlink"/>
                <w:rFonts w:ascii="Times New Roman" w:eastAsia="Times New Roman" w:hAnsi="Times New Roman" w:cs="Times New Roman"/>
                <w:noProof/>
              </w:rPr>
              <w:t>Assessment of the idea</w:t>
            </w:r>
            <w:r w:rsidR="00BD4A31">
              <w:rPr>
                <w:noProof/>
                <w:webHidden/>
              </w:rPr>
              <w:tab/>
            </w:r>
            <w:r w:rsidR="00BD4A31">
              <w:rPr>
                <w:noProof/>
                <w:webHidden/>
              </w:rPr>
              <w:fldChar w:fldCharType="begin"/>
            </w:r>
            <w:r w:rsidR="00BD4A31">
              <w:rPr>
                <w:noProof/>
                <w:webHidden/>
              </w:rPr>
              <w:instrText xml:space="preserve"> PAGEREF _Toc109997770 \h </w:instrText>
            </w:r>
            <w:r w:rsidR="00BD4A31">
              <w:rPr>
                <w:noProof/>
                <w:webHidden/>
              </w:rPr>
            </w:r>
            <w:r w:rsidR="00BD4A31">
              <w:rPr>
                <w:noProof/>
                <w:webHidden/>
              </w:rPr>
              <w:fldChar w:fldCharType="separate"/>
            </w:r>
            <w:r w:rsidR="00BD4A31">
              <w:rPr>
                <w:noProof/>
                <w:webHidden/>
              </w:rPr>
              <w:t>6</w:t>
            </w:r>
            <w:r w:rsidR="00BD4A31">
              <w:rPr>
                <w:noProof/>
                <w:webHidden/>
              </w:rPr>
              <w:fldChar w:fldCharType="end"/>
            </w:r>
          </w:hyperlink>
        </w:p>
        <w:p w14:paraId="7DA08C30" w14:textId="1BD62687" w:rsidR="00BD4A31" w:rsidRDefault="002F5AD4">
          <w:pPr>
            <w:pStyle w:val="TOC3"/>
            <w:tabs>
              <w:tab w:val="right" w:pos="9350"/>
            </w:tabs>
            <w:rPr>
              <w:noProof/>
            </w:rPr>
          </w:pPr>
          <w:hyperlink w:anchor="_Toc109997771" w:history="1">
            <w:r w:rsidR="00BD4A31" w:rsidRPr="009C78B2">
              <w:rPr>
                <w:rStyle w:val="Hyperlink"/>
                <w:rFonts w:ascii="Times New Roman" w:eastAsia="Times New Roman" w:hAnsi="Times New Roman" w:cs="Times New Roman"/>
                <w:noProof/>
              </w:rPr>
              <w:t>PEST Analysis</w:t>
            </w:r>
            <w:r w:rsidR="00BD4A31">
              <w:rPr>
                <w:noProof/>
                <w:webHidden/>
              </w:rPr>
              <w:tab/>
            </w:r>
            <w:r w:rsidR="00BD4A31">
              <w:rPr>
                <w:noProof/>
                <w:webHidden/>
              </w:rPr>
              <w:fldChar w:fldCharType="begin"/>
            </w:r>
            <w:r w:rsidR="00BD4A31">
              <w:rPr>
                <w:noProof/>
                <w:webHidden/>
              </w:rPr>
              <w:instrText xml:space="preserve"> PAGEREF _Toc109997771 \h </w:instrText>
            </w:r>
            <w:r w:rsidR="00BD4A31">
              <w:rPr>
                <w:noProof/>
                <w:webHidden/>
              </w:rPr>
            </w:r>
            <w:r w:rsidR="00BD4A31">
              <w:rPr>
                <w:noProof/>
                <w:webHidden/>
              </w:rPr>
              <w:fldChar w:fldCharType="separate"/>
            </w:r>
            <w:r w:rsidR="00BD4A31">
              <w:rPr>
                <w:noProof/>
                <w:webHidden/>
              </w:rPr>
              <w:t>6</w:t>
            </w:r>
            <w:r w:rsidR="00BD4A31">
              <w:rPr>
                <w:noProof/>
                <w:webHidden/>
              </w:rPr>
              <w:fldChar w:fldCharType="end"/>
            </w:r>
          </w:hyperlink>
        </w:p>
        <w:p w14:paraId="132F1BBB" w14:textId="55AD98FD" w:rsidR="00BD4A31" w:rsidRDefault="002F5AD4">
          <w:pPr>
            <w:pStyle w:val="TOC2"/>
            <w:tabs>
              <w:tab w:val="right" w:pos="9350"/>
            </w:tabs>
            <w:rPr>
              <w:noProof/>
            </w:rPr>
          </w:pPr>
          <w:hyperlink w:anchor="_Toc109997772" w:history="1">
            <w:r w:rsidR="00BD4A31" w:rsidRPr="009C78B2">
              <w:rPr>
                <w:rStyle w:val="Hyperlink"/>
                <w:rFonts w:ascii="Times New Roman" w:eastAsia="Times New Roman" w:hAnsi="Times New Roman" w:cs="Times New Roman"/>
                <w:noProof/>
              </w:rPr>
              <w:t>Approaching the idea</w:t>
            </w:r>
            <w:r w:rsidR="00BD4A31">
              <w:rPr>
                <w:noProof/>
                <w:webHidden/>
              </w:rPr>
              <w:tab/>
            </w:r>
            <w:r w:rsidR="00BD4A31">
              <w:rPr>
                <w:noProof/>
                <w:webHidden/>
              </w:rPr>
              <w:fldChar w:fldCharType="begin"/>
            </w:r>
            <w:r w:rsidR="00BD4A31">
              <w:rPr>
                <w:noProof/>
                <w:webHidden/>
              </w:rPr>
              <w:instrText xml:space="preserve"> PAGEREF _Toc109997772 \h </w:instrText>
            </w:r>
            <w:r w:rsidR="00BD4A31">
              <w:rPr>
                <w:noProof/>
                <w:webHidden/>
              </w:rPr>
            </w:r>
            <w:r w:rsidR="00BD4A31">
              <w:rPr>
                <w:noProof/>
                <w:webHidden/>
              </w:rPr>
              <w:fldChar w:fldCharType="separate"/>
            </w:r>
            <w:r w:rsidR="00BD4A31">
              <w:rPr>
                <w:noProof/>
                <w:webHidden/>
              </w:rPr>
              <w:t>7</w:t>
            </w:r>
            <w:r w:rsidR="00BD4A31">
              <w:rPr>
                <w:noProof/>
                <w:webHidden/>
              </w:rPr>
              <w:fldChar w:fldCharType="end"/>
            </w:r>
          </w:hyperlink>
        </w:p>
        <w:p w14:paraId="11478604" w14:textId="5269AF20" w:rsidR="00BD4A31" w:rsidRDefault="002F5AD4">
          <w:pPr>
            <w:pStyle w:val="TOC1"/>
            <w:tabs>
              <w:tab w:val="right" w:pos="9350"/>
            </w:tabs>
            <w:rPr>
              <w:noProof/>
            </w:rPr>
          </w:pPr>
          <w:hyperlink w:anchor="_Toc109997773" w:history="1">
            <w:r w:rsidR="00BD4A31" w:rsidRPr="009C78B2">
              <w:rPr>
                <w:rStyle w:val="Hyperlink"/>
                <w:rFonts w:ascii="Times New Roman" w:eastAsia="Times New Roman" w:hAnsi="Times New Roman" w:cs="Times New Roman"/>
                <w:noProof/>
              </w:rPr>
              <w:t>References</w:t>
            </w:r>
            <w:r w:rsidR="00BD4A31">
              <w:rPr>
                <w:noProof/>
                <w:webHidden/>
              </w:rPr>
              <w:tab/>
            </w:r>
            <w:r w:rsidR="00BD4A31">
              <w:rPr>
                <w:noProof/>
                <w:webHidden/>
              </w:rPr>
              <w:fldChar w:fldCharType="begin"/>
            </w:r>
            <w:r w:rsidR="00BD4A31">
              <w:rPr>
                <w:noProof/>
                <w:webHidden/>
              </w:rPr>
              <w:instrText xml:space="preserve"> PAGEREF _Toc109997773 \h </w:instrText>
            </w:r>
            <w:r w:rsidR="00BD4A31">
              <w:rPr>
                <w:noProof/>
                <w:webHidden/>
              </w:rPr>
            </w:r>
            <w:r w:rsidR="00BD4A31">
              <w:rPr>
                <w:noProof/>
                <w:webHidden/>
              </w:rPr>
              <w:fldChar w:fldCharType="separate"/>
            </w:r>
            <w:r w:rsidR="00BD4A31">
              <w:rPr>
                <w:noProof/>
                <w:webHidden/>
              </w:rPr>
              <w:t>9</w:t>
            </w:r>
            <w:r w:rsidR="00BD4A31">
              <w:rPr>
                <w:noProof/>
                <w:webHidden/>
              </w:rPr>
              <w:fldChar w:fldCharType="end"/>
            </w:r>
          </w:hyperlink>
        </w:p>
        <w:p w14:paraId="7FECF9F4" w14:textId="5CC19F7C" w:rsidR="00BD4A31" w:rsidRDefault="002F5AD4">
          <w:pPr>
            <w:pStyle w:val="TOC1"/>
            <w:tabs>
              <w:tab w:val="right" w:pos="9350"/>
            </w:tabs>
            <w:rPr>
              <w:noProof/>
            </w:rPr>
          </w:pPr>
          <w:hyperlink w:anchor="_Toc109997774" w:history="1">
            <w:r w:rsidR="00BD4A31" w:rsidRPr="009C78B2">
              <w:rPr>
                <w:rStyle w:val="Hyperlink"/>
                <w:rFonts w:ascii="Times New Roman" w:eastAsia="Times New Roman" w:hAnsi="Times New Roman" w:cs="Times New Roman"/>
                <w:noProof/>
              </w:rPr>
              <w:t>Appendices</w:t>
            </w:r>
            <w:r w:rsidR="00BD4A31">
              <w:rPr>
                <w:noProof/>
                <w:webHidden/>
              </w:rPr>
              <w:tab/>
            </w:r>
            <w:r w:rsidR="00BD4A31">
              <w:rPr>
                <w:noProof/>
                <w:webHidden/>
              </w:rPr>
              <w:fldChar w:fldCharType="begin"/>
            </w:r>
            <w:r w:rsidR="00BD4A31">
              <w:rPr>
                <w:noProof/>
                <w:webHidden/>
              </w:rPr>
              <w:instrText xml:space="preserve"> PAGEREF _Toc109997774 \h </w:instrText>
            </w:r>
            <w:r w:rsidR="00BD4A31">
              <w:rPr>
                <w:noProof/>
                <w:webHidden/>
              </w:rPr>
            </w:r>
            <w:r w:rsidR="00BD4A31">
              <w:rPr>
                <w:noProof/>
                <w:webHidden/>
              </w:rPr>
              <w:fldChar w:fldCharType="separate"/>
            </w:r>
            <w:r w:rsidR="00BD4A31">
              <w:rPr>
                <w:noProof/>
                <w:webHidden/>
              </w:rPr>
              <w:t>10</w:t>
            </w:r>
            <w:r w:rsidR="00BD4A31">
              <w:rPr>
                <w:noProof/>
                <w:webHidden/>
              </w:rPr>
              <w:fldChar w:fldCharType="end"/>
            </w:r>
          </w:hyperlink>
        </w:p>
        <w:p w14:paraId="413DEFD0" w14:textId="5A06E85D" w:rsidR="00BD4A31" w:rsidRDefault="002F5AD4">
          <w:pPr>
            <w:pStyle w:val="TOC2"/>
            <w:tabs>
              <w:tab w:val="right" w:pos="9350"/>
            </w:tabs>
            <w:rPr>
              <w:noProof/>
            </w:rPr>
          </w:pPr>
          <w:hyperlink w:anchor="_Toc109997775" w:history="1">
            <w:r w:rsidR="00BD4A31" w:rsidRPr="009C78B2">
              <w:rPr>
                <w:rStyle w:val="Hyperlink"/>
                <w:rFonts w:ascii="Times New Roman" w:eastAsia="Times New Roman" w:hAnsi="Times New Roman" w:cs="Times New Roman"/>
                <w:noProof/>
              </w:rPr>
              <w:t>Appendix 1</w:t>
            </w:r>
            <w:r w:rsidR="00BD4A31">
              <w:rPr>
                <w:noProof/>
                <w:webHidden/>
              </w:rPr>
              <w:tab/>
            </w:r>
            <w:r w:rsidR="00BD4A31">
              <w:rPr>
                <w:noProof/>
                <w:webHidden/>
              </w:rPr>
              <w:fldChar w:fldCharType="begin"/>
            </w:r>
            <w:r w:rsidR="00BD4A31">
              <w:rPr>
                <w:noProof/>
                <w:webHidden/>
              </w:rPr>
              <w:instrText xml:space="preserve"> PAGEREF _Toc109997775 \h </w:instrText>
            </w:r>
            <w:r w:rsidR="00BD4A31">
              <w:rPr>
                <w:noProof/>
                <w:webHidden/>
              </w:rPr>
            </w:r>
            <w:r w:rsidR="00BD4A31">
              <w:rPr>
                <w:noProof/>
                <w:webHidden/>
              </w:rPr>
              <w:fldChar w:fldCharType="separate"/>
            </w:r>
            <w:r w:rsidR="00BD4A31">
              <w:rPr>
                <w:noProof/>
                <w:webHidden/>
              </w:rPr>
              <w:t>10</w:t>
            </w:r>
            <w:r w:rsidR="00BD4A31">
              <w:rPr>
                <w:noProof/>
                <w:webHidden/>
              </w:rPr>
              <w:fldChar w:fldCharType="end"/>
            </w:r>
          </w:hyperlink>
        </w:p>
        <w:p w14:paraId="0025E73E" w14:textId="620102DC" w:rsidR="00BD4A31" w:rsidRDefault="002F5AD4">
          <w:pPr>
            <w:pStyle w:val="TOC2"/>
            <w:tabs>
              <w:tab w:val="right" w:pos="9350"/>
            </w:tabs>
            <w:rPr>
              <w:noProof/>
            </w:rPr>
          </w:pPr>
          <w:hyperlink w:anchor="_Toc109997776" w:history="1">
            <w:r w:rsidR="00BD4A31" w:rsidRPr="009C78B2">
              <w:rPr>
                <w:rStyle w:val="Hyperlink"/>
                <w:rFonts w:ascii="Times New Roman" w:eastAsia="Times New Roman" w:hAnsi="Times New Roman" w:cs="Times New Roman"/>
                <w:noProof/>
              </w:rPr>
              <w:t>Appendix 2</w:t>
            </w:r>
            <w:r w:rsidR="00BD4A31">
              <w:rPr>
                <w:noProof/>
                <w:webHidden/>
              </w:rPr>
              <w:tab/>
            </w:r>
            <w:r w:rsidR="00BD4A31">
              <w:rPr>
                <w:noProof/>
                <w:webHidden/>
              </w:rPr>
              <w:fldChar w:fldCharType="begin"/>
            </w:r>
            <w:r w:rsidR="00BD4A31">
              <w:rPr>
                <w:noProof/>
                <w:webHidden/>
              </w:rPr>
              <w:instrText xml:space="preserve"> PAGEREF _Toc109997776 \h </w:instrText>
            </w:r>
            <w:r w:rsidR="00BD4A31">
              <w:rPr>
                <w:noProof/>
                <w:webHidden/>
              </w:rPr>
            </w:r>
            <w:r w:rsidR="00BD4A31">
              <w:rPr>
                <w:noProof/>
                <w:webHidden/>
              </w:rPr>
              <w:fldChar w:fldCharType="separate"/>
            </w:r>
            <w:r w:rsidR="00BD4A31">
              <w:rPr>
                <w:noProof/>
                <w:webHidden/>
              </w:rPr>
              <w:t>11</w:t>
            </w:r>
            <w:r w:rsidR="00BD4A31">
              <w:rPr>
                <w:noProof/>
                <w:webHidden/>
              </w:rPr>
              <w:fldChar w:fldCharType="end"/>
            </w:r>
          </w:hyperlink>
        </w:p>
        <w:p w14:paraId="15AE80C4" w14:textId="4924DF7C" w:rsidR="009E395F" w:rsidRDefault="002F5AD4">
          <w:pPr>
            <w:tabs>
              <w:tab w:val="right" w:pos="9360"/>
            </w:tabs>
            <w:spacing w:before="60" w:after="80" w:line="240" w:lineRule="auto"/>
            <w:ind w:left="360"/>
            <w:rPr>
              <w:rFonts w:ascii="Times New Roman" w:eastAsia="Times New Roman" w:hAnsi="Times New Roman" w:cs="Times New Roman"/>
              <w:color w:val="000000"/>
            </w:rPr>
          </w:pPr>
          <w:r>
            <w:fldChar w:fldCharType="end"/>
          </w:r>
        </w:p>
      </w:sdtContent>
    </w:sdt>
    <w:p w14:paraId="628E9586" w14:textId="77777777" w:rsidR="009E395F" w:rsidRDefault="009E395F">
      <w:pPr>
        <w:rPr>
          <w:rFonts w:ascii="Times New Roman" w:eastAsia="Times New Roman" w:hAnsi="Times New Roman" w:cs="Times New Roman"/>
          <w:sz w:val="24"/>
          <w:szCs w:val="24"/>
        </w:rPr>
      </w:pPr>
    </w:p>
    <w:p w14:paraId="130B29F9" w14:textId="77777777" w:rsidR="009E395F" w:rsidRDefault="009E395F">
      <w:pPr>
        <w:spacing w:line="360" w:lineRule="auto"/>
        <w:rPr>
          <w:rFonts w:ascii="Times New Roman" w:eastAsia="Times New Roman" w:hAnsi="Times New Roman" w:cs="Times New Roman"/>
          <w:sz w:val="24"/>
          <w:szCs w:val="24"/>
        </w:rPr>
      </w:pPr>
    </w:p>
    <w:p w14:paraId="2E55E556" w14:textId="77777777" w:rsidR="009E395F" w:rsidRDefault="009E395F">
      <w:pPr>
        <w:spacing w:line="360" w:lineRule="auto"/>
        <w:rPr>
          <w:rFonts w:ascii="Times New Roman" w:eastAsia="Times New Roman" w:hAnsi="Times New Roman" w:cs="Times New Roman"/>
          <w:sz w:val="24"/>
          <w:szCs w:val="24"/>
        </w:rPr>
      </w:pPr>
    </w:p>
    <w:p w14:paraId="304BF0B4" w14:textId="77777777" w:rsidR="009E395F" w:rsidRDefault="009E395F">
      <w:pPr>
        <w:spacing w:line="360" w:lineRule="auto"/>
        <w:rPr>
          <w:rFonts w:ascii="Times New Roman" w:eastAsia="Times New Roman" w:hAnsi="Times New Roman" w:cs="Times New Roman"/>
          <w:sz w:val="24"/>
          <w:szCs w:val="24"/>
        </w:rPr>
      </w:pPr>
    </w:p>
    <w:p w14:paraId="6C5E08C6" w14:textId="77777777" w:rsidR="009E395F" w:rsidRDefault="009E395F">
      <w:pPr>
        <w:spacing w:line="360" w:lineRule="auto"/>
        <w:rPr>
          <w:rFonts w:ascii="Times New Roman" w:eastAsia="Times New Roman" w:hAnsi="Times New Roman" w:cs="Times New Roman"/>
          <w:sz w:val="24"/>
          <w:szCs w:val="24"/>
        </w:rPr>
      </w:pPr>
    </w:p>
    <w:p w14:paraId="6E837688" w14:textId="77777777" w:rsidR="009E395F" w:rsidRDefault="009E395F">
      <w:pPr>
        <w:spacing w:line="360" w:lineRule="auto"/>
        <w:rPr>
          <w:rFonts w:ascii="Times New Roman" w:eastAsia="Times New Roman" w:hAnsi="Times New Roman" w:cs="Times New Roman"/>
          <w:sz w:val="24"/>
          <w:szCs w:val="24"/>
        </w:rPr>
      </w:pPr>
    </w:p>
    <w:p w14:paraId="4467411B" w14:textId="77777777" w:rsidR="009E395F" w:rsidRDefault="009E395F">
      <w:pPr>
        <w:spacing w:line="360" w:lineRule="auto"/>
        <w:rPr>
          <w:rFonts w:ascii="Times New Roman" w:eastAsia="Times New Roman" w:hAnsi="Times New Roman" w:cs="Times New Roman"/>
          <w:sz w:val="24"/>
          <w:szCs w:val="24"/>
        </w:rPr>
      </w:pPr>
    </w:p>
    <w:p w14:paraId="483992D5" w14:textId="77777777" w:rsidR="009E395F" w:rsidRDefault="009E395F">
      <w:pPr>
        <w:spacing w:line="360" w:lineRule="auto"/>
        <w:rPr>
          <w:rFonts w:ascii="Times New Roman" w:eastAsia="Times New Roman" w:hAnsi="Times New Roman" w:cs="Times New Roman"/>
          <w:sz w:val="24"/>
          <w:szCs w:val="24"/>
        </w:rPr>
      </w:pPr>
    </w:p>
    <w:p w14:paraId="63C2D00A" w14:textId="77777777" w:rsidR="009E395F" w:rsidRDefault="009E395F">
      <w:pPr>
        <w:spacing w:line="360" w:lineRule="auto"/>
        <w:rPr>
          <w:rFonts w:ascii="Times New Roman" w:eastAsia="Times New Roman" w:hAnsi="Times New Roman" w:cs="Times New Roman"/>
          <w:sz w:val="24"/>
          <w:szCs w:val="24"/>
        </w:rPr>
      </w:pPr>
    </w:p>
    <w:p w14:paraId="43B40798" w14:textId="77777777" w:rsidR="009E395F" w:rsidRDefault="009E395F">
      <w:pPr>
        <w:spacing w:line="360" w:lineRule="auto"/>
        <w:rPr>
          <w:rFonts w:ascii="Times New Roman" w:eastAsia="Times New Roman" w:hAnsi="Times New Roman" w:cs="Times New Roman"/>
          <w:sz w:val="24"/>
          <w:szCs w:val="24"/>
        </w:rPr>
      </w:pPr>
    </w:p>
    <w:p w14:paraId="6C9424A3" w14:textId="77777777" w:rsidR="009E395F" w:rsidRDefault="009E395F">
      <w:pPr>
        <w:spacing w:line="360" w:lineRule="auto"/>
        <w:rPr>
          <w:rFonts w:ascii="Times New Roman" w:eastAsia="Times New Roman" w:hAnsi="Times New Roman" w:cs="Times New Roman"/>
          <w:sz w:val="24"/>
          <w:szCs w:val="24"/>
        </w:rPr>
      </w:pPr>
    </w:p>
    <w:p w14:paraId="7FA8448C" w14:textId="6C2DFDE8" w:rsidR="009E395F" w:rsidRPr="00BD4A31" w:rsidRDefault="002F5AD4" w:rsidP="00BD4A31">
      <w:pPr>
        <w:pStyle w:val="Heading1"/>
        <w:spacing w:line="360" w:lineRule="auto"/>
        <w:jc w:val="center"/>
        <w:rPr>
          <w:rFonts w:ascii="Times New Roman" w:eastAsia="Times New Roman" w:hAnsi="Times New Roman" w:cs="Times New Roman"/>
          <w:color w:val="4F6228" w:themeColor="accent3" w:themeShade="80"/>
          <w:sz w:val="32"/>
          <w:szCs w:val="32"/>
        </w:rPr>
      </w:pPr>
      <w:bookmarkStart w:id="0" w:name="_Toc109997767"/>
      <w:r w:rsidRPr="00E734BE">
        <w:rPr>
          <w:rFonts w:ascii="Times New Roman" w:eastAsia="Times New Roman" w:hAnsi="Times New Roman" w:cs="Times New Roman"/>
          <w:color w:val="4F6228" w:themeColor="accent3" w:themeShade="80"/>
          <w:sz w:val="32"/>
          <w:szCs w:val="32"/>
        </w:rPr>
        <w:lastRenderedPageBreak/>
        <w:t>Question 1</w:t>
      </w:r>
      <w:bookmarkEnd w:id="0"/>
    </w:p>
    <w:p w14:paraId="77DBF32B" w14:textId="52416E2F" w:rsidR="009E395F" w:rsidRPr="00BD4A31" w:rsidRDefault="002F5AD4" w:rsidP="00BD4A31">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w:t>
      </w:r>
      <w:r>
        <w:rPr>
          <w:rFonts w:ascii="Times New Roman" w:eastAsia="Times New Roman" w:hAnsi="Times New Roman" w:cs="Times New Roman"/>
          <w:sz w:val="24"/>
          <w:szCs w:val="24"/>
        </w:rPr>
        <w:t>last five years, the global market has witnessed tremendous growth in the small business sector. Some key reasons for these new developments are technological advancement, services growth, increased enterprise culture, services growth, and the growing unem</w:t>
      </w:r>
      <w:r>
        <w:rPr>
          <w:rFonts w:ascii="Times New Roman" w:eastAsia="Times New Roman" w:hAnsi="Times New Roman" w:cs="Times New Roman"/>
          <w:sz w:val="24"/>
          <w:szCs w:val="24"/>
        </w:rPr>
        <w:t>ployment in many different markets. Entrepreneurship can be defined as the art of turning an idea into a business (Hisrich et al. 2020). Many researchers have focused on the entrepreneur’s aspect of making profits. However, what is less documented, is entr</w:t>
      </w:r>
      <w:r>
        <w:rPr>
          <w:rFonts w:ascii="Times New Roman" w:eastAsia="Times New Roman" w:hAnsi="Times New Roman" w:cs="Times New Roman"/>
          <w:sz w:val="24"/>
          <w:szCs w:val="24"/>
        </w:rPr>
        <w:t>epreneurs’ resilience and efforts in combating global problems. Hyder (2021) argues that entrepreneurship is not easy or simple. Like any other field, Hyder (2021) argues that entrepreneurship has basic principles governing success. The core principle of e</w:t>
      </w:r>
      <w:r>
        <w:rPr>
          <w:rFonts w:ascii="Times New Roman" w:eastAsia="Times New Roman" w:hAnsi="Times New Roman" w:cs="Times New Roman"/>
          <w:sz w:val="24"/>
          <w:szCs w:val="24"/>
        </w:rPr>
        <w:t xml:space="preserve">ntrepreneurship is to find a problem and offer a solution. That means successful entrepreneurs must fill a gap, solve an existing issue or provide a product or service that did not previously exist in a particular market. </w:t>
      </w:r>
    </w:p>
    <w:p w14:paraId="4C0CC171" w14:textId="67619D7C" w:rsidR="009E395F" w:rsidRDefault="00E734BE">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step to becoming a successful entrepreneur is to identify the problem to find the best solution (Hyder, 2021). Moreover, during the entrepreneurial journey, Hyder (2021) proposes accessing unlimited information from different sources such as magazines, blogs, newspapers, the internet, as well as social posts. Once the problem has been identified, a successful entrepreneur should then connect the problem with their passion. Arguably, it is almost impossible to sustain a given career as an entrepreneur if you are not passionate about what you are doing. Using this knowledge and passion for the food and beverage industry, I have come up with the idea that will provide me with a stable income and help thousands of people across London. </w:t>
      </w:r>
    </w:p>
    <w:p w14:paraId="2065D99B" w14:textId="1B6E90B8" w:rsidR="009E395F" w:rsidRDefault="00E734BE">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Successful entrepreneurs exhibit innovativeness, creativity, and persuasive traits. These traits have been fundamental in my journey of settling for Green Nectar company (Barringer and Ireland 2019). Above all, I cannot ignore the significant role played by my love for humanity. The UK market specifically, which is witnessing a growth of the elderly population more than before provides a significant business opportunity for health and fitness enthusiasts. The emergence of Covid-19 and skyrocketing covid-19 infections across the UK was identified as a major problem by different media houses and health experts. As pharmaceutical companies and tech giants across the globe continue working round the clock to identify solutions to combat the current pandemic, entrepreneurs have also played an essential part. </w:t>
      </w:r>
    </w:p>
    <w:p w14:paraId="7E59C2B5" w14:textId="77777777" w:rsidR="009E395F" w:rsidRDefault="002F5AD4">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Arguably, everyone has a role to play in mitigating the current pandemic. Entrepreneurs such as 17-year-old Avi Schiffmann, who developed the Coronavirus tracking website, show just how important entrepreneurs can help solve global problems. For the last t</w:t>
      </w:r>
      <w:r>
        <w:rPr>
          <w:rFonts w:ascii="Times New Roman" w:eastAsia="Times New Roman" w:hAnsi="Times New Roman" w:cs="Times New Roman"/>
          <w:sz w:val="24"/>
          <w:szCs w:val="24"/>
        </w:rPr>
        <w:t>hree years, Covid-19 has been the leading challenge globally. Experts maintain that it is mandatory to maintain good nutritional status to fight the virus (Aman and Masood 2020). An individual's nutrition status is determined by numerous factors such as ag</w:t>
      </w:r>
      <w:r>
        <w:rPr>
          <w:rFonts w:ascii="Times New Roman" w:eastAsia="Times New Roman" w:hAnsi="Times New Roman" w:cs="Times New Roman"/>
          <w:sz w:val="24"/>
          <w:szCs w:val="24"/>
        </w:rPr>
        <w:t>e, sex, health status, lifestyle, and medications. Aman and Masood (2020) maintain that individuals' nutritional status has played an instrumental role in fighting and recovering from Covid-19 infections. The authors further insisted that optimal nutrition</w:t>
      </w:r>
      <w:r>
        <w:rPr>
          <w:rFonts w:ascii="Times New Roman" w:eastAsia="Times New Roman" w:hAnsi="Times New Roman" w:cs="Times New Roman"/>
          <w:sz w:val="24"/>
          <w:szCs w:val="24"/>
        </w:rPr>
        <w:t xml:space="preserve"> and dietary nutrient intake significantly impact the immune system. Vitamin C particularly has been instrumental in Covid-19 recovery efforts (Aman and Masood 2020). Experts suggested that vitamin C and a good diet ensure the body is in a good state to de</w:t>
      </w:r>
      <w:r>
        <w:rPr>
          <w:rFonts w:ascii="Times New Roman" w:eastAsia="Times New Roman" w:hAnsi="Times New Roman" w:cs="Times New Roman"/>
          <w:sz w:val="24"/>
          <w:szCs w:val="24"/>
        </w:rPr>
        <w:t xml:space="preserve">feat the virus. </w:t>
      </w:r>
    </w:p>
    <w:p w14:paraId="627CA131" w14:textId="1EF0F952" w:rsidR="009E395F" w:rsidRDefault="00BD4A31" w:rsidP="00BD4A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 when it comes to a reason for chosing the business idea I would say that: a growing number of people in the UK and across the globe are increasingly sourcing Vitamin C to boost their immune system. The lack of a 100% effective vaccine or known cure has made people turn to healthy eating to boost their immunity. One of the most commonly known sources of Vitamin C is fruits. According to the CBI (2021) report, the European fruit and vegetable juice market has significantly thrived since the emergence of Covid-19. The research suggested that the pandemic pushed many people to turn to immune support. As a consequence, many innovative entrepreneurs have come up with different types of juices to impact consumer behaviour. Across the UK, the NHS has been praised for its significant role in combating the Covid-19 pandemic. However, little credit has been given to thousands of entrepreneurs in the food and beverage industry working round the clock to formulate the best diet for millions of UK citizens. The present paper identifies Green Nectar as an opportunity to boost the immune system of people, particularly the elderly across London. </w:t>
      </w:r>
    </w:p>
    <w:p w14:paraId="5AD37516" w14:textId="77777777" w:rsidR="009E395F" w:rsidRDefault="002F5AD4" w:rsidP="00BD4A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Unlike most fruit and vegetable juice entities, Green Nectar aims to alternate its juices by doubling the amount of Vitamin C and adding Zinc. In doing that, Green Nectar aims to boost the immune system of </w:t>
      </w:r>
      <w:r>
        <w:rPr>
          <w:rFonts w:ascii="Times New Roman" w:eastAsia="Times New Roman" w:hAnsi="Times New Roman" w:cs="Times New Roman"/>
          <w:sz w:val="24"/>
          <w:szCs w:val="24"/>
        </w:rPr>
        <w:t>thousands of London residents to protect them from Covid-19 infections. Health organisations such as WHO and the NHS have insisted on the need for people to consume products rich in Vitamin C. Experts further argue that what we eat and drink can affect our</w:t>
      </w:r>
      <w:r>
        <w:rPr>
          <w:rFonts w:ascii="Times New Roman" w:eastAsia="Times New Roman" w:hAnsi="Times New Roman" w:cs="Times New Roman"/>
          <w:sz w:val="24"/>
          <w:szCs w:val="24"/>
        </w:rPr>
        <w:t xml:space="preserve"> bodies' ability to fight diseases. However, no specific food or drink can fully cure Covid-19 infection. Healthy diets are essential for supporting immune systems. Good nutrition can also </w:t>
      </w:r>
      <w:r>
        <w:rPr>
          <w:rFonts w:ascii="Times New Roman" w:eastAsia="Times New Roman" w:hAnsi="Times New Roman" w:cs="Times New Roman"/>
          <w:sz w:val="24"/>
          <w:szCs w:val="24"/>
        </w:rPr>
        <w:lastRenderedPageBreak/>
        <w:t>reduce the chances of developing other health problems such as obes</w:t>
      </w:r>
      <w:r>
        <w:rPr>
          <w:rFonts w:ascii="Times New Roman" w:eastAsia="Times New Roman" w:hAnsi="Times New Roman" w:cs="Times New Roman"/>
          <w:sz w:val="24"/>
          <w:szCs w:val="24"/>
        </w:rPr>
        <w:t xml:space="preserve">ity, heart disease, stroke, and some types of cancer. Janssen et al. (2021). The emergence of Covid-19 is just an indication of just how unprecedented healthy problems can paralyse our ability to live normal lives. Thus, we must boost our immune system by </w:t>
      </w:r>
      <w:r>
        <w:rPr>
          <w:rFonts w:ascii="Times New Roman" w:eastAsia="Times New Roman" w:hAnsi="Times New Roman" w:cs="Times New Roman"/>
          <w:sz w:val="24"/>
          <w:szCs w:val="24"/>
        </w:rPr>
        <w:t>checking on our diets. The elderly and people with underlying health conditions should prioritise this available opportunity. At Green Nectar, we plan to prepare organic juice not only fresh from the firm but also with added Vitamin C and Zinc to boost the</w:t>
      </w:r>
      <w:r>
        <w:rPr>
          <w:rFonts w:ascii="Times New Roman" w:eastAsia="Times New Roman" w:hAnsi="Times New Roman" w:cs="Times New Roman"/>
          <w:sz w:val="24"/>
          <w:szCs w:val="24"/>
        </w:rPr>
        <w:t xml:space="preserve"> immune system. </w:t>
      </w:r>
    </w:p>
    <w:p w14:paraId="7D3FC4E0" w14:textId="77777777" w:rsidR="009E395F" w:rsidRDefault="009E395F">
      <w:pPr>
        <w:spacing w:line="360" w:lineRule="auto"/>
        <w:ind w:firstLine="720"/>
        <w:rPr>
          <w:rFonts w:ascii="Times New Roman" w:eastAsia="Times New Roman" w:hAnsi="Times New Roman" w:cs="Times New Roman"/>
          <w:sz w:val="24"/>
          <w:szCs w:val="24"/>
        </w:rPr>
      </w:pPr>
    </w:p>
    <w:p w14:paraId="1270B732" w14:textId="77777777" w:rsidR="009E395F" w:rsidRPr="00BD4A31" w:rsidRDefault="002F5AD4">
      <w:pPr>
        <w:pStyle w:val="Heading1"/>
        <w:spacing w:line="360" w:lineRule="auto"/>
        <w:jc w:val="center"/>
        <w:rPr>
          <w:rFonts w:ascii="Times New Roman" w:eastAsia="Times New Roman" w:hAnsi="Times New Roman" w:cs="Times New Roman"/>
          <w:color w:val="4F6228" w:themeColor="accent3" w:themeShade="80"/>
          <w:sz w:val="32"/>
          <w:szCs w:val="32"/>
        </w:rPr>
      </w:pPr>
      <w:bookmarkStart w:id="1" w:name="_Toc109997768"/>
      <w:r w:rsidRPr="00BD4A31">
        <w:rPr>
          <w:rFonts w:ascii="Times New Roman" w:eastAsia="Times New Roman" w:hAnsi="Times New Roman" w:cs="Times New Roman"/>
          <w:color w:val="4F6228" w:themeColor="accent3" w:themeShade="80"/>
          <w:sz w:val="32"/>
          <w:szCs w:val="32"/>
        </w:rPr>
        <w:t>Question 2</w:t>
      </w:r>
      <w:bookmarkEnd w:id="1"/>
    </w:p>
    <w:p w14:paraId="0930A959" w14:textId="77777777" w:rsidR="009E395F" w:rsidRDefault="002F5AD4">
      <w:pPr>
        <w:pStyle w:val="Heading2"/>
        <w:spacing w:line="360" w:lineRule="auto"/>
        <w:rPr>
          <w:rFonts w:ascii="Times New Roman" w:eastAsia="Times New Roman" w:hAnsi="Times New Roman" w:cs="Times New Roman"/>
          <w:sz w:val="28"/>
          <w:szCs w:val="28"/>
        </w:rPr>
      </w:pPr>
      <w:bookmarkStart w:id="2" w:name="_Toc109997769"/>
      <w:r>
        <w:rPr>
          <w:rFonts w:ascii="Times New Roman" w:eastAsia="Times New Roman" w:hAnsi="Times New Roman" w:cs="Times New Roman"/>
          <w:sz w:val="28"/>
          <w:szCs w:val="28"/>
        </w:rPr>
        <w:t>Introduction</w:t>
      </w:r>
      <w:bookmarkEnd w:id="2"/>
    </w:p>
    <w:p w14:paraId="2ADD66F1" w14:textId="77777777" w:rsidR="009E395F" w:rsidRDefault="002F5AD4">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Evidently, an idea in mind alone is not enough to start up a successful business in the current complex global system. I understand the benefits of conducting further analysis to actualise the "Green Nectar" primar</w:t>
      </w:r>
      <w:r>
        <w:rPr>
          <w:rFonts w:ascii="Times New Roman" w:eastAsia="Times New Roman" w:hAnsi="Times New Roman" w:cs="Times New Roman"/>
          <w:sz w:val="24"/>
          <w:szCs w:val="24"/>
        </w:rPr>
        <w:t>y objectives. Research suggests that nearly 60% of entrepreneurial businesses fail to see their fifth birthday (Dumitriu 2019). Barringer and Ireland (2019) associate this high failure rate with new employees' failure to adjust to their new roles first. Th</w:t>
      </w:r>
      <w:r>
        <w:rPr>
          <w:rFonts w:ascii="Times New Roman" w:eastAsia="Times New Roman" w:hAnsi="Times New Roman" w:cs="Times New Roman"/>
          <w:sz w:val="24"/>
          <w:szCs w:val="24"/>
        </w:rPr>
        <w:t>is is mostly due to a lack of a prior track record. Other businesses have also terribly failed due to the placement of family members in key positions. Dumitriu (2019) proposes assembling a talented and experienced management team that can overcome such li</w:t>
      </w:r>
      <w:r>
        <w:rPr>
          <w:rFonts w:ascii="Times New Roman" w:eastAsia="Times New Roman" w:hAnsi="Times New Roman" w:cs="Times New Roman"/>
          <w:sz w:val="24"/>
          <w:szCs w:val="24"/>
        </w:rPr>
        <w:t xml:space="preserve">mitations. Green Nectar will prioritise people with prior knowledge in the juice industry to avoid these failures. A partnership with individuals with experience in the juice industry will also be welcomed. Additionally, the management team will also seek </w:t>
      </w:r>
      <w:r>
        <w:rPr>
          <w:rFonts w:ascii="Times New Roman" w:eastAsia="Times New Roman" w:hAnsi="Times New Roman" w:cs="Times New Roman"/>
          <w:sz w:val="24"/>
          <w:szCs w:val="24"/>
        </w:rPr>
        <w:t xml:space="preserve">more advice from freelancers in the food and beverage industry to learn about any trending behaviours and possible challenges. It is also important to assess whether the business is viable. </w:t>
      </w:r>
    </w:p>
    <w:p w14:paraId="0AC2FA74" w14:textId="77777777" w:rsidR="009E395F" w:rsidRDefault="009E395F">
      <w:pPr>
        <w:spacing w:line="360" w:lineRule="auto"/>
        <w:ind w:firstLine="720"/>
        <w:rPr>
          <w:rFonts w:ascii="Times New Roman" w:eastAsia="Times New Roman" w:hAnsi="Times New Roman" w:cs="Times New Roman"/>
          <w:sz w:val="24"/>
          <w:szCs w:val="24"/>
        </w:rPr>
      </w:pPr>
    </w:p>
    <w:p w14:paraId="750EF1E1" w14:textId="77777777" w:rsidR="009E395F" w:rsidRDefault="002F5AD4">
      <w:pPr>
        <w:pStyle w:val="Heading2"/>
        <w:spacing w:line="360" w:lineRule="auto"/>
        <w:rPr>
          <w:rFonts w:ascii="Times New Roman" w:eastAsia="Times New Roman" w:hAnsi="Times New Roman" w:cs="Times New Roman"/>
          <w:sz w:val="28"/>
          <w:szCs w:val="28"/>
        </w:rPr>
      </w:pPr>
      <w:bookmarkStart w:id="3" w:name="_Toc109997770"/>
      <w:r>
        <w:rPr>
          <w:rFonts w:ascii="Times New Roman" w:eastAsia="Times New Roman" w:hAnsi="Times New Roman" w:cs="Times New Roman"/>
          <w:sz w:val="28"/>
          <w:szCs w:val="28"/>
        </w:rPr>
        <w:t>Assessment of the idea</w:t>
      </w:r>
      <w:bookmarkEnd w:id="3"/>
    </w:p>
    <w:p w14:paraId="5962385A" w14:textId="77777777" w:rsidR="009E395F" w:rsidRDefault="002F5AD4">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exist numerous business tools that </w:t>
      </w:r>
      <w:r>
        <w:rPr>
          <w:rFonts w:ascii="Times New Roman" w:eastAsia="Times New Roman" w:hAnsi="Times New Roman" w:cs="Times New Roman"/>
          <w:sz w:val="24"/>
          <w:szCs w:val="24"/>
        </w:rPr>
        <w:t xml:space="preserve">can be used to assess the viability of any given business opportunity. A feasible analysis is one of the most effective ways of determining </w:t>
      </w:r>
      <w:r>
        <w:rPr>
          <w:rFonts w:ascii="Times New Roman" w:eastAsia="Times New Roman" w:hAnsi="Times New Roman" w:cs="Times New Roman"/>
          <w:sz w:val="24"/>
          <w:szCs w:val="24"/>
        </w:rPr>
        <w:lastRenderedPageBreak/>
        <w:t xml:space="preserve">whether a business idea is viable or not. Figure 1 depicts a vital strategy for conducting a successful feasibility </w:t>
      </w:r>
      <w:r>
        <w:rPr>
          <w:rFonts w:ascii="Times New Roman" w:eastAsia="Times New Roman" w:hAnsi="Times New Roman" w:cs="Times New Roman"/>
          <w:sz w:val="24"/>
          <w:szCs w:val="24"/>
        </w:rPr>
        <w:t>analysis. It is also imperative to conduct studies on how external factors are likely to impact the business's existence and meet consumers' needs. In fact, some business tools, such as PEST Analysis, highlight important issues shaping consumers' ability a</w:t>
      </w:r>
      <w:r>
        <w:rPr>
          <w:rFonts w:ascii="Times New Roman" w:eastAsia="Times New Roman" w:hAnsi="Times New Roman" w:cs="Times New Roman"/>
          <w:sz w:val="24"/>
          <w:szCs w:val="24"/>
        </w:rPr>
        <w:t>nd intention to purchase products. Arguably, a business does exist alone but rather is intertwined with very factors that together shape the consumer needs. It is important to assess some key factors that are likely to impact Green Nectar's ability to meet</w:t>
      </w:r>
      <w:r>
        <w:rPr>
          <w:rFonts w:ascii="Times New Roman" w:eastAsia="Times New Roman" w:hAnsi="Times New Roman" w:cs="Times New Roman"/>
          <w:sz w:val="24"/>
          <w:szCs w:val="24"/>
        </w:rPr>
        <w:t xml:space="preserve"> its consumers' needs. </w:t>
      </w:r>
    </w:p>
    <w:p w14:paraId="2818B907" w14:textId="77777777" w:rsidR="009E395F" w:rsidRDefault="002F5AD4">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EA4E01F" wp14:editId="6636B151">
            <wp:extent cx="5472553" cy="2621868"/>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472553" cy="2621868"/>
                    </a:xfrm>
                    <a:prstGeom prst="rect">
                      <a:avLst/>
                    </a:prstGeom>
                    <a:ln/>
                  </pic:spPr>
                </pic:pic>
              </a:graphicData>
            </a:graphic>
          </wp:inline>
        </w:drawing>
      </w:r>
    </w:p>
    <w:p w14:paraId="577EFD56" w14:textId="77777777" w:rsidR="009E395F" w:rsidRDefault="002F5AD4">
      <w:pPr>
        <w:pBdr>
          <w:top w:val="nil"/>
          <w:left w:val="nil"/>
          <w:bottom w:val="nil"/>
          <w:right w:val="nil"/>
          <w:between w:val="nil"/>
        </w:pBdr>
        <w:spacing w:after="200" w:line="360" w:lineRule="auto"/>
        <w:rPr>
          <w:rFonts w:ascii="Times New Roman" w:eastAsia="Times New Roman" w:hAnsi="Times New Roman" w:cs="Times New Roman"/>
          <w:i/>
          <w:color w:val="44546A"/>
          <w:sz w:val="24"/>
          <w:szCs w:val="24"/>
        </w:rPr>
      </w:pPr>
      <w:r>
        <w:rPr>
          <w:rFonts w:ascii="Times New Roman" w:eastAsia="Times New Roman" w:hAnsi="Times New Roman" w:cs="Times New Roman"/>
          <w:i/>
          <w:color w:val="44546A"/>
          <w:sz w:val="24"/>
          <w:szCs w:val="24"/>
        </w:rPr>
        <w:t>Figure 1: Strategies for Conducting a Successful Business Feasibility Analysis</w:t>
      </w:r>
    </w:p>
    <w:p w14:paraId="3DC9A422" w14:textId="77777777" w:rsidR="009E395F" w:rsidRDefault="009E395F">
      <w:pPr>
        <w:pBdr>
          <w:top w:val="nil"/>
          <w:left w:val="nil"/>
          <w:bottom w:val="nil"/>
          <w:right w:val="nil"/>
          <w:between w:val="nil"/>
        </w:pBdr>
        <w:spacing w:after="200" w:line="360" w:lineRule="auto"/>
        <w:rPr>
          <w:rFonts w:ascii="Times New Roman" w:eastAsia="Times New Roman" w:hAnsi="Times New Roman" w:cs="Times New Roman"/>
          <w:i/>
          <w:color w:val="44546A"/>
          <w:sz w:val="24"/>
          <w:szCs w:val="24"/>
        </w:rPr>
      </w:pPr>
    </w:p>
    <w:p w14:paraId="7BAA88A9" w14:textId="77777777" w:rsidR="009E395F" w:rsidRDefault="002F5AD4">
      <w:pPr>
        <w:pStyle w:val="Heading3"/>
        <w:spacing w:line="360" w:lineRule="auto"/>
        <w:ind w:firstLine="720"/>
        <w:rPr>
          <w:rFonts w:ascii="Times New Roman" w:eastAsia="Times New Roman" w:hAnsi="Times New Roman" w:cs="Times New Roman"/>
          <w:sz w:val="26"/>
          <w:szCs w:val="26"/>
        </w:rPr>
      </w:pPr>
      <w:bookmarkStart w:id="4" w:name="_Toc109997771"/>
      <w:r>
        <w:rPr>
          <w:rFonts w:ascii="Times New Roman" w:eastAsia="Times New Roman" w:hAnsi="Times New Roman" w:cs="Times New Roman"/>
          <w:sz w:val="26"/>
          <w:szCs w:val="26"/>
        </w:rPr>
        <w:t>PEST Analysis</w:t>
      </w:r>
      <w:bookmarkEnd w:id="4"/>
    </w:p>
    <w:p w14:paraId="5849B334" w14:textId="77777777" w:rsidR="009E395F" w:rsidRDefault="002F5AD4">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 PEST analysis is an instrumental tool that provides contextual information about proposed business risks, growth targets, and brand positioning. A PEST Analysis (political, economic, social, and technological) can be defined as a management strategy in w</w:t>
      </w:r>
      <w:r>
        <w:rPr>
          <w:rFonts w:ascii="Times New Roman" w:eastAsia="Times New Roman" w:hAnsi="Times New Roman" w:cs="Times New Roman"/>
          <w:sz w:val="24"/>
          <w:szCs w:val="24"/>
        </w:rPr>
        <w:t>hich a particular company assesses a vast majority of external factors that impact its operation in an effort to become more competitive in a market. The theory was established by Harvard Professor Francis J. Aguilar back in 1967. The acronym (political, e</w:t>
      </w:r>
      <w:r>
        <w:rPr>
          <w:rFonts w:ascii="Times New Roman" w:eastAsia="Times New Roman" w:hAnsi="Times New Roman" w:cs="Times New Roman"/>
          <w:sz w:val="24"/>
          <w:szCs w:val="24"/>
        </w:rPr>
        <w:t xml:space="preserve">conomic, social, and technological) represents four central areas of this framework. Other entrepreneurs will also seek alternative approaches, such as conducting a SWOT analysis and Porter's five forces approach. To gain an </w:t>
      </w:r>
      <w:r>
        <w:rPr>
          <w:rFonts w:ascii="Times New Roman" w:eastAsia="Times New Roman" w:hAnsi="Times New Roman" w:cs="Times New Roman"/>
          <w:sz w:val="24"/>
          <w:szCs w:val="24"/>
        </w:rPr>
        <w:lastRenderedPageBreak/>
        <w:t xml:space="preserve">in-depth analysis of why these </w:t>
      </w:r>
      <w:r>
        <w:rPr>
          <w:rFonts w:ascii="Times New Roman" w:eastAsia="Times New Roman" w:hAnsi="Times New Roman" w:cs="Times New Roman"/>
          <w:sz w:val="24"/>
          <w:szCs w:val="24"/>
        </w:rPr>
        <w:t xml:space="preserve">business tools are important for a business opportunity, this section briefly highlights why highlighting a country's political status is essential. </w:t>
      </w:r>
    </w:p>
    <w:p w14:paraId="1E6CBCD1" w14:textId="77777777" w:rsidR="009E395F" w:rsidRDefault="009E395F">
      <w:pPr>
        <w:spacing w:line="360" w:lineRule="auto"/>
        <w:ind w:firstLine="720"/>
        <w:rPr>
          <w:rFonts w:ascii="Times New Roman" w:eastAsia="Times New Roman" w:hAnsi="Times New Roman" w:cs="Times New Roman"/>
          <w:sz w:val="24"/>
          <w:szCs w:val="24"/>
        </w:rPr>
      </w:pPr>
    </w:p>
    <w:p w14:paraId="4C94591E" w14:textId="77777777" w:rsidR="009E395F" w:rsidRDefault="002F5AD4">
      <w:pPr>
        <w:spacing w:line="360" w:lineRule="auto"/>
        <w:ind w:firstLine="720"/>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political factors for Green Nectar can be described as follows:</w:t>
      </w:r>
    </w:p>
    <w:p w14:paraId="722BC0C4" w14:textId="77777777" w:rsidR="009E395F" w:rsidRDefault="002F5AD4" w:rsidP="00BD4A31">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Political factors play a significant </w:t>
      </w:r>
      <w:r>
        <w:rPr>
          <w:rFonts w:ascii="Times New Roman" w:eastAsia="Times New Roman" w:hAnsi="Times New Roman" w:cs="Times New Roman"/>
          <w:sz w:val="24"/>
          <w:szCs w:val="24"/>
        </w:rPr>
        <w:t>role in investment decisions for multinationals and small entities such as Green Nectar. Green Nectar aims to provide healthy juices with doubled vitamin C and Zinc. The company will be located in central London. The company also intends to source some fru</w:t>
      </w:r>
      <w:r>
        <w:rPr>
          <w:rFonts w:ascii="Times New Roman" w:eastAsia="Times New Roman" w:hAnsi="Times New Roman" w:cs="Times New Roman"/>
          <w:sz w:val="24"/>
          <w:szCs w:val="24"/>
        </w:rPr>
        <w:t>its such as citrus, mangoes, and oranges from the international market, and thus it will face varied political factors such as government policies and legislation. The Food Standards Agency (FSA) is responsible for food safety and hygiene across England, W</w:t>
      </w:r>
      <w:r>
        <w:rPr>
          <w:rFonts w:ascii="Times New Roman" w:eastAsia="Times New Roman" w:hAnsi="Times New Roman" w:cs="Times New Roman"/>
          <w:sz w:val="24"/>
          <w:szCs w:val="24"/>
        </w:rPr>
        <w:t>ales, and Northern Ireland. The agency works closely with local authorities to enforce food regulations. In the UK, entrepreneurs must register their businesses with their respective local authorities before they start operating. In specific, the food busi</w:t>
      </w:r>
      <w:r>
        <w:rPr>
          <w:rFonts w:ascii="Times New Roman" w:eastAsia="Times New Roman" w:hAnsi="Times New Roman" w:cs="Times New Roman"/>
          <w:sz w:val="24"/>
          <w:szCs w:val="24"/>
        </w:rPr>
        <w:t>ness needs to be registered 28 days before opening. Once registered, the local authority then inspects the premises. Preparing thoroughly for the registration provides the best with the best chance of getting a top rating in the Food and Hygiene Rating Sch</w:t>
      </w:r>
      <w:r>
        <w:rPr>
          <w:rFonts w:ascii="Times New Roman" w:eastAsia="Times New Roman" w:hAnsi="Times New Roman" w:cs="Times New Roman"/>
          <w:sz w:val="24"/>
          <w:szCs w:val="24"/>
        </w:rPr>
        <w:t xml:space="preserve">eme. In addition to certification and inspection, there are also various legal requirements that a specific business dealing with food is supposed to follow. These clauses touch on the labelling of prepackaged food, informing consumers about the product's </w:t>
      </w:r>
      <w:r>
        <w:rPr>
          <w:rFonts w:ascii="Times New Roman" w:eastAsia="Times New Roman" w:hAnsi="Times New Roman" w:cs="Times New Roman"/>
          <w:sz w:val="24"/>
          <w:szCs w:val="24"/>
        </w:rPr>
        <w:t>country of origin, indicating the name and address of the food business operator, providing nutrition information, and providing the list of ingredients, among many other regulations. However, following the emergence of Covid-19 many of these regulations h</w:t>
      </w:r>
      <w:r>
        <w:rPr>
          <w:rFonts w:ascii="Times New Roman" w:eastAsia="Times New Roman" w:hAnsi="Times New Roman" w:cs="Times New Roman"/>
          <w:sz w:val="24"/>
          <w:szCs w:val="24"/>
        </w:rPr>
        <w:t>ave changed, and other new ones have been introduced to combat the spread of Covid-19. For instance, the FSA has provided food handlers with new regulations to combat the spread of Covid-19. Although most of these policies have been withdrawn, Green Nectar</w:t>
      </w:r>
      <w:r>
        <w:rPr>
          <w:rFonts w:ascii="Times New Roman" w:eastAsia="Times New Roman" w:hAnsi="Times New Roman" w:cs="Times New Roman"/>
          <w:sz w:val="24"/>
          <w:szCs w:val="24"/>
        </w:rPr>
        <w:t xml:space="preserve"> will benefit significantly from observing a high level of hygiene. This is mainly because the pandemic has made consumers prioritise hygiene. </w:t>
      </w:r>
    </w:p>
    <w:p w14:paraId="138F1C7C" w14:textId="77777777" w:rsidR="009E395F" w:rsidRDefault="009E395F">
      <w:pPr>
        <w:spacing w:line="240" w:lineRule="auto"/>
        <w:ind w:firstLine="720"/>
        <w:rPr>
          <w:rFonts w:ascii="Times New Roman" w:eastAsia="Times New Roman" w:hAnsi="Times New Roman" w:cs="Times New Roman"/>
          <w:i/>
          <w:sz w:val="24"/>
          <w:szCs w:val="24"/>
        </w:rPr>
      </w:pPr>
    </w:p>
    <w:p w14:paraId="74448F7E" w14:textId="77777777" w:rsidR="009E395F" w:rsidRDefault="002F5AD4">
      <w:pPr>
        <w:pStyle w:val="Heading2"/>
        <w:spacing w:line="240" w:lineRule="auto"/>
        <w:rPr>
          <w:rFonts w:ascii="Times New Roman" w:eastAsia="Times New Roman" w:hAnsi="Times New Roman" w:cs="Times New Roman"/>
          <w:sz w:val="28"/>
          <w:szCs w:val="28"/>
        </w:rPr>
      </w:pPr>
      <w:bookmarkStart w:id="5" w:name="_Toc109997772"/>
      <w:r>
        <w:rPr>
          <w:rFonts w:ascii="Times New Roman" w:eastAsia="Times New Roman" w:hAnsi="Times New Roman" w:cs="Times New Roman"/>
          <w:sz w:val="28"/>
          <w:szCs w:val="28"/>
        </w:rPr>
        <w:t>Approaching the idea</w:t>
      </w:r>
      <w:bookmarkEnd w:id="5"/>
    </w:p>
    <w:p w14:paraId="0541DBCC" w14:textId="77777777" w:rsidR="009E395F" w:rsidRDefault="002F5AD4">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Concerning the above findings, the majority of people in the UK are law-abiding and well-informed. This vast majority of people demand more than goods and services from the business community. The UK consumer wants healthy juice, good hygiene, clear </w:t>
      </w:r>
      <w:r>
        <w:rPr>
          <w:rFonts w:ascii="Times New Roman" w:eastAsia="Times New Roman" w:hAnsi="Times New Roman" w:cs="Times New Roman"/>
          <w:sz w:val="24"/>
          <w:szCs w:val="24"/>
        </w:rPr>
        <w:lastRenderedPageBreak/>
        <w:t>commun</w:t>
      </w:r>
      <w:r>
        <w:rPr>
          <w:rFonts w:ascii="Times New Roman" w:eastAsia="Times New Roman" w:hAnsi="Times New Roman" w:cs="Times New Roman"/>
          <w:sz w:val="24"/>
          <w:szCs w:val="24"/>
        </w:rPr>
        <w:t xml:space="preserve">ication, law adherence, environmentally friendly activity, as well as giving back to the community. As Green Nectar, we understand all these needs. As a consequence, we have not limited our focus on providing healthy fresh juice but also on meeting all of </w:t>
      </w:r>
      <w:r>
        <w:rPr>
          <w:rFonts w:ascii="Times New Roman" w:eastAsia="Times New Roman" w:hAnsi="Times New Roman" w:cs="Times New Roman"/>
          <w:sz w:val="24"/>
          <w:szCs w:val="24"/>
        </w:rPr>
        <w:t>the above UK consumers' needs. I know that I might not be perfect in covering all the above mentioned activities. This is why I plan to seek lenders and investors in the business. Lenders and investors are instrumental in identifying and recruiting key man</w:t>
      </w:r>
      <w:r>
        <w:rPr>
          <w:rFonts w:ascii="Times New Roman" w:eastAsia="Times New Roman" w:hAnsi="Times New Roman" w:cs="Times New Roman"/>
          <w:sz w:val="24"/>
          <w:szCs w:val="24"/>
        </w:rPr>
        <w:t xml:space="preserve">agement personnel. Additionally, lenders and investors are important as they provide insight into the industry and markets. This is important given that I might not have all the ability to assess the fruits I intend to bring from the international market. </w:t>
      </w:r>
      <w:r>
        <w:rPr>
          <w:rFonts w:ascii="Times New Roman" w:eastAsia="Times New Roman" w:hAnsi="Times New Roman" w:cs="Times New Roman"/>
          <w:sz w:val="24"/>
          <w:szCs w:val="24"/>
        </w:rPr>
        <w:t>However, lenders and investors can provide me with adequate resources to look not only in the foreign markets but also in international markets.</w:t>
      </w:r>
    </w:p>
    <w:p w14:paraId="4A99E0DF" w14:textId="77777777" w:rsidR="009E395F" w:rsidRDefault="002F5AD4">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 will also not shy away from approaching business consultants to give me a deeper understanding of the food a</w:t>
      </w:r>
      <w:r>
        <w:rPr>
          <w:rFonts w:ascii="Times New Roman" w:eastAsia="Times New Roman" w:hAnsi="Times New Roman" w:cs="Times New Roman"/>
          <w:sz w:val="24"/>
          <w:szCs w:val="24"/>
        </w:rPr>
        <w:t>nd beverage market and consumer behaviours. Additionally, I intend to conduct thorough industry analysis to ensure Green Nectar's business aligns with consumer needs. I have identified Innocent, innocent Smoothies, Ribena and Tesco as important areas to co</w:t>
      </w:r>
      <w:r>
        <w:rPr>
          <w:rFonts w:ascii="Times New Roman" w:eastAsia="Times New Roman" w:hAnsi="Times New Roman" w:cs="Times New Roman"/>
          <w:sz w:val="24"/>
          <w:szCs w:val="24"/>
        </w:rPr>
        <w:t>nduct my industry analysis. According to a study conducted by statista.com in 2018, these ready-to-drink fruit and vegetable juices have the biggest market share in Great Britain (see Appendix 1). Besides learning about leading businesses and their environ</w:t>
      </w:r>
      <w:r>
        <w:rPr>
          <w:rFonts w:ascii="Times New Roman" w:eastAsia="Times New Roman" w:hAnsi="Times New Roman" w:cs="Times New Roman"/>
          <w:sz w:val="24"/>
          <w:szCs w:val="24"/>
        </w:rPr>
        <w:t>ment, industry analysis also assesses business trends. The Five Competitive Forces Model entails a good strategy for identifying the industry profitability (see Appendix 2). The threat of substitutes, a major "competitive forces model" aspect, dictates tha</w:t>
      </w:r>
      <w:r>
        <w:rPr>
          <w:rFonts w:ascii="Times New Roman" w:eastAsia="Times New Roman" w:hAnsi="Times New Roman" w:cs="Times New Roman"/>
          <w:sz w:val="24"/>
          <w:szCs w:val="24"/>
        </w:rPr>
        <w:t>t the price consumers are willing to pay for a particular product depends on the availability of substitute products. In conclusion, entrepreneurs can be essential problem solvers. However, their success is guaranteed because of numerous factors that impac</w:t>
      </w:r>
      <w:r>
        <w:rPr>
          <w:rFonts w:ascii="Times New Roman" w:eastAsia="Times New Roman" w:hAnsi="Times New Roman" w:cs="Times New Roman"/>
          <w:sz w:val="24"/>
          <w:szCs w:val="24"/>
        </w:rPr>
        <w:t xml:space="preserve">t business operations. </w:t>
      </w:r>
    </w:p>
    <w:p w14:paraId="0C54BAF5" w14:textId="77777777" w:rsidR="009E395F" w:rsidRDefault="009E395F">
      <w:pPr>
        <w:spacing w:line="360" w:lineRule="auto"/>
        <w:rPr>
          <w:rFonts w:ascii="Times New Roman" w:eastAsia="Times New Roman" w:hAnsi="Times New Roman" w:cs="Times New Roman"/>
          <w:sz w:val="24"/>
          <w:szCs w:val="24"/>
        </w:rPr>
      </w:pPr>
    </w:p>
    <w:p w14:paraId="29950AB8" w14:textId="77777777" w:rsidR="009E395F" w:rsidRDefault="009E395F">
      <w:pPr>
        <w:spacing w:line="360" w:lineRule="auto"/>
        <w:ind w:firstLine="720"/>
        <w:rPr>
          <w:rFonts w:ascii="Times New Roman" w:eastAsia="Times New Roman" w:hAnsi="Times New Roman" w:cs="Times New Roman"/>
          <w:sz w:val="24"/>
          <w:szCs w:val="24"/>
        </w:rPr>
      </w:pPr>
    </w:p>
    <w:p w14:paraId="55C8F3C8" w14:textId="77777777" w:rsidR="009E395F" w:rsidRDefault="009E395F">
      <w:pPr>
        <w:spacing w:line="360" w:lineRule="auto"/>
        <w:rPr>
          <w:rFonts w:ascii="Times New Roman" w:eastAsia="Times New Roman" w:hAnsi="Times New Roman" w:cs="Times New Roman"/>
          <w:sz w:val="24"/>
          <w:szCs w:val="24"/>
        </w:rPr>
      </w:pPr>
    </w:p>
    <w:p w14:paraId="193D2FAD" w14:textId="77777777" w:rsidR="009E395F" w:rsidRDefault="009E395F">
      <w:pPr>
        <w:spacing w:line="360" w:lineRule="auto"/>
        <w:rPr>
          <w:rFonts w:ascii="Times New Roman" w:eastAsia="Times New Roman" w:hAnsi="Times New Roman" w:cs="Times New Roman"/>
          <w:sz w:val="24"/>
          <w:szCs w:val="24"/>
        </w:rPr>
      </w:pPr>
    </w:p>
    <w:p w14:paraId="5B5AC887" w14:textId="77777777" w:rsidR="009E395F" w:rsidRDefault="009E395F">
      <w:pPr>
        <w:spacing w:line="360" w:lineRule="auto"/>
        <w:rPr>
          <w:rFonts w:ascii="Times New Roman" w:eastAsia="Times New Roman" w:hAnsi="Times New Roman" w:cs="Times New Roman"/>
          <w:sz w:val="24"/>
          <w:szCs w:val="24"/>
        </w:rPr>
      </w:pPr>
    </w:p>
    <w:p w14:paraId="44CBC43A" w14:textId="77777777" w:rsidR="009E395F" w:rsidRDefault="009E395F">
      <w:pPr>
        <w:spacing w:line="360" w:lineRule="auto"/>
        <w:rPr>
          <w:rFonts w:ascii="Times New Roman" w:eastAsia="Times New Roman" w:hAnsi="Times New Roman" w:cs="Times New Roman"/>
          <w:sz w:val="24"/>
          <w:szCs w:val="24"/>
        </w:rPr>
      </w:pPr>
    </w:p>
    <w:p w14:paraId="5833AF19" w14:textId="77777777" w:rsidR="009E395F" w:rsidRDefault="009E395F">
      <w:pPr>
        <w:spacing w:line="360" w:lineRule="auto"/>
        <w:rPr>
          <w:rFonts w:ascii="Times New Roman" w:eastAsia="Times New Roman" w:hAnsi="Times New Roman" w:cs="Times New Roman"/>
          <w:sz w:val="24"/>
          <w:szCs w:val="24"/>
        </w:rPr>
      </w:pPr>
    </w:p>
    <w:p w14:paraId="51D13D9A" w14:textId="77777777" w:rsidR="009E395F" w:rsidRDefault="009E395F">
      <w:pPr>
        <w:spacing w:line="360" w:lineRule="auto"/>
        <w:rPr>
          <w:rFonts w:ascii="Times New Roman" w:eastAsia="Times New Roman" w:hAnsi="Times New Roman" w:cs="Times New Roman"/>
          <w:sz w:val="24"/>
          <w:szCs w:val="24"/>
        </w:rPr>
      </w:pPr>
    </w:p>
    <w:p w14:paraId="63352FE2" w14:textId="77777777" w:rsidR="009E395F" w:rsidRDefault="009E395F">
      <w:pPr>
        <w:spacing w:line="360" w:lineRule="auto"/>
        <w:rPr>
          <w:rFonts w:ascii="Times New Roman" w:eastAsia="Times New Roman" w:hAnsi="Times New Roman" w:cs="Times New Roman"/>
          <w:sz w:val="24"/>
          <w:szCs w:val="24"/>
        </w:rPr>
      </w:pPr>
    </w:p>
    <w:p w14:paraId="0A7AE35F" w14:textId="77777777" w:rsidR="009E395F" w:rsidRDefault="009E395F">
      <w:pPr>
        <w:spacing w:line="360" w:lineRule="auto"/>
        <w:rPr>
          <w:rFonts w:ascii="Times New Roman" w:eastAsia="Times New Roman" w:hAnsi="Times New Roman" w:cs="Times New Roman"/>
          <w:sz w:val="24"/>
          <w:szCs w:val="24"/>
        </w:rPr>
      </w:pPr>
    </w:p>
    <w:p w14:paraId="27716710" w14:textId="77777777" w:rsidR="009E395F" w:rsidRDefault="009E395F">
      <w:pPr>
        <w:spacing w:line="360" w:lineRule="auto"/>
        <w:rPr>
          <w:rFonts w:ascii="Times New Roman" w:eastAsia="Times New Roman" w:hAnsi="Times New Roman" w:cs="Times New Roman"/>
          <w:sz w:val="24"/>
          <w:szCs w:val="24"/>
        </w:rPr>
      </w:pPr>
    </w:p>
    <w:p w14:paraId="448BA974" w14:textId="77777777" w:rsidR="009E395F" w:rsidRDefault="009E395F">
      <w:pPr>
        <w:spacing w:line="360" w:lineRule="auto"/>
        <w:rPr>
          <w:rFonts w:ascii="Times New Roman" w:eastAsia="Times New Roman" w:hAnsi="Times New Roman" w:cs="Times New Roman"/>
          <w:sz w:val="24"/>
          <w:szCs w:val="24"/>
        </w:rPr>
      </w:pPr>
    </w:p>
    <w:p w14:paraId="3CF09C69" w14:textId="77777777" w:rsidR="009E395F" w:rsidRDefault="009E395F">
      <w:pPr>
        <w:spacing w:line="360" w:lineRule="auto"/>
        <w:rPr>
          <w:rFonts w:ascii="Times New Roman" w:eastAsia="Times New Roman" w:hAnsi="Times New Roman" w:cs="Times New Roman"/>
          <w:sz w:val="24"/>
          <w:szCs w:val="24"/>
        </w:rPr>
      </w:pPr>
    </w:p>
    <w:p w14:paraId="75AD36BE" w14:textId="77777777" w:rsidR="009E395F" w:rsidRDefault="009E395F">
      <w:pPr>
        <w:spacing w:line="360" w:lineRule="auto"/>
        <w:rPr>
          <w:rFonts w:ascii="Times New Roman" w:eastAsia="Times New Roman" w:hAnsi="Times New Roman" w:cs="Times New Roman"/>
          <w:sz w:val="24"/>
          <w:szCs w:val="24"/>
        </w:rPr>
      </w:pPr>
    </w:p>
    <w:p w14:paraId="111A059F" w14:textId="77777777" w:rsidR="009E395F" w:rsidRDefault="009E395F">
      <w:pPr>
        <w:spacing w:line="360" w:lineRule="auto"/>
        <w:rPr>
          <w:rFonts w:ascii="Times New Roman" w:eastAsia="Times New Roman" w:hAnsi="Times New Roman" w:cs="Times New Roman"/>
          <w:sz w:val="24"/>
          <w:szCs w:val="24"/>
        </w:rPr>
      </w:pPr>
    </w:p>
    <w:p w14:paraId="2E565C23" w14:textId="77777777" w:rsidR="009E395F" w:rsidRDefault="009E395F">
      <w:pPr>
        <w:spacing w:line="360" w:lineRule="auto"/>
        <w:rPr>
          <w:rFonts w:ascii="Times New Roman" w:eastAsia="Times New Roman" w:hAnsi="Times New Roman" w:cs="Times New Roman"/>
          <w:sz w:val="24"/>
          <w:szCs w:val="24"/>
        </w:rPr>
      </w:pPr>
    </w:p>
    <w:p w14:paraId="4219671B" w14:textId="77777777" w:rsidR="009E395F" w:rsidRDefault="009E395F">
      <w:pPr>
        <w:spacing w:line="360" w:lineRule="auto"/>
        <w:rPr>
          <w:rFonts w:ascii="Times New Roman" w:eastAsia="Times New Roman" w:hAnsi="Times New Roman" w:cs="Times New Roman"/>
          <w:sz w:val="24"/>
          <w:szCs w:val="24"/>
        </w:rPr>
      </w:pPr>
    </w:p>
    <w:p w14:paraId="63956015" w14:textId="77777777" w:rsidR="009E395F" w:rsidRDefault="002F5AD4">
      <w:pPr>
        <w:pStyle w:val="Heading1"/>
        <w:spacing w:line="360" w:lineRule="auto"/>
        <w:jc w:val="center"/>
        <w:rPr>
          <w:rFonts w:ascii="Times New Roman" w:eastAsia="Times New Roman" w:hAnsi="Times New Roman" w:cs="Times New Roman"/>
          <w:color w:val="0B5394"/>
          <w:sz w:val="32"/>
          <w:szCs w:val="32"/>
        </w:rPr>
      </w:pPr>
      <w:bookmarkStart w:id="6" w:name="_Toc109997773"/>
      <w:r>
        <w:rPr>
          <w:rFonts w:ascii="Times New Roman" w:eastAsia="Times New Roman" w:hAnsi="Times New Roman" w:cs="Times New Roman"/>
          <w:color w:val="0B5394"/>
          <w:sz w:val="32"/>
          <w:szCs w:val="32"/>
        </w:rPr>
        <w:t>References</w:t>
      </w:r>
      <w:bookmarkEnd w:id="6"/>
    </w:p>
    <w:p w14:paraId="7493E755" w14:textId="77777777" w:rsidR="009E395F" w:rsidRDefault="002F5AD4">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Aman, F. and Masood, S., 2020. How Nutrition can help to fight against COVID-19 Pandemic. </w:t>
      </w:r>
      <w:r>
        <w:rPr>
          <w:rFonts w:ascii="Times New Roman" w:eastAsia="Times New Roman" w:hAnsi="Times New Roman" w:cs="Times New Roman"/>
          <w:i/>
          <w:sz w:val="24"/>
          <w:szCs w:val="24"/>
        </w:rPr>
        <w:t>Pakistan Journal of Medical Sciences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36</w:t>
      </w:r>
      <w:r>
        <w:rPr>
          <w:rFonts w:ascii="Times New Roman" w:eastAsia="Times New Roman" w:hAnsi="Times New Roman" w:cs="Times New Roman"/>
          <w:sz w:val="24"/>
          <w:szCs w:val="24"/>
        </w:rPr>
        <w:t>(COVID19-S4), p.S121.</w:t>
      </w:r>
    </w:p>
    <w:p w14:paraId="691EA2AF" w14:textId="77777777" w:rsidR="009E395F" w:rsidRDefault="002F5AD4">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Barringer, B., Ireland, D., (2019) </w:t>
      </w:r>
      <w:r>
        <w:rPr>
          <w:rFonts w:ascii="Times New Roman" w:eastAsia="Times New Roman" w:hAnsi="Times New Roman" w:cs="Times New Roman"/>
          <w:sz w:val="24"/>
          <w:szCs w:val="24"/>
        </w:rPr>
        <w:t>Entrepreneurship: Successfully Launching New Ventures. Sixth edition; Global edition. Harlow, England: Pearson.</w:t>
      </w:r>
    </w:p>
    <w:p w14:paraId="575408B0" w14:textId="77777777" w:rsidR="009E395F" w:rsidRDefault="002F5AD4">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Barringer, B., Ireland, D., (2019) Entrepreneurship: Successfully Launching New Ventures. Sixth edition; Global edition. Harlow, </w:t>
      </w:r>
      <w:r>
        <w:rPr>
          <w:rFonts w:ascii="Times New Roman" w:eastAsia="Times New Roman" w:hAnsi="Times New Roman" w:cs="Times New Roman"/>
          <w:sz w:val="24"/>
          <w:szCs w:val="24"/>
        </w:rPr>
        <w:t>England: Pearson.</w:t>
      </w:r>
    </w:p>
    <w:p w14:paraId="4DDE1E1B" w14:textId="77777777" w:rsidR="009E395F" w:rsidRDefault="002F5AD4">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CBI, 2022. </w:t>
      </w:r>
      <w:r>
        <w:rPr>
          <w:rFonts w:ascii="Times New Roman" w:eastAsia="Times New Roman" w:hAnsi="Times New Roman" w:cs="Times New Roman"/>
          <w:i/>
          <w:sz w:val="24"/>
          <w:szCs w:val="24"/>
        </w:rPr>
        <w:t>The search for healthy and functional juices continues</w:t>
      </w:r>
      <w:r>
        <w:rPr>
          <w:rFonts w:ascii="Times New Roman" w:eastAsia="Times New Roman" w:hAnsi="Times New Roman" w:cs="Times New Roman"/>
          <w:sz w:val="24"/>
          <w:szCs w:val="24"/>
        </w:rPr>
        <w:t>. Available at: https://www.cbi.eu/news/search-healthy-and-functional-juices-continues (Accessed: 20 July 2022).</w:t>
      </w:r>
    </w:p>
    <w:p w14:paraId="5D35C74D" w14:textId="77777777" w:rsidR="009E395F" w:rsidRDefault="002F5AD4">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Dumitriu, S., (2019) ‘Management matters’ The entrepreneurs </w:t>
      </w:r>
      <w:r>
        <w:rPr>
          <w:rFonts w:ascii="Times New Roman" w:eastAsia="Times New Roman" w:hAnsi="Times New Roman" w:cs="Times New Roman"/>
          <w:sz w:val="24"/>
          <w:szCs w:val="24"/>
        </w:rPr>
        <w:t>network. Available at: https://www.tenentrepreneurs.org/research/management-matters Accessed: 12th May 2020</w:t>
      </w:r>
    </w:p>
    <w:p w14:paraId="732BB87A" w14:textId="77777777" w:rsidR="009E395F" w:rsidRDefault="002F5AD4">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Hisrich, R.D., Peters, M.P., Shepherd, D.A., (2020) Entrepreneurship. Eleventh edition, New York: McGraw-Hill</w:t>
      </w:r>
    </w:p>
    <w:p w14:paraId="6F51028C" w14:textId="77777777" w:rsidR="009E395F" w:rsidRDefault="002F5AD4">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Hyder, S. (2022) </w:t>
      </w:r>
      <w:r>
        <w:rPr>
          <w:rFonts w:ascii="Times New Roman" w:eastAsia="Times New Roman" w:hAnsi="Times New Roman" w:cs="Times New Roman"/>
          <w:i/>
          <w:sz w:val="24"/>
          <w:szCs w:val="24"/>
        </w:rPr>
        <w:t>How To Become An Entr</w:t>
      </w:r>
      <w:r>
        <w:rPr>
          <w:rFonts w:ascii="Times New Roman" w:eastAsia="Times New Roman" w:hAnsi="Times New Roman" w:cs="Times New Roman"/>
          <w:i/>
          <w:sz w:val="24"/>
          <w:szCs w:val="24"/>
        </w:rPr>
        <w:t>epreneur: Find A Problem And Be The Solution</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Forbes</w:t>
      </w:r>
      <w:r>
        <w:rPr>
          <w:rFonts w:ascii="Times New Roman" w:eastAsia="Times New Roman" w:hAnsi="Times New Roman" w:cs="Times New Roman"/>
          <w:sz w:val="24"/>
          <w:szCs w:val="24"/>
        </w:rPr>
        <w:t>. Available at: https://www.forbes.com/sites/shamahyder/2021/08/27/how-to-become-an-entrepreneur-find-a-problem-and-be-the-solution/?sh=5ccb7d6a59ef (Accessed: 20 July 2022).</w:t>
      </w:r>
    </w:p>
    <w:p w14:paraId="11DBBA29" w14:textId="77777777" w:rsidR="009E395F" w:rsidRDefault="002F5AD4">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Janssen, M., Chang, B.P., Hri</w:t>
      </w:r>
      <w:r>
        <w:rPr>
          <w:rFonts w:ascii="Times New Roman" w:eastAsia="Times New Roman" w:hAnsi="Times New Roman" w:cs="Times New Roman"/>
          <w:sz w:val="24"/>
          <w:szCs w:val="24"/>
        </w:rPr>
        <w:t>stov, H., Pravst, I., Profeta, A. and Millard, J., 2021. Changes in food consumption during the COVID-19 pandemic: analysis of consumer survey data from the first lockdown period in Denmark, Germany, and Slovenia. </w:t>
      </w:r>
      <w:r>
        <w:rPr>
          <w:rFonts w:ascii="Times New Roman" w:eastAsia="Times New Roman" w:hAnsi="Times New Roman" w:cs="Times New Roman"/>
          <w:i/>
          <w:sz w:val="24"/>
          <w:szCs w:val="24"/>
        </w:rPr>
        <w:t>Frontiers in nutrition</w:t>
      </w:r>
      <w:r>
        <w:rPr>
          <w:rFonts w:ascii="Times New Roman" w:eastAsia="Times New Roman" w:hAnsi="Times New Roman" w:cs="Times New Roman"/>
          <w:sz w:val="24"/>
          <w:szCs w:val="24"/>
        </w:rPr>
        <w:t>, p.60.</w:t>
      </w:r>
    </w:p>
    <w:p w14:paraId="35816FC4" w14:textId="77777777" w:rsidR="009E395F" w:rsidRDefault="009E395F">
      <w:pPr>
        <w:spacing w:line="360" w:lineRule="auto"/>
        <w:rPr>
          <w:rFonts w:ascii="Times New Roman" w:eastAsia="Times New Roman" w:hAnsi="Times New Roman" w:cs="Times New Roman"/>
          <w:sz w:val="24"/>
          <w:szCs w:val="24"/>
        </w:rPr>
      </w:pPr>
    </w:p>
    <w:p w14:paraId="41A986DF" w14:textId="77777777" w:rsidR="009E395F" w:rsidRDefault="009E395F">
      <w:pPr>
        <w:spacing w:line="360" w:lineRule="auto"/>
        <w:rPr>
          <w:rFonts w:ascii="Times New Roman" w:eastAsia="Times New Roman" w:hAnsi="Times New Roman" w:cs="Times New Roman"/>
          <w:sz w:val="24"/>
          <w:szCs w:val="24"/>
        </w:rPr>
      </w:pPr>
    </w:p>
    <w:p w14:paraId="1FA7FC98" w14:textId="77777777" w:rsidR="009E395F" w:rsidRDefault="009E395F">
      <w:pPr>
        <w:spacing w:line="360" w:lineRule="auto"/>
        <w:rPr>
          <w:rFonts w:ascii="Times New Roman" w:eastAsia="Times New Roman" w:hAnsi="Times New Roman" w:cs="Times New Roman"/>
          <w:sz w:val="24"/>
          <w:szCs w:val="24"/>
        </w:rPr>
      </w:pPr>
    </w:p>
    <w:p w14:paraId="0A92160F" w14:textId="77777777" w:rsidR="009E395F" w:rsidRDefault="002F5AD4">
      <w:pPr>
        <w:pStyle w:val="Heading1"/>
        <w:spacing w:line="360" w:lineRule="auto"/>
        <w:jc w:val="center"/>
        <w:rPr>
          <w:rFonts w:ascii="Times New Roman" w:eastAsia="Times New Roman" w:hAnsi="Times New Roman" w:cs="Times New Roman"/>
          <w:color w:val="0B5394"/>
          <w:sz w:val="32"/>
          <w:szCs w:val="32"/>
        </w:rPr>
      </w:pPr>
      <w:bookmarkStart w:id="7" w:name="_Toc109997774"/>
      <w:r>
        <w:rPr>
          <w:rFonts w:ascii="Times New Roman" w:eastAsia="Times New Roman" w:hAnsi="Times New Roman" w:cs="Times New Roman"/>
          <w:color w:val="0B5394"/>
          <w:sz w:val="32"/>
          <w:szCs w:val="32"/>
        </w:rPr>
        <w:lastRenderedPageBreak/>
        <w:t>Appendice</w:t>
      </w:r>
      <w:r>
        <w:rPr>
          <w:rFonts w:ascii="Times New Roman" w:eastAsia="Times New Roman" w:hAnsi="Times New Roman" w:cs="Times New Roman"/>
          <w:color w:val="0B5394"/>
          <w:sz w:val="32"/>
          <w:szCs w:val="32"/>
        </w:rPr>
        <w:t>s</w:t>
      </w:r>
      <w:bookmarkEnd w:id="7"/>
    </w:p>
    <w:p w14:paraId="2164F1D4" w14:textId="77777777" w:rsidR="009E395F" w:rsidRDefault="002F5AD4">
      <w:pPr>
        <w:pStyle w:val="Heading2"/>
        <w:spacing w:line="360" w:lineRule="auto"/>
        <w:rPr>
          <w:rFonts w:ascii="Times New Roman" w:eastAsia="Times New Roman" w:hAnsi="Times New Roman" w:cs="Times New Roman"/>
          <w:sz w:val="28"/>
          <w:szCs w:val="28"/>
        </w:rPr>
      </w:pPr>
      <w:bookmarkStart w:id="8" w:name="_Toc109997775"/>
      <w:r>
        <w:rPr>
          <w:rFonts w:ascii="Times New Roman" w:eastAsia="Times New Roman" w:hAnsi="Times New Roman" w:cs="Times New Roman"/>
          <w:sz w:val="28"/>
          <w:szCs w:val="28"/>
        </w:rPr>
        <w:t>Appendix 1</w:t>
      </w:r>
      <w:bookmarkEnd w:id="8"/>
    </w:p>
    <w:p w14:paraId="389E0438" w14:textId="77777777" w:rsidR="009E395F" w:rsidRDefault="002F5AD4">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5B3D6922" wp14:editId="5DF72F17">
            <wp:extent cx="5943600" cy="33051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305175"/>
                    </a:xfrm>
                    <a:prstGeom prst="rect">
                      <a:avLst/>
                    </a:prstGeom>
                    <a:ln/>
                  </pic:spPr>
                </pic:pic>
              </a:graphicData>
            </a:graphic>
          </wp:inline>
        </w:drawing>
      </w:r>
    </w:p>
    <w:p w14:paraId="2114A6A5" w14:textId="77777777" w:rsidR="009E395F" w:rsidRDefault="009E395F">
      <w:pPr>
        <w:spacing w:line="360" w:lineRule="auto"/>
        <w:rPr>
          <w:rFonts w:ascii="Times New Roman" w:eastAsia="Times New Roman" w:hAnsi="Times New Roman" w:cs="Times New Roman"/>
          <w:sz w:val="24"/>
          <w:szCs w:val="24"/>
        </w:rPr>
      </w:pPr>
    </w:p>
    <w:p w14:paraId="3049DAAA" w14:textId="77777777" w:rsidR="009E395F" w:rsidRDefault="009E395F">
      <w:pPr>
        <w:spacing w:line="360" w:lineRule="auto"/>
        <w:rPr>
          <w:rFonts w:ascii="Times New Roman" w:eastAsia="Times New Roman" w:hAnsi="Times New Roman" w:cs="Times New Roman"/>
          <w:sz w:val="24"/>
          <w:szCs w:val="24"/>
        </w:rPr>
      </w:pPr>
    </w:p>
    <w:p w14:paraId="1C56739E" w14:textId="77777777" w:rsidR="009E395F" w:rsidRDefault="009E395F">
      <w:pPr>
        <w:spacing w:line="360" w:lineRule="auto"/>
        <w:rPr>
          <w:rFonts w:ascii="Times New Roman" w:eastAsia="Times New Roman" w:hAnsi="Times New Roman" w:cs="Times New Roman"/>
          <w:sz w:val="24"/>
          <w:szCs w:val="24"/>
        </w:rPr>
      </w:pPr>
    </w:p>
    <w:p w14:paraId="3B9E2F4B" w14:textId="77777777" w:rsidR="009E395F" w:rsidRDefault="009E395F">
      <w:pPr>
        <w:spacing w:line="360" w:lineRule="auto"/>
        <w:rPr>
          <w:rFonts w:ascii="Times New Roman" w:eastAsia="Times New Roman" w:hAnsi="Times New Roman" w:cs="Times New Roman"/>
          <w:sz w:val="24"/>
          <w:szCs w:val="24"/>
        </w:rPr>
      </w:pPr>
    </w:p>
    <w:p w14:paraId="3E89213E" w14:textId="77777777" w:rsidR="009E395F" w:rsidRDefault="009E395F">
      <w:pPr>
        <w:spacing w:line="360" w:lineRule="auto"/>
        <w:rPr>
          <w:rFonts w:ascii="Times New Roman" w:eastAsia="Times New Roman" w:hAnsi="Times New Roman" w:cs="Times New Roman"/>
          <w:sz w:val="24"/>
          <w:szCs w:val="24"/>
        </w:rPr>
      </w:pPr>
    </w:p>
    <w:p w14:paraId="2DCD2EED" w14:textId="77777777" w:rsidR="009E395F" w:rsidRDefault="009E395F">
      <w:pPr>
        <w:spacing w:line="360" w:lineRule="auto"/>
        <w:rPr>
          <w:rFonts w:ascii="Times New Roman" w:eastAsia="Times New Roman" w:hAnsi="Times New Roman" w:cs="Times New Roman"/>
          <w:sz w:val="24"/>
          <w:szCs w:val="24"/>
        </w:rPr>
      </w:pPr>
    </w:p>
    <w:p w14:paraId="338E070D" w14:textId="77777777" w:rsidR="009E395F" w:rsidRDefault="009E395F">
      <w:pPr>
        <w:spacing w:line="360" w:lineRule="auto"/>
        <w:rPr>
          <w:rFonts w:ascii="Times New Roman" w:eastAsia="Times New Roman" w:hAnsi="Times New Roman" w:cs="Times New Roman"/>
          <w:sz w:val="24"/>
          <w:szCs w:val="24"/>
        </w:rPr>
      </w:pPr>
    </w:p>
    <w:p w14:paraId="6AB1461A" w14:textId="77777777" w:rsidR="009E395F" w:rsidRDefault="009E395F">
      <w:pPr>
        <w:spacing w:line="360" w:lineRule="auto"/>
        <w:rPr>
          <w:rFonts w:ascii="Times New Roman" w:eastAsia="Times New Roman" w:hAnsi="Times New Roman" w:cs="Times New Roman"/>
          <w:sz w:val="24"/>
          <w:szCs w:val="24"/>
        </w:rPr>
      </w:pPr>
    </w:p>
    <w:p w14:paraId="2DDB3F1E" w14:textId="77777777" w:rsidR="009E395F" w:rsidRDefault="009E395F">
      <w:pPr>
        <w:spacing w:line="360" w:lineRule="auto"/>
        <w:rPr>
          <w:rFonts w:ascii="Times New Roman" w:eastAsia="Times New Roman" w:hAnsi="Times New Roman" w:cs="Times New Roman"/>
          <w:sz w:val="24"/>
          <w:szCs w:val="24"/>
        </w:rPr>
      </w:pPr>
    </w:p>
    <w:p w14:paraId="4F113C69" w14:textId="77777777" w:rsidR="009E395F" w:rsidRDefault="009E395F">
      <w:pPr>
        <w:spacing w:line="360" w:lineRule="auto"/>
        <w:rPr>
          <w:rFonts w:ascii="Times New Roman" w:eastAsia="Times New Roman" w:hAnsi="Times New Roman" w:cs="Times New Roman"/>
          <w:sz w:val="24"/>
          <w:szCs w:val="24"/>
        </w:rPr>
      </w:pPr>
    </w:p>
    <w:p w14:paraId="6347722B" w14:textId="77777777" w:rsidR="009E395F" w:rsidRDefault="002F5AD4">
      <w:pPr>
        <w:pStyle w:val="Heading2"/>
        <w:spacing w:line="360" w:lineRule="auto"/>
        <w:rPr>
          <w:rFonts w:ascii="Times New Roman" w:eastAsia="Times New Roman" w:hAnsi="Times New Roman" w:cs="Times New Roman"/>
          <w:sz w:val="28"/>
          <w:szCs w:val="28"/>
        </w:rPr>
      </w:pPr>
      <w:bookmarkStart w:id="9" w:name="_Toc109997776"/>
      <w:r>
        <w:rPr>
          <w:rFonts w:ascii="Times New Roman" w:eastAsia="Times New Roman" w:hAnsi="Times New Roman" w:cs="Times New Roman"/>
          <w:sz w:val="28"/>
          <w:szCs w:val="28"/>
        </w:rPr>
        <w:lastRenderedPageBreak/>
        <w:t>Appendix 2</w:t>
      </w:r>
      <w:bookmarkEnd w:id="9"/>
    </w:p>
    <w:p w14:paraId="46F3B649" w14:textId="77777777" w:rsidR="009E395F" w:rsidRDefault="002F5AD4">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ED67B37" wp14:editId="3541E278">
            <wp:extent cx="5943600" cy="24955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2495550"/>
                    </a:xfrm>
                    <a:prstGeom prst="rect">
                      <a:avLst/>
                    </a:prstGeom>
                    <a:ln/>
                  </pic:spPr>
                </pic:pic>
              </a:graphicData>
            </a:graphic>
          </wp:inline>
        </w:drawing>
      </w:r>
    </w:p>
    <w:sectPr w:rsidR="009E395F">
      <w:headerReference w:type="default" r:id="rId9"/>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4C9B3" w14:textId="77777777" w:rsidR="005D1039" w:rsidRDefault="005D1039">
      <w:pPr>
        <w:spacing w:after="0" w:line="240" w:lineRule="auto"/>
      </w:pPr>
      <w:r>
        <w:separator/>
      </w:r>
    </w:p>
  </w:endnote>
  <w:endnote w:type="continuationSeparator" w:id="0">
    <w:p w14:paraId="4C3B391B" w14:textId="77777777" w:rsidR="005D1039" w:rsidRDefault="005D10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CC"/>
    <w:family w:val="roman"/>
    <w:pitch w:val="variable"/>
    <w:sig w:usb0="00000000" w:usb1="C000785B" w:usb2="00000009" w:usb3="00000000" w:csb0="000001FF" w:csb1="00000000"/>
  </w:font>
  <w:font w:name="Georgia">
    <w:panose1 w:val="02040502050405020303"/>
    <w:charset w:val="00"/>
    <w:family w:val="auto"/>
    <w:pitch w:val="default"/>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37785" w14:textId="77777777" w:rsidR="005D1039" w:rsidRDefault="005D1039">
      <w:pPr>
        <w:spacing w:after="0" w:line="240" w:lineRule="auto"/>
      </w:pPr>
      <w:r>
        <w:separator/>
      </w:r>
    </w:p>
  </w:footnote>
  <w:footnote w:type="continuationSeparator" w:id="0">
    <w:p w14:paraId="45AEA6E3" w14:textId="77777777" w:rsidR="005D1039" w:rsidRDefault="005D10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A0D4A4" w14:textId="77777777" w:rsidR="009E395F" w:rsidRDefault="002F5AD4">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E734BE">
      <w:rPr>
        <w:noProof/>
        <w:color w:val="000000"/>
      </w:rPr>
      <w:t>1</w:t>
    </w:r>
    <w:r>
      <w:rPr>
        <w:color w:val="000000"/>
      </w:rPr>
      <w:fldChar w:fldCharType="end"/>
    </w:r>
  </w:p>
  <w:p w14:paraId="500A783C" w14:textId="77777777" w:rsidR="009E395F" w:rsidRDefault="009E395F">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395F"/>
    <w:rsid w:val="000149EB"/>
    <w:rsid w:val="001154A9"/>
    <w:rsid w:val="0041044D"/>
    <w:rsid w:val="004C5BA2"/>
    <w:rsid w:val="005D1039"/>
    <w:rsid w:val="007536C1"/>
    <w:rsid w:val="009E395F"/>
    <w:rsid w:val="00B138FC"/>
    <w:rsid w:val="00BD4A31"/>
    <w:rsid w:val="00E40763"/>
    <w:rsid w:val="00E734B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982A1"/>
  <w15:docId w15:val="{84DC4113-CD73-4BA5-9392-F53D1C7E3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BD4A31"/>
    <w:pPr>
      <w:spacing w:after="100"/>
    </w:pPr>
  </w:style>
  <w:style w:type="paragraph" w:styleId="TOC2">
    <w:name w:val="toc 2"/>
    <w:basedOn w:val="Normal"/>
    <w:next w:val="Normal"/>
    <w:autoRedefine/>
    <w:uiPriority w:val="39"/>
    <w:unhideWhenUsed/>
    <w:rsid w:val="00BD4A31"/>
    <w:pPr>
      <w:spacing w:after="100"/>
      <w:ind w:left="220"/>
    </w:pPr>
  </w:style>
  <w:style w:type="paragraph" w:styleId="TOC3">
    <w:name w:val="toc 3"/>
    <w:basedOn w:val="Normal"/>
    <w:next w:val="Normal"/>
    <w:autoRedefine/>
    <w:uiPriority w:val="39"/>
    <w:unhideWhenUsed/>
    <w:rsid w:val="00BD4A31"/>
    <w:pPr>
      <w:spacing w:after="100"/>
      <w:ind w:left="440"/>
    </w:pPr>
  </w:style>
  <w:style w:type="character" w:styleId="Hyperlink">
    <w:name w:val="Hyperlink"/>
    <w:basedOn w:val="DefaultParagraphFont"/>
    <w:uiPriority w:val="99"/>
    <w:unhideWhenUsed/>
    <w:rsid w:val="00BD4A31"/>
    <w:rPr>
      <w:color w:val="0000FF" w:themeColor="hyperlink"/>
      <w:u w:val="single"/>
    </w:rPr>
  </w:style>
  <w:style w:type="character" w:styleId="UnresolvedMention">
    <w:name w:val="Unresolved Mention"/>
    <w:basedOn w:val="DefaultParagraphFont"/>
    <w:uiPriority w:val="99"/>
    <w:semiHidden/>
    <w:unhideWhenUsed/>
    <w:rsid w:val="001154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 /><Relationship Id="rId3" Type="http://schemas.openxmlformats.org/officeDocument/2006/relationships/webSettings" Target="webSettings.xml" /><Relationship Id="rId7" Type="http://schemas.openxmlformats.org/officeDocument/2006/relationships/image" Target="media/image2.png"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theme" Target="theme/theme1.xml" /><Relationship Id="rId5" Type="http://schemas.openxmlformats.org/officeDocument/2006/relationships/endnotes" Target="endnotes.xml" /><Relationship Id="rId10"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2386</Words>
  <Characters>13601</Characters>
  <Application>Microsoft Office Word</Application>
  <DocSecurity>0</DocSecurity>
  <Lines>113</Lines>
  <Paragraphs>31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Deivid Petrov</cp:lastModifiedBy>
  <cp:revision>2</cp:revision>
  <dcterms:created xsi:type="dcterms:W3CDTF">2022-07-29T11:56:00Z</dcterms:created>
  <dcterms:modified xsi:type="dcterms:W3CDTF">2022-07-29T11:56:00Z</dcterms:modified>
</cp:coreProperties>
</file>