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2751460"/>
        <w:docPartObj>
          <w:docPartGallery w:val="Cover Pages"/>
          <w:docPartUnique/>
        </w:docPartObj>
      </w:sdtPr>
      <w:sdtEndPr>
        <w:rPr>
          <w:noProof/>
        </w:rPr>
      </w:sdtEndPr>
      <w:sdtContent>
        <w:p w14:paraId="0AE3FBB2" w14:textId="4AA7858F" w:rsidR="005B7F58" w:rsidRDefault="005B7F58" w:rsidP="00934983">
          <w:pPr>
            <w:jc w:val="both"/>
          </w:pPr>
        </w:p>
        <w:p w14:paraId="44589644" w14:textId="77777777" w:rsidR="00FA6FD2" w:rsidRDefault="00FA6FD2" w:rsidP="00934983">
          <w:pPr>
            <w:jc w:val="both"/>
            <w:rPr>
              <w:noProof/>
            </w:rPr>
          </w:pPr>
        </w:p>
        <w:p w14:paraId="584DCDE8" w14:textId="77777777" w:rsidR="00FA6FD2" w:rsidRDefault="00FA6FD2" w:rsidP="00934983">
          <w:pPr>
            <w:jc w:val="both"/>
            <w:rPr>
              <w:noProof/>
            </w:rPr>
          </w:pPr>
        </w:p>
        <w:p w14:paraId="5C936939" w14:textId="158988B2" w:rsidR="00EA16D8" w:rsidRDefault="00EA16D8" w:rsidP="00934983">
          <w:pPr>
            <w:jc w:val="both"/>
            <w:rPr>
              <w:noProof/>
            </w:rPr>
          </w:pPr>
          <w:r>
            <w:rPr>
              <w:noProof/>
            </w:rPr>
            <w:drawing>
              <wp:inline distT="0" distB="0" distL="0" distR="0" wp14:anchorId="3D38345F" wp14:editId="0846E45A">
                <wp:extent cx="5731510" cy="2919730"/>
                <wp:effectExtent l="0" t="0" r="2540" b="0"/>
                <wp:docPr id="3" name="Picture 3" descr="A picture containing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la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919730"/>
                        </a:xfrm>
                        <a:prstGeom prst="rect">
                          <a:avLst/>
                        </a:prstGeom>
                      </pic:spPr>
                    </pic:pic>
                  </a:graphicData>
                </a:graphic>
              </wp:inline>
            </w:drawing>
          </w:r>
        </w:p>
        <w:p w14:paraId="1A4661C8" w14:textId="77777777" w:rsidR="00FA6FD2" w:rsidRDefault="00FA6FD2" w:rsidP="00934983">
          <w:pPr>
            <w:jc w:val="both"/>
            <w:rPr>
              <w:noProof/>
            </w:rPr>
          </w:pPr>
        </w:p>
        <w:p w14:paraId="48E4BB75" w14:textId="47495E09" w:rsidR="00EA16D8" w:rsidRPr="00EA16D8" w:rsidRDefault="00EA16D8" w:rsidP="00934983">
          <w:pPr>
            <w:shd w:val="clear" w:color="auto" w:fill="E7E6E6" w:themeFill="background2"/>
            <w:jc w:val="both"/>
            <w:rPr>
              <w:rFonts w:cs="Arial"/>
              <w:noProof/>
              <w:sz w:val="56"/>
              <w:szCs w:val="56"/>
            </w:rPr>
          </w:pPr>
          <w:r w:rsidRPr="00EA16D8">
            <w:rPr>
              <w:rFonts w:cs="Arial"/>
              <w:noProof/>
              <w:sz w:val="56"/>
              <w:szCs w:val="56"/>
            </w:rPr>
            <w:t>International Business Communications. Assessment 1</w:t>
          </w:r>
        </w:p>
        <w:p w14:paraId="4D983E1E" w14:textId="77777777" w:rsidR="00FA6FD2" w:rsidRDefault="00FA6FD2" w:rsidP="00934983">
          <w:pPr>
            <w:jc w:val="both"/>
            <w:rPr>
              <w:rFonts w:cs="Arial"/>
              <w:noProof/>
              <w:sz w:val="28"/>
              <w:szCs w:val="28"/>
            </w:rPr>
          </w:pPr>
        </w:p>
        <w:p w14:paraId="1ABD48D7" w14:textId="77777777" w:rsidR="00FA6FD2" w:rsidRDefault="00FA6FD2" w:rsidP="00934983">
          <w:pPr>
            <w:jc w:val="both"/>
            <w:rPr>
              <w:rFonts w:cs="Arial"/>
              <w:noProof/>
              <w:sz w:val="28"/>
              <w:szCs w:val="28"/>
            </w:rPr>
          </w:pPr>
        </w:p>
        <w:p w14:paraId="32BFA6BF" w14:textId="77777777" w:rsidR="00FA6FD2" w:rsidRDefault="00FA6FD2" w:rsidP="00934983">
          <w:pPr>
            <w:jc w:val="both"/>
            <w:rPr>
              <w:rFonts w:cs="Arial"/>
              <w:noProof/>
              <w:sz w:val="28"/>
              <w:szCs w:val="28"/>
            </w:rPr>
          </w:pPr>
        </w:p>
        <w:p w14:paraId="5029B8FE" w14:textId="77777777" w:rsidR="00FA6FD2" w:rsidRDefault="00FA6FD2" w:rsidP="00934983">
          <w:pPr>
            <w:jc w:val="both"/>
            <w:rPr>
              <w:rFonts w:cs="Arial"/>
              <w:noProof/>
              <w:sz w:val="28"/>
              <w:szCs w:val="28"/>
            </w:rPr>
          </w:pPr>
        </w:p>
        <w:p w14:paraId="7C9048A7" w14:textId="7D6CC0B4" w:rsidR="00EA16D8" w:rsidRPr="00FA6FD2" w:rsidRDefault="00EA16D8" w:rsidP="00934983">
          <w:pPr>
            <w:shd w:val="clear" w:color="auto" w:fill="E7E6E6" w:themeFill="background2"/>
            <w:jc w:val="both"/>
            <w:rPr>
              <w:rFonts w:cs="Arial"/>
              <w:noProof/>
              <w:sz w:val="28"/>
              <w:szCs w:val="28"/>
            </w:rPr>
          </w:pPr>
          <w:r w:rsidRPr="00FA6FD2">
            <w:rPr>
              <w:rFonts w:cs="Arial"/>
              <w:noProof/>
              <w:sz w:val="28"/>
              <w:szCs w:val="28"/>
            </w:rPr>
            <w:t xml:space="preserve"> Author: Milen Enchev</w:t>
          </w:r>
        </w:p>
        <w:p w14:paraId="46402CC6" w14:textId="77777777" w:rsidR="00EA16D8" w:rsidRPr="00FA6FD2" w:rsidRDefault="00EA16D8" w:rsidP="00934983">
          <w:pPr>
            <w:shd w:val="clear" w:color="auto" w:fill="E7E6E6" w:themeFill="background2"/>
            <w:jc w:val="both"/>
            <w:rPr>
              <w:rFonts w:cs="Arial"/>
              <w:noProof/>
              <w:sz w:val="28"/>
              <w:szCs w:val="28"/>
            </w:rPr>
          </w:pPr>
          <w:r w:rsidRPr="00FA6FD2">
            <w:rPr>
              <w:rFonts w:cs="Arial"/>
              <w:noProof/>
              <w:sz w:val="28"/>
              <w:szCs w:val="28"/>
            </w:rPr>
            <w:t>Student Number: 1908493</w:t>
          </w:r>
        </w:p>
        <w:p w14:paraId="27027662" w14:textId="34CC2DF6" w:rsidR="00EA16D8" w:rsidRPr="00FA6FD2" w:rsidRDefault="00EA16D8" w:rsidP="00934983">
          <w:pPr>
            <w:shd w:val="clear" w:color="auto" w:fill="E7E6E6" w:themeFill="background2"/>
            <w:jc w:val="both"/>
            <w:rPr>
              <w:rFonts w:cs="Arial"/>
              <w:noProof/>
              <w:sz w:val="28"/>
              <w:szCs w:val="28"/>
            </w:rPr>
          </w:pPr>
          <w:r w:rsidRPr="00FA6FD2">
            <w:rPr>
              <w:rFonts w:cs="Arial"/>
              <w:noProof/>
              <w:sz w:val="28"/>
              <w:szCs w:val="28"/>
            </w:rPr>
            <w:t xml:space="preserve">Module: </w:t>
          </w:r>
          <w:r w:rsidR="00FA6FD2" w:rsidRPr="00FA6FD2">
            <w:rPr>
              <w:rFonts w:cs="Arial"/>
              <w:noProof/>
              <w:sz w:val="28"/>
              <w:szCs w:val="28"/>
            </w:rPr>
            <w:t>International Business Communications</w:t>
          </w:r>
        </w:p>
        <w:p w14:paraId="71C5EAD1" w14:textId="2F92CE21" w:rsidR="005B7F58" w:rsidRPr="00FA6FD2" w:rsidRDefault="00EA16D8" w:rsidP="00934983">
          <w:pPr>
            <w:shd w:val="clear" w:color="auto" w:fill="E7E6E6" w:themeFill="background2"/>
            <w:jc w:val="both"/>
            <w:rPr>
              <w:rFonts w:cs="Arial"/>
              <w:noProof/>
              <w:sz w:val="28"/>
              <w:szCs w:val="28"/>
            </w:rPr>
          </w:pPr>
          <w:r w:rsidRPr="00FA6FD2">
            <w:rPr>
              <w:rFonts w:cs="Arial"/>
              <w:noProof/>
              <w:sz w:val="28"/>
              <w:szCs w:val="28"/>
            </w:rPr>
            <w:t xml:space="preserve">Tutor: </w:t>
          </w:r>
          <w:r w:rsidR="00FA6FD2" w:rsidRPr="00FA6FD2">
            <w:rPr>
              <w:rFonts w:cs="Arial"/>
              <w:noProof/>
              <w:sz w:val="28"/>
              <w:szCs w:val="28"/>
            </w:rPr>
            <w:t>Rexon Nting</w:t>
          </w:r>
        </w:p>
      </w:sdtContent>
    </w:sdt>
    <w:p w14:paraId="25C9BE1A" w14:textId="4BF74172" w:rsidR="00AE522B" w:rsidRDefault="00AE522B" w:rsidP="00934983">
      <w:pPr>
        <w:jc w:val="both"/>
      </w:pPr>
    </w:p>
    <w:p w14:paraId="67969D56" w14:textId="181ECDCD" w:rsidR="00FA6FD2" w:rsidRDefault="00FA6FD2" w:rsidP="00934983">
      <w:pPr>
        <w:jc w:val="both"/>
      </w:pPr>
    </w:p>
    <w:p w14:paraId="70C9F7FA" w14:textId="0F3B2F1B" w:rsidR="00FA6FD2" w:rsidRDefault="00FA6FD2" w:rsidP="00934983">
      <w:pPr>
        <w:jc w:val="both"/>
      </w:pPr>
    </w:p>
    <w:p w14:paraId="6C8AC6E5" w14:textId="22FD1FDA" w:rsidR="00FA6FD2" w:rsidRDefault="00FA6FD2" w:rsidP="00934983">
      <w:pPr>
        <w:jc w:val="both"/>
      </w:pPr>
    </w:p>
    <w:p w14:paraId="63BBADF5" w14:textId="320D7FF3" w:rsidR="00FA6FD2" w:rsidRDefault="00FA6FD2" w:rsidP="00934983">
      <w:pPr>
        <w:jc w:val="both"/>
      </w:pPr>
    </w:p>
    <w:p w14:paraId="4AF24EFD" w14:textId="4CCD2536" w:rsidR="00FA6FD2" w:rsidRDefault="00FA6FD2" w:rsidP="00934983">
      <w:pPr>
        <w:jc w:val="both"/>
      </w:pPr>
    </w:p>
    <w:sdt>
      <w:sdtPr>
        <w:id w:val="-1811090498"/>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7F9E149F" w14:textId="1149F524" w:rsidR="00CE3753" w:rsidRDefault="00CE3753" w:rsidP="00934983">
          <w:pPr>
            <w:pStyle w:val="TOCHeading"/>
            <w:jc w:val="both"/>
          </w:pPr>
          <w:r>
            <w:t>Contents</w:t>
          </w:r>
        </w:p>
        <w:p w14:paraId="72F3DAF9" w14:textId="31957DE2" w:rsidR="00332D0C" w:rsidRDefault="00CE375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3032792" w:history="1">
            <w:r w:rsidR="00332D0C" w:rsidRPr="008B61E9">
              <w:rPr>
                <w:rStyle w:val="Hyperlink"/>
                <w:noProof/>
              </w:rPr>
              <w:t>1.</w:t>
            </w:r>
            <w:r w:rsidR="00332D0C">
              <w:rPr>
                <w:rFonts w:asciiTheme="minorHAnsi" w:eastAsiaTheme="minorEastAsia" w:hAnsiTheme="minorHAnsi"/>
                <w:noProof/>
                <w:lang w:eastAsia="en-GB"/>
              </w:rPr>
              <w:tab/>
            </w:r>
            <w:r w:rsidR="00332D0C" w:rsidRPr="008B61E9">
              <w:rPr>
                <w:rStyle w:val="Hyperlink"/>
                <w:noProof/>
              </w:rPr>
              <w:t>Introduction to the concept of international business communications.</w:t>
            </w:r>
            <w:r w:rsidR="00332D0C">
              <w:rPr>
                <w:noProof/>
                <w:webHidden/>
              </w:rPr>
              <w:tab/>
            </w:r>
            <w:r w:rsidR="00332D0C">
              <w:rPr>
                <w:noProof/>
                <w:webHidden/>
              </w:rPr>
              <w:fldChar w:fldCharType="begin"/>
            </w:r>
            <w:r w:rsidR="00332D0C">
              <w:rPr>
                <w:noProof/>
                <w:webHidden/>
              </w:rPr>
              <w:instrText xml:space="preserve"> PAGEREF _Toc103032792 \h </w:instrText>
            </w:r>
            <w:r w:rsidR="00332D0C">
              <w:rPr>
                <w:noProof/>
                <w:webHidden/>
              </w:rPr>
            </w:r>
            <w:r w:rsidR="00332D0C">
              <w:rPr>
                <w:noProof/>
                <w:webHidden/>
              </w:rPr>
              <w:fldChar w:fldCharType="separate"/>
            </w:r>
            <w:r w:rsidR="00332D0C">
              <w:rPr>
                <w:noProof/>
                <w:webHidden/>
              </w:rPr>
              <w:t>1</w:t>
            </w:r>
            <w:r w:rsidR="00332D0C">
              <w:rPr>
                <w:noProof/>
                <w:webHidden/>
              </w:rPr>
              <w:fldChar w:fldCharType="end"/>
            </w:r>
          </w:hyperlink>
        </w:p>
        <w:p w14:paraId="10247B3F" w14:textId="2CC76F5C"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793" w:history="1">
            <w:r w:rsidRPr="008B61E9">
              <w:rPr>
                <w:rStyle w:val="Hyperlink"/>
                <w:noProof/>
              </w:rPr>
              <w:t>2.</w:t>
            </w:r>
            <w:r>
              <w:rPr>
                <w:rFonts w:asciiTheme="minorHAnsi" w:eastAsiaTheme="minorEastAsia" w:hAnsiTheme="minorHAnsi"/>
                <w:noProof/>
                <w:lang w:eastAsia="en-GB"/>
              </w:rPr>
              <w:tab/>
            </w:r>
            <w:r w:rsidRPr="008B61E9">
              <w:rPr>
                <w:rStyle w:val="Hyperlink"/>
                <w:noProof/>
              </w:rPr>
              <w:t xml:space="preserve">Selected Developing Country: </w:t>
            </w:r>
            <w:r w:rsidRPr="008B61E9">
              <w:rPr>
                <w:rStyle w:val="Hyperlink"/>
                <w:b/>
                <w:bCs/>
                <w:i/>
                <w:iCs/>
                <w:noProof/>
              </w:rPr>
              <w:t>Morocco</w:t>
            </w:r>
            <w:r>
              <w:rPr>
                <w:noProof/>
                <w:webHidden/>
              </w:rPr>
              <w:tab/>
            </w:r>
            <w:r>
              <w:rPr>
                <w:noProof/>
                <w:webHidden/>
              </w:rPr>
              <w:fldChar w:fldCharType="begin"/>
            </w:r>
            <w:r>
              <w:rPr>
                <w:noProof/>
                <w:webHidden/>
              </w:rPr>
              <w:instrText xml:space="preserve"> PAGEREF _Toc103032793 \h </w:instrText>
            </w:r>
            <w:r>
              <w:rPr>
                <w:noProof/>
                <w:webHidden/>
              </w:rPr>
            </w:r>
            <w:r>
              <w:rPr>
                <w:noProof/>
                <w:webHidden/>
              </w:rPr>
              <w:fldChar w:fldCharType="separate"/>
            </w:r>
            <w:r>
              <w:rPr>
                <w:noProof/>
                <w:webHidden/>
              </w:rPr>
              <w:t>2</w:t>
            </w:r>
            <w:r>
              <w:rPr>
                <w:noProof/>
                <w:webHidden/>
              </w:rPr>
              <w:fldChar w:fldCharType="end"/>
            </w:r>
          </w:hyperlink>
        </w:p>
        <w:p w14:paraId="6298CBDE" w14:textId="0AF390B8"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794" w:history="1">
            <w:r w:rsidRPr="008B61E9">
              <w:rPr>
                <w:rStyle w:val="Hyperlink"/>
                <w:noProof/>
              </w:rPr>
              <w:t>3.</w:t>
            </w:r>
            <w:r>
              <w:rPr>
                <w:rFonts w:asciiTheme="minorHAnsi" w:eastAsiaTheme="minorEastAsia" w:hAnsiTheme="minorHAnsi"/>
                <w:noProof/>
                <w:lang w:eastAsia="en-GB"/>
              </w:rPr>
              <w:tab/>
            </w:r>
            <w:r w:rsidRPr="008B61E9">
              <w:rPr>
                <w:rStyle w:val="Hyperlink"/>
                <w:noProof/>
              </w:rPr>
              <w:t>Hofstede: Morocco versus United Kingdom</w:t>
            </w:r>
            <w:r>
              <w:rPr>
                <w:noProof/>
                <w:webHidden/>
              </w:rPr>
              <w:tab/>
            </w:r>
            <w:r>
              <w:rPr>
                <w:noProof/>
                <w:webHidden/>
              </w:rPr>
              <w:fldChar w:fldCharType="begin"/>
            </w:r>
            <w:r>
              <w:rPr>
                <w:noProof/>
                <w:webHidden/>
              </w:rPr>
              <w:instrText xml:space="preserve"> PAGEREF _Toc103032794 \h </w:instrText>
            </w:r>
            <w:r>
              <w:rPr>
                <w:noProof/>
                <w:webHidden/>
              </w:rPr>
            </w:r>
            <w:r>
              <w:rPr>
                <w:noProof/>
                <w:webHidden/>
              </w:rPr>
              <w:fldChar w:fldCharType="separate"/>
            </w:r>
            <w:r>
              <w:rPr>
                <w:noProof/>
                <w:webHidden/>
              </w:rPr>
              <w:t>4</w:t>
            </w:r>
            <w:r>
              <w:rPr>
                <w:noProof/>
                <w:webHidden/>
              </w:rPr>
              <w:fldChar w:fldCharType="end"/>
            </w:r>
          </w:hyperlink>
        </w:p>
        <w:p w14:paraId="1AD1F564" w14:textId="41862ED8"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795" w:history="1">
            <w:r w:rsidRPr="008B61E9">
              <w:rPr>
                <w:rStyle w:val="Hyperlink"/>
                <w:noProof/>
              </w:rPr>
              <w:t>4.</w:t>
            </w:r>
            <w:r>
              <w:rPr>
                <w:rFonts w:asciiTheme="minorHAnsi" w:eastAsiaTheme="minorEastAsia" w:hAnsiTheme="minorHAnsi"/>
                <w:noProof/>
                <w:lang w:eastAsia="en-GB"/>
              </w:rPr>
              <w:tab/>
            </w:r>
            <w:r w:rsidRPr="008B61E9">
              <w:rPr>
                <w:rStyle w:val="Hyperlink"/>
                <w:noProof/>
              </w:rPr>
              <w:t>Samovar &amp; Porter’s Theory.</w:t>
            </w:r>
            <w:r>
              <w:rPr>
                <w:noProof/>
                <w:webHidden/>
              </w:rPr>
              <w:tab/>
            </w:r>
            <w:r>
              <w:rPr>
                <w:noProof/>
                <w:webHidden/>
              </w:rPr>
              <w:fldChar w:fldCharType="begin"/>
            </w:r>
            <w:r>
              <w:rPr>
                <w:noProof/>
                <w:webHidden/>
              </w:rPr>
              <w:instrText xml:space="preserve"> PAGEREF _Toc103032795 \h </w:instrText>
            </w:r>
            <w:r>
              <w:rPr>
                <w:noProof/>
                <w:webHidden/>
              </w:rPr>
            </w:r>
            <w:r>
              <w:rPr>
                <w:noProof/>
                <w:webHidden/>
              </w:rPr>
              <w:fldChar w:fldCharType="separate"/>
            </w:r>
            <w:r>
              <w:rPr>
                <w:noProof/>
                <w:webHidden/>
              </w:rPr>
              <w:t>6</w:t>
            </w:r>
            <w:r>
              <w:rPr>
                <w:noProof/>
                <w:webHidden/>
              </w:rPr>
              <w:fldChar w:fldCharType="end"/>
            </w:r>
          </w:hyperlink>
        </w:p>
        <w:p w14:paraId="576F27B9" w14:textId="5CD947BB"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798" w:history="1">
            <w:r w:rsidRPr="008B61E9">
              <w:rPr>
                <w:rStyle w:val="Hyperlink"/>
                <w:noProof/>
              </w:rPr>
              <w:t>5.</w:t>
            </w:r>
            <w:r>
              <w:rPr>
                <w:rFonts w:asciiTheme="minorHAnsi" w:eastAsiaTheme="minorEastAsia" w:hAnsiTheme="minorHAnsi"/>
                <w:noProof/>
                <w:lang w:eastAsia="en-GB"/>
              </w:rPr>
              <w:tab/>
            </w:r>
            <w:r w:rsidRPr="008B61E9">
              <w:rPr>
                <w:rStyle w:val="Hyperlink"/>
                <w:noProof/>
              </w:rPr>
              <w:t>Cultural sensitivity</w:t>
            </w:r>
            <w:r>
              <w:rPr>
                <w:noProof/>
                <w:webHidden/>
              </w:rPr>
              <w:tab/>
            </w:r>
            <w:r>
              <w:rPr>
                <w:noProof/>
                <w:webHidden/>
              </w:rPr>
              <w:fldChar w:fldCharType="begin"/>
            </w:r>
            <w:r>
              <w:rPr>
                <w:noProof/>
                <w:webHidden/>
              </w:rPr>
              <w:instrText xml:space="preserve"> PAGEREF _Toc103032798 \h </w:instrText>
            </w:r>
            <w:r>
              <w:rPr>
                <w:noProof/>
                <w:webHidden/>
              </w:rPr>
            </w:r>
            <w:r>
              <w:rPr>
                <w:noProof/>
                <w:webHidden/>
              </w:rPr>
              <w:fldChar w:fldCharType="separate"/>
            </w:r>
            <w:r>
              <w:rPr>
                <w:noProof/>
                <w:webHidden/>
              </w:rPr>
              <w:t>6</w:t>
            </w:r>
            <w:r>
              <w:rPr>
                <w:noProof/>
                <w:webHidden/>
              </w:rPr>
              <w:fldChar w:fldCharType="end"/>
            </w:r>
          </w:hyperlink>
        </w:p>
        <w:p w14:paraId="5E53CB88" w14:textId="3432C30F"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799" w:history="1">
            <w:r w:rsidRPr="008B61E9">
              <w:rPr>
                <w:rStyle w:val="Hyperlink"/>
                <w:noProof/>
              </w:rPr>
              <w:t>6.</w:t>
            </w:r>
            <w:r>
              <w:rPr>
                <w:rFonts w:asciiTheme="minorHAnsi" w:eastAsiaTheme="minorEastAsia" w:hAnsiTheme="minorHAnsi"/>
                <w:noProof/>
                <w:lang w:eastAsia="en-GB"/>
              </w:rPr>
              <w:tab/>
            </w:r>
            <w:r w:rsidRPr="008B61E9">
              <w:rPr>
                <w:rStyle w:val="Hyperlink"/>
                <w:noProof/>
              </w:rPr>
              <w:t>Discuss and analyze different communication barriers experienced by foreign businesses in the selected country supported by different examples when relevant.</w:t>
            </w:r>
            <w:r>
              <w:rPr>
                <w:noProof/>
                <w:webHidden/>
              </w:rPr>
              <w:tab/>
            </w:r>
            <w:r>
              <w:rPr>
                <w:noProof/>
                <w:webHidden/>
              </w:rPr>
              <w:fldChar w:fldCharType="begin"/>
            </w:r>
            <w:r>
              <w:rPr>
                <w:noProof/>
                <w:webHidden/>
              </w:rPr>
              <w:instrText xml:space="preserve"> PAGEREF _Toc103032799 \h </w:instrText>
            </w:r>
            <w:r>
              <w:rPr>
                <w:noProof/>
                <w:webHidden/>
              </w:rPr>
            </w:r>
            <w:r>
              <w:rPr>
                <w:noProof/>
                <w:webHidden/>
              </w:rPr>
              <w:fldChar w:fldCharType="separate"/>
            </w:r>
            <w:r>
              <w:rPr>
                <w:noProof/>
                <w:webHidden/>
              </w:rPr>
              <w:t>7</w:t>
            </w:r>
            <w:r>
              <w:rPr>
                <w:noProof/>
                <w:webHidden/>
              </w:rPr>
              <w:fldChar w:fldCharType="end"/>
            </w:r>
          </w:hyperlink>
        </w:p>
        <w:p w14:paraId="4FB40CC0" w14:textId="685A1302"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800" w:history="1">
            <w:r w:rsidRPr="008B61E9">
              <w:rPr>
                <w:rStyle w:val="Hyperlink"/>
                <w:noProof/>
              </w:rPr>
              <w:t>7.</w:t>
            </w:r>
            <w:r>
              <w:rPr>
                <w:rFonts w:asciiTheme="minorHAnsi" w:eastAsiaTheme="minorEastAsia" w:hAnsiTheme="minorHAnsi"/>
                <w:noProof/>
                <w:lang w:eastAsia="en-GB"/>
              </w:rPr>
              <w:tab/>
            </w:r>
            <w:r w:rsidRPr="008B61E9">
              <w:rPr>
                <w:rStyle w:val="Hyperlink"/>
                <w:noProof/>
              </w:rPr>
              <w:t>Religious and Cultural Differences</w:t>
            </w:r>
            <w:r>
              <w:rPr>
                <w:noProof/>
                <w:webHidden/>
              </w:rPr>
              <w:tab/>
            </w:r>
            <w:r>
              <w:rPr>
                <w:noProof/>
                <w:webHidden/>
              </w:rPr>
              <w:fldChar w:fldCharType="begin"/>
            </w:r>
            <w:r>
              <w:rPr>
                <w:noProof/>
                <w:webHidden/>
              </w:rPr>
              <w:instrText xml:space="preserve"> PAGEREF _Toc103032800 \h </w:instrText>
            </w:r>
            <w:r>
              <w:rPr>
                <w:noProof/>
                <w:webHidden/>
              </w:rPr>
            </w:r>
            <w:r>
              <w:rPr>
                <w:noProof/>
                <w:webHidden/>
              </w:rPr>
              <w:fldChar w:fldCharType="separate"/>
            </w:r>
            <w:r>
              <w:rPr>
                <w:noProof/>
                <w:webHidden/>
              </w:rPr>
              <w:t>7</w:t>
            </w:r>
            <w:r>
              <w:rPr>
                <w:noProof/>
                <w:webHidden/>
              </w:rPr>
              <w:fldChar w:fldCharType="end"/>
            </w:r>
          </w:hyperlink>
        </w:p>
        <w:p w14:paraId="495A149D" w14:textId="1DBAA69D"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801" w:history="1">
            <w:r w:rsidRPr="008B61E9">
              <w:rPr>
                <w:rStyle w:val="Hyperlink"/>
                <w:noProof/>
              </w:rPr>
              <w:t>8.</w:t>
            </w:r>
            <w:r>
              <w:rPr>
                <w:rFonts w:asciiTheme="minorHAnsi" w:eastAsiaTheme="minorEastAsia" w:hAnsiTheme="minorHAnsi"/>
                <w:noProof/>
                <w:lang w:eastAsia="en-GB"/>
              </w:rPr>
              <w:tab/>
            </w:r>
            <w:r w:rsidRPr="008B61E9">
              <w:rPr>
                <w:rStyle w:val="Hyperlink"/>
                <w:noProof/>
              </w:rPr>
              <w:t>Ethics Model</w:t>
            </w:r>
            <w:r>
              <w:rPr>
                <w:noProof/>
                <w:webHidden/>
              </w:rPr>
              <w:tab/>
            </w:r>
            <w:r>
              <w:rPr>
                <w:noProof/>
                <w:webHidden/>
              </w:rPr>
              <w:fldChar w:fldCharType="begin"/>
            </w:r>
            <w:r>
              <w:rPr>
                <w:noProof/>
                <w:webHidden/>
              </w:rPr>
              <w:instrText xml:space="preserve"> PAGEREF _Toc103032801 \h </w:instrText>
            </w:r>
            <w:r>
              <w:rPr>
                <w:noProof/>
                <w:webHidden/>
              </w:rPr>
            </w:r>
            <w:r>
              <w:rPr>
                <w:noProof/>
                <w:webHidden/>
              </w:rPr>
              <w:fldChar w:fldCharType="separate"/>
            </w:r>
            <w:r>
              <w:rPr>
                <w:noProof/>
                <w:webHidden/>
              </w:rPr>
              <w:t>7</w:t>
            </w:r>
            <w:r>
              <w:rPr>
                <w:noProof/>
                <w:webHidden/>
              </w:rPr>
              <w:fldChar w:fldCharType="end"/>
            </w:r>
          </w:hyperlink>
        </w:p>
        <w:p w14:paraId="1FD5B656" w14:textId="6682D958" w:rsidR="00332D0C" w:rsidRDefault="00332D0C">
          <w:pPr>
            <w:pStyle w:val="TOC1"/>
            <w:tabs>
              <w:tab w:val="left" w:pos="440"/>
              <w:tab w:val="right" w:leader="dot" w:pos="9016"/>
            </w:tabs>
            <w:rPr>
              <w:rFonts w:asciiTheme="minorHAnsi" w:eastAsiaTheme="minorEastAsia" w:hAnsiTheme="minorHAnsi"/>
              <w:noProof/>
              <w:lang w:eastAsia="en-GB"/>
            </w:rPr>
          </w:pPr>
          <w:hyperlink w:anchor="_Toc103032802" w:history="1">
            <w:r w:rsidRPr="008B61E9">
              <w:rPr>
                <w:rStyle w:val="Hyperlink"/>
                <w:noProof/>
              </w:rPr>
              <w:t>9.</w:t>
            </w:r>
            <w:r>
              <w:rPr>
                <w:rFonts w:asciiTheme="minorHAnsi" w:eastAsiaTheme="minorEastAsia" w:hAnsiTheme="minorHAnsi"/>
                <w:noProof/>
                <w:lang w:eastAsia="en-GB"/>
              </w:rPr>
              <w:tab/>
            </w:r>
            <w:r w:rsidRPr="008B61E9">
              <w:rPr>
                <w:rStyle w:val="Hyperlink"/>
                <w:noProof/>
              </w:rPr>
              <w:t>Recommendations</w:t>
            </w:r>
            <w:r>
              <w:rPr>
                <w:noProof/>
                <w:webHidden/>
              </w:rPr>
              <w:tab/>
            </w:r>
            <w:r>
              <w:rPr>
                <w:noProof/>
                <w:webHidden/>
              </w:rPr>
              <w:fldChar w:fldCharType="begin"/>
            </w:r>
            <w:r>
              <w:rPr>
                <w:noProof/>
                <w:webHidden/>
              </w:rPr>
              <w:instrText xml:space="preserve"> PAGEREF _Toc103032802 \h </w:instrText>
            </w:r>
            <w:r>
              <w:rPr>
                <w:noProof/>
                <w:webHidden/>
              </w:rPr>
            </w:r>
            <w:r>
              <w:rPr>
                <w:noProof/>
                <w:webHidden/>
              </w:rPr>
              <w:fldChar w:fldCharType="separate"/>
            </w:r>
            <w:r>
              <w:rPr>
                <w:noProof/>
                <w:webHidden/>
              </w:rPr>
              <w:t>7</w:t>
            </w:r>
            <w:r>
              <w:rPr>
                <w:noProof/>
                <w:webHidden/>
              </w:rPr>
              <w:fldChar w:fldCharType="end"/>
            </w:r>
          </w:hyperlink>
        </w:p>
        <w:p w14:paraId="64C0B8E9" w14:textId="75216343" w:rsidR="00332D0C" w:rsidRDefault="00332D0C">
          <w:pPr>
            <w:pStyle w:val="TOC1"/>
            <w:tabs>
              <w:tab w:val="left" w:pos="660"/>
              <w:tab w:val="right" w:leader="dot" w:pos="9016"/>
            </w:tabs>
            <w:rPr>
              <w:rFonts w:asciiTheme="minorHAnsi" w:eastAsiaTheme="minorEastAsia" w:hAnsiTheme="minorHAnsi"/>
              <w:noProof/>
              <w:lang w:eastAsia="en-GB"/>
            </w:rPr>
          </w:pPr>
          <w:hyperlink w:anchor="_Toc103032803" w:history="1">
            <w:r w:rsidRPr="008B61E9">
              <w:rPr>
                <w:rStyle w:val="Hyperlink"/>
                <w:noProof/>
              </w:rPr>
              <w:t>10.</w:t>
            </w:r>
            <w:r>
              <w:rPr>
                <w:rFonts w:asciiTheme="minorHAnsi" w:eastAsiaTheme="minorEastAsia" w:hAnsiTheme="minorHAnsi"/>
                <w:noProof/>
                <w:lang w:eastAsia="en-GB"/>
              </w:rPr>
              <w:tab/>
            </w:r>
            <w:r w:rsidRPr="008B61E9">
              <w:rPr>
                <w:rStyle w:val="Hyperlink"/>
                <w:noProof/>
              </w:rPr>
              <w:t>Conclusion</w:t>
            </w:r>
            <w:r>
              <w:rPr>
                <w:noProof/>
                <w:webHidden/>
              </w:rPr>
              <w:tab/>
            </w:r>
            <w:r>
              <w:rPr>
                <w:noProof/>
                <w:webHidden/>
              </w:rPr>
              <w:fldChar w:fldCharType="begin"/>
            </w:r>
            <w:r>
              <w:rPr>
                <w:noProof/>
                <w:webHidden/>
              </w:rPr>
              <w:instrText xml:space="preserve"> PAGEREF _Toc103032803 \h </w:instrText>
            </w:r>
            <w:r>
              <w:rPr>
                <w:noProof/>
                <w:webHidden/>
              </w:rPr>
            </w:r>
            <w:r>
              <w:rPr>
                <w:noProof/>
                <w:webHidden/>
              </w:rPr>
              <w:fldChar w:fldCharType="separate"/>
            </w:r>
            <w:r>
              <w:rPr>
                <w:noProof/>
                <w:webHidden/>
              </w:rPr>
              <w:t>8</w:t>
            </w:r>
            <w:r>
              <w:rPr>
                <w:noProof/>
                <w:webHidden/>
              </w:rPr>
              <w:fldChar w:fldCharType="end"/>
            </w:r>
          </w:hyperlink>
        </w:p>
        <w:p w14:paraId="5082C146" w14:textId="201F3729" w:rsidR="00332D0C" w:rsidRDefault="00332D0C">
          <w:pPr>
            <w:pStyle w:val="TOC1"/>
            <w:tabs>
              <w:tab w:val="right" w:leader="dot" w:pos="9016"/>
            </w:tabs>
            <w:rPr>
              <w:rFonts w:asciiTheme="minorHAnsi" w:eastAsiaTheme="minorEastAsia" w:hAnsiTheme="minorHAnsi"/>
              <w:noProof/>
              <w:lang w:eastAsia="en-GB"/>
            </w:rPr>
          </w:pPr>
          <w:hyperlink w:anchor="_Toc103032804" w:history="1">
            <w:r w:rsidRPr="008B61E9">
              <w:rPr>
                <w:rStyle w:val="Hyperlink"/>
                <w:noProof/>
              </w:rPr>
              <w:t>References</w:t>
            </w:r>
            <w:r>
              <w:rPr>
                <w:noProof/>
                <w:webHidden/>
              </w:rPr>
              <w:tab/>
            </w:r>
            <w:r>
              <w:rPr>
                <w:noProof/>
                <w:webHidden/>
              </w:rPr>
              <w:fldChar w:fldCharType="begin"/>
            </w:r>
            <w:r>
              <w:rPr>
                <w:noProof/>
                <w:webHidden/>
              </w:rPr>
              <w:instrText xml:space="preserve"> PAGEREF _Toc103032804 \h </w:instrText>
            </w:r>
            <w:r>
              <w:rPr>
                <w:noProof/>
                <w:webHidden/>
              </w:rPr>
            </w:r>
            <w:r>
              <w:rPr>
                <w:noProof/>
                <w:webHidden/>
              </w:rPr>
              <w:fldChar w:fldCharType="separate"/>
            </w:r>
            <w:r>
              <w:rPr>
                <w:noProof/>
                <w:webHidden/>
              </w:rPr>
              <w:t>8</w:t>
            </w:r>
            <w:r>
              <w:rPr>
                <w:noProof/>
                <w:webHidden/>
              </w:rPr>
              <w:fldChar w:fldCharType="end"/>
            </w:r>
          </w:hyperlink>
        </w:p>
        <w:p w14:paraId="6E8A0B99" w14:textId="433D7338" w:rsidR="00CE3753" w:rsidRDefault="00CE3753" w:rsidP="00934983">
          <w:pPr>
            <w:jc w:val="both"/>
          </w:pPr>
          <w:r>
            <w:rPr>
              <w:b/>
              <w:bCs/>
              <w:noProof/>
            </w:rPr>
            <w:fldChar w:fldCharType="end"/>
          </w:r>
        </w:p>
      </w:sdtContent>
    </w:sdt>
    <w:p w14:paraId="751978A2" w14:textId="6D35CDE5" w:rsidR="00FA6FD2" w:rsidRDefault="00FA6FD2" w:rsidP="00934983">
      <w:pPr>
        <w:pStyle w:val="Heading1"/>
        <w:jc w:val="both"/>
      </w:pPr>
    </w:p>
    <w:p w14:paraId="4428AB86" w14:textId="67490BB8" w:rsidR="00FA6FD2" w:rsidRPr="00063C82" w:rsidRDefault="00FA6FD2" w:rsidP="00934983">
      <w:pPr>
        <w:pStyle w:val="Heading1"/>
        <w:jc w:val="both"/>
        <w:rPr>
          <w:lang w:val="en-GB"/>
        </w:rPr>
      </w:pPr>
    </w:p>
    <w:p w14:paraId="78537C17" w14:textId="1C4387D6" w:rsidR="00FA6FD2" w:rsidRDefault="00F81FB5" w:rsidP="00934983">
      <w:pPr>
        <w:pStyle w:val="Heading1"/>
        <w:numPr>
          <w:ilvl w:val="0"/>
          <w:numId w:val="3"/>
        </w:numPr>
        <w:jc w:val="both"/>
      </w:pPr>
      <w:bookmarkStart w:id="0" w:name="_Toc103032792"/>
      <w:r>
        <w:t>I</w:t>
      </w:r>
      <w:r w:rsidR="00FA6FD2">
        <w:t>ntro</w:t>
      </w:r>
      <w:r>
        <w:t>duction to the concept of international business communications.</w:t>
      </w:r>
      <w:bookmarkEnd w:id="0"/>
    </w:p>
    <w:p w14:paraId="65BED2EA" w14:textId="77777777" w:rsidR="008B0E88" w:rsidRDefault="008B0E88" w:rsidP="00934983">
      <w:pPr>
        <w:pStyle w:val="ListParagraph"/>
        <w:jc w:val="both"/>
      </w:pPr>
    </w:p>
    <w:p w14:paraId="48D074DD" w14:textId="77777777" w:rsidR="006671F4" w:rsidRDefault="006671F4" w:rsidP="00934983">
      <w:pPr>
        <w:pStyle w:val="ListParagraph"/>
        <w:jc w:val="both"/>
      </w:pPr>
      <w:r>
        <w:t>International communication is a tool to practice communication worldwide, a communication practice that occurs across international borders. It was established to meet the increasing demand for globalization. International communication is mainly based on communication between governments, businesses, and people worldwide (Szkudlarek, et al., 2020).</w:t>
      </w:r>
    </w:p>
    <w:p w14:paraId="00201E14" w14:textId="77777777" w:rsidR="006671F4" w:rsidRDefault="006671F4" w:rsidP="00934983">
      <w:pPr>
        <w:pStyle w:val="ListParagraph"/>
        <w:jc w:val="both"/>
      </w:pPr>
      <w:r>
        <w:t>Globalization is considered a term for various technological, social, cultural, economic, and political forces and procedures that collectively have created distinctive conditions of modern life. Among these characteristics is a complex, vast network of interconnections and interdependencies that consistently exceed national borders. These interrelationships have emerged and are conveyed in ways that seem to unite geographically remote places worldwide. This intertwining gives rise to the world's consciousness as a unitary, shared place – a "global village" (Yeates, 2001).</w:t>
      </w:r>
    </w:p>
    <w:p w14:paraId="0C0E44E9" w14:textId="6B2E85EF" w:rsidR="008B0E88" w:rsidRDefault="006671F4" w:rsidP="00934983">
      <w:pPr>
        <w:pStyle w:val="ListParagraph"/>
        <w:jc w:val="both"/>
      </w:pPr>
      <w:r>
        <w:t xml:space="preserve">Effective communication plays a vital role in building a worldwide trade. People are more likely to trade with a country that will know how to interact and agree with their norms. As trade increases, progress can be recorded as 'Efficiency in terms of communication.' If we look at our history, ancient empires like Rome, China, and Persia used written documents and sent them to other countries and gathered their response to understand their terms and norms. These written documents were kept </w:t>
      </w:r>
      <w:r>
        <w:lastRenderedPageBreak/>
        <w:t>as records that helped those empires establish successful communication with foreign countries (Szkudlarek, et al., 2020).</w:t>
      </w:r>
    </w:p>
    <w:p w14:paraId="21E03EBE" w14:textId="77777777" w:rsidR="00245575" w:rsidRDefault="00245575" w:rsidP="00934983">
      <w:pPr>
        <w:pStyle w:val="ListParagraph"/>
        <w:jc w:val="both"/>
      </w:pPr>
    </w:p>
    <w:p w14:paraId="500EEFFB" w14:textId="77777777" w:rsidR="00245575" w:rsidRDefault="00245575" w:rsidP="00934983">
      <w:pPr>
        <w:pStyle w:val="Heading1"/>
        <w:jc w:val="both"/>
      </w:pPr>
    </w:p>
    <w:p w14:paraId="36C8BD02" w14:textId="3160263D" w:rsidR="007A7AFF" w:rsidRDefault="001109E7" w:rsidP="00934983">
      <w:pPr>
        <w:pStyle w:val="Heading1"/>
        <w:numPr>
          <w:ilvl w:val="0"/>
          <w:numId w:val="3"/>
        </w:numPr>
        <w:jc w:val="both"/>
      </w:pPr>
      <w:bookmarkStart w:id="1" w:name="_Toc103032793"/>
      <w:r>
        <w:t xml:space="preserve">Selected Developing Country: </w:t>
      </w:r>
      <w:r w:rsidRPr="00431A1D">
        <w:rPr>
          <w:b/>
          <w:bCs/>
          <w:i/>
          <w:iCs/>
          <w:color w:val="FF0000"/>
        </w:rPr>
        <w:t>Morocco</w:t>
      </w:r>
      <w:bookmarkEnd w:id="1"/>
      <w:r>
        <w:t xml:space="preserve"> </w:t>
      </w:r>
    </w:p>
    <w:p w14:paraId="2610F5E7" w14:textId="102F7ADF" w:rsidR="005A477F" w:rsidRPr="005A477F" w:rsidRDefault="005A477F" w:rsidP="00934983">
      <w:pPr>
        <w:jc w:val="both"/>
        <w:rPr>
          <w:lang w:val="en-US"/>
        </w:rPr>
      </w:pPr>
      <w:r w:rsidRPr="005A477F">
        <w:rPr>
          <w:lang w:val="en-US"/>
        </w:rPr>
        <w:t xml:space="preserve">The Moroccan economy is the most open and liberal among North African countries. Its commercial, productive, and banking structures are most privately driven and exposed to the foreign market. This dual vocation, which is liberal and global, results from Morocco's dominance in phosphate production and exports. This is also the outcome of Morocco's fundamental political choice to sustain close relations with the rest of the world, especially with the West. As raw materials, </w:t>
      </w:r>
      <w:r w:rsidR="00332D0C" w:rsidRPr="005A477F">
        <w:rPr>
          <w:lang w:val="en-US"/>
        </w:rPr>
        <w:t>agriculture,</w:t>
      </w:r>
      <w:r w:rsidRPr="005A477F">
        <w:rPr>
          <w:lang w:val="en-US"/>
        </w:rPr>
        <w:t xml:space="preserve"> and natural resources, especially phosphate, are fundamental for the Moroccan economy. Therefore, agriculture and fishing are more than 50 % of employment and 13 % of the GNP.</w:t>
      </w:r>
    </w:p>
    <w:p w14:paraId="73B65311" w14:textId="77777777" w:rsidR="005A477F" w:rsidRPr="005A477F" w:rsidRDefault="005A477F" w:rsidP="00934983">
      <w:pPr>
        <w:jc w:val="both"/>
        <w:rPr>
          <w:lang w:val="en-US"/>
        </w:rPr>
      </w:pPr>
      <w:r w:rsidRPr="005A477F">
        <w:rPr>
          <w:lang w:val="en-US"/>
        </w:rPr>
        <w:t>Nevertheless, it is understandable that the development of economic activity largely depends on the climate's ups and downs and at least on the international environment. 1960-2000 is marked by the alternative of good and bad agricultural campaigns, the ongoing recession, and the very benign growth of the industrialized nations, especially those of the European Union, Morocco's leading economic partner. This outcome continues to be valid today (Bouoiyour, 2003).</w:t>
      </w:r>
    </w:p>
    <w:p w14:paraId="349D9D33" w14:textId="77777777" w:rsidR="005A477F" w:rsidRPr="005A477F" w:rsidRDefault="005A477F" w:rsidP="00934983">
      <w:pPr>
        <w:jc w:val="both"/>
        <w:rPr>
          <w:lang w:val="en-US"/>
        </w:rPr>
      </w:pPr>
      <w:r w:rsidRPr="005A477F">
        <w:rPr>
          <w:lang w:val="en-US"/>
        </w:rPr>
        <w:t>Gross domestic product (GDP) in Morocco (with forecast till 2026)</w:t>
      </w:r>
    </w:p>
    <w:p w14:paraId="50A7AF4D" w14:textId="4C0C7145" w:rsidR="005A477F" w:rsidRDefault="005A477F" w:rsidP="00934983">
      <w:pPr>
        <w:jc w:val="both"/>
        <w:rPr>
          <w:lang w:val="en-US"/>
        </w:rPr>
      </w:pPr>
      <w:r w:rsidRPr="005A477F">
        <w:rPr>
          <w:lang w:val="en-US"/>
        </w:rPr>
        <w:t>The statistic below illustrates Morocco's gross domestic product (GDP) from 1986 to 2020, with forecasts for 2026. Morocco's real GDP growth is expected to recover to 5.3% in 2021, supported by the exceptional performance of the agricultural sector. Gross domestic product (GDP) means the total value of all services and goods manufactured in a country each year. In 2020, the gross domestic product of Morocco is about 114.6 billion US dollars (O'Neill, 2021).</w:t>
      </w:r>
    </w:p>
    <w:p w14:paraId="1462325F" w14:textId="48C8DBD7" w:rsidR="005A477F" w:rsidRDefault="005A477F" w:rsidP="00934983">
      <w:pPr>
        <w:jc w:val="both"/>
        <w:rPr>
          <w:lang w:val="en-US"/>
        </w:rPr>
      </w:pPr>
      <w:r>
        <w:rPr>
          <w:noProof/>
          <w:lang w:val="en-US"/>
        </w:rPr>
        <w:drawing>
          <wp:inline distT="0" distB="0" distL="0" distR="0" wp14:anchorId="6D4EAC26" wp14:editId="4EF77E1C">
            <wp:extent cx="4834255" cy="30175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4255" cy="3017520"/>
                    </a:xfrm>
                    <a:prstGeom prst="rect">
                      <a:avLst/>
                    </a:prstGeom>
                    <a:noFill/>
                  </pic:spPr>
                </pic:pic>
              </a:graphicData>
            </a:graphic>
          </wp:inline>
        </w:drawing>
      </w:r>
      <w:r w:rsidRPr="005A477F">
        <w:t xml:space="preserve"> </w:t>
      </w:r>
      <w:r w:rsidRPr="005A477F">
        <w:rPr>
          <w:lang w:val="en-US"/>
        </w:rPr>
        <w:t>Image Courtesy: (O'Neill, 2021)</w:t>
      </w:r>
    </w:p>
    <w:p w14:paraId="5CA69AA6" w14:textId="7E87C072" w:rsidR="005A477F" w:rsidRDefault="005A477F" w:rsidP="00934983">
      <w:pPr>
        <w:jc w:val="both"/>
        <w:rPr>
          <w:lang w:val="en-US"/>
        </w:rPr>
      </w:pPr>
    </w:p>
    <w:p w14:paraId="38EED611" w14:textId="3D971F5F" w:rsidR="005A477F" w:rsidRDefault="005A477F" w:rsidP="00934983">
      <w:pPr>
        <w:jc w:val="both"/>
        <w:rPr>
          <w:lang w:val="en-US"/>
        </w:rPr>
      </w:pPr>
    </w:p>
    <w:p w14:paraId="699B4724" w14:textId="050522CC" w:rsidR="005A477F" w:rsidRDefault="005A477F" w:rsidP="00934983">
      <w:pPr>
        <w:jc w:val="both"/>
        <w:rPr>
          <w:lang w:val="en-US"/>
        </w:rPr>
      </w:pPr>
    </w:p>
    <w:p w14:paraId="3115B87C" w14:textId="7CD2DFF3" w:rsidR="005A477F" w:rsidRPr="005A477F" w:rsidRDefault="005A477F" w:rsidP="00934983">
      <w:pPr>
        <w:jc w:val="both"/>
        <w:rPr>
          <w:lang w:val="en-US"/>
        </w:rPr>
      </w:pPr>
      <w:r w:rsidRPr="005A477F">
        <w:rPr>
          <w:lang w:val="en-US"/>
        </w:rPr>
        <w:t xml:space="preserve">Morocco's gross national income (GNI) per capita was $3,020 in 2020. After 2010 the country's GNI per capita wavered, reaching a peak of $3,200 in 2019 before declining. Based on per capita GNI, Morocco is </w:t>
      </w:r>
      <w:r w:rsidRPr="005A477F">
        <w:rPr>
          <w:lang w:val="en-US"/>
        </w:rPr>
        <w:t>categorized</w:t>
      </w:r>
      <w:r w:rsidRPr="005A477F">
        <w:rPr>
          <w:lang w:val="en-US"/>
        </w:rPr>
        <w:t xml:space="preserve"> as a lower-middle-income economy (Saleh, 2022).</w:t>
      </w:r>
    </w:p>
    <w:p w14:paraId="3114A31C" w14:textId="2953326F" w:rsidR="005A477F" w:rsidRPr="005A477F" w:rsidRDefault="005A477F" w:rsidP="00934983">
      <w:pPr>
        <w:jc w:val="both"/>
        <w:rPr>
          <w:lang w:val="en-US"/>
        </w:rPr>
      </w:pPr>
      <w:r w:rsidRPr="005A477F">
        <w:rPr>
          <w:lang w:val="en-US"/>
        </w:rPr>
        <w:t>Initial recovery began in late 2020 but is not yet complete. After a contraction of 6.3% in 2020, the economy recorded a 1% real GDP on an annual basis in the first quarter of 2021, stimulated by a strong recovery in value-added in agriculture (20.5% expansion) after heavy rainfall and from some types of export production. Instead, the services sector is still shrinking, driven by the poor performance of Morocco's relatively big tourism industry. Many markers indicate that the recuperation in non-agricultural activity might have decelerated in the second quarter. Fifty thousand jobs were lost quarterly; total cement exports and sales shrank, while the consumer confidence index dropped (Ifaand &amp; Guetat, 2021).</w:t>
      </w:r>
    </w:p>
    <w:p w14:paraId="026914DF" w14:textId="77777777" w:rsidR="00B76E15" w:rsidRPr="00B76E15" w:rsidRDefault="00B76E15" w:rsidP="00934983">
      <w:pPr>
        <w:jc w:val="both"/>
        <w:rPr>
          <w:lang w:val="en-US"/>
        </w:rPr>
      </w:pPr>
    </w:p>
    <w:p w14:paraId="06C3DA84" w14:textId="77777777" w:rsidR="00EC44E3" w:rsidRDefault="00EC44E3" w:rsidP="00934983">
      <w:pPr>
        <w:pStyle w:val="ListParagraph"/>
        <w:jc w:val="both"/>
      </w:pPr>
    </w:p>
    <w:p w14:paraId="02945EE0" w14:textId="76B7D969" w:rsidR="00BD4982" w:rsidRDefault="00BD4982" w:rsidP="00934983">
      <w:pPr>
        <w:pStyle w:val="Heading1"/>
        <w:numPr>
          <w:ilvl w:val="0"/>
          <w:numId w:val="3"/>
        </w:numPr>
        <w:jc w:val="both"/>
      </w:pPr>
      <w:bookmarkStart w:id="2" w:name="_Toc103032794"/>
      <w:r>
        <w:t>Hofstede:</w:t>
      </w:r>
      <w:r w:rsidR="00DB0A41">
        <w:t xml:space="preserve"> Morocco versus United Kingdom</w:t>
      </w:r>
      <w:bookmarkEnd w:id="2"/>
    </w:p>
    <w:p w14:paraId="061C92C6" w14:textId="31C259EE" w:rsidR="000C0CC4" w:rsidRDefault="00063C82" w:rsidP="00934983">
      <w:pPr>
        <w:pStyle w:val="ListParagraph"/>
        <w:jc w:val="both"/>
      </w:pPr>
      <w:r>
        <w:rPr>
          <w:noProof/>
        </w:rPr>
        <w:drawing>
          <wp:inline distT="0" distB="0" distL="0" distR="0" wp14:anchorId="439E3987" wp14:editId="4903CC53">
            <wp:extent cx="5499100" cy="3213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5EAB363A" w14:textId="280EA7B1" w:rsidR="000C0CC4" w:rsidRDefault="000C0CC4" w:rsidP="00934983">
      <w:pPr>
        <w:pStyle w:val="ListParagraph"/>
        <w:jc w:val="both"/>
      </w:pPr>
      <w:r>
        <w:t xml:space="preserve">Image Courtesy: </w:t>
      </w:r>
      <w:sdt>
        <w:sdtPr>
          <w:id w:val="1723244160"/>
          <w:citation/>
        </w:sdtPr>
        <w:sdtEndPr/>
        <w:sdtContent>
          <w:r>
            <w:fldChar w:fldCharType="begin"/>
          </w:r>
          <w:r>
            <w:instrText xml:space="preserve"> CITATION Hof22 \l 2057 </w:instrText>
          </w:r>
          <w:r>
            <w:fldChar w:fldCharType="separate"/>
          </w:r>
          <w:r w:rsidR="00934983" w:rsidRPr="00934983">
            <w:rPr>
              <w:noProof/>
            </w:rPr>
            <w:t>(Hofstede-insights.com, 2022)</w:t>
          </w:r>
          <w:r>
            <w:fldChar w:fldCharType="end"/>
          </w:r>
        </w:sdtContent>
      </w:sdt>
    </w:p>
    <w:p w14:paraId="2C1E337F" w14:textId="6200C250" w:rsidR="005A477F" w:rsidRDefault="00DB0A41" w:rsidP="00934983">
      <w:pPr>
        <w:pStyle w:val="ListParagraph"/>
        <w:jc w:val="both"/>
      </w:pPr>
      <w:r>
        <w:br/>
        <w:t xml:space="preserve">Power Distance </w:t>
      </w:r>
    </w:p>
    <w:p w14:paraId="15C3DB3D" w14:textId="65E7BBC4" w:rsidR="008946DA" w:rsidRDefault="005A477F" w:rsidP="00934983">
      <w:pPr>
        <w:pStyle w:val="ListParagraph"/>
        <w:jc w:val="both"/>
      </w:pPr>
      <w:r>
        <w:t>UK's power distance is low (the UK scores 35). Therefore, it could be argued that most British society considers that people should be treated in some ways as equals and with fairness. Nevertheless, Morocco scores 70 on power distance. In other words, people agree to a hierarchical order where everybody has a place and needs no further justification. The Moroccans believe in the maxim, "Do what you are told without questioning the authority" (Hofstede-insights.com, 2022).</w:t>
      </w:r>
      <w:r w:rsidR="0083725D" w:rsidRPr="0083725D">
        <w:t xml:space="preserve"> </w:t>
      </w:r>
      <w:r w:rsidR="0083725D" w:rsidRPr="0083725D">
        <w:t xml:space="preserve">Different attitudes </w:t>
      </w:r>
      <w:r w:rsidR="0083725D" w:rsidRPr="0083725D">
        <w:lastRenderedPageBreak/>
        <w:t>on the concept of "equality" will be a cultural barrier in a Morocco-UK joint venture's daily communication and decision-making process.</w:t>
      </w:r>
    </w:p>
    <w:p w14:paraId="061B30F6" w14:textId="5C321047" w:rsidR="005A477F" w:rsidRDefault="005A477F" w:rsidP="00934983">
      <w:pPr>
        <w:pStyle w:val="ListParagraph"/>
        <w:jc w:val="both"/>
      </w:pPr>
    </w:p>
    <w:p w14:paraId="07A75581" w14:textId="77777777" w:rsidR="005A477F" w:rsidRDefault="005A477F" w:rsidP="00934983">
      <w:pPr>
        <w:pStyle w:val="ListParagraph"/>
        <w:jc w:val="both"/>
      </w:pPr>
    </w:p>
    <w:p w14:paraId="66BD3A6A" w14:textId="1C51BC76" w:rsidR="008946DA" w:rsidRDefault="00BD4982" w:rsidP="00934983">
      <w:pPr>
        <w:jc w:val="both"/>
      </w:pPr>
      <w:r>
        <w:t xml:space="preserve">   </w:t>
      </w:r>
      <w:r w:rsidR="0065505F">
        <w:tab/>
      </w:r>
      <w:r w:rsidR="005A477F" w:rsidRPr="005A477F">
        <w:t>The UK has 89 individualistic dimensions. British people are extremely individualist and private people. From an early age, the children are taught to think for themselves, look after themselves, and find all the unique and positive personal traits that would serve the purpose and make them stand out. The path to the otopy called full happiness is through personal fulfilment. British society is a classic example of the 'ME' culture (Hofstede-insights.com, 2022). Morocco scores 46 and is considered a collectivistic society. This manifests in a close long-term commitment to the member' group', be that a family, extended relationships, or extended family. Society promotes solid relationships where everybody takes accountability for their group's fellow members. In collectivist societies, insult leads to shame and loss of face. Employer-employee relations are identified in moral aspects such as family ties, employment, and promotion decisions considering the inside of the employee, and management is group management (Al-Alawi &amp; Alkhodar, 2016</w:t>
      </w:r>
      <w:proofErr w:type="gramStart"/>
      <w:r w:rsidR="005A477F" w:rsidRPr="005A477F">
        <w:t>).</w:t>
      </w:r>
      <w:r w:rsidR="0083725D" w:rsidRPr="0083725D">
        <w:t>The</w:t>
      </w:r>
      <w:proofErr w:type="gramEnd"/>
      <w:r w:rsidR="0083725D" w:rsidRPr="0083725D">
        <w:t xml:space="preserve"> large disparity in scores indicates that the disparity in cultural value between individualists and collectivists will be another hurdle in the Morocco-UK joint venture's group work process.</w:t>
      </w:r>
    </w:p>
    <w:p w14:paraId="7A93BFB7" w14:textId="77777777" w:rsidR="005A477F" w:rsidRDefault="005A477F" w:rsidP="00934983">
      <w:pPr>
        <w:pStyle w:val="ListParagraph"/>
        <w:jc w:val="both"/>
      </w:pPr>
      <w:r>
        <w:t>Masculinity</w:t>
      </w:r>
    </w:p>
    <w:p w14:paraId="112EBA55" w14:textId="77777777" w:rsidR="005A477F" w:rsidRDefault="005A477F" w:rsidP="00934983">
      <w:pPr>
        <w:pStyle w:val="ListParagraph"/>
        <w:jc w:val="both"/>
      </w:pPr>
      <w:r>
        <w:t>Morocco gets an intermediate score of 53 on this dimension. This does not indicate a strong preference in either direction.</w:t>
      </w:r>
    </w:p>
    <w:p w14:paraId="48AF0341" w14:textId="77777777" w:rsidR="005A477F" w:rsidRDefault="005A477F" w:rsidP="00934983">
      <w:pPr>
        <w:pStyle w:val="ListParagraph"/>
        <w:jc w:val="both"/>
      </w:pPr>
      <w:r>
        <w:t>Britain gets a high score of 66, which translate to a Masculine society that is highly success-oriented and driven. Success is linked with material achievement. Communication is explicit and direct, and it is applied to solve problems and differences or negotiate a position or point of view. In UK's social hierarchy is based on competition, competence, and productivity (Hofstede-insights.com, 2022).</w:t>
      </w:r>
    </w:p>
    <w:p w14:paraId="7D1CAD2D" w14:textId="77777777" w:rsidR="005A477F" w:rsidRDefault="005A477F" w:rsidP="00934983">
      <w:pPr>
        <w:pStyle w:val="ListParagraph"/>
        <w:jc w:val="both"/>
      </w:pPr>
      <w:r>
        <w:t>Uncertainty Avoidance</w:t>
      </w:r>
    </w:p>
    <w:p w14:paraId="502C8C03" w14:textId="77777777" w:rsidR="005A477F" w:rsidRDefault="005A477F" w:rsidP="00934983">
      <w:pPr>
        <w:pStyle w:val="ListParagraph"/>
        <w:jc w:val="both"/>
      </w:pPr>
      <w:r>
        <w:t>Britain gets a score of 35. As a country with a low UAI, the British feel comfortable in vague circumstances. There are not too many rules in British society, and one of the most famous is the British love queues, which is also linked to the values of fair play. From the point of view of work, this leads to planning that is not detail-oriented – the ultimate goal will be clear, but the details of how it could be reached will be simple, and the actual process will be smooth and flexible to the evolving and changing environment.</w:t>
      </w:r>
    </w:p>
    <w:p w14:paraId="580421E2" w14:textId="77777777" w:rsidR="005A477F" w:rsidRDefault="005A477F" w:rsidP="00934983">
      <w:pPr>
        <w:pStyle w:val="ListParagraph"/>
        <w:jc w:val="both"/>
      </w:pPr>
      <w:r>
        <w:t>Morocco scores 68 on this dimension. Society is more than happy to avoid any uncertainty by setting rules (regardless of their effectiveness) and maintaining strict codes &amp; norms of beliefs and behaviours (regardless of if they are not reasonable or not suitable for many people). Time is money, and people have an internal impulse to be busy and work hard. Punctuality and accuracy are the patterns, and security is essential to individual motivation and a powerful tool for avoiding uncertainty (Hofstede-insights.com, 2022).</w:t>
      </w:r>
    </w:p>
    <w:p w14:paraId="3194D04A" w14:textId="77777777" w:rsidR="005A477F" w:rsidRDefault="005A477F" w:rsidP="00934983">
      <w:pPr>
        <w:pStyle w:val="ListParagraph"/>
        <w:jc w:val="both"/>
      </w:pPr>
      <w:r>
        <w:t>Long Term Orientation</w:t>
      </w:r>
    </w:p>
    <w:p w14:paraId="35078405" w14:textId="77777777" w:rsidR="005A477F" w:rsidRDefault="005A477F" w:rsidP="00934983">
      <w:pPr>
        <w:pStyle w:val="ListParagraph"/>
        <w:jc w:val="both"/>
      </w:pPr>
      <w:r>
        <w:t>Britain gets an intermediate score of 51 in this dimension, which does not indicate a strong preference in either direction.</w:t>
      </w:r>
    </w:p>
    <w:p w14:paraId="7C60852F" w14:textId="77777777" w:rsidR="005A477F" w:rsidRDefault="005A477F" w:rsidP="00934983">
      <w:pPr>
        <w:pStyle w:val="ListParagraph"/>
        <w:jc w:val="both"/>
      </w:pPr>
      <w:r>
        <w:t>Morocco gets a low score of 14, which indicates that the society is normative. People in such societies have a robust interest in determining the absolute truth. They are normative in their thinking and demonstrate excellent manners toward traditions, rules, and norms no matter whether they contradict the modern world, a comparatively small tendency to save for the future and an aim on accomplishing quick results.</w:t>
      </w:r>
    </w:p>
    <w:p w14:paraId="1DE26652" w14:textId="77777777" w:rsidR="005A477F" w:rsidRDefault="005A477F" w:rsidP="00934983">
      <w:pPr>
        <w:pStyle w:val="ListParagraph"/>
        <w:jc w:val="both"/>
      </w:pPr>
      <w:r>
        <w:lastRenderedPageBreak/>
        <w:t>Indulgence</w:t>
      </w:r>
    </w:p>
    <w:p w14:paraId="117C1037" w14:textId="77777777" w:rsidR="005A477F" w:rsidRDefault="005A477F" w:rsidP="00934983">
      <w:pPr>
        <w:pStyle w:val="ListParagraph"/>
        <w:jc w:val="both"/>
      </w:pPr>
      <w:r>
        <w:t>Britain gets a score of 69, which indicates that the British culture is indulgent. British society retains a positive attitude and tends towards optimism. They prioritise their leisure time often, act as they want, and operate with their money as they please (Hofstede-insights.com, 2022).</w:t>
      </w:r>
    </w:p>
    <w:p w14:paraId="3B6CE5B4" w14:textId="5F86B8D6" w:rsidR="00CE3753" w:rsidRDefault="005A477F" w:rsidP="00934983">
      <w:pPr>
        <w:pStyle w:val="ListParagraph"/>
        <w:jc w:val="both"/>
      </w:pPr>
      <w:r>
        <w:t>Morocco gets a score of 25, which indicates that the Moroccan culture is restrained. Societies with a low score in this dimension tend to be cynical and pessimistic. Also, in contrast to Indulgent societies, Restrained societies do not emphasize leisure time and control the indulgence of their desires. People with this orientation perceive that social norm restrains their actions, and it is ingrained in them that indulging themselves is somewhat wrong and immoral.</w:t>
      </w:r>
    </w:p>
    <w:p w14:paraId="4A929B8E" w14:textId="77777777" w:rsidR="00CE3753" w:rsidRDefault="00CE3753" w:rsidP="00934983">
      <w:pPr>
        <w:pStyle w:val="ListParagraph"/>
        <w:jc w:val="both"/>
      </w:pPr>
    </w:p>
    <w:p w14:paraId="26446DC7" w14:textId="2A343819" w:rsidR="00DE01E6" w:rsidRDefault="00DE01E6" w:rsidP="00934983">
      <w:pPr>
        <w:pStyle w:val="ListParagraph"/>
        <w:jc w:val="both"/>
      </w:pPr>
    </w:p>
    <w:p w14:paraId="09E38DEB" w14:textId="77777777" w:rsidR="00D46B10" w:rsidRDefault="00D46B10" w:rsidP="00934983">
      <w:pPr>
        <w:pStyle w:val="Heading1"/>
        <w:numPr>
          <w:ilvl w:val="0"/>
          <w:numId w:val="3"/>
        </w:numPr>
        <w:jc w:val="both"/>
      </w:pPr>
      <w:bookmarkStart w:id="3" w:name="_Toc103032795"/>
      <w:r>
        <w:t>Samovar &amp; Porter’s Theory.</w:t>
      </w:r>
      <w:bookmarkEnd w:id="3"/>
    </w:p>
    <w:p w14:paraId="6F8A9D12" w14:textId="77777777" w:rsidR="005A477F" w:rsidRPr="005A477F" w:rsidRDefault="005A477F" w:rsidP="00934983">
      <w:pPr>
        <w:pStyle w:val="Heading1"/>
        <w:jc w:val="both"/>
        <w:rPr>
          <w:rFonts w:ascii="Arial" w:eastAsiaTheme="minorHAnsi" w:hAnsi="Arial" w:cstheme="minorBidi"/>
          <w:color w:val="auto"/>
          <w:sz w:val="22"/>
          <w:szCs w:val="22"/>
          <w:lang w:val="en-GB"/>
        </w:rPr>
      </w:pPr>
      <w:bookmarkStart w:id="4" w:name="_Toc103032796"/>
      <w:r w:rsidRPr="005A477F">
        <w:rPr>
          <w:rFonts w:ascii="Arial" w:eastAsiaTheme="minorHAnsi" w:hAnsi="Arial" w:cstheme="minorBidi"/>
          <w:color w:val="auto"/>
          <w:sz w:val="22"/>
          <w:szCs w:val="22"/>
          <w:lang w:val="en-GB"/>
        </w:rPr>
        <w:t>Intercultural Communication is Communication between people with differing cultural identities. According to the American handbook of intercultural communication – Communication between Cultures, written by Larry A. Samovar and Richard E. Porter (Samovar, et al., 2009), when people gathered from different and distinct cultures, their cultural perceptions and symbol systems would be distinct enough to change the communication event. Samovar and Porter state that the role of culture in communication is essential because often when communicating with someone from a different culture, people take the position that their opinion, their culture, is the norm. Other's culture is the 'the other one' or 'the different one', which causes a problem that establishing that the person with whom we are engaged is in a way off the norm, different from what is supposed to be. Therefore, in a similar situation, people often struggle to treat each other with the same level of respect and equality.</w:t>
      </w:r>
      <w:bookmarkEnd w:id="4"/>
    </w:p>
    <w:p w14:paraId="5EBA11F7" w14:textId="33B89DEC" w:rsidR="009D137D" w:rsidRDefault="005A477F" w:rsidP="00934983">
      <w:pPr>
        <w:pStyle w:val="Heading1"/>
        <w:jc w:val="both"/>
      </w:pPr>
      <w:bookmarkStart w:id="5" w:name="_Toc103032797"/>
      <w:r w:rsidRPr="005A477F">
        <w:rPr>
          <w:rFonts w:ascii="Arial" w:eastAsiaTheme="minorHAnsi" w:hAnsi="Arial" w:cstheme="minorBidi"/>
          <w:color w:val="auto"/>
          <w:sz w:val="22"/>
          <w:szCs w:val="22"/>
          <w:lang w:val="en-GB"/>
        </w:rPr>
        <w:t>It could be argued that the intercultural communication between the UK and Morocco would not flow smoothly at first because both countries have different cultures, religions, norms, and perceptions of how to handle business. However, Morocco has become a home to many foreigners and a destination for millions of tourists in the recent decade, which inevitably affects Moroccan culture and brings a sparkle to the modern world (Moroccoworldnews.com, 2016).</w:t>
      </w:r>
      <w:bookmarkEnd w:id="5"/>
    </w:p>
    <w:p w14:paraId="59BECCE5" w14:textId="61AF7744" w:rsidR="009D137D" w:rsidRDefault="009D137D" w:rsidP="00934983">
      <w:pPr>
        <w:pStyle w:val="Heading1"/>
        <w:numPr>
          <w:ilvl w:val="0"/>
          <w:numId w:val="3"/>
        </w:numPr>
        <w:jc w:val="both"/>
      </w:pPr>
      <w:bookmarkStart w:id="6" w:name="_Toc103032798"/>
      <w:r>
        <w:t>Cultural sensitivity</w:t>
      </w:r>
      <w:bookmarkEnd w:id="6"/>
      <w:r>
        <w:t xml:space="preserve"> </w:t>
      </w:r>
    </w:p>
    <w:p w14:paraId="4382554F" w14:textId="77777777" w:rsidR="005A477F" w:rsidRDefault="005A477F" w:rsidP="00934983">
      <w:pPr>
        <w:pStyle w:val="ListParagraph"/>
        <w:jc w:val="both"/>
      </w:pPr>
      <w:r>
        <w:t>Religion</w:t>
      </w:r>
    </w:p>
    <w:p w14:paraId="7A0F83C0" w14:textId="0C643D37" w:rsidR="005A477F" w:rsidRDefault="005A477F" w:rsidP="00934983">
      <w:pPr>
        <w:pStyle w:val="ListParagraph"/>
        <w:jc w:val="both"/>
      </w:pPr>
      <w:r>
        <w:t xml:space="preserve">It could be stated that religion is the </w:t>
      </w:r>
      <w:r w:rsidR="00873356">
        <w:t>epicentre</w:t>
      </w:r>
      <w:r>
        <w:t xml:space="preserve"> of the Moroccan culture. The majority of the Moroccan people are Muslim, and their religion and culture oblige them to pray five times a day. The exact time is listed in the local newspaper each day. The Muslim holy day is Friday, and almost everything is closed. What is more, many organizations close on Thursday, making the weekend Thursday and Friday. Throughout the holy month of Ramadan, the Muslims are obligated not to eat, drink, smoke, or chew gum from dawn to dusk. Also, they are permitted to work only six hours per day (Beek &amp; Fleischmann, 2020). Thus, every foreign company that wants to take roots on Moroccan land should comply with the country's religious traditions.</w:t>
      </w:r>
    </w:p>
    <w:p w14:paraId="403E449A" w14:textId="77777777" w:rsidR="005A477F" w:rsidRDefault="005A477F" w:rsidP="00934983">
      <w:pPr>
        <w:pStyle w:val="ListParagraph"/>
        <w:jc w:val="both"/>
      </w:pPr>
      <w:r>
        <w:t>Human Rights</w:t>
      </w:r>
    </w:p>
    <w:p w14:paraId="2FDA987F" w14:textId="77777777" w:rsidR="005A477F" w:rsidRDefault="005A477F" w:rsidP="00934983">
      <w:pPr>
        <w:pStyle w:val="ListParagraph"/>
        <w:jc w:val="both"/>
      </w:pPr>
      <w:r>
        <w:lastRenderedPageBreak/>
        <w:t>Currently, Morocco faces human rights issues, such as poor prison conditions, the sexes inequality (female oppression), LGBT community issues, and the police abusing their power (Bureau of Democracy, Human Rights, and Labor, 2021).</w:t>
      </w:r>
    </w:p>
    <w:p w14:paraId="7018FDBA" w14:textId="77777777" w:rsidR="005A477F" w:rsidRDefault="005A477F" w:rsidP="00934983">
      <w:pPr>
        <w:pStyle w:val="ListParagraph"/>
        <w:jc w:val="both"/>
      </w:pPr>
      <w:r>
        <w:t>The LGBTQ+ community in Morocco faces legal challenges. Same-sex sexual activity is illegal in Morocco, and it could be penalised with anything from 3 to 5 years imprisonment and a monetary fine. In Morocco, as a country with limited legal rights, the LGBTQ community faces a lot of hardships. The legal status of LGBT people living in Morocco emanates primarily from traditional Islamic morality, where homosexuality and cross-dressing are symbols of immorality (Grotti &amp; Daïf, 2005).</w:t>
      </w:r>
    </w:p>
    <w:p w14:paraId="0034B6F9" w14:textId="0CBCA5E4" w:rsidR="00595731" w:rsidRDefault="005A477F" w:rsidP="00934983">
      <w:pPr>
        <w:pStyle w:val="ListParagraph"/>
        <w:jc w:val="both"/>
      </w:pPr>
      <w:r>
        <w:t>Islamic law teaches that the husband and wife are equal under God. Morocco is a male-dominated and patriarchal country. Women are way behind men regarding health, education, profession, and political empowerment. A very small percentage of women in rural areas have access to education and jobs. Some women organizations work towards sexes equality. However, Moroccan society has a long way to go, unfortunately (Žvan-</w:t>
      </w:r>
      <w:r w:rsidR="00873356">
        <w:t>Elliot,</w:t>
      </w:r>
      <w:r>
        <w:t xml:space="preserve"> 2015).</w:t>
      </w:r>
    </w:p>
    <w:p w14:paraId="0821E598" w14:textId="48FBE08F" w:rsidR="00595731" w:rsidRDefault="00595731" w:rsidP="00934983">
      <w:pPr>
        <w:pStyle w:val="Heading1"/>
        <w:numPr>
          <w:ilvl w:val="0"/>
          <w:numId w:val="3"/>
        </w:numPr>
        <w:jc w:val="both"/>
      </w:pPr>
      <w:bookmarkStart w:id="7" w:name="_Toc103032799"/>
      <w:r>
        <w:t xml:space="preserve">Discuss and </w:t>
      </w:r>
      <w:r w:rsidR="00711281">
        <w:t>analyze</w:t>
      </w:r>
      <w:r>
        <w:t xml:space="preserve"> different communication barriers experienced by foreign businesses in the selected country supported by different examples when relevant.</w:t>
      </w:r>
      <w:bookmarkEnd w:id="7"/>
    </w:p>
    <w:p w14:paraId="0A2CBD5C" w14:textId="77777777" w:rsidR="005A7EB4" w:rsidRDefault="005A7EB4" w:rsidP="00934983">
      <w:pPr>
        <w:pStyle w:val="ListParagraph"/>
        <w:jc w:val="both"/>
      </w:pPr>
    </w:p>
    <w:p w14:paraId="3FA034C1" w14:textId="4BA3E195" w:rsidR="005A7EB4" w:rsidRDefault="00711281" w:rsidP="00934983">
      <w:pPr>
        <w:pStyle w:val="ListParagraph"/>
        <w:jc w:val="both"/>
      </w:pPr>
      <w:r>
        <w:t>One of the major communication barriers will be the freedom of speech the British society is so accustomed to</w:t>
      </w:r>
      <w:r w:rsidR="00C47CCE">
        <w:t>.  Massive percentage of the British people feel free to discuss topics such as feminism, sexual orientation, family issues, relationships.</w:t>
      </w:r>
      <w:r w:rsidR="00F9754F">
        <w:t xml:space="preserve"> </w:t>
      </w:r>
      <w:r w:rsidR="00F9754F" w:rsidRPr="00F9754F">
        <w:t xml:space="preserve">for </w:t>
      </w:r>
      <w:r w:rsidR="00F9754F" w:rsidRPr="00F9754F">
        <w:t>British</w:t>
      </w:r>
      <w:r w:rsidR="00F9754F" w:rsidRPr="00F9754F">
        <w:t xml:space="preserve"> people there are less topics-taboo compared to </w:t>
      </w:r>
      <w:r w:rsidR="00F9754F" w:rsidRPr="00F9754F">
        <w:t>Moroccan</w:t>
      </w:r>
      <w:r w:rsidR="00F9754F" w:rsidRPr="00F9754F">
        <w:t xml:space="preserve"> people</w:t>
      </w:r>
      <w:r w:rsidR="00F9754F">
        <w:t>. That could possibly lead to misunderstanding and disruption of the work process</w:t>
      </w:r>
      <w:sdt>
        <w:sdtPr>
          <w:id w:val="900337719"/>
          <w:citation/>
        </w:sdtPr>
        <w:sdtContent>
          <w:r w:rsidR="00934983">
            <w:fldChar w:fldCharType="begin"/>
          </w:r>
          <w:r w:rsidR="00934983">
            <w:instrText xml:space="preserve"> CITATION Oxf09 \l 2057 </w:instrText>
          </w:r>
          <w:r w:rsidR="00934983">
            <w:fldChar w:fldCharType="separate"/>
          </w:r>
          <w:r w:rsidR="00934983">
            <w:rPr>
              <w:noProof/>
            </w:rPr>
            <w:t xml:space="preserve"> </w:t>
          </w:r>
          <w:r w:rsidR="00934983" w:rsidRPr="00934983">
            <w:rPr>
              <w:noProof/>
            </w:rPr>
            <w:t>(Oxford Business Group, 2009)</w:t>
          </w:r>
          <w:r w:rsidR="00934983">
            <w:fldChar w:fldCharType="end"/>
          </w:r>
        </w:sdtContent>
      </w:sdt>
      <w:r w:rsidR="00F9754F">
        <w:t>.</w:t>
      </w:r>
    </w:p>
    <w:p w14:paraId="6DF260CA" w14:textId="361E23B3" w:rsidR="00641E2D" w:rsidRDefault="00641E2D" w:rsidP="00934983">
      <w:pPr>
        <w:pStyle w:val="ListParagraph"/>
        <w:jc w:val="both"/>
      </w:pPr>
    </w:p>
    <w:p w14:paraId="3D4C516F" w14:textId="0D65D4CF" w:rsidR="00DD4138" w:rsidRDefault="00DD4138" w:rsidP="00934983">
      <w:pPr>
        <w:pStyle w:val="Heading1"/>
        <w:numPr>
          <w:ilvl w:val="0"/>
          <w:numId w:val="3"/>
        </w:numPr>
        <w:jc w:val="both"/>
      </w:pPr>
      <w:bookmarkStart w:id="8" w:name="_Toc103032800"/>
      <w:r>
        <w:t>Religious and Cultural Differences</w:t>
      </w:r>
      <w:bookmarkEnd w:id="8"/>
    </w:p>
    <w:p w14:paraId="16A1CF1C" w14:textId="58932AB4" w:rsidR="00DD4138" w:rsidRDefault="00DD4138" w:rsidP="00934983">
      <w:pPr>
        <w:pStyle w:val="ListParagraph"/>
        <w:jc w:val="both"/>
      </w:pPr>
    </w:p>
    <w:p w14:paraId="775FFB5A" w14:textId="77777777" w:rsidR="00873356" w:rsidRDefault="00873356" w:rsidP="00934983">
      <w:pPr>
        <w:pStyle w:val="ListParagraph"/>
        <w:jc w:val="both"/>
      </w:pPr>
      <w:r>
        <w:t>Business Approach Differences</w:t>
      </w:r>
    </w:p>
    <w:p w14:paraId="383A97F8" w14:textId="77777777" w:rsidR="00873356" w:rsidRDefault="00873356" w:rsidP="00934983">
      <w:pPr>
        <w:pStyle w:val="ListParagraph"/>
        <w:jc w:val="both"/>
      </w:pPr>
      <w:r>
        <w:t>In Morocco, where the dominant management style is autocratic management, leaders and managers motivate their workers by pay. They believe there is no better encouragement than money or promotion. Moroccan managers use Informal reward programs to improve performing is the Informal reward programs because it is cost flexible, effective, timely, and easy to use. In other words, it gives money to people that did well to motivate them to do more.</w:t>
      </w:r>
    </w:p>
    <w:p w14:paraId="374C6BE2" w14:textId="3AE4CAB4" w:rsidR="0025328B" w:rsidRDefault="00873356" w:rsidP="00934983">
      <w:pPr>
        <w:pStyle w:val="ListParagraph"/>
        <w:jc w:val="both"/>
      </w:pPr>
      <w:r>
        <w:t>The employees respect the hierarchy. They avoid responsibility-taking risks and, require constant direction, have to be controlled to deliver work. Generally, Moroccans want job security. They lack motivation and ambition, judging by their high uncertainty avoidance.</w:t>
      </w:r>
    </w:p>
    <w:p w14:paraId="148C1626" w14:textId="5D3A72A4" w:rsidR="0025328B" w:rsidRDefault="0025328B" w:rsidP="00934983">
      <w:pPr>
        <w:pStyle w:val="ListParagraph"/>
        <w:jc w:val="both"/>
      </w:pPr>
    </w:p>
    <w:p w14:paraId="264CD851" w14:textId="6893EE91" w:rsidR="0025328B" w:rsidRDefault="0025328B" w:rsidP="00934983">
      <w:pPr>
        <w:pStyle w:val="ListParagraph"/>
        <w:jc w:val="both"/>
      </w:pPr>
    </w:p>
    <w:p w14:paraId="0E34263E" w14:textId="01ABCBC7" w:rsidR="00332D0C" w:rsidRDefault="00332D0C" w:rsidP="00934983">
      <w:pPr>
        <w:pStyle w:val="ListParagraph"/>
        <w:jc w:val="both"/>
      </w:pPr>
    </w:p>
    <w:p w14:paraId="36B54E10" w14:textId="77777777" w:rsidR="00332D0C" w:rsidRDefault="00332D0C" w:rsidP="00934983">
      <w:pPr>
        <w:pStyle w:val="ListParagraph"/>
        <w:jc w:val="both"/>
      </w:pPr>
    </w:p>
    <w:p w14:paraId="7737FB1D" w14:textId="4E053C5B" w:rsidR="00D411B4" w:rsidRDefault="00D411B4" w:rsidP="00934983">
      <w:pPr>
        <w:jc w:val="both"/>
      </w:pPr>
    </w:p>
    <w:p w14:paraId="0A5DCB98" w14:textId="18B5404A" w:rsidR="00873356" w:rsidRDefault="00CE3753" w:rsidP="00934983">
      <w:pPr>
        <w:pStyle w:val="ListParagraph"/>
        <w:numPr>
          <w:ilvl w:val="0"/>
          <w:numId w:val="3"/>
        </w:numPr>
        <w:jc w:val="both"/>
      </w:pPr>
      <w:bookmarkStart w:id="9" w:name="_Toc103032801"/>
      <w:r>
        <w:rPr>
          <w:rStyle w:val="Heading1Char"/>
        </w:rPr>
        <w:lastRenderedPageBreak/>
        <w:t>Ethics Model</w:t>
      </w:r>
      <w:bookmarkEnd w:id="9"/>
      <w:r w:rsidR="00D411B4">
        <w:br/>
      </w:r>
      <w:r w:rsidR="00873356" w:rsidRPr="00873356">
        <w:t xml:space="preserve">Morocco has a complex ethics model </w:t>
      </w:r>
      <w:r w:rsidR="00873356" w:rsidRPr="00873356">
        <w:t>were</w:t>
      </w:r>
      <w:r w:rsidR="00873356" w:rsidRPr="00873356">
        <w:t xml:space="preserve"> preserving honour and avoiding shame are the main components of any ethical decision. Honour comes from the collectivist component. Caring for the community, helping others, and living with integrity to preserve honour and avoid shame are expected. In addition, the causes of ethical compliance identified are fear of discipline as one of the causes that led to an acceptance of formal codes of behaviour in social settings and business codes of conduct in professional settings (Chandra, et al., 2018). In addition, Moroccans often exhibit a facade of integrity, where they show ethics and good faith with hidden intentions aiming to maximize utility. This facade indicates a tendency to hide anything that might diminish the honour of the family, company, or community (Moore &amp; Hanson, 2017).</w:t>
      </w:r>
    </w:p>
    <w:p w14:paraId="3BD2BD02" w14:textId="477287E8" w:rsidR="000823CB" w:rsidRPr="000823CB" w:rsidRDefault="000823CB" w:rsidP="00934983">
      <w:pPr>
        <w:pStyle w:val="ListParagraph"/>
        <w:numPr>
          <w:ilvl w:val="0"/>
          <w:numId w:val="3"/>
        </w:numPr>
        <w:jc w:val="both"/>
        <w:rPr>
          <w:rStyle w:val="Heading1Char"/>
          <w:rFonts w:ascii="Arial" w:eastAsiaTheme="minorHAnsi" w:hAnsi="Arial" w:cstheme="minorBidi"/>
          <w:color w:val="auto"/>
          <w:sz w:val="22"/>
          <w:szCs w:val="22"/>
          <w:lang w:val="en-GB"/>
        </w:rPr>
      </w:pPr>
      <w:bookmarkStart w:id="10" w:name="_Toc103032802"/>
      <w:r>
        <w:rPr>
          <w:rStyle w:val="Heading1Char"/>
        </w:rPr>
        <w:t>Recommendations</w:t>
      </w:r>
      <w:bookmarkEnd w:id="10"/>
      <w:r>
        <w:rPr>
          <w:rStyle w:val="Heading1Char"/>
        </w:rPr>
        <w:t xml:space="preserve"> </w:t>
      </w:r>
    </w:p>
    <w:p w14:paraId="0FD4A3F4" w14:textId="4E11A450" w:rsidR="000823CB" w:rsidRDefault="000823CB" w:rsidP="00934983">
      <w:pPr>
        <w:ind w:left="360"/>
        <w:jc w:val="both"/>
      </w:pPr>
      <w:r>
        <w:t xml:space="preserve">Language training – UK and Morocco must find common ground and make </w:t>
      </w:r>
      <w:proofErr w:type="spellStart"/>
      <w:proofErr w:type="gramStart"/>
      <w:r>
        <w:t>a</w:t>
      </w:r>
      <w:proofErr w:type="spellEnd"/>
      <w:proofErr w:type="gramEnd"/>
      <w:r>
        <w:t xml:space="preserve"> agreement regarding the language they will be using to communicate.</w:t>
      </w:r>
    </w:p>
    <w:p w14:paraId="15D98188" w14:textId="3841E03C" w:rsidR="000823CB" w:rsidRDefault="000823CB" w:rsidP="00934983">
      <w:pPr>
        <w:ind w:left="360"/>
        <w:jc w:val="both"/>
      </w:pPr>
      <w:r>
        <w:t xml:space="preserve">Cultural training – </w:t>
      </w:r>
      <w:r w:rsidR="00934983">
        <w:t>British employees should learn about Moroccan culture and vice versa. That would set boundaries and it will make the communication easier.</w:t>
      </w:r>
    </w:p>
    <w:p w14:paraId="52442787" w14:textId="21C1D08A" w:rsidR="00934983" w:rsidRDefault="00934983" w:rsidP="00934983">
      <w:pPr>
        <w:ind w:left="360"/>
        <w:jc w:val="both"/>
      </w:pPr>
      <w:r>
        <w:t>Custom and tradition – Both countries’ traditions should be respected and acknowledged. That would create precondition for stronger professional relationship</w:t>
      </w:r>
      <w:sdt>
        <w:sdtPr>
          <w:id w:val="-1749956080"/>
          <w:citation/>
        </w:sdtPr>
        <w:sdtContent>
          <w:r w:rsidR="00BE32A7">
            <w:fldChar w:fldCharType="begin"/>
          </w:r>
          <w:r w:rsidR="00BE32A7">
            <w:instrText xml:space="preserve"> CITATION Oxf09 \l 2057 </w:instrText>
          </w:r>
          <w:r w:rsidR="00BE32A7">
            <w:fldChar w:fldCharType="separate"/>
          </w:r>
          <w:r w:rsidR="00BE32A7">
            <w:rPr>
              <w:noProof/>
            </w:rPr>
            <w:t xml:space="preserve"> </w:t>
          </w:r>
          <w:r w:rsidR="00BE32A7" w:rsidRPr="00BE32A7">
            <w:rPr>
              <w:noProof/>
            </w:rPr>
            <w:t>(Oxford Business Group, 2009)</w:t>
          </w:r>
          <w:r w:rsidR="00BE32A7">
            <w:fldChar w:fldCharType="end"/>
          </w:r>
        </w:sdtContent>
      </w:sdt>
      <w:r>
        <w:t>.</w:t>
      </w:r>
    </w:p>
    <w:p w14:paraId="0E7F2F66" w14:textId="3F1E598A" w:rsidR="000959A4" w:rsidRPr="00873356" w:rsidRDefault="000959A4" w:rsidP="00934983">
      <w:pPr>
        <w:pStyle w:val="ListParagraph"/>
        <w:numPr>
          <w:ilvl w:val="0"/>
          <w:numId w:val="3"/>
        </w:numPr>
        <w:jc w:val="both"/>
        <w:rPr>
          <w:rStyle w:val="Heading1Char"/>
          <w:rFonts w:ascii="Arial" w:eastAsiaTheme="minorHAnsi" w:hAnsi="Arial" w:cstheme="minorBidi"/>
          <w:color w:val="auto"/>
          <w:sz w:val="22"/>
          <w:szCs w:val="22"/>
          <w:lang w:val="en-GB"/>
        </w:rPr>
      </w:pPr>
      <w:bookmarkStart w:id="11" w:name="_Toc103032803"/>
      <w:r>
        <w:rPr>
          <w:rStyle w:val="Heading1Char"/>
        </w:rPr>
        <w:t>Conclusion</w:t>
      </w:r>
      <w:bookmarkEnd w:id="11"/>
    </w:p>
    <w:p w14:paraId="3F1592D4" w14:textId="54B26FDB" w:rsidR="000959A4" w:rsidRDefault="006671F4" w:rsidP="00934983">
      <w:pPr>
        <w:pStyle w:val="ListParagraph"/>
        <w:jc w:val="both"/>
      </w:pPr>
      <w:r>
        <w:t>It could be concluded that the research exposed</w:t>
      </w:r>
      <w:r w:rsidR="00873356">
        <w:t xml:space="preserve"> some cultural challenges between</w:t>
      </w:r>
      <w:r w:rsidR="00B5542E">
        <w:t xml:space="preserve"> UK and Morocco by using the theoretical models of Hofstede ad Samovar. Finding common ground between two different cultures with different religion, customs and outlook </w:t>
      </w:r>
      <w:r w:rsidR="000823CB">
        <w:t xml:space="preserve">of life organically will not be easy, however with the right attitude, adequate training and focusing on the common goal together the two </w:t>
      </w:r>
      <w:r w:rsidR="00934983">
        <w:t>countries</w:t>
      </w:r>
      <w:r w:rsidR="000823CB">
        <w:t xml:space="preserve"> would be able to collaborate regardless of their differences.</w:t>
      </w:r>
    </w:p>
    <w:p w14:paraId="579A590B" w14:textId="5756E039" w:rsidR="00622816" w:rsidRDefault="00622816" w:rsidP="00934983">
      <w:pPr>
        <w:jc w:val="both"/>
      </w:pPr>
    </w:p>
    <w:bookmarkStart w:id="12" w:name="_Toc103032804" w:displacedByCustomXml="next"/>
    <w:sdt>
      <w:sdtPr>
        <w:rPr>
          <w:rFonts w:asciiTheme="minorHAnsi" w:eastAsiaTheme="minorHAnsi" w:hAnsiTheme="minorHAnsi" w:cstheme="minorBidi"/>
          <w:color w:val="auto"/>
          <w:sz w:val="22"/>
          <w:szCs w:val="22"/>
          <w:lang w:val="en-GB"/>
        </w:rPr>
        <w:id w:val="1714382080"/>
        <w:docPartObj>
          <w:docPartGallery w:val="Bibliographies"/>
          <w:docPartUnique/>
        </w:docPartObj>
      </w:sdtPr>
      <w:sdtEndPr>
        <w:rPr>
          <w:rFonts w:ascii="Arial" w:hAnsi="Arial"/>
        </w:rPr>
      </w:sdtEndPr>
      <w:sdtContent>
        <w:p w14:paraId="06AAF86A" w14:textId="4DD3029B" w:rsidR="00622816" w:rsidRDefault="00622816" w:rsidP="00934983">
          <w:pPr>
            <w:pStyle w:val="Heading1"/>
            <w:jc w:val="both"/>
          </w:pPr>
          <w:r>
            <w:t>References</w:t>
          </w:r>
          <w:bookmarkEnd w:id="12"/>
        </w:p>
        <w:sdt>
          <w:sdtPr>
            <w:id w:val="-573587230"/>
            <w:bibliography/>
          </w:sdtPr>
          <w:sdtEndPr/>
          <w:sdtContent>
            <w:p w14:paraId="55704E46" w14:textId="77777777" w:rsidR="00934983" w:rsidRDefault="00622816" w:rsidP="00934983">
              <w:pPr>
                <w:pStyle w:val="Bibliography"/>
                <w:rPr>
                  <w:noProof/>
                  <w:sz w:val="24"/>
                  <w:szCs w:val="24"/>
                  <w:lang w:val="en-US"/>
                </w:rPr>
              </w:pPr>
              <w:r>
                <w:fldChar w:fldCharType="begin"/>
              </w:r>
              <w:r>
                <w:instrText xml:space="preserve"> BIBLIOGRAPHY </w:instrText>
              </w:r>
              <w:r>
                <w:fldChar w:fldCharType="separate"/>
              </w:r>
              <w:r w:rsidR="00934983">
                <w:rPr>
                  <w:noProof/>
                  <w:lang w:val="en-US"/>
                </w:rPr>
                <w:t xml:space="preserve">Al-Alawi, A. I. &amp; Alkhodar, H. J., 2016. Cross-cultural Differences in Managing Businesses: Applying Hofstede Cultural Analysis in Germany, Canada, South Korea and Morocco. </w:t>
              </w:r>
              <w:r w:rsidR="00934983">
                <w:rPr>
                  <w:i/>
                  <w:iCs/>
                  <w:noProof/>
                  <w:lang w:val="en-US"/>
                </w:rPr>
                <w:t xml:space="preserve">Elixir International Journal, </w:t>
              </w:r>
              <w:r w:rsidR="00934983">
                <w:rPr>
                  <w:noProof/>
                  <w:lang w:val="en-US"/>
                </w:rPr>
                <w:t>Volume 95, pp. 40855-40861.</w:t>
              </w:r>
            </w:p>
            <w:p w14:paraId="5077AC98" w14:textId="77777777" w:rsidR="00934983" w:rsidRDefault="00934983" w:rsidP="00934983">
              <w:pPr>
                <w:pStyle w:val="Bibliography"/>
                <w:rPr>
                  <w:noProof/>
                  <w:lang w:val="en-US"/>
                </w:rPr>
              </w:pPr>
              <w:r>
                <w:rPr>
                  <w:noProof/>
                  <w:lang w:val="en-US"/>
                </w:rPr>
                <w:t xml:space="preserve">Beek, M. &amp; Fleischmann, F., 2020. Religion and integration: does immigrant generation matter? The case of Moroccan and Turkish immigrants in the Netherlands. </w:t>
              </w:r>
              <w:r>
                <w:rPr>
                  <w:i/>
                  <w:iCs/>
                  <w:noProof/>
                  <w:lang w:val="en-US"/>
                </w:rPr>
                <w:t xml:space="preserve">Journal of Ethnic and Migration Studies, </w:t>
              </w:r>
              <w:r>
                <w:rPr>
                  <w:noProof/>
                  <w:lang w:val="en-US"/>
                </w:rPr>
                <w:t>46(17), pp. 3655-3676.</w:t>
              </w:r>
            </w:p>
            <w:p w14:paraId="1A2522E8" w14:textId="77777777" w:rsidR="00934983" w:rsidRDefault="00934983" w:rsidP="00934983">
              <w:pPr>
                <w:pStyle w:val="Bibliography"/>
                <w:rPr>
                  <w:noProof/>
                  <w:lang w:val="en-US"/>
                </w:rPr>
              </w:pPr>
              <w:r>
                <w:rPr>
                  <w:noProof/>
                  <w:lang w:val="en-US"/>
                </w:rPr>
                <w:t xml:space="preserve">B. o. D. H. R. a. L., 2021. </w:t>
              </w:r>
              <w:r>
                <w:rPr>
                  <w:i/>
                  <w:iCs/>
                  <w:noProof/>
                  <w:lang w:val="en-US"/>
                </w:rPr>
                <w:t xml:space="preserve">2020 Country Reports on Human Rights Practices: Morocco. </w:t>
              </w:r>
              <w:r>
                <w:rPr>
                  <w:noProof/>
                  <w:lang w:val="en-US"/>
                </w:rPr>
                <w:t xml:space="preserve">[Online] </w:t>
              </w:r>
              <w:r>
                <w:rPr>
                  <w:noProof/>
                  <w:lang w:val="en-US"/>
                </w:rPr>
                <w:br/>
                <w:t xml:space="preserve">Available at: </w:t>
              </w:r>
              <w:r>
                <w:rPr>
                  <w:noProof/>
                  <w:u w:val="single"/>
                  <w:lang w:val="en-US"/>
                </w:rPr>
                <w:t>https://www.state.gov/reports/2020-country-reports-on-human-rights-practices/morocco/</w:t>
              </w:r>
              <w:r>
                <w:rPr>
                  <w:noProof/>
                  <w:lang w:val="en-US"/>
                </w:rPr>
                <w:br/>
                <w:t>[Accessed 29 March 2022].</w:t>
              </w:r>
            </w:p>
            <w:p w14:paraId="1DB8D009" w14:textId="77777777" w:rsidR="00934983" w:rsidRDefault="00934983" w:rsidP="00934983">
              <w:pPr>
                <w:pStyle w:val="Bibliography"/>
                <w:rPr>
                  <w:noProof/>
                  <w:lang w:val="en-US"/>
                </w:rPr>
              </w:pPr>
              <w:r>
                <w:rPr>
                  <w:noProof/>
                  <w:lang w:val="en-US"/>
                </w:rPr>
                <w:t xml:space="preserve">Bouoiyour, J., 2003. Trade and GDP Growth in Morocco: Short-run or Long-run Causality?. </w:t>
              </w:r>
              <w:r>
                <w:rPr>
                  <w:i/>
                  <w:iCs/>
                  <w:noProof/>
                  <w:lang w:val="en-US"/>
                </w:rPr>
                <w:t xml:space="preserve">Brazilian Journal of Business and Economics, </w:t>
              </w:r>
              <w:r>
                <w:rPr>
                  <w:noProof/>
                  <w:lang w:val="en-US"/>
                </w:rPr>
                <w:t>pp. 1-9.</w:t>
              </w:r>
            </w:p>
            <w:p w14:paraId="5611B41F" w14:textId="77777777" w:rsidR="00934983" w:rsidRDefault="00934983" w:rsidP="00934983">
              <w:pPr>
                <w:pStyle w:val="Bibliography"/>
                <w:rPr>
                  <w:noProof/>
                  <w:lang w:val="en-US"/>
                </w:rPr>
              </w:pPr>
              <w:r>
                <w:rPr>
                  <w:noProof/>
                  <w:lang w:val="en-US"/>
                </w:rPr>
                <w:lastRenderedPageBreak/>
                <w:t xml:space="preserve">Chandra, A., Zohri, A., Harper, J. S. &amp; Kennouda, S., 2018. Ethics across Cultures: A Comparison of Ethical Perceptions in the United States and Morocco. </w:t>
              </w:r>
              <w:r>
                <w:rPr>
                  <w:i/>
                  <w:iCs/>
                  <w:noProof/>
                  <w:lang w:val="en-US"/>
                </w:rPr>
                <w:t xml:space="preserve">SAM Advanced Management Journal, </w:t>
              </w:r>
              <w:r>
                <w:rPr>
                  <w:noProof/>
                  <w:lang w:val="en-US"/>
                </w:rPr>
                <w:t>83(4).</w:t>
              </w:r>
            </w:p>
            <w:p w14:paraId="0037F4B7" w14:textId="77777777" w:rsidR="00934983" w:rsidRDefault="00934983" w:rsidP="00934983">
              <w:pPr>
                <w:pStyle w:val="Bibliography"/>
                <w:rPr>
                  <w:noProof/>
                  <w:lang w:val="en-US"/>
                </w:rPr>
              </w:pPr>
              <w:r>
                <w:rPr>
                  <w:noProof/>
                  <w:lang w:val="en-US"/>
                </w:rPr>
                <w:t xml:space="preserve">Grotti, L. &amp; Daïf, M., 2005. Gay in Morocco: a Mini-Dossier Compiled for the Moroccan. </w:t>
              </w:r>
              <w:r>
                <w:rPr>
                  <w:i/>
                  <w:iCs/>
                  <w:noProof/>
                  <w:lang w:val="en-US"/>
                </w:rPr>
                <w:t xml:space="preserve">Weekly Telquel, </w:t>
              </w:r>
              <w:r>
                <w:rPr>
                  <w:noProof/>
                  <w:lang w:val="en-US"/>
                </w:rPr>
                <w:t>34(3), pp. 154-165.</w:t>
              </w:r>
            </w:p>
            <w:p w14:paraId="7DB3AFB9" w14:textId="77777777" w:rsidR="00934983" w:rsidRDefault="00934983" w:rsidP="00934983">
              <w:pPr>
                <w:pStyle w:val="Bibliography"/>
                <w:rPr>
                  <w:noProof/>
                  <w:lang w:val="en-US"/>
                </w:rPr>
              </w:pPr>
              <w:r>
                <w:rPr>
                  <w:noProof/>
                  <w:lang w:val="en-US"/>
                </w:rPr>
                <w:t xml:space="preserve">Hofstede-insights.com, 2022. </w:t>
              </w:r>
              <w:r>
                <w:rPr>
                  <w:i/>
                  <w:iCs/>
                  <w:noProof/>
                  <w:lang w:val="en-US"/>
                </w:rPr>
                <w:t xml:space="preserve">Country Comparison. </w:t>
              </w:r>
              <w:r>
                <w:rPr>
                  <w:noProof/>
                  <w:lang w:val="en-US"/>
                </w:rPr>
                <w:t xml:space="preserve">[Online] </w:t>
              </w:r>
              <w:r>
                <w:rPr>
                  <w:noProof/>
                  <w:lang w:val="en-US"/>
                </w:rPr>
                <w:br/>
                <w:t xml:space="preserve">Available at: </w:t>
              </w:r>
              <w:r>
                <w:rPr>
                  <w:noProof/>
                  <w:u w:val="single"/>
                  <w:lang w:val="en-US"/>
                </w:rPr>
                <w:t>https://www.hofstede-insights.com/country-comparison/morocco,the-uk/</w:t>
              </w:r>
              <w:r>
                <w:rPr>
                  <w:noProof/>
                  <w:lang w:val="en-US"/>
                </w:rPr>
                <w:br/>
                <w:t>[Accessed 28 March 2022].</w:t>
              </w:r>
            </w:p>
            <w:p w14:paraId="71694298" w14:textId="77777777" w:rsidR="00934983" w:rsidRDefault="00934983" w:rsidP="00934983">
              <w:pPr>
                <w:pStyle w:val="Bibliography"/>
                <w:rPr>
                  <w:noProof/>
                  <w:lang w:val="en-US"/>
                </w:rPr>
              </w:pPr>
              <w:r>
                <w:rPr>
                  <w:noProof/>
                  <w:lang w:val="en-US"/>
                </w:rPr>
                <w:t xml:space="preserve">Ifaand, A. &amp; Guetat, I., 2021. The Short and Long Run Causality Relationship Between Public Health Spending and Economic Growth: Evidence from Tunisia and Morocco. </w:t>
              </w:r>
              <w:r>
                <w:rPr>
                  <w:i/>
                  <w:iCs/>
                  <w:noProof/>
                  <w:lang w:val="en-US"/>
                </w:rPr>
                <w:t xml:space="preserve">Journal of Economic Development, </w:t>
              </w:r>
              <w:r>
                <w:rPr>
                  <w:noProof/>
                  <w:lang w:val="en-US"/>
                </w:rPr>
                <w:t>44(3), pp. 19-39.</w:t>
              </w:r>
            </w:p>
            <w:p w14:paraId="6E2CA924" w14:textId="77777777" w:rsidR="00934983" w:rsidRDefault="00934983" w:rsidP="00934983">
              <w:pPr>
                <w:pStyle w:val="Bibliography"/>
                <w:rPr>
                  <w:noProof/>
                  <w:lang w:val="en-US"/>
                </w:rPr>
              </w:pPr>
              <w:r>
                <w:rPr>
                  <w:noProof/>
                  <w:lang w:val="en-US"/>
                </w:rPr>
                <w:t xml:space="preserve">Moore, J. R. &amp; Hanson, W. R., 2017. Model of Business Ethics in Morocco: Raising Honor or Preserving Honor. </w:t>
              </w:r>
              <w:r>
                <w:rPr>
                  <w:i/>
                  <w:iCs/>
                  <w:noProof/>
                  <w:lang w:val="en-US"/>
                </w:rPr>
                <w:t xml:space="preserve">Journal of Leadership, Accountability and Ethics, </w:t>
              </w:r>
              <w:r>
                <w:rPr>
                  <w:noProof/>
                  <w:lang w:val="en-US"/>
                </w:rPr>
                <w:t>14(2), pp. 62-80.</w:t>
              </w:r>
            </w:p>
            <w:p w14:paraId="4261C7E2" w14:textId="77777777" w:rsidR="00934983" w:rsidRDefault="00934983" w:rsidP="00934983">
              <w:pPr>
                <w:pStyle w:val="Bibliography"/>
                <w:rPr>
                  <w:noProof/>
                  <w:lang w:val="en-US"/>
                </w:rPr>
              </w:pPr>
              <w:r>
                <w:rPr>
                  <w:noProof/>
                  <w:lang w:val="en-US"/>
                </w:rPr>
                <w:t xml:space="preserve">Moroccoworldnews.com, 2016. </w:t>
              </w:r>
              <w:r>
                <w:rPr>
                  <w:i/>
                  <w:iCs/>
                  <w:noProof/>
                  <w:lang w:val="en-US"/>
                </w:rPr>
                <w:t xml:space="preserve">Morocco's Intercultural Communication. </w:t>
              </w:r>
              <w:r>
                <w:rPr>
                  <w:noProof/>
                  <w:lang w:val="en-US"/>
                </w:rPr>
                <w:t xml:space="preserve">[Online] </w:t>
              </w:r>
              <w:r>
                <w:rPr>
                  <w:noProof/>
                  <w:lang w:val="en-US"/>
                </w:rPr>
                <w:br/>
                <w:t xml:space="preserve">Available at: </w:t>
              </w:r>
              <w:r>
                <w:rPr>
                  <w:noProof/>
                  <w:u w:val="single"/>
                  <w:lang w:val="en-US"/>
                </w:rPr>
                <w:t>https://www.moroccoworldnews.com/2016/08/192848/moroccos-intercultural-communication</w:t>
              </w:r>
              <w:r>
                <w:rPr>
                  <w:noProof/>
                  <w:lang w:val="en-US"/>
                </w:rPr>
                <w:br/>
                <w:t>[Accessed 29 March 2022].</w:t>
              </w:r>
            </w:p>
            <w:p w14:paraId="3C3E020B" w14:textId="77777777" w:rsidR="00934983" w:rsidRDefault="00934983" w:rsidP="00934983">
              <w:pPr>
                <w:pStyle w:val="Bibliography"/>
                <w:rPr>
                  <w:noProof/>
                  <w:lang w:val="en-US"/>
                </w:rPr>
              </w:pPr>
              <w:r>
                <w:rPr>
                  <w:noProof/>
                  <w:lang w:val="en-US"/>
                </w:rPr>
                <w:t xml:space="preserve">O. B. G., 2009. </w:t>
              </w:r>
              <w:r>
                <w:rPr>
                  <w:i/>
                  <w:iCs/>
                  <w:noProof/>
                  <w:lang w:val="en-US"/>
                </w:rPr>
                <w:t xml:space="preserve">The Report: Morocco 2009. </w:t>
              </w:r>
              <w:r>
                <w:rPr>
                  <w:noProof/>
                  <w:lang w:val="en-US"/>
                </w:rPr>
                <w:t>Oxford: Oxford Business Group.</w:t>
              </w:r>
            </w:p>
            <w:p w14:paraId="31E12AC7" w14:textId="77777777" w:rsidR="00934983" w:rsidRDefault="00934983" w:rsidP="00934983">
              <w:pPr>
                <w:pStyle w:val="Bibliography"/>
                <w:rPr>
                  <w:noProof/>
                  <w:lang w:val="en-US"/>
                </w:rPr>
              </w:pPr>
              <w:r>
                <w:rPr>
                  <w:noProof/>
                  <w:lang w:val="en-US"/>
                </w:rPr>
                <w:t xml:space="preserve">O'Neill, A., 2021. </w:t>
              </w:r>
              <w:r>
                <w:rPr>
                  <w:i/>
                  <w:iCs/>
                  <w:noProof/>
                  <w:lang w:val="en-US"/>
                </w:rPr>
                <w:t xml:space="preserve">Morocco: Gross domestic product (GDP) in current prices from 1986 to 2026. </w:t>
              </w:r>
              <w:r>
                <w:rPr>
                  <w:noProof/>
                  <w:lang w:val="en-US"/>
                </w:rPr>
                <w:t xml:space="preserve">[Online] </w:t>
              </w:r>
              <w:r>
                <w:rPr>
                  <w:noProof/>
                  <w:lang w:val="en-US"/>
                </w:rPr>
                <w:br/>
                <w:t xml:space="preserve">Available at: </w:t>
              </w:r>
              <w:r>
                <w:rPr>
                  <w:noProof/>
                  <w:u w:val="single"/>
                  <w:lang w:val="en-US"/>
                </w:rPr>
                <w:t>https://www.statista.com/statistics/502797/gross-domestic-product-gdp-in-morocco/</w:t>
              </w:r>
              <w:r>
                <w:rPr>
                  <w:noProof/>
                  <w:lang w:val="en-US"/>
                </w:rPr>
                <w:br/>
                <w:t>[Accessed 25 March 2022].</w:t>
              </w:r>
            </w:p>
            <w:p w14:paraId="2632D269" w14:textId="77777777" w:rsidR="00934983" w:rsidRDefault="00934983" w:rsidP="00934983">
              <w:pPr>
                <w:pStyle w:val="Bibliography"/>
                <w:rPr>
                  <w:noProof/>
                  <w:lang w:val="en-US"/>
                </w:rPr>
              </w:pPr>
              <w:r>
                <w:rPr>
                  <w:noProof/>
                  <w:lang w:val="en-US"/>
                </w:rPr>
                <w:t xml:space="preserve">Saleh, M., 2022. </w:t>
              </w:r>
              <w:r>
                <w:rPr>
                  <w:i/>
                  <w:iCs/>
                  <w:noProof/>
                  <w:lang w:val="en-US"/>
                </w:rPr>
                <w:t xml:space="preserve">Gross National Income (GNI) Per Capita in Morocco from 2010 to 2020. </w:t>
              </w:r>
              <w:r>
                <w:rPr>
                  <w:noProof/>
                  <w:lang w:val="en-US"/>
                </w:rPr>
                <w:t xml:space="preserve">[Online] </w:t>
              </w:r>
              <w:r>
                <w:rPr>
                  <w:noProof/>
                  <w:lang w:val="en-US"/>
                </w:rPr>
                <w:br/>
                <w:t xml:space="preserve">Available at: </w:t>
              </w:r>
              <w:r>
                <w:rPr>
                  <w:noProof/>
                  <w:u w:val="single"/>
                  <w:lang w:val="en-US"/>
                </w:rPr>
                <w:t>https://www.statista.com/statistics/1292057/gross-national-income-per-capita-in-morocco/</w:t>
              </w:r>
              <w:r>
                <w:rPr>
                  <w:noProof/>
                  <w:lang w:val="en-US"/>
                </w:rPr>
                <w:br/>
                <w:t>[Accessed 25 March 2022].</w:t>
              </w:r>
            </w:p>
            <w:p w14:paraId="06BECFE1" w14:textId="77777777" w:rsidR="00934983" w:rsidRDefault="00934983" w:rsidP="00934983">
              <w:pPr>
                <w:pStyle w:val="Bibliography"/>
                <w:rPr>
                  <w:noProof/>
                  <w:lang w:val="en-US"/>
                </w:rPr>
              </w:pPr>
              <w:r>
                <w:rPr>
                  <w:noProof/>
                  <w:lang w:val="en-US"/>
                </w:rPr>
                <w:t xml:space="preserve">Samovar, L. A., Porter, R. E. &amp; McDaniel, E. R., 2009. </w:t>
              </w:r>
              <w:r>
                <w:rPr>
                  <w:i/>
                  <w:iCs/>
                  <w:noProof/>
                  <w:lang w:val="en-US"/>
                </w:rPr>
                <w:t xml:space="preserve">Communication between Cultures. </w:t>
              </w:r>
              <w:r>
                <w:rPr>
                  <w:noProof/>
                  <w:lang w:val="en-US"/>
                </w:rPr>
                <w:t>7 ed. Boston, USA: Wadsworth.</w:t>
              </w:r>
            </w:p>
            <w:p w14:paraId="61399406" w14:textId="77777777" w:rsidR="00934983" w:rsidRDefault="00934983" w:rsidP="00934983">
              <w:pPr>
                <w:pStyle w:val="Bibliography"/>
                <w:rPr>
                  <w:noProof/>
                  <w:lang w:val="en-US"/>
                </w:rPr>
              </w:pPr>
              <w:r>
                <w:rPr>
                  <w:noProof/>
                  <w:lang w:val="en-US"/>
                </w:rPr>
                <w:t xml:space="preserve">Szkudlarek, B., Osland, J. S., Nardon, L. &amp; Zander, L., 2020. Communication and Culture in International Business – Moving the Field Forward. </w:t>
              </w:r>
              <w:r>
                <w:rPr>
                  <w:i/>
                  <w:iCs/>
                  <w:noProof/>
                  <w:lang w:val="en-US"/>
                </w:rPr>
                <w:t xml:space="preserve">Journal of World Business, </w:t>
              </w:r>
              <w:r>
                <w:rPr>
                  <w:noProof/>
                  <w:lang w:val="en-US"/>
                </w:rPr>
                <w:t>55(6), pp. 101-126.</w:t>
              </w:r>
            </w:p>
            <w:p w14:paraId="78F0873D" w14:textId="77777777" w:rsidR="00934983" w:rsidRDefault="00934983" w:rsidP="00934983">
              <w:pPr>
                <w:pStyle w:val="Bibliography"/>
                <w:rPr>
                  <w:noProof/>
                  <w:lang w:val="en-US"/>
                </w:rPr>
              </w:pPr>
              <w:r>
                <w:rPr>
                  <w:noProof/>
                  <w:lang w:val="en-US"/>
                </w:rPr>
                <w:t xml:space="preserve">Yeates, N., 2001. </w:t>
              </w:r>
              <w:r>
                <w:rPr>
                  <w:i/>
                  <w:iCs/>
                  <w:noProof/>
                  <w:lang w:val="en-US"/>
                </w:rPr>
                <w:t xml:space="preserve">Globalization and Social Policy. </w:t>
              </w:r>
              <w:r>
                <w:rPr>
                  <w:noProof/>
                  <w:lang w:val="en-US"/>
                </w:rPr>
                <w:t>London: SAGE Publications.</w:t>
              </w:r>
            </w:p>
            <w:p w14:paraId="3E811FED" w14:textId="77777777" w:rsidR="00934983" w:rsidRDefault="00934983" w:rsidP="00934983">
              <w:pPr>
                <w:pStyle w:val="Bibliography"/>
                <w:rPr>
                  <w:noProof/>
                  <w:lang w:val="en-US"/>
                </w:rPr>
              </w:pPr>
              <w:r>
                <w:rPr>
                  <w:noProof/>
                  <w:lang w:val="en-US"/>
                </w:rPr>
                <w:t xml:space="preserve">Žvan-Elliot , K., 2015. </w:t>
              </w:r>
              <w:r>
                <w:rPr>
                  <w:i/>
                  <w:iCs/>
                  <w:noProof/>
                  <w:lang w:val="en-US"/>
                </w:rPr>
                <w:t xml:space="preserve">Modernizing Patriarchy. The Politics of Women's Rights in Morocco. </w:t>
              </w:r>
              <w:r>
                <w:rPr>
                  <w:noProof/>
                  <w:lang w:val="en-US"/>
                </w:rPr>
                <w:t>1 ed. Austin: University of Texas Press.</w:t>
              </w:r>
            </w:p>
            <w:p w14:paraId="6808AEBB" w14:textId="4153FB0D" w:rsidR="00622816" w:rsidRDefault="00622816" w:rsidP="00934983">
              <w:pPr>
                <w:jc w:val="both"/>
              </w:pPr>
              <w:r>
                <w:rPr>
                  <w:b/>
                  <w:bCs/>
                  <w:noProof/>
                </w:rPr>
                <w:fldChar w:fldCharType="end"/>
              </w:r>
            </w:p>
          </w:sdtContent>
        </w:sdt>
      </w:sdtContent>
    </w:sdt>
    <w:p w14:paraId="3AE4D3C2" w14:textId="77777777" w:rsidR="00622816" w:rsidRDefault="00622816" w:rsidP="00934983">
      <w:pPr>
        <w:pStyle w:val="ListParagraph"/>
        <w:jc w:val="both"/>
      </w:pPr>
    </w:p>
    <w:p w14:paraId="318D1528" w14:textId="77777777" w:rsidR="00F81FB5" w:rsidRDefault="00F81FB5" w:rsidP="00934983">
      <w:pPr>
        <w:pStyle w:val="ListParagraph"/>
        <w:jc w:val="both"/>
      </w:pPr>
    </w:p>
    <w:sectPr w:rsidR="00F81FB5" w:rsidSect="00FA6FD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7C983" w14:textId="77777777" w:rsidR="00600344" w:rsidRDefault="00600344" w:rsidP="00FA6FD2">
      <w:pPr>
        <w:spacing w:after="0" w:line="240" w:lineRule="auto"/>
      </w:pPr>
      <w:r>
        <w:separator/>
      </w:r>
    </w:p>
  </w:endnote>
  <w:endnote w:type="continuationSeparator" w:id="0">
    <w:p w14:paraId="06198D6F" w14:textId="77777777" w:rsidR="00600344" w:rsidRDefault="00600344" w:rsidP="00FA6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474677"/>
      <w:docPartObj>
        <w:docPartGallery w:val="Page Numbers (Bottom of Page)"/>
        <w:docPartUnique/>
      </w:docPartObj>
    </w:sdtPr>
    <w:sdtEndPr>
      <w:rPr>
        <w:noProof/>
      </w:rPr>
    </w:sdtEndPr>
    <w:sdtContent>
      <w:p w14:paraId="5F629C8C" w14:textId="14900187" w:rsidR="00FA6FD2" w:rsidRDefault="00FA6F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24226" w14:textId="77777777" w:rsidR="00FA6FD2" w:rsidRDefault="00FA6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6330B" w14:textId="77777777" w:rsidR="00600344" w:rsidRDefault="00600344" w:rsidP="00FA6FD2">
      <w:pPr>
        <w:spacing w:after="0" w:line="240" w:lineRule="auto"/>
      </w:pPr>
      <w:r>
        <w:separator/>
      </w:r>
    </w:p>
  </w:footnote>
  <w:footnote w:type="continuationSeparator" w:id="0">
    <w:p w14:paraId="65672BA2" w14:textId="77777777" w:rsidR="00600344" w:rsidRDefault="00600344" w:rsidP="00FA6F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855CB"/>
    <w:multiLevelType w:val="hybridMultilevel"/>
    <w:tmpl w:val="34DC2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C753E0"/>
    <w:multiLevelType w:val="hybridMultilevel"/>
    <w:tmpl w:val="FDC66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790649"/>
    <w:multiLevelType w:val="hybridMultilevel"/>
    <w:tmpl w:val="9D2E7466"/>
    <w:lvl w:ilvl="0" w:tplc="9B4AD6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308185">
    <w:abstractNumId w:val="0"/>
  </w:num>
  <w:num w:numId="2" w16cid:durableId="1211184121">
    <w:abstractNumId w:val="2"/>
  </w:num>
  <w:num w:numId="3" w16cid:durableId="1047802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IxMzEwNTewNDYwsbBU0lEKTi0uzszPAykwqQUAOqhqoSwAAAA="/>
  </w:docVars>
  <w:rsids>
    <w:rsidRoot w:val="00AE522B"/>
    <w:rsid w:val="00001F22"/>
    <w:rsid w:val="000212C1"/>
    <w:rsid w:val="000476CB"/>
    <w:rsid w:val="0005345B"/>
    <w:rsid w:val="00063C82"/>
    <w:rsid w:val="00072E23"/>
    <w:rsid w:val="00075B0C"/>
    <w:rsid w:val="000823CB"/>
    <w:rsid w:val="00086154"/>
    <w:rsid w:val="000959A4"/>
    <w:rsid w:val="000C0CC4"/>
    <w:rsid w:val="000C7F42"/>
    <w:rsid w:val="000E20B6"/>
    <w:rsid w:val="000F0987"/>
    <w:rsid w:val="00110709"/>
    <w:rsid w:val="001109E7"/>
    <w:rsid w:val="00161A91"/>
    <w:rsid w:val="001A38A9"/>
    <w:rsid w:val="001B4B1C"/>
    <w:rsid w:val="001B4E6F"/>
    <w:rsid w:val="002210A9"/>
    <w:rsid w:val="00243D8E"/>
    <w:rsid w:val="00245575"/>
    <w:rsid w:val="0025328B"/>
    <w:rsid w:val="0026266D"/>
    <w:rsid w:val="002740BE"/>
    <w:rsid w:val="002B7E85"/>
    <w:rsid w:val="002C4811"/>
    <w:rsid w:val="002D326E"/>
    <w:rsid w:val="002F46BA"/>
    <w:rsid w:val="0030077B"/>
    <w:rsid w:val="0031238C"/>
    <w:rsid w:val="00332D0C"/>
    <w:rsid w:val="0035699F"/>
    <w:rsid w:val="00365C40"/>
    <w:rsid w:val="003A1F39"/>
    <w:rsid w:val="003A361D"/>
    <w:rsid w:val="003B5FAA"/>
    <w:rsid w:val="003E5DE9"/>
    <w:rsid w:val="003F5BED"/>
    <w:rsid w:val="00431A1D"/>
    <w:rsid w:val="00432119"/>
    <w:rsid w:val="0047269D"/>
    <w:rsid w:val="00595731"/>
    <w:rsid w:val="005A477F"/>
    <w:rsid w:val="005A7EB4"/>
    <w:rsid w:val="005B7F58"/>
    <w:rsid w:val="00600344"/>
    <w:rsid w:val="00601250"/>
    <w:rsid w:val="00615428"/>
    <w:rsid w:val="00622816"/>
    <w:rsid w:val="00626C10"/>
    <w:rsid w:val="00641E2D"/>
    <w:rsid w:val="0065500E"/>
    <w:rsid w:val="0065505F"/>
    <w:rsid w:val="006671F4"/>
    <w:rsid w:val="006B0C8F"/>
    <w:rsid w:val="00704F22"/>
    <w:rsid w:val="00711281"/>
    <w:rsid w:val="00723D4F"/>
    <w:rsid w:val="0074427C"/>
    <w:rsid w:val="007A7AFF"/>
    <w:rsid w:val="00801FEC"/>
    <w:rsid w:val="008150DB"/>
    <w:rsid w:val="008256F7"/>
    <w:rsid w:val="0083725D"/>
    <w:rsid w:val="008562C8"/>
    <w:rsid w:val="00873356"/>
    <w:rsid w:val="00885480"/>
    <w:rsid w:val="008946DA"/>
    <w:rsid w:val="008A3CA9"/>
    <w:rsid w:val="008B0724"/>
    <w:rsid w:val="008B0E88"/>
    <w:rsid w:val="008F188E"/>
    <w:rsid w:val="009060D8"/>
    <w:rsid w:val="00933BD0"/>
    <w:rsid w:val="00934983"/>
    <w:rsid w:val="0095439F"/>
    <w:rsid w:val="00980EA6"/>
    <w:rsid w:val="009D03A5"/>
    <w:rsid w:val="009D137D"/>
    <w:rsid w:val="009D4703"/>
    <w:rsid w:val="00A23AD8"/>
    <w:rsid w:val="00A522A5"/>
    <w:rsid w:val="00A53B1B"/>
    <w:rsid w:val="00A82DE8"/>
    <w:rsid w:val="00AD1699"/>
    <w:rsid w:val="00AE522B"/>
    <w:rsid w:val="00B37F5F"/>
    <w:rsid w:val="00B46B0D"/>
    <w:rsid w:val="00B5542E"/>
    <w:rsid w:val="00B76E15"/>
    <w:rsid w:val="00B77FD4"/>
    <w:rsid w:val="00BD4982"/>
    <w:rsid w:val="00BE04AB"/>
    <w:rsid w:val="00BE2DCF"/>
    <w:rsid w:val="00BE32A7"/>
    <w:rsid w:val="00C100B6"/>
    <w:rsid w:val="00C307D4"/>
    <w:rsid w:val="00C32A8B"/>
    <w:rsid w:val="00C46766"/>
    <w:rsid w:val="00C47CCE"/>
    <w:rsid w:val="00C86281"/>
    <w:rsid w:val="00CE3753"/>
    <w:rsid w:val="00CE5DF7"/>
    <w:rsid w:val="00CF016F"/>
    <w:rsid w:val="00D411B4"/>
    <w:rsid w:val="00D46B10"/>
    <w:rsid w:val="00DB0A41"/>
    <w:rsid w:val="00DB514E"/>
    <w:rsid w:val="00DD4138"/>
    <w:rsid w:val="00DE01E6"/>
    <w:rsid w:val="00DE480C"/>
    <w:rsid w:val="00E016CA"/>
    <w:rsid w:val="00EA16D8"/>
    <w:rsid w:val="00EC44E3"/>
    <w:rsid w:val="00EE503F"/>
    <w:rsid w:val="00F1569C"/>
    <w:rsid w:val="00F81FB5"/>
    <w:rsid w:val="00F84ED3"/>
    <w:rsid w:val="00F9754F"/>
    <w:rsid w:val="00FA3A52"/>
    <w:rsid w:val="00FA6FD2"/>
    <w:rsid w:val="00FE1A48"/>
    <w:rsid w:val="00FF0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F041C"/>
  <w15:docId w15:val="{5939E61E-3564-4003-AF74-DBACFB538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81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7F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7F58"/>
    <w:rPr>
      <w:rFonts w:eastAsiaTheme="minorEastAsia"/>
      <w:lang w:val="en-US"/>
    </w:rPr>
  </w:style>
  <w:style w:type="paragraph" w:styleId="Header">
    <w:name w:val="header"/>
    <w:basedOn w:val="Normal"/>
    <w:link w:val="HeaderChar"/>
    <w:uiPriority w:val="99"/>
    <w:unhideWhenUsed/>
    <w:rsid w:val="00FA6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FD2"/>
  </w:style>
  <w:style w:type="paragraph" w:styleId="Footer">
    <w:name w:val="footer"/>
    <w:basedOn w:val="Normal"/>
    <w:link w:val="FooterChar"/>
    <w:uiPriority w:val="99"/>
    <w:unhideWhenUsed/>
    <w:rsid w:val="00FA6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FD2"/>
  </w:style>
  <w:style w:type="paragraph" w:styleId="ListParagraph">
    <w:name w:val="List Paragraph"/>
    <w:basedOn w:val="Normal"/>
    <w:uiPriority w:val="34"/>
    <w:qFormat/>
    <w:rsid w:val="00F81FB5"/>
    <w:pPr>
      <w:ind w:left="720"/>
      <w:contextualSpacing/>
    </w:pPr>
  </w:style>
  <w:style w:type="character" w:customStyle="1" w:styleId="Heading1Char">
    <w:name w:val="Heading 1 Char"/>
    <w:basedOn w:val="DefaultParagraphFont"/>
    <w:link w:val="Heading1"/>
    <w:uiPriority w:val="9"/>
    <w:rsid w:val="0062281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22816"/>
  </w:style>
  <w:style w:type="paragraph" w:styleId="TOCHeading">
    <w:name w:val="TOC Heading"/>
    <w:basedOn w:val="Heading1"/>
    <w:next w:val="Normal"/>
    <w:uiPriority w:val="39"/>
    <w:unhideWhenUsed/>
    <w:qFormat/>
    <w:rsid w:val="00CE3753"/>
    <w:pPr>
      <w:outlineLvl w:val="9"/>
    </w:pPr>
  </w:style>
  <w:style w:type="paragraph" w:styleId="TOC1">
    <w:name w:val="toc 1"/>
    <w:basedOn w:val="Normal"/>
    <w:next w:val="Normal"/>
    <w:autoRedefine/>
    <w:uiPriority w:val="39"/>
    <w:unhideWhenUsed/>
    <w:rsid w:val="00CE3753"/>
    <w:pPr>
      <w:spacing w:after="100"/>
    </w:pPr>
  </w:style>
  <w:style w:type="character" w:styleId="Hyperlink">
    <w:name w:val="Hyperlink"/>
    <w:basedOn w:val="DefaultParagraphFont"/>
    <w:uiPriority w:val="99"/>
    <w:unhideWhenUsed/>
    <w:rsid w:val="00CE37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2892">
      <w:bodyDiv w:val="1"/>
      <w:marLeft w:val="0"/>
      <w:marRight w:val="0"/>
      <w:marTop w:val="0"/>
      <w:marBottom w:val="0"/>
      <w:divBdr>
        <w:top w:val="none" w:sz="0" w:space="0" w:color="auto"/>
        <w:left w:val="none" w:sz="0" w:space="0" w:color="auto"/>
        <w:bottom w:val="none" w:sz="0" w:space="0" w:color="auto"/>
        <w:right w:val="none" w:sz="0" w:space="0" w:color="auto"/>
      </w:divBdr>
    </w:div>
    <w:div w:id="27217974">
      <w:bodyDiv w:val="1"/>
      <w:marLeft w:val="0"/>
      <w:marRight w:val="0"/>
      <w:marTop w:val="0"/>
      <w:marBottom w:val="0"/>
      <w:divBdr>
        <w:top w:val="none" w:sz="0" w:space="0" w:color="auto"/>
        <w:left w:val="none" w:sz="0" w:space="0" w:color="auto"/>
        <w:bottom w:val="none" w:sz="0" w:space="0" w:color="auto"/>
        <w:right w:val="none" w:sz="0" w:space="0" w:color="auto"/>
      </w:divBdr>
    </w:div>
    <w:div w:id="29500725">
      <w:bodyDiv w:val="1"/>
      <w:marLeft w:val="0"/>
      <w:marRight w:val="0"/>
      <w:marTop w:val="0"/>
      <w:marBottom w:val="0"/>
      <w:divBdr>
        <w:top w:val="none" w:sz="0" w:space="0" w:color="auto"/>
        <w:left w:val="none" w:sz="0" w:space="0" w:color="auto"/>
        <w:bottom w:val="none" w:sz="0" w:space="0" w:color="auto"/>
        <w:right w:val="none" w:sz="0" w:space="0" w:color="auto"/>
      </w:divBdr>
    </w:div>
    <w:div w:id="31729796">
      <w:bodyDiv w:val="1"/>
      <w:marLeft w:val="0"/>
      <w:marRight w:val="0"/>
      <w:marTop w:val="0"/>
      <w:marBottom w:val="0"/>
      <w:divBdr>
        <w:top w:val="none" w:sz="0" w:space="0" w:color="auto"/>
        <w:left w:val="none" w:sz="0" w:space="0" w:color="auto"/>
        <w:bottom w:val="none" w:sz="0" w:space="0" w:color="auto"/>
        <w:right w:val="none" w:sz="0" w:space="0" w:color="auto"/>
      </w:divBdr>
    </w:div>
    <w:div w:id="38670471">
      <w:bodyDiv w:val="1"/>
      <w:marLeft w:val="0"/>
      <w:marRight w:val="0"/>
      <w:marTop w:val="0"/>
      <w:marBottom w:val="0"/>
      <w:divBdr>
        <w:top w:val="none" w:sz="0" w:space="0" w:color="auto"/>
        <w:left w:val="none" w:sz="0" w:space="0" w:color="auto"/>
        <w:bottom w:val="none" w:sz="0" w:space="0" w:color="auto"/>
        <w:right w:val="none" w:sz="0" w:space="0" w:color="auto"/>
      </w:divBdr>
    </w:div>
    <w:div w:id="44720874">
      <w:bodyDiv w:val="1"/>
      <w:marLeft w:val="0"/>
      <w:marRight w:val="0"/>
      <w:marTop w:val="0"/>
      <w:marBottom w:val="0"/>
      <w:divBdr>
        <w:top w:val="none" w:sz="0" w:space="0" w:color="auto"/>
        <w:left w:val="none" w:sz="0" w:space="0" w:color="auto"/>
        <w:bottom w:val="none" w:sz="0" w:space="0" w:color="auto"/>
        <w:right w:val="none" w:sz="0" w:space="0" w:color="auto"/>
      </w:divBdr>
    </w:div>
    <w:div w:id="54403310">
      <w:bodyDiv w:val="1"/>
      <w:marLeft w:val="0"/>
      <w:marRight w:val="0"/>
      <w:marTop w:val="0"/>
      <w:marBottom w:val="0"/>
      <w:divBdr>
        <w:top w:val="none" w:sz="0" w:space="0" w:color="auto"/>
        <w:left w:val="none" w:sz="0" w:space="0" w:color="auto"/>
        <w:bottom w:val="none" w:sz="0" w:space="0" w:color="auto"/>
        <w:right w:val="none" w:sz="0" w:space="0" w:color="auto"/>
      </w:divBdr>
    </w:div>
    <w:div w:id="57436343">
      <w:bodyDiv w:val="1"/>
      <w:marLeft w:val="0"/>
      <w:marRight w:val="0"/>
      <w:marTop w:val="0"/>
      <w:marBottom w:val="0"/>
      <w:divBdr>
        <w:top w:val="none" w:sz="0" w:space="0" w:color="auto"/>
        <w:left w:val="none" w:sz="0" w:space="0" w:color="auto"/>
        <w:bottom w:val="none" w:sz="0" w:space="0" w:color="auto"/>
        <w:right w:val="none" w:sz="0" w:space="0" w:color="auto"/>
      </w:divBdr>
    </w:div>
    <w:div w:id="60105333">
      <w:bodyDiv w:val="1"/>
      <w:marLeft w:val="0"/>
      <w:marRight w:val="0"/>
      <w:marTop w:val="0"/>
      <w:marBottom w:val="0"/>
      <w:divBdr>
        <w:top w:val="none" w:sz="0" w:space="0" w:color="auto"/>
        <w:left w:val="none" w:sz="0" w:space="0" w:color="auto"/>
        <w:bottom w:val="none" w:sz="0" w:space="0" w:color="auto"/>
        <w:right w:val="none" w:sz="0" w:space="0" w:color="auto"/>
      </w:divBdr>
    </w:div>
    <w:div w:id="61369178">
      <w:bodyDiv w:val="1"/>
      <w:marLeft w:val="0"/>
      <w:marRight w:val="0"/>
      <w:marTop w:val="0"/>
      <w:marBottom w:val="0"/>
      <w:divBdr>
        <w:top w:val="none" w:sz="0" w:space="0" w:color="auto"/>
        <w:left w:val="none" w:sz="0" w:space="0" w:color="auto"/>
        <w:bottom w:val="none" w:sz="0" w:space="0" w:color="auto"/>
        <w:right w:val="none" w:sz="0" w:space="0" w:color="auto"/>
      </w:divBdr>
    </w:div>
    <w:div w:id="68818570">
      <w:bodyDiv w:val="1"/>
      <w:marLeft w:val="0"/>
      <w:marRight w:val="0"/>
      <w:marTop w:val="0"/>
      <w:marBottom w:val="0"/>
      <w:divBdr>
        <w:top w:val="none" w:sz="0" w:space="0" w:color="auto"/>
        <w:left w:val="none" w:sz="0" w:space="0" w:color="auto"/>
        <w:bottom w:val="none" w:sz="0" w:space="0" w:color="auto"/>
        <w:right w:val="none" w:sz="0" w:space="0" w:color="auto"/>
      </w:divBdr>
    </w:div>
    <w:div w:id="83838835">
      <w:bodyDiv w:val="1"/>
      <w:marLeft w:val="0"/>
      <w:marRight w:val="0"/>
      <w:marTop w:val="0"/>
      <w:marBottom w:val="0"/>
      <w:divBdr>
        <w:top w:val="none" w:sz="0" w:space="0" w:color="auto"/>
        <w:left w:val="none" w:sz="0" w:space="0" w:color="auto"/>
        <w:bottom w:val="none" w:sz="0" w:space="0" w:color="auto"/>
        <w:right w:val="none" w:sz="0" w:space="0" w:color="auto"/>
      </w:divBdr>
    </w:div>
    <w:div w:id="84227382">
      <w:bodyDiv w:val="1"/>
      <w:marLeft w:val="0"/>
      <w:marRight w:val="0"/>
      <w:marTop w:val="0"/>
      <w:marBottom w:val="0"/>
      <w:divBdr>
        <w:top w:val="none" w:sz="0" w:space="0" w:color="auto"/>
        <w:left w:val="none" w:sz="0" w:space="0" w:color="auto"/>
        <w:bottom w:val="none" w:sz="0" w:space="0" w:color="auto"/>
        <w:right w:val="none" w:sz="0" w:space="0" w:color="auto"/>
      </w:divBdr>
    </w:div>
    <w:div w:id="89356558">
      <w:bodyDiv w:val="1"/>
      <w:marLeft w:val="0"/>
      <w:marRight w:val="0"/>
      <w:marTop w:val="0"/>
      <w:marBottom w:val="0"/>
      <w:divBdr>
        <w:top w:val="none" w:sz="0" w:space="0" w:color="auto"/>
        <w:left w:val="none" w:sz="0" w:space="0" w:color="auto"/>
        <w:bottom w:val="none" w:sz="0" w:space="0" w:color="auto"/>
        <w:right w:val="none" w:sz="0" w:space="0" w:color="auto"/>
      </w:divBdr>
    </w:div>
    <w:div w:id="100299559">
      <w:bodyDiv w:val="1"/>
      <w:marLeft w:val="0"/>
      <w:marRight w:val="0"/>
      <w:marTop w:val="0"/>
      <w:marBottom w:val="0"/>
      <w:divBdr>
        <w:top w:val="none" w:sz="0" w:space="0" w:color="auto"/>
        <w:left w:val="none" w:sz="0" w:space="0" w:color="auto"/>
        <w:bottom w:val="none" w:sz="0" w:space="0" w:color="auto"/>
        <w:right w:val="none" w:sz="0" w:space="0" w:color="auto"/>
      </w:divBdr>
    </w:div>
    <w:div w:id="105657492">
      <w:bodyDiv w:val="1"/>
      <w:marLeft w:val="0"/>
      <w:marRight w:val="0"/>
      <w:marTop w:val="0"/>
      <w:marBottom w:val="0"/>
      <w:divBdr>
        <w:top w:val="none" w:sz="0" w:space="0" w:color="auto"/>
        <w:left w:val="none" w:sz="0" w:space="0" w:color="auto"/>
        <w:bottom w:val="none" w:sz="0" w:space="0" w:color="auto"/>
        <w:right w:val="none" w:sz="0" w:space="0" w:color="auto"/>
      </w:divBdr>
    </w:div>
    <w:div w:id="107051068">
      <w:bodyDiv w:val="1"/>
      <w:marLeft w:val="0"/>
      <w:marRight w:val="0"/>
      <w:marTop w:val="0"/>
      <w:marBottom w:val="0"/>
      <w:divBdr>
        <w:top w:val="none" w:sz="0" w:space="0" w:color="auto"/>
        <w:left w:val="none" w:sz="0" w:space="0" w:color="auto"/>
        <w:bottom w:val="none" w:sz="0" w:space="0" w:color="auto"/>
        <w:right w:val="none" w:sz="0" w:space="0" w:color="auto"/>
      </w:divBdr>
    </w:div>
    <w:div w:id="107892944">
      <w:bodyDiv w:val="1"/>
      <w:marLeft w:val="0"/>
      <w:marRight w:val="0"/>
      <w:marTop w:val="0"/>
      <w:marBottom w:val="0"/>
      <w:divBdr>
        <w:top w:val="none" w:sz="0" w:space="0" w:color="auto"/>
        <w:left w:val="none" w:sz="0" w:space="0" w:color="auto"/>
        <w:bottom w:val="none" w:sz="0" w:space="0" w:color="auto"/>
        <w:right w:val="none" w:sz="0" w:space="0" w:color="auto"/>
      </w:divBdr>
    </w:div>
    <w:div w:id="133910082">
      <w:bodyDiv w:val="1"/>
      <w:marLeft w:val="0"/>
      <w:marRight w:val="0"/>
      <w:marTop w:val="0"/>
      <w:marBottom w:val="0"/>
      <w:divBdr>
        <w:top w:val="none" w:sz="0" w:space="0" w:color="auto"/>
        <w:left w:val="none" w:sz="0" w:space="0" w:color="auto"/>
        <w:bottom w:val="none" w:sz="0" w:space="0" w:color="auto"/>
        <w:right w:val="none" w:sz="0" w:space="0" w:color="auto"/>
      </w:divBdr>
    </w:div>
    <w:div w:id="135882538">
      <w:bodyDiv w:val="1"/>
      <w:marLeft w:val="0"/>
      <w:marRight w:val="0"/>
      <w:marTop w:val="0"/>
      <w:marBottom w:val="0"/>
      <w:divBdr>
        <w:top w:val="none" w:sz="0" w:space="0" w:color="auto"/>
        <w:left w:val="none" w:sz="0" w:space="0" w:color="auto"/>
        <w:bottom w:val="none" w:sz="0" w:space="0" w:color="auto"/>
        <w:right w:val="none" w:sz="0" w:space="0" w:color="auto"/>
      </w:divBdr>
    </w:div>
    <w:div w:id="139544294">
      <w:bodyDiv w:val="1"/>
      <w:marLeft w:val="0"/>
      <w:marRight w:val="0"/>
      <w:marTop w:val="0"/>
      <w:marBottom w:val="0"/>
      <w:divBdr>
        <w:top w:val="none" w:sz="0" w:space="0" w:color="auto"/>
        <w:left w:val="none" w:sz="0" w:space="0" w:color="auto"/>
        <w:bottom w:val="none" w:sz="0" w:space="0" w:color="auto"/>
        <w:right w:val="none" w:sz="0" w:space="0" w:color="auto"/>
      </w:divBdr>
    </w:div>
    <w:div w:id="146632219">
      <w:bodyDiv w:val="1"/>
      <w:marLeft w:val="0"/>
      <w:marRight w:val="0"/>
      <w:marTop w:val="0"/>
      <w:marBottom w:val="0"/>
      <w:divBdr>
        <w:top w:val="none" w:sz="0" w:space="0" w:color="auto"/>
        <w:left w:val="none" w:sz="0" w:space="0" w:color="auto"/>
        <w:bottom w:val="none" w:sz="0" w:space="0" w:color="auto"/>
        <w:right w:val="none" w:sz="0" w:space="0" w:color="auto"/>
      </w:divBdr>
    </w:div>
    <w:div w:id="151600409">
      <w:bodyDiv w:val="1"/>
      <w:marLeft w:val="0"/>
      <w:marRight w:val="0"/>
      <w:marTop w:val="0"/>
      <w:marBottom w:val="0"/>
      <w:divBdr>
        <w:top w:val="none" w:sz="0" w:space="0" w:color="auto"/>
        <w:left w:val="none" w:sz="0" w:space="0" w:color="auto"/>
        <w:bottom w:val="none" w:sz="0" w:space="0" w:color="auto"/>
        <w:right w:val="none" w:sz="0" w:space="0" w:color="auto"/>
      </w:divBdr>
    </w:div>
    <w:div w:id="157699366">
      <w:bodyDiv w:val="1"/>
      <w:marLeft w:val="0"/>
      <w:marRight w:val="0"/>
      <w:marTop w:val="0"/>
      <w:marBottom w:val="0"/>
      <w:divBdr>
        <w:top w:val="none" w:sz="0" w:space="0" w:color="auto"/>
        <w:left w:val="none" w:sz="0" w:space="0" w:color="auto"/>
        <w:bottom w:val="none" w:sz="0" w:space="0" w:color="auto"/>
        <w:right w:val="none" w:sz="0" w:space="0" w:color="auto"/>
      </w:divBdr>
    </w:div>
    <w:div w:id="161045689">
      <w:bodyDiv w:val="1"/>
      <w:marLeft w:val="0"/>
      <w:marRight w:val="0"/>
      <w:marTop w:val="0"/>
      <w:marBottom w:val="0"/>
      <w:divBdr>
        <w:top w:val="none" w:sz="0" w:space="0" w:color="auto"/>
        <w:left w:val="none" w:sz="0" w:space="0" w:color="auto"/>
        <w:bottom w:val="none" w:sz="0" w:space="0" w:color="auto"/>
        <w:right w:val="none" w:sz="0" w:space="0" w:color="auto"/>
      </w:divBdr>
    </w:div>
    <w:div w:id="164905855">
      <w:bodyDiv w:val="1"/>
      <w:marLeft w:val="0"/>
      <w:marRight w:val="0"/>
      <w:marTop w:val="0"/>
      <w:marBottom w:val="0"/>
      <w:divBdr>
        <w:top w:val="none" w:sz="0" w:space="0" w:color="auto"/>
        <w:left w:val="none" w:sz="0" w:space="0" w:color="auto"/>
        <w:bottom w:val="none" w:sz="0" w:space="0" w:color="auto"/>
        <w:right w:val="none" w:sz="0" w:space="0" w:color="auto"/>
      </w:divBdr>
    </w:div>
    <w:div w:id="168494826">
      <w:bodyDiv w:val="1"/>
      <w:marLeft w:val="0"/>
      <w:marRight w:val="0"/>
      <w:marTop w:val="0"/>
      <w:marBottom w:val="0"/>
      <w:divBdr>
        <w:top w:val="none" w:sz="0" w:space="0" w:color="auto"/>
        <w:left w:val="none" w:sz="0" w:space="0" w:color="auto"/>
        <w:bottom w:val="none" w:sz="0" w:space="0" w:color="auto"/>
        <w:right w:val="none" w:sz="0" w:space="0" w:color="auto"/>
      </w:divBdr>
    </w:div>
    <w:div w:id="172887850">
      <w:bodyDiv w:val="1"/>
      <w:marLeft w:val="0"/>
      <w:marRight w:val="0"/>
      <w:marTop w:val="0"/>
      <w:marBottom w:val="0"/>
      <w:divBdr>
        <w:top w:val="none" w:sz="0" w:space="0" w:color="auto"/>
        <w:left w:val="none" w:sz="0" w:space="0" w:color="auto"/>
        <w:bottom w:val="none" w:sz="0" w:space="0" w:color="auto"/>
        <w:right w:val="none" w:sz="0" w:space="0" w:color="auto"/>
      </w:divBdr>
    </w:div>
    <w:div w:id="174535738">
      <w:bodyDiv w:val="1"/>
      <w:marLeft w:val="0"/>
      <w:marRight w:val="0"/>
      <w:marTop w:val="0"/>
      <w:marBottom w:val="0"/>
      <w:divBdr>
        <w:top w:val="none" w:sz="0" w:space="0" w:color="auto"/>
        <w:left w:val="none" w:sz="0" w:space="0" w:color="auto"/>
        <w:bottom w:val="none" w:sz="0" w:space="0" w:color="auto"/>
        <w:right w:val="none" w:sz="0" w:space="0" w:color="auto"/>
      </w:divBdr>
    </w:div>
    <w:div w:id="179247859">
      <w:bodyDiv w:val="1"/>
      <w:marLeft w:val="0"/>
      <w:marRight w:val="0"/>
      <w:marTop w:val="0"/>
      <w:marBottom w:val="0"/>
      <w:divBdr>
        <w:top w:val="none" w:sz="0" w:space="0" w:color="auto"/>
        <w:left w:val="none" w:sz="0" w:space="0" w:color="auto"/>
        <w:bottom w:val="none" w:sz="0" w:space="0" w:color="auto"/>
        <w:right w:val="none" w:sz="0" w:space="0" w:color="auto"/>
      </w:divBdr>
    </w:div>
    <w:div w:id="192503048">
      <w:bodyDiv w:val="1"/>
      <w:marLeft w:val="0"/>
      <w:marRight w:val="0"/>
      <w:marTop w:val="0"/>
      <w:marBottom w:val="0"/>
      <w:divBdr>
        <w:top w:val="none" w:sz="0" w:space="0" w:color="auto"/>
        <w:left w:val="none" w:sz="0" w:space="0" w:color="auto"/>
        <w:bottom w:val="none" w:sz="0" w:space="0" w:color="auto"/>
        <w:right w:val="none" w:sz="0" w:space="0" w:color="auto"/>
      </w:divBdr>
    </w:div>
    <w:div w:id="196046099">
      <w:bodyDiv w:val="1"/>
      <w:marLeft w:val="0"/>
      <w:marRight w:val="0"/>
      <w:marTop w:val="0"/>
      <w:marBottom w:val="0"/>
      <w:divBdr>
        <w:top w:val="none" w:sz="0" w:space="0" w:color="auto"/>
        <w:left w:val="none" w:sz="0" w:space="0" w:color="auto"/>
        <w:bottom w:val="none" w:sz="0" w:space="0" w:color="auto"/>
        <w:right w:val="none" w:sz="0" w:space="0" w:color="auto"/>
      </w:divBdr>
    </w:div>
    <w:div w:id="199173050">
      <w:bodyDiv w:val="1"/>
      <w:marLeft w:val="0"/>
      <w:marRight w:val="0"/>
      <w:marTop w:val="0"/>
      <w:marBottom w:val="0"/>
      <w:divBdr>
        <w:top w:val="none" w:sz="0" w:space="0" w:color="auto"/>
        <w:left w:val="none" w:sz="0" w:space="0" w:color="auto"/>
        <w:bottom w:val="none" w:sz="0" w:space="0" w:color="auto"/>
        <w:right w:val="none" w:sz="0" w:space="0" w:color="auto"/>
      </w:divBdr>
    </w:div>
    <w:div w:id="205873488">
      <w:bodyDiv w:val="1"/>
      <w:marLeft w:val="0"/>
      <w:marRight w:val="0"/>
      <w:marTop w:val="0"/>
      <w:marBottom w:val="0"/>
      <w:divBdr>
        <w:top w:val="none" w:sz="0" w:space="0" w:color="auto"/>
        <w:left w:val="none" w:sz="0" w:space="0" w:color="auto"/>
        <w:bottom w:val="none" w:sz="0" w:space="0" w:color="auto"/>
        <w:right w:val="none" w:sz="0" w:space="0" w:color="auto"/>
      </w:divBdr>
    </w:div>
    <w:div w:id="218201991">
      <w:bodyDiv w:val="1"/>
      <w:marLeft w:val="0"/>
      <w:marRight w:val="0"/>
      <w:marTop w:val="0"/>
      <w:marBottom w:val="0"/>
      <w:divBdr>
        <w:top w:val="none" w:sz="0" w:space="0" w:color="auto"/>
        <w:left w:val="none" w:sz="0" w:space="0" w:color="auto"/>
        <w:bottom w:val="none" w:sz="0" w:space="0" w:color="auto"/>
        <w:right w:val="none" w:sz="0" w:space="0" w:color="auto"/>
      </w:divBdr>
    </w:div>
    <w:div w:id="222254153">
      <w:bodyDiv w:val="1"/>
      <w:marLeft w:val="0"/>
      <w:marRight w:val="0"/>
      <w:marTop w:val="0"/>
      <w:marBottom w:val="0"/>
      <w:divBdr>
        <w:top w:val="none" w:sz="0" w:space="0" w:color="auto"/>
        <w:left w:val="none" w:sz="0" w:space="0" w:color="auto"/>
        <w:bottom w:val="none" w:sz="0" w:space="0" w:color="auto"/>
        <w:right w:val="none" w:sz="0" w:space="0" w:color="auto"/>
      </w:divBdr>
    </w:div>
    <w:div w:id="226694358">
      <w:bodyDiv w:val="1"/>
      <w:marLeft w:val="0"/>
      <w:marRight w:val="0"/>
      <w:marTop w:val="0"/>
      <w:marBottom w:val="0"/>
      <w:divBdr>
        <w:top w:val="none" w:sz="0" w:space="0" w:color="auto"/>
        <w:left w:val="none" w:sz="0" w:space="0" w:color="auto"/>
        <w:bottom w:val="none" w:sz="0" w:space="0" w:color="auto"/>
        <w:right w:val="none" w:sz="0" w:space="0" w:color="auto"/>
      </w:divBdr>
    </w:div>
    <w:div w:id="234364513">
      <w:bodyDiv w:val="1"/>
      <w:marLeft w:val="0"/>
      <w:marRight w:val="0"/>
      <w:marTop w:val="0"/>
      <w:marBottom w:val="0"/>
      <w:divBdr>
        <w:top w:val="none" w:sz="0" w:space="0" w:color="auto"/>
        <w:left w:val="none" w:sz="0" w:space="0" w:color="auto"/>
        <w:bottom w:val="none" w:sz="0" w:space="0" w:color="auto"/>
        <w:right w:val="none" w:sz="0" w:space="0" w:color="auto"/>
      </w:divBdr>
    </w:div>
    <w:div w:id="241452196">
      <w:bodyDiv w:val="1"/>
      <w:marLeft w:val="0"/>
      <w:marRight w:val="0"/>
      <w:marTop w:val="0"/>
      <w:marBottom w:val="0"/>
      <w:divBdr>
        <w:top w:val="none" w:sz="0" w:space="0" w:color="auto"/>
        <w:left w:val="none" w:sz="0" w:space="0" w:color="auto"/>
        <w:bottom w:val="none" w:sz="0" w:space="0" w:color="auto"/>
        <w:right w:val="none" w:sz="0" w:space="0" w:color="auto"/>
      </w:divBdr>
    </w:div>
    <w:div w:id="241724732">
      <w:bodyDiv w:val="1"/>
      <w:marLeft w:val="0"/>
      <w:marRight w:val="0"/>
      <w:marTop w:val="0"/>
      <w:marBottom w:val="0"/>
      <w:divBdr>
        <w:top w:val="none" w:sz="0" w:space="0" w:color="auto"/>
        <w:left w:val="none" w:sz="0" w:space="0" w:color="auto"/>
        <w:bottom w:val="none" w:sz="0" w:space="0" w:color="auto"/>
        <w:right w:val="none" w:sz="0" w:space="0" w:color="auto"/>
      </w:divBdr>
    </w:div>
    <w:div w:id="250509802">
      <w:bodyDiv w:val="1"/>
      <w:marLeft w:val="0"/>
      <w:marRight w:val="0"/>
      <w:marTop w:val="0"/>
      <w:marBottom w:val="0"/>
      <w:divBdr>
        <w:top w:val="none" w:sz="0" w:space="0" w:color="auto"/>
        <w:left w:val="none" w:sz="0" w:space="0" w:color="auto"/>
        <w:bottom w:val="none" w:sz="0" w:space="0" w:color="auto"/>
        <w:right w:val="none" w:sz="0" w:space="0" w:color="auto"/>
      </w:divBdr>
    </w:div>
    <w:div w:id="258216436">
      <w:bodyDiv w:val="1"/>
      <w:marLeft w:val="0"/>
      <w:marRight w:val="0"/>
      <w:marTop w:val="0"/>
      <w:marBottom w:val="0"/>
      <w:divBdr>
        <w:top w:val="none" w:sz="0" w:space="0" w:color="auto"/>
        <w:left w:val="none" w:sz="0" w:space="0" w:color="auto"/>
        <w:bottom w:val="none" w:sz="0" w:space="0" w:color="auto"/>
        <w:right w:val="none" w:sz="0" w:space="0" w:color="auto"/>
      </w:divBdr>
    </w:div>
    <w:div w:id="261912686">
      <w:bodyDiv w:val="1"/>
      <w:marLeft w:val="0"/>
      <w:marRight w:val="0"/>
      <w:marTop w:val="0"/>
      <w:marBottom w:val="0"/>
      <w:divBdr>
        <w:top w:val="none" w:sz="0" w:space="0" w:color="auto"/>
        <w:left w:val="none" w:sz="0" w:space="0" w:color="auto"/>
        <w:bottom w:val="none" w:sz="0" w:space="0" w:color="auto"/>
        <w:right w:val="none" w:sz="0" w:space="0" w:color="auto"/>
      </w:divBdr>
    </w:div>
    <w:div w:id="267927626">
      <w:bodyDiv w:val="1"/>
      <w:marLeft w:val="0"/>
      <w:marRight w:val="0"/>
      <w:marTop w:val="0"/>
      <w:marBottom w:val="0"/>
      <w:divBdr>
        <w:top w:val="none" w:sz="0" w:space="0" w:color="auto"/>
        <w:left w:val="none" w:sz="0" w:space="0" w:color="auto"/>
        <w:bottom w:val="none" w:sz="0" w:space="0" w:color="auto"/>
        <w:right w:val="none" w:sz="0" w:space="0" w:color="auto"/>
      </w:divBdr>
    </w:div>
    <w:div w:id="270480574">
      <w:bodyDiv w:val="1"/>
      <w:marLeft w:val="0"/>
      <w:marRight w:val="0"/>
      <w:marTop w:val="0"/>
      <w:marBottom w:val="0"/>
      <w:divBdr>
        <w:top w:val="none" w:sz="0" w:space="0" w:color="auto"/>
        <w:left w:val="none" w:sz="0" w:space="0" w:color="auto"/>
        <w:bottom w:val="none" w:sz="0" w:space="0" w:color="auto"/>
        <w:right w:val="none" w:sz="0" w:space="0" w:color="auto"/>
      </w:divBdr>
    </w:div>
    <w:div w:id="276183809">
      <w:bodyDiv w:val="1"/>
      <w:marLeft w:val="0"/>
      <w:marRight w:val="0"/>
      <w:marTop w:val="0"/>
      <w:marBottom w:val="0"/>
      <w:divBdr>
        <w:top w:val="none" w:sz="0" w:space="0" w:color="auto"/>
        <w:left w:val="none" w:sz="0" w:space="0" w:color="auto"/>
        <w:bottom w:val="none" w:sz="0" w:space="0" w:color="auto"/>
        <w:right w:val="none" w:sz="0" w:space="0" w:color="auto"/>
      </w:divBdr>
    </w:div>
    <w:div w:id="279649679">
      <w:bodyDiv w:val="1"/>
      <w:marLeft w:val="0"/>
      <w:marRight w:val="0"/>
      <w:marTop w:val="0"/>
      <w:marBottom w:val="0"/>
      <w:divBdr>
        <w:top w:val="none" w:sz="0" w:space="0" w:color="auto"/>
        <w:left w:val="none" w:sz="0" w:space="0" w:color="auto"/>
        <w:bottom w:val="none" w:sz="0" w:space="0" w:color="auto"/>
        <w:right w:val="none" w:sz="0" w:space="0" w:color="auto"/>
      </w:divBdr>
    </w:div>
    <w:div w:id="279840862">
      <w:bodyDiv w:val="1"/>
      <w:marLeft w:val="0"/>
      <w:marRight w:val="0"/>
      <w:marTop w:val="0"/>
      <w:marBottom w:val="0"/>
      <w:divBdr>
        <w:top w:val="none" w:sz="0" w:space="0" w:color="auto"/>
        <w:left w:val="none" w:sz="0" w:space="0" w:color="auto"/>
        <w:bottom w:val="none" w:sz="0" w:space="0" w:color="auto"/>
        <w:right w:val="none" w:sz="0" w:space="0" w:color="auto"/>
      </w:divBdr>
    </w:div>
    <w:div w:id="282658867">
      <w:bodyDiv w:val="1"/>
      <w:marLeft w:val="0"/>
      <w:marRight w:val="0"/>
      <w:marTop w:val="0"/>
      <w:marBottom w:val="0"/>
      <w:divBdr>
        <w:top w:val="none" w:sz="0" w:space="0" w:color="auto"/>
        <w:left w:val="none" w:sz="0" w:space="0" w:color="auto"/>
        <w:bottom w:val="none" w:sz="0" w:space="0" w:color="auto"/>
        <w:right w:val="none" w:sz="0" w:space="0" w:color="auto"/>
      </w:divBdr>
    </w:div>
    <w:div w:id="284653278">
      <w:bodyDiv w:val="1"/>
      <w:marLeft w:val="0"/>
      <w:marRight w:val="0"/>
      <w:marTop w:val="0"/>
      <w:marBottom w:val="0"/>
      <w:divBdr>
        <w:top w:val="none" w:sz="0" w:space="0" w:color="auto"/>
        <w:left w:val="none" w:sz="0" w:space="0" w:color="auto"/>
        <w:bottom w:val="none" w:sz="0" w:space="0" w:color="auto"/>
        <w:right w:val="none" w:sz="0" w:space="0" w:color="auto"/>
      </w:divBdr>
    </w:div>
    <w:div w:id="287858234">
      <w:bodyDiv w:val="1"/>
      <w:marLeft w:val="0"/>
      <w:marRight w:val="0"/>
      <w:marTop w:val="0"/>
      <w:marBottom w:val="0"/>
      <w:divBdr>
        <w:top w:val="none" w:sz="0" w:space="0" w:color="auto"/>
        <w:left w:val="none" w:sz="0" w:space="0" w:color="auto"/>
        <w:bottom w:val="none" w:sz="0" w:space="0" w:color="auto"/>
        <w:right w:val="none" w:sz="0" w:space="0" w:color="auto"/>
      </w:divBdr>
    </w:div>
    <w:div w:id="291450413">
      <w:bodyDiv w:val="1"/>
      <w:marLeft w:val="0"/>
      <w:marRight w:val="0"/>
      <w:marTop w:val="0"/>
      <w:marBottom w:val="0"/>
      <w:divBdr>
        <w:top w:val="none" w:sz="0" w:space="0" w:color="auto"/>
        <w:left w:val="none" w:sz="0" w:space="0" w:color="auto"/>
        <w:bottom w:val="none" w:sz="0" w:space="0" w:color="auto"/>
        <w:right w:val="none" w:sz="0" w:space="0" w:color="auto"/>
      </w:divBdr>
    </w:div>
    <w:div w:id="303586457">
      <w:bodyDiv w:val="1"/>
      <w:marLeft w:val="0"/>
      <w:marRight w:val="0"/>
      <w:marTop w:val="0"/>
      <w:marBottom w:val="0"/>
      <w:divBdr>
        <w:top w:val="none" w:sz="0" w:space="0" w:color="auto"/>
        <w:left w:val="none" w:sz="0" w:space="0" w:color="auto"/>
        <w:bottom w:val="none" w:sz="0" w:space="0" w:color="auto"/>
        <w:right w:val="none" w:sz="0" w:space="0" w:color="auto"/>
      </w:divBdr>
    </w:div>
    <w:div w:id="305166502">
      <w:bodyDiv w:val="1"/>
      <w:marLeft w:val="0"/>
      <w:marRight w:val="0"/>
      <w:marTop w:val="0"/>
      <w:marBottom w:val="0"/>
      <w:divBdr>
        <w:top w:val="none" w:sz="0" w:space="0" w:color="auto"/>
        <w:left w:val="none" w:sz="0" w:space="0" w:color="auto"/>
        <w:bottom w:val="none" w:sz="0" w:space="0" w:color="auto"/>
        <w:right w:val="none" w:sz="0" w:space="0" w:color="auto"/>
      </w:divBdr>
    </w:div>
    <w:div w:id="311495038">
      <w:bodyDiv w:val="1"/>
      <w:marLeft w:val="0"/>
      <w:marRight w:val="0"/>
      <w:marTop w:val="0"/>
      <w:marBottom w:val="0"/>
      <w:divBdr>
        <w:top w:val="none" w:sz="0" w:space="0" w:color="auto"/>
        <w:left w:val="none" w:sz="0" w:space="0" w:color="auto"/>
        <w:bottom w:val="none" w:sz="0" w:space="0" w:color="auto"/>
        <w:right w:val="none" w:sz="0" w:space="0" w:color="auto"/>
      </w:divBdr>
    </w:div>
    <w:div w:id="319190954">
      <w:bodyDiv w:val="1"/>
      <w:marLeft w:val="0"/>
      <w:marRight w:val="0"/>
      <w:marTop w:val="0"/>
      <w:marBottom w:val="0"/>
      <w:divBdr>
        <w:top w:val="none" w:sz="0" w:space="0" w:color="auto"/>
        <w:left w:val="none" w:sz="0" w:space="0" w:color="auto"/>
        <w:bottom w:val="none" w:sz="0" w:space="0" w:color="auto"/>
        <w:right w:val="none" w:sz="0" w:space="0" w:color="auto"/>
      </w:divBdr>
    </w:div>
    <w:div w:id="328023165">
      <w:bodyDiv w:val="1"/>
      <w:marLeft w:val="0"/>
      <w:marRight w:val="0"/>
      <w:marTop w:val="0"/>
      <w:marBottom w:val="0"/>
      <w:divBdr>
        <w:top w:val="none" w:sz="0" w:space="0" w:color="auto"/>
        <w:left w:val="none" w:sz="0" w:space="0" w:color="auto"/>
        <w:bottom w:val="none" w:sz="0" w:space="0" w:color="auto"/>
        <w:right w:val="none" w:sz="0" w:space="0" w:color="auto"/>
      </w:divBdr>
    </w:div>
    <w:div w:id="329525500">
      <w:bodyDiv w:val="1"/>
      <w:marLeft w:val="0"/>
      <w:marRight w:val="0"/>
      <w:marTop w:val="0"/>
      <w:marBottom w:val="0"/>
      <w:divBdr>
        <w:top w:val="none" w:sz="0" w:space="0" w:color="auto"/>
        <w:left w:val="none" w:sz="0" w:space="0" w:color="auto"/>
        <w:bottom w:val="none" w:sz="0" w:space="0" w:color="auto"/>
        <w:right w:val="none" w:sz="0" w:space="0" w:color="auto"/>
      </w:divBdr>
    </w:div>
    <w:div w:id="353002607">
      <w:bodyDiv w:val="1"/>
      <w:marLeft w:val="0"/>
      <w:marRight w:val="0"/>
      <w:marTop w:val="0"/>
      <w:marBottom w:val="0"/>
      <w:divBdr>
        <w:top w:val="none" w:sz="0" w:space="0" w:color="auto"/>
        <w:left w:val="none" w:sz="0" w:space="0" w:color="auto"/>
        <w:bottom w:val="none" w:sz="0" w:space="0" w:color="auto"/>
        <w:right w:val="none" w:sz="0" w:space="0" w:color="auto"/>
      </w:divBdr>
    </w:div>
    <w:div w:id="356002132">
      <w:bodyDiv w:val="1"/>
      <w:marLeft w:val="0"/>
      <w:marRight w:val="0"/>
      <w:marTop w:val="0"/>
      <w:marBottom w:val="0"/>
      <w:divBdr>
        <w:top w:val="none" w:sz="0" w:space="0" w:color="auto"/>
        <w:left w:val="none" w:sz="0" w:space="0" w:color="auto"/>
        <w:bottom w:val="none" w:sz="0" w:space="0" w:color="auto"/>
        <w:right w:val="none" w:sz="0" w:space="0" w:color="auto"/>
      </w:divBdr>
    </w:div>
    <w:div w:id="359666440">
      <w:bodyDiv w:val="1"/>
      <w:marLeft w:val="0"/>
      <w:marRight w:val="0"/>
      <w:marTop w:val="0"/>
      <w:marBottom w:val="0"/>
      <w:divBdr>
        <w:top w:val="none" w:sz="0" w:space="0" w:color="auto"/>
        <w:left w:val="none" w:sz="0" w:space="0" w:color="auto"/>
        <w:bottom w:val="none" w:sz="0" w:space="0" w:color="auto"/>
        <w:right w:val="none" w:sz="0" w:space="0" w:color="auto"/>
      </w:divBdr>
    </w:div>
    <w:div w:id="363822880">
      <w:bodyDiv w:val="1"/>
      <w:marLeft w:val="0"/>
      <w:marRight w:val="0"/>
      <w:marTop w:val="0"/>
      <w:marBottom w:val="0"/>
      <w:divBdr>
        <w:top w:val="none" w:sz="0" w:space="0" w:color="auto"/>
        <w:left w:val="none" w:sz="0" w:space="0" w:color="auto"/>
        <w:bottom w:val="none" w:sz="0" w:space="0" w:color="auto"/>
        <w:right w:val="none" w:sz="0" w:space="0" w:color="auto"/>
      </w:divBdr>
    </w:div>
    <w:div w:id="364135428">
      <w:bodyDiv w:val="1"/>
      <w:marLeft w:val="0"/>
      <w:marRight w:val="0"/>
      <w:marTop w:val="0"/>
      <w:marBottom w:val="0"/>
      <w:divBdr>
        <w:top w:val="none" w:sz="0" w:space="0" w:color="auto"/>
        <w:left w:val="none" w:sz="0" w:space="0" w:color="auto"/>
        <w:bottom w:val="none" w:sz="0" w:space="0" w:color="auto"/>
        <w:right w:val="none" w:sz="0" w:space="0" w:color="auto"/>
      </w:divBdr>
    </w:div>
    <w:div w:id="367032152">
      <w:bodyDiv w:val="1"/>
      <w:marLeft w:val="0"/>
      <w:marRight w:val="0"/>
      <w:marTop w:val="0"/>
      <w:marBottom w:val="0"/>
      <w:divBdr>
        <w:top w:val="none" w:sz="0" w:space="0" w:color="auto"/>
        <w:left w:val="none" w:sz="0" w:space="0" w:color="auto"/>
        <w:bottom w:val="none" w:sz="0" w:space="0" w:color="auto"/>
        <w:right w:val="none" w:sz="0" w:space="0" w:color="auto"/>
      </w:divBdr>
    </w:div>
    <w:div w:id="370690438">
      <w:bodyDiv w:val="1"/>
      <w:marLeft w:val="0"/>
      <w:marRight w:val="0"/>
      <w:marTop w:val="0"/>
      <w:marBottom w:val="0"/>
      <w:divBdr>
        <w:top w:val="none" w:sz="0" w:space="0" w:color="auto"/>
        <w:left w:val="none" w:sz="0" w:space="0" w:color="auto"/>
        <w:bottom w:val="none" w:sz="0" w:space="0" w:color="auto"/>
        <w:right w:val="none" w:sz="0" w:space="0" w:color="auto"/>
      </w:divBdr>
    </w:div>
    <w:div w:id="377318720">
      <w:bodyDiv w:val="1"/>
      <w:marLeft w:val="0"/>
      <w:marRight w:val="0"/>
      <w:marTop w:val="0"/>
      <w:marBottom w:val="0"/>
      <w:divBdr>
        <w:top w:val="none" w:sz="0" w:space="0" w:color="auto"/>
        <w:left w:val="none" w:sz="0" w:space="0" w:color="auto"/>
        <w:bottom w:val="none" w:sz="0" w:space="0" w:color="auto"/>
        <w:right w:val="none" w:sz="0" w:space="0" w:color="auto"/>
      </w:divBdr>
    </w:div>
    <w:div w:id="414471492">
      <w:bodyDiv w:val="1"/>
      <w:marLeft w:val="0"/>
      <w:marRight w:val="0"/>
      <w:marTop w:val="0"/>
      <w:marBottom w:val="0"/>
      <w:divBdr>
        <w:top w:val="none" w:sz="0" w:space="0" w:color="auto"/>
        <w:left w:val="none" w:sz="0" w:space="0" w:color="auto"/>
        <w:bottom w:val="none" w:sz="0" w:space="0" w:color="auto"/>
        <w:right w:val="none" w:sz="0" w:space="0" w:color="auto"/>
      </w:divBdr>
    </w:div>
    <w:div w:id="418062921">
      <w:bodyDiv w:val="1"/>
      <w:marLeft w:val="0"/>
      <w:marRight w:val="0"/>
      <w:marTop w:val="0"/>
      <w:marBottom w:val="0"/>
      <w:divBdr>
        <w:top w:val="none" w:sz="0" w:space="0" w:color="auto"/>
        <w:left w:val="none" w:sz="0" w:space="0" w:color="auto"/>
        <w:bottom w:val="none" w:sz="0" w:space="0" w:color="auto"/>
        <w:right w:val="none" w:sz="0" w:space="0" w:color="auto"/>
      </w:divBdr>
    </w:div>
    <w:div w:id="424881185">
      <w:bodyDiv w:val="1"/>
      <w:marLeft w:val="0"/>
      <w:marRight w:val="0"/>
      <w:marTop w:val="0"/>
      <w:marBottom w:val="0"/>
      <w:divBdr>
        <w:top w:val="none" w:sz="0" w:space="0" w:color="auto"/>
        <w:left w:val="none" w:sz="0" w:space="0" w:color="auto"/>
        <w:bottom w:val="none" w:sz="0" w:space="0" w:color="auto"/>
        <w:right w:val="none" w:sz="0" w:space="0" w:color="auto"/>
      </w:divBdr>
    </w:div>
    <w:div w:id="425349168">
      <w:bodyDiv w:val="1"/>
      <w:marLeft w:val="0"/>
      <w:marRight w:val="0"/>
      <w:marTop w:val="0"/>
      <w:marBottom w:val="0"/>
      <w:divBdr>
        <w:top w:val="none" w:sz="0" w:space="0" w:color="auto"/>
        <w:left w:val="none" w:sz="0" w:space="0" w:color="auto"/>
        <w:bottom w:val="none" w:sz="0" w:space="0" w:color="auto"/>
        <w:right w:val="none" w:sz="0" w:space="0" w:color="auto"/>
      </w:divBdr>
    </w:div>
    <w:div w:id="439687478">
      <w:bodyDiv w:val="1"/>
      <w:marLeft w:val="0"/>
      <w:marRight w:val="0"/>
      <w:marTop w:val="0"/>
      <w:marBottom w:val="0"/>
      <w:divBdr>
        <w:top w:val="none" w:sz="0" w:space="0" w:color="auto"/>
        <w:left w:val="none" w:sz="0" w:space="0" w:color="auto"/>
        <w:bottom w:val="none" w:sz="0" w:space="0" w:color="auto"/>
        <w:right w:val="none" w:sz="0" w:space="0" w:color="auto"/>
      </w:divBdr>
    </w:div>
    <w:div w:id="439758915">
      <w:bodyDiv w:val="1"/>
      <w:marLeft w:val="0"/>
      <w:marRight w:val="0"/>
      <w:marTop w:val="0"/>
      <w:marBottom w:val="0"/>
      <w:divBdr>
        <w:top w:val="none" w:sz="0" w:space="0" w:color="auto"/>
        <w:left w:val="none" w:sz="0" w:space="0" w:color="auto"/>
        <w:bottom w:val="none" w:sz="0" w:space="0" w:color="auto"/>
        <w:right w:val="none" w:sz="0" w:space="0" w:color="auto"/>
      </w:divBdr>
    </w:div>
    <w:div w:id="456490607">
      <w:bodyDiv w:val="1"/>
      <w:marLeft w:val="0"/>
      <w:marRight w:val="0"/>
      <w:marTop w:val="0"/>
      <w:marBottom w:val="0"/>
      <w:divBdr>
        <w:top w:val="none" w:sz="0" w:space="0" w:color="auto"/>
        <w:left w:val="none" w:sz="0" w:space="0" w:color="auto"/>
        <w:bottom w:val="none" w:sz="0" w:space="0" w:color="auto"/>
        <w:right w:val="none" w:sz="0" w:space="0" w:color="auto"/>
      </w:divBdr>
    </w:div>
    <w:div w:id="458649712">
      <w:bodyDiv w:val="1"/>
      <w:marLeft w:val="0"/>
      <w:marRight w:val="0"/>
      <w:marTop w:val="0"/>
      <w:marBottom w:val="0"/>
      <w:divBdr>
        <w:top w:val="none" w:sz="0" w:space="0" w:color="auto"/>
        <w:left w:val="none" w:sz="0" w:space="0" w:color="auto"/>
        <w:bottom w:val="none" w:sz="0" w:space="0" w:color="auto"/>
        <w:right w:val="none" w:sz="0" w:space="0" w:color="auto"/>
      </w:divBdr>
    </w:div>
    <w:div w:id="466358999">
      <w:bodyDiv w:val="1"/>
      <w:marLeft w:val="0"/>
      <w:marRight w:val="0"/>
      <w:marTop w:val="0"/>
      <w:marBottom w:val="0"/>
      <w:divBdr>
        <w:top w:val="none" w:sz="0" w:space="0" w:color="auto"/>
        <w:left w:val="none" w:sz="0" w:space="0" w:color="auto"/>
        <w:bottom w:val="none" w:sz="0" w:space="0" w:color="auto"/>
        <w:right w:val="none" w:sz="0" w:space="0" w:color="auto"/>
      </w:divBdr>
    </w:div>
    <w:div w:id="471025762">
      <w:bodyDiv w:val="1"/>
      <w:marLeft w:val="0"/>
      <w:marRight w:val="0"/>
      <w:marTop w:val="0"/>
      <w:marBottom w:val="0"/>
      <w:divBdr>
        <w:top w:val="none" w:sz="0" w:space="0" w:color="auto"/>
        <w:left w:val="none" w:sz="0" w:space="0" w:color="auto"/>
        <w:bottom w:val="none" w:sz="0" w:space="0" w:color="auto"/>
        <w:right w:val="none" w:sz="0" w:space="0" w:color="auto"/>
      </w:divBdr>
    </w:div>
    <w:div w:id="475881769">
      <w:bodyDiv w:val="1"/>
      <w:marLeft w:val="0"/>
      <w:marRight w:val="0"/>
      <w:marTop w:val="0"/>
      <w:marBottom w:val="0"/>
      <w:divBdr>
        <w:top w:val="none" w:sz="0" w:space="0" w:color="auto"/>
        <w:left w:val="none" w:sz="0" w:space="0" w:color="auto"/>
        <w:bottom w:val="none" w:sz="0" w:space="0" w:color="auto"/>
        <w:right w:val="none" w:sz="0" w:space="0" w:color="auto"/>
      </w:divBdr>
    </w:div>
    <w:div w:id="476260738">
      <w:bodyDiv w:val="1"/>
      <w:marLeft w:val="0"/>
      <w:marRight w:val="0"/>
      <w:marTop w:val="0"/>
      <w:marBottom w:val="0"/>
      <w:divBdr>
        <w:top w:val="none" w:sz="0" w:space="0" w:color="auto"/>
        <w:left w:val="none" w:sz="0" w:space="0" w:color="auto"/>
        <w:bottom w:val="none" w:sz="0" w:space="0" w:color="auto"/>
        <w:right w:val="none" w:sz="0" w:space="0" w:color="auto"/>
      </w:divBdr>
    </w:div>
    <w:div w:id="486164270">
      <w:bodyDiv w:val="1"/>
      <w:marLeft w:val="0"/>
      <w:marRight w:val="0"/>
      <w:marTop w:val="0"/>
      <w:marBottom w:val="0"/>
      <w:divBdr>
        <w:top w:val="none" w:sz="0" w:space="0" w:color="auto"/>
        <w:left w:val="none" w:sz="0" w:space="0" w:color="auto"/>
        <w:bottom w:val="none" w:sz="0" w:space="0" w:color="auto"/>
        <w:right w:val="none" w:sz="0" w:space="0" w:color="auto"/>
      </w:divBdr>
    </w:div>
    <w:div w:id="499583382">
      <w:bodyDiv w:val="1"/>
      <w:marLeft w:val="0"/>
      <w:marRight w:val="0"/>
      <w:marTop w:val="0"/>
      <w:marBottom w:val="0"/>
      <w:divBdr>
        <w:top w:val="none" w:sz="0" w:space="0" w:color="auto"/>
        <w:left w:val="none" w:sz="0" w:space="0" w:color="auto"/>
        <w:bottom w:val="none" w:sz="0" w:space="0" w:color="auto"/>
        <w:right w:val="none" w:sz="0" w:space="0" w:color="auto"/>
      </w:divBdr>
    </w:div>
    <w:div w:id="502821714">
      <w:bodyDiv w:val="1"/>
      <w:marLeft w:val="0"/>
      <w:marRight w:val="0"/>
      <w:marTop w:val="0"/>
      <w:marBottom w:val="0"/>
      <w:divBdr>
        <w:top w:val="none" w:sz="0" w:space="0" w:color="auto"/>
        <w:left w:val="none" w:sz="0" w:space="0" w:color="auto"/>
        <w:bottom w:val="none" w:sz="0" w:space="0" w:color="auto"/>
        <w:right w:val="none" w:sz="0" w:space="0" w:color="auto"/>
      </w:divBdr>
    </w:div>
    <w:div w:id="512493214">
      <w:bodyDiv w:val="1"/>
      <w:marLeft w:val="0"/>
      <w:marRight w:val="0"/>
      <w:marTop w:val="0"/>
      <w:marBottom w:val="0"/>
      <w:divBdr>
        <w:top w:val="none" w:sz="0" w:space="0" w:color="auto"/>
        <w:left w:val="none" w:sz="0" w:space="0" w:color="auto"/>
        <w:bottom w:val="none" w:sz="0" w:space="0" w:color="auto"/>
        <w:right w:val="none" w:sz="0" w:space="0" w:color="auto"/>
      </w:divBdr>
    </w:div>
    <w:div w:id="541793320">
      <w:bodyDiv w:val="1"/>
      <w:marLeft w:val="0"/>
      <w:marRight w:val="0"/>
      <w:marTop w:val="0"/>
      <w:marBottom w:val="0"/>
      <w:divBdr>
        <w:top w:val="none" w:sz="0" w:space="0" w:color="auto"/>
        <w:left w:val="none" w:sz="0" w:space="0" w:color="auto"/>
        <w:bottom w:val="none" w:sz="0" w:space="0" w:color="auto"/>
        <w:right w:val="none" w:sz="0" w:space="0" w:color="auto"/>
      </w:divBdr>
    </w:div>
    <w:div w:id="550269480">
      <w:bodyDiv w:val="1"/>
      <w:marLeft w:val="0"/>
      <w:marRight w:val="0"/>
      <w:marTop w:val="0"/>
      <w:marBottom w:val="0"/>
      <w:divBdr>
        <w:top w:val="none" w:sz="0" w:space="0" w:color="auto"/>
        <w:left w:val="none" w:sz="0" w:space="0" w:color="auto"/>
        <w:bottom w:val="none" w:sz="0" w:space="0" w:color="auto"/>
        <w:right w:val="none" w:sz="0" w:space="0" w:color="auto"/>
      </w:divBdr>
    </w:div>
    <w:div w:id="571236359">
      <w:bodyDiv w:val="1"/>
      <w:marLeft w:val="0"/>
      <w:marRight w:val="0"/>
      <w:marTop w:val="0"/>
      <w:marBottom w:val="0"/>
      <w:divBdr>
        <w:top w:val="none" w:sz="0" w:space="0" w:color="auto"/>
        <w:left w:val="none" w:sz="0" w:space="0" w:color="auto"/>
        <w:bottom w:val="none" w:sz="0" w:space="0" w:color="auto"/>
        <w:right w:val="none" w:sz="0" w:space="0" w:color="auto"/>
      </w:divBdr>
    </w:div>
    <w:div w:id="577907973">
      <w:bodyDiv w:val="1"/>
      <w:marLeft w:val="0"/>
      <w:marRight w:val="0"/>
      <w:marTop w:val="0"/>
      <w:marBottom w:val="0"/>
      <w:divBdr>
        <w:top w:val="none" w:sz="0" w:space="0" w:color="auto"/>
        <w:left w:val="none" w:sz="0" w:space="0" w:color="auto"/>
        <w:bottom w:val="none" w:sz="0" w:space="0" w:color="auto"/>
        <w:right w:val="none" w:sz="0" w:space="0" w:color="auto"/>
      </w:divBdr>
    </w:div>
    <w:div w:id="605120410">
      <w:bodyDiv w:val="1"/>
      <w:marLeft w:val="0"/>
      <w:marRight w:val="0"/>
      <w:marTop w:val="0"/>
      <w:marBottom w:val="0"/>
      <w:divBdr>
        <w:top w:val="none" w:sz="0" w:space="0" w:color="auto"/>
        <w:left w:val="none" w:sz="0" w:space="0" w:color="auto"/>
        <w:bottom w:val="none" w:sz="0" w:space="0" w:color="auto"/>
        <w:right w:val="none" w:sz="0" w:space="0" w:color="auto"/>
      </w:divBdr>
    </w:div>
    <w:div w:id="609242743">
      <w:bodyDiv w:val="1"/>
      <w:marLeft w:val="0"/>
      <w:marRight w:val="0"/>
      <w:marTop w:val="0"/>
      <w:marBottom w:val="0"/>
      <w:divBdr>
        <w:top w:val="none" w:sz="0" w:space="0" w:color="auto"/>
        <w:left w:val="none" w:sz="0" w:space="0" w:color="auto"/>
        <w:bottom w:val="none" w:sz="0" w:space="0" w:color="auto"/>
        <w:right w:val="none" w:sz="0" w:space="0" w:color="auto"/>
      </w:divBdr>
    </w:div>
    <w:div w:id="613053720">
      <w:bodyDiv w:val="1"/>
      <w:marLeft w:val="0"/>
      <w:marRight w:val="0"/>
      <w:marTop w:val="0"/>
      <w:marBottom w:val="0"/>
      <w:divBdr>
        <w:top w:val="none" w:sz="0" w:space="0" w:color="auto"/>
        <w:left w:val="none" w:sz="0" w:space="0" w:color="auto"/>
        <w:bottom w:val="none" w:sz="0" w:space="0" w:color="auto"/>
        <w:right w:val="none" w:sz="0" w:space="0" w:color="auto"/>
      </w:divBdr>
    </w:div>
    <w:div w:id="616761987">
      <w:bodyDiv w:val="1"/>
      <w:marLeft w:val="0"/>
      <w:marRight w:val="0"/>
      <w:marTop w:val="0"/>
      <w:marBottom w:val="0"/>
      <w:divBdr>
        <w:top w:val="none" w:sz="0" w:space="0" w:color="auto"/>
        <w:left w:val="none" w:sz="0" w:space="0" w:color="auto"/>
        <w:bottom w:val="none" w:sz="0" w:space="0" w:color="auto"/>
        <w:right w:val="none" w:sz="0" w:space="0" w:color="auto"/>
      </w:divBdr>
    </w:div>
    <w:div w:id="637496014">
      <w:bodyDiv w:val="1"/>
      <w:marLeft w:val="0"/>
      <w:marRight w:val="0"/>
      <w:marTop w:val="0"/>
      <w:marBottom w:val="0"/>
      <w:divBdr>
        <w:top w:val="none" w:sz="0" w:space="0" w:color="auto"/>
        <w:left w:val="none" w:sz="0" w:space="0" w:color="auto"/>
        <w:bottom w:val="none" w:sz="0" w:space="0" w:color="auto"/>
        <w:right w:val="none" w:sz="0" w:space="0" w:color="auto"/>
      </w:divBdr>
    </w:div>
    <w:div w:id="638808680">
      <w:bodyDiv w:val="1"/>
      <w:marLeft w:val="0"/>
      <w:marRight w:val="0"/>
      <w:marTop w:val="0"/>
      <w:marBottom w:val="0"/>
      <w:divBdr>
        <w:top w:val="none" w:sz="0" w:space="0" w:color="auto"/>
        <w:left w:val="none" w:sz="0" w:space="0" w:color="auto"/>
        <w:bottom w:val="none" w:sz="0" w:space="0" w:color="auto"/>
        <w:right w:val="none" w:sz="0" w:space="0" w:color="auto"/>
      </w:divBdr>
    </w:div>
    <w:div w:id="642543539">
      <w:bodyDiv w:val="1"/>
      <w:marLeft w:val="0"/>
      <w:marRight w:val="0"/>
      <w:marTop w:val="0"/>
      <w:marBottom w:val="0"/>
      <w:divBdr>
        <w:top w:val="none" w:sz="0" w:space="0" w:color="auto"/>
        <w:left w:val="none" w:sz="0" w:space="0" w:color="auto"/>
        <w:bottom w:val="none" w:sz="0" w:space="0" w:color="auto"/>
        <w:right w:val="none" w:sz="0" w:space="0" w:color="auto"/>
      </w:divBdr>
    </w:div>
    <w:div w:id="643850655">
      <w:bodyDiv w:val="1"/>
      <w:marLeft w:val="0"/>
      <w:marRight w:val="0"/>
      <w:marTop w:val="0"/>
      <w:marBottom w:val="0"/>
      <w:divBdr>
        <w:top w:val="none" w:sz="0" w:space="0" w:color="auto"/>
        <w:left w:val="none" w:sz="0" w:space="0" w:color="auto"/>
        <w:bottom w:val="none" w:sz="0" w:space="0" w:color="auto"/>
        <w:right w:val="none" w:sz="0" w:space="0" w:color="auto"/>
      </w:divBdr>
    </w:div>
    <w:div w:id="648560448">
      <w:bodyDiv w:val="1"/>
      <w:marLeft w:val="0"/>
      <w:marRight w:val="0"/>
      <w:marTop w:val="0"/>
      <w:marBottom w:val="0"/>
      <w:divBdr>
        <w:top w:val="none" w:sz="0" w:space="0" w:color="auto"/>
        <w:left w:val="none" w:sz="0" w:space="0" w:color="auto"/>
        <w:bottom w:val="none" w:sz="0" w:space="0" w:color="auto"/>
        <w:right w:val="none" w:sz="0" w:space="0" w:color="auto"/>
      </w:divBdr>
    </w:div>
    <w:div w:id="648753447">
      <w:bodyDiv w:val="1"/>
      <w:marLeft w:val="0"/>
      <w:marRight w:val="0"/>
      <w:marTop w:val="0"/>
      <w:marBottom w:val="0"/>
      <w:divBdr>
        <w:top w:val="none" w:sz="0" w:space="0" w:color="auto"/>
        <w:left w:val="none" w:sz="0" w:space="0" w:color="auto"/>
        <w:bottom w:val="none" w:sz="0" w:space="0" w:color="auto"/>
        <w:right w:val="none" w:sz="0" w:space="0" w:color="auto"/>
      </w:divBdr>
    </w:div>
    <w:div w:id="652635782">
      <w:bodyDiv w:val="1"/>
      <w:marLeft w:val="0"/>
      <w:marRight w:val="0"/>
      <w:marTop w:val="0"/>
      <w:marBottom w:val="0"/>
      <w:divBdr>
        <w:top w:val="none" w:sz="0" w:space="0" w:color="auto"/>
        <w:left w:val="none" w:sz="0" w:space="0" w:color="auto"/>
        <w:bottom w:val="none" w:sz="0" w:space="0" w:color="auto"/>
        <w:right w:val="none" w:sz="0" w:space="0" w:color="auto"/>
      </w:divBdr>
    </w:div>
    <w:div w:id="661813926">
      <w:bodyDiv w:val="1"/>
      <w:marLeft w:val="0"/>
      <w:marRight w:val="0"/>
      <w:marTop w:val="0"/>
      <w:marBottom w:val="0"/>
      <w:divBdr>
        <w:top w:val="none" w:sz="0" w:space="0" w:color="auto"/>
        <w:left w:val="none" w:sz="0" w:space="0" w:color="auto"/>
        <w:bottom w:val="none" w:sz="0" w:space="0" w:color="auto"/>
        <w:right w:val="none" w:sz="0" w:space="0" w:color="auto"/>
      </w:divBdr>
    </w:div>
    <w:div w:id="662702241">
      <w:bodyDiv w:val="1"/>
      <w:marLeft w:val="0"/>
      <w:marRight w:val="0"/>
      <w:marTop w:val="0"/>
      <w:marBottom w:val="0"/>
      <w:divBdr>
        <w:top w:val="none" w:sz="0" w:space="0" w:color="auto"/>
        <w:left w:val="none" w:sz="0" w:space="0" w:color="auto"/>
        <w:bottom w:val="none" w:sz="0" w:space="0" w:color="auto"/>
        <w:right w:val="none" w:sz="0" w:space="0" w:color="auto"/>
      </w:divBdr>
    </w:div>
    <w:div w:id="673798338">
      <w:bodyDiv w:val="1"/>
      <w:marLeft w:val="0"/>
      <w:marRight w:val="0"/>
      <w:marTop w:val="0"/>
      <w:marBottom w:val="0"/>
      <w:divBdr>
        <w:top w:val="none" w:sz="0" w:space="0" w:color="auto"/>
        <w:left w:val="none" w:sz="0" w:space="0" w:color="auto"/>
        <w:bottom w:val="none" w:sz="0" w:space="0" w:color="auto"/>
        <w:right w:val="none" w:sz="0" w:space="0" w:color="auto"/>
      </w:divBdr>
    </w:div>
    <w:div w:id="676269907">
      <w:bodyDiv w:val="1"/>
      <w:marLeft w:val="0"/>
      <w:marRight w:val="0"/>
      <w:marTop w:val="0"/>
      <w:marBottom w:val="0"/>
      <w:divBdr>
        <w:top w:val="none" w:sz="0" w:space="0" w:color="auto"/>
        <w:left w:val="none" w:sz="0" w:space="0" w:color="auto"/>
        <w:bottom w:val="none" w:sz="0" w:space="0" w:color="auto"/>
        <w:right w:val="none" w:sz="0" w:space="0" w:color="auto"/>
      </w:divBdr>
    </w:div>
    <w:div w:id="688531954">
      <w:bodyDiv w:val="1"/>
      <w:marLeft w:val="0"/>
      <w:marRight w:val="0"/>
      <w:marTop w:val="0"/>
      <w:marBottom w:val="0"/>
      <w:divBdr>
        <w:top w:val="none" w:sz="0" w:space="0" w:color="auto"/>
        <w:left w:val="none" w:sz="0" w:space="0" w:color="auto"/>
        <w:bottom w:val="none" w:sz="0" w:space="0" w:color="auto"/>
        <w:right w:val="none" w:sz="0" w:space="0" w:color="auto"/>
      </w:divBdr>
    </w:div>
    <w:div w:id="689189150">
      <w:bodyDiv w:val="1"/>
      <w:marLeft w:val="0"/>
      <w:marRight w:val="0"/>
      <w:marTop w:val="0"/>
      <w:marBottom w:val="0"/>
      <w:divBdr>
        <w:top w:val="none" w:sz="0" w:space="0" w:color="auto"/>
        <w:left w:val="none" w:sz="0" w:space="0" w:color="auto"/>
        <w:bottom w:val="none" w:sz="0" w:space="0" w:color="auto"/>
        <w:right w:val="none" w:sz="0" w:space="0" w:color="auto"/>
      </w:divBdr>
    </w:div>
    <w:div w:id="693966585">
      <w:bodyDiv w:val="1"/>
      <w:marLeft w:val="0"/>
      <w:marRight w:val="0"/>
      <w:marTop w:val="0"/>
      <w:marBottom w:val="0"/>
      <w:divBdr>
        <w:top w:val="none" w:sz="0" w:space="0" w:color="auto"/>
        <w:left w:val="none" w:sz="0" w:space="0" w:color="auto"/>
        <w:bottom w:val="none" w:sz="0" w:space="0" w:color="auto"/>
        <w:right w:val="none" w:sz="0" w:space="0" w:color="auto"/>
      </w:divBdr>
    </w:div>
    <w:div w:id="698119456">
      <w:bodyDiv w:val="1"/>
      <w:marLeft w:val="0"/>
      <w:marRight w:val="0"/>
      <w:marTop w:val="0"/>
      <w:marBottom w:val="0"/>
      <w:divBdr>
        <w:top w:val="none" w:sz="0" w:space="0" w:color="auto"/>
        <w:left w:val="none" w:sz="0" w:space="0" w:color="auto"/>
        <w:bottom w:val="none" w:sz="0" w:space="0" w:color="auto"/>
        <w:right w:val="none" w:sz="0" w:space="0" w:color="auto"/>
      </w:divBdr>
    </w:div>
    <w:div w:id="701171878">
      <w:bodyDiv w:val="1"/>
      <w:marLeft w:val="0"/>
      <w:marRight w:val="0"/>
      <w:marTop w:val="0"/>
      <w:marBottom w:val="0"/>
      <w:divBdr>
        <w:top w:val="none" w:sz="0" w:space="0" w:color="auto"/>
        <w:left w:val="none" w:sz="0" w:space="0" w:color="auto"/>
        <w:bottom w:val="none" w:sz="0" w:space="0" w:color="auto"/>
        <w:right w:val="none" w:sz="0" w:space="0" w:color="auto"/>
      </w:divBdr>
    </w:div>
    <w:div w:id="705564192">
      <w:bodyDiv w:val="1"/>
      <w:marLeft w:val="0"/>
      <w:marRight w:val="0"/>
      <w:marTop w:val="0"/>
      <w:marBottom w:val="0"/>
      <w:divBdr>
        <w:top w:val="none" w:sz="0" w:space="0" w:color="auto"/>
        <w:left w:val="none" w:sz="0" w:space="0" w:color="auto"/>
        <w:bottom w:val="none" w:sz="0" w:space="0" w:color="auto"/>
        <w:right w:val="none" w:sz="0" w:space="0" w:color="auto"/>
      </w:divBdr>
    </w:div>
    <w:div w:id="707921646">
      <w:bodyDiv w:val="1"/>
      <w:marLeft w:val="0"/>
      <w:marRight w:val="0"/>
      <w:marTop w:val="0"/>
      <w:marBottom w:val="0"/>
      <w:divBdr>
        <w:top w:val="none" w:sz="0" w:space="0" w:color="auto"/>
        <w:left w:val="none" w:sz="0" w:space="0" w:color="auto"/>
        <w:bottom w:val="none" w:sz="0" w:space="0" w:color="auto"/>
        <w:right w:val="none" w:sz="0" w:space="0" w:color="auto"/>
      </w:divBdr>
    </w:div>
    <w:div w:id="708070385">
      <w:bodyDiv w:val="1"/>
      <w:marLeft w:val="0"/>
      <w:marRight w:val="0"/>
      <w:marTop w:val="0"/>
      <w:marBottom w:val="0"/>
      <w:divBdr>
        <w:top w:val="none" w:sz="0" w:space="0" w:color="auto"/>
        <w:left w:val="none" w:sz="0" w:space="0" w:color="auto"/>
        <w:bottom w:val="none" w:sz="0" w:space="0" w:color="auto"/>
        <w:right w:val="none" w:sz="0" w:space="0" w:color="auto"/>
      </w:divBdr>
    </w:div>
    <w:div w:id="709690211">
      <w:bodyDiv w:val="1"/>
      <w:marLeft w:val="0"/>
      <w:marRight w:val="0"/>
      <w:marTop w:val="0"/>
      <w:marBottom w:val="0"/>
      <w:divBdr>
        <w:top w:val="none" w:sz="0" w:space="0" w:color="auto"/>
        <w:left w:val="none" w:sz="0" w:space="0" w:color="auto"/>
        <w:bottom w:val="none" w:sz="0" w:space="0" w:color="auto"/>
        <w:right w:val="none" w:sz="0" w:space="0" w:color="auto"/>
      </w:divBdr>
    </w:div>
    <w:div w:id="712579241">
      <w:bodyDiv w:val="1"/>
      <w:marLeft w:val="0"/>
      <w:marRight w:val="0"/>
      <w:marTop w:val="0"/>
      <w:marBottom w:val="0"/>
      <w:divBdr>
        <w:top w:val="none" w:sz="0" w:space="0" w:color="auto"/>
        <w:left w:val="none" w:sz="0" w:space="0" w:color="auto"/>
        <w:bottom w:val="none" w:sz="0" w:space="0" w:color="auto"/>
        <w:right w:val="none" w:sz="0" w:space="0" w:color="auto"/>
      </w:divBdr>
    </w:div>
    <w:div w:id="716391578">
      <w:bodyDiv w:val="1"/>
      <w:marLeft w:val="0"/>
      <w:marRight w:val="0"/>
      <w:marTop w:val="0"/>
      <w:marBottom w:val="0"/>
      <w:divBdr>
        <w:top w:val="none" w:sz="0" w:space="0" w:color="auto"/>
        <w:left w:val="none" w:sz="0" w:space="0" w:color="auto"/>
        <w:bottom w:val="none" w:sz="0" w:space="0" w:color="auto"/>
        <w:right w:val="none" w:sz="0" w:space="0" w:color="auto"/>
      </w:divBdr>
    </w:div>
    <w:div w:id="747726846">
      <w:bodyDiv w:val="1"/>
      <w:marLeft w:val="0"/>
      <w:marRight w:val="0"/>
      <w:marTop w:val="0"/>
      <w:marBottom w:val="0"/>
      <w:divBdr>
        <w:top w:val="none" w:sz="0" w:space="0" w:color="auto"/>
        <w:left w:val="none" w:sz="0" w:space="0" w:color="auto"/>
        <w:bottom w:val="none" w:sz="0" w:space="0" w:color="auto"/>
        <w:right w:val="none" w:sz="0" w:space="0" w:color="auto"/>
      </w:divBdr>
    </w:div>
    <w:div w:id="749814145">
      <w:bodyDiv w:val="1"/>
      <w:marLeft w:val="0"/>
      <w:marRight w:val="0"/>
      <w:marTop w:val="0"/>
      <w:marBottom w:val="0"/>
      <w:divBdr>
        <w:top w:val="none" w:sz="0" w:space="0" w:color="auto"/>
        <w:left w:val="none" w:sz="0" w:space="0" w:color="auto"/>
        <w:bottom w:val="none" w:sz="0" w:space="0" w:color="auto"/>
        <w:right w:val="none" w:sz="0" w:space="0" w:color="auto"/>
      </w:divBdr>
    </w:div>
    <w:div w:id="750002082">
      <w:bodyDiv w:val="1"/>
      <w:marLeft w:val="0"/>
      <w:marRight w:val="0"/>
      <w:marTop w:val="0"/>
      <w:marBottom w:val="0"/>
      <w:divBdr>
        <w:top w:val="none" w:sz="0" w:space="0" w:color="auto"/>
        <w:left w:val="none" w:sz="0" w:space="0" w:color="auto"/>
        <w:bottom w:val="none" w:sz="0" w:space="0" w:color="auto"/>
        <w:right w:val="none" w:sz="0" w:space="0" w:color="auto"/>
      </w:divBdr>
    </w:div>
    <w:div w:id="751006144">
      <w:bodyDiv w:val="1"/>
      <w:marLeft w:val="0"/>
      <w:marRight w:val="0"/>
      <w:marTop w:val="0"/>
      <w:marBottom w:val="0"/>
      <w:divBdr>
        <w:top w:val="none" w:sz="0" w:space="0" w:color="auto"/>
        <w:left w:val="none" w:sz="0" w:space="0" w:color="auto"/>
        <w:bottom w:val="none" w:sz="0" w:space="0" w:color="auto"/>
        <w:right w:val="none" w:sz="0" w:space="0" w:color="auto"/>
      </w:divBdr>
    </w:div>
    <w:div w:id="752582011">
      <w:bodyDiv w:val="1"/>
      <w:marLeft w:val="0"/>
      <w:marRight w:val="0"/>
      <w:marTop w:val="0"/>
      <w:marBottom w:val="0"/>
      <w:divBdr>
        <w:top w:val="none" w:sz="0" w:space="0" w:color="auto"/>
        <w:left w:val="none" w:sz="0" w:space="0" w:color="auto"/>
        <w:bottom w:val="none" w:sz="0" w:space="0" w:color="auto"/>
        <w:right w:val="none" w:sz="0" w:space="0" w:color="auto"/>
      </w:divBdr>
    </w:div>
    <w:div w:id="776486280">
      <w:bodyDiv w:val="1"/>
      <w:marLeft w:val="0"/>
      <w:marRight w:val="0"/>
      <w:marTop w:val="0"/>
      <w:marBottom w:val="0"/>
      <w:divBdr>
        <w:top w:val="none" w:sz="0" w:space="0" w:color="auto"/>
        <w:left w:val="none" w:sz="0" w:space="0" w:color="auto"/>
        <w:bottom w:val="none" w:sz="0" w:space="0" w:color="auto"/>
        <w:right w:val="none" w:sz="0" w:space="0" w:color="auto"/>
      </w:divBdr>
    </w:div>
    <w:div w:id="803474526">
      <w:bodyDiv w:val="1"/>
      <w:marLeft w:val="0"/>
      <w:marRight w:val="0"/>
      <w:marTop w:val="0"/>
      <w:marBottom w:val="0"/>
      <w:divBdr>
        <w:top w:val="none" w:sz="0" w:space="0" w:color="auto"/>
        <w:left w:val="none" w:sz="0" w:space="0" w:color="auto"/>
        <w:bottom w:val="none" w:sz="0" w:space="0" w:color="auto"/>
        <w:right w:val="none" w:sz="0" w:space="0" w:color="auto"/>
      </w:divBdr>
    </w:div>
    <w:div w:id="807630556">
      <w:bodyDiv w:val="1"/>
      <w:marLeft w:val="0"/>
      <w:marRight w:val="0"/>
      <w:marTop w:val="0"/>
      <w:marBottom w:val="0"/>
      <w:divBdr>
        <w:top w:val="none" w:sz="0" w:space="0" w:color="auto"/>
        <w:left w:val="none" w:sz="0" w:space="0" w:color="auto"/>
        <w:bottom w:val="none" w:sz="0" w:space="0" w:color="auto"/>
        <w:right w:val="none" w:sz="0" w:space="0" w:color="auto"/>
      </w:divBdr>
    </w:div>
    <w:div w:id="811294774">
      <w:bodyDiv w:val="1"/>
      <w:marLeft w:val="0"/>
      <w:marRight w:val="0"/>
      <w:marTop w:val="0"/>
      <w:marBottom w:val="0"/>
      <w:divBdr>
        <w:top w:val="none" w:sz="0" w:space="0" w:color="auto"/>
        <w:left w:val="none" w:sz="0" w:space="0" w:color="auto"/>
        <w:bottom w:val="none" w:sz="0" w:space="0" w:color="auto"/>
        <w:right w:val="none" w:sz="0" w:space="0" w:color="auto"/>
      </w:divBdr>
    </w:div>
    <w:div w:id="814880607">
      <w:bodyDiv w:val="1"/>
      <w:marLeft w:val="0"/>
      <w:marRight w:val="0"/>
      <w:marTop w:val="0"/>
      <w:marBottom w:val="0"/>
      <w:divBdr>
        <w:top w:val="none" w:sz="0" w:space="0" w:color="auto"/>
        <w:left w:val="none" w:sz="0" w:space="0" w:color="auto"/>
        <w:bottom w:val="none" w:sz="0" w:space="0" w:color="auto"/>
        <w:right w:val="none" w:sz="0" w:space="0" w:color="auto"/>
      </w:divBdr>
    </w:div>
    <w:div w:id="822041500">
      <w:bodyDiv w:val="1"/>
      <w:marLeft w:val="0"/>
      <w:marRight w:val="0"/>
      <w:marTop w:val="0"/>
      <w:marBottom w:val="0"/>
      <w:divBdr>
        <w:top w:val="none" w:sz="0" w:space="0" w:color="auto"/>
        <w:left w:val="none" w:sz="0" w:space="0" w:color="auto"/>
        <w:bottom w:val="none" w:sz="0" w:space="0" w:color="auto"/>
        <w:right w:val="none" w:sz="0" w:space="0" w:color="auto"/>
      </w:divBdr>
    </w:div>
    <w:div w:id="842011841">
      <w:bodyDiv w:val="1"/>
      <w:marLeft w:val="0"/>
      <w:marRight w:val="0"/>
      <w:marTop w:val="0"/>
      <w:marBottom w:val="0"/>
      <w:divBdr>
        <w:top w:val="none" w:sz="0" w:space="0" w:color="auto"/>
        <w:left w:val="none" w:sz="0" w:space="0" w:color="auto"/>
        <w:bottom w:val="none" w:sz="0" w:space="0" w:color="auto"/>
        <w:right w:val="none" w:sz="0" w:space="0" w:color="auto"/>
      </w:divBdr>
    </w:div>
    <w:div w:id="842285874">
      <w:bodyDiv w:val="1"/>
      <w:marLeft w:val="0"/>
      <w:marRight w:val="0"/>
      <w:marTop w:val="0"/>
      <w:marBottom w:val="0"/>
      <w:divBdr>
        <w:top w:val="none" w:sz="0" w:space="0" w:color="auto"/>
        <w:left w:val="none" w:sz="0" w:space="0" w:color="auto"/>
        <w:bottom w:val="none" w:sz="0" w:space="0" w:color="auto"/>
        <w:right w:val="none" w:sz="0" w:space="0" w:color="auto"/>
      </w:divBdr>
    </w:div>
    <w:div w:id="843278767">
      <w:bodyDiv w:val="1"/>
      <w:marLeft w:val="0"/>
      <w:marRight w:val="0"/>
      <w:marTop w:val="0"/>
      <w:marBottom w:val="0"/>
      <w:divBdr>
        <w:top w:val="none" w:sz="0" w:space="0" w:color="auto"/>
        <w:left w:val="none" w:sz="0" w:space="0" w:color="auto"/>
        <w:bottom w:val="none" w:sz="0" w:space="0" w:color="auto"/>
        <w:right w:val="none" w:sz="0" w:space="0" w:color="auto"/>
      </w:divBdr>
    </w:div>
    <w:div w:id="843787524">
      <w:bodyDiv w:val="1"/>
      <w:marLeft w:val="0"/>
      <w:marRight w:val="0"/>
      <w:marTop w:val="0"/>
      <w:marBottom w:val="0"/>
      <w:divBdr>
        <w:top w:val="none" w:sz="0" w:space="0" w:color="auto"/>
        <w:left w:val="none" w:sz="0" w:space="0" w:color="auto"/>
        <w:bottom w:val="none" w:sz="0" w:space="0" w:color="auto"/>
        <w:right w:val="none" w:sz="0" w:space="0" w:color="auto"/>
      </w:divBdr>
    </w:div>
    <w:div w:id="852299634">
      <w:bodyDiv w:val="1"/>
      <w:marLeft w:val="0"/>
      <w:marRight w:val="0"/>
      <w:marTop w:val="0"/>
      <w:marBottom w:val="0"/>
      <w:divBdr>
        <w:top w:val="none" w:sz="0" w:space="0" w:color="auto"/>
        <w:left w:val="none" w:sz="0" w:space="0" w:color="auto"/>
        <w:bottom w:val="none" w:sz="0" w:space="0" w:color="auto"/>
        <w:right w:val="none" w:sz="0" w:space="0" w:color="auto"/>
      </w:divBdr>
    </w:div>
    <w:div w:id="853685106">
      <w:bodyDiv w:val="1"/>
      <w:marLeft w:val="0"/>
      <w:marRight w:val="0"/>
      <w:marTop w:val="0"/>
      <w:marBottom w:val="0"/>
      <w:divBdr>
        <w:top w:val="none" w:sz="0" w:space="0" w:color="auto"/>
        <w:left w:val="none" w:sz="0" w:space="0" w:color="auto"/>
        <w:bottom w:val="none" w:sz="0" w:space="0" w:color="auto"/>
        <w:right w:val="none" w:sz="0" w:space="0" w:color="auto"/>
      </w:divBdr>
    </w:div>
    <w:div w:id="862669362">
      <w:bodyDiv w:val="1"/>
      <w:marLeft w:val="0"/>
      <w:marRight w:val="0"/>
      <w:marTop w:val="0"/>
      <w:marBottom w:val="0"/>
      <w:divBdr>
        <w:top w:val="none" w:sz="0" w:space="0" w:color="auto"/>
        <w:left w:val="none" w:sz="0" w:space="0" w:color="auto"/>
        <w:bottom w:val="none" w:sz="0" w:space="0" w:color="auto"/>
        <w:right w:val="none" w:sz="0" w:space="0" w:color="auto"/>
      </w:divBdr>
    </w:div>
    <w:div w:id="867379182">
      <w:bodyDiv w:val="1"/>
      <w:marLeft w:val="0"/>
      <w:marRight w:val="0"/>
      <w:marTop w:val="0"/>
      <w:marBottom w:val="0"/>
      <w:divBdr>
        <w:top w:val="none" w:sz="0" w:space="0" w:color="auto"/>
        <w:left w:val="none" w:sz="0" w:space="0" w:color="auto"/>
        <w:bottom w:val="none" w:sz="0" w:space="0" w:color="auto"/>
        <w:right w:val="none" w:sz="0" w:space="0" w:color="auto"/>
      </w:divBdr>
    </w:div>
    <w:div w:id="874272796">
      <w:bodyDiv w:val="1"/>
      <w:marLeft w:val="0"/>
      <w:marRight w:val="0"/>
      <w:marTop w:val="0"/>
      <w:marBottom w:val="0"/>
      <w:divBdr>
        <w:top w:val="none" w:sz="0" w:space="0" w:color="auto"/>
        <w:left w:val="none" w:sz="0" w:space="0" w:color="auto"/>
        <w:bottom w:val="none" w:sz="0" w:space="0" w:color="auto"/>
        <w:right w:val="none" w:sz="0" w:space="0" w:color="auto"/>
      </w:divBdr>
    </w:div>
    <w:div w:id="878934711">
      <w:bodyDiv w:val="1"/>
      <w:marLeft w:val="0"/>
      <w:marRight w:val="0"/>
      <w:marTop w:val="0"/>
      <w:marBottom w:val="0"/>
      <w:divBdr>
        <w:top w:val="none" w:sz="0" w:space="0" w:color="auto"/>
        <w:left w:val="none" w:sz="0" w:space="0" w:color="auto"/>
        <w:bottom w:val="none" w:sz="0" w:space="0" w:color="auto"/>
        <w:right w:val="none" w:sz="0" w:space="0" w:color="auto"/>
      </w:divBdr>
    </w:div>
    <w:div w:id="885873661">
      <w:bodyDiv w:val="1"/>
      <w:marLeft w:val="0"/>
      <w:marRight w:val="0"/>
      <w:marTop w:val="0"/>
      <w:marBottom w:val="0"/>
      <w:divBdr>
        <w:top w:val="none" w:sz="0" w:space="0" w:color="auto"/>
        <w:left w:val="none" w:sz="0" w:space="0" w:color="auto"/>
        <w:bottom w:val="none" w:sz="0" w:space="0" w:color="auto"/>
        <w:right w:val="none" w:sz="0" w:space="0" w:color="auto"/>
      </w:divBdr>
    </w:div>
    <w:div w:id="890772015">
      <w:bodyDiv w:val="1"/>
      <w:marLeft w:val="0"/>
      <w:marRight w:val="0"/>
      <w:marTop w:val="0"/>
      <w:marBottom w:val="0"/>
      <w:divBdr>
        <w:top w:val="none" w:sz="0" w:space="0" w:color="auto"/>
        <w:left w:val="none" w:sz="0" w:space="0" w:color="auto"/>
        <w:bottom w:val="none" w:sz="0" w:space="0" w:color="auto"/>
        <w:right w:val="none" w:sz="0" w:space="0" w:color="auto"/>
      </w:divBdr>
    </w:div>
    <w:div w:id="897129006">
      <w:bodyDiv w:val="1"/>
      <w:marLeft w:val="0"/>
      <w:marRight w:val="0"/>
      <w:marTop w:val="0"/>
      <w:marBottom w:val="0"/>
      <w:divBdr>
        <w:top w:val="none" w:sz="0" w:space="0" w:color="auto"/>
        <w:left w:val="none" w:sz="0" w:space="0" w:color="auto"/>
        <w:bottom w:val="none" w:sz="0" w:space="0" w:color="auto"/>
        <w:right w:val="none" w:sz="0" w:space="0" w:color="auto"/>
      </w:divBdr>
    </w:div>
    <w:div w:id="897396856">
      <w:bodyDiv w:val="1"/>
      <w:marLeft w:val="0"/>
      <w:marRight w:val="0"/>
      <w:marTop w:val="0"/>
      <w:marBottom w:val="0"/>
      <w:divBdr>
        <w:top w:val="none" w:sz="0" w:space="0" w:color="auto"/>
        <w:left w:val="none" w:sz="0" w:space="0" w:color="auto"/>
        <w:bottom w:val="none" w:sz="0" w:space="0" w:color="auto"/>
        <w:right w:val="none" w:sz="0" w:space="0" w:color="auto"/>
      </w:divBdr>
    </w:div>
    <w:div w:id="925655325">
      <w:bodyDiv w:val="1"/>
      <w:marLeft w:val="0"/>
      <w:marRight w:val="0"/>
      <w:marTop w:val="0"/>
      <w:marBottom w:val="0"/>
      <w:divBdr>
        <w:top w:val="none" w:sz="0" w:space="0" w:color="auto"/>
        <w:left w:val="none" w:sz="0" w:space="0" w:color="auto"/>
        <w:bottom w:val="none" w:sz="0" w:space="0" w:color="auto"/>
        <w:right w:val="none" w:sz="0" w:space="0" w:color="auto"/>
      </w:divBdr>
    </w:div>
    <w:div w:id="927033573">
      <w:bodyDiv w:val="1"/>
      <w:marLeft w:val="0"/>
      <w:marRight w:val="0"/>
      <w:marTop w:val="0"/>
      <w:marBottom w:val="0"/>
      <w:divBdr>
        <w:top w:val="none" w:sz="0" w:space="0" w:color="auto"/>
        <w:left w:val="none" w:sz="0" w:space="0" w:color="auto"/>
        <w:bottom w:val="none" w:sz="0" w:space="0" w:color="auto"/>
        <w:right w:val="none" w:sz="0" w:space="0" w:color="auto"/>
      </w:divBdr>
    </w:div>
    <w:div w:id="930890935">
      <w:bodyDiv w:val="1"/>
      <w:marLeft w:val="0"/>
      <w:marRight w:val="0"/>
      <w:marTop w:val="0"/>
      <w:marBottom w:val="0"/>
      <w:divBdr>
        <w:top w:val="none" w:sz="0" w:space="0" w:color="auto"/>
        <w:left w:val="none" w:sz="0" w:space="0" w:color="auto"/>
        <w:bottom w:val="none" w:sz="0" w:space="0" w:color="auto"/>
        <w:right w:val="none" w:sz="0" w:space="0" w:color="auto"/>
      </w:divBdr>
    </w:div>
    <w:div w:id="932855347">
      <w:bodyDiv w:val="1"/>
      <w:marLeft w:val="0"/>
      <w:marRight w:val="0"/>
      <w:marTop w:val="0"/>
      <w:marBottom w:val="0"/>
      <w:divBdr>
        <w:top w:val="none" w:sz="0" w:space="0" w:color="auto"/>
        <w:left w:val="none" w:sz="0" w:space="0" w:color="auto"/>
        <w:bottom w:val="none" w:sz="0" w:space="0" w:color="auto"/>
        <w:right w:val="none" w:sz="0" w:space="0" w:color="auto"/>
      </w:divBdr>
    </w:div>
    <w:div w:id="933394649">
      <w:bodyDiv w:val="1"/>
      <w:marLeft w:val="0"/>
      <w:marRight w:val="0"/>
      <w:marTop w:val="0"/>
      <w:marBottom w:val="0"/>
      <w:divBdr>
        <w:top w:val="none" w:sz="0" w:space="0" w:color="auto"/>
        <w:left w:val="none" w:sz="0" w:space="0" w:color="auto"/>
        <w:bottom w:val="none" w:sz="0" w:space="0" w:color="auto"/>
        <w:right w:val="none" w:sz="0" w:space="0" w:color="auto"/>
      </w:divBdr>
    </w:div>
    <w:div w:id="934747950">
      <w:bodyDiv w:val="1"/>
      <w:marLeft w:val="0"/>
      <w:marRight w:val="0"/>
      <w:marTop w:val="0"/>
      <w:marBottom w:val="0"/>
      <w:divBdr>
        <w:top w:val="none" w:sz="0" w:space="0" w:color="auto"/>
        <w:left w:val="none" w:sz="0" w:space="0" w:color="auto"/>
        <w:bottom w:val="none" w:sz="0" w:space="0" w:color="auto"/>
        <w:right w:val="none" w:sz="0" w:space="0" w:color="auto"/>
      </w:divBdr>
    </w:div>
    <w:div w:id="941960020">
      <w:bodyDiv w:val="1"/>
      <w:marLeft w:val="0"/>
      <w:marRight w:val="0"/>
      <w:marTop w:val="0"/>
      <w:marBottom w:val="0"/>
      <w:divBdr>
        <w:top w:val="none" w:sz="0" w:space="0" w:color="auto"/>
        <w:left w:val="none" w:sz="0" w:space="0" w:color="auto"/>
        <w:bottom w:val="none" w:sz="0" w:space="0" w:color="auto"/>
        <w:right w:val="none" w:sz="0" w:space="0" w:color="auto"/>
      </w:divBdr>
    </w:div>
    <w:div w:id="948900519">
      <w:bodyDiv w:val="1"/>
      <w:marLeft w:val="0"/>
      <w:marRight w:val="0"/>
      <w:marTop w:val="0"/>
      <w:marBottom w:val="0"/>
      <w:divBdr>
        <w:top w:val="none" w:sz="0" w:space="0" w:color="auto"/>
        <w:left w:val="none" w:sz="0" w:space="0" w:color="auto"/>
        <w:bottom w:val="none" w:sz="0" w:space="0" w:color="auto"/>
        <w:right w:val="none" w:sz="0" w:space="0" w:color="auto"/>
      </w:divBdr>
    </w:div>
    <w:div w:id="952055267">
      <w:bodyDiv w:val="1"/>
      <w:marLeft w:val="0"/>
      <w:marRight w:val="0"/>
      <w:marTop w:val="0"/>
      <w:marBottom w:val="0"/>
      <w:divBdr>
        <w:top w:val="none" w:sz="0" w:space="0" w:color="auto"/>
        <w:left w:val="none" w:sz="0" w:space="0" w:color="auto"/>
        <w:bottom w:val="none" w:sz="0" w:space="0" w:color="auto"/>
        <w:right w:val="none" w:sz="0" w:space="0" w:color="auto"/>
      </w:divBdr>
    </w:div>
    <w:div w:id="960108439">
      <w:bodyDiv w:val="1"/>
      <w:marLeft w:val="0"/>
      <w:marRight w:val="0"/>
      <w:marTop w:val="0"/>
      <w:marBottom w:val="0"/>
      <w:divBdr>
        <w:top w:val="none" w:sz="0" w:space="0" w:color="auto"/>
        <w:left w:val="none" w:sz="0" w:space="0" w:color="auto"/>
        <w:bottom w:val="none" w:sz="0" w:space="0" w:color="auto"/>
        <w:right w:val="none" w:sz="0" w:space="0" w:color="auto"/>
      </w:divBdr>
    </w:div>
    <w:div w:id="971863087">
      <w:bodyDiv w:val="1"/>
      <w:marLeft w:val="0"/>
      <w:marRight w:val="0"/>
      <w:marTop w:val="0"/>
      <w:marBottom w:val="0"/>
      <w:divBdr>
        <w:top w:val="none" w:sz="0" w:space="0" w:color="auto"/>
        <w:left w:val="none" w:sz="0" w:space="0" w:color="auto"/>
        <w:bottom w:val="none" w:sz="0" w:space="0" w:color="auto"/>
        <w:right w:val="none" w:sz="0" w:space="0" w:color="auto"/>
      </w:divBdr>
    </w:div>
    <w:div w:id="974068252">
      <w:bodyDiv w:val="1"/>
      <w:marLeft w:val="0"/>
      <w:marRight w:val="0"/>
      <w:marTop w:val="0"/>
      <w:marBottom w:val="0"/>
      <w:divBdr>
        <w:top w:val="none" w:sz="0" w:space="0" w:color="auto"/>
        <w:left w:val="none" w:sz="0" w:space="0" w:color="auto"/>
        <w:bottom w:val="none" w:sz="0" w:space="0" w:color="auto"/>
        <w:right w:val="none" w:sz="0" w:space="0" w:color="auto"/>
      </w:divBdr>
    </w:div>
    <w:div w:id="974946054">
      <w:bodyDiv w:val="1"/>
      <w:marLeft w:val="0"/>
      <w:marRight w:val="0"/>
      <w:marTop w:val="0"/>
      <w:marBottom w:val="0"/>
      <w:divBdr>
        <w:top w:val="none" w:sz="0" w:space="0" w:color="auto"/>
        <w:left w:val="none" w:sz="0" w:space="0" w:color="auto"/>
        <w:bottom w:val="none" w:sz="0" w:space="0" w:color="auto"/>
        <w:right w:val="none" w:sz="0" w:space="0" w:color="auto"/>
      </w:divBdr>
    </w:div>
    <w:div w:id="978455324">
      <w:bodyDiv w:val="1"/>
      <w:marLeft w:val="0"/>
      <w:marRight w:val="0"/>
      <w:marTop w:val="0"/>
      <w:marBottom w:val="0"/>
      <w:divBdr>
        <w:top w:val="none" w:sz="0" w:space="0" w:color="auto"/>
        <w:left w:val="none" w:sz="0" w:space="0" w:color="auto"/>
        <w:bottom w:val="none" w:sz="0" w:space="0" w:color="auto"/>
        <w:right w:val="none" w:sz="0" w:space="0" w:color="auto"/>
      </w:divBdr>
    </w:div>
    <w:div w:id="980619519">
      <w:bodyDiv w:val="1"/>
      <w:marLeft w:val="0"/>
      <w:marRight w:val="0"/>
      <w:marTop w:val="0"/>
      <w:marBottom w:val="0"/>
      <w:divBdr>
        <w:top w:val="none" w:sz="0" w:space="0" w:color="auto"/>
        <w:left w:val="none" w:sz="0" w:space="0" w:color="auto"/>
        <w:bottom w:val="none" w:sz="0" w:space="0" w:color="auto"/>
        <w:right w:val="none" w:sz="0" w:space="0" w:color="auto"/>
      </w:divBdr>
    </w:div>
    <w:div w:id="982926028">
      <w:bodyDiv w:val="1"/>
      <w:marLeft w:val="0"/>
      <w:marRight w:val="0"/>
      <w:marTop w:val="0"/>
      <w:marBottom w:val="0"/>
      <w:divBdr>
        <w:top w:val="none" w:sz="0" w:space="0" w:color="auto"/>
        <w:left w:val="none" w:sz="0" w:space="0" w:color="auto"/>
        <w:bottom w:val="none" w:sz="0" w:space="0" w:color="auto"/>
        <w:right w:val="none" w:sz="0" w:space="0" w:color="auto"/>
      </w:divBdr>
    </w:div>
    <w:div w:id="1000622325">
      <w:bodyDiv w:val="1"/>
      <w:marLeft w:val="0"/>
      <w:marRight w:val="0"/>
      <w:marTop w:val="0"/>
      <w:marBottom w:val="0"/>
      <w:divBdr>
        <w:top w:val="none" w:sz="0" w:space="0" w:color="auto"/>
        <w:left w:val="none" w:sz="0" w:space="0" w:color="auto"/>
        <w:bottom w:val="none" w:sz="0" w:space="0" w:color="auto"/>
        <w:right w:val="none" w:sz="0" w:space="0" w:color="auto"/>
      </w:divBdr>
    </w:div>
    <w:div w:id="1005670172">
      <w:bodyDiv w:val="1"/>
      <w:marLeft w:val="0"/>
      <w:marRight w:val="0"/>
      <w:marTop w:val="0"/>
      <w:marBottom w:val="0"/>
      <w:divBdr>
        <w:top w:val="none" w:sz="0" w:space="0" w:color="auto"/>
        <w:left w:val="none" w:sz="0" w:space="0" w:color="auto"/>
        <w:bottom w:val="none" w:sz="0" w:space="0" w:color="auto"/>
        <w:right w:val="none" w:sz="0" w:space="0" w:color="auto"/>
      </w:divBdr>
    </w:div>
    <w:div w:id="1008870525">
      <w:bodyDiv w:val="1"/>
      <w:marLeft w:val="0"/>
      <w:marRight w:val="0"/>
      <w:marTop w:val="0"/>
      <w:marBottom w:val="0"/>
      <w:divBdr>
        <w:top w:val="none" w:sz="0" w:space="0" w:color="auto"/>
        <w:left w:val="none" w:sz="0" w:space="0" w:color="auto"/>
        <w:bottom w:val="none" w:sz="0" w:space="0" w:color="auto"/>
        <w:right w:val="none" w:sz="0" w:space="0" w:color="auto"/>
      </w:divBdr>
    </w:div>
    <w:div w:id="1018847210">
      <w:bodyDiv w:val="1"/>
      <w:marLeft w:val="0"/>
      <w:marRight w:val="0"/>
      <w:marTop w:val="0"/>
      <w:marBottom w:val="0"/>
      <w:divBdr>
        <w:top w:val="none" w:sz="0" w:space="0" w:color="auto"/>
        <w:left w:val="none" w:sz="0" w:space="0" w:color="auto"/>
        <w:bottom w:val="none" w:sz="0" w:space="0" w:color="auto"/>
        <w:right w:val="none" w:sz="0" w:space="0" w:color="auto"/>
      </w:divBdr>
    </w:div>
    <w:div w:id="1024667970">
      <w:bodyDiv w:val="1"/>
      <w:marLeft w:val="0"/>
      <w:marRight w:val="0"/>
      <w:marTop w:val="0"/>
      <w:marBottom w:val="0"/>
      <w:divBdr>
        <w:top w:val="none" w:sz="0" w:space="0" w:color="auto"/>
        <w:left w:val="none" w:sz="0" w:space="0" w:color="auto"/>
        <w:bottom w:val="none" w:sz="0" w:space="0" w:color="auto"/>
        <w:right w:val="none" w:sz="0" w:space="0" w:color="auto"/>
      </w:divBdr>
    </w:div>
    <w:div w:id="1041857687">
      <w:bodyDiv w:val="1"/>
      <w:marLeft w:val="0"/>
      <w:marRight w:val="0"/>
      <w:marTop w:val="0"/>
      <w:marBottom w:val="0"/>
      <w:divBdr>
        <w:top w:val="none" w:sz="0" w:space="0" w:color="auto"/>
        <w:left w:val="none" w:sz="0" w:space="0" w:color="auto"/>
        <w:bottom w:val="none" w:sz="0" w:space="0" w:color="auto"/>
        <w:right w:val="none" w:sz="0" w:space="0" w:color="auto"/>
      </w:divBdr>
    </w:div>
    <w:div w:id="1044907337">
      <w:bodyDiv w:val="1"/>
      <w:marLeft w:val="0"/>
      <w:marRight w:val="0"/>
      <w:marTop w:val="0"/>
      <w:marBottom w:val="0"/>
      <w:divBdr>
        <w:top w:val="none" w:sz="0" w:space="0" w:color="auto"/>
        <w:left w:val="none" w:sz="0" w:space="0" w:color="auto"/>
        <w:bottom w:val="none" w:sz="0" w:space="0" w:color="auto"/>
        <w:right w:val="none" w:sz="0" w:space="0" w:color="auto"/>
      </w:divBdr>
    </w:div>
    <w:div w:id="1048073598">
      <w:bodyDiv w:val="1"/>
      <w:marLeft w:val="0"/>
      <w:marRight w:val="0"/>
      <w:marTop w:val="0"/>
      <w:marBottom w:val="0"/>
      <w:divBdr>
        <w:top w:val="none" w:sz="0" w:space="0" w:color="auto"/>
        <w:left w:val="none" w:sz="0" w:space="0" w:color="auto"/>
        <w:bottom w:val="none" w:sz="0" w:space="0" w:color="auto"/>
        <w:right w:val="none" w:sz="0" w:space="0" w:color="auto"/>
      </w:divBdr>
    </w:div>
    <w:div w:id="1053040422">
      <w:bodyDiv w:val="1"/>
      <w:marLeft w:val="0"/>
      <w:marRight w:val="0"/>
      <w:marTop w:val="0"/>
      <w:marBottom w:val="0"/>
      <w:divBdr>
        <w:top w:val="none" w:sz="0" w:space="0" w:color="auto"/>
        <w:left w:val="none" w:sz="0" w:space="0" w:color="auto"/>
        <w:bottom w:val="none" w:sz="0" w:space="0" w:color="auto"/>
        <w:right w:val="none" w:sz="0" w:space="0" w:color="auto"/>
      </w:divBdr>
    </w:div>
    <w:div w:id="1054933836">
      <w:bodyDiv w:val="1"/>
      <w:marLeft w:val="0"/>
      <w:marRight w:val="0"/>
      <w:marTop w:val="0"/>
      <w:marBottom w:val="0"/>
      <w:divBdr>
        <w:top w:val="none" w:sz="0" w:space="0" w:color="auto"/>
        <w:left w:val="none" w:sz="0" w:space="0" w:color="auto"/>
        <w:bottom w:val="none" w:sz="0" w:space="0" w:color="auto"/>
        <w:right w:val="none" w:sz="0" w:space="0" w:color="auto"/>
      </w:divBdr>
    </w:div>
    <w:div w:id="1059983117">
      <w:bodyDiv w:val="1"/>
      <w:marLeft w:val="0"/>
      <w:marRight w:val="0"/>
      <w:marTop w:val="0"/>
      <w:marBottom w:val="0"/>
      <w:divBdr>
        <w:top w:val="none" w:sz="0" w:space="0" w:color="auto"/>
        <w:left w:val="none" w:sz="0" w:space="0" w:color="auto"/>
        <w:bottom w:val="none" w:sz="0" w:space="0" w:color="auto"/>
        <w:right w:val="none" w:sz="0" w:space="0" w:color="auto"/>
      </w:divBdr>
    </w:div>
    <w:div w:id="1061169400">
      <w:bodyDiv w:val="1"/>
      <w:marLeft w:val="0"/>
      <w:marRight w:val="0"/>
      <w:marTop w:val="0"/>
      <w:marBottom w:val="0"/>
      <w:divBdr>
        <w:top w:val="none" w:sz="0" w:space="0" w:color="auto"/>
        <w:left w:val="none" w:sz="0" w:space="0" w:color="auto"/>
        <w:bottom w:val="none" w:sz="0" w:space="0" w:color="auto"/>
        <w:right w:val="none" w:sz="0" w:space="0" w:color="auto"/>
      </w:divBdr>
    </w:div>
    <w:div w:id="1064526007">
      <w:bodyDiv w:val="1"/>
      <w:marLeft w:val="0"/>
      <w:marRight w:val="0"/>
      <w:marTop w:val="0"/>
      <w:marBottom w:val="0"/>
      <w:divBdr>
        <w:top w:val="none" w:sz="0" w:space="0" w:color="auto"/>
        <w:left w:val="none" w:sz="0" w:space="0" w:color="auto"/>
        <w:bottom w:val="none" w:sz="0" w:space="0" w:color="auto"/>
        <w:right w:val="none" w:sz="0" w:space="0" w:color="auto"/>
      </w:divBdr>
    </w:div>
    <w:div w:id="1067995279">
      <w:bodyDiv w:val="1"/>
      <w:marLeft w:val="0"/>
      <w:marRight w:val="0"/>
      <w:marTop w:val="0"/>
      <w:marBottom w:val="0"/>
      <w:divBdr>
        <w:top w:val="none" w:sz="0" w:space="0" w:color="auto"/>
        <w:left w:val="none" w:sz="0" w:space="0" w:color="auto"/>
        <w:bottom w:val="none" w:sz="0" w:space="0" w:color="auto"/>
        <w:right w:val="none" w:sz="0" w:space="0" w:color="auto"/>
      </w:divBdr>
    </w:div>
    <w:div w:id="1074402225">
      <w:bodyDiv w:val="1"/>
      <w:marLeft w:val="0"/>
      <w:marRight w:val="0"/>
      <w:marTop w:val="0"/>
      <w:marBottom w:val="0"/>
      <w:divBdr>
        <w:top w:val="none" w:sz="0" w:space="0" w:color="auto"/>
        <w:left w:val="none" w:sz="0" w:space="0" w:color="auto"/>
        <w:bottom w:val="none" w:sz="0" w:space="0" w:color="auto"/>
        <w:right w:val="none" w:sz="0" w:space="0" w:color="auto"/>
      </w:divBdr>
    </w:div>
    <w:div w:id="1081830519">
      <w:bodyDiv w:val="1"/>
      <w:marLeft w:val="0"/>
      <w:marRight w:val="0"/>
      <w:marTop w:val="0"/>
      <w:marBottom w:val="0"/>
      <w:divBdr>
        <w:top w:val="none" w:sz="0" w:space="0" w:color="auto"/>
        <w:left w:val="none" w:sz="0" w:space="0" w:color="auto"/>
        <w:bottom w:val="none" w:sz="0" w:space="0" w:color="auto"/>
        <w:right w:val="none" w:sz="0" w:space="0" w:color="auto"/>
      </w:divBdr>
    </w:div>
    <w:div w:id="1104963090">
      <w:bodyDiv w:val="1"/>
      <w:marLeft w:val="0"/>
      <w:marRight w:val="0"/>
      <w:marTop w:val="0"/>
      <w:marBottom w:val="0"/>
      <w:divBdr>
        <w:top w:val="none" w:sz="0" w:space="0" w:color="auto"/>
        <w:left w:val="none" w:sz="0" w:space="0" w:color="auto"/>
        <w:bottom w:val="none" w:sz="0" w:space="0" w:color="auto"/>
        <w:right w:val="none" w:sz="0" w:space="0" w:color="auto"/>
      </w:divBdr>
    </w:div>
    <w:div w:id="1105539359">
      <w:bodyDiv w:val="1"/>
      <w:marLeft w:val="0"/>
      <w:marRight w:val="0"/>
      <w:marTop w:val="0"/>
      <w:marBottom w:val="0"/>
      <w:divBdr>
        <w:top w:val="none" w:sz="0" w:space="0" w:color="auto"/>
        <w:left w:val="none" w:sz="0" w:space="0" w:color="auto"/>
        <w:bottom w:val="none" w:sz="0" w:space="0" w:color="auto"/>
        <w:right w:val="none" w:sz="0" w:space="0" w:color="auto"/>
      </w:divBdr>
    </w:div>
    <w:div w:id="1106071654">
      <w:bodyDiv w:val="1"/>
      <w:marLeft w:val="0"/>
      <w:marRight w:val="0"/>
      <w:marTop w:val="0"/>
      <w:marBottom w:val="0"/>
      <w:divBdr>
        <w:top w:val="none" w:sz="0" w:space="0" w:color="auto"/>
        <w:left w:val="none" w:sz="0" w:space="0" w:color="auto"/>
        <w:bottom w:val="none" w:sz="0" w:space="0" w:color="auto"/>
        <w:right w:val="none" w:sz="0" w:space="0" w:color="auto"/>
      </w:divBdr>
    </w:div>
    <w:div w:id="1106576233">
      <w:bodyDiv w:val="1"/>
      <w:marLeft w:val="0"/>
      <w:marRight w:val="0"/>
      <w:marTop w:val="0"/>
      <w:marBottom w:val="0"/>
      <w:divBdr>
        <w:top w:val="none" w:sz="0" w:space="0" w:color="auto"/>
        <w:left w:val="none" w:sz="0" w:space="0" w:color="auto"/>
        <w:bottom w:val="none" w:sz="0" w:space="0" w:color="auto"/>
        <w:right w:val="none" w:sz="0" w:space="0" w:color="auto"/>
      </w:divBdr>
    </w:div>
    <w:div w:id="1111361922">
      <w:bodyDiv w:val="1"/>
      <w:marLeft w:val="0"/>
      <w:marRight w:val="0"/>
      <w:marTop w:val="0"/>
      <w:marBottom w:val="0"/>
      <w:divBdr>
        <w:top w:val="none" w:sz="0" w:space="0" w:color="auto"/>
        <w:left w:val="none" w:sz="0" w:space="0" w:color="auto"/>
        <w:bottom w:val="none" w:sz="0" w:space="0" w:color="auto"/>
        <w:right w:val="none" w:sz="0" w:space="0" w:color="auto"/>
      </w:divBdr>
    </w:div>
    <w:div w:id="1113013530">
      <w:bodyDiv w:val="1"/>
      <w:marLeft w:val="0"/>
      <w:marRight w:val="0"/>
      <w:marTop w:val="0"/>
      <w:marBottom w:val="0"/>
      <w:divBdr>
        <w:top w:val="none" w:sz="0" w:space="0" w:color="auto"/>
        <w:left w:val="none" w:sz="0" w:space="0" w:color="auto"/>
        <w:bottom w:val="none" w:sz="0" w:space="0" w:color="auto"/>
        <w:right w:val="none" w:sz="0" w:space="0" w:color="auto"/>
      </w:divBdr>
    </w:div>
    <w:div w:id="1129130127">
      <w:bodyDiv w:val="1"/>
      <w:marLeft w:val="0"/>
      <w:marRight w:val="0"/>
      <w:marTop w:val="0"/>
      <w:marBottom w:val="0"/>
      <w:divBdr>
        <w:top w:val="none" w:sz="0" w:space="0" w:color="auto"/>
        <w:left w:val="none" w:sz="0" w:space="0" w:color="auto"/>
        <w:bottom w:val="none" w:sz="0" w:space="0" w:color="auto"/>
        <w:right w:val="none" w:sz="0" w:space="0" w:color="auto"/>
      </w:divBdr>
    </w:div>
    <w:div w:id="1139112837">
      <w:bodyDiv w:val="1"/>
      <w:marLeft w:val="0"/>
      <w:marRight w:val="0"/>
      <w:marTop w:val="0"/>
      <w:marBottom w:val="0"/>
      <w:divBdr>
        <w:top w:val="none" w:sz="0" w:space="0" w:color="auto"/>
        <w:left w:val="none" w:sz="0" w:space="0" w:color="auto"/>
        <w:bottom w:val="none" w:sz="0" w:space="0" w:color="auto"/>
        <w:right w:val="none" w:sz="0" w:space="0" w:color="auto"/>
      </w:divBdr>
    </w:div>
    <w:div w:id="1142389308">
      <w:bodyDiv w:val="1"/>
      <w:marLeft w:val="0"/>
      <w:marRight w:val="0"/>
      <w:marTop w:val="0"/>
      <w:marBottom w:val="0"/>
      <w:divBdr>
        <w:top w:val="none" w:sz="0" w:space="0" w:color="auto"/>
        <w:left w:val="none" w:sz="0" w:space="0" w:color="auto"/>
        <w:bottom w:val="none" w:sz="0" w:space="0" w:color="auto"/>
        <w:right w:val="none" w:sz="0" w:space="0" w:color="auto"/>
      </w:divBdr>
    </w:div>
    <w:div w:id="1145852560">
      <w:bodyDiv w:val="1"/>
      <w:marLeft w:val="0"/>
      <w:marRight w:val="0"/>
      <w:marTop w:val="0"/>
      <w:marBottom w:val="0"/>
      <w:divBdr>
        <w:top w:val="none" w:sz="0" w:space="0" w:color="auto"/>
        <w:left w:val="none" w:sz="0" w:space="0" w:color="auto"/>
        <w:bottom w:val="none" w:sz="0" w:space="0" w:color="auto"/>
        <w:right w:val="none" w:sz="0" w:space="0" w:color="auto"/>
      </w:divBdr>
    </w:div>
    <w:div w:id="1145975206">
      <w:bodyDiv w:val="1"/>
      <w:marLeft w:val="0"/>
      <w:marRight w:val="0"/>
      <w:marTop w:val="0"/>
      <w:marBottom w:val="0"/>
      <w:divBdr>
        <w:top w:val="none" w:sz="0" w:space="0" w:color="auto"/>
        <w:left w:val="none" w:sz="0" w:space="0" w:color="auto"/>
        <w:bottom w:val="none" w:sz="0" w:space="0" w:color="auto"/>
        <w:right w:val="none" w:sz="0" w:space="0" w:color="auto"/>
      </w:divBdr>
    </w:div>
    <w:div w:id="1154108119">
      <w:bodyDiv w:val="1"/>
      <w:marLeft w:val="0"/>
      <w:marRight w:val="0"/>
      <w:marTop w:val="0"/>
      <w:marBottom w:val="0"/>
      <w:divBdr>
        <w:top w:val="none" w:sz="0" w:space="0" w:color="auto"/>
        <w:left w:val="none" w:sz="0" w:space="0" w:color="auto"/>
        <w:bottom w:val="none" w:sz="0" w:space="0" w:color="auto"/>
        <w:right w:val="none" w:sz="0" w:space="0" w:color="auto"/>
      </w:divBdr>
    </w:div>
    <w:div w:id="1157963707">
      <w:bodyDiv w:val="1"/>
      <w:marLeft w:val="0"/>
      <w:marRight w:val="0"/>
      <w:marTop w:val="0"/>
      <w:marBottom w:val="0"/>
      <w:divBdr>
        <w:top w:val="none" w:sz="0" w:space="0" w:color="auto"/>
        <w:left w:val="none" w:sz="0" w:space="0" w:color="auto"/>
        <w:bottom w:val="none" w:sz="0" w:space="0" w:color="auto"/>
        <w:right w:val="none" w:sz="0" w:space="0" w:color="auto"/>
      </w:divBdr>
    </w:div>
    <w:div w:id="1164395037">
      <w:bodyDiv w:val="1"/>
      <w:marLeft w:val="0"/>
      <w:marRight w:val="0"/>
      <w:marTop w:val="0"/>
      <w:marBottom w:val="0"/>
      <w:divBdr>
        <w:top w:val="none" w:sz="0" w:space="0" w:color="auto"/>
        <w:left w:val="none" w:sz="0" w:space="0" w:color="auto"/>
        <w:bottom w:val="none" w:sz="0" w:space="0" w:color="auto"/>
        <w:right w:val="none" w:sz="0" w:space="0" w:color="auto"/>
      </w:divBdr>
    </w:div>
    <w:div w:id="1166553077">
      <w:bodyDiv w:val="1"/>
      <w:marLeft w:val="0"/>
      <w:marRight w:val="0"/>
      <w:marTop w:val="0"/>
      <w:marBottom w:val="0"/>
      <w:divBdr>
        <w:top w:val="none" w:sz="0" w:space="0" w:color="auto"/>
        <w:left w:val="none" w:sz="0" w:space="0" w:color="auto"/>
        <w:bottom w:val="none" w:sz="0" w:space="0" w:color="auto"/>
        <w:right w:val="none" w:sz="0" w:space="0" w:color="auto"/>
      </w:divBdr>
    </w:div>
    <w:div w:id="1181118912">
      <w:bodyDiv w:val="1"/>
      <w:marLeft w:val="0"/>
      <w:marRight w:val="0"/>
      <w:marTop w:val="0"/>
      <w:marBottom w:val="0"/>
      <w:divBdr>
        <w:top w:val="none" w:sz="0" w:space="0" w:color="auto"/>
        <w:left w:val="none" w:sz="0" w:space="0" w:color="auto"/>
        <w:bottom w:val="none" w:sz="0" w:space="0" w:color="auto"/>
        <w:right w:val="none" w:sz="0" w:space="0" w:color="auto"/>
      </w:divBdr>
    </w:div>
    <w:div w:id="1192188238">
      <w:bodyDiv w:val="1"/>
      <w:marLeft w:val="0"/>
      <w:marRight w:val="0"/>
      <w:marTop w:val="0"/>
      <w:marBottom w:val="0"/>
      <w:divBdr>
        <w:top w:val="none" w:sz="0" w:space="0" w:color="auto"/>
        <w:left w:val="none" w:sz="0" w:space="0" w:color="auto"/>
        <w:bottom w:val="none" w:sz="0" w:space="0" w:color="auto"/>
        <w:right w:val="none" w:sz="0" w:space="0" w:color="auto"/>
      </w:divBdr>
    </w:div>
    <w:div w:id="1202204746">
      <w:bodyDiv w:val="1"/>
      <w:marLeft w:val="0"/>
      <w:marRight w:val="0"/>
      <w:marTop w:val="0"/>
      <w:marBottom w:val="0"/>
      <w:divBdr>
        <w:top w:val="none" w:sz="0" w:space="0" w:color="auto"/>
        <w:left w:val="none" w:sz="0" w:space="0" w:color="auto"/>
        <w:bottom w:val="none" w:sz="0" w:space="0" w:color="auto"/>
        <w:right w:val="none" w:sz="0" w:space="0" w:color="auto"/>
      </w:divBdr>
    </w:div>
    <w:div w:id="1204558824">
      <w:bodyDiv w:val="1"/>
      <w:marLeft w:val="0"/>
      <w:marRight w:val="0"/>
      <w:marTop w:val="0"/>
      <w:marBottom w:val="0"/>
      <w:divBdr>
        <w:top w:val="none" w:sz="0" w:space="0" w:color="auto"/>
        <w:left w:val="none" w:sz="0" w:space="0" w:color="auto"/>
        <w:bottom w:val="none" w:sz="0" w:space="0" w:color="auto"/>
        <w:right w:val="none" w:sz="0" w:space="0" w:color="auto"/>
      </w:divBdr>
    </w:div>
    <w:div w:id="1223716207">
      <w:bodyDiv w:val="1"/>
      <w:marLeft w:val="0"/>
      <w:marRight w:val="0"/>
      <w:marTop w:val="0"/>
      <w:marBottom w:val="0"/>
      <w:divBdr>
        <w:top w:val="none" w:sz="0" w:space="0" w:color="auto"/>
        <w:left w:val="none" w:sz="0" w:space="0" w:color="auto"/>
        <w:bottom w:val="none" w:sz="0" w:space="0" w:color="auto"/>
        <w:right w:val="none" w:sz="0" w:space="0" w:color="auto"/>
      </w:divBdr>
    </w:div>
    <w:div w:id="1238594098">
      <w:bodyDiv w:val="1"/>
      <w:marLeft w:val="0"/>
      <w:marRight w:val="0"/>
      <w:marTop w:val="0"/>
      <w:marBottom w:val="0"/>
      <w:divBdr>
        <w:top w:val="none" w:sz="0" w:space="0" w:color="auto"/>
        <w:left w:val="none" w:sz="0" w:space="0" w:color="auto"/>
        <w:bottom w:val="none" w:sz="0" w:space="0" w:color="auto"/>
        <w:right w:val="none" w:sz="0" w:space="0" w:color="auto"/>
      </w:divBdr>
    </w:div>
    <w:div w:id="1240604775">
      <w:bodyDiv w:val="1"/>
      <w:marLeft w:val="0"/>
      <w:marRight w:val="0"/>
      <w:marTop w:val="0"/>
      <w:marBottom w:val="0"/>
      <w:divBdr>
        <w:top w:val="none" w:sz="0" w:space="0" w:color="auto"/>
        <w:left w:val="none" w:sz="0" w:space="0" w:color="auto"/>
        <w:bottom w:val="none" w:sz="0" w:space="0" w:color="auto"/>
        <w:right w:val="none" w:sz="0" w:space="0" w:color="auto"/>
      </w:divBdr>
    </w:div>
    <w:div w:id="1245260710">
      <w:bodyDiv w:val="1"/>
      <w:marLeft w:val="0"/>
      <w:marRight w:val="0"/>
      <w:marTop w:val="0"/>
      <w:marBottom w:val="0"/>
      <w:divBdr>
        <w:top w:val="none" w:sz="0" w:space="0" w:color="auto"/>
        <w:left w:val="none" w:sz="0" w:space="0" w:color="auto"/>
        <w:bottom w:val="none" w:sz="0" w:space="0" w:color="auto"/>
        <w:right w:val="none" w:sz="0" w:space="0" w:color="auto"/>
      </w:divBdr>
    </w:div>
    <w:div w:id="1255243133">
      <w:bodyDiv w:val="1"/>
      <w:marLeft w:val="0"/>
      <w:marRight w:val="0"/>
      <w:marTop w:val="0"/>
      <w:marBottom w:val="0"/>
      <w:divBdr>
        <w:top w:val="none" w:sz="0" w:space="0" w:color="auto"/>
        <w:left w:val="none" w:sz="0" w:space="0" w:color="auto"/>
        <w:bottom w:val="none" w:sz="0" w:space="0" w:color="auto"/>
        <w:right w:val="none" w:sz="0" w:space="0" w:color="auto"/>
      </w:divBdr>
    </w:div>
    <w:div w:id="1266960613">
      <w:bodyDiv w:val="1"/>
      <w:marLeft w:val="0"/>
      <w:marRight w:val="0"/>
      <w:marTop w:val="0"/>
      <w:marBottom w:val="0"/>
      <w:divBdr>
        <w:top w:val="none" w:sz="0" w:space="0" w:color="auto"/>
        <w:left w:val="none" w:sz="0" w:space="0" w:color="auto"/>
        <w:bottom w:val="none" w:sz="0" w:space="0" w:color="auto"/>
        <w:right w:val="none" w:sz="0" w:space="0" w:color="auto"/>
      </w:divBdr>
    </w:div>
    <w:div w:id="1283152342">
      <w:bodyDiv w:val="1"/>
      <w:marLeft w:val="0"/>
      <w:marRight w:val="0"/>
      <w:marTop w:val="0"/>
      <w:marBottom w:val="0"/>
      <w:divBdr>
        <w:top w:val="none" w:sz="0" w:space="0" w:color="auto"/>
        <w:left w:val="none" w:sz="0" w:space="0" w:color="auto"/>
        <w:bottom w:val="none" w:sz="0" w:space="0" w:color="auto"/>
        <w:right w:val="none" w:sz="0" w:space="0" w:color="auto"/>
      </w:divBdr>
    </w:div>
    <w:div w:id="1288313652">
      <w:bodyDiv w:val="1"/>
      <w:marLeft w:val="0"/>
      <w:marRight w:val="0"/>
      <w:marTop w:val="0"/>
      <w:marBottom w:val="0"/>
      <w:divBdr>
        <w:top w:val="none" w:sz="0" w:space="0" w:color="auto"/>
        <w:left w:val="none" w:sz="0" w:space="0" w:color="auto"/>
        <w:bottom w:val="none" w:sz="0" w:space="0" w:color="auto"/>
        <w:right w:val="none" w:sz="0" w:space="0" w:color="auto"/>
      </w:divBdr>
    </w:div>
    <w:div w:id="1290821747">
      <w:bodyDiv w:val="1"/>
      <w:marLeft w:val="0"/>
      <w:marRight w:val="0"/>
      <w:marTop w:val="0"/>
      <w:marBottom w:val="0"/>
      <w:divBdr>
        <w:top w:val="none" w:sz="0" w:space="0" w:color="auto"/>
        <w:left w:val="none" w:sz="0" w:space="0" w:color="auto"/>
        <w:bottom w:val="none" w:sz="0" w:space="0" w:color="auto"/>
        <w:right w:val="none" w:sz="0" w:space="0" w:color="auto"/>
      </w:divBdr>
    </w:div>
    <w:div w:id="1292857057">
      <w:bodyDiv w:val="1"/>
      <w:marLeft w:val="0"/>
      <w:marRight w:val="0"/>
      <w:marTop w:val="0"/>
      <w:marBottom w:val="0"/>
      <w:divBdr>
        <w:top w:val="none" w:sz="0" w:space="0" w:color="auto"/>
        <w:left w:val="none" w:sz="0" w:space="0" w:color="auto"/>
        <w:bottom w:val="none" w:sz="0" w:space="0" w:color="auto"/>
        <w:right w:val="none" w:sz="0" w:space="0" w:color="auto"/>
      </w:divBdr>
    </w:div>
    <w:div w:id="1298953090">
      <w:bodyDiv w:val="1"/>
      <w:marLeft w:val="0"/>
      <w:marRight w:val="0"/>
      <w:marTop w:val="0"/>
      <w:marBottom w:val="0"/>
      <w:divBdr>
        <w:top w:val="none" w:sz="0" w:space="0" w:color="auto"/>
        <w:left w:val="none" w:sz="0" w:space="0" w:color="auto"/>
        <w:bottom w:val="none" w:sz="0" w:space="0" w:color="auto"/>
        <w:right w:val="none" w:sz="0" w:space="0" w:color="auto"/>
      </w:divBdr>
    </w:div>
    <w:div w:id="1299648325">
      <w:bodyDiv w:val="1"/>
      <w:marLeft w:val="0"/>
      <w:marRight w:val="0"/>
      <w:marTop w:val="0"/>
      <w:marBottom w:val="0"/>
      <w:divBdr>
        <w:top w:val="none" w:sz="0" w:space="0" w:color="auto"/>
        <w:left w:val="none" w:sz="0" w:space="0" w:color="auto"/>
        <w:bottom w:val="none" w:sz="0" w:space="0" w:color="auto"/>
        <w:right w:val="none" w:sz="0" w:space="0" w:color="auto"/>
      </w:divBdr>
    </w:div>
    <w:div w:id="1300961240">
      <w:bodyDiv w:val="1"/>
      <w:marLeft w:val="0"/>
      <w:marRight w:val="0"/>
      <w:marTop w:val="0"/>
      <w:marBottom w:val="0"/>
      <w:divBdr>
        <w:top w:val="none" w:sz="0" w:space="0" w:color="auto"/>
        <w:left w:val="none" w:sz="0" w:space="0" w:color="auto"/>
        <w:bottom w:val="none" w:sz="0" w:space="0" w:color="auto"/>
        <w:right w:val="none" w:sz="0" w:space="0" w:color="auto"/>
      </w:divBdr>
    </w:div>
    <w:div w:id="1321740178">
      <w:bodyDiv w:val="1"/>
      <w:marLeft w:val="0"/>
      <w:marRight w:val="0"/>
      <w:marTop w:val="0"/>
      <w:marBottom w:val="0"/>
      <w:divBdr>
        <w:top w:val="none" w:sz="0" w:space="0" w:color="auto"/>
        <w:left w:val="none" w:sz="0" w:space="0" w:color="auto"/>
        <w:bottom w:val="none" w:sz="0" w:space="0" w:color="auto"/>
        <w:right w:val="none" w:sz="0" w:space="0" w:color="auto"/>
      </w:divBdr>
    </w:div>
    <w:div w:id="1324701188">
      <w:bodyDiv w:val="1"/>
      <w:marLeft w:val="0"/>
      <w:marRight w:val="0"/>
      <w:marTop w:val="0"/>
      <w:marBottom w:val="0"/>
      <w:divBdr>
        <w:top w:val="none" w:sz="0" w:space="0" w:color="auto"/>
        <w:left w:val="none" w:sz="0" w:space="0" w:color="auto"/>
        <w:bottom w:val="none" w:sz="0" w:space="0" w:color="auto"/>
        <w:right w:val="none" w:sz="0" w:space="0" w:color="auto"/>
      </w:divBdr>
    </w:div>
    <w:div w:id="1327780049">
      <w:bodyDiv w:val="1"/>
      <w:marLeft w:val="0"/>
      <w:marRight w:val="0"/>
      <w:marTop w:val="0"/>
      <w:marBottom w:val="0"/>
      <w:divBdr>
        <w:top w:val="none" w:sz="0" w:space="0" w:color="auto"/>
        <w:left w:val="none" w:sz="0" w:space="0" w:color="auto"/>
        <w:bottom w:val="none" w:sz="0" w:space="0" w:color="auto"/>
        <w:right w:val="none" w:sz="0" w:space="0" w:color="auto"/>
      </w:divBdr>
    </w:div>
    <w:div w:id="1331566130">
      <w:bodyDiv w:val="1"/>
      <w:marLeft w:val="0"/>
      <w:marRight w:val="0"/>
      <w:marTop w:val="0"/>
      <w:marBottom w:val="0"/>
      <w:divBdr>
        <w:top w:val="none" w:sz="0" w:space="0" w:color="auto"/>
        <w:left w:val="none" w:sz="0" w:space="0" w:color="auto"/>
        <w:bottom w:val="none" w:sz="0" w:space="0" w:color="auto"/>
        <w:right w:val="none" w:sz="0" w:space="0" w:color="auto"/>
      </w:divBdr>
    </w:div>
    <w:div w:id="1332216315">
      <w:bodyDiv w:val="1"/>
      <w:marLeft w:val="0"/>
      <w:marRight w:val="0"/>
      <w:marTop w:val="0"/>
      <w:marBottom w:val="0"/>
      <w:divBdr>
        <w:top w:val="none" w:sz="0" w:space="0" w:color="auto"/>
        <w:left w:val="none" w:sz="0" w:space="0" w:color="auto"/>
        <w:bottom w:val="none" w:sz="0" w:space="0" w:color="auto"/>
        <w:right w:val="none" w:sz="0" w:space="0" w:color="auto"/>
      </w:divBdr>
    </w:div>
    <w:div w:id="1334380686">
      <w:bodyDiv w:val="1"/>
      <w:marLeft w:val="0"/>
      <w:marRight w:val="0"/>
      <w:marTop w:val="0"/>
      <w:marBottom w:val="0"/>
      <w:divBdr>
        <w:top w:val="none" w:sz="0" w:space="0" w:color="auto"/>
        <w:left w:val="none" w:sz="0" w:space="0" w:color="auto"/>
        <w:bottom w:val="none" w:sz="0" w:space="0" w:color="auto"/>
        <w:right w:val="none" w:sz="0" w:space="0" w:color="auto"/>
      </w:divBdr>
    </w:div>
    <w:div w:id="1341008483">
      <w:bodyDiv w:val="1"/>
      <w:marLeft w:val="0"/>
      <w:marRight w:val="0"/>
      <w:marTop w:val="0"/>
      <w:marBottom w:val="0"/>
      <w:divBdr>
        <w:top w:val="none" w:sz="0" w:space="0" w:color="auto"/>
        <w:left w:val="none" w:sz="0" w:space="0" w:color="auto"/>
        <w:bottom w:val="none" w:sz="0" w:space="0" w:color="auto"/>
        <w:right w:val="none" w:sz="0" w:space="0" w:color="auto"/>
      </w:divBdr>
    </w:div>
    <w:div w:id="1343779547">
      <w:bodyDiv w:val="1"/>
      <w:marLeft w:val="0"/>
      <w:marRight w:val="0"/>
      <w:marTop w:val="0"/>
      <w:marBottom w:val="0"/>
      <w:divBdr>
        <w:top w:val="none" w:sz="0" w:space="0" w:color="auto"/>
        <w:left w:val="none" w:sz="0" w:space="0" w:color="auto"/>
        <w:bottom w:val="none" w:sz="0" w:space="0" w:color="auto"/>
        <w:right w:val="none" w:sz="0" w:space="0" w:color="auto"/>
      </w:divBdr>
    </w:div>
    <w:div w:id="1349091282">
      <w:bodyDiv w:val="1"/>
      <w:marLeft w:val="0"/>
      <w:marRight w:val="0"/>
      <w:marTop w:val="0"/>
      <w:marBottom w:val="0"/>
      <w:divBdr>
        <w:top w:val="none" w:sz="0" w:space="0" w:color="auto"/>
        <w:left w:val="none" w:sz="0" w:space="0" w:color="auto"/>
        <w:bottom w:val="none" w:sz="0" w:space="0" w:color="auto"/>
        <w:right w:val="none" w:sz="0" w:space="0" w:color="auto"/>
      </w:divBdr>
    </w:div>
    <w:div w:id="1349482550">
      <w:bodyDiv w:val="1"/>
      <w:marLeft w:val="0"/>
      <w:marRight w:val="0"/>
      <w:marTop w:val="0"/>
      <w:marBottom w:val="0"/>
      <w:divBdr>
        <w:top w:val="none" w:sz="0" w:space="0" w:color="auto"/>
        <w:left w:val="none" w:sz="0" w:space="0" w:color="auto"/>
        <w:bottom w:val="none" w:sz="0" w:space="0" w:color="auto"/>
        <w:right w:val="none" w:sz="0" w:space="0" w:color="auto"/>
      </w:divBdr>
    </w:div>
    <w:div w:id="1358123001">
      <w:bodyDiv w:val="1"/>
      <w:marLeft w:val="0"/>
      <w:marRight w:val="0"/>
      <w:marTop w:val="0"/>
      <w:marBottom w:val="0"/>
      <w:divBdr>
        <w:top w:val="none" w:sz="0" w:space="0" w:color="auto"/>
        <w:left w:val="none" w:sz="0" w:space="0" w:color="auto"/>
        <w:bottom w:val="none" w:sz="0" w:space="0" w:color="auto"/>
        <w:right w:val="none" w:sz="0" w:space="0" w:color="auto"/>
      </w:divBdr>
    </w:div>
    <w:div w:id="1363358373">
      <w:bodyDiv w:val="1"/>
      <w:marLeft w:val="0"/>
      <w:marRight w:val="0"/>
      <w:marTop w:val="0"/>
      <w:marBottom w:val="0"/>
      <w:divBdr>
        <w:top w:val="none" w:sz="0" w:space="0" w:color="auto"/>
        <w:left w:val="none" w:sz="0" w:space="0" w:color="auto"/>
        <w:bottom w:val="none" w:sz="0" w:space="0" w:color="auto"/>
        <w:right w:val="none" w:sz="0" w:space="0" w:color="auto"/>
      </w:divBdr>
    </w:div>
    <w:div w:id="1383140620">
      <w:bodyDiv w:val="1"/>
      <w:marLeft w:val="0"/>
      <w:marRight w:val="0"/>
      <w:marTop w:val="0"/>
      <w:marBottom w:val="0"/>
      <w:divBdr>
        <w:top w:val="none" w:sz="0" w:space="0" w:color="auto"/>
        <w:left w:val="none" w:sz="0" w:space="0" w:color="auto"/>
        <w:bottom w:val="none" w:sz="0" w:space="0" w:color="auto"/>
        <w:right w:val="none" w:sz="0" w:space="0" w:color="auto"/>
      </w:divBdr>
    </w:div>
    <w:div w:id="1388987527">
      <w:bodyDiv w:val="1"/>
      <w:marLeft w:val="0"/>
      <w:marRight w:val="0"/>
      <w:marTop w:val="0"/>
      <w:marBottom w:val="0"/>
      <w:divBdr>
        <w:top w:val="none" w:sz="0" w:space="0" w:color="auto"/>
        <w:left w:val="none" w:sz="0" w:space="0" w:color="auto"/>
        <w:bottom w:val="none" w:sz="0" w:space="0" w:color="auto"/>
        <w:right w:val="none" w:sz="0" w:space="0" w:color="auto"/>
      </w:divBdr>
    </w:div>
    <w:div w:id="1396322405">
      <w:bodyDiv w:val="1"/>
      <w:marLeft w:val="0"/>
      <w:marRight w:val="0"/>
      <w:marTop w:val="0"/>
      <w:marBottom w:val="0"/>
      <w:divBdr>
        <w:top w:val="none" w:sz="0" w:space="0" w:color="auto"/>
        <w:left w:val="none" w:sz="0" w:space="0" w:color="auto"/>
        <w:bottom w:val="none" w:sz="0" w:space="0" w:color="auto"/>
        <w:right w:val="none" w:sz="0" w:space="0" w:color="auto"/>
      </w:divBdr>
    </w:div>
    <w:div w:id="1401754064">
      <w:bodyDiv w:val="1"/>
      <w:marLeft w:val="0"/>
      <w:marRight w:val="0"/>
      <w:marTop w:val="0"/>
      <w:marBottom w:val="0"/>
      <w:divBdr>
        <w:top w:val="none" w:sz="0" w:space="0" w:color="auto"/>
        <w:left w:val="none" w:sz="0" w:space="0" w:color="auto"/>
        <w:bottom w:val="none" w:sz="0" w:space="0" w:color="auto"/>
        <w:right w:val="none" w:sz="0" w:space="0" w:color="auto"/>
      </w:divBdr>
    </w:div>
    <w:div w:id="1407070700">
      <w:bodyDiv w:val="1"/>
      <w:marLeft w:val="0"/>
      <w:marRight w:val="0"/>
      <w:marTop w:val="0"/>
      <w:marBottom w:val="0"/>
      <w:divBdr>
        <w:top w:val="none" w:sz="0" w:space="0" w:color="auto"/>
        <w:left w:val="none" w:sz="0" w:space="0" w:color="auto"/>
        <w:bottom w:val="none" w:sz="0" w:space="0" w:color="auto"/>
        <w:right w:val="none" w:sz="0" w:space="0" w:color="auto"/>
      </w:divBdr>
    </w:div>
    <w:div w:id="1412506144">
      <w:bodyDiv w:val="1"/>
      <w:marLeft w:val="0"/>
      <w:marRight w:val="0"/>
      <w:marTop w:val="0"/>
      <w:marBottom w:val="0"/>
      <w:divBdr>
        <w:top w:val="none" w:sz="0" w:space="0" w:color="auto"/>
        <w:left w:val="none" w:sz="0" w:space="0" w:color="auto"/>
        <w:bottom w:val="none" w:sz="0" w:space="0" w:color="auto"/>
        <w:right w:val="none" w:sz="0" w:space="0" w:color="auto"/>
      </w:divBdr>
    </w:div>
    <w:div w:id="1418820375">
      <w:bodyDiv w:val="1"/>
      <w:marLeft w:val="0"/>
      <w:marRight w:val="0"/>
      <w:marTop w:val="0"/>
      <w:marBottom w:val="0"/>
      <w:divBdr>
        <w:top w:val="none" w:sz="0" w:space="0" w:color="auto"/>
        <w:left w:val="none" w:sz="0" w:space="0" w:color="auto"/>
        <w:bottom w:val="none" w:sz="0" w:space="0" w:color="auto"/>
        <w:right w:val="none" w:sz="0" w:space="0" w:color="auto"/>
      </w:divBdr>
    </w:div>
    <w:div w:id="1449861230">
      <w:bodyDiv w:val="1"/>
      <w:marLeft w:val="0"/>
      <w:marRight w:val="0"/>
      <w:marTop w:val="0"/>
      <w:marBottom w:val="0"/>
      <w:divBdr>
        <w:top w:val="none" w:sz="0" w:space="0" w:color="auto"/>
        <w:left w:val="none" w:sz="0" w:space="0" w:color="auto"/>
        <w:bottom w:val="none" w:sz="0" w:space="0" w:color="auto"/>
        <w:right w:val="none" w:sz="0" w:space="0" w:color="auto"/>
      </w:divBdr>
    </w:div>
    <w:div w:id="1450273123">
      <w:bodyDiv w:val="1"/>
      <w:marLeft w:val="0"/>
      <w:marRight w:val="0"/>
      <w:marTop w:val="0"/>
      <w:marBottom w:val="0"/>
      <w:divBdr>
        <w:top w:val="none" w:sz="0" w:space="0" w:color="auto"/>
        <w:left w:val="none" w:sz="0" w:space="0" w:color="auto"/>
        <w:bottom w:val="none" w:sz="0" w:space="0" w:color="auto"/>
        <w:right w:val="none" w:sz="0" w:space="0" w:color="auto"/>
      </w:divBdr>
    </w:div>
    <w:div w:id="1455174724">
      <w:bodyDiv w:val="1"/>
      <w:marLeft w:val="0"/>
      <w:marRight w:val="0"/>
      <w:marTop w:val="0"/>
      <w:marBottom w:val="0"/>
      <w:divBdr>
        <w:top w:val="none" w:sz="0" w:space="0" w:color="auto"/>
        <w:left w:val="none" w:sz="0" w:space="0" w:color="auto"/>
        <w:bottom w:val="none" w:sz="0" w:space="0" w:color="auto"/>
        <w:right w:val="none" w:sz="0" w:space="0" w:color="auto"/>
      </w:divBdr>
    </w:div>
    <w:div w:id="1456828384">
      <w:bodyDiv w:val="1"/>
      <w:marLeft w:val="0"/>
      <w:marRight w:val="0"/>
      <w:marTop w:val="0"/>
      <w:marBottom w:val="0"/>
      <w:divBdr>
        <w:top w:val="none" w:sz="0" w:space="0" w:color="auto"/>
        <w:left w:val="none" w:sz="0" w:space="0" w:color="auto"/>
        <w:bottom w:val="none" w:sz="0" w:space="0" w:color="auto"/>
        <w:right w:val="none" w:sz="0" w:space="0" w:color="auto"/>
      </w:divBdr>
    </w:div>
    <w:div w:id="1457791823">
      <w:bodyDiv w:val="1"/>
      <w:marLeft w:val="0"/>
      <w:marRight w:val="0"/>
      <w:marTop w:val="0"/>
      <w:marBottom w:val="0"/>
      <w:divBdr>
        <w:top w:val="none" w:sz="0" w:space="0" w:color="auto"/>
        <w:left w:val="none" w:sz="0" w:space="0" w:color="auto"/>
        <w:bottom w:val="none" w:sz="0" w:space="0" w:color="auto"/>
        <w:right w:val="none" w:sz="0" w:space="0" w:color="auto"/>
      </w:divBdr>
    </w:div>
    <w:div w:id="1462729148">
      <w:bodyDiv w:val="1"/>
      <w:marLeft w:val="0"/>
      <w:marRight w:val="0"/>
      <w:marTop w:val="0"/>
      <w:marBottom w:val="0"/>
      <w:divBdr>
        <w:top w:val="none" w:sz="0" w:space="0" w:color="auto"/>
        <w:left w:val="none" w:sz="0" w:space="0" w:color="auto"/>
        <w:bottom w:val="none" w:sz="0" w:space="0" w:color="auto"/>
        <w:right w:val="none" w:sz="0" w:space="0" w:color="auto"/>
      </w:divBdr>
    </w:div>
    <w:div w:id="1467551934">
      <w:bodyDiv w:val="1"/>
      <w:marLeft w:val="0"/>
      <w:marRight w:val="0"/>
      <w:marTop w:val="0"/>
      <w:marBottom w:val="0"/>
      <w:divBdr>
        <w:top w:val="none" w:sz="0" w:space="0" w:color="auto"/>
        <w:left w:val="none" w:sz="0" w:space="0" w:color="auto"/>
        <w:bottom w:val="none" w:sz="0" w:space="0" w:color="auto"/>
        <w:right w:val="none" w:sz="0" w:space="0" w:color="auto"/>
      </w:divBdr>
    </w:div>
    <w:div w:id="1474297920">
      <w:bodyDiv w:val="1"/>
      <w:marLeft w:val="0"/>
      <w:marRight w:val="0"/>
      <w:marTop w:val="0"/>
      <w:marBottom w:val="0"/>
      <w:divBdr>
        <w:top w:val="none" w:sz="0" w:space="0" w:color="auto"/>
        <w:left w:val="none" w:sz="0" w:space="0" w:color="auto"/>
        <w:bottom w:val="none" w:sz="0" w:space="0" w:color="auto"/>
        <w:right w:val="none" w:sz="0" w:space="0" w:color="auto"/>
      </w:divBdr>
    </w:div>
    <w:div w:id="1490829319">
      <w:bodyDiv w:val="1"/>
      <w:marLeft w:val="0"/>
      <w:marRight w:val="0"/>
      <w:marTop w:val="0"/>
      <w:marBottom w:val="0"/>
      <w:divBdr>
        <w:top w:val="none" w:sz="0" w:space="0" w:color="auto"/>
        <w:left w:val="none" w:sz="0" w:space="0" w:color="auto"/>
        <w:bottom w:val="none" w:sz="0" w:space="0" w:color="auto"/>
        <w:right w:val="none" w:sz="0" w:space="0" w:color="auto"/>
      </w:divBdr>
    </w:div>
    <w:div w:id="1492867962">
      <w:bodyDiv w:val="1"/>
      <w:marLeft w:val="0"/>
      <w:marRight w:val="0"/>
      <w:marTop w:val="0"/>
      <w:marBottom w:val="0"/>
      <w:divBdr>
        <w:top w:val="none" w:sz="0" w:space="0" w:color="auto"/>
        <w:left w:val="none" w:sz="0" w:space="0" w:color="auto"/>
        <w:bottom w:val="none" w:sz="0" w:space="0" w:color="auto"/>
        <w:right w:val="none" w:sz="0" w:space="0" w:color="auto"/>
      </w:divBdr>
    </w:div>
    <w:div w:id="1498306442">
      <w:bodyDiv w:val="1"/>
      <w:marLeft w:val="0"/>
      <w:marRight w:val="0"/>
      <w:marTop w:val="0"/>
      <w:marBottom w:val="0"/>
      <w:divBdr>
        <w:top w:val="none" w:sz="0" w:space="0" w:color="auto"/>
        <w:left w:val="none" w:sz="0" w:space="0" w:color="auto"/>
        <w:bottom w:val="none" w:sz="0" w:space="0" w:color="auto"/>
        <w:right w:val="none" w:sz="0" w:space="0" w:color="auto"/>
      </w:divBdr>
    </w:div>
    <w:div w:id="1500582757">
      <w:bodyDiv w:val="1"/>
      <w:marLeft w:val="0"/>
      <w:marRight w:val="0"/>
      <w:marTop w:val="0"/>
      <w:marBottom w:val="0"/>
      <w:divBdr>
        <w:top w:val="none" w:sz="0" w:space="0" w:color="auto"/>
        <w:left w:val="none" w:sz="0" w:space="0" w:color="auto"/>
        <w:bottom w:val="none" w:sz="0" w:space="0" w:color="auto"/>
        <w:right w:val="none" w:sz="0" w:space="0" w:color="auto"/>
      </w:divBdr>
    </w:div>
    <w:div w:id="1514109303">
      <w:bodyDiv w:val="1"/>
      <w:marLeft w:val="0"/>
      <w:marRight w:val="0"/>
      <w:marTop w:val="0"/>
      <w:marBottom w:val="0"/>
      <w:divBdr>
        <w:top w:val="none" w:sz="0" w:space="0" w:color="auto"/>
        <w:left w:val="none" w:sz="0" w:space="0" w:color="auto"/>
        <w:bottom w:val="none" w:sz="0" w:space="0" w:color="auto"/>
        <w:right w:val="none" w:sz="0" w:space="0" w:color="auto"/>
      </w:divBdr>
    </w:div>
    <w:div w:id="1515878551">
      <w:bodyDiv w:val="1"/>
      <w:marLeft w:val="0"/>
      <w:marRight w:val="0"/>
      <w:marTop w:val="0"/>
      <w:marBottom w:val="0"/>
      <w:divBdr>
        <w:top w:val="none" w:sz="0" w:space="0" w:color="auto"/>
        <w:left w:val="none" w:sz="0" w:space="0" w:color="auto"/>
        <w:bottom w:val="none" w:sz="0" w:space="0" w:color="auto"/>
        <w:right w:val="none" w:sz="0" w:space="0" w:color="auto"/>
      </w:divBdr>
    </w:div>
    <w:div w:id="1518495897">
      <w:bodyDiv w:val="1"/>
      <w:marLeft w:val="0"/>
      <w:marRight w:val="0"/>
      <w:marTop w:val="0"/>
      <w:marBottom w:val="0"/>
      <w:divBdr>
        <w:top w:val="none" w:sz="0" w:space="0" w:color="auto"/>
        <w:left w:val="none" w:sz="0" w:space="0" w:color="auto"/>
        <w:bottom w:val="none" w:sz="0" w:space="0" w:color="auto"/>
        <w:right w:val="none" w:sz="0" w:space="0" w:color="auto"/>
      </w:divBdr>
    </w:div>
    <w:div w:id="1519659072">
      <w:bodyDiv w:val="1"/>
      <w:marLeft w:val="0"/>
      <w:marRight w:val="0"/>
      <w:marTop w:val="0"/>
      <w:marBottom w:val="0"/>
      <w:divBdr>
        <w:top w:val="none" w:sz="0" w:space="0" w:color="auto"/>
        <w:left w:val="none" w:sz="0" w:space="0" w:color="auto"/>
        <w:bottom w:val="none" w:sz="0" w:space="0" w:color="auto"/>
        <w:right w:val="none" w:sz="0" w:space="0" w:color="auto"/>
      </w:divBdr>
    </w:div>
    <w:div w:id="1528446853">
      <w:bodyDiv w:val="1"/>
      <w:marLeft w:val="0"/>
      <w:marRight w:val="0"/>
      <w:marTop w:val="0"/>
      <w:marBottom w:val="0"/>
      <w:divBdr>
        <w:top w:val="none" w:sz="0" w:space="0" w:color="auto"/>
        <w:left w:val="none" w:sz="0" w:space="0" w:color="auto"/>
        <w:bottom w:val="none" w:sz="0" w:space="0" w:color="auto"/>
        <w:right w:val="none" w:sz="0" w:space="0" w:color="auto"/>
      </w:divBdr>
    </w:div>
    <w:div w:id="1533879305">
      <w:bodyDiv w:val="1"/>
      <w:marLeft w:val="0"/>
      <w:marRight w:val="0"/>
      <w:marTop w:val="0"/>
      <w:marBottom w:val="0"/>
      <w:divBdr>
        <w:top w:val="none" w:sz="0" w:space="0" w:color="auto"/>
        <w:left w:val="none" w:sz="0" w:space="0" w:color="auto"/>
        <w:bottom w:val="none" w:sz="0" w:space="0" w:color="auto"/>
        <w:right w:val="none" w:sz="0" w:space="0" w:color="auto"/>
      </w:divBdr>
    </w:div>
    <w:div w:id="1552300137">
      <w:bodyDiv w:val="1"/>
      <w:marLeft w:val="0"/>
      <w:marRight w:val="0"/>
      <w:marTop w:val="0"/>
      <w:marBottom w:val="0"/>
      <w:divBdr>
        <w:top w:val="none" w:sz="0" w:space="0" w:color="auto"/>
        <w:left w:val="none" w:sz="0" w:space="0" w:color="auto"/>
        <w:bottom w:val="none" w:sz="0" w:space="0" w:color="auto"/>
        <w:right w:val="none" w:sz="0" w:space="0" w:color="auto"/>
      </w:divBdr>
    </w:div>
    <w:div w:id="1553226443">
      <w:bodyDiv w:val="1"/>
      <w:marLeft w:val="0"/>
      <w:marRight w:val="0"/>
      <w:marTop w:val="0"/>
      <w:marBottom w:val="0"/>
      <w:divBdr>
        <w:top w:val="none" w:sz="0" w:space="0" w:color="auto"/>
        <w:left w:val="none" w:sz="0" w:space="0" w:color="auto"/>
        <w:bottom w:val="none" w:sz="0" w:space="0" w:color="auto"/>
        <w:right w:val="none" w:sz="0" w:space="0" w:color="auto"/>
      </w:divBdr>
    </w:div>
    <w:div w:id="1554124770">
      <w:bodyDiv w:val="1"/>
      <w:marLeft w:val="0"/>
      <w:marRight w:val="0"/>
      <w:marTop w:val="0"/>
      <w:marBottom w:val="0"/>
      <w:divBdr>
        <w:top w:val="none" w:sz="0" w:space="0" w:color="auto"/>
        <w:left w:val="none" w:sz="0" w:space="0" w:color="auto"/>
        <w:bottom w:val="none" w:sz="0" w:space="0" w:color="auto"/>
        <w:right w:val="none" w:sz="0" w:space="0" w:color="auto"/>
      </w:divBdr>
    </w:div>
    <w:div w:id="1557282187">
      <w:bodyDiv w:val="1"/>
      <w:marLeft w:val="0"/>
      <w:marRight w:val="0"/>
      <w:marTop w:val="0"/>
      <w:marBottom w:val="0"/>
      <w:divBdr>
        <w:top w:val="none" w:sz="0" w:space="0" w:color="auto"/>
        <w:left w:val="none" w:sz="0" w:space="0" w:color="auto"/>
        <w:bottom w:val="none" w:sz="0" w:space="0" w:color="auto"/>
        <w:right w:val="none" w:sz="0" w:space="0" w:color="auto"/>
      </w:divBdr>
    </w:div>
    <w:div w:id="1562255930">
      <w:bodyDiv w:val="1"/>
      <w:marLeft w:val="0"/>
      <w:marRight w:val="0"/>
      <w:marTop w:val="0"/>
      <w:marBottom w:val="0"/>
      <w:divBdr>
        <w:top w:val="none" w:sz="0" w:space="0" w:color="auto"/>
        <w:left w:val="none" w:sz="0" w:space="0" w:color="auto"/>
        <w:bottom w:val="none" w:sz="0" w:space="0" w:color="auto"/>
        <w:right w:val="none" w:sz="0" w:space="0" w:color="auto"/>
      </w:divBdr>
    </w:div>
    <w:div w:id="1568803902">
      <w:bodyDiv w:val="1"/>
      <w:marLeft w:val="0"/>
      <w:marRight w:val="0"/>
      <w:marTop w:val="0"/>
      <w:marBottom w:val="0"/>
      <w:divBdr>
        <w:top w:val="none" w:sz="0" w:space="0" w:color="auto"/>
        <w:left w:val="none" w:sz="0" w:space="0" w:color="auto"/>
        <w:bottom w:val="none" w:sz="0" w:space="0" w:color="auto"/>
        <w:right w:val="none" w:sz="0" w:space="0" w:color="auto"/>
      </w:divBdr>
    </w:div>
    <w:div w:id="1582182908">
      <w:bodyDiv w:val="1"/>
      <w:marLeft w:val="0"/>
      <w:marRight w:val="0"/>
      <w:marTop w:val="0"/>
      <w:marBottom w:val="0"/>
      <w:divBdr>
        <w:top w:val="none" w:sz="0" w:space="0" w:color="auto"/>
        <w:left w:val="none" w:sz="0" w:space="0" w:color="auto"/>
        <w:bottom w:val="none" w:sz="0" w:space="0" w:color="auto"/>
        <w:right w:val="none" w:sz="0" w:space="0" w:color="auto"/>
      </w:divBdr>
    </w:div>
    <w:div w:id="1589540954">
      <w:bodyDiv w:val="1"/>
      <w:marLeft w:val="0"/>
      <w:marRight w:val="0"/>
      <w:marTop w:val="0"/>
      <w:marBottom w:val="0"/>
      <w:divBdr>
        <w:top w:val="none" w:sz="0" w:space="0" w:color="auto"/>
        <w:left w:val="none" w:sz="0" w:space="0" w:color="auto"/>
        <w:bottom w:val="none" w:sz="0" w:space="0" w:color="auto"/>
        <w:right w:val="none" w:sz="0" w:space="0" w:color="auto"/>
      </w:divBdr>
    </w:div>
    <w:div w:id="1590120659">
      <w:bodyDiv w:val="1"/>
      <w:marLeft w:val="0"/>
      <w:marRight w:val="0"/>
      <w:marTop w:val="0"/>
      <w:marBottom w:val="0"/>
      <w:divBdr>
        <w:top w:val="none" w:sz="0" w:space="0" w:color="auto"/>
        <w:left w:val="none" w:sz="0" w:space="0" w:color="auto"/>
        <w:bottom w:val="none" w:sz="0" w:space="0" w:color="auto"/>
        <w:right w:val="none" w:sz="0" w:space="0" w:color="auto"/>
      </w:divBdr>
    </w:div>
    <w:div w:id="1596161365">
      <w:bodyDiv w:val="1"/>
      <w:marLeft w:val="0"/>
      <w:marRight w:val="0"/>
      <w:marTop w:val="0"/>
      <w:marBottom w:val="0"/>
      <w:divBdr>
        <w:top w:val="none" w:sz="0" w:space="0" w:color="auto"/>
        <w:left w:val="none" w:sz="0" w:space="0" w:color="auto"/>
        <w:bottom w:val="none" w:sz="0" w:space="0" w:color="auto"/>
        <w:right w:val="none" w:sz="0" w:space="0" w:color="auto"/>
      </w:divBdr>
    </w:div>
    <w:div w:id="1597790133">
      <w:bodyDiv w:val="1"/>
      <w:marLeft w:val="0"/>
      <w:marRight w:val="0"/>
      <w:marTop w:val="0"/>
      <w:marBottom w:val="0"/>
      <w:divBdr>
        <w:top w:val="none" w:sz="0" w:space="0" w:color="auto"/>
        <w:left w:val="none" w:sz="0" w:space="0" w:color="auto"/>
        <w:bottom w:val="none" w:sz="0" w:space="0" w:color="auto"/>
        <w:right w:val="none" w:sz="0" w:space="0" w:color="auto"/>
      </w:divBdr>
    </w:div>
    <w:div w:id="1618486306">
      <w:bodyDiv w:val="1"/>
      <w:marLeft w:val="0"/>
      <w:marRight w:val="0"/>
      <w:marTop w:val="0"/>
      <w:marBottom w:val="0"/>
      <w:divBdr>
        <w:top w:val="none" w:sz="0" w:space="0" w:color="auto"/>
        <w:left w:val="none" w:sz="0" w:space="0" w:color="auto"/>
        <w:bottom w:val="none" w:sz="0" w:space="0" w:color="auto"/>
        <w:right w:val="none" w:sz="0" w:space="0" w:color="auto"/>
      </w:divBdr>
    </w:div>
    <w:div w:id="1624339833">
      <w:bodyDiv w:val="1"/>
      <w:marLeft w:val="0"/>
      <w:marRight w:val="0"/>
      <w:marTop w:val="0"/>
      <w:marBottom w:val="0"/>
      <w:divBdr>
        <w:top w:val="none" w:sz="0" w:space="0" w:color="auto"/>
        <w:left w:val="none" w:sz="0" w:space="0" w:color="auto"/>
        <w:bottom w:val="none" w:sz="0" w:space="0" w:color="auto"/>
        <w:right w:val="none" w:sz="0" w:space="0" w:color="auto"/>
      </w:divBdr>
    </w:div>
    <w:div w:id="1626042970">
      <w:bodyDiv w:val="1"/>
      <w:marLeft w:val="0"/>
      <w:marRight w:val="0"/>
      <w:marTop w:val="0"/>
      <w:marBottom w:val="0"/>
      <w:divBdr>
        <w:top w:val="none" w:sz="0" w:space="0" w:color="auto"/>
        <w:left w:val="none" w:sz="0" w:space="0" w:color="auto"/>
        <w:bottom w:val="none" w:sz="0" w:space="0" w:color="auto"/>
        <w:right w:val="none" w:sz="0" w:space="0" w:color="auto"/>
      </w:divBdr>
    </w:div>
    <w:div w:id="1636905520">
      <w:bodyDiv w:val="1"/>
      <w:marLeft w:val="0"/>
      <w:marRight w:val="0"/>
      <w:marTop w:val="0"/>
      <w:marBottom w:val="0"/>
      <w:divBdr>
        <w:top w:val="none" w:sz="0" w:space="0" w:color="auto"/>
        <w:left w:val="none" w:sz="0" w:space="0" w:color="auto"/>
        <w:bottom w:val="none" w:sz="0" w:space="0" w:color="auto"/>
        <w:right w:val="none" w:sz="0" w:space="0" w:color="auto"/>
      </w:divBdr>
    </w:div>
    <w:div w:id="1636906989">
      <w:bodyDiv w:val="1"/>
      <w:marLeft w:val="0"/>
      <w:marRight w:val="0"/>
      <w:marTop w:val="0"/>
      <w:marBottom w:val="0"/>
      <w:divBdr>
        <w:top w:val="none" w:sz="0" w:space="0" w:color="auto"/>
        <w:left w:val="none" w:sz="0" w:space="0" w:color="auto"/>
        <w:bottom w:val="none" w:sz="0" w:space="0" w:color="auto"/>
        <w:right w:val="none" w:sz="0" w:space="0" w:color="auto"/>
      </w:divBdr>
    </w:div>
    <w:div w:id="1649506802">
      <w:bodyDiv w:val="1"/>
      <w:marLeft w:val="0"/>
      <w:marRight w:val="0"/>
      <w:marTop w:val="0"/>
      <w:marBottom w:val="0"/>
      <w:divBdr>
        <w:top w:val="none" w:sz="0" w:space="0" w:color="auto"/>
        <w:left w:val="none" w:sz="0" w:space="0" w:color="auto"/>
        <w:bottom w:val="none" w:sz="0" w:space="0" w:color="auto"/>
        <w:right w:val="none" w:sz="0" w:space="0" w:color="auto"/>
      </w:divBdr>
    </w:div>
    <w:div w:id="1654870697">
      <w:bodyDiv w:val="1"/>
      <w:marLeft w:val="0"/>
      <w:marRight w:val="0"/>
      <w:marTop w:val="0"/>
      <w:marBottom w:val="0"/>
      <w:divBdr>
        <w:top w:val="none" w:sz="0" w:space="0" w:color="auto"/>
        <w:left w:val="none" w:sz="0" w:space="0" w:color="auto"/>
        <w:bottom w:val="none" w:sz="0" w:space="0" w:color="auto"/>
        <w:right w:val="none" w:sz="0" w:space="0" w:color="auto"/>
      </w:divBdr>
    </w:div>
    <w:div w:id="1658344928">
      <w:bodyDiv w:val="1"/>
      <w:marLeft w:val="0"/>
      <w:marRight w:val="0"/>
      <w:marTop w:val="0"/>
      <w:marBottom w:val="0"/>
      <w:divBdr>
        <w:top w:val="none" w:sz="0" w:space="0" w:color="auto"/>
        <w:left w:val="none" w:sz="0" w:space="0" w:color="auto"/>
        <w:bottom w:val="none" w:sz="0" w:space="0" w:color="auto"/>
        <w:right w:val="none" w:sz="0" w:space="0" w:color="auto"/>
      </w:divBdr>
    </w:div>
    <w:div w:id="1663241631">
      <w:bodyDiv w:val="1"/>
      <w:marLeft w:val="0"/>
      <w:marRight w:val="0"/>
      <w:marTop w:val="0"/>
      <w:marBottom w:val="0"/>
      <w:divBdr>
        <w:top w:val="none" w:sz="0" w:space="0" w:color="auto"/>
        <w:left w:val="none" w:sz="0" w:space="0" w:color="auto"/>
        <w:bottom w:val="none" w:sz="0" w:space="0" w:color="auto"/>
        <w:right w:val="none" w:sz="0" w:space="0" w:color="auto"/>
      </w:divBdr>
    </w:div>
    <w:div w:id="1664312378">
      <w:bodyDiv w:val="1"/>
      <w:marLeft w:val="0"/>
      <w:marRight w:val="0"/>
      <w:marTop w:val="0"/>
      <w:marBottom w:val="0"/>
      <w:divBdr>
        <w:top w:val="none" w:sz="0" w:space="0" w:color="auto"/>
        <w:left w:val="none" w:sz="0" w:space="0" w:color="auto"/>
        <w:bottom w:val="none" w:sz="0" w:space="0" w:color="auto"/>
        <w:right w:val="none" w:sz="0" w:space="0" w:color="auto"/>
      </w:divBdr>
    </w:div>
    <w:div w:id="1670525997">
      <w:bodyDiv w:val="1"/>
      <w:marLeft w:val="0"/>
      <w:marRight w:val="0"/>
      <w:marTop w:val="0"/>
      <w:marBottom w:val="0"/>
      <w:divBdr>
        <w:top w:val="none" w:sz="0" w:space="0" w:color="auto"/>
        <w:left w:val="none" w:sz="0" w:space="0" w:color="auto"/>
        <w:bottom w:val="none" w:sz="0" w:space="0" w:color="auto"/>
        <w:right w:val="none" w:sz="0" w:space="0" w:color="auto"/>
      </w:divBdr>
    </w:div>
    <w:div w:id="1672758833">
      <w:bodyDiv w:val="1"/>
      <w:marLeft w:val="0"/>
      <w:marRight w:val="0"/>
      <w:marTop w:val="0"/>
      <w:marBottom w:val="0"/>
      <w:divBdr>
        <w:top w:val="none" w:sz="0" w:space="0" w:color="auto"/>
        <w:left w:val="none" w:sz="0" w:space="0" w:color="auto"/>
        <w:bottom w:val="none" w:sz="0" w:space="0" w:color="auto"/>
        <w:right w:val="none" w:sz="0" w:space="0" w:color="auto"/>
      </w:divBdr>
    </w:div>
    <w:div w:id="1675061817">
      <w:bodyDiv w:val="1"/>
      <w:marLeft w:val="0"/>
      <w:marRight w:val="0"/>
      <w:marTop w:val="0"/>
      <w:marBottom w:val="0"/>
      <w:divBdr>
        <w:top w:val="none" w:sz="0" w:space="0" w:color="auto"/>
        <w:left w:val="none" w:sz="0" w:space="0" w:color="auto"/>
        <w:bottom w:val="none" w:sz="0" w:space="0" w:color="auto"/>
        <w:right w:val="none" w:sz="0" w:space="0" w:color="auto"/>
      </w:divBdr>
    </w:div>
    <w:div w:id="1700735422">
      <w:bodyDiv w:val="1"/>
      <w:marLeft w:val="0"/>
      <w:marRight w:val="0"/>
      <w:marTop w:val="0"/>
      <w:marBottom w:val="0"/>
      <w:divBdr>
        <w:top w:val="none" w:sz="0" w:space="0" w:color="auto"/>
        <w:left w:val="none" w:sz="0" w:space="0" w:color="auto"/>
        <w:bottom w:val="none" w:sz="0" w:space="0" w:color="auto"/>
        <w:right w:val="none" w:sz="0" w:space="0" w:color="auto"/>
      </w:divBdr>
    </w:div>
    <w:div w:id="1704204976">
      <w:bodyDiv w:val="1"/>
      <w:marLeft w:val="0"/>
      <w:marRight w:val="0"/>
      <w:marTop w:val="0"/>
      <w:marBottom w:val="0"/>
      <w:divBdr>
        <w:top w:val="none" w:sz="0" w:space="0" w:color="auto"/>
        <w:left w:val="none" w:sz="0" w:space="0" w:color="auto"/>
        <w:bottom w:val="none" w:sz="0" w:space="0" w:color="auto"/>
        <w:right w:val="none" w:sz="0" w:space="0" w:color="auto"/>
      </w:divBdr>
    </w:div>
    <w:div w:id="1705903411">
      <w:bodyDiv w:val="1"/>
      <w:marLeft w:val="0"/>
      <w:marRight w:val="0"/>
      <w:marTop w:val="0"/>
      <w:marBottom w:val="0"/>
      <w:divBdr>
        <w:top w:val="none" w:sz="0" w:space="0" w:color="auto"/>
        <w:left w:val="none" w:sz="0" w:space="0" w:color="auto"/>
        <w:bottom w:val="none" w:sz="0" w:space="0" w:color="auto"/>
        <w:right w:val="none" w:sz="0" w:space="0" w:color="auto"/>
      </w:divBdr>
    </w:div>
    <w:div w:id="1722359823">
      <w:bodyDiv w:val="1"/>
      <w:marLeft w:val="0"/>
      <w:marRight w:val="0"/>
      <w:marTop w:val="0"/>
      <w:marBottom w:val="0"/>
      <w:divBdr>
        <w:top w:val="none" w:sz="0" w:space="0" w:color="auto"/>
        <w:left w:val="none" w:sz="0" w:space="0" w:color="auto"/>
        <w:bottom w:val="none" w:sz="0" w:space="0" w:color="auto"/>
        <w:right w:val="none" w:sz="0" w:space="0" w:color="auto"/>
      </w:divBdr>
    </w:div>
    <w:div w:id="1730806895">
      <w:bodyDiv w:val="1"/>
      <w:marLeft w:val="0"/>
      <w:marRight w:val="0"/>
      <w:marTop w:val="0"/>
      <w:marBottom w:val="0"/>
      <w:divBdr>
        <w:top w:val="none" w:sz="0" w:space="0" w:color="auto"/>
        <w:left w:val="none" w:sz="0" w:space="0" w:color="auto"/>
        <w:bottom w:val="none" w:sz="0" w:space="0" w:color="auto"/>
        <w:right w:val="none" w:sz="0" w:space="0" w:color="auto"/>
      </w:divBdr>
    </w:div>
    <w:div w:id="1734693133">
      <w:bodyDiv w:val="1"/>
      <w:marLeft w:val="0"/>
      <w:marRight w:val="0"/>
      <w:marTop w:val="0"/>
      <w:marBottom w:val="0"/>
      <w:divBdr>
        <w:top w:val="none" w:sz="0" w:space="0" w:color="auto"/>
        <w:left w:val="none" w:sz="0" w:space="0" w:color="auto"/>
        <w:bottom w:val="none" w:sz="0" w:space="0" w:color="auto"/>
        <w:right w:val="none" w:sz="0" w:space="0" w:color="auto"/>
      </w:divBdr>
    </w:div>
    <w:div w:id="1735547825">
      <w:bodyDiv w:val="1"/>
      <w:marLeft w:val="0"/>
      <w:marRight w:val="0"/>
      <w:marTop w:val="0"/>
      <w:marBottom w:val="0"/>
      <w:divBdr>
        <w:top w:val="none" w:sz="0" w:space="0" w:color="auto"/>
        <w:left w:val="none" w:sz="0" w:space="0" w:color="auto"/>
        <w:bottom w:val="none" w:sz="0" w:space="0" w:color="auto"/>
        <w:right w:val="none" w:sz="0" w:space="0" w:color="auto"/>
      </w:divBdr>
    </w:div>
    <w:div w:id="1744908014">
      <w:bodyDiv w:val="1"/>
      <w:marLeft w:val="0"/>
      <w:marRight w:val="0"/>
      <w:marTop w:val="0"/>
      <w:marBottom w:val="0"/>
      <w:divBdr>
        <w:top w:val="none" w:sz="0" w:space="0" w:color="auto"/>
        <w:left w:val="none" w:sz="0" w:space="0" w:color="auto"/>
        <w:bottom w:val="none" w:sz="0" w:space="0" w:color="auto"/>
        <w:right w:val="none" w:sz="0" w:space="0" w:color="auto"/>
      </w:divBdr>
    </w:div>
    <w:div w:id="1760128295">
      <w:bodyDiv w:val="1"/>
      <w:marLeft w:val="0"/>
      <w:marRight w:val="0"/>
      <w:marTop w:val="0"/>
      <w:marBottom w:val="0"/>
      <w:divBdr>
        <w:top w:val="none" w:sz="0" w:space="0" w:color="auto"/>
        <w:left w:val="none" w:sz="0" w:space="0" w:color="auto"/>
        <w:bottom w:val="none" w:sz="0" w:space="0" w:color="auto"/>
        <w:right w:val="none" w:sz="0" w:space="0" w:color="auto"/>
      </w:divBdr>
    </w:div>
    <w:div w:id="1765301154">
      <w:bodyDiv w:val="1"/>
      <w:marLeft w:val="0"/>
      <w:marRight w:val="0"/>
      <w:marTop w:val="0"/>
      <w:marBottom w:val="0"/>
      <w:divBdr>
        <w:top w:val="none" w:sz="0" w:space="0" w:color="auto"/>
        <w:left w:val="none" w:sz="0" w:space="0" w:color="auto"/>
        <w:bottom w:val="none" w:sz="0" w:space="0" w:color="auto"/>
        <w:right w:val="none" w:sz="0" w:space="0" w:color="auto"/>
      </w:divBdr>
    </w:div>
    <w:div w:id="1777409890">
      <w:bodyDiv w:val="1"/>
      <w:marLeft w:val="0"/>
      <w:marRight w:val="0"/>
      <w:marTop w:val="0"/>
      <w:marBottom w:val="0"/>
      <w:divBdr>
        <w:top w:val="none" w:sz="0" w:space="0" w:color="auto"/>
        <w:left w:val="none" w:sz="0" w:space="0" w:color="auto"/>
        <w:bottom w:val="none" w:sz="0" w:space="0" w:color="auto"/>
        <w:right w:val="none" w:sz="0" w:space="0" w:color="auto"/>
      </w:divBdr>
    </w:div>
    <w:div w:id="1782869815">
      <w:bodyDiv w:val="1"/>
      <w:marLeft w:val="0"/>
      <w:marRight w:val="0"/>
      <w:marTop w:val="0"/>
      <w:marBottom w:val="0"/>
      <w:divBdr>
        <w:top w:val="none" w:sz="0" w:space="0" w:color="auto"/>
        <w:left w:val="none" w:sz="0" w:space="0" w:color="auto"/>
        <w:bottom w:val="none" w:sz="0" w:space="0" w:color="auto"/>
        <w:right w:val="none" w:sz="0" w:space="0" w:color="auto"/>
      </w:divBdr>
    </w:div>
    <w:div w:id="1799185086">
      <w:bodyDiv w:val="1"/>
      <w:marLeft w:val="0"/>
      <w:marRight w:val="0"/>
      <w:marTop w:val="0"/>
      <w:marBottom w:val="0"/>
      <w:divBdr>
        <w:top w:val="none" w:sz="0" w:space="0" w:color="auto"/>
        <w:left w:val="none" w:sz="0" w:space="0" w:color="auto"/>
        <w:bottom w:val="none" w:sz="0" w:space="0" w:color="auto"/>
        <w:right w:val="none" w:sz="0" w:space="0" w:color="auto"/>
      </w:divBdr>
    </w:div>
    <w:div w:id="1805078592">
      <w:bodyDiv w:val="1"/>
      <w:marLeft w:val="0"/>
      <w:marRight w:val="0"/>
      <w:marTop w:val="0"/>
      <w:marBottom w:val="0"/>
      <w:divBdr>
        <w:top w:val="none" w:sz="0" w:space="0" w:color="auto"/>
        <w:left w:val="none" w:sz="0" w:space="0" w:color="auto"/>
        <w:bottom w:val="none" w:sz="0" w:space="0" w:color="auto"/>
        <w:right w:val="none" w:sz="0" w:space="0" w:color="auto"/>
      </w:divBdr>
    </w:div>
    <w:div w:id="1816605474">
      <w:bodyDiv w:val="1"/>
      <w:marLeft w:val="0"/>
      <w:marRight w:val="0"/>
      <w:marTop w:val="0"/>
      <w:marBottom w:val="0"/>
      <w:divBdr>
        <w:top w:val="none" w:sz="0" w:space="0" w:color="auto"/>
        <w:left w:val="none" w:sz="0" w:space="0" w:color="auto"/>
        <w:bottom w:val="none" w:sz="0" w:space="0" w:color="auto"/>
        <w:right w:val="none" w:sz="0" w:space="0" w:color="auto"/>
      </w:divBdr>
    </w:div>
    <w:div w:id="1818764503">
      <w:bodyDiv w:val="1"/>
      <w:marLeft w:val="0"/>
      <w:marRight w:val="0"/>
      <w:marTop w:val="0"/>
      <w:marBottom w:val="0"/>
      <w:divBdr>
        <w:top w:val="none" w:sz="0" w:space="0" w:color="auto"/>
        <w:left w:val="none" w:sz="0" w:space="0" w:color="auto"/>
        <w:bottom w:val="none" w:sz="0" w:space="0" w:color="auto"/>
        <w:right w:val="none" w:sz="0" w:space="0" w:color="auto"/>
      </w:divBdr>
    </w:div>
    <w:div w:id="1823502116">
      <w:bodyDiv w:val="1"/>
      <w:marLeft w:val="0"/>
      <w:marRight w:val="0"/>
      <w:marTop w:val="0"/>
      <w:marBottom w:val="0"/>
      <w:divBdr>
        <w:top w:val="none" w:sz="0" w:space="0" w:color="auto"/>
        <w:left w:val="none" w:sz="0" w:space="0" w:color="auto"/>
        <w:bottom w:val="none" w:sz="0" w:space="0" w:color="auto"/>
        <w:right w:val="none" w:sz="0" w:space="0" w:color="auto"/>
      </w:divBdr>
    </w:div>
    <w:div w:id="1831826801">
      <w:bodyDiv w:val="1"/>
      <w:marLeft w:val="0"/>
      <w:marRight w:val="0"/>
      <w:marTop w:val="0"/>
      <w:marBottom w:val="0"/>
      <w:divBdr>
        <w:top w:val="none" w:sz="0" w:space="0" w:color="auto"/>
        <w:left w:val="none" w:sz="0" w:space="0" w:color="auto"/>
        <w:bottom w:val="none" w:sz="0" w:space="0" w:color="auto"/>
        <w:right w:val="none" w:sz="0" w:space="0" w:color="auto"/>
      </w:divBdr>
    </w:div>
    <w:div w:id="1851867351">
      <w:bodyDiv w:val="1"/>
      <w:marLeft w:val="0"/>
      <w:marRight w:val="0"/>
      <w:marTop w:val="0"/>
      <w:marBottom w:val="0"/>
      <w:divBdr>
        <w:top w:val="none" w:sz="0" w:space="0" w:color="auto"/>
        <w:left w:val="none" w:sz="0" w:space="0" w:color="auto"/>
        <w:bottom w:val="none" w:sz="0" w:space="0" w:color="auto"/>
        <w:right w:val="none" w:sz="0" w:space="0" w:color="auto"/>
      </w:divBdr>
    </w:div>
    <w:div w:id="1855652849">
      <w:bodyDiv w:val="1"/>
      <w:marLeft w:val="0"/>
      <w:marRight w:val="0"/>
      <w:marTop w:val="0"/>
      <w:marBottom w:val="0"/>
      <w:divBdr>
        <w:top w:val="none" w:sz="0" w:space="0" w:color="auto"/>
        <w:left w:val="none" w:sz="0" w:space="0" w:color="auto"/>
        <w:bottom w:val="none" w:sz="0" w:space="0" w:color="auto"/>
        <w:right w:val="none" w:sz="0" w:space="0" w:color="auto"/>
      </w:divBdr>
    </w:div>
    <w:div w:id="1855994431">
      <w:bodyDiv w:val="1"/>
      <w:marLeft w:val="0"/>
      <w:marRight w:val="0"/>
      <w:marTop w:val="0"/>
      <w:marBottom w:val="0"/>
      <w:divBdr>
        <w:top w:val="none" w:sz="0" w:space="0" w:color="auto"/>
        <w:left w:val="none" w:sz="0" w:space="0" w:color="auto"/>
        <w:bottom w:val="none" w:sz="0" w:space="0" w:color="auto"/>
        <w:right w:val="none" w:sz="0" w:space="0" w:color="auto"/>
      </w:divBdr>
    </w:div>
    <w:div w:id="1858495451">
      <w:bodyDiv w:val="1"/>
      <w:marLeft w:val="0"/>
      <w:marRight w:val="0"/>
      <w:marTop w:val="0"/>
      <w:marBottom w:val="0"/>
      <w:divBdr>
        <w:top w:val="none" w:sz="0" w:space="0" w:color="auto"/>
        <w:left w:val="none" w:sz="0" w:space="0" w:color="auto"/>
        <w:bottom w:val="none" w:sz="0" w:space="0" w:color="auto"/>
        <w:right w:val="none" w:sz="0" w:space="0" w:color="auto"/>
      </w:divBdr>
    </w:div>
    <w:div w:id="1871644886">
      <w:bodyDiv w:val="1"/>
      <w:marLeft w:val="0"/>
      <w:marRight w:val="0"/>
      <w:marTop w:val="0"/>
      <w:marBottom w:val="0"/>
      <w:divBdr>
        <w:top w:val="none" w:sz="0" w:space="0" w:color="auto"/>
        <w:left w:val="none" w:sz="0" w:space="0" w:color="auto"/>
        <w:bottom w:val="none" w:sz="0" w:space="0" w:color="auto"/>
        <w:right w:val="none" w:sz="0" w:space="0" w:color="auto"/>
      </w:divBdr>
    </w:div>
    <w:div w:id="1880897216">
      <w:bodyDiv w:val="1"/>
      <w:marLeft w:val="0"/>
      <w:marRight w:val="0"/>
      <w:marTop w:val="0"/>
      <w:marBottom w:val="0"/>
      <w:divBdr>
        <w:top w:val="none" w:sz="0" w:space="0" w:color="auto"/>
        <w:left w:val="none" w:sz="0" w:space="0" w:color="auto"/>
        <w:bottom w:val="none" w:sz="0" w:space="0" w:color="auto"/>
        <w:right w:val="none" w:sz="0" w:space="0" w:color="auto"/>
      </w:divBdr>
    </w:div>
    <w:div w:id="1883983887">
      <w:bodyDiv w:val="1"/>
      <w:marLeft w:val="0"/>
      <w:marRight w:val="0"/>
      <w:marTop w:val="0"/>
      <w:marBottom w:val="0"/>
      <w:divBdr>
        <w:top w:val="none" w:sz="0" w:space="0" w:color="auto"/>
        <w:left w:val="none" w:sz="0" w:space="0" w:color="auto"/>
        <w:bottom w:val="none" w:sz="0" w:space="0" w:color="auto"/>
        <w:right w:val="none" w:sz="0" w:space="0" w:color="auto"/>
      </w:divBdr>
    </w:div>
    <w:div w:id="1887718044">
      <w:bodyDiv w:val="1"/>
      <w:marLeft w:val="0"/>
      <w:marRight w:val="0"/>
      <w:marTop w:val="0"/>
      <w:marBottom w:val="0"/>
      <w:divBdr>
        <w:top w:val="none" w:sz="0" w:space="0" w:color="auto"/>
        <w:left w:val="none" w:sz="0" w:space="0" w:color="auto"/>
        <w:bottom w:val="none" w:sz="0" w:space="0" w:color="auto"/>
        <w:right w:val="none" w:sz="0" w:space="0" w:color="auto"/>
      </w:divBdr>
    </w:div>
    <w:div w:id="1896500471">
      <w:bodyDiv w:val="1"/>
      <w:marLeft w:val="0"/>
      <w:marRight w:val="0"/>
      <w:marTop w:val="0"/>
      <w:marBottom w:val="0"/>
      <w:divBdr>
        <w:top w:val="none" w:sz="0" w:space="0" w:color="auto"/>
        <w:left w:val="none" w:sz="0" w:space="0" w:color="auto"/>
        <w:bottom w:val="none" w:sz="0" w:space="0" w:color="auto"/>
        <w:right w:val="none" w:sz="0" w:space="0" w:color="auto"/>
      </w:divBdr>
    </w:div>
    <w:div w:id="1901868490">
      <w:bodyDiv w:val="1"/>
      <w:marLeft w:val="0"/>
      <w:marRight w:val="0"/>
      <w:marTop w:val="0"/>
      <w:marBottom w:val="0"/>
      <w:divBdr>
        <w:top w:val="none" w:sz="0" w:space="0" w:color="auto"/>
        <w:left w:val="none" w:sz="0" w:space="0" w:color="auto"/>
        <w:bottom w:val="none" w:sz="0" w:space="0" w:color="auto"/>
        <w:right w:val="none" w:sz="0" w:space="0" w:color="auto"/>
      </w:divBdr>
    </w:div>
    <w:div w:id="1914508253">
      <w:bodyDiv w:val="1"/>
      <w:marLeft w:val="0"/>
      <w:marRight w:val="0"/>
      <w:marTop w:val="0"/>
      <w:marBottom w:val="0"/>
      <w:divBdr>
        <w:top w:val="none" w:sz="0" w:space="0" w:color="auto"/>
        <w:left w:val="none" w:sz="0" w:space="0" w:color="auto"/>
        <w:bottom w:val="none" w:sz="0" w:space="0" w:color="auto"/>
        <w:right w:val="none" w:sz="0" w:space="0" w:color="auto"/>
      </w:divBdr>
    </w:div>
    <w:div w:id="1919290996">
      <w:bodyDiv w:val="1"/>
      <w:marLeft w:val="0"/>
      <w:marRight w:val="0"/>
      <w:marTop w:val="0"/>
      <w:marBottom w:val="0"/>
      <w:divBdr>
        <w:top w:val="none" w:sz="0" w:space="0" w:color="auto"/>
        <w:left w:val="none" w:sz="0" w:space="0" w:color="auto"/>
        <w:bottom w:val="none" w:sz="0" w:space="0" w:color="auto"/>
        <w:right w:val="none" w:sz="0" w:space="0" w:color="auto"/>
      </w:divBdr>
    </w:div>
    <w:div w:id="1925527546">
      <w:bodyDiv w:val="1"/>
      <w:marLeft w:val="0"/>
      <w:marRight w:val="0"/>
      <w:marTop w:val="0"/>
      <w:marBottom w:val="0"/>
      <w:divBdr>
        <w:top w:val="none" w:sz="0" w:space="0" w:color="auto"/>
        <w:left w:val="none" w:sz="0" w:space="0" w:color="auto"/>
        <w:bottom w:val="none" w:sz="0" w:space="0" w:color="auto"/>
        <w:right w:val="none" w:sz="0" w:space="0" w:color="auto"/>
      </w:divBdr>
    </w:div>
    <w:div w:id="1928266008">
      <w:bodyDiv w:val="1"/>
      <w:marLeft w:val="0"/>
      <w:marRight w:val="0"/>
      <w:marTop w:val="0"/>
      <w:marBottom w:val="0"/>
      <w:divBdr>
        <w:top w:val="none" w:sz="0" w:space="0" w:color="auto"/>
        <w:left w:val="none" w:sz="0" w:space="0" w:color="auto"/>
        <w:bottom w:val="none" w:sz="0" w:space="0" w:color="auto"/>
        <w:right w:val="none" w:sz="0" w:space="0" w:color="auto"/>
      </w:divBdr>
    </w:div>
    <w:div w:id="1931621960">
      <w:bodyDiv w:val="1"/>
      <w:marLeft w:val="0"/>
      <w:marRight w:val="0"/>
      <w:marTop w:val="0"/>
      <w:marBottom w:val="0"/>
      <w:divBdr>
        <w:top w:val="none" w:sz="0" w:space="0" w:color="auto"/>
        <w:left w:val="none" w:sz="0" w:space="0" w:color="auto"/>
        <w:bottom w:val="none" w:sz="0" w:space="0" w:color="auto"/>
        <w:right w:val="none" w:sz="0" w:space="0" w:color="auto"/>
      </w:divBdr>
    </w:div>
    <w:div w:id="1960797422">
      <w:bodyDiv w:val="1"/>
      <w:marLeft w:val="0"/>
      <w:marRight w:val="0"/>
      <w:marTop w:val="0"/>
      <w:marBottom w:val="0"/>
      <w:divBdr>
        <w:top w:val="none" w:sz="0" w:space="0" w:color="auto"/>
        <w:left w:val="none" w:sz="0" w:space="0" w:color="auto"/>
        <w:bottom w:val="none" w:sz="0" w:space="0" w:color="auto"/>
        <w:right w:val="none" w:sz="0" w:space="0" w:color="auto"/>
      </w:divBdr>
    </w:div>
    <w:div w:id="1964732208">
      <w:bodyDiv w:val="1"/>
      <w:marLeft w:val="0"/>
      <w:marRight w:val="0"/>
      <w:marTop w:val="0"/>
      <w:marBottom w:val="0"/>
      <w:divBdr>
        <w:top w:val="none" w:sz="0" w:space="0" w:color="auto"/>
        <w:left w:val="none" w:sz="0" w:space="0" w:color="auto"/>
        <w:bottom w:val="none" w:sz="0" w:space="0" w:color="auto"/>
        <w:right w:val="none" w:sz="0" w:space="0" w:color="auto"/>
      </w:divBdr>
    </w:div>
    <w:div w:id="1968852830">
      <w:bodyDiv w:val="1"/>
      <w:marLeft w:val="0"/>
      <w:marRight w:val="0"/>
      <w:marTop w:val="0"/>
      <w:marBottom w:val="0"/>
      <w:divBdr>
        <w:top w:val="none" w:sz="0" w:space="0" w:color="auto"/>
        <w:left w:val="none" w:sz="0" w:space="0" w:color="auto"/>
        <w:bottom w:val="none" w:sz="0" w:space="0" w:color="auto"/>
        <w:right w:val="none" w:sz="0" w:space="0" w:color="auto"/>
      </w:divBdr>
    </w:div>
    <w:div w:id="1980642998">
      <w:bodyDiv w:val="1"/>
      <w:marLeft w:val="0"/>
      <w:marRight w:val="0"/>
      <w:marTop w:val="0"/>
      <w:marBottom w:val="0"/>
      <w:divBdr>
        <w:top w:val="none" w:sz="0" w:space="0" w:color="auto"/>
        <w:left w:val="none" w:sz="0" w:space="0" w:color="auto"/>
        <w:bottom w:val="none" w:sz="0" w:space="0" w:color="auto"/>
        <w:right w:val="none" w:sz="0" w:space="0" w:color="auto"/>
      </w:divBdr>
    </w:div>
    <w:div w:id="1982147654">
      <w:bodyDiv w:val="1"/>
      <w:marLeft w:val="0"/>
      <w:marRight w:val="0"/>
      <w:marTop w:val="0"/>
      <w:marBottom w:val="0"/>
      <w:divBdr>
        <w:top w:val="none" w:sz="0" w:space="0" w:color="auto"/>
        <w:left w:val="none" w:sz="0" w:space="0" w:color="auto"/>
        <w:bottom w:val="none" w:sz="0" w:space="0" w:color="auto"/>
        <w:right w:val="none" w:sz="0" w:space="0" w:color="auto"/>
      </w:divBdr>
    </w:div>
    <w:div w:id="1984385876">
      <w:bodyDiv w:val="1"/>
      <w:marLeft w:val="0"/>
      <w:marRight w:val="0"/>
      <w:marTop w:val="0"/>
      <w:marBottom w:val="0"/>
      <w:divBdr>
        <w:top w:val="none" w:sz="0" w:space="0" w:color="auto"/>
        <w:left w:val="none" w:sz="0" w:space="0" w:color="auto"/>
        <w:bottom w:val="none" w:sz="0" w:space="0" w:color="auto"/>
        <w:right w:val="none" w:sz="0" w:space="0" w:color="auto"/>
      </w:divBdr>
    </w:div>
    <w:div w:id="1993831828">
      <w:bodyDiv w:val="1"/>
      <w:marLeft w:val="0"/>
      <w:marRight w:val="0"/>
      <w:marTop w:val="0"/>
      <w:marBottom w:val="0"/>
      <w:divBdr>
        <w:top w:val="none" w:sz="0" w:space="0" w:color="auto"/>
        <w:left w:val="none" w:sz="0" w:space="0" w:color="auto"/>
        <w:bottom w:val="none" w:sz="0" w:space="0" w:color="auto"/>
        <w:right w:val="none" w:sz="0" w:space="0" w:color="auto"/>
      </w:divBdr>
    </w:div>
    <w:div w:id="1997954949">
      <w:bodyDiv w:val="1"/>
      <w:marLeft w:val="0"/>
      <w:marRight w:val="0"/>
      <w:marTop w:val="0"/>
      <w:marBottom w:val="0"/>
      <w:divBdr>
        <w:top w:val="none" w:sz="0" w:space="0" w:color="auto"/>
        <w:left w:val="none" w:sz="0" w:space="0" w:color="auto"/>
        <w:bottom w:val="none" w:sz="0" w:space="0" w:color="auto"/>
        <w:right w:val="none" w:sz="0" w:space="0" w:color="auto"/>
      </w:divBdr>
    </w:div>
    <w:div w:id="2004582327">
      <w:bodyDiv w:val="1"/>
      <w:marLeft w:val="0"/>
      <w:marRight w:val="0"/>
      <w:marTop w:val="0"/>
      <w:marBottom w:val="0"/>
      <w:divBdr>
        <w:top w:val="none" w:sz="0" w:space="0" w:color="auto"/>
        <w:left w:val="none" w:sz="0" w:space="0" w:color="auto"/>
        <w:bottom w:val="none" w:sz="0" w:space="0" w:color="auto"/>
        <w:right w:val="none" w:sz="0" w:space="0" w:color="auto"/>
      </w:divBdr>
    </w:div>
    <w:div w:id="2006669289">
      <w:bodyDiv w:val="1"/>
      <w:marLeft w:val="0"/>
      <w:marRight w:val="0"/>
      <w:marTop w:val="0"/>
      <w:marBottom w:val="0"/>
      <w:divBdr>
        <w:top w:val="none" w:sz="0" w:space="0" w:color="auto"/>
        <w:left w:val="none" w:sz="0" w:space="0" w:color="auto"/>
        <w:bottom w:val="none" w:sz="0" w:space="0" w:color="auto"/>
        <w:right w:val="none" w:sz="0" w:space="0" w:color="auto"/>
      </w:divBdr>
    </w:div>
    <w:div w:id="2008435619">
      <w:bodyDiv w:val="1"/>
      <w:marLeft w:val="0"/>
      <w:marRight w:val="0"/>
      <w:marTop w:val="0"/>
      <w:marBottom w:val="0"/>
      <w:divBdr>
        <w:top w:val="none" w:sz="0" w:space="0" w:color="auto"/>
        <w:left w:val="none" w:sz="0" w:space="0" w:color="auto"/>
        <w:bottom w:val="none" w:sz="0" w:space="0" w:color="auto"/>
        <w:right w:val="none" w:sz="0" w:space="0" w:color="auto"/>
      </w:divBdr>
    </w:div>
    <w:div w:id="2023587100">
      <w:bodyDiv w:val="1"/>
      <w:marLeft w:val="0"/>
      <w:marRight w:val="0"/>
      <w:marTop w:val="0"/>
      <w:marBottom w:val="0"/>
      <w:divBdr>
        <w:top w:val="none" w:sz="0" w:space="0" w:color="auto"/>
        <w:left w:val="none" w:sz="0" w:space="0" w:color="auto"/>
        <w:bottom w:val="none" w:sz="0" w:space="0" w:color="auto"/>
        <w:right w:val="none" w:sz="0" w:space="0" w:color="auto"/>
      </w:divBdr>
    </w:div>
    <w:div w:id="2030058926">
      <w:bodyDiv w:val="1"/>
      <w:marLeft w:val="0"/>
      <w:marRight w:val="0"/>
      <w:marTop w:val="0"/>
      <w:marBottom w:val="0"/>
      <w:divBdr>
        <w:top w:val="none" w:sz="0" w:space="0" w:color="auto"/>
        <w:left w:val="none" w:sz="0" w:space="0" w:color="auto"/>
        <w:bottom w:val="none" w:sz="0" w:space="0" w:color="auto"/>
        <w:right w:val="none" w:sz="0" w:space="0" w:color="auto"/>
      </w:divBdr>
    </w:div>
    <w:div w:id="2046366015">
      <w:bodyDiv w:val="1"/>
      <w:marLeft w:val="0"/>
      <w:marRight w:val="0"/>
      <w:marTop w:val="0"/>
      <w:marBottom w:val="0"/>
      <w:divBdr>
        <w:top w:val="none" w:sz="0" w:space="0" w:color="auto"/>
        <w:left w:val="none" w:sz="0" w:space="0" w:color="auto"/>
        <w:bottom w:val="none" w:sz="0" w:space="0" w:color="auto"/>
        <w:right w:val="none" w:sz="0" w:space="0" w:color="auto"/>
      </w:divBdr>
    </w:div>
    <w:div w:id="2049723729">
      <w:bodyDiv w:val="1"/>
      <w:marLeft w:val="0"/>
      <w:marRight w:val="0"/>
      <w:marTop w:val="0"/>
      <w:marBottom w:val="0"/>
      <w:divBdr>
        <w:top w:val="none" w:sz="0" w:space="0" w:color="auto"/>
        <w:left w:val="none" w:sz="0" w:space="0" w:color="auto"/>
        <w:bottom w:val="none" w:sz="0" w:space="0" w:color="auto"/>
        <w:right w:val="none" w:sz="0" w:space="0" w:color="auto"/>
      </w:divBdr>
    </w:div>
    <w:div w:id="2049984598">
      <w:bodyDiv w:val="1"/>
      <w:marLeft w:val="0"/>
      <w:marRight w:val="0"/>
      <w:marTop w:val="0"/>
      <w:marBottom w:val="0"/>
      <w:divBdr>
        <w:top w:val="none" w:sz="0" w:space="0" w:color="auto"/>
        <w:left w:val="none" w:sz="0" w:space="0" w:color="auto"/>
        <w:bottom w:val="none" w:sz="0" w:space="0" w:color="auto"/>
        <w:right w:val="none" w:sz="0" w:space="0" w:color="auto"/>
      </w:divBdr>
    </w:div>
    <w:div w:id="2050956248">
      <w:bodyDiv w:val="1"/>
      <w:marLeft w:val="0"/>
      <w:marRight w:val="0"/>
      <w:marTop w:val="0"/>
      <w:marBottom w:val="0"/>
      <w:divBdr>
        <w:top w:val="none" w:sz="0" w:space="0" w:color="auto"/>
        <w:left w:val="none" w:sz="0" w:space="0" w:color="auto"/>
        <w:bottom w:val="none" w:sz="0" w:space="0" w:color="auto"/>
        <w:right w:val="none" w:sz="0" w:space="0" w:color="auto"/>
      </w:divBdr>
    </w:div>
    <w:div w:id="2057460321">
      <w:bodyDiv w:val="1"/>
      <w:marLeft w:val="0"/>
      <w:marRight w:val="0"/>
      <w:marTop w:val="0"/>
      <w:marBottom w:val="0"/>
      <w:divBdr>
        <w:top w:val="none" w:sz="0" w:space="0" w:color="auto"/>
        <w:left w:val="none" w:sz="0" w:space="0" w:color="auto"/>
        <w:bottom w:val="none" w:sz="0" w:space="0" w:color="auto"/>
        <w:right w:val="none" w:sz="0" w:space="0" w:color="auto"/>
      </w:divBdr>
    </w:div>
    <w:div w:id="2057705575">
      <w:bodyDiv w:val="1"/>
      <w:marLeft w:val="0"/>
      <w:marRight w:val="0"/>
      <w:marTop w:val="0"/>
      <w:marBottom w:val="0"/>
      <w:divBdr>
        <w:top w:val="none" w:sz="0" w:space="0" w:color="auto"/>
        <w:left w:val="none" w:sz="0" w:space="0" w:color="auto"/>
        <w:bottom w:val="none" w:sz="0" w:space="0" w:color="auto"/>
        <w:right w:val="none" w:sz="0" w:space="0" w:color="auto"/>
      </w:divBdr>
    </w:div>
    <w:div w:id="2078092303">
      <w:bodyDiv w:val="1"/>
      <w:marLeft w:val="0"/>
      <w:marRight w:val="0"/>
      <w:marTop w:val="0"/>
      <w:marBottom w:val="0"/>
      <w:divBdr>
        <w:top w:val="none" w:sz="0" w:space="0" w:color="auto"/>
        <w:left w:val="none" w:sz="0" w:space="0" w:color="auto"/>
        <w:bottom w:val="none" w:sz="0" w:space="0" w:color="auto"/>
        <w:right w:val="none" w:sz="0" w:space="0" w:color="auto"/>
      </w:divBdr>
    </w:div>
    <w:div w:id="2092384563">
      <w:bodyDiv w:val="1"/>
      <w:marLeft w:val="0"/>
      <w:marRight w:val="0"/>
      <w:marTop w:val="0"/>
      <w:marBottom w:val="0"/>
      <w:divBdr>
        <w:top w:val="none" w:sz="0" w:space="0" w:color="auto"/>
        <w:left w:val="none" w:sz="0" w:space="0" w:color="auto"/>
        <w:bottom w:val="none" w:sz="0" w:space="0" w:color="auto"/>
        <w:right w:val="none" w:sz="0" w:space="0" w:color="auto"/>
      </w:divBdr>
    </w:div>
    <w:div w:id="2102069510">
      <w:bodyDiv w:val="1"/>
      <w:marLeft w:val="0"/>
      <w:marRight w:val="0"/>
      <w:marTop w:val="0"/>
      <w:marBottom w:val="0"/>
      <w:divBdr>
        <w:top w:val="none" w:sz="0" w:space="0" w:color="auto"/>
        <w:left w:val="none" w:sz="0" w:space="0" w:color="auto"/>
        <w:bottom w:val="none" w:sz="0" w:space="0" w:color="auto"/>
        <w:right w:val="none" w:sz="0" w:space="0" w:color="auto"/>
      </w:divBdr>
    </w:div>
    <w:div w:id="2109613402">
      <w:bodyDiv w:val="1"/>
      <w:marLeft w:val="0"/>
      <w:marRight w:val="0"/>
      <w:marTop w:val="0"/>
      <w:marBottom w:val="0"/>
      <w:divBdr>
        <w:top w:val="none" w:sz="0" w:space="0" w:color="auto"/>
        <w:left w:val="none" w:sz="0" w:space="0" w:color="auto"/>
        <w:bottom w:val="none" w:sz="0" w:space="0" w:color="auto"/>
        <w:right w:val="none" w:sz="0" w:space="0" w:color="auto"/>
      </w:divBdr>
    </w:div>
    <w:div w:id="2110931064">
      <w:bodyDiv w:val="1"/>
      <w:marLeft w:val="0"/>
      <w:marRight w:val="0"/>
      <w:marTop w:val="0"/>
      <w:marBottom w:val="0"/>
      <w:divBdr>
        <w:top w:val="none" w:sz="0" w:space="0" w:color="auto"/>
        <w:left w:val="none" w:sz="0" w:space="0" w:color="auto"/>
        <w:bottom w:val="none" w:sz="0" w:space="0" w:color="auto"/>
        <w:right w:val="none" w:sz="0" w:space="0" w:color="auto"/>
      </w:divBdr>
    </w:div>
    <w:div w:id="2116630990">
      <w:bodyDiv w:val="1"/>
      <w:marLeft w:val="0"/>
      <w:marRight w:val="0"/>
      <w:marTop w:val="0"/>
      <w:marBottom w:val="0"/>
      <w:divBdr>
        <w:top w:val="none" w:sz="0" w:space="0" w:color="auto"/>
        <w:left w:val="none" w:sz="0" w:space="0" w:color="auto"/>
        <w:bottom w:val="none" w:sz="0" w:space="0" w:color="auto"/>
        <w:right w:val="none" w:sz="0" w:space="0" w:color="auto"/>
      </w:divBdr>
    </w:div>
    <w:div w:id="2118480780">
      <w:bodyDiv w:val="1"/>
      <w:marLeft w:val="0"/>
      <w:marRight w:val="0"/>
      <w:marTop w:val="0"/>
      <w:marBottom w:val="0"/>
      <w:divBdr>
        <w:top w:val="none" w:sz="0" w:space="0" w:color="auto"/>
        <w:left w:val="none" w:sz="0" w:space="0" w:color="auto"/>
        <w:bottom w:val="none" w:sz="0" w:space="0" w:color="auto"/>
        <w:right w:val="none" w:sz="0" w:space="0" w:color="auto"/>
      </w:divBdr>
    </w:div>
    <w:div w:id="2126843626">
      <w:bodyDiv w:val="1"/>
      <w:marLeft w:val="0"/>
      <w:marRight w:val="0"/>
      <w:marTop w:val="0"/>
      <w:marBottom w:val="0"/>
      <w:divBdr>
        <w:top w:val="none" w:sz="0" w:space="0" w:color="auto"/>
        <w:left w:val="none" w:sz="0" w:space="0" w:color="auto"/>
        <w:bottom w:val="none" w:sz="0" w:space="0" w:color="auto"/>
        <w:right w:val="none" w:sz="0" w:space="0" w:color="auto"/>
      </w:divBdr>
    </w:div>
    <w:div w:id="2129006722">
      <w:bodyDiv w:val="1"/>
      <w:marLeft w:val="0"/>
      <w:marRight w:val="0"/>
      <w:marTop w:val="0"/>
      <w:marBottom w:val="0"/>
      <w:divBdr>
        <w:top w:val="none" w:sz="0" w:space="0" w:color="auto"/>
        <w:left w:val="none" w:sz="0" w:space="0" w:color="auto"/>
        <w:bottom w:val="none" w:sz="0" w:space="0" w:color="auto"/>
        <w:right w:val="none" w:sz="0" w:space="0" w:color="auto"/>
      </w:divBdr>
    </w:div>
    <w:div w:id="2131850225">
      <w:bodyDiv w:val="1"/>
      <w:marLeft w:val="0"/>
      <w:marRight w:val="0"/>
      <w:marTop w:val="0"/>
      <w:marBottom w:val="0"/>
      <w:divBdr>
        <w:top w:val="none" w:sz="0" w:space="0" w:color="auto"/>
        <w:left w:val="none" w:sz="0" w:space="0" w:color="auto"/>
        <w:bottom w:val="none" w:sz="0" w:space="0" w:color="auto"/>
        <w:right w:val="none" w:sz="0" w:space="0" w:color="auto"/>
      </w:divBdr>
    </w:div>
    <w:div w:id="2143767620">
      <w:bodyDiv w:val="1"/>
      <w:marLeft w:val="0"/>
      <w:marRight w:val="0"/>
      <w:marTop w:val="0"/>
      <w:marBottom w:val="0"/>
      <w:divBdr>
        <w:top w:val="none" w:sz="0" w:space="0" w:color="auto"/>
        <w:left w:val="none" w:sz="0" w:space="0" w:color="auto"/>
        <w:bottom w:val="none" w:sz="0" w:space="0" w:color="auto"/>
        <w:right w:val="none" w:sz="0" w:space="0" w:color="auto"/>
      </w:divBdr>
    </w:div>
    <w:div w:id="2144106858">
      <w:bodyDiv w:val="1"/>
      <w:marLeft w:val="0"/>
      <w:marRight w:val="0"/>
      <w:marTop w:val="0"/>
      <w:marBottom w:val="0"/>
      <w:divBdr>
        <w:top w:val="none" w:sz="0" w:space="0" w:color="auto"/>
        <w:left w:val="none" w:sz="0" w:space="0" w:color="auto"/>
        <w:bottom w:val="none" w:sz="0" w:space="0" w:color="auto"/>
        <w:right w:val="none" w:sz="0" w:space="0" w:color="auto"/>
      </w:divBdr>
    </w:div>
    <w:div w:id="2147160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Szk20</b:Tag>
    <b:SourceType>JournalArticle</b:SourceType>
    <b:Guid>{ACA2080B-2CCE-482C-8C4C-76384AF41ADF}</b:Guid>
    <b:Title>Communication and Culture in International Business – Moving the Field Forward</b:Title>
    <b:Year>2020</b:Year>
    <b:JournalName>Journal of World Business</b:JournalName>
    <b:Pages>101-126</b:Pages>
    <b:Volume>55</b:Volume>
    <b:Issue>6</b:Issue>
    <b:Author>
      <b:Author>
        <b:NameList>
          <b:Person>
            <b:Last>Szkudlarek</b:Last>
            <b:First>Betina </b:First>
          </b:Person>
          <b:Person>
            <b:Last>Osland</b:Last>
            <b:Middle>S. </b:Middle>
            <b:First>Joyce </b:First>
          </b:Person>
          <b:Person>
            <b:Last>Nardon</b:Last>
            <b:First>Luciara </b:First>
          </b:Person>
          <b:Person>
            <b:Last>Zander</b:Last>
            <b:First>Lena </b:First>
          </b:Person>
        </b:NameList>
      </b:Author>
    </b:Author>
    <b:RefOrder>3</b:RefOrder>
  </b:Source>
  <b:Source>
    <b:Tag>Yea01</b:Tag>
    <b:SourceType>Book</b:SourceType>
    <b:Guid>{CBF04D66-73DD-403A-95EC-3B21DC792F9E}</b:Guid>
    <b:Title>Globalization and Social Policy</b:Title>
    <b:Year>2001</b:Year>
    <b:City>London</b:City>
    <b:Publisher>SAGE Publications</b:Publisher>
    <b:Author>
      <b:Author>
        <b:NameList>
          <b:Person>
            <b:Last>Yeates</b:Last>
            <b:First>Nicola </b:First>
          </b:Person>
        </b:NameList>
      </b:Author>
    </b:Author>
    <b:RefOrder>4</b:RefOrder>
  </b:Source>
  <b:Source>
    <b:Tag>Bou03</b:Tag>
    <b:SourceType>JournalArticle</b:SourceType>
    <b:Guid>{918DA176-0126-4E43-8F1B-621278C61888}</b:Guid>
    <b:Title>Trade and GDP Growth in Morocco: Short-run or Long-run Causality?</b:Title>
    <b:Year>2003</b:Year>
    <b:JournalName>Brazilian Journal of Business and Economics</b:JournalName>
    <b:Pages>1-9</b:Pages>
    <b:Author>
      <b:Author>
        <b:NameList>
          <b:Person>
            <b:Last>Bouoiyour</b:Last>
            <b:First>Jamal </b:First>
          </b:Person>
        </b:NameList>
      </b:Author>
    </b:Author>
    <b:RefOrder>5</b:RefOrder>
  </b:Source>
  <b:Source>
    <b:Tag>ONe21</b:Tag>
    <b:SourceType>DocumentFromInternetSite</b:SourceType>
    <b:Guid>{FF7CB278-DFFF-4874-B86E-88BEA5EAF72E}</b:Guid>
    <b:Title>Morocco: Gross domestic product (GDP) in current prices from 1986 to 2026</b:Title>
    <b:Year>2021</b:Year>
    <b:YearAccessed>2022</b:YearAccessed>
    <b:MonthAccessed>March</b:MonthAccessed>
    <b:DayAccessed>25</b:DayAccessed>
    <b:URL>https://www.statista.com/statistics/502797/gross-domestic-product-gdp-in-morocco/</b:URL>
    <b:Month>November</b:Month>
    <b:Day>9</b:Day>
    <b:Author>
      <b:Author>
        <b:NameList>
          <b:Person>
            <b:Last>O'Neill</b:Last>
            <b:First>Aaron </b:First>
          </b:Person>
        </b:NameList>
      </b:Author>
    </b:Author>
    <b:RefOrder>6</b:RefOrder>
  </b:Source>
  <b:Source>
    <b:Tag>Sal22</b:Tag>
    <b:SourceType>DocumentFromInternetSite</b:SourceType>
    <b:Guid>{A411079B-BF63-44F0-BB8E-BCFDB7503D88}</b:Guid>
    <b:Title>Gross National Income (GNI) Per Capita in Morocco from 2010 to 2020</b:Title>
    <b:Year>2022</b:Year>
    <b:Month>February</b:Month>
    <b:Day>24</b:Day>
    <b:YearAccessed>2022</b:YearAccessed>
    <b:MonthAccessed>March</b:MonthAccessed>
    <b:DayAccessed>25</b:DayAccessed>
    <b:URL>https://www.statista.com/statistics/1292057/gross-national-income-per-capita-in-morocco/</b:URL>
    <b:Author>
      <b:Author>
        <b:NameList>
          <b:Person>
            <b:Last>Saleh</b:Last>
            <b:First>Mariam </b:First>
          </b:Person>
        </b:NameList>
      </b:Author>
    </b:Author>
    <b:RefOrder>7</b:RefOrder>
  </b:Source>
  <b:Source>
    <b:Tag>Ifa21</b:Tag>
    <b:SourceType>JournalArticle</b:SourceType>
    <b:Guid>{DB945908-ABE4-44E7-833A-2650E5A67B27}</b:Guid>
    <b:Title>The Short and Long Run Causality Relationship Between Public Health Spending and Economic Growth: Evidence from Tunisia and Morocco</b:Title>
    <b:Year>2021</b:Year>
    <b:JournalName>Journal of Economic Development</b:JournalName>
    <b:Pages>19-39</b:Pages>
    <b:Volume>44</b:Volume>
    <b:Issue>3</b:Issue>
    <b:Author>
      <b:Author>
        <b:NameList>
          <b:Person>
            <b:Last>Ifaand</b:Last>
            <b:First>Adel </b:First>
          </b:Person>
          <b:Person>
            <b:Last>Guetat</b:Last>
            <b:First>Imene</b:First>
          </b:Person>
        </b:NameList>
      </b:Author>
    </b:Author>
    <b:RefOrder>8</b:RefOrder>
  </b:Source>
  <b:Source>
    <b:Tag>Hof22</b:Tag>
    <b:SourceType>InternetSite</b:SourceType>
    <b:Guid>{8935F9F2-5A2F-472C-95B8-55DFA4A44F90}</b:Guid>
    <b:Title>Country Comparison</b:Title>
    <b:Year>2022</b:Year>
    <b:YearAccessed>2022</b:YearAccessed>
    <b:MonthAccessed>March</b:MonthAccessed>
    <b:DayAccessed>28</b:DayAccessed>
    <b:URL>https://www.hofstede-insights.com/country-comparison/morocco,the-uk/</b:URL>
    <b:Author>
      <b:Author>
        <b:NameList>
          <b:Person>
            <b:Last>Hofstede-insights.com</b:Last>
          </b:Person>
        </b:NameList>
      </b:Author>
    </b:Author>
    <b:RefOrder>1</b:RefOrder>
  </b:Source>
  <b:Source>
    <b:Tag>AlA16</b:Tag>
    <b:SourceType>JournalArticle</b:SourceType>
    <b:Guid>{38E5906C-CBF6-4CEC-89AB-E6A274C07CCC}</b:Guid>
    <b:Title>Cross-cultural Differences in Managing Businesses: Applying Hofstede Cultural Analysis in Germany, Canada, South Korea and Morocco</b:Title>
    <b:Year>2016</b:Year>
    <b:JournalName>Elixir International Journal</b:JournalName>
    <b:Pages>40855-40861</b:Pages>
    <b:Volume>95</b:Volume>
    <b:Author>
      <b:Author>
        <b:NameList>
          <b:Person>
            <b:Last>Al-Alawi</b:Last>
            <b:Middle>Ismail </b:Middle>
            <b:First>Adel</b:First>
          </b:Person>
          <b:Person>
            <b:Last>Alkhodar</b:Last>
            <b:Middle>Jamil </b:Middle>
            <b:First>Huda </b:First>
          </b:Person>
        </b:NameList>
      </b:Author>
    </b:Author>
    <b:RefOrder>9</b:RefOrder>
  </b:Source>
  <b:Source>
    <b:Tag>Sam09</b:Tag>
    <b:SourceType>Book</b:SourceType>
    <b:Guid>{4BFB3B23-5A74-40C6-8512-8F8F5125E063}</b:Guid>
    <b:Title>Communication between Cultures</b:Title>
    <b:Year>2009</b:Year>
    <b:City>Boston, USA</b:City>
    <b:Publisher>Wadsworth</b:Publisher>
    <b:Edition>7</b:Edition>
    <b:Author>
      <b:Author>
        <b:NameList>
          <b:Person>
            <b:Last>Samovar</b:Last>
            <b:Middle>A.</b:Middle>
            <b:First>Larry</b:First>
          </b:Person>
          <b:Person>
            <b:Last>Porter</b:Last>
            <b:Middle>E.</b:Middle>
            <b:First>Richard</b:First>
          </b:Person>
          <b:Person>
            <b:Last>McDaniel</b:Last>
            <b:Middle>R.</b:Middle>
            <b:First>Edwin</b:First>
          </b:Person>
        </b:NameList>
      </b:Author>
    </b:Author>
    <b:RefOrder>10</b:RefOrder>
  </b:Source>
  <b:Source>
    <b:Tag>Bee20</b:Tag>
    <b:SourceType>JournalArticle</b:SourceType>
    <b:Guid>{225D9337-0F9C-414F-9677-79D663EC75EB}</b:Guid>
    <b:Title>Religion and integration: does immigrant generation matter? The case of Moroccan and Turkish immigrants in the Netherlands</b:Title>
    <b:Year>2020</b:Year>
    <b:JournalName>Journal of Ethnic and Migration Studies</b:JournalName>
    <b:Pages>3655-3676</b:Pages>
    <b:Volume>46</b:Volume>
    <b:Issue>17</b:Issue>
    <b:Author>
      <b:Author>
        <b:NameList>
          <b:Person>
            <b:Last>Beek</b:Last>
            <b:First>Mirre </b:First>
          </b:Person>
          <b:Person>
            <b:Last>Fleischmann</b:Last>
            <b:First>Fenella</b:First>
          </b:Person>
        </b:NameList>
      </b:Author>
    </b:Author>
    <b:RefOrder>11</b:RefOrder>
  </b:Source>
  <b:Source>
    <b:Tag>Žva15</b:Tag>
    <b:SourceType>Book</b:SourceType>
    <b:Guid>{A389C102-4BCB-453A-B020-1B8DDF28631C}</b:Guid>
    <b:Title>Modernizing Patriarchy. The Politics of Women's Rights in Morocco</b:Title>
    <b:Year>2015</b:Year>
    <b:City>Austin</b:City>
    <b:Publisher>University of Texas Press</b:Publisher>
    <b:Edition>1</b:Edition>
    <b:Author>
      <b:Author>
        <b:NameList>
          <b:Person>
            <b:Last>Žvan-Elliot </b:Last>
            <b:First>Katja </b:First>
          </b:Person>
        </b:NameList>
      </b:Author>
    </b:Author>
    <b:RefOrder>12</b:RefOrder>
  </b:Source>
  <b:Source>
    <b:Tag>Gro05</b:Tag>
    <b:SourceType>JournalArticle</b:SourceType>
    <b:Guid>{F243641D-CF07-4088-8DA6-179602DECC6E}</b:Guid>
    <b:Title>Gay in Morocco: a Mini-Dossier Compiled for the Moroccan</b:Title>
    <b:Year>2005</b:Year>
    <b:Author>
      <b:Author>
        <b:NameList>
          <b:Person>
            <b:Last>Grotti</b:Last>
            <b:First>Laetitia</b:First>
          </b:Person>
          <b:Person>
            <b:Last>Daïf</b:Last>
            <b:First>Maria</b:First>
          </b:Person>
        </b:NameList>
      </b:Author>
    </b:Author>
    <b:JournalName>Weekly Telquel</b:JournalName>
    <b:Pages>154-165</b:Pages>
    <b:Volume>34</b:Volume>
    <b:Issue>3</b:Issue>
    <b:RefOrder>13</b:RefOrder>
  </b:Source>
  <b:Source>
    <b:Tag>Unk16</b:Tag>
    <b:SourceType>InternetSite</b:SourceType>
    <b:Guid>{977E6264-D68A-41BE-8E01-6927371F2DBF}</b:Guid>
    <b:Title>Morocco's Intercultural Communication</b:Title>
    <b:Year>2016</b:Year>
    <b:YearAccessed>2022</b:YearAccessed>
    <b:MonthAccessed>March</b:MonthAccessed>
    <b:DayAccessed>29</b:DayAccessed>
    <b:URL>https://www.moroccoworldnews.com/2016/08/192848/moroccos-intercultural-communication</b:URL>
    <b:Author>
      <b:Author>
        <b:NameList>
          <b:Person>
            <b:Last>Moroccoworldnews.com</b:Last>
          </b:Person>
        </b:NameList>
      </b:Author>
    </b:Author>
    <b:RefOrder>14</b:RefOrder>
  </b:Source>
  <b:Source>
    <b:Tag>BUR21</b:Tag>
    <b:SourceType>DocumentFromInternetSite</b:SourceType>
    <b:Guid>{7D3A7133-C96D-4C58-81D0-71F353B60F5C}</b:Guid>
    <b:Title>2020 Country Reports on Human Rights Practices: Morocco</b:Title>
    <b:Year>2021</b:Year>
    <b:YearAccessed>2022</b:YearAccessed>
    <b:MonthAccessed>March</b:MonthAccessed>
    <b:DayAccessed>29</b:DayAccessed>
    <b:URL>https://www.state.gov/reports/2020-country-reports-on-human-rights-practices/morocco/</b:URL>
    <b:Month>March</b:Month>
    <b:Day>30</b:Day>
    <b:Author>
      <b:Author>
        <b:NameList>
          <b:Person>
            <b:First>Bureau of Democracy, Human Rights, and Labor</b:First>
          </b:Person>
        </b:NameList>
      </b:Author>
    </b:Author>
    <b:RefOrder>15</b:RefOrder>
  </b:Source>
  <b:Source>
    <b:Tag>Cha18</b:Tag>
    <b:SourceType>JournalArticle</b:SourceType>
    <b:Guid>{9BE5F80B-BD0A-4F5B-B236-95201A9224F1}</b:Guid>
    <b:Title>Ethics across Cultures: A Comparison of Ethical Perceptions in the United States and Morocco</b:Title>
    <b:Year>2018</b:Year>
    <b:JournalName>SAM Advanced Management Journal</b:JournalName>
    <b:Volume>83</b:Volume>
    <b:Issue>4</b:Issue>
    <b:Author>
      <b:Author>
        <b:NameList>
          <b:Person>
            <b:Last>Chandra</b:Last>
            <b:First>Aruna</b:First>
          </b:Person>
          <b:Person>
            <b:Last>Zohri</b:Last>
            <b:First>Abdelaziz</b:First>
          </b:Person>
          <b:Person>
            <b:Last>Harper</b:Last>
            <b:Middle>S.</b:Middle>
            <b:First>Jeffrey</b:First>
          </b:Person>
          <b:Person>
            <b:Last>Kennouda</b:Last>
            <b:First>Salma</b:First>
          </b:Person>
        </b:NameList>
      </b:Author>
    </b:Author>
    <b:RefOrder>16</b:RefOrder>
  </b:Source>
  <b:Source>
    <b:Tag>Moo17</b:Tag>
    <b:SourceType>JournalArticle</b:SourceType>
    <b:Guid>{3E6C0ACB-7EA3-4018-9EDA-854D5BD44B71}</b:Guid>
    <b:Title>Model of Business Ethics in Morocco: Raising Honor or Preserving Honor</b:Title>
    <b:JournalName>Journal of Leadership, Accountability and Ethics</b:JournalName>
    <b:Year>2017</b:Year>
    <b:Pages>62-80</b:Pages>
    <b:Volume>14</b:Volume>
    <b:Issue>2</b:Issue>
    <b:Author>
      <b:Author>
        <b:NameList>
          <b:Person>
            <b:Last>Moore</b:Last>
            <b:Middle>R.</b:Middle>
            <b:First>Jeffrey</b:First>
          </b:Person>
          <b:Person>
            <b:Last>Hanson</b:Last>
            <b:Middle>R.</b:Middle>
            <b:First>William</b:First>
          </b:Person>
        </b:NameList>
      </b:Author>
    </b:Author>
    <b:RefOrder>17</b:RefOrder>
  </b:Source>
  <b:Source>
    <b:Tag>Oxf09</b:Tag>
    <b:SourceType>Book</b:SourceType>
    <b:Guid>{46CA35F9-A27A-48CC-B340-27B8FC32E3E8}</b:Guid>
    <b:Title>The Report: Morocco 2009</b:Title>
    <b:Year>2009</b:Year>
    <b:City>Oxford</b:City>
    <b:Publisher>Oxford Business Group</b:Publisher>
    <b:Author>
      <b:Author>
        <b:NameList>
          <b:Person>
            <b:First>Oxford Business Group</b:First>
          </b:Person>
        </b:NameList>
      </b:Author>
    </b:Author>
    <b:RefOrder>2</b:RefOrder>
  </b:Source>
</b:Sources>
</file>

<file path=customXml/itemProps1.xml><?xml version="1.0" encoding="utf-8"?>
<ds:datastoreItem xmlns:ds="http://schemas.openxmlformats.org/officeDocument/2006/customXml" ds:itemID="{96DCA0E8-A736-485E-8996-8D09097AE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8932</TotalTime>
  <Pages>9</Pages>
  <Words>3043</Words>
  <Characters>17346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International Business Communications. Assessment 1</vt:lpstr>
    </vt:vector>
  </TitlesOfParts>
  <Company/>
  <LinksUpToDate>false</LinksUpToDate>
  <CharactersWithSpaces>20349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 Assessment 1</dc:title>
  <dc:subject/>
  <dc:creator>Milen Enchev</dc:creator>
  <cp:keywords/>
  <dc:description/>
  <cp:lastModifiedBy>Milen Enchev</cp:lastModifiedBy>
  <cp:revision>16</cp:revision>
  <dcterms:created xsi:type="dcterms:W3CDTF">2022-03-22T23:07:00Z</dcterms:created>
  <dcterms:modified xsi:type="dcterms:W3CDTF">2022-05-09T22:53:00Z</dcterms:modified>
</cp:coreProperties>
</file>