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B99C81" w14:textId="67683169" w:rsidR="00146478" w:rsidRDefault="005B3BB7" w:rsidP="005B3BB7">
      <w:r w:rsidRPr="005B3BB7">
        <w:t>Task 1 </w:t>
      </w:r>
      <w:r w:rsidR="003B557D">
        <w:t xml:space="preserve">- </w:t>
      </w:r>
      <w:r w:rsidRPr="005B3BB7">
        <w:t xml:space="preserve">I will use the, ‘What? So what? Now what?’ model of reflection (Rolfe et al, 2001) to critically reflect on my </w:t>
      </w:r>
      <w:r w:rsidR="003E2FAF" w:rsidRPr="003E2FAF">
        <w:t xml:space="preserve">practice as a social worker and consider how I can </w:t>
      </w:r>
      <w:r w:rsidR="003E2FAF">
        <w:t>progress my professional development going forward</w:t>
      </w:r>
    </w:p>
    <w:p w14:paraId="6B1FD34C" w14:textId="56792A90" w:rsidR="005B3BB7" w:rsidRPr="005B3BB7" w:rsidRDefault="005B3BB7" w:rsidP="005B3BB7">
      <w:r w:rsidRPr="005B3BB7">
        <w:t>This model focuses on three questions which aim to outline an event (descriptive response), analyse what happened (theoretical response) and identify the implications for practice (Action-orientated response) (Moon, 1999 ).</w:t>
      </w:r>
    </w:p>
    <w:p w14:paraId="3EFA03D8" w14:textId="135D1A19" w:rsidR="005B3BB7" w:rsidRPr="005B3BB7" w:rsidRDefault="00E826A0" w:rsidP="005B3BB7">
      <w:r w:rsidRPr="005B3BB7">
        <w:t>Upon qualifying</w:t>
      </w:r>
      <w:r w:rsidR="005B3BB7" w:rsidRPr="005B3BB7">
        <w:t xml:space="preserve"> as a social worker, </w:t>
      </w:r>
      <w:r w:rsidR="007106B9" w:rsidRPr="005B3BB7">
        <w:t>I secured</w:t>
      </w:r>
      <w:r w:rsidR="005B3BB7" w:rsidRPr="005B3BB7">
        <w:t xml:space="preserve"> a </w:t>
      </w:r>
      <w:r w:rsidR="007106B9" w:rsidRPr="005B3BB7">
        <w:t>post as</w:t>
      </w:r>
      <w:r w:rsidR="005B3BB7" w:rsidRPr="005B3BB7">
        <w:t xml:space="preserve"> </w:t>
      </w:r>
      <w:r w:rsidR="007106B9" w:rsidRPr="005B3BB7">
        <w:t>a Personal</w:t>
      </w:r>
      <w:r w:rsidR="005B3BB7" w:rsidRPr="005B3BB7">
        <w:t xml:space="preserve"> </w:t>
      </w:r>
      <w:r w:rsidR="007106B9" w:rsidRPr="005B3BB7">
        <w:t>Advisor within</w:t>
      </w:r>
      <w:r w:rsidR="005B3BB7" w:rsidRPr="005B3BB7">
        <w:t xml:space="preserve"> </w:t>
      </w:r>
      <w:r w:rsidR="007106B9" w:rsidRPr="005B3BB7">
        <w:t>the Leaving</w:t>
      </w:r>
      <w:r w:rsidR="005B3BB7" w:rsidRPr="005B3BB7">
        <w:t xml:space="preserve"> Care Service. My role included working with care leavers aged between 16 -25, supporting them with  housing and education, advocating on  their  behalf, working  closely  with other professionals and working directly with the young people to create their own pathway plan which would outline their future goals, aspirations and support needs, consistent with Part 2 of The Care Leavers (Wales) Regulations (2015) and The Social Services and Well-being (Wales) Act 2014 (Welsh Government 2014 ).</w:t>
      </w:r>
    </w:p>
    <w:p w14:paraId="492E3314" w14:textId="77777777" w:rsidR="00D00EBF" w:rsidRDefault="005B3BB7" w:rsidP="005B3BB7">
      <w:r w:rsidRPr="005B3BB7">
        <w:t xml:space="preserve">After 8 years in the Leaving Care Service, I </w:t>
      </w:r>
      <w:r w:rsidR="00601810">
        <w:t>wanted a new challenge and i</w:t>
      </w:r>
      <w:r w:rsidRPr="005B3BB7">
        <w:t xml:space="preserve">n April 2021, </w:t>
      </w:r>
      <w:r w:rsidR="00D00EBF">
        <w:t xml:space="preserve">I </w:t>
      </w:r>
      <w:r w:rsidRPr="005B3BB7">
        <w:t>accepted a social work role within a Local Authority, Look After Children Team (14+)</w:t>
      </w:r>
    </w:p>
    <w:p w14:paraId="41A45EBE" w14:textId="5AA00D61" w:rsidR="00BB042A" w:rsidRDefault="005B3BB7" w:rsidP="005B3BB7">
      <w:r w:rsidRPr="005B3BB7">
        <w:t xml:space="preserve"> </w:t>
      </w:r>
      <w:r w:rsidRPr="00E33E2D">
        <w:rPr>
          <w:u w:val="single"/>
        </w:rPr>
        <w:t>So What</w:t>
      </w:r>
      <w:r w:rsidRPr="005B3BB7">
        <w:t xml:space="preserve">? To succeed within the role, I had to adjust to a quicker pace and increased demands. This was </w:t>
      </w:r>
      <w:r w:rsidR="00601810">
        <w:t xml:space="preserve">challenging as </w:t>
      </w:r>
      <w:r w:rsidRPr="005B3BB7">
        <w:t>I started my social work position during the Covid-19 Pandemic</w:t>
      </w:r>
      <w:r w:rsidR="00601810">
        <w:t>. Ev</w:t>
      </w:r>
      <w:r w:rsidRPr="005B3BB7">
        <w:t>eryone was remote working</w:t>
      </w:r>
      <w:r w:rsidR="00601810">
        <w:t xml:space="preserve"> meaning that </w:t>
      </w:r>
      <w:r w:rsidRPr="005B3BB7">
        <w:t>I didn’t have the opportunity to observe office conversations</w:t>
      </w:r>
      <w:r w:rsidR="00601810">
        <w:t xml:space="preserve"> and to interact and learn from other social workers</w:t>
      </w:r>
      <w:r w:rsidR="003B557D">
        <w:t xml:space="preserve">. </w:t>
      </w:r>
      <w:r w:rsidR="00601810">
        <w:t xml:space="preserve">I felt isolated and at a </w:t>
      </w:r>
      <w:r w:rsidR="003B557D">
        <w:t xml:space="preserve">disadvantage </w:t>
      </w:r>
      <w:r w:rsidR="003B557D" w:rsidRPr="005B3BB7">
        <w:t>therefore</w:t>
      </w:r>
      <w:r w:rsidRPr="005B3BB7">
        <w:t xml:space="preserve">, I needed to enhance my emotional resilience </w:t>
      </w:r>
      <w:r w:rsidR="00601810">
        <w:t xml:space="preserve">to allow me to </w:t>
      </w:r>
      <w:r w:rsidRPr="005B3BB7">
        <w:t xml:space="preserve">provide a robust service to each </w:t>
      </w:r>
      <w:r w:rsidR="00BF614A">
        <w:t>young person</w:t>
      </w:r>
      <w:r w:rsidRPr="005B3BB7">
        <w:t xml:space="preserve"> on my caseload. I also needed to think about my own mental health and well-being.  Kinman and Grant (2017) highlight that social workers are vulnerable to stress and experience higher levels of burnout compared to other professionals. Upon reflection, had I of been more confident at the time, I could have reached out to </w:t>
      </w:r>
      <w:r w:rsidRPr="002767B9">
        <w:t>colleague</w:t>
      </w:r>
      <w:r w:rsidR="00C60FC2" w:rsidRPr="002767B9">
        <w:t>s</w:t>
      </w:r>
      <w:r w:rsidRPr="002767B9">
        <w:t>, which would</w:t>
      </w:r>
      <w:r w:rsidRPr="005B3BB7">
        <w:t xml:space="preserve"> have help me stay more connected to people. From a management perspective, I think regular check-ins with me would have eased my stress and </w:t>
      </w:r>
      <w:r w:rsidR="00BF614A">
        <w:t xml:space="preserve">reduced </w:t>
      </w:r>
      <w:r w:rsidRPr="005B3BB7">
        <w:t xml:space="preserve">the feeling of loneliness. </w:t>
      </w:r>
    </w:p>
    <w:p w14:paraId="73C3E218" w14:textId="0DC0310B" w:rsidR="005B3BB7" w:rsidRPr="005B3BB7" w:rsidRDefault="005B3BB7" w:rsidP="005B3BB7">
      <w:r w:rsidRPr="002767B9">
        <w:t>Initially, I had little knowledge of the complex child protection processes and Section 47 investigations</w:t>
      </w:r>
      <w:r w:rsidR="00A667A0" w:rsidRPr="002767B9">
        <w:t>, and my</w:t>
      </w:r>
      <w:r w:rsidRPr="002767B9">
        <w:t xml:space="preserve"> work with Unaccompanied Asylum Seeker children (UASC) was also very limited prior to joining the 14+ team. I knew UASC’s were at high risk of</w:t>
      </w:r>
      <w:r w:rsidRPr="005B3BB7">
        <w:t xml:space="preserve"> exploitation, trafficking and abuse.  I began to recognise signs of what is often referred to as </w:t>
      </w:r>
      <w:r w:rsidR="00A667A0" w:rsidRPr="002767B9">
        <w:t>V</w:t>
      </w:r>
      <w:r w:rsidRPr="002767B9">
        <w:t xml:space="preserve">ulnerable </w:t>
      </w:r>
      <w:r w:rsidR="00A667A0" w:rsidRPr="002767B9">
        <w:t>P</w:t>
      </w:r>
      <w:r w:rsidRPr="002767B9">
        <w:t>lay – play that</w:t>
      </w:r>
      <w:r w:rsidRPr="005B3BB7">
        <w:t xml:space="preserve"> may reflect past trauma or emotional distress, as described in trauma-informed practice frameworks (Perry, 2006; NSPCC, 2021.</w:t>
      </w:r>
    </w:p>
    <w:p w14:paraId="3CC5A296" w14:textId="5EB46AC6" w:rsidR="005B3BB7" w:rsidRPr="005B3BB7" w:rsidRDefault="005B3BB7" w:rsidP="005B3BB7">
      <w:r w:rsidRPr="005B3BB7">
        <w:t>I recognised the importance of utilising supervision with my line manager very early on in my role, albeit it was remotely over Teams. My manager was good at allowing ad hoc supervisions. I would ask for supervision with very little notice, and this was because complex cases could quickly change, and I would often feel overwhelmed being sat at home alone.  Social Care Wales (2021) discuss the importance of regular, formal supervision for social workers in their first three years in practice to access support, and develop their professional knowledge, skills and understanding.</w:t>
      </w:r>
    </w:p>
    <w:p w14:paraId="4EFF0E67" w14:textId="4A65581B" w:rsidR="00E33E2D" w:rsidRDefault="005B3BB7" w:rsidP="005B3BB7">
      <w:r w:rsidRPr="00E33E2D">
        <w:rPr>
          <w:u w:val="single"/>
        </w:rPr>
        <w:t xml:space="preserve">Now </w:t>
      </w:r>
      <w:r w:rsidR="003B557D" w:rsidRPr="00E33E2D">
        <w:rPr>
          <w:u w:val="single"/>
        </w:rPr>
        <w:t>what</w:t>
      </w:r>
      <w:r w:rsidR="003B557D" w:rsidRPr="005B3BB7">
        <w:t>?</w:t>
      </w:r>
      <w:r w:rsidR="003B557D">
        <w:t xml:space="preserve"> Completing</w:t>
      </w:r>
      <w:r w:rsidRPr="005B3BB7">
        <w:t xml:space="preserve"> my first year of practice </w:t>
      </w:r>
      <w:r w:rsidR="00BF614A">
        <w:t xml:space="preserve">as a Social </w:t>
      </w:r>
      <w:r w:rsidR="003B557D">
        <w:t>Worker provided</w:t>
      </w:r>
      <w:r w:rsidR="00BF614A">
        <w:t xml:space="preserve"> me with a great sense of </w:t>
      </w:r>
      <w:r w:rsidRPr="005B3BB7">
        <w:t>achievement</w:t>
      </w:r>
      <w:r w:rsidR="00BF614A">
        <w:t xml:space="preserve">. Both myself and the young people I was </w:t>
      </w:r>
      <w:r w:rsidR="003B557D">
        <w:t>supporting had</w:t>
      </w:r>
      <w:r w:rsidR="00BF614A">
        <w:t xml:space="preserve"> </w:t>
      </w:r>
      <w:r w:rsidRPr="005B3BB7">
        <w:t>faced</w:t>
      </w:r>
      <w:r w:rsidR="00BF614A">
        <w:t xml:space="preserve"> additional challenges</w:t>
      </w:r>
      <w:r w:rsidRPr="005B3BB7">
        <w:t xml:space="preserve"> due to the Pandemic, and although the role has been </w:t>
      </w:r>
      <w:r w:rsidR="00D00EBF">
        <w:t>complex,</w:t>
      </w:r>
      <w:r w:rsidR="00D00EBF" w:rsidRPr="005B3BB7">
        <w:t xml:space="preserve"> it</w:t>
      </w:r>
      <w:r w:rsidRPr="005B3BB7">
        <w:t xml:space="preserve"> has also been rewarding with regard to the outcomes and successful rapport I have achieved. There is </w:t>
      </w:r>
      <w:r w:rsidRPr="005B3BB7">
        <w:lastRenderedPageBreak/>
        <w:t xml:space="preserve">continually changing dynamics in my caseload that often dictate areas for development, particularly with the UASC. I have gained specialist knowledge in working collaboratively with solicitors, interpreters and the Home Office. I am now able to secure </w:t>
      </w:r>
      <w:r w:rsidRPr="002767B9">
        <w:t xml:space="preserve">move-on housing </w:t>
      </w:r>
      <w:r w:rsidR="00E33E2D">
        <w:t xml:space="preserve">in </w:t>
      </w:r>
      <w:r w:rsidRPr="002767B9">
        <w:t xml:space="preserve">the </w:t>
      </w:r>
      <w:r w:rsidR="00886FCC" w:rsidRPr="002767B9">
        <w:t>L</w:t>
      </w:r>
      <w:r w:rsidRPr="002767B9">
        <w:t xml:space="preserve">ocal </w:t>
      </w:r>
      <w:r w:rsidR="00886FCC" w:rsidRPr="002767B9">
        <w:t>A</w:t>
      </w:r>
      <w:r w:rsidRPr="002767B9">
        <w:t>uthority area when young people turn 18.  </w:t>
      </w:r>
    </w:p>
    <w:p w14:paraId="4EE2E22C" w14:textId="402A24D9" w:rsidR="00FC0291" w:rsidRDefault="00FC0291" w:rsidP="005B3BB7">
      <w:r w:rsidRPr="00FC0291">
        <w:t>Three years on, I feel competent in my role and confident supporting unqualified colleagues, including social care practitioners, student social workers, and personal advisors. I regularly share my skills and knowledge to aid their professional development through fortnightly reflective groups. I continue to use supervision with my line manager, which has now returned to face-to-face since the lifting of Covid-19 restrictions. This has been beneficial, offering more personal, in-depth communication and meaningful development. In hindsight, I wish I had recognised some weaknesses earlier and been more proactive in addressing them. I’ve since learned to seek new learning opportunities and ask more questions when I lack knowledge. For example, I could have explored UASC-related learning sooner and improved more quickly by focusing strategically. This reflection helped me better understand legal processes and deliver a service aligned with professional and ethical standards. I remain aware of areas needing improvement and will continue pursuing training that enhances my practice</w:t>
      </w:r>
      <w:r>
        <w:t xml:space="preserve">. </w:t>
      </w:r>
    </w:p>
    <w:p w14:paraId="3446F7E1" w14:textId="5DAAA2F7" w:rsidR="005B3BB7" w:rsidRPr="005B3BB7" w:rsidRDefault="005B3BB7" w:rsidP="005B3BB7">
      <w:r w:rsidRPr="005B3BB7">
        <w:t xml:space="preserve">Word count – </w:t>
      </w:r>
      <w:r w:rsidR="008B052A">
        <w:t>79</w:t>
      </w:r>
      <w:r w:rsidR="00C01B7E">
        <w:t>8</w:t>
      </w:r>
      <w:r w:rsidRPr="005B3BB7">
        <w:t> </w:t>
      </w:r>
    </w:p>
    <w:p w14:paraId="1A8D3F22" w14:textId="21B33976" w:rsidR="005B3BB7" w:rsidRPr="005B3BB7" w:rsidRDefault="005B3BB7" w:rsidP="005B3BB7">
      <w:r w:rsidRPr="005B3BB7">
        <w:t> </w:t>
      </w:r>
    </w:p>
    <w:p w14:paraId="68B07E52" w14:textId="77777777" w:rsidR="00D53C42" w:rsidRDefault="005B3BB7" w:rsidP="005B3BB7">
      <w:r w:rsidRPr="005B3BB7">
        <w:t xml:space="preserve">     </w:t>
      </w:r>
      <w:r w:rsidRPr="00774B35">
        <w:rPr>
          <w:color w:val="4C94D8" w:themeColor="text2" w:themeTint="80"/>
        </w:rPr>
        <w:t xml:space="preserve">Task 1 (Part b) Developmental Review Guidance: Please ensure you refer to a reflective model and that you met the require learning outcomes for this task (See appendix 5 of the handbook). Question: Using a reflective model critically reflect on your development including reference to training, learning, research and use of supervision since completing Task 1 (part a) (when you began the programme). Consider in discussion with your mentor/supervisor/line manager the extent to which your learning needs has been achieved. Identify any additional learning needs to support your development in the transition to becoming an experienced practitioner in your future career. You must include a reflection on feedback that you have received from individuals in need of care and support and/or their carers and how this feedback has informed your future professional development. 750 words (+/- 10%: include your actual word count at the end of each section). </w:t>
      </w:r>
    </w:p>
    <w:p w14:paraId="1D5812F4" w14:textId="77777777" w:rsidR="00D53C42" w:rsidRDefault="00D53C42" w:rsidP="005B3BB7"/>
    <w:p w14:paraId="48E63553" w14:textId="77777777" w:rsidR="0060431C" w:rsidRDefault="005B3BB7" w:rsidP="005B3BB7">
      <w:r w:rsidRPr="005B3BB7">
        <w:t xml:space="preserve">I will utilise the, ‘What? So what? Now what?’ model of reflection (Rolfe et al, 2001) to critically reflect on my development now, in comparison to when I started on the programme. </w:t>
      </w:r>
    </w:p>
    <w:p w14:paraId="0B43C549" w14:textId="5F23AF95" w:rsidR="00886FCC" w:rsidRDefault="005B3BB7" w:rsidP="005B3BB7">
      <w:r w:rsidRPr="0060431C">
        <w:rPr>
          <w:u w:val="single"/>
        </w:rPr>
        <w:t>What?</w:t>
      </w:r>
      <w:r w:rsidRPr="005B3BB7">
        <w:t xml:space="preserve"> </w:t>
      </w:r>
      <w:r w:rsidR="00E826A0" w:rsidRPr="005B3BB7">
        <w:t>I have</w:t>
      </w:r>
      <w:r w:rsidR="00362253" w:rsidRPr="00362253">
        <w:t xml:space="preserve"> confidently</w:t>
      </w:r>
      <w:r w:rsidRPr="005B3BB7">
        <w:t xml:space="preserve"> identif</w:t>
      </w:r>
      <w:r w:rsidR="00935EB3">
        <w:t>ied</w:t>
      </w:r>
      <w:r w:rsidRPr="005B3BB7">
        <w:t xml:space="preserve"> </w:t>
      </w:r>
      <w:r w:rsidR="003B557D">
        <w:t xml:space="preserve">areas </w:t>
      </w:r>
      <w:r w:rsidR="0060569F">
        <w:t>of my</w:t>
      </w:r>
      <w:r w:rsidR="00362253">
        <w:t xml:space="preserve"> </w:t>
      </w:r>
      <w:r w:rsidR="008E162F">
        <w:t xml:space="preserve">practice </w:t>
      </w:r>
      <w:r w:rsidR="008E162F" w:rsidRPr="005B3BB7">
        <w:t>that</w:t>
      </w:r>
      <w:r w:rsidRPr="005B3BB7">
        <w:t xml:space="preserve"> require further development from when I first started my </w:t>
      </w:r>
      <w:r w:rsidR="00886FCC">
        <w:t>Porth Agored</w:t>
      </w:r>
      <w:r w:rsidRPr="005B3BB7">
        <w:t xml:space="preserve">. I recognised the need to increase my knowledge around </w:t>
      </w:r>
      <w:r w:rsidR="003B557D">
        <w:t xml:space="preserve">Unaccompanied </w:t>
      </w:r>
      <w:r w:rsidRPr="005B3BB7">
        <w:t>Asylum Seekers</w:t>
      </w:r>
      <w:r w:rsidR="0060431C">
        <w:t xml:space="preserve"> (UASC)</w:t>
      </w:r>
      <w:r w:rsidR="00362253">
        <w:t xml:space="preserve"> particularly in respect of their language and culture and the asylum process</w:t>
      </w:r>
      <w:r w:rsidRPr="00935EB3">
        <w:t>. I also</w:t>
      </w:r>
      <w:r w:rsidRPr="005B3BB7">
        <w:t xml:space="preserve"> highlighted the difficulties of working throughout the Covid 19 Pandemi</w:t>
      </w:r>
      <w:r w:rsidR="00886FCC">
        <w:t>c</w:t>
      </w:r>
      <w:r w:rsidRPr="005B3BB7">
        <w:t xml:space="preserve"> due to the lack of face-to-face support. My line manager recognised the need for me to increase my experience</w:t>
      </w:r>
      <w:r w:rsidR="00886FCC">
        <w:t xml:space="preserve"> and</w:t>
      </w:r>
      <w:r w:rsidRPr="005B3BB7">
        <w:t xml:space="preserve"> knowledge around complex child protection processes </w:t>
      </w:r>
      <w:r w:rsidR="00886FCC">
        <w:t xml:space="preserve">and </w:t>
      </w:r>
      <w:r w:rsidRPr="005B3BB7">
        <w:t xml:space="preserve">Section 47 investigations. </w:t>
      </w:r>
    </w:p>
    <w:p w14:paraId="6EEBF80C" w14:textId="2440E748" w:rsidR="00886FCC" w:rsidRDefault="005B3BB7" w:rsidP="005B3BB7">
      <w:bookmarkStart w:id="0" w:name="_Hlk203755906"/>
      <w:r w:rsidRPr="00886FCC">
        <w:rPr>
          <w:u w:val="single"/>
        </w:rPr>
        <w:t>SO WHAT?</w:t>
      </w:r>
      <w:r w:rsidRPr="005B3BB7">
        <w:t xml:space="preserve"> </w:t>
      </w:r>
      <w:bookmarkStart w:id="1" w:name="_Hlk203845041"/>
      <w:r w:rsidR="0060431C">
        <w:t xml:space="preserve">I have strengthened my skills in supporting UASC, gaining a deeper understanding of their unique challenges and needs. </w:t>
      </w:r>
      <w:r w:rsidRPr="002767B9">
        <w:t>I recognised that the lack being able to speak to them in their</w:t>
      </w:r>
      <w:r w:rsidR="00886FCC" w:rsidRPr="002767B9">
        <w:t xml:space="preserve"> first</w:t>
      </w:r>
      <w:r w:rsidRPr="002767B9">
        <w:t xml:space="preserve"> language was a barrier to supporting them</w:t>
      </w:r>
      <w:r w:rsidR="00886FCC" w:rsidRPr="002767B9">
        <w:t xml:space="preserve">, and </w:t>
      </w:r>
      <w:r w:rsidRPr="002767B9">
        <w:t xml:space="preserve">UASC would share their frustration about the lack of communication from the Home Office therefore, it was important that I </w:t>
      </w:r>
      <w:r w:rsidRPr="002767B9">
        <w:lastRenderedPageBreak/>
        <w:t xml:space="preserve">established my own link with the Home Office so I could reassure the young people and provide feedback </w:t>
      </w:r>
      <w:r w:rsidR="00C60FC2" w:rsidRPr="002767B9">
        <w:t>around</w:t>
      </w:r>
      <w:r w:rsidRPr="002767B9">
        <w:t xml:space="preserve"> their concerns, often, their frustration stemmed from delays or uncertainty regarding the outcome of their asylum application.</w:t>
      </w:r>
      <w:r w:rsidRPr="005B3BB7">
        <w:t xml:space="preserve"> </w:t>
      </w:r>
    </w:p>
    <w:p w14:paraId="64AD385E" w14:textId="77777777" w:rsidR="00C01B7E" w:rsidRPr="00C01B7E" w:rsidRDefault="00C01B7E" w:rsidP="00C01B7E">
      <w:bookmarkStart w:id="2" w:name="_Hlk203755779"/>
      <w:bookmarkEnd w:id="0"/>
      <w:bookmarkEnd w:id="1"/>
      <w:r w:rsidRPr="00C01B7E">
        <w:t>I researched their culture online and learned basic greetings to show respect and build rapport. Initially, I used The Big Word to support UASC, but many prefer Google Translate for smoother conversations</w:t>
      </w:r>
    </w:p>
    <w:p w14:paraId="37BBC741" w14:textId="0ABD2269" w:rsidR="005B3BB7" w:rsidRDefault="005B3BB7" w:rsidP="005B3BB7">
      <w:r w:rsidRPr="002767B9">
        <w:t>Two of my young people shared feedback during their L</w:t>
      </w:r>
      <w:r w:rsidR="00C01B7E">
        <w:t xml:space="preserve">ooked </w:t>
      </w:r>
      <w:r w:rsidRPr="002767B9">
        <w:t>A</w:t>
      </w:r>
      <w:r w:rsidR="00C01B7E">
        <w:t xml:space="preserve">fter </w:t>
      </w:r>
      <w:r w:rsidRPr="002767B9">
        <w:t>C</w:t>
      </w:r>
      <w:r w:rsidR="00C01B7E">
        <w:t>hildren’s</w:t>
      </w:r>
      <w:r w:rsidRPr="002767B9">
        <w:t xml:space="preserve"> review, expressing that they appreciated me learning the basics of their language, as it made them feel much more comfortable. </w:t>
      </w:r>
      <w:bookmarkEnd w:id="2"/>
      <w:r w:rsidRPr="002767B9">
        <w:t>Support staff from semi-independent placements also reported in their monthly feedback forms that young people felt I was genuinely invested in and committed to supporting them. The sentiment stemmed from efforts to learn and communicate in their language, which fostered trust and rapport. Feedback was also obtained from a young person during Task 2 observation. The observer noted that the young person said, ‘</w:t>
      </w:r>
      <w:r w:rsidR="00C01B7E">
        <w:t>This</w:t>
      </w:r>
      <w:r w:rsidRPr="002767B9">
        <w:t xml:space="preserve"> is the first social worker I’ve had who I feel listens to me and cares about me.’ I believe this feedback was shared because I made sure the young person felt heard, and I supported a pathway plan that was honest and reflected his needs at a period of transition. I was happy with the feedback from the young person because it showed he trusted me and that an element of attachment had developed in our relationship. This was something the young person had not been able to establish with previous social workers.  This reflects the principles of attachment theory, which emphasizes the importance of consistent, supportive relationships in fostering secure attachments. Bowlby, J. (1998) A Secure Base: Parent Child Attachment and Healthy Human Development. London: Routledge.</w:t>
      </w:r>
    </w:p>
    <w:p w14:paraId="40EE689F" w14:textId="61AA4A2B" w:rsidR="00A62340" w:rsidRPr="002767B9" w:rsidRDefault="00A62340" w:rsidP="005B3BB7">
      <w:r w:rsidRPr="00A62340">
        <w:t>My ability to navigate complex cultural and legal processes has improved, enabling stronger connections with children as their allocated social worker. I now have a better understanding of legal and Home Office procedures</w:t>
      </w:r>
      <w:r>
        <w:t>.</w:t>
      </w:r>
    </w:p>
    <w:p w14:paraId="1393299A" w14:textId="40392CC7" w:rsidR="00022EC0" w:rsidRPr="00022EC0" w:rsidRDefault="00205C0F" w:rsidP="00022EC0">
      <w:r w:rsidRPr="00205C0F">
        <w:t>Networking and guidance from experienced professionals were invaluable. I’m now familiar with the National Transfer Scheme (NTS), introduced in July 2016 to support UASC by transferring them to authorities with greater capacity, promoting integration and equity. However, in practice, Local Authorities often face challenges placing children locally due to cultural matching and limited placements. As a result, many UASC are placed in larger cities, creating housing issues post-18</w:t>
      </w:r>
      <w:r>
        <w:t>.</w:t>
      </w:r>
      <w:r w:rsidR="00022EC0" w:rsidRPr="00022EC0">
        <w:t xml:space="preserve"> I’ve worked with our Local Authority Resettlement Team to secure suitable move-on accommodation, supporting continuity in relationships and community in line with young people’s preferences.</w:t>
      </w:r>
    </w:p>
    <w:p w14:paraId="0FAFC3CD" w14:textId="77777777" w:rsidR="00022EC0" w:rsidRPr="00022EC0" w:rsidRDefault="00022EC0" w:rsidP="00022EC0">
      <w:r w:rsidRPr="00022EC0">
        <w:t>Given the complex nature of the role, social workers, like other helping professionals, are at high risk of stress and burnout. Building effective coping strategies is therefore essential.</w:t>
      </w:r>
    </w:p>
    <w:p w14:paraId="64F7548E" w14:textId="77777777" w:rsidR="00022EC0" w:rsidRPr="00022EC0" w:rsidRDefault="00022EC0" w:rsidP="00022EC0">
      <w:r w:rsidRPr="00022EC0">
        <w:t>(Grant, L. &amp; Kinman, G., 2012/2019. Developing Emotional Resilience and Wellbeing in Practitioners, Practice Guidance. Community Care Inform, March 2017)</w:t>
      </w:r>
    </w:p>
    <w:p w14:paraId="24D1B2C6" w14:textId="7F73B78E" w:rsidR="005B3BB7" w:rsidRDefault="005B3BB7" w:rsidP="005B3BB7"/>
    <w:p w14:paraId="4363558F" w14:textId="0438E698" w:rsidR="008E162F" w:rsidRDefault="008E162F" w:rsidP="005B3BB7">
      <w:r w:rsidRPr="008E162F">
        <w:rPr>
          <w:u w:val="single"/>
        </w:rPr>
        <w:t>NOW WHAT</w:t>
      </w:r>
      <w:r w:rsidRPr="008E162F">
        <w:t>? I’m open to new learning opportunities, including learning Pashto, as I support four UASC whose first language is Pashto. I work collaboratively with the Resettlement Team, who support UASC over 18 with housing. This partnership has opened</w:t>
      </w:r>
      <w:r>
        <w:t>,</w:t>
      </w:r>
      <w:r w:rsidRPr="008E162F">
        <w:t xml:space="preserve"> and will continue to open new avenues of support, such as mentoring and helping young people form friendships, especially those who feel isolated and fearful about their future.</w:t>
      </w:r>
    </w:p>
    <w:p w14:paraId="453772FB" w14:textId="22521E5B" w:rsidR="00F75F63" w:rsidRDefault="00F75F63" w:rsidP="005B3BB7">
      <w:r>
        <w:lastRenderedPageBreak/>
        <w:t xml:space="preserve"> </w:t>
      </w:r>
    </w:p>
    <w:p w14:paraId="39A210A1" w14:textId="77777777" w:rsidR="00EB0464" w:rsidRPr="00EB0464" w:rsidRDefault="00EB0464" w:rsidP="00EB0464">
      <w:r w:rsidRPr="00EB0464">
        <w:t>Through reflection, I’ve realised that managing complexity involves setbacks and uncertainty. This has built my resilience and encouraged self-reflection, helping me learn from challenges, adopt strategies, and stay committed to the well-being of every child and young person on my caseload. This process also highlighted the value of professional networking. I appreciated the signposting provided by my line manager in supervision and have since built my own links with the Home Office and Re-Settlement Team, enabling quicker access to advice and support for young people. Overall, navigating complex work has driven my growth as a social worker, strengthening both my practice and professional resilience.</w:t>
      </w:r>
    </w:p>
    <w:p w14:paraId="1964B7F9" w14:textId="77777777" w:rsidR="00EB0464" w:rsidRPr="00EB0464" w:rsidRDefault="00EB0464" w:rsidP="00EB0464"/>
    <w:p w14:paraId="3EC04448" w14:textId="69D13341" w:rsidR="00EB4EAF" w:rsidRDefault="00251175">
      <w:r>
        <w:t xml:space="preserve">Words </w:t>
      </w:r>
      <w:r w:rsidR="00EB0464">
        <w:t>8</w:t>
      </w:r>
      <w:r w:rsidR="00205C0F">
        <w:t>18</w:t>
      </w:r>
    </w:p>
    <w:p w14:paraId="2075E274" w14:textId="657D438C" w:rsidR="00BB3D47" w:rsidRDefault="00BB3D47"/>
    <w:p w14:paraId="11953B2D" w14:textId="77777777" w:rsidR="00BB3D47" w:rsidRDefault="00BB3D47"/>
    <w:sectPr w:rsidR="00BB3D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BB7"/>
    <w:rsid w:val="00022EC0"/>
    <w:rsid w:val="000645A2"/>
    <w:rsid w:val="00146478"/>
    <w:rsid w:val="00171ACB"/>
    <w:rsid w:val="0020507B"/>
    <w:rsid w:val="00205C0F"/>
    <w:rsid w:val="00251175"/>
    <w:rsid w:val="00260A2F"/>
    <w:rsid w:val="002767B9"/>
    <w:rsid w:val="00362253"/>
    <w:rsid w:val="003B557D"/>
    <w:rsid w:val="003E2FAF"/>
    <w:rsid w:val="004E1E46"/>
    <w:rsid w:val="00533AE7"/>
    <w:rsid w:val="005B3BB7"/>
    <w:rsid w:val="005E3159"/>
    <w:rsid w:val="00601810"/>
    <w:rsid w:val="0060431C"/>
    <w:rsid w:val="0060569F"/>
    <w:rsid w:val="00653C9C"/>
    <w:rsid w:val="006D39D7"/>
    <w:rsid w:val="006E0D64"/>
    <w:rsid w:val="007106B9"/>
    <w:rsid w:val="00774B35"/>
    <w:rsid w:val="00797FF3"/>
    <w:rsid w:val="00886FCC"/>
    <w:rsid w:val="008B052A"/>
    <w:rsid w:val="008E162F"/>
    <w:rsid w:val="00935EB3"/>
    <w:rsid w:val="00A4517B"/>
    <w:rsid w:val="00A62340"/>
    <w:rsid w:val="00A667A0"/>
    <w:rsid w:val="00A839DF"/>
    <w:rsid w:val="00AF0EE2"/>
    <w:rsid w:val="00AF6ED7"/>
    <w:rsid w:val="00B10DB8"/>
    <w:rsid w:val="00BB042A"/>
    <w:rsid w:val="00BB3D47"/>
    <w:rsid w:val="00BF614A"/>
    <w:rsid w:val="00C01B7E"/>
    <w:rsid w:val="00C60FC2"/>
    <w:rsid w:val="00CE284E"/>
    <w:rsid w:val="00D00EBF"/>
    <w:rsid w:val="00D53C42"/>
    <w:rsid w:val="00D8476E"/>
    <w:rsid w:val="00E14792"/>
    <w:rsid w:val="00E20BD6"/>
    <w:rsid w:val="00E24AD0"/>
    <w:rsid w:val="00E33E2D"/>
    <w:rsid w:val="00E826A0"/>
    <w:rsid w:val="00EB0464"/>
    <w:rsid w:val="00EB4EAF"/>
    <w:rsid w:val="00F269D6"/>
    <w:rsid w:val="00F650D7"/>
    <w:rsid w:val="00F75F63"/>
    <w:rsid w:val="00FC02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C5B8E"/>
  <w15:chartTrackingRefBased/>
  <w15:docId w15:val="{2E35D572-599C-4575-8EC8-830140DE1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3B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3B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3B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3B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3B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3B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3B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3B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3B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3B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3B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3B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3B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3B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3B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3B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3B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3BB7"/>
    <w:rPr>
      <w:rFonts w:eastAsiaTheme="majorEastAsia" w:cstheme="majorBidi"/>
      <w:color w:val="272727" w:themeColor="text1" w:themeTint="D8"/>
    </w:rPr>
  </w:style>
  <w:style w:type="paragraph" w:styleId="Title">
    <w:name w:val="Title"/>
    <w:basedOn w:val="Normal"/>
    <w:next w:val="Normal"/>
    <w:link w:val="TitleChar"/>
    <w:uiPriority w:val="10"/>
    <w:qFormat/>
    <w:rsid w:val="005B3B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3B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3B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3B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3BB7"/>
    <w:pPr>
      <w:spacing w:before="160"/>
      <w:jc w:val="center"/>
    </w:pPr>
    <w:rPr>
      <w:i/>
      <w:iCs/>
      <w:color w:val="404040" w:themeColor="text1" w:themeTint="BF"/>
    </w:rPr>
  </w:style>
  <w:style w:type="character" w:customStyle="1" w:styleId="QuoteChar">
    <w:name w:val="Quote Char"/>
    <w:basedOn w:val="DefaultParagraphFont"/>
    <w:link w:val="Quote"/>
    <w:uiPriority w:val="29"/>
    <w:rsid w:val="005B3BB7"/>
    <w:rPr>
      <w:i/>
      <w:iCs/>
      <w:color w:val="404040" w:themeColor="text1" w:themeTint="BF"/>
    </w:rPr>
  </w:style>
  <w:style w:type="paragraph" w:styleId="ListParagraph">
    <w:name w:val="List Paragraph"/>
    <w:basedOn w:val="Normal"/>
    <w:uiPriority w:val="34"/>
    <w:qFormat/>
    <w:rsid w:val="005B3BB7"/>
    <w:pPr>
      <w:ind w:left="720"/>
      <w:contextualSpacing/>
    </w:pPr>
  </w:style>
  <w:style w:type="character" w:styleId="IntenseEmphasis">
    <w:name w:val="Intense Emphasis"/>
    <w:basedOn w:val="DefaultParagraphFont"/>
    <w:uiPriority w:val="21"/>
    <w:qFormat/>
    <w:rsid w:val="005B3BB7"/>
    <w:rPr>
      <w:i/>
      <w:iCs/>
      <w:color w:val="0F4761" w:themeColor="accent1" w:themeShade="BF"/>
    </w:rPr>
  </w:style>
  <w:style w:type="paragraph" w:styleId="IntenseQuote">
    <w:name w:val="Intense Quote"/>
    <w:basedOn w:val="Normal"/>
    <w:next w:val="Normal"/>
    <w:link w:val="IntenseQuoteChar"/>
    <w:uiPriority w:val="30"/>
    <w:qFormat/>
    <w:rsid w:val="005B3B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3BB7"/>
    <w:rPr>
      <w:i/>
      <w:iCs/>
      <w:color w:val="0F4761" w:themeColor="accent1" w:themeShade="BF"/>
    </w:rPr>
  </w:style>
  <w:style w:type="character" w:styleId="IntenseReference">
    <w:name w:val="Intense Reference"/>
    <w:basedOn w:val="DefaultParagraphFont"/>
    <w:uiPriority w:val="32"/>
    <w:qFormat/>
    <w:rsid w:val="005B3BB7"/>
    <w:rPr>
      <w:b/>
      <w:bCs/>
      <w:smallCaps/>
      <w:color w:val="0F4761" w:themeColor="accent1" w:themeShade="BF"/>
      <w:spacing w:val="5"/>
    </w:rPr>
  </w:style>
  <w:style w:type="character" w:styleId="Hyperlink">
    <w:name w:val="Hyperlink"/>
    <w:basedOn w:val="DefaultParagraphFont"/>
    <w:uiPriority w:val="99"/>
    <w:unhideWhenUsed/>
    <w:rsid w:val="005B3BB7"/>
    <w:rPr>
      <w:color w:val="467886" w:themeColor="hyperlink"/>
      <w:u w:val="single"/>
    </w:rPr>
  </w:style>
  <w:style w:type="character" w:styleId="UnresolvedMention">
    <w:name w:val="Unresolved Mention"/>
    <w:basedOn w:val="DefaultParagraphFont"/>
    <w:uiPriority w:val="99"/>
    <w:semiHidden/>
    <w:unhideWhenUsed/>
    <w:rsid w:val="005B3BB7"/>
    <w:rPr>
      <w:color w:val="605E5C"/>
      <w:shd w:val="clear" w:color="auto" w:fill="E1DFDD"/>
    </w:rPr>
  </w:style>
  <w:style w:type="character" w:styleId="CommentReference">
    <w:name w:val="annotation reference"/>
    <w:basedOn w:val="DefaultParagraphFont"/>
    <w:uiPriority w:val="99"/>
    <w:semiHidden/>
    <w:unhideWhenUsed/>
    <w:rsid w:val="00935EB3"/>
    <w:rPr>
      <w:sz w:val="16"/>
      <w:szCs w:val="16"/>
    </w:rPr>
  </w:style>
  <w:style w:type="paragraph" w:styleId="CommentText">
    <w:name w:val="annotation text"/>
    <w:basedOn w:val="Normal"/>
    <w:link w:val="CommentTextChar"/>
    <w:uiPriority w:val="99"/>
    <w:unhideWhenUsed/>
    <w:rsid w:val="00935EB3"/>
    <w:pPr>
      <w:spacing w:line="240" w:lineRule="auto"/>
    </w:pPr>
    <w:rPr>
      <w:sz w:val="20"/>
      <w:szCs w:val="20"/>
    </w:rPr>
  </w:style>
  <w:style w:type="character" w:customStyle="1" w:styleId="CommentTextChar">
    <w:name w:val="Comment Text Char"/>
    <w:basedOn w:val="DefaultParagraphFont"/>
    <w:link w:val="CommentText"/>
    <w:uiPriority w:val="99"/>
    <w:rsid w:val="00935EB3"/>
    <w:rPr>
      <w:sz w:val="20"/>
      <w:szCs w:val="20"/>
    </w:rPr>
  </w:style>
  <w:style w:type="paragraph" w:styleId="CommentSubject">
    <w:name w:val="annotation subject"/>
    <w:basedOn w:val="CommentText"/>
    <w:next w:val="CommentText"/>
    <w:link w:val="CommentSubjectChar"/>
    <w:uiPriority w:val="99"/>
    <w:semiHidden/>
    <w:unhideWhenUsed/>
    <w:rsid w:val="00935EB3"/>
    <w:rPr>
      <w:b/>
      <w:bCs/>
    </w:rPr>
  </w:style>
  <w:style w:type="character" w:customStyle="1" w:styleId="CommentSubjectChar">
    <w:name w:val="Comment Subject Char"/>
    <w:basedOn w:val="CommentTextChar"/>
    <w:link w:val="CommentSubject"/>
    <w:uiPriority w:val="99"/>
    <w:semiHidden/>
    <w:rsid w:val="00935EB3"/>
    <w:rPr>
      <w:b/>
      <w:bCs/>
      <w:sz w:val="20"/>
      <w:szCs w:val="20"/>
    </w:rPr>
  </w:style>
  <w:style w:type="paragraph" w:styleId="NormalWeb">
    <w:name w:val="Normal (Web)"/>
    <w:basedOn w:val="Normal"/>
    <w:uiPriority w:val="99"/>
    <w:semiHidden/>
    <w:unhideWhenUsed/>
    <w:rsid w:val="00022EC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6939475">
      <w:bodyDiv w:val="1"/>
      <w:marLeft w:val="0"/>
      <w:marRight w:val="0"/>
      <w:marTop w:val="0"/>
      <w:marBottom w:val="0"/>
      <w:divBdr>
        <w:top w:val="none" w:sz="0" w:space="0" w:color="auto"/>
        <w:left w:val="none" w:sz="0" w:space="0" w:color="auto"/>
        <w:bottom w:val="none" w:sz="0" w:space="0" w:color="auto"/>
        <w:right w:val="none" w:sz="0" w:space="0" w:color="auto"/>
      </w:divBdr>
    </w:div>
    <w:div w:id="645164663">
      <w:bodyDiv w:val="1"/>
      <w:marLeft w:val="0"/>
      <w:marRight w:val="0"/>
      <w:marTop w:val="0"/>
      <w:marBottom w:val="0"/>
      <w:divBdr>
        <w:top w:val="none" w:sz="0" w:space="0" w:color="auto"/>
        <w:left w:val="none" w:sz="0" w:space="0" w:color="auto"/>
        <w:bottom w:val="none" w:sz="0" w:space="0" w:color="auto"/>
        <w:right w:val="none" w:sz="0" w:space="0" w:color="auto"/>
      </w:divBdr>
    </w:div>
    <w:div w:id="938027114">
      <w:bodyDiv w:val="1"/>
      <w:marLeft w:val="0"/>
      <w:marRight w:val="0"/>
      <w:marTop w:val="0"/>
      <w:marBottom w:val="0"/>
      <w:divBdr>
        <w:top w:val="none" w:sz="0" w:space="0" w:color="auto"/>
        <w:left w:val="none" w:sz="0" w:space="0" w:color="auto"/>
        <w:bottom w:val="none" w:sz="0" w:space="0" w:color="auto"/>
        <w:right w:val="none" w:sz="0" w:space="0" w:color="auto"/>
      </w:divBdr>
    </w:div>
    <w:div w:id="1628970668">
      <w:bodyDiv w:val="1"/>
      <w:marLeft w:val="0"/>
      <w:marRight w:val="0"/>
      <w:marTop w:val="0"/>
      <w:marBottom w:val="0"/>
      <w:divBdr>
        <w:top w:val="none" w:sz="0" w:space="0" w:color="auto"/>
        <w:left w:val="none" w:sz="0" w:space="0" w:color="auto"/>
        <w:bottom w:val="none" w:sz="0" w:space="0" w:color="auto"/>
        <w:right w:val="none" w:sz="0" w:space="0" w:color="auto"/>
      </w:divBdr>
    </w:div>
    <w:div w:id="1964270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CD3F09A98E9F64B866B33AC0579121E" ma:contentTypeVersion="13" ma:contentTypeDescription="Create a new document." ma:contentTypeScope="" ma:versionID="fccc8ebb4770ca6452d7db516eedd71e">
  <xsd:schema xmlns:xsd="http://www.w3.org/2001/XMLSchema" xmlns:xs="http://www.w3.org/2001/XMLSchema" xmlns:p="http://schemas.microsoft.com/office/2006/metadata/properties" xmlns:ns3="41a9e18c-f044-4861-babb-f19c4fe08ad7" xmlns:ns4="8829fbe2-30a4-43b4-ad5e-c8b6fede8515" targetNamespace="http://schemas.microsoft.com/office/2006/metadata/properties" ma:root="true" ma:fieldsID="2e4e9457044a4dcd48df6a28e797e1a8" ns3:_="" ns4:_="">
    <xsd:import namespace="41a9e18c-f044-4861-babb-f19c4fe08ad7"/>
    <xsd:import namespace="8829fbe2-30a4-43b4-ad5e-c8b6fede8515"/>
    <xsd:element name="properties">
      <xsd:complexType>
        <xsd:sequence>
          <xsd:element name="documentManagement">
            <xsd:complexType>
              <xsd:all>
                <xsd:element ref="ns3:MediaServiceMetadata" minOccurs="0"/>
                <xsd:element ref="ns3:MediaServiceFastMetadata" minOccurs="0"/>
                <xsd:element ref="ns3:_activity" minOccurs="0"/>
                <xsd:element ref="ns3:MediaServiceObjectDetectorVersions" minOccurs="0"/>
                <xsd:element ref="ns4:SharedWithUsers" minOccurs="0"/>
                <xsd:element ref="ns4:SharedWithDetails" minOccurs="0"/>
                <xsd:element ref="ns4:SharingHintHash" minOccurs="0"/>
                <xsd:element ref="ns3:MediaServiceSearchProperties"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1a9e18c-f044-4861-babb-f19c4fe08a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829fbe2-30a4-43b4-ad5e-c8b6fede85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41a9e18c-f044-4861-babb-f19c4fe08ad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53A3CFC-9E0C-41A4-918D-7BD3231B33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1a9e18c-f044-4861-babb-f19c4fe08ad7"/>
    <ds:schemaRef ds:uri="8829fbe2-30a4-43b4-ad5e-c8b6fede85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4BCF72-F847-4EED-9844-4026ED36C301}">
  <ds:schemaRefs>
    <ds:schemaRef ds:uri="http://schemas.microsoft.com/office/2006/metadata/properties"/>
    <ds:schemaRef ds:uri="http://schemas.microsoft.com/office/infopath/2007/PartnerControls"/>
    <ds:schemaRef ds:uri="41a9e18c-f044-4861-babb-f19c4fe08ad7"/>
  </ds:schemaRefs>
</ds:datastoreItem>
</file>

<file path=customXml/itemProps3.xml><?xml version="1.0" encoding="utf-8"?>
<ds:datastoreItem xmlns:ds="http://schemas.openxmlformats.org/officeDocument/2006/customXml" ds:itemID="{C76EB181-93B3-4E8E-B5F3-B5A34ABC763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1708</Words>
  <Characters>9736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Williams (SW)</dc:creator>
  <cp:keywords/>
  <dc:description/>
  <cp:lastModifiedBy>Adele Williams (SW)</cp:lastModifiedBy>
  <cp:revision>2</cp:revision>
  <dcterms:created xsi:type="dcterms:W3CDTF">2025-07-21T09:02:00Z</dcterms:created>
  <dcterms:modified xsi:type="dcterms:W3CDTF">2025-07-21T09:02:00Z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0x0101006CD3F09A98E9F64B866B33AC0579121E</vt:lpwstr>
  </property>
</Properties>
</file>