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0400DC" w:rsidP="00D97B01" w:rsidRDefault="009031B7" w14:paraId="00000001" w14:textId="2CA97058">
      <w:pPr>
        <w:jc w:val="center"/>
        <w:rPr>
          <w:b/>
          <w:sz w:val="40"/>
          <w:szCs w:val="40"/>
        </w:rPr>
      </w:pPr>
      <w:r w:rsidRPr="009031B7">
        <w:rPr>
          <w:b/>
          <w:noProof/>
          <w:sz w:val="40"/>
          <w:szCs w:val="40"/>
        </w:rPr>
        <w:drawing>
          <wp:inline distT="0" distB="0" distL="0" distR="0" wp14:anchorId="7B47A832" wp14:editId="070C8A44">
            <wp:extent cx="2410161" cy="752580"/>
            <wp:effectExtent l="0" t="0" r="9525" b="9525"/>
            <wp:docPr id="1814630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30610" name=""/>
                    <pic:cNvPicPr/>
                  </pic:nvPicPr>
                  <pic:blipFill>
                    <a:blip r:embed="rId7"/>
                    <a:stretch>
                      <a:fillRect/>
                    </a:stretch>
                  </pic:blipFill>
                  <pic:spPr>
                    <a:xfrm>
                      <a:off x="0" y="0"/>
                      <a:ext cx="2410161" cy="752580"/>
                    </a:xfrm>
                    <a:prstGeom prst="rect">
                      <a:avLst/>
                    </a:prstGeom>
                  </pic:spPr>
                </pic:pic>
              </a:graphicData>
            </a:graphic>
          </wp:inline>
        </w:drawing>
      </w:r>
    </w:p>
    <w:p w:rsidR="000400DC" w:rsidP="00D97B01" w:rsidRDefault="000400DC" w14:paraId="00000002" w14:textId="77777777">
      <w:pPr>
        <w:jc w:val="center"/>
        <w:rPr>
          <w:b/>
          <w:sz w:val="40"/>
          <w:szCs w:val="40"/>
        </w:rPr>
      </w:pPr>
    </w:p>
    <w:p w:rsidR="00C21E0F" w:rsidP="00D97B01" w:rsidRDefault="00C21E0F" w14:paraId="3FDEDBA3" w14:textId="77777777">
      <w:pPr>
        <w:jc w:val="center"/>
        <w:rPr>
          <w:b/>
          <w:sz w:val="32"/>
          <w:szCs w:val="32"/>
        </w:rPr>
      </w:pPr>
    </w:p>
    <w:p w:rsidR="00C21E0F" w:rsidP="00D97B01" w:rsidRDefault="00C21E0F" w14:paraId="141CF9A1" w14:textId="77777777">
      <w:pPr>
        <w:jc w:val="center"/>
        <w:rPr>
          <w:b/>
          <w:sz w:val="32"/>
          <w:szCs w:val="32"/>
        </w:rPr>
      </w:pPr>
    </w:p>
    <w:p w:rsidR="00C21E0F" w:rsidP="00D97B01" w:rsidRDefault="00C21E0F" w14:paraId="66E30198" w14:textId="77777777">
      <w:pPr>
        <w:jc w:val="center"/>
        <w:rPr>
          <w:b/>
          <w:sz w:val="32"/>
          <w:szCs w:val="32"/>
        </w:rPr>
      </w:pPr>
    </w:p>
    <w:p w:rsidRPr="009031B7" w:rsidR="000400DC" w:rsidP="00D97B01" w:rsidRDefault="000B145E" w14:paraId="00000003" w14:textId="36A15913">
      <w:pPr>
        <w:jc w:val="center"/>
        <w:rPr>
          <w:b/>
          <w:sz w:val="32"/>
          <w:szCs w:val="32"/>
        </w:rPr>
      </w:pPr>
      <w:proofErr w:type="spellStart"/>
      <w:r w:rsidRPr="009031B7">
        <w:rPr>
          <w:b/>
          <w:sz w:val="32"/>
          <w:szCs w:val="32"/>
        </w:rPr>
        <w:t>Programme</w:t>
      </w:r>
      <w:proofErr w:type="spellEnd"/>
      <w:r w:rsidRPr="009031B7">
        <w:rPr>
          <w:b/>
          <w:sz w:val="32"/>
          <w:szCs w:val="32"/>
        </w:rPr>
        <w:t>: Business Management</w:t>
      </w:r>
    </w:p>
    <w:p w:rsidRPr="009031B7" w:rsidR="000400DC" w:rsidP="00D97B01" w:rsidRDefault="000400DC" w14:paraId="00000004" w14:textId="77777777">
      <w:pPr>
        <w:jc w:val="center"/>
        <w:rPr>
          <w:b/>
          <w:sz w:val="32"/>
          <w:szCs w:val="32"/>
        </w:rPr>
      </w:pPr>
    </w:p>
    <w:p w:rsidRPr="009031B7" w:rsidR="000400DC" w:rsidP="00D97B01" w:rsidRDefault="000B145E" w14:paraId="00000005" w14:textId="77777777">
      <w:pPr>
        <w:jc w:val="center"/>
        <w:rPr>
          <w:b/>
          <w:sz w:val="32"/>
          <w:szCs w:val="32"/>
        </w:rPr>
      </w:pPr>
      <w:r w:rsidRPr="009031B7">
        <w:rPr>
          <w:b/>
          <w:sz w:val="32"/>
          <w:szCs w:val="32"/>
        </w:rPr>
        <w:t>Introduction to Business</w:t>
      </w:r>
    </w:p>
    <w:p w:rsidRPr="009031B7" w:rsidR="000400DC" w:rsidP="00D97B01" w:rsidRDefault="000400DC" w14:paraId="00000006" w14:textId="77777777">
      <w:pPr>
        <w:jc w:val="center"/>
        <w:rPr>
          <w:b/>
          <w:sz w:val="32"/>
          <w:szCs w:val="32"/>
        </w:rPr>
      </w:pPr>
    </w:p>
    <w:p w:rsidRPr="009031B7" w:rsidR="000400DC" w:rsidP="00D97B01" w:rsidRDefault="000B145E" w14:paraId="00000007" w14:textId="77777777">
      <w:pPr>
        <w:jc w:val="center"/>
        <w:rPr>
          <w:b/>
          <w:sz w:val="32"/>
          <w:szCs w:val="32"/>
        </w:rPr>
      </w:pPr>
      <w:r w:rsidRPr="009031B7">
        <w:rPr>
          <w:b/>
          <w:sz w:val="32"/>
          <w:szCs w:val="32"/>
        </w:rPr>
        <w:t>Module Code: LCBB4007</w:t>
      </w:r>
    </w:p>
    <w:p w:rsidRPr="009031B7" w:rsidR="000400DC" w:rsidP="009031B7" w:rsidRDefault="000400DC" w14:paraId="00000009" w14:textId="77777777">
      <w:pPr>
        <w:rPr>
          <w:b/>
          <w:sz w:val="32"/>
          <w:szCs w:val="32"/>
        </w:rPr>
      </w:pPr>
    </w:p>
    <w:p w:rsidRPr="009031B7" w:rsidR="000400DC" w:rsidP="00D97B01" w:rsidRDefault="000B145E" w14:paraId="0000000A" w14:textId="77777777">
      <w:pPr>
        <w:jc w:val="center"/>
        <w:rPr>
          <w:b/>
          <w:sz w:val="32"/>
          <w:szCs w:val="32"/>
          <w:u w:val="single"/>
        </w:rPr>
      </w:pPr>
      <w:r w:rsidRPr="009031B7">
        <w:rPr>
          <w:b/>
          <w:sz w:val="32"/>
          <w:szCs w:val="32"/>
        </w:rPr>
        <w:t xml:space="preserve">Title: </w:t>
      </w:r>
      <w:r w:rsidRPr="009031B7">
        <w:rPr>
          <w:b/>
          <w:sz w:val="32"/>
          <w:szCs w:val="32"/>
          <w:u w:val="single"/>
        </w:rPr>
        <w:t>Component 1: Essay</w:t>
      </w:r>
    </w:p>
    <w:p w:rsidRPr="009031B7" w:rsidR="000400DC" w:rsidP="00D97B01" w:rsidRDefault="000B145E" w14:paraId="0000000B" w14:textId="77777777">
      <w:pPr>
        <w:jc w:val="center"/>
        <w:rPr>
          <w:b/>
          <w:sz w:val="32"/>
          <w:szCs w:val="32"/>
        </w:rPr>
      </w:pPr>
      <w:r w:rsidRPr="009031B7">
        <w:rPr>
          <w:b/>
          <w:sz w:val="32"/>
          <w:szCs w:val="32"/>
        </w:rPr>
        <w:t xml:space="preserve">Study on Tesco </w:t>
      </w:r>
    </w:p>
    <w:p w:rsidR="000400DC" w:rsidP="00D97B01" w:rsidRDefault="000400DC" w14:paraId="0000000C" w14:textId="77777777">
      <w:pPr>
        <w:jc w:val="center"/>
        <w:rPr>
          <w:b/>
          <w:sz w:val="24"/>
          <w:szCs w:val="24"/>
        </w:rPr>
      </w:pPr>
    </w:p>
    <w:p w:rsidR="000400DC" w:rsidP="00D97B01" w:rsidRDefault="000400DC" w14:paraId="0000000D" w14:textId="77777777">
      <w:pPr>
        <w:jc w:val="center"/>
        <w:rPr>
          <w:b/>
          <w:sz w:val="24"/>
          <w:szCs w:val="24"/>
        </w:rPr>
      </w:pPr>
    </w:p>
    <w:p w:rsidR="000400DC" w:rsidP="00D97B01" w:rsidRDefault="000400DC" w14:paraId="0000000E" w14:textId="77777777">
      <w:pPr>
        <w:jc w:val="center"/>
        <w:rPr>
          <w:b/>
          <w:sz w:val="24"/>
          <w:szCs w:val="24"/>
        </w:rPr>
      </w:pPr>
    </w:p>
    <w:p w:rsidR="000400DC" w:rsidP="7AC48C9D" w:rsidRDefault="000B145E" w14:paraId="0000000F" w14:textId="08E71491">
      <w:pPr>
        <w:jc w:val="center"/>
        <w:rPr>
          <w:b w:val="1"/>
          <w:bCs w:val="1"/>
          <w:sz w:val="24"/>
          <w:szCs w:val="24"/>
        </w:rPr>
      </w:pPr>
      <w:r w:rsidRPr="7AC48C9D" w:rsidR="000B145E">
        <w:rPr>
          <w:b w:val="1"/>
          <w:bCs w:val="1"/>
          <w:sz w:val="24"/>
          <w:szCs w:val="24"/>
        </w:rPr>
        <w:t xml:space="preserve">Student Name- </w:t>
      </w:r>
      <w:r w:rsidRPr="7AC48C9D" w:rsidR="040F8FAD">
        <w:rPr>
          <w:b w:val="1"/>
          <w:bCs w:val="1"/>
          <w:sz w:val="24"/>
          <w:szCs w:val="24"/>
        </w:rPr>
        <w:t>Yasmins Saleem</w:t>
      </w:r>
    </w:p>
    <w:p w:rsidR="000400DC" w:rsidP="00D97B01" w:rsidRDefault="000B145E" w14:paraId="00000010" w14:textId="3499F301">
      <w:pPr>
        <w:jc w:val="center"/>
        <w:rPr>
          <w:sz w:val="24"/>
          <w:szCs w:val="24"/>
        </w:rPr>
      </w:pPr>
      <w:r w:rsidRPr="7AC48C9D" w:rsidR="000B145E">
        <w:rPr>
          <w:b w:val="1"/>
          <w:bCs w:val="1"/>
          <w:sz w:val="24"/>
          <w:szCs w:val="24"/>
        </w:rPr>
        <w:t>Student ID-</w:t>
      </w:r>
      <w:r w:rsidRPr="7AC48C9D" w:rsidR="1A8C391E">
        <w:rPr>
          <w:b w:val="1"/>
          <w:bCs w:val="1"/>
          <w:sz w:val="24"/>
          <w:szCs w:val="24"/>
        </w:rPr>
        <w:t xml:space="preserve"> 2220775</w:t>
      </w:r>
      <w:r w:rsidRPr="7AC48C9D" w:rsidR="000B145E">
        <w:rPr>
          <w:b w:val="1"/>
          <w:bCs w:val="1"/>
          <w:sz w:val="24"/>
          <w:szCs w:val="24"/>
        </w:rPr>
        <w:t xml:space="preserve"> </w:t>
      </w:r>
      <w:r>
        <w:br w:type="page"/>
      </w:r>
    </w:p>
    <w:p w:rsidR="000400DC" w:rsidP="00CF0C45" w:rsidRDefault="000B145E" w14:paraId="00000011" w14:textId="77777777">
      <w:pPr>
        <w:pStyle w:val="Heading1"/>
      </w:pPr>
      <w:r>
        <w:t>Introduction</w:t>
      </w:r>
    </w:p>
    <w:p w:rsidR="000400DC" w:rsidP="00D97B01" w:rsidRDefault="000B145E" w14:paraId="00000012" w14:textId="01EC331E">
      <w:r w:rsidR="000B145E">
        <w:rPr/>
        <w:t xml:space="preserve">This essay will provide a detailed discussion of the </w:t>
      </w:r>
      <w:r w:rsidR="3CB4FC17">
        <w:rPr/>
        <w:t>organization</w:t>
      </w:r>
      <w:r w:rsidR="000B145E">
        <w:rPr/>
        <w:t xml:space="preserve"> Tesco plc, a leading multinational retailer headquartered in the retail sector of the United Kingdom. There has been a 4.4% (approx.) increase in the Gross Revenue (2023) of the company as per the latest reports from the global data (</w:t>
      </w:r>
      <w:r w:rsidR="000B145E">
        <w:rPr/>
        <w:t>GlobalData</w:t>
      </w:r>
      <w:r w:rsidR="000B145E">
        <w:rPr/>
        <w:t xml:space="preserve">, 2024). </w:t>
      </w:r>
      <w:r w:rsidR="5580D504">
        <w:rPr/>
        <w:t>This company is a private organization which can be called non-governmental authorized entities.</w:t>
      </w:r>
      <w:r w:rsidR="000B145E">
        <w:rPr/>
        <w:t xml:space="preserve"> </w:t>
      </w:r>
      <w:r w:rsidR="000B145E">
        <w:rPr/>
        <w:t>They are known to cooperate independently from their locations and are owned by an individual or a group of individuals controlling the funding of the operations.</w:t>
      </w:r>
      <w:r w:rsidR="000B145E">
        <w:rPr/>
        <w:t xml:space="preserve"> This essay will discuss the core vision and mission of the company that are accumulated towards serving their customers, </w:t>
      </w:r>
      <w:r w:rsidR="000B145E">
        <w:rPr/>
        <w:t>planet</w:t>
      </w:r>
      <w:r w:rsidR="000B145E">
        <w:rPr/>
        <w:t xml:space="preserve"> and communities to improve gradually. The company Tesco is known </w:t>
      </w:r>
      <w:r w:rsidR="71072816">
        <w:rPr/>
        <w:t>for</w:t>
      </w:r>
      <w:r w:rsidR="000B145E">
        <w:rPr/>
        <w:t xml:space="preserve"> </w:t>
      </w:r>
      <w:r w:rsidR="7A56E686">
        <w:rPr/>
        <w:t>retailing</w:t>
      </w:r>
      <w:r w:rsidR="000B145E">
        <w:rPr/>
        <w:t xml:space="preserve"> a wide range of food products, apparel, electronics, </w:t>
      </w:r>
      <w:r w:rsidR="000B145E">
        <w:rPr/>
        <w:t>finance</w:t>
      </w:r>
      <w:r w:rsidR="000B145E">
        <w:rPr/>
        <w:t xml:space="preserve"> and telecom services along with other products and services.</w:t>
      </w:r>
      <w:r>
        <w:br w:type="page"/>
      </w:r>
    </w:p>
    <w:p w:rsidR="000400DC" w:rsidP="00CF0C45" w:rsidRDefault="000B145E" w14:paraId="00000013" w14:textId="77777777">
      <w:pPr>
        <w:pStyle w:val="Heading1"/>
      </w:pPr>
      <w:r>
        <w:t>Discussion</w:t>
      </w:r>
    </w:p>
    <w:p w:rsidR="00AE6680" w:rsidP="00D97B01" w:rsidRDefault="000B145E" w14:paraId="03033872" w14:textId="198FC6C6">
      <w:r w:rsidR="000B145E">
        <w:rPr/>
        <w:t xml:space="preserve">Contemporary business is denoted as the business activities that are carried out by the management of Tesco for the implementation of the strategies designed to achieve success. The rate of success for this private </w:t>
      </w:r>
      <w:r w:rsidR="5AF5A6CF">
        <w:rPr/>
        <w:t>organization</w:t>
      </w:r>
      <w:r w:rsidR="000B145E">
        <w:rPr/>
        <w:t xml:space="preserve"> is highly dependent on its relevance with the current trends that are prevalent in the society of the United Kingdom (Ebert and Griffin, 2020). The business context of Tesco is highly </w:t>
      </w:r>
      <w:r w:rsidR="000B145E">
        <w:rPr/>
        <w:t xml:space="preserve">evident</w:t>
      </w:r>
      <w:r w:rsidR="000B145E">
        <w:rPr/>
        <w:t xml:space="preserve"> in explaining the business functions of the company at a more defined level such that they are inclined towards achieving the aims and goals. The </w:t>
      </w:r>
      <w:r w:rsidR="000B145E">
        <w:rPr/>
        <w:t xml:space="preserve">main business</w:t>
      </w:r>
      <w:r w:rsidR="000B145E">
        <w:rPr/>
        <w:t xml:space="preserve"> functions of the </w:t>
      </w:r>
      <w:r w:rsidR="7C48BD2E">
        <w:rPr/>
        <w:t>organization</w:t>
      </w:r>
      <w:r w:rsidR="000B145E">
        <w:rPr/>
        <w:t xml:space="preserve"> are </w:t>
      </w:r>
      <w:r w:rsidR="000B145E">
        <w:rPr/>
        <w:t xml:space="preserve">comprised</w:t>
      </w:r>
      <w:r w:rsidR="000B145E">
        <w:rPr/>
        <w:t xml:space="preserve"> of marketing, </w:t>
      </w:r>
      <w:r w:rsidR="000B145E">
        <w:rPr/>
        <w:t xml:space="preserve">accounting</w:t>
      </w:r>
      <w:r w:rsidR="000B145E">
        <w:rPr/>
        <w:t xml:space="preserve"> and </w:t>
      </w:r>
      <w:r w:rsidR="3B31FF17">
        <w:rPr/>
        <w:t xml:space="preserve">finance</w:t>
      </w:r>
      <w:r w:rsidR="000B145E">
        <w:rPr/>
        <w:t xml:space="preserve"> as well as the management of human resources and operations</w:t>
      </w:r>
      <w:r w:rsidR="007C5FC7">
        <w:rPr/>
        <w:t xml:space="preserve"> (Tesco UK, 2024)</w:t>
      </w:r>
      <w:r w:rsidR="000B145E">
        <w:rPr/>
        <w:t xml:space="preserve">. </w:t>
      </w:r>
      <w:r w:rsidR="00AE6680">
        <w:rPr/>
        <w:t xml:space="preserve"> </w:t>
      </w:r>
      <w:r w:rsidR="7373BF75">
        <w:rPr/>
        <w:t xml:space="preserve">The following passages </w:t>
      </w:r>
      <w:r w:rsidR="7373BF75">
        <w:rPr/>
        <w:t xml:space="preserve">demonstrate</w:t>
      </w:r>
      <w:r w:rsidR="7373BF75">
        <w:rPr/>
        <w:t xml:space="preserve"> the PESTEL analysis on Tesco.</w:t>
      </w:r>
      <w:r w:rsidR="000B145E">
        <w:rPr/>
        <w:t xml:space="preserve"> </w:t>
      </w:r>
      <w:bookmarkStart w:name="_Int_xmPlZZ9B" w:id="590827192"/>
      <w:r w:rsidR="000B145E">
        <w:rPr/>
        <w:t xml:space="preserve">This analysis will provide a study of the key elements of the </w:t>
      </w:r>
      <w:r w:rsidR="000B145E">
        <w:rPr/>
        <w:t>macroenvironment</w:t>
      </w:r>
      <w:r w:rsidR="000B145E">
        <w:rPr/>
        <w:t xml:space="preserve"> that influence the business functions and impact the overall productivity of the employees of the </w:t>
      </w:r>
      <w:r w:rsidR="00AA7D1D">
        <w:rPr/>
        <w:t>organization</w:t>
      </w:r>
      <w:r w:rsidR="000B145E">
        <w:rPr/>
        <w:t xml:space="preserve">.</w:t>
      </w:r>
      <w:bookmarkEnd w:id="590827192"/>
      <w:r w:rsidR="000B145E">
        <w:rPr/>
        <w:t xml:space="preserve"> The “Political” factor can be referred to as the first external element </w:t>
      </w:r>
      <w:r w:rsidR="000B145E">
        <w:rPr/>
        <w:t xml:space="preserve">comprised</w:t>
      </w:r>
      <w:r w:rsidR="000B145E">
        <w:rPr/>
        <w:t xml:space="preserve"> of </w:t>
      </w:r>
      <w:r w:rsidR="00FB4036">
        <w:rPr/>
        <w:t>sub-elements</w:t>
      </w:r>
      <w:r w:rsidR="000B145E">
        <w:rPr/>
        <w:t xml:space="preserve"> such as the Russia-Ukraine war and the COVID-19 pandemic</w:t>
      </w:r>
      <w:sdt>
        <w:sdtPr>
          <w:id w:val="777909940"/>
          <w:citation/>
          <w:placeholder>
            <w:docPart w:val="DefaultPlaceholder_1081868574"/>
          </w:placeholder>
        </w:sdtPr>
        <w:sdtEndPr/>
        <w:sdtContent>
          <w:r w:rsidR="007C5FC7">
            <w:fldChar w:fldCharType="begin"/>
          </w:r>
          <w:r w:rsidR="007C5FC7">
            <w:instrText xml:space="preserve"> CITATION Joa21 \l 1033 </w:instrText>
          </w:r>
          <w:r w:rsidR="007C5FC7">
            <w:fldChar w:fldCharType="separate"/>
          </w:r>
          <w:r w:rsidR="007C5FC7">
            <w:rPr>
              <w:noProof/>
            </w:rPr>
            <w:t xml:space="preserve"> </w:t>
          </w:r>
          <w:r w:rsidRPr="007C5FC7" w:rsidR="007C5FC7">
            <w:rPr>
              <w:noProof/>
            </w:rPr>
            <w:t>(Partridge &amp; Butler, 2021)</w:t>
          </w:r>
          <w:r w:rsidR="007C5FC7">
            <w:fldChar w:fldCharType="end"/>
          </w:r>
        </w:sdtContent>
      </w:sdt>
      <w:r w:rsidR="000B145E">
        <w:rPr/>
        <w:t xml:space="preserve">. </w:t>
      </w:r>
      <w:r w:rsidR="0164D394">
        <w:rPr/>
        <w:t xml:space="preserve">The Operations department was </w:t>
      </w:r>
      <w:r w:rsidR="0164D394">
        <w:rPr/>
        <w:t xml:space="preserve">greatly impacted</w:t>
      </w:r>
      <w:r w:rsidR="0164D394">
        <w:rPr/>
        <w:t xml:space="preserve"> as the war hindered smooth services across the country and led to materials shortages.</w:t>
      </w:r>
      <w:r w:rsidR="000B145E">
        <w:rPr/>
        <w:t xml:space="preserve"> The next is based on “Economic” external factors such as the current rise of approximately 2% in inflation and interest rates as well as taxes (ONS, 2024). The Accounting and Finance department of Tesco faced big financial issues as the prices were hiked leading to a deterioration in the purchasing power of the customer segment. </w:t>
      </w:r>
      <w:r w:rsidR="000B145E">
        <w:rPr/>
        <w:t xml:space="preserve">The “Social” factor is influenced by </w:t>
      </w:r>
      <w:r w:rsidR="000B145E">
        <w:rPr/>
        <w:t xml:space="preserve">the elements</w:t>
      </w:r>
      <w:r w:rsidR="000B145E">
        <w:rPr/>
        <w:t xml:space="preserve"> such as the changing choices of the target market and the prevailing trends.</w:t>
      </w:r>
      <w:r w:rsidR="000B145E">
        <w:rPr/>
        <w:t xml:space="preserve"> Tesco’s Marketing department faced serious problems while handling these factors and designing </w:t>
      </w:r>
      <w:r w:rsidR="000B145E">
        <w:rPr/>
        <w:t xml:space="preserve">appropriate campaigns</w:t>
      </w:r>
      <w:r w:rsidR="000B145E">
        <w:rPr/>
        <w:t xml:space="preserve"> to promote the products and services of the </w:t>
      </w:r>
      <w:r w:rsidR="000B145E">
        <w:rPr/>
        <w:t>organisation</w:t>
      </w:r>
      <w:r w:rsidR="000B145E">
        <w:rPr/>
        <w:t xml:space="preserve"> (Mitchell, 2023). Also, the “Technological’ factors such as the introduction of the latest technology and </w:t>
      </w:r>
      <w:r w:rsidR="000B145E">
        <w:rPr/>
        <w:t xml:space="preserve">establishing</w:t>
      </w:r>
      <w:r w:rsidR="000B145E">
        <w:rPr/>
        <w:t xml:space="preserve"> workshops to teach the employees about the working methods influence the performance level of Tesco. The Human resources department experienced some hardships due to the lack of the latest technology which slowed </w:t>
      </w:r>
      <w:r w:rsidR="68619C90">
        <w:rPr/>
        <w:t xml:space="preserve">overall</w:t>
      </w:r>
      <w:r w:rsidR="000B145E">
        <w:rPr/>
        <w:t xml:space="preserve"> productivity. The “Legal” factors consist of lawful constraints such as the Food Safety Act (1990), Employment Rights Act (1996) and Equality Act (2010). </w:t>
      </w:r>
      <w:r w:rsidR="3E0CE996">
        <w:rPr/>
        <w:t xml:space="preserve">With the latter law's negligence, Tesco was faced with a serious lawsuit and a negative impact on its brand name (Simpson, 2021).</w:t>
      </w:r>
      <w:r w:rsidR="000B145E">
        <w:rPr/>
        <w:t xml:space="preserve"> The “Environmental” factor of the analysis can be </w:t>
      </w:r>
      <w:r w:rsidR="000B145E">
        <w:rPr/>
        <w:t xml:space="preserve">properly described</w:t>
      </w:r>
      <w:r w:rsidR="000B145E">
        <w:rPr/>
        <w:t xml:space="preserve"> as the issues that the Operations department of the company faced while promoting “biodegradable” teabags in their markets and outlets. Tesco was accused of “greenwashing” leading to further disputes and local defamation of the </w:t>
      </w:r>
      <w:r w:rsidR="1C11DA4B">
        <w:rPr/>
        <w:t>organization</w:t>
      </w:r>
      <w:r w:rsidR="000B145E">
        <w:rPr/>
        <w:t xml:space="preserve"> (Weston, 2023)</w:t>
      </w:r>
      <w:r w:rsidR="00AE6680">
        <w:rPr/>
        <w:t xml:space="preserve">. </w:t>
      </w:r>
    </w:p>
    <w:p w:rsidR="000400DC" w:rsidP="00D97B01" w:rsidRDefault="000B145E" w14:paraId="00000019" w14:textId="3F1F35C4">
      <w:r w:rsidR="000B145E">
        <w:rPr/>
        <w:t xml:space="preserve">A SWOT analysis is to be based on the company </w:t>
      </w:r>
      <w:r w:rsidR="7ACEA76A">
        <w:rPr/>
        <w:t xml:space="preserve">understanding</w:t>
      </w:r>
      <w:r w:rsidR="000B145E">
        <w:rPr/>
        <w:t xml:space="preserve"> the strengths, and weaknesses, along with opportunities and strengths specifically based on the outline of the concerned company (Mitchell, 2023). There are many ‘Strengths’ of Tesco such as the presence of a wide variety of services and products to the target customers. The availability of the latest form of technology and systems also adds to the pros of the </w:t>
      </w:r>
      <w:r w:rsidR="72152B57">
        <w:rPr/>
        <w:t>organization,</w:t>
      </w:r>
      <w:r w:rsidR="000B145E">
        <w:rPr/>
        <w:t xml:space="preserve"> and it gains a competitive advantage compared to other similar </w:t>
      </w:r>
      <w:r w:rsidR="6705373E">
        <w:rPr/>
        <w:t>organizations</w:t>
      </w:r>
      <w:r w:rsidR="000B145E">
        <w:rPr/>
        <w:t xml:space="preserve">. </w:t>
      </w:r>
      <w:r w:rsidR="2A8956E5">
        <w:rPr/>
        <w:t xml:space="preserve">The organization, however, is subjected to weaknesses too, including a lack of motivation and a positive outlook of the employees towards their work.</w:t>
      </w:r>
      <w:r w:rsidR="000B145E">
        <w:rPr/>
        <w:t xml:space="preserve"> There also prevails a possibility of the products and services that are provided by the company to be subject to getting averted by cheaper alternatives</w:t>
      </w:r>
      <w:r w:rsidR="007C5FC7">
        <w:rPr/>
        <w:t xml:space="preserve"> (</w:t>
      </w:r>
      <w:r w:rsidR="007C5FC7">
        <w:rPr/>
        <w:t>Peterdy</w:t>
      </w:r>
      <w:r w:rsidR="007C5FC7">
        <w:rPr/>
        <w:t>, 2024)</w:t>
      </w:r>
      <w:r w:rsidR="000B145E">
        <w:rPr/>
        <w:t xml:space="preserve">. </w:t>
      </w:r>
      <w:r w:rsidR="3F34DE2F">
        <w:rPr/>
        <w:t>The use of plastic packaging by Tesco can also degrade the brand name.</w:t>
      </w:r>
      <w:r w:rsidR="000B145E">
        <w:rPr/>
        <w:t xml:space="preserve"> Based on the discussed strengths and weaknesses, there is </w:t>
      </w:r>
      <w:r w:rsidR="000B145E">
        <w:rPr/>
        <w:t>established</w:t>
      </w:r>
      <w:r w:rsidR="000B145E">
        <w:rPr/>
        <w:t xml:space="preserve"> a set of opportunities and threats. The variety of services and products along with the advancement in technology may help Tesco to extend its global presence and enhance its online services</w:t>
      </w:r>
      <w:sdt>
        <w:sdtPr>
          <w:id w:val="14203514"/>
          <w:citation/>
          <w:placeholder>
            <w:docPart w:val="DefaultPlaceholder_1081868574"/>
          </w:placeholder>
        </w:sdtPr>
        <w:sdtEndPr/>
        <w:sdtContent>
          <w:r w:rsidR="007C5FC7">
            <w:fldChar w:fldCharType="begin"/>
          </w:r>
          <w:r w:rsidR="007C5FC7">
            <w:instrText xml:space="preserve"> CITATION Car23 \l 1033 </w:instrText>
          </w:r>
          <w:r w:rsidR="007C5FC7">
            <w:fldChar w:fldCharType="separate"/>
          </w:r>
          <w:r w:rsidR="007C5FC7">
            <w:rPr>
              <w:noProof/>
            </w:rPr>
            <w:t xml:space="preserve"> </w:t>
          </w:r>
          <w:r w:rsidRPr="007C5FC7" w:rsidR="007C5FC7">
            <w:rPr>
              <w:noProof/>
            </w:rPr>
            <w:t>(Forsey, 2023)</w:t>
          </w:r>
          <w:r w:rsidR="007C5FC7">
            <w:fldChar w:fldCharType="end"/>
          </w:r>
        </w:sdtContent>
      </w:sdt>
      <w:r w:rsidR="000B145E">
        <w:rPr/>
        <w:t>. Some threats that Tesco can face may include a lack of overall productivity along with avid competition in the UK retail market.</w:t>
      </w:r>
      <w:r>
        <w:br w:type="page"/>
      </w:r>
    </w:p>
    <w:p w:rsidR="000400DC" w:rsidP="00CF0C45" w:rsidRDefault="000B145E" w14:paraId="0000001A" w14:textId="77777777">
      <w:pPr>
        <w:pStyle w:val="Heading1"/>
      </w:pPr>
      <w:r>
        <w:t>Conclusion</w:t>
      </w:r>
    </w:p>
    <w:p w:rsidR="000400DC" w:rsidP="00D97B01" w:rsidRDefault="000B145E" w14:paraId="0000001B" w14:textId="4688337C">
      <w:r w:rsidR="000B145E">
        <w:rPr/>
        <w:t xml:space="preserve">This essay has discussed the various issues and challenges that the management of Tesco faced based on the business environment and its functions. With the help of the PESTLE analysis, issues such as the lack of a contingency plan and an increase in the prices of the services and products provided by Tesco. The lack in the implementation of </w:t>
      </w:r>
      <w:r w:rsidR="63066121">
        <w:rPr/>
        <w:t>legal</w:t>
      </w:r>
      <w:r w:rsidR="000B145E">
        <w:rPr/>
        <w:t xml:space="preserve"> compliances on the </w:t>
      </w:r>
      <w:r w:rsidR="15A5F85A">
        <w:rPr/>
        <w:t>organizational</w:t>
      </w:r>
      <w:r w:rsidR="000B145E">
        <w:rPr/>
        <w:t xml:space="preserve"> premises has also been </w:t>
      </w:r>
      <w:r w:rsidR="000B145E">
        <w:rPr/>
        <w:t>identified</w:t>
      </w:r>
      <w:r w:rsidR="000B145E">
        <w:rPr/>
        <w:t xml:space="preserve"> using this analysis. The SWOT analysis of Tesco successfully provided the internal challenges such as lack of employee motivation and eco-friendly measures that affect the overall performance and brand awareness. These analysis tools </w:t>
      </w:r>
      <w:r w:rsidR="00FD597A">
        <w:rPr/>
        <w:t>have</w:t>
      </w:r>
      <w:r w:rsidR="000B145E">
        <w:rPr/>
        <w:t xml:space="preserve"> </w:t>
      </w:r>
      <w:r w:rsidR="000B145E">
        <w:rPr/>
        <w:t>provided</w:t>
      </w:r>
      <w:r w:rsidR="000B145E">
        <w:rPr/>
        <w:t xml:space="preserve"> a deep insight into the different external and internal factors that influenced the working of Tesco. </w:t>
      </w:r>
      <w:r>
        <w:br w:type="page"/>
      </w:r>
    </w:p>
    <w:p w:rsidR="00FB4036" w:rsidP="00C21E0F" w:rsidRDefault="000B145E" w14:paraId="5B914258" w14:textId="2DC1204D">
      <w:pPr>
        <w:pStyle w:val="Heading1"/>
      </w:pPr>
      <w:bookmarkStart w:name="_u7a7it3c70k4" w:colFirst="0" w:colLast="0" w:id="0"/>
      <w:bookmarkEnd w:id="0"/>
      <w:r>
        <w:t>References</w:t>
      </w:r>
    </w:p>
    <w:p w:rsidRPr="00FD597A" w:rsidR="00FB4036" w:rsidP="00D97B01" w:rsidRDefault="00FB4036" w14:paraId="30EC1750" w14:textId="77777777">
      <w:r w:rsidRPr="00FD597A">
        <w:t>Ebert, R.J. and Griffin, R.W., (2020). Business essentials. Pearson.</w:t>
      </w:r>
    </w:p>
    <w:p w:rsidRPr="00FD597A" w:rsidR="00FB4036" w:rsidP="00D97B01" w:rsidRDefault="00FB4036" w14:paraId="6C472B75" w14:textId="77777777">
      <w:pPr>
        <w:pStyle w:val="Bibliography"/>
        <w:rPr>
          <w:noProof/>
          <w:sz w:val="24"/>
          <w:szCs w:val="24"/>
        </w:rPr>
      </w:pPr>
      <w:r w:rsidRPr="00FD597A">
        <w:rPr>
          <w:noProof/>
        </w:rPr>
        <w:t xml:space="preserve">Forsey, C., (2023). </w:t>
      </w:r>
      <w:r w:rsidRPr="00FD597A">
        <w:rPr>
          <w:i/>
          <w:iCs/>
          <w:noProof/>
        </w:rPr>
        <w:t xml:space="preserve">SWOT Analysis: How To Do One. </w:t>
      </w:r>
      <w:r w:rsidRPr="00FD597A">
        <w:rPr>
          <w:noProof/>
        </w:rPr>
        <w:t xml:space="preserve">[Online] Available at: </w:t>
      </w:r>
      <w:hyperlink w:history="1" r:id="rId8">
        <w:r w:rsidRPr="00FD597A">
          <w:rPr>
            <w:rStyle w:val="Hyperlink"/>
            <w:noProof/>
            <w:color w:val="auto"/>
            <w:u w:val="none"/>
          </w:rPr>
          <w:t>https://blog.hubspot.com/marketing/swot-analysis</w:t>
        </w:r>
      </w:hyperlink>
      <w:r w:rsidRPr="00FD597A">
        <w:rPr>
          <w:noProof/>
        </w:rPr>
        <w:t xml:space="preserve"> [Accessed 20 June 2024].</w:t>
      </w:r>
    </w:p>
    <w:p w:rsidRPr="00FD597A" w:rsidR="00FB4036" w:rsidP="00D97B01" w:rsidRDefault="00FB4036" w14:paraId="015B07B7" w14:textId="77777777">
      <w:proofErr w:type="spellStart"/>
      <w:r w:rsidRPr="00FD597A">
        <w:t>GlobalData</w:t>
      </w:r>
      <w:proofErr w:type="spellEnd"/>
      <w:r w:rsidRPr="00FD597A">
        <w:t>, (2024). Tesco Plc: Overview. [Online] Available at:</w:t>
      </w:r>
      <w:hyperlink r:id="rId9">
        <w:r w:rsidRPr="00FD597A">
          <w:t xml:space="preserve"> https://www.globaldata.com/company-profile/tesco-plc/</w:t>
        </w:r>
      </w:hyperlink>
      <w:r w:rsidRPr="00FD597A">
        <w:t xml:space="preserve"> [Accessed 20 June 2024].</w:t>
      </w:r>
    </w:p>
    <w:p w:rsidRPr="00FD597A" w:rsidR="00FB4036" w:rsidP="00D97B01" w:rsidRDefault="00FB4036" w14:paraId="1C43B3A7" w14:textId="77777777">
      <w:r w:rsidRPr="00FD597A">
        <w:t xml:space="preserve">Mitchell, W.C., (2023). Business cycles and their causes. </w:t>
      </w:r>
      <w:proofErr w:type="spellStart"/>
      <w:r w:rsidRPr="00FD597A">
        <w:t>Univ</w:t>
      </w:r>
      <w:proofErr w:type="spellEnd"/>
      <w:r w:rsidRPr="00FD597A">
        <w:t xml:space="preserve"> of California Press.</w:t>
      </w:r>
    </w:p>
    <w:p w:rsidRPr="00FD597A" w:rsidR="00FB4036" w:rsidP="00D97B01" w:rsidRDefault="00FB4036" w14:paraId="6C4FBBAC" w14:textId="77777777">
      <w:r w:rsidRPr="00FD597A">
        <w:t>ONS, (2024). Consumer price inflation, UK: May 2024. [Online] Available at:</w:t>
      </w:r>
      <w:hyperlink r:id="rId10">
        <w:r w:rsidRPr="00FD597A">
          <w:t xml:space="preserve"> https://www.ons.gov.uk/economy/inflationandpriceindices/bulletins/consumerpriceinflation/may2024</w:t>
        </w:r>
      </w:hyperlink>
      <w:r w:rsidRPr="00FD597A">
        <w:t xml:space="preserve"> [Accessed 21 June 2024].</w:t>
      </w:r>
    </w:p>
    <w:p w:rsidRPr="00FD597A" w:rsidR="00FB4036" w:rsidP="00D97B01" w:rsidRDefault="00FB4036" w14:paraId="49DFAF0E" w14:textId="77777777">
      <w:pPr>
        <w:pStyle w:val="Bibliography"/>
        <w:rPr>
          <w:noProof/>
        </w:rPr>
      </w:pPr>
      <w:r w:rsidRPr="00FD597A">
        <w:rPr>
          <w:noProof/>
        </w:rPr>
        <w:t xml:space="preserve">Partridge, J. &amp; Butler, S., (2021). </w:t>
      </w:r>
      <w:r w:rsidRPr="00FD597A">
        <w:rPr>
          <w:i/>
          <w:iCs/>
          <w:noProof/>
        </w:rPr>
        <w:t xml:space="preserve">Tesco profits fall as Covid costs offset sales surge. </w:t>
      </w:r>
      <w:r w:rsidRPr="00FD597A">
        <w:rPr>
          <w:noProof/>
        </w:rPr>
        <w:t xml:space="preserve">[Online] Available at: </w:t>
      </w:r>
      <w:hyperlink w:history="1" r:id="rId11">
        <w:r w:rsidRPr="00FD597A">
          <w:rPr>
            <w:rStyle w:val="Hyperlink"/>
            <w:noProof/>
            <w:color w:val="auto"/>
            <w:u w:val="none"/>
          </w:rPr>
          <w:t>https://www.theguardian.com/business/2021/apr/14/tesco-profits-fall-as-covid-costs-offset-sales-surge</w:t>
        </w:r>
      </w:hyperlink>
      <w:r w:rsidRPr="00FD597A">
        <w:rPr>
          <w:noProof/>
        </w:rPr>
        <w:t xml:space="preserve"> [Accessed 23 June 2024].</w:t>
      </w:r>
    </w:p>
    <w:p w:rsidRPr="00FD597A" w:rsidR="00FB4036" w:rsidP="00D97B01" w:rsidRDefault="00FB4036" w14:paraId="254B8E2B" w14:textId="77777777">
      <w:proofErr w:type="spellStart"/>
      <w:r w:rsidRPr="00FD597A">
        <w:t>Peterdy</w:t>
      </w:r>
      <w:proofErr w:type="spellEnd"/>
      <w:r w:rsidRPr="00FD597A">
        <w:t>, K., (2024). SWOT Analysis. [Online] Available at:</w:t>
      </w:r>
      <w:hyperlink r:id="rId12">
        <w:r w:rsidRPr="00FD597A">
          <w:t xml:space="preserve"> https://corporatefinanceinstitute.com/resources/management/swot-analysis/</w:t>
        </w:r>
      </w:hyperlink>
      <w:r w:rsidRPr="00FD597A">
        <w:t xml:space="preserve"> [Accessed 22 June 2024].</w:t>
      </w:r>
    </w:p>
    <w:p w:rsidRPr="00FD597A" w:rsidR="00FB4036" w:rsidP="00D97B01" w:rsidRDefault="00FB4036" w14:paraId="5E99D88B" w14:textId="77777777">
      <w:r w:rsidRPr="00FD597A">
        <w:t>Simpson, E., (2021). Tesco staff win legal argument in equal pay fight. [Online] Available at:</w:t>
      </w:r>
      <w:hyperlink r:id="rId13">
        <w:r w:rsidRPr="00FD597A">
          <w:t xml:space="preserve"> https://www.bbc.com/news/business-57343892</w:t>
        </w:r>
      </w:hyperlink>
      <w:r w:rsidRPr="00FD597A">
        <w:t xml:space="preserve"> [Accessed 20 June 2024].</w:t>
      </w:r>
    </w:p>
    <w:p w:rsidRPr="00FD597A" w:rsidR="00FB4036" w:rsidP="00D97B01" w:rsidRDefault="00FB4036" w14:paraId="4F152CEE" w14:textId="77777777">
      <w:r w:rsidRPr="00FD597A">
        <w:t>Tesco UK, (2024). About Us. [Online] Available at:</w:t>
      </w:r>
      <w:hyperlink r:id="rId14">
        <w:r w:rsidRPr="00FD597A">
          <w:t xml:space="preserve"> https://www.tescoplc.com/about</w:t>
        </w:r>
      </w:hyperlink>
      <w:r w:rsidRPr="00FD597A">
        <w:t xml:space="preserve"> [Accessed 24 June 2024].</w:t>
      </w:r>
    </w:p>
    <w:p w:rsidRPr="00FD597A" w:rsidR="00FB4036" w:rsidP="00D97B01" w:rsidRDefault="00FB4036" w14:paraId="7A697788" w14:textId="77777777" w14:noSpellErr="1">
      <w:r w:rsidR="00FB4036">
        <w:rPr/>
        <w:t xml:space="preserve">Weston, P., (2023). Tesco accused of greenwashing over ‘biodegradable’ </w:t>
      </w:r>
      <w:bookmarkStart w:name="_Int_3xmHlis8" w:id="1289504213"/>
      <w:r w:rsidR="00FB4036">
        <w:rPr/>
        <w:t>teabags.[</w:t>
      </w:r>
      <w:bookmarkEnd w:id="1289504213"/>
      <w:r w:rsidR="00FB4036">
        <w:rPr/>
        <w:t>Online] Available at:</w:t>
      </w:r>
      <w:hyperlink r:id="R9ad037a5051f4c94">
        <w:r w:rsidR="00FB4036">
          <w:rPr/>
          <w:t xml:space="preserve"> https://www.theguardian.com/environment/2023/feb/28/tesco-accused-of-greenwashing-over-biodegradable-teabags</w:t>
        </w:r>
      </w:hyperlink>
      <w:r w:rsidR="00FB4036">
        <w:rPr/>
        <w:t xml:space="preserve"> [Accessed 20 June 2024].</w:t>
      </w:r>
    </w:p>
    <w:sectPr w:rsidRPr="00FD597A" w:rsidR="00FB4036">
      <w:headerReference w:type="default" r:id="rId16"/>
      <w:footerReference w:type="default" r:id="rId17"/>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4BB4" w:rsidRDefault="00744BB4" w14:paraId="219B045D" w14:textId="77777777">
      <w:pPr>
        <w:spacing w:line="240" w:lineRule="auto"/>
      </w:pPr>
      <w:r>
        <w:separator/>
      </w:r>
    </w:p>
  </w:endnote>
  <w:endnote w:type="continuationSeparator" w:id="0">
    <w:p w:rsidR="00744BB4" w:rsidRDefault="00744BB4" w14:paraId="3D4081B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363034"/>
      <w:docPartObj>
        <w:docPartGallery w:val="Page Numbers (Bottom of Page)"/>
        <w:docPartUnique/>
      </w:docPartObj>
    </w:sdtPr>
    <w:sdtEndPr/>
    <w:sdtContent>
      <w:sdt>
        <w:sdtPr>
          <w:id w:val="-1769616900"/>
          <w:docPartObj>
            <w:docPartGallery w:val="Page Numbers (Top of Page)"/>
            <w:docPartUnique/>
          </w:docPartObj>
        </w:sdtPr>
        <w:sdtEndPr/>
        <w:sdtContent>
          <w:p w:rsidR="0012438F" w:rsidRDefault="0012438F" w14:paraId="028CABC1" w14:textId="1445F2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C5FC7">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C5FC7">
              <w:rPr>
                <w:b/>
                <w:bCs/>
                <w:noProof/>
              </w:rPr>
              <w:t>6</w:t>
            </w:r>
            <w:r>
              <w:rPr>
                <w:b/>
                <w:bCs/>
                <w:sz w:val="24"/>
                <w:szCs w:val="24"/>
              </w:rPr>
              <w:fldChar w:fldCharType="end"/>
            </w:r>
          </w:p>
        </w:sdtContent>
      </w:sdt>
    </w:sdtContent>
  </w:sdt>
  <w:p w:rsidR="000400DC" w:rsidRDefault="000400DC" w14:paraId="00000029" w14:textId="04EC913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4BB4" w:rsidRDefault="00744BB4" w14:paraId="074FD918" w14:textId="77777777">
      <w:pPr>
        <w:spacing w:line="240" w:lineRule="auto"/>
      </w:pPr>
      <w:r>
        <w:separator/>
      </w:r>
    </w:p>
  </w:footnote>
  <w:footnote w:type="continuationSeparator" w:id="0">
    <w:p w:rsidR="00744BB4" w:rsidRDefault="00744BB4" w14:paraId="7353AB2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0DC" w:rsidRDefault="000B145E" w14:paraId="00000026" w14:textId="77777777">
    <w:pPr>
      <w:jc w:val="right"/>
    </w:pPr>
    <w:r>
      <w:t>Introduction to Business</w:t>
    </w:r>
  </w:p>
</w:hdr>
</file>

<file path=word/intelligence2.xml><?xml version="1.0" encoding="utf-8"?>
<int2:intelligence xmlns:int2="http://schemas.microsoft.com/office/intelligence/2020/intelligence">
  <int2:observations>
    <int2:textHash int2:hashCode="YsN2AIhI87BMdi" int2:id="eCvl96iz">
      <int2:state int2:type="AugLoop_Text_Critique" int2:value="Rejected"/>
    </int2:textHash>
    <int2:textHash int2:hashCode="S1mITQ5JdgC4o4" int2:id="742wr9TV">
      <int2:state int2:type="AugLoop_Text_Critique" int2:value="Rejected"/>
    </int2:textHash>
    <int2:bookmark int2:bookmarkName="_Int_3xmHlis8" int2:invalidationBookmarkName="" int2:hashCode="x+aDCiAhRbh6AD" int2:id="OxAzm2tm">
      <int2:state int2:type="AugLoop_Text_Critique" int2:value="Rejected"/>
    </int2:bookmark>
    <int2:bookmark int2:bookmarkName="_Int_xmPlZZ9B" int2:invalidationBookmarkName="" int2:hashCode="U2grQ+aoyhpKTF" int2:id="In3FL4N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0DC"/>
    <w:rsid w:val="00016F2E"/>
    <w:rsid w:val="000400DC"/>
    <w:rsid w:val="000B145E"/>
    <w:rsid w:val="0012438F"/>
    <w:rsid w:val="004B62F4"/>
    <w:rsid w:val="0070193D"/>
    <w:rsid w:val="00744BB4"/>
    <w:rsid w:val="007C5FC7"/>
    <w:rsid w:val="009031B7"/>
    <w:rsid w:val="00A3489C"/>
    <w:rsid w:val="00AA7D1D"/>
    <w:rsid w:val="00AE6680"/>
    <w:rsid w:val="00B20A6E"/>
    <w:rsid w:val="00BE6D9E"/>
    <w:rsid w:val="00C21E0F"/>
    <w:rsid w:val="00CF0C45"/>
    <w:rsid w:val="00D80B70"/>
    <w:rsid w:val="00D97B01"/>
    <w:rsid w:val="00DC5CF3"/>
    <w:rsid w:val="00E449D1"/>
    <w:rsid w:val="00FB4036"/>
    <w:rsid w:val="00FD597A"/>
    <w:rsid w:val="0164D394"/>
    <w:rsid w:val="040F8FAD"/>
    <w:rsid w:val="10316B1D"/>
    <w:rsid w:val="113A7C73"/>
    <w:rsid w:val="15A5F85A"/>
    <w:rsid w:val="1A8C391E"/>
    <w:rsid w:val="1AAFA103"/>
    <w:rsid w:val="1B834A8F"/>
    <w:rsid w:val="1C11DA4B"/>
    <w:rsid w:val="2A8956E5"/>
    <w:rsid w:val="381423E6"/>
    <w:rsid w:val="3B31FF17"/>
    <w:rsid w:val="3CB4FC17"/>
    <w:rsid w:val="3E0CE996"/>
    <w:rsid w:val="3F34DE2F"/>
    <w:rsid w:val="440915CC"/>
    <w:rsid w:val="4B8756FA"/>
    <w:rsid w:val="5580D504"/>
    <w:rsid w:val="5AF5A6CF"/>
    <w:rsid w:val="5D9134F7"/>
    <w:rsid w:val="63066121"/>
    <w:rsid w:val="6705373E"/>
    <w:rsid w:val="68619C90"/>
    <w:rsid w:val="71072816"/>
    <w:rsid w:val="72152B57"/>
    <w:rsid w:val="72172E39"/>
    <w:rsid w:val="7373BF75"/>
    <w:rsid w:val="7384C8DE"/>
    <w:rsid w:val="7A56E686"/>
    <w:rsid w:val="7AC48C9D"/>
    <w:rsid w:val="7ACEA76A"/>
    <w:rsid w:val="7C48B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46C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2438F"/>
    <w:pPr>
      <w:tabs>
        <w:tab w:val="center" w:pos="4680"/>
        <w:tab w:val="right" w:pos="9360"/>
      </w:tabs>
      <w:spacing w:line="240" w:lineRule="auto"/>
    </w:pPr>
  </w:style>
  <w:style w:type="character" w:styleId="HeaderChar" w:customStyle="1">
    <w:name w:val="Header Char"/>
    <w:basedOn w:val="DefaultParagraphFont"/>
    <w:link w:val="Header"/>
    <w:uiPriority w:val="99"/>
    <w:rsid w:val="0012438F"/>
  </w:style>
  <w:style w:type="paragraph" w:styleId="Footer">
    <w:name w:val="footer"/>
    <w:basedOn w:val="Normal"/>
    <w:link w:val="FooterChar"/>
    <w:uiPriority w:val="99"/>
    <w:unhideWhenUsed/>
    <w:rsid w:val="0012438F"/>
    <w:pPr>
      <w:tabs>
        <w:tab w:val="center" w:pos="4680"/>
        <w:tab w:val="right" w:pos="9360"/>
      </w:tabs>
      <w:spacing w:line="240" w:lineRule="auto"/>
    </w:pPr>
  </w:style>
  <w:style w:type="character" w:styleId="FooterChar" w:customStyle="1">
    <w:name w:val="Footer Char"/>
    <w:basedOn w:val="DefaultParagraphFont"/>
    <w:link w:val="Footer"/>
    <w:uiPriority w:val="99"/>
    <w:rsid w:val="0012438F"/>
  </w:style>
  <w:style w:type="character" w:styleId="Heading1Char" w:customStyle="1">
    <w:name w:val="Heading 1 Char"/>
    <w:basedOn w:val="DefaultParagraphFont"/>
    <w:link w:val="Heading1"/>
    <w:uiPriority w:val="9"/>
    <w:rsid w:val="007C5FC7"/>
    <w:rPr>
      <w:b/>
      <w:sz w:val="28"/>
      <w:szCs w:val="28"/>
    </w:rPr>
  </w:style>
  <w:style w:type="paragraph" w:styleId="Bibliography">
    <w:name w:val="Bibliography"/>
    <w:basedOn w:val="Normal"/>
    <w:next w:val="Normal"/>
    <w:uiPriority w:val="37"/>
    <w:unhideWhenUsed/>
    <w:rsid w:val="007C5FC7"/>
  </w:style>
  <w:style w:type="character" w:styleId="Hyperlink">
    <w:name w:val="Hyperlink"/>
    <w:basedOn w:val="DefaultParagraphFont"/>
    <w:uiPriority w:val="99"/>
    <w:unhideWhenUsed/>
    <w:rsid w:val="007C5FC7"/>
    <w:rPr>
      <w:color w:val="0000FF" w:themeColor="hyperlink"/>
      <w:u w:val="single"/>
    </w:rPr>
  </w:style>
  <w:style w:type="paragraph" w:styleId="ListParagraph">
    <w:name w:val="List Paragraph"/>
    <w:basedOn w:val="Normal"/>
    <w:uiPriority w:val="34"/>
    <w:qFormat/>
    <w:rsid w:val="00FD59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31045">
      <w:bodyDiv w:val="1"/>
      <w:marLeft w:val="0"/>
      <w:marRight w:val="0"/>
      <w:marTop w:val="0"/>
      <w:marBottom w:val="0"/>
      <w:divBdr>
        <w:top w:val="none" w:sz="0" w:space="0" w:color="auto"/>
        <w:left w:val="none" w:sz="0" w:space="0" w:color="auto"/>
        <w:bottom w:val="none" w:sz="0" w:space="0" w:color="auto"/>
        <w:right w:val="none" w:sz="0" w:space="0" w:color="auto"/>
      </w:divBdr>
    </w:div>
    <w:div w:id="843515310">
      <w:bodyDiv w:val="1"/>
      <w:marLeft w:val="0"/>
      <w:marRight w:val="0"/>
      <w:marTop w:val="0"/>
      <w:marBottom w:val="0"/>
      <w:divBdr>
        <w:top w:val="none" w:sz="0" w:space="0" w:color="auto"/>
        <w:left w:val="none" w:sz="0" w:space="0" w:color="auto"/>
        <w:bottom w:val="none" w:sz="0" w:space="0" w:color="auto"/>
        <w:right w:val="none" w:sz="0" w:space="0" w:color="auto"/>
      </w:divBdr>
    </w:div>
    <w:div w:id="1062829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blog.hubspot.com/marketing/swot-analysis" TargetMode="External" Id="rId8" /><Relationship Type="http://schemas.openxmlformats.org/officeDocument/2006/relationships/hyperlink" Target="https://www.bbc.com/news/business-57343892"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corporatefinanceinstitute.com/resources/management/swot-analysis/" TargetMode="External"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theguardian.com/business/2021/apr/14/tesco-profits-fall-as-covid-costs-offset-sales-surge" TargetMode="External" Id="rId11" /><Relationship Type="http://schemas.openxmlformats.org/officeDocument/2006/relationships/footnotes" Target="footnotes.xml" Id="rId5" /><Relationship Type="http://schemas.openxmlformats.org/officeDocument/2006/relationships/hyperlink" Target="https://www.ons.gov.uk/economy/inflationandpriceindices/bulletins/consumerpriceinflation/may2024"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globaldata.com/company-profile/tesco-plc/" TargetMode="External" Id="rId9" /><Relationship Type="http://schemas.openxmlformats.org/officeDocument/2006/relationships/hyperlink" Target="https://www.tescoplc.com/about" TargetMode="External" Id="rId14" /><Relationship Type="http://schemas.openxmlformats.org/officeDocument/2006/relationships/hyperlink" Target="https://www.theguardian.com/environment/2023/feb/28/tesco-accused-of-greenwashing-over-biodegradable-teabags" TargetMode="External" Id="R9ad037a5051f4c94" /><Relationship Type="http://schemas.microsoft.com/office/2020/10/relationships/intelligence" Target="intelligence2.xml" Id="R173acb7b793b47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Joa21</b:Tag>
    <b:SourceType>InternetSite</b:SourceType>
    <b:Guid>{322FD673-CFB1-4463-9E9D-4F10FCBE0A9A}</b:Guid>
    <b:Author>
      <b:Author>
        <b:NameList>
          <b:Person>
            <b:Last>Partridge</b:Last>
            <b:First>Joanna</b:First>
          </b:Person>
          <b:Person>
            <b:Last>Butler</b:Last>
            <b:First>Sarah</b:First>
          </b:Person>
        </b:NameList>
      </b:Author>
    </b:Author>
    <b:Title>Tesco profits fall as Covid costs offset sales surge</b:Title>
    <b:Year>2021</b:Year>
    <b:YearAccessed>2024</b:YearAccessed>
    <b:MonthAccessed>June</b:MonthAccessed>
    <b:DayAccessed>23</b:DayAccessed>
    <b:URL>https://www.theguardian.com/business/2021/apr/14/tesco-profits-fall-as-covid-costs-offset-sales-surge</b:URL>
    <b:RefOrder>1</b:RefOrder>
  </b:Source>
  <b:Source>
    <b:Tag>Car23</b:Tag>
    <b:SourceType>InternetSite</b:SourceType>
    <b:Guid>{17365B5A-9D0E-4991-87BA-17952C8DF014}</b:Guid>
    <b:Title>SWOT Analysis: How To Do One</b:Title>
    <b:Year>2023</b:Year>
    <b:YearAccessed>2024</b:YearAccessed>
    <b:MonthAccessed>June</b:MonthAccessed>
    <b:DayAccessed>20</b:DayAccessed>
    <b:URL>https://blog.hubspot.com/marketing/swot-analysis</b:URL>
    <b:Author>
      <b:Author>
        <b:NameList>
          <b:Person>
            <b:Last>Forsey</b:Last>
            <b:First>Caroline</b:First>
          </b:Person>
        </b:NameList>
      </b:Author>
    </b:Author>
    <b:RefOrder>2</b:RefOrder>
  </b:Source>
</b:Sources>
</file>

<file path=customXml/itemProps1.xml><?xml version="1.0" encoding="utf-8"?>
<ds:datastoreItem xmlns:ds="http://schemas.openxmlformats.org/officeDocument/2006/customXml" ds:itemID="{2C763FB5-E87E-4DFB-86B1-7D9A7930348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Yasmin Saleem (2220775)</lastModifiedBy>
  <revision>2</revision>
  <dcterms:created xsi:type="dcterms:W3CDTF">2024-06-29T17:46:00.0000000Z</dcterms:created>
  <dcterms:modified xsi:type="dcterms:W3CDTF">2024-06-29T17:53:34.3015688Z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f20424c06842850d0c22af887e2f0ca39c6aafa2fdfe66c31c683c0d6dc73bf8</vt:lpwstr>
  </property>
</Properties>
</file>