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C61F5" w14:textId="77777777" w:rsidR="00900943" w:rsidRPr="0082746C" w:rsidRDefault="00881BF0">
      <w:pPr>
        <w:pBdr>
          <w:top w:val="nil"/>
          <w:left w:val="nil"/>
          <w:bottom w:val="nil"/>
          <w:right w:val="nil"/>
          <w:between w:val="nil"/>
        </w:pBdr>
        <w:spacing w:before="1540" w:after="240" w:line="240" w:lineRule="auto"/>
        <w:jc w:val="center"/>
        <w:rPr>
          <w:noProof/>
          <w:color w:val="5B9BD5"/>
        </w:rPr>
      </w:pPr>
      <w:r w:rsidRPr="0082746C">
        <w:rPr>
          <w:noProof/>
          <w:color w:val="5B9BD5"/>
        </w:rPr>
        <w:drawing>
          <wp:inline distT="0" distB="0" distL="0" distR="0" wp14:anchorId="668E835F" wp14:editId="0452BD64">
            <wp:extent cx="1417320" cy="750898"/>
            <wp:effectExtent l="0" t="0" r="0" b="0"/>
            <wp:docPr id="174416847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417320" cy="750898"/>
                    </a:xfrm>
                    <a:prstGeom prst="rect">
                      <a:avLst/>
                    </a:prstGeom>
                    <a:ln/>
                  </pic:spPr>
                </pic:pic>
              </a:graphicData>
            </a:graphic>
          </wp:inline>
        </w:drawing>
      </w:r>
    </w:p>
    <w:p w14:paraId="79106840" w14:textId="77777777" w:rsidR="00441729" w:rsidRPr="0082746C" w:rsidRDefault="00441729" w:rsidP="00441729">
      <w:pPr>
        <w:pBdr>
          <w:top w:val="single" w:sz="6" w:space="6" w:color="5B9BD5"/>
          <w:left w:val="nil"/>
          <w:bottom w:val="single" w:sz="6" w:space="6" w:color="5B9BD5"/>
          <w:right w:val="nil"/>
          <w:between w:val="nil"/>
        </w:pBdr>
        <w:spacing w:after="240" w:line="240" w:lineRule="auto"/>
        <w:jc w:val="center"/>
        <w:rPr>
          <w:b/>
          <w:smallCaps/>
          <w:noProof/>
          <w:color w:val="5B9BD5"/>
          <w:sz w:val="36"/>
          <w:szCs w:val="36"/>
        </w:rPr>
      </w:pPr>
      <w:r w:rsidRPr="0082746C">
        <w:rPr>
          <w:b/>
          <w:smallCaps/>
          <w:noProof/>
          <w:color w:val="5B9BD5"/>
          <w:sz w:val="36"/>
          <w:szCs w:val="36"/>
        </w:rPr>
        <w:t>Assignment Title: A critical evaluation of the impact a ‘Sustainable Customer Relationship’ has on an organisation and its customers</w:t>
      </w:r>
    </w:p>
    <w:p w14:paraId="0CEBB792" w14:textId="46B5484A" w:rsidR="00900943" w:rsidRPr="0082746C" w:rsidRDefault="00881BF0">
      <w:pPr>
        <w:pBdr>
          <w:top w:val="nil"/>
          <w:left w:val="nil"/>
          <w:bottom w:val="nil"/>
          <w:right w:val="nil"/>
          <w:between w:val="nil"/>
        </w:pBdr>
        <w:spacing w:before="480" w:after="0" w:line="240" w:lineRule="auto"/>
        <w:jc w:val="center"/>
        <w:rPr>
          <w:noProof/>
          <w:color w:val="5B9BD5"/>
        </w:rPr>
      </w:pPr>
      <w:r w:rsidRPr="0082746C">
        <w:rPr>
          <w:noProof/>
          <w:color w:val="5B9BD5"/>
        </w:rPr>
        <w:drawing>
          <wp:inline distT="0" distB="0" distL="0" distR="0" wp14:anchorId="5E31F9D3" wp14:editId="17334BA3">
            <wp:extent cx="758952" cy="478932"/>
            <wp:effectExtent l="0" t="0" r="0" b="0"/>
            <wp:docPr id="174416847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758952" cy="478932"/>
                    </a:xfrm>
                    <a:prstGeom prst="rect">
                      <a:avLst/>
                    </a:prstGeom>
                    <a:ln/>
                  </pic:spPr>
                </pic:pic>
              </a:graphicData>
            </a:graphic>
          </wp:inline>
        </w:drawing>
      </w:r>
    </w:p>
    <w:p w14:paraId="49EE24B8" w14:textId="77777777" w:rsidR="00900943" w:rsidRPr="0082746C" w:rsidRDefault="00881BF0">
      <w:pPr>
        <w:pBdr>
          <w:top w:val="nil"/>
          <w:left w:val="nil"/>
          <w:bottom w:val="nil"/>
          <w:right w:val="nil"/>
          <w:between w:val="nil"/>
        </w:pBdr>
        <w:spacing w:before="480" w:after="0" w:line="240" w:lineRule="auto"/>
        <w:jc w:val="center"/>
        <w:rPr>
          <w:b/>
          <w:noProof/>
          <w:color w:val="5B9BD5"/>
          <w:sz w:val="28"/>
          <w:szCs w:val="28"/>
        </w:rPr>
      </w:pPr>
      <w:r w:rsidRPr="0082746C">
        <w:rPr>
          <w:b/>
          <w:noProof/>
          <w:color w:val="5B9BD5"/>
          <w:sz w:val="28"/>
          <w:szCs w:val="28"/>
        </w:rPr>
        <w:t>Module: Building a Sustainable Marketing Relationship</w:t>
      </w:r>
    </w:p>
    <w:p w14:paraId="50038806" w14:textId="77777777" w:rsidR="00900943" w:rsidRPr="0082746C" w:rsidRDefault="00881BF0">
      <w:pPr>
        <w:pBdr>
          <w:top w:val="nil"/>
          <w:left w:val="nil"/>
          <w:bottom w:val="nil"/>
          <w:right w:val="nil"/>
          <w:between w:val="nil"/>
        </w:pBdr>
        <w:spacing w:before="480" w:after="0" w:line="240" w:lineRule="auto"/>
        <w:jc w:val="center"/>
        <w:rPr>
          <w:b/>
          <w:noProof/>
          <w:color w:val="5B9BD5"/>
          <w:sz w:val="28"/>
          <w:szCs w:val="28"/>
        </w:rPr>
      </w:pPr>
      <w:r w:rsidRPr="0082746C">
        <w:rPr>
          <w:b/>
          <w:noProof/>
          <w:color w:val="5B9BD5"/>
          <w:sz w:val="28"/>
          <w:szCs w:val="28"/>
        </w:rPr>
        <w:t>Module code: BMSW5007</w:t>
      </w:r>
    </w:p>
    <w:p w14:paraId="32863E93" w14:textId="77777777" w:rsidR="00900943" w:rsidRPr="0082746C" w:rsidRDefault="00881BF0">
      <w:pPr>
        <w:pBdr>
          <w:top w:val="nil"/>
          <w:left w:val="nil"/>
          <w:bottom w:val="nil"/>
          <w:right w:val="nil"/>
          <w:between w:val="nil"/>
        </w:pBdr>
        <w:spacing w:before="480" w:after="0" w:line="240" w:lineRule="auto"/>
        <w:jc w:val="center"/>
        <w:rPr>
          <w:b/>
          <w:noProof/>
          <w:color w:val="5B9BD5"/>
          <w:sz w:val="28"/>
          <w:szCs w:val="28"/>
        </w:rPr>
      </w:pPr>
      <w:r w:rsidRPr="0082746C">
        <w:rPr>
          <w:b/>
          <w:noProof/>
          <w:color w:val="5B9BD5"/>
          <w:sz w:val="28"/>
          <w:szCs w:val="28"/>
        </w:rPr>
        <w:t>Lecturer: Gwyneth Jones</w:t>
      </w:r>
    </w:p>
    <w:p w14:paraId="631B528F" w14:textId="77777777" w:rsidR="00900943" w:rsidRPr="0082746C" w:rsidRDefault="00881BF0">
      <w:pPr>
        <w:pBdr>
          <w:top w:val="nil"/>
          <w:left w:val="nil"/>
          <w:bottom w:val="nil"/>
          <w:right w:val="nil"/>
          <w:between w:val="nil"/>
        </w:pBdr>
        <w:spacing w:before="480" w:after="0" w:line="240" w:lineRule="auto"/>
        <w:jc w:val="center"/>
        <w:rPr>
          <w:b/>
          <w:noProof/>
          <w:color w:val="5B9BD5"/>
          <w:sz w:val="28"/>
          <w:szCs w:val="28"/>
        </w:rPr>
      </w:pPr>
      <w:r w:rsidRPr="0082746C">
        <w:rPr>
          <w:b/>
          <w:noProof/>
          <w:color w:val="5B9BD5"/>
          <w:sz w:val="28"/>
          <w:szCs w:val="28"/>
        </w:rPr>
        <w:t>Student Name: Dinicuta Cristian</w:t>
      </w:r>
    </w:p>
    <w:p w14:paraId="2A3B2AE4" w14:textId="03BAA523" w:rsidR="00900943" w:rsidRPr="0082746C" w:rsidRDefault="00B01C47">
      <w:pPr>
        <w:pBdr>
          <w:top w:val="nil"/>
          <w:left w:val="nil"/>
          <w:bottom w:val="nil"/>
          <w:right w:val="nil"/>
          <w:between w:val="nil"/>
        </w:pBdr>
        <w:spacing w:before="480" w:after="0" w:line="240" w:lineRule="auto"/>
        <w:jc w:val="center"/>
        <w:rPr>
          <w:b/>
          <w:noProof/>
          <w:color w:val="5B9BD5"/>
          <w:sz w:val="28"/>
          <w:szCs w:val="28"/>
        </w:rPr>
      </w:pPr>
      <w:r w:rsidRPr="0082746C">
        <w:rPr>
          <w:b/>
          <w:noProof/>
          <w:color w:val="5B9BD5"/>
          <w:sz w:val="28"/>
          <w:szCs w:val="28"/>
        </w:rPr>
        <w:t>Student Number: 2323940</w:t>
      </w:r>
    </w:p>
    <w:p w14:paraId="3AE938BB" w14:textId="77777777" w:rsidR="00900943" w:rsidRPr="0082746C" w:rsidRDefault="00900943">
      <w:pPr>
        <w:rPr>
          <w:noProof/>
          <w:color w:val="000000"/>
          <w:sz w:val="24"/>
          <w:szCs w:val="24"/>
        </w:rPr>
      </w:pPr>
    </w:p>
    <w:p w14:paraId="203237DA" w14:textId="77777777" w:rsidR="00900943" w:rsidRPr="0082746C" w:rsidRDefault="00900943">
      <w:pPr>
        <w:pStyle w:val="Heading1"/>
        <w:rPr>
          <w:noProof/>
        </w:rPr>
      </w:pPr>
    </w:p>
    <w:p w14:paraId="41955879" w14:textId="33A32C0E" w:rsidR="00900943" w:rsidRPr="0082746C" w:rsidRDefault="00B01C47">
      <w:pPr>
        <w:pStyle w:val="Heading1"/>
        <w:rPr>
          <w:noProof/>
        </w:rPr>
      </w:pPr>
      <w:bookmarkStart w:id="0" w:name="_Toc214696327"/>
      <w:r w:rsidRPr="0082746C">
        <w:rPr>
          <w:noProof/>
          <w:color w:val="5B9BD5"/>
        </w:rPr>
        <mc:AlternateContent>
          <mc:Choice Requires="wps">
            <w:drawing>
              <wp:anchor distT="0" distB="0" distL="114300" distR="114300" simplePos="0" relativeHeight="251658240" behindDoc="0" locked="0" layoutInCell="1" hidden="0" allowOverlap="1" wp14:anchorId="75384BB0" wp14:editId="308D742C">
                <wp:simplePos x="0" y="0"/>
                <wp:positionH relativeFrom="margin">
                  <wp:posOffset>0</wp:posOffset>
                </wp:positionH>
                <wp:positionV relativeFrom="page">
                  <wp:posOffset>8674100</wp:posOffset>
                </wp:positionV>
                <wp:extent cx="5741035" cy="787400"/>
                <wp:effectExtent l="0" t="0" r="12065" b="0"/>
                <wp:wrapNone/>
                <wp:docPr id="1744168468" name="Rectangle 1744168468"/>
                <wp:cNvGraphicFramePr/>
                <a:graphic xmlns:a="http://schemas.openxmlformats.org/drawingml/2006/main">
                  <a:graphicData uri="http://schemas.microsoft.com/office/word/2010/wordprocessingShape">
                    <wps:wsp>
                      <wps:cNvSpPr/>
                      <wps:spPr>
                        <a:xfrm>
                          <a:off x="0" y="0"/>
                          <a:ext cx="5741035" cy="787400"/>
                        </a:xfrm>
                        <a:prstGeom prst="rect">
                          <a:avLst/>
                        </a:prstGeom>
                        <a:noFill/>
                        <a:ln>
                          <a:noFill/>
                        </a:ln>
                      </wps:spPr>
                      <wps:txbx>
                        <w:txbxContent>
                          <w:p w14:paraId="6022C326" w14:textId="3D10CBA5" w:rsidR="00900943" w:rsidRDefault="00B01C47">
                            <w:pPr>
                              <w:spacing w:after="40" w:line="240" w:lineRule="auto"/>
                              <w:jc w:val="center"/>
                              <w:textDirection w:val="btLr"/>
                              <w:rPr>
                                <w:rFonts w:ascii="Arial" w:eastAsia="Arial" w:hAnsi="Arial" w:cs="Arial"/>
                                <w:smallCaps/>
                                <w:color w:val="5B9BD5"/>
                                <w:sz w:val="28"/>
                              </w:rPr>
                            </w:pPr>
                            <w:r>
                              <w:rPr>
                                <w:rFonts w:ascii="Arial" w:eastAsia="Arial" w:hAnsi="Arial" w:cs="Arial"/>
                                <w:smallCaps/>
                                <w:color w:val="5B9BD5"/>
                                <w:sz w:val="28"/>
                              </w:rPr>
                              <w:t>DATE: 2</w:t>
                            </w:r>
                            <w:r w:rsidR="002A32D9">
                              <w:rPr>
                                <w:rFonts w:ascii="Arial" w:eastAsia="Arial" w:hAnsi="Arial" w:cs="Arial"/>
                                <w:smallCaps/>
                                <w:color w:val="5B9BD5"/>
                                <w:sz w:val="28"/>
                              </w:rPr>
                              <w:t>2</w:t>
                            </w:r>
                            <w:r>
                              <w:rPr>
                                <w:rFonts w:ascii="Arial" w:eastAsia="Arial" w:hAnsi="Arial" w:cs="Arial"/>
                                <w:smallCaps/>
                                <w:color w:val="5B9BD5"/>
                                <w:sz w:val="28"/>
                              </w:rPr>
                              <w:t>.11.2025</w:t>
                            </w:r>
                          </w:p>
                          <w:p w14:paraId="5D4604F1" w14:textId="77777777" w:rsidR="00B01C47" w:rsidRDefault="00B01C47">
                            <w:pPr>
                              <w:spacing w:after="40" w:line="240" w:lineRule="auto"/>
                              <w:jc w:val="center"/>
                              <w:textDirection w:val="btLr"/>
                            </w:pPr>
                          </w:p>
                          <w:p w14:paraId="30A57A19" w14:textId="77777777" w:rsidR="00900943" w:rsidRDefault="00881BF0">
                            <w:pPr>
                              <w:spacing w:after="0" w:line="240" w:lineRule="auto"/>
                              <w:jc w:val="center"/>
                              <w:textDirection w:val="btLr"/>
                            </w:pPr>
                            <w:r>
                              <w:rPr>
                                <w:rFonts w:ascii="Arial" w:eastAsia="Arial" w:hAnsi="Arial" w:cs="Arial"/>
                                <w:smallCaps/>
                                <w:color w:val="5B9BD5"/>
                                <w:sz w:val="28"/>
                              </w:rPr>
                              <w:t>UNIVERSITY OF WALES TRINITY SAINT DAVID</w:t>
                            </w:r>
                          </w:p>
                          <w:p w14:paraId="5749DD22" w14:textId="77777777" w:rsidR="00900943" w:rsidRDefault="00881BF0">
                            <w:pPr>
                              <w:spacing w:after="0" w:line="240" w:lineRule="auto"/>
                              <w:jc w:val="center"/>
                              <w:textDirection w:val="btLr"/>
                            </w:pPr>
                            <w:r>
                              <w:rPr>
                                <w:rFonts w:ascii="Arial" w:eastAsia="Arial" w:hAnsi="Arial" w:cs="Arial"/>
                                <w:color w:val="5B9BD5"/>
                                <w:sz w:val="28"/>
                              </w:rPr>
                              <w:t xml:space="preserve">     </w:t>
                            </w:r>
                          </w:p>
                        </w:txbxContent>
                      </wps:txbx>
                      <wps:bodyPr spcFirstLastPara="1" wrap="square" lIns="0" tIns="0" rIns="0" bIns="0" anchor="b" anchorCtr="0">
                        <a:noAutofit/>
                      </wps:bodyPr>
                    </wps:wsp>
                  </a:graphicData>
                </a:graphic>
                <wp14:sizeRelV relativeFrom="margin">
                  <wp14:pctHeight>0</wp14:pctHeight>
                </wp14:sizeRelV>
              </wp:anchor>
            </w:drawing>
          </mc:Choice>
          <mc:Fallback>
            <w:pict>
              <v:rect w14:anchorId="75384BB0" id="Rectangle 1744168468" o:spid="_x0000_s1026" style="position:absolute;margin-left:0;margin-top:683pt;width:452.05pt;height:62pt;z-index:251658240;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" filled="f" stroked="f">
                <v:textbox inset="0,0,0,0">
                  <w:txbxContent>
                    <w:p w14:paraId="6022C326" w14:textId="3D10CBA5" w:rsidR="00900943" w:rsidRDefault="00B01C47">
                      <w:pPr>
                        <w:spacing w:after="40" w:line="240" w:lineRule="auto"/>
                        <w:jc w:val="center"/>
                        <w:textDirection w:val="btLr"/>
                        <w:rPr>
                          <w:rFonts w:ascii="Arial" w:eastAsia="Arial" w:hAnsi="Arial" w:cs="Arial"/>
                          <w:smallCaps/>
                          <w:color w:val="5B9BD5"/>
                          <w:sz w:val="28"/>
                        </w:rPr>
                      </w:pPr>
                      <w:r>
                        <w:rPr>
                          <w:rFonts w:ascii="Arial" w:eastAsia="Arial" w:hAnsi="Arial" w:cs="Arial"/>
                          <w:smallCaps/>
                          <w:color w:val="5B9BD5"/>
                          <w:sz w:val="28"/>
                        </w:rPr>
                        <w:t>DATE: 2</w:t>
                      </w:r>
                      <w:r w:rsidR="002A32D9">
                        <w:rPr>
                          <w:rFonts w:ascii="Arial" w:eastAsia="Arial" w:hAnsi="Arial" w:cs="Arial"/>
                          <w:smallCaps/>
                          <w:color w:val="5B9BD5"/>
                          <w:sz w:val="28"/>
                        </w:rPr>
                        <w:t>2</w:t>
                      </w:r>
                      <w:r>
                        <w:rPr>
                          <w:rFonts w:ascii="Arial" w:eastAsia="Arial" w:hAnsi="Arial" w:cs="Arial"/>
                          <w:smallCaps/>
                          <w:color w:val="5B9BD5"/>
                          <w:sz w:val="28"/>
                        </w:rPr>
                        <w:t>.11.2025</w:t>
                      </w:r>
                    </w:p>
                    <w:p w14:paraId="5D4604F1" w14:textId="77777777" w:rsidR="00B01C47" w:rsidRDefault="00B01C47">
                      <w:pPr>
                        <w:spacing w:after="40" w:line="240" w:lineRule="auto"/>
                        <w:jc w:val="center"/>
                        <w:textDirection w:val="btLr"/>
                      </w:pPr>
                    </w:p>
                    <w:p w14:paraId="30A57A19" w14:textId="77777777" w:rsidR="00900943" w:rsidRDefault="00881BF0">
                      <w:pPr>
                        <w:spacing w:after="0" w:line="240" w:lineRule="auto"/>
                        <w:jc w:val="center"/>
                        <w:textDirection w:val="btLr"/>
                      </w:pPr>
                      <w:r>
                        <w:rPr>
                          <w:rFonts w:ascii="Arial" w:eastAsia="Arial" w:hAnsi="Arial" w:cs="Arial"/>
                          <w:smallCaps/>
                          <w:color w:val="5B9BD5"/>
                          <w:sz w:val="28"/>
                        </w:rPr>
                        <w:t>UNIVERSITY OF WALES TRINITY SAINT DAVID</w:t>
                      </w:r>
                    </w:p>
                    <w:p w14:paraId="5749DD22" w14:textId="77777777" w:rsidR="00900943" w:rsidRDefault="00881BF0">
                      <w:pPr>
                        <w:spacing w:after="0" w:line="240" w:lineRule="auto"/>
                        <w:jc w:val="center"/>
                        <w:textDirection w:val="btLr"/>
                      </w:pPr>
                      <w:r>
                        <w:rPr>
                          <w:rFonts w:ascii="Arial" w:eastAsia="Arial" w:hAnsi="Arial" w:cs="Arial"/>
                          <w:color w:val="5B9BD5"/>
                          <w:sz w:val="28"/>
                        </w:rPr>
                        <w:t xml:space="preserve">     </w:t>
                      </w:r>
                    </w:p>
                  </w:txbxContent>
                </v:textbox>
                <w10:wrap anchorx="margin" anchory="page"/>
              </v:rect>
            </w:pict>
          </mc:Fallback>
        </mc:AlternateContent>
      </w:r>
      <w:bookmarkEnd w:id="0"/>
      <w:r w:rsidR="00881BF0" w:rsidRPr="0082746C">
        <w:rPr>
          <w:noProof/>
        </w:rPr>
        <w:br w:type="page"/>
      </w:r>
    </w:p>
    <w:p w14:paraId="76993791" w14:textId="6EF59E93" w:rsidR="00B01C47" w:rsidRPr="0082746C" w:rsidRDefault="00881BF0" w:rsidP="00B01C47">
      <w:pPr>
        <w:pStyle w:val="Heading1"/>
        <w:jc w:val="center"/>
        <w:rPr>
          <w:noProof/>
        </w:rPr>
      </w:pPr>
      <w:bookmarkStart w:id="1" w:name="_Toc214696328"/>
      <w:r w:rsidRPr="0082746C">
        <w:rPr>
          <w:noProof/>
        </w:rPr>
        <w:lastRenderedPageBreak/>
        <w:t>Executive Summary</w:t>
      </w:r>
      <w:bookmarkEnd w:id="1"/>
    </w:p>
    <w:p w14:paraId="23FAA47C" w14:textId="77777777" w:rsidR="00BB6402" w:rsidRPr="0082746C" w:rsidRDefault="00BB6402" w:rsidP="00BB6402">
      <w:pPr>
        <w:rPr>
          <w:noProof/>
        </w:rPr>
      </w:pPr>
    </w:p>
    <w:p w14:paraId="43E411A2" w14:textId="77777777" w:rsidR="00BB6402" w:rsidRPr="0082746C" w:rsidRDefault="00BB6402" w:rsidP="00BB6402">
      <w:pPr>
        <w:rPr>
          <w:noProof/>
        </w:rPr>
      </w:pPr>
    </w:p>
    <w:p w14:paraId="27650CB2" w14:textId="77777777" w:rsidR="00BB6402" w:rsidRPr="0082746C" w:rsidRDefault="00BB6402" w:rsidP="00BB6402">
      <w:pPr>
        <w:rPr>
          <w:noProof/>
        </w:rPr>
      </w:pPr>
    </w:p>
    <w:p w14:paraId="34D4ADE3" w14:textId="77777777" w:rsidR="00CE5B06" w:rsidRPr="0082746C" w:rsidRDefault="00CE5B06" w:rsidP="0075410A">
      <w:pPr>
        <w:pStyle w:val="p1"/>
        <w:spacing w:line="360" w:lineRule="auto"/>
        <w:jc w:val="both"/>
        <w:rPr>
          <w:noProof/>
          <w:lang w:val="en-GB"/>
        </w:rPr>
      </w:pPr>
      <w:r w:rsidRPr="0082746C">
        <w:rPr>
          <w:noProof/>
          <w:lang w:val="en-GB"/>
        </w:rPr>
        <w:t>This report critically evaluates how Marks &amp; Spencer (M&amp;S) Food applies customer relationship marketing (CRM) strategies to enhance customer satisfaction, loyalty, and long-term sustainability within a highly competitive retail environment. Drawing on STP analysis, the marketing mix, the 4Cs framework, and ethical and sustainability practices, the study explores how customer-centric approaches generate value for both the organisation and its diverse consumer base. Updated insights highlight the increasing importance of data-driven decision-making, digital engagement through the Sparks App, and well-established sustainability initiatives under Plan A. Collectively, these integrated strategies emphasise the significance of trust, ethical sourcing, personalisation, and long-term relationship building, positioning M&amp;S as a retailer capable of adapting consistently to evolving market conditions and shifting consumer expectations. (HubSpot, 2024).</w:t>
      </w:r>
    </w:p>
    <w:p w14:paraId="102558B8" w14:textId="77777777" w:rsidR="00900943" w:rsidRPr="0082746C" w:rsidRDefault="00900943">
      <w:pPr>
        <w:rPr>
          <w:noProof/>
        </w:rPr>
      </w:pPr>
    </w:p>
    <w:p w14:paraId="03C94238" w14:textId="77777777" w:rsidR="00900943" w:rsidRPr="0082746C" w:rsidRDefault="00900943">
      <w:pPr>
        <w:rPr>
          <w:noProof/>
        </w:rPr>
      </w:pPr>
    </w:p>
    <w:p w14:paraId="5AFE1ABC" w14:textId="77777777" w:rsidR="00900943" w:rsidRPr="0082746C" w:rsidRDefault="00900943">
      <w:pPr>
        <w:rPr>
          <w:noProof/>
        </w:rPr>
      </w:pPr>
    </w:p>
    <w:p w14:paraId="61548792" w14:textId="77777777" w:rsidR="00900943" w:rsidRPr="0082746C" w:rsidRDefault="00900943">
      <w:pPr>
        <w:rPr>
          <w:noProof/>
        </w:rPr>
      </w:pPr>
    </w:p>
    <w:p w14:paraId="02E1CDC0" w14:textId="77777777" w:rsidR="00900943" w:rsidRPr="0082746C" w:rsidRDefault="00900943">
      <w:pPr>
        <w:rPr>
          <w:noProof/>
        </w:rPr>
      </w:pPr>
    </w:p>
    <w:p w14:paraId="2B9EECD5" w14:textId="77777777" w:rsidR="00900943" w:rsidRPr="0082746C" w:rsidRDefault="00900943">
      <w:pPr>
        <w:rPr>
          <w:noProof/>
        </w:rPr>
      </w:pPr>
    </w:p>
    <w:p w14:paraId="0AF0760F" w14:textId="77777777" w:rsidR="00900943" w:rsidRPr="0082746C" w:rsidRDefault="00900943">
      <w:pPr>
        <w:rPr>
          <w:noProof/>
        </w:rPr>
      </w:pPr>
    </w:p>
    <w:p w14:paraId="45EDDD4A" w14:textId="77777777" w:rsidR="00900943" w:rsidRPr="0082746C" w:rsidRDefault="00900943">
      <w:pPr>
        <w:rPr>
          <w:noProof/>
        </w:rPr>
      </w:pPr>
    </w:p>
    <w:p w14:paraId="514F306E" w14:textId="77777777" w:rsidR="00900943" w:rsidRPr="0082746C" w:rsidRDefault="00900943">
      <w:pPr>
        <w:rPr>
          <w:noProof/>
        </w:rPr>
      </w:pPr>
    </w:p>
    <w:p w14:paraId="6601CFEA" w14:textId="77777777" w:rsidR="00900943" w:rsidRPr="0082746C" w:rsidRDefault="00900943">
      <w:pPr>
        <w:rPr>
          <w:noProof/>
        </w:rPr>
      </w:pPr>
    </w:p>
    <w:p w14:paraId="6E9229AF" w14:textId="77777777" w:rsidR="00900943" w:rsidRPr="0082746C" w:rsidRDefault="00900943">
      <w:pPr>
        <w:rPr>
          <w:noProof/>
        </w:rPr>
      </w:pPr>
    </w:p>
    <w:p w14:paraId="78560B11" w14:textId="77777777" w:rsidR="00900943" w:rsidRPr="0082746C" w:rsidRDefault="00900943">
      <w:pPr>
        <w:rPr>
          <w:noProof/>
        </w:rPr>
      </w:pPr>
    </w:p>
    <w:p w14:paraId="17F38BFB" w14:textId="77777777" w:rsidR="00900943" w:rsidRPr="0082746C" w:rsidRDefault="00900943">
      <w:pPr>
        <w:rPr>
          <w:noProof/>
        </w:rPr>
      </w:pPr>
    </w:p>
    <w:p w14:paraId="754DD8F3" w14:textId="77777777" w:rsidR="00900943" w:rsidRPr="0082746C" w:rsidRDefault="00900943">
      <w:pPr>
        <w:rPr>
          <w:noProof/>
        </w:rPr>
      </w:pPr>
    </w:p>
    <w:p w14:paraId="4688C808" w14:textId="77777777" w:rsidR="00900943" w:rsidRPr="0082746C" w:rsidRDefault="00900943">
      <w:pPr>
        <w:rPr>
          <w:noProof/>
        </w:rPr>
      </w:pPr>
    </w:p>
    <w:p w14:paraId="086EA803" w14:textId="77777777" w:rsidR="00900943" w:rsidRPr="0082746C" w:rsidRDefault="00881BF0">
      <w:pPr>
        <w:keepNext/>
        <w:keepLines/>
        <w:pBdr>
          <w:top w:val="nil"/>
          <w:left w:val="nil"/>
          <w:bottom w:val="nil"/>
          <w:right w:val="nil"/>
          <w:between w:val="nil"/>
        </w:pBdr>
        <w:spacing w:before="240" w:after="0"/>
        <w:jc w:val="center"/>
        <w:rPr>
          <w:noProof/>
          <w:color w:val="2E75B5"/>
          <w:sz w:val="32"/>
          <w:szCs w:val="32"/>
        </w:rPr>
      </w:pPr>
      <w:r w:rsidRPr="0082746C">
        <w:rPr>
          <w:noProof/>
        </w:rPr>
        <w:br w:type="page"/>
      </w:r>
    </w:p>
    <w:p w14:paraId="3FC07706" w14:textId="4199B4BE" w:rsidR="00BB6402" w:rsidRPr="0082746C" w:rsidRDefault="00881BF0" w:rsidP="00BB6402">
      <w:pPr>
        <w:keepNext/>
        <w:keepLines/>
        <w:pBdr>
          <w:top w:val="nil"/>
          <w:left w:val="nil"/>
          <w:bottom w:val="nil"/>
          <w:right w:val="nil"/>
          <w:between w:val="nil"/>
        </w:pBdr>
        <w:spacing w:before="240" w:after="0"/>
        <w:jc w:val="center"/>
        <w:rPr>
          <w:noProof/>
          <w:color w:val="2E75B5"/>
          <w:sz w:val="32"/>
          <w:szCs w:val="32"/>
        </w:rPr>
      </w:pPr>
      <w:r w:rsidRPr="0082746C">
        <w:rPr>
          <w:i/>
          <w:noProof/>
          <w:color w:val="2E75B5"/>
          <w:sz w:val="32"/>
          <w:szCs w:val="32"/>
        </w:rPr>
        <w:lastRenderedPageBreak/>
        <w:t>Table of Contents</w:t>
      </w:r>
    </w:p>
    <w:p w14:paraId="044A55AE" w14:textId="77777777" w:rsidR="00BB6402" w:rsidRPr="0082746C" w:rsidRDefault="00BB6402" w:rsidP="00BB6402">
      <w:pPr>
        <w:keepNext/>
        <w:keepLines/>
        <w:pBdr>
          <w:top w:val="nil"/>
          <w:left w:val="nil"/>
          <w:bottom w:val="nil"/>
          <w:right w:val="nil"/>
          <w:between w:val="nil"/>
        </w:pBdr>
        <w:spacing w:before="240" w:after="0"/>
        <w:jc w:val="center"/>
        <w:rPr>
          <w:noProof/>
          <w:color w:val="2E75B5"/>
          <w:sz w:val="32"/>
          <w:szCs w:val="32"/>
        </w:rPr>
      </w:pPr>
    </w:p>
    <w:p w14:paraId="351FE186" w14:textId="77777777" w:rsidR="006B697E" w:rsidRPr="0082746C" w:rsidRDefault="006B697E" w:rsidP="00BB6402">
      <w:pPr>
        <w:keepNext/>
        <w:keepLines/>
        <w:pBdr>
          <w:top w:val="nil"/>
          <w:left w:val="nil"/>
          <w:bottom w:val="nil"/>
          <w:right w:val="nil"/>
          <w:between w:val="nil"/>
        </w:pBdr>
        <w:spacing w:before="240" w:after="0"/>
        <w:jc w:val="center"/>
        <w:rPr>
          <w:noProof/>
          <w:color w:val="2E75B5"/>
          <w:sz w:val="32"/>
          <w:szCs w:val="32"/>
        </w:rPr>
      </w:pPr>
    </w:p>
    <w:sdt>
      <w:sdtPr>
        <w:rPr>
          <w:noProof/>
        </w:rPr>
        <w:id w:val="1001267622"/>
        <w:docPartObj>
          <w:docPartGallery w:val="Table of Contents"/>
          <w:docPartUnique/>
        </w:docPartObj>
      </w:sdtPr>
      <w:sdtContent>
        <w:p w14:paraId="7469CCD1" w14:textId="315652C0" w:rsidR="004D7CB1" w:rsidRPr="0082746C" w:rsidRDefault="00881BF0">
          <w:pPr>
            <w:pStyle w:val="TOC1"/>
            <w:tabs>
              <w:tab w:val="right" w:leader="dot" w:pos="9016"/>
            </w:tabs>
            <w:rPr>
              <w:rFonts w:asciiTheme="minorHAnsi" w:eastAsiaTheme="minorEastAsia" w:hAnsiTheme="minorHAnsi" w:cstheme="minorBidi"/>
              <w:noProof/>
              <w:kern w:val="2"/>
              <w:sz w:val="24"/>
              <w:szCs w:val="24"/>
              <w:lang w:eastAsia="en-US"/>
              <w14:ligatures w14:val="standardContextual"/>
            </w:rPr>
          </w:pPr>
          <w:r w:rsidRPr="0082746C">
            <w:rPr>
              <w:noProof/>
            </w:rPr>
            <w:fldChar w:fldCharType="begin"/>
          </w:r>
          <w:r w:rsidRPr="0082746C">
            <w:rPr>
              <w:noProof/>
            </w:rPr>
            <w:instrText xml:space="preserve"> TOC \h \u \z \t "Heading 1,1,Heading 2,2,Heading 3,3,"</w:instrText>
          </w:r>
          <w:r w:rsidRPr="0082746C">
            <w:rPr>
              <w:noProof/>
            </w:rPr>
            <w:fldChar w:fldCharType="separate"/>
          </w:r>
          <w:hyperlink w:anchor="_Toc214696327" w:history="1">
            <w:r w:rsidR="004D7CB1" w:rsidRPr="0082746C">
              <w:rPr>
                <w:noProof/>
                <w:webHidden/>
              </w:rPr>
              <w:tab/>
            </w:r>
            <w:r w:rsidR="004D7CB1" w:rsidRPr="0082746C">
              <w:rPr>
                <w:noProof/>
                <w:webHidden/>
              </w:rPr>
              <w:fldChar w:fldCharType="begin"/>
            </w:r>
            <w:r w:rsidR="004D7CB1" w:rsidRPr="0082746C">
              <w:rPr>
                <w:noProof/>
                <w:webHidden/>
              </w:rPr>
              <w:instrText xml:space="preserve"> PAGEREF _Toc214696327 \h </w:instrText>
            </w:r>
            <w:r w:rsidR="004D7CB1" w:rsidRPr="0082746C">
              <w:rPr>
                <w:noProof/>
                <w:webHidden/>
              </w:rPr>
            </w:r>
            <w:r w:rsidR="004D7CB1" w:rsidRPr="0082746C">
              <w:rPr>
                <w:noProof/>
                <w:webHidden/>
              </w:rPr>
              <w:fldChar w:fldCharType="separate"/>
            </w:r>
            <w:r w:rsidR="004D7CB1" w:rsidRPr="0082746C">
              <w:rPr>
                <w:noProof/>
                <w:webHidden/>
              </w:rPr>
              <w:t>0</w:t>
            </w:r>
            <w:r w:rsidR="004D7CB1" w:rsidRPr="0082746C">
              <w:rPr>
                <w:noProof/>
                <w:webHidden/>
              </w:rPr>
              <w:fldChar w:fldCharType="end"/>
            </w:r>
          </w:hyperlink>
        </w:p>
        <w:p w14:paraId="19E36331" w14:textId="4CBF30EE" w:rsidR="004D7CB1" w:rsidRPr="0082746C" w:rsidRDefault="004D7CB1">
          <w:pPr>
            <w:pStyle w:val="TOC1"/>
            <w:tabs>
              <w:tab w:val="right" w:leader="dot" w:pos="9016"/>
            </w:tabs>
            <w:rPr>
              <w:rFonts w:asciiTheme="minorHAnsi" w:eastAsiaTheme="minorEastAsia" w:hAnsiTheme="minorHAnsi" w:cstheme="minorBidi"/>
              <w:noProof/>
              <w:kern w:val="2"/>
              <w:sz w:val="24"/>
              <w:szCs w:val="24"/>
              <w:lang w:eastAsia="en-US"/>
              <w14:ligatures w14:val="standardContextual"/>
            </w:rPr>
          </w:pPr>
          <w:hyperlink w:anchor="_Toc214696328" w:history="1">
            <w:r w:rsidRPr="0082746C">
              <w:rPr>
                <w:rStyle w:val="Hyperlink"/>
                <w:noProof/>
              </w:rPr>
              <w:t>Executive Summary</w:t>
            </w:r>
            <w:r w:rsidRPr="0082746C">
              <w:rPr>
                <w:noProof/>
                <w:webHidden/>
              </w:rPr>
              <w:tab/>
            </w:r>
            <w:r w:rsidRPr="0082746C">
              <w:rPr>
                <w:noProof/>
                <w:webHidden/>
              </w:rPr>
              <w:fldChar w:fldCharType="begin"/>
            </w:r>
            <w:r w:rsidRPr="0082746C">
              <w:rPr>
                <w:noProof/>
                <w:webHidden/>
              </w:rPr>
              <w:instrText xml:space="preserve"> PAGEREF _Toc214696328 \h </w:instrText>
            </w:r>
            <w:r w:rsidRPr="0082746C">
              <w:rPr>
                <w:noProof/>
                <w:webHidden/>
              </w:rPr>
            </w:r>
            <w:r w:rsidRPr="0082746C">
              <w:rPr>
                <w:noProof/>
                <w:webHidden/>
              </w:rPr>
              <w:fldChar w:fldCharType="separate"/>
            </w:r>
            <w:r w:rsidRPr="0082746C">
              <w:rPr>
                <w:noProof/>
                <w:webHidden/>
              </w:rPr>
              <w:t>1</w:t>
            </w:r>
            <w:r w:rsidRPr="0082746C">
              <w:rPr>
                <w:noProof/>
                <w:webHidden/>
              </w:rPr>
              <w:fldChar w:fldCharType="end"/>
            </w:r>
          </w:hyperlink>
        </w:p>
        <w:p w14:paraId="43610C9E" w14:textId="6ACB3DE3" w:rsidR="004D7CB1" w:rsidRPr="0082746C" w:rsidRDefault="004D7CB1">
          <w:pPr>
            <w:pStyle w:val="TOC1"/>
            <w:tabs>
              <w:tab w:val="right" w:leader="dot" w:pos="9016"/>
            </w:tabs>
            <w:rPr>
              <w:rFonts w:asciiTheme="minorHAnsi" w:eastAsiaTheme="minorEastAsia" w:hAnsiTheme="minorHAnsi" w:cstheme="minorBidi"/>
              <w:noProof/>
              <w:kern w:val="2"/>
              <w:sz w:val="24"/>
              <w:szCs w:val="24"/>
              <w:lang w:eastAsia="en-US"/>
              <w14:ligatures w14:val="standardContextual"/>
            </w:rPr>
          </w:pPr>
          <w:hyperlink w:anchor="_Toc214696329" w:history="1">
            <w:r w:rsidRPr="0082746C">
              <w:rPr>
                <w:rStyle w:val="Hyperlink"/>
                <w:noProof/>
              </w:rPr>
              <w:t>Introduction</w:t>
            </w:r>
            <w:r w:rsidRPr="0082746C">
              <w:rPr>
                <w:noProof/>
                <w:webHidden/>
              </w:rPr>
              <w:tab/>
            </w:r>
            <w:r w:rsidRPr="0082746C">
              <w:rPr>
                <w:noProof/>
                <w:webHidden/>
              </w:rPr>
              <w:fldChar w:fldCharType="begin"/>
            </w:r>
            <w:r w:rsidRPr="0082746C">
              <w:rPr>
                <w:noProof/>
                <w:webHidden/>
              </w:rPr>
              <w:instrText xml:space="preserve"> PAGEREF _Toc214696329 \h </w:instrText>
            </w:r>
            <w:r w:rsidRPr="0082746C">
              <w:rPr>
                <w:noProof/>
                <w:webHidden/>
              </w:rPr>
            </w:r>
            <w:r w:rsidRPr="0082746C">
              <w:rPr>
                <w:noProof/>
                <w:webHidden/>
              </w:rPr>
              <w:fldChar w:fldCharType="separate"/>
            </w:r>
            <w:r w:rsidRPr="0082746C">
              <w:rPr>
                <w:noProof/>
                <w:webHidden/>
              </w:rPr>
              <w:t>3</w:t>
            </w:r>
            <w:r w:rsidRPr="0082746C">
              <w:rPr>
                <w:noProof/>
                <w:webHidden/>
              </w:rPr>
              <w:fldChar w:fldCharType="end"/>
            </w:r>
          </w:hyperlink>
        </w:p>
        <w:p w14:paraId="7D2DDD9D" w14:textId="5E26EE06" w:rsidR="004D7CB1" w:rsidRPr="0082746C" w:rsidRDefault="004D7CB1">
          <w:pPr>
            <w:pStyle w:val="TOC1"/>
            <w:tabs>
              <w:tab w:val="right" w:leader="dot" w:pos="9016"/>
            </w:tabs>
            <w:rPr>
              <w:rFonts w:asciiTheme="minorHAnsi" w:eastAsiaTheme="minorEastAsia" w:hAnsiTheme="minorHAnsi" w:cstheme="minorBidi"/>
              <w:noProof/>
              <w:kern w:val="2"/>
              <w:sz w:val="24"/>
              <w:szCs w:val="24"/>
              <w:lang w:eastAsia="en-US"/>
              <w14:ligatures w14:val="standardContextual"/>
            </w:rPr>
          </w:pPr>
          <w:hyperlink w:anchor="_Toc214696330" w:history="1">
            <w:r w:rsidRPr="0082746C">
              <w:rPr>
                <w:rStyle w:val="Hyperlink"/>
                <w:noProof/>
              </w:rPr>
              <w:t>Main Findings</w:t>
            </w:r>
            <w:r w:rsidRPr="0082746C">
              <w:rPr>
                <w:noProof/>
                <w:webHidden/>
              </w:rPr>
              <w:tab/>
            </w:r>
            <w:r w:rsidRPr="0082746C">
              <w:rPr>
                <w:noProof/>
                <w:webHidden/>
              </w:rPr>
              <w:fldChar w:fldCharType="begin"/>
            </w:r>
            <w:r w:rsidRPr="0082746C">
              <w:rPr>
                <w:noProof/>
                <w:webHidden/>
              </w:rPr>
              <w:instrText xml:space="preserve"> PAGEREF _Toc214696330 \h </w:instrText>
            </w:r>
            <w:r w:rsidRPr="0082746C">
              <w:rPr>
                <w:noProof/>
                <w:webHidden/>
              </w:rPr>
            </w:r>
            <w:r w:rsidRPr="0082746C">
              <w:rPr>
                <w:noProof/>
                <w:webHidden/>
              </w:rPr>
              <w:fldChar w:fldCharType="separate"/>
            </w:r>
            <w:r w:rsidRPr="0082746C">
              <w:rPr>
                <w:noProof/>
                <w:webHidden/>
              </w:rPr>
              <w:t>4</w:t>
            </w:r>
            <w:r w:rsidRPr="0082746C">
              <w:rPr>
                <w:noProof/>
                <w:webHidden/>
              </w:rPr>
              <w:fldChar w:fldCharType="end"/>
            </w:r>
          </w:hyperlink>
        </w:p>
        <w:p w14:paraId="639BD688" w14:textId="39B2E2DF" w:rsidR="004D7CB1" w:rsidRPr="0082746C" w:rsidRDefault="004D7CB1">
          <w:pPr>
            <w:pStyle w:val="TOC1"/>
            <w:tabs>
              <w:tab w:val="right" w:leader="dot" w:pos="9016"/>
            </w:tabs>
            <w:rPr>
              <w:rFonts w:asciiTheme="minorHAnsi" w:eastAsiaTheme="minorEastAsia" w:hAnsiTheme="minorHAnsi" w:cstheme="minorBidi"/>
              <w:noProof/>
              <w:kern w:val="2"/>
              <w:sz w:val="24"/>
              <w:szCs w:val="24"/>
              <w:lang w:eastAsia="en-US"/>
              <w14:ligatures w14:val="standardContextual"/>
            </w:rPr>
          </w:pPr>
          <w:hyperlink w:anchor="_Toc214696331" w:history="1">
            <w:r w:rsidRPr="0082746C">
              <w:rPr>
                <w:rStyle w:val="Hyperlink"/>
                <w:noProof/>
              </w:rPr>
              <w:t>Section 1</w:t>
            </w:r>
            <w:r w:rsidRPr="0082746C">
              <w:rPr>
                <w:noProof/>
                <w:webHidden/>
              </w:rPr>
              <w:tab/>
            </w:r>
            <w:r w:rsidRPr="0082746C">
              <w:rPr>
                <w:noProof/>
                <w:webHidden/>
              </w:rPr>
              <w:fldChar w:fldCharType="begin"/>
            </w:r>
            <w:r w:rsidRPr="0082746C">
              <w:rPr>
                <w:noProof/>
                <w:webHidden/>
              </w:rPr>
              <w:instrText xml:space="preserve"> PAGEREF _Toc214696331 \h </w:instrText>
            </w:r>
            <w:r w:rsidRPr="0082746C">
              <w:rPr>
                <w:noProof/>
                <w:webHidden/>
              </w:rPr>
            </w:r>
            <w:r w:rsidRPr="0082746C">
              <w:rPr>
                <w:noProof/>
                <w:webHidden/>
              </w:rPr>
              <w:fldChar w:fldCharType="separate"/>
            </w:r>
            <w:r w:rsidRPr="0082746C">
              <w:rPr>
                <w:noProof/>
                <w:webHidden/>
              </w:rPr>
              <w:t>4</w:t>
            </w:r>
            <w:r w:rsidRPr="0082746C">
              <w:rPr>
                <w:noProof/>
                <w:webHidden/>
              </w:rPr>
              <w:fldChar w:fldCharType="end"/>
            </w:r>
          </w:hyperlink>
        </w:p>
        <w:p w14:paraId="6C81FB0B" w14:textId="54F747A7" w:rsidR="004D7CB1" w:rsidRPr="0082746C" w:rsidRDefault="004D7CB1">
          <w:pPr>
            <w:pStyle w:val="TOC2"/>
            <w:tabs>
              <w:tab w:val="right" w:leader="dot" w:pos="9016"/>
            </w:tabs>
            <w:rPr>
              <w:rFonts w:asciiTheme="minorHAnsi" w:eastAsiaTheme="minorEastAsia" w:hAnsiTheme="minorHAnsi" w:cstheme="minorBidi"/>
              <w:noProof/>
              <w:kern w:val="2"/>
              <w:sz w:val="24"/>
              <w:szCs w:val="24"/>
              <w:lang w:eastAsia="en-US"/>
              <w14:ligatures w14:val="standardContextual"/>
            </w:rPr>
          </w:pPr>
          <w:hyperlink w:anchor="_Toc214696332" w:history="1">
            <w:r w:rsidRPr="0082746C">
              <w:rPr>
                <w:rStyle w:val="Hyperlink"/>
                <w:noProof/>
              </w:rPr>
              <w:t>1.1 Historical Background and Evolution</w:t>
            </w:r>
            <w:r w:rsidRPr="0082746C">
              <w:rPr>
                <w:noProof/>
                <w:webHidden/>
              </w:rPr>
              <w:tab/>
            </w:r>
            <w:r w:rsidRPr="0082746C">
              <w:rPr>
                <w:noProof/>
                <w:webHidden/>
              </w:rPr>
              <w:fldChar w:fldCharType="begin"/>
            </w:r>
            <w:r w:rsidRPr="0082746C">
              <w:rPr>
                <w:noProof/>
                <w:webHidden/>
              </w:rPr>
              <w:instrText xml:space="preserve"> PAGEREF _Toc214696332 \h </w:instrText>
            </w:r>
            <w:r w:rsidRPr="0082746C">
              <w:rPr>
                <w:noProof/>
                <w:webHidden/>
              </w:rPr>
            </w:r>
            <w:r w:rsidRPr="0082746C">
              <w:rPr>
                <w:noProof/>
                <w:webHidden/>
              </w:rPr>
              <w:fldChar w:fldCharType="separate"/>
            </w:r>
            <w:r w:rsidRPr="0082746C">
              <w:rPr>
                <w:noProof/>
                <w:webHidden/>
              </w:rPr>
              <w:t>4</w:t>
            </w:r>
            <w:r w:rsidRPr="0082746C">
              <w:rPr>
                <w:noProof/>
                <w:webHidden/>
              </w:rPr>
              <w:fldChar w:fldCharType="end"/>
            </w:r>
          </w:hyperlink>
        </w:p>
        <w:p w14:paraId="5188B474" w14:textId="557DCE5B" w:rsidR="004D7CB1" w:rsidRPr="0082746C" w:rsidRDefault="004D7CB1">
          <w:pPr>
            <w:pStyle w:val="TOC2"/>
            <w:tabs>
              <w:tab w:val="right" w:leader="dot" w:pos="9016"/>
            </w:tabs>
            <w:rPr>
              <w:rFonts w:asciiTheme="minorHAnsi" w:eastAsiaTheme="minorEastAsia" w:hAnsiTheme="minorHAnsi" w:cstheme="minorBidi"/>
              <w:noProof/>
              <w:kern w:val="2"/>
              <w:sz w:val="24"/>
              <w:szCs w:val="24"/>
              <w:lang w:eastAsia="en-US"/>
              <w14:ligatures w14:val="standardContextual"/>
            </w:rPr>
          </w:pPr>
          <w:hyperlink w:anchor="_Toc214696333" w:history="1">
            <w:r w:rsidRPr="0082746C">
              <w:rPr>
                <w:rStyle w:val="Hyperlink"/>
                <w:noProof/>
              </w:rPr>
              <w:t>1.2 Market Share, Growth, Position and Performance</w:t>
            </w:r>
            <w:r w:rsidRPr="0082746C">
              <w:rPr>
                <w:noProof/>
                <w:webHidden/>
              </w:rPr>
              <w:tab/>
            </w:r>
            <w:r w:rsidRPr="0082746C">
              <w:rPr>
                <w:noProof/>
                <w:webHidden/>
              </w:rPr>
              <w:fldChar w:fldCharType="begin"/>
            </w:r>
            <w:r w:rsidRPr="0082746C">
              <w:rPr>
                <w:noProof/>
                <w:webHidden/>
              </w:rPr>
              <w:instrText xml:space="preserve"> PAGEREF _Toc214696333 \h </w:instrText>
            </w:r>
            <w:r w:rsidRPr="0082746C">
              <w:rPr>
                <w:noProof/>
                <w:webHidden/>
              </w:rPr>
            </w:r>
            <w:r w:rsidRPr="0082746C">
              <w:rPr>
                <w:noProof/>
                <w:webHidden/>
              </w:rPr>
              <w:fldChar w:fldCharType="separate"/>
            </w:r>
            <w:r w:rsidRPr="0082746C">
              <w:rPr>
                <w:noProof/>
                <w:webHidden/>
              </w:rPr>
              <w:t>5</w:t>
            </w:r>
            <w:r w:rsidRPr="0082746C">
              <w:rPr>
                <w:noProof/>
                <w:webHidden/>
              </w:rPr>
              <w:fldChar w:fldCharType="end"/>
            </w:r>
          </w:hyperlink>
        </w:p>
        <w:p w14:paraId="047FAFB8" w14:textId="153E314A" w:rsidR="004D7CB1" w:rsidRPr="0082746C" w:rsidRDefault="004D7CB1">
          <w:pPr>
            <w:pStyle w:val="TOC2"/>
            <w:tabs>
              <w:tab w:val="right" w:leader="dot" w:pos="9016"/>
            </w:tabs>
            <w:rPr>
              <w:rFonts w:asciiTheme="minorHAnsi" w:eastAsiaTheme="minorEastAsia" w:hAnsiTheme="minorHAnsi" w:cstheme="minorBidi"/>
              <w:noProof/>
              <w:kern w:val="2"/>
              <w:sz w:val="24"/>
              <w:szCs w:val="24"/>
              <w:lang w:eastAsia="en-US"/>
              <w14:ligatures w14:val="standardContextual"/>
            </w:rPr>
          </w:pPr>
          <w:hyperlink w:anchor="_Toc214696334" w:history="1">
            <w:r w:rsidRPr="0082746C">
              <w:rPr>
                <w:rStyle w:val="Hyperlink"/>
                <w:noProof/>
              </w:rPr>
              <w:t>1.3 Mission Statement and Values</w:t>
            </w:r>
            <w:r w:rsidRPr="0082746C">
              <w:rPr>
                <w:noProof/>
                <w:webHidden/>
              </w:rPr>
              <w:tab/>
            </w:r>
            <w:r w:rsidRPr="0082746C">
              <w:rPr>
                <w:noProof/>
                <w:webHidden/>
              </w:rPr>
              <w:fldChar w:fldCharType="begin"/>
            </w:r>
            <w:r w:rsidRPr="0082746C">
              <w:rPr>
                <w:noProof/>
                <w:webHidden/>
              </w:rPr>
              <w:instrText xml:space="preserve"> PAGEREF _Toc214696334 \h </w:instrText>
            </w:r>
            <w:r w:rsidRPr="0082746C">
              <w:rPr>
                <w:noProof/>
                <w:webHidden/>
              </w:rPr>
            </w:r>
            <w:r w:rsidRPr="0082746C">
              <w:rPr>
                <w:noProof/>
                <w:webHidden/>
              </w:rPr>
              <w:fldChar w:fldCharType="separate"/>
            </w:r>
            <w:r w:rsidRPr="0082746C">
              <w:rPr>
                <w:noProof/>
                <w:webHidden/>
              </w:rPr>
              <w:t>6</w:t>
            </w:r>
            <w:r w:rsidRPr="0082746C">
              <w:rPr>
                <w:noProof/>
                <w:webHidden/>
              </w:rPr>
              <w:fldChar w:fldCharType="end"/>
            </w:r>
          </w:hyperlink>
        </w:p>
        <w:p w14:paraId="3184D6B3" w14:textId="23E73D23" w:rsidR="004D7CB1" w:rsidRPr="0082746C" w:rsidRDefault="004D7CB1">
          <w:pPr>
            <w:pStyle w:val="TOC1"/>
            <w:tabs>
              <w:tab w:val="right" w:leader="dot" w:pos="9016"/>
            </w:tabs>
            <w:rPr>
              <w:rFonts w:asciiTheme="minorHAnsi" w:eastAsiaTheme="minorEastAsia" w:hAnsiTheme="minorHAnsi" w:cstheme="minorBidi"/>
              <w:noProof/>
              <w:kern w:val="2"/>
              <w:sz w:val="24"/>
              <w:szCs w:val="24"/>
              <w:lang w:eastAsia="en-US"/>
              <w14:ligatures w14:val="standardContextual"/>
            </w:rPr>
          </w:pPr>
          <w:hyperlink w:anchor="_Toc214696335" w:history="1">
            <w:r w:rsidRPr="0082746C">
              <w:rPr>
                <w:rStyle w:val="Hyperlink"/>
                <w:noProof/>
              </w:rPr>
              <w:t>Section 2</w:t>
            </w:r>
            <w:r w:rsidRPr="0082746C">
              <w:rPr>
                <w:noProof/>
                <w:webHidden/>
              </w:rPr>
              <w:tab/>
            </w:r>
            <w:r w:rsidRPr="0082746C">
              <w:rPr>
                <w:noProof/>
                <w:webHidden/>
              </w:rPr>
              <w:fldChar w:fldCharType="begin"/>
            </w:r>
            <w:r w:rsidRPr="0082746C">
              <w:rPr>
                <w:noProof/>
                <w:webHidden/>
              </w:rPr>
              <w:instrText xml:space="preserve"> PAGEREF _Toc214696335 \h </w:instrText>
            </w:r>
            <w:r w:rsidRPr="0082746C">
              <w:rPr>
                <w:noProof/>
                <w:webHidden/>
              </w:rPr>
            </w:r>
            <w:r w:rsidRPr="0082746C">
              <w:rPr>
                <w:noProof/>
                <w:webHidden/>
              </w:rPr>
              <w:fldChar w:fldCharType="separate"/>
            </w:r>
            <w:r w:rsidRPr="0082746C">
              <w:rPr>
                <w:noProof/>
                <w:webHidden/>
              </w:rPr>
              <w:t>7</w:t>
            </w:r>
            <w:r w:rsidRPr="0082746C">
              <w:rPr>
                <w:noProof/>
                <w:webHidden/>
              </w:rPr>
              <w:fldChar w:fldCharType="end"/>
            </w:r>
          </w:hyperlink>
        </w:p>
        <w:p w14:paraId="502D54FD" w14:textId="07958789" w:rsidR="004D7CB1" w:rsidRPr="0082746C" w:rsidRDefault="004D7CB1">
          <w:pPr>
            <w:pStyle w:val="TOC1"/>
            <w:tabs>
              <w:tab w:val="right" w:leader="dot" w:pos="9016"/>
            </w:tabs>
            <w:rPr>
              <w:rFonts w:asciiTheme="minorHAnsi" w:eastAsiaTheme="minorEastAsia" w:hAnsiTheme="minorHAnsi" w:cstheme="minorBidi"/>
              <w:noProof/>
              <w:kern w:val="2"/>
              <w:sz w:val="24"/>
              <w:szCs w:val="24"/>
              <w:lang w:eastAsia="en-US"/>
              <w14:ligatures w14:val="standardContextual"/>
            </w:rPr>
          </w:pPr>
          <w:hyperlink w:anchor="_Toc214696336" w:history="1">
            <w:r w:rsidRPr="0082746C">
              <w:rPr>
                <w:rStyle w:val="Hyperlink"/>
                <w:noProof/>
              </w:rPr>
              <w:t>Section 3</w:t>
            </w:r>
            <w:r w:rsidRPr="0082746C">
              <w:rPr>
                <w:noProof/>
                <w:webHidden/>
              </w:rPr>
              <w:tab/>
            </w:r>
            <w:r w:rsidRPr="0082746C">
              <w:rPr>
                <w:noProof/>
                <w:webHidden/>
              </w:rPr>
              <w:fldChar w:fldCharType="begin"/>
            </w:r>
            <w:r w:rsidRPr="0082746C">
              <w:rPr>
                <w:noProof/>
                <w:webHidden/>
              </w:rPr>
              <w:instrText xml:space="preserve"> PAGEREF _Toc214696336 \h </w:instrText>
            </w:r>
            <w:r w:rsidRPr="0082746C">
              <w:rPr>
                <w:noProof/>
                <w:webHidden/>
              </w:rPr>
            </w:r>
            <w:r w:rsidRPr="0082746C">
              <w:rPr>
                <w:noProof/>
                <w:webHidden/>
              </w:rPr>
              <w:fldChar w:fldCharType="separate"/>
            </w:r>
            <w:r w:rsidRPr="0082746C">
              <w:rPr>
                <w:noProof/>
                <w:webHidden/>
              </w:rPr>
              <w:t>9</w:t>
            </w:r>
            <w:r w:rsidRPr="0082746C">
              <w:rPr>
                <w:noProof/>
                <w:webHidden/>
              </w:rPr>
              <w:fldChar w:fldCharType="end"/>
            </w:r>
          </w:hyperlink>
        </w:p>
        <w:p w14:paraId="76223E15" w14:textId="7683F5FD" w:rsidR="004D7CB1" w:rsidRPr="0082746C" w:rsidRDefault="004D7CB1">
          <w:pPr>
            <w:pStyle w:val="TOC2"/>
            <w:tabs>
              <w:tab w:val="right" w:leader="dot" w:pos="9016"/>
            </w:tabs>
            <w:rPr>
              <w:rFonts w:asciiTheme="minorHAnsi" w:eastAsiaTheme="minorEastAsia" w:hAnsiTheme="minorHAnsi" w:cstheme="minorBidi"/>
              <w:noProof/>
              <w:kern w:val="2"/>
              <w:sz w:val="24"/>
              <w:szCs w:val="24"/>
              <w:lang w:eastAsia="en-US"/>
              <w14:ligatures w14:val="standardContextual"/>
            </w:rPr>
          </w:pPr>
          <w:hyperlink w:anchor="_Toc214696337" w:history="1">
            <w:r w:rsidRPr="0082746C">
              <w:rPr>
                <w:rStyle w:val="Hyperlink"/>
                <w:noProof/>
              </w:rPr>
              <w:t>3.1 STP Analysis</w:t>
            </w:r>
            <w:r w:rsidRPr="0082746C">
              <w:rPr>
                <w:noProof/>
                <w:webHidden/>
              </w:rPr>
              <w:tab/>
            </w:r>
            <w:r w:rsidRPr="0082746C">
              <w:rPr>
                <w:noProof/>
                <w:webHidden/>
              </w:rPr>
              <w:fldChar w:fldCharType="begin"/>
            </w:r>
            <w:r w:rsidRPr="0082746C">
              <w:rPr>
                <w:noProof/>
                <w:webHidden/>
              </w:rPr>
              <w:instrText xml:space="preserve"> PAGEREF _Toc214696337 \h </w:instrText>
            </w:r>
            <w:r w:rsidRPr="0082746C">
              <w:rPr>
                <w:noProof/>
                <w:webHidden/>
              </w:rPr>
            </w:r>
            <w:r w:rsidRPr="0082746C">
              <w:rPr>
                <w:noProof/>
                <w:webHidden/>
              </w:rPr>
              <w:fldChar w:fldCharType="separate"/>
            </w:r>
            <w:r w:rsidRPr="0082746C">
              <w:rPr>
                <w:noProof/>
                <w:webHidden/>
              </w:rPr>
              <w:t>9</w:t>
            </w:r>
            <w:r w:rsidRPr="0082746C">
              <w:rPr>
                <w:noProof/>
                <w:webHidden/>
              </w:rPr>
              <w:fldChar w:fldCharType="end"/>
            </w:r>
          </w:hyperlink>
        </w:p>
        <w:p w14:paraId="1AB4931C" w14:textId="4CE8AA64" w:rsidR="004D7CB1" w:rsidRPr="0082746C" w:rsidRDefault="004D7CB1">
          <w:pPr>
            <w:pStyle w:val="TOC2"/>
            <w:tabs>
              <w:tab w:val="right" w:leader="dot" w:pos="9016"/>
            </w:tabs>
            <w:rPr>
              <w:rFonts w:asciiTheme="minorHAnsi" w:eastAsiaTheme="minorEastAsia" w:hAnsiTheme="minorHAnsi" w:cstheme="minorBidi"/>
              <w:noProof/>
              <w:kern w:val="2"/>
              <w:sz w:val="24"/>
              <w:szCs w:val="24"/>
              <w:lang w:eastAsia="en-US"/>
              <w14:ligatures w14:val="standardContextual"/>
            </w:rPr>
          </w:pPr>
          <w:hyperlink w:anchor="_Toc214696338" w:history="1">
            <w:r w:rsidRPr="0082746C">
              <w:rPr>
                <w:rStyle w:val="Hyperlink"/>
                <w:noProof/>
              </w:rPr>
              <w:t>3.2 Marketing Mix</w:t>
            </w:r>
            <w:r w:rsidRPr="0082746C">
              <w:rPr>
                <w:noProof/>
                <w:webHidden/>
              </w:rPr>
              <w:tab/>
            </w:r>
            <w:r w:rsidRPr="0082746C">
              <w:rPr>
                <w:noProof/>
                <w:webHidden/>
              </w:rPr>
              <w:fldChar w:fldCharType="begin"/>
            </w:r>
            <w:r w:rsidRPr="0082746C">
              <w:rPr>
                <w:noProof/>
                <w:webHidden/>
              </w:rPr>
              <w:instrText xml:space="preserve"> PAGEREF _Toc214696338 \h </w:instrText>
            </w:r>
            <w:r w:rsidRPr="0082746C">
              <w:rPr>
                <w:noProof/>
                <w:webHidden/>
              </w:rPr>
            </w:r>
            <w:r w:rsidRPr="0082746C">
              <w:rPr>
                <w:noProof/>
                <w:webHidden/>
              </w:rPr>
              <w:fldChar w:fldCharType="separate"/>
            </w:r>
            <w:r w:rsidRPr="0082746C">
              <w:rPr>
                <w:noProof/>
                <w:webHidden/>
              </w:rPr>
              <w:t>11</w:t>
            </w:r>
            <w:r w:rsidRPr="0082746C">
              <w:rPr>
                <w:noProof/>
                <w:webHidden/>
              </w:rPr>
              <w:fldChar w:fldCharType="end"/>
            </w:r>
          </w:hyperlink>
        </w:p>
        <w:p w14:paraId="1C7C46CE" w14:textId="123DB127" w:rsidR="004D7CB1" w:rsidRPr="0082746C" w:rsidRDefault="004D7CB1">
          <w:pPr>
            <w:pStyle w:val="TOC2"/>
            <w:tabs>
              <w:tab w:val="right" w:leader="dot" w:pos="9016"/>
            </w:tabs>
            <w:rPr>
              <w:rFonts w:asciiTheme="minorHAnsi" w:eastAsiaTheme="minorEastAsia" w:hAnsiTheme="minorHAnsi" w:cstheme="minorBidi"/>
              <w:noProof/>
              <w:kern w:val="2"/>
              <w:sz w:val="24"/>
              <w:szCs w:val="24"/>
              <w:lang w:eastAsia="en-US"/>
              <w14:ligatures w14:val="standardContextual"/>
            </w:rPr>
          </w:pPr>
          <w:hyperlink w:anchor="_Toc214696339" w:history="1">
            <w:r w:rsidRPr="0082746C">
              <w:rPr>
                <w:rStyle w:val="Hyperlink"/>
                <w:noProof/>
              </w:rPr>
              <w:t>3.3 4C’s of Consumer Needs</w:t>
            </w:r>
            <w:r w:rsidRPr="0082746C">
              <w:rPr>
                <w:noProof/>
                <w:webHidden/>
              </w:rPr>
              <w:tab/>
            </w:r>
            <w:r w:rsidRPr="0082746C">
              <w:rPr>
                <w:noProof/>
                <w:webHidden/>
              </w:rPr>
              <w:fldChar w:fldCharType="begin"/>
            </w:r>
            <w:r w:rsidRPr="0082746C">
              <w:rPr>
                <w:noProof/>
                <w:webHidden/>
              </w:rPr>
              <w:instrText xml:space="preserve"> PAGEREF _Toc214696339 \h </w:instrText>
            </w:r>
            <w:r w:rsidRPr="0082746C">
              <w:rPr>
                <w:noProof/>
                <w:webHidden/>
              </w:rPr>
            </w:r>
            <w:r w:rsidRPr="0082746C">
              <w:rPr>
                <w:noProof/>
                <w:webHidden/>
              </w:rPr>
              <w:fldChar w:fldCharType="separate"/>
            </w:r>
            <w:r w:rsidRPr="0082746C">
              <w:rPr>
                <w:noProof/>
                <w:webHidden/>
              </w:rPr>
              <w:t>13</w:t>
            </w:r>
            <w:r w:rsidRPr="0082746C">
              <w:rPr>
                <w:noProof/>
                <w:webHidden/>
              </w:rPr>
              <w:fldChar w:fldCharType="end"/>
            </w:r>
          </w:hyperlink>
        </w:p>
        <w:p w14:paraId="66B51810" w14:textId="1F72DA2D" w:rsidR="004D7CB1" w:rsidRPr="0082746C" w:rsidRDefault="004D7CB1">
          <w:pPr>
            <w:pStyle w:val="TOC2"/>
            <w:tabs>
              <w:tab w:val="right" w:leader="dot" w:pos="9016"/>
            </w:tabs>
            <w:rPr>
              <w:rFonts w:asciiTheme="minorHAnsi" w:eastAsiaTheme="minorEastAsia" w:hAnsiTheme="minorHAnsi" w:cstheme="minorBidi"/>
              <w:noProof/>
              <w:kern w:val="2"/>
              <w:sz w:val="24"/>
              <w:szCs w:val="24"/>
              <w:lang w:eastAsia="en-US"/>
              <w14:ligatures w14:val="standardContextual"/>
            </w:rPr>
          </w:pPr>
          <w:hyperlink w:anchor="_Toc214696340" w:history="1">
            <w:r w:rsidRPr="0082746C">
              <w:rPr>
                <w:rStyle w:val="Hyperlink"/>
                <w:noProof/>
              </w:rPr>
              <w:t>3.4 Ethical and Sustainability Policies and Practices</w:t>
            </w:r>
            <w:r w:rsidRPr="0082746C">
              <w:rPr>
                <w:noProof/>
                <w:webHidden/>
              </w:rPr>
              <w:tab/>
            </w:r>
            <w:r w:rsidRPr="0082746C">
              <w:rPr>
                <w:noProof/>
                <w:webHidden/>
              </w:rPr>
              <w:fldChar w:fldCharType="begin"/>
            </w:r>
            <w:r w:rsidRPr="0082746C">
              <w:rPr>
                <w:noProof/>
                <w:webHidden/>
              </w:rPr>
              <w:instrText xml:space="preserve"> PAGEREF _Toc214696340 \h </w:instrText>
            </w:r>
            <w:r w:rsidRPr="0082746C">
              <w:rPr>
                <w:noProof/>
                <w:webHidden/>
              </w:rPr>
            </w:r>
            <w:r w:rsidRPr="0082746C">
              <w:rPr>
                <w:noProof/>
                <w:webHidden/>
              </w:rPr>
              <w:fldChar w:fldCharType="separate"/>
            </w:r>
            <w:r w:rsidRPr="0082746C">
              <w:rPr>
                <w:noProof/>
                <w:webHidden/>
              </w:rPr>
              <w:t>15</w:t>
            </w:r>
            <w:r w:rsidRPr="0082746C">
              <w:rPr>
                <w:noProof/>
                <w:webHidden/>
              </w:rPr>
              <w:fldChar w:fldCharType="end"/>
            </w:r>
          </w:hyperlink>
        </w:p>
        <w:p w14:paraId="4C6905BD" w14:textId="76F93D9F" w:rsidR="004D7CB1" w:rsidRPr="0082746C" w:rsidRDefault="004D7CB1">
          <w:pPr>
            <w:pStyle w:val="TOC2"/>
            <w:tabs>
              <w:tab w:val="right" w:leader="dot" w:pos="9016"/>
            </w:tabs>
            <w:rPr>
              <w:rFonts w:asciiTheme="minorHAnsi" w:eastAsiaTheme="minorEastAsia" w:hAnsiTheme="minorHAnsi" w:cstheme="minorBidi"/>
              <w:noProof/>
              <w:kern w:val="2"/>
              <w:sz w:val="24"/>
              <w:szCs w:val="24"/>
              <w:lang w:eastAsia="en-US"/>
              <w14:ligatures w14:val="standardContextual"/>
            </w:rPr>
          </w:pPr>
          <w:hyperlink w:anchor="_Toc214696341" w:history="1">
            <w:r w:rsidRPr="0082746C">
              <w:rPr>
                <w:rStyle w:val="Hyperlink"/>
                <w:noProof/>
              </w:rPr>
              <w:t>3.5 Role of approaches in achieving ‘Customer Centrality’ and long-term loyalty goals</w:t>
            </w:r>
            <w:r w:rsidRPr="0082746C">
              <w:rPr>
                <w:noProof/>
                <w:webHidden/>
              </w:rPr>
              <w:tab/>
            </w:r>
            <w:r w:rsidRPr="0082746C">
              <w:rPr>
                <w:noProof/>
                <w:webHidden/>
              </w:rPr>
              <w:fldChar w:fldCharType="begin"/>
            </w:r>
            <w:r w:rsidRPr="0082746C">
              <w:rPr>
                <w:noProof/>
                <w:webHidden/>
              </w:rPr>
              <w:instrText xml:space="preserve"> PAGEREF _Toc214696341 \h </w:instrText>
            </w:r>
            <w:r w:rsidRPr="0082746C">
              <w:rPr>
                <w:noProof/>
                <w:webHidden/>
              </w:rPr>
            </w:r>
            <w:r w:rsidRPr="0082746C">
              <w:rPr>
                <w:noProof/>
                <w:webHidden/>
              </w:rPr>
              <w:fldChar w:fldCharType="separate"/>
            </w:r>
            <w:r w:rsidRPr="0082746C">
              <w:rPr>
                <w:noProof/>
                <w:webHidden/>
              </w:rPr>
              <w:t>16</w:t>
            </w:r>
            <w:r w:rsidRPr="0082746C">
              <w:rPr>
                <w:noProof/>
                <w:webHidden/>
              </w:rPr>
              <w:fldChar w:fldCharType="end"/>
            </w:r>
          </w:hyperlink>
        </w:p>
        <w:p w14:paraId="740DFB06" w14:textId="5D39C5ED" w:rsidR="004D7CB1" w:rsidRPr="0082746C" w:rsidRDefault="004D7CB1">
          <w:pPr>
            <w:pStyle w:val="TOC1"/>
            <w:tabs>
              <w:tab w:val="right" w:leader="dot" w:pos="9016"/>
            </w:tabs>
            <w:rPr>
              <w:rFonts w:asciiTheme="minorHAnsi" w:eastAsiaTheme="minorEastAsia" w:hAnsiTheme="minorHAnsi" w:cstheme="minorBidi"/>
              <w:noProof/>
              <w:kern w:val="2"/>
              <w:sz w:val="24"/>
              <w:szCs w:val="24"/>
              <w:lang w:eastAsia="en-US"/>
              <w14:ligatures w14:val="standardContextual"/>
            </w:rPr>
          </w:pPr>
          <w:hyperlink w:anchor="_Toc214696342" w:history="1">
            <w:r w:rsidRPr="0082746C">
              <w:rPr>
                <w:rStyle w:val="Hyperlink"/>
                <w:noProof/>
              </w:rPr>
              <w:t>Conclusion</w:t>
            </w:r>
            <w:r w:rsidRPr="0082746C">
              <w:rPr>
                <w:noProof/>
                <w:webHidden/>
              </w:rPr>
              <w:tab/>
            </w:r>
            <w:r w:rsidRPr="0082746C">
              <w:rPr>
                <w:noProof/>
                <w:webHidden/>
              </w:rPr>
              <w:fldChar w:fldCharType="begin"/>
            </w:r>
            <w:r w:rsidRPr="0082746C">
              <w:rPr>
                <w:noProof/>
                <w:webHidden/>
              </w:rPr>
              <w:instrText xml:space="preserve"> PAGEREF _Toc214696342 \h </w:instrText>
            </w:r>
            <w:r w:rsidRPr="0082746C">
              <w:rPr>
                <w:noProof/>
                <w:webHidden/>
              </w:rPr>
            </w:r>
            <w:r w:rsidRPr="0082746C">
              <w:rPr>
                <w:noProof/>
                <w:webHidden/>
              </w:rPr>
              <w:fldChar w:fldCharType="separate"/>
            </w:r>
            <w:r w:rsidRPr="0082746C">
              <w:rPr>
                <w:noProof/>
                <w:webHidden/>
              </w:rPr>
              <w:t>17</w:t>
            </w:r>
            <w:r w:rsidRPr="0082746C">
              <w:rPr>
                <w:noProof/>
                <w:webHidden/>
              </w:rPr>
              <w:fldChar w:fldCharType="end"/>
            </w:r>
          </w:hyperlink>
        </w:p>
        <w:p w14:paraId="57640D70" w14:textId="01AA2D55" w:rsidR="004D7CB1" w:rsidRPr="0082746C" w:rsidRDefault="004D7CB1">
          <w:pPr>
            <w:pStyle w:val="TOC1"/>
            <w:tabs>
              <w:tab w:val="right" w:leader="dot" w:pos="9016"/>
            </w:tabs>
            <w:rPr>
              <w:rFonts w:asciiTheme="minorHAnsi" w:eastAsiaTheme="minorEastAsia" w:hAnsiTheme="minorHAnsi" w:cstheme="minorBidi"/>
              <w:noProof/>
              <w:kern w:val="2"/>
              <w:sz w:val="24"/>
              <w:szCs w:val="24"/>
              <w:lang w:eastAsia="en-US"/>
              <w14:ligatures w14:val="standardContextual"/>
            </w:rPr>
          </w:pPr>
          <w:hyperlink w:anchor="_Toc214696343" w:history="1">
            <w:r w:rsidRPr="0082746C">
              <w:rPr>
                <w:rStyle w:val="Hyperlink"/>
                <w:noProof/>
              </w:rPr>
              <w:t>Reference List</w:t>
            </w:r>
            <w:r w:rsidRPr="0082746C">
              <w:rPr>
                <w:noProof/>
                <w:webHidden/>
              </w:rPr>
              <w:tab/>
            </w:r>
            <w:r w:rsidRPr="0082746C">
              <w:rPr>
                <w:noProof/>
                <w:webHidden/>
              </w:rPr>
              <w:fldChar w:fldCharType="begin"/>
            </w:r>
            <w:r w:rsidRPr="0082746C">
              <w:rPr>
                <w:noProof/>
                <w:webHidden/>
              </w:rPr>
              <w:instrText xml:space="preserve"> PAGEREF _Toc214696343 \h </w:instrText>
            </w:r>
            <w:r w:rsidRPr="0082746C">
              <w:rPr>
                <w:noProof/>
                <w:webHidden/>
              </w:rPr>
            </w:r>
            <w:r w:rsidRPr="0082746C">
              <w:rPr>
                <w:noProof/>
                <w:webHidden/>
              </w:rPr>
              <w:fldChar w:fldCharType="separate"/>
            </w:r>
            <w:r w:rsidRPr="0082746C">
              <w:rPr>
                <w:noProof/>
                <w:webHidden/>
              </w:rPr>
              <w:t>18</w:t>
            </w:r>
            <w:r w:rsidRPr="0082746C">
              <w:rPr>
                <w:noProof/>
                <w:webHidden/>
              </w:rPr>
              <w:fldChar w:fldCharType="end"/>
            </w:r>
          </w:hyperlink>
        </w:p>
        <w:p w14:paraId="0E9DBF60" w14:textId="3464700F" w:rsidR="00900943" w:rsidRPr="0082746C" w:rsidRDefault="00881BF0">
          <w:pPr>
            <w:widowControl w:val="0"/>
            <w:tabs>
              <w:tab w:val="right" w:leader="dot" w:pos="12000"/>
            </w:tabs>
            <w:spacing w:before="60" w:after="0" w:line="240" w:lineRule="auto"/>
            <w:rPr>
              <w:rFonts w:ascii="Arial" w:eastAsia="Arial" w:hAnsi="Arial" w:cs="Arial"/>
              <w:b/>
              <w:noProof/>
              <w:color w:val="000000"/>
            </w:rPr>
          </w:pPr>
          <w:r w:rsidRPr="0082746C">
            <w:rPr>
              <w:noProof/>
            </w:rPr>
            <w:fldChar w:fldCharType="end"/>
          </w:r>
        </w:p>
      </w:sdtContent>
    </w:sdt>
    <w:p w14:paraId="54C38DBB" w14:textId="77777777" w:rsidR="00900943" w:rsidRPr="0082746C" w:rsidRDefault="00900943">
      <w:pPr>
        <w:rPr>
          <w:noProof/>
        </w:rPr>
      </w:pPr>
    </w:p>
    <w:p w14:paraId="6D212030" w14:textId="77777777" w:rsidR="00900943" w:rsidRPr="0082746C" w:rsidRDefault="00900943">
      <w:pPr>
        <w:rPr>
          <w:noProof/>
        </w:rPr>
      </w:pPr>
    </w:p>
    <w:p w14:paraId="2ADCC8CD" w14:textId="77777777" w:rsidR="00900943" w:rsidRPr="0082746C" w:rsidRDefault="00900943">
      <w:pPr>
        <w:rPr>
          <w:noProof/>
        </w:rPr>
      </w:pPr>
    </w:p>
    <w:p w14:paraId="73102195" w14:textId="77777777" w:rsidR="00900943" w:rsidRPr="0082746C" w:rsidRDefault="00900943">
      <w:pPr>
        <w:rPr>
          <w:noProof/>
        </w:rPr>
      </w:pPr>
    </w:p>
    <w:p w14:paraId="4CE54B69" w14:textId="77777777" w:rsidR="00900943" w:rsidRPr="0082746C" w:rsidRDefault="00900943">
      <w:pPr>
        <w:rPr>
          <w:noProof/>
        </w:rPr>
      </w:pPr>
    </w:p>
    <w:p w14:paraId="138AE5C5" w14:textId="77777777" w:rsidR="00900943" w:rsidRPr="0082746C" w:rsidRDefault="00900943">
      <w:pPr>
        <w:rPr>
          <w:noProof/>
        </w:rPr>
      </w:pPr>
    </w:p>
    <w:p w14:paraId="529D7C40" w14:textId="77777777" w:rsidR="00900943" w:rsidRPr="0082746C" w:rsidRDefault="00900943">
      <w:pPr>
        <w:rPr>
          <w:noProof/>
        </w:rPr>
      </w:pPr>
    </w:p>
    <w:p w14:paraId="7EB47A3D" w14:textId="77777777" w:rsidR="00900943" w:rsidRPr="0082746C" w:rsidRDefault="00900943">
      <w:pPr>
        <w:rPr>
          <w:noProof/>
        </w:rPr>
      </w:pPr>
    </w:p>
    <w:p w14:paraId="6CC271F0" w14:textId="77777777" w:rsidR="00900943" w:rsidRPr="0082746C" w:rsidRDefault="00900943">
      <w:pPr>
        <w:rPr>
          <w:noProof/>
        </w:rPr>
      </w:pPr>
    </w:p>
    <w:p w14:paraId="7A9A0715" w14:textId="77777777" w:rsidR="00900943" w:rsidRPr="0082746C" w:rsidRDefault="00900943">
      <w:pPr>
        <w:rPr>
          <w:noProof/>
        </w:rPr>
      </w:pPr>
    </w:p>
    <w:p w14:paraId="020EBD6C" w14:textId="77777777" w:rsidR="00900943" w:rsidRPr="0082746C" w:rsidRDefault="00900943">
      <w:pPr>
        <w:rPr>
          <w:noProof/>
        </w:rPr>
      </w:pPr>
    </w:p>
    <w:p w14:paraId="0A859767" w14:textId="77777777" w:rsidR="00900943" w:rsidRPr="0082746C" w:rsidRDefault="00900943">
      <w:pPr>
        <w:rPr>
          <w:noProof/>
        </w:rPr>
      </w:pPr>
    </w:p>
    <w:p w14:paraId="14E42213" w14:textId="77777777" w:rsidR="00900943" w:rsidRPr="0082746C" w:rsidRDefault="00881BF0">
      <w:pPr>
        <w:pStyle w:val="Heading1"/>
        <w:rPr>
          <w:noProof/>
        </w:rPr>
      </w:pPr>
      <w:bookmarkStart w:id="2" w:name="_Toc214696329"/>
      <w:r w:rsidRPr="0082746C">
        <w:rPr>
          <w:noProof/>
        </w:rPr>
        <w:lastRenderedPageBreak/>
        <w:t>Introduction</w:t>
      </w:r>
      <w:bookmarkEnd w:id="2"/>
      <w:r w:rsidRPr="0082746C">
        <w:rPr>
          <w:noProof/>
        </w:rPr>
        <w:t xml:space="preserve">  </w:t>
      </w:r>
    </w:p>
    <w:p w14:paraId="56EB7D84" w14:textId="77777777" w:rsidR="00BB6402" w:rsidRPr="0082746C" w:rsidRDefault="00BB6402" w:rsidP="00BB6402">
      <w:pPr>
        <w:rPr>
          <w:noProof/>
        </w:rPr>
      </w:pPr>
    </w:p>
    <w:p w14:paraId="7708C510" w14:textId="77777777" w:rsidR="006B697E" w:rsidRPr="0082746C" w:rsidRDefault="006B697E">
      <w:pPr>
        <w:spacing w:before="340" w:after="340" w:line="360" w:lineRule="auto"/>
        <w:jc w:val="both"/>
        <w:rPr>
          <w:noProof/>
          <w:sz w:val="24"/>
          <w:szCs w:val="24"/>
        </w:rPr>
      </w:pPr>
    </w:p>
    <w:p w14:paraId="3E387C68" w14:textId="77777777" w:rsidR="009B0B07" w:rsidRPr="0082746C" w:rsidRDefault="009B0B07" w:rsidP="0075410A">
      <w:pPr>
        <w:spacing w:before="340" w:after="340" w:line="360" w:lineRule="auto"/>
        <w:jc w:val="both"/>
        <w:rPr>
          <w:rFonts w:ascii="Times New Roman" w:hAnsi="Times New Roman" w:cs="Times New Roman"/>
          <w:noProof/>
          <w:sz w:val="24"/>
          <w:szCs w:val="24"/>
        </w:rPr>
      </w:pPr>
      <w:r w:rsidRPr="0082746C">
        <w:rPr>
          <w:rFonts w:ascii="Times New Roman" w:hAnsi="Times New Roman" w:cs="Times New Roman"/>
          <w:noProof/>
          <w:sz w:val="24"/>
          <w:szCs w:val="24"/>
        </w:rPr>
        <w:t>This report examines how M&amp;S Food uses customer relationship marketing (CRM) to build long-lasting customer loyalty within the UK retail sector. By analysing the organisation’s evolution, data-driven strategies, ethical commitments, and marketing practices, the report highlights how customer-centric approaches support both business performance and sustainability objectives. The analysis incorporates academic theories such as the STP framework, the 7Ps, the 4Cs, stakeholder theory, and the Triple Bottom Line, enabling a deeper understanding of how these practices influence customer perceptions and organisational outcomes. The aim is to evaluate the effectiveness of M&amp;S’s CRM initiatives and identify areas where these strategies can be enhanced further. (Srivastava et al., 2022).</w:t>
      </w:r>
    </w:p>
    <w:p w14:paraId="73663265" w14:textId="77777777" w:rsidR="00900943" w:rsidRPr="0082746C" w:rsidRDefault="00900943">
      <w:pPr>
        <w:rPr>
          <w:noProof/>
        </w:rPr>
      </w:pPr>
    </w:p>
    <w:p w14:paraId="32A8507E" w14:textId="77777777" w:rsidR="00900943" w:rsidRPr="0082746C" w:rsidRDefault="00881BF0">
      <w:pPr>
        <w:pStyle w:val="Heading1"/>
        <w:rPr>
          <w:noProof/>
        </w:rPr>
      </w:pPr>
      <w:bookmarkStart w:id="3" w:name="_heading=h.31jax4lz0ok9" w:colFirst="0" w:colLast="0"/>
      <w:bookmarkEnd w:id="3"/>
      <w:r w:rsidRPr="0082746C">
        <w:rPr>
          <w:noProof/>
        </w:rPr>
        <w:br w:type="page"/>
      </w:r>
    </w:p>
    <w:p w14:paraId="7E24B8BA" w14:textId="77777777" w:rsidR="00900943" w:rsidRPr="0082746C" w:rsidRDefault="00881BF0">
      <w:pPr>
        <w:pStyle w:val="Heading1"/>
        <w:rPr>
          <w:noProof/>
        </w:rPr>
      </w:pPr>
      <w:bookmarkStart w:id="4" w:name="_Toc214696330"/>
      <w:r w:rsidRPr="0082746C">
        <w:rPr>
          <w:noProof/>
        </w:rPr>
        <w:lastRenderedPageBreak/>
        <w:t>Main Findings</w:t>
      </w:r>
      <w:bookmarkEnd w:id="4"/>
      <w:r w:rsidRPr="0082746C">
        <w:rPr>
          <w:noProof/>
        </w:rPr>
        <w:t xml:space="preserve"> </w:t>
      </w:r>
    </w:p>
    <w:p w14:paraId="61CFB84C" w14:textId="77777777" w:rsidR="00900943" w:rsidRPr="0082746C" w:rsidRDefault="00881BF0">
      <w:pPr>
        <w:pStyle w:val="Heading1"/>
        <w:rPr>
          <w:noProof/>
        </w:rPr>
      </w:pPr>
      <w:bookmarkStart w:id="5" w:name="_Toc214696331"/>
      <w:r w:rsidRPr="0082746C">
        <w:rPr>
          <w:noProof/>
        </w:rPr>
        <w:t>Section 1</w:t>
      </w:r>
      <w:bookmarkEnd w:id="5"/>
      <w:r w:rsidRPr="0082746C">
        <w:rPr>
          <w:noProof/>
        </w:rPr>
        <w:t xml:space="preserve">  </w:t>
      </w:r>
    </w:p>
    <w:p w14:paraId="78DE17B1" w14:textId="52A1B08B" w:rsidR="00900943" w:rsidRPr="0082746C" w:rsidRDefault="00881BF0">
      <w:pPr>
        <w:spacing w:before="340" w:after="340" w:line="360" w:lineRule="auto"/>
        <w:jc w:val="both"/>
        <w:rPr>
          <w:rFonts w:ascii="Times New Roman" w:hAnsi="Times New Roman" w:cs="Times New Roman"/>
          <w:b/>
          <w:bCs/>
          <w:noProof/>
          <w:sz w:val="28"/>
          <w:szCs w:val="28"/>
        </w:rPr>
      </w:pPr>
      <w:r w:rsidRPr="0082746C">
        <w:rPr>
          <w:rFonts w:ascii="Times New Roman" w:hAnsi="Times New Roman" w:cs="Times New Roman"/>
          <w:b/>
          <w:bCs/>
          <w:noProof/>
          <w:sz w:val="28"/>
          <w:szCs w:val="28"/>
        </w:rPr>
        <w:t>Organisational Overview</w:t>
      </w:r>
    </w:p>
    <w:p w14:paraId="7B3FEA91" w14:textId="7D0160CB" w:rsidR="00900943" w:rsidRPr="0082746C" w:rsidRDefault="00881BF0">
      <w:pPr>
        <w:pStyle w:val="Heading2"/>
        <w:keepNext w:val="0"/>
        <w:keepLines w:val="0"/>
        <w:rPr>
          <w:noProof/>
        </w:rPr>
      </w:pPr>
      <w:bookmarkStart w:id="6" w:name="_Toc214696332"/>
      <w:r w:rsidRPr="0082746C">
        <w:rPr>
          <w:noProof/>
        </w:rPr>
        <w:t>1.1 Historical Background and Evolution</w:t>
      </w:r>
      <w:bookmarkEnd w:id="6"/>
      <w:r w:rsidRPr="0082746C">
        <w:rPr>
          <w:noProof/>
        </w:rPr>
        <w:t> </w:t>
      </w:r>
    </w:p>
    <w:p w14:paraId="2C98FDB1" w14:textId="77777777" w:rsidR="00450493" w:rsidRPr="0082746C" w:rsidRDefault="00450493" w:rsidP="0075410A">
      <w:pPr>
        <w:pStyle w:val="p1"/>
        <w:spacing w:line="360" w:lineRule="auto"/>
        <w:jc w:val="both"/>
        <w:rPr>
          <w:noProof/>
          <w:lang w:val="en-GB"/>
        </w:rPr>
      </w:pPr>
      <w:r w:rsidRPr="0082746C">
        <w:rPr>
          <w:noProof/>
          <w:lang w:val="en-GB"/>
        </w:rPr>
        <w:t>M&amp;S is one of the UK’s most established retailers, originating in 1884 as a market stall. Over time, the company expanded from general merchandise into becoming a leading food retailer known for premium quality. In 2025, M&amp;S Food recorded a strong sales increase of 8.7%, reaching approximately £9 billion (Food Management, 2025). This growth has been reinforced by innovations such as the Sparks App loyalty programme, which allows M&amp;S to personalise offers and strengthen customer engagement (Marks &amp; Spencer, 2025a). The introduction of digital rewards, mobile promotions, and tailored communication has helped expand the company’s loyal customer base. M&amp;S’s long-standing emphasis on quality, consistency, and customer service has shaped its strong brand identity. The firm’s historical evolution reflects its ability to adapt to shifting consumer expectations, technological change, and competitive pressures while maintaining trust-based relationships with customers across both domestic and international markets (Zarzycka et al., 2024).</w:t>
      </w:r>
    </w:p>
    <w:p w14:paraId="0EAB4D2E" w14:textId="77777777" w:rsidR="00210F11" w:rsidRPr="0082746C" w:rsidRDefault="00210F11" w:rsidP="00210F11">
      <w:pPr>
        <w:pStyle w:val="p1"/>
        <w:jc w:val="both"/>
        <w:rPr>
          <w:noProof/>
          <w:lang w:val="en-GB"/>
        </w:rPr>
      </w:pPr>
    </w:p>
    <w:p w14:paraId="691247D4" w14:textId="0DA369E1" w:rsidR="00210F11" w:rsidRPr="0082746C" w:rsidRDefault="00450493" w:rsidP="00210F11">
      <w:pPr>
        <w:pStyle w:val="p1"/>
        <w:jc w:val="right"/>
        <w:rPr>
          <w:noProof/>
          <w:lang w:val="en-GB"/>
        </w:rPr>
      </w:pPr>
      <w:r w:rsidRPr="0082746C">
        <w:rPr>
          <w:noProof/>
          <w:lang w:val="en-GB"/>
        </w:rPr>
        <w:t>.</w:t>
      </w:r>
      <w:r w:rsidR="00881BF0" w:rsidRPr="0082746C">
        <w:rPr>
          <w:b/>
          <w:noProof/>
          <w:lang w:val="en-GB"/>
        </w:rPr>
        <w:drawing>
          <wp:inline distT="0" distB="0" distL="0" distR="0" wp14:anchorId="3622E132" wp14:editId="0F1FC3B0">
            <wp:extent cx="2857500" cy="2616200"/>
            <wp:effectExtent l="0" t="0" r="0" b="0"/>
            <wp:docPr id="174416847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2857500" cy="2616200"/>
                    </a:xfrm>
                    <a:prstGeom prst="rect">
                      <a:avLst/>
                    </a:prstGeom>
                    <a:ln/>
                  </pic:spPr>
                </pic:pic>
              </a:graphicData>
            </a:graphic>
          </wp:inline>
        </w:drawing>
      </w:r>
      <w:r w:rsidR="00CB4AC9" w:rsidRPr="0082746C">
        <w:rPr>
          <w:b/>
          <w:noProof/>
          <w:lang w:val="en-GB"/>
        </w:rPr>
        <w:t xml:space="preserve"> </w:t>
      </w:r>
      <w:r w:rsidR="00210F11" w:rsidRPr="0082746C">
        <w:rPr>
          <w:b/>
          <w:noProof/>
          <w:lang w:val="en-GB"/>
        </w:rPr>
        <w:t>Figure 1: Spark App of M&amp;S</w:t>
      </w:r>
    </w:p>
    <w:p w14:paraId="7D5A7FCE" w14:textId="634E4DBA" w:rsidR="00210F11" w:rsidRPr="0082746C" w:rsidRDefault="00210F11" w:rsidP="00210F11">
      <w:pPr>
        <w:pStyle w:val="p1"/>
        <w:jc w:val="right"/>
        <w:rPr>
          <w:noProof/>
          <w:lang w:val="en-GB"/>
        </w:rPr>
      </w:pPr>
      <w:r w:rsidRPr="0082746C">
        <w:rPr>
          <w:noProof/>
          <w:lang w:val="en-GB"/>
        </w:rPr>
        <w:t>(Source: Marks &amp; Spencer, 2025a)</w:t>
      </w:r>
    </w:p>
    <w:p w14:paraId="236A6551" w14:textId="634E4DBA" w:rsidR="00900943" w:rsidRPr="0082746C" w:rsidRDefault="00881BF0">
      <w:pPr>
        <w:pStyle w:val="Heading2"/>
        <w:keepNext w:val="0"/>
        <w:keepLines w:val="0"/>
        <w:rPr>
          <w:noProof/>
        </w:rPr>
      </w:pPr>
      <w:bookmarkStart w:id="7" w:name="_Toc214696333"/>
      <w:r w:rsidRPr="0082746C">
        <w:rPr>
          <w:noProof/>
        </w:rPr>
        <w:lastRenderedPageBreak/>
        <w:t>1.2 Market Share, Growth, Position and Performance</w:t>
      </w:r>
      <w:bookmarkEnd w:id="7"/>
      <w:r w:rsidRPr="0082746C">
        <w:rPr>
          <w:noProof/>
        </w:rPr>
        <w:t> </w:t>
      </w:r>
    </w:p>
    <w:p w14:paraId="5AB8B8B9" w14:textId="77777777" w:rsidR="00E06805" w:rsidRPr="0082746C" w:rsidRDefault="00E06805" w:rsidP="005D1EBC">
      <w:pPr>
        <w:pStyle w:val="p1"/>
        <w:spacing w:line="360" w:lineRule="auto"/>
        <w:jc w:val="both"/>
        <w:rPr>
          <w:noProof/>
          <w:lang w:val="en-GB"/>
        </w:rPr>
      </w:pPr>
    </w:p>
    <w:p w14:paraId="7AB4F5D7" w14:textId="4A9BEBFA" w:rsidR="009079D4" w:rsidRPr="0082746C" w:rsidRDefault="009079D4" w:rsidP="0075410A">
      <w:pPr>
        <w:pStyle w:val="p1"/>
        <w:spacing w:line="360" w:lineRule="auto"/>
        <w:jc w:val="both"/>
        <w:rPr>
          <w:noProof/>
          <w:lang w:val="en-GB"/>
        </w:rPr>
      </w:pPr>
      <w:r w:rsidRPr="0082746C">
        <w:rPr>
          <w:noProof/>
          <w:lang w:val="en-GB"/>
        </w:rPr>
        <w:t>M&amp;S has demonstrated consistent performance growth over the past decade, with revenue rising to 8.6 billion GBP in 2025 (Statista, 2025). The food division in particular has shown strong and resilient results, recording a 17% increase in revenue to £6.48bn in 2024 (Retail Insight Network, 2025). This sustained progress reflects the organisation’s capacity to differentiate itself through a combination of product innovation, premium-quality food, and an increased emphasis on sustainability and responsible sourcing. These capabilities have strengthened M&amp;S’s competitive position in the UK grocery market, allowing it to appeal to both value-conscious and quality-driven consumers.</w:t>
      </w:r>
    </w:p>
    <w:p w14:paraId="13B75141" w14:textId="69280758" w:rsidR="009079D4" w:rsidRPr="0082746C" w:rsidRDefault="009079D4" w:rsidP="0075410A">
      <w:pPr>
        <w:spacing w:line="360" w:lineRule="auto"/>
        <w:jc w:val="both"/>
        <w:rPr>
          <w:rFonts w:ascii="Times New Roman" w:hAnsi="Times New Roman" w:cs="Times New Roman"/>
          <w:noProof/>
          <w:sz w:val="24"/>
          <w:szCs w:val="24"/>
        </w:rPr>
      </w:pPr>
      <w:r w:rsidRPr="0082746C">
        <w:rPr>
          <w:rFonts w:ascii="Times New Roman" w:hAnsi="Times New Roman" w:cs="Times New Roman"/>
          <w:noProof/>
          <w:sz w:val="24"/>
          <w:szCs w:val="24"/>
        </w:rPr>
        <w:t>Moreover, M&amp;S has expanded its omnichannel presence, particularly through its long-term strategic partnership with Ocado. This partnership has enabled the company to extend its reach into online grocery shopping, a segment that has continued to grow in the UK as consumer behaviour increasingly shifts towards digital convenience (MarketLine, 2020). The integration of online fulfilment, personalised recommendations, and home-delivery options has supported higher customer engagement and repeat purchasing. Collectively, these developments position M&amp;S as both a premium and accessible retailer—one that is capable of responding proactively to evolving market demands, competitive pressures, and changing customer expectations.</w:t>
      </w:r>
    </w:p>
    <w:p w14:paraId="59137A97" w14:textId="77777777" w:rsidR="00900943" w:rsidRPr="0082746C" w:rsidRDefault="00881BF0">
      <w:pPr>
        <w:spacing w:before="340" w:after="340" w:line="360" w:lineRule="auto"/>
        <w:jc w:val="center"/>
        <w:rPr>
          <w:noProof/>
          <w:sz w:val="24"/>
          <w:szCs w:val="24"/>
        </w:rPr>
      </w:pPr>
      <w:r w:rsidRPr="0082746C">
        <w:rPr>
          <w:noProof/>
          <w:sz w:val="24"/>
          <w:szCs w:val="24"/>
        </w:rPr>
        <w:drawing>
          <wp:inline distT="0" distB="0" distL="0" distR="0" wp14:anchorId="14F290B4" wp14:editId="38A615BE">
            <wp:extent cx="2133600" cy="2120900"/>
            <wp:effectExtent l="0" t="0" r="0" b="0"/>
            <wp:docPr id="174416847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2133600" cy="2120900"/>
                    </a:xfrm>
                    <a:prstGeom prst="rect">
                      <a:avLst/>
                    </a:prstGeom>
                    <a:ln/>
                  </pic:spPr>
                </pic:pic>
              </a:graphicData>
            </a:graphic>
          </wp:inline>
        </w:drawing>
      </w:r>
    </w:p>
    <w:p w14:paraId="5B52CC3E" w14:textId="77777777" w:rsidR="00900943" w:rsidRPr="0082746C" w:rsidRDefault="00881BF0">
      <w:pPr>
        <w:spacing w:before="340" w:after="340" w:line="360" w:lineRule="auto"/>
        <w:jc w:val="center"/>
        <w:rPr>
          <w:noProof/>
          <w:sz w:val="24"/>
          <w:szCs w:val="24"/>
        </w:rPr>
      </w:pPr>
      <w:r w:rsidRPr="0082746C">
        <w:rPr>
          <w:b/>
          <w:i/>
          <w:noProof/>
          <w:sz w:val="24"/>
          <w:szCs w:val="24"/>
        </w:rPr>
        <w:t>Figure 2: Brand Logo of M&amp;S</w:t>
      </w:r>
    </w:p>
    <w:p w14:paraId="12725B1D" w14:textId="77777777" w:rsidR="00900943" w:rsidRPr="0082746C" w:rsidRDefault="00881BF0">
      <w:pPr>
        <w:spacing w:before="340" w:after="340" w:line="360" w:lineRule="auto"/>
        <w:jc w:val="center"/>
        <w:rPr>
          <w:noProof/>
          <w:sz w:val="24"/>
          <w:szCs w:val="24"/>
        </w:rPr>
      </w:pPr>
      <w:r w:rsidRPr="0082746C">
        <w:rPr>
          <w:noProof/>
          <w:sz w:val="24"/>
          <w:szCs w:val="24"/>
        </w:rPr>
        <w:t>(Source: Marks &amp; Spencer, 2025a)</w:t>
      </w:r>
    </w:p>
    <w:p w14:paraId="481E334A" w14:textId="77777777" w:rsidR="00900943" w:rsidRPr="0082746C" w:rsidRDefault="00900943">
      <w:pPr>
        <w:spacing w:before="340" w:after="340" w:line="360" w:lineRule="auto"/>
        <w:jc w:val="both"/>
        <w:rPr>
          <w:noProof/>
          <w:sz w:val="24"/>
          <w:szCs w:val="24"/>
        </w:rPr>
      </w:pPr>
    </w:p>
    <w:p w14:paraId="49A269DC" w14:textId="5A16C75B" w:rsidR="00900943" w:rsidRPr="0082746C" w:rsidRDefault="00881BF0">
      <w:pPr>
        <w:pStyle w:val="Heading2"/>
        <w:keepNext w:val="0"/>
        <w:keepLines w:val="0"/>
        <w:rPr>
          <w:noProof/>
        </w:rPr>
      </w:pPr>
      <w:bookmarkStart w:id="8" w:name="_Toc214696334"/>
      <w:r w:rsidRPr="0082746C">
        <w:rPr>
          <w:noProof/>
        </w:rPr>
        <w:t>1.3 Mission Statement and Values</w:t>
      </w:r>
      <w:bookmarkEnd w:id="8"/>
    </w:p>
    <w:p w14:paraId="2607A6B0" w14:textId="77777777" w:rsidR="005C3476" w:rsidRPr="0082746C" w:rsidRDefault="005C3476" w:rsidP="005D1EBC">
      <w:pPr>
        <w:pStyle w:val="p1"/>
        <w:spacing w:line="360" w:lineRule="auto"/>
        <w:jc w:val="both"/>
        <w:rPr>
          <w:noProof/>
          <w:lang w:val="en-GB"/>
        </w:rPr>
      </w:pPr>
    </w:p>
    <w:p w14:paraId="55FFDAA8" w14:textId="434415DD" w:rsidR="00D520FE" w:rsidRPr="0082746C" w:rsidRDefault="00D520FE" w:rsidP="0075410A">
      <w:pPr>
        <w:pStyle w:val="p1"/>
        <w:spacing w:line="360" w:lineRule="auto"/>
        <w:jc w:val="both"/>
        <w:rPr>
          <w:noProof/>
          <w:lang w:val="en-GB"/>
        </w:rPr>
      </w:pPr>
      <w:r w:rsidRPr="0082746C">
        <w:rPr>
          <w:noProof/>
          <w:lang w:val="en-GB"/>
        </w:rPr>
        <w:t>M&amp;S’s mission is to “bring the magic of M&amp;S through great value and service to every customer” (Marks &amp; Spencer, 2025b). This mission reflects a strong commitment to customer-centricity, ethical business practices, and long-term sustainability. It also highlights the organisation’s intention to deliver high-quality products and trustworthy service across all touchpoints. The company’s value-driven approach places the customer experience at the centre of strategic decision-making, reinforcing trust, transparency, and long-term loyalty. These mission-driven values guide the direction of M&amp;S’s operations and support its position as a modern retailer capable of responding to evolving consumer expectations. Additionally, these organisational values further strengthen customer trust by showing a consistent commitment to responsible practices and transparent communication across all touchpoints.</w:t>
      </w:r>
    </w:p>
    <w:p w14:paraId="2B3724B4" w14:textId="0DD6C101" w:rsidR="00900943" w:rsidRPr="0082746C" w:rsidRDefault="00881BF0" w:rsidP="00643A76">
      <w:pPr>
        <w:pStyle w:val="Heading1"/>
        <w:rPr>
          <w:noProof/>
        </w:rPr>
      </w:pPr>
      <w:r w:rsidRPr="0082746C">
        <w:rPr>
          <w:noProof/>
        </w:rPr>
        <w:br w:type="page"/>
      </w:r>
      <w:bookmarkStart w:id="9" w:name="_Toc214696335"/>
      <w:r w:rsidRPr="0082746C">
        <w:rPr>
          <w:noProof/>
        </w:rPr>
        <w:lastRenderedPageBreak/>
        <w:t>Section 2</w:t>
      </w:r>
      <w:bookmarkEnd w:id="9"/>
      <w:r w:rsidRPr="0082746C">
        <w:rPr>
          <w:noProof/>
        </w:rPr>
        <w:t xml:space="preserve"> </w:t>
      </w:r>
    </w:p>
    <w:p w14:paraId="61905F9F" w14:textId="77777777" w:rsidR="00643A76" w:rsidRPr="0082746C" w:rsidRDefault="00881BF0" w:rsidP="00643A76">
      <w:pPr>
        <w:pStyle w:val="p1"/>
        <w:rPr>
          <w:b/>
          <w:noProof/>
          <w:sz w:val="28"/>
          <w:szCs w:val="28"/>
          <w:lang w:val="en-GB"/>
        </w:rPr>
      </w:pPr>
      <w:r w:rsidRPr="0082746C">
        <w:rPr>
          <w:b/>
          <w:noProof/>
          <w:sz w:val="28"/>
          <w:szCs w:val="28"/>
          <w:lang w:val="en-GB"/>
        </w:rPr>
        <w:t>Data and Customer Relationships </w:t>
      </w:r>
    </w:p>
    <w:p w14:paraId="6497EAC1" w14:textId="0C4581C7" w:rsidR="00643A76" w:rsidRPr="0082746C" w:rsidRDefault="00643A76" w:rsidP="0075410A">
      <w:pPr>
        <w:pStyle w:val="p1"/>
        <w:spacing w:line="360" w:lineRule="auto"/>
        <w:jc w:val="both"/>
        <w:rPr>
          <w:noProof/>
          <w:lang w:val="en-GB"/>
        </w:rPr>
      </w:pPr>
      <w:r w:rsidRPr="0082746C">
        <w:rPr>
          <w:noProof/>
          <w:lang w:val="en-GB"/>
        </w:rPr>
        <w:t>M&amp;S Food increasingly relies on data-driven CRM strategies to strengthen customer relationships and deliver more personalised experiences. The Sparks loyalty programme allows the company to collect detailed customer behavioural data, enabling personalised offers, targeted communication, and aligned responses to changing customer preferences (Marks &amp; Spencer, 2025a). This personalised approach supports broader sustainability objectives as well, for example by promoting plant-based options and environmentally responsible product choices to customers who demonstrate interest in sustainability.</w:t>
      </w:r>
    </w:p>
    <w:p w14:paraId="7D87D877" w14:textId="3315E819" w:rsidR="00900943" w:rsidRPr="0082746C" w:rsidRDefault="00900943">
      <w:pPr>
        <w:spacing w:before="340" w:after="340" w:line="360" w:lineRule="auto"/>
        <w:jc w:val="both"/>
        <w:rPr>
          <w:b/>
          <w:noProof/>
          <w:sz w:val="24"/>
          <w:szCs w:val="24"/>
        </w:rPr>
      </w:pPr>
    </w:p>
    <w:p w14:paraId="0B152CD1" w14:textId="77777777" w:rsidR="00900943" w:rsidRPr="0082746C" w:rsidRDefault="00881BF0">
      <w:pPr>
        <w:spacing w:before="340" w:after="340" w:line="360" w:lineRule="auto"/>
        <w:jc w:val="center"/>
        <w:rPr>
          <w:noProof/>
          <w:sz w:val="24"/>
          <w:szCs w:val="24"/>
        </w:rPr>
      </w:pPr>
      <w:r w:rsidRPr="0082746C">
        <w:rPr>
          <w:noProof/>
          <w:sz w:val="24"/>
          <w:szCs w:val="24"/>
        </w:rPr>
        <w:drawing>
          <wp:inline distT="0" distB="0" distL="0" distR="0" wp14:anchorId="569CF762" wp14:editId="5ECB50E1">
            <wp:extent cx="3790950" cy="3486150"/>
            <wp:effectExtent l="0" t="0" r="0" b="0"/>
            <wp:docPr id="174416847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3790950" cy="3486150"/>
                    </a:xfrm>
                    <a:prstGeom prst="rect">
                      <a:avLst/>
                    </a:prstGeom>
                    <a:ln/>
                  </pic:spPr>
                </pic:pic>
              </a:graphicData>
            </a:graphic>
          </wp:inline>
        </w:drawing>
      </w:r>
    </w:p>
    <w:p w14:paraId="4664FFAE" w14:textId="77777777" w:rsidR="00900943" w:rsidRPr="0082746C" w:rsidRDefault="00881BF0">
      <w:pPr>
        <w:spacing w:before="340" w:after="340" w:line="360" w:lineRule="auto"/>
        <w:jc w:val="center"/>
        <w:rPr>
          <w:noProof/>
          <w:sz w:val="24"/>
          <w:szCs w:val="24"/>
        </w:rPr>
      </w:pPr>
      <w:r w:rsidRPr="0082746C">
        <w:rPr>
          <w:b/>
          <w:i/>
          <w:noProof/>
          <w:sz w:val="24"/>
          <w:szCs w:val="24"/>
        </w:rPr>
        <w:t>Figure 3: Building customer relationships to improve business</w:t>
      </w:r>
    </w:p>
    <w:p w14:paraId="2BB18111" w14:textId="77777777" w:rsidR="00900943" w:rsidRPr="0082746C" w:rsidRDefault="00881BF0">
      <w:pPr>
        <w:spacing w:before="340" w:after="340" w:line="360" w:lineRule="auto"/>
        <w:jc w:val="center"/>
        <w:rPr>
          <w:noProof/>
          <w:sz w:val="24"/>
          <w:szCs w:val="24"/>
        </w:rPr>
      </w:pPr>
      <w:r w:rsidRPr="0082746C">
        <w:rPr>
          <w:noProof/>
          <w:sz w:val="24"/>
          <w:szCs w:val="24"/>
        </w:rPr>
        <w:t xml:space="preserve">(Source: Saha </w:t>
      </w:r>
      <w:r w:rsidRPr="0082746C">
        <w:rPr>
          <w:i/>
          <w:noProof/>
          <w:sz w:val="24"/>
          <w:szCs w:val="24"/>
        </w:rPr>
        <w:t>et al</w:t>
      </w:r>
      <w:r w:rsidRPr="0082746C">
        <w:rPr>
          <w:noProof/>
          <w:sz w:val="24"/>
          <w:szCs w:val="24"/>
        </w:rPr>
        <w:t>., 2021)</w:t>
      </w:r>
    </w:p>
    <w:p w14:paraId="3F8FFAA1" w14:textId="77777777" w:rsidR="00643A76" w:rsidRPr="0082746C" w:rsidRDefault="00643A76" w:rsidP="0075410A">
      <w:pPr>
        <w:pStyle w:val="p1"/>
        <w:spacing w:line="360" w:lineRule="auto"/>
        <w:jc w:val="both"/>
        <w:rPr>
          <w:noProof/>
          <w:lang w:val="en-GB"/>
        </w:rPr>
      </w:pPr>
      <w:r w:rsidRPr="0082746C">
        <w:rPr>
          <w:noProof/>
          <w:lang w:val="en-GB"/>
        </w:rPr>
        <w:t xml:space="preserve">Beyond loyalty programmes, M&amp;S also utilises advanced analytics and predictive modelling to anticipate future customer needs, optimise stock levels, and reduce food waste (Zrybnieva </w:t>
      </w:r>
      <w:r w:rsidRPr="0082746C">
        <w:rPr>
          <w:noProof/>
          <w:lang w:val="en-GB"/>
        </w:rPr>
        <w:lastRenderedPageBreak/>
        <w:t>et al., 2025). These technologies reinforce the company’s ambition to transition from purely transactional exchanges to long-term, value-based relationship building. Data-driven segmentation further allows M&amp;S to adapt marketing messages to different customer groups, ensuring that communications remain meaningful, ethical, and relevant across digital and in-store touchpoints. Furthermore, ensuring transparency around how data is collected and used reinforces ethical CRM standards and supports customer confidence in the brand.</w:t>
      </w:r>
    </w:p>
    <w:p w14:paraId="320BE6AE" w14:textId="77777777" w:rsidR="00643A76" w:rsidRPr="0082746C" w:rsidRDefault="00643A76">
      <w:pPr>
        <w:spacing w:before="340" w:after="340" w:line="360" w:lineRule="auto"/>
        <w:jc w:val="center"/>
        <w:rPr>
          <w:noProof/>
          <w:sz w:val="24"/>
          <w:szCs w:val="24"/>
        </w:rPr>
      </w:pPr>
    </w:p>
    <w:p w14:paraId="4F4885F3" w14:textId="77777777" w:rsidR="00900943" w:rsidRPr="0082746C" w:rsidRDefault="00881BF0">
      <w:pPr>
        <w:spacing w:before="340" w:after="340" w:line="360" w:lineRule="auto"/>
        <w:jc w:val="center"/>
        <w:rPr>
          <w:noProof/>
          <w:sz w:val="24"/>
          <w:szCs w:val="24"/>
        </w:rPr>
      </w:pPr>
      <w:r w:rsidRPr="0082746C">
        <w:rPr>
          <w:noProof/>
          <w:sz w:val="24"/>
          <w:szCs w:val="24"/>
        </w:rPr>
        <w:drawing>
          <wp:inline distT="0" distB="0" distL="0" distR="0" wp14:anchorId="38EA9F41" wp14:editId="1BEC6073">
            <wp:extent cx="3968750" cy="2470150"/>
            <wp:effectExtent l="0" t="0" r="0" b="0"/>
            <wp:docPr id="174416847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3968750" cy="2470150"/>
                    </a:xfrm>
                    <a:prstGeom prst="rect">
                      <a:avLst/>
                    </a:prstGeom>
                    <a:ln/>
                  </pic:spPr>
                </pic:pic>
              </a:graphicData>
            </a:graphic>
          </wp:inline>
        </w:drawing>
      </w:r>
    </w:p>
    <w:p w14:paraId="2C478B4D" w14:textId="77777777" w:rsidR="00900943" w:rsidRPr="0082746C" w:rsidRDefault="00881BF0">
      <w:pPr>
        <w:spacing w:before="340" w:after="340" w:line="360" w:lineRule="auto"/>
        <w:jc w:val="center"/>
        <w:rPr>
          <w:noProof/>
          <w:sz w:val="24"/>
          <w:szCs w:val="24"/>
        </w:rPr>
      </w:pPr>
      <w:r w:rsidRPr="0082746C">
        <w:rPr>
          <w:b/>
          <w:i/>
          <w:noProof/>
          <w:sz w:val="24"/>
          <w:szCs w:val="24"/>
        </w:rPr>
        <w:t>Figure 4: Overall business operation of M&amp;S</w:t>
      </w:r>
    </w:p>
    <w:p w14:paraId="4FB7E283" w14:textId="77777777" w:rsidR="00900943" w:rsidRPr="0082746C" w:rsidRDefault="00881BF0">
      <w:pPr>
        <w:spacing w:before="340" w:after="340" w:line="360" w:lineRule="auto"/>
        <w:jc w:val="center"/>
        <w:rPr>
          <w:noProof/>
          <w:sz w:val="24"/>
          <w:szCs w:val="24"/>
        </w:rPr>
      </w:pPr>
      <w:r w:rsidRPr="0082746C">
        <w:rPr>
          <w:noProof/>
          <w:sz w:val="24"/>
          <w:szCs w:val="24"/>
        </w:rPr>
        <w:t>(Source: Marks &amp; Spencer, 2024)</w:t>
      </w:r>
    </w:p>
    <w:p w14:paraId="2C63B921" w14:textId="77777777" w:rsidR="00643A76" w:rsidRPr="0082746C" w:rsidRDefault="00643A76" w:rsidP="0075410A">
      <w:pPr>
        <w:pStyle w:val="p1"/>
        <w:spacing w:line="360" w:lineRule="auto"/>
        <w:jc w:val="both"/>
        <w:rPr>
          <w:noProof/>
          <w:lang w:val="en-GB"/>
        </w:rPr>
      </w:pPr>
      <w:r w:rsidRPr="0082746C">
        <w:rPr>
          <w:noProof/>
          <w:lang w:val="en-GB"/>
        </w:rPr>
        <w:t>Campaigns such as Plan A, along with initiatives like “Recycle with M&amp;S,” highlight a continued commitment to ethical sourcing, environmental responsibility, and sustainable innovation. These initiatives not only strengthen customer trust but also align with academic findings that effective two-way communication and socially responsible behaviour significantly enhance customer loyalty (Saha et al., 2021). Together, these data-enabled strategies simplify customer interactions, improve service delivery, and help M&amp;S maintain its competitive position in a dynamic retail environment.</w:t>
      </w:r>
    </w:p>
    <w:p w14:paraId="703C092E" w14:textId="177F6CCD" w:rsidR="00643A76" w:rsidRPr="0082746C" w:rsidRDefault="00643A76" w:rsidP="0075410A">
      <w:pPr>
        <w:pStyle w:val="p1"/>
        <w:spacing w:line="360" w:lineRule="auto"/>
        <w:jc w:val="both"/>
        <w:rPr>
          <w:noProof/>
          <w:lang w:val="en-GB"/>
        </w:rPr>
      </w:pPr>
      <w:r w:rsidRPr="0082746C">
        <w:rPr>
          <w:noProof/>
          <w:lang w:val="en-GB"/>
        </w:rPr>
        <w:t xml:space="preserve">In addition, M&amp;S’s increasing use of integrated digital platforms has further streamlined its approach to customer relationship management. By combining mobile app interactions, online </w:t>
      </w:r>
      <w:r w:rsidRPr="0082746C">
        <w:rPr>
          <w:noProof/>
          <w:lang w:val="en-GB"/>
        </w:rPr>
        <w:lastRenderedPageBreak/>
        <w:t>purchasing behaviour, and in-store activity data, the company gains a more holistic understanding of its customers.</w:t>
      </w:r>
    </w:p>
    <w:p w14:paraId="1A7C966A" w14:textId="77777777" w:rsidR="000C6ED8" w:rsidRPr="0082746C" w:rsidRDefault="000C6ED8">
      <w:pPr>
        <w:pStyle w:val="Heading1"/>
        <w:rPr>
          <w:noProof/>
        </w:rPr>
      </w:pPr>
    </w:p>
    <w:p w14:paraId="5932CD08" w14:textId="12D5431E" w:rsidR="00900943" w:rsidRPr="0082746C" w:rsidRDefault="00881BF0">
      <w:pPr>
        <w:pStyle w:val="Heading1"/>
        <w:rPr>
          <w:noProof/>
        </w:rPr>
      </w:pPr>
      <w:bookmarkStart w:id="10" w:name="_Toc214696336"/>
      <w:r w:rsidRPr="0082746C">
        <w:rPr>
          <w:noProof/>
        </w:rPr>
        <w:t>Section 3</w:t>
      </w:r>
      <w:bookmarkEnd w:id="10"/>
    </w:p>
    <w:p w14:paraId="0CF0A3F2" w14:textId="77777777" w:rsidR="00900943" w:rsidRPr="0082746C" w:rsidRDefault="00881BF0">
      <w:pPr>
        <w:spacing w:before="340" w:after="340" w:line="360" w:lineRule="auto"/>
        <w:jc w:val="both"/>
        <w:rPr>
          <w:rFonts w:ascii="Times New Roman" w:hAnsi="Times New Roman" w:cs="Times New Roman"/>
          <w:b/>
          <w:bCs/>
          <w:noProof/>
          <w:sz w:val="28"/>
          <w:szCs w:val="28"/>
        </w:rPr>
      </w:pPr>
      <w:r w:rsidRPr="0082746C">
        <w:rPr>
          <w:rFonts w:ascii="Times New Roman" w:hAnsi="Times New Roman" w:cs="Times New Roman"/>
          <w:b/>
          <w:bCs/>
          <w:noProof/>
          <w:sz w:val="28"/>
          <w:szCs w:val="28"/>
        </w:rPr>
        <w:t>CRM Strategy Analysis</w:t>
      </w:r>
    </w:p>
    <w:p w14:paraId="06CE2DF2" w14:textId="77777777" w:rsidR="00900943" w:rsidRPr="0082746C" w:rsidRDefault="00881BF0">
      <w:pPr>
        <w:pStyle w:val="Heading2"/>
        <w:keepNext w:val="0"/>
        <w:keepLines w:val="0"/>
        <w:rPr>
          <w:noProof/>
        </w:rPr>
      </w:pPr>
      <w:bookmarkStart w:id="11" w:name="_Toc214696337"/>
      <w:r w:rsidRPr="0082746C">
        <w:rPr>
          <w:noProof/>
        </w:rPr>
        <w:t>3.1 STP Analysis</w:t>
      </w:r>
      <w:bookmarkEnd w:id="11"/>
      <w:r w:rsidRPr="0082746C">
        <w:rPr>
          <w:noProof/>
        </w:rPr>
        <w:t> </w:t>
      </w:r>
    </w:p>
    <w:p w14:paraId="2EC544C7" w14:textId="77777777" w:rsidR="00900943" w:rsidRPr="0082746C" w:rsidRDefault="00881BF0" w:rsidP="0075410A">
      <w:pPr>
        <w:spacing w:before="340" w:after="340" w:line="360" w:lineRule="auto"/>
        <w:jc w:val="both"/>
        <w:rPr>
          <w:rFonts w:ascii="Times New Roman" w:hAnsi="Times New Roman" w:cs="Times New Roman"/>
          <w:noProof/>
          <w:sz w:val="24"/>
          <w:szCs w:val="24"/>
        </w:rPr>
      </w:pPr>
      <w:r w:rsidRPr="0082746C">
        <w:rPr>
          <w:rFonts w:ascii="Times New Roman" w:hAnsi="Times New Roman" w:cs="Times New Roman"/>
          <w:noProof/>
          <w:sz w:val="24"/>
          <w:szCs w:val="24"/>
        </w:rPr>
        <w:t>The framework has been used to identify the marketing strategy of M&amp;S by identifying the key segments in the UK food retail market. </w:t>
      </w:r>
    </w:p>
    <w:tbl>
      <w:tblPr>
        <w:tblStyle w:val="a"/>
        <w:tblW w:w="9006" w:type="dxa"/>
        <w:tblLayout w:type="fixed"/>
        <w:tblLook w:val="0400" w:firstRow="0" w:lastRow="0" w:firstColumn="0" w:lastColumn="0" w:noHBand="0" w:noVBand="1"/>
      </w:tblPr>
      <w:tblGrid>
        <w:gridCol w:w="1689"/>
        <w:gridCol w:w="4640"/>
        <w:gridCol w:w="2677"/>
      </w:tblGrid>
      <w:tr w:rsidR="00900943" w:rsidRPr="0082746C" w14:paraId="4DE0C625" w14:textId="77777777">
        <w:tc>
          <w:tcPr>
            <w:tcW w:w="1689"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60EC520B" w14:textId="77777777" w:rsidR="00900943" w:rsidRPr="0082746C" w:rsidRDefault="00881BF0">
            <w:pPr>
              <w:spacing w:before="340" w:after="340" w:line="360" w:lineRule="auto"/>
              <w:jc w:val="both"/>
              <w:rPr>
                <w:noProof/>
                <w:sz w:val="24"/>
                <w:szCs w:val="24"/>
              </w:rPr>
            </w:pPr>
            <w:r w:rsidRPr="0082746C">
              <w:rPr>
                <w:b/>
                <w:noProof/>
                <w:sz w:val="24"/>
                <w:szCs w:val="24"/>
              </w:rPr>
              <w:t>S-Segmentation</w:t>
            </w:r>
          </w:p>
        </w:tc>
        <w:tc>
          <w:tcPr>
            <w:tcW w:w="4640"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65146256" w14:textId="77777777" w:rsidR="00900943" w:rsidRPr="0082746C" w:rsidRDefault="00881BF0">
            <w:pPr>
              <w:spacing w:before="340" w:after="340" w:line="360" w:lineRule="auto"/>
              <w:jc w:val="both"/>
              <w:rPr>
                <w:noProof/>
                <w:sz w:val="24"/>
                <w:szCs w:val="24"/>
              </w:rPr>
            </w:pPr>
            <w:r w:rsidRPr="0082746C">
              <w:rPr>
                <w:b/>
                <w:noProof/>
                <w:sz w:val="24"/>
                <w:szCs w:val="24"/>
              </w:rPr>
              <w:t>T-Targeting</w:t>
            </w:r>
          </w:p>
        </w:tc>
        <w:tc>
          <w:tcPr>
            <w:tcW w:w="2677"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5A0D5E20" w14:textId="77777777" w:rsidR="00900943" w:rsidRPr="0082746C" w:rsidRDefault="00881BF0">
            <w:pPr>
              <w:spacing w:before="340" w:after="340" w:line="360" w:lineRule="auto"/>
              <w:jc w:val="both"/>
              <w:rPr>
                <w:noProof/>
                <w:sz w:val="24"/>
                <w:szCs w:val="24"/>
              </w:rPr>
            </w:pPr>
            <w:r w:rsidRPr="0082746C">
              <w:rPr>
                <w:b/>
                <w:noProof/>
                <w:sz w:val="24"/>
                <w:szCs w:val="24"/>
              </w:rPr>
              <w:t>P-Positioning</w:t>
            </w:r>
          </w:p>
        </w:tc>
      </w:tr>
      <w:tr w:rsidR="00900943" w:rsidRPr="0082746C" w14:paraId="227B90BB" w14:textId="77777777">
        <w:trPr>
          <w:trHeight w:val="440"/>
        </w:trPr>
        <w:tc>
          <w:tcPr>
            <w:tcW w:w="16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1E4F16" w14:textId="77777777" w:rsidR="00900943" w:rsidRPr="0082746C" w:rsidRDefault="00881BF0">
            <w:pPr>
              <w:spacing w:before="340" w:after="340" w:line="360" w:lineRule="auto"/>
              <w:jc w:val="both"/>
              <w:rPr>
                <w:noProof/>
                <w:sz w:val="24"/>
                <w:szCs w:val="24"/>
              </w:rPr>
            </w:pPr>
            <w:r w:rsidRPr="0082746C">
              <w:rPr>
                <w:b/>
                <w:i/>
                <w:noProof/>
                <w:sz w:val="24"/>
                <w:szCs w:val="24"/>
              </w:rPr>
              <w:t>Demographic</w:t>
            </w:r>
          </w:p>
        </w:tc>
        <w:tc>
          <w:tcPr>
            <w:tcW w:w="4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CCCA11" w14:textId="77777777" w:rsidR="00900943" w:rsidRPr="0082746C" w:rsidRDefault="00881BF0">
            <w:pPr>
              <w:spacing w:before="340" w:after="340" w:line="360" w:lineRule="auto"/>
              <w:jc w:val="both"/>
              <w:rPr>
                <w:noProof/>
                <w:sz w:val="24"/>
                <w:szCs w:val="24"/>
              </w:rPr>
            </w:pPr>
            <w:r w:rsidRPr="0082746C">
              <w:rPr>
                <w:noProof/>
                <w:sz w:val="24"/>
                <w:szCs w:val="24"/>
              </w:rPr>
              <w:t>The company has focused on targeting the 25 to 40 years age group of audiences who are interested in fresh produce foods (Locus, 2025).</w:t>
            </w:r>
          </w:p>
        </w:tc>
        <w:tc>
          <w:tcPr>
            <w:tcW w:w="2677"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70EE87" w14:textId="77777777" w:rsidR="00900943" w:rsidRPr="0082746C" w:rsidRDefault="00881BF0">
            <w:pPr>
              <w:spacing w:before="340" w:after="340" w:line="360" w:lineRule="auto"/>
              <w:jc w:val="both"/>
              <w:rPr>
                <w:noProof/>
                <w:sz w:val="24"/>
                <w:szCs w:val="24"/>
              </w:rPr>
            </w:pPr>
            <w:r w:rsidRPr="0082746C">
              <w:rPr>
                <w:noProof/>
                <w:sz w:val="24"/>
                <w:szCs w:val="24"/>
              </w:rPr>
              <w:t>M&amp;S has positioned itself as a high-quality food retailer that prioritises ethical sourcing and innovation. </w:t>
            </w:r>
          </w:p>
        </w:tc>
      </w:tr>
      <w:tr w:rsidR="00900943" w:rsidRPr="0082746C" w14:paraId="7E561DDB" w14:textId="77777777">
        <w:trPr>
          <w:trHeight w:val="440"/>
        </w:trPr>
        <w:tc>
          <w:tcPr>
            <w:tcW w:w="16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6C07AF" w14:textId="77777777" w:rsidR="00900943" w:rsidRPr="0082746C" w:rsidRDefault="00881BF0">
            <w:pPr>
              <w:spacing w:before="340" w:after="340" w:line="360" w:lineRule="auto"/>
              <w:jc w:val="both"/>
              <w:rPr>
                <w:noProof/>
                <w:sz w:val="24"/>
                <w:szCs w:val="24"/>
              </w:rPr>
            </w:pPr>
            <w:r w:rsidRPr="0082746C">
              <w:rPr>
                <w:b/>
                <w:i/>
                <w:noProof/>
                <w:sz w:val="24"/>
                <w:szCs w:val="24"/>
              </w:rPr>
              <w:t>Psychographic</w:t>
            </w:r>
          </w:p>
        </w:tc>
        <w:tc>
          <w:tcPr>
            <w:tcW w:w="4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6FB5CB" w14:textId="77777777" w:rsidR="00900943" w:rsidRPr="0082746C" w:rsidRDefault="00881BF0">
            <w:pPr>
              <w:spacing w:before="340" w:after="340" w:line="360" w:lineRule="auto"/>
              <w:jc w:val="both"/>
              <w:rPr>
                <w:noProof/>
                <w:sz w:val="24"/>
                <w:szCs w:val="24"/>
              </w:rPr>
            </w:pPr>
            <w:r w:rsidRPr="0082746C">
              <w:rPr>
                <w:noProof/>
                <w:sz w:val="24"/>
                <w:szCs w:val="24"/>
              </w:rPr>
              <w:t>The food chain of M&amp;S has targeted ethically minded professionals who mainly consider premium quality. This is supported by the relationship of marketing theory, which indicates the relevance of ethical practices (Grönroos, 2011).  </w:t>
            </w:r>
          </w:p>
        </w:tc>
        <w:tc>
          <w:tcPr>
            <w:tcW w:w="2677"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9DF1E8" w14:textId="77777777" w:rsidR="00900943" w:rsidRPr="0082746C" w:rsidRDefault="00900943">
            <w:pPr>
              <w:widowControl w:val="0"/>
              <w:spacing w:after="0" w:line="276" w:lineRule="auto"/>
              <w:rPr>
                <w:noProof/>
                <w:sz w:val="24"/>
                <w:szCs w:val="24"/>
              </w:rPr>
            </w:pPr>
          </w:p>
        </w:tc>
      </w:tr>
      <w:tr w:rsidR="00900943" w:rsidRPr="0082746C" w14:paraId="24787D96" w14:textId="77777777">
        <w:trPr>
          <w:trHeight w:val="440"/>
        </w:trPr>
        <w:tc>
          <w:tcPr>
            <w:tcW w:w="16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C44CD3" w14:textId="77777777" w:rsidR="00900943" w:rsidRPr="0082746C" w:rsidRDefault="00881BF0">
            <w:pPr>
              <w:spacing w:before="340" w:after="340" w:line="360" w:lineRule="auto"/>
              <w:jc w:val="both"/>
              <w:rPr>
                <w:noProof/>
                <w:sz w:val="24"/>
                <w:szCs w:val="24"/>
              </w:rPr>
            </w:pPr>
            <w:r w:rsidRPr="0082746C">
              <w:rPr>
                <w:b/>
                <w:i/>
                <w:noProof/>
                <w:sz w:val="24"/>
                <w:szCs w:val="24"/>
              </w:rPr>
              <w:lastRenderedPageBreak/>
              <w:t>Behavioural</w:t>
            </w:r>
          </w:p>
        </w:tc>
        <w:tc>
          <w:tcPr>
            <w:tcW w:w="4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C414A5" w14:textId="77777777" w:rsidR="00900943" w:rsidRPr="0082746C" w:rsidRDefault="00881BF0">
            <w:pPr>
              <w:spacing w:before="340" w:after="340" w:line="360" w:lineRule="auto"/>
              <w:jc w:val="both"/>
              <w:rPr>
                <w:noProof/>
                <w:sz w:val="24"/>
                <w:szCs w:val="24"/>
              </w:rPr>
            </w:pPr>
            <w:r w:rsidRPr="0082746C">
              <w:rPr>
                <w:noProof/>
                <w:sz w:val="24"/>
                <w:szCs w:val="24"/>
              </w:rPr>
              <w:t>The firm has followed the daily activity of audiences with the help of the Spark app.  </w:t>
            </w:r>
          </w:p>
        </w:tc>
        <w:tc>
          <w:tcPr>
            <w:tcW w:w="2677"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58B730" w14:textId="77777777" w:rsidR="00900943" w:rsidRPr="0082746C" w:rsidRDefault="00900943">
            <w:pPr>
              <w:widowControl w:val="0"/>
              <w:spacing w:after="0" w:line="276" w:lineRule="auto"/>
              <w:rPr>
                <w:noProof/>
                <w:sz w:val="24"/>
                <w:szCs w:val="24"/>
              </w:rPr>
            </w:pPr>
          </w:p>
        </w:tc>
      </w:tr>
    </w:tbl>
    <w:p w14:paraId="3D76B278" w14:textId="77777777" w:rsidR="00900943" w:rsidRPr="0082746C" w:rsidRDefault="00881BF0">
      <w:pPr>
        <w:spacing w:before="340" w:after="340" w:line="360" w:lineRule="auto"/>
        <w:jc w:val="center"/>
        <w:rPr>
          <w:noProof/>
          <w:sz w:val="24"/>
          <w:szCs w:val="24"/>
        </w:rPr>
      </w:pPr>
      <w:r w:rsidRPr="0082746C">
        <w:rPr>
          <w:b/>
          <w:i/>
          <w:noProof/>
          <w:sz w:val="24"/>
          <w:szCs w:val="24"/>
        </w:rPr>
        <w:t>Table 1: STP Analysis</w:t>
      </w:r>
    </w:p>
    <w:p w14:paraId="0DA96A4E" w14:textId="77777777" w:rsidR="00900943" w:rsidRPr="0082746C" w:rsidRDefault="00881BF0">
      <w:pPr>
        <w:spacing w:before="340" w:after="340" w:line="360" w:lineRule="auto"/>
        <w:jc w:val="center"/>
        <w:rPr>
          <w:noProof/>
          <w:sz w:val="24"/>
          <w:szCs w:val="24"/>
        </w:rPr>
      </w:pPr>
      <w:r w:rsidRPr="0082746C">
        <w:rPr>
          <w:noProof/>
          <w:sz w:val="24"/>
          <w:szCs w:val="24"/>
        </w:rPr>
        <w:t>(Source: Influenced by Locus, 2025; Grönroos, 2011)</w:t>
      </w:r>
    </w:p>
    <w:p w14:paraId="375FFB78" w14:textId="77777777" w:rsidR="00900943" w:rsidRPr="0082746C" w:rsidRDefault="00881BF0" w:rsidP="0075410A">
      <w:pPr>
        <w:spacing w:before="340" w:after="340" w:line="360" w:lineRule="auto"/>
        <w:jc w:val="both"/>
        <w:rPr>
          <w:rFonts w:ascii="Times New Roman" w:hAnsi="Times New Roman" w:cs="Times New Roman"/>
          <w:noProof/>
          <w:sz w:val="24"/>
          <w:szCs w:val="24"/>
        </w:rPr>
      </w:pPr>
      <w:r w:rsidRPr="0082746C">
        <w:rPr>
          <w:rFonts w:ascii="Times New Roman" w:hAnsi="Times New Roman" w:cs="Times New Roman"/>
          <w:noProof/>
          <w:sz w:val="24"/>
          <w:szCs w:val="24"/>
        </w:rPr>
        <w:t>The above-stated table mentions that M&amp;S has considered the ethical practices and prioritised customer lifestyle, which results in improvement of brand recognition among UK consumers. In terms of acknowledging demographic, psychographic, and behavioural insights, it can be stated that M&amp;S has positioned itself as a high-quality food retailer that prioritises premium quality, ethical sourcing, and innovation.</w:t>
      </w:r>
    </w:p>
    <w:p w14:paraId="1B55F02C" w14:textId="77777777" w:rsidR="00CB4AC9" w:rsidRPr="0082746C" w:rsidRDefault="00CB4AC9">
      <w:pPr>
        <w:pStyle w:val="Heading3"/>
        <w:keepNext w:val="0"/>
        <w:keepLines w:val="0"/>
        <w:rPr>
          <w:noProof/>
        </w:rPr>
      </w:pPr>
    </w:p>
    <w:p w14:paraId="47CC6574" w14:textId="77777777" w:rsidR="00CB4AC9" w:rsidRPr="0082746C" w:rsidRDefault="00CB4AC9">
      <w:pPr>
        <w:pStyle w:val="Heading3"/>
        <w:keepNext w:val="0"/>
        <w:keepLines w:val="0"/>
        <w:rPr>
          <w:noProof/>
        </w:rPr>
      </w:pPr>
    </w:p>
    <w:p w14:paraId="10BD44B9" w14:textId="77777777" w:rsidR="00CB4AC9" w:rsidRPr="0082746C" w:rsidRDefault="00CB4AC9">
      <w:pPr>
        <w:pStyle w:val="Heading3"/>
        <w:keepNext w:val="0"/>
        <w:keepLines w:val="0"/>
        <w:rPr>
          <w:noProof/>
        </w:rPr>
      </w:pPr>
    </w:p>
    <w:p w14:paraId="17644BF4" w14:textId="77777777" w:rsidR="00CB4AC9" w:rsidRPr="0082746C" w:rsidRDefault="00CB4AC9">
      <w:pPr>
        <w:pStyle w:val="Heading3"/>
        <w:keepNext w:val="0"/>
        <w:keepLines w:val="0"/>
        <w:rPr>
          <w:noProof/>
        </w:rPr>
      </w:pPr>
    </w:p>
    <w:p w14:paraId="2A216817" w14:textId="77777777" w:rsidR="00CB4AC9" w:rsidRPr="0082746C" w:rsidRDefault="00CB4AC9">
      <w:pPr>
        <w:pStyle w:val="Heading3"/>
        <w:keepNext w:val="0"/>
        <w:keepLines w:val="0"/>
        <w:rPr>
          <w:noProof/>
        </w:rPr>
      </w:pPr>
    </w:p>
    <w:p w14:paraId="2DF1FA60" w14:textId="77777777" w:rsidR="00CB4AC9" w:rsidRPr="0082746C" w:rsidRDefault="00CB4AC9">
      <w:pPr>
        <w:pStyle w:val="Heading3"/>
        <w:keepNext w:val="0"/>
        <w:keepLines w:val="0"/>
        <w:rPr>
          <w:noProof/>
        </w:rPr>
      </w:pPr>
    </w:p>
    <w:p w14:paraId="3D845427" w14:textId="77777777" w:rsidR="00CB4AC9" w:rsidRPr="0082746C" w:rsidRDefault="00CB4AC9">
      <w:pPr>
        <w:pStyle w:val="Heading3"/>
        <w:keepNext w:val="0"/>
        <w:keepLines w:val="0"/>
        <w:rPr>
          <w:noProof/>
        </w:rPr>
      </w:pPr>
    </w:p>
    <w:p w14:paraId="621C7D2C" w14:textId="77777777" w:rsidR="00CB4AC9" w:rsidRPr="0082746C" w:rsidRDefault="00CB4AC9">
      <w:pPr>
        <w:pStyle w:val="Heading3"/>
        <w:keepNext w:val="0"/>
        <w:keepLines w:val="0"/>
        <w:rPr>
          <w:noProof/>
        </w:rPr>
      </w:pPr>
    </w:p>
    <w:p w14:paraId="2B4CF86D" w14:textId="77777777" w:rsidR="00CB4AC9" w:rsidRPr="0082746C" w:rsidRDefault="00CB4AC9">
      <w:pPr>
        <w:pStyle w:val="Heading3"/>
        <w:keepNext w:val="0"/>
        <w:keepLines w:val="0"/>
        <w:rPr>
          <w:noProof/>
        </w:rPr>
      </w:pPr>
    </w:p>
    <w:p w14:paraId="1F86DB6B" w14:textId="77777777" w:rsidR="00CB4AC9" w:rsidRPr="0082746C" w:rsidRDefault="00CB4AC9">
      <w:pPr>
        <w:pStyle w:val="Heading3"/>
        <w:keepNext w:val="0"/>
        <w:keepLines w:val="0"/>
        <w:rPr>
          <w:noProof/>
        </w:rPr>
      </w:pPr>
    </w:p>
    <w:p w14:paraId="783EE8DB" w14:textId="6688F6A7" w:rsidR="00900943" w:rsidRPr="0082746C" w:rsidRDefault="00881BF0">
      <w:pPr>
        <w:pStyle w:val="Heading2"/>
        <w:keepNext w:val="0"/>
        <w:keepLines w:val="0"/>
        <w:rPr>
          <w:noProof/>
        </w:rPr>
      </w:pPr>
      <w:bookmarkStart w:id="12" w:name="_Toc214696338"/>
      <w:r w:rsidRPr="0082746C">
        <w:rPr>
          <w:noProof/>
        </w:rPr>
        <w:lastRenderedPageBreak/>
        <w:t>3.2 Marketing Mix</w:t>
      </w:r>
      <w:bookmarkEnd w:id="12"/>
      <w:r w:rsidRPr="0082746C">
        <w:rPr>
          <w:noProof/>
        </w:rPr>
        <w:t> </w:t>
      </w:r>
    </w:p>
    <w:tbl>
      <w:tblPr>
        <w:tblStyle w:val="a0"/>
        <w:tblW w:w="9006" w:type="dxa"/>
        <w:tblLayout w:type="fixed"/>
        <w:tblLook w:val="0400" w:firstRow="0" w:lastRow="0" w:firstColumn="0" w:lastColumn="0" w:noHBand="0" w:noVBand="1"/>
      </w:tblPr>
      <w:tblGrid>
        <w:gridCol w:w="1817"/>
        <w:gridCol w:w="7189"/>
      </w:tblGrid>
      <w:tr w:rsidR="00900943" w:rsidRPr="0082746C" w14:paraId="08A8BF27" w14:textId="77777777">
        <w:tc>
          <w:tcPr>
            <w:tcW w:w="1817" w:type="dxa"/>
            <w:tcBorders>
              <w:top w:val="single" w:sz="8" w:space="0" w:color="000000"/>
              <w:left w:val="single" w:sz="8" w:space="0" w:color="000000"/>
              <w:bottom w:val="single" w:sz="8" w:space="0" w:color="000000"/>
              <w:right w:val="single" w:sz="8" w:space="0" w:color="000000"/>
            </w:tcBorders>
            <w:shd w:val="clear" w:color="auto" w:fill="EEECE1"/>
            <w:tcMar>
              <w:top w:w="100" w:type="dxa"/>
              <w:left w:w="100" w:type="dxa"/>
              <w:bottom w:w="100" w:type="dxa"/>
              <w:right w:w="100" w:type="dxa"/>
            </w:tcMar>
          </w:tcPr>
          <w:p w14:paraId="20781797" w14:textId="77777777" w:rsidR="00900943" w:rsidRPr="0082746C" w:rsidRDefault="00881BF0">
            <w:pPr>
              <w:spacing w:before="340" w:after="340" w:line="360" w:lineRule="auto"/>
              <w:jc w:val="both"/>
              <w:rPr>
                <w:noProof/>
                <w:sz w:val="24"/>
                <w:szCs w:val="24"/>
              </w:rPr>
            </w:pPr>
            <w:r w:rsidRPr="0082746C">
              <w:rPr>
                <w:b/>
                <w:noProof/>
                <w:sz w:val="24"/>
                <w:szCs w:val="24"/>
              </w:rPr>
              <w:t>Areas</w:t>
            </w:r>
          </w:p>
        </w:tc>
        <w:tc>
          <w:tcPr>
            <w:tcW w:w="7189" w:type="dxa"/>
            <w:tcBorders>
              <w:top w:val="single" w:sz="8" w:space="0" w:color="000000"/>
              <w:left w:val="single" w:sz="8" w:space="0" w:color="000000"/>
              <w:bottom w:val="single" w:sz="8" w:space="0" w:color="000000"/>
              <w:right w:val="single" w:sz="8" w:space="0" w:color="000000"/>
            </w:tcBorders>
            <w:shd w:val="clear" w:color="auto" w:fill="EEECE1"/>
            <w:tcMar>
              <w:top w:w="100" w:type="dxa"/>
              <w:left w:w="100" w:type="dxa"/>
              <w:bottom w:w="100" w:type="dxa"/>
              <w:right w:w="100" w:type="dxa"/>
            </w:tcMar>
          </w:tcPr>
          <w:p w14:paraId="3A2DC343" w14:textId="77777777" w:rsidR="00900943" w:rsidRPr="0082746C" w:rsidRDefault="00881BF0">
            <w:pPr>
              <w:spacing w:before="340" w:after="340" w:line="360" w:lineRule="auto"/>
              <w:jc w:val="both"/>
              <w:rPr>
                <w:noProof/>
                <w:sz w:val="24"/>
                <w:szCs w:val="24"/>
              </w:rPr>
            </w:pPr>
            <w:r w:rsidRPr="0082746C">
              <w:rPr>
                <w:b/>
                <w:noProof/>
                <w:sz w:val="24"/>
                <w:szCs w:val="24"/>
              </w:rPr>
              <w:t>Discussion</w:t>
            </w:r>
          </w:p>
        </w:tc>
      </w:tr>
      <w:tr w:rsidR="00900943" w:rsidRPr="0082746C" w14:paraId="716B6E3E" w14:textId="77777777">
        <w:tc>
          <w:tcPr>
            <w:tcW w:w="18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B9FE87" w14:textId="77777777" w:rsidR="00900943" w:rsidRPr="0082746C" w:rsidRDefault="00881BF0">
            <w:pPr>
              <w:spacing w:before="340" w:after="340" w:line="360" w:lineRule="auto"/>
              <w:jc w:val="both"/>
              <w:rPr>
                <w:noProof/>
                <w:sz w:val="24"/>
                <w:szCs w:val="24"/>
              </w:rPr>
            </w:pPr>
            <w:r w:rsidRPr="0082746C">
              <w:rPr>
                <w:b/>
                <w:noProof/>
                <w:sz w:val="24"/>
                <w:szCs w:val="24"/>
              </w:rPr>
              <w:t>Products</w:t>
            </w:r>
          </w:p>
        </w:tc>
        <w:tc>
          <w:tcPr>
            <w:tcW w:w="71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666633" w14:textId="77777777" w:rsidR="00900943" w:rsidRPr="0082746C" w:rsidRDefault="00881BF0">
            <w:pPr>
              <w:spacing w:before="340" w:after="340" w:line="360" w:lineRule="auto"/>
              <w:jc w:val="both"/>
              <w:rPr>
                <w:noProof/>
                <w:sz w:val="24"/>
                <w:szCs w:val="24"/>
              </w:rPr>
            </w:pPr>
            <w:r w:rsidRPr="0082746C">
              <w:rPr>
                <w:noProof/>
                <w:sz w:val="24"/>
                <w:szCs w:val="24"/>
              </w:rPr>
              <w:t>Provide high-quality, sustainable products that attract wider customers.</w:t>
            </w:r>
          </w:p>
        </w:tc>
      </w:tr>
      <w:tr w:rsidR="00900943" w:rsidRPr="0082746C" w14:paraId="7E9477EC" w14:textId="77777777">
        <w:tc>
          <w:tcPr>
            <w:tcW w:w="18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7137CF" w14:textId="77777777" w:rsidR="00900943" w:rsidRPr="0082746C" w:rsidRDefault="00881BF0">
            <w:pPr>
              <w:spacing w:before="340" w:after="340" w:line="360" w:lineRule="auto"/>
              <w:jc w:val="both"/>
              <w:rPr>
                <w:noProof/>
                <w:sz w:val="24"/>
                <w:szCs w:val="24"/>
              </w:rPr>
            </w:pPr>
            <w:r w:rsidRPr="0082746C">
              <w:rPr>
                <w:b/>
                <w:noProof/>
                <w:sz w:val="24"/>
                <w:szCs w:val="24"/>
              </w:rPr>
              <w:t>Price</w:t>
            </w:r>
          </w:p>
        </w:tc>
        <w:tc>
          <w:tcPr>
            <w:tcW w:w="71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76E0A2" w14:textId="77777777" w:rsidR="00900943" w:rsidRPr="0082746C" w:rsidRDefault="00881BF0">
            <w:pPr>
              <w:spacing w:before="340" w:after="340" w:line="360" w:lineRule="auto"/>
              <w:jc w:val="both"/>
              <w:rPr>
                <w:noProof/>
                <w:sz w:val="24"/>
                <w:szCs w:val="24"/>
              </w:rPr>
            </w:pPr>
            <w:r w:rsidRPr="0082746C">
              <w:rPr>
                <w:noProof/>
                <w:sz w:val="24"/>
                <w:szCs w:val="24"/>
              </w:rPr>
              <w:t>Premium pricing helps to differentiate a brand that impacts business growth. </w:t>
            </w:r>
          </w:p>
        </w:tc>
      </w:tr>
      <w:tr w:rsidR="00900943" w:rsidRPr="0082746C" w14:paraId="2FA33F35" w14:textId="77777777">
        <w:tc>
          <w:tcPr>
            <w:tcW w:w="18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C9871B" w14:textId="77777777" w:rsidR="00900943" w:rsidRPr="0082746C" w:rsidRDefault="00881BF0">
            <w:pPr>
              <w:spacing w:before="340" w:after="340" w:line="360" w:lineRule="auto"/>
              <w:jc w:val="both"/>
              <w:rPr>
                <w:noProof/>
                <w:sz w:val="24"/>
                <w:szCs w:val="24"/>
              </w:rPr>
            </w:pPr>
            <w:r w:rsidRPr="0082746C">
              <w:rPr>
                <w:b/>
                <w:noProof/>
                <w:sz w:val="24"/>
                <w:szCs w:val="24"/>
              </w:rPr>
              <w:t>Place</w:t>
            </w:r>
          </w:p>
        </w:tc>
        <w:tc>
          <w:tcPr>
            <w:tcW w:w="71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50DFB6" w14:textId="77777777" w:rsidR="00900943" w:rsidRPr="0082746C" w:rsidRDefault="00881BF0">
            <w:pPr>
              <w:spacing w:before="340" w:after="340" w:line="360" w:lineRule="auto"/>
              <w:jc w:val="both"/>
              <w:rPr>
                <w:noProof/>
                <w:sz w:val="24"/>
                <w:szCs w:val="24"/>
              </w:rPr>
            </w:pPr>
            <w:r w:rsidRPr="0082746C">
              <w:rPr>
                <w:noProof/>
                <w:sz w:val="24"/>
                <w:szCs w:val="24"/>
              </w:rPr>
              <w:t>Build stores in different areas to increase customer involvement</w:t>
            </w:r>
          </w:p>
        </w:tc>
      </w:tr>
      <w:tr w:rsidR="00900943" w:rsidRPr="0082746C" w14:paraId="5EFD6ED4" w14:textId="77777777">
        <w:tc>
          <w:tcPr>
            <w:tcW w:w="18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BC91EC" w14:textId="77777777" w:rsidR="00900943" w:rsidRPr="0082746C" w:rsidRDefault="00881BF0">
            <w:pPr>
              <w:spacing w:before="340" w:after="340" w:line="360" w:lineRule="auto"/>
              <w:jc w:val="both"/>
              <w:rPr>
                <w:noProof/>
                <w:sz w:val="24"/>
                <w:szCs w:val="24"/>
              </w:rPr>
            </w:pPr>
            <w:r w:rsidRPr="0082746C">
              <w:rPr>
                <w:b/>
                <w:noProof/>
                <w:sz w:val="24"/>
                <w:szCs w:val="24"/>
              </w:rPr>
              <w:t>Promotion</w:t>
            </w:r>
          </w:p>
        </w:tc>
        <w:tc>
          <w:tcPr>
            <w:tcW w:w="71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36D104" w14:textId="77777777" w:rsidR="00900943" w:rsidRPr="0082746C" w:rsidRDefault="00881BF0">
            <w:pPr>
              <w:spacing w:before="340" w:after="340" w:line="360" w:lineRule="auto"/>
              <w:jc w:val="both"/>
              <w:rPr>
                <w:noProof/>
                <w:sz w:val="24"/>
                <w:szCs w:val="24"/>
              </w:rPr>
            </w:pPr>
            <w:r w:rsidRPr="0082746C">
              <w:rPr>
                <w:noProof/>
                <w:sz w:val="24"/>
                <w:szCs w:val="24"/>
              </w:rPr>
              <w:t>With the help of digital platforms, M&amp;S can focus on marketing to increase customer involvement</w:t>
            </w:r>
          </w:p>
        </w:tc>
      </w:tr>
      <w:tr w:rsidR="00900943" w:rsidRPr="0082746C" w14:paraId="7446E64A" w14:textId="77777777">
        <w:tc>
          <w:tcPr>
            <w:tcW w:w="18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9195E7" w14:textId="77777777" w:rsidR="00900943" w:rsidRPr="0082746C" w:rsidRDefault="00881BF0">
            <w:pPr>
              <w:spacing w:before="340" w:after="340" w:line="360" w:lineRule="auto"/>
              <w:jc w:val="both"/>
              <w:rPr>
                <w:noProof/>
                <w:sz w:val="24"/>
                <w:szCs w:val="24"/>
              </w:rPr>
            </w:pPr>
            <w:r w:rsidRPr="0082746C">
              <w:rPr>
                <w:b/>
                <w:noProof/>
                <w:sz w:val="24"/>
                <w:szCs w:val="24"/>
              </w:rPr>
              <w:t>People</w:t>
            </w:r>
          </w:p>
        </w:tc>
        <w:tc>
          <w:tcPr>
            <w:tcW w:w="71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30A56B" w14:textId="77777777" w:rsidR="00900943" w:rsidRPr="0082746C" w:rsidRDefault="00881BF0">
            <w:pPr>
              <w:spacing w:before="340" w:after="340" w:line="360" w:lineRule="auto"/>
              <w:jc w:val="both"/>
              <w:rPr>
                <w:noProof/>
                <w:sz w:val="24"/>
                <w:szCs w:val="24"/>
              </w:rPr>
            </w:pPr>
            <w:r w:rsidRPr="0082746C">
              <w:rPr>
                <w:noProof/>
                <w:sz w:val="24"/>
                <w:szCs w:val="24"/>
              </w:rPr>
              <w:t>Hire skilled employees to provide effective services to their customers</w:t>
            </w:r>
          </w:p>
        </w:tc>
      </w:tr>
      <w:tr w:rsidR="00900943" w:rsidRPr="0082746C" w14:paraId="29E54071" w14:textId="77777777">
        <w:tc>
          <w:tcPr>
            <w:tcW w:w="18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FD9EB7" w14:textId="77777777" w:rsidR="00900943" w:rsidRPr="0082746C" w:rsidRDefault="00881BF0">
            <w:pPr>
              <w:spacing w:before="340" w:after="340" w:line="360" w:lineRule="auto"/>
              <w:jc w:val="both"/>
              <w:rPr>
                <w:noProof/>
                <w:sz w:val="24"/>
                <w:szCs w:val="24"/>
              </w:rPr>
            </w:pPr>
            <w:r w:rsidRPr="0082746C">
              <w:rPr>
                <w:b/>
                <w:noProof/>
                <w:sz w:val="24"/>
                <w:szCs w:val="24"/>
              </w:rPr>
              <w:t>Process</w:t>
            </w:r>
          </w:p>
        </w:tc>
        <w:tc>
          <w:tcPr>
            <w:tcW w:w="71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BEB9A8" w14:textId="77777777" w:rsidR="00900943" w:rsidRPr="0082746C" w:rsidRDefault="00881BF0">
            <w:pPr>
              <w:spacing w:before="340" w:after="340" w:line="360" w:lineRule="auto"/>
              <w:jc w:val="both"/>
              <w:rPr>
                <w:noProof/>
                <w:sz w:val="24"/>
                <w:szCs w:val="24"/>
              </w:rPr>
            </w:pPr>
            <w:r w:rsidRPr="0082746C">
              <w:rPr>
                <w:noProof/>
                <w:sz w:val="24"/>
                <w:szCs w:val="24"/>
              </w:rPr>
              <w:t>M&amp;S maintains freshness, which helps it to build an effective brand value in the market.</w:t>
            </w:r>
          </w:p>
        </w:tc>
      </w:tr>
      <w:tr w:rsidR="00900943" w:rsidRPr="0082746C" w14:paraId="5469BB53" w14:textId="77777777">
        <w:tc>
          <w:tcPr>
            <w:tcW w:w="18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E603CB" w14:textId="77777777" w:rsidR="00900943" w:rsidRPr="0082746C" w:rsidRDefault="00881BF0">
            <w:pPr>
              <w:spacing w:before="340" w:after="340" w:line="360" w:lineRule="auto"/>
              <w:jc w:val="both"/>
              <w:rPr>
                <w:noProof/>
                <w:sz w:val="24"/>
                <w:szCs w:val="24"/>
              </w:rPr>
            </w:pPr>
            <w:r w:rsidRPr="0082746C">
              <w:rPr>
                <w:b/>
                <w:noProof/>
                <w:sz w:val="24"/>
                <w:szCs w:val="24"/>
              </w:rPr>
              <w:t>Physical Evidence</w:t>
            </w:r>
          </w:p>
        </w:tc>
        <w:tc>
          <w:tcPr>
            <w:tcW w:w="71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2C6D4B" w14:textId="77777777" w:rsidR="00900943" w:rsidRPr="0082746C" w:rsidRDefault="00881BF0">
            <w:pPr>
              <w:spacing w:before="340" w:after="340" w:line="360" w:lineRule="auto"/>
              <w:jc w:val="both"/>
              <w:rPr>
                <w:noProof/>
                <w:sz w:val="24"/>
                <w:szCs w:val="24"/>
              </w:rPr>
            </w:pPr>
            <w:r w:rsidRPr="0082746C">
              <w:rPr>
                <w:noProof/>
                <w:sz w:val="24"/>
                <w:szCs w:val="24"/>
              </w:rPr>
              <w:t>Eco-friendly packaging, clean storage layouts to improve overall business operations.    </w:t>
            </w:r>
          </w:p>
        </w:tc>
      </w:tr>
    </w:tbl>
    <w:p w14:paraId="77443A43" w14:textId="77777777" w:rsidR="00900943" w:rsidRPr="0082746C" w:rsidRDefault="00881BF0">
      <w:pPr>
        <w:spacing w:before="340" w:after="340" w:line="360" w:lineRule="auto"/>
        <w:jc w:val="center"/>
        <w:rPr>
          <w:noProof/>
          <w:sz w:val="24"/>
          <w:szCs w:val="24"/>
        </w:rPr>
      </w:pPr>
      <w:r w:rsidRPr="0082746C">
        <w:rPr>
          <w:b/>
          <w:i/>
          <w:noProof/>
          <w:sz w:val="24"/>
          <w:szCs w:val="24"/>
        </w:rPr>
        <w:t>Table 2: 7Ps marketing mix</w:t>
      </w:r>
    </w:p>
    <w:p w14:paraId="0F7C17C0" w14:textId="77777777" w:rsidR="00900943" w:rsidRPr="0082746C" w:rsidRDefault="00881BF0" w:rsidP="0075410A">
      <w:pPr>
        <w:spacing w:before="340" w:after="340" w:line="360" w:lineRule="auto"/>
        <w:jc w:val="both"/>
        <w:rPr>
          <w:rFonts w:ascii="Times New Roman" w:hAnsi="Times New Roman" w:cs="Times New Roman"/>
          <w:noProof/>
          <w:sz w:val="24"/>
          <w:szCs w:val="24"/>
        </w:rPr>
      </w:pPr>
      <w:r w:rsidRPr="0082746C">
        <w:rPr>
          <w:rFonts w:ascii="Times New Roman" w:hAnsi="Times New Roman" w:cs="Times New Roman"/>
          <w:noProof/>
          <w:sz w:val="24"/>
          <w:szCs w:val="24"/>
        </w:rPr>
        <w:lastRenderedPageBreak/>
        <w:t>The 7 Ps marketing mix helps to identify a company’s different key areas that impact overall business growth. Based on the marketing mix, M&amp;S currently focuses on offering quality products to its global customers. To increase customer involvement, they focus on plant-based products that reduce the negative impact on the environment. With the help of digital marketing, M&amp;S can expand its reach and visibility in the competitive landscape (Zhang, 2023). On the other hand, utilising a premium pricing strategy helps them to differentiate their business.</w:t>
      </w:r>
    </w:p>
    <w:p w14:paraId="78416611" w14:textId="77777777" w:rsidR="00CB4AC9" w:rsidRPr="0082746C" w:rsidRDefault="00CB4AC9">
      <w:pPr>
        <w:pStyle w:val="Heading3"/>
        <w:keepNext w:val="0"/>
        <w:keepLines w:val="0"/>
        <w:rPr>
          <w:noProof/>
        </w:rPr>
      </w:pPr>
    </w:p>
    <w:p w14:paraId="0A953F68" w14:textId="77777777" w:rsidR="00CB4AC9" w:rsidRPr="0082746C" w:rsidRDefault="00CB4AC9">
      <w:pPr>
        <w:pStyle w:val="Heading3"/>
        <w:keepNext w:val="0"/>
        <w:keepLines w:val="0"/>
        <w:rPr>
          <w:noProof/>
        </w:rPr>
      </w:pPr>
    </w:p>
    <w:p w14:paraId="28EA1A5F" w14:textId="77777777" w:rsidR="00CB4AC9" w:rsidRPr="0082746C" w:rsidRDefault="00CB4AC9">
      <w:pPr>
        <w:pStyle w:val="Heading3"/>
        <w:keepNext w:val="0"/>
        <w:keepLines w:val="0"/>
        <w:rPr>
          <w:noProof/>
        </w:rPr>
      </w:pPr>
    </w:p>
    <w:p w14:paraId="52360D63" w14:textId="77777777" w:rsidR="00CB4AC9" w:rsidRPr="0082746C" w:rsidRDefault="00CB4AC9">
      <w:pPr>
        <w:pStyle w:val="Heading3"/>
        <w:keepNext w:val="0"/>
        <w:keepLines w:val="0"/>
        <w:rPr>
          <w:noProof/>
        </w:rPr>
      </w:pPr>
    </w:p>
    <w:p w14:paraId="37DE7144" w14:textId="77777777" w:rsidR="00CB4AC9" w:rsidRPr="0082746C" w:rsidRDefault="00CB4AC9">
      <w:pPr>
        <w:pStyle w:val="Heading3"/>
        <w:keepNext w:val="0"/>
        <w:keepLines w:val="0"/>
        <w:rPr>
          <w:noProof/>
        </w:rPr>
      </w:pPr>
    </w:p>
    <w:p w14:paraId="43E7C2FB" w14:textId="77777777" w:rsidR="00CB4AC9" w:rsidRPr="0082746C" w:rsidRDefault="00CB4AC9">
      <w:pPr>
        <w:pStyle w:val="Heading3"/>
        <w:keepNext w:val="0"/>
        <w:keepLines w:val="0"/>
        <w:rPr>
          <w:noProof/>
        </w:rPr>
      </w:pPr>
    </w:p>
    <w:p w14:paraId="2052E67A" w14:textId="77777777" w:rsidR="00CB4AC9" w:rsidRPr="0082746C" w:rsidRDefault="00CB4AC9">
      <w:pPr>
        <w:pStyle w:val="Heading3"/>
        <w:keepNext w:val="0"/>
        <w:keepLines w:val="0"/>
        <w:rPr>
          <w:noProof/>
        </w:rPr>
      </w:pPr>
    </w:p>
    <w:p w14:paraId="42DA2C00" w14:textId="77777777" w:rsidR="00CB4AC9" w:rsidRPr="0082746C" w:rsidRDefault="00CB4AC9">
      <w:pPr>
        <w:pStyle w:val="Heading3"/>
        <w:keepNext w:val="0"/>
        <w:keepLines w:val="0"/>
        <w:rPr>
          <w:noProof/>
        </w:rPr>
      </w:pPr>
    </w:p>
    <w:p w14:paraId="37F68BE3" w14:textId="77777777" w:rsidR="00CB4AC9" w:rsidRPr="0082746C" w:rsidRDefault="00CB4AC9">
      <w:pPr>
        <w:pStyle w:val="Heading3"/>
        <w:keepNext w:val="0"/>
        <w:keepLines w:val="0"/>
        <w:rPr>
          <w:noProof/>
        </w:rPr>
      </w:pPr>
    </w:p>
    <w:p w14:paraId="17542CE5" w14:textId="77777777" w:rsidR="00CB4AC9" w:rsidRPr="0082746C" w:rsidRDefault="00CB4AC9">
      <w:pPr>
        <w:pStyle w:val="Heading3"/>
        <w:keepNext w:val="0"/>
        <w:keepLines w:val="0"/>
        <w:rPr>
          <w:noProof/>
        </w:rPr>
      </w:pPr>
    </w:p>
    <w:p w14:paraId="4028E900" w14:textId="77777777" w:rsidR="00CB4AC9" w:rsidRPr="0082746C" w:rsidRDefault="00CB4AC9">
      <w:pPr>
        <w:pStyle w:val="Heading3"/>
        <w:keepNext w:val="0"/>
        <w:keepLines w:val="0"/>
        <w:rPr>
          <w:noProof/>
        </w:rPr>
      </w:pPr>
    </w:p>
    <w:p w14:paraId="406024BA" w14:textId="77777777" w:rsidR="00CB4AC9" w:rsidRPr="0082746C" w:rsidRDefault="00CB4AC9">
      <w:pPr>
        <w:pStyle w:val="Heading3"/>
        <w:keepNext w:val="0"/>
        <w:keepLines w:val="0"/>
        <w:rPr>
          <w:noProof/>
        </w:rPr>
      </w:pPr>
    </w:p>
    <w:p w14:paraId="68ACECF3" w14:textId="77777777" w:rsidR="00CB4AC9" w:rsidRPr="0082746C" w:rsidRDefault="00CB4AC9">
      <w:pPr>
        <w:pStyle w:val="Heading3"/>
        <w:keepNext w:val="0"/>
        <w:keepLines w:val="0"/>
        <w:rPr>
          <w:noProof/>
        </w:rPr>
      </w:pPr>
    </w:p>
    <w:p w14:paraId="3CF5EF34" w14:textId="77777777" w:rsidR="00CB4AC9" w:rsidRPr="0082746C" w:rsidRDefault="00CB4AC9">
      <w:pPr>
        <w:pStyle w:val="Heading3"/>
        <w:keepNext w:val="0"/>
        <w:keepLines w:val="0"/>
        <w:rPr>
          <w:noProof/>
        </w:rPr>
      </w:pPr>
    </w:p>
    <w:p w14:paraId="26A7DA86" w14:textId="4D0B1373" w:rsidR="00900943" w:rsidRPr="0082746C" w:rsidRDefault="00881BF0">
      <w:pPr>
        <w:pStyle w:val="Heading2"/>
        <w:keepNext w:val="0"/>
        <w:keepLines w:val="0"/>
        <w:rPr>
          <w:noProof/>
        </w:rPr>
      </w:pPr>
      <w:bookmarkStart w:id="13" w:name="_Toc214696339"/>
      <w:r w:rsidRPr="0082746C">
        <w:rPr>
          <w:noProof/>
        </w:rPr>
        <w:lastRenderedPageBreak/>
        <w:t>3.3 4C’s of Consumer Needs</w:t>
      </w:r>
      <w:bookmarkEnd w:id="13"/>
      <w:r w:rsidRPr="0082746C">
        <w:rPr>
          <w:noProof/>
        </w:rPr>
        <w:t> </w:t>
      </w:r>
    </w:p>
    <w:p w14:paraId="1076FBE2" w14:textId="77777777" w:rsidR="00900943" w:rsidRPr="0082746C" w:rsidRDefault="00881BF0" w:rsidP="0075410A">
      <w:pPr>
        <w:numPr>
          <w:ilvl w:val="0"/>
          <w:numId w:val="2"/>
        </w:numPr>
        <w:spacing w:before="340" w:after="340" w:line="360" w:lineRule="auto"/>
        <w:jc w:val="both"/>
        <w:rPr>
          <w:rFonts w:ascii="Times New Roman" w:eastAsia="Noto Sans Symbols" w:hAnsi="Times New Roman" w:cs="Times New Roman"/>
          <w:noProof/>
          <w:sz w:val="24"/>
          <w:szCs w:val="24"/>
        </w:rPr>
      </w:pPr>
      <w:r w:rsidRPr="0082746C">
        <w:rPr>
          <w:rFonts w:ascii="Times New Roman" w:hAnsi="Times New Roman" w:cs="Times New Roman"/>
          <w:noProof/>
          <w:sz w:val="24"/>
          <w:szCs w:val="24"/>
          <w:u w:val="single"/>
        </w:rPr>
        <w:t xml:space="preserve">Customer Solution: </w:t>
      </w:r>
      <w:r w:rsidRPr="0082746C">
        <w:rPr>
          <w:rFonts w:ascii="Times New Roman" w:hAnsi="Times New Roman" w:cs="Times New Roman"/>
          <w:noProof/>
          <w:sz w:val="24"/>
          <w:szCs w:val="24"/>
        </w:rPr>
        <w:t>M&amp;S has considered tailor-made food for every single category of products to satisfy the health, flavour, and ethical needs of consumers. An example of customer-guided innovation, the firm has followed the Eat Well range symbol, which is the range with nutrition transparency (Marks and Spencer, 2025c). Regarding that, it can be stated that the firm has adhered to improving the standards of living of consumers with the consideration of the Chamber of Commerce (ICC) framework via current legislation. </w:t>
      </w:r>
    </w:p>
    <w:p w14:paraId="3FA9BF3B" w14:textId="77777777" w:rsidR="00900943" w:rsidRPr="0082746C" w:rsidRDefault="00881BF0" w:rsidP="0075410A">
      <w:pPr>
        <w:numPr>
          <w:ilvl w:val="0"/>
          <w:numId w:val="2"/>
        </w:numPr>
        <w:spacing w:before="340" w:after="340" w:line="360" w:lineRule="auto"/>
        <w:jc w:val="both"/>
        <w:rPr>
          <w:rFonts w:ascii="Times New Roman" w:eastAsia="Noto Sans Symbols" w:hAnsi="Times New Roman" w:cs="Times New Roman"/>
          <w:noProof/>
          <w:sz w:val="24"/>
          <w:szCs w:val="24"/>
        </w:rPr>
      </w:pPr>
      <w:r w:rsidRPr="0082746C">
        <w:rPr>
          <w:rFonts w:ascii="Times New Roman" w:hAnsi="Times New Roman" w:cs="Times New Roman"/>
          <w:noProof/>
          <w:sz w:val="24"/>
          <w:szCs w:val="24"/>
          <w:u w:val="single"/>
        </w:rPr>
        <w:t xml:space="preserve">Cost to Customer:  </w:t>
      </w:r>
      <w:r w:rsidRPr="0082746C">
        <w:rPr>
          <w:rFonts w:ascii="Times New Roman" w:hAnsi="Times New Roman" w:cs="Times New Roman"/>
          <w:noProof/>
          <w:sz w:val="24"/>
          <w:szCs w:val="24"/>
        </w:rPr>
        <w:t>The firm has maintained an open pricing policy as well as Sparks reward points, which increases perceived value more than the cost and hence exerts greater satisfaction. HubSpot (2024) encourages that instead of the perceived fairness, retention flourishes on the perceived fairness and not the actual price, which has been achieved in the case of M&amp;S. As evidence, M&amp;S has made a strategic investment by lowering the price range of 300 popular family food products (Retail Insight Network, 2025). Hence, it can be stated that the cost to the customer is low in terms of products and services. </w:t>
      </w:r>
    </w:p>
    <w:p w14:paraId="6E1A01C3" w14:textId="77777777" w:rsidR="00900943" w:rsidRPr="0082746C" w:rsidRDefault="00881BF0" w:rsidP="0075410A">
      <w:pPr>
        <w:numPr>
          <w:ilvl w:val="0"/>
          <w:numId w:val="2"/>
        </w:numPr>
        <w:spacing w:before="340" w:after="340" w:line="360" w:lineRule="auto"/>
        <w:jc w:val="both"/>
        <w:rPr>
          <w:rFonts w:ascii="Times New Roman" w:eastAsia="Noto Sans Symbols" w:hAnsi="Times New Roman" w:cs="Times New Roman"/>
          <w:noProof/>
          <w:sz w:val="24"/>
          <w:szCs w:val="24"/>
        </w:rPr>
      </w:pPr>
      <w:r w:rsidRPr="0082746C">
        <w:rPr>
          <w:rFonts w:ascii="Times New Roman" w:hAnsi="Times New Roman" w:cs="Times New Roman"/>
          <w:noProof/>
          <w:sz w:val="24"/>
          <w:szCs w:val="24"/>
          <w:u w:val="single"/>
        </w:rPr>
        <w:t xml:space="preserve">Convenience: </w:t>
      </w:r>
      <w:r w:rsidRPr="0082746C">
        <w:rPr>
          <w:rFonts w:ascii="Times New Roman" w:hAnsi="Times New Roman" w:cs="Times New Roman"/>
          <w:noProof/>
          <w:sz w:val="24"/>
          <w:szCs w:val="24"/>
        </w:rPr>
        <w:t>M&amp;S has enhanced convenience by having digital ordering, click and collect, and Ocado services. Shopping on apps and the opportunity to receive goods on time are in accordance with the way to improve the lives of consumers. Apart from that, the firm has renewed nearly 50 convenience locations to expand its customer segments with sales of £1bn (Retail Insight Network, 2024). It is a more convenient approach for buyers in the UK. </w:t>
      </w:r>
    </w:p>
    <w:p w14:paraId="76C2930B" w14:textId="77777777" w:rsidR="00900943" w:rsidRPr="0082746C" w:rsidRDefault="00881BF0">
      <w:pPr>
        <w:spacing w:before="340" w:after="340" w:line="360" w:lineRule="auto"/>
        <w:jc w:val="center"/>
        <w:rPr>
          <w:noProof/>
          <w:sz w:val="24"/>
          <w:szCs w:val="24"/>
        </w:rPr>
      </w:pPr>
      <w:r w:rsidRPr="0082746C">
        <w:rPr>
          <w:noProof/>
          <w:sz w:val="24"/>
          <w:szCs w:val="24"/>
        </w:rPr>
        <w:lastRenderedPageBreak/>
        <w:drawing>
          <wp:inline distT="0" distB="0" distL="0" distR="0" wp14:anchorId="563CDB77" wp14:editId="77BC4D34">
            <wp:extent cx="3867150" cy="2317750"/>
            <wp:effectExtent l="0" t="0" r="0" b="0"/>
            <wp:docPr id="174416847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3867150" cy="2317750"/>
                    </a:xfrm>
                    <a:prstGeom prst="rect">
                      <a:avLst/>
                    </a:prstGeom>
                    <a:ln/>
                  </pic:spPr>
                </pic:pic>
              </a:graphicData>
            </a:graphic>
          </wp:inline>
        </w:drawing>
      </w:r>
    </w:p>
    <w:p w14:paraId="218FFAEB" w14:textId="77777777" w:rsidR="00900943" w:rsidRPr="0082746C" w:rsidRDefault="00881BF0">
      <w:pPr>
        <w:spacing w:before="340" w:after="340" w:line="360" w:lineRule="auto"/>
        <w:jc w:val="center"/>
        <w:rPr>
          <w:noProof/>
          <w:sz w:val="24"/>
          <w:szCs w:val="24"/>
        </w:rPr>
      </w:pPr>
      <w:r w:rsidRPr="0082746C">
        <w:rPr>
          <w:b/>
          <w:i/>
          <w:noProof/>
          <w:sz w:val="24"/>
          <w:szCs w:val="24"/>
        </w:rPr>
        <w:t>Figure 5: Showcase of Marks and Spencer food products in new locations</w:t>
      </w:r>
    </w:p>
    <w:p w14:paraId="2B99CED5" w14:textId="77777777" w:rsidR="00900943" w:rsidRPr="0082746C" w:rsidRDefault="00881BF0" w:rsidP="0075410A">
      <w:pPr>
        <w:spacing w:before="340" w:after="340" w:line="360" w:lineRule="auto"/>
        <w:jc w:val="both"/>
        <w:rPr>
          <w:rFonts w:ascii="Times New Roman" w:hAnsi="Times New Roman" w:cs="Times New Roman"/>
          <w:noProof/>
          <w:sz w:val="24"/>
          <w:szCs w:val="24"/>
        </w:rPr>
      </w:pPr>
      <w:r w:rsidRPr="0082746C">
        <w:rPr>
          <w:rFonts w:ascii="Times New Roman" w:hAnsi="Times New Roman" w:cs="Times New Roman"/>
          <w:noProof/>
          <w:sz w:val="24"/>
          <w:szCs w:val="24"/>
        </w:rPr>
        <w:t>(Source: Retail Insight Network, 2024)</w:t>
      </w:r>
    </w:p>
    <w:p w14:paraId="46A08377" w14:textId="77777777" w:rsidR="00900943" w:rsidRPr="0082746C" w:rsidRDefault="00881BF0" w:rsidP="0075410A">
      <w:pPr>
        <w:numPr>
          <w:ilvl w:val="0"/>
          <w:numId w:val="1"/>
        </w:numPr>
        <w:spacing w:before="340" w:after="340" w:line="360" w:lineRule="auto"/>
        <w:jc w:val="both"/>
        <w:rPr>
          <w:rFonts w:ascii="Times New Roman" w:eastAsia="Noto Sans Symbols" w:hAnsi="Times New Roman" w:cs="Times New Roman"/>
          <w:noProof/>
          <w:sz w:val="24"/>
          <w:szCs w:val="24"/>
        </w:rPr>
      </w:pPr>
      <w:r w:rsidRPr="0082746C">
        <w:rPr>
          <w:rFonts w:ascii="Times New Roman" w:hAnsi="Times New Roman" w:cs="Times New Roman"/>
          <w:noProof/>
          <w:sz w:val="24"/>
          <w:szCs w:val="24"/>
        </w:rPr>
        <w:t> </w:t>
      </w:r>
      <w:r w:rsidRPr="0082746C">
        <w:rPr>
          <w:rFonts w:ascii="Times New Roman" w:hAnsi="Times New Roman" w:cs="Times New Roman"/>
          <w:noProof/>
          <w:sz w:val="24"/>
          <w:szCs w:val="24"/>
          <w:u w:val="single"/>
        </w:rPr>
        <w:t xml:space="preserve">Communication: </w:t>
      </w:r>
      <w:r w:rsidRPr="0082746C">
        <w:rPr>
          <w:rFonts w:ascii="Times New Roman" w:hAnsi="Times New Roman" w:cs="Times New Roman"/>
          <w:noProof/>
          <w:sz w:val="24"/>
          <w:szCs w:val="24"/>
        </w:rPr>
        <w:t>This responsiveness is provided by two-way communication (social media, feedback surveys, and Sparks data). Zarzycka et al. (2024) have stated that such a two-way interaction forms trust, and this is observable in the fact that the M&amp;S uses customer insights to adjust the offering of its products. </w:t>
      </w:r>
    </w:p>
    <w:p w14:paraId="431E8080" w14:textId="77777777" w:rsidR="00CB4AC9" w:rsidRPr="0082746C" w:rsidRDefault="00CB4AC9">
      <w:pPr>
        <w:pStyle w:val="Heading3"/>
        <w:keepNext w:val="0"/>
        <w:keepLines w:val="0"/>
        <w:rPr>
          <w:noProof/>
        </w:rPr>
      </w:pPr>
    </w:p>
    <w:p w14:paraId="6E1486A3" w14:textId="77777777" w:rsidR="00CB4AC9" w:rsidRPr="0082746C" w:rsidRDefault="00CB4AC9">
      <w:pPr>
        <w:pStyle w:val="Heading3"/>
        <w:keepNext w:val="0"/>
        <w:keepLines w:val="0"/>
        <w:rPr>
          <w:noProof/>
        </w:rPr>
      </w:pPr>
    </w:p>
    <w:p w14:paraId="13ACB81B" w14:textId="77777777" w:rsidR="00CB4AC9" w:rsidRPr="0082746C" w:rsidRDefault="00CB4AC9">
      <w:pPr>
        <w:pStyle w:val="Heading3"/>
        <w:keepNext w:val="0"/>
        <w:keepLines w:val="0"/>
        <w:rPr>
          <w:noProof/>
        </w:rPr>
      </w:pPr>
    </w:p>
    <w:p w14:paraId="2C23AFDF" w14:textId="77777777" w:rsidR="00CB4AC9" w:rsidRPr="0082746C" w:rsidRDefault="00CB4AC9">
      <w:pPr>
        <w:pStyle w:val="Heading3"/>
        <w:keepNext w:val="0"/>
        <w:keepLines w:val="0"/>
        <w:rPr>
          <w:noProof/>
        </w:rPr>
      </w:pPr>
    </w:p>
    <w:p w14:paraId="69DB7CE9" w14:textId="77777777" w:rsidR="00CB4AC9" w:rsidRPr="0082746C" w:rsidRDefault="00CB4AC9">
      <w:pPr>
        <w:pStyle w:val="Heading3"/>
        <w:keepNext w:val="0"/>
        <w:keepLines w:val="0"/>
        <w:rPr>
          <w:noProof/>
        </w:rPr>
      </w:pPr>
    </w:p>
    <w:p w14:paraId="3F7A6AD2" w14:textId="77777777" w:rsidR="00CB4AC9" w:rsidRPr="0082746C" w:rsidRDefault="00CB4AC9">
      <w:pPr>
        <w:pStyle w:val="Heading3"/>
        <w:keepNext w:val="0"/>
        <w:keepLines w:val="0"/>
        <w:rPr>
          <w:noProof/>
        </w:rPr>
      </w:pPr>
    </w:p>
    <w:p w14:paraId="5C5200AD" w14:textId="77777777" w:rsidR="00CB4AC9" w:rsidRPr="0082746C" w:rsidRDefault="00CB4AC9">
      <w:pPr>
        <w:pStyle w:val="Heading3"/>
        <w:keepNext w:val="0"/>
        <w:keepLines w:val="0"/>
        <w:rPr>
          <w:noProof/>
        </w:rPr>
      </w:pPr>
    </w:p>
    <w:p w14:paraId="41171332" w14:textId="77777777" w:rsidR="00CB4AC9" w:rsidRPr="0082746C" w:rsidRDefault="00CB4AC9">
      <w:pPr>
        <w:pStyle w:val="Heading3"/>
        <w:keepNext w:val="0"/>
        <w:keepLines w:val="0"/>
        <w:rPr>
          <w:noProof/>
        </w:rPr>
      </w:pPr>
    </w:p>
    <w:p w14:paraId="37CCF67F" w14:textId="77777777" w:rsidR="00B31BE4" w:rsidRPr="0082746C" w:rsidRDefault="00B31BE4">
      <w:pPr>
        <w:pStyle w:val="Heading3"/>
        <w:keepNext w:val="0"/>
        <w:keepLines w:val="0"/>
        <w:rPr>
          <w:noProof/>
        </w:rPr>
      </w:pPr>
    </w:p>
    <w:p w14:paraId="16E04E04" w14:textId="6AF0ED50" w:rsidR="00900943" w:rsidRPr="0082746C" w:rsidRDefault="00881BF0">
      <w:pPr>
        <w:pStyle w:val="Heading2"/>
        <w:keepNext w:val="0"/>
        <w:keepLines w:val="0"/>
        <w:rPr>
          <w:noProof/>
        </w:rPr>
      </w:pPr>
      <w:bookmarkStart w:id="14" w:name="_Toc214696340"/>
      <w:r w:rsidRPr="0082746C">
        <w:rPr>
          <w:noProof/>
        </w:rPr>
        <w:t>3.4 Ethical and Sustainability Policies and Practices</w:t>
      </w:r>
      <w:bookmarkEnd w:id="14"/>
      <w:r w:rsidRPr="0082746C">
        <w:rPr>
          <w:noProof/>
        </w:rPr>
        <w:t> </w:t>
      </w:r>
    </w:p>
    <w:p w14:paraId="41B57FB4" w14:textId="77777777" w:rsidR="00B31BE4" w:rsidRPr="0082746C" w:rsidRDefault="00B31BE4" w:rsidP="00B31BE4">
      <w:pPr>
        <w:autoSpaceDE w:val="0"/>
        <w:autoSpaceDN w:val="0"/>
        <w:adjustRightInd w:val="0"/>
        <w:spacing w:after="0" w:line="360" w:lineRule="auto"/>
        <w:jc w:val="both"/>
        <w:rPr>
          <w:rFonts w:ascii="Times New Roman" w:eastAsiaTheme="minorHAnsi" w:hAnsi="Times New Roman" w:cs="Times New Roman"/>
          <w:noProof/>
          <w:sz w:val="24"/>
          <w:szCs w:val="24"/>
          <w:lang w:eastAsia="en-US"/>
          <w14:ligatures w14:val="standardContextual"/>
        </w:rPr>
      </w:pPr>
    </w:p>
    <w:p w14:paraId="37684CA3" w14:textId="25301C2C" w:rsidR="00B31BE4" w:rsidRPr="0082746C" w:rsidRDefault="00B31BE4" w:rsidP="0075410A">
      <w:pPr>
        <w:autoSpaceDE w:val="0"/>
        <w:autoSpaceDN w:val="0"/>
        <w:adjustRightInd w:val="0"/>
        <w:spacing w:after="0" w:line="360" w:lineRule="auto"/>
        <w:jc w:val="both"/>
        <w:rPr>
          <w:rFonts w:ascii="Times New Roman" w:eastAsiaTheme="minorHAnsi" w:hAnsi="Times New Roman" w:cs="Times New Roman"/>
          <w:noProof/>
          <w:sz w:val="24"/>
          <w:szCs w:val="24"/>
          <w:lang w:eastAsia="en-US"/>
          <w14:ligatures w14:val="standardContextual"/>
        </w:rPr>
      </w:pPr>
      <w:r w:rsidRPr="0082746C">
        <w:rPr>
          <w:rFonts w:ascii="Times New Roman" w:eastAsiaTheme="minorHAnsi" w:hAnsi="Times New Roman" w:cs="Times New Roman"/>
          <w:noProof/>
          <w:sz w:val="24"/>
          <w:szCs w:val="24"/>
          <w:lang w:eastAsia="en-US"/>
          <w14:ligatures w14:val="standardContextual"/>
        </w:rPr>
        <w:t>M&amp;S’s ethical approach is guided by its Plan A 2025 commitment, which aligns with the Triple Bottom Line (TBL) model focusing on people, planet, and profit (Marks &amp; Spencer, 2025e; Srivastava et al., 2022). The company has achieved 100% responsible seafood sourcing and aims for full carbon neutrality by 2030 (Marks &amp; Spencer, 2025d).</w:t>
      </w:r>
    </w:p>
    <w:p w14:paraId="3750DA37" w14:textId="77777777" w:rsidR="00B31BE4" w:rsidRPr="0082746C" w:rsidRDefault="00B31BE4" w:rsidP="0075410A">
      <w:pPr>
        <w:autoSpaceDE w:val="0"/>
        <w:autoSpaceDN w:val="0"/>
        <w:adjustRightInd w:val="0"/>
        <w:spacing w:after="0" w:line="360" w:lineRule="auto"/>
        <w:jc w:val="both"/>
        <w:rPr>
          <w:rFonts w:ascii="Times New Roman" w:eastAsiaTheme="minorHAnsi" w:hAnsi="Times New Roman" w:cs="Times New Roman"/>
          <w:noProof/>
          <w:sz w:val="24"/>
          <w:szCs w:val="24"/>
          <w:lang w:eastAsia="en-US"/>
          <w14:ligatures w14:val="standardContextual"/>
        </w:rPr>
      </w:pPr>
      <w:r w:rsidRPr="0082746C">
        <w:rPr>
          <w:rFonts w:ascii="Times New Roman" w:eastAsiaTheme="minorHAnsi" w:hAnsi="Times New Roman" w:cs="Times New Roman"/>
          <w:noProof/>
          <w:sz w:val="24"/>
          <w:szCs w:val="24"/>
          <w:lang w:eastAsia="en-US"/>
          <w14:ligatures w14:val="standardContextual"/>
        </w:rPr>
        <w:t>These practices align with stakeholder theory, which suggests that organisations strengthen relationships by addressing customer and community expectations (Taylor &amp; Rosca, 2024).</w:t>
      </w:r>
    </w:p>
    <w:p w14:paraId="627180D5" w14:textId="33D03105" w:rsidR="00B31BE4" w:rsidRPr="0082746C" w:rsidRDefault="00B31BE4" w:rsidP="0075410A">
      <w:pPr>
        <w:spacing w:line="360" w:lineRule="auto"/>
        <w:jc w:val="both"/>
        <w:rPr>
          <w:rFonts w:ascii="Times New Roman" w:hAnsi="Times New Roman" w:cs="Times New Roman"/>
          <w:noProof/>
          <w:sz w:val="24"/>
          <w:szCs w:val="24"/>
        </w:rPr>
      </w:pPr>
      <w:r w:rsidRPr="0082746C">
        <w:rPr>
          <w:rFonts w:ascii="Times New Roman" w:eastAsiaTheme="minorHAnsi" w:hAnsi="Times New Roman" w:cs="Times New Roman"/>
          <w:noProof/>
          <w:sz w:val="24"/>
          <w:szCs w:val="24"/>
          <w:lang w:eastAsia="en-US"/>
          <w14:ligatures w14:val="standardContextual"/>
        </w:rPr>
        <w:t>Ethical sourcing, food waste reduction, and transparent communication strengthen customer trust and differentiate M&amp;S within the competitive landscape.</w:t>
      </w:r>
    </w:p>
    <w:p w14:paraId="31401FA8" w14:textId="77777777" w:rsidR="00B31BE4" w:rsidRPr="0082746C" w:rsidRDefault="00B31BE4">
      <w:pPr>
        <w:spacing w:before="340" w:after="340" w:line="360" w:lineRule="auto"/>
        <w:jc w:val="center"/>
        <w:rPr>
          <w:noProof/>
          <w:sz w:val="24"/>
          <w:szCs w:val="24"/>
        </w:rPr>
      </w:pPr>
    </w:p>
    <w:p w14:paraId="2A3CB36B" w14:textId="040B4DD8" w:rsidR="00900943" w:rsidRPr="0082746C" w:rsidRDefault="00881BF0">
      <w:pPr>
        <w:spacing w:before="340" w:after="340" w:line="360" w:lineRule="auto"/>
        <w:jc w:val="center"/>
        <w:rPr>
          <w:noProof/>
          <w:sz w:val="24"/>
          <w:szCs w:val="24"/>
        </w:rPr>
      </w:pPr>
      <w:r w:rsidRPr="0082746C">
        <w:rPr>
          <w:noProof/>
          <w:sz w:val="24"/>
          <w:szCs w:val="24"/>
        </w:rPr>
        <w:drawing>
          <wp:inline distT="0" distB="0" distL="0" distR="0" wp14:anchorId="0DEAB017" wp14:editId="7F7220EB">
            <wp:extent cx="3302000" cy="3295650"/>
            <wp:effectExtent l="0" t="0" r="0" b="0"/>
            <wp:docPr id="174416846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3302000" cy="3295650"/>
                    </a:xfrm>
                    <a:prstGeom prst="rect">
                      <a:avLst/>
                    </a:prstGeom>
                    <a:ln/>
                  </pic:spPr>
                </pic:pic>
              </a:graphicData>
            </a:graphic>
          </wp:inline>
        </w:drawing>
      </w:r>
    </w:p>
    <w:p w14:paraId="75BBDF71" w14:textId="77777777" w:rsidR="00900943" w:rsidRPr="0082746C" w:rsidRDefault="00881BF0">
      <w:pPr>
        <w:spacing w:before="340" w:after="340" w:line="360" w:lineRule="auto"/>
        <w:jc w:val="center"/>
        <w:rPr>
          <w:noProof/>
          <w:sz w:val="24"/>
          <w:szCs w:val="24"/>
        </w:rPr>
      </w:pPr>
      <w:r w:rsidRPr="0082746C">
        <w:rPr>
          <w:b/>
          <w:i/>
          <w:noProof/>
          <w:sz w:val="24"/>
          <w:szCs w:val="24"/>
        </w:rPr>
        <w:t>Figure 6: Triple Bottom Line</w:t>
      </w:r>
    </w:p>
    <w:p w14:paraId="4377EE82" w14:textId="77777777" w:rsidR="00900943" w:rsidRPr="0082746C" w:rsidRDefault="00881BF0">
      <w:pPr>
        <w:spacing w:before="340" w:after="340" w:line="360" w:lineRule="auto"/>
        <w:jc w:val="center"/>
        <w:rPr>
          <w:noProof/>
          <w:sz w:val="24"/>
          <w:szCs w:val="24"/>
        </w:rPr>
      </w:pPr>
      <w:r w:rsidRPr="0082746C">
        <w:rPr>
          <w:noProof/>
          <w:sz w:val="24"/>
          <w:szCs w:val="24"/>
        </w:rPr>
        <w:t>(Source: Dalibozhko and Krakovetskaya, 2018)</w:t>
      </w:r>
    </w:p>
    <w:p w14:paraId="3ADA5B42" w14:textId="77777777" w:rsidR="00B31BE4" w:rsidRPr="0082746C" w:rsidRDefault="00B31BE4">
      <w:pPr>
        <w:pStyle w:val="Heading3"/>
        <w:rPr>
          <w:noProof/>
        </w:rPr>
      </w:pPr>
    </w:p>
    <w:p w14:paraId="6F31BFA9" w14:textId="77777777" w:rsidR="00B31BE4" w:rsidRPr="0082746C" w:rsidRDefault="00B31BE4">
      <w:pPr>
        <w:pStyle w:val="Heading3"/>
        <w:rPr>
          <w:noProof/>
        </w:rPr>
      </w:pPr>
    </w:p>
    <w:p w14:paraId="6B05BFD3" w14:textId="4912BEE2" w:rsidR="00900943" w:rsidRPr="0082746C" w:rsidRDefault="00881BF0">
      <w:pPr>
        <w:pStyle w:val="Heading2"/>
        <w:rPr>
          <w:noProof/>
        </w:rPr>
      </w:pPr>
      <w:bookmarkStart w:id="15" w:name="_Toc214696341"/>
      <w:r w:rsidRPr="0082746C">
        <w:rPr>
          <w:noProof/>
        </w:rPr>
        <w:t>3.5 Role of approaches in achieving ‘Customer Centrality’ and long-term loyalty goals</w:t>
      </w:r>
      <w:bookmarkEnd w:id="15"/>
      <w:r w:rsidRPr="0082746C">
        <w:rPr>
          <w:noProof/>
        </w:rPr>
        <w:t> </w:t>
      </w:r>
    </w:p>
    <w:p w14:paraId="5AD3F891" w14:textId="77777777" w:rsidR="005D1EBC" w:rsidRPr="0082746C" w:rsidRDefault="005D1EBC" w:rsidP="00B31BE4">
      <w:pPr>
        <w:autoSpaceDE w:val="0"/>
        <w:autoSpaceDN w:val="0"/>
        <w:adjustRightInd w:val="0"/>
        <w:spacing w:after="0" w:line="360" w:lineRule="auto"/>
        <w:jc w:val="both"/>
        <w:rPr>
          <w:rFonts w:ascii="Times New Roman" w:hAnsi="Times New Roman" w:cs="Times New Roman"/>
          <w:noProof/>
          <w:sz w:val="24"/>
          <w:szCs w:val="24"/>
        </w:rPr>
      </w:pPr>
      <w:bookmarkStart w:id="16" w:name="_heading=h.ex9fp5gyay1z" w:colFirst="0" w:colLast="0"/>
      <w:bookmarkEnd w:id="16"/>
    </w:p>
    <w:p w14:paraId="062073F7" w14:textId="38DEEA6C" w:rsidR="00B31BE4" w:rsidRPr="0082746C" w:rsidRDefault="00B31BE4" w:rsidP="0075410A">
      <w:pPr>
        <w:autoSpaceDE w:val="0"/>
        <w:autoSpaceDN w:val="0"/>
        <w:adjustRightInd w:val="0"/>
        <w:spacing w:after="0" w:line="360" w:lineRule="auto"/>
        <w:jc w:val="both"/>
        <w:rPr>
          <w:rFonts w:ascii="Times New Roman" w:hAnsi="Times New Roman" w:cs="Times New Roman"/>
          <w:noProof/>
          <w:sz w:val="24"/>
          <w:szCs w:val="24"/>
        </w:rPr>
      </w:pPr>
      <w:r w:rsidRPr="0082746C">
        <w:rPr>
          <w:rFonts w:ascii="Times New Roman" w:hAnsi="Times New Roman" w:cs="Times New Roman"/>
          <w:noProof/>
          <w:sz w:val="24"/>
          <w:szCs w:val="24"/>
        </w:rPr>
        <w:t>M&amp;S achieves customer centrality by integrating STP, the 4Cs, and ethical commitments into its core operations. The strategic emphasis on personalisation, transparency, and sustainability allows the brand to respond to customer values—particularly among ethically conscious consumers.</w:t>
      </w:r>
    </w:p>
    <w:p w14:paraId="260D88FF" w14:textId="77777777" w:rsidR="00B31BE4" w:rsidRPr="0082746C" w:rsidRDefault="00B31BE4" w:rsidP="0075410A">
      <w:pPr>
        <w:autoSpaceDE w:val="0"/>
        <w:autoSpaceDN w:val="0"/>
        <w:adjustRightInd w:val="0"/>
        <w:spacing w:after="0" w:line="360" w:lineRule="auto"/>
        <w:jc w:val="both"/>
        <w:rPr>
          <w:rFonts w:ascii="Times New Roman" w:hAnsi="Times New Roman" w:cs="Times New Roman"/>
          <w:noProof/>
          <w:sz w:val="24"/>
          <w:szCs w:val="24"/>
        </w:rPr>
      </w:pPr>
      <w:r w:rsidRPr="0082746C">
        <w:rPr>
          <w:rFonts w:ascii="Times New Roman" w:hAnsi="Times New Roman" w:cs="Times New Roman"/>
          <w:noProof/>
          <w:sz w:val="24"/>
          <w:szCs w:val="24"/>
        </w:rPr>
        <w:t>These integrated strategies support long-term loyalty by aligning brand identity with customer expectations regarding quality, environmental responsibility, and trustworthiness.</w:t>
      </w:r>
    </w:p>
    <w:p w14:paraId="5DB97E9F" w14:textId="77777777" w:rsidR="00900943" w:rsidRPr="0082746C" w:rsidRDefault="00881BF0" w:rsidP="0075410A">
      <w:pPr>
        <w:pStyle w:val="Heading1"/>
        <w:spacing w:line="360" w:lineRule="auto"/>
        <w:jc w:val="both"/>
        <w:rPr>
          <w:rFonts w:ascii="Times New Roman" w:hAnsi="Times New Roman" w:cs="Times New Roman"/>
          <w:noProof/>
          <w:sz w:val="24"/>
          <w:szCs w:val="24"/>
        </w:rPr>
      </w:pPr>
      <w:r w:rsidRPr="0082746C">
        <w:rPr>
          <w:rFonts w:ascii="Times New Roman" w:hAnsi="Times New Roman" w:cs="Times New Roman"/>
          <w:noProof/>
          <w:sz w:val="24"/>
          <w:szCs w:val="24"/>
        </w:rPr>
        <w:br w:type="page"/>
      </w:r>
    </w:p>
    <w:p w14:paraId="303B7C85" w14:textId="77777777" w:rsidR="00900943" w:rsidRPr="0082746C" w:rsidRDefault="00881BF0">
      <w:pPr>
        <w:pStyle w:val="Heading1"/>
        <w:rPr>
          <w:noProof/>
          <w:sz w:val="24"/>
          <w:szCs w:val="24"/>
        </w:rPr>
      </w:pPr>
      <w:bookmarkStart w:id="17" w:name="_Toc214696342"/>
      <w:r w:rsidRPr="0082746C">
        <w:rPr>
          <w:noProof/>
        </w:rPr>
        <w:lastRenderedPageBreak/>
        <w:t>Conclusion</w:t>
      </w:r>
      <w:bookmarkEnd w:id="17"/>
      <w:r w:rsidRPr="0082746C">
        <w:rPr>
          <w:noProof/>
        </w:rPr>
        <w:t xml:space="preserve"> </w:t>
      </w:r>
    </w:p>
    <w:p w14:paraId="3C384E85" w14:textId="77777777" w:rsidR="00B31BE4" w:rsidRPr="0082746C" w:rsidRDefault="00B31BE4" w:rsidP="0075410A">
      <w:pPr>
        <w:pStyle w:val="p1"/>
        <w:spacing w:line="360" w:lineRule="auto"/>
        <w:jc w:val="both"/>
        <w:rPr>
          <w:noProof/>
          <w:lang w:val="en-GB"/>
        </w:rPr>
      </w:pPr>
      <w:r w:rsidRPr="0082746C">
        <w:rPr>
          <w:noProof/>
          <w:lang w:val="en-GB"/>
        </w:rPr>
        <w:t>The report demonstrates that M&amp;S Food’s CRM practices—driven by data analytics, ethical sourcing, and digital engagement—successfully enhance customer loyalty and satisfaction. The Sparks App, sustainability initiatives, and commitment to high-quality products reinforce strong customer relationships and support the brand’s long-standing identity as a trusted and responsible retailer. These findings indicate that CRM has played a crucial role in helping M&amp;S adapt to competitive pressures and changing consumer expectations within the UK retail food sector. This continued alignment between strategic direction, ethical practice and customer needs will allow M&amp;S to remain competitive and resilient within a rapidly evolving retail landscape.</w:t>
      </w:r>
    </w:p>
    <w:p w14:paraId="57291BE8" w14:textId="77777777" w:rsidR="00B31BE4" w:rsidRPr="0082746C" w:rsidRDefault="00B31BE4" w:rsidP="0075410A">
      <w:pPr>
        <w:pStyle w:val="p2"/>
        <w:spacing w:line="360" w:lineRule="auto"/>
        <w:jc w:val="both"/>
        <w:rPr>
          <w:noProof/>
          <w:lang w:val="en-GB"/>
        </w:rPr>
      </w:pPr>
    </w:p>
    <w:p w14:paraId="5F207A15" w14:textId="77777777" w:rsidR="00B31BE4" w:rsidRPr="0082746C" w:rsidRDefault="00B31BE4" w:rsidP="0075410A">
      <w:pPr>
        <w:pStyle w:val="p1"/>
        <w:spacing w:line="360" w:lineRule="auto"/>
        <w:jc w:val="both"/>
        <w:rPr>
          <w:noProof/>
          <w:lang w:val="en-GB"/>
        </w:rPr>
      </w:pPr>
      <w:r w:rsidRPr="0082746C">
        <w:rPr>
          <w:noProof/>
          <w:lang w:val="en-GB"/>
        </w:rPr>
        <w:t>To strengthen customer relationships further, M&amp;S should expand its use of predictive analytics, collaborate with more local suppliers, and invest in advanced loyalty technologies that offer greater personalisation and convenience. Transparent sustainability reporting and personalised digital interactions will also support long-term loyalty among ethically conscious consumers. Additionally, M&amp;S could enhance value creation by integrating more behavioural insights into its marketing decisions, enabling the firm to deliver more relevant communications across online and in-store touchpoints.</w:t>
      </w:r>
    </w:p>
    <w:p w14:paraId="7BF8598F" w14:textId="77777777" w:rsidR="00B31BE4" w:rsidRPr="0082746C" w:rsidRDefault="00B31BE4" w:rsidP="0075410A">
      <w:pPr>
        <w:pStyle w:val="p2"/>
        <w:spacing w:line="360" w:lineRule="auto"/>
        <w:jc w:val="both"/>
        <w:rPr>
          <w:noProof/>
          <w:lang w:val="en-GB"/>
        </w:rPr>
      </w:pPr>
    </w:p>
    <w:p w14:paraId="420E15BD" w14:textId="0190AC4D" w:rsidR="00900943" w:rsidRPr="0082746C" w:rsidRDefault="00B31BE4" w:rsidP="0075410A">
      <w:pPr>
        <w:spacing w:line="360" w:lineRule="auto"/>
        <w:jc w:val="both"/>
        <w:rPr>
          <w:rFonts w:ascii="Times New Roman" w:hAnsi="Times New Roman" w:cs="Times New Roman"/>
          <w:noProof/>
          <w:sz w:val="24"/>
          <w:szCs w:val="24"/>
        </w:rPr>
      </w:pPr>
      <w:r w:rsidRPr="0082746C">
        <w:rPr>
          <w:rFonts w:ascii="Times New Roman" w:hAnsi="Times New Roman" w:cs="Times New Roman"/>
          <w:noProof/>
          <w:sz w:val="24"/>
          <w:szCs w:val="24"/>
        </w:rPr>
        <w:t>Finally, greater emphasis on community engagement, continuous feedback mechanisms, and co-creation initiatives would allow M&amp;S to better understand evolving customer needs. By aligning these improvements with its ethical commitments and Plan A goals, M&amp;S can continue to strengthen customer trust, reinforce its competitive advantage and maintain sustainable growth within the UK food retail market.</w:t>
      </w:r>
    </w:p>
    <w:p w14:paraId="3164C256" w14:textId="77777777" w:rsidR="00900943" w:rsidRPr="0082746C" w:rsidRDefault="00900943">
      <w:pPr>
        <w:rPr>
          <w:noProof/>
        </w:rPr>
      </w:pPr>
    </w:p>
    <w:p w14:paraId="01802C72" w14:textId="77777777" w:rsidR="00900943" w:rsidRPr="0082746C" w:rsidRDefault="00900943">
      <w:pPr>
        <w:rPr>
          <w:noProof/>
        </w:rPr>
      </w:pPr>
    </w:p>
    <w:p w14:paraId="2D35C4AB" w14:textId="77777777" w:rsidR="00900943" w:rsidRPr="0082746C" w:rsidRDefault="00881BF0">
      <w:pPr>
        <w:pStyle w:val="Heading1"/>
        <w:rPr>
          <w:noProof/>
        </w:rPr>
      </w:pPr>
      <w:r w:rsidRPr="0082746C">
        <w:rPr>
          <w:noProof/>
        </w:rPr>
        <w:br w:type="page"/>
      </w:r>
    </w:p>
    <w:p w14:paraId="538EB119" w14:textId="77777777" w:rsidR="00024B03" w:rsidRPr="0082746C" w:rsidRDefault="00024B03" w:rsidP="00024B03">
      <w:pPr>
        <w:pStyle w:val="Heading1"/>
        <w:rPr>
          <w:noProof/>
        </w:rPr>
      </w:pPr>
      <w:bookmarkStart w:id="18" w:name="_Toc214622290"/>
      <w:r w:rsidRPr="0082746C">
        <w:rPr>
          <w:noProof/>
        </w:rPr>
        <w:lastRenderedPageBreak/>
        <w:t>Reference List</w:t>
      </w:r>
      <w:bookmarkEnd w:id="18"/>
    </w:p>
    <w:p w14:paraId="242CE22D" w14:textId="77777777" w:rsidR="00024B03" w:rsidRPr="0082746C" w:rsidRDefault="00024B03" w:rsidP="00024B03">
      <w:pPr>
        <w:spacing w:before="340" w:after="340" w:line="360" w:lineRule="auto"/>
        <w:jc w:val="both"/>
        <w:rPr>
          <w:noProof/>
          <w:sz w:val="24"/>
          <w:szCs w:val="24"/>
        </w:rPr>
      </w:pPr>
      <w:r w:rsidRPr="0082746C">
        <w:rPr>
          <w:noProof/>
          <w:sz w:val="24"/>
          <w:szCs w:val="24"/>
        </w:rPr>
        <w:t xml:space="preserve">Dalibozhko, A. and Krakovetskaya, I., (2018) ‘Youth entrepreneurial projects for the sustainable development of global community: evidence from Enactus program’, </w:t>
      </w:r>
      <w:r w:rsidRPr="0082746C">
        <w:rPr>
          <w:i/>
          <w:noProof/>
          <w:sz w:val="24"/>
          <w:szCs w:val="24"/>
        </w:rPr>
        <w:t>In SHS Web of Conferences</w:t>
      </w:r>
      <w:r w:rsidRPr="0082746C">
        <w:rPr>
          <w:noProof/>
          <w:sz w:val="24"/>
          <w:szCs w:val="24"/>
        </w:rPr>
        <w:t xml:space="preserve"> (Vol. 57, p. 01009). EDP Sciences. </w:t>
      </w:r>
    </w:p>
    <w:p w14:paraId="68EDA6DF" w14:textId="77777777" w:rsidR="00024B03" w:rsidRPr="0082746C" w:rsidRDefault="00024B03" w:rsidP="00024B03">
      <w:pPr>
        <w:spacing w:before="340" w:after="340" w:line="360" w:lineRule="auto"/>
        <w:jc w:val="both"/>
        <w:rPr>
          <w:noProof/>
          <w:sz w:val="24"/>
          <w:szCs w:val="24"/>
        </w:rPr>
      </w:pPr>
      <w:r w:rsidRPr="0082746C">
        <w:rPr>
          <w:noProof/>
          <w:sz w:val="24"/>
          <w:szCs w:val="24"/>
        </w:rPr>
        <w:t>Food Management (2025)</w:t>
      </w:r>
      <w:r w:rsidRPr="0082746C">
        <w:rPr>
          <w:i/>
          <w:noProof/>
          <w:sz w:val="24"/>
          <w:szCs w:val="24"/>
        </w:rPr>
        <w:t xml:space="preserve"> M&amp;S food sales reach £9bn in 2025.</w:t>
      </w:r>
      <w:r w:rsidRPr="0082746C">
        <w:rPr>
          <w:noProof/>
          <w:sz w:val="24"/>
          <w:szCs w:val="24"/>
        </w:rPr>
        <w:t xml:space="preserve"> Available at: </w:t>
      </w:r>
      <w:hyperlink r:id="rId16">
        <w:r w:rsidRPr="0082746C">
          <w:rPr>
            <w:noProof/>
            <w:color w:val="0563C1"/>
            <w:sz w:val="24"/>
            <w:szCs w:val="24"/>
            <w:u w:val="single"/>
          </w:rPr>
          <w:t>https://foodmanagement.today/ms-food-sales-reach-9bn-in-2025/</w:t>
        </w:r>
      </w:hyperlink>
      <w:r w:rsidRPr="0082746C">
        <w:rPr>
          <w:noProof/>
          <w:sz w:val="24"/>
          <w:szCs w:val="24"/>
        </w:rPr>
        <w:t xml:space="preserve"> (Accessed: 22 October 2025).</w:t>
      </w:r>
    </w:p>
    <w:p w14:paraId="0027A0A4" w14:textId="77777777" w:rsidR="00024B03" w:rsidRPr="0082746C" w:rsidRDefault="00024B03" w:rsidP="00024B03">
      <w:pPr>
        <w:spacing w:before="340" w:after="340" w:line="360" w:lineRule="auto"/>
        <w:jc w:val="both"/>
        <w:rPr>
          <w:noProof/>
          <w:sz w:val="24"/>
          <w:szCs w:val="24"/>
        </w:rPr>
      </w:pPr>
      <w:r w:rsidRPr="0082746C">
        <w:rPr>
          <w:noProof/>
          <w:sz w:val="24"/>
          <w:szCs w:val="24"/>
        </w:rPr>
        <w:t xml:space="preserve">Grönroos, C., (2011) ‘A service perspective on business relationships: The value creation, interaction and marketing interface’, </w:t>
      </w:r>
      <w:r w:rsidRPr="0082746C">
        <w:rPr>
          <w:i/>
          <w:noProof/>
          <w:sz w:val="24"/>
          <w:szCs w:val="24"/>
        </w:rPr>
        <w:t>Industrial marketing management, 40</w:t>
      </w:r>
      <w:r w:rsidRPr="0082746C">
        <w:rPr>
          <w:noProof/>
          <w:sz w:val="24"/>
          <w:szCs w:val="24"/>
        </w:rPr>
        <w:t>(2), pp.240-247.</w:t>
      </w:r>
    </w:p>
    <w:p w14:paraId="0B4A6F13" w14:textId="77777777" w:rsidR="00024B03" w:rsidRPr="0082746C" w:rsidRDefault="00024B03" w:rsidP="00024B03">
      <w:pPr>
        <w:spacing w:before="340" w:after="340" w:line="360" w:lineRule="auto"/>
        <w:jc w:val="both"/>
        <w:rPr>
          <w:noProof/>
          <w:sz w:val="24"/>
          <w:szCs w:val="24"/>
        </w:rPr>
      </w:pPr>
      <w:r w:rsidRPr="0082746C">
        <w:rPr>
          <w:noProof/>
          <w:sz w:val="24"/>
          <w:szCs w:val="24"/>
        </w:rPr>
        <w:t xml:space="preserve">HubSpot (2024) </w:t>
      </w:r>
      <w:r w:rsidRPr="0082746C">
        <w:rPr>
          <w:i/>
          <w:noProof/>
          <w:sz w:val="24"/>
          <w:szCs w:val="24"/>
        </w:rPr>
        <w:t>Customer Needs and Expectations.</w:t>
      </w:r>
      <w:r w:rsidRPr="0082746C">
        <w:rPr>
          <w:noProof/>
          <w:sz w:val="24"/>
          <w:szCs w:val="24"/>
        </w:rPr>
        <w:t xml:space="preserve"> Available at: www.hubspot.com (Accessed: 25 Oct 2025).</w:t>
      </w:r>
    </w:p>
    <w:p w14:paraId="4193E7EC" w14:textId="77777777" w:rsidR="00024B03" w:rsidRPr="0082746C" w:rsidRDefault="00024B03" w:rsidP="00024B03">
      <w:pPr>
        <w:spacing w:before="340" w:after="340" w:line="360" w:lineRule="auto"/>
        <w:jc w:val="both"/>
        <w:rPr>
          <w:noProof/>
          <w:sz w:val="24"/>
          <w:szCs w:val="24"/>
        </w:rPr>
      </w:pPr>
      <w:r w:rsidRPr="0082746C">
        <w:rPr>
          <w:noProof/>
          <w:sz w:val="24"/>
          <w:szCs w:val="24"/>
        </w:rPr>
        <w:t xml:space="preserve">Locus (2025) </w:t>
      </w:r>
      <w:r w:rsidRPr="0082746C">
        <w:rPr>
          <w:i/>
          <w:noProof/>
          <w:sz w:val="24"/>
          <w:szCs w:val="24"/>
        </w:rPr>
        <w:t>Marketing Plan for Marks &amp; Spencer.</w:t>
      </w:r>
      <w:r w:rsidRPr="0082746C">
        <w:rPr>
          <w:noProof/>
          <w:sz w:val="24"/>
          <w:szCs w:val="24"/>
        </w:rPr>
        <w:t xml:space="preserve"> Available at: </w:t>
      </w:r>
      <w:hyperlink r:id="rId17">
        <w:r w:rsidRPr="0082746C">
          <w:rPr>
            <w:noProof/>
            <w:color w:val="0563C1"/>
            <w:sz w:val="24"/>
            <w:szCs w:val="24"/>
            <w:u w:val="single"/>
          </w:rPr>
          <w:t>https://www.locusassignments.com/assignment-help-resources/marketing-plan-marks-spencer</w:t>
        </w:r>
      </w:hyperlink>
      <w:r w:rsidRPr="0082746C">
        <w:rPr>
          <w:noProof/>
          <w:sz w:val="24"/>
          <w:szCs w:val="24"/>
        </w:rPr>
        <w:t>  (Accessed: 24 October 2025).</w:t>
      </w:r>
    </w:p>
    <w:p w14:paraId="62351D8B" w14:textId="77777777" w:rsidR="00024B03" w:rsidRPr="0082746C" w:rsidRDefault="00024B03" w:rsidP="00024B03">
      <w:pPr>
        <w:spacing w:before="340" w:after="340" w:line="360" w:lineRule="auto"/>
        <w:jc w:val="both"/>
        <w:rPr>
          <w:noProof/>
          <w:sz w:val="24"/>
          <w:szCs w:val="24"/>
        </w:rPr>
      </w:pPr>
      <w:r w:rsidRPr="0082746C">
        <w:rPr>
          <w:noProof/>
          <w:sz w:val="24"/>
          <w:szCs w:val="24"/>
        </w:rPr>
        <w:t xml:space="preserve">Maghembe, M. and Magasi, C., (2024). ‘The Role of Customer Perceived Value, Brand Trust and Service Personalization in Shaping Customer Loyalty’. </w:t>
      </w:r>
      <w:r w:rsidRPr="0082746C">
        <w:rPr>
          <w:i/>
          <w:noProof/>
          <w:sz w:val="24"/>
          <w:szCs w:val="24"/>
        </w:rPr>
        <w:t>International Journal of Management, Accounting &amp; Economics</w:t>
      </w:r>
      <w:r w:rsidRPr="0082746C">
        <w:rPr>
          <w:noProof/>
          <w:sz w:val="24"/>
          <w:szCs w:val="24"/>
        </w:rPr>
        <w:t xml:space="preserve">, </w:t>
      </w:r>
      <w:r w:rsidRPr="0082746C">
        <w:rPr>
          <w:i/>
          <w:noProof/>
          <w:sz w:val="24"/>
          <w:szCs w:val="24"/>
        </w:rPr>
        <w:t>11</w:t>
      </w:r>
      <w:r w:rsidRPr="0082746C">
        <w:rPr>
          <w:noProof/>
          <w:sz w:val="24"/>
          <w:szCs w:val="24"/>
        </w:rPr>
        <w:t>(9).</w:t>
      </w:r>
    </w:p>
    <w:p w14:paraId="2ABB3FBB" w14:textId="77777777" w:rsidR="00024B03" w:rsidRPr="0082746C" w:rsidRDefault="00024B03" w:rsidP="00024B03">
      <w:pPr>
        <w:spacing w:before="340" w:after="340" w:line="360" w:lineRule="auto"/>
        <w:jc w:val="both"/>
        <w:rPr>
          <w:noProof/>
          <w:sz w:val="24"/>
          <w:szCs w:val="24"/>
        </w:rPr>
      </w:pPr>
      <w:r w:rsidRPr="0082746C">
        <w:rPr>
          <w:noProof/>
          <w:sz w:val="24"/>
          <w:szCs w:val="24"/>
        </w:rPr>
        <w:t xml:space="preserve">MarketLine (2020) </w:t>
      </w:r>
      <w:r w:rsidRPr="0082746C">
        <w:rPr>
          <w:i/>
          <w:noProof/>
          <w:sz w:val="24"/>
          <w:szCs w:val="24"/>
        </w:rPr>
        <w:t>Online Retail in the United Kingdom</w:t>
      </w:r>
      <w:r w:rsidRPr="0082746C">
        <w:rPr>
          <w:noProof/>
          <w:sz w:val="24"/>
          <w:szCs w:val="24"/>
        </w:rPr>
        <w:t>. London: MarketLine Industry Profile.</w:t>
      </w:r>
    </w:p>
    <w:p w14:paraId="6C88A16D" w14:textId="77777777" w:rsidR="00024B03" w:rsidRPr="0082746C" w:rsidRDefault="00024B03" w:rsidP="00024B03">
      <w:pPr>
        <w:spacing w:before="340" w:after="340" w:line="360" w:lineRule="auto"/>
        <w:jc w:val="both"/>
        <w:rPr>
          <w:noProof/>
          <w:sz w:val="24"/>
          <w:szCs w:val="24"/>
        </w:rPr>
      </w:pPr>
      <w:r w:rsidRPr="0082746C">
        <w:rPr>
          <w:noProof/>
          <w:sz w:val="24"/>
          <w:szCs w:val="24"/>
        </w:rPr>
        <w:t xml:space="preserve">Marks &amp; Spencer (2025a) </w:t>
      </w:r>
      <w:r w:rsidRPr="0082746C">
        <w:rPr>
          <w:i/>
          <w:noProof/>
          <w:sz w:val="24"/>
          <w:szCs w:val="24"/>
        </w:rPr>
        <w:t>GET THE M&amp;S APP.</w:t>
      </w:r>
      <w:r w:rsidRPr="0082746C">
        <w:rPr>
          <w:noProof/>
          <w:sz w:val="24"/>
          <w:szCs w:val="24"/>
        </w:rPr>
        <w:t xml:space="preserve"> Available at: </w:t>
      </w:r>
      <w:hyperlink r:id="rId18">
        <w:r w:rsidRPr="0082746C">
          <w:rPr>
            <w:noProof/>
            <w:color w:val="0563C1"/>
            <w:sz w:val="24"/>
            <w:szCs w:val="24"/>
            <w:u w:val="single"/>
          </w:rPr>
          <w:t>https://www.marksandspencer.com/c/mobile-apps</w:t>
        </w:r>
      </w:hyperlink>
      <w:r w:rsidRPr="0082746C">
        <w:rPr>
          <w:noProof/>
          <w:sz w:val="24"/>
          <w:szCs w:val="24"/>
        </w:rPr>
        <w:t xml:space="preserve"> (Accessed on: 22 October 2025).</w:t>
      </w:r>
    </w:p>
    <w:p w14:paraId="50A5D127" w14:textId="77777777" w:rsidR="00024B03" w:rsidRPr="0082746C" w:rsidRDefault="00024B03" w:rsidP="00024B03">
      <w:pPr>
        <w:spacing w:before="340" w:after="340" w:line="360" w:lineRule="auto"/>
        <w:jc w:val="both"/>
        <w:rPr>
          <w:noProof/>
          <w:sz w:val="24"/>
          <w:szCs w:val="24"/>
        </w:rPr>
      </w:pPr>
      <w:r w:rsidRPr="0082746C">
        <w:rPr>
          <w:noProof/>
          <w:sz w:val="24"/>
          <w:szCs w:val="24"/>
        </w:rPr>
        <w:t xml:space="preserve">Marks &amp; Spencer. (2024). </w:t>
      </w:r>
      <w:r w:rsidRPr="0082746C">
        <w:rPr>
          <w:i/>
          <w:noProof/>
          <w:sz w:val="24"/>
          <w:szCs w:val="24"/>
        </w:rPr>
        <w:t>M&amp;S develops ‘ideal’ day in the life of retail employees</w:t>
      </w:r>
      <w:r w:rsidRPr="0082746C">
        <w:rPr>
          <w:noProof/>
          <w:sz w:val="24"/>
          <w:szCs w:val="24"/>
        </w:rPr>
        <w:t xml:space="preserve">. [online] Available at: </w:t>
      </w:r>
      <w:hyperlink r:id="rId19">
        <w:r w:rsidRPr="0082746C">
          <w:rPr>
            <w:noProof/>
            <w:color w:val="0563C1"/>
            <w:sz w:val="24"/>
            <w:szCs w:val="24"/>
            <w:u w:val="single"/>
          </w:rPr>
          <w:t>https://corporate.marksandspencer.com/ms-develops-ideal-day-life-retail-employees</w:t>
        </w:r>
      </w:hyperlink>
      <w:r w:rsidRPr="0082746C">
        <w:rPr>
          <w:noProof/>
          <w:sz w:val="24"/>
          <w:szCs w:val="24"/>
        </w:rPr>
        <w:t>. (Accessed on: 26 October 2025).</w:t>
      </w:r>
    </w:p>
    <w:p w14:paraId="04559712" w14:textId="77777777" w:rsidR="00024B03" w:rsidRPr="0082746C" w:rsidRDefault="00024B03" w:rsidP="00024B03">
      <w:pPr>
        <w:spacing w:before="340" w:after="340" w:line="360" w:lineRule="auto"/>
        <w:jc w:val="both"/>
        <w:rPr>
          <w:noProof/>
          <w:sz w:val="24"/>
          <w:szCs w:val="24"/>
        </w:rPr>
      </w:pPr>
      <w:r w:rsidRPr="0082746C">
        <w:rPr>
          <w:noProof/>
          <w:sz w:val="24"/>
          <w:szCs w:val="24"/>
        </w:rPr>
        <w:lastRenderedPageBreak/>
        <w:t xml:space="preserve">Marks and Spencer (2025b) </w:t>
      </w:r>
      <w:r w:rsidRPr="0082746C">
        <w:rPr>
          <w:i/>
          <w:noProof/>
          <w:sz w:val="24"/>
          <w:szCs w:val="24"/>
        </w:rPr>
        <w:t>Reshaping M&amp;S.</w:t>
      </w:r>
      <w:r w:rsidRPr="0082746C">
        <w:rPr>
          <w:noProof/>
          <w:sz w:val="24"/>
          <w:szCs w:val="24"/>
        </w:rPr>
        <w:t xml:space="preserve"> Available at: </w:t>
      </w:r>
      <w:hyperlink r:id="rId20" w:anchor=":~:text=Our%20purpose%20is%20to%20bring%20the%20magic,at%20the%20heart%20of%20everything%20we%20do">
        <w:r w:rsidRPr="0082746C">
          <w:rPr>
            <w:noProof/>
            <w:color w:val="0563C1"/>
            <w:sz w:val="24"/>
            <w:szCs w:val="24"/>
            <w:u w:val="single"/>
          </w:rPr>
          <w:t>https://corporate.marksandspencer.com/sites/marksandspencer/files/2024-06/M-and-S-2024-Annual-Report.pdf#:~:text=Our%20purpose%20is%20to%20bring%20the%20magic,at%20the%20heart%20of%20everything%20we%20do</w:t>
        </w:r>
      </w:hyperlink>
      <w:r w:rsidRPr="0082746C">
        <w:rPr>
          <w:noProof/>
          <w:sz w:val="24"/>
          <w:szCs w:val="24"/>
        </w:rPr>
        <w:t>.  (Accessed: 22 October 2025).</w:t>
      </w:r>
    </w:p>
    <w:p w14:paraId="62912F1B" w14:textId="77777777" w:rsidR="00024B03" w:rsidRPr="0082746C" w:rsidRDefault="00024B03" w:rsidP="00024B03">
      <w:pPr>
        <w:spacing w:before="340" w:after="340" w:line="360" w:lineRule="auto"/>
        <w:jc w:val="both"/>
        <w:rPr>
          <w:noProof/>
          <w:sz w:val="24"/>
          <w:szCs w:val="24"/>
        </w:rPr>
      </w:pPr>
      <w:r w:rsidRPr="0082746C">
        <w:rPr>
          <w:noProof/>
          <w:sz w:val="24"/>
          <w:szCs w:val="24"/>
        </w:rPr>
        <w:t xml:space="preserve">Marks and Spencer (2025c) </w:t>
      </w:r>
      <w:r w:rsidRPr="0082746C">
        <w:rPr>
          <w:i/>
          <w:noProof/>
          <w:sz w:val="24"/>
          <w:szCs w:val="24"/>
        </w:rPr>
        <w:t>Health and Wellbeing.</w:t>
      </w:r>
      <w:r w:rsidRPr="0082746C">
        <w:rPr>
          <w:noProof/>
          <w:sz w:val="24"/>
          <w:szCs w:val="24"/>
        </w:rPr>
        <w:t xml:space="preserve"> Available at: </w:t>
      </w:r>
      <w:hyperlink r:id="rId21">
        <w:r w:rsidRPr="0082746C">
          <w:rPr>
            <w:noProof/>
            <w:color w:val="0563C1"/>
            <w:sz w:val="24"/>
            <w:szCs w:val="24"/>
            <w:u w:val="single"/>
          </w:rPr>
          <w:t>https://corporate.marksandspencer.com/sustainability/our-products/health-wellbeing</w:t>
        </w:r>
      </w:hyperlink>
      <w:r w:rsidRPr="0082746C">
        <w:rPr>
          <w:noProof/>
          <w:sz w:val="24"/>
          <w:szCs w:val="24"/>
        </w:rPr>
        <w:t xml:space="preserve"> (Accessed on: 24 October 2025).</w:t>
      </w:r>
    </w:p>
    <w:p w14:paraId="76C90708" w14:textId="77777777" w:rsidR="00024B03" w:rsidRPr="0082746C" w:rsidRDefault="00024B03" w:rsidP="00024B03">
      <w:pPr>
        <w:spacing w:before="340" w:after="340" w:line="360" w:lineRule="auto"/>
        <w:jc w:val="both"/>
        <w:rPr>
          <w:noProof/>
          <w:sz w:val="24"/>
          <w:szCs w:val="24"/>
        </w:rPr>
      </w:pPr>
      <w:r w:rsidRPr="0082746C">
        <w:rPr>
          <w:noProof/>
          <w:sz w:val="24"/>
          <w:szCs w:val="24"/>
        </w:rPr>
        <w:t xml:space="preserve">Marks and Spencer (2025d) </w:t>
      </w:r>
      <w:r w:rsidRPr="0082746C">
        <w:rPr>
          <w:i/>
          <w:noProof/>
          <w:sz w:val="24"/>
          <w:szCs w:val="24"/>
        </w:rPr>
        <w:t>Annual Report 2024.</w:t>
      </w:r>
      <w:r w:rsidRPr="0082746C">
        <w:rPr>
          <w:noProof/>
          <w:sz w:val="24"/>
          <w:szCs w:val="24"/>
        </w:rPr>
        <w:t xml:space="preserve"> Available at: </w:t>
      </w:r>
      <w:hyperlink r:id="rId22">
        <w:r w:rsidRPr="0082746C">
          <w:rPr>
            <w:noProof/>
            <w:color w:val="0563C1"/>
            <w:sz w:val="24"/>
            <w:szCs w:val="24"/>
            <w:u w:val="single"/>
          </w:rPr>
          <w:t>https://corporate.marksandspencer.com/sites/marksandspencer/files/2024-06/M-and-S-2024-Annual-Report.pdf</w:t>
        </w:r>
      </w:hyperlink>
      <w:r w:rsidRPr="0082746C">
        <w:rPr>
          <w:noProof/>
          <w:sz w:val="24"/>
          <w:szCs w:val="24"/>
        </w:rPr>
        <w:t xml:space="preserve"> (Accessed on: 26 October 2025). </w:t>
      </w:r>
    </w:p>
    <w:p w14:paraId="191FB126" w14:textId="77777777" w:rsidR="00024B03" w:rsidRPr="0082746C" w:rsidRDefault="00024B03" w:rsidP="00024B03">
      <w:pPr>
        <w:spacing w:before="340" w:after="340" w:line="360" w:lineRule="auto"/>
        <w:jc w:val="both"/>
        <w:rPr>
          <w:noProof/>
          <w:sz w:val="24"/>
          <w:szCs w:val="24"/>
        </w:rPr>
      </w:pPr>
      <w:r w:rsidRPr="0082746C">
        <w:rPr>
          <w:noProof/>
          <w:sz w:val="24"/>
          <w:szCs w:val="24"/>
        </w:rPr>
        <w:t xml:space="preserve">Marks and Spencer (2025e) </w:t>
      </w:r>
      <w:r w:rsidRPr="0082746C">
        <w:rPr>
          <w:i/>
          <w:noProof/>
          <w:sz w:val="24"/>
          <w:szCs w:val="24"/>
        </w:rPr>
        <w:t>Plan A - Our Planet.</w:t>
      </w:r>
      <w:r w:rsidRPr="0082746C">
        <w:rPr>
          <w:noProof/>
          <w:sz w:val="24"/>
          <w:szCs w:val="24"/>
        </w:rPr>
        <w:t xml:space="preserve"> Available at: </w:t>
      </w:r>
      <w:hyperlink r:id="rId23">
        <w:r w:rsidRPr="0082746C">
          <w:rPr>
            <w:noProof/>
            <w:color w:val="0563C1"/>
            <w:sz w:val="24"/>
            <w:szCs w:val="24"/>
            <w:u w:val="single"/>
          </w:rPr>
          <w:t>https://corporate.marksandspencer.com/sustainability/plan-a-our-planet</w:t>
        </w:r>
      </w:hyperlink>
      <w:r w:rsidRPr="0082746C">
        <w:rPr>
          <w:noProof/>
          <w:sz w:val="24"/>
          <w:szCs w:val="24"/>
        </w:rPr>
        <w:t xml:space="preserve"> (Accessed on: 26 October 2025).</w:t>
      </w:r>
    </w:p>
    <w:p w14:paraId="6FDBC037" w14:textId="77777777" w:rsidR="00024B03" w:rsidRPr="0082746C" w:rsidRDefault="00024B03" w:rsidP="00024B03">
      <w:pPr>
        <w:spacing w:before="340" w:after="340" w:line="360" w:lineRule="auto"/>
        <w:jc w:val="both"/>
        <w:rPr>
          <w:noProof/>
          <w:sz w:val="24"/>
          <w:szCs w:val="24"/>
        </w:rPr>
      </w:pPr>
      <w:r w:rsidRPr="0082746C">
        <w:rPr>
          <w:noProof/>
          <w:sz w:val="24"/>
          <w:szCs w:val="24"/>
        </w:rPr>
        <w:t xml:space="preserve">Retail Insight Network (2024) </w:t>
      </w:r>
      <w:r w:rsidRPr="0082746C">
        <w:rPr>
          <w:i/>
          <w:noProof/>
          <w:sz w:val="24"/>
          <w:szCs w:val="24"/>
        </w:rPr>
        <w:t xml:space="preserve">M&amp;S commits to major convenience store investments. </w:t>
      </w:r>
      <w:r w:rsidRPr="0082746C">
        <w:rPr>
          <w:noProof/>
          <w:sz w:val="24"/>
          <w:szCs w:val="24"/>
        </w:rPr>
        <w:t xml:space="preserve">Available at: </w:t>
      </w:r>
      <w:hyperlink r:id="rId24">
        <w:r w:rsidRPr="0082746C">
          <w:rPr>
            <w:noProof/>
            <w:color w:val="0563C1"/>
            <w:sz w:val="24"/>
            <w:szCs w:val="24"/>
            <w:u w:val="single"/>
          </w:rPr>
          <w:t>https://www.retail-insight-network.com/news/ms-commits-to-major-convenience-store-investments/</w:t>
        </w:r>
      </w:hyperlink>
      <w:r w:rsidRPr="0082746C">
        <w:rPr>
          <w:noProof/>
          <w:sz w:val="24"/>
          <w:szCs w:val="24"/>
        </w:rPr>
        <w:t xml:space="preserve"> (Accessed on: 24 October 2025). </w:t>
      </w:r>
    </w:p>
    <w:p w14:paraId="5C69EDC6" w14:textId="77777777" w:rsidR="00024B03" w:rsidRPr="0082746C" w:rsidRDefault="00024B03" w:rsidP="00024B03">
      <w:pPr>
        <w:spacing w:before="340" w:after="340" w:line="360" w:lineRule="auto"/>
        <w:jc w:val="both"/>
        <w:rPr>
          <w:noProof/>
          <w:sz w:val="24"/>
          <w:szCs w:val="24"/>
        </w:rPr>
      </w:pPr>
      <w:r w:rsidRPr="0082746C">
        <w:rPr>
          <w:noProof/>
          <w:sz w:val="24"/>
          <w:szCs w:val="24"/>
        </w:rPr>
        <w:t xml:space="preserve">Retail Insight Network (2025) </w:t>
      </w:r>
      <w:r w:rsidRPr="0082746C">
        <w:rPr>
          <w:i/>
          <w:noProof/>
          <w:sz w:val="24"/>
          <w:szCs w:val="24"/>
        </w:rPr>
        <w:t xml:space="preserve">M&amp;S reduces prices on 300 family-favourite products. </w:t>
      </w:r>
      <w:r w:rsidRPr="0082746C">
        <w:rPr>
          <w:noProof/>
          <w:sz w:val="24"/>
          <w:szCs w:val="24"/>
        </w:rPr>
        <w:t xml:space="preserve">Available at: </w:t>
      </w:r>
      <w:hyperlink r:id="rId25">
        <w:r w:rsidRPr="0082746C">
          <w:rPr>
            <w:noProof/>
            <w:color w:val="0563C1"/>
            <w:sz w:val="24"/>
            <w:szCs w:val="24"/>
            <w:u w:val="single"/>
          </w:rPr>
          <w:t>https://www.retail-insight-network.com/news/ms-price-cut-products/</w:t>
        </w:r>
      </w:hyperlink>
      <w:r w:rsidRPr="0082746C">
        <w:rPr>
          <w:noProof/>
          <w:sz w:val="24"/>
          <w:szCs w:val="24"/>
        </w:rPr>
        <w:t xml:space="preserve"> (Accessed on: 24 October 2025). </w:t>
      </w:r>
    </w:p>
    <w:p w14:paraId="66D39F11" w14:textId="77777777" w:rsidR="00024B03" w:rsidRPr="0082746C" w:rsidRDefault="00024B03" w:rsidP="00024B03">
      <w:pPr>
        <w:spacing w:before="340" w:after="340" w:line="360" w:lineRule="auto"/>
        <w:jc w:val="both"/>
        <w:rPr>
          <w:noProof/>
          <w:sz w:val="24"/>
          <w:szCs w:val="24"/>
        </w:rPr>
      </w:pPr>
      <w:r w:rsidRPr="0082746C">
        <w:rPr>
          <w:noProof/>
          <w:sz w:val="24"/>
          <w:szCs w:val="24"/>
        </w:rPr>
        <w:t xml:space="preserve">Retail Insight Network (2025) </w:t>
      </w:r>
      <w:r w:rsidRPr="0082746C">
        <w:rPr>
          <w:i/>
          <w:noProof/>
          <w:sz w:val="24"/>
          <w:szCs w:val="24"/>
        </w:rPr>
        <w:t>M&amp;S reports strong H1 FY24/25 results as profits rise 17%.</w:t>
      </w:r>
      <w:r w:rsidRPr="0082746C">
        <w:rPr>
          <w:noProof/>
          <w:sz w:val="24"/>
          <w:szCs w:val="24"/>
        </w:rPr>
        <w:t xml:space="preserve"> Available at: </w:t>
      </w:r>
      <w:hyperlink r:id="rId26" w:anchor=":~:text=UK%20retailer%20Marks%20and%20Spencer,%C2%A3348.1m%20in%202023">
        <w:r w:rsidRPr="0082746C">
          <w:rPr>
            <w:noProof/>
            <w:color w:val="0563C1"/>
            <w:sz w:val="24"/>
            <w:szCs w:val="24"/>
            <w:u w:val="single"/>
          </w:rPr>
          <w:t>https://www.retail-insight-network.com/news/ms-h1-fy24-25-results/#:~:text=UK%20retailer%20Marks%20and%20Spencer,%C2%A3348.1m%20in%202023</w:t>
        </w:r>
      </w:hyperlink>
      <w:r w:rsidRPr="0082746C">
        <w:rPr>
          <w:noProof/>
          <w:sz w:val="24"/>
          <w:szCs w:val="24"/>
        </w:rPr>
        <w:t>. (Accessed: 22 October 2025).</w:t>
      </w:r>
    </w:p>
    <w:p w14:paraId="5F8A3CB8" w14:textId="77777777" w:rsidR="00024B03" w:rsidRPr="0082746C" w:rsidRDefault="00024B03" w:rsidP="00024B03">
      <w:pPr>
        <w:spacing w:before="340" w:after="340" w:line="360" w:lineRule="auto"/>
        <w:jc w:val="both"/>
        <w:rPr>
          <w:noProof/>
          <w:sz w:val="24"/>
          <w:szCs w:val="24"/>
        </w:rPr>
      </w:pPr>
      <w:r w:rsidRPr="0082746C">
        <w:rPr>
          <w:noProof/>
          <w:sz w:val="24"/>
          <w:szCs w:val="24"/>
        </w:rPr>
        <w:lastRenderedPageBreak/>
        <w:t xml:space="preserve">Saha, L., Tripathy, H.K., Nayak, S.R., Bhoi, A.K. and Barsocchi, P. (2021) ‘Amalgamation of Customer Relationship Management and Data Analytics in Different Business Sectors—A Systematic Literature Review,’ </w:t>
      </w:r>
      <w:r w:rsidRPr="0082746C">
        <w:rPr>
          <w:i/>
          <w:noProof/>
          <w:sz w:val="24"/>
          <w:szCs w:val="24"/>
        </w:rPr>
        <w:t>Sustainability</w:t>
      </w:r>
      <w:r w:rsidRPr="0082746C">
        <w:rPr>
          <w:noProof/>
          <w:sz w:val="24"/>
          <w:szCs w:val="24"/>
        </w:rPr>
        <w:t>, [online] 13(9), p.5279. </w:t>
      </w:r>
    </w:p>
    <w:p w14:paraId="55484E1C" w14:textId="77777777" w:rsidR="00024B03" w:rsidRPr="0082746C" w:rsidRDefault="00024B03" w:rsidP="00024B03">
      <w:pPr>
        <w:spacing w:before="340" w:after="340" w:line="360" w:lineRule="auto"/>
        <w:jc w:val="both"/>
        <w:rPr>
          <w:noProof/>
          <w:sz w:val="24"/>
          <w:szCs w:val="24"/>
        </w:rPr>
      </w:pPr>
      <w:r w:rsidRPr="0082746C">
        <w:rPr>
          <w:noProof/>
          <w:sz w:val="24"/>
          <w:szCs w:val="24"/>
        </w:rPr>
        <w:t xml:space="preserve">Srivastava, A.K., Dixit, S. and Srivastava, A.A., (2022) ‘Criticism of triple bottom line: TBL (with special reference to sustainability)’, </w:t>
      </w:r>
      <w:r w:rsidRPr="0082746C">
        <w:rPr>
          <w:i/>
          <w:noProof/>
          <w:sz w:val="24"/>
          <w:szCs w:val="24"/>
        </w:rPr>
        <w:t>Corporate reputation review, 25</w:t>
      </w:r>
      <w:r w:rsidRPr="0082746C">
        <w:rPr>
          <w:noProof/>
          <w:sz w:val="24"/>
          <w:szCs w:val="24"/>
        </w:rPr>
        <w:t>(1), pp.50-61. </w:t>
      </w:r>
    </w:p>
    <w:p w14:paraId="51E97E42" w14:textId="77777777" w:rsidR="00024B03" w:rsidRPr="0082746C" w:rsidRDefault="00024B03" w:rsidP="00024B03">
      <w:pPr>
        <w:spacing w:before="340" w:after="340" w:line="360" w:lineRule="auto"/>
        <w:jc w:val="both"/>
        <w:rPr>
          <w:noProof/>
          <w:sz w:val="24"/>
          <w:szCs w:val="24"/>
        </w:rPr>
      </w:pPr>
      <w:r w:rsidRPr="0082746C">
        <w:rPr>
          <w:noProof/>
          <w:sz w:val="24"/>
          <w:szCs w:val="24"/>
        </w:rPr>
        <w:t xml:space="preserve">Statista (2025) </w:t>
      </w:r>
      <w:r w:rsidRPr="0082746C">
        <w:rPr>
          <w:i/>
          <w:noProof/>
          <w:sz w:val="24"/>
          <w:szCs w:val="24"/>
        </w:rPr>
        <w:t>Marks and Spencer - statistics &amp; facts.</w:t>
      </w:r>
      <w:r w:rsidRPr="0082746C">
        <w:rPr>
          <w:noProof/>
          <w:sz w:val="24"/>
          <w:szCs w:val="24"/>
        </w:rPr>
        <w:t xml:space="preserve"> Available at: </w:t>
      </w:r>
      <w:hyperlink r:id="rId27" w:anchor="topicOverview">
        <w:r w:rsidRPr="0082746C">
          <w:rPr>
            <w:noProof/>
            <w:color w:val="0563C1"/>
            <w:sz w:val="24"/>
            <w:szCs w:val="24"/>
            <w:u w:val="single"/>
          </w:rPr>
          <w:t>https://www.statista.com/topics/3707/marks-and-spencer/#topicOverview</w:t>
        </w:r>
      </w:hyperlink>
      <w:r w:rsidRPr="0082746C">
        <w:rPr>
          <w:noProof/>
          <w:sz w:val="24"/>
          <w:szCs w:val="24"/>
        </w:rPr>
        <w:t xml:space="preserve"> (Accessed: 22 October 2025).</w:t>
      </w:r>
    </w:p>
    <w:p w14:paraId="059D8E02" w14:textId="77777777" w:rsidR="00024B03" w:rsidRPr="0082746C" w:rsidRDefault="00024B03" w:rsidP="00024B03">
      <w:pPr>
        <w:spacing w:before="340" w:after="340" w:line="360" w:lineRule="auto"/>
        <w:jc w:val="both"/>
        <w:rPr>
          <w:noProof/>
          <w:sz w:val="24"/>
          <w:szCs w:val="24"/>
        </w:rPr>
      </w:pPr>
      <w:r w:rsidRPr="0082746C">
        <w:rPr>
          <w:noProof/>
          <w:sz w:val="24"/>
          <w:szCs w:val="24"/>
        </w:rPr>
        <w:t xml:space="preserve">Taylor, K.M. and Rosca, E., (2024) ‘Toward a moral approach to stakeholder management: insights from the inclusion of marginalized stakeholders in the operations of social enterprises’, </w:t>
      </w:r>
      <w:r w:rsidRPr="0082746C">
        <w:rPr>
          <w:i/>
          <w:noProof/>
          <w:sz w:val="24"/>
          <w:szCs w:val="24"/>
        </w:rPr>
        <w:t>International Journal of Operations &amp; Production Management, 44</w:t>
      </w:r>
      <w:r w:rsidRPr="0082746C">
        <w:rPr>
          <w:noProof/>
          <w:sz w:val="24"/>
          <w:szCs w:val="24"/>
        </w:rPr>
        <w:t>(10), pp.1831-1858. </w:t>
      </w:r>
    </w:p>
    <w:p w14:paraId="085DA903" w14:textId="77777777" w:rsidR="00024B03" w:rsidRPr="0082746C" w:rsidRDefault="00024B03" w:rsidP="00024B03">
      <w:pPr>
        <w:spacing w:before="340" w:after="340" w:line="360" w:lineRule="auto"/>
        <w:jc w:val="both"/>
        <w:rPr>
          <w:noProof/>
          <w:sz w:val="24"/>
          <w:szCs w:val="24"/>
        </w:rPr>
      </w:pPr>
      <w:r w:rsidRPr="0082746C">
        <w:rPr>
          <w:noProof/>
          <w:sz w:val="24"/>
          <w:szCs w:val="24"/>
        </w:rPr>
        <w:t>Zarzycka, E., Krasodomska, J., Dobija, D., Grabowski, W. and Jemielniak, D., (2024) ‘Communication aimed at engendering trustworthiness: An analysis of CSR messages on Twitter’,</w:t>
      </w:r>
      <w:r w:rsidRPr="0082746C">
        <w:rPr>
          <w:i/>
          <w:noProof/>
          <w:sz w:val="24"/>
          <w:szCs w:val="24"/>
        </w:rPr>
        <w:t xml:space="preserve"> Business Ethics, the Environment &amp; Responsibility, 33</w:t>
      </w:r>
      <w:r w:rsidRPr="0082746C">
        <w:rPr>
          <w:noProof/>
          <w:sz w:val="24"/>
          <w:szCs w:val="24"/>
        </w:rPr>
        <w:t>(3), pp.363-379.</w:t>
      </w:r>
    </w:p>
    <w:p w14:paraId="0C299A1B" w14:textId="77777777" w:rsidR="00024B03" w:rsidRPr="0082746C" w:rsidRDefault="00024B03" w:rsidP="00024B03">
      <w:pPr>
        <w:spacing w:before="340" w:after="340" w:line="360" w:lineRule="auto"/>
        <w:jc w:val="both"/>
        <w:rPr>
          <w:noProof/>
          <w:sz w:val="24"/>
          <w:szCs w:val="24"/>
        </w:rPr>
      </w:pPr>
      <w:r w:rsidRPr="0082746C">
        <w:rPr>
          <w:noProof/>
          <w:sz w:val="24"/>
          <w:szCs w:val="24"/>
        </w:rPr>
        <w:t xml:space="preserve">Zhang, Z. (2023). </w:t>
      </w:r>
      <w:r w:rsidRPr="0082746C">
        <w:rPr>
          <w:i/>
          <w:noProof/>
          <w:sz w:val="24"/>
          <w:szCs w:val="24"/>
        </w:rPr>
        <w:t>The Role of Digital Transformation in Enhancing Economic, Social, and Environmental Benefit: Take Marks &amp; Spencer as Example</w:t>
      </w:r>
      <w:r w:rsidRPr="0082746C">
        <w:rPr>
          <w:noProof/>
          <w:sz w:val="24"/>
          <w:szCs w:val="24"/>
        </w:rPr>
        <w:t xml:space="preserve">. [online] ResearchGate. Available at: </w:t>
      </w:r>
      <w:hyperlink r:id="rId28">
        <w:r w:rsidRPr="0082746C">
          <w:rPr>
            <w:noProof/>
            <w:color w:val="0563C1"/>
            <w:sz w:val="24"/>
            <w:szCs w:val="24"/>
            <w:u w:val="single"/>
          </w:rPr>
          <w:t>https://www.researchgate.net/publication/379919718_The_Role_of_Digital_Transformation_in_Enhancing_Economic_Social_and_Environmental_Benefit_Take_Marks_Spencer_as_Example</w:t>
        </w:r>
      </w:hyperlink>
      <w:r w:rsidRPr="0082746C">
        <w:rPr>
          <w:noProof/>
          <w:sz w:val="24"/>
          <w:szCs w:val="24"/>
        </w:rPr>
        <w:t>. (Accessed: 22 October 2025).</w:t>
      </w:r>
    </w:p>
    <w:p w14:paraId="3309B242" w14:textId="77777777" w:rsidR="00024B03" w:rsidRPr="0082746C" w:rsidRDefault="00024B03" w:rsidP="00024B03">
      <w:pPr>
        <w:spacing w:before="340" w:after="340" w:line="360" w:lineRule="auto"/>
        <w:jc w:val="both"/>
        <w:rPr>
          <w:noProof/>
        </w:rPr>
      </w:pPr>
      <w:r w:rsidRPr="0082746C">
        <w:rPr>
          <w:noProof/>
          <w:sz w:val="24"/>
          <w:szCs w:val="24"/>
        </w:rPr>
        <w:t xml:space="preserve">Zrybnieva, I., Burdyak, O., Venherova, O., Nosachenko, O. and Serhiienko, O., (2025). ‘Sustainable Marketing within the Environmental Responsibility Context: Research and Communication Strategies for Businesses Growth’. </w:t>
      </w:r>
      <w:r w:rsidRPr="0082746C">
        <w:rPr>
          <w:i/>
          <w:noProof/>
          <w:sz w:val="24"/>
          <w:szCs w:val="24"/>
        </w:rPr>
        <w:t>Journal of Natural Resources</w:t>
      </w:r>
      <w:r w:rsidRPr="0082746C">
        <w:rPr>
          <w:noProof/>
          <w:sz w:val="24"/>
          <w:szCs w:val="24"/>
        </w:rPr>
        <w:t xml:space="preserve">, </w:t>
      </w:r>
      <w:r w:rsidRPr="0082746C">
        <w:rPr>
          <w:i/>
          <w:noProof/>
          <w:sz w:val="24"/>
          <w:szCs w:val="24"/>
        </w:rPr>
        <w:t>8</w:t>
      </w:r>
      <w:r w:rsidRPr="0082746C">
        <w:rPr>
          <w:noProof/>
          <w:sz w:val="24"/>
          <w:szCs w:val="24"/>
        </w:rPr>
        <w:t>(1), pp.759-776.</w:t>
      </w:r>
    </w:p>
    <w:p w14:paraId="16086D83" w14:textId="77777777" w:rsidR="00024B03" w:rsidRPr="0082746C" w:rsidRDefault="00024B03" w:rsidP="00024B03">
      <w:pPr>
        <w:rPr>
          <w:noProof/>
        </w:rPr>
      </w:pPr>
    </w:p>
    <w:sectPr w:rsidR="00024B03" w:rsidRPr="0082746C">
      <w:footerReference w:type="default" r:id="rId29"/>
      <w:footerReference w:type="first" r:id="rId30"/>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8CFB3" w14:textId="77777777" w:rsidR="00056342" w:rsidRDefault="00056342">
      <w:pPr>
        <w:spacing w:after="0" w:line="240" w:lineRule="auto"/>
      </w:pPr>
      <w:r>
        <w:separator/>
      </w:r>
    </w:p>
  </w:endnote>
  <w:endnote w:type="continuationSeparator" w:id="0">
    <w:p w14:paraId="202DCD84" w14:textId="77777777" w:rsidR="00056342" w:rsidRDefault="00056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666846D1-C92B-D746-8ED1-7945F4924652}"/>
    <w:embedBold r:id="rId2" w:fontKey="{C7FA008A-4B3C-044C-B11A-0CFF464C380E}"/>
  </w:font>
  <w:font w:name="Calibri">
    <w:panose1 w:val="020F0502020204030204"/>
    <w:charset w:val="00"/>
    <w:family w:val="swiss"/>
    <w:pitch w:val="variable"/>
    <w:sig w:usb0="E4002EFF" w:usb1="C200247B" w:usb2="00000009" w:usb3="00000000" w:csb0="000001FF" w:csb1="00000000"/>
    <w:embedRegular r:id="rId3" w:fontKey="{7132EC82-816F-D849-B184-59B3684BF3BB}"/>
    <w:embedBold r:id="rId4" w:fontKey="{840D0DFA-C20D-C34C-8BC1-12F751836830}"/>
    <w:embedItalic r:id="rId5" w:fontKey="{8F18E513-1941-2944-85B0-9BDFE137C6AC}"/>
    <w:embedBoldItalic r:id="rId6" w:fontKey="{E8DE0903-0C41-514C-BC1B-9D7504B510BD}"/>
  </w:font>
  <w:font w:name="Calibri Light">
    <w:panose1 w:val="020F0302020204030204"/>
    <w:charset w:val="00"/>
    <w:family w:val="swiss"/>
    <w:pitch w:val="variable"/>
    <w:sig w:usb0="E4002EFF" w:usb1="C200247B" w:usb2="00000009" w:usb3="00000000" w:csb0="000001FF" w:csb1="00000000"/>
    <w:embedRegular r:id="rId7" w:fontKey="{8BBC135A-A21E-7147-9AA1-FBF9955FB2D8}"/>
  </w:font>
  <w:font w:name="Georgia">
    <w:panose1 w:val="02040502050405020303"/>
    <w:charset w:val="00"/>
    <w:family w:val="roman"/>
    <w:pitch w:val="variable"/>
    <w:sig w:usb0="00000287" w:usb1="00000000" w:usb2="00000000" w:usb3="00000000" w:csb0="0000009F" w:csb1="00000000"/>
    <w:embedRegular r:id="rId8" w:fontKey="{48A055B8-118C-424F-992C-2C8622578FA7}"/>
    <w:embedItalic r:id="rId9" w:fontKey="{CDD787A9-C921-B54A-80F3-C03E5BDE3B47}"/>
  </w:font>
  <w:font w:name="Arial">
    <w:panose1 w:val="020B0604020202020204"/>
    <w:charset w:val="00"/>
    <w:family w:val="swiss"/>
    <w:pitch w:val="variable"/>
    <w:sig w:usb0="E0002EFF" w:usb1="C000785B" w:usb2="00000009" w:usb3="00000000" w:csb0="000001FF" w:csb1="00000000"/>
    <w:embedRegular r:id="rId10" w:fontKey="{24993AF2-BAD0-4444-9854-D870AD66890E}"/>
    <w:embedBold r:id="rId11" w:fontKey="{6226CEA4-C9AE-1E48-94B4-C13AC9F611F0}"/>
  </w:font>
  <w:font w:name="Noto Sans Symbols">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1C2FB" w14:textId="77777777" w:rsidR="00900943" w:rsidRDefault="00881BF0">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E2214F">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7162F" w14:textId="77777777" w:rsidR="00900943" w:rsidRDefault="00881BF0">
    <w:pPr>
      <w:jc w:val="right"/>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E2214F">
      <w:rPr>
        <w:rFonts w:ascii="Times New Roman" w:eastAsia="Times New Roman" w:hAnsi="Times New Roman" w:cs="Times New Roman"/>
        <w:noProof/>
        <w:sz w:val="20"/>
        <w:szCs w:val="20"/>
      </w:rPr>
      <w:t>0</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38B38" w14:textId="77777777" w:rsidR="00056342" w:rsidRDefault="00056342">
      <w:pPr>
        <w:spacing w:after="0" w:line="240" w:lineRule="auto"/>
      </w:pPr>
      <w:r>
        <w:separator/>
      </w:r>
    </w:p>
  </w:footnote>
  <w:footnote w:type="continuationSeparator" w:id="0">
    <w:p w14:paraId="7B5013B6" w14:textId="77777777" w:rsidR="00056342" w:rsidRDefault="000563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8B6AAA"/>
    <w:multiLevelType w:val="multilevel"/>
    <w:tmpl w:val="8272F10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68270BA"/>
    <w:multiLevelType w:val="multilevel"/>
    <w:tmpl w:val="C71896B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10773343">
    <w:abstractNumId w:val="1"/>
  </w:num>
  <w:num w:numId="2" w16cid:durableId="2117675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943"/>
    <w:rsid w:val="00024B03"/>
    <w:rsid w:val="00056342"/>
    <w:rsid w:val="00083782"/>
    <w:rsid w:val="000C6ED8"/>
    <w:rsid w:val="000D2721"/>
    <w:rsid w:val="000F0FD1"/>
    <w:rsid w:val="0017452B"/>
    <w:rsid w:val="00210F11"/>
    <w:rsid w:val="002A29F9"/>
    <w:rsid w:val="002A32D9"/>
    <w:rsid w:val="00341872"/>
    <w:rsid w:val="00356B14"/>
    <w:rsid w:val="00441729"/>
    <w:rsid w:val="00443AA7"/>
    <w:rsid w:val="00450493"/>
    <w:rsid w:val="004D7CB1"/>
    <w:rsid w:val="005C3476"/>
    <w:rsid w:val="005D1EBC"/>
    <w:rsid w:val="00643A76"/>
    <w:rsid w:val="006B697E"/>
    <w:rsid w:val="006C40D5"/>
    <w:rsid w:val="007107BE"/>
    <w:rsid w:val="0075410A"/>
    <w:rsid w:val="007A0BE8"/>
    <w:rsid w:val="007B7B89"/>
    <w:rsid w:val="007E646D"/>
    <w:rsid w:val="0082746C"/>
    <w:rsid w:val="00881BF0"/>
    <w:rsid w:val="008A2A0C"/>
    <w:rsid w:val="00900943"/>
    <w:rsid w:val="009079D4"/>
    <w:rsid w:val="009B0B07"/>
    <w:rsid w:val="00A2554A"/>
    <w:rsid w:val="00A40F14"/>
    <w:rsid w:val="00AB68EA"/>
    <w:rsid w:val="00AF5324"/>
    <w:rsid w:val="00AF676A"/>
    <w:rsid w:val="00B01C47"/>
    <w:rsid w:val="00B31BE4"/>
    <w:rsid w:val="00B8266D"/>
    <w:rsid w:val="00B87A5E"/>
    <w:rsid w:val="00BB3798"/>
    <w:rsid w:val="00BB6402"/>
    <w:rsid w:val="00BD20D5"/>
    <w:rsid w:val="00BE6BB7"/>
    <w:rsid w:val="00C57795"/>
    <w:rsid w:val="00CB4AC9"/>
    <w:rsid w:val="00CE5B06"/>
    <w:rsid w:val="00D520FE"/>
    <w:rsid w:val="00E06805"/>
    <w:rsid w:val="00E2214F"/>
    <w:rsid w:val="00F039A4"/>
    <w:rsid w:val="00FF56D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74179"/>
  <w15:docId w15:val="{F05BE239-3B56-4B7C-8D77-327D741C3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link w:val="Heading2Char"/>
    <w:uiPriority w:val="9"/>
    <w:unhideWhenUsed/>
    <w:qFormat/>
    <w:pPr>
      <w:keepNext/>
      <w:keepLines/>
      <w:spacing w:before="240" w:after="0"/>
      <w:outlineLvl w:val="1"/>
    </w:pPr>
    <w:rPr>
      <w:color w:val="2E75B5"/>
      <w:sz w:val="32"/>
      <w:szCs w:val="32"/>
    </w:rPr>
  </w:style>
  <w:style w:type="paragraph" w:styleId="Heading3">
    <w:name w:val="heading 3"/>
    <w:basedOn w:val="Normal"/>
    <w:next w:val="Normal"/>
    <w:uiPriority w:val="9"/>
    <w:unhideWhenUsed/>
    <w:qFormat/>
    <w:pPr>
      <w:keepNext/>
      <w:keepLines/>
      <w:spacing w:before="340" w:after="340" w:line="360" w:lineRule="auto"/>
      <w:jc w:val="both"/>
      <w:outlineLvl w:val="2"/>
    </w:pPr>
    <w:rPr>
      <w:b/>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8761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180"/>
  </w:style>
  <w:style w:type="paragraph" w:styleId="Footer">
    <w:name w:val="footer"/>
    <w:basedOn w:val="Normal"/>
    <w:link w:val="FooterChar"/>
    <w:uiPriority w:val="99"/>
    <w:unhideWhenUsed/>
    <w:rsid w:val="008761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180"/>
  </w:style>
  <w:style w:type="paragraph" w:styleId="ListParagraph">
    <w:name w:val="List Paragraph"/>
    <w:basedOn w:val="Normal"/>
    <w:uiPriority w:val="34"/>
    <w:qFormat/>
    <w:rsid w:val="008F5B22"/>
    <w:pPr>
      <w:spacing w:after="0" w:line="240" w:lineRule="auto"/>
      <w:ind w:left="720"/>
      <w:contextualSpacing/>
    </w:pPr>
    <w:rPr>
      <w:rFonts w:ascii="Times New Roman" w:eastAsia="Times New Roman" w:hAnsi="Times New Roman" w:cs="Times New Roman"/>
      <w:sz w:val="24"/>
      <w:szCs w:val="24"/>
      <w:lang w:eastAsia="zh-CN"/>
    </w:rPr>
  </w:style>
  <w:style w:type="paragraph" w:customStyle="1" w:styleId="paragraph">
    <w:name w:val="paragraph"/>
    <w:basedOn w:val="Normal"/>
    <w:rsid w:val="00FF0934"/>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FF0934"/>
  </w:style>
  <w:style w:type="character" w:customStyle="1" w:styleId="eop">
    <w:name w:val="eop"/>
    <w:basedOn w:val="DefaultParagraphFont"/>
    <w:rsid w:val="00FF0934"/>
  </w:style>
  <w:style w:type="table" w:customStyle="1" w:styleId="TableGrid">
    <w:name w:val="TableGrid"/>
    <w:rsid w:val="00E1416F"/>
    <w:pPr>
      <w:spacing w:after="0" w:line="240" w:lineRule="auto"/>
    </w:pPr>
    <w:rPr>
      <w:rFonts w:eastAsiaTheme="minorEastAsia"/>
      <w:kern w:val="2"/>
      <w:lang w:eastAsia="zh-CN"/>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E1416F"/>
    <w:rPr>
      <w:color w:val="605E5C"/>
      <w:shd w:val="clear" w:color="auto" w:fill="E1DFDD"/>
    </w:rPr>
  </w:style>
  <w:style w:type="table" w:styleId="TableGrid0">
    <w:name w:val="Table Grid"/>
    <w:basedOn w:val="TableNormal"/>
    <w:uiPriority w:val="39"/>
    <w:rsid w:val="00326D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TOC3">
    <w:name w:val="toc 3"/>
    <w:basedOn w:val="Normal"/>
    <w:next w:val="Normal"/>
    <w:autoRedefine/>
    <w:uiPriority w:val="39"/>
    <w:unhideWhenUsed/>
    <w:rsid w:val="00BB6402"/>
    <w:pPr>
      <w:spacing w:after="100"/>
      <w:ind w:left="440"/>
    </w:pPr>
  </w:style>
  <w:style w:type="paragraph" w:customStyle="1" w:styleId="p1">
    <w:name w:val="p1"/>
    <w:basedOn w:val="Normal"/>
    <w:rsid w:val="00CE5B0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p2">
    <w:name w:val="p2"/>
    <w:basedOn w:val="Normal"/>
    <w:rsid w:val="009079D4"/>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marksandspencer.com/c/mobile-apps" TargetMode="External"/><Relationship Id="rId26" Type="http://schemas.openxmlformats.org/officeDocument/2006/relationships/hyperlink" Target="https://www.retail-insight-network.com/news/ms-h1-fy24-25-results/" TargetMode="External"/><Relationship Id="rId3" Type="http://schemas.openxmlformats.org/officeDocument/2006/relationships/styles" Target="styles.xml"/><Relationship Id="rId21" Type="http://schemas.openxmlformats.org/officeDocument/2006/relationships/hyperlink" Target="https://corporate.marksandspencer.com/sustainability/our-products/health-wellbeing"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locusassignments.com/assignment-help-resources/marketing-plan-marks-spencer" TargetMode="External"/><Relationship Id="rId25" Type="http://schemas.openxmlformats.org/officeDocument/2006/relationships/hyperlink" Target="https://www.retail-insight-network.com/news/ms-price-cut-products/" TargetMode="External"/><Relationship Id="rId2" Type="http://schemas.openxmlformats.org/officeDocument/2006/relationships/numbering" Target="numbering.xml"/><Relationship Id="rId16" Type="http://schemas.openxmlformats.org/officeDocument/2006/relationships/hyperlink" Target="https://foodmanagement.today/ms-food-sales-reach-9bn-in-2025/" TargetMode="External"/><Relationship Id="rId20" Type="http://schemas.openxmlformats.org/officeDocument/2006/relationships/hyperlink" Target="https://corporate.marksandspencer.com/sites/marksandspencer/files/2024-06/M-and-S-2024-Annual-Report.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tail-insight-network.com/news/ms-commits-to-major-convenience-store-investment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corporate.marksandspencer.com/sustainability/plan-a-our-planet" TargetMode="External"/><Relationship Id="rId28" Type="http://schemas.openxmlformats.org/officeDocument/2006/relationships/hyperlink" Target="https://www.researchgate.net/publication/379919718_The_Role_of_Digital_Transformation_in_Enhancing_Economic_Social_and_Environmental_Benefit_Take_Marks_Spencer_as_Example" TargetMode="External"/><Relationship Id="rId10" Type="http://schemas.openxmlformats.org/officeDocument/2006/relationships/image" Target="media/image3.png"/><Relationship Id="rId19" Type="http://schemas.openxmlformats.org/officeDocument/2006/relationships/hyperlink" Target="https://corporate.marksandspencer.com/ms-develops-ideal-day-life-retail-employee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corporate.marksandspencer.com/sites/marksandspencer/files/2024-06/M-and-S-2024-Annual-Report.pdf" TargetMode="External"/><Relationship Id="rId27" Type="http://schemas.openxmlformats.org/officeDocument/2006/relationships/hyperlink" Target="https://www.statista.com/topics/3707/marks-and-spencer/" TargetMode="External"/><Relationship Id="rId30"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q7wcDGx7pymp9zS41nqo3PfNXA==">CgMxLjAyDmguNHNiaTdxcXV3ejVhMg5oLndyeGMzaTNrNHJybjIOaC4zMWpheDRsejBvazkyDmguc3NybGsyZ2h4ejgxMg5oLjdtdm8yamdxbTdzbTIOaC5ibDI5czZzb2xia24yDmguZW5lZ25tZWZuOTNkMg5oLjFibmhpNjEzZGZ1ZzIOaC5nc3VvMjhjZmRrZnYyDmgucTk3bGJma2N5eXd0Mg5oLmdocDBxcGU2Y3MyODIOaC5xcjV1MWVodzJseG8yDmgub255aWJxemJ4YmZyMg5oLndsZ3BzdndlNzBjMTIOaC4xYTUwdHkxemEwdmIyDmguanl3Mzd6a25yd2h0Mg5oLmV4OWZwNWd5YXkxejIOaC5wc3A5cGsxYmx1d2Y4AHIhMXlMVTI1ekNvWVQwU1BCaDBLeURXZXJYN3JWam9vSW1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21</Pages>
  <Words>3569</Words>
  <Characters>20347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Dinicuta</cp:lastModifiedBy>
  <cp:revision>22</cp:revision>
  <dcterms:created xsi:type="dcterms:W3CDTF">2025-10-27T10:28:00Z</dcterms:created>
  <dcterms:modified xsi:type="dcterms:W3CDTF">2025-11-22T10:26:00Z</dcterms:modified>
</cp:coreProperties>
</file>