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958D6"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5098184D" wp14:editId="75E92B18">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69C780B8"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53D31B46"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5098184D"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9C780B8"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53D31B46"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D2731DB" wp14:editId="33B05508">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3CD717F6"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2BEFC08"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D2731DB"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3CD717F6"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2BEFC08"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60CE870" w14:textId="77777777" w:rsidR="00835555" w:rsidRDefault="004468F8" w:rsidP="00C9673A">
      <w:r>
        <w:rPr>
          <w:rFonts w:ascii="Arial" w:eastAsia="Arial" w:hAnsi="Arial" w:cs="Arial"/>
          <w:noProof/>
        </w:rPr>
        <mc:AlternateContent>
          <mc:Choice Requires="wps">
            <w:drawing>
              <wp:anchor distT="0" distB="0" distL="114300" distR="114300" simplePos="0" relativeHeight="251660288" behindDoc="0" locked="0" layoutInCell="1" hidden="0" allowOverlap="1" wp14:anchorId="0EBAEFC6" wp14:editId="348D2691">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4B6B89DA" w14:textId="77777777" w:rsidR="00530E16" w:rsidRDefault="004468F8">
                            <w:pPr>
                              <w:spacing w:after="0" w:line="240" w:lineRule="auto"/>
                              <w:textDirection w:val="btLr"/>
                            </w:pPr>
                            <w:r>
                              <w:rPr>
                                <w:rFonts w:ascii="Play" w:eastAsia="Play" w:hAnsi="Play" w:cs="Play"/>
                                <w:color w:val="262626"/>
                                <w:sz w:val="72"/>
                              </w:rPr>
                              <w:t>Individual Report</w:t>
                            </w:r>
                          </w:p>
                          <w:p w14:paraId="7794429D" w14:textId="77777777" w:rsidR="00530E16" w:rsidRDefault="004468F8">
                            <w:pPr>
                              <w:spacing w:before="120" w:line="277" w:lineRule="auto"/>
                              <w:textDirection w:val="btLr"/>
                            </w:pPr>
                            <w:r>
                              <w:rPr>
                                <w:color w:val="404040"/>
                                <w:sz w:val="36"/>
                              </w:rPr>
                              <w:t>Module Name: Digital Skills and Research Methods</w:t>
                            </w:r>
                          </w:p>
                          <w:p w14:paraId="0DCC79BF" w14:textId="77777777" w:rsidR="00530E16" w:rsidRDefault="004468F8">
                            <w:pPr>
                              <w:spacing w:before="120" w:line="277" w:lineRule="auto"/>
                              <w:textDirection w:val="btLr"/>
                            </w:pPr>
                            <w:r>
                              <w:rPr>
                                <w:color w:val="404040"/>
                                <w:sz w:val="36"/>
                              </w:rPr>
                              <w:t>Module Code: LCHS 4007</w:t>
                            </w:r>
                          </w:p>
                          <w:p w14:paraId="78675FD6" w14:textId="02F82717" w:rsidR="00530E16" w:rsidRDefault="004468F8">
                            <w:pPr>
                              <w:spacing w:before="120" w:line="277" w:lineRule="auto"/>
                              <w:textDirection w:val="btLr"/>
                            </w:pPr>
                            <w:r>
                              <w:rPr>
                                <w:color w:val="404040"/>
                                <w:sz w:val="36"/>
                              </w:rPr>
                              <w:t xml:space="preserve">Student name: </w:t>
                            </w:r>
                            <w:r w:rsidR="00D67DC1">
                              <w:rPr>
                                <w:color w:val="404040"/>
                                <w:sz w:val="36"/>
                              </w:rPr>
                              <w:t>Sevda Martinova ALENDIEVA</w:t>
                            </w:r>
                          </w:p>
                          <w:p w14:paraId="30D49193" w14:textId="09B4E856" w:rsidR="00530E16" w:rsidRDefault="004468F8">
                            <w:pPr>
                              <w:spacing w:before="120" w:line="277" w:lineRule="auto"/>
                              <w:textDirection w:val="btLr"/>
                            </w:pPr>
                            <w:r>
                              <w:rPr>
                                <w:color w:val="404040"/>
                                <w:sz w:val="36"/>
                              </w:rPr>
                              <w:t>Student ID:</w:t>
                            </w:r>
                            <w:r w:rsidR="00D67DC1">
                              <w:rPr>
                                <w:color w:val="404040"/>
                                <w:sz w:val="36"/>
                              </w:rPr>
                              <w:t>2532539</w:t>
                            </w:r>
                          </w:p>
                          <w:p w14:paraId="65E17F8E" w14:textId="2B0A03DA" w:rsidR="00530E16" w:rsidRDefault="004468F8">
                            <w:pPr>
                              <w:spacing w:before="120" w:line="277" w:lineRule="auto"/>
                              <w:textDirection w:val="btLr"/>
                              <w:rPr>
                                <w:color w:val="404040"/>
                                <w:sz w:val="36"/>
                              </w:rPr>
                            </w:pPr>
                            <w:r>
                              <w:rPr>
                                <w:color w:val="404040"/>
                                <w:sz w:val="36"/>
                              </w:rPr>
                              <w:t xml:space="preserve">Lecturer’s Name: </w:t>
                            </w:r>
                            <w:r w:rsidR="00D67DC1">
                              <w:rPr>
                                <w:color w:val="404040"/>
                                <w:sz w:val="36"/>
                              </w:rPr>
                              <w:t>Kwame Assa-Agyei</w:t>
                            </w:r>
                          </w:p>
                          <w:p w14:paraId="2574D8F5" w14:textId="77777777" w:rsidR="00D67DC1" w:rsidRDefault="00D67DC1">
                            <w:pPr>
                              <w:spacing w:before="120" w:line="277" w:lineRule="auto"/>
                              <w:textDirection w:val="btLr"/>
                            </w:pPr>
                          </w:p>
                        </w:txbxContent>
                      </wps:txbx>
                      <wps:bodyPr spcFirstLastPara="1" wrap="square" lIns="0" tIns="0" rIns="0" bIns="0" anchor="t" anchorCtr="0">
                        <a:noAutofit/>
                      </wps:bodyPr>
                    </wps:wsp>
                  </a:graphicData>
                </a:graphic>
              </wp:anchor>
            </w:drawing>
          </mc:Choice>
          <mc:Fallback>
            <w:pict>
              <v:rect w14:anchorId="0EBAEFC6"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4B6B89DA" w14:textId="77777777" w:rsidR="00530E16" w:rsidRDefault="004468F8">
                      <w:pPr>
                        <w:spacing w:after="0" w:line="240" w:lineRule="auto"/>
                        <w:textDirection w:val="btLr"/>
                      </w:pPr>
                      <w:r>
                        <w:rPr>
                          <w:rFonts w:ascii="Play" w:eastAsia="Play" w:hAnsi="Play" w:cs="Play"/>
                          <w:color w:val="262626"/>
                          <w:sz w:val="72"/>
                        </w:rPr>
                        <w:t>Individual Report</w:t>
                      </w:r>
                    </w:p>
                    <w:p w14:paraId="7794429D" w14:textId="77777777" w:rsidR="00530E16" w:rsidRDefault="004468F8">
                      <w:pPr>
                        <w:spacing w:before="120" w:line="277" w:lineRule="auto"/>
                        <w:textDirection w:val="btLr"/>
                      </w:pPr>
                      <w:r>
                        <w:rPr>
                          <w:color w:val="404040"/>
                          <w:sz w:val="36"/>
                        </w:rPr>
                        <w:t>Module Name: Digital Skills and Research Methods</w:t>
                      </w:r>
                    </w:p>
                    <w:p w14:paraId="0DCC79BF" w14:textId="77777777" w:rsidR="00530E16" w:rsidRDefault="004468F8">
                      <w:pPr>
                        <w:spacing w:before="120" w:line="277" w:lineRule="auto"/>
                        <w:textDirection w:val="btLr"/>
                      </w:pPr>
                      <w:r>
                        <w:rPr>
                          <w:color w:val="404040"/>
                          <w:sz w:val="36"/>
                        </w:rPr>
                        <w:t>Module Code: LCHS 4007</w:t>
                      </w:r>
                    </w:p>
                    <w:p w14:paraId="78675FD6" w14:textId="02F82717" w:rsidR="00530E16" w:rsidRDefault="004468F8">
                      <w:pPr>
                        <w:spacing w:before="120" w:line="277" w:lineRule="auto"/>
                        <w:textDirection w:val="btLr"/>
                      </w:pPr>
                      <w:r>
                        <w:rPr>
                          <w:color w:val="404040"/>
                          <w:sz w:val="36"/>
                        </w:rPr>
                        <w:t xml:space="preserve">Student name: </w:t>
                      </w:r>
                      <w:r w:rsidR="00D67DC1">
                        <w:rPr>
                          <w:color w:val="404040"/>
                          <w:sz w:val="36"/>
                        </w:rPr>
                        <w:t>Sevda Martinova ALENDIEVA</w:t>
                      </w:r>
                    </w:p>
                    <w:p w14:paraId="30D49193" w14:textId="09B4E856" w:rsidR="00530E16" w:rsidRDefault="004468F8">
                      <w:pPr>
                        <w:spacing w:before="120" w:line="277" w:lineRule="auto"/>
                        <w:textDirection w:val="btLr"/>
                      </w:pPr>
                      <w:r>
                        <w:rPr>
                          <w:color w:val="404040"/>
                          <w:sz w:val="36"/>
                        </w:rPr>
                        <w:t>Student ID:</w:t>
                      </w:r>
                      <w:r w:rsidR="00D67DC1">
                        <w:rPr>
                          <w:color w:val="404040"/>
                          <w:sz w:val="36"/>
                        </w:rPr>
                        <w:t>2532539</w:t>
                      </w:r>
                    </w:p>
                    <w:p w14:paraId="65E17F8E" w14:textId="2B0A03DA" w:rsidR="00530E16" w:rsidRDefault="004468F8">
                      <w:pPr>
                        <w:spacing w:before="120" w:line="277" w:lineRule="auto"/>
                        <w:textDirection w:val="btLr"/>
                        <w:rPr>
                          <w:color w:val="404040"/>
                          <w:sz w:val="36"/>
                        </w:rPr>
                      </w:pPr>
                      <w:r>
                        <w:rPr>
                          <w:color w:val="404040"/>
                          <w:sz w:val="36"/>
                        </w:rPr>
                        <w:t xml:space="preserve">Lecturer’s Name: </w:t>
                      </w:r>
                      <w:r w:rsidR="00D67DC1">
                        <w:rPr>
                          <w:color w:val="404040"/>
                          <w:sz w:val="36"/>
                        </w:rPr>
                        <w:t>Kwame Assa-Agyei</w:t>
                      </w:r>
                    </w:p>
                    <w:p w14:paraId="2574D8F5" w14:textId="77777777" w:rsidR="00D67DC1" w:rsidRDefault="00D67DC1">
                      <w:pPr>
                        <w:spacing w:before="120" w:line="277" w:lineRule="auto"/>
                        <w:textDirection w:val="btLr"/>
                      </w:pPr>
                    </w:p>
                  </w:txbxContent>
                </v:textbox>
                <w10:wrap anchorx="page" anchory="page"/>
              </v:rect>
            </w:pict>
          </mc:Fallback>
        </mc:AlternateContent>
      </w:r>
    </w:p>
    <w:p w14:paraId="2EC4BBE4" w14:textId="77777777" w:rsidR="00835555" w:rsidRPr="00835555" w:rsidRDefault="00835555" w:rsidP="00835555"/>
    <w:p w14:paraId="700867EC" w14:textId="77777777" w:rsidR="00835555" w:rsidRPr="00835555" w:rsidRDefault="00835555" w:rsidP="00835555"/>
    <w:p w14:paraId="2AA7EE38" w14:textId="77777777" w:rsidR="00835555" w:rsidRPr="00835555" w:rsidRDefault="00835555" w:rsidP="00835555"/>
    <w:p w14:paraId="1FF48A43" w14:textId="77777777" w:rsidR="00835555" w:rsidRPr="00835555" w:rsidRDefault="00835555" w:rsidP="00835555"/>
    <w:p w14:paraId="6C13E76D" w14:textId="77777777" w:rsidR="00835555" w:rsidRPr="00835555" w:rsidRDefault="00835555" w:rsidP="00835555"/>
    <w:p w14:paraId="362F63B3" w14:textId="77777777" w:rsidR="00835555" w:rsidRPr="00835555" w:rsidRDefault="00835555" w:rsidP="00835555"/>
    <w:p w14:paraId="3FB075BA" w14:textId="77777777" w:rsidR="00835555" w:rsidRPr="00835555" w:rsidRDefault="00835555" w:rsidP="00835555"/>
    <w:p w14:paraId="171F81C2" w14:textId="77777777" w:rsidR="00835555" w:rsidRPr="00835555" w:rsidRDefault="00835555" w:rsidP="00835555"/>
    <w:p w14:paraId="590A947B" w14:textId="77777777" w:rsidR="00835555" w:rsidRPr="00835555" w:rsidRDefault="00835555" w:rsidP="00835555"/>
    <w:p w14:paraId="3E3088D1" w14:textId="77777777" w:rsidR="00835555" w:rsidRPr="00835555" w:rsidRDefault="00835555" w:rsidP="00835555"/>
    <w:p w14:paraId="2B2B8015" w14:textId="77777777" w:rsidR="00835555" w:rsidRPr="00835555" w:rsidRDefault="00835555" w:rsidP="00835555"/>
    <w:p w14:paraId="4DF7E3BD" w14:textId="77777777" w:rsidR="00835555" w:rsidRPr="00835555" w:rsidRDefault="00835555" w:rsidP="00835555"/>
    <w:p w14:paraId="2B59C83F" w14:textId="77777777" w:rsidR="00835555" w:rsidRPr="00835555" w:rsidRDefault="00835555" w:rsidP="00835555"/>
    <w:p w14:paraId="469B1256" w14:textId="77777777" w:rsidR="00835555" w:rsidRPr="00835555" w:rsidRDefault="00835555" w:rsidP="00835555"/>
    <w:p w14:paraId="1E12D2DB" w14:textId="77777777" w:rsidR="00835555" w:rsidRPr="00835555" w:rsidRDefault="00835555" w:rsidP="00835555"/>
    <w:p w14:paraId="7064ED0E" w14:textId="77777777" w:rsidR="00835555" w:rsidRDefault="00835555" w:rsidP="00C9673A"/>
    <w:p w14:paraId="3EF4BB7F" w14:textId="77777777" w:rsidR="00835555" w:rsidRPr="00835555" w:rsidRDefault="00835555" w:rsidP="00835555"/>
    <w:p w14:paraId="530F50BB" w14:textId="77777777" w:rsidR="00835555" w:rsidRPr="00835555" w:rsidRDefault="00835555" w:rsidP="00835555"/>
    <w:p w14:paraId="42526CA6" w14:textId="77777777" w:rsidR="00835555" w:rsidRDefault="00835555" w:rsidP="00C9673A"/>
    <w:p w14:paraId="128DB2D7" w14:textId="6E545527" w:rsidR="00835555" w:rsidRDefault="00835555" w:rsidP="00835555">
      <w:pPr>
        <w:pStyle w:val="Heading2"/>
      </w:pPr>
      <w:r>
        <w:t>“THE PREVALENCE AND RISK FACTORS OF TYPE 2 DIABETES IN THE UK”</w:t>
      </w:r>
    </w:p>
    <w:p w14:paraId="77F7C85F" w14:textId="6F1EFAF0" w:rsidR="00530E16" w:rsidRDefault="004468F8" w:rsidP="00C9673A">
      <w:pPr>
        <w:rPr>
          <w:rFonts w:ascii="Play" w:eastAsia="Play" w:hAnsi="Play" w:cs="Play"/>
          <w:color w:val="0F4761"/>
          <w:sz w:val="32"/>
          <w:szCs w:val="32"/>
        </w:rPr>
      </w:pPr>
      <w:r w:rsidRPr="00835555">
        <w:br w:type="page"/>
      </w:r>
      <w:r>
        <w:rPr>
          <w:rFonts w:ascii="Play" w:eastAsia="Play" w:hAnsi="Play" w:cs="Play"/>
          <w:color w:val="0F4761"/>
          <w:sz w:val="32"/>
          <w:szCs w:val="32"/>
        </w:rPr>
        <w:lastRenderedPageBreak/>
        <w:t>Table of Contents</w:t>
      </w:r>
    </w:p>
    <w:sdt>
      <w:sdtPr>
        <w:id w:val="-2066176513"/>
        <w:docPartObj>
          <w:docPartGallery w:val="Table of Contents"/>
          <w:docPartUnique/>
        </w:docPartObj>
      </w:sdtPr>
      <w:sdtContent>
        <w:p w14:paraId="77CEDDE4" w14:textId="77777777"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432D05">
              <w:rPr>
                <w:noProof/>
                <w:webHidden/>
              </w:rPr>
              <w:fldChar w:fldCharType="begin"/>
            </w:r>
            <w:r w:rsidR="00432D05">
              <w:rPr>
                <w:noProof/>
                <w:webHidden/>
              </w:rPr>
              <w:instrText xml:space="preserve"> PAGEREF _Toc225024735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56237DEC"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_Toc225024736 \h </w:instrText>
            </w:r>
            <w:r>
              <w:rPr>
                <w:noProof/>
                <w:webHidden/>
              </w:rPr>
            </w:r>
            <w:r>
              <w:rPr>
                <w:noProof/>
                <w:webHidden/>
              </w:rPr>
              <w:fldChar w:fldCharType="separate"/>
            </w:r>
            <w:r>
              <w:rPr>
                <w:noProof/>
                <w:webHidden/>
              </w:rPr>
              <w:t>2</w:t>
            </w:r>
            <w:r>
              <w:rPr>
                <w:noProof/>
                <w:webHidden/>
              </w:rPr>
              <w:fldChar w:fldCharType="end"/>
            </w:r>
          </w:hyperlink>
        </w:p>
        <w:p w14:paraId="2AA29795"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_Toc225024737 \h </w:instrText>
            </w:r>
            <w:r>
              <w:rPr>
                <w:noProof/>
                <w:webHidden/>
              </w:rPr>
            </w:r>
            <w:r>
              <w:rPr>
                <w:noProof/>
                <w:webHidden/>
              </w:rPr>
              <w:fldChar w:fldCharType="separate"/>
            </w:r>
            <w:r>
              <w:rPr>
                <w:noProof/>
                <w:webHidden/>
              </w:rPr>
              <w:t>2</w:t>
            </w:r>
            <w:r>
              <w:rPr>
                <w:noProof/>
                <w:webHidden/>
              </w:rPr>
              <w:fldChar w:fldCharType="end"/>
            </w:r>
          </w:hyperlink>
        </w:p>
        <w:p w14:paraId="3A9E0898"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_Toc225024738 \h </w:instrText>
            </w:r>
            <w:r>
              <w:rPr>
                <w:noProof/>
                <w:webHidden/>
              </w:rPr>
            </w:r>
            <w:r>
              <w:rPr>
                <w:noProof/>
                <w:webHidden/>
              </w:rPr>
              <w:fldChar w:fldCharType="separate"/>
            </w:r>
            <w:r>
              <w:rPr>
                <w:noProof/>
                <w:webHidden/>
              </w:rPr>
              <w:t>2</w:t>
            </w:r>
            <w:r>
              <w:rPr>
                <w:noProof/>
                <w:webHidden/>
              </w:rPr>
              <w:fldChar w:fldCharType="end"/>
            </w:r>
          </w:hyperlink>
        </w:p>
        <w:p w14:paraId="5BBC8469"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_Toc225024739 \h </w:instrText>
            </w:r>
            <w:r>
              <w:rPr>
                <w:noProof/>
                <w:webHidden/>
              </w:rPr>
            </w:r>
            <w:r>
              <w:rPr>
                <w:noProof/>
                <w:webHidden/>
              </w:rPr>
              <w:fldChar w:fldCharType="separate"/>
            </w:r>
            <w:r>
              <w:rPr>
                <w:noProof/>
                <w:webHidden/>
              </w:rPr>
              <w:t>2</w:t>
            </w:r>
            <w:r>
              <w:rPr>
                <w:noProof/>
                <w:webHidden/>
              </w:rPr>
              <w:fldChar w:fldCharType="end"/>
            </w:r>
          </w:hyperlink>
        </w:p>
        <w:p w14:paraId="6A309E23"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0" w:history="1">
            <w:r w:rsidRPr="00300A8C">
              <w:rPr>
                <w:rStyle w:val="Hyperlink"/>
                <w:rFonts w:eastAsia="Arial"/>
                <w:noProof/>
              </w:rPr>
              <w:t>2.1 Source 1</w:t>
            </w:r>
            <w:r>
              <w:rPr>
                <w:noProof/>
                <w:webHidden/>
              </w:rPr>
              <w:tab/>
            </w:r>
            <w:r>
              <w:rPr>
                <w:noProof/>
                <w:webHidden/>
              </w:rPr>
              <w:fldChar w:fldCharType="begin"/>
            </w:r>
            <w:r>
              <w:rPr>
                <w:noProof/>
                <w:webHidden/>
              </w:rPr>
              <w:instrText xml:space="preserve"> PAGEREF _Toc225024740 \h </w:instrText>
            </w:r>
            <w:r>
              <w:rPr>
                <w:noProof/>
                <w:webHidden/>
              </w:rPr>
            </w:r>
            <w:r>
              <w:rPr>
                <w:noProof/>
                <w:webHidden/>
              </w:rPr>
              <w:fldChar w:fldCharType="separate"/>
            </w:r>
            <w:r>
              <w:rPr>
                <w:noProof/>
                <w:webHidden/>
              </w:rPr>
              <w:t>2</w:t>
            </w:r>
            <w:r>
              <w:rPr>
                <w:noProof/>
                <w:webHidden/>
              </w:rPr>
              <w:fldChar w:fldCharType="end"/>
            </w:r>
          </w:hyperlink>
        </w:p>
        <w:p w14:paraId="662F976E"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1" w:history="1">
            <w:r w:rsidRPr="00300A8C">
              <w:rPr>
                <w:rStyle w:val="Hyperlink"/>
                <w:rFonts w:eastAsia="Arial"/>
                <w:noProof/>
              </w:rPr>
              <w:t>2.2 Source 2</w:t>
            </w:r>
            <w:r>
              <w:rPr>
                <w:noProof/>
                <w:webHidden/>
              </w:rPr>
              <w:tab/>
            </w:r>
            <w:r>
              <w:rPr>
                <w:noProof/>
                <w:webHidden/>
              </w:rPr>
              <w:fldChar w:fldCharType="begin"/>
            </w:r>
            <w:r>
              <w:rPr>
                <w:noProof/>
                <w:webHidden/>
              </w:rPr>
              <w:instrText xml:space="preserve"> PAGEREF _Toc225024741 \h </w:instrText>
            </w:r>
            <w:r>
              <w:rPr>
                <w:noProof/>
                <w:webHidden/>
              </w:rPr>
            </w:r>
            <w:r>
              <w:rPr>
                <w:noProof/>
                <w:webHidden/>
              </w:rPr>
              <w:fldChar w:fldCharType="separate"/>
            </w:r>
            <w:r>
              <w:rPr>
                <w:noProof/>
                <w:webHidden/>
              </w:rPr>
              <w:t>2</w:t>
            </w:r>
            <w:r>
              <w:rPr>
                <w:noProof/>
                <w:webHidden/>
              </w:rPr>
              <w:fldChar w:fldCharType="end"/>
            </w:r>
          </w:hyperlink>
        </w:p>
        <w:p w14:paraId="4AD13452"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2" w:history="1">
            <w:r w:rsidRPr="00300A8C">
              <w:rPr>
                <w:rStyle w:val="Hyperlink"/>
                <w:rFonts w:eastAsia="Arial"/>
                <w:noProof/>
              </w:rPr>
              <w:t>2.3 Source 3</w:t>
            </w:r>
            <w:r>
              <w:rPr>
                <w:noProof/>
                <w:webHidden/>
              </w:rPr>
              <w:tab/>
            </w:r>
            <w:r>
              <w:rPr>
                <w:noProof/>
                <w:webHidden/>
              </w:rPr>
              <w:fldChar w:fldCharType="begin"/>
            </w:r>
            <w:r>
              <w:rPr>
                <w:noProof/>
                <w:webHidden/>
              </w:rPr>
              <w:instrText xml:space="preserve"> PAGEREF _Toc225024742 \h </w:instrText>
            </w:r>
            <w:r>
              <w:rPr>
                <w:noProof/>
                <w:webHidden/>
              </w:rPr>
            </w:r>
            <w:r>
              <w:rPr>
                <w:noProof/>
                <w:webHidden/>
              </w:rPr>
              <w:fldChar w:fldCharType="separate"/>
            </w:r>
            <w:r>
              <w:rPr>
                <w:noProof/>
                <w:webHidden/>
              </w:rPr>
              <w:t>2</w:t>
            </w:r>
            <w:r>
              <w:rPr>
                <w:noProof/>
                <w:webHidden/>
              </w:rPr>
              <w:fldChar w:fldCharType="end"/>
            </w:r>
          </w:hyperlink>
        </w:p>
        <w:p w14:paraId="56D11411"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3" w:history="1">
            <w:r w:rsidRPr="00300A8C">
              <w:rPr>
                <w:rStyle w:val="Hyperlink"/>
                <w:rFonts w:eastAsia="Arial"/>
                <w:noProof/>
              </w:rPr>
              <w:t>2.4 Gaps in Current Research</w:t>
            </w:r>
            <w:r>
              <w:rPr>
                <w:noProof/>
                <w:webHidden/>
              </w:rPr>
              <w:tab/>
            </w:r>
            <w:r>
              <w:rPr>
                <w:noProof/>
                <w:webHidden/>
              </w:rPr>
              <w:fldChar w:fldCharType="begin"/>
            </w:r>
            <w:r>
              <w:rPr>
                <w:noProof/>
                <w:webHidden/>
              </w:rPr>
              <w:instrText xml:space="preserve"> PAGEREF _Toc225024743 \h </w:instrText>
            </w:r>
            <w:r>
              <w:rPr>
                <w:noProof/>
                <w:webHidden/>
              </w:rPr>
            </w:r>
            <w:r>
              <w:rPr>
                <w:noProof/>
                <w:webHidden/>
              </w:rPr>
              <w:fldChar w:fldCharType="separate"/>
            </w:r>
            <w:r>
              <w:rPr>
                <w:noProof/>
                <w:webHidden/>
              </w:rPr>
              <w:t>2</w:t>
            </w:r>
            <w:r>
              <w:rPr>
                <w:noProof/>
                <w:webHidden/>
              </w:rPr>
              <w:fldChar w:fldCharType="end"/>
            </w:r>
          </w:hyperlink>
        </w:p>
        <w:p w14:paraId="2DFBA7B2"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4" w:history="1">
            <w:r w:rsidRPr="00300A8C">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_Toc225024744 \h </w:instrText>
            </w:r>
            <w:r>
              <w:rPr>
                <w:noProof/>
                <w:webHidden/>
              </w:rPr>
            </w:r>
            <w:r>
              <w:rPr>
                <w:noProof/>
                <w:webHidden/>
              </w:rPr>
              <w:fldChar w:fldCharType="separate"/>
            </w:r>
            <w:r>
              <w:rPr>
                <w:noProof/>
                <w:webHidden/>
              </w:rPr>
              <w:t>2</w:t>
            </w:r>
            <w:r>
              <w:rPr>
                <w:noProof/>
                <w:webHidden/>
              </w:rPr>
              <w:fldChar w:fldCharType="end"/>
            </w:r>
          </w:hyperlink>
        </w:p>
        <w:p w14:paraId="2A5D1123"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5" w:history="1">
            <w:r w:rsidRPr="00300A8C">
              <w:rPr>
                <w:rStyle w:val="Hyperlink"/>
                <w:rFonts w:eastAsia="Arial"/>
                <w:noProof/>
              </w:rPr>
              <w:t>3.1 Definitions and Examples</w:t>
            </w:r>
            <w:r>
              <w:rPr>
                <w:noProof/>
                <w:webHidden/>
              </w:rPr>
              <w:tab/>
            </w:r>
            <w:r>
              <w:rPr>
                <w:noProof/>
                <w:webHidden/>
              </w:rPr>
              <w:fldChar w:fldCharType="begin"/>
            </w:r>
            <w:r>
              <w:rPr>
                <w:noProof/>
                <w:webHidden/>
              </w:rPr>
              <w:instrText xml:space="preserve"> PAGEREF _Toc225024745 \h </w:instrText>
            </w:r>
            <w:r>
              <w:rPr>
                <w:noProof/>
                <w:webHidden/>
              </w:rPr>
            </w:r>
            <w:r>
              <w:rPr>
                <w:noProof/>
                <w:webHidden/>
              </w:rPr>
              <w:fldChar w:fldCharType="separate"/>
            </w:r>
            <w:r>
              <w:rPr>
                <w:noProof/>
                <w:webHidden/>
              </w:rPr>
              <w:t>2</w:t>
            </w:r>
            <w:r>
              <w:rPr>
                <w:noProof/>
                <w:webHidden/>
              </w:rPr>
              <w:fldChar w:fldCharType="end"/>
            </w:r>
          </w:hyperlink>
        </w:p>
        <w:p w14:paraId="4F672B67"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6" w:history="1">
            <w:r w:rsidRPr="00300A8C">
              <w:rPr>
                <w:rStyle w:val="Hyperlink"/>
                <w:rFonts w:eastAsia="Arial"/>
                <w:noProof/>
              </w:rPr>
              <w:t>3.2 Chosen Methodology and Justification</w:t>
            </w:r>
            <w:r>
              <w:rPr>
                <w:noProof/>
                <w:webHidden/>
              </w:rPr>
              <w:tab/>
            </w:r>
            <w:r>
              <w:rPr>
                <w:noProof/>
                <w:webHidden/>
              </w:rPr>
              <w:fldChar w:fldCharType="begin"/>
            </w:r>
            <w:r>
              <w:rPr>
                <w:noProof/>
                <w:webHidden/>
              </w:rPr>
              <w:instrText xml:space="preserve"> PAGEREF _Toc225024746 \h </w:instrText>
            </w:r>
            <w:r>
              <w:rPr>
                <w:noProof/>
                <w:webHidden/>
              </w:rPr>
            </w:r>
            <w:r>
              <w:rPr>
                <w:noProof/>
                <w:webHidden/>
              </w:rPr>
              <w:fldChar w:fldCharType="separate"/>
            </w:r>
            <w:r>
              <w:rPr>
                <w:noProof/>
                <w:webHidden/>
              </w:rPr>
              <w:t>2</w:t>
            </w:r>
            <w:r>
              <w:rPr>
                <w:noProof/>
                <w:webHidden/>
              </w:rPr>
              <w:fldChar w:fldCharType="end"/>
            </w:r>
          </w:hyperlink>
        </w:p>
        <w:p w14:paraId="43F8F765"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7" w:history="1">
            <w:r w:rsidRPr="00300A8C">
              <w:rPr>
                <w:rStyle w:val="Hyperlink"/>
                <w:rFonts w:eastAsia="Arial"/>
                <w:noProof/>
              </w:rPr>
              <w:t>Task 4 – Data Collection</w:t>
            </w:r>
            <w:r>
              <w:rPr>
                <w:noProof/>
                <w:webHidden/>
              </w:rPr>
              <w:tab/>
            </w:r>
            <w:r>
              <w:rPr>
                <w:noProof/>
                <w:webHidden/>
              </w:rPr>
              <w:fldChar w:fldCharType="begin"/>
            </w:r>
            <w:r>
              <w:rPr>
                <w:noProof/>
                <w:webHidden/>
              </w:rPr>
              <w:instrText xml:space="preserve"> PAGEREF _Toc225024747 \h </w:instrText>
            </w:r>
            <w:r>
              <w:rPr>
                <w:noProof/>
                <w:webHidden/>
              </w:rPr>
            </w:r>
            <w:r>
              <w:rPr>
                <w:noProof/>
                <w:webHidden/>
              </w:rPr>
              <w:fldChar w:fldCharType="separate"/>
            </w:r>
            <w:r>
              <w:rPr>
                <w:noProof/>
                <w:webHidden/>
              </w:rPr>
              <w:t>2</w:t>
            </w:r>
            <w:r>
              <w:rPr>
                <w:noProof/>
                <w:webHidden/>
              </w:rPr>
              <w:fldChar w:fldCharType="end"/>
            </w:r>
          </w:hyperlink>
        </w:p>
        <w:p w14:paraId="4137A386"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8" w:history="1">
            <w:r w:rsidRPr="00300A8C">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_Toc225024748 \h </w:instrText>
            </w:r>
            <w:r>
              <w:rPr>
                <w:noProof/>
                <w:webHidden/>
              </w:rPr>
            </w:r>
            <w:r>
              <w:rPr>
                <w:noProof/>
                <w:webHidden/>
              </w:rPr>
              <w:fldChar w:fldCharType="separate"/>
            </w:r>
            <w:r>
              <w:rPr>
                <w:noProof/>
                <w:webHidden/>
              </w:rPr>
              <w:t>2</w:t>
            </w:r>
            <w:r>
              <w:rPr>
                <w:noProof/>
                <w:webHidden/>
              </w:rPr>
              <w:fldChar w:fldCharType="end"/>
            </w:r>
          </w:hyperlink>
        </w:p>
        <w:p w14:paraId="0E89309D"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9" w:history="1">
            <w:r w:rsidRPr="00300A8C">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_Toc225024749 \h </w:instrText>
            </w:r>
            <w:r>
              <w:rPr>
                <w:noProof/>
                <w:webHidden/>
              </w:rPr>
            </w:r>
            <w:r>
              <w:rPr>
                <w:noProof/>
                <w:webHidden/>
              </w:rPr>
              <w:fldChar w:fldCharType="separate"/>
            </w:r>
            <w:r>
              <w:rPr>
                <w:noProof/>
                <w:webHidden/>
              </w:rPr>
              <w:t>3</w:t>
            </w:r>
            <w:r>
              <w:rPr>
                <w:noProof/>
                <w:webHidden/>
              </w:rPr>
              <w:fldChar w:fldCharType="end"/>
            </w:r>
          </w:hyperlink>
        </w:p>
        <w:p w14:paraId="401A9DD9"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50" w:history="1">
            <w:r w:rsidRPr="00300A8C">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_Toc225024750 \h </w:instrText>
            </w:r>
            <w:r>
              <w:rPr>
                <w:noProof/>
                <w:webHidden/>
              </w:rPr>
            </w:r>
            <w:r>
              <w:rPr>
                <w:noProof/>
                <w:webHidden/>
              </w:rPr>
              <w:fldChar w:fldCharType="separate"/>
            </w:r>
            <w:r>
              <w:rPr>
                <w:noProof/>
                <w:webHidden/>
              </w:rPr>
              <w:t>3</w:t>
            </w:r>
            <w:r>
              <w:rPr>
                <w:noProof/>
                <w:webHidden/>
              </w:rPr>
              <w:fldChar w:fldCharType="end"/>
            </w:r>
          </w:hyperlink>
        </w:p>
        <w:p w14:paraId="58266B1E"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1" w:history="1">
            <w:r w:rsidRPr="00300A8C">
              <w:rPr>
                <w:rStyle w:val="Hyperlink"/>
                <w:rFonts w:eastAsia="Arial"/>
                <w:noProof/>
              </w:rPr>
              <w:t>Conclusion</w:t>
            </w:r>
            <w:r>
              <w:rPr>
                <w:noProof/>
                <w:webHidden/>
              </w:rPr>
              <w:tab/>
            </w:r>
            <w:r>
              <w:rPr>
                <w:noProof/>
                <w:webHidden/>
              </w:rPr>
              <w:fldChar w:fldCharType="begin"/>
            </w:r>
            <w:r>
              <w:rPr>
                <w:noProof/>
                <w:webHidden/>
              </w:rPr>
              <w:instrText xml:space="preserve"> PAGEREF _Toc225024751 \h </w:instrText>
            </w:r>
            <w:r>
              <w:rPr>
                <w:noProof/>
                <w:webHidden/>
              </w:rPr>
            </w:r>
            <w:r>
              <w:rPr>
                <w:noProof/>
                <w:webHidden/>
              </w:rPr>
              <w:fldChar w:fldCharType="separate"/>
            </w:r>
            <w:r>
              <w:rPr>
                <w:noProof/>
                <w:webHidden/>
              </w:rPr>
              <w:t>3</w:t>
            </w:r>
            <w:r>
              <w:rPr>
                <w:noProof/>
                <w:webHidden/>
              </w:rPr>
              <w:fldChar w:fldCharType="end"/>
            </w:r>
          </w:hyperlink>
        </w:p>
        <w:p w14:paraId="54E83D35"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2" w:history="1">
            <w:r w:rsidRPr="00300A8C">
              <w:rPr>
                <w:rStyle w:val="Hyperlink"/>
                <w:rFonts w:eastAsia="Arial"/>
                <w:noProof/>
              </w:rPr>
              <w:t>Reference List</w:t>
            </w:r>
            <w:r>
              <w:rPr>
                <w:noProof/>
                <w:webHidden/>
              </w:rPr>
              <w:tab/>
            </w:r>
            <w:r>
              <w:rPr>
                <w:noProof/>
                <w:webHidden/>
              </w:rPr>
              <w:fldChar w:fldCharType="begin"/>
            </w:r>
            <w:r>
              <w:rPr>
                <w:noProof/>
                <w:webHidden/>
              </w:rPr>
              <w:instrText xml:space="preserve"> PAGEREF _Toc225024752 \h </w:instrText>
            </w:r>
            <w:r>
              <w:rPr>
                <w:noProof/>
                <w:webHidden/>
              </w:rPr>
            </w:r>
            <w:r>
              <w:rPr>
                <w:noProof/>
                <w:webHidden/>
              </w:rPr>
              <w:fldChar w:fldCharType="separate"/>
            </w:r>
            <w:r>
              <w:rPr>
                <w:noProof/>
                <w:webHidden/>
              </w:rPr>
              <w:t>3</w:t>
            </w:r>
            <w:r>
              <w:rPr>
                <w:noProof/>
                <w:webHidden/>
              </w:rPr>
              <w:fldChar w:fldCharType="end"/>
            </w:r>
          </w:hyperlink>
        </w:p>
        <w:p w14:paraId="6C80F5E4" w14:textId="77777777" w:rsidR="00530E16" w:rsidRPr="00CF650B" w:rsidRDefault="004468F8">
          <w:r>
            <w:fldChar w:fldCharType="end"/>
          </w:r>
        </w:p>
      </w:sdtContent>
    </w:sdt>
    <w:p w14:paraId="2A660B4A" w14:textId="77777777" w:rsidR="00530E16" w:rsidRDefault="00530E16">
      <w:pPr>
        <w:rPr>
          <w:rFonts w:ascii="Arial" w:eastAsia="Arial" w:hAnsi="Arial" w:cs="Arial"/>
        </w:rPr>
      </w:pPr>
    </w:p>
    <w:p w14:paraId="27CBD93F" w14:textId="77777777" w:rsidR="00530E16" w:rsidRDefault="00530E16">
      <w:pPr>
        <w:rPr>
          <w:rFonts w:ascii="Arial" w:eastAsia="Arial" w:hAnsi="Arial" w:cs="Arial"/>
        </w:rPr>
      </w:pPr>
    </w:p>
    <w:p w14:paraId="525A04AD" w14:textId="77777777" w:rsidR="00530E16" w:rsidRDefault="00530E16">
      <w:pPr>
        <w:rPr>
          <w:rFonts w:ascii="Arial" w:eastAsia="Arial" w:hAnsi="Arial" w:cs="Arial"/>
        </w:rPr>
      </w:pPr>
    </w:p>
    <w:p w14:paraId="627242ED" w14:textId="77777777" w:rsidR="00530E16" w:rsidRDefault="00530E16">
      <w:pPr>
        <w:rPr>
          <w:rFonts w:ascii="Arial" w:eastAsia="Arial" w:hAnsi="Arial" w:cs="Arial"/>
        </w:rPr>
      </w:pPr>
    </w:p>
    <w:p w14:paraId="547E7562" w14:textId="77777777" w:rsidR="00530E16" w:rsidRDefault="00530E16">
      <w:pPr>
        <w:rPr>
          <w:rFonts w:ascii="Arial" w:eastAsia="Arial" w:hAnsi="Arial" w:cs="Arial"/>
        </w:rPr>
      </w:pPr>
    </w:p>
    <w:p w14:paraId="126A110A" w14:textId="77777777" w:rsidR="00530E16" w:rsidRDefault="00530E16">
      <w:pPr>
        <w:rPr>
          <w:rFonts w:ascii="Arial" w:eastAsia="Arial" w:hAnsi="Arial" w:cs="Arial"/>
        </w:rPr>
      </w:pPr>
    </w:p>
    <w:p w14:paraId="0A1C5758" w14:textId="77777777" w:rsidR="00530E16" w:rsidRDefault="00530E16">
      <w:pPr>
        <w:rPr>
          <w:rFonts w:ascii="Arial" w:eastAsia="Arial" w:hAnsi="Arial" w:cs="Arial"/>
        </w:rPr>
      </w:pPr>
    </w:p>
    <w:p w14:paraId="7C4F92F9" w14:textId="77777777" w:rsidR="00530E16" w:rsidRDefault="00530E16">
      <w:pPr>
        <w:rPr>
          <w:rFonts w:ascii="Arial" w:eastAsia="Arial" w:hAnsi="Arial" w:cs="Arial"/>
        </w:rPr>
      </w:pPr>
    </w:p>
    <w:p w14:paraId="13C649A7" w14:textId="77777777" w:rsidR="00530E16" w:rsidRDefault="00530E16">
      <w:pPr>
        <w:rPr>
          <w:rFonts w:ascii="Arial" w:eastAsia="Arial" w:hAnsi="Arial" w:cs="Arial"/>
        </w:rPr>
      </w:pPr>
    </w:p>
    <w:p w14:paraId="3904546D"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76279B62" w14:textId="77777777" w:rsidR="00530E16" w:rsidRDefault="00530E16">
      <w:pPr>
        <w:rPr>
          <w:rFonts w:ascii="Arial" w:eastAsia="Arial" w:hAnsi="Arial" w:cs="Arial"/>
        </w:rPr>
      </w:pPr>
    </w:p>
    <w:p w14:paraId="6880EADF" w14:textId="77777777" w:rsidR="00575E73" w:rsidRPr="00575E73" w:rsidRDefault="00575E73" w:rsidP="00575E73">
      <w:pPr>
        <w:pStyle w:val="Heading1"/>
        <w:rPr>
          <w:rFonts w:eastAsia="Arial"/>
        </w:rPr>
      </w:pPr>
      <w:bookmarkStart w:id="0" w:name="_Toc225024735"/>
      <w:r w:rsidRPr="00575E73">
        <w:rPr>
          <w:rFonts w:eastAsia="Arial"/>
        </w:rPr>
        <w:lastRenderedPageBreak/>
        <w:t>Introduction</w:t>
      </w:r>
      <w:bookmarkEnd w:id="0"/>
      <w:r w:rsidRPr="00575E73">
        <w:rPr>
          <w:rFonts w:eastAsia="Arial"/>
        </w:rPr>
        <w:t xml:space="preserve">  </w:t>
      </w:r>
    </w:p>
    <w:p w14:paraId="54883994" w14:textId="6DDA9CB4" w:rsidR="00575E73" w:rsidRDefault="00211A72" w:rsidP="00575E73">
      <w:pPr>
        <w:rPr>
          <w:rFonts w:ascii="Arial" w:eastAsia="Arial" w:hAnsi="Arial" w:cs="Arial"/>
          <w:sz w:val="22"/>
          <w:szCs w:val="22"/>
        </w:rPr>
      </w:pPr>
      <w:r>
        <w:rPr>
          <w:rFonts w:ascii="Arial" w:eastAsia="Arial" w:hAnsi="Arial" w:cs="Arial"/>
          <w:sz w:val="22"/>
          <w:szCs w:val="22"/>
        </w:rPr>
        <w:t xml:space="preserve">Type 2 Diabetes is a common chronic health condition that affects millions of people worldwide. In the United Kingdom, it has become a significant public health concern due to the increasing number of diagnosed cases. This report will examine the prevalence of Type 2 diabetes in the </w:t>
      </w:r>
      <w:r w:rsidR="00FA1464">
        <w:rPr>
          <w:rFonts w:ascii="Arial" w:eastAsia="Arial" w:hAnsi="Arial" w:cs="Arial"/>
          <w:sz w:val="22"/>
          <w:szCs w:val="22"/>
        </w:rPr>
        <w:t>United Kingdom and explore the main risk factors associated with the condition, including obesity, age, ethnicity and lifestyle factors. The report will also discuss why this issue is important for health and social care services.</w:t>
      </w:r>
    </w:p>
    <w:p w14:paraId="6DEEB250" w14:textId="77777777" w:rsidR="00BB29E2" w:rsidRPr="00575E73" w:rsidRDefault="00BB29E2" w:rsidP="00575E73">
      <w:pPr>
        <w:rPr>
          <w:rFonts w:ascii="Arial" w:eastAsia="Arial" w:hAnsi="Arial" w:cs="Arial"/>
          <w:sz w:val="22"/>
          <w:szCs w:val="22"/>
        </w:rPr>
      </w:pPr>
    </w:p>
    <w:p w14:paraId="0915BEEE" w14:textId="77777777" w:rsidR="00575E73" w:rsidRPr="00575E73" w:rsidRDefault="00575E73" w:rsidP="00575E73">
      <w:pPr>
        <w:pStyle w:val="Heading1"/>
        <w:rPr>
          <w:rFonts w:eastAsia="Arial"/>
        </w:rPr>
      </w:pPr>
      <w:bookmarkStart w:id="1" w:name="_Toc225024736"/>
      <w:r w:rsidRPr="00575E73">
        <w:rPr>
          <w:rFonts w:eastAsia="Arial"/>
        </w:rPr>
        <w:t>Task 1 – Selection of a Research Topic</w:t>
      </w:r>
      <w:bookmarkEnd w:id="1"/>
      <w:r w:rsidRPr="00575E73">
        <w:rPr>
          <w:rFonts w:eastAsia="Arial"/>
        </w:rPr>
        <w:t xml:space="preserve"> </w:t>
      </w:r>
    </w:p>
    <w:p w14:paraId="224A73F9" w14:textId="77777777" w:rsidR="00575E73" w:rsidRPr="00575E73" w:rsidRDefault="00575E73" w:rsidP="00575E73">
      <w:pPr>
        <w:pStyle w:val="Heading2"/>
        <w:rPr>
          <w:rFonts w:eastAsia="Arial"/>
        </w:rPr>
      </w:pPr>
      <w:bookmarkStart w:id="2" w:name="_Toc225024737"/>
      <w:r w:rsidRPr="00575E73">
        <w:rPr>
          <w:rFonts w:eastAsia="Arial"/>
        </w:rPr>
        <w:t>1.1 The Issue and Why It Matters</w:t>
      </w:r>
      <w:bookmarkEnd w:id="2"/>
    </w:p>
    <w:p w14:paraId="1D4FE430" w14:textId="62071023"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 xml:space="preserve"> </w:t>
      </w:r>
    </w:p>
    <w:p w14:paraId="3BC3F227" w14:textId="56C0B432" w:rsidR="002454BA" w:rsidRDefault="00AE42C6" w:rsidP="00575E73">
      <w:pPr>
        <w:rPr>
          <w:rFonts w:ascii="Arial" w:eastAsia="Arial" w:hAnsi="Arial" w:cs="Arial"/>
          <w:sz w:val="22"/>
          <w:szCs w:val="22"/>
        </w:rPr>
      </w:pPr>
      <w:r>
        <w:rPr>
          <w:rFonts w:ascii="Arial" w:eastAsia="Arial" w:hAnsi="Arial" w:cs="Arial"/>
          <w:sz w:val="22"/>
          <w:szCs w:val="22"/>
        </w:rPr>
        <w:t xml:space="preserve">Diabetes is a long-term </w:t>
      </w:r>
      <w:r w:rsidR="00633572">
        <w:rPr>
          <w:rFonts w:ascii="Arial" w:eastAsia="Arial" w:hAnsi="Arial" w:cs="Arial"/>
          <w:sz w:val="22"/>
          <w:szCs w:val="22"/>
        </w:rPr>
        <w:t>health</w:t>
      </w:r>
      <w:r>
        <w:rPr>
          <w:rFonts w:ascii="Arial" w:eastAsia="Arial" w:hAnsi="Arial" w:cs="Arial"/>
          <w:sz w:val="22"/>
          <w:szCs w:val="22"/>
        </w:rPr>
        <w:t xml:space="preserve"> condition that affects</w:t>
      </w:r>
      <w:r w:rsidR="00633572">
        <w:rPr>
          <w:rFonts w:ascii="Arial" w:eastAsia="Arial" w:hAnsi="Arial" w:cs="Arial"/>
          <w:sz w:val="22"/>
          <w:szCs w:val="22"/>
        </w:rPr>
        <w:t xml:space="preserve"> how</w:t>
      </w:r>
      <w:r>
        <w:rPr>
          <w:rFonts w:ascii="Arial" w:eastAsia="Arial" w:hAnsi="Arial" w:cs="Arial"/>
          <w:sz w:val="22"/>
          <w:szCs w:val="22"/>
        </w:rPr>
        <w:t xml:space="preserve"> the body</w:t>
      </w:r>
      <w:r w:rsidR="00633572">
        <w:rPr>
          <w:rFonts w:ascii="Arial" w:eastAsia="Arial" w:hAnsi="Arial" w:cs="Arial"/>
          <w:sz w:val="22"/>
          <w:szCs w:val="22"/>
        </w:rPr>
        <w:t xml:space="preserve"> regulates </w:t>
      </w:r>
      <w:r>
        <w:rPr>
          <w:rFonts w:ascii="Arial" w:eastAsia="Arial" w:hAnsi="Arial" w:cs="Arial"/>
          <w:sz w:val="22"/>
          <w:szCs w:val="22"/>
        </w:rPr>
        <w:t>blood glucose levels</w:t>
      </w:r>
      <w:r w:rsidR="00633572">
        <w:rPr>
          <w:rFonts w:ascii="Arial" w:eastAsia="Arial" w:hAnsi="Arial" w:cs="Arial"/>
          <w:sz w:val="22"/>
          <w:szCs w:val="22"/>
        </w:rPr>
        <w:t>. When</w:t>
      </w:r>
      <w:r w:rsidR="00B61819">
        <w:rPr>
          <w:rFonts w:ascii="Arial" w:eastAsia="Arial" w:hAnsi="Arial" w:cs="Arial"/>
          <w:sz w:val="22"/>
          <w:szCs w:val="22"/>
        </w:rPr>
        <w:t xml:space="preserve"> the body is unable to control blood sugar effectively, this can result in persistently high glucose levels, which may lead to serious health complications over time. There are two main types of diabetes: type 1 and type 2. Type 1 diabetes is an autoimmune disorder in which the immune system mistakenly attacks and destroys the insulin-producing cells in the pancreas; therefore, the body becomes unable to produce insulin. In contrast type 2 diabetes develops when the body </w:t>
      </w:r>
      <w:r w:rsidR="00652D0A">
        <w:rPr>
          <w:rFonts w:ascii="Arial" w:eastAsia="Arial" w:hAnsi="Arial" w:cs="Arial"/>
          <w:sz w:val="22"/>
          <w:szCs w:val="22"/>
        </w:rPr>
        <w:t>either does not produce sufficient insulin or does not use it effectively. Consequently, blood glucose levels increase</w:t>
      </w:r>
      <w:r w:rsidR="00CA4910" w:rsidRPr="00CA4910">
        <w:rPr>
          <w:rFonts w:ascii="Arial" w:eastAsia="Arial" w:hAnsi="Arial" w:cs="Arial"/>
          <w:sz w:val="22"/>
          <w:szCs w:val="22"/>
        </w:rPr>
        <w:t xml:space="preserve"> </w:t>
      </w:r>
      <w:r w:rsidR="00CA4910">
        <w:rPr>
          <w:rFonts w:ascii="Arial" w:eastAsia="Arial" w:hAnsi="Arial" w:cs="Arial"/>
          <w:sz w:val="22"/>
          <w:szCs w:val="22"/>
        </w:rPr>
        <w:t>(</w:t>
      </w:r>
      <w:r w:rsidR="00C3290F">
        <w:rPr>
          <w:rFonts w:ascii="Arial" w:eastAsia="Arial" w:hAnsi="Arial" w:cs="Arial"/>
          <w:sz w:val="22"/>
          <w:szCs w:val="22"/>
        </w:rPr>
        <w:t xml:space="preserve">Office </w:t>
      </w:r>
      <w:r w:rsidR="00F4088C">
        <w:rPr>
          <w:rFonts w:ascii="Arial" w:eastAsia="Arial" w:hAnsi="Arial" w:cs="Arial"/>
          <w:sz w:val="22"/>
          <w:szCs w:val="22"/>
        </w:rPr>
        <w:t>fo</w:t>
      </w:r>
      <w:r w:rsidR="00C3290F">
        <w:rPr>
          <w:rFonts w:ascii="Arial" w:eastAsia="Arial" w:hAnsi="Arial" w:cs="Arial"/>
          <w:sz w:val="22"/>
          <w:szCs w:val="22"/>
        </w:rPr>
        <w:t>r National Statistics</w:t>
      </w:r>
      <w:r w:rsidR="005D5123">
        <w:rPr>
          <w:rFonts w:ascii="Arial" w:eastAsia="Arial" w:hAnsi="Arial" w:cs="Arial"/>
          <w:sz w:val="22"/>
          <w:szCs w:val="22"/>
        </w:rPr>
        <w:t>,</w:t>
      </w:r>
      <w:r w:rsidR="00C3290F">
        <w:rPr>
          <w:rFonts w:ascii="Arial" w:eastAsia="Arial" w:hAnsi="Arial" w:cs="Arial"/>
          <w:sz w:val="22"/>
          <w:szCs w:val="22"/>
        </w:rPr>
        <w:t xml:space="preserve"> </w:t>
      </w:r>
      <w:r w:rsidR="00CA4910">
        <w:rPr>
          <w:rFonts w:ascii="Arial" w:eastAsia="Arial" w:hAnsi="Arial" w:cs="Arial"/>
          <w:sz w:val="22"/>
          <w:szCs w:val="22"/>
        </w:rPr>
        <w:t>2024)</w:t>
      </w:r>
      <w:r w:rsidR="00F4088C">
        <w:rPr>
          <w:rFonts w:ascii="Arial" w:eastAsia="Arial" w:hAnsi="Arial" w:cs="Arial"/>
          <w:sz w:val="22"/>
          <w:szCs w:val="22"/>
        </w:rPr>
        <w:t>.</w:t>
      </w:r>
    </w:p>
    <w:p w14:paraId="01738C11" w14:textId="23ACEB19" w:rsidR="00652D0A" w:rsidRDefault="00652D0A" w:rsidP="00575E73">
      <w:pPr>
        <w:rPr>
          <w:rFonts w:ascii="Arial" w:eastAsia="Arial" w:hAnsi="Arial" w:cs="Arial"/>
          <w:sz w:val="22"/>
          <w:szCs w:val="22"/>
        </w:rPr>
      </w:pPr>
      <w:r>
        <w:rPr>
          <w:rFonts w:ascii="Arial" w:eastAsia="Arial" w:hAnsi="Arial" w:cs="Arial"/>
          <w:sz w:val="22"/>
          <w:szCs w:val="22"/>
        </w:rPr>
        <w:t>Due to the clear differences in causes, risk factors and prevalence between these two types, this report will focus specifically on type 2 diabetes</w:t>
      </w:r>
      <w:r w:rsidR="00CA4910">
        <w:rPr>
          <w:rFonts w:ascii="Arial" w:eastAsia="Arial" w:hAnsi="Arial" w:cs="Arial"/>
          <w:sz w:val="22"/>
          <w:szCs w:val="22"/>
        </w:rPr>
        <w:t>.</w:t>
      </w:r>
    </w:p>
    <w:p w14:paraId="442ADDF1" w14:textId="7E002DC6" w:rsidR="00E530E0" w:rsidRDefault="00101481" w:rsidP="00FF791E">
      <w:pPr>
        <w:rPr>
          <w:rFonts w:ascii="Arial" w:eastAsia="Arial" w:hAnsi="Arial" w:cs="Arial"/>
          <w:sz w:val="22"/>
          <w:szCs w:val="22"/>
        </w:rPr>
      </w:pPr>
      <w:r>
        <w:rPr>
          <w:rFonts w:ascii="Arial" w:eastAsia="Arial" w:hAnsi="Arial" w:cs="Arial"/>
          <w:sz w:val="22"/>
          <w:szCs w:val="22"/>
        </w:rPr>
        <w:t>According t</w:t>
      </w:r>
      <w:r w:rsidR="00FE5C5C">
        <w:rPr>
          <w:rFonts w:ascii="Arial" w:eastAsia="Arial" w:hAnsi="Arial" w:cs="Arial"/>
          <w:sz w:val="22"/>
          <w:szCs w:val="22"/>
        </w:rPr>
        <w:t>o Diabetes UK (2024)</w:t>
      </w:r>
      <w:r w:rsidR="00F4088C">
        <w:rPr>
          <w:rFonts w:ascii="Arial" w:eastAsia="Arial" w:hAnsi="Arial" w:cs="Arial"/>
          <w:sz w:val="22"/>
          <w:szCs w:val="22"/>
        </w:rPr>
        <w:t>, around 4.6 million people in the UK have a diabetes diagnosis, and almost one million more may have type 2 diabetes without knowing</w:t>
      </w:r>
      <w:r w:rsidR="00FF791E">
        <w:rPr>
          <w:rFonts w:ascii="Arial" w:eastAsia="Arial" w:hAnsi="Arial" w:cs="Arial"/>
          <w:sz w:val="22"/>
          <w:szCs w:val="22"/>
        </w:rPr>
        <w:t xml:space="preserve"> it</w:t>
      </w:r>
      <w:r w:rsidR="00F4088C">
        <w:rPr>
          <w:rFonts w:ascii="Arial" w:eastAsia="Arial" w:hAnsi="Arial" w:cs="Arial"/>
          <w:sz w:val="22"/>
          <w:szCs w:val="22"/>
        </w:rPr>
        <w:t>.</w:t>
      </w:r>
    </w:p>
    <w:p w14:paraId="3AE36310" w14:textId="5A212239" w:rsidR="00CA4910" w:rsidRDefault="00D964AA" w:rsidP="00FF791E">
      <w:pPr>
        <w:rPr>
          <w:rFonts w:ascii="Arial" w:eastAsia="Arial" w:hAnsi="Arial" w:cs="Arial"/>
          <w:sz w:val="22"/>
          <w:szCs w:val="22"/>
        </w:rPr>
      </w:pPr>
      <w:r>
        <w:rPr>
          <w:rFonts w:ascii="Arial" w:eastAsia="Arial" w:hAnsi="Arial" w:cs="Arial"/>
          <w:sz w:val="22"/>
          <w:szCs w:val="22"/>
        </w:rPr>
        <w:t>In England, approximately 90% of individuals diagnosed with diabetes have Type 2 diabetes. The development of this condition is influenced by a range of complex risk factors, including genetic background, ethnic origin and excess body weight or obesity (NHS 2024)</w:t>
      </w:r>
      <w:r w:rsidR="00D9547F">
        <w:rPr>
          <w:rFonts w:ascii="Arial" w:eastAsia="Arial" w:hAnsi="Arial" w:cs="Arial"/>
          <w:sz w:val="22"/>
          <w:szCs w:val="22"/>
        </w:rPr>
        <w:t>.</w:t>
      </w:r>
    </w:p>
    <w:p w14:paraId="14B5CA9F" w14:textId="16497CA6" w:rsidR="00FF791E" w:rsidRDefault="00D9547F" w:rsidP="00575E73">
      <w:pPr>
        <w:rPr>
          <w:rFonts w:ascii="Arial" w:eastAsia="Arial" w:hAnsi="Arial" w:cs="Arial"/>
          <w:sz w:val="22"/>
          <w:szCs w:val="22"/>
        </w:rPr>
      </w:pPr>
      <w:r>
        <w:rPr>
          <w:rFonts w:ascii="Arial" w:eastAsia="Arial" w:hAnsi="Arial" w:cs="Arial"/>
          <w:sz w:val="22"/>
          <w:szCs w:val="22"/>
        </w:rPr>
        <w:t>Age and ethnicity are significant risk factors for the development of Type 2 diabetes. Among individuals from a White ethnic background, the risk generally increases after the age of 40. In contrast, people from African Caribbean, Black African and South Asian backgrounds are more likely to develop the condition at a younger age, with risk rising from around 25 years onwards</w:t>
      </w:r>
      <w:r w:rsidR="002454BA">
        <w:rPr>
          <w:rFonts w:ascii="Arial" w:eastAsia="Arial" w:hAnsi="Arial" w:cs="Arial"/>
          <w:sz w:val="22"/>
          <w:szCs w:val="22"/>
        </w:rPr>
        <w:t xml:space="preserve"> (Diabetes UK, 202</w:t>
      </w:r>
      <w:r w:rsidR="008B0108">
        <w:rPr>
          <w:rFonts w:ascii="Arial" w:eastAsia="Arial" w:hAnsi="Arial" w:cs="Arial"/>
          <w:sz w:val="22"/>
          <w:szCs w:val="22"/>
        </w:rPr>
        <w:t>3</w:t>
      </w:r>
      <w:r w:rsidR="002454BA">
        <w:rPr>
          <w:rFonts w:ascii="Arial" w:eastAsia="Arial" w:hAnsi="Arial" w:cs="Arial"/>
          <w:sz w:val="22"/>
          <w:szCs w:val="22"/>
        </w:rPr>
        <w:t>) This highlights the importance of early screening and prevention strategies in higher-risk communities.</w:t>
      </w:r>
    </w:p>
    <w:p w14:paraId="590726EE" w14:textId="60467792" w:rsidR="009652FA" w:rsidRDefault="002454BA" w:rsidP="00575E73">
      <w:pPr>
        <w:rPr>
          <w:rFonts w:ascii="Arial" w:eastAsia="Arial" w:hAnsi="Arial" w:cs="Arial"/>
          <w:sz w:val="22"/>
          <w:szCs w:val="22"/>
        </w:rPr>
      </w:pPr>
      <w:r>
        <w:rPr>
          <w:rFonts w:ascii="Arial" w:eastAsia="Arial" w:hAnsi="Arial" w:cs="Arial"/>
          <w:sz w:val="22"/>
          <w:szCs w:val="22"/>
        </w:rPr>
        <w:t>Type 2 diabetes can have serious and long-term consequences for both individuals and</w:t>
      </w:r>
      <w:r w:rsidR="009652FA">
        <w:rPr>
          <w:rFonts w:ascii="Arial" w:eastAsia="Arial" w:hAnsi="Arial" w:cs="Arial"/>
          <w:sz w:val="22"/>
          <w:szCs w:val="22"/>
        </w:rPr>
        <w:t xml:space="preserve"> their families. The condition is recognised as one of the main causes of preventable vision loss among working-age adults and significantly increases the risk of major health complications. These include kidney failure, lower limb amputations, cardiovascular diseases such as heart attacks and strokes, and certain types of cancer (NHS, 2024). Such outcomes demonstrate the substantial physical, emotional and economic burden associated with the disease.</w:t>
      </w:r>
    </w:p>
    <w:p w14:paraId="11F3BEFA" w14:textId="1931F89E" w:rsidR="00FE5C5C" w:rsidRPr="00FE5C5C" w:rsidRDefault="00832FDD" w:rsidP="00575E73">
      <w:pPr>
        <w:rPr>
          <w:rFonts w:ascii="Arial" w:eastAsia="Arial" w:hAnsi="Arial" w:cs="Arial"/>
          <w:sz w:val="22"/>
          <w:szCs w:val="22"/>
          <w:lang w:val="en-US"/>
        </w:rPr>
      </w:pPr>
      <w:r>
        <w:rPr>
          <w:rFonts w:ascii="Arial" w:eastAsia="Arial" w:hAnsi="Arial" w:cs="Arial"/>
          <w:sz w:val="22"/>
          <w:szCs w:val="22"/>
        </w:rPr>
        <w:lastRenderedPageBreak/>
        <w:t xml:space="preserve">In addition to its health </w:t>
      </w:r>
      <w:r w:rsidR="00973B5F">
        <w:rPr>
          <w:rFonts w:ascii="Arial" w:eastAsia="Arial" w:hAnsi="Arial" w:cs="Arial"/>
          <w:sz w:val="22"/>
          <w:szCs w:val="22"/>
        </w:rPr>
        <w:t xml:space="preserve">consequences, diabetes also has serious economic implications. The condition places considerable pressure on the NHS budget and contributes increased national health care expenditure. According to NHS England (2024), the NHS spends approximately </w:t>
      </w:r>
      <w:r w:rsidR="00973B5F" w:rsidRPr="00973B5F">
        <w:rPr>
          <w:rFonts w:ascii="Arial" w:eastAsia="Arial" w:hAnsi="Arial" w:cs="Arial"/>
          <w:sz w:val="22"/>
          <w:szCs w:val="22"/>
          <w:lang w:val="en-US"/>
        </w:rPr>
        <w:t>£10</w:t>
      </w:r>
      <w:r w:rsidR="00FE5C5C">
        <w:rPr>
          <w:rFonts w:ascii="Arial" w:eastAsia="Arial" w:hAnsi="Arial" w:cs="Arial"/>
          <w:sz w:val="22"/>
          <w:szCs w:val="22"/>
          <w:lang w:val="en-US"/>
        </w:rPr>
        <w:t xml:space="preserve"> billion each year on identifying and treating diabetes, representing around 10% of its total budget. Furthermore, additional costs arise from managing obesity and diabetes-related complications. This highlights the significant financial burden that Type 2 diabetes places not only on healthcare services but also on the wider United Kingdom economy.</w:t>
      </w:r>
    </w:p>
    <w:p w14:paraId="717E5F45" w14:textId="77777777" w:rsidR="002454BA" w:rsidRPr="00575E73" w:rsidRDefault="002454BA" w:rsidP="00575E73">
      <w:pPr>
        <w:rPr>
          <w:rFonts w:ascii="Arial" w:eastAsia="Arial" w:hAnsi="Arial" w:cs="Arial"/>
          <w:sz w:val="22"/>
          <w:szCs w:val="22"/>
        </w:rPr>
      </w:pPr>
    </w:p>
    <w:p w14:paraId="0DB97E9B" w14:textId="77777777" w:rsidR="00575E73" w:rsidRPr="00575E73" w:rsidRDefault="00575E73" w:rsidP="00575E73">
      <w:pPr>
        <w:pStyle w:val="Heading2"/>
        <w:rPr>
          <w:rFonts w:eastAsia="Arial"/>
        </w:rPr>
      </w:pPr>
      <w:bookmarkStart w:id="3" w:name="_Toc225024738"/>
      <w:r w:rsidRPr="00575E73">
        <w:rPr>
          <w:rFonts w:eastAsia="Arial"/>
        </w:rPr>
        <w:t>1.2 Personal Reflection – Why I Chose This Topic</w:t>
      </w:r>
      <w:bookmarkEnd w:id="3"/>
    </w:p>
    <w:p w14:paraId="05527A1C" w14:textId="6E71E367" w:rsidR="00575E73" w:rsidRPr="00575E73" w:rsidRDefault="003244F6" w:rsidP="00575E73">
      <w:pPr>
        <w:rPr>
          <w:rFonts w:ascii="Arial" w:eastAsia="Arial" w:hAnsi="Arial" w:cs="Arial"/>
          <w:sz w:val="22"/>
          <w:szCs w:val="22"/>
        </w:rPr>
      </w:pPr>
      <w:r>
        <w:rPr>
          <w:rFonts w:ascii="Arial" w:eastAsia="Arial" w:hAnsi="Arial" w:cs="Arial"/>
          <w:sz w:val="22"/>
          <w:szCs w:val="22"/>
        </w:rPr>
        <w:t xml:space="preserve">I chose to research Type 2 diabetes because it is both academically relevant to my studies and personally meaningful to me. As a Health and Social Care student, I am particularly interested in long-term conditions and how lifestyle, prevention and early intervention can improve patient outcomes. Diabetes is a condition that affects millions of people in the UK, and understanding its risk factors and impact is essential for anyone planning to work in health care. </w:t>
      </w:r>
    </w:p>
    <w:p w14:paraId="48232CDC" w14:textId="092FD679" w:rsidR="00575E73" w:rsidRDefault="003244F6" w:rsidP="00575E73">
      <w:pPr>
        <w:rPr>
          <w:rFonts w:ascii="Arial" w:eastAsia="Arial" w:hAnsi="Arial" w:cs="Arial"/>
          <w:sz w:val="22"/>
          <w:szCs w:val="22"/>
        </w:rPr>
      </w:pPr>
      <w:r>
        <w:rPr>
          <w:rFonts w:ascii="Arial" w:eastAsia="Arial" w:hAnsi="Arial" w:cs="Arial"/>
          <w:sz w:val="22"/>
          <w:szCs w:val="22"/>
        </w:rPr>
        <w:t xml:space="preserve">In addition, I have a personal connection to this topic, as </w:t>
      </w:r>
      <w:r w:rsidR="00AC232A">
        <w:rPr>
          <w:rFonts w:ascii="Arial" w:eastAsia="Arial" w:hAnsi="Arial" w:cs="Arial"/>
          <w:sz w:val="22"/>
          <w:szCs w:val="22"/>
        </w:rPr>
        <w:t>diabetes has affected my life directly. This has increased my interest in learning more about the causes, management and prevention of the condition. Researching this topic has helped me better understand the importance of early diagnosis, patient education and lifestyle modification.</w:t>
      </w:r>
    </w:p>
    <w:p w14:paraId="58EF82F1" w14:textId="30F75006" w:rsidR="00AC232A" w:rsidRPr="00575E73" w:rsidRDefault="00AC232A" w:rsidP="00575E73">
      <w:pPr>
        <w:rPr>
          <w:rFonts w:ascii="Arial" w:eastAsia="Arial" w:hAnsi="Arial" w:cs="Arial"/>
          <w:sz w:val="22"/>
          <w:szCs w:val="22"/>
        </w:rPr>
      </w:pPr>
      <w:r>
        <w:rPr>
          <w:rFonts w:ascii="Arial" w:eastAsia="Arial" w:hAnsi="Arial" w:cs="Arial"/>
          <w:sz w:val="22"/>
          <w:szCs w:val="22"/>
        </w:rPr>
        <w:t>In the future, I am considering a career in pharmacy. As a pharmacist, I would be involved in supporting patients with</w:t>
      </w:r>
      <w:r w:rsidR="00F57D4A">
        <w:rPr>
          <w:rFonts w:ascii="Arial" w:eastAsia="Arial" w:hAnsi="Arial" w:cs="Arial"/>
          <w:sz w:val="22"/>
          <w:szCs w:val="22"/>
        </w:rPr>
        <w:t xml:space="preserve"> long-term conditions such as </w:t>
      </w:r>
      <w:r w:rsidR="00DA64F0">
        <w:rPr>
          <w:rFonts w:ascii="Arial" w:eastAsia="Arial" w:hAnsi="Arial" w:cs="Arial"/>
          <w:sz w:val="22"/>
          <w:szCs w:val="22"/>
        </w:rPr>
        <w:t>Type 2 diabetes, particularly in medication management and health advice. Therefore, developing a deeper understanding of this condition will support my academic development and help me prepare for my future professional role.</w:t>
      </w:r>
    </w:p>
    <w:p w14:paraId="087CBF9A" w14:textId="77777777" w:rsidR="00575E73" w:rsidRPr="00575E73" w:rsidRDefault="00575E73" w:rsidP="00575E73">
      <w:pPr>
        <w:pStyle w:val="Heading1"/>
        <w:rPr>
          <w:rFonts w:eastAsia="Arial"/>
        </w:rPr>
      </w:pPr>
      <w:bookmarkStart w:id="4" w:name="_Toc225024739"/>
      <w:r w:rsidRPr="00575E73">
        <w:rPr>
          <w:rFonts w:eastAsia="Arial"/>
        </w:rPr>
        <w:t>Task 2 – Evaluating Information Sources</w:t>
      </w:r>
      <w:bookmarkEnd w:id="4"/>
      <w:r w:rsidRPr="00575E73">
        <w:rPr>
          <w:rFonts w:eastAsia="Arial"/>
        </w:rPr>
        <w:t xml:space="preserve">  </w:t>
      </w:r>
    </w:p>
    <w:p w14:paraId="34CF3BF5" w14:textId="77777777" w:rsidR="00575E73" w:rsidRPr="00575E73" w:rsidRDefault="00575E73" w:rsidP="00575E73">
      <w:pPr>
        <w:pStyle w:val="Heading2"/>
        <w:rPr>
          <w:rFonts w:eastAsia="Arial"/>
        </w:rPr>
      </w:pPr>
      <w:bookmarkStart w:id="5" w:name="_Toc225024740"/>
      <w:r w:rsidRPr="00575E73">
        <w:rPr>
          <w:rFonts w:eastAsia="Arial"/>
        </w:rPr>
        <w:t>2.1 Source 1</w:t>
      </w:r>
      <w:bookmarkEnd w:id="5"/>
    </w:p>
    <w:p w14:paraId="43F2E3F5" w14:textId="77777777" w:rsidR="001D2FBA" w:rsidRDefault="001D2FBA" w:rsidP="00575E73">
      <w:pPr>
        <w:rPr>
          <w:rFonts w:ascii="Arial" w:eastAsia="Arial" w:hAnsi="Arial" w:cs="Arial"/>
          <w:sz w:val="22"/>
          <w:szCs w:val="22"/>
        </w:rPr>
      </w:pPr>
    </w:p>
    <w:p w14:paraId="4DBF6216" w14:textId="44030C12" w:rsidR="00575E73" w:rsidRDefault="00D1174A" w:rsidP="00575E73">
      <w:pPr>
        <w:rPr>
          <w:rFonts w:ascii="Arial" w:eastAsia="Arial" w:hAnsi="Arial" w:cs="Arial"/>
          <w:sz w:val="22"/>
          <w:szCs w:val="22"/>
        </w:rPr>
      </w:pPr>
      <w:r w:rsidRPr="00D1174A">
        <w:rPr>
          <w:rFonts w:ascii="Arial" w:eastAsia="Arial" w:hAnsi="Arial" w:cs="Arial"/>
          <w:sz w:val="22"/>
          <w:szCs w:val="22"/>
        </w:rPr>
        <w:t>Office for national statistics (2024). </w:t>
      </w:r>
      <w:r w:rsidRPr="00D1174A">
        <w:rPr>
          <w:rFonts w:ascii="Arial" w:eastAsia="Arial" w:hAnsi="Arial" w:cs="Arial"/>
          <w:i/>
          <w:iCs/>
          <w:sz w:val="22"/>
          <w:szCs w:val="22"/>
        </w:rPr>
        <w:t>Risk factors for pre-diabetes and undiagnosed type 2 diabetes in England - Office for National Statistics</w:t>
      </w:r>
      <w:r w:rsidRPr="00D1174A">
        <w:rPr>
          <w:rFonts w:ascii="Arial" w:eastAsia="Arial" w:hAnsi="Arial" w:cs="Arial"/>
          <w:sz w:val="22"/>
          <w:szCs w:val="22"/>
        </w:rPr>
        <w:t xml:space="preserve">. [online] www.ons.gov.uk. Available at: </w:t>
      </w:r>
      <w:hyperlink r:id="rId10" w:history="1">
        <w:r w:rsidRPr="00F77140">
          <w:rPr>
            <w:rStyle w:val="Hyperlink"/>
            <w:rFonts w:ascii="Arial" w:eastAsia="Arial" w:hAnsi="Arial" w:cs="Arial"/>
            <w:sz w:val="22"/>
            <w:szCs w:val="22"/>
          </w:rPr>
          <w:t>https://www.ons.gov.uk/peoplepopulationandcommunity/healthandsocialcare/healthinequalities/bulletins/riskfactorsforprediabetesandundiagnosedtype2diabetesinengland/2013to20</w:t>
        </w:r>
        <w:r w:rsidRPr="00F77140">
          <w:rPr>
            <w:rStyle w:val="Hyperlink"/>
            <w:rFonts w:ascii="Arial" w:eastAsia="Arial" w:hAnsi="Arial" w:cs="Arial"/>
            <w:sz w:val="22"/>
            <w:szCs w:val="22"/>
          </w:rPr>
          <w:t>19</w:t>
        </w:r>
      </w:hyperlink>
      <w:r>
        <w:rPr>
          <w:rFonts w:ascii="Arial" w:eastAsia="Arial" w:hAnsi="Arial" w:cs="Arial"/>
          <w:sz w:val="22"/>
          <w:szCs w:val="22"/>
        </w:rPr>
        <w:t xml:space="preserve"> (Accessed: 14 April 2026)</w:t>
      </w:r>
    </w:p>
    <w:p w14:paraId="5FB26561" w14:textId="6CEB80BF" w:rsidR="00D1174A" w:rsidRDefault="00635ACC" w:rsidP="00575E73">
      <w:pPr>
        <w:rPr>
          <w:rFonts w:ascii="Arial" w:eastAsia="Arial" w:hAnsi="Arial" w:cs="Arial"/>
          <w:sz w:val="22"/>
          <w:szCs w:val="22"/>
        </w:rPr>
      </w:pPr>
      <w:r>
        <w:rPr>
          <w:rFonts w:ascii="Arial" w:eastAsia="Arial" w:hAnsi="Arial" w:cs="Arial"/>
          <w:sz w:val="22"/>
          <w:szCs w:val="22"/>
        </w:rPr>
        <w:t xml:space="preserve">The Office for National Statistics (ONS) bulletin provides a clear definition of </w:t>
      </w:r>
      <w:r w:rsidR="00436F6B">
        <w:rPr>
          <w:rFonts w:ascii="Arial" w:eastAsia="Arial" w:hAnsi="Arial" w:cs="Arial"/>
          <w:sz w:val="22"/>
          <w:szCs w:val="22"/>
        </w:rPr>
        <w:t>Type 2 D</w:t>
      </w:r>
      <w:r>
        <w:rPr>
          <w:rFonts w:ascii="Arial" w:eastAsia="Arial" w:hAnsi="Arial" w:cs="Arial"/>
          <w:sz w:val="22"/>
          <w:szCs w:val="22"/>
        </w:rPr>
        <w:t>iabetes as a long-term health condition</w:t>
      </w:r>
      <w:r w:rsidR="00436F6B">
        <w:rPr>
          <w:rFonts w:ascii="Arial" w:eastAsia="Arial" w:hAnsi="Arial" w:cs="Arial"/>
          <w:sz w:val="22"/>
          <w:szCs w:val="22"/>
        </w:rPr>
        <w:t xml:space="preserve"> in which the body does not use insulin properly, leading to high blood</w:t>
      </w:r>
      <w:r>
        <w:rPr>
          <w:rFonts w:ascii="Arial" w:eastAsia="Arial" w:hAnsi="Arial" w:cs="Arial"/>
          <w:sz w:val="22"/>
          <w:szCs w:val="22"/>
        </w:rPr>
        <w:t xml:space="preserve"> glucose levels. </w:t>
      </w:r>
      <w:r w:rsidR="00436F6B">
        <w:rPr>
          <w:rFonts w:ascii="Arial" w:eastAsia="Arial" w:hAnsi="Arial" w:cs="Arial"/>
          <w:sz w:val="22"/>
          <w:szCs w:val="22"/>
        </w:rPr>
        <w:t>The bull</w:t>
      </w:r>
      <w:r w:rsidR="00E83E9F">
        <w:rPr>
          <w:rFonts w:ascii="Arial" w:eastAsia="Arial" w:hAnsi="Arial" w:cs="Arial"/>
          <w:sz w:val="22"/>
          <w:szCs w:val="22"/>
        </w:rPr>
        <w:t xml:space="preserve">etin </w:t>
      </w:r>
      <w:r>
        <w:rPr>
          <w:rFonts w:ascii="Arial" w:eastAsia="Arial" w:hAnsi="Arial" w:cs="Arial"/>
          <w:sz w:val="22"/>
          <w:szCs w:val="22"/>
        </w:rPr>
        <w:t xml:space="preserve">explains the basic differences between types of diabetes and outlines how the condition impacts individuals in the UK. The information is presented in a factual and statistical way. </w:t>
      </w:r>
    </w:p>
    <w:p w14:paraId="3E182E4B" w14:textId="71D5DB7A" w:rsidR="00D1174A" w:rsidRDefault="00635ACC" w:rsidP="00575E73">
      <w:pPr>
        <w:rPr>
          <w:rFonts w:ascii="Arial" w:eastAsia="Arial" w:hAnsi="Arial" w:cs="Arial"/>
          <w:sz w:val="22"/>
          <w:szCs w:val="22"/>
        </w:rPr>
      </w:pPr>
      <w:r>
        <w:rPr>
          <w:rFonts w:ascii="Arial" w:eastAsia="Arial" w:hAnsi="Arial" w:cs="Arial"/>
          <w:sz w:val="22"/>
          <w:szCs w:val="22"/>
        </w:rPr>
        <w:lastRenderedPageBreak/>
        <w:t xml:space="preserve">This source is credible because ONS is the </w:t>
      </w:r>
      <w:r w:rsidR="00436F6B">
        <w:rPr>
          <w:rFonts w:ascii="Arial" w:eastAsia="Arial" w:hAnsi="Arial" w:cs="Arial"/>
          <w:sz w:val="22"/>
          <w:szCs w:val="22"/>
        </w:rPr>
        <w:t>UK’s official</w:t>
      </w:r>
      <w:r w:rsidR="00E83E9F">
        <w:rPr>
          <w:rFonts w:ascii="Arial" w:eastAsia="Arial" w:hAnsi="Arial" w:cs="Arial"/>
          <w:sz w:val="22"/>
          <w:szCs w:val="22"/>
        </w:rPr>
        <w:t xml:space="preserve"> organisation responsible for producing national statistics</w:t>
      </w:r>
      <w:r>
        <w:rPr>
          <w:rFonts w:ascii="Arial" w:eastAsia="Arial" w:hAnsi="Arial" w:cs="Arial"/>
          <w:sz w:val="22"/>
          <w:szCs w:val="22"/>
        </w:rPr>
        <w:t>.</w:t>
      </w:r>
      <w:r w:rsidR="00E83E9F">
        <w:rPr>
          <w:rFonts w:ascii="Arial" w:eastAsia="Arial" w:hAnsi="Arial" w:cs="Arial"/>
          <w:sz w:val="22"/>
          <w:szCs w:val="22"/>
        </w:rPr>
        <w:t xml:space="preserve"> It collects data using reliable research methods and large population samples</w:t>
      </w:r>
      <w:r w:rsidR="00436F6B">
        <w:rPr>
          <w:rFonts w:ascii="Arial" w:eastAsia="Arial" w:hAnsi="Arial" w:cs="Arial"/>
          <w:sz w:val="22"/>
          <w:szCs w:val="22"/>
        </w:rPr>
        <w:t xml:space="preserve">. </w:t>
      </w:r>
      <w:r w:rsidR="00A6176F">
        <w:rPr>
          <w:rFonts w:ascii="Arial" w:eastAsia="Arial" w:hAnsi="Arial" w:cs="Arial"/>
          <w:sz w:val="22"/>
          <w:szCs w:val="22"/>
        </w:rPr>
        <w:t>The organisation</w:t>
      </w:r>
      <w:r w:rsidR="00E83E9F">
        <w:rPr>
          <w:rFonts w:ascii="Arial" w:eastAsia="Arial" w:hAnsi="Arial" w:cs="Arial"/>
          <w:sz w:val="22"/>
          <w:szCs w:val="22"/>
        </w:rPr>
        <w:t xml:space="preserve"> is independent and provides evidence-based information</w:t>
      </w:r>
      <w:r w:rsidR="00436F6B">
        <w:rPr>
          <w:rFonts w:ascii="Arial" w:eastAsia="Arial" w:hAnsi="Arial" w:cs="Arial"/>
          <w:sz w:val="22"/>
          <w:szCs w:val="22"/>
        </w:rPr>
        <w:t>.</w:t>
      </w:r>
      <w:r w:rsidR="00A6176F">
        <w:rPr>
          <w:rFonts w:ascii="Arial" w:eastAsia="Arial" w:hAnsi="Arial" w:cs="Arial"/>
          <w:sz w:val="22"/>
          <w:szCs w:val="22"/>
        </w:rPr>
        <w:t xml:space="preserve"> This source support my research topic by offering a reliable definition of Type 2 diabetes, which helps establish a clear understanding of the condition in the introduction of my report.</w:t>
      </w:r>
    </w:p>
    <w:p w14:paraId="564F6B70" w14:textId="77777777" w:rsidR="00B07D8D" w:rsidRDefault="00B07D8D" w:rsidP="00BC2CF0">
      <w:pPr>
        <w:pStyle w:val="Heading2"/>
        <w:rPr>
          <w:rFonts w:eastAsia="Arial"/>
        </w:rPr>
      </w:pPr>
      <w:bookmarkStart w:id="6" w:name="_Toc225024741"/>
    </w:p>
    <w:p w14:paraId="7A1A73FC" w14:textId="0F554BF3" w:rsidR="00A6176F" w:rsidRPr="00BC2CF0" w:rsidRDefault="00575E73" w:rsidP="00BC2CF0">
      <w:pPr>
        <w:pStyle w:val="Heading2"/>
        <w:rPr>
          <w:rFonts w:eastAsia="Arial"/>
        </w:rPr>
      </w:pPr>
      <w:r w:rsidRPr="00575E73">
        <w:rPr>
          <w:rFonts w:eastAsia="Arial"/>
        </w:rPr>
        <w:t>2.2 Source 2</w:t>
      </w:r>
      <w:bookmarkEnd w:id="6"/>
    </w:p>
    <w:p w14:paraId="40D41188" w14:textId="77777777" w:rsidR="001D2FBA" w:rsidRDefault="001D2FBA" w:rsidP="00575E73">
      <w:pPr>
        <w:rPr>
          <w:rFonts w:ascii="Arial" w:eastAsia="Arial" w:hAnsi="Arial" w:cs="Arial"/>
          <w:sz w:val="22"/>
          <w:szCs w:val="22"/>
        </w:rPr>
      </w:pPr>
    </w:p>
    <w:p w14:paraId="532EB318" w14:textId="6041367C" w:rsidR="00575E73" w:rsidRDefault="00A6176F" w:rsidP="00575E73">
      <w:pPr>
        <w:rPr>
          <w:rFonts w:ascii="Arial" w:eastAsia="Arial" w:hAnsi="Arial" w:cs="Arial"/>
          <w:sz w:val="22"/>
          <w:szCs w:val="22"/>
        </w:rPr>
      </w:pPr>
      <w:r w:rsidRPr="00A6176F">
        <w:rPr>
          <w:rFonts w:ascii="Arial" w:eastAsia="Arial" w:hAnsi="Arial" w:cs="Arial"/>
          <w:sz w:val="22"/>
          <w:szCs w:val="22"/>
        </w:rPr>
        <w:t>Diabetes UK (2023). </w:t>
      </w:r>
      <w:r w:rsidRPr="00A6176F">
        <w:rPr>
          <w:rFonts w:ascii="Arial" w:eastAsia="Arial" w:hAnsi="Arial" w:cs="Arial"/>
          <w:i/>
          <w:iCs/>
          <w:sz w:val="22"/>
          <w:szCs w:val="22"/>
        </w:rPr>
        <w:t>Type 2 diabetes</w:t>
      </w:r>
      <w:r w:rsidRPr="00A6176F">
        <w:rPr>
          <w:rFonts w:ascii="Arial" w:eastAsia="Arial" w:hAnsi="Arial" w:cs="Arial"/>
          <w:sz w:val="22"/>
          <w:szCs w:val="22"/>
        </w:rPr>
        <w:t xml:space="preserve">. [online] Diabetes UK. Available at: </w:t>
      </w:r>
      <w:hyperlink r:id="rId11" w:history="1">
        <w:r w:rsidR="00BC2CF0" w:rsidRPr="00F77140">
          <w:rPr>
            <w:rStyle w:val="Hyperlink"/>
            <w:rFonts w:ascii="Arial" w:eastAsia="Arial" w:hAnsi="Arial" w:cs="Arial"/>
            <w:sz w:val="22"/>
            <w:szCs w:val="22"/>
          </w:rPr>
          <w:t>https://www.diabetes.org.uk/about-diabetes/type-2-diabetes</w:t>
        </w:r>
      </w:hyperlink>
      <w:r w:rsidRPr="00A6176F">
        <w:rPr>
          <w:rFonts w:ascii="Arial" w:eastAsia="Arial" w:hAnsi="Arial" w:cs="Arial"/>
          <w:sz w:val="22"/>
          <w:szCs w:val="22"/>
        </w:rPr>
        <w:t>.</w:t>
      </w:r>
      <w:r w:rsidR="00C23439">
        <w:rPr>
          <w:rFonts w:ascii="Arial" w:eastAsia="Arial" w:hAnsi="Arial" w:cs="Arial"/>
          <w:sz w:val="22"/>
          <w:szCs w:val="22"/>
        </w:rPr>
        <w:t xml:space="preserve"> </w:t>
      </w:r>
      <w:r w:rsidR="00C23439">
        <w:rPr>
          <w:rFonts w:ascii="Arial" w:eastAsia="Arial" w:hAnsi="Arial" w:cs="Arial"/>
          <w:sz w:val="22"/>
          <w:szCs w:val="22"/>
        </w:rPr>
        <w:t>(Accessed: 1</w:t>
      </w:r>
      <w:r w:rsidR="00C23439">
        <w:rPr>
          <w:rFonts w:ascii="Arial" w:eastAsia="Arial" w:hAnsi="Arial" w:cs="Arial"/>
          <w:sz w:val="22"/>
          <w:szCs w:val="22"/>
        </w:rPr>
        <w:t>2</w:t>
      </w:r>
      <w:r w:rsidR="00C23439">
        <w:rPr>
          <w:rFonts w:ascii="Arial" w:eastAsia="Arial" w:hAnsi="Arial" w:cs="Arial"/>
          <w:sz w:val="22"/>
          <w:szCs w:val="22"/>
        </w:rPr>
        <w:t xml:space="preserve"> April 2026)</w:t>
      </w:r>
    </w:p>
    <w:p w14:paraId="3C06126E" w14:textId="486F40FD" w:rsidR="00C23439" w:rsidRDefault="00BC2CF0" w:rsidP="00C23439">
      <w:pPr>
        <w:rPr>
          <w:rFonts w:ascii="Arial" w:eastAsia="Arial" w:hAnsi="Arial" w:cs="Arial"/>
          <w:sz w:val="22"/>
          <w:szCs w:val="22"/>
        </w:rPr>
      </w:pPr>
      <w:r w:rsidRPr="00BC2CF0">
        <w:rPr>
          <w:rFonts w:ascii="Arial" w:eastAsia="Arial" w:hAnsi="Arial" w:cs="Arial"/>
          <w:sz w:val="22"/>
          <w:szCs w:val="22"/>
        </w:rPr>
        <w:t>Diabetes UK (2023). </w:t>
      </w:r>
      <w:r w:rsidRPr="00BC2CF0">
        <w:rPr>
          <w:rFonts w:ascii="Arial" w:eastAsia="Arial" w:hAnsi="Arial" w:cs="Arial"/>
          <w:i/>
          <w:iCs/>
          <w:sz w:val="22"/>
          <w:szCs w:val="22"/>
        </w:rPr>
        <w:t>How Many People in the UK Have diabetes?</w:t>
      </w:r>
      <w:r w:rsidRPr="00BC2CF0">
        <w:rPr>
          <w:rFonts w:ascii="Arial" w:eastAsia="Arial" w:hAnsi="Arial" w:cs="Arial"/>
          <w:sz w:val="22"/>
          <w:szCs w:val="22"/>
        </w:rPr>
        <w:t xml:space="preserve"> [online] Diabetes UK. Available at: </w:t>
      </w:r>
      <w:hyperlink r:id="rId12" w:history="1">
        <w:r w:rsidRPr="00F77140">
          <w:rPr>
            <w:rStyle w:val="Hyperlink"/>
            <w:rFonts w:ascii="Arial" w:eastAsia="Arial" w:hAnsi="Arial" w:cs="Arial"/>
            <w:sz w:val="22"/>
            <w:szCs w:val="22"/>
          </w:rPr>
          <w:t>https://www.diabetes.org.uk/about-us/about-the-charity/our-strategy/statistics</w:t>
        </w:r>
      </w:hyperlink>
      <w:r w:rsidRPr="00BC2CF0">
        <w:rPr>
          <w:rFonts w:ascii="Arial" w:eastAsia="Arial" w:hAnsi="Arial" w:cs="Arial"/>
          <w:sz w:val="22"/>
          <w:szCs w:val="22"/>
        </w:rPr>
        <w:t>.</w:t>
      </w:r>
      <w:r w:rsidR="00C23439" w:rsidRPr="00C23439">
        <w:rPr>
          <w:rFonts w:ascii="Arial" w:eastAsia="Arial" w:hAnsi="Arial" w:cs="Arial"/>
          <w:sz w:val="22"/>
          <w:szCs w:val="22"/>
        </w:rPr>
        <w:t xml:space="preserve"> </w:t>
      </w:r>
      <w:r w:rsidR="00C23439">
        <w:rPr>
          <w:rFonts w:ascii="Arial" w:eastAsia="Arial" w:hAnsi="Arial" w:cs="Arial"/>
          <w:sz w:val="22"/>
          <w:szCs w:val="22"/>
        </w:rPr>
        <w:t>(Accessed: 1</w:t>
      </w:r>
      <w:r w:rsidR="00056A44">
        <w:rPr>
          <w:rFonts w:ascii="Arial" w:eastAsia="Arial" w:hAnsi="Arial" w:cs="Arial"/>
          <w:sz w:val="22"/>
          <w:szCs w:val="22"/>
        </w:rPr>
        <w:t>3</w:t>
      </w:r>
      <w:r w:rsidR="00C23439">
        <w:rPr>
          <w:rFonts w:ascii="Arial" w:eastAsia="Arial" w:hAnsi="Arial" w:cs="Arial"/>
          <w:sz w:val="22"/>
          <w:szCs w:val="22"/>
        </w:rPr>
        <w:t xml:space="preserve"> April 2026)</w:t>
      </w:r>
    </w:p>
    <w:p w14:paraId="3B05C847" w14:textId="3D89EB3D" w:rsidR="00E95E55" w:rsidRDefault="00E95E55" w:rsidP="00575E73">
      <w:pPr>
        <w:rPr>
          <w:rFonts w:ascii="Arial" w:eastAsia="Arial" w:hAnsi="Arial" w:cs="Arial"/>
          <w:sz w:val="22"/>
          <w:szCs w:val="22"/>
        </w:rPr>
      </w:pPr>
      <w:r>
        <w:rPr>
          <w:rFonts w:ascii="Arial" w:eastAsia="Arial" w:hAnsi="Arial" w:cs="Arial"/>
          <w:sz w:val="22"/>
          <w:szCs w:val="22"/>
        </w:rPr>
        <w:t>The Diabetes UK website provides a comprehensive information about diabetes, including definitions, risk factors and statistics related to the UK. The website combines medical explanations with current data and public health information.</w:t>
      </w:r>
    </w:p>
    <w:p w14:paraId="029D3571" w14:textId="6B3E21B9" w:rsidR="00FB657C" w:rsidRDefault="00E95E55" w:rsidP="00575E73">
      <w:pPr>
        <w:rPr>
          <w:rFonts w:ascii="Arial" w:eastAsia="Arial" w:hAnsi="Arial" w:cs="Arial"/>
          <w:sz w:val="22"/>
          <w:szCs w:val="22"/>
        </w:rPr>
      </w:pPr>
      <w:r>
        <w:rPr>
          <w:rFonts w:ascii="Arial" w:eastAsia="Arial" w:hAnsi="Arial" w:cs="Arial"/>
          <w:sz w:val="22"/>
          <w:szCs w:val="22"/>
        </w:rPr>
        <w:t>This source is credible because Diabetes UK is a well-known national charity that focuses specifically on diabetes research, awareness and support.</w:t>
      </w:r>
      <w:r w:rsidR="00FB657C">
        <w:rPr>
          <w:rFonts w:ascii="Arial" w:eastAsia="Arial" w:hAnsi="Arial" w:cs="Arial"/>
          <w:sz w:val="22"/>
          <w:szCs w:val="22"/>
        </w:rPr>
        <w:t xml:space="preserve"> The information is developed with input from healthcare professionals and is based on scientific evidence. The website is regularly updated, which ensures the information is current and relevant.</w:t>
      </w:r>
    </w:p>
    <w:p w14:paraId="419990F0" w14:textId="1D1A5D0B" w:rsidR="00575E73" w:rsidRPr="00575E73" w:rsidRDefault="00FB657C" w:rsidP="00575E73">
      <w:pPr>
        <w:rPr>
          <w:rFonts w:ascii="Arial" w:eastAsia="Arial" w:hAnsi="Arial" w:cs="Arial"/>
          <w:sz w:val="22"/>
          <w:szCs w:val="22"/>
        </w:rPr>
      </w:pPr>
      <w:r>
        <w:rPr>
          <w:rFonts w:ascii="Arial" w:eastAsia="Arial" w:hAnsi="Arial" w:cs="Arial"/>
          <w:sz w:val="22"/>
          <w:szCs w:val="22"/>
        </w:rPr>
        <w:t>This source supports my research topic by providing detailed background information about Type 2 diabetes in the UK. It helped me understand the causes, risk factors, and impact of the condition.</w:t>
      </w:r>
    </w:p>
    <w:p w14:paraId="3B5A0C46" w14:textId="77777777" w:rsidR="00575E73" w:rsidRPr="00575E73" w:rsidRDefault="00575E73" w:rsidP="00575E73">
      <w:pPr>
        <w:rPr>
          <w:rFonts w:ascii="Arial" w:eastAsia="Arial" w:hAnsi="Arial" w:cs="Arial"/>
          <w:sz w:val="22"/>
          <w:szCs w:val="22"/>
        </w:rPr>
      </w:pPr>
    </w:p>
    <w:p w14:paraId="08959F0B" w14:textId="77777777" w:rsidR="00575E73" w:rsidRPr="00575E73" w:rsidRDefault="00432D05" w:rsidP="00432D05">
      <w:pPr>
        <w:pStyle w:val="Heading2"/>
        <w:rPr>
          <w:rFonts w:eastAsia="Arial"/>
        </w:rPr>
      </w:pPr>
      <w:bookmarkStart w:id="7" w:name="_Toc225024742"/>
      <w:r w:rsidRPr="00575E73">
        <w:rPr>
          <w:rFonts w:eastAsia="Arial"/>
        </w:rPr>
        <w:t>2.3 Source</w:t>
      </w:r>
      <w:r w:rsidR="00575E73" w:rsidRPr="00575E73">
        <w:rPr>
          <w:rFonts w:eastAsia="Arial"/>
        </w:rPr>
        <w:t xml:space="preserve"> 3</w:t>
      </w:r>
      <w:bookmarkEnd w:id="7"/>
    </w:p>
    <w:p w14:paraId="53F7409B" w14:textId="77777777" w:rsidR="001D2FBA" w:rsidRDefault="001D2FBA" w:rsidP="00C23439">
      <w:pPr>
        <w:rPr>
          <w:rFonts w:ascii="Arial" w:eastAsia="Arial" w:hAnsi="Arial" w:cs="Arial"/>
          <w:sz w:val="22"/>
          <w:szCs w:val="22"/>
        </w:rPr>
      </w:pPr>
    </w:p>
    <w:p w14:paraId="75F11A4A" w14:textId="0B40E754" w:rsidR="00C23439" w:rsidRDefault="00C23439" w:rsidP="00C23439">
      <w:pPr>
        <w:rPr>
          <w:rFonts w:ascii="Arial" w:eastAsia="Arial" w:hAnsi="Arial" w:cs="Arial"/>
          <w:sz w:val="22"/>
          <w:szCs w:val="22"/>
        </w:rPr>
      </w:pPr>
      <w:r w:rsidRPr="00C23439">
        <w:rPr>
          <w:rFonts w:ascii="Arial" w:eastAsia="Arial" w:hAnsi="Arial" w:cs="Arial"/>
          <w:sz w:val="22"/>
          <w:szCs w:val="22"/>
        </w:rPr>
        <w:t>NHS England (2024). </w:t>
      </w:r>
      <w:r w:rsidRPr="00C23439">
        <w:rPr>
          <w:rFonts w:ascii="Arial" w:eastAsia="Arial" w:hAnsi="Arial" w:cs="Arial"/>
          <w:i/>
          <w:iCs/>
          <w:sz w:val="22"/>
          <w:szCs w:val="22"/>
        </w:rPr>
        <w:t>NHS Identifies over Half a Million More People at Risk of Type 2 Diabetes in a Year</w:t>
      </w:r>
      <w:r w:rsidRPr="00C23439">
        <w:rPr>
          <w:rFonts w:ascii="Arial" w:eastAsia="Arial" w:hAnsi="Arial" w:cs="Arial"/>
          <w:sz w:val="22"/>
          <w:szCs w:val="22"/>
        </w:rPr>
        <w:t xml:space="preserve">. [online] www.england.nhs.uk. Available at: </w:t>
      </w:r>
      <w:hyperlink r:id="rId13" w:history="1">
        <w:r w:rsidRPr="00F77140">
          <w:rPr>
            <w:rStyle w:val="Hyperlink"/>
            <w:rFonts w:ascii="Arial" w:eastAsia="Arial" w:hAnsi="Arial" w:cs="Arial"/>
            <w:sz w:val="22"/>
            <w:szCs w:val="22"/>
          </w:rPr>
          <w:t>https://www.england.nhs.uk/2024/06/nhs-identifies-over-half-a-million-more-people-at-risk-of-type-2-diabetes-in-a-year/</w:t>
        </w:r>
      </w:hyperlink>
      <w:r w:rsidRPr="00C23439">
        <w:rPr>
          <w:rFonts w:ascii="Arial" w:eastAsia="Arial" w:hAnsi="Arial" w:cs="Arial"/>
          <w:sz w:val="22"/>
          <w:szCs w:val="22"/>
        </w:rPr>
        <w:t>.</w:t>
      </w:r>
      <w:r>
        <w:rPr>
          <w:rFonts w:ascii="Arial" w:eastAsia="Arial" w:hAnsi="Arial" w:cs="Arial"/>
          <w:sz w:val="22"/>
          <w:szCs w:val="22"/>
        </w:rPr>
        <w:t xml:space="preserve"> </w:t>
      </w:r>
      <w:r>
        <w:rPr>
          <w:rFonts w:ascii="Arial" w:eastAsia="Arial" w:hAnsi="Arial" w:cs="Arial"/>
          <w:sz w:val="22"/>
          <w:szCs w:val="22"/>
        </w:rPr>
        <w:t>(Accessed: 1</w:t>
      </w:r>
      <w:r>
        <w:rPr>
          <w:rFonts w:ascii="Arial" w:eastAsia="Arial" w:hAnsi="Arial" w:cs="Arial"/>
          <w:sz w:val="22"/>
          <w:szCs w:val="22"/>
        </w:rPr>
        <w:t>6</w:t>
      </w:r>
      <w:r>
        <w:rPr>
          <w:rFonts w:ascii="Arial" w:eastAsia="Arial" w:hAnsi="Arial" w:cs="Arial"/>
          <w:sz w:val="22"/>
          <w:szCs w:val="22"/>
        </w:rPr>
        <w:t xml:space="preserve"> April 2026)</w:t>
      </w:r>
    </w:p>
    <w:p w14:paraId="4505ADE2" w14:textId="5AA44D5A" w:rsidR="002B3512" w:rsidRDefault="002B3512" w:rsidP="00C23439">
      <w:pPr>
        <w:rPr>
          <w:rFonts w:ascii="Arial" w:eastAsia="Arial" w:hAnsi="Arial" w:cs="Arial"/>
          <w:sz w:val="22"/>
          <w:szCs w:val="22"/>
        </w:rPr>
      </w:pPr>
      <w:r>
        <w:rPr>
          <w:rFonts w:ascii="Arial" w:eastAsia="Arial" w:hAnsi="Arial" w:cs="Arial"/>
          <w:sz w:val="22"/>
          <w:szCs w:val="22"/>
        </w:rPr>
        <w:t>The news article published by the NHS reports that over half a million more people were identified as being at risk of Type 2 Diabetes within one year. It presents recent national data and highlights the growing public health concern in the UK.</w:t>
      </w:r>
    </w:p>
    <w:p w14:paraId="746EAF26" w14:textId="01ECBB30" w:rsidR="00C23439" w:rsidRPr="00575E73" w:rsidRDefault="002B3512" w:rsidP="00575E73">
      <w:pPr>
        <w:rPr>
          <w:rFonts w:ascii="Arial" w:eastAsia="Arial" w:hAnsi="Arial" w:cs="Arial"/>
          <w:sz w:val="22"/>
          <w:szCs w:val="22"/>
        </w:rPr>
      </w:pPr>
      <w:r>
        <w:rPr>
          <w:rFonts w:ascii="Arial" w:eastAsia="Arial" w:hAnsi="Arial" w:cs="Arial"/>
          <w:sz w:val="22"/>
          <w:szCs w:val="22"/>
        </w:rPr>
        <w:t>This source is credible because NHS is the official healthcare system in the UK and uses data from national health records and screening programmes. The information is evidence-based and up to date. However, as it is a</w:t>
      </w:r>
      <w:r w:rsidR="00B07D8D">
        <w:rPr>
          <w:rFonts w:ascii="Arial" w:eastAsia="Arial" w:hAnsi="Arial" w:cs="Arial"/>
          <w:sz w:val="22"/>
          <w:szCs w:val="22"/>
        </w:rPr>
        <w:t xml:space="preserve"> news article, it mainly aims to raise awareness and may not provide detailed academic analysis.</w:t>
      </w:r>
    </w:p>
    <w:p w14:paraId="788A0D46" w14:textId="77777777" w:rsidR="00575E73" w:rsidRPr="00575E73" w:rsidRDefault="00575E73" w:rsidP="00575E73">
      <w:pPr>
        <w:rPr>
          <w:rFonts w:ascii="Arial" w:eastAsia="Arial" w:hAnsi="Arial" w:cs="Arial"/>
          <w:sz w:val="22"/>
          <w:szCs w:val="22"/>
        </w:rPr>
      </w:pPr>
    </w:p>
    <w:p w14:paraId="2FEB7130" w14:textId="0F68AD75" w:rsidR="00575E73" w:rsidRDefault="00432D05" w:rsidP="00056A44">
      <w:pPr>
        <w:pStyle w:val="Heading2"/>
        <w:rPr>
          <w:rFonts w:eastAsia="Arial"/>
        </w:rPr>
      </w:pPr>
      <w:bookmarkStart w:id="8" w:name="_Toc225024743"/>
      <w:r>
        <w:rPr>
          <w:rFonts w:eastAsia="Arial"/>
        </w:rPr>
        <w:t xml:space="preserve">2.4 </w:t>
      </w:r>
      <w:r w:rsidR="00575E73" w:rsidRPr="00575E73">
        <w:rPr>
          <w:rFonts w:eastAsia="Arial"/>
        </w:rPr>
        <w:t>Gaps in Current Research</w:t>
      </w:r>
      <w:bookmarkEnd w:id="8"/>
    </w:p>
    <w:p w14:paraId="7EC0C223" w14:textId="77777777" w:rsidR="00BB29E2" w:rsidRPr="00BB29E2" w:rsidRDefault="00BB29E2" w:rsidP="00BB29E2"/>
    <w:p w14:paraId="649C8114" w14:textId="3A4288F3" w:rsidR="00056A44" w:rsidRPr="00BB29E2" w:rsidRDefault="00056A44" w:rsidP="00056A44">
      <w:pPr>
        <w:rPr>
          <w:rFonts w:ascii="Arial" w:hAnsi="Arial" w:cs="Arial"/>
          <w:sz w:val="22"/>
          <w:szCs w:val="22"/>
        </w:rPr>
      </w:pPr>
      <w:r w:rsidRPr="00BB29E2">
        <w:rPr>
          <w:rFonts w:ascii="Arial" w:hAnsi="Arial" w:cs="Arial"/>
          <w:sz w:val="22"/>
          <w:szCs w:val="22"/>
        </w:rPr>
        <w:t>Although there is a large amount of research on Type 2 diabetes in the UK, some gaps remain. Many studies focus on prevalence and risk factors, but there is less research on long-term prevention strategies and their effectiveness. In addition, more research may be needed on younger adults and specific ethnic minority groups who are at higher risk.</w:t>
      </w:r>
      <w:r w:rsidR="00D33BA9" w:rsidRPr="00BB29E2">
        <w:rPr>
          <w:rFonts w:ascii="Arial" w:hAnsi="Arial" w:cs="Arial"/>
          <w:sz w:val="22"/>
          <w:szCs w:val="22"/>
        </w:rPr>
        <w:t xml:space="preserve"> Further research into how socioeconomic factors influence prevention and early diagnosis could also strengthen current knowledge.</w:t>
      </w:r>
    </w:p>
    <w:p w14:paraId="6F5D63DC" w14:textId="77777777" w:rsidR="00D33BA9" w:rsidRDefault="00D33BA9" w:rsidP="00056A44"/>
    <w:p w14:paraId="6E7440CA" w14:textId="258CAB12" w:rsidR="00575E73" w:rsidRPr="00575E73" w:rsidRDefault="00575E73" w:rsidP="00432D05">
      <w:pPr>
        <w:pStyle w:val="Heading1"/>
        <w:rPr>
          <w:rFonts w:eastAsia="Arial"/>
        </w:rPr>
      </w:pPr>
      <w:bookmarkStart w:id="9" w:name="_Toc225024744"/>
      <w:r w:rsidRPr="00575E73">
        <w:rPr>
          <w:rFonts w:eastAsia="Arial"/>
        </w:rPr>
        <w:t>Task 3 – Research Methodologies</w:t>
      </w:r>
      <w:bookmarkEnd w:id="9"/>
      <w:r w:rsidRPr="00575E73">
        <w:rPr>
          <w:rFonts w:eastAsia="Arial"/>
        </w:rPr>
        <w:t xml:space="preserve">  </w:t>
      </w:r>
    </w:p>
    <w:p w14:paraId="7CE67BC4" w14:textId="77777777" w:rsidR="00575E73" w:rsidRDefault="00432D05" w:rsidP="00432D05">
      <w:pPr>
        <w:pStyle w:val="Heading2"/>
        <w:rPr>
          <w:rFonts w:eastAsia="Arial"/>
        </w:rPr>
      </w:pPr>
      <w:bookmarkStart w:id="10" w:name="_Toc225024745"/>
      <w:r>
        <w:rPr>
          <w:rFonts w:eastAsia="Arial"/>
        </w:rPr>
        <w:t xml:space="preserve">3.1 </w:t>
      </w:r>
      <w:r w:rsidR="00575E73" w:rsidRPr="00575E73">
        <w:rPr>
          <w:rFonts w:eastAsia="Arial"/>
        </w:rPr>
        <w:t>Definitions and Examples</w:t>
      </w:r>
      <w:bookmarkEnd w:id="10"/>
    </w:p>
    <w:p w14:paraId="64F97FEE" w14:textId="77777777" w:rsidR="00F05FED" w:rsidRPr="00F05FED" w:rsidRDefault="00F05FED" w:rsidP="00F05FED"/>
    <w:p w14:paraId="5B842494" w14:textId="501336EF" w:rsidR="00834716" w:rsidRDefault="00D33BA9" w:rsidP="00575E73">
      <w:pPr>
        <w:rPr>
          <w:rFonts w:ascii="Arial" w:eastAsia="Arial" w:hAnsi="Arial" w:cs="Arial"/>
          <w:sz w:val="22"/>
          <w:szCs w:val="22"/>
        </w:rPr>
      </w:pPr>
      <w:r>
        <w:rPr>
          <w:rFonts w:ascii="Arial" w:eastAsia="Arial" w:hAnsi="Arial" w:cs="Arial"/>
          <w:sz w:val="22"/>
          <w:szCs w:val="22"/>
        </w:rPr>
        <w:t xml:space="preserve">Quantitative research method </w:t>
      </w:r>
      <w:r w:rsidR="002875A8">
        <w:rPr>
          <w:rFonts w:ascii="Arial" w:eastAsia="Arial" w:hAnsi="Arial" w:cs="Arial"/>
          <w:sz w:val="22"/>
          <w:szCs w:val="22"/>
        </w:rPr>
        <w:t xml:space="preserve">focuses on numerical data that can be measured </w:t>
      </w:r>
      <w:r w:rsidR="002F3800" w:rsidRPr="002F3800">
        <w:rPr>
          <w:rFonts w:ascii="Arial" w:eastAsia="Arial" w:hAnsi="Arial" w:cs="Arial"/>
          <w:sz w:val="22"/>
          <w:szCs w:val="22"/>
        </w:rPr>
        <w:t xml:space="preserve">and </w:t>
      </w:r>
      <w:r w:rsidR="002875A8">
        <w:rPr>
          <w:rFonts w:ascii="Arial" w:eastAsia="Arial" w:hAnsi="Arial" w:cs="Arial"/>
          <w:sz w:val="22"/>
          <w:szCs w:val="22"/>
        </w:rPr>
        <w:t xml:space="preserve">compared. </w:t>
      </w:r>
      <w:r w:rsidR="00834716">
        <w:rPr>
          <w:rFonts w:ascii="Arial" w:eastAsia="Arial" w:hAnsi="Arial" w:cs="Arial"/>
          <w:sz w:val="22"/>
          <w:szCs w:val="22"/>
        </w:rPr>
        <w:t xml:space="preserve">For example, a study </w:t>
      </w:r>
      <w:r w:rsidR="002875A8">
        <w:rPr>
          <w:rFonts w:ascii="Arial" w:eastAsia="Arial" w:hAnsi="Arial" w:cs="Arial"/>
          <w:sz w:val="22"/>
          <w:szCs w:val="22"/>
        </w:rPr>
        <w:t>may examine the proportion of people with diabetes in the UK who have well-controlled blood glucose levels by analysing hospital records and statical data.</w:t>
      </w:r>
    </w:p>
    <w:p w14:paraId="0B53AA91" w14:textId="7F0F4E80" w:rsidR="00DB0EFB" w:rsidRDefault="00834716" w:rsidP="00575E73">
      <w:pPr>
        <w:rPr>
          <w:rFonts w:ascii="Arial" w:eastAsia="Arial" w:hAnsi="Arial" w:cs="Arial"/>
          <w:sz w:val="22"/>
          <w:szCs w:val="22"/>
        </w:rPr>
      </w:pPr>
      <w:r>
        <w:rPr>
          <w:rFonts w:ascii="Arial" w:eastAsia="Arial" w:hAnsi="Arial" w:cs="Arial"/>
          <w:sz w:val="22"/>
          <w:szCs w:val="22"/>
        </w:rPr>
        <w:t xml:space="preserve">Qualitative research method </w:t>
      </w:r>
      <w:r w:rsidR="00F05FED">
        <w:rPr>
          <w:rFonts w:ascii="Arial" w:eastAsia="Arial" w:hAnsi="Arial" w:cs="Arial"/>
          <w:sz w:val="22"/>
          <w:szCs w:val="22"/>
        </w:rPr>
        <w:t>explores people’s experiences, feelings and opinions rather than numbers. For instance, researchers may conduct interviews with individuals living with diabetes to understand how they manage their condition in everyday life and what difficulties they face.</w:t>
      </w:r>
    </w:p>
    <w:p w14:paraId="4E40918F" w14:textId="1727D459" w:rsidR="00834716" w:rsidRPr="00FB123E" w:rsidRDefault="00DB0EFB" w:rsidP="00FB123E">
      <w:pPr>
        <w:rPr>
          <w:rFonts w:ascii="Arial" w:eastAsia="Arial" w:hAnsi="Arial" w:cs="Arial"/>
          <w:sz w:val="22"/>
          <w:szCs w:val="22"/>
        </w:rPr>
      </w:pPr>
      <w:r w:rsidRPr="00DB0EFB">
        <w:rPr>
          <w:rFonts w:ascii="Arial" w:eastAsia="Arial" w:hAnsi="Arial" w:cs="Arial"/>
          <w:sz w:val="22"/>
          <w:szCs w:val="22"/>
        </w:rPr>
        <w:t>Mixed</w:t>
      </w:r>
      <w:r>
        <w:rPr>
          <w:rFonts w:ascii="Arial" w:eastAsia="Arial" w:hAnsi="Arial" w:cs="Arial"/>
          <w:sz w:val="22"/>
          <w:szCs w:val="22"/>
        </w:rPr>
        <w:t xml:space="preserve"> methods</w:t>
      </w:r>
      <w:r w:rsidRPr="00DB0EFB">
        <w:rPr>
          <w:rFonts w:ascii="Arial" w:eastAsia="Arial" w:hAnsi="Arial" w:cs="Arial"/>
          <w:sz w:val="22"/>
          <w:szCs w:val="22"/>
        </w:rPr>
        <w:t xml:space="preserve"> </w:t>
      </w:r>
      <w:r w:rsidRPr="00DB0EFB">
        <w:rPr>
          <w:rFonts w:ascii="Arial" w:eastAsia="Arial" w:hAnsi="Arial" w:cs="Arial"/>
          <w:sz w:val="22"/>
          <w:szCs w:val="22"/>
        </w:rPr>
        <w:t>research</w:t>
      </w:r>
      <w:r w:rsidRPr="00DB0EFB">
        <w:rPr>
          <w:rFonts w:ascii="Arial" w:eastAsia="Arial" w:hAnsi="Arial" w:cs="Arial"/>
          <w:sz w:val="22"/>
          <w:szCs w:val="22"/>
        </w:rPr>
        <w:t xml:space="preserve"> </w:t>
      </w:r>
      <w:r w:rsidRPr="00DB0EFB">
        <w:rPr>
          <w:rFonts w:ascii="Arial" w:eastAsia="Arial" w:hAnsi="Arial" w:cs="Arial"/>
          <w:sz w:val="22"/>
          <w:szCs w:val="22"/>
        </w:rPr>
        <w:t>combines</w:t>
      </w:r>
      <w:r w:rsidRPr="00DB0EFB">
        <w:rPr>
          <w:rFonts w:ascii="Arial" w:eastAsia="Arial" w:hAnsi="Arial" w:cs="Arial"/>
          <w:sz w:val="22"/>
          <w:szCs w:val="22"/>
        </w:rPr>
        <w:t xml:space="preserve"> </w:t>
      </w:r>
      <w:r w:rsidR="00F05FED">
        <w:rPr>
          <w:rFonts w:ascii="Arial" w:eastAsia="Arial" w:hAnsi="Arial" w:cs="Arial"/>
          <w:sz w:val="22"/>
          <w:szCs w:val="22"/>
        </w:rPr>
        <w:t xml:space="preserve">both numerical data and personal experiences in one study. </w:t>
      </w:r>
      <w:r>
        <w:rPr>
          <w:rFonts w:ascii="Arial" w:eastAsia="Arial" w:hAnsi="Arial" w:cs="Arial"/>
          <w:sz w:val="22"/>
          <w:szCs w:val="22"/>
        </w:rPr>
        <w:t xml:space="preserve">For example, </w:t>
      </w:r>
      <w:r w:rsidR="00F05FED">
        <w:rPr>
          <w:rFonts w:ascii="Arial" w:eastAsia="Arial" w:hAnsi="Arial" w:cs="Arial"/>
          <w:sz w:val="22"/>
          <w:szCs w:val="22"/>
        </w:rPr>
        <w:t>researchers might first collect survey data on diabetes control rates</w:t>
      </w:r>
      <w:r w:rsidR="00B4168F">
        <w:rPr>
          <w:rFonts w:ascii="Arial" w:eastAsia="Arial" w:hAnsi="Arial" w:cs="Arial"/>
          <w:sz w:val="22"/>
          <w:szCs w:val="22"/>
        </w:rPr>
        <w:t xml:space="preserve"> and then follow this with interviews to explore patients’ lifestyle challenges, analysing both sets of findings together.</w:t>
      </w:r>
      <w:bookmarkStart w:id="11" w:name="_Toc225024746"/>
    </w:p>
    <w:p w14:paraId="58D93031" w14:textId="77777777" w:rsidR="00834716" w:rsidRDefault="00834716" w:rsidP="00432D05">
      <w:pPr>
        <w:pStyle w:val="Heading2"/>
        <w:rPr>
          <w:rFonts w:eastAsia="Arial"/>
        </w:rPr>
      </w:pPr>
    </w:p>
    <w:p w14:paraId="6FFEECB5" w14:textId="1E1CFB16" w:rsidR="00575E73" w:rsidRPr="00575E73" w:rsidRDefault="00432D05" w:rsidP="00432D05">
      <w:pPr>
        <w:pStyle w:val="Heading2"/>
        <w:rPr>
          <w:rFonts w:eastAsia="Arial"/>
        </w:rPr>
      </w:pPr>
      <w:r>
        <w:rPr>
          <w:rFonts w:eastAsia="Arial"/>
        </w:rPr>
        <w:t xml:space="preserve">3.2 </w:t>
      </w:r>
      <w:r w:rsidR="00575E73" w:rsidRPr="00575E73">
        <w:rPr>
          <w:rFonts w:eastAsia="Arial"/>
        </w:rPr>
        <w:t>Chosen Methodology and Justification</w:t>
      </w:r>
      <w:bookmarkEnd w:id="11"/>
    </w:p>
    <w:p w14:paraId="0930CB5C" w14:textId="77777777" w:rsidR="001D2FBA" w:rsidRDefault="001D2FBA" w:rsidP="00575E73">
      <w:pPr>
        <w:rPr>
          <w:rFonts w:ascii="Arial" w:eastAsia="Arial" w:hAnsi="Arial" w:cs="Arial"/>
          <w:sz w:val="22"/>
          <w:szCs w:val="22"/>
        </w:rPr>
      </w:pPr>
    </w:p>
    <w:p w14:paraId="36D114CC" w14:textId="4F7651E6" w:rsidR="00B4168F" w:rsidRPr="00575E73" w:rsidRDefault="00B4168F" w:rsidP="00575E73">
      <w:pPr>
        <w:rPr>
          <w:rFonts w:ascii="Arial" w:eastAsia="Arial" w:hAnsi="Arial" w:cs="Arial"/>
          <w:sz w:val="22"/>
          <w:szCs w:val="22"/>
        </w:rPr>
      </w:pPr>
      <w:r>
        <w:rPr>
          <w:rFonts w:ascii="Arial" w:eastAsia="Arial" w:hAnsi="Arial" w:cs="Arial"/>
          <w:sz w:val="22"/>
          <w:szCs w:val="22"/>
        </w:rPr>
        <w:t xml:space="preserve">I would use a mixed-methods approach because it uses both numbers and people’s </w:t>
      </w:r>
      <w:r w:rsidR="00E355A4">
        <w:rPr>
          <w:rFonts w:ascii="Arial" w:eastAsia="Arial" w:hAnsi="Arial" w:cs="Arial"/>
          <w:sz w:val="22"/>
          <w:szCs w:val="22"/>
        </w:rPr>
        <w:t>experiences. This is suitable for diabetes research as it helps to understand both medical results and daily life challenges. It gives a more complete view of the topic.</w:t>
      </w:r>
    </w:p>
    <w:p w14:paraId="1A6C8067" w14:textId="77777777" w:rsidR="00575E73" w:rsidRPr="00575E73" w:rsidRDefault="00575E73" w:rsidP="00432D05">
      <w:pPr>
        <w:pStyle w:val="Heading1"/>
        <w:rPr>
          <w:rFonts w:eastAsia="Arial"/>
        </w:rPr>
      </w:pPr>
      <w:bookmarkStart w:id="12" w:name="_Toc225024747"/>
      <w:r w:rsidRPr="00575E73">
        <w:rPr>
          <w:rFonts w:eastAsia="Arial"/>
        </w:rPr>
        <w:lastRenderedPageBreak/>
        <w:t>Task 4 – Data Collection</w:t>
      </w:r>
      <w:bookmarkEnd w:id="12"/>
      <w:r w:rsidRPr="00575E73">
        <w:rPr>
          <w:rFonts w:eastAsia="Arial"/>
        </w:rPr>
        <w:t xml:space="preserve">  </w:t>
      </w:r>
    </w:p>
    <w:p w14:paraId="6AA2E8A7" w14:textId="06C430FA" w:rsidR="00E355A4" w:rsidRPr="00E355A4" w:rsidRDefault="00432D05" w:rsidP="00E355A4">
      <w:pPr>
        <w:pStyle w:val="Heading2"/>
        <w:rPr>
          <w:rFonts w:eastAsia="Arial"/>
        </w:rPr>
      </w:pPr>
      <w:bookmarkStart w:id="13" w:name="_Toc225024748"/>
      <w:r>
        <w:rPr>
          <w:rFonts w:eastAsia="Arial"/>
        </w:rPr>
        <w:t xml:space="preserve">4.1 </w:t>
      </w:r>
      <w:r w:rsidR="00575E73" w:rsidRPr="00575E73">
        <w:rPr>
          <w:rFonts w:eastAsia="Arial"/>
        </w:rPr>
        <w:t>Primary vs Secondary Data</w:t>
      </w:r>
      <w:bookmarkEnd w:id="13"/>
    </w:p>
    <w:p w14:paraId="2AA834A6" w14:textId="77777777" w:rsidR="001D2FBA" w:rsidRDefault="001D2FBA" w:rsidP="00575E73">
      <w:pPr>
        <w:rPr>
          <w:rFonts w:ascii="Arial" w:eastAsia="Arial" w:hAnsi="Arial" w:cs="Arial"/>
          <w:sz w:val="22"/>
          <w:szCs w:val="22"/>
        </w:rPr>
      </w:pPr>
    </w:p>
    <w:p w14:paraId="67D31296" w14:textId="1635D7E5" w:rsidR="00E355A4" w:rsidRPr="00575E73" w:rsidRDefault="00E355A4" w:rsidP="00575E73">
      <w:pPr>
        <w:rPr>
          <w:rFonts w:ascii="Arial" w:eastAsia="Arial" w:hAnsi="Arial" w:cs="Arial"/>
          <w:sz w:val="22"/>
          <w:szCs w:val="22"/>
        </w:rPr>
      </w:pPr>
      <w:r>
        <w:rPr>
          <w:rFonts w:ascii="Arial" w:eastAsia="Arial" w:hAnsi="Arial" w:cs="Arial"/>
          <w:sz w:val="22"/>
          <w:szCs w:val="22"/>
        </w:rPr>
        <w:t xml:space="preserve">Primary data is information collected directly by the researcher, such as surveys or interviews. Secondary data is information that already exists and is taken from sources like </w:t>
      </w:r>
      <w:r w:rsidR="001D2FBA">
        <w:rPr>
          <w:rFonts w:ascii="Arial" w:eastAsia="Arial" w:hAnsi="Arial" w:cs="Arial"/>
          <w:sz w:val="22"/>
          <w:szCs w:val="22"/>
        </w:rPr>
        <w:t>books or reports. The main difference is that primary data is new, while secondary data already exists.</w:t>
      </w:r>
    </w:p>
    <w:p w14:paraId="3AA48466" w14:textId="77777777" w:rsidR="00575E73" w:rsidRPr="00575E73" w:rsidRDefault="00575E73" w:rsidP="00575E73">
      <w:pPr>
        <w:rPr>
          <w:rFonts w:ascii="Arial" w:eastAsia="Arial" w:hAnsi="Arial" w:cs="Arial"/>
          <w:sz w:val="22"/>
          <w:szCs w:val="22"/>
        </w:rPr>
      </w:pPr>
    </w:p>
    <w:p w14:paraId="547805CF" w14:textId="77777777" w:rsidR="00575E73" w:rsidRPr="00575E73" w:rsidRDefault="00432D05" w:rsidP="00432D05">
      <w:pPr>
        <w:pStyle w:val="Heading2"/>
        <w:rPr>
          <w:rFonts w:eastAsia="Arial"/>
        </w:rPr>
      </w:pPr>
      <w:bookmarkStart w:id="14" w:name="_Toc225024749"/>
      <w:r>
        <w:rPr>
          <w:rFonts w:eastAsia="Arial"/>
        </w:rPr>
        <w:t xml:space="preserve">4.2 </w:t>
      </w:r>
      <w:r w:rsidR="00575E73" w:rsidRPr="00575E73">
        <w:rPr>
          <w:rFonts w:eastAsia="Arial"/>
        </w:rPr>
        <w:t>Chosen Data Type and Justification</w:t>
      </w:r>
      <w:bookmarkEnd w:id="14"/>
    </w:p>
    <w:p w14:paraId="5B397076" w14:textId="77777777" w:rsidR="00D241DA" w:rsidRDefault="00D241DA" w:rsidP="00575E73">
      <w:pPr>
        <w:rPr>
          <w:rFonts w:ascii="Arial" w:eastAsia="Arial" w:hAnsi="Arial" w:cs="Arial"/>
          <w:sz w:val="22"/>
          <w:szCs w:val="22"/>
        </w:rPr>
      </w:pPr>
    </w:p>
    <w:p w14:paraId="282A489B" w14:textId="0B0F0B84" w:rsidR="00575E73" w:rsidRPr="00575E73" w:rsidRDefault="001D2FBA" w:rsidP="00575E73">
      <w:pPr>
        <w:rPr>
          <w:rFonts w:ascii="Arial" w:eastAsia="Arial" w:hAnsi="Arial" w:cs="Arial"/>
          <w:sz w:val="22"/>
          <w:szCs w:val="22"/>
        </w:rPr>
      </w:pPr>
      <w:r>
        <w:rPr>
          <w:rFonts w:ascii="Arial" w:eastAsia="Arial" w:hAnsi="Arial" w:cs="Arial"/>
          <w:sz w:val="22"/>
          <w:szCs w:val="22"/>
        </w:rPr>
        <w:t>I would use both primary and secondary data. Primary data would help me understand patients’ experiences, while secondary data would prov</w:t>
      </w:r>
      <w:r w:rsidR="00D241DA">
        <w:rPr>
          <w:rFonts w:ascii="Arial" w:eastAsia="Arial" w:hAnsi="Arial" w:cs="Arial"/>
          <w:sz w:val="22"/>
          <w:szCs w:val="22"/>
        </w:rPr>
        <w:t>ide background information and statistics about diabetes. This supports my mixed-methods approach.</w:t>
      </w:r>
      <w:r>
        <w:rPr>
          <w:rFonts w:ascii="Arial" w:eastAsia="Arial" w:hAnsi="Arial" w:cs="Arial"/>
          <w:sz w:val="22"/>
          <w:szCs w:val="22"/>
        </w:rPr>
        <w:t xml:space="preserve"> </w:t>
      </w:r>
    </w:p>
    <w:p w14:paraId="793027D7" w14:textId="77777777" w:rsidR="00575E73" w:rsidRPr="00575E73" w:rsidRDefault="00575E73" w:rsidP="00575E73">
      <w:pPr>
        <w:rPr>
          <w:rFonts w:ascii="Arial" w:eastAsia="Arial" w:hAnsi="Arial" w:cs="Arial"/>
          <w:sz w:val="22"/>
          <w:szCs w:val="22"/>
        </w:rPr>
      </w:pPr>
    </w:p>
    <w:p w14:paraId="47755286" w14:textId="77777777" w:rsidR="00575E73" w:rsidRPr="00575E73" w:rsidRDefault="00432D05" w:rsidP="00432D05">
      <w:pPr>
        <w:pStyle w:val="Heading2"/>
        <w:rPr>
          <w:rFonts w:eastAsia="Arial"/>
        </w:rPr>
      </w:pPr>
      <w:bookmarkStart w:id="15" w:name="_Toc225024750"/>
      <w:r>
        <w:rPr>
          <w:rFonts w:eastAsia="Arial"/>
        </w:rPr>
        <w:t xml:space="preserve">4.3 </w:t>
      </w:r>
      <w:r w:rsidR="00575E73" w:rsidRPr="00575E73">
        <w:rPr>
          <w:rFonts w:eastAsia="Arial"/>
        </w:rPr>
        <w:t>Advantages and Challenges</w:t>
      </w:r>
      <w:bookmarkEnd w:id="15"/>
    </w:p>
    <w:p w14:paraId="36124A9D" w14:textId="77777777" w:rsidR="004D7B2F" w:rsidRDefault="004D7B2F" w:rsidP="00575E73">
      <w:pPr>
        <w:rPr>
          <w:rFonts w:ascii="Arial" w:eastAsia="Arial" w:hAnsi="Arial" w:cs="Arial"/>
          <w:sz w:val="22"/>
          <w:szCs w:val="22"/>
        </w:rPr>
      </w:pPr>
    </w:p>
    <w:p w14:paraId="40A81143" w14:textId="0D3B46A8" w:rsidR="00575E73" w:rsidRDefault="00D241DA" w:rsidP="00575E73">
      <w:pPr>
        <w:rPr>
          <w:rFonts w:ascii="Arial" w:eastAsia="Arial" w:hAnsi="Arial" w:cs="Arial"/>
          <w:sz w:val="22"/>
          <w:szCs w:val="22"/>
        </w:rPr>
      </w:pPr>
      <w:r>
        <w:rPr>
          <w:rFonts w:ascii="Arial" w:eastAsia="Arial" w:hAnsi="Arial" w:cs="Arial"/>
          <w:sz w:val="22"/>
          <w:szCs w:val="22"/>
        </w:rPr>
        <w:t xml:space="preserve">One advantage of primary data is that it provides direct information from patients about their experiences with diabetes.  Another advantage is that the data is specific to my research question. However, collecting primary data can take time and may require ethical approval. Also, some </w:t>
      </w:r>
      <w:r w:rsidR="00BB29E2">
        <w:rPr>
          <w:rFonts w:ascii="Arial" w:eastAsia="Arial" w:hAnsi="Arial" w:cs="Arial"/>
          <w:sz w:val="22"/>
          <w:szCs w:val="22"/>
        </w:rPr>
        <w:t>participants may</w:t>
      </w:r>
      <w:r>
        <w:rPr>
          <w:rFonts w:ascii="Arial" w:eastAsia="Arial" w:hAnsi="Arial" w:cs="Arial"/>
          <w:sz w:val="22"/>
          <w:szCs w:val="22"/>
        </w:rPr>
        <w:t xml:space="preserve"> not give detailed or honest answers.</w:t>
      </w:r>
    </w:p>
    <w:p w14:paraId="1504F4D2" w14:textId="0B622845" w:rsidR="00D241DA" w:rsidRPr="00575E73" w:rsidRDefault="00D241DA" w:rsidP="00575E73">
      <w:pPr>
        <w:rPr>
          <w:rFonts w:ascii="Arial" w:eastAsia="Arial" w:hAnsi="Arial" w:cs="Arial"/>
          <w:sz w:val="22"/>
          <w:szCs w:val="22"/>
        </w:rPr>
      </w:pPr>
      <w:r>
        <w:rPr>
          <w:rFonts w:ascii="Arial" w:eastAsia="Arial" w:hAnsi="Arial" w:cs="Arial"/>
          <w:sz w:val="22"/>
          <w:szCs w:val="22"/>
        </w:rPr>
        <w:t>One advantage of secondary data is that it saves time and</w:t>
      </w:r>
      <w:r w:rsidR="008F6CDA">
        <w:rPr>
          <w:rFonts w:ascii="Arial" w:eastAsia="Arial" w:hAnsi="Arial" w:cs="Arial"/>
          <w:sz w:val="22"/>
          <w:szCs w:val="22"/>
        </w:rPr>
        <w:t xml:space="preserve"> provides reliable statistics about diabetes in the UK. Another benefit is access to large-scales studies. However, the data may not fully match my research focus, and some sources may be outdated.</w:t>
      </w:r>
    </w:p>
    <w:p w14:paraId="0AAB20C4" w14:textId="77777777" w:rsidR="00575E73" w:rsidRPr="00575E73" w:rsidRDefault="00575E73" w:rsidP="00575E73">
      <w:pPr>
        <w:rPr>
          <w:rFonts w:ascii="Arial" w:eastAsia="Arial" w:hAnsi="Arial" w:cs="Arial"/>
          <w:sz w:val="22"/>
          <w:szCs w:val="22"/>
        </w:rPr>
      </w:pPr>
    </w:p>
    <w:p w14:paraId="6214C87B" w14:textId="77777777" w:rsidR="00575E73" w:rsidRPr="00575E73" w:rsidRDefault="00575E73" w:rsidP="00432D05">
      <w:pPr>
        <w:pStyle w:val="Heading1"/>
        <w:rPr>
          <w:rFonts w:eastAsia="Arial"/>
        </w:rPr>
      </w:pPr>
      <w:bookmarkStart w:id="16" w:name="_Toc225024751"/>
      <w:r w:rsidRPr="00575E73">
        <w:rPr>
          <w:rFonts w:eastAsia="Arial"/>
        </w:rPr>
        <w:t>Conclusion</w:t>
      </w:r>
      <w:bookmarkEnd w:id="16"/>
      <w:r w:rsidRPr="00575E73">
        <w:rPr>
          <w:rFonts w:eastAsia="Arial"/>
        </w:rPr>
        <w:t xml:space="preserve">  </w:t>
      </w:r>
    </w:p>
    <w:p w14:paraId="04DAA8A2" w14:textId="77777777" w:rsidR="004D7B2F" w:rsidRDefault="004D7B2F" w:rsidP="00575E73">
      <w:pPr>
        <w:rPr>
          <w:rFonts w:ascii="Arial" w:eastAsia="Arial" w:hAnsi="Arial" w:cs="Arial"/>
          <w:sz w:val="22"/>
          <w:szCs w:val="22"/>
        </w:rPr>
      </w:pPr>
    </w:p>
    <w:p w14:paraId="2FDBABAD" w14:textId="76C5299F" w:rsidR="00575E73" w:rsidRPr="00575E73" w:rsidRDefault="008F6CDA" w:rsidP="00575E73">
      <w:pPr>
        <w:rPr>
          <w:rFonts w:ascii="Arial" w:eastAsia="Arial" w:hAnsi="Arial" w:cs="Arial"/>
          <w:sz w:val="22"/>
          <w:szCs w:val="22"/>
        </w:rPr>
      </w:pPr>
      <w:r>
        <w:rPr>
          <w:rFonts w:ascii="Arial" w:eastAsia="Arial" w:hAnsi="Arial" w:cs="Arial"/>
          <w:sz w:val="22"/>
          <w:szCs w:val="22"/>
        </w:rPr>
        <w:t>In conclusion, this study discussed the chosen research method and data types for investigating diabetes. A mixed-method</w:t>
      </w:r>
      <w:r w:rsidR="00BB29E2">
        <w:rPr>
          <w:rFonts w:ascii="Arial" w:eastAsia="Arial" w:hAnsi="Arial" w:cs="Arial"/>
          <w:sz w:val="22"/>
          <w:szCs w:val="22"/>
        </w:rPr>
        <w:t>s</w:t>
      </w:r>
      <w:r>
        <w:rPr>
          <w:rFonts w:ascii="Arial" w:eastAsia="Arial" w:hAnsi="Arial" w:cs="Arial"/>
          <w:sz w:val="22"/>
          <w:szCs w:val="22"/>
        </w:rPr>
        <w:t xml:space="preserve"> approach</w:t>
      </w:r>
      <w:r w:rsidR="00BB29E2">
        <w:rPr>
          <w:rFonts w:ascii="Arial" w:eastAsia="Arial" w:hAnsi="Arial" w:cs="Arial"/>
          <w:sz w:val="22"/>
          <w:szCs w:val="22"/>
        </w:rPr>
        <w:t xml:space="preserve"> was selected to understand both statistics and patient experiences. Diabetes is an important health issue, so researching it can help improve care and support.</w:t>
      </w:r>
    </w:p>
    <w:p w14:paraId="1955D402" w14:textId="77777777" w:rsidR="00575E73" w:rsidRPr="00575E73" w:rsidRDefault="00575E73" w:rsidP="00575E73">
      <w:pPr>
        <w:rPr>
          <w:rFonts w:ascii="Arial" w:eastAsia="Arial" w:hAnsi="Arial" w:cs="Arial"/>
          <w:sz w:val="22"/>
          <w:szCs w:val="22"/>
        </w:rPr>
      </w:pPr>
    </w:p>
    <w:p w14:paraId="0CB30122" w14:textId="77777777" w:rsidR="00575E73" w:rsidRPr="00575E73" w:rsidRDefault="00575E73" w:rsidP="00432D05">
      <w:pPr>
        <w:pStyle w:val="Heading1"/>
        <w:rPr>
          <w:rFonts w:eastAsia="Arial"/>
        </w:rPr>
      </w:pPr>
      <w:bookmarkStart w:id="17" w:name="_Toc225024752"/>
      <w:r w:rsidRPr="00575E73">
        <w:rPr>
          <w:rFonts w:eastAsia="Arial"/>
        </w:rPr>
        <w:lastRenderedPageBreak/>
        <w:t>Reference List</w:t>
      </w:r>
      <w:bookmarkEnd w:id="17"/>
    </w:p>
    <w:p w14:paraId="7602482F" w14:textId="0BEA3455" w:rsidR="00530E16" w:rsidRDefault="00530E16" w:rsidP="00575E73">
      <w:pPr>
        <w:rPr>
          <w:rFonts w:ascii="Arial" w:eastAsia="Arial" w:hAnsi="Arial" w:cs="Arial"/>
          <w:sz w:val="22"/>
          <w:szCs w:val="22"/>
        </w:rPr>
      </w:pPr>
    </w:p>
    <w:p w14:paraId="1B78BE45" w14:textId="77777777" w:rsidR="004D7B2F" w:rsidRDefault="004D7B2F" w:rsidP="004D7B2F">
      <w:pPr>
        <w:rPr>
          <w:rFonts w:ascii="Arial" w:eastAsia="Arial" w:hAnsi="Arial" w:cs="Arial"/>
          <w:sz w:val="22"/>
          <w:szCs w:val="22"/>
        </w:rPr>
      </w:pPr>
      <w:r w:rsidRPr="00A6176F">
        <w:rPr>
          <w:rFonts w:ascii="Arial" w:eastAsia="Arial" w:hAnsi="Arial" w:cs="Arial"/>
          <w:sz w:val="22"/>
          <w:szCs w:val="22"/>
        </w:rPr>
        <w:t>Diabetes UK (2023). </w:t>
      </w:r>
      <w:r w:rsidRPr="00A6176F">
        <w:rPr>
          <w:rFonts w:ascii="Arial" w:eastAsia="Arial" w:hAnsi="Arial" w:cs="Arial"/>
          <w:i/>
          <w:iCs/>
          <w:sz w:val="22"/>
          <w:szCs w:val="22"/>
        </w:rPr>
        <w:t>Type 2 diabetes</w:t>
      </w:r>
      <w:r w:rsidRPr="00A6176F">
        <w:rPr>
          <w:rFonts w:ascii="Arial" w:eastAsia="Arial" w:hAnsi="Arial" w:cs="Arial"/>
          <w:sz w:val="22"/>
          <w:szCs w:val="22"/>
        </w:rPr>
        <w:t xml:space="preserve">. [online] Diabetes UK. Available at: </w:t>
      </w:r>
      <w:hyperlink r:id="rId14" w:history="1">
        <w:r w:rsidRPr="00F77140">
          <w:rPr>
            <w:rStyle w:val="Hyperlink"/>
            <w:rFonts w:ascii="Arial" w:eastAsia="Arial" w:hAnsi="Arial" w:cs="Arial"/>
            <w:sz w:val="22"/>
            <w:szCs w:val="22"/>
          </w:rPr>
          <w:t>https://www.diabetes.org.uk/about-diabetes/type-2-diabetes</w:t>
        </w:r>
      </w:hyperlink>
      <w:r w:rsidRPr="00A6176F">
        <w:rPr>
          <w:rFonts w:ascii="Arial" w:eastAsia="Arial" w:hAnsi="Arial" w:cs="Arial"/>
          <w:sz w:val="22"/>
          <w:szCs w:val="22"/>
        </w:rPr>
        <w:t>.</w:t>
      </w:r>
      <w:r>
        <w:rPr>
          <w:rFonts w:ascii="Arial" w:eastAsia="Arial" w:hAnsi="Arial" w:cs="Arial"/>
          <w:sz w:val="22"/>
          <w:szCs w:val="22"/>
        </w:rPr>
        <w:t xml:space="preserve"> (Accessed: 12 April 2026)</w:t>
      </w:r>
    </w:p>
    <w:p w14:paraId="4208C96C" w14:textId="77777777" w:rsidR="005F258D" w:rsidRDefault="005F258D" w:rsidP="004D7B2F">
      <w:pPr>
        <w:rPr>
          <w:rFonts w:ascii="Arial" w:eastAsia="Arial" w:hAnsi="Arial" w:cs="Arial"/>
          <w:sz w:val="22"/>
          <w:szCs w:val="22"/>
        </w:rPr>
      </w:pPr>
    </w:p>
    <w:p w14:paraId="658896C2" w14:textId="79A04D49" w:rsidR="004D7B2F" w:rsidRDefault="004D7B2F" w:rsidP="004D7B2F">
      <w:pPr>
        <w:rPr>
          <w:rFonts w:ascii="Arial" w:eastAsia="Arial" w:hAnsi="Arial" w:cs="Arial"/>
          <w:sz w:val="22"/>
          <w:szCs w:val="22"/>
        </w:rPr>
      </w:pPr>
      <w:r w:rsidRPr="00BC2CF0">
        <w:rPr>
          <w:rFonts w:ascii="Arial" w:eastAsia="Arial" w:hAnsi="Arial" w:cs="Arial"/>
          <w:sz w:val="22"/>
          <w:szCs w:val="22"/>
        </w:rPr>
        <w:t>Diabetes UK (202</w:t>
      </w:r>
      <w:r w:rsidR="00945C2B">
        <w:rPr>
          <w:rFonts w:ascii="Arial" w:eastAsia="Arial" w:hAnsi="Arial" w:cs="Arial"/>
          <w:sz w:val="22"/>
          <w:szCs w:val="22"/>
        </w:rPr>
        <w:t>4</w:t>
      </w:r>
      <w:r w:rsidRPr="00BC2CF0">
        <w:rPr>
          <w:rFonts w:ascii="Arial" w:eastAsia="Arial" w:hAnsi="Arial" w:cs="Arial"/>
          <w:sz w:val="22"/>
          <w:szCs w:val="22"/>
        </w:rPr>
        <w:t>). </w:t>
      </w:r>
      <w:r w:rsidRPr="00BC2CF0">
        <w:rPr>
          <w:rFonts w:ascii="Arial" w:eastAsia="Arial" w:hAnsi="Arial" w:cs="Arial"/>
          <w:i/>
          <w:iCs/>
          <w:sz w:val="22"/>
          <w:szCs w:val="22"/>
        </w:rPr>
        <w:t>How Many People in the UK Have diabetes?</w:t>
      </w:r>
      <w:r w:rsidRPr="00BC2CF0">
        <w:rPr>
          <w:rFonts w:ascii="Arial" w:eastAsia="Arial" w:hAnsi="Arial" w:cs="Arial"/>
          <w:sz w:val="22"/>
          <w:szCs w:val="22"/>
        </w:rPr>
        <w:t xml:space="preserve"> [online] Diabetes UK. Available at: </w:t>
      </w:r>
      <w:hyperlink r:id="rId15" w:history="1">
        <w:r w:rsidRPr="00F77140">
          <w:rPr>
            <w:rStyle w:val="Hyperlink"/>
            <w:rFonts w:ascii="Arial" w:eastAsia="Arial" w:hAnsi="Arial" w:cs="Arial"/>
            <w:sz w:val="22"/>
            <w:szCs w:val="22"/>
          </w:rPr>
          <w:t>https://www.diabetes.org.uk/about-us/about-the-charity/our-strategy/statistics</w:t>
        </w:r>
      </w:hyperlink>
      <w:r w:rsidRPr="00BC2CF0">
        <w:rPr>
          <w:rFonts w:ascii="Arial" w:eastAsia="Arial" w:hAnsi="Arial" w:cs="Arial"/>
          <w:sz w:val="22"/>
          <w:szCs w:val="22"/>
        </w:rPr>
        <w:t>.</w:t>
      </w:r>
      <w:r w:rsidRPr="00C23439">
        <w:rPr>
          <w:rFonts w:ascii="Arial" w:eastAsia="Arial" w:hAnsi="Arial" w:cs="Arial"/>
          <w:sz w:val="22"/>
          <w:szCs w:val="22"/>
        </w:rPr>
        <w:t xml:space="preserve"> </w:t>
      </w:r>
      <w:r>
        <w:rPr>
          <w:rFonts w:ascii="Arial" w:eastAsia="Arial" w:hAnsi="Arial" w:cs="Arial"/>
          <w:sz w:val="22"/>
          <w:szCs w:val="22"/>
        </w:rPr>
        <w:t>(Accessed: 13 April 2026)</w:t>
      </w:r>
    </w:p>
    <w:p w14:paraId="0D965F19" w14:textId="77777777" w:rsidR="005F258D" w:rsidRDefault="005F258D" w:rsidP="004D7B2F">
      <w:pPr>
        <w:rPr>
          <w:rFonts w:ascii="Arial" w:eastAsia="Arial" w:hAnsi="Arial" w:cs="Arial"/>
          <w:sz w:val="22"/>
          <w:szCs w:val="22"/>
        </w:rPr>
      </w:pPr>
    </w:p>
    <w:p w14:paraId="5E72D0D6" w14:textId="732F6A1E" w:rsidR="005F258D" w:rsidRDefault="005F258D" w:rsidP="005F258D">
      <w:pPr>
        <w:rPr>
          <w:rFonts w:ascii="Arial" w:eastAsia="Arial" w:hAnsi="Arial" w:cs="Arial"/>
          <w:sz w:val="22"/>
          <w:szCs w:val="22"/>
        </w:rPr>
      </w:pPr>
      <w:r w:rsidRPr="00C23439">
        <w:rPr>
          <w:rFonts w:ascii="Arial" w:eastAsia="Arial" w:hAnsi="Arial" w:cs="Arial"/>
          <w:sz w:val="22"/>
          <w:szCs w:val="22"/>
        </w:rPr>
        <w:t>NHS England (2024). </w:t>
      </w:r>
      <w:r w:rsidRPr="00C23439">
        <w:rPr>
          <w:rFonts w:ascii="Arial" w:eastAsia="Arial" w:hAnsi="Arial" w:cs="Arial"/>
          <w:i/>
          <w:iCs/>
          <w:sz w:val="22"/>
          <w:szCs w:val="22"/>
        </w:rPr>
        <w:t>NHS Identifies over Half a Million More People at Risk of Type 2 Diabetes in a Year</w:t>
      </w:r>
      <w:r w:rsidRPr="00C23439">
        <w:rPr>
          <w:rFonts w:ascii="Arial" w:eastAsia="Arial" w:hAnsi="Arial" w:cs="Arial"/>
          <w:sz w:val="22"/>
          <w:szCs w:val="22"/>
        </w:rPr>
        <w:t xml:space="preserve">. [online] www.england.nhs.uk. Available at: </w:t>
      </w:r>
      <w:hyperlink r:id="rId16" w:history="1">
        <w:r w:rsidRPr="00F77140">
          <w:rPr>
            <w:rStyle w:val="Hyperlink"/>
            <w:rFonts w:ascii="Arial" w:eastAsia="Arial" w:hAnsi="Arial" w:cs="Arial"/>
            <w:sz w:val="22"/>
            <w:szCs w:val="22"/>
          </w:rPr>
          <w:t>https://www.england.nhs.uk/2024/06/nhs-identifies-over-half-a-million-more-people-at-risk-of-type-2-diabetes-in-a-year/</w:t>
        </w:r>
      </w:hyperlink>
      <w:r w:rsidRPr="00C23439">
        <w:rPr>
          <w:rFonts w:ascii="Arial" w:eastAsia="Arial" w:hAnsi="Arial" w:cs="Arial"/>
          <w:sz w:val="22"/>
          <w:szCs w:val="22"/>
        </w:rPr>
        <w:t>.</w:t>
      </w:r>
      <w:r>
        <w:rPr>
          <w:rFonts w:ascii="Arial" w:eastAsia="Arial" w:hAnsi="Arial" w:cs="Arial"/>
          <w:sz w:val="22"/>
          <w:szCs w:val="22"/>
        </w:rPr>
        <w:t xml:space="preserve"> (Accessed: 1</w:t>
      </w:r>
      <w:r>
        <w:rPr>
          <w:rFonts w:ascii="Arial" w:eastAsia="Arial" w:hAnsi="Arial" w:cs="Arial"/>
          <w:sz w:val="22"/>
          <w:szCs w:val="22"/>
        </w:rPr>
        <w:t>4</w:t>
      </w:r>
      <w:r>
        <w:rPr>
          <w:rFonts w:ascii="Arial" w:eastAsia="Arial" w:hAnsi="Arial" w:cs="Arial"/>
          <w:sz w:val="22"/>
          <w:szCs w:val="22"/>
        </w:rPr>
        <w:t xml:space="preserve"> April 2026)</w:t>
      </w:r>
    </w:p>
    <w:p w14:paraId="0CB742C1" w14:textId="77777777" w:rsidR="005F258D" w:rsidRDefault="005F258D" w:rsidP="005F258D">
      <w:pPr>
        <w:rPr>
          <w:rFonts w:ascii="Arial" w:eastAsia="Arial" w:hAnsi="Arial" w:cs="Arial"/>
          <w:sz w:val="22"/>
          <w:szCs w:val="22"/>
        </w:rPr>
      </w:pPr>
    </w:p>
    <w:p w14:paraId="4605E655" w14:textId="2D10D092" w:rsidR="005D5123" w:rsidRDefault="005D5123" w:rsidP="005D5123">
      <w:pPr>
        <w:rPr>
          <w:rFonts w:ascii="Arial" w:eastAsia="Arial" w:hAnsi="Arial" w:cs="Arial"/>
          <w:sz w:val="22"/>
          <w:szCs w:val="22"/>
        </w:rPr>
      </w:pPr>
      <w:r w:rsidRPr="00D1174A">
        <w:rPr>
          <w:rFonts w:ascii="Arial" w:eastAsia="Arial" w:hAnsi="Arial" w:cs="Arial"/>
          <w:sz w:val="22"/>
          <w:szCs w:val="22"/>
        </w:rPr>
        <w:t>Office for national statistics (2024). </w:t>
      </w:r>
      <w:r w:rsidRPr="00D1174A">
        <w:rPr>
          <w:rFonts w:ascii="Arial" w:eastAsia="Arial" w:hAnsi="Arial" w:cs="Arial"/>
          <w:i/>
          <w:iCs/>
          <w:sz w:val="22"/>
          <w:szCs w:val="22"/>
        </w:rPr>
        <w:t>Risk factors for pre-diabetes and undiagnosed type 2 diabetes in England - Office for National Statistics</w:t>
      </w:r>
      <w:r w:rsidRPr="00D1174A">
        <w:rPr>
          <w:rFonts w:ascii="Arial" w:eastAsia="Arial" w:hAnsi="Arial" w:cs="Arial"/>
          <w:sz w:val="22"/>
          <w:szCs w:val="22"/>
        </w:rPr>
        <w:t xml:space="preserve">. [online] www.ons.gov.uk. Available at: </w:t>
      </w:r>
      <w:hyperlink r:id="rId17" w:history="1">
        <w:r w:rsidRPr="00F77140">
          <w:rPr>
            <w:rStyle w:val="Hyperlink"/>
            <w:rFonts w:ascii="Arial" w:eastAsia="Arial" w:hAnsi="Arial" w:cs="Arial"/>
            <w:sz w:val="22"/>
            <w:szCs w:val="22"/>
          </w:rPr>
          <w:t>https://www.ons.gov.uk/peoplepopulationandcommunity/healthandsocialcare/healthinequalities/bulletins/riskfactorsforprediabetesandundiagnosedtype2diabetesinengland/2013to2019</w:t>
        </w:r>
      </w:hyperlink>
      <w:r>
        <w:rPr>
          <w:rFonts w:ascii="Arial" w:eastAsia="Arial" w:hAnsi="Arial" w:cs="Arial"/>
          <w:sz w:val="22"/>
          <w:szCs w:val="22"/>
        </w:rPr>
        <w:t xml:space="preserve"> (Accessed: 1</w:t>
      </w:r>
      <w:r>
        <w:rPr>
          <w:rFonts w:ascii="Arial" w:eastAsia="Arial" w:hAnsi="Arial" w:cs="Arial"/>
          <w:sz w:val="22"/>
          <w:szCs w:val="22"/>
        </w:rPr>
        <w:t>2</w:t>
      </w:r>
      <w:r>
        <w:rPr>
          <w:rFonts w:ascii="Arial" w:eastAsia="Arial" w:hAnsi="Arial" w:cs="Arial"/>
          <w:sz w:val="22"/>
          <w:szCs w:val="22"/>
        </w:rPr>
        <w:t xml:space="preserve"> April 2026)</w:t>
      </w:r>
    </w:p>
    <w:p w14:paraId="1E29CA46" w14:textId="77777777" w:rsidR="005D5123" w:rsidRPr="00575E73" w:rsidRDefault="005D5123" w:rsidP="00575E73">
      <w:pPr>
        <w:rPr>
          <w:rFonts w:ascii="Arial" w:eastAsia="Arial" w:hAnsi="Arial" w:cs="Arial"/>
          <w:sz w:val="22"/>
          <w:szCs w:val="22"/>
        </w:rPr>
      </w:pPr>
    </w:p>
    <w:sectPr w:rsidR="005D5123" w:rsidRPr="00575E73" w:rsidSect="00722EFE">
      <w:footerReference w:type="first" r:id="rId18"/>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A12D2" w14:textId="77777777" w:rsidR="0053727D" w:rsidRDefault="0053727D" w:rsidP="002A1842">
      <w:pPr>
        <w:spacing w:after="0" w:line="240" w:lineRule="auto"/>
      </w:pPr>
      <w:r>
        <w:separator/>
      </w:r>
    </w:p>
  </w:endnote>
  <w:endnote w:type="continuationSeparator" w:id="0">
    <w:p w14:paraId="79773576" w14:textId="77777777" w:rsidR="0053727D" w:rsidRDefault="0053727D"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6D038CE6"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3C414958"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47780B64"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6359E234"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6F622" w14:textId="77777777" w:rsidR="0053727D" w:rsidRDefault="0053727D" w:rsidP="002A1842">
      <w:pPr>
        <w:spacing w:after="0" w:line="240" w:lineRule="auto"/>
      </w:pPr>
      <w:r>
        <w:separator/>
      </w:r>
    </w:p>
  </w:footnote>
  <w:footnote w:type="continuationSeparator" w:id="0">
    <w:p w14:paraId="3180B7CF" w14:textId="77777777" w:rsidR="0053727D" w:rsidRDefault="0053727D"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015111288">
    <w:abstractNumId w:val="5"/>
  </w:num>
  <w:num w:numId="2" w16cid:durableId="1388334530">
    <w:abstractNumId w:val="3"/>
  </w:num>
  <w:num w:numId="3" w16cid:durableId="333915647">
    <w:abstractNumId w:val="2"/>
  </w:num>
  <w:num w:numId="4" w16cid:durableId="1490636514">
    <w:abstractNumId w:val="1"/>
  </w:num>
  <w:num w:numId="5" w16cid:durableId="358434277">
    <w:abstractNumId w:val="4"/>
  </w:num>
  <w:num w:numId="6" w16cid:durableId="159077087">
    <w:abstractNumId w:val="0"/>
  </w:num>
  <w:num w:numId="7" w16cid:durableId="215438407">
    <w:abstractNumId w:val="7"/>
  </w:num>
  <w:num w:numId="8" w16cid:durableId="1856084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56A44"/>
    <w:rsid w:val="000D1A58"/>
    <w:rsid w:val="00101481"/>
    <w:rsid w:val="00104BCA"/>
    <w:rsid w:val="00172AD1"/>
    <w:rsid w:val="001813E7"/>
    <w:rsid w:val="001D2FBA"/>
    <w:rsid w:val="001E0AF6"/>
    <w:rsid w:val="00207A38"/>
    <w:rsid w:val="00210EDF"/>
    <w:rsid w:val="00211A72"/>
    <w:rsid w:val="0023486E"/>
    <w:rsid w:val="002454BA"/>
    <w:rsid w:val="00285D90"/>
    <w:rsid w:val="002875A8"/>
    <w:rsid w:val="002A1842"/>
    <w:rsid w:val="002A31E9"/>
    <w:rsid w:val="002B3512"/>
    <w:rsid w:val="002F3800"/>
    <w:rsid w:val="003244F6"/>
    <w:rsid w:val="00411357"/>
    <w:rsid w:val="00432D05"/>
    <w:rsid w:val="00436F6B"/>
    <w:rsid w:val="004468F8"/>
    <w:rsid w:val="00480C13"/>
    <w:rsid w:val="004D7B2F"/>
    <w:rsid w:val="00530E16"/>
    <w:rsid w:val="0053727D"/>
    <w:rsid w:val="00575E73"/>
    <w:rsid w:val="005C0645"/>
    <w:rsid w:val="005D5123"/>
    <w:rsid w:val="005F258D"/>
    <w:rsid w:val="005F57F6"/>
    <w:rsid w:val="00633572"/>
    <w:rsid w:val="00635ACC"/>
    <w:rsid w:val="006373FE"/>
    <w:rsid w:val="00652D0A"/>
    <w:rsid w:val="00722EFE"/>
    <w:rsid w:val="00742BF9"/>
    <w:rsid w:val="007637E9"/>
    <w:rsid w:val="0077781E"/>
    <w:rsid w:val="00832FDD"/>
    <w:rsid w:val="00834716"/>
    <w:rsid w:val="00835555"/>
    <w:rsid w:val="008B0108"/>
    <w:rsid w:val="008B0ACE"/>
    <w:rsid w:val="008B2B99"/>
    <w:rsid w:val="008E7834"/>
    <w:rsid w:val="008F6CDA"/>
    <w:rsid w:val="00945C2B"/>
    <w:rsid w:val="009652FA"/>
    <w:rsid w:val="00973B5F"/>
    <w:rsid w:val="009F60D1"/>
    <w:rsid w:val="00A45554"/>
    <w:rsid w:val="00A6176F"/>
    <w:rsid w:val="00A75B15"/>
    <w:rsid w:val="00A94EF0"/>
    <w:rsid w:val="00AC232A"/>
    <w:rsid w:val="00AE06EA"/>
    <w:rsid w:val="00AE37FF"/>
    <w:rsid w:val="00AE42C6"/>
    <w:rsid w:val="00B07D8D"/>
    <w:rsid w:val="00B4168F"/>
    <w:rsid w:val="00B61819"/>
    <w:rsid w:val="00B65ED6"/>
    <w:rsid w:val="00BA0043"/>
    <w:rsid w:val="00BB29E2"/>
    <w:rsid w:val="00BC2CF0"/>
    <w:rsid w:val="00BE51F8"/>
    <w:rsid w:val="00C23439"/>
    <w:rsid w:val="00C3290F"/>
    <w:rsid w:val="00C9673A"/>
    <w:rsid w:val="00CA4910"/>
    <w:rsid w:val="00CF650B"/>
    <w:rsid w:val="00D1174A"/>
    <w:rsid w:val="00D132B4"/>
    <w:rsid w:val="00D241DA"/>
    <w:rsid w:val="00D33BA9"/>
    <w:rsid w:val="00D62A9C"/>
    <w:rsid w:val="00D67DC1"/>
    <w:rsid w:val="00D9547F"/>
    <w:rsid w:val="00D964AA"/>
    <w:rsid w:val="00DA64F0"/>
    <w:rsid w:val="00DB0EFB"/>
    <w:rsid w:val="00DB181C"/>
    <w:rsid w:val="00DC1EBA"/>
    <w:rsid w:val="00DD3771"/>
    <w:rsid w:val="00DD618E"/>
    <w:rsid w:val="00E355A4"/>
    <w:rsid w:val="00E530E0"/>
    <w:rsid w:val="00E83E9F"/>
    <w:rsid w:val="00E92BDF"/>
    <w:rsid w:val="00E95E55"/>
    <w:rsid w:val="00EA04EC"/>
    <w:rsid w:val="00ED3685"/>
    <w:rsid w:val="00EF4461"/>
    <w:rsid w:val="00F05FED"/>
    <w:rsid w:val="00F4088C"/>
    <w:rsid w:val="00F57D4A"/>
    <w:rsid w:val="00F618F2"/>
    <w:rsid w:val="00FA1464"/>
    <w:rsid w:val="00FB123E"/>
    <w:rsid w:val="00FB657C"/>
    <w:rsid w:val="00FD4F63"/>
    <w:rsid w:val="00FE5C5C"/>
    <w:rsid w:val="00FF7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F7CFE"/>
  <w15:docId w15:val="{ABF3C31B-E34E-40C3-9D73-62901A5B2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D117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ngland.nhs.uk/2024/06/nhs-identifies-over-half-a-million-more-people-at-risk-of-type-2-diabetes-in-a-year/" TargetMode="External"/><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diabetes.org.uk/about-us/about-the-charity/our-strategy/statistics" TargetMode="External"/><Relationship Id="rId17" Type="http://schemas.openxmlformats.org/officeDocument/2006/relationships/hyperlink" Target="https://www.ons.gov.uk/peoplepopulationandcommunity/healthandsocialcare/healthinequalities/bulletins/riskfactorsforprediabetesandundiagnosedtype2diabetesinengland/2013to2019" TargetMode="External"/><Relationship Id="rId2" Type="http://schemas.openxmlformats.org/officeDocument/2006/relationships/customXml" Target="../customXml/item2.xml"/><Relationship Id="rId16" Type="http://schemas.openxmlformats.org/officeDocument/2006/relationships/hyperlink" Target="https://www.england.nhs.uk/2024/06/nhs-identifies-over-half-a-million-more-people-at-risk-of-type-2-diabetes-in-a-yea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diabetes.org.uk/about-diabetes/type-2-diabetes" TargetMode="External"/><Relationship Id="rId5" Type="http://schemas.openxmlformats.org/officeDocument/2006/relationships/settings" Target="settings.xml"/><Relationship Id="rId15" Type="http://schemas.openxmlformats.org/officeDocument/2006/relationships/hyperlink" Target="https://www.diabetes.org.uk/about-us/about-the-charity/our-strategy/statistics" TargetMode="External"/><Relationship Id="rId10" Type="http://schemas.openxmlformats.org/officeDocument/2006/relationships/hyperlink" Target="https://www.ons.gov.uk/peoplepopulationandcommunity/healthandsocialcare/healthinequalities/bulletins/riskfactorsforprediabetesandundiagnosedtype2diabetesinengland/2013to2019"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diabetes.org.uk/about-diabetes/type-2-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985</TotalTime>
  <Pages>8</Pages>
  <Words>2283</Words>
  <Characters>13016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dc:description/>
  <cp:lastModifiedBy>Sevda Martinova Alendieva (2532539)</cp:lastModifiedBy>
  <cp:revision>6</cp:revision>
  <dcterms:created xsi:type="dcterms:W3CDTF">2026-03-21T22:34:00Z</dcterms:created>
  <dcterms:modified xsi:type="dcterms:W3CDTF">2026-04-20T00:41:00Z</dcterms:modified>
</cp:coreProperties>
</file>