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lineRule="auto"/>
        <w:rPr/>
      </w:pPr>
      <w:r w:rsidDel="00000000" w:rsidR="00000000" w:rsidRPr="00000000">
        <w:rPr>
          <w:rtl w:val="0"/>
        </w:rPr>
      </w:r>
    </w:p>
    <w:p w:rsidR="00000000" w:rsidDel="00000000" w:rsidP="00000000" w:rsidRDefault="00000000" w:rsidRPr="00000000" w14:paraId="00000002">
      <w:pPr>
        <w:pStyle w:val="Title"/>
        <w:spacing w:after="0" w:lineRule="auto"/>
        <w:rPr/>
      </w:pPr>
      <w:r w:rsidDel="00000000" w:rsidR="00000000" w:rsidRPr="00000000">
        <w:rPr>
          <w:rtl w:val="0"/>
        </w:rPr>
      </w:r>
    </w:p>
    <w:p w:rsidR="00000000" w:rsidDel="00000000" w:rsidP="00000000" w:rsidRDefault="00000000" w:rsidRPr="00000000" w14:paraId="00000003">
      <w:pPr>
        <w:pStyle w:val="Title"/>
        <w:spacing w:after="0" w:lineRule="auto"/>
        <w:rPr/>
      </w:pPr>
      <w:r w:rsidDel="00000000" w:rsidR="00000000" w:rsidRPr="00000000">
        <w:rPr>
          <w:rtl w:val="0"/>
        </w:rPr>
      </w:r>
    </w:p>
    <w:p w:rsidR="00000000" w:rsidDel="00000000" w:rsidP="00000000" w:rsidRDefault="00000000" w:rsidRPr="00000000" w14:paraId="00000004">
      <w:pPr>
        <w:pStyle w:val="Title"/>
        <w:spacing w:after="0" w:lineRule="auto"/>
        <w:rPr/>
      </w:pPr>
      <w:r w:rsidDel="00000000" w:rsidR="00000000" w:rsidRPr="00000000">
        <w:rPr>
          <w:rtl w:val="0"/>
        </w:rPr>
      </w:r>
    </w:p>
    <w:p w:rsidR="00000000" w:rsidDel="00000000" w:rsidP="00000000" w:rsidRDefault="00000000" w:rsidRPr="00000000" w14:paraId="00000005">
      <w:pPr>
        <w:pStyle w:val="Title"/>
        <w:spacing w:after="0" w:lineRule="auto"/>
        <w:rPr/>
      </w:pPr>
      <w:r w:rsidDel="00000000" w:rsidR="00000000" w:rsidRPr="00000000">
        <w:rPr>
          <w:rtl w:val="0"/>
        </w:rPr>
      </w:r>
    </w:p>
    <w:p w:rsidR="00000000" w:rsidDel="00000000" w:rsidP="00000000" w:rsidRDefault="00000000" w:rsidRPr="00000000" w14:paraId="00000006">
      <w:pPr>
        <w:pStyle w:val="Title"/>
        <w:spacing w:after="0" w:lineRule="auto"/>
        <w:rPr/>
      </w:pPr>
      <w:r w:rsidDel="00000000" w:rsidR="00000000" w:rsidRPr="00000000">
        <w:rPr>
          <w:rtl w:val="0"/>
        </w:rPr>
      </w:r>
    </w:p>
    <w:p w:rsidR="00000000" w:rsidDel="00000000" w:rsidP="00000000" w:rsidRDefault="00000000" w:rsidRPr="00000000" w14:paraId="00000007">
      <w:pPr>
        <w:pStyle w:val="Title"/>
        <w:spacing w:after="0" w:lineRule="auto"/>
        <w:rPr/>
      </w:pPr>
      <w:r w:rsidDel="00000000" w:rsidR="00000000" w:rsidRPr="00000000">
        <w:rPr>
          <w:rtl w:val="0"/>
        </w:rPr>
      </w:r>
    </w:p>
    <w:p w:rsidR="00000000" w:rsidDel="00000000" w:rsidP="00000000" w:rsidRDefault="00000000" w:rsidRPr="00000000" w14:paraId="00000008">
      <w:pPr>
        <w:pStyle w:val="Title"/>
        <w:spacing w:after="0" w:lineRule="auto"/>
        <w:rPr/>
      </w:pPr>
      <w:r w:rsidDel="00000000" w:rsidR="00000000" w:rsidRPr="00000000">
        <w:rPr>
          <w:rtl w:val="0"/>
        </w:rPr>
      </w:r>
    </w:p>
    <w:p w:rsidR="00000000" w:rsidDel="00000000" w:rsidP="00000000" w:rsidRDefault="00000000" w:rsidRPr="00000000" w14:paraId="00000009">
      <w:pPr>
        <w:pStyle w:val="Title"/>
        <w:spacing w:after="0" w:lineRule="auto"/>
        <w:rPr/>
      </w:pPr>
      <w:r w:rsidDel="00000000" w:rsidR="00000000" w:rsidRPr="00000000">
        <w:rPr>
          <w:rtl w:val="0"/>
        </w:rPr>
      </w:r>
    </w:p>
    <w:p w:rsidR="00000000" w:rsidDel="00000000" w:rsidP="00000000" w:rsidRDefault="00000000" w:rsidRPr="00000000" w14:paraId="0000000A">
      <w:pPr>
        <w:pStyle w:val="Title"/>
        <w:spacing w:after="0" w:lineRule="auto"/>
        <w:rPr/>
      </w:pPr>
      <w:r w:rsidDel="00000000" w:rsidR="00000000" w:rsidRPr="00000000">
        <w:rPr>
          <w:rtl w:val="0"/>
        </w:rPr>
      </w:r>
    </w:p>
    <w:p w:rsidR="00000000" w:rsidDel="00000000" w:rsidP="00000000" w:rsidRDefault="00000000" w:rsidRPr="00000000" w14:paraId="0000000B">
      <w:pPr>
        <w:pStyle w:val="Title"/>
        <w:spacing w:after="0" w:lineRule="auto"/>
        <w:rPr/>
      </w:pPr>
      <w:r w:rsidDel="00000000" w:rsidR="00000000" w:rsidRPr="00000000">
        <w:rPr>
          <w:rtl w:val="0"/>
        </w:rPr>
        <w:t xml:space="preserve">Project Management LCBB5005</w:t>
      </w:r>
    </w:p>
    <w:p w:rsidR="00000000" w:rsidDel="00000000" w:rsidP="00000000" w:rsidRDefault="00000000" w:rsidRPr="00000000" w14:paraId="0000000C">
      <w:pPr>
        <w:pStyle w:val="Title"/>
        <w:rPr/>
      </w:pPr>
      <w:r w:rsidDel="00000000" w:rsidR="00000000" w:rsidRPr="00000000">
        <w:rPr>
          <w:rtl w:val="0"/>
        </w:rPr>
        <w:t xml:space="preserve">Cross Rail Project (Elizabeth Line)</w:t>
      </w:r>
    </w:p>
    <w:p w:rsidR="00000000" w:rsidDel="00000000" w:rsidP="00000000" w:rsidRDefault="00000000" w:rsidRPr="00000000" w14:paraId="0000000D">
      <w:pPr>
        <w:jc w:val="center"/>
        <w:rPr>
          <w:b w:val="1"/>
        </w:rPr>
      </w:pPr>
      <w:r w:rsidDel="00000000" w:rsidR="00000000" w:rsidRPr="00000000">
        <w:rPr>
          <w:b w:val="1"/>
          <w:rtl w:val="0"/>
        </w:rPr>
        <w:t xml:space="preserve">Student Name: Valentin Daniel Susanu</w:t>
      </w:r>
    </w:p>
    <w:p w:rsidR="00000000" w:rsidDel="00000000" w:rsidP="00000000" w:rsidRDefault="00000000" w:rsidRPr="00000000" w14:paraId="0000000E">
      <w:pPr>
        <w:jc w:val="center"/>
        <w:rPr/>
      </w:pPr>
      <w:r w:rsidDel="00000000" w:rsidR="00000000" w:rsidRPr="00000000">
        <w:rPr>
          <w:b w:val="1"/>
          <w:rtl w:val="0"/>
        </w:rPr>
        <w:t xml:space="preserve">Student ID: 2019937</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tabs>
              <w:tab w:val="right" w:pos="9025.511811023624"/>
            </w:tabs>
            <w:spacing w:before="8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25.511811023624"/>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plan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25.511811023624"/>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25.511811023624"/>
            </w:tabs>
            <w:spacing w:before="60" w:line="240" w:lineRule="auto"/>
            <w:ind w:left="36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25.511811023624"/>
            </w:tabs>
            <w:spacing w:after="80"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line="276" w:lineRule="auto"/>
        <w:jc w:val="left"/>
        <w:rPr>
          <w:b w:val="1"/>
          <w:i w:val="1"/>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7">
      <w:pPr>
        <w:rPr/>
      </w:pPr>
      <w:r w:rsidDel="00000000" w:rsidR="00000000" w:rsidRPr="00000000">
        <w:rPr>
          <w:rtl w:val="0"/>
        </w:rPr>
        <w:t xml:space="preserve">Project management is considered as the process of making the proper plan regarding a specific task or events according to the resources of an organisation (Tereso </w:t>
      </w:r>
      <w:r w:rsidDel="00000000" w:rsidR="00000000" w:rsidRPr="00000000">
        <w:rPr>
          <w:i w:val="1"/>
          <w:rtl w:val="0"/>
        </w:rPr>
        <w:t xml:space="preserve">et al., </w:t>
      </w:r>
      <w:r w:rsidDel="00000000" w:rsidR="00000000" w:rsidRPr="00000000">
        <w:rPr>
          <w:rtl w:val="0"/>
        </w:rPr>
        <w:t xml:space="preserve">2019). This can help the organisation to deliver a task within a particular deadline and consider the resources. Project management can involve one single project at a time. In this regard, there are different factors that are associated with the project management such as personnel, finances, intellectual property of the company and the technology used in the project. In project management, it is important for the project manager to lead the team members towards a specific direction so that the project can be delivered in a successful manner.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task, the discussion will be based on the Crossrail project that had been developed by the company named Crossrail Limited. This company had taken up the project related to building a new railway track which was named as Elizabeth line in England (Crossrail. 2022). This project of developing a new rail line was responsible for connecting west London and central London through 41 stations from Reading to Heathrow. This rain track can reduce the journey time of the passengers so that the people of London can be benefitted in terms of their daily communication. In this task, the discussion will be based on different aspects of the project plan regarding the Crossrail project which includes budget, timeline, quality stakeholders and risk factors that had impacted the successful completion of the project. </w:t>
      </w:r>
    </w:p>
    <w:p w:rsidR="00000000" w:rsidDel="00000000" w:rsidP="00000000" w:rsidRDefault="00000000" w:rsidRPr="00000000" w14:paraId="00000019">
      <w:pPr>
        <w:pStyle w:val="Heading1"/>
        <w:rPr/>
      </w:pPr>
      <w:bookmarkStart w:colFirst="0" w:colLast="0" w:name="_heading=h.30j0zll" w:id="1"/>
      <w:bookmarkEnd w:id="1"/>
      <w:r w:rsidDel="00000000" w:rsidR="00000000" w:rsidRPr="00000000">
        <w:rPr>
          <w:rtl w:val="0"/>
        </w:rPr>
        <w:t xml:space="preserve">Project plan</w:t>
      </w:r>
      <w:r w:rsidDel="00000000" w:rsidR="00000000" w:rsidRPr="00000000">
        <w:rPr>
          <w:rtl w:val="0"/>
        </w:rPr>
        <w:t xml:space="preserve"> </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company Crossrail Limited had taken the project of developing a new railway track from Reading to Heathrow by negotiation with joint sponsors and those are mentioned as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Transport for London” and “Department for Transport” (Crossrail, 2022). This project tried to improve the connectivity among the people of London so that the accessibility to the trains can be increased among the residents of London. In this section, the analysis regarding various aspects of the mentioned project can be executed as follows:</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highlight w:val="white"/>
        </w:rPr>
      </w:pPr>
      <w:r w:rsidDel="00000000" w:rsidR="00000000" w:rsidRPr="00000000">
        <w:rPr>
          <w:rtl w:val="0"/>
        </w:rPr>
      </w:r>
    </w:p>
    <w:p w:rsidR="00000000" w:rsidDel="00000000" w:rsidP="00000000" w:rsidRDefault="00000000" w:rsidRPr="00000000" w14:paraId="0000001C">
      <w:pPr>
        <w:rPr>
          <w:b w:val="1"/>
          <w:i w:val="1"/>
        </w:rPr>
      </w:pPr>
      <w:r w:rsidDel="00000000" w:rsidR="00000000" w:rsidRPr="00000000">
        <w:rPr>
          <w:b w:val="1"/>
          <w:i w:val="1"/>
          <w:rtl w:val="0"/>
        </w:rPr>
        <w:t xml:space="preserve">Budget </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can be seen that, at the initial stage of the project in the years 2009 and 2010, the budget had been determined by the project </w:t>
      </w:r>
      <w:r w:rsidDel="00000000" w:rsidR="00000000" w:rsidRPr="00000000">
        <w:rPr>
          <w:rtl w:val="0"/>
        </w:rPr>
        <w:t xml:space="preserve">authority as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14.8 billion pounds. In this regard, the authority had forecasted that this project will be completed by the year 2018 however; they have failed to deliver the project by that time. Therefore the budget or funding of the project had been increased to 17.6 billion pounds (London, 2022). It can be said that the predicted budget had been increased due to the delay in the completion of the project. In August, 2020, the authority of the Crossrail project had declared that for completion of the project the additional amount of 1.1 billion Pounds was needed in the funding of the project. The authority of the project had also arranged the additional finance and they tried to deliver the project at the end of the year 2019. Therefore the project authority or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Transport for London”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had to agree with the government in terms of a financial deal so that the project can be completed at the end of the year 2020. In this economic deal, the project authority had gained 825 million pounds for the successful delivery of the project. </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can be said that, the leaders of the project had the inability to plan the activities of the project in a proper manner so that the project had got delayed. Due to this reason, the overall cost of the operations within the project had been impacted and increased that had to be carried by the authority related to the specific project. In this regard, the authority of the project also failed to predict the budget for completing the project within the deadline (Sweet, 2019). On the other hand, the cost of the project had been increased due to the sudden outbreak of the Covid 19 pandemic. Due to the Covid 19 pandemic, the activities of the project had ceased because of the lockdown imposed by the Government of the UK. However, the authority of the project </w:t>
      </w:r>
      <w:r w:rsidDel="00000000" w:rsidR="00000000" w:rsidRPr="00000000">
        <w:rPr>
          <w:rtl w:val="0"/>
        </w:rPr>
        <w:t xml:space="preserve">has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got the opportunity to plan the activities related to the project so that the project can be completed within the predicted time. </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can be seen that, due the massive delay in the delivery of the project, the estimated loss of revenue from the tickets and fares can be mentioned as 1.5 billion pounds in the UK. Therefore, the company was unable to contribute to the economic development in the UK (Railway Technology, 2022). In this regard, the project forecasted that, the project can contribute in the economy of the UK upto 42 billion but the project had failed to fulfil their forecasted contribution in the UK economy. Due to the increased cost of the project, the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Transport for London” had to take the responsibility of arranging additional funds which had created pressure on the mentioned authority (Crossrail, 2022). The company had faced loss of the revenue of 1.3 billion Pounds to 1.5 billion pounds due to the delay in the project delivery from 2021 to the “first half of 2022”. </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highlight w:val="white"/>
        </w:rPr>
      </w:pPr>
      <w:r w:rsidDel="00000000" w:rsidR="00000000" w:rsidRPr="00000000">
        <w:rPr>
          <w:rtl w:val="0"/>
        </w:rPr>
      </w:r>
    </w:p>
    <w:p w:rsidR="00000000" w:rsidDel="00000000" w:rsidP="00000000" w:rsidRDefault="00000000" w:rsidRPr="00000000" w14:paraId="00000021">
      <w:pPr>
        <w:rPr>
          <w:b w:val="1"/>
          <w:i w:val="1"/>
        </w:rPr>
      </w:pPr>
      <w:r w:rsidDel="00000000" w:rsidR="00000000" w:rsidRPr="00000000">
        <w:rPr>
          <w:b w:val="1"/>
          <w:i w:val="1"/>
          <w:rtl w:val="0"/>
        </w:rPr>
        <w:t xml:space="preserve">Time </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can be observed that, in the mentioned project, the company had faced the problems of delivering the project within the predicted time that had been determined at the initial stage of the project. At the time, the project had forecasted to be completed by 2018 however, the deadline had been failed by the authority of the project so that the overall cost of the project had been increased (Civil Service World, 2022). After that, in November 2019, the “delivery window” of the project had announced that this project would be completed within 2020 or maximum at the end of 2021 (Nao, 2022). But the project had been delayed from this timeline also due to the attack of the Covid 19 pandemic. There are various reasons behind the failed deadline of the delivery of the project in the UK. In 2018, the chairman of the project had been sacked due to the inability to fulfil his responsibility.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12121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the other hand, the leaders and authority of the project were suffering from the lack of planning regarding the construction of the roads and implementation of new technologies in the stations that are associated with the project. The delay in delivery of the project had been observed due to the lack of funding and unnecessary pressure 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Transport for London” (Nao, 2022). On the other hand, according to NAO, the authority of the project had set unrealistic deadlines for the project to be completed. In this regard, the authority had decided to open the central section of the railway path which was unrealistic as per the opinion of NAO. It can be said that this can affect the public value in a negative manner (The Guardian, 2022). The factors of the failure in this project are mentioned as </w:t>
      </w:r>
      <w:r w:rsidDel="00000000" w:rsidR="00000000" w:rsidRPr="00000000">
        <w:rPr>
          <w:rFonts w:ascii="Times New Roman" w:cs="Times New Roman" w:eastAsia="Times New Roman" w:hAnsi="Times New Roman"/>
          <w:b w:val="0"/>
          <w:i w:val="0"/>
          <w:smallCaps w:val="0"/>
          <w:strike w:val="0"/>
          <w:color w:val="121212"/>
          <w:sz w:val="24"/>
          <w:szCs w:val="24"/>
          <w:highlight w:val="white"/>
          <w:u w:val="none"/>
          <w:vertAlign w:val="baseline"/>
          <w:rtl w:val="0"/>
        </w:rPr>
        <w:t xml:space="preserve">“compressed schedule, contractual model, loss of downward pressure on costs, and absence of an achievable plan”. In this regard, the company faced the issue of adequate and proper planning in the pathway of the project. On the other hand, the leaders of the project are unable to direct the workforce of the project in </w:t>
      </w:r>
      <w:r w:rsidDel="00000000" w:rsidR="00000000" w:rsidRPr="00000000">
        <w:rPr>
          <w:color w:val="121212"/>
          <w:highlight w:val="white"/>
          <w:rtl w:val="0"/>
        </w:rPr>
        <w:t xml:space="preserve">the right</w:t>
      </w:r>
      <w:r w:rsidDel="00000000" w:rsidR="00000000" w:rsidRPr="00000000">
        <w:rPr>
          <w:rFonts w:ascii="Times New Roman" w:cs="Times New Roman" w:eastAsia="Times New Roman" w:hAnsi="Times New Roman"/>
          <w:b w:val="0"/>
          <w:i w:val="0"/>
          <w:smallCaps w:val="0"/>
          <w:strike w:val="0"/>
          <w:color w:val="121212"/>
          <w:sz w:val="24"/>
          <w:szCs w:val="24"/>
          <w:highlight w:val="white"/>
          <w:u w:val="none"/>
          <w:vertAlign w:val="baseline"/>
          <w:rtl w:val="0"/>
        </w:rPr>
        <w:t xml:space="preserve"> direction so that the project can be completed within the deadline.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121212"/>
          <w:highlight w:val="white"/>
        </w:rPr>
      </w:pPr>
      <w:r w:rsidDel="00000000" w:rsidR="00000000" w:rsidRPr="00000000">
        <w:rPr>
          <w:rtl w:val="0"/>
        </w:rPr>
      </w:r>
    </w:p>
    <w:p w:rsidR="00000000" w:rsidDel="00000000" w:rsidP="00000000" w:rsidRDefault="00000000" w:rsidRPr="00000000" w14:paraId="00000025">
      <w:pPr>
        <w:rPr>
          <w:color w:val="121212"/>
          <w:highlight w:val="white"/>
        </w:rPr>
      </w:pPr>
      <w:r w:rsidDel="00000000" w:rsidR="00000000" w:rsidRPr="00000000">
        <w:rPr>
          <w:b w:val="1"/>
          <w:i w:val="1"/>
          <w:rtl w:val="0"/>
        </w:rPr>
        <w:t xml:space="preserve">Quality stakeholders</w:t>
      </w: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crossrail project was sponsored by different organisations at once and supported by effective management and monetary help. Department for Transport, Mayor of London, Transport for London and more supported the organisation (Crossrail, 2022). The company despite getting help from several stakeholders failed in accomplishing its project in time. To begin with, it was understood that the project was under foul jurisdiction, which has affected its progress. Due to this, the project leader was faced with severe criticism. The management of the project was forcing design changes in the project. This was creating conflicts among the contractors along with their benefits and compensation. This was constantly fluctuating the cost of the project disturbing the funding envelope. The leadership of the project despite insisting on deadlines failed to provide a proper delivery plan.</w:t>
      </w:r>
    </w:p>
    <w:p w:rsidR="00000000" w:rsidDel="00000000" w:rsidP="00000000" w:rsidRDefault="00000000" w:rsidRPr="00000000" w14:paraId="00000027">
      <w:pPr>
        <w:rPr/>
      </w:pPr>
      <w:r w:rsidDel="00000000" w:rsidR="00000000" w:rsidRPr="00000000">
        <w:rPr>
          <w:rtl w:val="0"/>
        </w:rPr>
        <w:t xml:space="preserve">The company also insisted on starting train testing even as the construction proceeded. A report generated by the NAO stated that testing proved limited use and consumption of time as well as space that are needed for the labourers. Further, the stakeholders were cutting the staff from their central programmes, which reduced the staff from the risk management team (GCR, 2019). This led them to be unable to fulfil the vacancies. The decision-making of the organisation was driving the project into dire consequences. It was noted that the project's leadership was unable to make an overall assessment of value for money. Due to these issues faced by the project, the budget for central London bulged from 14.8 billion GBP to 17.6 billion GBP. Despite facing several issues in the project accomplishment, the leadership refused to change their approach. Moreover, the organisation in charge of the project was constantly putting out unrealistic deadlines that they kept missing. MPs who were tasked to overlook the project expenditure named it unacceptable to the Department and the company was unable to explain the programme’s failure (GCR, 2019). </w:t>
      </w:r>
    </w:p>
    <w:p w:rsidR="00000000" w:rsidDel="00000000" w:rsidP="00000000" w:rsidRDefault="00000000" w:rsidRPr="00000000" w14:paraId="00000028">
      <w:pPr>
        <w:rPr/>
      </w:pPr>
      <w:r w:rsidDel="00000000" w:rsidR="00000000" w:rsidRPr="00000000">
        <w:rPr>
          <w:rtl w:val="0"/>
        </w:rPr>
        <w:t xml:space="preserve">Due to the lack of safety precautions taken by the management of the project, workers were killed while working on the line. This was considered one of the several incidents that occurred during the construction, which also led the company in facing hefty fines (Tunnicliffe, 2022). Incompetent leadership of the project was noted when the project was assigned with unrealistic and optimistic deadlines. In the year 2020, the construction of the project was halted due to the pandemic.  The issues due to poor management had led Farringdon station to be handed over to the TFL.</w:t>
      </w:r>
    </w:p>
    <w:p w:rsidR="00000000" w:rsidDel="00000000" w:rsidP="00000000" w:rsidRDefault="00000000" w:rsidRPr="00000000" w14:paraId="00000029">
      <w:pPr>
        <w:rPr>
          <w:b w:val="1"/>
          <w:i w:val="1"/>
        </w:rPr>
      </w:pPr>
      <w:r w:rsidDel="00000000" w:rsidR="00000000" w:rsidRPr="00000000">
        <w:rPr>
          <w:b w:val="1"/>
          <w:i w:val="1"/>
          <w:rtl w:val="0"/>
        </w:rPr>
        <w:t xml:space="preserve">Risk factors </w:t>
      </w:r>
    </w:p>
    <w:p w:rsidR="00000000" w:rsidDel="00000000" w:rsidP="00000000" w:rsidRDefault="00000000" w:rsidRPr="00000000" w14:paraId="0000002A">
      <w:pPr>
        <w:rPr/>
      </w:pPr>
      <w:r w:rsidDel="00000000" w:rsidR="00000000" w:rsidRPr="00000000">
        <w:rPr>
          <w:rtl w:val="0"/>
        </w:rPr>
        <w:t xml:space="preserve">Crossrail engaged the organisation in risk management in order to reduce the risks associated with the project. However, the company was found to be facing a risk of 20% in the further bailout for procurement (Allen, 2019). The organisation faced issues in accomplishing the project even after receiving a financial injection. The financial injection given to them was more than 2 billion GBP, which was not enough for them. It was also reported that the organisation might face heavy time consumption in demobilising the army of contractors along with their supply chain teams. It was reported that demobilisation must be achieved by the organisation. Further, the report spotted that the company was facing several procurement risks. To divide them into different categories the company faced issues like:</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40" w:lineRule="auto"/>
        <w:ind w:left="0" w:right="0" w:firstLine="0"/>
        <w:jc w:val="both"/>
        <w:rPr>
          <w:rFonts w:ascii="Times New Roman" w:cs="Times New Roman" w:eastAsia="Times New Roman" w:hAnsi="Times New Roman"/>
          <w:b w:val="0"/>
          <w:i w:val="1"/>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single"/>
          <w:shd w:fill="auto" w:val="clear"/>
          <w:vertAlign w:val="baseline"/>
          <w:rtl w:val="0"/>
        </w:rPr>
        <w:t xml:space="preserve">Strategic risk</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In strategic risk, the company was unable to decide or put forward a proper plan that would have depicted a proper project execution. The management of the project was unable to plan the project effectively to execute on the planned deadline. The national Audit office condemned the project for its poor planning. It was considered to be beyond the point of return for the project. Despite providing their deadline to be in December 2018, the company did not produce any kind of delivery plan at all (PBC, 2019). As a result, the company faced a gap in understanding and estimating the risk that might arise in the delivery of the project. Furthermore, the company kept changing the design frequently, disturbing the flow of the progress.  It also affected the delivery schedules and tracking of the progress of the project.</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Compliance risk and regulatory risk</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constant changes in the design that led to conflicts in the project might also be considered a compliance risk that drove the project into dire situations. The company was also seen to be letting go of staff from their teams. This also further led to their inability to fulfil the vacancies. This further contributed to the delay of the project.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Financial risk</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Crossrail project went through a severe financial risk. Due to a lack of planning, the organisation was unable to estimate the proper budget envelope needed for the project to be completed. For a huge project to be accomplished preparation and de-risking are required which the organisation in charge of the projects failed to do. To begin with, the funding envelope was decided to be 15.9 billion GBP, which further rose to 17.8 billion GBP. This kept fluctuating over the years until it was delivered. This can be a demonstration of incompetency in project management.</w:t>
      </w:r>
    </w:p>
    <w:p w:rsidR="00000000" w:rsidDel="00000000" w:rsidP="00000000" w:rsidRDefault="00000000" w:rsidRPr="00000000" w14:paraId="00000031">
      <w:pPr>
        <w:rPr>
          <w:b w:val="1"/>
          <w:u w:val="single"/>
        </w:rPr>
      </w:pPr>
      <w:r w:rsidDel="00000000" w:rsidR="00000000" w:rsidRPr="00000000">
        <w:rPr>
          <w:b w:val="1"/>
          <w:u w:val="single"/>
          <w:rtl w:val="0"/>
        </w:rPr>
        <w:t xml:space="preserve">Operational risk</w:t>
      </w:r>
    </w:p>
    <w:p w:rsidR="00000000" w:rsidDel="00000000" w:rsidP="00000000" w:rsidRDefault="00000000" w:rsidRPr="00000000" w14:paraId="00000032">
      <w:pPr>
        <w:rPr/>
      </w:pPr>
      <w:r w:rsidDel="00000000" w:rsidR="00000000" w:rsidRPr="00000000">
        <w:rPr>
          <w:rtl w:val="0"/>
        </w:rPr>
        <w:t xml:space="preserve">Once the project was assigned, it was the duty of the project manager to keep track of the progress and keep a timetable that they failed to accomplish (The Economist, 2017). Further, the project management was unable to take proper safety precautions resulting in the death of workers. This also resulted in facing charges against the organisation.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f81bd"/>
          <w:sz w:val="18"/>
          <w:szCs w:val="18"/>
          <w:u w:val="none"/>
          <w:shd w:fill="auto" w:val="clear"/>
          <w:vertAlign w:val="baseline"/>
        </w:rPr>
        <w:drawing>
          <wp:inline distB="0" distT="0" distL="0" distR="0">
            <wp:extent cx="5443797" cy="4251219"/>
            <wp:effectExtent b="38100" l="38100" r="38100" t="38100"/>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443797" cy="4251219"/>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Risk management framework of Crossrail</w:t>
      </w:r>
    </w:p>
    <w:p w:rsidR="00000000" w:rsidDel="00000000" w:rsidP="00000000" w:rsidRDefault="00000000" w:rsidRPr="00000000" w14:paraId="00000035">
      <w:pPr>
        <w:jc w:val="center"/>
        <w:rPr/>
      </w:pPr>
      <w:r w:rsidDel="00000000" w:rsidR="00000000" w:rsidRPr="00000000">
        <w:rPr>
          <w:rtl w:val="0"/>
        </w:rPr>
        <w:t xml:space="preserve">(Source: Crossrail learning Legacy, 2022)</w:t>
      </w:r>
    </w:p>
    <w:p w:rsidR="00000000" w:rsidDel="00000000" w:rsidP="00000000" w:rsidRDefault="00000000" w:rsidRPr="00000000" w14:paraId="00000036">
      <w:pPr>
        <w:spacing w:line="276"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pPr>
      <w:bookmarkStart w:colFirst="0" w:colLast="0" w:name="_heading=h.1fob9te" w:id="2"/>
      <w:bookmarkEnd w:id="2"/>
      <w:r w:rsidDel="00000000" w:rsidR="00000000" w:rsidRPr="00000000">
        <w:rPr>
          <w:rtl w:val="0"/>
        </w:rPr>
        <w:t xml:space="preserve">Conclusion </w:t>
      </w:r>
    </w:p>
    <w:p w:rsidR="00000000" w:rsidDel="00000000" w:rsidP="00000000" w:rsidRDefault="00000000" w:rsidRPr="00000000" w14:paraId="00000038">
      <w:pPr>
        <w:rPr/>
      </w:pPr>
      <w:r w:rsidDel="00000000" w:rsidR="00000000" w:rsidRPr="00000000">
        <w:rPr>
          <w:rtl w:val="0"/>
        </w:rPr>
        <w:t xml:space="preserve">From the above, it was found that the Crossrail project was a failure due to several reasons. The project faced strategic issues where the management of the project failed in planning the delivery of the project. The study understood that the lack of planning was condemned by NAO. It was also found that the project suffered from severe financial issues where they faced fluctuations in the budget for it to be completed. It was understood from the study that the management of the project took various decisions that did not complement the project.  Through this study, it was found that the company was also letting go of staff that further led to recruitment issues in the project. It indulged in constant changing of the design that led to the delay of the project. It can be said through the analysis that the leadership of the project was weak that affected the flow of the process. </w:t>
      </w:r>
    </w:p>
    <w:p w:rsidR="00000000" w:rsidDel="00000000" w:rsidP="00000000" w:rsidRDefault="00000000" w:rsidRPr="00000000" w14:paraId="00000039">
      <w:pPr>
        <w:pStyle w:val="Heading2"/>
        <w:rPr/>
      </w:pPr>
      <w:bookmarkStart w:colFirst="0" w:colLast="0" w:name="_heading=h.3znysh7" w:id="3"/>
      <w:bookmarkEnd w:id="3"/>
      <w:r w:rsidDel="00000000" w:rsidR="00000000" w:rsidRPr="00000000">
        <w:rPr>
          <w:rtl w:val="0"/>
        </w:rPr>
        <w:t xml:space="preserve">Recommendations </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begin with, the organisation must ensure that the employees and the </w:t>
      </w:r>
      <w:r w:rsidDel="00000000" w:rsidR="00000000" w:rsidRPr="00000000">
        <w:rPr>
          <w:rtl w:val="0"/>
        </w:rPr>
        <w:t xml:space="preserve">workers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project are safe. For this, they must take safety </w:t>
      </w:r>
      <w:r w:rsidDel="00000000" w:rsidR="00000000" w:rsidRPr="00000000">
        <w:rPr>
          <w:rtl w:val="0"/>
        </w:rPr>
        <w:t xml:space="preserve">precautions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w:t>
      </w:r>
      <w:r w:rsidDel="00000000" w:rsidR="00000000" w:rsidRPr="00000000">
        <w:rPr>
          <w:rtl w:val="0"/>
        </w:rPr>
        <w:t xml:space="preserve">are needed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make them feel safe. This must be done </w:t>
      </w:r>
      <w:r w:rsidDel="00000000" w:rsidR="00000000" w:rsidRPr="00000000">
        <w:rPr>
          <w:rtl w:val="0"/>
        </w:rPr>
        <w:t xml:space="preserve">especially if it 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railway line that has a high risk of injuries for the workers. In cases of failure, they must consider alternative approaches in the completion of the project.</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must consider using advanced technology in the project that will help them in tracking the progress and enhancing their productivity. They must also ensure to manage the resources that are provided to them at the start.  They must invest more in automation to ensure employee safety and the accomplishment of the project.</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reduce their financial risk they must keep monitoring the utilisation expenditure that will keep them on track of their monetary </w:t>
      </w:r>
      <w:r w:rsidDel="00000000" w:rsidR="00000000" w:rsidRPr="00000000">
        <w:rPr>
          <w:rtl w:val="0"/>
        </w:rPr>
        <w:t xml:space="preserve">assets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They must also surface the operational data that will help them move forward strategically and reduce waste of the resources. </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must use appropriate reporting tools that will help in feeding into the project. Along with this, they must foster collaboration among the teams. They must foster innovation in the project that might help them in generating more ideas to accomplish the task in a given time. It will support them by accelerating their performance and productivity with efficiency. </w:t>
      </w:r>
    </w:p>
    <w:p w:rsidR="00000000" w:rsidDel="00000000" w:rsidP="00000000" w:rsidRDefault="00000000" w:rsidRPr="00000000" w14:paraId="0000003E">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heading=h.2et92p0" w:id="4"/>
      <w:bookmarkEnd w:id="4"/>
      <w:r w:rsidDel="00000000" w:rsidR="00000000" w:rsidRPr="00000000">
        <w:rPr>
          <w:rtl w:val="0"/>
        </w:rPr>
        <w:t xml:space="preserve">References</w:t>
      </w:r>
    </w:p>
    <w:p w:rsidR="00000000" w:rsidDel="00000000" w:rsidP="00000000" w:rsidRDefault="00000000" w:rsidRPr="00000000" w14:paraId="00000040">
      <w:pPr>
        <w:rPr/>
      </w:pPr>
      <w:r w:rsidDel="00000000" w:rsidR="00000000" w:rsidRPr="00000000">
        <w:rPr>
          <w:rtl w:val="0"/>
        </w:rPr>
        <w:t xml:space="preserve">Allen, A., 2019. </w:t>
      </w:r>
      <w:r w:rsidDel="00000000" w:rsidR="00000000" w:rsidRPr="00000000">
        <w:rPr>
          <w:i w:val="1"/>
          <w:rtl w:val="0"/>
        </w:rPr>
        <w:t xml:space="preserve">Procurement a 'key risk' on Crossrail </w:t>
      </w:r>
      <w:r w:rsidDel="00000000" w:rsidR="00000000" w:rsidRPr="00000000">
        <w:rPr>
          <w:rtl w:val="0"/>
        </w:rPr>
        <w:t xml:space="preserve">[online] Available at: https://www.cips.org/supply-management/news/2019/january/procurement-a-key-risk-on-crossrail/ [Accessed 02 September 2022]</w:t>
      </w:r>
    </w:p>
    <w:p w:rsidR="00000000" w:rsidDel="00000000" w:rsidP="00000000" w:rsidRDefault="00000000" w:rsidRPr="00000000" w14:paraId="00000041">
      <w:pPr>
        <w:rPr/>
      </w:pPr>
      <w:r w:rsidDel="00000000" w:rsidR="00000000" w:rsidRPr="00000000">
        <w:rPr>
          <w:rtl w:val="0"/>
        </w:rPr>
        <w:t xml:space="preserve">Civil Service World. 2022. </w:t>
      </w:r>
      <w:r w:rsidDel="00000000" w:rsidR="00000000" w:rsidRPr="00000000">
        <w:rPr>
          <w:i w:val="1"/>
          <w:rtl w:val="0"/>
        </w:rPr>
        <w:t xml:space="preserve">Crossrail: on time and on budget, is this how to get a major infrastructure project right?</w:t>
      </w:r>
      <w:r w:rsidDel="00000000" w:rsidR="00000000" w:rsidRPr="00000000">
        <w:rPr>
          <w:rtl w:val="0"/>
        </w:rPr>
        <w:t xml:space="preserve">. [online] Available at: &lt;https://www.civilserviceworld.com/in-depth/article/crossrail-on-time-and-on-budget-is-this-how-to-get-a-major-infrastructure-project-right&gt; [Accessed 02 September 2022].</w:t>
      </w:r>
    </w:p>
    <w:p w:rsidR="00000000" w:rsidDel="00000000" w:rsidP="00000000" w:rsidRDefault="00000000" w:rsidRPr="00000000" w14:paraId="00000042">
      <w:pPr>
        <w:rPr/>
      </w:pPr>
      <w:r w:rsidDel="00000000" w:rsidR="00000000" w:rsidRPr="00000000">
        <w:rPr>
          <w:rtl w:val="0"/>
        </w:rPr>
        <w:t xml:space="preserve">Crossrail learning Legacy, 2022. </w:t>
      </w:r>
      <w:r w:rsidDel="00000000" w:rsidR="00000000" w:rsidRPr="00000000">
        <w:rPr>
          <w:i w:val="1"/>
          <w:rtl w:val="0"/>
        </w:rPr>
        <w:t xml:space="preserve">RISK MANAGEMENT </w:t>
      </w:r>
      <w:r w:rsidDel="00000000" w:rsidR="00000000" w:rsidRPr="00000000">
        <w:rPr>
          <w:rtl w:val="0"/>
        </w:rPr>
        <w:t xml:space="preserve">[online] Available at: https://learninglegacy.crossrail.co.uk/learning-legacy-themes/project-and-programme-management/programme-and-control-reporting/risk-management/ [Accessed 03 September 2022]</w:t>
      </w:r>
    </w:p>
    <w:p w:rsidR="00000000" w:rsidDel="00000000" w:rsidP="00000000" w:rsidRDefault="00000000" w:rsidRPr="00000000" w14:paraId="00000043">
      <w:pPr>
        <w:rPr/>
      </w:pPr>
      <w:r w:rsidDel="00000000" w:rsidR="00000000" w:rsidRPr="00000000">
        <w:rPr>
          <w:rtl w:val="0"/>
        </w:rPr>
        <w:t xml:space="preserve">Crossrail, 2022. </w:t>
      </w:r>
      <w:r w:rsidDel="00000000" w:rsidR="00000000" w:rsidRPr="00000000">
        <w:rPr>
          <w:i w:val="1"/>
          <w:rtl w:val="0"/>
        </w:rPr>
        <w:t xml:space="preserve">SPONSORS AND PARTNERS </w:t>
      </w:r>
      <w:r w:rsidDel="00000000" w:rsidR="00000000" w:rsidRPr="00000000">
        <w:rPr>
          <w:rtl w:val="0"/>
        </w:rPr>
        <w:t xml:space="preserve">[online] Available at: https://www.crossrail.co.uk/about-us/sponsors-partners [Accessed 03 September 2022]</w:t>
      </w:r>
    </w:p>
    <w:p w:rsidR="00000000" w:rsidDel="00000000" w:rsidP="00000000" w:rsidRDefault="00000000" w:rsidRPr="00000000" w14:paraId="00000044">
      <w:pPr>
        <w:rPr/>
      </w:pPr>
      <w:r w:rsidDel="00000000" w:rsidR="00000000" w:rsidRPr="00000000">
        <w:rPr>
          <w:rtl w:val="0"/>
        </w:rPr>
        <w:t xml:space="preserve">Crossrail. 2022. </w:t>
      </w:r>
      <w:r w:rsidDel="00000000" w:rsidR="00000000" w:rsidRPr="00000000">
        <w:rPr>
          <w:i w:val="1"/>
          <w:rtl w:val="0"/>
        </w:rPr>
        <w:t xml:space="preserve">Funding</w:t>
      </w:r>
      <w:r w:rsidDel="00000000" w:rsidR="00000000" w:rsidRPr="00000000">
        <w:rPr>
          <w:rtl w:val="0"/>
        </w:rPr>
        <w:t xml:space="preserve">. [online] Available at: &lt;https://www.crossrail.co.uk/about-us/funding&gt; [Accessed 06 September 2022].</w:t>
      </w:r>
    </w:p>
    <w:p w:rsidR="00000000" w:rsidDel="00000000" w:rsidP="00000000" w:rsidRDefault="00000000" w:rsidRPr="00000000" w14:paraId="00000045">
      <w:pPr>
        <w:rPr/>
      </w:pPr>
      <w:r w:rsidDel="00000000" w:rsidR="00000000" w:rsidRPr="00000000">
        <w:rPr>
          <w:rtl w:val="0"/>
        </w:rPr>
        <w:t xml:space="preserve">Crossrail. 2022. </w:t>
      </w:r>
      <w:r w:rsidDel="00000000" w:rsidR="00000000" w:rsidRPr="00000000">
        <w:rPr>
          <w:i w:val="1"/>
          <w:rtl w:val="0"/>
        </w:rPr>
        <w:t xml:space="preserve">Welcome to Crossrail</w:t>
      </w:r>
      <w:r w:rsidDel="00000000" w:rsidR="00000000" w:rsidRPr="00000000">
        <w:rPr>
          <w:rtl w:val="0"/>
        </w:rPr>
        <w:t xml:space="preserve">. [online] Available at: &lt;https://www.crossrail.co.uk/&gt; [Accessed 06 September 2022].</w:t>
      </w:r>
    </w:p>
    <w:p w:rsidR="00000000" w:rsidDel="00000000" w:rsidP="00000000" w:rsidRDefault="00000000" w:rsidRPr="00000000" w14:paraId="00000046">
      <w:pPr>
        <w:rPr/>
      </w:pPr>
      <w:r w:rsidDel="00000000" w:rsidR="00000000" w:rsidRPr="00000000">
        <w:rPr>
          <w:rtl w:val="0"/>
        </w:rPr>
        <w:t xml:space="preserve">GCR, 2019. </w:t>
      </w:r>
      <w:r w:rsidDel="00000000" w:rsidR="00000000" w:rsidRPr="00000000">
        <w:rPr>
          <w:i w:val="1"/>
          <w:rtl w:val="0"/>
        </w:rPr>
        <w:t xml:space="preserve">“Unacceptable”: UK spending watchdog slams transport department for “disastrous” Crossrail </w:t>
      </w:r>
      <w:r w:rsidDel="00000000" w:rsidR="00000000" w:rsidRPr="00000000">
        <w:rPr>
          <w:rtl w:val="0"/>
        </w:rPr>
        <w:t xml:space="preserve">[online] Available at: https://www.globalconstructionreview.com/unacceptable-uk-spending-watchdog-slams-transport-/ [Accessed 06 September 2022]</w:t>
      </w:r>
    </w:p>
    <w:p w:rsidR="00000000" w:rsidDel="00000000" w:rsidP="00000000" w:rsidRDefault="00000000" w:rsidRPr="00000000" w14:paraId="00000047">
      <w:pPr>
        <w:rPr/>
      </w:pPr>
      <w:r w:rsidDel="00000000" w:rsidR="00000000" w:rsidRPr="00000000">
        <w:rPr>
          <w:rtl w:val="0"/>
        </w:rPr>
        <w:t xml:space="preserve">GCR, 2019. </w:t>
      </w:r>
      <w:r w:rsidDel="00000000" w:rsidR="00000000" w:rsidRPr="00000000">
        <w:rPr>
          <w:i w:val="1"/>
          <w:rtl w:val="0"/>
        </w:rPr>
        <w:t xml:space="preserve">Bad decisions and poor planning: Why Crossrail went wrong </w:t>
      </w:r>
      <w:r w:rsidDel="00000000" w:rsidR="00000000" w:rsidRPr="00000000">
        <w:rPr>
          <w:rtl w:val="0"/>
        </w:rPr>
        <w:t xml:space="preserve">[online] Available at: https://www.globalconstructionreview.com/bad-decisions-and-poor-planning-why-crossrail-went/ [Accessed 06 September 2022]</w:t>
      </w:r>
    </w:p>
    <w:p w:rsidR="00000000" w:rsidDel="00000000" w:rsidP="00000000" w:rsidRDefault="00000000" w:rsidRPr="00000000" w14:paraId="00000048">
      <w:pPr>
        <w:rPr/>
      </w:pPr>
      <w:r w:rsidDel="00000000" w:rsidR="00000000" w:rsidRPr="00000000">
        <w:rPr>
          <w:rtl w:val="0"/>
        </w:rPr>
        <w:t xml:space="preserve">Lawrence, U. and Black, M., 2019. The role of risk and assumption in the engineering geology of Crossrail. </w:t>
      </w:r>
      <w:r w:rsidDel="00000000" w:rsidR="00000000" w:rsidRPr="00000000">
        <w:rPr>
          <w:i w:val="1"/>
          <w:rtl w:val="0"/>
        </w:rPr>
        <w:t xml:space="preserve">Quarterly Journal of Engineering Geology and Hydrogeology</w:t>
      </w:r>
      <w:r w:rsidDel="00000000" w:rsidR="00000000" w:rsidRPr="00000000">
        <w:rPr>
          <w:rtl w:val="0"/>
        </w:rPr>
        <w:t xml:space="preserve">, </w:t>
      </w:r>
      <w:r w:rsidDel="00000000" w:rsidR="00000000" w:rsidRPr="00000000">
        <w:rPr>
          <w:i w:val="1"/>
          <w:rtl w:val="0"/>
        </w:rPr>
        <w:t xml:space="preserve">52</w:t>
      </w:r>
      <w:r w:rsidDel="00000000" w:rsidR="00000000" w:rsidRPr="00000000">
        <w:rPr>
          <w:rtl w:val="0"/>
        </w:rPr>
        <w:t xml:space="preserve">(4), pp.425-434.</w:t>
      </w:r>
    </w:p>
    <w:p w:rsidR="00000000" w:rsidDel="00000000" w:rsidP="00000000" w:rsidRDefault="00000000" w:rsidRPr="00000000" w14:paraId="00000049">
      <w:pPr>
        <w:rPr/>
      </w:pPr>
      <w:r w:rsidDel="00000000" w:rsidR="00000000" w:rsidRPr="00000000">
        <w:rPr>
          <w:rtl w:val="0"/>
        </w:rPr>
        <w:t xml:space="preserve">London.gov.uk 2022. [online] </w:t>
      </w:r>
      <w:r w:rsidDel="00000000" w:rsidR="00000000" w:rsidRPr="00000000">
        <w:rPr>
          <w:i w:val="1"/>
          <w:rtl w:val="0"/>
        </w:rPr>
        <w:t xml:space="preserve">crossrail_-_project_at_a_glance</w:t>
      </w:r>
      <w:r w:rsidDel="00000000" w:rsidR="00000000" w:rsidRPr="00000000">
        <w:rPr>
          <w:rtl w:val="0"/>
        </w:rPr>
        <w:t xml:space="preserve"> Available at: &lt;https://www.london.gov.uk/sites/default/files/crossrail_-_project_at_a_glance.pdf&gt; [Accessed 06 September 2022].</w:t>
      </w:r>
    </w:p>
    <w:p w:rsidR="00000000" w:rsidDel="00000000" w:rsidP="00000000" w:rsidRDefault="00000000" w:rsidRPr="00000000" w14:paraId="0000004A">
      <w:pPr>
        <w:rPr/>
      </w:pPr>
      <w:r w:rsidDel="00000000" w:rsidR="00000000" w:rsidRPr="00000000">
        <w:rPr>
          <w:rtl w:val="0"/>
        </w:rPr>
        <w:t xml:space="preserve">Nao.org.uk 2022. [online] </w:t>
      </w:r>
      <w:r w:rsidDel="00000000" w:rsidR="00000000" w:rsidRPr="00000000">
        <w:rPr>
          <w:i w:val="1"/>
          <w:rtl w:val="0"/>
        </w:rPr>
        <w:t xml:space="preserve">Crossrail-a-progress-update-Summary</w:t>
      </w:r>
      <w:r w:rsidDel="00000000" w:rsidR="00000000" w:rsidRPr="00000000">
        <w:rPr>
          <w:rtl w:val="0"/>
        </w:rPr>
        <w:t xml:space="preserve"> Available at: &lt;https://www.nao.org.uk/wp-content/uploads/2021/07/Crossrail-a-progress-update-Summary.pdf&gt; [Accessed 06 September 2022].</w:t>
      </w:r>
    </w:p>
    <w:p w:rsidR="00000000" w:rsidDel="00000000" w:rsidP="00000000" w:rsidRDefault="00000000" w:rsidRPr="00000000" w14:paraId="0000004B">
      <w:pPr>
        <w:rPr/>
      </w:pPr>
      <w:r w:rsidDel="00000000" w:rsidR="00000000" w:rsidRPr="00000000">
        <w:rPr>
          <w:rtl w:val="0"/>
        </w:rPr>
        <w:t xml:space="preserve">PBC, 2019. </w:t>
      </w:r>
      <w:r w:rsidDel="00000000" w:rsidR="00000000" w:rsidRPr="00000000">
        <w:rPr>
          <w:i w:val="1"/>
          <w:rtl w:val="0"/>
        </w:rPr>
        <w:t xml:space="preserve">NAO condemns Crossrail bosses for ‘absence of planning’ </w:t>
      </w:r>
      <w:r w:rsidDel="00000000" w:rsidR="00000000" w:rsidRPr="00000000">
        <w:rPr>
          <w:rtl w:val="0"/>
        </w:rPr>
        <w:t xml:space="preserve">[online] Available at: https://www.pbctoday.co.uk/news/planning-construction-news/nao-crossrail-unrealistic-planning/56449/ [Accessed 06 September 2022]</w:t>
      </w:r>
    </w:p>
    <w:p w:rsidR="00000000" w:rsidDel="00000000" w:rsidP="00000000" w:rsidRDefault="00000000" w:rsidRPr="00000000" w14:paraId="0000004C">
      <w:pPr>
        <w:rPr/>
      </w:pPr>
      <w:r w:rsidDel="00000000" w:rsidR="00000000" w:rsidRPr="00000000">
        <w:rPr>
          <w:rtl w:val="0"/>
        </w:rPr>
        <w:t xml:space="preserve">Railway Technology. 2022. </w:t>
      </w:r>
      <w:r w:rsidDel="00000000" w:rsidR="00000000" w:rsidRPr="00000000">
        <w:rPr>
          <w:i w:val="1"/>
          <w:rtl w:val="0"/>
        </w:rPr>
        <w:t xml:space="preserve">Johnson: Crossrail project is costing £600m more than initial budget</w:t>
      </w:r>
      <w:r w:rsidDel="00000000" w:rsidR="00000000" w:rsidRPr="00000000">
        <w:rPr>
          <w:rtl w:val="0"/>
        </w:rPr>
        <w:t xml:space="preserve">. [online] Available at: &lt;https://www.railway-technology.com/news/uks-crossrail-project-costs-overshoots-nearly-600m/&gt; [Accessed 06 September 2022]</w:t>
      </w:r>
    </w:p>
    <w:p w:rsidR="00000000" w:rsidDel="00000000" w:rsidP="00000000" w:rsidRDefault="00000000" w:rsidRPr="00000000" w14:paraId="0000004D">
      <w:pPr>
        <w:rPr/>
      </w:pPr>
      <w:r w:rsidDel="00000000" w:rsidR="00000000" w:rsidRPr="00000000">
        <w:rPr>
          <w:rtl w:val="0"/>
        </w:rPr>
        <w:t xml:space="preserve">Sweet, R., 2019. Damned if they did: A defence of Crossrail. </w:t>
      </w:r>
      <w:r w:rsidDel="00000000" w:rsidR="00000000" w:rsidRPr="00000000">
        <w:rPr>
          <w:i w:val="1"/>
          <w:rtl w:val="0"/>
        </w:rPr>
        <w:t xml:space="preserve">Construction Research and Innovation</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(2), pp.32-38.</w:t>
      </w:r>
    </w:p>
    <w:p w:rsidR="00000000" w:rsidDel="00000000" w:rsidP="00000000" w:rsidRDefault="00000000" w:rsidRPr="00000000" w14:paraId="0000004E">
      <w:pPr>
        <w:rPr/>
      </w:pPr>
      <w:r w:rsidDel="00000000" w:rsidR="00000000" w:rsidRPr="00000000">
        <w:rPr>
          <w:rtl w:val="0"/>
        </w:rPr>
        <w:t xml:space="preserve">Tereso, A., Ribeiro, P., Fernandes, G., Loureiro, I. and Ferreira, M., 2019. Project management practices in private organizations. </w:t>
      </w:r>
      <w:r w:rsidDel="00000000" w:rsidR="00000000" w:rsidRPr="00000000">
        <w:rPr>
          <w:i w:val="1"/>
          <w:rtl w:val="0"/>
        </w:rPr>
        <w:t xml:space="preserve">Project Management Journal</w:t>
      </w:r>
      <w:r w:rsidDel="00000000" w:rsidR="00000000" w:rsidRPr="00000000">
        <w:rPr>
          <w:rtl w:val="0"/>
        </w:rPr>
        <w:t xml:space="preserve">, </w:t>
      </w:r>
      <w:r w:rsidDel="00000000" w:rsidR="00000000" w:rsidRPr="00000000">
        <w:rPr>
          <w:i w:val="1"/>
          <w:rtl w:val="0"/>
        </w:rPr>
        <w:t xml:space="preserve">50</w:t>
      </w:r>
      <w:r w:rsidDel="00000000" w:rsidR="00000000" w:rsidRPr="00000000">
        <w:rPr>
          <w:rtl w:val="0"/>
        </w:rPr>
        <w:t xml:space="preserve">(1), pp.6-22.</w:t>
      </w:r>
    </w:p>
    <w:p w:rsidR="00000000" w:rsidDel="00000000" w:rsidP="00000000" w:rsidRDefault="00000000" w:rsidRPr="00000000" w14:paraId="0000004F">
      <w:pPr>
        <w:rPr/>
      </w:pPr>
      <w:r w:rsidDel="00000000" w:rsidR="00000000" w:rsidRPr="00000000">
        <w:rPr>
          <w:rtl w:val="0"/>
        </w:rPr>
        <w:t xml:space="preserve">The Economist, 2017. </w:t>
      </w:r>
      <w:r w:rsidDel="00000000" w:rsidR="00000000" w:rsidRPr="00000000">
        <w:rPr>
          <w:i w:val="1"/>
          <w:rtl w:val="0"/>
        </w:rPr>
        <w:t xml:space="preserve">Managing financial risk on London’s massive Crossrail project </w:t>
      </w:r>
      <w:r w:rsidDel="00000000" w:rsidR="00000000" w:rsidRPr="00000000">
        <w:rPr>
          <w:rtl w:val="0"/>
        </w:rPr>
        <w:t xml:space="preserve">[online] Available at: https://www.economist.com/finance-and-economics/2017/04/20/managing-financial-risk-on-londons-massive-crossrail-project [Accessed 07 September 2022]</w:t>
      </w:r>
    </w:p>
    <w:p w:rsidR="00000000" w:rsidDel="00000000" w:rsidP="00000000" w:rsidRDefault="00000000" w:rsidRPr="00000000" w14:paraId="00000050">
      <w:pPr>
        <w:rPr/>
      </w:pPr>
      <w:r w:rsidDel="00000000" w:rsidR="00000000" w:rsidRPr="00000000">
        <w:rPr>
          <w:rtl w:val="0"/>
        </w:rPr>
        <w:t xml:space="preserve">The Guardian. 2022. </w:t>
      </w:r>
      <w:r w:rsidDel="00000000" w:rsidR="00000000" w:rsidRPr="00000000">
        <w:rPr>
          <w:i w:val="1"/>
          <w:rtl w:val="0"/>
        </w:rPr>
        <w:t xml:space="preserve">Crossrail delays caused by desire to cling to ‘unrealistic’ timeframe</w:t>
      </w:r>
      <w:r w:rsidDel="00000000" w:rsidR="00000000" w:rsidRPr="00000000">
        <w:rPr>
          <w:rtl w:val="0"/>
        </w:rPr>
        <w:t xml:space="preserve">. [online] Available at: &lt;https://www.theguardian.com/uk-news/2019/may/03/crossrail-delays-caused-by-desire-to-cling-to-unrealistic-timeframe&gt; [Accessed 07 September 2022].</w:t>
      </w:r>
    </w:p>
    <w:p w:rsidR="00000000" w:rsidDel="00000000" w:rsidP="00000000" w:rsidRDefault="00000000" w:rsidRPr="00000000" w14:paraId="00000051">
      <w:pPr>
        <w:rPr/>
      </w:pPr>
      <w:r w:rsidDel="00000000" w:rsidR="00000000" w:rsidRPr="00000000">
        <w:rPr>
          <w:rtl w:val="0"/>
        </w:rPr>
        <w:t xml:space="preserve">Tunnicliffe, A., 2022. </w:t>
      </w:r>
      <w:r w:rsidDel="00000000" w:rsidR="00000000" w:rsidRPr="00000000">
        <w:rPr>
          <w:i w:val="1"/>
          <w:rtl w:val="0"/>
        </w:rPr>
        <w:t xml:space="preserve">A timeline of Crossrail delays </w:t>
      </w:r>
      <w:r w:rsidDel="00000000" w:rsidR="00000000" w:rsidRPr="00000000">
        <w:rPr>
          <w:rtl w:val="0"/>
        </w:rPr>
        <w:t xml:space="preserve">[online] Available at: https://www.railway-technology.com/analysis/timeline-crossrail-delays/ [Accessed 07 September 2022]</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sectPr>
      <w:footerReference r:id="rId8" w:type="default"/>
      <w:pgSz w:h="16839" w:w="11907"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4f81bd" w:space="4" w:sz="8" w:val="single"/>
      </w:pBdr>
      <w:spacing w:after="300" w:lineRule="auto"/>
      <w:jc w:val="center"/>
    </w:pPr>
    <w:rPr>
      <w:b w:val="1"/>
      <w:color w:val="000000"/>
      <w:sz w:val="36"/>
      <w:szCs w:val="36"/>
    </w:rPr>
  </w:style>
  <w:style w:type="paragraph" w:styleId="Normal" w:default="1">
    <w:name w:val="Normal"/>
    <w:qFormat w:val="1"/>
    <w:rsid w:val="00490C4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val="1"/>
    <w:uiPriority w:val="9"/>
    <w:qFormat w:val="1"/>
    <w:rsid w:val="00F7205F"/>
    <w:pPr>
      <w:keepNext w:val="1"/>
      <w:keepLines w:val="1"/>
      <w:spacing w:after="0" w:before="480"/>
      <w:outlineLvl w:val="0"/>
    </w:pPr>
    <w:rPr>
      <w:rFonts w:cs="Times New Roman" w:eastAsia="Times New Roman"/>
      <w:b w:val="1"/>
      <w:bCs w:val="1"/>
      <w:sz w:val="28"/>
      <w:szCs w:val="24"/>
    </w:rPr>
  </w:style>
  <w:style w:type="paragraph" w:styleId="Heading2">
    <w:name w:val="heading 2"/>
    <w:basedOn w:val="Normal"/>
    <w:next w:val="Normal"/>
    <w:link w:val="Heading2Char"/>
    <w:autoRedefine w:val="1"/>
    <w:uiPriority w:val="9"/>
    <w:unhideWhenUsed w:val="1"/>
    <w:qFormat w:val="1"/>
    <w:rsid w:val="00483660"/>
    <w:pPr>
      <w:keepNext w:val="1"/>
      <w:keepLines w:val="1"/>
      <w:spacing w:after="0" w:before="200"/>
      <w:outlineLvl w:val="1"/>
    </w:pPr>
    <w:rPr>
      <w:rFonts w:cstheme="majorBidi" w:eastAsiaTheme="majorEastAsia"/>
      <w:b w:val="1"/>
      <w:bCs w:val="1"/>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autoRedefine w:val="1"/>
    <w:qFormat w:val="1"/>
    <w:rsid w:val="00F7205F"/>
    <w:pPr>
      <w:pBdr>
        <w:bottom w:color="4f81bd" w:space="4" w:sz="8" w:themeColor="accent1" w:val="single"/>
      </w:pBdr>
      <w:spacing w:after="300"/>
      <w:contextualSpacing w:val="1"/>
      <w:jc w:val="center"/>
    </w:pPr>
    <w:rPr>
      <w:rFonts w:cs="Times New Roman" w:eastAsia="Times New Roman"/>
      <w:b w:val="1"/>
      <w:color w:val="000000" w:themeColor="text1"/>
      <w:spacing w:val="5"/>
      <w:kern w:val="28"/>
      <w:sz w:val="36"/>
      <w:szCs w:val="24"/>
    </w:rPr>
  </w:style>
  <w:style w:type="character" w:styleId="TitleChar" w:customStyle="1">
    <w:name w:val="Title Char"/>
    <w:basedOn w:val="DefaultParagraphFont"/>
    <w:link w:val="Title"/>
    <w:rsid w:val="00F7205F"/>
    <w:rPr>
      <w:rFonts w:ascii="Times New Roman" w:cs="Times New Roman" w:eastAsia="Times New Roman" w:hAnsi="Times New Roman"/>
      <w:b w:val="1"/>
      <w:color w:val="000000" w:themeColor="text1"/>
      <w:spacing w:val="5"/>
      <w:kern w:val="28"/>
      <w:sz w:val="36"/>
      <w:szCs w:val="24"/>
      <w:lang w:val="en-GB"/>
    </w:rPr>
  </w:style>
  <w:style w:type="character" w:styleId="Heading2Char" w:customStyle="1">
    <w:name w:val="Heading 2 Char"/>
    <w:basedOn w:val="DefaultParagraphFont"/>
    <w:link w:val="Heading2"/>
    <w:uiPriority w:val="9"/>
    <w:rsid w:val="00483660"/>
    <w:rPr>
      <w:rFonts w:ascii="Times New Roman" w:hAnsi="Times New Roman" w:cstheme="majorBidi" w:eastAsiaTheme="majorEastAsia"/>
      <w:b w:val="1"/>
      <w:bCs w:val="1"/>
      <w:sz w:val="24"/>
      <w:szCs w:val="26"/>
      <w:lang w:val="en-GB"/>
    </w:rPr>
  </w:style>
  <w:style w:type="character" w:styleId="Heading1Char" w:customStyle="1">
    <w:name w:val="Heading 1 Char"/>
    <w:basedOn w:val="DefaultParagraphFont"/>
    <w:link w:val="Heading1"/>
    <w:uiPriority w:val="9"/>
    <w:rsid w:val="00F7205F"/>
    <w:rPr>
      <w:rFonts w:ascii="Times New Roman" w:cs="Times New Roman" w:eastAsia="Times New Roman" w:hAnsi="Times New Roman"/>
      <w:b w:val="1"/>
      <w:bCs w:val="1"/>
      <w:sz w:val="28"/>
      <w:szCs w:val="24"/>
      <w:lang w:val="en-GB"/>
    </w:rPr>
  </w:style>
  <w:style w:type="paragraph" w:styleId="NormalWeb">
    <w:name w:val="Normal (Web)"/>
    <w:basedOn w:val="Normal"/>
    <w:uiPriority w:val="99"/>
    <w:semiHidden w:val="1"/>
    <w:unhideWhenUsed w:val="1"/>
    <w:rsid w:val="007A0281"/>
    <w:pPr>
      <w:spacing w:after="100" w:afterAutospacing="1" w:before="100" w:beforeAutospacing="1" w:line="240" w:lineRule="auto"/>
      <w:jc w:val="left"/>
    </w:pPr>
    <w:rPr>
      <w:rFonts w:cs="Times New Roman" w:eastAsia="Times New Roman"/>
      <w:szCs w:val="24"/>
      <w:lang w:val="en-US"/>
    </w:rPr>
  </w:style>
  <w:style w:type="paragraph" w:styleId="BalloonText">
    <w:name w:val="Balloon Text"/>
    <w:basedOn w:val="Normal"/>
    <w:link w:val="BalloonTextChar"/>
    <w:uiPriority w:val="99"/>
    <w:semiHidden w:val="1"/>
    <w:unhideWhenUsed w:val="1"/>
    <w:rsid w:val="008D21DE"/>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8D21DE"/>
    <w:rPr>
      <w:rFonts w:ascii="Tahoma" w:cs="Tahoma" w:hAnsi="Tahoma"/>
      <w:sz w:val="16"/>
      <w:szCs w:val="16"/>
      <w:lang w:val="en-GB"/>
    </w:rPr>
  </w:style>
  <w:style w:type="paragraph" w:styleId="Caption">
    <w:name w:val="caption"/>
    <w:basedOn w:val="Normal"/>
    <w:next w:val="Normal"/>
    <w:uiPriority w:val="35"/>
    <w:unhideWhenUsed w:val="1"/>
    <w:qFormat w:val="1"/>
    <w:rsid w:val="008D21DE"/>
    <w:pPr>
      <w:spacing w:line="240" w:lineRule="auto"/>
    </w:pPr>
    <w:rPr>
      <w:b w:val="1"/>
      <w:bCs w:val="1"/>
      <w:color w:val="4f81bd" w:themeColor="accent1"/>
      <w:sz w:val="18"/>
      <w:szCs w:val="18"/>
    </w:rPr>
  </w:style>
  <w:style w:type="paragraph" w:styleId="Header">
    <w:name w:val="header"/>
    <w:basedOn w:val="Normal"/>
    <w:link w:val="HeaderChar"/>
    <w:uiPriority w:val="99"/>
    <w:semiHidden w:val="1"/>
    <w:unhideWhenUsed w:val="1"/>
    <w:rsid w:val="00E67C7B"/>
    <w:pPr>
      <w:tabs>
        <w:tab w:val="center" w:pos="4680"/>
        <w:tab w:val="right" w:pos="9360"/>
      </w:tabs>
      <w:spacing w:after="0" w:line="240" w:lineRule="auto"/>
    </w:pPr>
  </w:style>
  <w:style w:type="character" w:styleId="HeaderChar" w:customStyle="1">
    <w:name w:val="Header Char"/>
    <w:basedOn w:val="DefaultParagraphFont"/>
    <w:link w:val="Header"/>
    <w:uiPriority w:val="99"/>
    <w:semiHidden w:val="1"/>
    <w:rsid w:val="00E67C7B"/>
    <w:rPr>
      <w:rFonts w:ascii="Times New Roman" w:hAnsi="Times New Roman"/>
      <w:sz w:val="24"/>
      <w:lang w:val="en-GB"/>
    </w:rPr>
  </w:style>
  <w:style w:type="paragraph" w:styleId="Footer">
    <w:name w:val="footer"/>
    <w:basedOn w:val="Normal"/>
    <w:link w:val="FooterChar"/>
    <w:uiPriority w:val="99"/>
    <w:unhideWhenUsed w:val="1"/>
    <w:rsid w:val="00E67C7B"/>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7C7B"/>
    <w:rPr>
      <w:rFonts w:ascii="Times New Roman" w:hAnsi="Times New Roman"/>
      <w:sz w:val="24"/>
      <w:lang w:val="en-GB"/>
    </w:rPr>
  </w:style>
  <w:style w:type="paragraph" w:styleId="ListParagraph">
    <w:name w:val="List Paragraph"/>
    <w:basedOn w:val="Normal"/>
    <w:uiPriority w:val="34"/>
    <w:qFormat w:val="1"/>
    <w:rsid w:val="00CD3459"/>
    <w:pPr>
      <w:ind w:left="720"/>
      <w:contextualSpacing w:val="1"/>
    </w:pPr>
  </w:style>
  <w:style w:type="paragraph" w:styleId="TOCHeading">
    <w:name w:val="TOC Heading"/>
    <w:basedOn w:val="Heading1"/>
    <w:next w:val="Normal"/>
    <w:uiPriority w:val="39"/>
    <w:semiHidden w:val="1"/>
    <w:unhideWhenUsed w:val="1"/>
    <w:qFormat w:val="1"/>
    <w:rsid w:val="008473B5"/>
    <w:pPr>
      <w:spacing w:line="276" w:lineRule="auto"/>
      <w:jc w:val="left"/>
      <w:outlineLvl w:val="9"/>
    </w:pPr>
    <w:rPr>
      <w:rFonts w:asciiTheme="majorHAnsi" w:cstheme="majorBidi" w:eastAsiaTheme="majorEastAsia" w:hAnsiTheme="majorHAnsi"/>
      <w:color w:val="365f91" w:themeColor="accent1" w:themeShade="0000BF"/>
      <w:szCs w:val="28"/>
      <w:lang w:val="en-US"/>
    </w:rPr>
  </w:style>
  <w:style w:type="paragraph" w:styleId="TOC1">
    <w:name w:val="toc 1"/>
    <w:basedOn w:val="Normal"/>
    <w:next w:val="Normal"/>
    <w:autoRedefine w:val="1"/>
    <w:uiPriority w:val="39"/>
    <w:unhideWhenUsed w:val="1"/>
    <w:rsid w:val="008473B5"/>
    <w:pPr>
      <w:spacing w:after="100"/>
    </w:pPr>
  </w:style>
  <w:style w:type="paragraph" w:styleId="TOC2">
    <w:name w:val="toc 2"/>
    <w:basedOn w:val="Normal"/>
    <w:next w:val="Normal"/>
    <w:autoRedefine w:val="1"/>
    <w:uiPriority w:val="39"/>
    <w:unhideWhenUsed w:val="1"/>
    <w:rsid w:val="008473B5"/>
    <w:pPr>
      <w:spacing w:after="100"/>
      <w:ind w:left="240"/>
    </w:pPr>
  </w:style>
  <w:style w:type="character" w:styleId="Hyperlink">
    <w:name w:val="Hyperlink"/>
    <w:basedOn w:val="DefaultParagraphFont"/>
    <w:uiPriority w:val="99"/>
    <w:unhideWhenUsed w:val="1"/>
    <w:rsid w:val="008473B5"/>
    <w:rPr>
      <w:color w:val="0000ff" w:themeColor="hyperlink"/>
      <w:u w:val="single"/>
    </w:rPr>
  </w:style>
  <w:style w:type="paragraph" w:styleId="normal0" w:customStyle="1">
    <w:name w:val="normal"/>
    <w:rsid w:val="009E0910"/>
    <w:pPr>
      <w:spacing w:after="0"/>
    </w:pPr>
    <w:rPr>
      <w:rFonts w:ascii="Arial" w:cs="Arial" w:eastAsia="Arial" w:hAnsi="Arial"/>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ZDs/Os9KzQ+gLU2TPlpgsaK0OQ==">AMUW2mVtLIRSPe4xFt0oqGAiPXU/AiEg3MY1RjUy6gdbrihqfETxcDL6FxPq3XbLfJVx/WRfttN+RoeMXPnuCtKps5ZvkzdCIMX5cVSFPjPeVJ2jeCf21dXEbLFBljg7oj+uyIhGgN4+g+ejPeqCfkTjKHu1+GHZb48O3Iux/EFBHrEtiixsM6aw2RO6uyoSWhBXENxEaanc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2022-08-30T05:10:00Z</dcterms:created>
  <dc:creator>USER</dc:creator>
</cp:coreProperties>
</file>