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34D7" w:rsidRPr="00214F0D" w:rsidRDefault="00147D59" w:rsidP="00147D59">
      <w:pPr>
        <w:jc w:val="center"/>
        <w:rPr>
          <w:rFonts w:ascii="Arial" w:hAnsi="Arial" w:cs="Arial"/>
          <w:b/>
          <w:u w:val="single"/>
        </w:rPr>
      </w:pPr>
      <w:r w:rsidRPr="00214F0D">
        <w:rPr>
          <w:rFonts w:ascii="Arial" w:hAnsi="Arial" w:cs="Arial"/>
          <w:b/>
          <w:u w:val="single"/>
        </w:rPr>
        <w:t>Principle of learning and teaching</w:t>
      </w:r>
    </w:p>
    <w:p w:rsidR="00214F0D" w:rsidRDefault="00147D59" w:rsidP="00214F0D">
      <w:pPr>
        <w:pStyle w:val="NormalWeb"/>
        <w:rPr>
          <w:rFonts w:ascii="Arial" w:eastAsiaTheme="minorHAnsi" w:hAnsi="Arial" w:cs="Arial"/>
          <w:sz w:val="22"/>
          <w:szCs w:val="22"/>
          <w:shd w:val="clear" w:color="auto" w:fill="FFFFFF"/>
          <w:lang w:eastAsia="en-US"/>
        </w:rPr>
      </w:pPr>
      <w:r w:rsidRPr="00214F0D">
        <w:rPr>
          <w:rFonts w:ascii="Arial" w:hAnsi="Arial" w:cs="Arial"/>
        </w:rPr>
        <w:t xml:space="preserve">In this essay I am going to compare and evaluate three </w:t>
      </w:r>
      <w:proofErr w:type="gramStart"/>
      <w:r w:rsidRPr="00214F0D">
        <w:rPr>
          <w:rFonts w:ascii="Arial" w:hAnsi="Arial" w:cs="Arial"/>
        </w:rPr>
        <w:t>theorists</w:t>
      </w:r>
      <w:proofErr w:type="gramEnd"/>
      <w:r w:rsidRPr="00214F0D">
        <w:rPr>
          <w:rFonts w:ascii="Arial" w:hAnsi="Arial" w:cs="Arial"/>
        </w:rPr>
        <w:t xml:space="preserve"> theories and how they are demonstrated within the classroom environment. The theorists I hav</w:t>
      </w:r>
      <w:r w:rsidR="00597B75" w:rsidRPr="00214F0D">
        <w:rPr>
          <w:rFonts w:ascii="Arial" w:hAnsi="Arial" w:cs="Arial"/>
        </w:rPr>
        <w:t>e chosen are Vygotsky, Steiner and Dewey</w:t>
      </w:r>
      <w:r w:rsidR="00DB11C2" w:rsidRPr="00214F0D">
        <w:rPr>
          <w:rFonts w:ascii="Arial" w:hAnsi="Arial" w:cs="Arial"/>
        </w:rPr>
        <w:t xml:space="preserve">. All three theorists have similarities to their approaches but go about them </w:t>
      </w:r>
      <w:proofErr w:type="gramStart"/>
      <w:r w:rsidR="00DB11C2" w:rsidRPr="00214F0D">
        <w:rPr>
          <w:rFonts w:ascii="Arial" w:hAnsi="Arial" w:cs="Arial"/>
        </w:rPr>
        <w:t>I</w:t>
      </w:r>
      <w:proofErr w:type="gramEnd"/>
      <w:r w:rsidR="00DB11C2" w:rsidRPr="00214F0D">
        <w:rPr>
          <w:rFonts w:ascii="Arial" w:hAnsi="Arial" w:cs="Arial"/>
        </w:rPr>
        <w:t xml:space="preserve"> different ways. </w:t>
      </w:r>
      <w:r w:rsidR="00DB11C2" w:rsidRPr="00214F0D">
        <w:rPr>
          <w:rFonts w:ascii="Arial" w:hAnsi="Arial" w:cs="Arial"/>
          <w:b/>
        </w:rPr>
        <w:t>“</w:t>
      </w:r>
      <w:proofErr w:type="spellStart"/>
      <w:r w:rsidR="00DB11C2" w:rsidRPr="00214F0D">
        <w:rPr>
          <w:rFonts w:ascii="Arial" w:hAnsi="Arial" w:cs="Arial"/>
          <w:i/>
        </w:rPr>
        <w:t>Vygotskys</w:t>
      </w:r>
      <w:proofErr w:type="spellEnd"/>
      <w:r w:rsidR="00DB11C2" w:rsidRPr="00214F0D">
        <w:rPr>
          <w:rFonts w:ascii="Arial" w:hAnsi="Arial" w:cs="Arial"/>
          <w:i/>
        </w:rPr>
        <w:t xml:space="preserve"> theory </w:t>
      </w:r>
      <w:r w:rsidR="00DB11C2" w:rsidRPr="00214F0D">
        <w:rPr>
          <w:rFonts w:ascii="Arial" w:hAnsi="Arial" w:cs="Arial"/>
          <w:i/>
          <w:shd w:val="clear" w:color="auto" w:fill="FFFFFF"/>
        </w:rPr>
        <w:t>asserts that learning is an essentially social process in which the support of parents, caregivers, peers and the wider society and culture plays a crucial role in the development of higher psychological functions</w:t>
      </w:r>
      <w:r w:rsidR="00DB11C2" w:rsidRPr="00214F0D">
        <w:rPr>
          <w:rFonts w:ascii="Arial" w:hAnsi="Arial" w:cs="Arial"/>
          <w:b/>
          <w:shd w:val="clear" w:color="auto" w:fill="FFFFFF"/>
        </w:rPr>
        <w:t>” first discoverers.co.uk</w:t>
      </w:r>
      <w:r w:rsidR="00214F0D" w:rsidRPr="00214F0D">
        <w:rPr>
          <w:rFonts w:ascii="Arial" w:hAnsi="Arial" w:cs="Arial"/>
          <w:b/>
          <w:shd w:val="clear" w:color="auto" w:fill="FFFFFF"/>
        </w:rPr>
        <w:t>.</w:t>
      </w:r>
      <w:r w:rsidR="00214F0D" w:rsidRPr="00214F0D">
        <w:rPr>
          <w:rFonts w:ascii="Arial" w:hAnsi="Arial" w:cs="Arial"/>
          <w:shd w:val="clear" w:color="auto" w:fill="FFFFFF"/>
        </w:rPr>
        <w:t xml:space="preserve"> This indicates that children need interaction with people as well as an education to develop and learn</w:t>
      </w:r>
      <w:r w:rsidR="00214F0D">
        <w:rPr>
          <w:rFonts w:ascii="Arial" w:hAnsi="Arial" w:cs="Arial"/>
          <w:shd w:val="clear" w:color="auto" w:fill="FFFFFF"/>
        </w:rPr>
        <w:t xml:space="preserve">. Where Steiner developed his theory as a </w:t>
      </w:r>
      <w:r w:rsidR="00214F0D" w:rsidRPr="00214F0D">
        <w:rPr>
          <w:rFonts w:ascii="Arial" w:hAnsi="Arial" w:cs="Arial"/>
          <w:b/>
          <w:shd w:val="clear" w:color="auto" w:fill="FFFFFF"/>
        </w:rPr>
        <w:t>“</w:t>
      </w:r>
      <w:r w:rsidR="00214F0D" w:rsidRPr="00214F0D">
        <w:rPr>
          <w:rFonts w:ascii="Arial" w:hAnsi="Arial" w:cs="Arial"/>
          <w:i/>
        </w:rPr>
        <w:t>spiritual movement that he called anthroposophy, which is based on the idea that a child’s moral, spiritual and creative sides need as much attention as their intellect. As far as education goes, he strongly believed in the idea of developing the whole person</w:t>
      </w:r>
      <w:r w:rsidR="00214F0D" w:rsidRPr="00214F0D">
        <w:rPr>
          <w:rFonts w:ascii="Arial" w:hAnsi="Arial" w:cs="Arial"/>
        </w:rPr>
        <w:t>.</w:t>
      </w:r>
      <w:r w:rsidR="00214F0D">
        <w:rPr>
          <w:rFonts w:ascii="Arial" w:hAnsi="Arial" w:cs="Arial"/>
          <w:b/>
        </w:rPr>
        <w:t>”</w:t>
      </w:r>
      <w:r w:rsidR="00214F0D" w:rsidRPr="00214F0D">
        <w:t xml:space="preserve"> </w:t>
      </w:r>
      <w:r w:rsidR="00214F0D" w:rsidRPr="00214F0D">
        <w:rPr>
          <w:rFonts w:ascii="Arial" w:hAnsi="Arial" w:cs="Arial"/>
          <w:b/>
        </w:rPr>
        <w:t>earlychildhoodeducation.co.uk</w:t>
      </w:r>
      <w:r w:rsidR="00F964D3">
        <w:rPr>
          <w:rFonts w:ascii="Arial" w:hAnsi="Arial" w:cs="Arial"/>
          <w:b/>
        </w:rPr>
        <w:t xml:space="preserve">. </w:t>
      </w:r>
      <w:r w:rsidR="00F964D3">
        <w:rPr>
          <w:rFonts w:ascii="Arial" w:hAnsi="Arial" w:cs="Arial"/>
        </w:rPr>
        <w:t xml:space="preserve">Last we have </w:t>
      </w:r>
      <w:proofErr w:type="spellStart"/>
      <w:r w:rsidR="00F964D3">
        <w:rPr>
          <w:rFonts w:ascii="Arial" w:hAnsi="Arial" w:cs="Arial"/>
        </w:rPr>
        <w:t>Deweys</w:t>
      </w:r>
      <w:proofErr w:type="spellEnd"/>
      <w:r w:rsidR="00F964D3">
        <w:rPr>
          <w:rFonts w:ascii="Arial" w:hAnsi="Arial" w:cs="Arial"/>
        </w:rPr>
        <w:t xml:space="preserve"> theory is similar to Vygotsky, </w:t>
      </w:r>
      <w:r w:rsidR="00F964D3" w:rsidRPr="00F964D3">
        <w:rPr>
          <w:rFonts w:ascii="Arial" w:hAnsi="Arial" w:cs="Arial"/>
          <w:b/>
        </w:rPr>
        <w:t>“</w:t>
      </w:r>
      <w:r w:rsidR="00F964D3" w:rsidRPr="00F964D3">
        <w:rPr>
          <w:rFonts w:ascii="Arial" w:hAnsi="Arial" w:cs="Arial"/>
          <w:bCs/>
          <w:i/>
          <w:shd w:val="clear" w:color="auto" w:fill="FFFFFF"/>
        </w:rPr>
        <w:t>Dewey</w:t>
      </w:r>
      <w:r w:rsidR="00F964D3" w:rsidRPr="00F964D3">
        <w:rPr>
          <w:rFonts w:ascii="Arial" w:hAnsi="Arial" w:cs="Arial"/>
          <w:i/>
          <w:shd w:val="clear" w:color="auto" w:fill="FFFFFF"/>
        </w:rPr>
        <w:t> believed that human beings learn through a 'hands-on' approach. This places </w:t>
      </w:r>
      <w:r w:rsidR="00F964D3" w:rsidRPr="00F964D3">
        <w:rPr>
          <w:rFonts w:ascii="Arial" w:hAnsi="Arial" w:cs="Arial"/>
          <w:bCs/>
          <w:i/>
          <w:shd w:val="clear" w:color="auto" w:fill="FFFFFF"/>
        </w:rPr>
        <w:t>Dewey</w:t>
      </w:r>
      <w:r w:rsidR="00F964D3" w:rsidRPr="00F964D3">
        <w:rPr>
          <w:rFonts w:ascii="Arial" w:hAnsi="Arial" w:cs="Arial"/>
          <w:i/>
          <w:shd w:val="clear" w:color="auto" w:fill="FFFFFF"/>
        </w:rPr>
        <w:t> in the educational philosophy of pragmatism. Pragmatists believe that reality must be experienced. From </w:t>
      </w:r>
      <w:r w:rsidR="00F964D3" w:rsidRPr="00F964D3">
        <w:rPr>
          <w:rFonts w:ascii="Arial" w:hAnsi="Arial" w:cs="Arial"/>
          <w:bCs/>
          <w:i/>
          <w:shd w:val="clear" w:color="auto" w:fill="FFFFFF"/>
        </w:rPr>
        <w:t>Dewey's</w:t>
      </w:r>
      <w:r w:rsidR="00F964D3" w:rsidRPr="00F964D3">
        <w:rPr>
          <w:rFonts w:ascii="Arial" w:hAnsi="Arial" w:cs="Arial"/>
          <w:i/>
          <w:shd w:val="clear" w:color="auto" w:fill="FFFFFF"/>
        </w:rPr>
        <w:t> educational point of view, this means that students must interact with their environment in order to adapt and learn</w:t>
      </w:r>
      <w:r w:rsidR="00F964D3" w:rsidRPr="00F964D3">
        <w:rPr>
          <w:rFonts w:ascii="Arial" w:hAnsi="Arial" w:cs="Arial"/>
          <w:b/>
          <w:i/>
          <w:shd w:val="clear" w:color="auto" w:fill="FFFFFF"/>
        </w:rPr>
        <w:t>”</w:t>
      </w:r>
      <w:r w:rsidR="00F964D3" w:rsidRPr="00F964D3">
        <w:t xml:space="preserve"> </w:t>
      </w:r>
      <w:r w:rsidR="00F964D3" w:rsidRPr="00F964D3">
        <w:rPr>
          <w:rFonts w:ascii="Arial" w:hAnsi="Arial" w:cs="Arial"/>
          <w:b/>
          <w:i/>
          <w:shd w:val="clear" w:color="auto" w:fill="FFFFFF"/>
        </w:rPr>
        <w:t>study.com</w:t>
      </w:r>
      <w:r w:rsidR="00F964D3">
        <w:rPr>
          <w:rFonts w:ascii="Arial" w:eastAsiaTheme="minorHAnsi" w:hAnsi="Arial" w:cs="Arial"/>
          <w:b/>
          <w:sz w:val="22"/>
          <w:szCs w:val="22"/>
          <w:shd w:val="clear" w:color="auto" w:fill="FFFFFF"/>
          <w:lang w:eastAsia="en-US"/>
        </w:rPr>
        <w:t xml:space="preserve">. </w:t>
      </w:r>
      <w:r w:rsidR="00F964D3">
        <w:rPr>
          <w:rFonts w:ascii="Arial" w:eastAsiaTheme="minorHAnsi" w:hAnsi="Arial" w:cs="Arial"/>
          <w:sz w:val="22"/>
          <w:szCs w:val="22"/>
          <w:shd w:val="clear" w:color="auto" w:fill="FFFFFF"/>
          <w:lang w:eastAsia="en-US"/>
        </w:rPr>
        <w:t xml:space="preserve">As I go more in depth with each theorists theories we will get to see how they are used within the classroom environment and what approaches work well. I will be using my own school as </w:t>
      </w:r>
      <w:r w:rsidR="00CB7535">
        <w:rPr>
          <w:rFonts w:ascii="Arial" w:eastAsiaTheme="minorHAnsi" w:hAnsi="Arial" w:cs="Arial"/>
          <w:sz w:val="22"/>
          <w:szCs w:val="22"/>
          <w:shd w:val="clear" w:color="auto" w:fill="FFFFFF"/>
          <w:lang w:eastAsia="en-US"/>
        </w:rPr>
        <w:t>an example on what approaches we use, I will refer to this as school A.</w:t>
      </w:r>
    </w:p>
    <w:p w:rsidR="00A0190A" w:rsidRPr="007D76C9" w:rsidRDefault="00CB7535" w:rsidP="00214F0D">
      <w:pPr>
        <w:pStyle w:val="NormalWeb"/>
        <w:rPr>
          <w:rFonts w:ascii="Georgia" w:hAnsi="Georgia"/>
          <w:color w:val="000000"/>
          <w:sz w:val="26"/>
          <w:szCs w:val="26"/>
          <w:shd w:val="clear" w:color="auto" w:fill="F5F5F5"/>
        </w:rPr>
      </w:pPr>
      <w:proofErr w:type="spellStart"/>
      <w:r w:rsidRPr="000C7EAA">
        <w:rPr>
          <w:rFonts w:ascii="Arial" w:eastAsiaTheme="minorHAnsi" w:hAnsi="Arial" w:cs="Arial"/>
          <w:sz w:val="22"/>
          <w:szCs w:val="22"/>
          <w:shd w:val="clear" w:color="auto" w:fill="FFFFFF"/>
          <w:lang w:eastAsia="en-US"/>
        </w:rPr>
        <w:t>Vygotskys</w:t>
      </w:r>
      <w:proofErr w:type="spellEnd"/>
      <w:r w:rsidRPr="000C7EAA">
        <w:rPr>
          <w:rFonts w:ascii="Arial" w:eastAsiaTheme="minorHAnsi" w:hAnsi="Arial" w:cs="Arial"/>
          <w:sz w:val="22"/>
          <w:szCs w:val="22"/>
          <w:shd w:val="clear" w:color="auto" w:fill="FFFFFF"/>
          <w:lang w:eastAsia="en-US"/>
        </w:rPr>
        <w:t xml:space="preserve"> theory</w:t>
      </w:r>
      <w:r w:rsidR="008D7B75" w:rsidRPr="000C7EAA">
        <w:rPr>
          <w:rFonts w:ascii="Arial" w:eastAsiaTheme="minorHAnsi" w:hAnsi="Arial" w:cs="Arial"/>
          <w:sz w:val="22"/>
          <w:szCs w:val="22"/>
          <w:shd w:val="clear" w:color="auto" w:fill="FFFFFF"/>
          <w:lang w:eastAsia="en-US"/>
        </w:rPr>
        <w:t xml:space="preserve"> was known as the</w:t>
      </w:r>
      <w:r w:rsidR="00C2674D" w:rsidRPr="000C7EAA">
        <w:rPr>
          <w:rFonts w:ascii="Arial" w:eastAsiaTheme="minorHAnsi" w:hAnsi="Arial" w:cs="Arial"/>
          <w:sz w:val="22"/>
          <w:szCs w:val="22"/>
          <w:shd w:val="clear" w:color="auto" w:fill="FFFFFF"/>
          <w:lang w:eastAsia="en-US"/>
        </w:rPr>
        <w:t xml:space="preserve"> sociocultural theory of cognitive development. Vygotsky believes that the development of children is through social interaction by interacting with parents</w:t>
      </w:r>
      <w:r w:rsidR="00C2674D" w:rsidRPr="00DF543B">
        <w:rPr>
          <w:rFonts w:ascii="Arial" w:eastAsiaTheme="minorHAnsi" w:hAnsi="Arial" w:cs="Arial"/>
          <w:sz w:val="22"/>
          <w:szCs w:val="22"/>
          <w:shd w:val="clear" w:color="auto" w:fill="FFFFFF"/>
          <w:lang w:eastAsia="en-US"/>
        </w:rPr>
        <w:t>, guardians, family and other people.</w:t>
      </w:r>
      <w:r w:rsidR="00C2674D" w:rsidRPr="00DF543B">
        <w:rPr>
          <w:rFonts w:ascii="Arial" w:eastAsiaTheme="minorHAnsi" w:hAnsi="Arial" w:cs="Arial"/>
          <w:b/>
          <w:sz w:val="22"/>
          <w:szCs w:val="22"/>
          <w:shd w:val="clear" w:color="auto" w:fill="FFFFFF"/>
          <w:lang w:eastAsia="en-US"/>
        </w:rPr>
        <w:t xml:space="preserve"> </w:t>
      </w:r>
      <w:r w:rsidR="000C7EAA" w:rsidRPr="00DF543B">
        <w:rPr>
          <w:rFonts w:ascii="Arial" w:hAnsi="Arial" w:cs="Arial"/>
          <w:b/>
          <w:sz w:val="22"/>
          <w:szCs w:val="22"/>
          <w:shd w:val="clear" w:color="auto" w:fill="FFFFFF"/>
        </w:rPr>
        <w:t>“</w:t>
      </w:r>
      <w:r w:rsidR="000C7EAA" w:rsidRPr="00DF543B">
        <w:rPr>
          <w:rFonts w:ascii="Arial" w:hAnsi="Arial" w:cs="Arial"/>
          <w:i/>
          <w:sz w:val="22"/>
          <w:szCs w:val="22"/>
          <w:shd w:val="clear" w:color="auto" w:fill="FFFFFF"/>
        </w:rPr>
        <w:t>Every function in the child’s cultural development appears twice: first, on the social level, and later, on the individual level; first, between people (</w:t>
      </w:r>
      <w:proofErr w:type="spellStart"/>
      <w:r w:rsidR="000C7EAA" w:rsidRPr="00DF543B">
        <w:rPr>
          <w:rFonts w:ascii="Arial" w:hAnsi="Arial" w:cs="Arial"/>
          <w:i/>
          <w:sz w:val="22"/>
          <w:szCs w:val="22"/>
          <w:shd w:val="clear" w:color="auto" w:fill="FFFFFF"/>
        </w:rPr>
        <w:t>interpsychological</w:t>
      </w:r>
      <w:proofErr w:type="spellEnd"/>
      <w:r w:rsidR="000C7EAA" w:rsidRPr="00DF543B">
        <w:rPr>
          <w:rFonts w:ascii="Arial" w:hAnsi="Arial" w:cs="Arial"/>
          <w:i/>
          <w:sz w:val="22"/>
          <w:szCs w:val="22"/>
          <w:shd w:val="clear" w:color="auto" w:fill="FFFFFF"/>
        </w:rPr>
        <w:t>) and then inside the child (</w:t>
      </w:r>
      <w:proofErr w:type="spellStart"/>
      <w:r w:rsidR="000C7EAA" w:rsidRPr="00DF543B">
        <w:rPr>
          <w:rFonts w:ascii="Arial" w:hAnsi="Arial" w:cs="Arial"/>
          <w:i/>
          <w:sz w:val="22"/>
          <w:szCs w:val="22"/>
          <w:shd w:val="clear" w:color="auto" w:fill="FFFFFF"/>
        </w:rPr>
        <w:t>intrapsychological</w:t>
      </w:r>
      <w:proofErr w:type="spellEnd"/>
      <w:r w:rsidR="000C7EAA" w:rsidRPr="00DF543B">
        <w:rPr>
          <w:rFonts w:ascii="Arial" w:hAnsi="Arial" w:cs="Arial"/>
          <w:i/>
          <w:sz w:val="22"/>
          <w:szCs w:val="22"/>
          <w:shd w:val="clear" w:color="auto" w:fill="FFFFFF"/>
        </w:rPr>
        <w:t>)</w:t>
      </w:r>
      <w:r w:rsidR="000C7EAA" w:rsidRPr="00DF543B">
        <w:rPr>
          <w:rFonts w:ascii="Arial" w:hAnsi="Arial" w:cs="Arial"/>
          <w:b/>
          <w:sz w:val="22"/>
          <w:szCs w:val="22"/>
          <w:shd w:val="clear" w:color="auto" w:fill="FFFFFF"/>
        </w:rPr>
        <w:t>”</w:t>
      </w:r>
      <w:r w:rsidR="00DF543B" w:rsidRPr="00DF543B">
        <w:rPr>
          <w:rFonts w:ascii="Arial" w:hAnsi="Arial" w:cs="Arial"/>
          <w:b/>
          <w:sz w:val="22"/>
          <w:szCs w:val="22"/>
          <w:shd w:val="clear" w:color="auto" w:fill="FFFFFF"/>
        </w:rPr>
        <w:t xml:space="preserve"> </w:t>
      </w:r>
      <w:r w:rsidR="00DF543B" w:rsidRPr="00DF543B">
        <w:rPr>
          <w:rFonts w:ascii="Arial" w:hAnsi="Arial" w:cs="Arial"/>
          <w:sz w:val="22"/>
          <w:szCs w:val="22"/>
          <w:shd w:val="clear" w:color="auto" w:fill="FFFFFF"/>
        </w:rPr>
        <w:t>Vygotsky, L.S. (1978)</w:t>
      </w:r>
      <w:r w:rsidR="00DF543B">
        <w:rPr>
          <w:rFonts w:ascii="Arial" w:hAnsi="Arial" w:cs="Arial"/>
          <w:sz w:val="22"/>
          <w:szCs w:val="22"/>
          <w:shd w:val="clear" w:color="auto" w:fill="FFFFFF"/>
        </w:rPr>
        <w:t xml:space="preserve">. He believed that the tools of culture helped shape the minds of the children the tools are cultural such as language, art and music and objects such as pens, phones and computers. Through these tools and communication with others is how the children develop and learn. Vygotsky believed that the children have knowledge on two levels the first level being the social level where they experience different things with others and those others may be more experienced than them therefore the children will learn more. The other </w:t>
      </w:r>
      <w:r w:rsidR="00A0190A">
        <w:rPr>
          <w:rFonts w:ascii="Arial" w:hAnsi="Arial" w:cs="Arial"/>
          <w:sz w:val="22"/>
          <w:szCs w:val="22"/>
          <w:shd w:val="clear" w:color="auto" w:fill="FFFFFF"/>
        </w:rPr>
        <w:t xml:space="preserve">level is the psychological level where the children have remembered something that they have seen, heard or done and repeat it. In school A we deliver a lesson in four stages, the first stage is where a staff member engages the children with fun objects but the children are only allowed to look and not touch, the second stage the children begin to join in but have to take turns and the third stage the staff member creates a very simple piece of art in front of the children and then the children have to go off to the tables and try and recreate the same piece of art. This is similar to </w:t>
      </w:r>
      <w:proofErr w:type="spellStart"/>
      <w:r w:rsidR="00A0190A">
        <w:rPr>
          <w:rFonts w:ascii="Arial" w:hAnsi="Arial" w:cs="Arial"/>
          <w:sz w:val="22"/>
          <w:szCs w:val="22"/>
          <w:shd w:val="clear" w:color="auto" w:fill="FFFFFF"/>
        </w:rPr>
        <w:t>Vygotskys</w:t>
      </w:r>
      <w:proofErr w:type="spellEnd"/>
      <w:r w:rsidR="00A0190A">
        <w:rPr>
          <w:rFonts w:ascii="Arial" w:hAnsi="Arial" w:cs="Arial"/>
          <w:sz w:val="22"/>
          <w:szCs w:val="22"/>
          <w:shd w:val="clear" w:color="auto" w:fill="FFFFFF"/>
        </w:rPr>
        <w:t xml:space="preserve"> psychological level where the child remembers something they have seen. He also created something called the ZPD (zone of proximal development) or some call it scaffoldi</w:t>
      </w:r>
      <w:r w:rsidR="007D76C9">
        <w:rPr>
          <w:rFonts w:ascii="Arial" w:hAnsi="Arial" w:cs="Arial"/>
          <w:sz w:val="22"/>
          <w:szCs w:val="22"/>
          <w:shd w:val="clear" w:color="auto" w:fill="FFFFFF"/>
        </w:rPr>
        <w:t>ng</w:t>
      </w:r>
      <w:r w:rsidR="00A0190A">
        <w:rPr>
          <w:rFonts w:ascii="Arial" w:hAnsi="Arial" w:cs="Arial"/>
          <w:sz w:val="22"/>
          <w:szCs w:val="22"/>
          <w:shd w:val="clear" w:color="auto" w:fill="FFFFFF"/>
        </w:rPr>
        <w:t>.</w:t>
      </w:r>
      <w:r w:rsidR="007D76C9">
        <w:rPr>
          <w:rFonts w:ascii="Arial" w:hAnsi="Arial" w:cs="Arial"/>
          <w:sz w:val="22"/>
          <w:szCs w:val="22"/>
          <w:shd w:val="clear" w:color="auto" w:fill="FFFFFF"/>
        </w:rPr>
        <w:t xml:space="preserve"> </w:t>
      </w:r>
      <w:r w:rsidR="007D76C9" w:rsidRPr="007D76C9">
        <w:rPr>
          <w:rFonts w:ascii="Arial" w:hAnsi="Arial" w:cs="Arial"/>
          <w:b/>
          <w:sz w:val="22"/>
          <w:szCs w:val="22"/>
          <w:shd w:val="clear" w:color="auto" w:fill="FFFFFF"/>
        </w:rPr>
        <w:t>“</w:t>
      </w:r>
      <w:proofErr w:type="gramStart"/>
      <w:r w:rsidR="007D76C9" w:rsidRPr="007D76C9">
        <w:rPr>
          <w:rFonts w:ascii="Arial" w:hAnsi="Arial" w:cs="Arial"/>
          <w:i/>
          <w:color w:val="000000"/>
          <w:sz w:val="22"/>
          <w:szCs w:val="22"/>
          <w:shd w:val="clear" w:color="auto" w:fill="FFFFFF"/>
        </w:rPr>
        <w:t>the</w:t>
      </w:r>
      <w:proofErr w:type="gramEnd"/>
      <w:r w:rsidR="007D76C9" w:rsidRPr="007D76C9">
        <w:rPr>
          <w:rFonts w:ascii="Arial" w:hAnsi="Arial" w:cs="Arial"/>
          <w:i/>
          <w:color w:val="000000"/>
          <w:sz w:val="22"/>
          <w:szCs w:val="22"/>
          <w:shd w:val="clear" w:color="auto" w:fill="FFFFFF"/>
        </w:rPr>
        <w:t xml:space="preserve"> distance between the actual developmental level as determined by independent problem solving and the level of potential development as determined through problem-solving under adult guidance, or in collab</w:t>
      </w:r>
      <w:r w:rsidR="007D76C9">
        <w:rPr>
          <w:rFonts w:ascii="Arial" w:hAnsi="Arial" w:cs="Arial"/>
          <w:i/>
          <w:color w:val="000000"/>
          <w:sz w:val="22"/>
          <w:szCs w:val="22"/>
          <w:shd w:val="clear" w:color="auto" w:fill="FFFFFF"/>
        </w:rPr>
        <w:t>oration with more capable peers</w:t>
      </w:r>
      <w:r w:rsidR="007D76C9" w:rsidRPr="007D76C9">
        <w:rPr>
          <w:rFonts w:ascii="Arial" w:hAnsi="Arial" w:cs="Arial"/>
          <w:b/>
          <w:color w:val="000000"/>
          <w:sz w:val="22"/>
          <w:szCs w:val="22"/>
          <w:shd w:val="clear" w:color="auto" w:fill="FFFFFF"/>
        </w:rPr>
        <w:t>”</w:t>
      </w:r>
      <w:r w:rsidR="007D76C9" w:rsidRPr="007D76C9">
        <w:rPr>
          <w:rFonts w:ascii="Arial" w:hAnsi="Arial" w:cs="Arial"/>
          <w:i/>
          <w:color w:val="000000"/>
          <w:sz w:val="22"/>
          <w:szCs w:val="22"/>
          <w:shd w:val="clear" w:color="auto" w:fill="FFFFFF"/>
        </w:rPr>
        <w:t xml:space="preserve"> (Vygotsky, 1978, p. 86).</w:t>
      </w:r>
      <w:r w:rsidR="00A0190A" w:rsidRPr="007D76C9">
        <w:rPr>
          <w:rFonts w:ascii="Arial" w:hAnsi="Arial" w:cs="Arial"/>
          <w:sz w:val="22"/>
          <w:szCs w:val="22"/>
          <w:shd w:val="clear" w:color="auto" w:fill="FFFFFF"/>
        </w:rPr>
        <w:t xml:space="preserve">This is </w:t>
      </w:r>
      <w:r w:rsidR="007D76C9" w:rsidRPr="007D76C9">
        <w:rPr>
          <w:rFonts w:ascii="Arial" w:hAnsi="Arial" w:cs="Arial"/>
          <w:sz w:val="22"/>
          <w:szCs w:val="22"/>
          <w:shd w:val="clear" w:color="auto" w:fill="FFFFFF"/>
        </w:rPr>
        <w:t>broken down into three sections the first section is the level of potential development</w:t>
      </w:r>
      <w:r w:rsidR="00D049AF">
        <w:rPr>
          <w:rFonts w:ascii="Arial" w:hAnsi="Arial" w:cs="Arial"/>
          <w:sz w:val="22"/>
          <w:szCs w:val="22"/>
          <w:shd w:val="clear" w:color="auto" w:fill="FFFFFF"/>
        </w:rPr>
        <w:t xml:space="preserve"> which is their level of actual development (where they are at now in terms of learning). To get them through this stage it will help for them to be around someone with more knowledge than them. The next stage is zone of proximal development where the child is on the edge of her capabilities and needs support. The last stage is level of actual development this is where the children show what they can do on their own with no help. </w:t>
      </w:r>
    </w:p>
    <w:p w:rsidR="00D049AF" w:rsidRDefault="008921D2" w:rsidP="00214F0D">
      <w:pPr>
        <w:pStyle w:val="NormalWeb"/>
        <w:rPr>
          <w:rFonts w:ascii="Arial" w:eastAsiaTheme="minorHAnsi" w:hAnsi="Arial" w:cs="Arial"/>
          <w:sz w:val="22"/>
          <w:szCs w:val="22"/>
          <w:shd w:val="clear" w:color="auto" w:fill="FFFFFF"/>
          <w:lang w:eastAsia="en-US"/>
        </w:rPr>
      </w:pPr>
      <w:r w:rsidRPr="006F11D3">
        <w:rPr>
          <w:rFonts w:ascii="Arial" w:eastAsiaTheme="minorHAnsi" w:hAnsi="Arial" w:cs="Arial"/>
          <w:sz w:val="22"/>
          <w:szCs w:val="22"/>
          <w:shd w:val="clear" w:color="auto" w:fill="FFFFFF"/>
          <w:lang w:eastAsia="en-US"/>
        </w:rPr>
        <w:lastRenderedPageBreak/>
        <w:t xml:space="preserve">Steiner adds a spiritual approach to education and believes that it is more important for children to develop </w:t>
      </w:r>
      <w:r w:rsidR="009C1479" w:rsidRPr="006F11D3">
        <w:rPr>
          <w:rFonts w:ascii="Arial" w:eastAsiaTheme="minorHAnsi" w:hAnsi="Arial" w:cs="Arial"/>
          <w:sz w:val="22"/>
          <w:szCs w:val="22"/>
          <w:shd w:val="clear" w:color="auto" w:fill="FFFFFF"/>
          <w:lang w:eastAsia="en-US"/>
        </w:rPr>
        <w:t xml:space="preserve">through dance and art to express themselves </w:t>
      </w:r>
      <w:r w:rsidRPr="006F11D3">
        <w:rPr>
          <w:rFonts w:ascii="Arial" w:eastAsiaTheme="minorHAnsi" w:hAnsi="Arial" w:cs="Arial"/>
          <w:sz w:val="22"/>
          <w:szCs w:val="22"/>
          <w:shd w:val="clear" w:color="auto" w:fill="FFFFFF"/>
          <w:lang w:eastAsia="en-US"/>
        </w:rPr>
        <w:t>before the educational curriculum is e</w:t>
      </w:r>
      <w:r w:rsidR="009C1479" w:rsidRPr="006F11D3">
        <w:rPr>
          <w:rFonts w:ascii="Arial" w:eastAsiaTheme="minorHAnsi" w:hAnsi="Arial" w:cs="Arial"/>
          <w:sz w:val="22"/>
          <w:szCs w:val="22"/>
          <w:shd w:val="clear" w:color="auto" w:fill="FFFFFF"/>
          <w:lang w:eastAsia="en-US"/>
        </w:rPr>
        <w:t>nforced. He called this movement anthroposophy which is</w:t>
      </w:r>
      <w:r w:rsidR="006F11D3">
        <w:rPr>
          <w:rFonts w:ascii="Arial" w:eastAsiaTheme="minorHAnsi" w:hAnsi="Arial" w:cs="Arial"/>
          <w:sz w:val="22"/>
          <w:szCs w:val="22"/>
          <w:shd w:val="clear" w:color="auto" w:fill="FFFFFF"/>
          <w:lang w:eastAsia="en-US"/>
        </w:rPr>
        <w:t xml:space="preserve"> </w:t>
      </w:r>
      <w:r w:rsidR="006F11D3" w:rsidRPr="007C7C8A">
        <w:rPr>
          <w:rFonts w:ascii="Arial" w:eastAsiaTheme="minorHAnsi" w:hAnsi="Arial" w:cs="Arial"/>
          <w:b/>
          <w:sz w:val="22"/>
          <w:szCs w:val="22"/>
          <w:shd w:val="clear" w:color="auto" w:fill="FFFFFF"/>
          <w:lang w:eastAsia="en-US"/>
        </w:rPr>
        <w:t>“</w:t>
      </w:r>
      <w:r w:rsidR="006F11D3" w:rsidRPr="007C7C8A">
        <w:rPr>
          <w:rFonts w:ascii="Arial" w:eastAsiaTheme="minorHAnsi" w:hAnsi="Arial" w:cs="Arial"/>
          <w:i/>
          <w:sz w:val="22"/>
          <w:szCs w:val="22"/>
          <w:shd w:val="clear" w:color="auto" w:fill="FFFFFF"/>
          <w:lang w:eastAsia="en-US"/>
        </w:rPr>
        <w:t xml:space="preserve">a science of the spirit, and a necessary complement to natural science. It </w:t>
      </w:r>
      <w:r w:rsidR="007C7C8A" w:rsidRPr="007C7C8A">
        <w:rPr>
          <w:rFonts w:ascii="Arial" w:eastAsiaTheme="minorHAnsi" w:hAnsi="Arial" w:cs="Arial"/>
          <w:i/>
          <w:sz w:val="22"/>
          <w:szCs w:val="22"/>
          <w:shd w:val="clear" w:color="auto" w:fill="FFFFFF"/>
          <w:lang w:eastAsia="en-US"/>
        </w:rPr>
        <w:t>deals with many larg</w:t>
      </w:r>
      <w:r w:rsidR="006F11D3" w:rsidRPr="007C7C8A">
        <w:rPr>
          <w:rFonts w:ascii="Arial" w:eastAsiaTheme="minorHAnsi" w:hAnsi="Arial" w:cs="Arial"/>
          <w:i/>
          <w:sz w:val="22"/>
          <w:szCs w:val="22"/>
          <w:shd w:val="clear" w:color="auto" w:fill="FFFFFF"/>
          <w:lang w:eastAsia="en-US"/>
        </w:rPr>
        <w:t xml:space="preserve">e questions, such as: the purpose of life, the physical ad non-physical aspects of the human </w:t>
      </w:r>
      <w:r w:rsidR="007C7C8A" w:rsidRPr="007C7C8A">
        <w:rPr>
          <w:rFonts w:ascii="Arial" w:eastAsiaTheme="minorHAnsi" w:hAnsi="Arial" w:cs="Arial"/>
          <w:i/>
          <w:sz w:val="22"/>
          <w:szCs w:val="22"/>
          <w:shd w:val="clear" w:color="auto" w:fill="FFFFFF"/>
          <w:lang w:eastAsia="en-US"/>
        </w:rPr>
        <w:t xml:space="preserve">constitution, the nature of divinity and the cosmos, and the understanding of those </w:t>
      </w:r>
      <w:r w:rsidR="007C7C8A">
        <w:rPr>
          <w:rFonts w:ascii="Arial" w:eastAsiaTheme="minorHAnsi" w:hAnsi="Arial" w:cs="Arial"/>
          <w:i/>
          <w:sz w:val="22"/>
          <w:szCs w:val="22"/>
          <w:shd w:val="clear" w:color="auto" w:fill="FFFFFF"/>
          <w:lang w:eastAsia="en-US"/>
        </w:rPr>
        <w:t>universal laws which govern life</w:t>
      </w:r>
      <w:r w:rsidR="007C7C8A" w:rsidRPr="007C7C8A">
        <w:rPr>
          <w:rFonts w:ascii="Arial" w:eastAsiaTheme="minorHAnsi" w:hAnsi="Arial" w:cs="Arial"/>
          <w:b/>
          <w:sz w:val="22"/>
          <w:szCs w:val="22"/>
          <w:shd w:val="clear" w:color="auto" w:fill="FFFFFF"/>
          <w:lang w:eastAsia="en-US"/>
        </w:rPr>
        <w:t>”</w:t>
      </w:r>
      <w:r w:rsidR="007C7C8A">
        <w:t xml:space="preserve"> </w:t>
      </w:r>
      <w:r w:rsidR="007C7C8A" w:rsidRPr="007C7C8A">
        <w:rPr>
          <w:rFonts w:ascii="Arial" w:eastAsiaTheme="minorHAnsi" w:hAnsi="Arial" w:cs="Arial"/>
          <w:b/>
          <w:i/>
          <w:sz w:val="22"/>
          <w:szCs w:val="22"/>
          <w:shd w:val="clear" w:color="auto" w:fill="FFFFFF"/>
          <w:lang w:eastAsia="en-US"/>
        </w:rPr>
        <w:t>anthropopper.wordpress.com</w:t>
      </w:r>
      <w:r w:rsidR="007C7C8A">
        <w:rPr>
          <w:rFonts w:ascii="Arial" w:eastAsiaTheme="minorHAnsi" w:hAnsi="Arial" w:cs="Arial"/>
          <w:i/>
          <w:sz w:val="22"/>
          <w:szCs w:val="22"/>
          <w:shd w:val="clear" w:color="auto" w:fill="FFFFFF"/>
          <w:lang w:eastAsia="en-US"/>
        </w:rPr>
        <w:t xml:space="preserve">. </w:t>
      </w:r>
      <w:proofErr w:type="spellStart"/>
      <w:proofErr w:type="gramStart"/>
      <w:r w:rsidR="008D7B75" w:rsidRPr="008D7B75">
        <w:rPr>
          <w:rFonts w:ascii="Arial" w:eastAsiaTheme="minorHAnsi" w:hAnsi="Arial" w:cs="Arial"/>
          <w:sz w:val="22"/>
          <w:szCs w:val="22"/>
          <w:shd w:val="clear" w:color="auto" w:fill="FFFFFF"/>
          <w:lang w:eastAsia="en-US"/>
        </w:rPr>
        <w:t>Steiners</w:t>
      </w:r>
      <w:proofErr w:type="spellEnd"/>
      <w:proofErr w:type="gramEnd"/>
      <w:r w:rsidR="008D7B75" w:rsidRPr="008D7B75">
        <w:rPr>
          <w:rFonts w:ascii="Arial" w:eastAsiaTheme="minorHAnsi" w:hAnsi="Arial" w:cs="Arial"/>
          <w:sz w:val="22"/>
          <w:szCs w:val="22"/>
          <w:shd w:val="clear" w:color="auto" w:fill="FFFFFF"/>
          <w:lang w:eastAsia="en-US"/>
        </w:rPr>
        <w:t xml:space="preserve"> theory is used in school</w:t>
      </w:r>
      <w:r w:rsidR="008D7B75">
        <w:rPr>
          <w:rFonts w:ascii="Arial" w:eastAsiaTheme="minorHAnsi" w:hAnsi="Arial" w:cs="Arial"/>
          <w:sz w:val="22"/>
          <w:szCs w:val="22"/>
          <w:shd w:val="clear" w:color="auto" w:fill="FFFFFF"/>
          <w:lang w:eastAsia="en-US"/>
        </w:rPr>
        <w:t xml:space="preserve"> A as it is a special educational needs school. We let the children develop as a person first through play, art and many other ways of expressing themselves before taking the academic approach and introducing the national curriculum. </w:t>
      </w:r>
      <w:r w:rsidR="007C7C8A" w:rsidRPr="007C7C8A">
        <w:rPr>
          <w:rFonts w:ascii="Arial" w:eastAsiaTheme="minorHAnsi" w:hAnsi="Arial" w:cs="Arial"/>
          <w:sz w:val="22"/>
          <w:szCs w:val="22"/>
          <w:shd w:val="clear" w:color="auto" w:fill="FFFFFF"/>
          <w:lang w:eastAsia="en-US"/>
        </w:rPr>
        <w:t>Steiner says there are 3 stages before adulthood</w:t>
      </w:r>
      <w:r w:rsidR="007C7C8A">
        <w:rPr>
          <w:rFonts w:ascii="Arial" w:eastAsiaTheme="minorHAnsi" w:hAnsi="Arial" w:cs="Arial"/>
          <w:b/>
          <w:sz w:val="22"/>
          <w:szCs w:val="22"/>
          <w:shd w:val="clear" w:color="auto" w:fill="FFFFFF"/>
          <w:lang w:eastAsia="en-US"/>
        </w:rPr>
        <w:t xml:space="preserve"> </w:t>
      </w:r>
      <w:r w:rsidR="007C7C8A">
        <w:rPr>
          <w:rFonts w:ascii="Arial" w:eastAsiaTheme="minorHAnsi" w:hAnsi="Arial" w:cs="Arial"/>
          <w:sz w:val="22"/>
          <w:szCs w:val="22"/>
          <w:shd w:val="clear" w:color="auto" w:fill="FFFFFF"/>
          <w:lang w:eastAsia="en-US"/>
        </w:rPr>
        <w:t>age 1-7</w:t>
      </w:r>
      <w:r w:rsidR="00186BD4">
        <w:rPr>
          <w:rFonts w:ascii="Arial" w:eastAsiaTheme="minorHAnsi" w:hAnsi="Arial" w:cs="Arial"/>
          <w:sz w:val="22"/>
          <w:szCs w:val="22"/>
          <w:shd w:val="clear" w:color="auto" w:fill="FFFFFF"/>
          <w:lang w:eastAsia="en-US"/>
        </w:rPr>
        <w:t xml:space="preserve"> the will stage. This is where children do things from their own will, the will to crawl to walk to run with almost no encouragement from anyone. </w:t>
      </w:r>
      <w:r w:rsidR="004D6836">
        <w:rPr>
          <w:rFonts w:ascii="Arial" w:eastAsiaTheme="minorHAnsi" w:hAnsi="Arial" w:cs="Arial"/>
          <w:sz w:val="22"/>
          <w:szCs w:val="22"/>
          <w:shd w:val="clear" w:color="auto" w:fill="FFFFFF"/>
          <w:lang w:eastAsia="en-US"/>
        </w:rPr>
        <w:t>The second stage is age 7-14 this stage is feeling this is where children begin to manage feelings such as sadness and happiness and understanding which ones they feel at different times. The feeling stage also includes movements and ideas once they are at this stage they are ready for academic instruction.</w:t>
      </w:r>
      <w:r w:rsidR="00A145DA">
        <w:rPr>
          <w:rFonts w:ascii="Arial" w:eastAsiaTheme="minorHAnsi" w:hAnsi="Arial" w:cs="Arial"/>
          <w:sz w:val="22"/>
          <w:szCs w:val="22"/>
          <w:shd w:val="clear" w:color="auto" w:fill="FFFFFF"/>
          <w:lang w:eastAsia="en-US"/>
        </w:rPr>
        <w:t xml:space="preserve"> The last stage is 14-21 this is where they are ready to start thinking critically, to brake things down and analyse them. They start to build their own lives and their own path for their future.</w:t>
      </w:r>
      <w:r w:rsidR="008D7B75">
        <w:rPr>
          <w:rFonts w:ascii="Arial" w:eastAsiaTheme="minorHAnsi" w:hAnsi="Arial" w:cs="Arial"/>
          <w:sz w:val="22"/>
          <w:szCs w:val="22"/>
          <w:shd w:val="clear" w:color="auto" w:fill="FFFFFF"/>
          <w:lang w:eastAsia="en-US"/>
        </w:rPr>
        <w:t xml:space="preserve"> </w:t>
      </w:r>
      <w:r w:rsidR="00A145DA">
        <w:rPr>
          <w:rFonts w:ascii="Arial" w:eastAsiaTheme="minorHAnsi" w:hAnsi="Arial" w:cs="Arial"/>
          <w:sz w:val="22"/>
          <w:szCs w:val="22"/>
          <w:shd w:val="clear" w:color="auto" w:fill="FFFFFF"/>
          <w:lang w:eastAsia="en-US"/>
        </w:rPr>
        <w:t xml:space="preserve"> </w:t>
      </w:r>
    </w:p>
    <w:p w:rsidR="004E3CF7" w:rsidRDefault="00D049AF" w:rsidP="00214F0D">
      <w:pPr>
        <w:pStyle w:val="NormalWeb"/>
        <w:rPr>
          <w:rFonts w:ascii="Arial" w:eastAsiaTheme="minorHAnsi" w:hAnsi="Arial" w:cs="Arial"/>
          <w:sz w:val="22"/>
          <w:szCs w:val="22"/>
          <w:shd w:val="clear" w:color="auto" w:fill="FFFFFF"/>
          <w:lang w:eastAsia="en-US"/>
        </w:rPr>
      </w:pPr>
      <w:r>
        <w:rPr>
          <w:rFonts w:ascii="Arial" w:eastAsiaTheme="minorHAnsi" w:hAnsi="Arial" w:cs="Arial"/>
          <w:sz w:val="22"/>
          <w:szCs w:val="22"/>
          <w:shd w:val="clear" w:color="auto" w:fill="FFFFFF"/>
          <w:lang w:eastAsia="en-US"/>
        </w:rPr>
        <w:t>Dewey had a democratic approach and was child centred</w:t>
      </w:r>
      <w:r w:rsidR="00C971C0">
        <w:rPr>
          <w:rFonts w:ascii="Arial" w:eastAsiaTheme="minorHAnsi" w:hAnsi="Arial" w:cs="Arial"/>
          <w:sz w:val="22"/>
          <w:szCs w:val="22"/>
          <w:shd w:val="clear" w:color="auto" w:fill="FFFFFF"/>
          <w:lang w:eastAsia="en-US"/>
        </w:rPr>
        <w:t xml:space="preserve"> and again Dewey also believed that the children should learn through their environments and c</w:t>
      </w:r>
      <w:r w:rsidR="004E3CF7">
        <w:rPr>
          <w:rFonts w:ascii="Arial" w:eastAsiaTheme="minorHAnsi" w:hAnsi="Arial" w:cs="Arial"/>
          <w:sz w:val="22"/>
          <w:szCs w:val="22"/>
          <w:shd w:val="clear" w:color="auto" w:fill="FFFFFF"/>
          <w:lang w:eastAsia="en-US"/>
        </w:rPr>
        <w:t>r</w:t>
      </w:r>
      <w:r w:rsidR="00C971C0">
        <w:rPr>
          <w:rFonts w:ascii="Arial" w:eastAsiaTheme="minorHAnsi" w:hAnsi="Arial" w:cs="Arial"/>
          <w:sz w:val="22"/>
          <w:szCs w:val="22"/>
          <w:shd w:val="clear" w:color="auto" w:fill="FFFFFF"/>
          <w:lang w:eastAsia="en-US"/>
        </w:rPr>
        <w:t xml:space="preserve">eate their own understanding based on their own experience. </w:t>
      </w:r>
      <w:r w:rsidR="00C971C0" w:rsidRPr="00C971C0">
        <w:rPr>
          <w:rStyle w:val="Emphasis"/>
          <w:rFonts w:ascii="Arial" w:hAnsi="Arial" w:cs="Arial"/>
          <w:b/>
          <w:i w:val="0"/>
          <w:sz w:val="22"/>
          <w:szCs w:val="22"/>
          <w:shd w:val="clear" w:color="auto" w:fill="FFFFFF"/>
        </w:rPr>
        <w:t>“</w:t>
      </w:r>
      <w:r w:rsidR="00C971C0" w:rsidRPr="00C971C0">
        <w:rPr>
          <w:rStyle w:val="Emphasis"/>
          <w:rFonts w:ascii="Arial" w:hAnsi="Arial" w:cs="Arial"/>
          <w:sz w:val="22"/>
          <w:szCs w:val="22"/>
          <w:shd w:val="clear" w:color="auto" w:fill="FFFFFF"/>
        </w:rPr>
        <w:t>No thought, no idea, can possibly be conveyed as an idea from one person to another…..only by wrestling with the conditions of the problem first hand, seeking and finding his[her] own way out, does he [she] think.….the joy which children themselves experience is the joy of intellectual constructiveness</w:t>
      </w:r>
      <w:r w:rsidR="00C971C0" w:rsidRPr="00C971C0">
        <w:rPr>
          <w:rStyle w:val="Emphasis"/>
          <w:rFonts w:ascii="Arial" w:hAnsi="Arial" w:cs="Arial"/>
          <w:b/>
          <w:i w:val="0"/>
          <w:sz w:val="22"/>
          <w:szCs w:val="22"/>
          <w:shd w:val="clear" w:color="auto" w:fill="FFFFFF"/>
        </w:rPr>
        <w:t>.”</w:t>
      </w:r>
      <w:r w:rsidR="00C971C0">
        <w:rPr>
          <w:rStyle w:val="Emphasis"/>
          <w:rFonts w:ascii="Arial" w:hAnsi="Arial" w:cs="Arial"/>
          <w:b/>
          <w:i w:val="0"/>
          <w:sz w:val="22"/>
          <w:szCs w:val="22"/>
          <w:shd w:val="clear" w:color="auto" w:fill="FFFFFF"/>
        </w:rPr>
        <w:t xml:space="preserve"> </w:t>
      </w:r>
      <w:r w:rsidR="00C971C0" w:rsidRPr="00C971C0">
        <w:rPr>
          <w:rStyle w:val="Emphasis"/>
          <w:rFonts w:ascii="Arial" w:hAnsi="Arial" w:cs="Arial"/>
          <w:b/>
          <w:i w:val="0"/>
          <w:sz w:val="22"/>
          <w:szCs w:val="22"/>
          <w:shd w:val="clear" w:color="auto" w:fill="FFFFFF"/>
        </w:rPr>
        <w:t>blog.cambridgeinternational.org</w:t>
      </w:r>
      <w:r w:rsidR="004D6836" w:rsidRPr="00C971C0">
        <w:rPr>
          <w:rFonts w:ascii="Arial" w:eastAsiaTheme="minorHAnsi" w:hAnsi="Arial" w:cs="Arial"/>
          <w:sz w:val="22"/>
          <w:szCs w:val="22"/>
          <w:shd w:val="clear" w:color="auto" w:fill="FFFFFF"/>
          <w:lang w:eastAsia="en-US"/>
        </w:rPr>
        <w:t xml:space="preserve"> </w:t>
      </w:r>
      <w:r w:rsidR="00C971C0">
        <w:rPr>
          <w:rFonts w:ascii="Arial" w:eastAsiaTheme="minorHAnsi" w:hAnsi="Arial" w:cs="Arial"/>
          <w:sz w:val="22"/>
          <w:szCs w:val="22"/>
          <w:shd w:val="clear" w:color="auto" w:fill="FFFFFF"/>
          <w:lang w:eastAsia="en-US"/>
        </w:rPr>
        <w:t>his ideas have been influences throughout ma</w:t>
      </w:r>
      <w:r w:rsidR="001E50B8">
        <w:rPr>
          <w:rFonts w:ascii="Arial" w:eastAsiaTheme="minorHAnsi" w:hAnsi="Arial" w:cs="Arial"/>
          <w:sz w:val="22"/>
          <w:szCs w:val="22"/>
          <w:shd w:val="clear" w:color="auto" w:fill="FFFFFF"/>
          <w:lang w:eastAsia="en-US"/>
        </w:rPr>
        <w:t>n</w:t>
      </w:r>
      <w:r w:rsidR="00C971C0">
        <w:rPr>
          <w:rFonts w:ascii="Arial" w:eastAsiaTheme="minorHAnsi" w:hAnsi="Arial" w:cs="Arial"/>
          <w:sz w:val="22"/>
          <w:szCs w:val="22"/>
          <w:shd w:val="clear" w:color="auto" w:fill="FFFFFF"/>
          <w:lang w:eastAsia="en-US"/>
        </w:rPr>
        <w:t xml:space="preserve">y schools. Dewey believed in experiential learning where the </w:t>
      </w:r>
      <w:proofErr w:type="spellStart"/>
      <w:r w:rsidR="00C971C0">
        <w:rPr>
          <w:rFonts w:ascii="Arial" w:eastAsiaTheme="minorHAnsi" w:hAnsi="Arial" w:cs="Arial"/>
          <w:sz w:val="22"/>
          <w:szCs w:val="22"/>
          <w:shd w:val="clear" w:color="auto" w:fill="FFFFFF"/>
          <w:lang w:eastAsia="en-US"/>
        </w:rPr>
        <w:t>childrens</w:t>
      </w:r>
      <w:proofErr w:type="spellEnd"/>
      <w:r w:rsidR="00C971C0">
        <w:rPr>
          <w:rFonts w:ascii="Arial" w:eastAsiaTheme="minorHAnsi" w:hAnsi="Arial" w:cs="Arial"/>
          <w:sz w:val="22"/>
          <w:szCs w:val="22"/>
          <w:shd w:val="clear" w:color="auto" w:fill="FFFFFF"/>
          <w:lang w:eastAsia="en-US"/>
        </w:rPr>
        <w:t xml:space="preserve"> knowledge comes from the impressions of natural objects, which then led him to approaches such as problem base learning. </w:t>
      </w:r>
      <w:r w:rsidR="004E3CF7">
        <w:rPr>
          <w:rFonts w:ascii="Arial" w:eastAsiaTheme="minorHAnsi" w:hAnsi="Arial" w:cs="Arial"/>
          <w:sz w:val="22"/>
          <w:szCs w:val="22"/>
          <w:shd w:val="clear" w:color="auto" w:fill="FFFFFF"/>
          <w:lang w:eastAsia="en-US"/>
        </w:rPr>
        <w:t xml:space="preserve">In school A we have sensory trays and a sensory garden where the children can play and feel natural objects and use their imagination to develop their own learning. He also believed that the children and teachers should be equals in the classroom and no one is more important. </w:t>
      </w:r>
    </w:p>
    <w:p w:rsidR="00C971C0" w:rsidRPr="00A0190A" w:rsidRDefault="004E3CF7" w:rsidP="00214F0D">
      <w:pPr>
        <w:pStyle w:val="NormalWeb"/>
        <w:rPr>
          <w:rFonts w:ascii="Arial" w:eastAsiaTheme="minorHAnsi" w:hAnsi="Arial" w:cs="Arial"/>
          <w:sz w:val="22"/>
          <w:szCs w:val="22"/>
          <w:shd w:val="clear" w:color="auto" w:fill="FFFFFF"/>
          <w:lang w:eastAsia="en-US"/>
        </w:rPr>
      </w:pPr>
      <w:r>
        <w:rPr>
          <w:rFonts w:ascii="Arial" w:eastAsiaTheme="minorHAnsi" w:hAnsi="Arial" w:cs="Arial"/>
          <w:sz w:val="22"/>
          <w:szCs w:val="22"/>
          <w:shd w:val="clear" w:color="auto" w:fill="FFFFFF"/>
          <w:lang w:eastAsia="en-US"/>
        </w:rPr>
        <w:t xml:space="preserve">In closing by comparing all three theorist I believe they all have the </w:t>
      </w:r>
      <w:proofErr w:type="spellStart"/>
      <w:r>
        <w:rPr>
          <w:rFonts w:ascii="Arial" w:eastAsiaTheme="minorHAnsi" w:hAnsi="Arial" w:cs="Arial"/>
          <w:sz w:val="22"/>
          <w:szCs w:val="22"/>
          <w:shd w:val="clear" w:color="auto" w:fill="FFFFFF"/>
          <w:lang w:eastAsia="en-US"/>
        </w:rPr>
        <w:t>childrens</w:t>
      </w:r>
      <w:proofErr w:type="spellEnd"/>
      <w:r>
        <w:rPr>
          <w:rFonts w:ascii="Arial" w:eastAsiaTheme="minorHAnsi" w:hAnsi="Arial" w:cs="Arial"/>
          <w:sz w:val="22"/>
          <w:szCs w:val="22"/>
          <w:shd w:val="clear" w:color="auto" w:fill="FFFFFF"/>
          <w:lang w:eastAsia="en-US"/>
        </w:rPr>
        <w:t xml:space="preserve"> best interests are at heart. All of them believe that the children need to become a person and develop through play, art and music first before they start to learn through the educational curriculum. </w:t>
      </w:r>
      <w:r w:rsidR="001E50B8">
        <w:rPr>
          <w:rFonts w:ascii="Arial" w:eastAsiaTheme="minorHAnsi" w:hAnsi="Arial" w:cs="Arial"/>
          <w:sz w:val="22"/>
          <w:szCs w:val="22"/>
          <w:shd w:val="clear" w:color="auto" w:fill="FFFFFF"/>
          <w:lang w:eastAsia="en-US"/>
        </w:rPr>
        <w:t xml:space="preserve">In my opinion I prefer </w:t>
      </w:r>
      <w:proofErr w:type="spellStart"/>
      <w:r w:rsidR="001E50B8">
        <w:rPr>
          <w:rFonts w:ascii="Arial" w:eastAsiaTheme="minorHAnsi" w:hAnsi="Arial" w:cs="Arial"/>
          <w:sz w:val="22"/>
          <w:szCs w:val="22"/>
          <w:shd w:val="clear" w:color="auto" w:fill="FFFFFF"/>
          <w:lang w:eastAsia="en-US"/>
        </w:rPr>
        <w:t>Vygotskys</w:t>
      </w:r>
      <w:proofErr w:type="spellEnd"/>
      <w:r w:rsidR="001E50B8">
        <w:rPr>
          <w:rFonts w:ascii="Arial" w:eastAsiaTheme="minorHAnsi" w:hAnsi="Arial" w:cs="Arial"/>
          <w:sz w:val="22"/>
          <w:szCs w:val="22"/>
          <w:shd w:val="clear" w:color="auto" w:fill="FFFFFF"/>
          <w:lang w:eastAsia="en-US"/>
        </w:rPr>
        <w:t xml:space="preserve"> theory whilst doing my research I found that school </w:t>
      </w:r>
      <w:proofErr w:type="gramStart"/>
      <w:r w:rsidR="001E50B8">
        <w:rPr>
          <w:rFonts w:ascii="Arial" w:eastAsiaTheme="minorHAnsi" w:hAnsi="Arial" w:cs="Arial"/>
          <w:sz w:val="22"/>
          <w:szCs w:val="22"/>
          <w:shd w:val="clear" w:color="auto" w:fill="FFFFFF"/>
          <w:lang w:eastAsia="en-US"/>
        </w:rPr>
        <w:t>A</w:t>
      </w:r>
      <w:proofErr w:type="gramEnd"/>
      <w:r w:rsidR="001E50B8">
        <w:rPr>
          <w:rFonts w:ascii="Arial" w:eastAsiaTheme="minorHAnsi" w:hAnsi="Arial" w:cs="Arial"/>
          <w:sz w:val="22"/>
          <w:szCs w:val="22"/>
          <w:shd w:val="clear" w:color="auto" w:fill="FFFFFF"/>
          <w:lang w:eastAsia="en-US"/>
        </w:rPr>
        <w:t xml:space="preserve"> uses a lot of strategies that are very similar to his and I find they work very well within the classroom. Though Dewey uses very much similar strategies he believed that by children developing for themselves they should be free to roam around into classrooms to develop their own paths of learning and though I agree with most of his theory I don’t think that being able to roam from class to class is ideal for children to grow. By roaming freely through a school they aren’t attending </w:t>
      </w:r>
      <w:r w:rsidR="003A27DB">
        <w:rPr>
          <w:rFonts w:ascii="Arial" w:eastAsiaTheme="minorHAnsi" w:hAnsi="Arial" w:cs="Arial"/>
          <w:sz w:val="22"/>
          <w:szCs w:val="22"/>
          <w:shd w:val="clear" w:color="auto" w:fill="FFFFFF"/>
          <w:lang w:eastAsia="en-US"/>
        </w:rPr>
        <w:t xml:space="preserve">lessons that they need to attend within education </w:t>
      </w:r>
      <w:r w:rsidR="001E50B8">
        <w:rPr>
          <w:rFonts w:ascii="Arial" w:eastAsiaTheme="minorHAnsi" w:hAnsi="Arial" w:cs="Arial"/>
          <w:sz w:val="22"/>
          <w:szCs w:val="22"/>
          <w:shd w:val="clear" w:color="auto" w:fill="FFFFFF"/>
          <w:lang w:eastAsia="en-US"/>
        </w:rPr>
        <w:t xml:space="preserve">after </w:t>
      </w:r>
      <w:r w:rsidR="003A27DB">
        <w:rPr>
          <w:rFonts w:ascii="Arial" w:eastAsiaTheme="minorHAnsi" w:hAnsi="Arial" w:cs="Arial"/>
          <w:sz w:val="22"/>
          <w:szCs w:val="22"/>
          <w:shd w:val="clear" w:color="auto" w:fill="FFFFFF"/>
          <w:lang w:eastAsia="en-US"/>
        </w:rPr>
        <w:t xml:space="preserve">they have developed their mind spiritually. I also liked </w:t>
      </w:r>
      <w:proofErr w:type="spellStart"/>
      <w:r w:rsidR="003A27DB">
        <w:rPr>
          <w:rFonts w:ascii="Arial" w:eastAsiaTheme="minorHAnsi" w:hAnsi="Arial" w:cs="Arial"/>
          <w:sz w:val="22"/>
          <w:szCs w:val="22"/>
          <w:shd w:val="clear" w:color="auto" w:fill="FFFFFF"/>
          <w:lang w:eastAsia="en-US"/>
        </w:rPr>
        <w:t>Steiners</w:t>
      </w:r>
      <w:proofErr w:type="spellEnd"/>
      <w:r w:rsidR="003A27DB">
        <w:rPr>
          <w:rFonts w:ascii="Arial" w:eastAsiaTheme="minorHAnsi" w:hAnsi="Arial" w:cs="Arial"/>
          <w:sz w:val="22"/>
          <w:szCs w:val="22"/>
          <w:shd w:val="clear" w:color="auto" w:fill="FFFFFF"/>
          <w:lang w:eastAsia="en-US"/>
        </w:rPr>
        <w:t xml:space="preserve"> approach but personally I believe that the ages within the three stages of his theory would not work within school A setting as they can be in completely different age groups and are on different levels of knowledge there for may not be able to ever be able to be unaided.</w:t>
      </w:r>
      <w:r w:rsidR="00577D46">
        <w:rPr>
          <w:rFonts w:ascii="Arial" w:eastAsiaTheme="minorHAnsi" w:hAnsi="Arial" w:cs="Arial"/>
          <w:sz w:val="22"/>
          <w:szCs w:val="22"/>
          <w:shd w:val="clear" w:color="auto" w:fill="FFFFFF"/>
          <w:lang w:eastAsia="en-US"/>
        </w:rPr>
        <w:t xml:space="preserve"> I have found that within school </w:t>
      </w:r>
      <w:proofErr w:type="gramStart"/>
      <w:r w:rsidR="00577D46">
        <w:rPr>
          <w:rFonts w:ascii="Arial" w:eastAsiaTheme="minorHAnsi" w:hAnsi="Arial" w:cs="Arial"/>
          <w:sz w:val="22"/>
          <w:szCs w:val="22"/>
          <w:shd w:val="clear" w:color="auto" w:fill="FFFFFF"/>
          <w:lang w:eastAsia="en-US"/>
        </w:rPr>
        <w:t>A</w:t>
      </w:r>
      <w:proofErr w:type="gramEnd"/>
      <w:r w:rsidR="00577D46">
        <w:rPr>
          <w:rFonts w:ascii="Arial" w:eastAsiaTheme="minorHAnsi" w:hAnsi="Arial" w:cs="Arial"/>
          <w:sz w:val="22"/>
          <w:szCs w:val="22"/>
          <w:shd w:val="clear" w:color="auto" w:fill="FFFFFF"/>
          <w:lang w:eastAsia="en-US"/>
        </w:rPr>
        <w:t xml:space="preserve"> we use a lot of approaches in the classroom environment </w:t>
      </w:r>
      <w:r w:rsidR="00F5244E">
        <w:rPr>
          <w:rFonts w:ascii="Arial" w:eastAsiaTheme="minorHAnsi" w:hAnsi="Arial" w:cs="Arial"/>
          <w:sz w:val="22"/>
          <w:szCs w:val="22"/>
          <w:shd w:val="clear" w:color="auto" w:fill="FFFFFF"/>
          <w:lang w:eastAsia="en-US"/>
        </w:rPr>
        <w:t xml:space="preserve">from each of the theorists and believe they all work very well. I to believe that children developing themselves spiritually and need to develop themselves as a person before learning from the school curriculum. </w:t>
      </w:r>
      <w:bookmarkStart w:id="0" w:name="_GoBack"/>
      <w:bookmarkEnd w:id="0"/>
      <w:r w:rsidR="00F5244E">
        <w:rPr>
          <w:rFonts w:ascii="Arial" w:eastAsiaTheme="minorHAnsi" w:hAnsi="Arial" w:cs="Arial"/>
          <w:sz w:val="22"/>
          <w:szCs w:val="22"/>
          <w:shd w:val="clear" w:color="auto" w:fill="FFFFFF"/>
          <w:lang w:eastAsia="en-US"/>
        </w:rPr>
        <w:t xml:space="preserve"> </w:t>
      </w:r>
      <w:r w:rsidR="003A27DB">
        <w:rPr>
          <w:rFonts w:ascii="Arial" w:eastAsiaTheme="minorHAnsi" w:hAnsi="Arial" w:cs="Arial"/>
          <w:sz w:val="22"/>
          <w:szCs w:val="22"/>
          <w:shd w:val="clear" w:color="auto" w:fill="FFFFFF"/>
          <w:lang w:eastAsia="en-US"/>
        </w:rPr>
        <w:t xml:space="preserve">    </w:t>
      </w:r>
      <w:r w:rsidR="001E50B8">
        <w:rPr>
          <w:rFonts w:ascii="Arial" w:eastAsiaTheme="minorHAnsi" w:hAnsi="Arial" w:cs="Arial"/>
          <w:sz w:val="22"/>
          <w:szCs w:val="22"/>
          <w:shd w:val="clear" w:color="auto" w:fill="FFFFFF"/>
          <w:lang w:eastAsia="en-US"/>
        </w:rPr>
        <w:t xml:space="preserve">  </w:t>
      </w:r>
      <w:r>
        <w:rPr>
          <w:rFonts w:ascii="Arial" w:eastAsiaTheme="minorHAnsi" w:hAnsi="Arial" w:cs="Arial"/>
          <w:sz w:val="22"/>
          <w:szCs w:val="22"/>
          <w:shd w:val="clear" w:color="auto" w:fill="FFFFFF"/>
          <w:lang w:eastAsia="en-US"/>
        </w:rPr>
        <w:t xml:space="preserve">   </w:t>
      </w:r>
    </w:p>
    <w:p w:rsidR="00DB11C2" w:rsidRPr="00214F0D" w:rsidRDefault="00DB11C2" w:rsidP="00147D59">
      <w:pPr>
        <w:rPr>
          <w:rFonts w:ascii="Arial" w:hAnsi="Arial" w:cs="Arial"/>
          <w:b/>
          <w:shd w:val="clear" w:color="auto" w:fill="FFFFFF"/>
        </w:rPr>
      </w:pPr>
    </w:p>
    <w:p w:rsidR="00DB11C2" w:rsidRDefault="00DB11C2">
      <w:pPr>
        <w:rPr>
          <w:rFonts w:ascii="Book Antiqua" w:hAnsi="Book Antiqua" w:cs="Arial"/>
          <w:b/>
          <w:shd w:val="clear" w:color="auto" w:fill="FFFFFF"/>
        </w:rPr>
      </w:pPr>
      <w:r>
        <w:rPr>
          <w:rFonts w:ascii="Book Antiqua" w:hAnsi="Book Antiqua" w:cs="Arial"/>
          <w:b/>
          <w:shd w:val="clear" w:color="auto" w:fill="FFFFFF"/>
        </w:rPr>
        <w:br w:type="page"/>
      </w:r>
    </w:p>
    <w:p w:rsidR="001934CE" w:rsidRDefault="00DB11C2" w:rsidP="001934CE">
      <w:pPr>
        <w:rPr>
          <w:rFonts w:ascii="Book Antiqua" w:hAnsi="Book Antiqua" w:cs="Arial"/>
          <w:b/>
        </w:rPr>
      </w:pPr>
      <w:r>
        <w:rPr>
          <w:rFonts w:ascii="Book Antiqua" w:hAnsi="Book Antiqua" w:cs="Arial"/>
          <w:b/>
        </w:rPr>
        <w:lastRenderedPageBreak/>
        <w:t xml:space="preserve">References </w:t>
      </w:r>
    </w:p>
    <w:p w:rsidR="001934CE" w:rsidRPr="001934CE" w:rsidRDefault="001934CE" w:rsidP="001934CE">
      <w:pPr>
        <w:rPr>
          <w:rFonts w:ascii="Arial" w:hAnsi="Arial" w:cs="Arial"/>
        </w:rPr>
      </w:pPr>
      <w:hyperlink r:id="rId4" w:history="1">
        <w:r w:rsidRPr="001934CE">
          <w:rPr>
            <w:rStyle w:val="Hyperlink"/>
            <w:rFonts w:ascii="Arial" w:hAnsi="Arial" w:cs="Arial"/>
            <w:color w:val="auto"/>
            <w:u w:val="none"/>
          </w:rPr>
          <w:t>https://anthropopper.wordpress.com/category/rudolf-steiner/</w:t>
        </w:r>
      </w:hyperlink>
    </w:p>
    <w:p w:rsidR="001934CE" w:rsidRPr="001934CE" w:rsidRDefault="001934CE" w:rsidP="001934CE">
      <w:pPr>
        <w:rPr>
          <w:rFonts w:ascii="Arial" w:hAnsi="Arial" w:cs="Arial"/>
          <w:b/>
        </w:rPr>
      </w:pPr>
      <w:hyperlink r:id="rId5" w:history="1">
        <w:r w:rsidRPr="001934CE">
          <w:rPr>
            <w:rStyle w:val="Hyperlink"/>
            <w:rFonts w:ascii="Arial" w:hAnsi="Arial" w:cs="Arial"/>
            <w:color w:val="auto"/>
            <w:u w:val="none"/>
          </w:rPr>
          <w:t>https://blog.cambridgeinternational.org/reflections-on-the-100th-year-anniversary-of-john-deweys-democracy-and-education/</w:t>
        </w:r>
      </w:hyperlink>
    </w:p>
    <w:p w:rsidR="001934CE" w:rsidRPr="001934CE" w:rsidRDefault="001934CE" w:rsidP="001934CE">
      <w:pPr>
        <w:rPr>
          <w:rFonts w:ascii="Arial" w:hAnsi="Arial" w:cs="Arial"/>
        </w:rPr>
      </w:pPr>
      <w:hyperlink r:id="rId6" w:history="1">
        <w:r w:rsidRPr="001934CE">
          <w:rPr>
            <w:rStyle w:val="Hyperlink"/>
            <w:rFonts w:ascii="Arial" w:hAnsi="Arial" w:cs="Arial"/>
            <w:color w:val="auto"/>
            <w:u w:val="none"/>
          </w:rPr>
          <w:t>http://www.earlychildhoodeducation.co.uk/steiner-education-approach.html</w:t>
        </w:r>
      </w:hyperlink>
    </w:p>
    <w:p w:rsidR="00DB11C2" w:rsidRDefault="00F5244E" w:rsidP="00147D59">
      <w:pPr>
        <w:rPr>
          <w:rStyle w:val="Hyperlink"/>
          <w:rFonts w:ascii="Arial" w:hAnsi="Arial" w:cs="Arial"/>
          <w:color w:val="auto"/>
          <w:u w:val="none"/>
        </w:rPr>
      </w:pPr>
      <w:hyperlink r:id="rId7" w:history="1">
        <w:r w:rsidR="00DB11C2" w:rsidRPr="001934CE">
          <w:rPr>
            <w:rStyle w:val="Hyperlink"/>
            <w:rFonts w:ascii="Arial" w:hAnsi="Arial" w:cs="Arial"/>
            <w:color w:val="auto"/>
            <w:u w:val="none"/>
          </w:rPr>
          <w:t>https://www.firstdiscoverers.co.uk/lev-vygotsky-child-development-theories/</w:t>
        </w:r>
      </w:hyperlink>
    </w:p>
    <w:p w:rsidR="001934CE" w:rsidRPr="001934CE" w:rsidRDefault="001934CE" w:rsidP="001934CE">
      <w:pPr>
        <w:rPr>
          <w:rFonts w:ascii="Arial" w:hAnsi="Arial" w:cs="Arial"/>
        </w:rPr>
      </w:pPr>
      <w:hyperlink r:id="rId8" w:history="1">
        <w:r w:rsidRPr="001934CE">
          <w:rPr>
            <w:rStyle w:val="Hyperlink"/>
            <w:rFonts w:ascii="Arial" w:hAnsi="Arial" w:cs="Arial"/>
            <w:color w:val="auto"/>
            <w:u w:val="none"/>
          </w:rPr>
          <w:t>https://www.simplypsychology.org/Zone-of-Proximal-Development.html</w:t>
        </w:r>
      </w:hyperlink>
    </w:p>
    <w:p w:rsidR="00F964D3" w:rsidRPr="001934CE" w:rsidRDefault="00F5244E" w:rsidP="00147D59">
      <w:pPr>
        <w:rPr>
          <w:rFonts w:ascii="Arial" w:hAnsi="Arial" w:cs="Arial"/>
        </w:rPr>
      </w:pPr>
      <w:hyperlink r:id="rId9" w:history="1">
        <w:r w:rsidR="00F964D3" w:rsidRPr="001934CE">
          <w:rPr>
            <w:rStyle w:val="Hyperlink"/>
            <w:rFonts w:ascii="Arial" w:hAnsi="Arial" w:cs="Arial"/>
            <w:color w:val="auto"/>
            <w:u w:val="none"/>
          </w:rPr>
          <w:t>https://study.com/academy/lesson/john-dewey-on-education-impact-theory.html</w:t>
        </w:r>
      </w:hyperlink>
    </w:p>
    <w:p w:rsidR="00DF543B" w:rsidRPr="001934CE" w:rsidRDefault="00DF543B" w:rsidP="00147D59">
      <w:pPr>
        <w:rPr>
          <w:rFonts w:ascii="Arial" w:hAnsi="Arial" w:cs="Arial"/>
          <w:shd w:val="clear" w:color="auto" w:fill="FFFFFF"/>
        </w:rPr>
      </w:pPr>
      <w:r w:rsidRPr="001934CE">
        <w:rPr>
          <w:rFonts w:ascii="Arial" w:hAnsi="Arial" w:cs="Arial"/>
          <w:shd w:val="clear" w:color="auto" w:fill="FFFFFF"/>
        </w:rPr>
        <w:t>Vygotsky, L.S. (1978). </w:t>
      </w:r>
      <w:r w:rsidRPr="001934CE">
        <w:rPr>
          <w:rStyle w:val="Emphasis"/>
          <w:rFonts w:ascii="Arial" w:hAnsi="Arial" w:cs="Arial"/>
          <w:bdr w:val="none" w:sz="0" w:space="0" w:color="auto" w:frame="1"/>
          <w:shd w:val="clear" w:color="auto" w:fill="FFFFFF"/>
        </w:rPr>
        <w:t>Mind in Society.</w:t>
      </w:r>
      <w:r w:rsidRPr="001934CE">
        <w:rPr>
          <w:rFonts w:ascii="Arial" w:hAnsi="Arial" w:cs="Arial"/>
          <w:shd w:val="clear" w:color="auto" w:fill="FFFFFF"/>
        </w:rPr>
        <w:t> Cambridge, MA: Harvard University Press.</w:t>
      </w:r>
    </w:p>
    <w:p w:rsidR="00D049AF" w:rsidRPr="001934CE" w:rsidRDefault="00D049AF" w:rsidP="00147D59">
      <w:pPr>
        <w:rPr>
          <w:rFonts w:ascii="Arial" w:hAnsi="Arial" w:cs="Arial"/>
          <w:shd w:val="clear" w:color="auto" w:fill="FFFFFF"/>
        </w:rPr>
      </w:pPr>
      <w:r w:rsidRPr="001934CE">
        <w:rPr>
          <w:rFonts w:ascii="Arial" w:hAnsi="Arial" w:cs="Arial"/>
          <w:shd w:val="clear" w:color="auto" w:fill="FFFFFF"/>
        </w:rPr>
        <w:t>Vygotsky, L. S. (1978). </w:t>
      </w:r>
      <w:r w:rsidRPr="001934CE">
        <w:rPr>
          <w:rStyle w:val="Emphasis"/>
          <w:rFonts w:ascii="Arial" w:hAnsi="Arial" w:cs="Arial"/>
          <w:shd w:val="clear" w:color="auto" w:fill="FFFFFF"/>
        </w:rPr>
        <w:t>Mind in society: The development of higher psychological processes</w:t>
      </w:r>
      <w:r w:rsidRPr="001934CE">
        <w:rPr>
          <w:rFonts w:ascii="Arial" w:hAnsi="Arial" w:cs="Arial"/>
          <w:shd w:val="clear" w:color="auto" w:fill="FFFFFF"/>
        </w:rPr>
        <w:t>.</w:t>
      </w:r>
      <w:r w:rsidRPr="001934CE">
        <w:rPr>
          <w:rFonts w:ascii="Arial" w:hAnsi="Arial" w:cs="Arial"/>
          <w:shd w:val="clear" w:color="auto" w:fill="FFFFFF"/>
        </w:rPr>
        <w:t xml:space="preserve"> </w:t>
      </w:r>
      <w:r w:rsidRPr="001934CE">
        <w:rPr>
          <w:rFonts w:ascii="Arial" w:hAnsi="Arial" w:cs="Arial"/>
          <w:shd w:val="clear" w:color="auto" w:fill="FFFFFF"/>
        </w:rPr>
        <w:t>Cambridge, MA: Harvard University Press.</w:t>
      </w:r>
    </w:p>
    <w:p w:rsidR="001934CE" w:rsidRPr="001934CE" w:rsidRDefault="001934CE">
      <w:pPr>
        <w:rPr>
          <w:rFonts w:ascii="Arial" w:hAnsi="Arial" w:cs="Arial"/>
          <w:b/>
        </w:rPr>
      </w:pPr>
    </w:p>
    <w:sectPr w:rsidR="001934CE" w:rsidRPr="00193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7D59"/>
    <w:rsid w:val="000C7EAA"/>
    <w:rsid w:val="00147D59"/>
    <w:rsid w:val="00186BD4"/>
    <w:rsid w:val="001934CE"/>
    <w:rsid w:val="00196E58"/>
    <w:rsid w:val="001E50B8"/>
    <w:rsid w:val="00214F0D"/>
    <w:rsid w:val="003A27DB"/>
    <w:rsid w:val="004D6836"/>
    <w:rsid w:val="004E3CF7"/>
    <w:rsid w:val="00577D46"/>
    <w:rsid w:val="00597B75"/>
    <w:rsid w:val="00602604"/>
    <w:rsid w:val="006A34D7"/>
    <w:rsid w:val="006F11D3"/>
    <w:rsid w:val="007C7C8A"/>
    <w:rsid w:val="007D76C9"/>
    <w:rsid w:val="008921D2"/>
    <w:rsid w:val="008D7B75"/>
    <w:rsid w:val="009C1479"/>
    <w:rsid w:val="00A0190A"/>
    <w:rsid w:val="00A145DA"/>
    <w:rsid w:val="00C2674D"/>
    <w:rsid w:val="00C971C0"/>
    <w:rsid w:val="00CB7535"/>
    <w:rsid w:val="00D049AF"/>
    <w:rsid w:val="00DB11C2"/>
    <w:rsid w:val="00DF543B"/>
    <w:rsid w:val="00F5244E"/>
    <w:rsid w:val="00F964D3"/>
    <w:rsid w:val="00FC1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813802-CB7C-443A-B030-15B75351B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11C2"/>
    <w:rPr>
      <w:color w:val="0000FF"/>
      <w:u w:val="single"/>
    </w:rPr>
  </w:style>
  <w:style w:type="paragraph" w:styleId="NormalWeb">
    <w:name w:val="Normal (Web)"/>
    <w:basedOn w:val="Normal"/>
    <w:uiPriority w:val="99"/>
    <w:unhideWhenUsed/>
    <w:rsid w:val="00214F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67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7081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Zone-of-Proximal-Development.html" TargetMode="External"/><Relationship Id="rId3" Type="http://schemas.openxmlformats.org/officeDocument/2006/relationships/webSettings" Target="webSettings.xml"/><Relationship Id="rId7" Type="http://schemas.openxmlformats.org/officeDocument/2006/relationships/hyperlink" Target="https://www.firstdiscoverers.co.uk/lev-vygotsky-child-development-theor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arlychildhoodeducation.co.uk/steiner-education-approach.html" TargetMode="External"/><Relationship Id="rId11" Type="http://schemas.openxmlformats.org/officeDocument/2006/relationships/theme" Target="theme/theme1.xml"/><Relationship Id="rId5" Type="http://schemas.openxmlformats.org/officeDocument/2006/relationships/hyperlink" Target="https://blog.cambridgeinternational.org/reflections-on-the-100th-year-anniversary-of-john-deweys-democracy-and-education/" TargetMode="External"/><Relationship Id="rId10" Type="http://schemas.openxmlformats.org/officeDocument/2006/relationships/fontTable" Target="fontTable.xml"/><Relationship Id="rId4" Type="http://schemas.openxmlformats.org/officeDocument/2006/relationships/hyperlink" Target="https://anthropopper.wordpress.com/category/rudolf-steiner/" TargetMode="External"/><Relationship Id="rId9" Type="http://schemas.openxmlformats.org/officeDocument/2006/relationships/hyperlink" Target="https://study.com/academy/lesson/john-dewey-on-education-impact-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503</TotalTime>
  <Pages>3</Pages>
  <Words>1445</Words>
  <Characters>8243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Danielj</dc:creator>
  <cp:keywords/>
  <dc:description/>
  <cp:lastModifiedBy>Danielj</cp:lastModifiedBy>
  <cp:revision>6</cp:revision>
  <dcterms:created xsi:type="dcterms:W3CDTF">2019-11-17T11:50:00Z</dcterms:created>
  <dcterms:modified xsi:type="dcterms:W3CDTF">2019-11-17T23:51:00Z</dcterms:modified>
</cp:coreProperties>
</file>