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1A0066" w14:textId="6CD94105" w:rsidR="00A20635" w:rsidRDefault="00A20635" w:rsidP="00071E09">
      <w:pPr>
        <w:rPr>
          <w:rFonts w:ascii="Arial" w:hAnsi="Arial" w:cs="Arial"/>
          <w:b/>
          <w:color w:val="000000" w:themeColor="text1"/>
          <w:sz w:val="24"/>
          <w:szCs w:val="24"/>
        </w:rPr>
      </w:pPr>
      <w:r>
        <w:rPr>
          <w:rFonts w:ascii="Arial" w:hAnsi="Arial" w:cs="Arial"/>
          <w:b/>
          <w:noProof/>
          <w:color w:val="000000" w:themeColor="text1"/>
          <w:sz w:val="24"/>
          <w:szCs w:val="24"/>
        </w:rPr>
        <w:drawing>
          <wp:inline distT="0" distB="0" distL="0" distR="0" wp14:anchorId="15AF27EA" wp14:editId="50A39B0F">
            <wp:extent cx="6928816" cy="3088471"/>
            <wp:effectExtent l="0" t="0" r="5715" b="0"/>
            <wp:docPr id="1752374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61351" cy="3102973"/>
                    </a:xfrm>
                    <a:prstGeom prst="rect">
                      <a:avLst/>
                    </a:prstGeom>
                    <a:noFill/>
                  </pic:spPr>
                </pic:pic>
              </a:graphicData>
            </a:graphic>
          </wp:inline>
        </w:drawing>
      </w:r>
    </w:p>
    <w:p w14:paraId="6FF944D7" w14:textId="77777777" w:rsidR="00A20635" w:rsidRDefault="00A20635" w:rsidP="00071E09">
      <w:pPr>
        <w:rPr>
          <w:rFonts w:ascii="Arial" w:hAnsi="Arial" w:cs="Arial"/>
          <w:b/>
          <w:color w:val="000000" w:themeColor="text1"/>
          <w:sz w:val="24"/>
          <w:szCs w:val="24"/>
        </w:rPr>
      </w:pPr>
    </w:p>
    <w:p w14:paraId="4E5F7D68" w14:textId="2F80819E" w:rsidR="00071E09" w:rsidRPr="00D45269" w:rsidRDefault="00071E09" w:rsidP="00071E09">
      <w:pPr>
        <w:rPr>
          <w:rFonts w:ascii="Arial" w:hAnsi="Arial" w:cs="Arial"/>
          <w:color w:val="000000" w:themeColor="text1"/>
          <w:sz w:val="24"/>
          <w:szCs w:val="24"/>
        </w:rPr>
      </w:pPr>
      <w:r w:rsidRPr="00D45269">
        <w:rPr>
          <w:rFonts w:ascii="Arial" w:hAnsi="Arial" w:cs="Arial"/>
          <w:b/>
          <w:color w:val="000000" w:themeColor="text1"/>
          <w:sz w:val="24"/>
          <w:szCs w:val="24"/>
        </w:rPr>
        <w:t>Module Name:</w:t>
      </w:r>
      <w:r w:rsidRPr="00D45269">
        <w:rPr>
          <w:rFonts w:ascii="Arial" w:hAnsi="Arial" w:cs="Arial"/>
          <w:bCs/>
          <w:color w:val="000000" w:themeColor="text1"/>
          <w:sz w:val="24"/>
          <w:szCs w:val="24"/>
        </w:rPr>
        <w:t xml:space="preserve"> Professional Career Development in Health and Social Care </w:t>
      </w:r>
    </w:p>
    <w:p w14:paraId="405AE702" w14:textId="77777777" w:rsidR="00071E09" w:rsidRPr="00D45269" w:rsidRDefault="00071E09" w:rsidP="00071E09">
      <w:pPr>
        <w:rPr>
          <w:rFonts w:ascii="Arial" w:hAnsi="Arial" w:cs="Arial"/>
          <w:bCs/>
          <w:color w:val="000000" w:themeColor="text1"/>
          <w:sz w:val="24"/>
          <w:szCs w:val="24"/>
        </w:rPr>
      </w:pPr>
      <w:r w:rsidRPr="00D45269">
        <w:rPr>
          <w:rFonts w:ascii="Arial" w:hAnsi="Arial" w:cs="Arial"/>
          <w:b/>
          <w:color w:val="000000" w:themeColor="text1"/>
          <w:sz w:val="24"/>
          <w:szCs w:val="24"/>
        </w:rPr>
        <w:t xml:space="preserve">Module Code: </w:t>
      </w:r>
      <w:r w:rsidRPr="00D45269">
        <w:rPr>
          <w:rFonts w:ascii="Arial" w:hAnsi="Arial" w:cs="Arial"/>
          <w:bCs/>
          <w:color w:val="000000" w:themeColor="text1"/>
          <w:sz w:val="24"/>
          <w:szCs w:val="24"/>
        </w:rPr>
        <w:t>LCHS4009</w:t>
      </w:r>
    </w:p>
    <w:p w14:paraId="7A5D049A" w14:textId="77777777" w:rsidR="00071E09" w:rsidRPr="00D45269" w:rsidRDefault="00071E09" w:rsidP="00071E09">
      <w:pPr>
        <w:rPr>
          <w:rFonts w:ascii="Arial" w:hAnsi="Arial" w:cs="Arial"/>
          <w:bCs/>
          <w:color w:val="000000" w:themeColor="text1"/>
          <w:sz w:val="24"/>
          <w:szCs w:val="24"/>
        </w:rPr>
      </w:pPr>
      <w:r w:rsidRPr="00D45269">
        <w:rPr>
          <w:rFonts w:ascii="Arial" w:hAnsi="Arial" w:cs="Arial"/>
          <w:b/>
          <w:color w:val="000000" w:themeColor="text1"/>
          <w:sz w:val="24"/>
          <w:szCs w:val="24"/>
        </w:rPr>
        <w:t>Assignment No.</w:t>
      </w:r>
      <w:r w:rsidRPr="00D45269">
        <w:rPr>
          <w:rFonts w:ascii="Arial" w:hAnsi="Arial" w:cs="Arial"/>
          <w:bCs/>
          <w:color w:val="000000" w:themeColor="text1"/>
          <w:sz w:val="24"/>
          <w:szCs w:val="24"/>
        </w:rPr>
        <w:t xml:space="preserve"> 2</w:t>
      </w:r>
    </w:p>
    <w:p w14:paraId="5D866FB8" w14:textId="77777777" w:rsidR="00071E09" w:rsidRPr="00D45269" w:rsidRDefault="00071E09" w:rsidP="00071E09">
      <w:pPr>
        <w:rPr>
          <w:rFonts w:ascii="Arial" w:hAnsi="Arial" w:cs="Arial"/>
          <w:bCs/>
          <w:color w:val="000000" w:themeColor="text1"/>
          <w:sz w:val="24"/>
          <w:szCs w:val="24"/>
        </w:rPr>
      </w:pPr>
      <w:r w:rsidRPr="00D45269">
        <w:rPr>
          <w:rFonts w:ascii="Arial" w:hAnsi="Arial" w:cs="Arial"/>
          <w:b/>
          <w:color w:val="000000" w:themeColor="text1"/>
          <w:sz w:val="24"/>
          <w:szCs w:val="24"/>
        </w:rPr>
        <w:t>Assignment Title:</w:t>
      </w:r>
      <w:r w:rsidRPr="00D45269">
        <w:rPr>
          <w:rFonts w:ascii="Arial" w:hAnsi="Arial" w:cs="Arial"/>
          <w:bCs/>
          <w:color w:val="000000" w:themeColor="text1"/>
          <w:sz w:val="24"/>
          <w:szCs w:val="24"/>
        </w:rPr>
        <w:t xml:space="preserve"> Personal Development Portfolio</w:t>
      </w:r>
    </w:p>
    <w:p w14:paraId="0978D5B7" w14:textId="77777777" w:rsidR="00071E09" w:rsidRPr="00D45269" w:rsidRDefault="00071E09" w:rsidP="00071E09">
      <w:pPr>
        <w:rPr>
          <w:rFonts w:ascii="Arial" w:hAnsi="Arial" w:cs="Arial"/>
          <w:bCs/>
          <w:color w:val="000000" w:themeColor="text1"/>
          <w:sz w:val="24"/>
          <w:szCs w:val="24"/>
        </w:rPr>
      </w:pPr>
    </w:p>
    <w:p w14:paraId="7BAB8839" w14:textId="77777777" w:rsidR="00071E09" w:rsidRPr="00D45269" w:rsidRDefault="00071E09" w:rsidP="00071E09">
      <w:pPr>
        <w:rPr>
          <w:rFonts w:ascii="Arial" w:hAnsi="Arial" w:cs="Arial"/>
          <w:bCs/>
          <w:color w:val="000000" w:themeColor="text1"/>
          <w:sz w:val="24"/>
          <w:szCs w:val="24"/>
        </w:rPr>
      </w:pPr>
      <w:r w:rsidRPr="00D45269">
        <w:rPr>
          <w:rFonts w:ascii="Arial" w:hAnsi="Arial" w:cs="Arial"/>
          <w:b/>
          <w:color w:val="000000" w:themeColor="text1"/>
          <w:sz w:val="24"/>
          <w:szCs w:val="24"/>
        </w:rPr>
        <w:t>Name of Student:</w:t>
      </w:r>
      <w:r w:rsidRPr="00D45269">
        <w:rPr>
          <w:rFonts w:ascii="Arial" w:hAnsi="Arial" w:cs="Arial"/>
          <w:bCs/>
          <w:color w:val="000000" w:themeColor="text1"/>
          <w:sz w:val="24"/>
          <w:szCs w:val="24"/>
        </w:rPr>
        <w:t xml:space="preserve"> Ruby Ana Geli</w:t>
      </w:r>
    </w:p>
    <w:p w14:paraId="7E95DC21" w14:textId="77777777" w:rsidR="00071E09" w:rsidRPr="00D45269" w:rsidRDefault="00071E09" w:rsidP="00071E09">
      <w:pPr>
        <w:rPr>
          <w:rFonts w:ascii="Arial" w:hAnsi="Arial" w:cs="Arial"/>
          <w:bCs/>
          <w:color w:val="000000" w:themeColor="text1"/>
          <w:sz w:val="24"/>
          <w:szCs w:val="24"/>
        </w:rPr>
      </w:pPr>
      <w:r w:rsidRPr="00D45269">
        <w:rPr>
          <w:rFonts w:ascii="Arial" w:hAnsi="Arial" w:cs="Arial"/>
          <w:b/>
          <w:color w:val="000000" w:themeColor="text1"/>
          <w:sz w:val="24"/>
          <w:szCs w:val="24"/>
        </w:rPr>
        <w:t>I.D. Number:</w:t>
      </w:r>
      <w:r w:rsidRPr="00D45269">
        <w:rPr>
          <w:rFonts w:ascii="Arial" w:hAnsi="Arial" w:cs="Arial"/>
          <w:bCs/>
          <w:color w:val="000000" w:themeColor="text1"/>
          <w:sz w:val="24"/>
          <w:szCs w:val="24"/>
        </w:rPr>
        <w:t xml:space="preserve"> 2515868</w:t>
      </w:r>
    </w:p>
    <w:p w14:paraId="562ACDB5" w14:textId="77777777" w:rsidR="00071E09" w:rsidRPr="00D45269" w:rsidRDefault="00071E09" w:rsidP="00071E09">
      <w:pPr>
        <w:rPr>
          <w:rFonts w:ascii="Arial" w:hAnsi="Arial" w:cs="Arial"/>
          <w:bCs/>
          <w:color w:val="000000" w:themeColor="text1"/>
          <w:sz w:val="24"/>
          <w:szCs w:val="24"/>
        </w:rPr>
      </w:pPr>
    </w:p>
    <w:p w14:paraId="43226C00" w14:textId="77777777" w:rsidR="00071E09" w:rsidRPr="00D45269" w:rsidRDefault="00071E09" w:rsidP="00071E09">
      <w:pPr>
        <w:rPr>
          <w:rFonts w:ascii="Arial" w:hAnsi="Arial" w:cs="Arial"/>
          <w:bCs/>
          <w:color w:val="000000" w:themeColor="text1"/>
          <w:sz w:val="24"/>
          <w:szCs w:val="24"/>
        </w:rPr>
      </w:pPr>
      <w:r w:rsidRPr="00D45269">
        <w:rPr>
          <w:rFonts w:ascii="Arial" w:hAnsi="Arial" w:cs="Arial"/>
          <w:b/>
          <w:color w:val="000000" w:themeColor="text1"/>
          <w:sz w:val="24"/>
          <w:szCs w:val="24"/>
        </w:rPr>
        <w:t>Lecturer Name:</w:t>
      </w:r>
      <w:r w:rsidRPr="00D45269">
        <w:rPr>
          <w:rFonts w:ascii="Arial" w:hAnsi="Arial" w:cs="Arial"/>
          <w:bCs/>
          <w:color w:val="000000" w:themeColor="text1"/>
          <w:sz w:val="24"/>
          <w:szCs w:val="24"/>
        </w:rPr>
        <w:t xml:space="preserve"> Soban Sadiq</w:t>
      </w:r>
    </w:p>
    <w:p w14:paraId="1A960E46" w14:textId="77777777" w:rsidR="00071E09" w:rsidRPr="00D45269" w:rsidRDefault="00071E09" w:rsidP="00071E09">
      <w:pPr>
        <w:rPr>
          <w:rFonts w:ascii="Arial" w:hAnsi="Arial" w:cs="Arial"/>
          <w:bCs/>
          <w:color w:val="000000" w:themeColor="text1"/>
          <w:sz w:val="24"/>
          <w:szCs w:val="24"/>
        </w:rPr>
      </w:pPr>
    </w:p>
    <w:p w14:paraId="09AE57D8" w14:textId="64238EA3" w:rsidR="00071E09" w:rsidRPr="00D45269" w:rsidRDefault="00071E09" w:rsidP="00071E09">
      <w:pPr>
        <w:rPr>
          <w:rFonts w:ascii="Arial" w:hAnsi="Arial" w:cs="Arial"/>
          <w:b/>
          <w:color w:val="000000" w:themeColor="text1"/>
          <w:sz w:val="24"/>
          <w:szCs w:val="24"/>
        </w:rPr>
      </w:pPr>
      <w:r w:rsidRPr="00D45269">
        <w:rPr>
          <w:rFonts w:ascii="Arial" w:hAnsi="Arial" w:cs="Arial"/>
          <w:b/>
          <w:color w:val="000000" w:themeColor="text1"/>
          <w:sz w:val="24"/>
          <w:szCs w:val="24"/>
        </w:rPr>
        <w:t xml:space="preserve">Word Count: </w:t>
      </w:r>
      <w:r w:rsidR="00776B08" w:rsidRPr="00776B08">
        <w:rPr>
          <w:rFonts w:ascii="Arial" w:hAnsi="Arial" w:cs="Arial"/>
          <w:bCs/>
          <w:color w:val="000000" w:themeColor="text1"/>
          <w:sz w:val="24"/>
          <w:szCs w:val="24"/>
        </w:rPr>
        <w:t>2</w:t>
      </w:r>
      <w:r w:rsidR="00752240">
        <w:rPr>
          <w:rFonts w:ascii="Arial" w:hAnsi="Arial" w:cs="Arial"/>
          <w:bCs/>
          <w:color w:val="000000" w:themeColor="text1"/>
          <w:sz w:val="24"/>
          <w:szCs w:val="24"/>
        </w:rPr>
        <w:t>196</w:t>
      </w:r>
    </w:p>
    <w:p w14:paraId="6344FC51" w14:textId="77777777" w:rsidR="00071E09" w:rsidRPr="00D45269" w:rsidRDefault="00071E09" w:rsidP="00071E09">
      <w:pPr>
        <w:rPr>
          <w:rFonts w:ascii="Arial" w:hAnsi="Arial" w:cs="Arial"/>
          <w:bCs/>
          <w:color w:val="000000" w:themeColor="text1"/>
          <w:sz w:val="24"/>
          <w:szCs w:val="24"/>
        </w:rPr>
      </w:pPr>
    </w:p>
    <w:p w14:paraId="53512D76" w14:textId="77777777" w:rsidR="00A20635" w:rsidRDefault="00A20635" w:rsidP="00071E09">
      <w:pPr>
        <w:rPr>
          <w:rFonts w:ascii="Arial" w:hAnsi="Arial" w:cs="Arial"/>
          <w:b/>
          <w:color w:val="000000" w:themeColor="text1"/>
          <w:sz w:val="24"/>
          <w:szCs w:val="24"/>
        </w:rPr>
      </w:pPr>
    </w:p>
    <w:p w14:paraId="6A05A72E" w14:textId="77777777" w:rsidR="00A20635" w:rsidRDefault="00A20635" w:rsidP="00071E09">
      <w:pPr>
        <w:rPr>
          <w:rFonts w:ascii="Arial" w:hAnsi="Arial" w:cs="Arial"/>
          <w:b/>
          <w:color w:val="000000" w:themeColor="text1"/>
          <w:sz w:val="24"/>
          <w:szCs w:val="24"/>
        </w:rPr>
      </w:pPr>
    </w:p>
    <w:p w14:paraId="68DA573B" w14:textId="77777777" w:rsidR="00A20635" w:rsidRDefault="00A20635" w:rsidP="00071E09">
      <w:pPr>
        <w:rPr>
          <w:rFonts w:ascii="Arial" w:hAnsi="Arial" w:cs="Arial"/>
          <w:b/>
          <w:color w:val="000000" w:themeColor="text1"/>
          <w:sz w:val="24"/>
          <w:szCs w:val="24"/>
        </w:rPr>
      </w:pPr>
    </w:p>
    <w:p w14:paraId="1A85D87B" w14:textId="77777777" w:rsidR="00A20635" w:rsidRDefault="00A20635" w:rsidP="00071E09">
      <w:pPr>
        <w:rPr>
          <w:rFonts w:ascii="Arial" w:hAnsi="Arial" w:cs="Arial"/>
          <w:b/>
          <w:color w:val="000000" w:themeColor="text1"/>
          <w:sz w:val="24"/>
          <w:szCs w:val="24"/>
        </w:rPr>
      </w:pPr>
    </w:p>
    <w:p w14:paraId="62F9862A" w14:textId="77777777" w:rsidR="00A20635" w:rsidRDefault="00A20635" w:rsidP="00071E09">
      <w:pPr>
        <w:rPr>
          <w:rFonts w:ascii="Arial" w:hAnsi="Arial" w:cs="Arial"/>
          <w:b/>
          <w:color w:val="000000" w:themeColor="text1"/>
          <w:sz w:val="24"/>
          <w:szCs w:val="24"/>
        </w:rPr>
      </w:pPr>
    </w:p>
    <w:p w14:paraId="45902E15" w14:textId="1BCEAE18" w:rsidR="00071E09" w:rsidRPr="00D45269" w:rsidRDefault="00071E09" w:rsidP="00071E09">
      <w:pPr>
        <w:rPr>
          <w:rFonts w:ascii="Arial" w:hAnsi="Arial" w:cs="Arial"/>
          <w:bCs/>
          <w:color w:val="000000" w:themeColor="text1"/>
          <w:sz w:val="24"/>
          <w:szCs w:val="24"/>
        </w:rPr>
      </w:pPr>
      <w:r w:rsidRPr="00D45269">
        <w:rPr>
          <w:rFonts w:ascii="Arial" w:hAnsi="Arial" w:cs="Arial"/>
          <w:b/>
          <w:color w:val="000000" w:themeColor="text1"/>
          <w:sz w:val="24"/>
          <w:szCs w:val="24"/>
        </w:rPr>
        <w:t>Acknowledgement of AI use:</w:t>
      </w:r>
      <w:r w:rsidRPr="00D45269">
        <w:rPr>
          <w:rFonts w:ascii="Arial" w:hAnsi="Arial" w:cs="Arial"/>
          <w:bCs/>
          <w:color w:val="000000" w:themeColor="text1"/>
          <w:sz w:val="24"/>
          <w:szCs w:val="24"/>
        </w:rPr>
        <w:t xml:space="preserve"> I declare that AI software was used only to check the spelling and grammar of this submission. No AI-generated wording, content, or written text has been used in the preparation of this assignment.</w:t>
      </w:r>
    </w:p>
    <w:p w14:paraId="4744B22C" w14:textId="77777777" w:rsidR="00071E09" w:rsidRPr="00D45269" w:rsidRDefault="00071E09" w:rsidP="00071E09">
      <w:pPr>
        <w:rPr>
          <w:rFonts w:ascii="Arial" w:hAnsi="Arial" w:cs="Arial"/>
          <w:bCs/>
          <w:color w:val="000000" w:themeColor="text1"/>
          <w:sz w:val="24"/>
          <w:szCs w:val="24"/>
        </w:rPr>
      </w:pPr>
    </w:p>
    <w:p w14:paraId="317413F5" w14:textId="77777777" w:rsidR="00071E09" w:rsidRPr="00D45269" w:rsidRDefault="00071E09" w:rsidP="00071E09">
      <w:pPr>
        <w:rPr>
          <w:rFonts w:ascii="Arial" w:hAnsi="Arial" w:cs="Arial"/>
          <w:bCs/>
          <w:color w:val="000000" w:themeColor="text1"/>
          <w:sz w:val="24"/>
          <w:szCs w:val="24"/>
        </w:rPr>
      </w:pPr>
    </w:p>
    <w:p w14:paraId="4D2E6CE7" w14:textId="77777777" w:rsidR="00071E09" w:rsidRPr="00D45269" w:rsidRDefault="00071E09" w:rsidP="00071E09">
      <w:pPr>
        <w:rPr>
          <w:rFonts w:ascii="Arial" w:hAnsi="Arial" w:cs="Arial"/>
          <w:bCs/>
          <w:color w:val="000000" w:themeColor="text1"/>
          <w:sz w:val="24"/>
          <w:szCs w:val="24"/>
        </w:rPr>
      </w:pPr>
    </w:p>
    <w:p w14:paraId="1F61C0CF" w14:textId="5A9F695E" w:rsidR="000043E0" w:rsidRDefault="00071E09" w:rsidP="000043E0">
      <w:pPr>
        <w:jc w:val="right"/>
        <w:rPr>
          <w:rFonts w:ascii="Arial" w:hAnsi="Arial" w:cs="Arial"/>
          <w:b/>
          <w:color w:val="000000" w:themeColor="text1"/>
          <w:sz w:val="24"/>
          <w:szCs w:val="24"/>
        </w:rPr>
      </w:pPr>
      <w:r w:rsidRPr="00D45269">
        <w:rPr>
          <w:rFonts w:ascii="Arial" w:hAnsi="Arial" w:cs="Arial"/>
          <w:b/>
          <w:color w:val="000000" w:themeColor="text1"/>
          <w:sz w:val="24"/>
          <w:szCs w:val="24"/>
        </w:rPr>
        <w:t xml:space="preserve">Submission Date: </w:t>
      </w:r>
      <w:r w:rsidR="00D7431F">
        <w:rPr>
          <w:rFonts w:ascii="Arial" w:hAnsi="Arial" w:cs="Arial"/>
          <w:b/>
          <w:color w:val="000000" w:themeColor="text1"/>
          <w:sz w:val="24"/>
          <w:szCs w:val="24"/>
        </w:rPr>
        <w:t>20.08.2026</w:t>
      </w:r>
    </w:p>
    <w:p w14:paraId="306EEDA2" w14:textId="77777777" w:rsidR="00592308" w:rsidRDefault="00592308" w:rsidP="000043E0">
      <w:pPr>
        <w:jc w:val="right"/>
        <w:rPr>
          <w:rFonts w:ascii="Arial" w:hAnsi="Arial" w:cs="Arial"/>
          <w:b/>
          <w:color w:val="000000" w:themeColor="text1"/>
          <w:sz w:val="24"/>
          <w:szCs w:val="24"/>
        </w:rPr>
      </w:pPr>
    </w:p>
    <w:p w14:paraId="09F18752" w14:textId="77777777" w:rsidR="000043E0" w:rsidRDefault="000043E0" w:rsidP="000043E0">
      <w:pPr>
        <w:jc w:val="right"/>
        <w:rPr>
          <w:rFonts w:ascii="Arial" w:hAnsi="Arial" w:cs="Arial"/>
          <w:b/>
          <w:color w:val="000000" w:themeColor="text1"/>
          <w:sz w:val="24"/>
          <w:szCs w:val="24"/>
        </w:rPr>
      </w:pPr>
    </w:p>
    <w:p w14:paraId="4DBAE9E0" w14:textId="042E9407" w:rsidR="006F1ABF" w:rsidRPr="000043E0" w:rsidRDefault="006F1ABF" w:rsidP="000043E0">
      <w:pPr>
        <w:shd w:val="clear" w:color="auto" w:fill="EBDDC3" w:themeFill="background2"/>
        <w:rPr>
          <w:rFonts w:ascii="Arial" w:hAnsi="Arial" w:cs="Arial"/>
          <w:b/>
          <w:color w:val="000000" w:themeColor="text1"/>
          <w:sz w:val="24"/>
          <w:szCs w:val="24"/>
        </w:rPr>
      </w:pPr>
      <w:r w:rsidRPr="006F1ABF">
        <w:rPr>
          <w:rFonts w:ascii="Arial" w:hAnsi="Arial" w:cs="Arial"/>
          <w:b/>
          <w:bCs/>
          <w:color w:val="000000" w:themeColor="text1"/>
          <w:sz w:val="22"/>
        </w:rPr>
        <w:t xml:space="preserve">Practical Portfolio </w:t>
      </w:r>
    </w:p>
    <w:p w14:paraId="16AB202E" w14:textId="77777777" w:rsidR="006F1ABF" w:rsidRPr="006F1ABF" w:rsidRDefault="006F1ABF" w:rsidP="006F1ABF">
      <w:pPr>
        <w:spacing w:before="100" w:beforeAutospacing="1" w:after="100" w:afterAutospacing="1" w:line="360" w:lineRule="auto"/>
        <w:rPr>
          <w:rFonts w:ascii="Arial" w:eastAsia="Times New Roman" w:hAnsi="Arial" w:cs="Arial"/>
          <w:color w:val="000000" w:themeColor="text1"/>
          <w:sz w:val="22"/>
        </w:rPr>
      </w:pPr>
      <w:r w:rsidRPr="006F1ABF">
        <w:rPr>
          <w:rFonts w:ascii="Arial" w:eastAsia="Times New Roman" w:hAnsi="Arial" w:cs="Arial"/>
          <w:color w:val="000000" w:themeColor="text1"/>
          <w:sz w:val="22"/>
        </w:rPr>
        <w:t>A portfolio is a collection of evidence that demonstrates your skills, knowledge, achievements, and progress over time. It can include certificates, assignments, reflections, feedback, and examples of your work, and is often used for learning, professional development, or job applications.</w:t>
      </w:r>
    </w:p>
    <w:tbl>
      <w:tblPr>
        <w:tblpPr w:leftFromText="180" w:rightFromText="180" w:vertAnchor="page" w:horzAnchor="margin" w:tblpY="643"/>
        <w:tblW w:w="10796" w:type="dxa"/>
        <w:tblLook w:val="0600" w:firstRow="0" w:lastRow="0" w:firstColumn="0" w:lastColumn="0" w:noHBand="1" w:noVBand="1"/>
      </w:tblPr>
      <w:tblGrid>
        <w:gridCol w:w="1326"/>
        <w:gridCol w:w="3354"/>
        <w:gridCol w:w="6116"/>
      </w:tblGrid>
      <w:tr w:rsidR="00A20635" w:rsidRPr="00D45269" w14:paraId="3A54DBB1" w14:textId="77777777" w:rsidTr="00A20635">
        <w:trPr>
          <w:trHeight w:val="1088"/>
        </w:trPr>
        <w:tc>
          <w:tcPr>
            <w:tcW w:w="1326" w:type="dxa"/>
            <w:vAlign w:val="bottom"/>
          </w:tcPr>
          <w:p w14:paraId="2CC810FB" w14:textId="77777777" w:rsidR="00A20635" w:rsidRPr="00D45269" w:rsidRDefault="00A20635" w:rsidP="00A20635">
            <w:pPr>
              <w:pStyle w:val="Heading1"/>
              <w:rPr>
                <w:rFonts w:ascii="Arial" w:hAnsi="Arial" w:cs="Arial"/>
                <w:sz w:val="24"/>
                <w:szCs w:val="24"/>
              </w:rPr>
            </w:pPr>
            <w:r w:rsidRPr="00D45269">
              <w:rPr>
                <w:rFonts w:ascii="Arial" w:hAnsi="Arial" w:cs="Arial"/>
                <w:sz w:val="24"/>
                <w:szCs w:val="24"/>
              </w:rPr>
              <w:t>Contact</w:t>
            </w:r>
          </w:p>
        </w:tc>
        <w:tc>
          <w:tcPr>
            <w:tcW w:w="3354" w:type="dxa"/>
          </w:tcPr>
          <w:p w14:paraId="12404228" w14:textId="77777777" w:rsidR="00A20635" w:rsidRPr="00D45269" w:rsidRDefault="00A20635" w:rsidP="00A20635">
            <w:pPr>
              <w:rPr>
                <w:rFonts w:ascii="Arial" w:hAnsi="Arial" w:cs="Arial"/>
                <w:color w:val="000000" w:themeColor="text1"/>
                <w:sz w:val="24"/>
                <w:szCs w:val="24"/>
              </w:rPr>
            </w:pPr>
          </w:p>
        </w:tc>
        <w:tc>
          <w:tcPr>
            <w:tcW w:w="6116" w:type="dxa"/>
            <w:vMerge w:val="restart"/>
            <w:vAlign w:val="bottom"/>
          </w:tcPr>
          <w:p w14:paraId="4636AB42" w14:textId="77777777" w:rsidR="00A20635" w:rsidRPr="00D45269" w:rsidRDefault="00A20635" w:rsidP="00A20635">
            <w:pPr>
              <w:pStyle w:val="Title"/>
              <w:jc w:val="left"/>
              <w:rPr>
                <w:rFonts w:ascii="Arial" w:hAnsi="Arial" w:cs="Arial"/>
                <w:color w:val="000000" w:themeColor="text1"/>
                <w:sz w:val="24"/>
                <w:szCs w:val="24"/>
              </w:rPr>
            </w:pPr>
            <w:r>
              <w:rPr>
                <w:rFonts w:ascii="Arial" w:hAnsi="Arial" w:cs="Arial"/>
                <w:color w:val="000000" w:themeColor="text1"/>
                <w:sz w:val="24"/>
                <w:szCs w:val="24"/>
              </w:rPr>
              <w:t>Ruby Geli</w:t>
            </w:r>
          </w:p>
        </w:tc>
      </w:tr>
      <w:tr w:rsidR="00A20635" w14:paraId="1BA80DCB" w14:textId="77777777" w:rsidTr="00A20635">
        <w:trPr>
          <w:trHeight w:val="288"/>
        </w:trPr>
        <w:tc>
          <w:tcPr>
            <w:tcW w:w="1326" w:type="dxa"/>
          </w:tcPr>
          <w:p w14:paraId="647CF189" w14:textId="77777777" w:rsidR="00A20635" w:rsidRDefault="00A20635" w:rsidP="00A20635"/>
        </w:tc>
        <w:tc>
          <w:tcPr>
            <w:tcW w:w="3354" w:type="dxa"/>
          </w:tcPr>
          <w:p w14:paraId="284B059D" w14:textId="77777777" w:rsidR="00A20635" w:rsidRPr="00AA6202" w:rsidRDefault="00A20635" w:rsidP="00A20635"/>
        </w:tc>
        <w:tc>
          <w:tcPr>
            <w:tcW w:w="6116" w:type="dxa"/>
            <w:vMerge/>
          </w:tcPr>
          <w:p w14:paraId="612320A4" w14:textId="77777777" w:rsidR="00A20635" w:rsidRDefault="00A20635" w:rsidP="00A20635">
            <w:pPr>
              <w:jc w:val="both"/>
              <w:rPr>
                <w:b/>
                <w:caps/>
              </w:rPr>
            </w:pPr>
          </w:p>
        </w:tc>
      </w:tr>
      <w:tr w:rsidR="00A20635" w14:paraId="5DF184E6" w14:textId="77777777" w:rsidTr="00A20635">
        <w:trPr>
          <w:trHeight w:val="288"/>
        </w:trPr>
        <w:tc>
          <w:tcPr>
            <w:tcW w:w="1326" w:type="dxa"/>
          </w:tcPr>
          <w:p w14:paraId="1925F2E6" w14:textId="77777777" w:rsidR="00A20635" w:rsidRPr="00F23210" w:rsidRDefault="00A20635" w:rsidP="00A20635">
            <w:pPr>
              <w:pStyle w:val="Heading2"/>
            </w:pPr>
            <w:r w:rsidRPr="00800C38">
              <w:t>Phone:</w:t>
            </w:r>
          </w:p>
        </w:tc>
        <w:tc>
          <w:tcPr>
            <w:tcW w:w="3354" w:type="dxa"/>
          </w:tcPr>
          <w:p w14:paraId="5FE42656" w14:textId="052AB3BA" w:rsidR="00A20635" w:rsidRPr="00746253" w:rsidRDefault="00A20635" w:rsidP="00A20635">
            <w:pPr>
              <w:rPr>
                <w:szCs w:val="20"/>
              </w:rPr>
            </w:pPr>
            <w:r w:rsidRPr="00746253">
              <w:rPr>
                <w:rFonts w:cs="Arial"/>
                <w:color w:val="000000"/>
                <w:szCs w:val="20"/>
              </w:rPr>
              <w:t>07</w:t>
            </w:r>
            <w:r w:rsidR="0011250A">
              <w:rPr>
                <w:rFonts w:cs="Arial"/>
                <w:color w:val="000000"/>
                <w:szCs w:val="20"/>
              </w:rPr>
              <w:t>123456789</w:t>
            </w:r>
          </w:p>
        </w:tc>
        <w:tc>
          <w:tcPr>
            <w:tcW w:w="6116" w:type="dxa"/>
            <w:vMerge/>
          </w:tcPr>
          <w:p w14:paraId="4E9FA7B4" w14:textId="77777777" w:rsidR="00A20635" w:rsidRDefault="00A20635" w:rsidP="00A20635">
            <w:pPr>
              <w:jc w:val="both"/>
              <w:rPr>
                <w:b/>
                <w:caps/>
              </w:rPr>
            </w:pPr>
          </w:p>
        </w:tc>
      </w:tr>
      <w:tr w:rsidR="00A20635" w:rsidRPr="00F23210" w14:paraId="3710F9B5" w14:textId="77777777" w:rsidTr="00A20635">
        <w:trPr>
          <w:trHeight w:val="288"/>
        </w:trPr>
        <w:tc>
          <w:tcPr>
            <w:tcW w:w="1326" w:type="dxa"/>
          </w:tcPr>
          <w:p w14:paraId="15844399" w14:textId="77777777" w:rsidR="00A20635" w:rsidRPr="00F23210" w:rsidRDefault="00A20635" w:rsidP="00A20635">
            <w:pPr>
              <w:pStyle w:val="Heading2"/>
            </w:pPr>
            <w:r>
              <w:t>LinkedIn</w:t>
            </w:r>
            <w:r w:rsidRPr="00F23210">
              <w:t>:</w:t>
            </w:r>
          </w:p>
        </w:tc>
        <w:tc>
          <w:tcPr>
            <w:tcW w:w="3354" w:type="dxa"/>
          </w:tcPr>
          <w:p w14:paraId="0E220878" w14:textId="77777777" w:rsidR="00A20635" w:rsidRPr="00EB2F31" w:rsidRDefault="00A20635" w:rsidP="00A20635">
            <w:pPr>
              <w:rPr>
                <w:szCs w:val="20"/>
              </w:rPr>
            </w:pPr>
            <w:r w:rsidRPr="00EB2F31">
              <w:rPr>
                <w:rFonts w:cs="Arial"/>
                <w:szCs w:val="20"/>
              </w:rPr>
              <w:t>linkedin.com/in/rubygxxx</w:t>
            </w:r>
          </w:p>
        </w:tc>
        <w:tc>
          <w:tcPr>
            <w:tcW w:w="6116" w:type="dxa"/>
            <w:vMerge w:val="restart"/>
          </w:tcPr>
          <w:p w14:paraId="4AABACCC" w14:textId="4CF229BA" w:rsidR="00A20635" w:rsidRPr="00F23210" w:rsidRDefault="00A20635" w:rsidP="00A20635">
            <w:pPr>
              <w:pStyle w:val="Subtitle"/>
            </w:pPr>
            <w:r>
              <w:t>Social Worker</w:t>
            </w:r>
            <w:r w:rsidR="00776B08">
              <w:t xml:space="preserve"> - </w:t>
            </w:r>
            <w:r w:rsidR="00776B08" w:rsidRPr="00776B08">
              <w:rPr>
                <w:sz w:val="20"/>
                <w:szCs w:val="24"/>
              </w:rPr>
              <w:t>Newly Graduate</w:t>
            </w:r>
          </w:p>
        </w:tc>
      </w:tr>
      <w:tr w:rsidR="00A20635" w14:paraId="453BD39D" w14:textId="77777777" w:rsidTr="00A20635">
        <w:trPr>
          <w:trHeight w:val="288"/>
        </w:trPr>
        <w:tc>
          <w:tcPr>
            <w:tcW w:w="1326" w:type="dxa"/>
          </w:tcPr>
          <w:p w14:paraId="2148684D" w14:textId="77777777" w:rsidR="00A20635" w:rsidRPr="00800C38" w:rsidRDefault="00A20635" w:rsidP="00A20635">
            <w:pPr>
              <w:pStyle w:val="Heading2"/>
              <w:rPr>
                <w:b/>
                <w:caps/>
              </w:rPr>
            </w:pPr>
            <w:r w:rsidRPr="00800C38">
              <w:t>Email:</w:t>
            </w:r>
          </w:p>
        </w:tc>
        <w:tc>
          <w:tcPr>
            <w:tcW w:w="3354" w:type="dxa"/>
          </w:tcPr>
          <w:p w14:paraId="71D619C0" w14:textId="77777777" w:rsidR="00A20635" w:rsidRPr="00AA6202" w:rsidRDefault="00A20635" w:rsidP="00A20635">
            <w:pPr>
              <w:rPr>
                <w:b/>
                <w:bCs/>
                <w:caps/>
              </w:rPr>
            </w:pPr>
            <w:r>
              <w:rPr>
                <w:rFonts w:ascii="Franklin Gothic Book" w:hAnsi="Franklin Gothic Book"/>
                <w:szCs w:val="20"/>
              </w:rPr>
              <w:t>rubysxxxx@gmail.com</w:t>
            </w:r>
          </w:p>
        </w:tc>
        <w:tc>
          <w:tcPr>
            <w:tcW w:w="6116" w:type="dxa"/>
            <w:vMerge/>
          </w:tcPr>
          <w:p w14:paraId="3DA6DB67" w14:textId="77777777" w:rsidR="00A20635" w:rsidRDefault="00A20635" w:rsidP="00A20635">
            <w:pPr>
              <w:rPr>
                <w:b/>
                <w:caps/>
              </w:rPr>
            </w:pPr>
          </w:p>
        </w:tc>
      </w:tr>
      <w:tr w:rsidR="00A20635" w14:paraId="787E41B3" w14:textId="77777777" w:rsidTr="00A20635">
        <w:trPr>
          <w:trHeight w:val="89"/>
        </w:trPr>
        <w:tc>
          <w:tcPr>
            <w:tcW w:w="1326" w:type="dxa"/>
            <w:tcBorders>
              <w:bottom w:val="single" w:sz="18" w:space="0" w:color="auto"/>
            </w:tcBorders>
          </w:tcPr>
          <w:p w14:paraId="2331F5AB" w14:textId="77777777" w:rsidR="00A20635" w:rsidRPr="00800C38" w:rsidRDefault="00A20635" w:rsidP="00A20635"/>
        </w:tc>
        <w:tc>
          <w:tcPr>
            <w:tcW w:w="3354" w:type="dxa"/>
            <w:tcBorders>
              <w:bottom w:val="single" w:sz="18" w:space="0" w:color="auto"/>
            </w:tcBorders>
          </w:tcPr>
          <w:p w14:paraId="4EAA6D79" w14:textId="77777777" w:rsidR="00A20635" w:rsidRPr="3D265E67" w:rsidRDefault="00A20635" w:rsidP="00A20635">
            <w:pPr>
              <w:rPr>
                <w:rFonts w:ascii="Franklin Gothic Book" w:hAnsi="Franklin Gothic Book"/>
                <w:szCs w:val="20"/>
              </w:rPr>
            </w:pPr>
          </w:p>
        </w:tc>
        <w:tc>
          <w:tcPr>
            <w:tcW w:w="6116" w:type="dxa"/>
            <w:tcBorders>
              <w:bottom w:val="single" w:sz="18" w:space="0" w:color="auto"/>
            </w:tcBorders>
          </w:tcPr>
          <w:p w14:paraId="7B369850" w14:textId="77777777" w:rsidR="00A20635" w:rsidRDefault="00A20635" w:rsidP="00A20635">
            <w:pPr>
              <w:rPr>
                <w:b/>
                <w:caps/>
              </w:rPr>
            </w:pPr>
          </w:p>
        </w:tc>
      </w:tr>
    </w:tbl>
    <w:tbl>
      <w:tblPr>
        <w:tblpPr w:leftFromText="180" w:rightFromText="180" w:vertAnchor="text" w:horzAnchor="margin" w:tblpY="2262"/>
        <w:tblW w:w="0" w:type="auto"/>
        <w:tblLook w:val="0600" w:firstRow="0" w:lastRow="0" w:firstColumn="0" w:lastColumn="0" w:noHBand="1" w:noVBand="1"/>
      </w:tblPr>
      <w:tblGrid>
        <w:gridCol w:w="4137"/>
        <w:gridCol w:w="540"/>
        <w:gridCol w:w="265"/>
        <w:gridCol w:w="270"/>
        <w:gridCol w:w="3081"/>
        <w:gridCol w:w="2492"/>
        <w:gridCol w:w="15"/>
      </w:tblGrid>
      <w:tr w:rsidR="00A20635" w14:paraId="09ED571F" w14:textId="77777777" w:rsidTr="00A20635">
        <w:trPr>
          <w:trHeight w:val="80"/>
        </w:trPr>
        <w:tc>
          <w:tcPr>
            <w:tcW w:w="4137" w:type="dxa"/>
          </w:tcPr>
          <w:p w14:paraId="6CF735CB" w14:textId="77777777" w:rsidR="00A20635" w:rsidRPr="00D53595" w:rsidRDefault="00A20635" w:rsidP="00A20635"/>
        </w:tc>
        <w:tc>
          <w:tcPr>
            <w:tcW w:w="540" w:type="dxa"/>
          </w:tcPr>
          <w:p w14:paraId="62D7A887" w14:textId="77777777" w:rsidR="00A20635" w:rsidRPr="00471FA4" w:rsidRDefault="00A20635" w:rsidP="00A20635">
            <w:pPr>
              <w:rPr>
                <w:b/>
                <w:caps/>
              </w:rPr>
            </w:pPr>
          </w:p>
        </w:tc>
        <w:tc>
          <w:tcPr>
            <w:tcW w:w="6123" w:type="dxa"/>
            <w:gridSpan w:val="5"/>
          </w:tcPr>
          <w:p w14:paraId="06691F95" w14:textId="77777777" w:rsidR="00A20635" w:rsidRPr="00C42903" w:rsidRDefault="00A20635" w:rsidP="00A20635"/>
        </w:tc>
      </w:tr>
      <w:tr w:rsidR="00A20635" w14:paraId="7F733F7A" w14:textId="77777777" w:rsidTr="00A20635">
        <w:trPr>
          <w:trHeight w:val="567"/>
        </w:trPr>
        <w:tc>
          <w:tcPr>
            <w:tcW w:w="4137" w:type="dxa"/>
            <w:vMerge w:val="restart"/>
            <w:tcBorders>
              <w:bottom w:val="single" w:sz="18" w:space="0" w:color="auto"/>
            </w:tcBorders>
          </w:tcPr>
          <w:p w14:paraId="7133F861" w14:textId="77777777" w:rsidR="00A20635" w:rsidRDefault="00A20635" w:rsidP="00A20635">
            <w:pPr>
              <w:pStyle w:val="Heading1"/>
            </w:pPr>
          </w:p>
          <w:p w14:paraId="71CCA350" w14:textId="77777777" w:rsidR="00A20635" w:rsidRDefault="00A20635" w:rsidP="00A20635">
            <w:pPr>
              <w:pStyle w:val="Heading1"/>
            </w:pPr>
            <w:r w:rsidRPr="00D53595">
              <w:t>Profile</w:t>
            </w:r>
          </w:p>
          <w:p w14:paraId="52A21A7D" w14:textId="77777777" w:rsidR="00A20635" w:rsidRPr="003B05DF" w:rsidRDefault="00A20635" w:rsidP="00A20635"/>
          <w:p w14:paraId="2FDF12F0" w14:textId="77777777" w:rsidR="00A20635" w:rsidRPr="00443CDF" w:rsidRDefault="00A20635" w:rsidP="00A20635">
            <w:r w:rsidRPr="00C52C9A">
              <w:t>Compassionate and motivated Social Work graduate with a strong understanding of safe-guarding, child development, mental health, equality and diversity, and person-centred practice. Passionate about supporting children, young people and vulnerable adults to improve their wellbeing and achieve positive outcomes. Experienced in working collaboratively with multidisciplinary teams through university placements, voluntary work and employment in health and social care settings. Excellent communication, organisational and problem-solving skills with the ability to build trusting relationships with individuals and families from diverse backgrounds. Committed to promoting dignity, empowerment and social justice while maintaining professional standards and confidentiality.</w:t>
            </w:r>
          </w:p>
        </w:tc>
        <w:tc>
          <w:tcPr>
            <w:tcW w:w="540" w:type="dxa"/>
            <w:vMerge w:val="restart"/>
          </w:tcPr>
          <w:p w14:paraId="1BE65FC0" w14:textId="77777777" w:rsidR="00A20635" w:rsidRPr="00471FA4" w:rsidRDefault="00A20635" w:rsidP="00A20635">
            <w:pPr>
              <w:rPr>
                <w:b/>
                <w:caps/>
              </w:rPr>
            </w:pPr>
          </w:p>
        </w:tc>
        <w:tc>
          <w:tcPr>
            <w:tcW w:w="6123" w:type="dxa"/>
            <w:gridSpan w:val="5"/>
          </w:tcPr>
          <w:p w14:paraId="6FF40511" w14:textId="77777777" w:rsidR="00A20635" w:rsidRPr="00C42903" w:rsidRDefault="00A20635" w:rsidP="00A20635">
            <w:pPr>
              <w:pStyle w:val="Heading1"/>
              <w:rPr>
                <w:caps/>
              </w:rPr>
            </w:pPr>
            <w:r w:rsidRPr="00C42903">
              <w:t>Work experience</w:t>
            </w:r>
          </w:p>
        </w:tc>
      </w:tr>
      <w:tr w:rsidR="00A20635" w14:paraId="5AA45075" w14:textId="77777777" w:rsidTr="00A20635">
        <w:trPr>
          <w:trHeight w:val="327"/>
        </w:trPr>
        <w:tc>
          <w:tcPr>
            <w:tcW w:w="4137" w:type="dxa"/>
            <w:vMerge/>
            <w:tcBorders>
              <w:bottom w:val="single" w:sz="18" w:space="0" w:color="auto"/>
            </w:tcBorders>
          </w:tcPr>
          <w:p w14:paraId="03573784" w14:textId="77777777" w:rsidR="00A20635" w:rsidRPr="00D53595" w:rsidRDefault="00A20635" w:rsidP="00A20635">
            <w:pPr>
              <w:spacing w:line="360" w:lineRule="auto"/>
              <w:rPr>
                <w:rFonts w:ascii="Franklin Gothic Book" w:hAnsi="Franklin Gothic Book"/>
              </w:rPr>
            </w:pPr>
          </w:p>
        </w:tc>
        <w:tc>
          <w:tcPr>
            <w:tcW w:w="540" w:type="dxa"/>
            <w:vMerge/>
          </w:tcPr>
          <w:p w14:paraId="43F970BC" w14:textId="77777777" w:rsidR="00A20635" w:rsidRDefault="00A20635" w:rsidP="00A20635">
            <w:pPr>
              <w:pStyle w:val="Heading4"/>
            </w:pPr>
          </w:p>
        </w:tc>
        <w:tc>
          <w:tcPr>
            <w:tcW w:w="3616" w:type="dxa"/>
            <w:gridSpan w:val="3"/>
          </w:tcPr>
          <w:p w14:paraId="5366B576" w14:textId="77777777" w:rsidR="00A20635" w:rsidRDefault="00A20635" w:rsidP="00A20635">
            <w:pPr>
              <w:pStyle w:val="Heading3"/>
              <w:rPr>
                <w:rFonts w:asciiTheme="majorHAnsi" w:hAnsiTheme="majorHAnsi"/>
                <w:i w:val="0"/>
                <w:iCs w:val="0"/>
                <w:color w:val="5171A5" w:themeColor="accent4"/>
                <w:szCs w:val="24"/>
              </w:rPr>
            </w:pPr>
            <w:r w:rsidRPr="00BF1537">
              <w:rPr>
                <w:rFonts w:asciiTheme="majorHAnsi" w:hAnsiTheme="majorHAnsi"/>
                <w:i w:val="0"/>
                <w:iCs w:val="0"/>
                <w:color w:val="5171A5" w:themeColor="accent4"/>
                <w:szCs w:val="24"/>
              </w:rPr>
              <w:t>Children and Families Team | Local Authority</w:t>
            </w:r>
          </w:p>
          <w:p w14:paraId="264C4F8D" w14:textId="77777777" w:rsidR="00A20635" w:rsidRPr="003D7119" w:rsidRDefault="00A20635" w:rsidP="00A20635">
            <w:pPr>
              <w:pStyle w:val="Heading3"/>
            </w:pPr>
            <w:r w:rsidRPr="006B60A2">
              <w:t>Social Work Student Placement</w:t>
            </w:r>
          </w:p>
        </w:tc>
        <w:tc>
          <w:tcPr>
            <w:tcW w:w="2507" w:type="dxa"/>
            <w:gridSpan w:val="2"/>
          </w:tcPr>
          <w:p w14:paraId="5894AC56" w14:textId="17615D40" w:rsidR="00A20635" w:rsidRPr="00AA6202" w:rsidRDefault="00A20635" w:rsidP="00A20635">
            <w:pPr>
              <w:jc w:val="right"/>
              <w:rPr>
                <w:b/>
              </w:rPr>
            </w:pPr>
            <w:r>
              <w:t>20</w:t>
            </w:r>
            <w:r w:rsidR="008C47F1">
              <w:t>24</w:t>
            </w:r>
            <w:r>
              <w:t xml:space="preserve"> – 20</w:t>
            </w:r>
            <w:r w:rsidR="008C47F1">
              <w:t>26</w:t>
            </w:r>
          </w:p>
        </w:tc>
      </w:tr>
      <w:tr w:rsidR="00A20635" w14:paraId="6C87B6D6" w14:textId="77777777" w:rsidTr="00A20635">
        <w:trPr>
          <w:gridAfter w:val="1"/>
          <w:wAfter w:w="15" w:type="dxa"/>
          <w:trHeight w:val="144"/>
        </w:trPr>
        <w:tc>
          <w:tcPr>
            <w:tcW w:w="4137" w:type="dxa"/>
            <w:vMerge/>
            <w:tcBorders>
              <w:bottom w:val="single" w:sz="18" w:space="0" w:color="auto"/>
            </w:tcBorders>
          </w:tcPr>
          <w:p w14:paraId="6CAF83F3" w14:textId="77777777" w:rsidR="00A20635" w:rsidRPr="00D53595" w:rsidRDefault="00A20635" w:rsidP="00A20635">
            <w:pPr>
              <w:spacing w:line="360" w:lineRule="auto"/>
              <w:rPr>
                <w:rFonts w:ascii="Franklin Gothic Book" w:hAnsi="Franklin Gothic Book"/>
                <w:b/>
                <w:caps/>
              </w:rPr>
            </w:pPr>
          </w:p>
        </w:tc>
        <w:tc>
          <w:tcPr>
            <w:tcW w:w="540" w:type="dxa"/>
            <w:vMerge/>
          </w:tcPr>
          <w:p w14:paraId="2465ED40" w14:textId="77777777" w:rsidR="00A20635" w:rsidRDefault="00A20635" w:rsidP="00A20635"/>
        </w:tc>
        <w:tc>
          <w:tcPr>
            <w:tcW w:w="6108" w:type="dxa"/>
            <w:gridSpan w:val="4"/>
          </w:tcPr>
          <w:p w14:paraId="754B8058" w14:textId="77777777" w:rsidR="00A20635" w:rsidRPr="007940C7" w:rsidRDefault="00A20635" w:rsidP="00A20635">
            <w:pPr>
              <w:spacing w:line="276" w:lineRule="auto"/>
              <w:ind w:left="144"/>
              <w:rPr>
                <w:rFonts w:ascii="Franklin Gothic Book" w:hAnsi="Franklin Gothic Book"/>
                <w:bCs/>
                <w:sz w:val="2"/>
                <w:szCs w:val="6"/>
              </w:rPr>
            </w:pPr>
          </w:p>
        </w:tc>
      </w:tr>
      <w:tr w:rsidR="00A20635" w14:paraId="2B9D3881" w14:textId="77777777" w:rsidTr="00A20635">
        <w:trPr>
          <w:gridAfter w:val="1"/>
          <w:wAfter w:w="15" w:type="dxa"/>
          <w:trHeight w:val="540"/>
        </w:trPr>
        <w:tc>
          <w:tcPr>
            <w:tcW w:w="4137" w:type="dxa"/>
            <w:vMerge/>
            <w:tcBorders>
              <w:bottom w:val="single" w:sz="18" w:space="0" w:color="auto"/>
            </w:tcBorders>
          </w:tcPr>
          <w:p w14:paraId="2D7E2E26" w14:textId="77777777" w:rsidR="00A20635" w:rsidRPr="00D53595" w:rsidRDefault="00A20635" w:rsidP="00A20635">
            <w:pPr>
              <w:spacing w:line="360" w:lineRule="auto"/>
              <w:rPr>
                <w:rFonts w:ascii="Franklin Gothic Book" w:hAnsi="Franklin Gothic Book"/>
                <w:b/>
                <w:caps/>
              </w:rPr>
            </w:pPr>
          </w:p>
        </w:tc>
        <w:tc>
          <w:tcPr>
            <w:tcW w:w="540" w:type="dxa"/>
            <w:vMerge/>
          </w:tcPr>
          <w:p w14:paraId="5CBD2BC3" w14:textId="77777777" w:rsidR="00A20635" w:rsidRDefault="00A20635" w:rsidP="00A20635"/>
        </w:tc>
        <w:tc>
          <w:tcPr>
            <w:tcW w:w="265" w:type="dxa"/>
            <w:tcBorders>
              <w:right w:val="single" w:sz="18" w:space="0" w:color="auto"/>
            </w:tcBorders>
          </w:tcPr>
          <w:p w14:paraId="6044CE60" w14:textId="77777777" w:rsidR="00A20635" w:rsidRPr="00AA6202" w:rsidRDefault="00A20635" w:rsidP="00A20635">
            <w:pPr>
              <w:spacing w:line="276" w:lineRule="auto"/>
              <w:ind w:left="288"/>
              <w:rPr>
                <w:rFonts w:ascii="Franklin Gothic Book" w:hAnsi="Franklin Gothic Book"/>
                <w:bCs/>
                <w:sz w:val="2"/>
                <w:szCs w:val="2"/>
              </w:rPr>
            </w:pPr>
          </w:p>
        </w:tc>
        <w:tc>
          <w:tcPr>
            <w:tcW w:w="270" w:type="dxa"/>
            <w:tcBorders>
              <w:left w:val="single" w:sz="18" w:space="0" w:color="auto"/>
            </w:tcBorders>
          </w:tcPr>
          <w:p w14:paraId="4AAE205A" w14:textId="77777777" w:rsidR="00A20635" w:rsidRPr="00AA6202" w:rsidRDefault="00A20635" w:rsidP="00A20635">
            <w:pPr>
              <w:rPr>
                <w:rFonts w:ascii="Franklin Gothic Book" w:hAnsi="Franklin Gothic Book"/>
                <w:bCs/>
              </w:rPr>
            </w:pPr>
          </w:p>
        </w:tc>
        <w:tc>
          <w:tcPr>
            <w:tcW w:w="5573" w:type="dxa"/>
            <w:gridSpan w:val="2"/>
            <w:tcBorders>
              <w:left w:val="nil"/>
            </w:tcBorders>
          </w:tcPr>
          <w:p w14:paraId="151BF09E" w14:textId="77777777" w:rsidR="00A20635" w:rsidRPr="00EB4A1F" w:rsidRDefault="00A20635" w:rsidP="00A20635">
            <w:pPr>
              <w:rPr>
                <w:b/>
                <w:bCs/>
              </w:rPr>
            </w:pPr>
            <w:r w:rsidRPr="00EB4A1F">
              <w:rPr>
                <w:b/>
                <w:bCs/>
              </w:rPr>
              <w:t>Responsibilities</w:t>
            </w:r>
          </w:p>
          <w:p w14:paraId="6BEAA1A8" w14:textId="77777777" w:rsidR="00A20635" w:rsidRDefault="00A20635" w:rsidP="00A20635">
            <w:r>
              <w:t>• Supported qualified social workers with child and family assessments.</w:t>
            </w:r>
          </w:p>
          <w:p w14:paraId="23489614" w14:textId="77777777" w:rsidR="00A20635" w:rsidRDefault="00A20635" w:rsidP="00A20635">
            <w:r>
              <w:t>• Participated in home visits and multi-agency meetings.</w:t>
            </w:r>
          </w:p>
          <w:p w14:paraId="32B25469" w14:textId="77777777" w:rsidR="00A20635" w:rsidRDefault="00A20635" w:rsidP="00A20635">
            <w:r>
              <w:t>• Maintained accurate case records using electronic recording systems.</w:t>
            </w:r>
          </w:p>
          <w:p w14:paraId="7E5CFD22" w14:textId="77777777" w:rsidR="00A20635" w:rsidRDefault="00A20635" w:rsidP="00A20635">
            <w:r>
              <w:t>• Assisted with safeguarding referrals and child protection procedures.</w:t>
            </w:r>
          </w:p>
          <w:p w14:paraId="5067FC02" w14:textId="77777777" w:rsidR="00A20635" w:rsidRDefault="00A20635" w:rsidP="00A20635">
            <w:r>
              <w:t>• Developed care and support plans under supervision.</w:t>
            </w:r>
          </w:p>
          <w:p w14:paraId="403BBFE7" w14:textId="77777777" w:rsidR="00A20635" w:rsidRDefault="00A20635" w:rsidP="00A20635">
            <w:r>
              <w:t>• Built positive relationships with children, parents and partner agencies.</w:t>
            </w:r>
          </w:p>
          <w:p w14:paraId="4F3DDF54" w14:textId="77777777" w:rsidR="00A20635" w:rsidRDefault="00A20635" w:rsidP="00A20635">
            <w:r>
              <w:t>• Maintained confidentiality and adhered to professional standards.</w:t>
            </w:r>
          </w:p>
          <w:p w14:paraId="13AD6E43" w14:textId="77777777" w:rsidR="00A20635" w:rsidRDefault="00A20635" w:rsidP="00A20635"/>
          <w:p w14:paraId="7F6BC485" w14:textId="77777777" w:rsidR="00A20635" w:rsidRPr="00EB4A1F" w:rsidRDefault="00A20635" w:rsidP="00A20635">
            <w:pPr>
              <w:rPr>
                <w:b/>
                <w:bCs/>
              </w:rPr>
            </w:pPr>
            <w:r w:rsidRPr="00EB4A1F">
              <w:rPr>
                <w:b/>
                <w:bCs/>
              </w:rPr>
              <w:t>Achievements</w:t>
            </w:r>
          </w:p>
          <w:p w14:paraId="645F2DC2" w14:textId="77777777" w:rsidR="00A20635" w:rsidRDefault="00A20635" w:rsidP="00A20635">
            <w:r>
              <w:t>• Received positive feedback for communication and professionalism.</w:t>
            </w:r>
          </w:p>
          <w:p w14:paraId="326B46AA" w14:textId="77777777" w:rsidR="00A20635" w:rsidRDefault="00A20635" w:rsidP="00A20635">
            <w:r>
              <w:t>• Successfully managed a small, supervised caseload.</w:t>
            </w:r>
          </w:p>
          <w:p w14:paraId="5882C3C5" w14:textId="77777777" w:rsidR="00A20635" w:rsidRPr="00AA6202" w:rsidRDefault="00A20635" w:rsidP="00A20635">
            <w:r>
              <w:t>• Demonstrated effective safeguarding knowledge throughout placement.</w:t>
            </w:r>
          </w:p>
        </w:tc>
      </w:tr>
      <w:tr w:rsidR="00A20635" w14:paraId="77291FEF" w14:textId="77777777" w:rsidTr="00A20635">
        <w:trPr>
          <w:trHeight w:val="38"/>
        </w:trPr>
        <w:tc>
          <w:tcPr>
            <w:tcW w:w="4137" w:type="dxa"/>
            <w:vMerge/>
            <w:tcBorders>
              <w:bottom w:val="single" w:sz="18" w:space="0" w:color="auto"/>
            </w:tcBorders>
          </w:tcPr>
          <w:p w14:paraId="498D81D5" w14:textId="77777777" w:rsidR="00A20635" w:rsidRPr="00D53595" w:rsidRDefault="00A20635" w:rsidP="00A20635">
            <w:pPr>
              <w:spacing w:line="360" w:lineRule="auto"/>
              <w:rPr>
                <w:rFonts w:ascii="Franklin Gothic Book" w:hAnsi="Franklin Gothic Book"/>
                <w:b/>
                <w:caps/>
              </w:rPr>
            </w:pPr>
          </w:p>
        </w:tc>
        <w:tc>
          <w:tcPr>
            <w:tcW w:w="540" w:type="dxa"/>
            <w:vMerge/>
          </w:tcPr>
          <w:p w14:paraId="54BAA178" w14:textId="77777777" w:rsidR="00A20635" w:rsidRDefault="00A20635" w:rsidP="00A20635"/>
        </w:tc>
        <w:tc>
          <w:tcPr>
            <w:tcW w:w="6123" w:type="dxa"/>
            <w:gridSpan w:val="5"/>
          </w:tcPr>
          <w:p w14:paraId="16D15150" w14:textId="77777777" w:rsidR="00A20635" w:rsidRPr="00F23210" w:rsidRDefault="00A20635" w:rsidP="00A20635"/>
        </w:tc>
      </w:tr>
      <w:tr w:rsidR="00A20635" w14:paraId="7D85B934" w14:textId="77777777" w:rsidTr="00A20635">
        <w:trPr>
          <w:trHeight w:val="20"/>
        </w:trPr>
        <w:tc>
          <w:tcPr>
            <w:tcW w:w="4137" w:type="dxa"/>
            <w:vMerge w:val="restart"/>
            <w:tcBorders>
              <w:top w:val="single" w:sz="18" w:space="0" w:color="auto"/>
            </w:tcBorders>
            <w:vAlign w:val="center"/>
          </w:tcPr>
          <w:p w14:paraId="7FBB04AA" w14:textId="77777777" w:rsidR="00A20635" w:rsidRPr="003D7119" w:rsidRDefault="00A20635" w:rsidP="00A20635">
            <w:pPr>
              <w:pStyle w:val="Heading1"/>
            </w:pPr>
            <w:r w:rsidRPr="0053053A">
              <w:t>Skills</w:t>
            </w:r>
          </w:p>
          <w:p w14:paraId="44AEDCE0" w14:textId="77777777" w:rsidR="00A20635" w:rsidRPr="00B40950" w:rsidRDefault="00A20635" w:rsidP="00A20635">
            <w:pPr>
              <w:rPr>
                <w:b/>
                <w:caps/>
              </w:rPr>
            </w:pPr>
            <w:r w:rsidRPr="003B05DF">
              <w:rPr>
                <w:rFonts w:ascii="Segoe UI Symbol" w:hAnsi="Segoe UI Symbol" w:cs="Segoe UI Symbol"/>
                <w:color w:val="5171A5" w:themeColor="accent4"/>
                <w:sz w:val="24"/>
                <w:szCs w:val="32"/>
              </w:rPr>
              <w:t>★</w:t>
            </w:r>
            <w:r w:rsidRPr="00B40721">
              <w:t xml:space="preserve"> </w:t>
            </w:r>
            <w:r w:rsidRPr="00E85BD8">
              <w:t>Child safeguarding and protection</w:t>
            </w:r>
          </w:p>
          <w:p w14:paraId="035C659B" w14:textId="27E7BD3F" w:rsidR="00A20635" w:rsidRDefault="00A20635" w:rsidP="00A20635">
            <w:r w:rsidRPr="003B05DF">
              <w:rPr>
                <w:rFonts w:ascii="Segoe UI Symbol" w:hAnsi="Segoe UI Symbol" w:cs="Segoe UI Symbol"/>
                <w:color w:val="5171A5" w:themeColor="accent4"/>
                <w:sz w:val="24"/>
                <w:szCs w:val="32"/>
              </w:rPr>
              <w:t>★</w:t>
            </w:r>
            <w:r w:rsidRPr="00B40721">
              <w:t xml:space="preserve"> Patient</w:t>
            </w:r>
            <w:r w:rsidRPr="00A306F4">
              <w:t>-</w:t>
            </w:r>
            <w:r w:rsidRPr="003D7119">
              <w:t>cent</w:t>
            </w:r>
            <w:r w:rsidR="00774F64">
              <w:t>re</w:t>
            </w:r>
            <w:r w:rsidRPr="003D7119">
              <w:t>d</w:t>
            </w:r>
            <w:r w:rsidRPr="00A306F4">
              <w:t xml:space="preserve"> car</w:t>
            </w:r>
            <w:r>
              <w:t>e</w:t>
            </w:r>
          </w:p>
          <w:p w14:paraId="0AB291D3" w14:textId="77777777" w:rsidR="00A20635" w:rsidRDefault="00A20635" w:rsidP="00A20635">
            <w:r w:rsidRPr="003B05DF">
              <w:rPr>
                <w:rFonts w:ascii="Segoe UI Symbol" w:hAnsi="Segoe UI Symbol" w:cs="Segoe UI Symbol"/>
                <w:color w:val="5171A5" w:themeColor="accent4"/>
                <w:sz w:val="24"/>
                <w:szCs w:val="32"/>
              </w:rPr>
              <w:t>★</w:t>
            </w:r>
            <w:r>
              <w:rPr>
                <w:rFonts w:ascii="Segoe UI Symbol" w:hAnsi="Segoe UI Symbol" w:cs="Segoe UI Symbol"/>
                <w:color w:val="D9D9D9" w:themeColor="background1" w:themeShade="D9"/>
                <w:sz w:val="24"/>
                <w:szCs w:val="32"/>
              </w:rPr>
              <w:t xml:space="preserve"> </w:t>
            </w:r>
            <w:r w:rsidRPr="00F901F0">
              <w:t>Risk assessment</w:t>
            </w:r>
          </w:p>
          <w:p w14:paraId="7151DB4F" w14:textId="3C7F7055" w:rsidR="00295A61" w:rsidRPr="00FA2FA2" w:rsidRDefault="00A20635" w:rsidP="00A20635">
            <w:r w:rsidRPr="003B05DF">
              <w:rPr>
                <w:rFonts w:ascii="Segoe UI Symbol" w:hAnsi="Segoe UI Symbol" w:cs="Segoe UI Symbol"/>
                <w:color w:val="5171A5" w:themeColor="accent4"/>
                <w:sz w:val="24"/>
                <w:szCs w:val="32"/>
              </w:rPr>
              <w:t>★</w:t>
            </w:r>
            <w:r w:rsidRPr="00B40721">
              <w:t xml:space="preserve"> </w:t>
            </w:r>
            <w:r>
              <w:t xml:space="preserve">Professional </w:t>
            </w:r>
            <w:r w:rsidR="00CC18D1">
              <w:t>c</w:t>
            </w:r>
            <w:r>
              <w:t>ommunication</w:t>
            </w:r>
          </w:p>
          <w:p w14:paraId="62C1F3AF" w14:textId="6BF44FE9" w:rsidR="009564B7" w:rsidRPr="008858D7" w:rsidRDefault="00FA2FA2" w:rsidP="00A20635">
            <w:pPr>
              <w:rPr>
                <w:szCs w:val="24"/>
              </w:rPr>
            </w:pPr>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9564B7">
              <w:rPr>
                <w:szCs w:val="24"/>
              </w:rPr>
              <w:t>Case recording and report writing</w:t>
            </w:r>
          </w:p>
          <w:p w14:paraId="3AA953BD" w14:textId="4C94DEBB" w:rsidR="00A20635" w:rsidRDefault="00FA2FA2" w:rsidP="00A20635">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9564B7">
              <w:t>E</w:t>
            </w:r>
            <w:r w:rsidR="006338DC">
              <w:t>mpath</w:t>
            </w:r>
            <w:r>
              <w:t>y</w:t>
            </w:r>
            <w:r w:rsidR="006338DC">
              <w:t xml:space="preserve"> and emotional intelligence</w:t>
            </w:r>
          </w:p>
          <w:p w14:paraId="4EB6AA84" w14:textId="2A737FC9" w:rsidR="006338DC" w:rsidRDefault="00FA2FA2" w:rsidP="00A20635">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B36E87">
              <w:t>Teamwork and multidisciplinary working</w:t>
            </w:r>
          </w:p>
          <w:p w14:paraId="2C10FF16" w14:textId="2BFA071B" w:rsidR="00B36E87" w:rsidRDefault="00FA2FA2" w:rsidP="00A20635">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B36E87">
              <w:t xml:space="preserve">Conflict </w:t>
            </w:r>
            <w:r w:rsidR="00CC18D1">
              <w:t>r</w:t>
            </w:r>
            <w:r w:rsidR="00B36E87">
              <w:t>esolution</w:t>
            </w:r>
          </w:p>
          <w:p w14:paraId="088395B0" w14:textId="3695BFE6" w:rsidR="00B36E87" w:rsidRDefault="00FA2FA2" w:rsidP="00A20635">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B36E87">
              <w:t>Time management</w:t>
            </w:r>
            <w:r w:rsidR="003D5685">
              <w:t xml:space="preserve"> and Active listening</w:t>
            </w:r>
          </w:p>
          <w:p w14:paraId="085D164D" w14:textId="46B944E5" w:rsidR="00CC18D1" w:rsidRDefault="00FA2FA2" w:rsidP="00A20635">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CC18D1">
              <w:t>Critical thinking and decision-making</w:t>
            </w:r>
          </w:p>
          <w:p w14:paraId="1637DC5D" w14:textId="380A3220" w:rsidR="00CC18D1" w:rsidRDefault="003B754C" w:rsidP="00A20635">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CC18D1">
              <w:t>Cultural awareness</w:t>
            </w:r>
          </w:p>
          <w:p w14:paraId="353D4A1C" w14:textId="56204372" w:rsidR="00CC18D1" w:rsidRDefault="003B754C" w:rsidP="00A20635">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CC18D1">
              <w:t>Equality, d</w:t>
            </w:r>
            <w:r w:rsidR="00C96BCA">
              <w:t>iversity and inclusion</w:t>
            </w:r>
          </w:p>
          <w:p w14:paraId="1B23B360" w14:textId="79B1D4CE" w:rsidR="00C96BCA" w:rsidRPr="00D97F9A" w:rsidRDefault="003A4FAF" w:rsidP="00A20635">
            <w:r w:rsidRPr="00385B87">
              <w:rPr>
                <w:rFonts w:ascii="Segoe UI Symbol" w:hAnsi="Segoe UI Symbol" w:cs="Segoe UI Symbol"/>
                <w:color w:val="5171A5" w:themeColor="accent4"/>
                <w:sz w:val="24"/>
                <w:szCs w:val="32"/>
              </w:rPr>
              <w:t>★</w:t>
            </w:r>
            <w:r>
              <w:rPr>
                <w:rFonts w:ascii="Segoe UI Symbol" w:hAnsi="Segoe UI Symbol" w:cs="Segoe UI Symbol"/>
                <w:color w:val="5171A5" w:themeColor="accent4"/>
                <w:sz w:val="24"/>
                <w:szCs w:val="32"/>
              </w:rPr>
              <w:t xml:space="preserve"> </w:t>
            </w:r>
            <w:r w:rsidR="00C96BCA">
              <w:t>IT skills (Microsoft Office, Teams</w:t>
            </w:r>
            <w:r w:rsidR="00FA2FA2">
              <w:t>, Outlook)</w:t>
            </w:r>
          </w:p>
        </w:tc>
        <w:tc>
          <w:tcPr>
            <w:tcW w:w="540" w:type="dxa"/>
            <w:vMerge/>
          </w:tcPr>
          <w:p w14:paraId="43A520A6" w14:textId="77777777" w:rsidR="00A20635" w:rsidRDefault="00A20635" w:rsidP="00A20635"/>
        </w:tc>
        <w:tc>
          <w:tcPr>
            <w:tcW w:w="3616" w:type="dxa"/>
            <w:gridSpan w:val="3"/>
          </w:tcPr>
          <w:p w14:paraId="30E251AE" w14:textId="77777777" w:rsidR="00A20635" w:rsidRDefault="00A20635" w:rsidP="00A20635">
            <w:pPr>
              <w:pStyle w:val="Heading3"/>
              <w:rPr>
                <w:rFonts w:asciiTheme="majorHAnsi" w:hAnsiTheme="majorHAnsi"/>
                <w:i w:val="0"/>
                <w:iCs w:val="0"/>
                <w:color w:val="5171A5" w:themeColor="accent4"/>
                <w:szCs w:val="24"/>
              </w:rPr>
            </w:pPr>
          </w:p>
          <w:p w14:paraId="75643DB9" w14:textId="77777777" w:rsidR="00A20635" w:rsidRDefault="00A20635" w:rsidP="00A20635">
            <w:pPr>
              <w:pStyle w:val="Heading3"/>
              <w:rPr>
                <w:rFonts w:asciiTheme="majorHAnsi" w:hAnsiTheme="majorHAnsi"/>
                <w:i w:val="0"/>
                <w:iCs w:val="0"/>
                <w:color w:val="5171A5" w:themeColor="accent4"/>
                <w:szCs w:val="24"/>
              </w:rPr>
            </w:pPr>
            <w:r w:rsidRPr="00443CDF">
              <w:rPr>
                <w:rFonts w:asciiTheme="majorHAnsi" w:hAnsiTheme="majorHAnsi"/>
                <w:i w:val="0"/>
                <w:iCs w:val="0"/>
                <w:color w:val="5171A5" w:themeColor="accent4"/>
                <w:szCs w:val="24"/>
              </w:rPr>
              <w:t>Local NHS Hospital</w:t>
            </w:r>
          </w:p>
          <w:p w14:paraId="21A0E748" w14:textId="77777777" w:rsidR="00A20635" w:rsidRPr="003D7119" w:rsidRDefault="00A20635" w:rsidP="00A20635">
            <w:pPr>
              <w:pStyle w:val="Heading3"/>
            </w:pPr>
            <w:r w:rsidRPr="00A61E73">
              <w:t>Healthcare Support Assistant</w:t>
            </w:r>
          </w:p>
        </w:tc>
        <w:tc>
          <w:tcPr>
            <w:tcW w:w="2507" w:type="dxa"/>
            <w:gridSpan w:val="2"/>
          </w:tcPr>
          <w:p w14:paraId="34D57F69" w14:textId="6CF68663" w:rsidR="00A20635" w:rsidRPr="00AA6202" w:rsidRDefault="00C922B4" w:rsidP="00A20635">
            <w:pPr>
              <w:jc w:val="right"/>
            </w:pPr>
            <w:r>
              <w:t>20</w:t>
            </w:r>
            <w:r w:rsidR="00817335">
              <w:t>07</w:t>
            </w:r>
            <w:r w:rsidR="00A20635" w:rsidRPr="00AA6202">
              <w:t xml:space="preserve"> – </w:t>
            </w:r>
            <w:r w:rsidR="00A20635">
              <w:t>Present</w:t>
            </w:r>
          </w:p>
        </w:tc>
      </w:tr>
      <w:tr w:rsidR="00A20635" w14:paraId="2796A86F" w14:textId="77777777" w:rsidTr="00A20635">
        <w:trPr>
          <w:trHeight w:val="144"/>
        </w:trPr>
        <w:tc>
          <w:tcPr>
            <w:tcW w:w="4137" w:type="dxa"/>
            <w:vMerge/>
          </w:tcPr>
          <w:p w14:paraId="0E1F0CD6" w14:textId="77777777" w:rsidR="00A20635" w:rsidRPr="00D53595" w:rsidRDefault="00A20635" w:rsidP="00A20635">
            <w:pPr>
              <w:spacing w:line="360" w:lineRule="auto"/>
              <w:rPr>
                <w:rFonts w:ascii="Franklin Gothic Book" w:hAnsi="Franklin Gothic Book"/>
                <w:b/>
                <w:caps/>
              </w:rPr>
            </w:pPr>
          </w:p>
        </w:tc>
        <w:tc>
          <w:tcPr>
            <w:tcW w:w="540" w:type="dxa"/>
            <w:vMerge/>
          </w:tcPr>
          <w:p w14:paraId="583C147B" w14:textId="77777777" w:rsidR="00A20635" w:rsidRDefault="00A20635" w:rsidP="00A20635"/>
        </w:tc>
        <w:tc>
          <w:tcPr>
            <w:tcW w:w="6123" w:type="dxa"/>
            <w:gridSpan w:val="5"/>
          </w:tcPr>
          <w:p w14:paraId="13EA8901" w14:textId="77777777" w:rsidR="00A20635" w:rsidRPr="007940C7" w:rsidRDefault="00A20635" w:rsidP="00A20635">
            <w:pPr>
              <w:pStyle w:val="Heading4"/>
              <w:rPr>
                <w:rFonts w:ascii="Franklin Gothic Book" w:hAnsi="Franklin Gothic Book"/>
                <w:b w:val="0"/>
                <w:bCs/>
                <w:i/>
                <w:iCs/>
                <w:sz w:val="2"/>
                <w:szCs w:val="2"/>
              </w:rPr>
            </w:pPr>
          </w:p>
        </w:tc>
      </w:tr>
      <w:tr w:rsidR="00A20635" w14:paraId="68953F01" w14:textId="77777777" w:rsidTr="00A20635">
        <w:trPr>
          <w:gridAfter w:val="1"/>
          <w:wAfter w:w="15" w:type="dxa"/>
          <w:trHeight w:val="332"/>
        </w:trPr>
        <w:tc>
          <w:tcPr>
            <w:tcW w:w="4137" w:type="dxa"/>
            <w:vMerge/>
          </w:tcPr>
          <w:p w14:paraId="59C85F39" w14:textId="77777777" w:rsidR="00A20635" w:rsidRPr="00A306F4" w:rsidRDefault="00A20635" w:rsidP="00A20635">
            <w:pPr>
              <w:spacing w:line="360" w:lineRule="auto"/>
              <w:rPr>
                <w:rFonts w:ascii="Franklin Gothic Book" w:hAnsi="Franklin Gothic Book"/>
                <w:b/>
                <w:caps/>
              </w:rPr>
            </w:pPr>
          </w:p>
        </w:tc>
        <w:tc>
          <w:tcPr>
            <w:tcW w:w="540" w:type="dxa"/>
            <w:vMerge/>
          </w:tcPr>
          <w:p w14:paraId="76F9F0AF" w14:textId="77777777" w:rsidR="00A20635" w:rsidRDefault="00A20635" w:rsidP="00A20635"/>
        </w:tc>
        <w:tc>
          <w:tcPr>
            <w:tcW w:w="265" w:type="dxa"/>
            <w:tcBorders>
              <w:right w:val="single" w:sz="18" w:space="0" w:color="auto"/>
            </w:tcBorders>
          </w:tcPr>
          <w:p w14:paraId="6D9367C0" w14:textId="77777777" w:rsidR="00A20635" w:rsidRPr="00110848" w:rsidRDefault="00A20635" w:rsidP="00A20635">
            <w:pPr>
              <w:rPr>
                <w:rFonts w:ascii="Franklin Gothic Book" w:hAnsi="Franklin Gothic Book"/>
                <w:bCs/>
                <w:szCs w:val="20"/>
              </w:rPr>
            </w:pPr>
          </w:p>
        </w:tc>
        <w:tc>
          <w:tcPr>
            <w:tcW w:w="270" w:type="dxa"/>
            <w:tcBorders>
              <w:left w:val="single" w:sz="18" w:space="0" w:color="auto"/>
            </w:tcBorders>
          </w:tcPr>
          <w:p w14:paraId="4B002C75" w14:textId="77777777" w:rsidR="00A20635" w:rsidRPr="00AA6202" w:rsidRDefault="00A20635" w:rsidP="00A20635">
            <w:pPr>
              <w:rPr>
                <w:rFonts w:ascii="Franklin Gothic Book" w:hAnsi="Franklin Gothic Book"/>
                <w:bCs/>
                <w:szCs w:val="20"/>
              </w:rPr>
            </w:pPr>
          </w:p>
        </w:tc>
        <w:tc>
          <w:tcPr>
            <w:tcW w:w="5573" w:type="dxa"/>
            <w:gridSpan w:val="2"/>
          </w:tcPr>
          <w:p w14:paraId="60B65A25" w14:textId="77777777" w:rsidR="00A20635" w:rsidRDefault="00A20635" w:rsidP="00A20635">
            <w:r>
              <w:t>Responsibilities</w:t>
            </w:r>
          </w:p>
          <w:p w14:paraId="4EAD2EE2" w14:textId="77777777" w:rsidR="00A20635" w:rsidRDefault="00A20635" w:rsidP="00A20635">
            <w:r>
              <w:t>• Assisted patients with personal care and daily living activities.</w:t>
            </w:r>
          </w:p>
          <w:p w14:paraId="64EC6E17" w14:textId="77777777" w:rsidR="00A20635" w:rsidRDefault="00A20635" w:rsidP="00A20635">
            <w:r>
              <w:t>• Monitored patient wellbeing and reported concerns to registered staff.</w:t>
            </w:r>
          </w:p>
          <w:p w14:paraId="5D4847F6" w14:textId="77777777" w:rsidR="00A20635" w:rsidRDefault="00A20635" w:rsidP="00A20635">
            <w:r>
              <w:t>• Promoted dignity, respect and independence.</w:t>
            </w:r>
          </w:p>
          <w:p w14:paraId="38FD9FE1" w14:textId="77777777" w:rsidR="00A20635" w:rsidRDefault="00A20635" w:rsidP="00A20635">
            <w:r>
              <w:t>• Supported infection prevention and control procedures.</w:t>
            </w:r>
          </w:p>
          <w:p w14:paraId="74EB49B6" w14:textId="77777777" w:rsidR="00A20635" w:rsidRDefault="00A20635" w:rsidP="00A20635">
            <w:r>
              <w:t>• Worked effectively within a multidisciplinary healthcare team.</w:t>
            </w:r>
          </w:p>
          <w:p w14:paraId="0177B632" w14:textId="77777777" w:rsidR="00A20635" w:rsidRPr="00AA6202" w:rsidRDefault="00A20635" w:rsidP="00A20635">
            <w:r>
              <w:t>• Maintained accurate documentation.</w:t>
            </w:r>
          </w:p>
        </w:tc>
      </w:tr>
      <w:tr w:rsidR="00A20635" w14:paraId="4B7909A1" w14:textId="77777777" w:rsidTr="00A20635">
        <w:trPr>
          <w:trHeight w:val="287"/>
        </w:trPr>
        <w:tc>
          <w:tcPr>
            <w:tcW w:w="4137" w:type="dxa"/>
            <w:vMerge/>
          </w:tcPr>
          <w:p w14:paraId="409EF4F6" w14:textId="77777777" w:rsidR="00A20635" w:rsidRPr="00A306F4" w:rsidRDefault="00A20635" w:rsidP="00A20635">
            <w:pPr>
              <w:rPr>
                <w:rFonts w:ascii="Franklin Gothic Demi" w:hAnsi="Franklin Gothic Demi"/>
                <w:bCs/>
                <w:caps/>
                <w:sz w:val="32"/>
                <w:szCs w:val="40"/>
              </w:rPr>
            </w:pPr>
          </w:p>
        </w:tc>
        <w:tc>
          <w:tcPr>
            <w:tcW w:w="540" w:type="dxa"/>
            <w:vMerge/>
          </w:tcPr>
          <w:p w14:paraId="2D286061" w14:textId="77777777" w:rsidR="00A20635" w:rsidRDefault="00A20635" w:rsidP="00A20635"/>
        </w:tc>
        <w:tc>
          <w:tcPr>
            <w:tcW w:w="6123" w:type="dxa"/>
            <w:gridSpan w:val="5"/>
          </w:tcPr>
          <w:p w14:paraId="01062902" w14:textId="77777777" w:rsidR="00A20635" w:rsidRDefault="00A20635" w:rsidP="00A20635">
            <w:pPr>
              <w:rPr>
                <w:rFonts w:ascii="Franklin Gothic Book" w:hAnsi="Franklin Gothic Book"/>
                <w:szCs w:val="20"/>
              </w:rPr>
            </w:pPr>
          </w:p>
          <w:p w14:paraId="645FD4F1" w14:textId="77777777" w:rsidR="00A20635" w:rsidRPr="00110848" w:rsidRDefault="00A20635" w:rsidP="00A20635">
            <w:pPr>
              <w:rPr>
                <w:rFonts w:ascii="Franklin Gothic Book" w:hAnsi="Franklin Gothic Book"/>
                <w:szCs w:val="20"/>
              </w:rPr>
            </w:pPr>
          </w:p>
        </w:tc>
      </w:tr>
      <w:tr w:rsidR="00A20635" w14:paraId="1215145A" w14:textId="77777777" w:rsidTr="00A20635">
        <w:trPr>
          <w:gridAfter w:val="5"/>
          <w:wAfter w:w="6123" w:type="dxa"/>
          <w:trHeight w:val="555"/>
        </w:trPr>
        <w:tc>
          <w:tcPr>
            <w:tcW w:w="4137" w:type="dxa"/>
            <w:vMerge/>
          </w:tcPr>
          <w:p w14:paraId="7D732FE3" w14:textId="77777777" w:rsidR="00A20635" w:rsidRPr="00A306F4" w:rsidRDefault="00A20635" w:rsidP="00A20635">
            <w:pPr>
              <w:rPr>
                <w:rFonts w:ascii="Franklin Gothic Book" w:hAnsi="Franklin Gothic Book"/>
              </w:rPr>
            </w:pPr>
          </w:p>
        </w:tc>
        <w:tc>
          <w:tcPr>
            <w:tcW w:w="540" w:type="dxa"/>
            <w:vMerge/>
          </w:tcPr>
          <w:p w14:paraId="470125D4" w14:textId="77777777" w:rsidR="00A20635" w:rsidRDefault="00A20635" w:rsidP="00A20635"/>
        </w:tc>
      </w:tr>
      <w:tr w:rsidR="00A20635" w14:paraId="405D6F0B" w14:textId="77777777" w:rsidTr="00A20635">
        <w:trPr>
          <w:gridAfter w:val="5"/>
          <w:wAfter w:w="6123" w:type="dxa"/>
          <w:trHeight w:val="244"/>
        </w:trPr>
        <w:tc>
          <w:tcPr>
            <w:tcW w:w="4137" w:type="dxa"/>
            <w:vMerge/>
          </w:tcPr>
          <w:p w14:paraId="4DBA8E78" w14:textId="77777777" w:rsidR="00A20635" w:rsidRPr="00A306F4" w:rsidRDefault="00A20635" w:rsidP="00A20635">
            <w:pPr>
              <w:rPr>
                <w:rFonts w:ascii="Franklin Gothic Book" w:hAnsi="Franklin Gothic Book"/>
                <w:b/>
                <w:caps/>
                <w:szCs w:val="24"/>
              </w:rPr>
            </w:pPr>
          </w:p>
        </w:tc>
        <w:tc>
          <w:tcPr>
            <w:tcW w:w="540" w:type="dxa"/>
            <w:vMerge/>
          </w:tcPr>
          <w:p w14:paraId="08F88044" w14:textId="77777777" w:rsidR="00A20635" w:rsidRDefault="00A20635" w:rsidP="00A20635"/>
        </w:tc>
      </w:tr>
      <w:tr w:rsidR="00A20635" w14:paraId="26678DE7" w14:textId="77777777" w:rsidTr="00A20635">
        <w:trPr>
          <w:gridAfter w:val="5"/>
          <w:wAfter w:w="6123" w:type="dxa"/>
          <w:trHeight w:val="432"/>
        </w:trPr>
        <w:tc>
          <w:tcPr>
            <w:tcW w:w="4137" w:type="dxa"/>
            <w:vMerge/>
          </w:tcPr>
          <w:p w14:paraId="5B79D7A1" w14:textId="77777777" w:rsidR="00A20635" w:rsidRPr="006971F9" w:rsidRDefault="00A20635" w:rsidP="00A20635">
            <w:pPr>
              <w:rPr>
                <w:rFonts w:ascii="Franklin Gothic Book" w:hAnsi="Franklin Gothic Book"/>
                <w:szCs w:val="24"/>
              </w:rPr>
            </w:pPr>
          </w:p>
        </w:tc>
        <w:tc>
          <w:tcPr>
            <w:tcW w:w="540" w:type="dxa"/>
            <w:vMerge/>
          </w:tcPr>
          <w:p w14:paraId="6C522523" w14:textId="77777777" w:rsidR="00A20635" w:rsidRDefault="00A20635" w:rsidP="00A20635"/>
        </w:tc>
      </w:tr>
      <w:tr w:rsidR="00A20635" w14:paraId="6FB0D93B" w14:textId="77777777" w:rsidTr="00A20635">
        <w:trPr>
          <w:trHeight w:val="309"/>
        </w:trPr>
        <w:tc>
          <w:tcPr>
            <w:tcW w:w="4137" w:type="dxa"/>
            <w:vMerge/>
          </w:tcPr>
          <w:p w14:paraId="6DBB96D4" w14:textId="77777777" w:rsidR="00A20635" w:rsidRPr="00D53595" w:rsidRDefault="00A20635" w:rsidP="00A20635">
            <w:pPr>
              <w:rPr>
                <w:rFonts w:ascii="Franklin Gothic Book" w:hAnsi="Franklin Gothic Book"/>
              </w:rPr>
            </w:pPr>
          </w:p>
        </w:tc>
        <w:tc>
          <w:tcPr>
            <w:tcW w:w="540" w:type="dxa"/>
            <w:vMerge/>
          </w:tcPr>
          <w:p w14:paraId="509640E5" w14:textId="77777777" w:rsidR="00A20635" w:rsidRDefault="00A20635" w:rsidP="00A20635"/>
        </w:tc>
        <w:tc>
          <w:tcPr>
            <w:tcW w:w="6123" w:type="dxa"/>
            <w:gridSpan w:val="5"/>
          </w:tcPr>
          <w:p w14:paraId="2F447107" w14:textId="77777777" w:rsidR="00A20635" w:rsidRDefault="00A20635" w:rsidP="00A20635"/>
        </w:tc>
      </w:tr>
    </w:tbl>
    <w:p w14:paraId="0674F8E9" w14:textId="0B73296A" w:rsidR="00F23210" w:rsidRPr="00A20635" w:rsidRDefault="00F23210"/>
    <w:tbl>
      <w:tblPr>
        <w:tblpPr w:leftFromText="180" w:rightFromText="180" w:vertAnchor="text" w:horzAnchor="margin" w:tblpY="-607"/>
        <w:tblW w:w="0" w:type="auto"/>
        <w:tblLook w:val="0600" w:firstRow="0" w:lastRow="0" w:firstColumn="0" w:lastColumn="0" w:noHBand="1" w:noVBand="1"/>
      </w:tblPr>
      <w:tblGrid>
        <w:gridCol w:w="4140"/>
        <w:gridCol w:w="963"/>
        <w:gridCol w:w="3537"/>
        <w:gridCol w:w="2155"/>
      </w:tblGrid>
      <w:tr w:rsidR="00EB4A1F" w14:paraId="2A30A4CA" w14:textId="77777777" w:rsidTr="00EB4A1F">
        <w:trPr>
          <w:trHeight w:val="884"/>
        </w:trPr>
        <w:tc>
          <w:tcPr>
            <w:tcW w:w="4140" w:type="dxa"/>
            <w:vMerge w:val="restart"/>
          </w:tcPr>
          <w:p w14:paraId="16E1884F" w14:textId="363DD6C0" w:rsidR="004B1343" w:rsidRPr="004B1343" w:rsidRDefault="00EB4A1F" w:rsidP="004B1343">
            <w:pPr>
              <w:pStyle w:val="HobbyList"/>
              <w:numPr>
                <w:ilvl w:val="0"/>
                <w:numId w:val="0"/>
              </w:numPr>
            </w:pPr>
            <w:r>
              <w:rPr>
                <w:rFonts w:asciiTheme="majorHAnsi" w:hAnsiTheme="majorHAnsi"/>
                <w:bCs/>
                <w:color w:val="000000" w:themeColor="text1"/>
                <w:sz w:val="32"/>
                <w:szCs w:val="40"/>
              </w:rPr>
              <w:t>Voluntary</w:t>
            </w:r>
            <w:r w:rsidRPr="00E5563B">
              <w:rPr>
                <w:rFonts w:asciiTheme="majorHAnsi" w:hAnsiTheme="majorHAnsi"/>
                <w:bCs/>
                <w:color w:val="000000" w:themeColor="text1"/>
                <w:sz w:val="32"/>
                <w:szCs w:val="40"/>
              </w:rPr>
              <w:t xml:space="preserve"> experience</w:t>
            </w:r>
          </w:p>
          <w:p w14:paraId="52E5DA7F" w14:textId="77777777" w:rsidR="004B1343" w:rsidRDefault="004B1343" w:rsidP="004B1343">
            <w:pPr>
              <w:pStyle w:val="HobbyList"/>
              <w:numPr>
                <w:ilvl w:val="0"/>
                <w:numId w:val="0"/>
              </w:numPr>
              <w:ind w:left="360" w:hanging="360"/>
              <w:jc w:val="right"/>
            </w:pPr>
          </w:p>
          <w:p w14:paraId="071B03DA" w14:textId="7B2DA88F" w:rsidR="004B1343" w:rsidRPr="004B1343" w:rsidRDefault="00C6213E" w:rsidP="004B1343">
            <w:pPr>
              <w:pStyle w:val="HobbyList"/>
              <w:numPr>
                <w:ilvl w:val="0"/>
                <w:numId w:val="0"/>
              </w:numPr>
              <w:ind w:left="360" w:hanging="360"/>
              <w:jc w:val="right"/>
            </w:pPr>
            <w:r>
              <w:t>2024</w:t>
            </w:r>
            <w:r w:rsidR="004B1343" w:rsidRPr="004B1343">
              <w:t xml:space="preserve"> – Present</w:t>
            </w:r>
          </w:p>
          <w:p w14:paraId="1B2B92C8" w14:textId="6536EC7A" w:rsidR="00EB4A1F" w:rsidRPr="00F47D8A" w:rsidRDefault="00EB4A1F" w:rsidP="00EB4A1F">
            <w:pPr>
              <w:pStyle w:val="HobbyList"/>
              <w:numPr>
                <w:ilvl w:val="0"/>
                <w:numId w:val="0"/>
              </w:numPr>
              <w:ind w:left="360" w:hanging="360"/>
              <w:rPr>
                <w:b/>
                <w:bCs/>
                <w:color w:val="5171A5" w:themeColor="accent4"/>
              </w:rPr>
            </w:pPr>
            <w:r w:rsidRPr="00F47D8A">
              <w:rPr>
                <w:b/>
                <w:bCs/>
                <w:color w:val="5171A5" w:themeColor="accent4"/>
              </w:rPr>
              <w:t>Community Family Support Charity</w:t>
            </w:r>
          </w:p>
          <w:p w14:paraId="3D116869" w14:textId="48D0E67A" w:rsidR="00EB4A1F" w:rsidRDefault="00EB4A1F" w:rsidP="004B1343">
            <w:pPr>
              <w:pStyle w:val="HobbyList"/>
              <w:numPr>
                <w:ilvl w:val="0"/>
                <w:numId w:val="0"/>
              </w:numPr>
              <w:ind w:left="360" w:hanging="360"/>
            </w:pPr>
            <w:r w:rsidRPr="00F47D8A">
              <w:t>Volunteer Support Worker</w:t>
            </w:r>
          </w:p>
          <w:p w14:paraId="18F14987" w14:textId="77777777" w:rsidR="00EB4A1F" w:rsidRDefault="00EB4A1F" w:rsidP="00EB4A1F">
            <w:pPr>
              <w:pStyle w:val="HobbyList"/>
              <w:numPr>
                <w:ilvl w:val="0"/>
                <w:numId w:val="0"/>
              </w:numPr>
              <w:ind w:left="360" w:hanging="360"/>
              <w:jc w:val="right"/>
            </w:pPr>
          </w:p>
          <w:p w14:paraId="7B9E923C" w14:textId="77777777" w:rsidR="00EB4A1F" w:rsidRDefault="00EB4A1F" w:rsidP="00EB4A1F">
            <w:pPr>
              <w:pStyle w:val="HobbyList"/>
              <w:numPr>
                <w:ilvl w:val="0"/>
                <w:numId w:val="0"/>
              </w:numPr>
              <w:ind w:left="360" w:hanging="360"/>
            </w:pPr>
            <w:r>
              <w:t>•</w:t>
            </w:r>
            <w:r>
              <w:tab/>
              <w:t>Supported families experiencing financial and emotional difficulties.</w:t>
            </w:r>
          </w:p>
          <w:p w14:paraId="0D5D11F8" w14:textId="77777777" w:rsidR="00EB4A1F" w:rsidRDefault="00EB4A1F" w:rsidP="00EB4A1F">
            <w:pPr>
              <w:pStyle w:val="HobbyList"/>
              <w:numPr>
                <w:ilvl w:val="0"/>
                <w:numId w:val="0"/>
              </w:numPr>
              <w:ind w:left="360" w:hanging="360"/>
            </w:pPr>
            <w:r>
              <w:t>•</w:t>
            </w:r>
            <w:r>
              <w:tab/>
              <w:t>Assisted with children's educational and recreational activities.</w:t>
            </w:r>
          </w:p>
          <w:p w14:paraId="46870879" w14:textId="77777777" w:rsidR="00EB4A1F" w:rsidRDefault="00EB4A1F" w:rsidP="00EB4A1F">
            <w:pPr>
              <w:pStyle w:val="HobbyList"/>
              <w:numPr>
                <w:ilvl w:val="0"/>
                <w:numId w:val="0"/>
              </w:numPr>
              <w:ind w:left="360" w:hanging="360"/>
            </w:pPr>
            <w:r>
              <w:t>•</w:t>
            </w:r>
            <w:r>
              <w:tab/>
              <w:t>Signposted individuals to local health and community services.</w:t>
            </w:r>
          </w:p>
          <w:p w14:paraId="455CD855" w14:textId="77777777" w:rsidR="00EB4A1F" w:rsidRDefault="00EB4A1F" w:rsidP="00EB4A1F">
            <w:pPr>
              <w:pStyle w:val="HobbyList"/>
              <w:numPr>
                <w:ilvl w:val="0"/>
                <w:numId w:val="0"/>
              </w:numPr>
              <w:ind w:left="360" w:hanging="360"/>
            </w:pPr>
            <w:r>
              <w:t>•</w:t>
            </w:r>
            <w:r>
              <w:tab/>
              <w:t>Encouraged social inclusion and emotional wellbeing.</w:t>
            </w:r>
          </w:p>
          <w:p w14:paraId="1746BE6F" w14:textId="77777777" w:rsidR="00EB4A1F" w:rsidRDefault="00EB4A1F" w:rsidP="00EB4A1F">
            <w:pPr>
              <w:pStyle w:val="HobbyList"/>
              <w:numPr>
                <w:ilvl w:val="0"/>
                <w:numId w:val="0"/>
              </w:numPr>
              <w:ind w:left="360" w:hanging="360"/>
            </w:pPr>
            <w:r>
              <w:t>•</w:t>
            </w:r>
            <w:r>
              <w:tab/>
              <w:t>Maintained safeguarding and confidentiality standards.</w:t>
            </w:r>
          </w:p>
          <w:p w14:paraId="14FFF998" w14:textId="77777777" w:rsidR="004B1343" w:rsidRDefault="004B1343" w:rsidP="00EB4A1F">
            <w:pPr>
              <w:pStyle w:val="HobbyList"/>
              <w:numPr>
                <w:ilvl w:val="0"/>
                <w:numId w:val="0"/>
              </w:numPr>
              <w:ind w:left="360" w:hanging="360"/>
            </w:pPr>
          </w:p>
          <w:p w14:paraId="52654700" w14:textId="212D945C" w:rsidR="004B1343" w:rsidRDefault="004B1343" w:rsidP="004B1343">
            <w:pPr>
              <w:pStyle w:val="HobbyList"/>
              <w:numPr>
                <w:ilvl w:val="0"/>
                <w:numId w:val="0"/>
              </w:numPr>
              <w:ind w:left="360" w:hanging="360"/>
              <w:jc w:val="right"/>
            </w:pPr>
            <w:r w:rsidRPr="004B1343">
              <w:t>January 2</w:t>
            </w:r>
            <w:r w:rsidR="00C6213E">
              <w:t>0</w:t>
            </w:r>
            <w:r w:rsidR="00776B08">
              <w:t>25</w:t>
            </w:r>
            <w:r w:rsidRPr="004B1343">
              <w:t xml:space="preserve"> – Present</w:t>
            </w:r>
          </w:p>
          <w:p w14:paraId="0BDDA340" w14:textId="7392876B" w:rsidR="004B1343" w:rsidRPr="004B1343" w:rsidRDefault="004B1343" w:rsidP="004B1343">
            <w:pPr>
              <w:pStyle w:val="HobbyList"/>
              <w:numPr>
                <w:ilvl w:val="0"/>
                <w:numId w:val="0"/>
              </w:numPr>
              <w:ind w:left="360" w:hanging="360"/>
              <w:rPr>
                <w:b/>
                <w:bCs/>
                <w:color w:val="5171A5" w:themeColor="accent4"/>
              </w:rPr>
            </w:pPr>
            <w:r w:rsidRPr="004B1343">
              <w:rPr>
                <w:b/>
                <w:bCs/>
                <w:color w:val="5171A5" w:themeColor="accent4"/>
              </w:rPr>
              <w:t>Local Community Centre</w:t>
            </w:r>
          </w:p>
          <w:p w14:paraId="50CC7AC2" w14:textId="02E84F89" w:rsidR="004B1343" w:rsidRDefault="004B1343" w:rsidP="004B1343">
            <w:pPr>
              <w:pStyle w:val="HobbyList"/>
              <w:numPr>
                <w:ilvl w:val="0"/>
                <w:numId w:val="0"/>
              </w:numPr>
              <w:ind w:left="360" w:hanging="360"/>
            </w:pPr>
            <w:r>
              <w:t>Youth Mentor</w:t>
            </w:r>
          </w:p>
          <w:p w14:paraId="2119F161" w14:textId="77777777" w:rsidR="004B1343" w:rsidRDefault="004B1343" w:rsidP="004B1343">
            <w:pPr>
              <w:pStyle w:val="HobbyList"/>
              <w:numPr>
                <w:ilvl w:val="0"/>
                <w:numId w:val="0"/>
              </w:numPr>
            </w:pPr>
          </w:p>
          <w:p w14:paraId="1DF585A9" w14:textId="4E48FAA9" w:rsidR="00B57E95" w:rsidRDefault="00B57E95" w:rsidP="00B57E95">
            <w:pPr>
              <w:pStyle w:val="HobbyList"/>
              <w:numPr>
                <w:ilvl w:val="0"/>
                <w:numId w:val="0"/>
              </w:numPr>
              <w:ind w:left="360" w:hanging="360"/>
            </w:pPr>
            <w:r>
              <w:t>•</w:t>
            </w:r>
            <w:r>
              <w:tab/>
              <w:t>Mentored young people aged 11–16.</w:t>
            </w:r>
          </w:p>
          <w:p w14:paraId="6F15576B" w14:textId="77777777" w:rsidR="00B57E95" w:rsidRDefault="00B57E95" w:rsidP="00B57E95">
            <w:pPr>
              <w:pStyle w:val="HobbyList"/>
              <w:numPr>
                <w:ilvl w:val="0"/>
                <w:numId w:val="0"/>
              </w:numPr>
              <w:ind w:left="360" w:hanging="360"/>
            </w:pPr>
            <w:r>
              <w:t>•</w:t>
            </w:r>
            <w:r>
              <w:tab/>
              <w:t>Facilitated confidence-building and wellbeing workshops.</w:t>
            </w:r>
          </w:p>
          <w:p w14:paraId="20C79876" w14:textId="77777777" w:rsidR="00B57E95" w:rsidRDefault="00B57E95" w:rsidP="00B57E95">
            <w:pPr>
              <w:pStyle w:val="HobbyList"/>
              <w:numPr>
                <w:ilvl w:val="0"/>
                <w:numId w:val="0"/>
              </w:numPr>
              <w:ind w:left="360" w:hanging="360"/>
            </w:pPr>
            <w:r>
              <w:t>•</w:t>
            </w:r>
            <w:r>
              <w:tab/>
              <w:t>Supported homework clubs and after-school activities.</w:t>
            </w:r>
          </w:p>
          <w:p w14:paraId="15E40E92" w14:textId="2430B29F" w:rsidR="004B1343" w:rsidRPr="00D97F9A" w:rsidRDefault="00B57E95" w:rsidP="00B57E95">
            <w:pPr>
              <w:pStyle w:val="HobbyList"/>
              <w:numPr>
                <w:ilvl w:val="0"/>
                <w:numId w:val="0"/>
              </w:numPr>
              <w:ind w:left="360" w:hanging="360"/>
            </w:pPr>
            <w:r>
              <w:t>•</w:t>
            </w:r>
            <w:r>
              <w:tab/>
              <w:t>Encouraged positive behaviour and resilience.</w:t>
            </w:r>
          </w:p>
        </w:tc>
        <w:tc>
          <w:tcPr>
            <w:tcW w:w="963" w:type="dxa"/>
            <w:vMerge w:val="restart"/>
          </w:tcPr>
          <w:p w14:paraId="690FBAC6" w14:textId="77777777" w:rsidR="00EB4A1F" w:rsidRDefault="00EB4A1F" w:rsidP="00EB4A1F">
            <w:pPr>
              <w:rPr>
                <w:b/>
                <w:caps/>
              </w:rPr>
            </w:pPr>
          </w:p>
        </w:tc>
        <w:tc>
          <w:tcPr>
            <w:tcW w:w="5692" w:type="dxa"/>
            <w:gridSpan w:val="2"/>
          </w:tcPr>
          <w:p w14:paraId="1B7D1F90" w14:textId="77777777" w:rsidR="00EB4A1F" w:rsidRDefault="00EB4A1F" w:rsidP="00EB4A1F">
            <w:pPr>
              <w:pStyle w:val="Heading1"/>
              <w:rPr>
                <w:b/>
                <w:caps/>
              </w:rPr>
            </w:pPr>
            <w:r>
              <w:t>Education</w:t>
            </w:r>
          </w:p>
        </w:tc>
      </w:tr>
      <w:tr w:rsidR="00EB4A1F" w14:paraId="23672B92" w14:textId="77777777" w:rsidTr="00EB4A1F">
        <w:trPr>
          <w:trHeight w:val="576"/>
        </w:trPr>
        <w:tc>
          <w:tcPr>
            <w:tcW w:w="4140" w:type="dxa"/>
            <w:vMerge/>
          </w:tcPr>
          <w:p w14:paraId="272EAC2E" w14:textId="77777777" w:rsidR="00EB4A1F" w:rsidRPr="00EF1BFF" w:rsidRDefault="00EB4A1F" w:rsidP="00EB4A1F">
            <w:pPr>
              <w:rPr>
                <w:rFonts w:ascii="Franklin Gothic Book" w:hAnsi="Franklin Gothic Book"/>
                <w:bCs/>
                <w:szCs w:val="20"/>
              </w:rPr>
            </w:pPr>
          </w:p>
        </w:tc>
        <w:tc>
          <w:tcPr>
            <w:tcW w:w="963" w:type="dxa"/>
            <w:vMerge/>
          </w:tcPr>
          <w:p w14:paraId="44902F89" w14:textId="77777777" w:rsidR="00EB4A1F" w:rsidRPr="00EF1BFF" w:rsidRDefault="00EB4A1F" w:rsidP="00EB4A1F">
            <w:pPr>
              <w:rPr>
                <w:rFonts w:ascii="Franklin Gothic Book" w:hAnsi="Franklin Gothic Book"/>
                <w:b/>
                <w:caps/>
                <w:szCs w:val="20"/>
              </w:rPr>
            </w:pPr>
          </w:p>
        </w:tc>
        <w:tc>
          <w:tcPr>
            <w:tcW w:w="3537" w:type="dxa"/>
          </w:tcPr>
          <w:p w14:paraId="67673E68" w14:textId="77777777" w:rsidR="00045917" w:rsidRDefault="00045917" w:rsidP="00EB4A1F">
            <w:pPr>
              <w:pStyle w:val="Heading3"/>
              <w:rPr>
                <w:rFonts w:asciiTheme="majorHAnsi" w:hAnsiTheme="majorHAnsi"/>
                <w:i w:val="0"/>
                <w:iCs w:val="0"/>
                <w:color w:val="5171A5" w:themeColor="accent4"/>
                <w:szCs w:val="24"/>
              </w:rPr>
            </w:pPr>
            <w:r w:rsidRPr="00045917">
              <w:rPr>
                <w:rFonts w:asciiTheme="majorHAnsi" w:hAnsiTheme="majorHAnsi"/>
                <w:i w:val="0"/>
                <w:iCs w:val="0"/>
                <w:color w:val="5171A5" w:themeColor="accent4"/>
                <w:szCs w:val="24"/>
              </w:rPr>
              <w:t xml:space="preserve">Queen’s College London </w:t>
            </w:r>
          </w:p>
          <w:p w14:paraId="74A9CB62" w14:textId="77777777" w:rsidR="009B7376" w:rsidRDefault="009B7376" w:rsidP="009B7376">
            <w:pPr>
              <w:pStyle w:val="Heading3"/>
            </w:pPr>
            <w:r>
              <w:t>Grade: Upper Second Class Honours (2:1)</w:t>
            </w:r>
          </w:p>
          <w:p w14:paraId="23E40ADB" w14:textId="77777777" w:rsidR="009B7376" w:rsidRDefault="009B7376" w:rsidP="009B7376">
            <w:pPr>
              <w:pStyle w:val="Heading3"/>
            </w:pPr>
          </w:p>
          <w:p w14:paraId="30EC6570" w14:textId="201D6CCF" w:rsidR="009B7376" w:rsidRPr="001250CF" w:rsidRDefault="009B7376" w:rsidP="009B7376">
            <w:pPr>
              <w:pStyle w:val="Heading3"/>
              <w:rPr>
                <w:b/>
                <w:bCs w:val="0"/>
              </w:rPr>
            </w:pPr>
            <w:r w:rsidRPr="001250CF">
              <w:rPr>
                <w:b/>
                <w:bCs w:val="0"/>
              </w:rPr>
              <w:t>Relevant Modules</w:t>
            </w:r>
          </w:p>
          <w:p w14:paraId="77FC56D2" w14:textId="2B46C206" w:rsidR="009B7376" w:rsidRDefault="009B7376" w:rsidP="009B7376">
            <w:pPr>
              <w:pStyle w:val="Heading3"/>
            </w:pPr>
            <w:r>
              <w:t>• Human Growth and Development</w:t>
            </w:r>
          </w:p>
          <w:p w14:paraId="269BAE07" w14:textId="6AC877DD" w:rsidR="009B7376" w:rsidRDefault="009B7376" w:rsidP="009B7376">
            <w:pPr>
              <w:pStyle w:val="Heading3"/>
            </w:pPr>
            <w:r>
              <w:t>• Safeguarding Children and Vulnerable Adults</w:t>
            </w:r>
          </w:p>
          <w:p w14:paraId="3D700036" w14:textId="70AC6393" w:rsidR="009B7376" w:rsidRDefault="009B7376" w:rsidP="009B7376">
            <w:pPr>
              <w:pStyle w:val="Heading3"/>
            </w:pPr>
            <w:r>
              <w:t>• Social Work Law and Ethics</w:t>
            </w:r>
          </w:p>
          <w:p w14:paraId="0CC4DDE7" w14:textId="42417EAD" w:rsidR="009B7376" w:rsidRDefault="009B7376" w:rsidP="009B7376">
            <w:pPr>
              <w:pStyle w:val="Heading3"/>
            </w:pPr>
            <w:r>
              <w:t>• Mental Health and Wellbeing</w:t>
            </w:r>
          </w:p>
          <w:p w14:paraId="7781A8ED" w14:textId="19C2BCBE" w:rsidR="009B7376" w:rsidRDefault="009B7376" w:rsidP="009B7376">
            <w:pPr>
              <w:pStyle w:val="Heading3"/>
            </w:pPr>
            <w:r>
              <w:t>• Assessment and Care Planning</w:t>
            </w:r>
          </w:p>
          <w:p w14:paraId="443A8D46" w14:textId="5B81D350" w:rsidR="009B7376" w:rsidRDefault="009B7376" w:rsidP="009B7376">
            <w:pPr>
              <w:pStyle w:val="Heading3"/>
            </w:pPr>
            <w:r>
              <w:t>• Working with Children, Families and Communities</w:t>
            </w:r>
          </w:p>
          <w:p w14:paraId="154A95F7" w14:textId="43D3DFE3" w:rsidR="009B7376" w:rsidRDefault="009B7376" w:rsidP="009B7376">
            <w:pPr>
              <w:pStyle w:val="Heading3"/>
            </w:pPr>
            <w:r>
              <w:t>• Equality, Diversity and Inclusion</w:t>
            </w:r>
          </w:p>
          <w:p w14:paraId="6967EEE8" w14:textId="00C4FFD8" w:rsidR="009B7376" w:rsidRDefault="009B7376" w:rsidP="009B7376">
            <w:pPr>
              <w:pStyle w:val="Heading3"/>
            </w:pPr>
            <w:r>
              <w:t>• Research Methods in Social Work</w:t>
            </w:r>
          </w:p>
          <w:p w14:paraId="779812FD" w14:textId="77777777" w:rsidR="009B7376" w:rsidRDefault="009B7376" w:rsidP="009B7376">
            <w:pPr>
              <w:pStyle w:val="Heading3"/>
            </w:pPr>
          </w:p>
          <w:p w14:paraId="534533BD" w14:textId="2097B8C5" w:rsidR="009B7376" w:rsidRPr="001250CF" w:rsidRDefault="009B7376" w:rsidP="009B7376">
            <w:pPr>
              <w:pStyle w:val="Heading3"/>
              <w:rPr>
                <w:b/>
                <w:bCs w:val="0"/>
              </w:rPr>
            </w:pPr>
            <w:r w:rsidRPr="001250CF">
              <w:rPr>
                <w:b/>
                <w:bCs w:val="0"/>
              </w:rPr>
              <w:t>Dissertation</w:t>
            </w:r>
          </w:p>
          <w:p w14:paraId="20DEC45C" w14:textId="74992FAD" w:rsidR="009B7376" w:rsidRDefault="009B7376" w:rsidP="009B7376">
            <w:pPr>
              <w:pStyle w:val="Heading3"/>
            </w:pPr>
            <w:r>
              <w:t>"The Impact of Family Support Services on the Wellbeing of Children at Risk of Neglect"</w:t>
            </w:r>
          </w:p>
          <w:p w14:paraId="4410D0A7" w14:textId="36799EE6" w:rsidR="00EB4A1F" w:rsidRPr="008A4F92" w:rsidRDefault="009B7376" w:rsidP="009B7376">
            <w:pPr>
              <w:pStyle w:val="Heading3"/>
            </w:pPr>
            <w:r>
              <w:t>Grade: Upper Second Class Honours</w:t>
            </w:r>
            <w:r w:rsidR="00CF078F">
              <w:t xml:space="preserve"> </w:t>
            </w:r>
            <w:r>
              <w:t>(2:1)</w:t>
            </w:r>
          </w:p>
        </w:tc>
        <w:tc>
          <w:tcPr>
            <w:tcW w:w="2155" w:type="dxa"/>
          </w:tcPr>
          <w:p w14:paraId="54217A8C" w14:textId="7648CAFC" w:rsidR="00EB4A1F" w:rsidRPr="00AA6202" w:rsidRDefault="00EB4A1F" w:rsidP="00EB4A1F">
            <w:pPr>
              <w:jc w:val="right"/>
            </w:pPr>
            <w:r w:rsidRPr="00AA6202">
              <w:t>20</w:t>
            </w:r>
            <w:r w:rsidR="00C922B4">
              <w:t>23</w:t>
            </w:r>
            <w:r w:rsidRPr="00AA6202">
              <w:t xml:space="preserve"> – 20</w:t>
            </w:r>
            <w:r w:rsidR="00C922B4">
              <w:t>26</w:t>
            </w:r>
          </w:p>
        </w:tc>
      </w:tr>
      <w:tr w:rsidR="00EB4A1F" w14:paraId="2ED39AD2" w14:textId="77777777" w:rsidTr="00EB4A1F">
        <w:trPr>
          <w:trHeight w:val="288"/>
        </w:trPr>
        <w:tc>
          <w:tcPr>
            <w:tcW w:w="4140" w:type="dxa"/>
            <w:vMerge/>
          </w:tcPr>
          <w:p w14:paraId="47FF4A4B" w14:textId="77777777" w:rsidR="00EB4A1F" w:rsidRPr="00EF1BFF" w:rsidRDefault="00EB4A1F" w:rsidP="00EB4A1F">
            <w:pPr>
              <w:rPr>
                <w:rFonts w:ascii="Franklin Gothic Book" w:hAnsi="Franklin Gothic Book"/>
                <w:bCs/>
                <w:szCs w:val="20"/>
              </w:rPr>
            </w:pPr>
          </w:p>
        </w:tc>
        <w:tc>
          <w:tcPr>
            <w:tcW w:w="963" w:type="dxa"/>
            <w:vMerge/>
          </w:tcPr>
          <w:p w14:paraId="27D1F950" w14:textId="77777777" w:rsidR="00EB4A1F" w:rsidRPr="00EF1BFF" w:rsidRDefault="00EB4A1F" w:rsidP="00EB4A1F">
            <w:pPr>
              <w:rPr>
                <w:rFonts w:ascii="Franklin Gothic Book" w:hAnsi="Franklin Gothic Book"/>
                <w:b/>
                <w:caps/>
                <w:szCs w:val="20"/>
              </w:rPr>
            </w:pPr>
          </w:p>
        </w:tc>
        <w:tc>
          <w:tcPr>
            <w:tcW w:w="5692" w:type="dxa"/>
            <w:gridSpan w:val="2"/>
          </w:tcPr>
          <w:p w14:paraId="3D563247" w14:textId="77777777" w:rsidR="00EB4A1F" w:rsidRPr="00AA6202" w:rsidRDefault="00EB4A1F" w:rsidP="00EB4A1F">
            <w:pPr>
              <w:rPr>
                <w:rFonts w:ascii="Franklin Gothic Book" w:hAnsi="Franklin Gothic Book"/>
                <w:i/>
                <w:iCs/>
                <w:szCs w:val="24"/>
              </w:rPr>
            </w:pPr>
          </w:p>
        </w:tc>
      </w:tr>
      <w:tr w:rsidR="00EB4A1F" w14:paraId="1D46168C" w14:textId="77777777" w:rsidTr="00EB4A1F">
        <w:trPr>
          <w:trHeight w:val="288"/>
        </w:trPr>
        <w:tc>
          <w:tcPr>
            <w:tcW w:w="4140" w:type="dxa"/>
            <w:vMerge/>
          </w:tcPr>
          <w:p w14:paraId="06E739A4" w14:textId="77777777" w:rsidR="00EB4A1F" w:rsidRPr="00EF1BFF" w:rsidRDefault="00EB4A1F" w:rsidP="00EB4A1F">
            <w:pPr>
              <w:rPr>
                <w:rFonts w:ascii="Franklin Gothic Book" w:hAnsi="Franklin Gothic Book"/>
                <w:bCs/>
                <w:szCs w:val="20"/>
              </w:rPr>
            </w:pPr>
          </w:p>
        </w:tc>
        <w:tc>
          <w:tcPr>
            <w:tcW w:w="963" w:type="dxa"/>
            <w:vMerge/>
          </w:tcPr>
          <w:p w14:paraId="6F9B09C3" w14:textId="77777777" w:rsidR="00EB4A1F" w:rsidRPr="00EF1BFF" w:rsidRDefault="00EB4A1F" w:rsidP="00EB4A1F">
            <w:pPr>
              <w:rPr>
                <w:rFonts w:ascii="Franklin Gothic Book" w:hAnsi="Franklin Gothic Book"/>
                <w:b/>
                <w:caps/>
                <w:szCs w:val="20"/>
              </w:rPr>
            </w:pPr>
          </w:p>
        </w:tc>
        <w:tc>
          <w:tcPr>
            <w:tcW w:w="3537" w:type="dxa"/>
          </w:tcPr>
          <w:p w14:paraId="29D27F18" w14:textId="01A19F23" w:rsidR="00EB4A1F" w:rsidRDefault="00E014C9" w:rsidP="00EB4A1F">
            <w:pPr>
              <w:pStyle w:val="Heading2"/>
              <w:rPr>
                <w:b/>
              </w:rPr>
            </w:pPr>
            <w:r>
              <w:t>Memorial</w:t>
            </w:r>
            <w:r w:rsidR="00EB4A1F" w:rsidRPr="00F724F9">
              <w:t xml:space="preserve"> College</w:t>
            </w:r>
          </w:p>
          <w:p w14:paraId="722738E8" w14:textId="77777777" w:rsidR="00EB4A1F" w:rsidRDefault="00717BA2" w:rsidP="00EB4A1F">
            <w:pPr>
              <w:pStyle w:val="Heading3"/>
            </w:pPr>
            <w:r w:rsidRPr="00717BA2">
              <w:t>Local Sixth Form College</w:t>
            </w:r>
          </w:p>
          <w:p w14:paraId="55AF79CF" w14:textId="0E94F429" w:rsidR="00357439" w:rsidRDefault="00357439" w:rsidP="00357439">
            <w:r>
              <w:t>• Health and Social Care –Distinction*</w:t>
            </w:r>
          </w:p>
          <w:p w14:paraId="47E0DB3B" w14:textId="0808C17C" w:rsidR="00357439" w:rsidRDefault="00357439" w:rsidP="00357439">
            <w:r>
              <w:t>• Psychology – B</w:t>
            </w:r>
          </w:p>
          <w:p w14:paraId="0B627BF0" w14:textId="5D6284AC" w:rsidR="00357439" w:rsidRPr="00357439" w:rsidRDefault="00357439" w:rsidP="00357439">
            <w:r>
              <w:t>• Sociology – B</w:t>
            </w:r>
          </w:p>
        </w:tc>
        <w:tc>
          <w:tcPr>
            <w:tcW w:w="2155" w:type="dxa"/>
          </w:tcPr>
          <w:p w14:paraId="5C394CD9" w14:textId="2B67310C" w:rsidR="00EB4A1F" w:rsidRPr="00AA6202" w:rsidRDefault="00E014C9" w:rsidP="00EB4A1F">
            <w:pPr>
              <w:jc w:val="right"/>
              <w:rPr>
                <w:b/>
              </w:rPr>
            </w:pPr>
            <w:r>
              <w:t>19</w:t>
            </w:r>
            <w:r w:rsidR="00165086">
              <w:t>97</w:t>
            </w:r>
            <w:r w:rsidR="00EB4A1F" w:rsidRPr="00AA6202">
              <w:t xml:space="preserve"> – </w:t>
            </w:r>
            <w:r w:rsidR="00C16239">
              <w:t>19</w:t>
            </w:r>
            <w:r w:rsidR="00165086">
              <w:t>99</w:t>
            </w:r>
          </w:p>
        </w:tc>
      </w:tr>
      <w:tr w:rsidR="00EB4A1F" w14:paraId="1CBC8F70" w14:textId="77777777" w:rsidTr="00EB4A1F">
        <w:trPr>
          <w:trHeight w:val="558"/>
        </w:trPr>
        <w:tc>
          <w:tcPr>
            <w:tcW w:w="4140" w:type="dxa"/>
            <w:tcBorders>
              <w:bottom w:val="single" w:sz="18" w:space="0" w:color="auto"/>
            </w:tcBorders>
          </w:tcPr>
          <w:p w14:paraId="24DBBA0D" w14:textId="77777777" w:rsidR="00EB4A1F" w:rsidRPr="00EF1BFF" w:rsidRDefault="00EB4A1F" w:rsidP="00EB4A1F"/>
        </w:tc>
        <w:tc>
          <w:tcPr>
            <w:tcW w:w="963" w:type="dxa"/>
            <w:tcBorders>
              <w:bottom w:val="single" w:sz="18" w:space="0" w:color="auto"/>
            </w:tcBorders>
          </w:tcPr>
          <w:p w14:paraId="1C7D3940" w14:textId="77777777" w:rsidR="00EB4A1F" w:rsidRPr="00EF1BFF" w:rsidRDefault="00EB4A1F" w:rsidP="00EB4A1F">
            <w:pPr>
              <w:rPr>
                <w:b/>
                <w:caps/>
              </w:rPr>
            </w:pPr>
          </w:p>
        </w:tc>
        <w:tc>
          <w:tcPr>
            <w:tcW w:w="3537" w:type="dxa"/>
            <w:tcBorders>
              <w:bottom w:val="single" w:sz="18" w:space="0" w:color="auto"/>
            </w:tcBorders>
          </w:tcPr>
          <w:p w14:paraId="0B0A0C64" w14:textId="77777777" w:rsidR="00EB4A1F" w:rsidRPr="00F724F9" w:rsidRDefault="00EB4A1F" w:rsidP="00EB4A1F"/>
        </w:tc>
        <w:tc>
          <w:tcPr>
            <w:tcW w:w="2155" w:type="dxa"/>
            <w:tcBorders>
              <w:bottom w:val="single" w:sz="18" w:space="0" w:color="auto"/>
            </w:tcBorders>
          </w:tcPr>
          <w:p w14:paraId="1B8A1E63" w14:textId="77777777" w:rsidR="00EB4A1F" w:rsidRPr="00AA6202" w:rsidRDefault="00EB4A1F" w:rsidP="00EB4A1F"/>
        </w:tc>
      </w:tr>
    </w:tbl>
    <w:p w14:paraId="026EB3C1" w14:textId="374FDABA" w:rsidR="00431D9D" w:rsidRPr="009F36B6" w:rsidRDefault="009F36B6" w:rsidP="009F36B6">
      <w:pPr>
        <w:jc w:val="right"/>
        <w:rPr>
          <w:b/>
          <w:bCs/>
        </w:rPr>
      </w:pPr>
      <w:r w:rsidRPr="009F36B6">
        <w:rPr>
          <w:b/>
          <w:bCs/>
        </w:rPr>
        <w:t>References available upon request.</w:t>
      </w:r>
    </w:p>
    <w:p w14:paraId="6BF29A39" w14:textId="2DBFA2DE" w:rsidR="00FA0D7A" w:rsidRDefault="00FA0D7A">
      <w:r>
        <w:br w:type="page"/>
      </w:r>
    </w:p>
    <w:p w14:paraId="7E63C791" w14:textId="77777777" w:rsidR="00632DEB" w:rsidRPr="0009529A" w:rsidRDefault="00632DEB" w:rsidP="0009529A">
      <w:pPr>
        <w:shd w:val="clear" w:color="auto" w:fill="EBDDC3" w:themeFill="background2"/>
        <w:spacing w:line="360" w:lineRule="auto"/>
        <w:rPr>
          <w:rFonts w:ascii="Arial" w:hAnsi="Arial" w:cs="Arial"/>
          <w:b/>
          <w:bCs/>
          <w:color w:val="000000" w:themeColor="text1"/>
          <w:sz w:val="22"/>
        </w:rPr>
      </w:pPr>
      <w:r w:rsidRPr="0009529A">
        <w:rPr>
          <w:rFonts w:ascii="Arial" w:hAnsi="Arial" w:cs="Arial"/>
          <w:b/>
          <w:bCs/>
          <w:color w:val="000000" w:themeColor="text1"/>
          <w:sz w:val="22"/>
        </w:rPr>
        <w:t>Personal Statement</w:t>
      </w:r>
    </w:p>
    <w:p w14:paraId="79CE5AC9" w14:textId="77777777" w:rsidR="00597A96" w:rsidRPr="00597A96" w:rsidRDefault="00597A96" w:rsidP="00597A96">
      <w:pPr>
        <w:pStyle w:val="NormalWeb"/>
        <w:spacing w:line="360" w:lineRule="auto"/>
        <w:rPr>
          <w:rFonts w:ascii="Arial" w:hAnsi="Arial" w:cs="Arial"/>
          <w:color w:val="000000"/>
          <w:sz w:val="22"/>
          <w:szCs w:val="22"/>
        </w:rPr>
      </w:pPr>
      <w:r w:rsidRPr="00597A96">
        <w:rPr>
          <w:rFonts w:ascii="Arial" w:hAnsi="Arial" w:cs="Arial"/>
          <w:color w:val="000000"/>
          <w:sz w:val="22"/>
          <w:szCs w:val="22"/>
        </w:rPr>
        <w:t>I am a compassionate, motivated and dedicated Social Work graduate with a Bachelor of Social Work (Honours) and a strong commitment to improving the lives of children, young people and vulnerable adults. My career aspiration is to become a qualified social worker within a local authority or health and social care organisation, supporting individuals and families, promoting independence and safeguarding those at risk. I believe everyone deserves to be treated with dignity, respect and empathy.</w:t>
      </w:r>
    </w:p>
    <w:p w14:paraId="7C7DC1DC" w14:textId="77777777" w:rsidR="00597A96" w:rsidRPr="00597A96" w:rsidRDefault="00597A96" w:rsidP="00597A96">
      <w:pPr>
        <w:pStyle w:val="NormalWeb"/>
        <w:spacing w:line="360" w:lineRule="auto"/>
        <w:rPr>
          <w:rFonts w:ascii="Arial" w:hAnsi="Arial" w:cs="Arial"/>
          <w:color w:val="000000"/>
          <w:sz w:val="22"/>
          <w:szCs w:val="22"/>
        </w:rPr>
      </w:pPr>
      <w:r w:rsidRPr="00597A96">
        <w:rPr>
          <w:rFonts w:ascii="Arial" w:hAnsi="Arial" w:cs="Arial"/>
          <w:color w:val="000000"/>
          <w:sz w:val="22"/>
          <w:szCs w:val="22"/>
        </w:rPr>
        <w:t>Throughout my degree, I developed knowledge of safeguarding, child development, mental health, assessment and care planning, equality and diversity, alongside social work law, ethics and professional practice. My dissertation exploring the impact of family support services on children at risk of neglect strengthened my research, analytical and critical-thinking skills and increased my understanding of evidence-based practice.</w:t>
      </w:r>
    </w:p>
    <w:p w14:paraId="7F8303E3" w14:textId="77777777" w:rsidR="00597A96" w:rsidRPr="00597A96" w:rsidRDefault="00597A96" w:rsidP="00597A96">
      <w:pPr>
        <w:pStyle w:val="NormalWeb"/>
        <w:spacing w:line="360" w:lineRule="auto"/>
        <w:rPr>
          <w:rFonts w:ascii="Arial" w:hAnsi="Arial" w:cs="Arial"/>
          <w:color w:val="000000"/>
          <w:sz w:val="22"/>
          <w:szCs w:val="22"/>
        </w:rPr>
      </w:pPr>
      <w:r w:rsidRPr="00597A96">
        <w:rPr>
          <w:rFonts w:ascii="Arial" w:hAnsi="Arial" w:cs="Arial"/>
          <w:color w:val="000000"/>
          <w:sz w:val="22"/>
          <w:szCs w:val="22"/>
        </w:rPr>
        <w:t>My placement within a Children and Families Team provided valuable experience of working alongside qualified social workers in a multidisciplinary environment (Department for Education, 2026). I participated in home visits, supported assessments, attended multi-agency meetings and contributed to care planning under supervision. I also developed experience in maintaining accurate records and following safeguarding procedures. This strengthened my communication, organisation and decision-making skills while highlighting the importance of building trusting relationships with children, families and professionals.</w:t>
      </w:r>
    </w:p>
    <w:p w14:paraId="60391C1D" w14:textId="77777777" w:rsidR="00597A96" w:rsidRPr="00597A96" w:rsidRDefault="00597A96" w:rsidP="00597A96">
      <w:pPr>
        <w:pStyle w:val="NormalWeb"/>
        <w:spacing w:line="360" w:lineRule="auto"/>
        <w:rPr>
          <w:rFonts w:ascii="Arial" w:hAnsi="Arial" w:cs="Arial"/>
          <w:color w:val="000000"/>
          <w:sz w:val="22"/>
          <w:szCs w:val="22"/>
        </w:rPr>
      </w:pPr>
      <w:r w:rsidRPr="00597A96">
        <w:rPr>
          <w:rFonts w:ascii="Arial" w:hAnsi="Arial" w:cs="Arial"/>
          <w:color w:val="000000"/>
          <w:sz w:val="22"/>
          <w:szCs w:val="22"/>
        </w:rPr>
        <w:t>My experience as a Healthcare Support Assistant has further developed skills relevant to social work, including person-centred care, teamwork, empathy and remaining professional under pressure (Social Care Institute for Excellence, 2024). Supporting patients with their daily needs reinforced the importance of dignity, patience and respectful communication. My voluntary work supporting families and mentoring young people has also strengthened my ability to work with people from diverse backgrounds.</w:t>
      </w:r>
    </w:p>
    <w:p w14:paraId="09F88018" w14:textId="77777777" w:rsidR="00597A96" w:rsidRPr="00597A96" w:rsidRDefault="00597A96" w:rsidP="00597A96">
      <w:pPr>
        <w:pStyle w:val="NormalWeb"/>
        <w:spacing w:line="360" w:lineRule="auto"/>
        <w:rPr>
          <w:rFonts w:ascii="Arial" w:hAnsi="Arial" w:cs="Arial"/>
          <w:color w:val="000000"/>
          <w:sz w:val="22"/>
          <w:szCs w:val="22"/>
        </w:rPr>
      </w:pPr>
      <w:r w:rsidRPr="00597A96">
        <w:rPr>
          <w:rFonts w:ascii="Arial" w:hAnsi="Arial" w:cs="Arial"/>
          <w:color w:val="000000"/>
          <w:sz w:val="22"/>
          <w:szCs w:val="22"/>
        </w:rPr>
        <w:t>I consider my key strengths to be effective communication, relationship-building, organisation and adaptability. I am committed to continuous professional development and understand the importance of confidentiality, ethical practice, accurate documentation and collaborative working. I also recognise the importance of reflective practice, listening to feedback and continually evaluating my approach to ensure that my practice remains safe, inclusive and focused on the needs of each individual.</w:t>
      </w:r>
    </w:p>
    <w:p w14:paraId="1D56E05A" w14:textId="77777777" w:rsidR="00597A96" w:rsidRPr="00597A96" w:rsidRDefault="00597A96" w:rsidP="00597A96">
      <w:pPr>
        <w:pStyle w:val="NormalWeb"/>
        <w:spacing w:line="360" w:lineRule="auto"/>
        <w:rPr>
          <w:rFonts w:ascii="Arial" w:hAnsi="Arial" w:cs="Arial"/>
          <w:color w:val="000000"/>
          <w:sz w:val="22"/>
          <w:szCs w:val="22"/>
        </w:rPr>
      </w:pPr>
      <w:r w:rsidRPr="00597A96">
        <w:rPr>
          <w:rFonts w:ascii="Arial" w:hAnsi="Arial" w:cs="Arial"/>
          <w:color w:val="000000"/>
          <w:sz w:val="22"/>
          <w:szCs w:val="22"/>
        </w:rPr>
        <w:t>I would bring enthusiasm, professionalism and a genuine commitment to improving outcomes for individuals and families. I am eager to learn from experienced colleagues and continue developing as a reflective, accountable and compassionate social worker while contributing positively to a team committed to empowering service users, promoting advocacy and delivering high-quality, person-centred support.</w:t>
      </w:r>
    </w:p>
    <w:p w14:paraId="2C42CEC2" w14:textId="77777777" w:rsidR="00C00D6A" w:rsidRDefault="00C00D6A">
      <w:pPr>
        <w:rPr>
          <w:rFonts w:ascii="Arial" w:hAnsi="Arial" w:cs="Arial"/>
          <w:b/>
          <w:bCs/>
          <w:color w:val="000000" w:themeColor="text1"/>
          <w:sz w:val="22"/>
        </w:rPr>
      </w:pPr>
      <w:r>
        <w:rPr>
          <w:rFonts w:ascii="Arial" w:hAnsi="Arial" w:cs="Arial"/>
          <w:b/>
          <w:bCs/>
          <w:color w:val="000000" w:themeColor="text1"/>
          <w:sz w:val="22"/>
        </w:rPr>
        <w:br w:type="page"/>
      </w:r>
    </w:p>
    <w:p w14:paraId="2087F557" w14:textId="4452819A" w:rsidR="00632DEB" w:rsidRPr="00372953" w:rsidRDefault="00632DEB" w:rsidP="00372953">
      <w:pPr>
        <w:shd w:val="clear" w:color="auto" w:fill="EBDDC3" w:themeFill="background2"/>
        <w:spacing w:line="360" w:lineRule="auto"/>
        <w:rPr>
          <w:rFonts w:ascii="Arial" w:hAnsi="Arial" w:cs="Arial"/>
          <w:b/>
          <w:bCs/>
          <w:color w:val="000000" w:themeColor="text1"/>
          <w:sz w:val="22"/>
        </w:rPr>
      </w:pPr>
      <w:r w:rsidRPr="00372953">
        <w:rPr>
          <w:rFonts w:ascii="Arial" w:hAnsi="Arial" w:cs="Arial"/>
          <w:b/>
          <w:bCs/>
          <w:color w:val="000000" w:themeColor="text1"/>
          <w:sz w:val="22"/>
        </w:rPr>
        <w:t>SWOT Analysis</w:t>
      </w:r>
    </w:p>
    <w:p w14:paraId="63B2F293" w14:textId="77777777" w:rsidR="00632DEB" w:rsidRPr="00372953" w:rsidRDefault="00632DEB" w:rsidP="00372953">
      <w:pPr>
        <w:pStyle w:val="NoSpacing"/>
        <w:spacing w:line="360" w:lineRule="auto"/>
        <w:rPr>
          <w:rFonts w:ascii="Arial" w:hAnsi="Arial" w:cs="Arial"/>
          <w:color w:val="000000" w:themeColor="text1"/>
          <w:sz w:val="22"/>
        </w:rPr>
      </w:pPr>
    </w:p>
    <w:tbl>
      <w:tblPr>
        <w:tblStyle w:val="TableGrid"/>
        <w:tblpPr w:leftFromText="180" w:rightFromText="180" w:vertAnchor="page" w:horzAnchor="margin" w:tblpY="1912"/>
        <w:tblW w:w="10768" w:type="dxa"/>
        <w:tblLook w:val="04A0" w:firstRow="1" w:lastRow="0" w:firstColumn="1" w:lastColumn="0" w:noHBand="0" w:noVBand="1"/>
      </w:tblPr>
      <w:tblGrid>
        <w:gridCol w:w="5245"/>
        <w:gridCol w:w="5523"/>
      </w:tblGrid>
      <w:tr w:rsidR="00C00D6A" w:rsidRPr="00372953" w14:paraId="68D3C31B" w14:textId="77777777" w:rsidTr="00C00D6A">
        <w:trPr>
          <w:trHeight w:val="274"/>
        </w:trPr>
        <w:tc>
          <w:tcPr>
            <w:tcW w:w="5245" w:type="dxa"/>
            <w:hideMark/>
          </w:tcPr>
          <w:p w14:paraId="351BD1F1" w14:textId="77777777" w:rsidR="00C00D6A" w:rsidRPr="00372953" w:rsidRDefault="00C00D6A" w:rsidP="00C00D6A">
            <w:pPr>
              <w:spacing w:line="360" w:lineRule="auto"/>
              <w:jc w:val="center"/>
              <w:rPr>
                <w:rFonts w:ascii="Arial" w:eastAsia="Times New Roman" w:hAnsi="Arial" w:cs="Arial"/>
                <w:b/>
                <w:bCs/>
                <w:color w:val="000000" w:themeColor="text1"/>
                <w:sz w:val="22"/>
              </w:rPr>
            </w:pPr>
            <w:r w:rsidRPr="00372953">
              <w:rPr>
                <w:rFonts w:ascii="Arial" w:eastAsia="Times New Roman" w:hAnsi="Arial" w:cs="Arial"/>
                <w:b/>
                <w:bCs/>
                <w:color w:val="000000" w:themeColor="text1"/>
                <w:sz w:val="22"/>
              </w:rPr>
              <w:t>Strengths</w:t>
            </w:r>
          </w:p>
        </w:tc>
        <w:tc>
          <w:tcPr>
            <w:tcW w:w="5523" w:type="dxa"/>
            <w:hideMark/>
          </w:tcPr>
          <w:p w14:paraId="0751D136" w14:textId="77777777" w:rsidR="00C00D6A" w:rsidRPr="00372953" w:rsidRDefault="00C00D6A" w:rsidP="00C00D6A">
            <w:pPr>
              <w:spacing w:line="360" w:lineRule="auto"/>
              <w:jc w:val="center"/>
              <w:rPr>
                <w:rFonts w:ascii="Arial" w:eastAsia="Times New Roman" w:hAnsi="Arial" w:cs="Arial"/>
                <w:b/>
                <w:bCs/>
                <w:color w:val="000000" w:themeColor="text1"/>
                <w:sz w:val="22"/>
              </w:rPr>
            </w:pPr>
            <w:r w:rsidRPr="00372953">
              <w:rPr>
                <w:rFonts w:ascii="Arial" w:eastAsia="Times New Roman" w:hAnsi="Arial" w:cs="Arial"/>
                <w:b/>
                <w:bCs/>
                <w:color w:val="000000" w:themeColor="text1"/>
                <w:sz w:val="22"/>
              </w:rPr>
              <w:t>Weaknesses</w:t>
            </w:r>
          </w:p>
        </w:tc>
      </w:tr>
      <w:tr w:rsidR="00C00D6A" w:rsidRPr="00372953" w14:paraId="0ABCA1E1" w14:textId="77777777" w:rsidTr="00C00D6A">
        <w:tc>
          <w:tcPr>
            <w:tcW w:w="5245" w:type="dxa"/>
            <w:hideMark/>
          </w:tcPr>
          <w:p w14:paraId="1EF0CF62"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Strong communication and active listening skills, enabling me to build trusting relationships with children, families and vulnerable adults.</w:t>
            </w:r>
          </w:p>
        </w:tc>
        <w:tc>
          <w:tcPr>
            <w:tcW w:w="5523" w:type="dxa"/>
            <w:hideMark/>
          </w:tcPr>
          <w:p w14:paraId="17509DA6"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Limited post-qualification experience managing complex caseloads independently.</w:t>
            </w:r>
          </w:p>
        </w:tc>
      </w:tr>
      <w:tr w:rsidR="00C00D6A" w:rsidRPr="00372953" w14:paraId="5F75D94B" w14:textId="77777777" w:rsidTr="00C00D6A">
        <w:tc>
          <w:tcPr>
            <w:tcW w:w="5245" w:type="dxa"/>
            <w:hideMark/>
          </w:tcPr>
          <w:p w14:paraId="019AED8A"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Compassionate, empathetic and committed to promoting the wellbeing and rights of service users.</w:t>
            </w:r>
          </w:p>
        </w:tc>
        <w:tc>
          <w:tcPr>
            <w:tcW w:w="5523" w:type="dxa"/>
            <w:hideMark/>
          </w:tcPr>
          <w:p w14:paraId="2F976E79"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Can lack confidence when making difficult decisions without guidance from experienced colleagues.</w:t>
            </w:r>
          </w:p>
        </w:tc>
      </w:tr>
      <w:tr w:rsidR="00C00D6A" w:rsidRPr="00372953" w14:paraId="1C45D06F" w14:textId="77777777" w:rsidTr="00C00D6A">
        <w:tc>
          <w:tcPr>
            <w:tcW w:w="5245" w:type="dxa"/>
            <w:hideMark/>
          </w:tcPr>
          <w:p w14:paraId="471E0692"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Good understanding of safeguarding, equality, diversity and person-centred practice gained through my degree and placement.</w:t>
            </w:r>
          </w:p>
        </w:tc>
        <w:tc>
          <w:tcPr>
            <w:tcW w:w="5523" w:type="dxa"/>
            <w:hideMark/>
          </w:tcPr>
          <w:p w14:paraId="65EEFBFC"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Need to develop greater knowledge of local authority policies and legal procedures used in practice.</w:t>
            </w:r>
          </w:p>
        </w:tc>
      </w:tr>
      <w:tr w:rsidR="00C00D6A" w:rsidRPr="00372953" w14:paraId="36E97C7C" w14:textId="77777777" w:rsidTr="00C00D6A">
        <w:tc>
          <w:tcPr>
            <w:tcW w:w="5245" w:type="dxa"/>
            <w:hideMark/>
          </w:tcPr>
          <w:p w14:paraId="3D59FCA7"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Able to work effectively within multidisciplinary teams and communicate professionally with different agencies.</w:t>
            </w:r>
          </w:p>
        </w:tc>
        <w:tc>
          <w:tcPr>
            <w:tcW w:w="5523" w:type="dxa"/>
            <w:hideMark/>
          </w:tcPr>
          <w:p w14:paraId="403E73B3"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Public speaking and presenting information to large professional groups is an area I would like to improve.</w:t>
            </w:r>
          </w:p>
        </w:tc>
      </w:tr>
      <w:tr w:rsidR="00C00D6A" w:rsidRPr="00372953" w14:paraId="2E83F641" w14:textId="77777777" w:rsidTr="00C00D6A">
        <w:tc>
          <w:tcPr>
            <w:tcW w:w="5245" w:type="dxa"/>
            <w:hideMark/>
          </w:tcPr>
          <w:p w14:paraId="36596E73"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Well organised with effective time management and accurate record-keeping skills.</w:t>
            </w:r>
          </w:p>
        </w:tc>
        <w:tc>
          <w:tcPr>
            <w:tcW w:w="5523" w:type="dxa"/>
            <w:hideMark/>
          </w:tcPr>
          <w:p w14:paraId="1FEEFD9B" w14:textId="77777777" w:rsidR="00C00D6A" w:rsidRPr="00372953" w:rsidRDefault="00C00D6A" w:rsidP="00C00D6A">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Need to build resilience and confidence in managing emotionally demanding situations (Collins, 201</w:t>
            </w:r>
            <w:r>
              <w:rPr>
                <w:rFonts w:ascii="Arial" w:eastAsia="Times New Roman" w:hAnsi="Arial" w:cs="Arial"/>
                <w:color w:val="000000" w:themeColor="text1"/>
                <w:sz w:val="22"/>
              </w:rPr>
              <w:t>6</w:t>
            </w:r>
            <w:r w:rsidRPr="00372953">
              <w:rPr>
                <w:rFonts w:ascii="Arial" w:eastAsia="Times New Roman" w:hAnsi="Arial" w:cs="Arial"/>
                <w:color w:val="000000" w:themeColor="text1"/>
                <w:sz w:val="22"/>
              </w:rPr>
              <w:t>).</w:t>
            </w:r>
          </w:p>
        </w:tc>
      </w:tr>
    </w:tbl>
    <w:p w14:paraId="13BC4DBE" w14:textId="77777777" w:rsidR="00071E09" w:rsidRPr="00372953" w:rsidRDefault="00071E09" w:rsidP="00372953">
      <w:pPr>
        <w:pStyle w:val="NoSpacing"/>
        <w:spacing w:line="360" w:lineRule="auto"/>
        <w:rPr>
          <w:rFonts w:ascii="Arial" w:hAnsi="Arial" w:cs="Arial"/>
          <w:color w:val="000000" w:themeColor="text1"/>
          <w:sz w:val="22"/>
        </w:rPr>
      </w:pPr>
    </w:p>
    <w:p w14:paraId="6310E192" w14:textId="68A4C23B" w:rsidR="00632DEB" w:rsidRPr="00372953" w:rsidRDefault="00632DEB" w:rsidP="00372953">
      <w:pPr>
        <w:pStyle w:val="NoSpacing"/>
        <w:spacing w:line="360" w:lineRule="auto"/>
        <w:rPr>
          <w:rFonts w:ascii="Arial" w:hAnsi="Arial" w:cs="Arial"/>
          <w:color w:val="000000" w:themeColor="text1"/>
          <w:sz w:val="22"/>
        </w:rPr>
      </w:pPr>
      <w:r w:rsidRPr="00372953">
        <w:rPr>
          <w:rFonts w:ascii="Arial" w:hAnsi="Arial" w:cs="Arial"/>
          <w:color w:val="000000" w:themeColor="text1"/>
          <w:sz w:val="22"/>
        </w:rPr>
        <w:t>This SWOT analysis demonstrates that I possess many of the personal qualities and professional skills required to become an effective social worker, particularly communication, empathy and teamwork. However, I recognise that developing confidence, resilience and practical experience will be essential as I transition from university into professional practice. By taking advantage of graduate training programmes, continuous professional development and support from experienced colleagues, I will be able to address my weaknesses and prepare for the challenges of working within health and social care.</w:t>
      </w:r>
    </w:p>
    <w:p w14:paraId="19AA8BA9" w14:textId="77777777" w:rsidR="00632DEB" w:rsidRPr="00372953" w:rsidRDefault="00632DEB" w:rsidP="00372953">
      <w:pPr>
        <w:pStyle w:val="NoSpacing"/>
        <w:spacing w:line="360" w:lineRule="auto"/>
        <w:rPr>
          <w:rFonts w:ascii="Arial" w:hAnsi="Arial" w:cs="Arial"/>
          <w:color w:val="000000" w:themeColor="text1"/>
          <w:sz w:val="22"/>
        </w:rPr>
      </w:pPr>
    </w:p>
    <w:p w14:paraId="3EBCA245" w14:textId="77777777" w:rsidR="00632DEB" w:rsidRPr="00372953" w:rsidRDefault="00632DEB" w:rsidP="00372953">
      <w:pPr>
        <w:spacing w:line="360" w:lineRule="auto"/>
        <w:rPr>
          <w:rFonts w:ascii="Arial" w:eastAsiaTheme="minorHAnsi" w:hAnsi="Arial" w:cs="Arial"/>
          <w:color w:val="000000" w:themeColor="text1"/>
          <w:kern w:val="2"/>
          <w:sz w:val="22"/>
          <w:lang w:eastAsia="en-US"/>
          <w14:ligatures w14:val="standardContextual"/>
        </w:rPr>
      </w:pPr>
      <w:r w:rsidRPr="00372953">
        <w:rPr>
          <w:rFonts w:ascii="Arial" w:hAnsi="Arial" w:cs="Arial"/>
          <w:color w:val="000000" w:themeColor="text1"/>
          <w:sz w:val="22"/>
        </w:rPr>
        <w:br w:type="page"/>
      </w:r>
    </w:p>
    <w:p w14:paraId="65A9FCAB" w14:textId="77777777" w:rsidR="00632DEB" w:rsidRPr="00372953" w:rsidRDefault="00632DEB" w:rsidP="00372953">
      <w:pPr>
        <w:pStyle w:val="Heading3"/>
        <w:shd w:val="clear" w:color="auto" w:fill="EBDDC3" w:themeFill="background2"/>
        <w:spacing w:line="360" w:lineRule="auto"/>
        <w:rPr>
          <w:rFonts w:ascii="Arial" w:hAnsi="Arial" w:cs="Arial"/>
          <w:color w:val="000000" w:themeColor="text1"/>
          <w:sz w:val="22"/>
          <w:szCs w:val="22"/>
        </w:rPr>
      </w:pPr>
      <w:r w:rsidRPr="00372953">
        <w:rPr>
          <w:rFonts w:ascii="Arial" w:hAnsi="Arial" w:cs="Arial"/>
          <w:b/>
          <w:bCs w:val="0"/>
          <w:color w:val="000000" w:themeColor="text1"/>
          <w:sz w:val="22"/>
          <w:szCs w:val="22"/>
        </w:rPr>
        <w:t>Personal Development Plan</w:t>
      </w:r>
      <w:r w:rsidRPr="00372953">
        <w:rPr>
          <w:rFonts w:ascii="Arial" w:hAnsi="Arial" w:cs="Arial"/>
          <w:color w:val="000000" w:themeColor="text1"/>
          <w:sz w:val="22"/>
          <w:szCs w:val="22"/>
        </w:rPr>
        <w:t xml:space="preserve"> (PDP) – Aspiring Social Worker (2026–2028)</w:t>
      </w:r>
    </w:p>
    <w:tbl>
      <w:tblPr>
        <w:tblStyle w:val="TableGrid"/>
        <w:tblpPr w:leftFromText="180" w:rightFromText="180" w:vertAnchor="text" w:horzAnchor="margin" w:tblpXSpec="center" w:tblpY="352"/>
        <w:tblW w:w="11619" w:type="dxa"/>
        <w:tblLook w:val="04A0" w:firstRow="1" w:lastRow="0" w:firstColumn="1" w:lastColumn="0" w:noHBand="0" w:noVBand="1"/>
      </w:tblPr>
      <w:tblGrid>
        <w:gridCol w:w="2858"/>
        <w:gridCol w:w="3909"/>
        <w:gridCol w:w="1329"/>
        <w:gridCol w:w="3523"/>
      </w:tblGrid>
      <w:tr w:rsidR="00632DEB" w:rsidRPr="00372953" w14:paraId="7194C58F" w14:textId="77777777">
        <w:tc>
          <w:tcPr>
            <w:tcW w:w="2858" w:type="dxa"/>
            <w:hideMark/>
          </w:tcPr>
          <w:p w14:paraId="454F1086" w14:textId="77777777" w:rsidR="00632DEB" w:rsidRPr="00372953" w:rsidRDefault="00632DEB" w:rsidP="00372953">
            <w:pPr>
              <w:spacing w:line="360" w:lineRule="auto"/>
              <w:rPr>
                <w:rFonts w:ascii="Arial" w:eastAsia="Times New Roman" w:hAnsi="Arial" w:cs="Arial"/>
                <w:b/>
                <w:bCs/>
                <w:color w:val="000000" w:themeColor="text1"/>
                <w:sz w:val="22"/>
              </w:rPr>
            </w:pPr>
            <w:r w:rsidRPr="00372953">
              <w:rPr>
                <w:rFonts w:ascii="Arial" w:eastAsia="Times New Roman" w:hAnsi="Arial" w:cs="Arial"/>
                <w:b/>
                <w:bCs/>
                <w:color w:val="000000" w:themeColor="text1"/>
                <w:sz w:val="22"/>
              </w:rPr>
              <w:t>Development Goal</w:t>
            </w:r>
          </w:p>
        </w:tc>
        <w:tc>
          <w:tcPr>
            <w:tcW w:w="3909" w:type="dxa"/>
            <w:hideMark/>
          </w:tcPr>
          <w:p w14:paraId="0539CDCF" w14:textId="77777777" w:rsidR="00632DEB" w:rsidRPr="00372953" w:rsidRDefault="00632DEB" w:rsidP="00372953">
            <w:pPr>
              <w:spacing w:line="360" w:lineRule="auto"/>
              <w:jc w:val="center"/>
              <w:rPr>
                <w:rFonts w:ascii="Arial" w:eastAsia="Times New Roman" w:hAnsi="Arial" w:cs="Arial"/>
                <w:b/>
                <w:bCs/>
                <w:color w:val="000000" w:themeColor="text1"/>
                <w:sz w:val="22"/>
              </w:rPr>
            </w:pPr>
            <w:r w:rsidRPr="00372953">
              <w:rPr>
                <w:rFonts w:ascii="Arial" w:eastAsia="Times New Roman" w:hAnsi="Arial" w:cs="Arial"/>
                <w:b/>
                <w:bCs/>
                <w:color w:val="000000" w:themeColor="text1"/>
                <w:sz w:val="22"/>
              </w:rPr>
              <w:t>Actions to Achieve the Goal</w:t>
            </w:r>
          </w:p>
        </w:tc>
        <w:tc>
          <w:tcPr>
            <w:tcW w:w="1329" w:type="dxa"/>
            <w:hideMark/>
          </w:tcPr>
          <w:p w14:paraId="15992B9C" w14:textId="77777777" w:rsidR="00632DEB" w:rsidRPr="00372953" w:rsidRDefault="00632DEB" w:rsidP="00372953">
            <w:pPr>
              <w:spacing w:line="360" w:lineRule="auto"/>
              <w:jc w:val="center"/>
              <w:rPr>
                <w:rFonts w:ascii="Arial" w:eastAsia="Times New Roman" w:hAnsi="Arial" w:cs="Arial"/>
                <w:b/>
                <w:bCs/>
                <w:color w:val="000000" w:themeColor="text1"/>
                <w:sz w:val="22"/>
              </w:rPr>
            </w:pPr>
            <w:r w:rsidRPr="00372953">
              <w:rPr>
                <w:rFonts w:ascii="Arial" w:eastAsia="Times New Roman" w:hAnsi="Arial" w:cs="Arial"/>
                <w:b/>
                <w:bCs/>
                <w:color w:val="000000" w:themeColor="text1"/>
                <w:sz w:val="22"/>
              </w:rPr>
              <w:t>Timeframe</w:t>
            </w:r>
          </w:p>
        </w:tc>
        <w:tc>
          <w:tcPr>
            <w:tcW w:w="3523" w:type="dxa"/>
            <w:hideMark/>
          </w:tcPr>
          <w:p w14:paraId="302AB5FF" w14:textId="77777777" w:rsidR="00632DEB" w:rsidRPr="00372953" w:rsidRDefault="00632DEB" w:rsidP="00372953">
            <w:pPr>
              <w:spacing w:line="360" w:lineRule="auto"/>
              <w:jc w:val="center"/>
              <w:rPr>
                <w:rFonts w:ascii="Arial" w:eastAsia="Times New Roman" w:hAnsi="Arial" w:cs="Arial"/>
                <w:b/>
                <w:bCs/>
                <w:color w:val="000000" w:themeColor="text1"/>
                <w:sz w:val="22"/>
              </w:rPr>
            </w:pPr>
            <w:r w:rsidRPr="00372953">
              <w:rPr>
                <w:rFonts w:ascii="Arial" w:eastAsia="Times New Roman" w:hAnsi="Arial" w:cs="Arial"/>
                <w:b/>
                <w:bCs/>
                <w:color w:val="000000" w:themeColor="text1"/>
                <w:sz w:val="22"/>
              </w:rPr>
              <w:t>How Progress Will Be Monitored and Evaluated</w:t>
            </w:r>
          </w:p>
        </w:tc>
      </w:tr>
      <w:tr w:rsidR="00632DEB" w:rsidRPr="00372953" w14:paraId="22F2A6EC" w14:textId="77777777">
        <w:tc>
          <w:tcPr>
            <w:tcW w:w="2858" w:type="dxa"/>
            <w:hideMark/>
          </w:tcPr>
          <w:p w14:paraId="736BFB8D"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b/>
                <w:bCs/>
                <w:color w:val="000000" w:themeColor="text1"/>
                <w:sz w:val="22"/>
              </w:rPr>
              <w:t>1. Improve confidence in carrying out assessments and making professional decisions independently.</w:t>
            </w:r>
          </w:p>
        </w:tc>
        <w:tc>
          <w:tcPr>
            <w:tcW w:w="3909" w:type="dxa"/>
            <w:hideMark/>
          </w:tcPr>
          <w:p w14:paraId="109E5320"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Gain experience through a Newly Qualified Social Worker (NQSW) programme, shadow experienced social workers, seek regular supervision, and reflect on case work using a reflective journal.</w:t>
            </w:r>
          </w:p>
        </w:tc>
        <w:tc>
          <w:tcPr>
            <w:tcW w:w="1329" w:type="dxa"/>
            <w:hideMark/>
          </w:tcPr>
          <w:p w14:paraId="24E7B2B1"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Within the first 12 months.</w:t>
            </w:r>
          </w:p>
        </w:tc>
        <w:tc>
          <w:tcPr>
            <w:tcW w:w="3523" w:type="dxa"/>
            <w:hideMark/>
          </w:tcPr>
          <w:p w14:paraId="67BEEF63"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Monitor progress through feedback from supervisors, supervision meetings, reflective journal entries and increasing confidence in managing cases with less support.</w:t>
            </w:r>
          </w:p>
        </w:tc>
      </w:tr>
      <w:tr w:rsidR="00632DEB" w:rsidRPr="00372953" w14:paraId="567C4E9E" w14:textId="77777777">
        <w:tc>
          <w:tcPr>
            <w:tcW w:w="2858" w:type="dxa"/>
            <w:hideMark/>
          </w:tcPr>
          <w:p w14:paraId="51FA6C2C" w14:textId="6F7C734D"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b/>
                <w:bCs/>
                <w:color w:val="000000" w:themeColor="text1"/>
                <w:sz w:val="22"/>
              </w:rPr>
              <w:t>2. Develop specialist knowledge of safeguarding legislation, child protection procedures and relevant social work law</w:t>
            </w:r>
            <w:r w:rsidR="006F4D98" w:rsidRPr="00372953">
              <w:rPr>
                <w:rFonts w:ascii="Arial" w:eastAsia="Times New Roman" w:hAnsi="Arial" w:cs="Arial"/>
                <w:b/>
                <w:bCs/>
                <w:color w:val="000000" w:themeColor="text1"/>
                <w:sz w:val="22"/>
              </w:rPr>
              <w:t xml:space="preserve"> (</w:t>
            </w:r>
            <w:r w:rsidR="005002C6">
              <w:rPr>
                <w:rFonts w:ascii="Arial" w:eastAsia="Times New Roman" w:hAnsi="Arial" w:cs="Arial"/>
                <w:b/>
                <w:bCs/>
                <w:color w:val="000000" w:themeColor="text1"/>
                <w:sz w:val="22"/>
              </w:rPr>
              <w:t>Department</w:t>
            </w:r>
            <w:r w:rsidR="00C9602E" w:rsidRPr="00372953">
              <w:rPr>
                <w:rFonts w:ascii="Arial" w:eastAsia="Times New Roman" w:hAnsi="Arial" w:cs="Arial"/>
                <w:b/>
                <w:bCs/>
                <w:color w:val="000000" w:themeColor="text1"/>
                <w:sz w:val="22"/>
              </w:rPr>
              <w:t xml:space="preserve"> for Education, 2023)</w:t>
            </w:r>
            <w:r w:rsidRPr="00372953">
              <w:rPr>
                <w:rFonts w:ascii="Arial" w:eastAsia="Times New Roman" w:hAnsi="Arial" w:cs="Arial"/>
                <w:b/>
                <w:bCs/>
                <w:color w:val="000000" w:themeColor="text1"/>
                <w:sz w:val="22"/>
              </w:rPr>
              <w:t>.</w:t>
            </w:r>
          </w:p>
        </w:tc>
        <w:tc>
          <w:tcPr>
            <w:tcW w:w="3909" w:type="dxa"/>
            <w:hideMark/>
          </w:tcPr>
          <w:p w14:paraId="0F14B5EB" w14:textId="47A77A3F"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Attend Continuing Professional Development (CPD) courses, complete safeguarding and child protection training, regularly read updated legislation and Social Work England guidance, and participate in multidisciplinary meetings</w:t>
            </w:r>
            <w:r w:rsidR="00180198" w:rsidRPr="00372953">
              <w:rPr>
                <w:rFonts w:ascii="Arial" w:eastAsia="Times New Roman" w:hAnsi="Arial" w:cs="Arial"/>
                <w:color w:val="000000" w:themeColor="text1"/>
                <w:sz w:val="22"/>
              </w:rPr>
              <w:t xml:space="preserve"> (Social </w:t>
            </w:r>
            <w:r w:rsidR="007E3368" w:rsidRPr="00372953">
              <w:rPr>
                <w:rFonts w:ascii="Arial" w:eastAsia="Times New Roman" w:hAnsi="Arial" w:cs="Arial"/>
                <w:color w:val="000000" w:themeColor="text1"/>
                <w:sz w:val="22"/>
              </w:rPr>
              <w:t>Work England 2025)</w:t>
            </w:r>
            <w:r w:rsidRPr="00372953">
              <w:rPr>
                <w:rFonts w:ascii="Arial" w:eastAsia="Times New Roman" w:hAnsi="Arial" w:cs="Arial"/>
                <w:color w:val="000000" w:themeColor="text1"/>
                <w:sz w:val="22"/>
              </w:rPr>
              <w:t>.</w:t>
            </w:r>
          </w:p>
        </w:tc>
        <w:tc>
          <w:tcPr>
            <w:tcW w:w="1329" w:type="dxa"/>
            <w:hideMark/>
          </w:tcPr>
          <w:p w14:paraId="2893BB5C"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Over the next 24 months.</w:t>
            </w:r>
          </w:p>
        </w:tc>
        <w:tc>
          <w:tcPr>
            <w:tcW w:w="3523" w:type="dxa"/>
            <w:hideMark/>
          </w:tcPr>
          <w:p w14:paraId="46877ABC"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Evaluate progress by successfully completing training certificates, applying knowledge in practice, receiving positive feedback from managers, and demonstrating understanding during supervision and appraisals.</w:t>
            </w:r>
          </w:p>
        </w:tc>
      </w:tr>
      <w:tr w:rsidR="00632DEB" w:rsidRPr="00372953" w14:paraId="7BCEE411" w14:textId="77777777">
        <w:tc>
          <w:tcPr>
            <w:tcW w:w="2858" w:type="dxa"/>
            <w:hideMark/>
          </w:tcPr>
          <w:p w14:paraId="79E0F8CF"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b/>
                <w:bCs/>
                <w:color w:val="000000" w:themeColor="text1"/>
                <w:sz w:val="22"/>
              </w:rPr>
              <w:t>3. Strengthen resilience, communication and leadership skills to manage challenging situations effectively.</w:t>
            </w:r>
          </w:p>
        </w:tc>
        <w:tc>
          <w:tcPr>
            <w:tcW w:w="3909" w:type="dxa"/>
            <w:hideMark/>
          </w:tcPr>
          <w:p w14:paraId="46B60F3D"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Attend workshops on resilience and conflict management, participate in team meetings, seek mentoring from experienced colleagues, and practise effective communication with service users and professionals.</w:t>
            </w:r>
          </w:p>
        </w:tc>
        <w:tc>
          <w:tcPr>
            <w:tcW w:w="1329" w:type="dxa"/>
            <w:hideMark/>
          </w:tcPr>
          <w:p w14:paraId="517382AE"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Over the next 24 months.</w:t>
            </w:r>
          </w:p>
        </w:tc>
        <w:tc>
          <w:tcPr>
            <w:tcW w:w="3523" w:type="dxa"/>
            <w:hideMark/>
          </w:tcPr>
          <w:p w14:paraId="57694026" w14:textId="77777777" w:rsidR="00632DEB" w:rsidRPr="00372953" w:rsidRDefault="00632DEB" w:rsidP="00372953">
            <w:pPr>
              <w:spacing w:line="360" w:lineRule="auto"/>
              <w:rPr>
                <w:rFonts w:ascii="Arial" w:eastAsia="Times New Roman" w:hAnsi="Arial" w:cs="Arial"/>
                <w:color w:val="000000" w:themeColor="text1"/>
                <w:sz w:val="22"/>
              </w:rPr>
            </w:pPr>
            <w:r w:rsidRPr="00372953">
              <w:rPr>
                <w:rFonts w:ascii="Arial" w:eastAsia="Times New Roman" w:hAnsi="Arial" w:cs="Arial"/>
                <w:color w:val="000000" w:themeColor="text1"/>
                <w:sz w:val="22"/>
              </w:rPr>
              <w:t>Review progress through self-reflection, feedback from colleagues and managers, performance reviews, and increased confidence when handling complex or emotionally demanding situations.</w:t>
            </w:r>
          </w:p>
        </w:tc>
      </w:tr>
    </w:tbl>
    <w:p w14:paraId="4B106074" w14:textId="77777777" w:rsidR="00632DEB" w:rsidRPr="00372953" w:rsidRDefault="00632DEB" w:rsidP="00372953">
      <w:pPr>
        <w:pStyle w:val="NormalWeb"/>
        <w:spacing w:line="360" w:lineRule="auto"/>
        <w:rPr>
          <w:rFonts w:ascii="Arial" w:hAnsi="Arial" w:cs="Arial"/>
          <w:color w:val="000000" w:themeColor="text1"/>
          <w:sz w:val="22"/>
          <w:szCs w:val="22"/>
        </w:rPr>
      </w:pPr>
    </w:p>
    <w:p w14:paraId="4E511AC8" w14:textId="77777777" w:rsidR="00632DEB" w:rsidRPr="00372953" w:rsidRDefault="00632DEB" w:rsidP="00372953">
      <w:pPr>
        <w:pStyle w:val="NormalWeb"/>
        <w:spacing w:line="360" w:lineRule="auto"/>
        <w:rPr>
          <w:rFonts w:ascii="Arial" w:hAnsi="Arial" w:cs="Arial"/>
          <w:color w:val="000000" w:themeColor="text1"/>
          <w:sz w:val="22"/>
          <w:szCs w:val="22"/>
        </w:rPr>
      </w:pPr>
    </w:p>
    <w:p w14:paraId="187D3FED" w14:textId="77777777" w:rsidR="00632DEB" w:rsidRPr="00372953" w:rsidRDefault="00632DEB" w:rsidP="00372953">
      <w:pPr>
        <w:pStyle w:val="NormalWeb"/>
        <w:spacing w:line="360" w:lineRule="auto"/>
        <w:rPr>
          <w:rFonts w:ascii="Arial" w:hAnsi="Arial" w:cs="Arial"/>
          <w:color w:val="000000" w:themeColor="text1"/>
          <w:sz w:val="22"/>
          <w:szCs w:val="22"/>
        </w:rPr>
      </w:pPr>
      <w:r w:rsidRPr="00372953">
        <w:rPr>
          <w:rFonts w:ascii="Arial" w:hAnsi="Arial" w:cs="Arial"/>
          <w:color w:val="000000" w:themeColor="text1"/>
          <w:sz w:val="22"/>
          <w:szCs w:val="22"/>
        </w:rPr>
        <w:t>To ensure my PDP remains effective, I will review my progress every three months with my supervisor or mentor. During these reviews, I will reflect on my achievements, identify any areas requiring further development and adjust my goals where necessary. I will maintain a professional development portfolio containing training certificates, reflective accounts, supervision notes and feedback from colleagues. This evidence will help me evaluate whether I have met my objectives and demonstrate my commitment to lifelong learning and continuous professional development. By following this plan over the next two years, I aim to become a confident, knowledgeable and resilient social worker who delivers high-quality, person-centred support while meeting the professional standards expected within health and social care.</w:t>
      </w:r>
    </w:p>
    <w:p w14:paraId="3F094F8B" w14:textId="77777777" w:rsidR="00071E09" w:rsidRPr="00372953" w:rsidRDefault="00071E09" w:rsidP="00372953">
      <w:pPr>
        <w:spacing w:line="360" w:lineRule="auto"/>
        <w:rPr>
          <w:rFonts w:ascii="Arial" w:hAnsi="Arial" w:cs="Arial"/>
          <w:b/>
          <w:bCs/>
          <w:color w:val="000000" w:themeColor="text1"/>
          <w:sz w:val="22"/>
          <w:shd w:val="clear" w:color="auto" w:fill="EBDDC3" w:themeFill="background2"/>
        </w:rPr>
      </w:pPr>
      <w:r w:rsidRPr="00372953">
        <w:rPr>
          <w:rFonts w:ascii="Arial" w:hAnsi="Arial" w:cs="Arial"/>
          <w:b/>
          <w:bCs/>
          <w:color w:val="000000" w:themeColor="text1"/>
          <w:sz w:val="22"/>
          <w:shd w:val="clear" w:color="auto" w:fill="EBDDC3" w:themeFill="background2"/>
        </w:rPr>
        <w:br w:type="page"/>
      </w:r>
    </w:p>
    <w:p w14:paraId="180A35B3" w14:textId="7FFA43D5" w:rsidR="00632DEB" w:rsidRPr="00372953" w:rsidRDefault="00632DEB" w:rsidP="00372953">
      <w:pPr>
        <w:shd w:val="clear" w:color="auto" w:fill="EBDDC3" w:themeFill="background2"/>
        <w:spacing w:line="360" w:lineRule="auto"/>
        <w:rPr>
          <w:rFonts w:ascii="Arial" w:eastAsia="Arial" w:hAnsi="Arial" w:cs="Arial"/>
          <w:b/>
          <w:bCs/>
          <w:color w:val="000000" w:themeColor="text1"/>
          <w:sz w:val="22"/>
          <w:lang w:eastAsia="en-GB"/>
        </w:rPr>
      </w:pPr>
      <w:r w:rsidRPr="00372953">
        <w:rPr>
          <w:rFonts w:ascii="Arial" w:hAnsi="Arial" w:cs="Arial"/>
          <w:b/>
          <w:bCs/>
          <w:color w:val="000000" w:themeColor="text1"/>
          <w:sz w:val="22"/>
          <w:shd w:val="clear" w:color="auto" w:fill="EBDDC3" w:themeFill="background2"/>
        </w:rPr>
        <w:t>Critical Reflection on My LCHS4009 Component 1 Presentation Using Gibbs' Reflective Cycle (1988)</w:t>
      </w:r>
    </w:p>
    <w:p w14:paraId="13439949" w14:textId="77777777" w:rsidR="008D0170" w:rsidRPr="00005A47" w:rsidRDefault="008D0170" w:rsidP="00005A47">
      <w:pPr>
        <w:spacing w:line="360" w:lineRule="auto"/>
        <w:rPr>
          <w:rFonts w:ascii="Arial" w:hAnsi="Arial" w:cs="Arial"/>
          <w:color w:val="000000" w:themeColor="text1"/>
          <w:sz w:val="22"/>
        </w:rPr>
      </w:pPr>
      <w:r w:rsidRPr="00005A47">
        <w:rPr>
          <w:rFonts w:ascii="Arial" w:hAnsi="Arial" w:cs="Arial"/>
          <w:color w:val="000000" w:themeColor="text1"/>
          <w:sz w:val="22"/>
        </w:rPr>
        <w:t>Gibbs' Reflective Cycle (1988) provides a structured framework for evaluating experiences by considering six stages: description, feelings, evaluation, analysis, conclusion and action plan. This reflection explores my experience of completing the Component 1 presentation, examining my performance, emotional responses and the feedback I received from my lecturer to identify areas for development.</w:t>
      </w:r>
    </w:p>
    <w:p w14:paraId="097E748E" w14:textId="77777777" w:rsidR="00005A47" w:rsidRPr="00005A47" w:rsidRDefault="00005A47" w:rsidP="00005A47">
      <w:pPr>
        <w:spacing w:line="360" w:lineRule="auto"/>
        <w:rPr>
          <w:rFonts w:ascii="Arial" w:hAnsi="Arial" w:cs="Arial"/>
          <w:color w:val="000000" w:themeColor="text1"/>
          <w:sz w:val="22"/>
        </w:rPr>
      </w:pPr>
    </w:p>
    <w:p w14:paraId="235C5086" w14:textId="319A5A14" w:rsidR="008D0170" w:rsidRPr="00005A47" w:rsidRDefault="008D0170" w:rsidP="00005A47">
      <w:pPr>
        <w:spacing w:line="360" w:lineRule="auto"/>
        <w:rPr>
          <w:rFonts w:ascii="Arial" w:hAnsi="Arial" w:cs="Arial"/>
          <w:color w:val="000000" w:themeColor="text1"/>
          <w:sz w:val="22"/>
        </w:rPr>
      </w:pPr>
      <w:r w:rsidRPr="00005A47">
        <w:rPr>
          <w:rFonts w:ascii="Arial" w:hAnsi="Arial" w:cs="Arial"/>
          <w:color w:val="000000" w:themeColor="text1"/>
          <w:sz w:val="22"/>
        </w:rPr>
        <w:t>The Component 1 assessment required me to deliver a presentation based on a health and social care scenario. My presentation focused on applying theory to practice, demonstrating an understanding of professional roles, person-centred care and collaborative working within health and social care. I researched evidence, prepared PowerPoint slides and practised my presentation before delivering it to my lecturer.</w:t>
      </w:r>
    </w:p>
    <w:p w14:paraId="1FF1942E" w14:textId="77777777" w:rsidR="00005A47" w:rsidRDefault="00005A47" w:rsidP="00005A47">
      <w:pPr>
        <w:spacing w:line="360" w:lineRule="auto"/>
        <w:rPr>
          <w:rFonts w:ascii="Arial" w:hAnsi="Arial" w:cs="Arial"/>
          <w:color w:val="000000" w:themeColor="text1"/>
          <w:sz w:val="22"/>
        </w:rPr>
      </w:pPr>
    </w:p>
    <w:p w14:paraId="2789F7B4" w14:textId="3D2718DC" w:rsidR="008D0170" w:rsidRPr="00005A47" w:rsidRDefault="008D0170" w:rsidP="00005A47">
      <w:pPr>
        <w:spacing w:line="360" w:lineRule="auto"/>
        <w:rPr>
          <w:rFonts w:ascii="Arial" w:hAnsi="Arial" w:cs="Arial"/>
          <w:color w:val="000000" w:themeColor="text1"/>
          <w:sz w:val="22"/>
        </w:rPr>
      </w:pPr>
      <w:r w:rsidRPr="00005A47">
        <w:rPr>
          <w:rFonts w:ascii="Arial" w:hAnsi="Arial" w:cs="Arial"/>
          <w:color w:val="000000" w:themeColor="text1"/>
          <w:sz w:val="22"/>
        </w:rPr>
        <w:t>Following the presentation, my lecturer provided verbal feedback. They commented that my content was well researched and demonstrated a good understanding of the topic. They also highlighted that my slides were organised and appropriate. However, they suggested that I could improve my confidence when presenting, maintain consistent eye contact with the audience and reduce my reliance on reading from my presentation slides. They also recommended expanding my critical analysis by explaining the significance of my evidence in greater depth rather than simply describing it.</w:t>
      </w:r>
    </w:p>
    <w:p w14:paraId="34E72CC8" w14:textId="77777777" w:rsidR="00005A47" w:rsidRDefault="00005A47" w:rsidP="00005A47">
      <w:pPr>
        <w:spacing w:line="360" w:lineRule="auto"/>
        <w:rPr>
          <w:rFonts w:ascii="Arial" w:hAnsi="Arial" w:cs="Arial"/>
          <w:color w:val="000000" w:themeColor="text1"/>
          <w:sz w:val="22"/>
        </w:rPr>
      </w:pPr>
    </w:p>
    <w:p w14:paraId="72F071C1" w14:textId="11CE5D8A" w:rsidR="008D0170" w:rsidRPr="00005A47" w:rsidRDefault="00632DEB" w:rsidP="00005A47">
      <w:pPr>
        <w:spacing w:line="360" w:lineRule="auto"/>
        <w:rPr>
          <w:rFonts w:ascii="Arial" w:hAnsi="Arial" w:cs="Arial"/>
          <w:color w:val="000000" w:themeColor="text1"/>
          <w:sz w:val="22"/>
        </w:rPr>
      </w:pPr>
      <w:r w:rsidRPr="00005A47">
        <w:rPr>
          <w:rFonts w:ascii="Arial" w:hAnsi="Arial" w:cs="Arial"/>
          <w:color w:val="000000" w:themeColor="text1"/>
          <w:sz w:val="22"/>
        </w:rPr>
        <w:t xml:space="preserve">Before delivering the presentation, I felt anxious because I wanted to perform well and was concerned about speaking in front of others. Although I had prepared, I worried that nerves would affect my confidence and ability to communicate my ideas effectively. During the presentation, I became more comfortable as I progressed, but I remained aware that I looked at my notes for reassurance. After receiving my lecturer's feedback, I initially felt disappointed that my presentation skills were not as strong as I had hoped. However, I also felt encouraged because the feedback recognised the quality of my research and provided constructive suggestions that I could use to improve my </w:t>
      </w:r>
      <w:r w:rsidR="008D0170" w:rsidRPr="00005A47">
        <w:rPr>
          <w:rFonts w:ascii="Arial" w:hAnsi="Arial" w:cs="Arial"/>
          <w:color w:val="000000" w:themeColor="text1"/>
          <w:sz w:val="22"/>
        </w:rPr>
        <w:t>presentations.</w:t>
      </w:r>
    </w:p>
    <w:p w14:paraId="1032A86E" w14:textId="77777777" w:rsidR="00632DEB" w:rsidRDefault="00632DEB" w:rsidP="00005A47">
      <w:pPr>
        <w:spacing w:line="360" w:lineRule="auto"/>
        <w:rPr>
          <w:rFonts w:ascii="Arial" w:hAnsi="Arial" w:cs="Arial"/>
          <w:color w:val="000000" w:themeColor="text1"/>
          <w:sz w:val="22"/>
        </w:rPr>
      </w:pPr>
    </w:p>
    <w:p w14:paraId="0D48F041" w14:textId="25718CC8" w:rsidR="00632DEB" w:rsidRPr="00372953" w:rsidRDefault="00632DEB" w:rsidP="00005A47">
      <w:pPr>
        <w:spacing w:line="360" w:lineRule="auto"/>
        <w:rPr>
          <w:rFonts w:ascii="Arial" w:hAnsi="Arial" w:cs="Arial"/>
          <w:color w:val="000000" w:themeColor="text1"/>
          <w:sz w:val="22"/>
        </w:rPr>
      </w:pPr>
      <w:r w:rsidRPr="00005A47">
        <w:rPr>
          <w:rFonts w:ascii="Arial" w:hAnsi="Arial" w:cs="Arial"/>
          <w:color w:val="000000" w:themeColor="text1"/>
          <w:sz w:val="22"/>
        </w:rPr>
        <w:t xml:space="preserve">Overall, I believe the presentation was successful because I demonstrated good subject knowledge and organised my information logically. My preparation enabled me to answer questions confidently and explain key concepts accurately. </w:t>
      </w:r>
      <w:r w:rsidR="008D0170" w:rsidRPr="00005A47">
        <w:rPr>
          <w:rFonts w:ascii="Arial" w:hAnsi="Arial" w:cs="Arial"/>
          <w:color w:val="000000" w:themeColor="text1"/>
          <w:sz w:val="22"/>
        </w:rPr>
        <w:t>The comments regarding my research and presentation structure confirmed that I had invested</w:t>
      </w:r>
      <w:r w:rsidRPr="00005A47">
        <w:rPr>
          <w:rFonts w:ascii="Arial" w:hAnsi="Arial" w:cs="Arial"/>
          <w:color w:val="000000" w:themeColor="text1"/>
          <w:sz w:val="22"/>
        </w:rPr>
        <w:t xml:space="preserve"> time in preparing the assessment.</w:t>
      </w:r>
    </w:p>
    <w:p w14:paraId="3FECD072" w14:textId="77777777" w:rsidR="00752240" w:rsidRDefault="00752240" w:rsidP="00005A47">
      <w:pPr>
        <w:spacing w:line="360" w:lineRule="auto"/>
        <w:rPr>
          <w:rFonts w:ascii="Arial" w:hAnsi="Arial" w:cs="Arial"/>
          <w:color w:val="000000" w:themeColor="text1"/>
          <w:sz w:val="22"/>
        </w:rPr>
      </w:pPr>
    </w:p>
    <w:p w14:paraId="423599BF" w14:textId="02743A4A" w:rsidR="008D0170" w:rsidRPr="00005A47" w:rsidRDefault="008D0170" w:rsidP="00005A47">
      <w:pPr>
        <w:spacing w:line="360" w:lineRule="auto"/>
        <w:rPr>
          <w:rFonts w:ascii="Arial" w:hAnsi="Arial" w:cs="Arial"/>
          <w:color w:val="000000" w:themeColor="text1"/>
          <w:sz w:val="22"/>
        </w:rPr>
      </w:pPr>
      <w:r w:rsidRPr="00005A47">
        <w:rPr>
          <w:rFonts w:ascii="Arial" w:hAnsi="Arial" w:cs="Arial"/>
          <w:color w:val="000000" w:themeColor="text1"/>
          <w:sz w:val="22"/>
        </w:rPr>
        <w:t>Despite these strengths, I recognise that my delivery could have been stronger. My nervousness affected my confidence, leading me to rely on my notes more than intended. This reduced my eye contact and made my presentation less engaging. Additionally, although I included academic evidence, I did not always critically evaluate the information or explain how it influenced professional practice. This limited the depth of my analysis.</w:t>
      </w:r>
    </w:p>
    <w:p w14:paraId="1D580DB4" w14:textId="77777777" w:rsidR="008D0170" w:rsidRPr="00005A47" w:rsidRDefault="008D0170" w:rsidP="00005A47">
      <w:pPr>
        <w:spacing w:line="360" w:lineRule="auto"/>
        <w:rPr>
          <w:rFonts w:ascii="Arial" w:hAnsi="Arial" w:cs="Arial"/>
          <w:color w:val="000000" w:themeColor="text1"/>
          <w:sz w:val="22"/>
        </w:rPr>
      </w:pPr>
      <w:r w:rsidRPr="00005A47">
        <w:rPr>
          <w:rFonts w:ascii="Arial" w:hAnsi="Arial" w:cs="Arial"/>
          <w:color w:val="000000" w:themeColor="text1"/>
          <w:sz w:val="22"/>
        </w:rPr>
        <w:t>This experience highlighted that effective presentations require more than knowledge; they also depend on confident communication and critical thinking. My lecturer's feedback demonstrated that while I had achieved a good standard of preparation, developing stronger presentation skills would enable me to communicate my knowledge more effectively. Research suggests that reflective practice can support professional development by encouraging practitioners to critically examine their experiences, identify areas for improvement and develop their practice (Wilson, 2013).</w:t>
      </w:r>
    </w:p>
    <w:p w14:paraId="1C65CF80" w14:textId="77777777" w:rsidR="00752240" w:rsidRDefault="00752240" w:rsidP="00005A47">
      <w:pPr>
        <w:spacing w:line="360" w:lineRule="auto"/>
        <w:rPr>
          <w:rFonts w:ascii="Arial" w:hAnsi="Arial" w:cs="Arial"/>
          <w:color w:val="000000" w:themeColor="text1"/>
          <w:sz w:val="22"/>
        </w:rPr>
      </w:pPr>
    </w:p>
    <w:p w14:paraId="561279A5" w14:textId="7B057BA8" w:rsidR="008D0170" w:rsidRPr="00005A47" w:rsidRDefault="008D0170" w:rsidP="00005A47">
      <w:pPr>
        <w:spacing w:line="360" w:lineRule="auto"/>
        <w:rPr>
          <w:rFonts w:ascii="Arial" w:hAnsi="Arial" w:cs="Arial"/>
          <w:color w:val="000000" w:themeColor="text1"/>
          <w:sz w:val="22"/>
        </w:rPr>
      </w:pPr>
      <w:r w:rsidRPr="00005A47">
        <w:rPr>
          <w:rFonts w:ascii="Arial" w:hAnsi="Arial" w:cs="Arial"/>
          <w:color w:val="000000" w:themeColor="text1"/>
          <w:sz w:val="22"/>
        </w:rPr>
        <w:t>Furthermore, social care professionals are expected to communicate confidently with service users, families and multidisciplinary teams. Developing my presentation and public speaking skills will not only improve my academic performance but also prepare me for professional practice. Similarly, strengthening my ability to critically analyse evidence will enable me to make more informed decisions and justify interventions using evidence-based practice (Björk, 2018).</w:t>
      </w:r>
    </w:p>
    <w:p w14:paraId="176B5272" w14:textId="77777777" w:rsidR="00752240" w:rsidRDefault="00752240" w:rsidP="00005A47">
      <w:pPr>
        <w:spacing w:line="360" w:lineRule="auto"/>
        <w:rPr>
          <w:rFonts w:ascii="Arial" w:hAnsi="Arial" w:cs="Arial"/>
          <w:color w:val="000000" w:themeColor="text1"/>
          <w:sz w:val="22"/>
        </w:rPr>
      </w:pPr>
    </w:p>
    <w:p w14:paraId="1DD1A52E" w14:textId="08D61188" w:rsidR="008D0170" w:rsidRPr="00005A47" w:rsidRDefault="008D0170" w:rsidP="00005A47">
      <w:pPr>
        <w:spacing w:line="360" w:lineRule="auto"/>
        <w:rPr>
          <w:rFonts w:ascii="Arial" w:hAnsi="Arial" w:cs="Arial"/>
          <w:color w:val="000000" w:themeColor="text1"/>
          <w:sz w:val="22"/>
        </w:rPr>
      </w:pPr>
      <w:r w:rsidRPr="00005A47">
        <w:rPr>
          <w:rFonts w:ascii="Arial" w:hAnsi="Arial" w:cs="Arial"/>
          <w:color w:val="000000" w:themeColor="text1"/>
          <w:sz w:val="22"/>
        </w:rPr>
        <w:t>Reflecting on this experience has helped me recognise both my achievements and the areas requiring further development. I am pleased that my lecturer acknowledged the quality of my research, organisation and understanding of the topic. However, I also accept that improving my confidence, presentation delivery and critical analysis will enhance my academic work and professional competence.</w:t>
      </w:r>
    </w:p>
    <w:p w14:paraId="2D168B28" w14:textId="77777777" w:rsidR="00752240" w:rsidRDefault="00752240" w:rsidP="00005A47">
      <w:pPr>
        <w:spacing w:line="360" w:lineRule="auto"/>
        <w:rPr>
          <w:rFonts w:ascii="Arial" w:hAnsi="Arial" w:cs="Arial"/>
          <w:color w:val="000000" w:themeColor="text1"/>
          <w:sz w:val="22"/>
        </w:rPr>
      </w:pPr>
    </w:p>
    <w:p w14:paraId="0EBAA151" w14:textId="0B469032" w:rsidR="008D0170" w:rsidRPr="00005A47" w:rsidRDefault="008D0170" w:rsidP="00005A47">
      <w:pPr>
        <w:spacing w:line="360" w:lineRule="auto"/>
        <w:rPr>
          <w:rFonts w:ascii="Arial" w:hAnsi="Arial" w:cs="Arial"/>
          <w:color w:val="000000" w:themeColor="text1"/>
          <w:sz w:val="22"/>
        </w:rPr>
      </w:pPr>
      <w:r w:rsidRPr="00005A47">
        <w:rPr>
          <w:rFonts w:ascii="Arial" w:hAnsi="Arial" w:cs="Arial"/>
          <w:color w:val="000000" w:themeColor="text1"/>
          <w:sz w:val="22"/>
        </w:rPr>
        <w:t>To improve my presentations, I will practise speaking without relying heavily on notes by rehearsing aloud several times before each assessment. I will also record myself presenting to evaluate my pace, body language and eye contact before seeking feedback from peers or tutors. To strengthen my critical analysis, I will read more academic literature, focus on evaluating evidence rather than describing it, and seek guidance from lecturers on developing critical thinking. By implementing these strategies, I aim to become a more confident presenter and continue developing the communication and analytical skills required for a career in health and social care.</w:t>
      </w:r>
    </w:p>
    <w:p w14:paraId="5F6A3361" w14:textId="77777777" w:rsidR="00632DEB" w:rsidRPr="00005A47" w:rsidRDefault="00632DEB" w:rsidP="0009529A">
      <w:pPr>
        <w:spacing w:line="360" w:lineRule="auto"/>
        <w:rPr>
          <w:rFonts w:ascii="Arial" w:hAnsi="Arial" w:cs="Arial"/>
          <w:color w:val="000000" w:themeColor="text1"/>
          <w:sz w:val="22"/>
        </w:rPr>
      </w:pPr>
      <w:r w:rsidRPr="00005A47">
        <w:rPr>
          <w:rFonts w:ascii="Arial" w:hAnsi="Arial" w:cs="Arial"/>
          <w:color w:val="000000" w:themeColor="text1"/>
          <w:sz w:val="22"/>
        </w:rPr>
        <w:br w:type="page"/>
      </w:r>
    </w:p>
    <w:p w14:paraId="664348BF" w14:textId="5A6E9580" w:rsidR="00632DEB" w:rsidRPr="00E93DF8" w:rsidRDefault="00632DEB" w:rsidP="00E93DF8">
      <w:pPr>
        <w:pStyle w:val="NormalWeb"/>
        <w:shd w:val="clear" w:color="auto" w:fill="EBDDC3" w:themeFill="background2"/>
        <w:spacing w:line="360" w:lineRule="auto"/>
        <w:rPr>
          <w:rFonts w:ascii="Arial" w:hAnsi="Arial" w:cs="Arial"/>
          <w:color w:val="000000" w:themeColor="text1"/>
          <w:sz w:val="22"/>
          <w:szCs w:val="22"/>
        </w:rPr>
      </w:pPr>
      <w:r w:rsidRPr="00E93DF8">
        <w:rPr>
          <w:rStyle w:val="Strong"/>
          <w:rFonts w:ascii="Arial" w:hAnsi="Arial" w:cs="Arial"/>
          <w:color w:val="000000" w:themeColor="text1"/>
          <w:sz w:val="22"/>
          <w:szCs w:val="22"/>
        </w:rPr>
        <w:t>References:</w:t>
      </w:r>
    </w:p>
    <w:p w14:paraId="4440482D" w14:textId="7B39292E" w:rsidR="00E93DF8" w:rsidRPr="00E93DF8" w:rsidRDefault="00E93DF8" w:rsidP="00E93DF8">
      <w:pPr>
        <w:pStyle w:val="NormalWeb"/>
        <w:spacing w:line="360" w:lineRule="auto"/>
        <w:rPr>
          <w:rFonts w:ascii="Arial" w:hAnsi="Arial" w:cs="Arial"/>
          <w:sz w:val="22"/>
          <w:szCs w:val="22"/>
        </w:rPr>
      </w:pPr>
      <w:r w:rsidRPr="00032729">
        <w:rPr>
          <w:rFonts w:ascii="Arial" w:hAnsi="Arial" w:cs="Arial"/>
          <w:b/>
          <w:bCs/>
          <w:sz w:val="22"/>
          <w:szCs w:val="22"/>
        </w:rPr>
        <w:t>Björk, A. (2018)</w:t>
      </w:r>
      <w:r w:rsidRPr="00E93DF8">
        <w:rPr>
          <w:rFonts w:ascii="Arial" w:hAnsi="Arial" w:cs="Arial"/>
          <w:sz w:val="22"/>
          <w:szCs w:val="22"/>
        </w:rPr>
        <w:t xml:space="preserve"> “Reconsidering critical appraisal in social work: Choice, care and organization in real-time treatment decisions,” </w:t>
      </w:r>
      <w:r w:rsidRPr="00E93DF8">
        <w:rPr>
          <w:rFonts w:ascii="Arial" w:hAnsi="Arial" w:cs="Arial"/>
          <w:i/>
          <w:iCs/>
          <w:sz w:val="22"/>
          <w:szCs w:val="22"/>
        </w:rPr>
        <w:t>Nordic Social Work Research</w:t>
      </w:r>
      <w:r w:rsidRPr="00E93DF8">
        <w:rPr>
          <w:rFonts w:ascii="Arial" w:hAnsi="Arial" w:cs="Arial"/>
          <w:sz w:val="22"/>
          <w:szCs w:val="22"/>
        </w:rPr>
        <w:t xml:space="preserve">, 9(1), pp. 42–54. Available at: </w:t>
      </w:r>
      <w:hyperlink r:id="rId11" w:history="1">
        <w:r w:rsidRPr="00246870">
          <w:rPr>
            <w:rStyle w:val="Hyperlink"/>
            <w:rFonts w:ascii="Arial" w:hAnsi="Arial" w:cs="Arial"/>
            <w:sz w:val="22"/>
            <w:szCs w:val="22"/>
          </w:rPr>
          <w:t>https://doi.org/10.1080/2156857x.2018.1475299</w:t>
        </w:r>
      </w:hyperlink>
      <w:r w:rsidRPr="00E93DF8">
        <w:rPr>
          <w:rFonts w:ascii="Arial" w:hAnsi="Arial" w:cs="Arial"/>
          <w:sz w:val="22"/>
          <w:szCs w:val="22"/>
        </w:rPr>
        <w:t>.</w:t>
      </w:r>
      <w:r>
        <w:rPr>
          <w:rFonts w:ascii="Arial" w:hAnsi="Arial" w:cs="Arial"/>
          <w:sz w:val="22"/>
          <w:szCs w:val="22"/>
        </w:rPr>
        <w:t xml:space="preserve"> </w:t>
      </w:r>
    </w:p>
    <w:p w14:paraId="711DBDF0" w14:textId="5B17516E" w:rsidR="00E93DF8" w:rsidRPr="00E93DF8" w:rsidRDefault="00E93DF8" w:rsidP="00E93DF8">
      <w:pPr>
        <w:pStyle w:val="NormalWeb"/>
        <w:spacing w:line="360" w:lineRule="auto"/>
        <w:rPr>
          <w:rFonts w:ascii="Arial" w:hAnsi="Arial" w:cs="Arial"/>
          <w:sz w:val="22"/>
          <w:szCs w:val="22"/>
        </w:rPr>
      </w:pPr>
      <w:r w:rsidRPr="00032729">
        <w:rPr>
          <w:rFonts w:ascii="Arial" w:hAnsi="Arial" w:cs="Arial"/>
          <w:b/>
          <w:bCs/>
          <w:sz w:val="22"/>
          <w:szCs w:val="22"/>
        </w:rPr>
        <w:t xml:space="preserve">Collins, S. (2016) </w:t>
      </w:r>
      <w:r w:rsidRPr="00E93DF8">
        <w:rPr>
          <w:rFonts w:ascii="Arial" w:hAnsi="Arial" w:cs="Arial"/>
          <w:sz w:val="22"/>
          <w:szCs w:val="22"/>
        </w:rPr>
        <w:t xml:space="preserve">“Social Workers and resilience revisited,” </w:t>
      </w:r>
      <w:r w:rsidRPr="00E93DF8">
        <w:rPr>
          <w:rFonts w:ascii="Arial" w:hAnsi="Arial" w:cs="Arial"/>
          <w:i/>
          <w:iCs/>
          <w:sz w:val="22"/>
          <w:szCs w:val="22"/>
        </w:rPr>
        <w:t>Practice</w:t>
      </w:r>
      <w:r w:rsidRPr="00E93DF8">
        <w:rPr>
          <w:rFonts w:ascii="Arial" w:hAnsi="Arial" w:cs="Arial"/>
          <w:sz w:val="22"/>
          <w:szCs w:val="22"/>
        </w:rPr>
        <w:t xml:space="preserve">, 29(2), pp. 85–105. Available at: </w:t>
      </w:r>
      <w:hyperlink r:id="rId12" w:history="1">
        <w:r w:rsidR="00072F95" w:rsidRPr="00246870">
          <w:rPr>
            <w:rStyle w:val="Hyperlink"/>
            <w:rFonts w:ascii="Arial" w:hAnsi="Arial" w:cs="Arial"/>
            <w:sz w:val="22"/>
            <w:szCs w:val="22"/>
          </w:rPr>
          <w:t>https://doi.org/10.1080/09503153.2016.1229collin763</w:t>
        </w:r>
      </w:hyperlink>
      <w:r w:rsidRPr="00E93DF8">
        <w:rPr>
          <w:rFonts w:ascii="Arial" w:hAnsi="Arial" w:cs="Arial"/>
          <w:sz w:val="22"/>
          <w:szCs w:val="22"/>
        </w:rPr>
        <w:t>.</w:t>
      </w:r>
      <w:r>
        <w:rPr>
          <w:rFonts w:ascii="Arial" w:hAnsi="Arial" w:cs="Arial"/>
          <w:sz w:val="22"/>
          <w:szCs w:val="22"/>
        </w:rPr>
        <w:t xml:space="preserve"> </w:t>
      </w:r>
    </w:p>
    <w:p w14:paraId="1D0C86FE" w14:textId="1DA2AA09" w:rsidR="00E93DF8" w:rsidRPr="00E93DF8" w:rsidRDefault="00E93DF8" w:rsidP="00E93DF8">
      <w:pPr>
        <w:pStyle w:val="NormalWeb"/>
        <w:spacing w:line="360" w:lineRule="auto"/>
        <w:rPr>
          <w:rFonts w:ascii="Arial" w:hAnsi="Arial" w:cs="Arial"/>
          <w:sz w:val="22"/>
          <w:szCs w:val="22"/>
        </w:rPr>
      </w:pPr>
      <w:r w:rsidRPr="00032729">
        <w:rPr>
          <w:rFonts w:ascii="Arial" w:hAnsi="Arial" w:cs="Arial"/>
          <w:b/>
          <w:bCs/>
          <w:sz w:val="22"/>
          <w:szCs w:val="22"/>
        </w:rPr>
        <w:t>Department for Education (2026)</w:t>
      </w:r>
      <w:r w:rsidRPr="00E93DF8">
        <w:rPr>
          <w:rFonts w:ascii="Arial" w:hAnsi="Arial" w:cs="Arial"/>
          <w:sz w:val="22"/>
          <w:szCs w:val="22"/>
        </w:rPr>
        <w:t xml:space="preserve"> “Working together to safeguard children 2026,” </w:t>
      </w:r>
      <w:r w:rsidRPr="00E93DF8">
        <w:rPr>
          <w:rFonts w:ascii="Arial" w:hAnsi="Arial" w:cs="Arial"/>
          <w:i/>
          <w:iCs/>
          <w:sz w:val="22"/>
          <w:szCs w:val="22"/>
        </w:rPr>
        <w:t xml:space="preserve">Working Together to Safeguard </w:t>
      </w:r>
      <w:r w:rsidR="00372953" w:rsidRPr="00E93DF8">
        <w:rPr>
          <w:rFonts w:ascii="Arial" w:hAnsi="Arial" w:cs="Arial"/>
          <w:i/>
          <w:iCs/>
          <w:sz w:val="22"/>
          <w:szCs w:val="22"/>
        </w:rPr>
        <w:t>Children.</w:t>
      </w:r>
      <w:r w:rsidRPr="00E93DF8">
        <w:rPr>
          <w:rFonts w:ascii="Arial" w:hAnsi="Arial" w:cs="Arial"/>
          <w:sz w:val="22"/>
          <w:szCs w:val="22"/>
        </w:rPr>
        <w:t xml:space="preserve"> Available at: </w:t>
      </w:r>
      <w:hyperlink r:id="rId13" w:history="1">
        <w:r w:rsidRPr="00246870">
          <w:rPr>
            <w:rStyle w:val="Hyperlink"/>
            <w:rFonts w:ascii="Arial" w:hAnsi="Arial" w:cs="Arial"/>
            <w:sz w:val="22"/>
            <w:szCs w:val="22"/>
          </w:rPr>
          <w:t>https://assets.publishing.service.gov.uk/media/69fb1c28d0e316a40f269a5b/Working_together_to_safeguard_children_2026_a_guide_to_multi_agency_working.pdf</w:t>
        </w:r>
      </w:hyperlink>
      <w:r>
        <w:rPr>
          <w:rFonts w:ascii="Arial" w:hAnsi="Arial" w:cs="Arial"/>
          <w:sz w:val="22"/>
          <w:szCs w:val="22"/>
        </w:rPr>
        <w:t xml:space="preserve"> </w:t>
      </w:r>
      <w:r w:rsidRPr="00E93DF8">
        <w:rPr>
          <w:rFonts w:ascii="Arial" w:hAnsi="Arial" w:cs="Arial"/>
          <w:sz w:val="22"/>
          <w:szCs w:val="22"/>
        </w:rPr>
        <w:t>(Accessed: August 1</w:t>
      </w:r>
      <w:r w:rsidR="00032729">
        <w:rPr>
          <w:rFonts w:ascii="Arial" w:hAnsi="Arial" w:cs="Arial"/>
          <w:sz w:val="22"/>
          <w:szCs w:val="22"/>
        </w:rPr>
        <w:t>8</w:t>
      </w:r>
      <w:r w:rsidRPr="00E93DF8">
        <w:rPr>
          <w:rFonts w:ascii="Arial" w:hAnsi="Arial" w:cs="Arial"/>
          <w:sz w:val="22"/>
          <w:szCs w:val="22"/>
        </w:rPr>
        <w:t>, 2026).</w:t>
      </w:r>
    </w:p>
    <w:p w14:paraId="4A8FCE3E" w14:textId="77777777" w:rsidR="00E93DF8" w:rsidRPr="00E93DF8" w:rsidRDefault="00E93DF8" w:rsidP="00E93DF8">
      <w:pPr>
        <w:pStyle w:val="p2"/>
        <w:spacing w:line="360" w:lineRule="auto"/>
        <w:rPr>
          <w:rFonts w:ascii="Arial" w:hAnsi="Arial" w:cs="Arial"/>
          <w:sz w:val="22"/>
          <w:szCs w:val="22"/>
        </w:rPr>
      </w:pPr>
      <w:r w:rsidRPr="00E93DF8">
        <w:rPr>
          <w:rFonts w:ascii="Arial" w:hAnsi="Arial" w:cs="Arial"/>
          <w:b/>
          <w:bCs/>
          <w:sz w:val="22"/>
          <w:szCs w:val="22"/>
        </w:rPr>
        <w:t>Gibbs, G. (1988)</w:t>
      </w:r>
      <w:r w:rsidRPr="00E93DF8">
        <w:rPr>
          <w:rStyle w:val="s2"/>
          <w:rFonts w:ascii="Arial" w:hAnsi="Arial" w:cs="Arial"/>
          <w:sz w:val="22"/>
          <w:szCs w:val="22"/>
        </w:rPr>
        <w:t xml:space="preserve"> </w:t>
      </w:r>
      <w:r w:rsidRPr="00E93DF8">
        <w:rPr>
          <w:rStyle w:val="s1"/>
          <w:rFonts w:ascii="Arial" w:hAnsi="Arial" w:cs="Arial"/>
          <w:i/>
          <w:iCs/>
          <w:sz w:val="22"/>
          <w:szCs w:val="22"/>
        </w:rPr>
        <w:t>Learning by Doing: A Guide to Teaching and Learning Methods</w:t>
      </w:r>
      <w:r w:rsidRPr="00E93DF8">
        <w:rPr>
          <w:rStyle w:val="s2"/>
          <w:rFonts w:ascii="Arial" w:hAnsi="Arial" w:cs="Arial"/>
          <w:sz w:val="22"/>
          <w:szCs w:val="22"/>
        </w:rPr>
        <w:t>. Oxford: Oxford Polytechnic.</w:t>
      </w:r>
    </w:p>
    <w:p w14:paraId="04A379D8" w14:textId="1B0F6875" w:rsidR="00E93DF8" w:rsidRPr="00E93DF8" w:rsidRDefault="00E93DF8" w:rsidP="00E93DF8">
      <w:pPr>
        <w:pStyle w:val="NormalWeb"/>
        <w:spacing w:line="360" w:lineRule="auto"/>
        <w:rPr>
          <w:rFonts w:ascii="Arial" w:hAnsi="Arial" w:cs="Arial"/>
          <w:sz w:val="22"/>
          <w:szCs w:val="22"/>
        </w:rPr>
      </w:pPr>
      <w:r w:rsidRPr="00032729">
        <w:rPr>
          <w:rFonts w:ascii="Arial" w:hAnsi="Arial" w:cs="Arial"/>
          <w:b/>
          <w:bCs/>
          <w:sz w:val="22"/>
          <w:szCs w:val="22"/>
        </w:rPr>
        <w:t>Social Care Institute for Excellence (SCIE) (2024)</w:t>
      </w:r>
      <w:r w:rsidRPr="00E93DF8">
        <w:rPr>
          <w:rFonts w:ascii="Arial" w:hAnsi="Arial" w:cs="Arial"/>
          <w:sz w:val="22"/>
          <w:szCs w:val="22"/>
        </w:rPr>
        <w:t xml:space="preserve"> </w:t>
      </w:r>
      <w:r w:rsidRPr="00E93DF8">
        <w:rPr>
          <w:rFonts w:ascii="Arial" w:hAnsi="Arial" w:cs="Arial"/>
          <w:i/>
          <w:iCs/>
          <w:sz w:val="22"/>
          <w:szCs w:val="22"/>
        </w:rPr>
        <w:t>Key care act principles for assessment and determination of eligibility</w:t>
      </w:r>
      <w:r w:rsidRPr="00E93DF8">
        <w:rPr>
          <w:rFonts w:ascii="Arial" w:hAnsi="Arial" w:cs="Arial"/>
          <w:sz w:val="22"/>
          <w:szCs w:val="22"/>
        </w:rPr>
        <w:t xml:space="preserve">, </w:t>
      </w:r>
      <w:r w:rsidRPr="00E93DF8">
        <w:rPr>
          <w:rFonts w:ascii="Arial" w:hAnsi="Arial" w:cs="Arial"/>
          <w:i/>
          <w:iCs/>
          <w:sz w:val="22"/>
          <w:szCs w:val="22"/>
        </w:rPr>
        <w:t>SCIE</w:t>
      </w:r>
      <w:r w:rsidRPr="00E93DF8">
        <w:rPr>
          <w:rFonts w:ascii="Arial" w:hAnsi="Arial" w:cs="Arial"/>
          <w:sz w:val="22"/>
          <w:szCs w:val="22"/>
        </w:rPr>
        <w:t xml:space="preserve">. Available at: </w:t>
      </w:r>
      <w:hyperlink r:id="rId14" w:history="1">
        <w:r w:rsidRPr="00246870">
          <w:rPr>
            <w:rStyle w:val="Hyperlink"/>
            <w:rFonts w:ascii="Arial" w:hAnsi="Arial" w:cs="Arial"/>
            <w:sz w:val="22"/>
            <w:szCs w:val="22"/>
          </w:rPr>
          <w:t>https://www.scie.org.uk/assessment-and-eligibility/key-principles/</w:t>
        </w:r>
      </w:hyperlink>
      <w:r>
        <w:rPr>
          <w:rFonts w:ascii="Arial" w:hAnsi="Arial" w:cs="Arial"/>
          <w:sz w:val="22"/>
          <w:szCs w:val="22"/>
        </w:rPr>
        <w:t xml:space="preserve"> </w:t>
      </w:r>
      <w:r w:rsidRPr="00E93DF8">
        <w:rPr>
          <w:rFonts w:ascii="Arial" w:hAnsi="Arial" w:cs="Arial"/>
          <w:sz w:val="22"/>
          <w:szCs w:val="22"/>
        </w:rPr>
        <w:t>(Accessed: August 19, 2026).</w:t>
      </w:r>
    </w:p>
    <w:p w14:paraId="0E861675" w14:textId="585BE73F" w:rsidR="00E93DF8" w:rsidRPr="00E93DF8" w:rsidRDefault="00E93DF8" w:rsidP="00E93DF8">
      <w:pPr>
        <w:pStyle w:val="NormalWeb"/>
        <w:spacing w:line="360" w:lineRule="auto"/>
        <w:rPr>
          <w:rFonts w:ascii="Arial" w:hAnsi="Arial" w:cs="Arial"/>
          <w:sz w:val="22"/>
          <w:szCs w:val="22"/>
        </w:rPr>
      </w:pPr>
      <w:r w:rsidRPr="00032729">
        <w:rPr>
          <w:rFonts w:ascii="Arial" w:hAnsi="Arial" w:cs="Arial"/>
          <w:b/>
          <w:bCs/>
          <w:sz w:val="22"/>
          <w:szCs w:val="22"/>
        </w:rPr>
        <w:t xml:space="preserve">Social Work England (2019) </w:t>
      </w:r>
      <w:r w:rsidRPr="00E93DF8">
        <w:rPr>
          <w:rFonts w:ascii="Arial" w:hAnsi="Arial" w:cs="Arial"/>
          <w:i/>
          <w:iCs/>
          <w:sz w:val="22"/>
          <w:szCs w:val="22"/>
        </w:rPr>
        <w:t>Professional standards</w:t>
      </w:r>
      <w:r w:rsidRPr="00E93DF8">
        <w:rPr>
          <w:rFonts w:ascii="Arial" w:hAnsi="Arial" w:cs="Arial"/>
          <w:sz w:val="22"/>
          <w:szCs w:val="22"/>
        </w:rPr>
        <w:t xml:space="preserve">, </w:t>
      </w:r>
      <w:r w:rsidRPr="00E93DF8">
        <w:rPr>
          <w:rFonts w:ascii="Arial" w:hAnsi="Arial" w:cs="Arial"/>
          <w:i/>
          <w:iCs/>
          <w:sz w:val="22"/>
          <w:szCs w:val="22"/>
        </w:rPr>
        <w:t>Social Work England</w:t>
      </w:r>
      <w:r w:rsidRPr="00E93DF8">
        <w:rPr>
          <w:rFonts w:ascii="Arial" w:hAnsi="Arial" w:cs="Arial"/>
          <w:sz w:val="22"/>
          <w:szCs w:val="22"/>
        </w:rPr>
        <w:t xml:space="preserve">. Available at: </w:t>
      </w:r>
      <w:hyperlink r:id="rId15" w:history="1">
        <w:r w:rsidRPr="00246870">
          <w:rPr>
            <w:rStyle w:val="Hyperlink"/>
            <w:rFonts w:ascii="Arial" w:hAnsi="Arial" w:cs="Arial"/>
            <w:sz w:val="22"/>
            <w:szCs w:val="22"/>
          </w:rPr>
          <w:t>https://www.socialworkengland.org.uk/standards/professional-standards/</w:t>
        </w:r>
      </w:hyperlink>
      <w:r>
        <w:rPr>
          <w:rFonts w:ascii="Arial" w:hAnsi="Arial" w:cs="Arial"/>
          <w:sz w:val="22"/>
          <w:szCs w:val="22"/>
        </w:rPr>
        <w:t xml:space="preserve"> </w:t>
      </w:r>
      <w:r w:rsidRPr="00E93DF8">
        <w:rPr>
          <w:rFonts w:ascii="Arial" w:hAnsi="Arial" w:cs="Arial"/>
          <w:sz w:val="22"/>
          <w:szCs w:val="22"/>
        </w:rPr>
        <w:t>(Accessed: August 19, 2026).</w:t>
      </w:r>
    </w:p>
    <w:p w14:paraId="491848D1" w14:textId="614D8995" w:rsidR="00E93DF8" w:rsidRPr="00E93DF8" w:rsidRDefault="00E93DF8" w:rsidP="00E93DF8">
      <w:pPr>
        <w:pStyle w:val="NormalWeb"/>
        <w:spacing w:line="360" w:lineRule="auto"/>
        <w:rPr>
          <w:rFonts w:ascii="Arial" w:hAnsi="Arial" w:cs="Arial"/>
          <w:sz w:val="22"/>
          <w:szCs w:val="22"/>
        </w:rPr>
      </w:pPr>
      <w:r w:rsidRPr="00032729">
        <w:rPr>
          <w:rFonts w:ascii="Arial" w:hAnsi="Arial" w:cs="Arial"/>
          <w:b/>
          <w:bCs/>
          <w:sz w:val="22"/>
          <w:szCs w:val="22"/>
        </w:rPr>
        <w:t>Social Work England (202</w:t>
      </w:r>
      <w:r w:rsidR="009747E4">
        <w:rPr>
          <w:rFonts w:ascii="Arial" w:hAnsi="Arial" w:cs="Arial"/>
          <w:b/>
          <w:bCs/>
          <w:sz w:val="22"/>
          <w:szCs w:val="22"/>
        </w:rPr>
        <w:t>5</w:t>
      </w:r>
      <w:r w:rsidRPr="00032729">
        <w:rPr>
          <w:rFonts w:ascii="Arial" w:hAnsi="Arial" w:cs="Arial"/>
          <w:b/>
          <w:bCs/>
          <w:sz w:val="22"/>
          <w:szCs w:val="22"/>
        </w:rPr>
        <w:t>)</w:t>
      </w:r>
      <w:r w:rsidRPr="00E93DF8">
        <w:rPr>
          <w:rFonts w:ascii="Arial" w:hAnsi="Arial" w:cs="Arial"/>
          <w:sz w:val="22"/>
          <w:szCs w:val="22"/>
        </w:rPr>
        <w:t xml:space="preserve"> </w:t>
      </w:r>
      <w:r w:rsidRPr="00E93DF8">
        <w:rPr>
          <w:rFonts w:ascii="Arial" w:hAnsi="Arial" w:cs="Arial"/>
          <w:i/>
          <w:iCs/>
          <w:sz w:val="22"/>
          <w:szCs w:val="22"/>
        </w:rPr>
        <w:t>CPD guidance</w:t>
      </w:r>
      <w:r w:rsidRPr="00E93DF8">
        <w:rPr>
          <w:rFonts w:ascii="Arial" w:hAnsi="Arial" w:cs="Arial"/>
          <w:sz w:val="22"/>
          <w:szCs w:val="22"/>
        </w:rPr>
        <w:t xml:space="preserve">, </w:t>
      </w:r>
      <w:r w:rsidRPr="00E93DF8">
        <w:rPr>
          <w:rFonts w:ascii="Arial" w:hAnsi="Arial" w:cs="Arial"/>
          <w:i/>
          <w:iCs/>
          <w:sz w:val="22"/>
          <w:szCs w:val="22"/>
        </w:rPr>
        <w:t>Social Work England</w:t>
      </w:r>
      <w:r w:rsidRPr="00E93DF8">
        <w:rPr>
          <w:rFonts w:ascii="Arial" w:hAnsi="Arial" w:cs="Arial"/>
          <w:sz w:val="22"/>
          <w:szCs w:val="22"/>
        </w:rPr>
        <w:t xml:space="preserve">. Available at: </w:t>
      </w:r>
      <w:hyperlink r:id="rId16" w:history="1">
        <w:r w:rsidRPr="00246870">
          <w:rPr>
            <w:rStyle w:val="Hyperlink"/>
            <w:rFonts w:ascii="Arial" w:hAnsi="Arial" w:cs="Arial"/>
            <w:sz w:val="22"/>
            <w:szCs w:val="22"/>
          </w:rPr>
          <w:t>https://www.socialworkengland.org.uk/cpd/cpd-guidance/</w:t>
        </w:r>
      </w:hyperlink>
      <w:r>
        <w:rPr>
          <w:rFonts w:ascii="Arial" w:hAnsi="Arial" w:cs="Arial"/>
          <w:sz w:val="22"/>
          <w:szCs w:val="22"/>
        </w:rPr>
        <w:t xml:space="preserve"> </w:t>
      </w:r>
      <w:r w:rsidRPr="00E93DF8">
        <w:rPr>
          <w:rFonts w:ascii="Arial" w:hAnsi="Arial" w:cs="Arial"/>
          <w:sz w:val="22"/>
          <w:szCs w:val="22"/>
        </w:rPr>
        <w:t>(Accessed: August 19, 2026).</w:t>
      </w:r>
    </w:p>
    <w:p w14:paraId="43AE4A40" w14:textId="512FB060" w:rsidR="00E93DF8" w:rsidRPr="00E93DF8" w:rsidRDefault="00E93DF8" w:rsidP="00E93DF8">
      <w:pPr>
        <w:pStyle w:val="NormalWeb"/>
        <w:spacing w:line="360" w:lineRule="auto"/>
        <w:rPr>
          <w:rFonts w:ascii="Arial" w:hAnsi="Arial" w:cs="Arial"/>
          <w:sz w:val="22"/>
          <w:szCs w:val="22"/>
        </w:rPr>
      </w:pPr>
      <w:r w:rsidRPr="00032729">
        <w:rPr>
          <w:rFonts w:ascii="Arial" w:hAnsi="Arial" w:cs="Arial"/>
          <w:b/>
          <w:bCs/>
          <w:sz w:val="22"/>
          <w:szCs w:val="22"/>
        </w:rPr>
        <w:t>Wilson, G. (2013)</w:t>
      </w:r>
      <w:r w:rsidRPr="00E93DF8">
        <w:rPr>
          <w:rFonts w:ascii="Arial" w:hAnsi="Arial" w:cs="Arial"/>
          <w:sz w:val="22"/>
          <w:szCs w:val="22"/>
        </w:rPr>
        <w:t xml:space="preserve"> “Evidencing reflective practice in social work education: Theoretical uncertainties and practical challenges,” </w:t>
      </w:r>
      <w:r w:rsidRPr="00E93DF8">
        <w:rPr>
          <w:rFonts w:ascii="Arial" w:hAnsi="Arial" w:cs="Arial"/>
          <w:i/>
          <w:iCs/>
          <w:sz w:val="22"/>
          <w:szCs w:val="22"/>
        </w:rPr>
        <w:t>British Journal of Social Work</w:t>
      </w:r>
      <w:r w:rsidRPr="00E93DF8">
        <w:rPr>
          <w:rFonts w:ascii="Arial" w:hAnsi="Arial" w:cs="Arial"/>
          <w:sz w:val="22"/>
          <w:szCs w:val="22"/>
        </w:rPr>
        <w:t xml:space="preserve">, 43(1), pp. 154–172. Available at: </w:t>
      </w:r>
      <w:hyperlink r:id="rId17" w:history="1">
        <w:r w:rsidRPr="00246870">
          <w:rPr>
            <w:rStyle w:val="Hyperlink"/>
            <w:rFonts w:ascii="Arial" w:hAnsi="Arial" w:cs="Arial"/>
            <w:sz w:val="22"/>
            <w:szCs w:val="22"/>
          </w:rPr>
          <w:t>https://doi.org/10.1093/bjsw/bcr170</w:t>
        </w:r>
      </w:hyperlink>
      <w:r w:rsidRPr="00E93DF8">
        <w:rPr>
          <w:rFonts w:ascii="Arial" w:hAnsi="Arial" w:cs="Arial"/>
          <w:sz w:val="22"/>
          <w:szCs w:val="22"/>
        </w:rPr>
        <w:t>.</w:t>
      </w:r>
      <w:r>
        <w:rPr>
          <w:rFonts w:ascii="Arial" w:hAnsi="Arial" w:cs="Arial"/>
          <w:sz w:val="22"/>
          <w:szCs w:val="22"/>
        </w:rPr>
        <w:t xml:space="preserve"> </w:t>
      </w:r>
    </w:p>
    <w:p w14:paraId="2BD7F0EC" w14:textId="77777777" w:rsidR="00AA6BFE" w:rsidRPr="00D97F9A" w:rsidRDefault="00AA6BFE" w:rsidP="00E85776">
      <w:pPr>
        <w:pStyle w:val="NormalWeb"/>
        <w:spacing w:line="360" w:lineRule="auto"/>
      </w:pPr>
    </w:p>
    <w:sectPr w:rsidR="00AA6BFE" w:rsidRPr="00D97F9A" w:rsidSect="00B40721">
      <w:footerReference w:type="default" r:id="rId18"/>
      <w:pgSz w:w="12240" w:h="15840"/>
      <w:pgMar w:top="1008" w:right="720" w:bottom="720" w:left="72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8D26CF3" w14:textId="77777777" w:rsidR="003A1209" w:rsidRDefault="003A1209" w:rsidP="000C45FF">
      <w:r>
        <w:separator/>
      </w:r>
    </w:p>
  </w:endnote>
  <w:endnote w:type="continuationSeparator" w:id="0">
    <w:p w14:paraId="7AF2C32C" w14:textId="77777777" w:rsidR="003A1209" w:rsidRDefault="003A1209" w:rsidP="000C4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 w:name="Franklin Gothic Demi">
    <w:panose1 w:val="020B0703020102020204"/>
    <w:charset w:val="00"/>
    <w:family w:val="swiss"/>
    <w:pitch w:val="variable"/>
    <w:sig w:usb0="00000287" w:usb1="00000000" w:usb2="00000000" w:usb3="00000000" w:csb0="0000009F" w:csb1="00000000"/>
  </w:font>
  <w:font w:name="Aharoni">
    <w:panose1 w:val="02010803020104030203"/>
    <w:charset w:val="B1"/>
    <w:family w:val="auto"/>
    <w:pitch w:val="variable"/>
    <w:sig w:usb0="00000803" w:usb1="00000000" w:usb2="00000000" w:usb3="00000000" w:csb0="0000002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49635115"/>
      <w:docPartObj>
        <w:docPartGallery w:val="Page Numbers (Bottom of Page)"/>
        <w:docPartUnique/>
      </w:docPartObj>
    </w:sdtPr>
    <w:sdtEndPr>
      <w:rPr>
        <w:noProof/>
      </w:rPr>
    </w:sdtEndPr>
    <w:sdtContent>
      <w:p w14:paraId="5F44D3A1" w14:textId="7076A9C7" w:rsidR="006F1ABF" w:rsidRDefault="006F1A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F25F69" w14:textId="77777777" w:rsidR="006F1ABF" w:rsidRDefault="006F1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F85833E" w14:textId="77777777" w:rsidR="003A1209" w:rsidRDefault="003A1209" w:rsidP="000C45FF">
      <w:r>
        <w:separator/>
      </w:r>
    </w:p>
  </w:footnote>
  <w:footnote w:type="continuationSeparator" w:id="0">
    <w:p w14:paraId="304408AF" w14:textId="77777777" w:rsidR="003A1209" w:rsidRDefault="003A1209" w:rsidP="000C45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CFD44ED"/>
    <w:multiLevelType w:val="hybridMultilevel"/>
    <w:tmpl w:val="9B6C2A96"/>
    <w:lvl w:ilvl="0" w:tplc="4A143C2A">
      <w:start w:val="1"/>
      <w:numFmt w:val="bullet"/>
      <w:pStyle w:val="Hobby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935C1A"/>
    <w:multiLevelType w:val="hybridMultilevel"/>
    <w:tmpl w:val="1C6831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118183665">
    <w:abstractNumId w:val="1"/>
  </w:num>
  <w:num w:numId="2" w16cid:durableId="5978917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69A"/>
    <w:rsid w:val="000043E0"/>
    <w:rsid w:val="00004421"/>
    <w:rsid w:val="00005443"/>
    <w:rsid w:val="00005A47"/>
    <w:rsid w:val="0000611B"/>
    <w:rsid w:val="0001030B"/>
    <w:rsid w:val="00030012"/>
    <w:rsid w:val="00032729"/>
    <w:rsid w:val="00035726"/>
    <w:rsid w:val="00036450"/>
    <w:rsid w:val="00045917"/>
    <w:rsid w:val="00045FA5"/>
    <w:rsid w:val="00067936"/>
    <w:rsid w:val="00071E09"/>
    <w:rsid w:val="00072F95"/>
    <w:rsid w:val="00092454"/>
    <w:rsid w:val="00094499"/>
    <w:rsid w:val="000951A4"/>
    <w:rsid w:val="0009529A"/>
    <w:rsid w:val="000C0537"/>
    <w:rsid w:val="000C0B7E"/>
    <w:rsid w:val="000C45FF"/>
    <w:rsid w:val="000D34F7"/>
    <w:rsid w:val="000E1184"/>
    <w:rsid w:val="000E3FD1"/>
    <w:rsid w:val="00110848"/>
    <w:rsid w:val="00112054"/>
    <w:rsid w:val="0011250A"/>
    <w:rsid w:val="001250CF"/>
    <w:rsid w:val="0013027C"/>
    <w:rsid w:val="001317D8"/>
    <w:rsid w:val="00137461"/>
    <w:rsid w:val="001525E1"/>
    <w:rsid w:val="00156E5B"/>
    <w:rsid w:val="00160654"/>
    <w:rsid w:val="0016295A"/>
    <w:rsid w:val="00165086"/>
    <w:rsid w:val="00172AC9"/>
    <w:rsid w:val="00180198"/>
    <w:rsid w:val="00180329"/>
    <w:rsid w:val="0019001F"/>
    <w:rsid w:val="001A40A3"/>
    <w:rsid w:val="001A5B1C"/>
    <w:rsid w:val="001A5BDE"/>
    <w:rsid w:val="001A74A5"/>
    <w:rsid w:val="001B24A9"/>
    <w:rsid w:val="001B2ABD"/>
    <w:rsid w:val="001B3EC3"/>
    <w:rsid w:val="001C53F8"/>
    <w:rsid w:val="001D2F76"/>
    <w:rsid w:val="001E0391"/>
    <w:rsid w:val="001E1759"/>
    <w:rsid w:val="001E7936"/>
    <w:rsid w:val="001F1ECC"/>
    <w:rsid w:val="00207D0F"/>
    <w:rsid w:val="0022509C"/>
    <w:rsid w:val="002339AC"/>
    <w:rsid w:val="00237138"/>
    <w:rsid w:val="002400EB"/>
    <w:rsid w:val="00243942"/>
    <w:rsid w:val="00256CF7"/>
    <w:rsid w:val="00281FD5"/>
    <w:rsid w:val="00291ED6"/>
    <w:rsid w:val="00295A61"/>
    <w:rsid w:val="002A0FCA"/>
    <w:rsid w:val="002C04C6"/>
    <w:rsid w:val="002C0A09"/>
    <w:rsid w:val="002C5710"/>
    <w:rsid w:val="002D3E1E"/>
    <w:rsid w:val="002E0C2D"/>
    <w:rsid w:val="002F1FB0"/>
    <w:rsid w:val="0030481B"/>
    <w:rsid w:val="0031310A"/>
    <w:rsid w:val="0031314D"/>
    <w:rsid w:val="003156FC"/>
    <w:rsid w:val="00324F69"/>
    <w:rsid w:val="003254B5"/>
    <w:rsid w:val="00346A8D"/>
    <w:rsid w:val="003471B0"/>
    <w:rsid w:val="00350DA5"/>
    <w:rsid w:val="00353630"/>
    <w:rsid w:val="00357439"/>
    <w:rsid w:val="00362C58"/>
    <w:rsid w:val="0037121F"/>
    <w:rsid w:val="00371607"/>
    <w:rsid w:val="00372953"/>
    <w:rsid w:val="00375581"/>
    <w:rsid w:val="003850D4"/>
    <w:rsid w:val="00385B87"/>
    <w:rsid w:val="003910D8"/>
    <w:rsid w:val="003A1209"/>
    <w:rsid w:val="003A4FAF"/>
    <w:rsid w:val="003A529D"/>
    <w:rsid w:val="003A6B7D"/>
    <w:rsid w:val="003B05DF"/>
    <w:rsid w:val="003B06CA"/>
    <w:rsid w:val="003B754C"/>
    <w:rsid w:val="003C3EC8"/>
    <w:rsid w:val="003D5685"/>
    <w:rsid w:val="003D7119"/>
    <w:rsid w:val="003F179F"/>
    <w:rsid w:val="004071FC"/>
    <w:rsid w:val="004073B6"/>
    <w:rsid w:val="00414FC8"/>
    <w:rsid w:val="00420C4E"/>
    <w:rsid w:val="00422568"/>
    <w:rsid w:val="00423AD3"/>
    <w:rsid w:val="004272DA"/>
    <w:rsid w:val="00431D9D"/>
    <w:rsid w:val="0043699A"/>
    <w:rsid w:val="00441402"/>
    <w:rsid w:val="00443CDF"/>
    <w:rsid w:val="00445947"/>
    <w:rsid w:val="004566B9"/>
    <w:rsid w:val="00471FA4"/>
    <w:rsid w:val="00473C4F"/>
    <w:rsid w:val="004813B3"/>
    <w:rsid w:val="00481965"/>
    <w:rsid w:val="004938A4"/>
    <w:rsid w:val="00496591"/>
    <w:rsid w:val="004B1343"/>
    <w:rsid w:val="004B610A"/>
    <w:rsid w:val="004C63E4"/>
    <w:rsid w:val="004D148D"/>
    <w:rsid w:val="004D3011"/>
    <w:rsid w:val="004D435E"/>
    <w:rsid w:val="004D43AB"/>
    <w:rsid w:val="004D7D23"/>
    <w:rsid w:val="004E4A09"/>
    <w:rsid w:val="004F0886"/>
    <w:rsid w:val="005002C6"/>
    <w:rsid w:val="0050398C"/>
    <w:rsid w:val="00511C53"/>
    <w:rsid w:val="005262AC"/>
    <w:rsid w:val="0053053A"/>
    <w:rsid w:val="005478A4"/>
    <w:rsid w:val="00552236"/>
    <w:rsid w:val="00584612"/>
    <w:rsid w:val="005847CE"/>
    <w:rsid w:val="00592308"/>
    <w:rsid w:val="00597A96"/>
    <w:rsid w:val="005A2C10"/>
    <w:rsid w:val="005A70F1"/>
    <w:rsid w:val="005C35B3"/>
    <w:rsid w:val="005C4F5A"/>
    <w:rsid w:val="005E37C7"/>
    <w:rsid w:val="005E39D5"/>
    <w:rsid w:val="005E7EBD"/>
    <w:rsid w:val="005F1C78"/>
    <w:rsid w:val="00600670"/>
    <w:rsid w:val="00607AD3"/>
    <w:rsid w:val="0062123A"/>
    <w:rsid w:val="006230CD"/>
    <w:rsid w:val="00632DEB"/>
    <w:rsid w:val="006338DC"/>
    <w:rsid w:val="00641C9E"/>
    <w:rsid w:val="00646E75"/>
    <w:rsid w:val="0065075D"/>
    <w:rsid w:val="00663196"/>
    <w:rsid w:val="006771D0"/>
    <w:rsid w:val="00690B26"/>
    <w:rsid w:val="00694F07"/>
    <w:rsid w:val="006971F9"/>
    <w:rsid w:val="006A3979"/>
    <w:rsid w:val="006B19F7"/>
    <w:rsid w:val="006B60A2"/>
    <w:rsid w:val="006D0EAB"/>
    <w:rsid w:val="006E3CDA"/>
    <w:rsid w:val="006E7790"/>
    <w:rsid w:val="006F03BC"/>
    <w:rsid w:val="006F1ABF"/>
    <w:rsid w:val="006F38C4"/>
    <w:rsid w:val="006F4D47"/>
    <w:rsid w:val="006F4D98"/>
    <w:rsid w:val="006F6051"/>
    <w:rsid w:val="006F7C42"/>
    <w:rsid w:val="007113A2"/>
    <w:rsid w:val="00715FCB"/>
    <w:rsid w:val="00717BA2"/>
    <w:rsid w:val="00722EC7"/>
    <w:rsid w:val="00732BB9"/>
    <w:rsid w:val="0074241E"/>
    <w:rsid w:val="00743101"/>
    <w:rsid w:val="00746253"/>
    <w:rsid w:val="00752240"/>
    <w:rsid w:val="007661AC"/>
    <w:rsid w:val="007678C4"/>
    <w:rsid w:val="00774F64"/>
    <w:rsid w:val="00776B08"/>
    <w:rsid w:val="007775E1"/>
    <w:rsid w:val="00782EEC"/>
    <w:rsid w:val="007867A0"/>
    <w:rsid w:val="00787433"/>
    <w:rsid w:val="007912D6"/>
    <w:rsid w:val="007927F5"/>
    <w:rsid w:val="00793131"/>
    <w:rsid w:val="007940C7"/>
    <w:rsid w:val="007A729C"/>
    <w:rsid w:val="007D065C"/>
    <w:rsid w:val="007D1015"/>
    <w:rsid w:val="007D33A9"/>
    <w:rsid w:val="007D3B08"/>
    <w:rsid w:val="007E3368"/>
    <w:rsid w:val="007F7ADD"/>
    <w:rsid w:val="00800C38"/>
    <w:rsid w:val="008018F2"/>
    <w:rsid w:val="00802CA0"/>
    <w:rsid w:val="00817335"/>
    <w:rsid w:val="008235C1"/>
    <w:rsid w:val="00830E34"/>
    <w:rsid w:val="00833AE9"/>
    <w:rsid w:val="00880D2D"/>
    <w:rsid w:val="00884AD4"/>
    <w:rsid w:val="008858D7"/>
    <w:rsid w:val="00894978"/>
    <w:rsid w:val="008A4F92"/>
    <w:rsid w:val="008A569A"/>
    <w:rsid w:val="008C47F1"/>
    <w:rsid w:val="008D0170"/>
    <w:rsid w:val="008E53FD"/>
    <w:rsid w:val="008F1B19"/>
    <w:rsid w:val="008F4963"/>
    <w:rsid w:val="00907D00"/>
    <w:rsid w:val="0091404E"/>
    <w:rsid w:val="009260CD"/>
    <w:rsid w:val="009323B4"/>
    <w:rsid w:val="00940A66"/>
    <w:rsid w:val="009415E8"/>
    <w:rsid w:val="009507EA"/>
    <w:rsid w:val="00952C25"/>
    <w:rsid w:val="009564B7"/>
    <w:rsid w:val="009728ED"/>
    <w:rsid w:val="009747E4"/>
    <w:rsid w:val="00975420"/>
    <w:rsid w:val="00981BD2"/>
    <w:rsid w:val="00982EFE"/>
    <w:rsid w:val="00983EF6"/>
    <w:rsid w:val="009863AE"/>
    <w:rsid w:val="009B7376"/>
    <w:rsid w:val="009D7362"/>
    <w:rsid w:val="009E52E7"/>
    <w:rsid w:val="009F36B6"/>
    <w:rsid w:val="00A058F5"/>
    <w:rsid w:val="00A06168"/>
    <w:rsid w:val="00A20635"/>
    <w:rsid w:val="00A2118D"/>
    <w:rsid w:val="00A306F4"/>
    <w:rsid w:val="00A46C3E"/>
    <w:rsid w:val="00A61E73"/>
    <w:rsid w:val="00A73794"/>
    <w:rsid w:val="00A777F7"/>
    <w:rsid w:val="00A778F1"/>
    <w:rsid w:val="00A86B41"/>
    <w:rsid w:val="00AA4708"/>
    <w:rsid w:val="00AA6202"/>
    <w:rsid w:val="00AA6BFE"/>
    <w:rsid w:val="00AA7696"/>
    <w:rsid w:val="00AD5C89"/>
    <w:rsid w:val="00AD72B7"/>
    <w:rsid w:val="00AD76E2"/>
    <w:rsid w:val="00AF3F27"/>
    <w:rsid w:val="00B0463E"/>
    <w:rsid w:val="00B1154D"/>
    <w:rsid w:val="00B20152"/>
    <w:rsid w:val="00B22665"/>
    <w:rsid w:val="00B359E4"/>
    <w:rsid w:val="00B36E87"/>
    <w:rsid w:val="00B40721"/>
    <w:rsid w:val="00B40950"/>
    <w:rsid w:val="00B57D98"/>
    <w:rsid w:val="00B57E95"/>
    <w:rsid w:val="00B641C7"/>
    <w:rsid w:val="00B66D89"/>
    <w:rsid w:val="00B70850"/>
    <w:rsid w:val="00B7333A"/>
    <w:rsid w:val="00BA207E"/>
    <w:rsid w:val="00BE769D"/>
    <w:rsid w:val="00BF1537"/>
    <w:rsid w:val="00BF3ACF"/>
    <w:rsid w:val="00C00D6A"/>
    <w:rsid w:val="00C066B6"/>
    <w:rsid w:val="00C07AC9"/>
    <w:rsid w:val="00C16239"/>
    <w:rsid w:val="00C37BA1"/>
    <w:rsid w:val="00C413D8"/>
    <w:rsid w:val="00C42903"/>
    <w:rsid w:val="00C4674C"/>
    <w:rsid w:val="00C506CF"/>
    <w:rsid w:val="00C52C9A"/>
    <w:rsid w:val="00C6213E"/>
    <w:rsid w:val="00C7219E"/>
    <w:rsid w:val="00C72BED"/>
    <w:rsid w:val="00C75C00"/>
    <w:rsid w:val="00C80BFF"/>
    <w:rsid w:val="00C91A98"/>
    <w:rsid w:val="00C922B4"/>
    <w:rsid w:val="00C9578B"/>
    <w:rsid w:val="00C9602E"/>
    <w:rsid w:val="00C96BCA"/>
    <w:rsid w:val="00CA6056"/>
    <w:rsid w:val="00CB0055"/>
    <w:rsid w:val="00CC032C"/>
    <w:rsid w:val="00CC18D1"/>
    <w:rsid w:val="00CD717C"/>
    <w:rsid w:val="00CE00D0"/>
    <w:rsid w:val="00CE3DB5"/>
    <w:rsid w:val="00CF078F"/>
    <w:rsid w:val="00D2522B"/>
    <w:rsid w:val="00D422DE"/>
    <w:rsid w:val="00D45269"/>
    <w:rsid w:val="00D479B8"/>
    <w:rsid w:val="00D53595"/>
    <w:rsid w:val="00D5459D"/>
    <w:rsid w:val="00D6311C"/>
    <w:rsid w:val="00D7431F"/>
    <w:rsid w:val="00D835BE"/>
    <w:rsid w:val="00D86D22"/>
    <w:rsid w:val="00D928D5"/>
    <w:rsid w:val="00D97F9A"/>
    <w:rsid w:val="00DA1F4D"/>
    <w:rsid w:val="00DA2969"/>
    <w:rsid w:val="00DA66D7"/>
    <w:rsid w:val="00DB0384"/>
    <w:rsid w:val="00DC6C0C"/>
    <w:rsid w:val="00DD172A"/>
    <w:rsid w:val="00DE103C"/>
    <w:rsid w:val="00DE27CD"/>
    <w:rsid w:val="00DF02EE"/>
    <w:rsid w:val="00DF1345"/>
    <w:rsid w:val="00E014C9"/>
    <w:rsid w:val="00E03554"/>
    <w:rsid w:val="00E16EAB"/>
    <w:rsid w:val="00E25A26"/>
    <w:rsid w:val="00E34A51"/>
    <w:rsid w:val="00E3706C"/>
    <w:rsid w:val="00E4381A"/>
    <w:rsid w:val="00E5563B"/>
    <w:rsid w:val="00E55D74"/>
    <w:rsid w:val="00E626CA"/>
    <w:rsid w:val="00E85776"/>
    <w:rsid w:val="00E85BD8"/>
    <w:rsid w:val="00E93DF8"/>
    <w:rsid w:val="00E941E8"/>
    <w:rsid w:val="00E96611"/>
    <w:rsid w:val="00EA0BA9"/>
    <w:rsid w:val="00EA518A"/>
    <w:rsid w:val="00EA5F2F"/>
    <w:rsid w:val="00EA62A6"/>
    <w:rsid w:val="00EB2F31"/>
    <w:rsid w:val="00EB3B3A"/>
    <w:rsid w:val="00EB46CF"/>
    <w:rsid w:val="00EB4A1F"/>
    <w:rsid w:val="00EC6106"/>
    <w:rsid w:val="00ED07DE"/>
    <w:rsid w:val="00ED6AAB"/>
    <w:rsid w:val="00EE2774"/>
    <w:rsid w:val="00EF035D"/>
    <w:rsid w:val="00EF1BFF"/>
    <w:rsid w:val="00F07552"/>
    <w:rsid w:val="00F23210"/>
    <w:rsid w:val="00F34BC0"/>
    <w:rsid w:val="00F47D8A"/>
    <w:rsid w:val="00F57842"/>
    <w:rsid w:val="00F60274"/>
    <w:rsid w:val="00F63A7D"/>
    <w:rsid w:val="00F724F9"/>
    <w:rsid w:val="00F75996"/>
    <w:rsid w:val="00F77FB9"/>
    <w:rsid w:val="00F8287A"/>
    <w:rsid w:val="00F84A4B"/>
    <w:rsid w:val="00F901F0"/>
    <w:rsid w:val="00F93583"/>
    <w:rsid w:val="00FA0D7A"/>
    <w:rsid w:val="00FA29D0"/>
    <w:rsid w:val="00FA2FA2"/>
    <w:rsid w:val="00FB068F"/>
    <w:rsid w:val="00FC3C7D"/>
    <w:rsid w:val="00FC4A85"/>
    <w:rsid w:val="00FC671A"/>
    <w:rsid w:val="00FD4856"/>
    <w:rsid w:val="00FD6D7A"/>
    <w:rsid w:val="00FF1F96"/>
    <w:rsid w:val="02E95668"/>
    <w:rsid w:val="05E461F3"/>
    <w:rsid w:val="05E8BE01"/>
    <w:rsid w:val="07AA43BD"/>
    <w:rsid w:val="07C66EE7"/>
    <w:rsid w:val="084EB8E6"/>
    <w:rsid w:val="08D73D9C"/>
    <w:rsid w:val="0A60D0A1"/>
    <w:rsid w:val="0B8920A5"/>
    <w:rsid w:val="0D1BB2B4"/>
    <w:rsid w:val="0D91F3E7"/>
    <w:rsid w:val="0E57CD95"/>
    <w:rsid w:val="0EB54F4A"/>
    <w:rsid w:val="0F2B4852"/>
    <w:rsid w:val="0F39816C"/>
    <w:rsid w:val="0F836960"/>
    <w:rsid w:val="10211521"/>
    <w:rsid w:val="10A165D3"/>
    <w:rsid w:val="125343EE"/>
    <w:rsid w:val="1F69ED45"/>
    <w:rsid w:val="2229207E"/>
    <w:rsid w:val="26F0EBC6"/>
    <w:rsid w:val="292F98CE"/>
    <w:rsid w:val="2B614132"/>
    <w:rsid w:val="2C8C384C"/>
    <w:rsid w:val="2CB9176B"/>
    <w:rsid w:val="2D41CEED"/>
    <w:rsid w:val="2D71215E"/>
    <w:rsid w:val="2DCB1851"/>
    <w:rsid w:val="30E49AFD"/>
    <w:rsid w:val="3146BD3F"/>
    <w:rsid w:val="34B5AF3F"/>
    <w:rsid w:val="3A1AB648"/>
    <w:rsid w:val="3D265E67"/>
    <w:rsid w:val="3F1A256F"/>
    <w:rsid w:val="420434A1"/>
    <w:rsid w:val="4A3616C3"/>
    <w:rsid w:val="4BBB6F9C"/>
    <w:rsid w:val="4C051D25"/>
    <w:rsid w:val="4DD02D83"/>
    <w:rsid w:val="4E43156A"/>
    <w:rsid w:val="533C98BD"/>
    <w:rsid w:val="53AD5924"/>
    <w:rsid w:val="53C0CADF"/>
    <w:rsid w:val="542F9389"/>
    <w:rsid w:val="55492985"/>
    <w:rsid w:val="563CBBF6"/>
    <w:rsid w:val="5B087015"/>
    <w:rsid w:val="5BD74580"/>
    <w:rsid w:val="5BF6D633"/>
    <w:rsid w:val="605736A2"/>
    <w:rsid w:val="61A407F1"/>
    <w:rsid w:val="6335F42A"/>
    <w:rsid w:val="654D385A"/>
    <w:rsid w:val="67EEE0A3"/>
    <w:rsid w:val="682D4BCD"/>
    <w:rsid w:val="698B4A87"/>
    <w:rsid w:val="6B211037"/>
    <w:rsid w:val="6C05A296"/>
    <w:rsid w:val="6FD03B42"/>
    <w:rsid w:val="7195C2E9"/>
    <w:rsid w:val="74CD63AB"/>
    <w:rsid w:val="76500BAF"/>
    <w:rsid w:val="7826F893"/>
    <w:rsid w:val="78DF9F03"/>
    <w:rsid w:val="7C3F5C64"/>
    <w:rsid w:val="7C78CA90"/>
    <w:rsid w:val="7D6BC1F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6DF985"/>
  <w14:defaultImageDpi w14:val="330"/>
  <w15:chartTrackingRefBased/>
  <w15:docId w15:val="{DEAF7BBC-6D1C-4447-85C0-E64AE340E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uiPriority="9" w:qFormat="1"/>
    <w:lsdException w:name="heading 4"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lsdException w:name="TOC Heading" w:semiHidden="1"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97F9A"/>
    <w:rPr>
      <w:color w:val="595959" w:themeColor="text1" w:themeTint="A6"/>
      <w:sz w:val="20"/>
      <w:szCs w:val="22"/>
    </w:rPr>
  </w:style>
  <w:style w:type="paragraph" w:styleId="Heading1">
    <w:name w:val="heading 1"/>
    <w:basedOn w:val="Normal"/>
    <w:next w:val="Normal"/>
    <w:link w:val="Heading1Char"/>
    <w:uiPriority w:val="9"/>
    <w:qFormat/>
    <w:rsid w:val="00F23210"/>
    <w:pPr>
      <w:spacing w:before="120"/>
      <w:outlineLvl w:val="0"/>
    </w:pPr>
    <w:rPr>
      <w:rFonts w:asciiTheme="majorHAnsi" w:hAnsiTheme="majorHAnsi"/>
      <w:bCs/>
      <w:color w:val="000000" w:themeColor="text1"/>
      <w:sz w:val="32"/>
      <w:szCs w:val="40"/>
    </w:rPr>
  </w:style>
  <w:style w:type="paragraph" w:styleId="Heading2">
    <w:name w:val="heading 2"/>
    <w:basedOn w:val="Normal"/>
    <w:next w:val="Normal"/>
    <w:link w:val="Heading2Char"/>
    <w:uiPriority w:val="9"/>
    <w:qFormat/>
    <w:rsid w:val="00F23210"/>
    <w:pPr>
      <w:outlineLvl w:val="1"/>
    </w:pPr>
    <w:rPr>
      <w:rFonts w:asciiTheme="majorHAnsi" w:hAnsiTheme="majorHAnsi"/>
      <w:bCs/>
      <w:color w:val="5171A5" w:themeColor="accent4"/>
      <w:szCs w:val="24"/>
    </w:rPr>
  </w:style>
  <w:style w:type="paragraph" w:styleId="Heading3">
    <w:name w:val="heading 3"/>
    <w:basedOn w:val="Normal"/>
    <w:next w:val="Normal"/>
    <w:link w:val="Heading3Char"/>
    <w:uiPriority w:val="9"/>
    <w:qFormat/>
    <w:rsid w:val="003D7119"/>
    <w:pPr>
      <w:spacing w:before="80"/>
      <w:outlineLvl w:val="2"/>
    </w:pPr>
    <w:rPr>
      <w:bCs/>
      <w:i/>
      <w:iCs/>
      <w:szCs w:val="20"/>
    </w:rPr>
  </w:style>
  <w:style w:type="paragraph" w:styleId="Heading4">
    <w:name w:val="heading 4"/>
    <w:basedOn w:val="Normal"/>
    <w:next w:val="Normal"/>
    <w:link w:val="Heading4Char"/>
    <w:uiPriority w:val="9"/>
    <w:qFormat/>
    <w:rsid w:val="00B359E4"/>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3210"/>
    <w:rPr>
      <w:rFonts w:asciiTheme="majorHAnsi" w:hAnsiTheme="majorHAnsi"/>
      <w:bCs/>
      <w:color w:val="5171A5" w:themeColor="accent4"/>
      <w:sz w:val="20"/>
    </w:rPr>
  </w:style>
  <w:style w:type="paragraph" w:styleId="Title">
    <w:name w:val="Title"/>
    <w:basedOn w:val="Normal"/>
    <w:next w:val="Normal"/>
    <w:link w:val="TitleChar"/>
    <w:uiPriority w:val="10"/>
    <w:qFormat/>
    <w:rsid w:val="00F23210"/>
    <w:pPr>
      <w:jc w:val="both"/>
    </w:pPr>
    <w:rPr>
      <w:rFonts w:asciiTheme="majorHAnsi" w:hAnsiTheme="majorHAnsi" w:cs="Aharoni"/>
      <w:bCs/>
      <w:color w:val="5171A5" w:themeColor="accent4"/>
      <w:sz w:val="96"/>
      <w:szCs w:val="96"/>
    </w:rPr>
  </w:style>
  <w:style w:type="character" w:customStyle="1" w:styleId="TitleChar">
    <w:name w:val="Title Char"/>
    <w:basedOn w:val="DefaultParagraphFont"/>
    <w:link w:val="Title"/>
    <w:uiPriority w:val="10"/>
    <w:rsid w:val="00F23210"/>
    <w:rPr>
      <w:rFonts w:asciiTheme="majorHAnsi" w:hAnsiTheme="majorHAnsi" w:cs="Aharoni"/>
      <w:bCs/>
      <w:color w:val="5171A5" w:themeColor="accent4"/>
      <w:sz w:val="96"/>
      <w:szCs w:val="96"/>
    </w:rPr>
  </w:style>
  <w:style w:type="character" w:styleId="Emphasis">
    <w:name w:val="Emphasis"/>
    <w:basedOn w:val="DefaultParagraphFont"/>
    <w:uiPriority w:val="20"/>
    <w:qFormat/>
    <w:rsid w:val="00E25A26"/>
    <w:rPr>
      <w:i/>
      <w:iCs/>
    </w:rPr>
  </w:style>
  <w:style w:type="character" w:customStyle="1" w:styleId="Heading1Char">
    <w:name w:val="Heading 1 Char"/>
    <w:basedOn w:val="DefaultParagraphFont"/>
    <w:link w:val="Heading1"/>
    <w:uiPriority w:val="9"/>
    <w:rsid w:val="00F23210"/>
    <w:rPr>
      <w:rFonts w:asciiTheme="majorHAnsi" w:hAnsiTheme="majorHAnsi"/>
      <w:bCs/>
      <w:color w:val="000000" w:themeColor="text1"/>
      <w:sz w:val="32"/>
      <w:szCs w:val="40"/>
    </w:rPr>
  </w:style>
  <w:style w:type="character" w:styleId="Hyperlink">
    <w:name w:val="Hyperlink"/>
    <w:basedOn w:val="DefaultParagraphFont"/>
    <w:uiPriority w:val="99"/>
    <w:semiHidden/>
    <w:rsid w:val="00281FD5"/>
    <w:rPr>
      <w:color w:val="B85A22" w:themeColor="accent2" w:themeShade="BF"/>
      <w:u w:val="single"/>
    </w:rPr>
  </w:style>
  <w:style w:type="character" w:customStyle="1" w:styleId="UnresolvedMention1">
    <w:name w:val="Unresolved Mention1"/>
    <w:basedOn w:val="DefaultParagraphFont"/>
    <w:uiPriority w:val="99"/>
    <w:semiHidden/>
    <w:rsid w:val="004813B3"/>
    <w:rPr>
      <w:color w:val="605E5C"/>
      <w:shd w:val="clear" w:color="auto" w:fill="E1DFDD"/>
    </w:rPr>
  </w:style>
  <w:style w:type="paragraph" w:styleId="Header">
    <w:name w:val="header"/>
    <w:basedOn w:val="Normal"/>
    <w:link w:val="HeaderChar"/>
    <w:uiPriority w:val="99"/>
    <w:semiHidden/>
    <w:rsid w:val="000C45FF"/>
    <w:pPr>
      <w:tabs>
        <w:tab w:val="center" w:pos="4680"/>
        <w:tab w:val="right" w:pos="9360"/>
      </w:tabs>
    </w:pPr>
  </w:style>
  <w:style w:type="character" w:customStyle="1" w:styleId="HeaderChar">
    <w:name w:val="Header Char"/>
    <w:basedOn w:val="DefaultParagraphFont"/>
    <w:link w:val="Header"/>
    <w:uiPriority w:val="99"/>
    <w:semiHidden/>
    <w:rsid w:val="00EA0BA9"/>
    <w:rPr>
      <w:color w:val="808080" w:themeColor="background1" w:themeShade="80"/>
      <w:sz w:val="20"/>
      <w:szCs w:val="22"/>
    </w:rPr>
  </w:style>
  <w:style w:type="paragraph" w:styleId="Footer">
    <w:name w:val="footer"/>
    <w:basedOn w:val="Normal"/>
    <w:link w:val="FooterChar"/>
    <w:uiPriority w:val="99"/>
    <w:rsid w:val="000C45FF"/>
    <w:pPr>
      <w:tabs>
        <w:tab w:val="center" w:pos="4680"/>
        <w:tab w:val="right" w:pos="9360"/>
      </w:tabs>
    </w:pPr>
  </w:style>
  <w:style w:type="character" w:customStyle="1" w:styleId="FooterChar">
    <w:name w:val="Footer Char"/>
    <w:basedOn w:val="DefaultParagraphFont"/>
    <w:link w:val="Footer"/>
    <w:uiPriority w:val="99"/>
    <w:rsid w:val="00EA0BA9"/>
    <w:rPr>
      <w:color w:val="808080" w:themeColor="background1" w:themeShade="80"/>
      <w:sz w:val="20"/>
      <w:szCs w:val="22"/>
    </w:rPr>
  </w:style>
  <w:style w:type="table" w:styleId="TableGrid">
    <w:name w:val="Table Grid"/>
    <w:basedOn w:val="TableNormal"/>
    <w:uiPriority w:val="39"/>
    <w:rsid w:val="001B2A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B2ABD"/>
    <w:rPr>
      <w:color w:val="808080"/>
    </w:rPr>
  </w:style>
  <w:style w:type="paragraph" w:styleId="Subtitle">
    <w:name w:val="Subtitle"/>
    <w:basedOn w:val="Normal"/>
    <w:next w:val="Normal"/>
    <w:link w:val="SubtitleChar"/>
    <w:uiPriority w:val="11"/>
    <w:qFormat/>
    <w:rsid w:val="00F23210"/>
    <w:pPr>
      <w:jc w:val="both"/>
    </w:pPr>
    <w:rPr>
      <w:rFonts w:asciiTheme="majorHAnsi" w:hAnsiTheme="majorHAnsi"/>
      <w:bCs/>
      <w:color w:val="000000" w:themeColor="text1"/>
      <w:sz w:val="48"/>
      <w:szCs w:val="56"/>
    </w:rPr>
  </w:style>
  <w:style w:type="character" w:customStyle="1" w:styleId="SubtitleChar">
    <w:name w:val="Subtitle Char"/>
    <w:basedOn w:val="DefaultParagraphFont"/>
    <w:link w:val="Subtitle"/>
    <w:uiPriority w:val="11"/>
    <w:rsid w:val="00F23210"/>
    <w:rPr>
      <w:rFonts w:asciiTheme="majorHAnsi" w:hAnsiTheme="majorHAnsi"/>
      <w:bCs/>
      <w:color w:val="000000" w:themeColor="text1"/>
      <w:sz w:val="48"/>
      <w:szCs w:val="56"/>
    </w:rPr>
  </w:style>
  <w:style w:type="character" w:customStyle="1" w:styleId="Heading3Char">
    <w:name w:val="Heading 3 Char"/>
    <w:basedOn w:val="DefaultParagraphFont"/>
    <w:link w:val="Heading3"/>
    <w:uiPriority w:val="9"/>
    <w:rsid w:val="003D7119"/>
    <w:rPr>
      <w:bCs/>
      <w:i/>
      <w:iCs/>
      <w:color w:val="808080" w:themeColor="background1" w:themeShade="80"/>
      <w:sz w:val="20"/>
      <w:szCs w:val="20"/>
    </w:rPr>
  </w:style>
  <w:style w:type="character" w:customStyle="1" w:styleId="Heading4Char">
    <w:name w:val="Heading 4 Char"/>
    <w:basedOn w:val="DefaultParagraphFont"/>
    <w:link w:val="Heading4"/>
    <w:uiPriority w:val="9"/>
    <w:rsid w:val="00B359E4"/>
    <w:rPr>
      <w:b/>
      <w:sz w:val="18"/>
      <w:szCs w:val="22"/>
    </w:rPr>
  </w:style>
  <w:style w:type="paragraph" w:styleId="ListParagraph">
    <w:name w:val="List Paragraph"/>
    <w:basedOn w:val="Normal"/>
    <w:link w:val="ListParagraphChar"/>
    <w:uiPriority w:val="34"/>
    <w:semiHidden/>
    <w:qFormat/>
    <w:rsid w:val="00422568"/>
    <w:pPr>
      <w:ind w:left="720"/>
      <w:contextualSpacing/>
    </w:pPr>
  </w:style>
  <w:style w:type="paragraph" w:styleId="NoSpacing">
    <w:name w:val="No Spacing"/>
    <w:uiPriority w:val="1"/>
    <w:qFormat/>
    <w:rsid w:val="00291ED6"/>
    <w:rPr>
      <w:sz w:val="18"/>
      <w:szCs w:val="22"/>
    </w:rPr>
  </w:style>
  <w:style w:type="paragraph" w:customStyle="1" w:styleId="HobbyList">
    <w:name w:val="Hobby List"/>
    <w:basedOn w:val="ListParagraph"/>
    <w:link w:val="HobbyListChar"/>
    <w:qFormat/>
    <w:rsid w:val="00D97F9A"/>
    <w:pPr>
      <w:numPr>
        <w:numId w:val="2"/>
      </w:numPr>
      <w:spacing w:line="336" w:lineRule="auto"/>
      <w:ind w:left="360"/>
    </w:pPr>
    <w:rPr>
      <w:szCs w:val="24"/>
    </w:rPr>
  </w:style>
  <w:style w:type="character" w:customStyle="1" w:styleId="ListParagraphChar">
    <w:name w:val="List Paragraph Char"/>
    <w:basedOn w:val="DefaultParagraphFont"/>
    <w:link w:val="ListParagraph"/>
    <w:uiPriority w:val="34"/>
    <w:semiHidden/>
    <w:rsid w:val="0031310A"/>
    <w:rPr>
      <w:sz w:val="18"/>
      <w:szCs w:val="22"/>
    </w:rPr>
  </w:style>
  <w:style w:type="character" w:customStyle="1" w:styleId="HobbyListChar">
    <w:name w:val="Hobby List Char"/>
    <w:basedOn w:val="ListParagraphChar"/>
    <w:link w:val="HobbyList"/>
    <w:rsid w:val="00D97F9A"/>
    <w:rPr>
      <w:color w:val="595959" w:themeColor="text1" w:themeTint="A6"/>
      <w:sz w:val="20"/>
      <w:szCs w:val="22"/>
    </w:rPr>
  </w:style>
  <w:style w:type="character" w:customStyle="1" w:styleId="apple-converted-space">
    <w:name w:val="apple-converted-space"/>
    <w:basedOn w:val="DefaultParagraphFont"/>
    <w:rsid w:val="00632DEB"/>
  </w:style>
  <w:style w:type="character" w:styleId="Strong">
    <w:name w:val="Strong"/>
    <w:basedOn w:val="DefaultParagraphFont"/>
    <w:uiPriority w:val="22"/>
    <w:qFormat/>
    <w:rsid w:val="00632DEB"/>
    <w:rPr>
      <w:b/>
      <w:bCs/>
    </w:rPr>
  </w:style>
  <w:style w:type="paragraph" w:styleId="NormalWeb">
    <w:name w:val="Normal (Web)"/>
    <w:basedOn w:val="Normal"/>
    <w:uiPriority w:val="99"/>
    <w:unhideWhenUsed/>
    <w:rsid w:val="00632DEB"/>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830E34"/>
    <w:rPr>
      <w:color w:val="605E5C"/>
      <w:shd w:val="clear" w:color="auto" w:fill="E1DFDD"/>
    </w:rPr>
  </w:style>
  <w:style w:type="paragraph" w:customStyle="1" w:styleId="p1">
    <w:name w:val="p1"/>
    <w:basedOn w:val="Normal"/>
    <w:rsid w:val="00641C9E"/>
    <w:pPr>
      <w:spacing w:before="100" w:beforeAutospacing="1" w:after="100" w:afterAutospacing="1"/>
    </w:pPr>
    <w:rPr>
      <w:rFonts w:ascii="Times New Roman" w:hAnsi="Times New Roman" w:cs="Times New Roman"/>
      <w:color w:val="auto"/>
      <w:sz w:val="24"/>
      <w:szCs w:val="24"/>
      <w:lang w:val="en-GB" w:eastAsia="en-GB"/>
    </w:rPr>
  </w:style>
  <w:style w:type="character" w:customStyle="1" w:styleId="s2">
    <w:name w:val="s2"/>
    <w:basedOn w:val="DefaultParagraphFont"/>
    <w:rsid w:val="00E85776"/>
  </w:style>
  <w:style w:type="character" w:customStyle="1" w:styleId="s1">
    <w:name w:val="s1"/>
    <w:basedOn w:val="DefaultParagraphFont"/>
    <w:rsid w:val="00E85776"/>
  </w:style>
  <w:style w:type="paragraph" w:customStyle="1" w:styleId="p2">
    <w:name w:val="p2"/>
    <w:basedOn w:val="Normal"/>
    <w:rsid w:val="00E85776"/>
    <w:pPr>
      <w:spacing w:before="100" w:beforeAutospacing="1" w:after="100" w:afterAutospacing="1"/>
    </w:pPr>
    <w:rPr>
      <w:rFonts w:ascii="Times New Roman" w:hAnsi="Times New Roman" w:cs="Times New Roman"/>
      <w:color w:val="auto"/>
      <w:sz w:val="24"/>
      <w:szCs w:val="24"/>
      <w:lang w:val="en-GB" w:eastAsia="en-GB"/>
    </w:rPr>
  </w:style>
  <w:style w:type="character" w:styleId="FollowedHyperlink">
    <w:name w:val="FollowedHyperlink"/>
    <w:basedOn w:val="DefaultParagraphFont"/>
    <w:uiPriority w:val="99"/>
    <w:semiHidden/>
    <w:rsid w:val="00983EF6"/>
    <w:rPr>
      <w:color w:val="70440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media/69fb1c28d0e316a40f269a5b/Working_together_to_safeguard_children_2026_a_guide_to_multi_agency_working.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80/09503153.2016.1229collin763" TargetMode="External"/><Relationship Id="rId17" Type="http://schemas.openxmlformats.org/officeDocument/2006/relationships/hyperlink" Target="https://doi.org/10.1093/bjsw/bcr170" TargetMode="External"/><Relationship Id="rId2" Type="http://schemas.openxmlformats.org/officeDocument/2006/relationships/customXml" Target="../customXml/item2.xml"/><Relationship Id="rId16" Type="http://schemas.openxmlformats.org/officeDocument/2006/relationships/hyperlink" Target="https://www.socialworkengland.org.uk/cpd/cpd-guida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2156857x.2018.1475299" TargetMode="External"/><Relationship Id="rId5" Type="http://schemas.openxmlformats.org/officeDocument/2006/relationships/styles" Target="styles.xml"/><Relationship Id="rId15" Type="http://schemas.openxmlformats.org/officeDocument/2006/relationships/hyperlink" Target="https://www.socialworkengland.org.uk/standards/professional-standard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org.uk/assessment-and-eligibility/key-principl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lil\AppData\Roaming\Microsoft\Templates\Modern%20sections%20professional%20resume.dotx" TargetMode="External"/></Relationships>
</file>

<file path=word/theme/theme1.xml><?xml version="1.0" encoding="utf-8"?>
<a:theme xmlns:a="http://schemas.openxmlformats.org/drawingml/2006/main" name="Office Theme">
  <a:themeElements>
    <a:clrScheme name="Custom 195">
      <a:dk1>
        <a:sysClr val="windowText" lastClr="000000"/>
      </a:dk1>
      <a:lt1>
        <a:sysClr val="window" lastClr="FFFFFF"/>
      </a:lt1>
      <a:dk2>
        <a:srgbClr val="775F55"/>
      </a:dk2>
      <a:lt2>
        <a:srgbClr val="EBDDC3"/>
      </a:lt2>
      <a:accent1>
        <a:srgbClr val="94B6D2"/>
      </a:accent1>
      <a:accent2>
        <a:srgbClr val="DD8047"/>
      </a:accent2>
      <a:accent3>
        <a:srgbClr val="A5AB81"/>
      </a:accent3>
      <a:accent4>
        <a:srgbClr val="5171A5"/>
      </a:accent4>
      <a:accent5>
        <a:srgbClr val="7BA79D"/>
      </a:accent5>
      <a:accent6>
        <a:srgbClr val="968C8C"/>
      </a:accent6>
      <a:hlink>
        <a:srgbClr val="F7B615"/>
      </a:hlink>
      <a:folHlink>
        <a:srgbClr val="704404"/>
      </a:folHlink>
    </a:clrScheme>
    <a:fontScheme name="Custom 229">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3abb16d-ba2e-47d2-a8d6-5e22b7954b4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8BA3383DA42374FB52D1577EAB900D9" ma:contentTypeVersion="10" ma:contentTypeDescription="Create a new document." ma:contentTypeScope="" ma:versionID="9d09bd5891a04f516fc33ecd8db15fb8">
  <xsd:schema xmlns:xsd="http://www.w3.org/2001/XMLSchema" xmlns:xs="http://www.w3.org/2001/XMLSchema" xmlns:p="http://schemas.microsoft.com/office/2006/metadata/properties" xmlns:ns3="23abb16d-ba2e-47d2-a8d6-5e22b7954b47" targetNamespace="http://schemas.microsoft.com/office/2006/metadata/properties" ma:root="true" ma:fieldsID="83b4130ee518740ca3e5d99c7002ed5d" ns3:_="">
    <xsd:import namespace="23abb16d-ba2e-47d2-a8d6-5e22b7954b4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abb16d-ba2e-47d2-a8d6-5e22b7954b4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6D936A-C199-47FC-BC17-8CD8E3720D29}">
  <ds:schemaRefs>
    <ds:schemaRef ds:uri="http://schemas.microsoft.com/sharepoint/v3/contenttype/forms"/>
  </ds:schemaRefs>
</ds:datastoreItem>
</file>

<file path=customXml/itemProps2.xml><?xml version="1.0" encoding="utf-8"?>
<ds:datastoreItem xmlns:ds="http://schemas.openxmlformats.org/officeDocument/2006/customXml" ds:itemID="{28C64B2F-FC6C-4E0B-B4BD-09D1941DCF5A}">
  <ds:schemaRefs>
    <ds:schemaRef ds:uri="http://schemas.microsoft.com/office/2006/metadata/properties"/>
    <ds:schemaRef ds:uri="http://www.w3.org/2000/xmlns/"/>
    <ds:schemaRef ds:uri="23abb16d-ba2e-47d2-a8d6-5e22b7954b47"/>
    <ds:schemaRef ds:uri="http://www.w3.org/2001/XMLSchema-instance"/>
  </ds:schemaRefs>
</ds:datastoreItem>
</file>

<file path=customXml/itemProps3.xml><?xml version="1.0" encoding="utf-8"?>
<ds:datastoreItem xmlns:ds="http://schemas.openxmlformats.org/officeDocument/2006/customXml" ds:itemID="{33D62E4D-7B89-468D-B46F-7CE836659521}">
  <ds:schemaRefs>
    <ds:schemaRef ds:uri="http://schemas.microsoft.com/office/2006/metadata/contentType"/>
    <ds:schemaRef ds:uri="http://schemas.microsoft.com/office/2006/metadata/properties/metaAttributes"/>
    <ds:schemaRef ds:uri="http://www.w3.org/2000/xmlns/"/>
    <ds:schemaRef ds:uri="http://www.w3.org/2001/XMLSchema"/>
    <ds:schemaRef ds:uri="23abb16d-ba2e-47d2-a8d6-5e22b7954b47"/>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Modern%20sections%20professional%20resume.dotx</Template>
  <TotalTime>1</TotalTime>
  <Pages>1</Pages>
  <Words>2908</Words>
  <Characters>16581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Leigh Geli</cp:lastModifiedBy>
  <cp:revision>2</cp:revision>
  <dcterms:created xsi:type="dcterms:W3CDTF">2026-08-20T22:48:00Z</dcterms:created>
  <dcterms:modified xsi:type="dcterms:W3CDTF">2026-08-20T22:48:00Z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0x010100B8BA3383DA42374FB52D1577EAB900D9</vt:lpwstr>
  </property>
</Properties>
</file>