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0A9756" w14:textId="7FAE4D5F" w:rsidR="00943FDB" w:rsidRDefault="00943FDB" w:rsidP="00943FDB">
      <w:pPr>
        <w:rPr>
          <w:b/>
          <w:sz w:val="28"/>
          <w:szCs w:val="28"/>
        </w:rPr>
      </w:pPr>
      <w:r>
        <w:rPr>
          <w:noProof/>
          <w:lang w:eastAsia="en-GB"/>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shd w:val="clear" w:color="auto" w:fill="auto"/>
          </w:tcPr>
          <w:p w14:paraId="04438268" w14:textId="24EF46D7" w:rsidR="00943FDB" w:rsidRPr="00FC159B" w:rsidRDefault="00943FDB" w:rsidP="00415891">
            <w:pPr>
              <w:ind w:right="-957"/>
              <w:rPr>
                <w:rFonts w:ascii="Times New Roman" w:hAnsi="Times New Roman" w:cs="Times New Roman"/>
                <w:sz w:val="48"/>
              </w:rPr>
            </w:pPr>
            <w:r>
              <w:rPr>
                <w:rFonts w:ascii="Times New Roman" w:hAnsi="Times New Roman" w:cs="Times New Roman"/>
                <w:b/>
                <w:sz w:val="48"/>
              </w:rPr>
              <w:t xml:space="preserve">Learner’s name: </w:t>
            </w:r>
            <w:r w:rsidR="00FC159B">
              <w:rPr>
                <w:rFonts w:ascii="Times New Roman" w:hAnsi="Times New Roman" w:cs="Times New Roman"/>
                <w:sz w:val="48"/>
              </w:rPr>
              <w:t>Gethin Davies</w:t>
            </w:r>
          </w:p>
          <w:p w14:paraId="2CEE7446" w14:textId="77777777" w:rsidR="00943FDB" w:rsidRDefault="00943FDB" w:rsidP="00415891">
            <w:pPr>
              <w:ind w:right="-957"/>
              <w:rPr>
                <w:rFonts w:ascii="Times New Roman" w:hAnsi="Times New Roman" w:cs="Times New Roman"/>
                <w:b/>
                <w:sz w:val="48"/>
              </w:rPr>
            </w:pPr>
          </w:p>
          <w:p w14:paraId="52EF6683" w14:textId="3CAFC0CD" w:rsidR="00943FDB" w:rsidRPr="00FC159B" w:rsidRDefault="00943FDB" w:rsidP="00415891">
            <w:pPr>
              <w:ind w:right="-957"/>
              <w:rPr>
                <w:rFonts w:ascii="Times New Roman" w:hAnsi="Times New Roman" w:cs="Times New Roman"/>
                <w:sz w:val="48"/>
              </w:rPr>
            </w:pPr>
            <w:r>
              <w:rPr>
                <w:rFonts w:ascii="Times New Roman" w:hAnsi="Times New Roman" w:cs="Times New Roman"/>
                <w:b/>
                <w:sz w:val="48"/>
              </w:rPr>
              <w:t>Email address:</w:t>
            </w:r>
            <w:r w:rsidR="00FC159B">
              <w:rPr>
                <w:rFonts w:ascii="Times New Roman" w:hAnsi="Times New Roman" w:cs="Times New Roman"/>
                <w:b/>
                <w:sz w:val="48"/>
              </w:rPr>
              <w:t xml:space="preserve"> </w:t>
            </w:r>
            <w:r w:rsidR="00FC159B">
              <w:rPr>
                <w:rFonts w:ascii="Times New Roman" w:hAnsi="Times New Roman" w:cs="Times New Roman"/>
                <w:sz w:val="48"/>
              </w:rPr>
              <w:t>Gethin.davies@conwy.gov.uk</w:t>
            </w:r>
          </w:p>
          <w:p w14:paraId="453C9B90" w14:textId="77777777" w:rsidR="00943FDB" w:rsidRDefault="00943FDB" w:rsidP="00415891">
            <w:pPr>
              <w:ind w:right="-957"/>
              <w:rPr>
                <w:rFonts w:ascii="Times New Roman" w:hAnsi="Times New Roman" w:cs="Times New Roman"/>
                <w:b/>
                <w:sz w:val="48"/>
              </w:rPr>
            </w:pPr>
          </w:p>
          <w:p w14:paraId="4128B356" w14:textId="7851BAA7" w:rsidR="00943FDB"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p>
          <w:p w14:paraId="7272A142" w14:textId="50F3E2E4" w:rsidR="00FC159B" w:rsidRPr="005D3F07" w:rsidRDefault="00FC159B" w:rsidP="00415891">
            <w:pPr>
              <w:ind w:right="-957"/>
              <w:rPr>
                <w:rFonts w:ascii="Times New Roman" w:hAnsi="Times New Roman" w:cs="Times New Roman"/>
                <w:b/>
                <w:sz w:val="48"/>
              </w:rPr>
            </w:pPr>
            <w:r w:rsidRPr="00BC408B">
              <w:rPr>
                <w:sz w:val="32"/>
                <w:szCs w:val="32"/>
              </w:rPr>
              <w:t>2319563</w:t>
            </w:r>
          </w:p>
          <w:p w14:paraId="5174C3C8" w14:textId="77777777" w:rsidR="00943FDB" w:rsidRPr="005D3F07" w:rsidRDefault="00943FDB" w:rsidP="00415891">
            <w:pPr>
              <w:ind w:right="-957"/>
              <w:rPr>
                <w:rFonts w:ascii="Times New Roman" w:hAnsi="Times New Roman" w:cs="Times New Roman"/>
                <w:b/>
                <w:sz w:val="48"/>
              </w:rPr>
            </w:pP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w:t>
      </w:r>
      <w:proofErr w:type="gramStart"/>
      <w:r>
        <w:rPr>
          <w:i/>
          <w:iCs/>
        </w:rPr>
        <w:t>a</w:t>
      </w:r>
      <w:r w:rsidR="004F0E93" w:rsidRPr="00F15354">
        <w:rPr>
          <w:i/>
          <w:iCs/>
        </w:rPr>
        <w:t xml:space="preserve"> </w:t>
      </w:r>
      <w:r w:rsidR="004F0E93">
        <w:rPr>
          <w:i/>
          <w:iCs/>
        </w:rPr>
        <w:t>asks</w:t>
      </w:r>
      <w:proofErr w:type="gramEnd"/>
      <w:r w:rsidR="004F0E93">
        <w:rPr>
          <w:i/>
          <w:iCs/>
        </w:rPr>
        <w:t xml:space="preserve">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should be completed by taking into account</w:t>
      </w:r>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shd w:val="clear" w:color="auto" w:fill="auto"/>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w:t>
            </w:r>
            <w:proofErr w:type="spellStart"/>
            <w:r w:rsidRPr="007D0F11">
              <w:t>carers</w:t>
            </w:r>
            <w:proofErr w:type="spellEnd"/>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make reference to how the supervision, training, learning and research has and will inform your practice. </w:t>
            </w:r>
          </w:p>
          <w:p w14:paraId="63509CAC" w14:textId="77777777" w:rsidR="004F0E93" w:rsidRPr="00FF07C3" w:rsidRDefault="004F0E93" w:rsidP="002D6B34">
            <w:pPr>
              <w:jc w:val="both"/>
            </w:pPr>
            <w:bookmarkStart w:id="0" w:name="_GoBack"/>
            <w:bookmarkEnd w:id="0"/>
          </w:p>
          <w:p w14:paraId="269756AA" w14:textId="77777777" w:rsidR="004F0E93" w:rsidRDefault="004F0E93" w:rsidP="002D6B34">
            <w:pPr>
              <w:jc w:val="both"/>
            </w:pPr>
          </w:p>
          <w:p w14:paraId="16E48BFB" w14:textId="33055121" w:rsidR="004F0E93" w:rsidRPr="006F5D2B" w:rsidRDefault="004F0E93" w:rsidP="002D6B34">
            <w:pPr>
              <w:jc w:val="both"/>
              <w:rPr>
                <w:b/>
                <w:i/>
                <w:iCs/>
              </w:rPr>
            </w:pPr>
            <w:r w:rsidRPr="006F5D2B">
              <w:rPr>
                <w:b/>
                <w:i/>
                <w:iCs/>
              </w:rPr>
              <w:t>750 words (+/- 10%:  include your actual word count at the end of each section).</w:t>
            </w:r>
          </w:p>
          <w:p w14:paraId="6E063F0B" w14:textId="00AD83F5" w:rsidR="00266C38" w:rsidRDefault="00266C38" w:rsidP="002D6B34">
            <w:pPr>
              <w:jc w:val="both"/>
              <w:rPr>
                <w:i/>
                <w:iCs/>
              </w:rPr>
            </w:pPr>
          </w:p>
          <w:p w14:paraId="4F856C6F" w14:textId="79F71DF4" w:rsidR="004F0E93" w:rsidRDefault="00266C38" w:rsidP="00266C38">
            <w:pPr>
              <w:jc w:val="both"/>
              <w:rPr>
                <w:iCs/>
              </w:rPr>
            </w:pPr>
            <w:r>
              <w:rPr>
                <w:iCs/>
              </w:rPr>
              <w:t>Upon completion of my degree, I identified learning needs to take forward into my post qualifying role. Together with my supervisor I utilised supervision to</w:t>
            </w:r>
            <w:r w:rsidR="00D2310B">
              <w:rPr>
                <w:iCs/>
              </w:rPr>
              <w:t xml:space="preserve"> reflect upon the previous twelve months and</w:t>
            </w:r>
            <w:r>
              <w:rPr>
                <w:iCs/>
              </w:rPr>
              <w:t xml:space="preserve"> develop an Individual learning plan which will aid me to critically reflect upon my professional </w:t>
            </w:r>
            <w:r w:rsidR="00B442EC">
              <w:rPr>
                <w:iCs/>
              </w:rPr>
              <w:t>development and identify my learning needs going forward</w:t>
            </w:r>
            <w:r>
              <w:rPr>
                <w:iCs/>
              </w:rPr>
              <w:t xml:space="preserve">. </w:t>
            </w:r>
          </w:p>
          <w:p w14:paraId="51082184" w14:textId="77777777" w:rsidR="00400D5B" w:rsidRDefault="00400D5B" w:rsidP="00266C38">
            <w:pPr>
              <w:jc w:val="both"/>
              <w:rPr>
                <w:iCs/>
              </w:rPr>
            </w:pPr>
          </w:p>
          <w:p w14:paraId="3F24B9CB" w14:textId="76989FEE" w:rsidR="000F4E96" w:rsidRDefault="000F4E96" w:rsidP="00266C38">
            <w:pPr>
              <w:jc w:val="both"/>
              <w:rPr>
                <w:iCs/>
              </w:rPr>
            </w:pPr>
            <w:r>
              <w:rPr>
                <w:iCs/>
              </w:rPr>
              <w:t>Maclean’s (2016) ‘Big Six’ reflective model incorporates themes that enable me to critically reflect upon practice, encompassing</w:t>
            </w:r>
            <w:r w:rsidR="00B1703E">
              <w:rPr>
                <w:iCs/>
              </w:rPr>
              <w:t>;</w:t>
            </w:r>
            <w:r>
              <w:rPr>
                <w:iCs/>
              </w:rPr>
              <w:t xml:space="preserve"> </w:t>
            </w:r>
            <w:r w:rsidR="00051970">
              <w:rPr>
                <w:iCs/>
              </w:rPr>
              <w:t>emotions</w:t>
            </w:r>
            <w:r w:rsidR="00051970">
              <w:rPr>
                <w:iCs/>
              </w:rPr>
              <w:t xml:space="preserve">, </w:t>
            </w:r>
            <w:r>
              <w:rPr>
                <w:iCs/>
              </w:rPr>
              <w:t xml:space="preserve">values, </w:t>
            </w:r>
            <w:r w:rsidR="00051970">
              <w:rPr>
                <w:iCs/>
              </w:rPr>
              <w:t>power</w:t>
            </w:r>
            <w:r w:rsidR="00051970">
              <w:rPr>
                <w:iCs/>
              </w:rPr>
              <w:t xml:space="preserve">, </w:t>
            </w:r>
            <w:r>
              <w:rPr>
                <w:iCs/>
              </w:rPr>
              <w:t>knowledge, self-awareness and uncertainty</w:t>
            </w:r>
            <w:r w:rsidR="00B1703E">
              <w:rPr>
                <w:iCs/>
              </w:rPr>
              <w:t xml:space="preserve">. All core themes in Social Work which enable </w:t>
            </w:r>
            <w:r w:rsidR="00554644">
              <w:rPr>
                <w:iCs/>
              </w:rPr>
              <w:t>me to reflect for action (Killian</w:t>
            </w:r>
            <w:r w:rsidR="00B1703E">
              <w:rPr>
                <w:iCs/>
              </w:rPr>
              <w:t xml:space="preserve"> and </w:t>
            </w:r>
            <w:proofErr w:type="spellStart"/>
            <w:r w:rsidR="00B1703E">
              <w:rPr>
                <w:iCs/>
              </w:rPr>
              <w:t>Todnem</w:t>
            </w:r>
            <w:proofErr w:type="spellEnd"/>
            <w:r w:rsidR="00B1703E">
              <w:rPr>
                <w:iCs/>
              </w:rPr>
              <w:t>, 1991).</w:t>
            </w:r>
          </w:p>
          <w:p w14:paraId="0F092822" w14:textId="6D556030" w:rsidR="00400D5B" w:rsidRDefault="00400D5B" w:rsidP="00266C38">
            <w:pPr>
              <w:jc w:val="both"/>
              <w:rPr>
                <w:iCs/>
              </w:rPr>
            </w:pPr>
          </w:p>
          <w:p w14:paraId="6F45225C" w14:textId="4A3B8389" w:rsidR="00400D5B" w:rsidRDefault="00400D5B" w:rsidP="00400D5B">
            <w:pPr>
              <w:jc w:val="both"/>
              <w:rPr>
                <w:iCs/>
              </w:rPr>
            </w:pPr>
            <w:r>
              <w:rPr>
                <w:iCs/>
              </w:rPr>
              <w:lastRenderedPageBreak/>
              <w:t xml:space="preserve">Over the first year I have identified a self-awareness about my inexperience created almost Imposter syndrome, a feeling that my judgement isn’t good enough and a more experienced Social Worker would produce better outcomes for the individual (Lord, 2024). </w:t>
            </w:r>
          </w:p>
          <w:p w14:paraId="59CE9381" w14:textId="7474954D" w:rsidR="00266C38" w:rsidRDefault="00266C38" w:rsidP="00266C38">
            <w:pPr>
              <w:jc w:val="both"/>
              <w:rPr>
                <w:iCs/>
              </w:rPr>
            </w:pPr>
          </w:p>
          <w:p w14:paraId="14512523" w14:textId="062795F0" w:rsidR="00641095" w:rsidRDefault="00C03F02" w:rsidP="00641095">
            <w:pPr>
              <w:jc w:val="both"/>
              <w:rPr>
                <w:iCs/>
              </w:rPr>
            </w:pPr>
            <w:r>
              <w:rPr>
                <w:iCs/>
              </w:rPr>
              <w:t>An area identified where I lacked confidence w</w:t>
            </w:r>
            <w:r w:rsidR="00B46D4F">
              <w:rPr>
                <w:iCs/>
              </w:rPr>
              <w:t>ere</w:t>
            </w:r>
            <w:r>
              <w:rPr>
                <w:iCs/>
              </w:rPr>
              <w:t xml:space="preserve"> cases of </w:t>
            </w:r>
            <w:r>
              <w:t xml:space="preserve">Safeguarding. </w:t>
            </w:r>
            <w:r w:rsidR="00B46D4F">
              <w:t xml:space="preserve">Changes in societal views and norms often mean that opinions can differ over whether someone thinks a case is safeguarding or not. At times I felt my knowledge was lacking which impacted on my confidence to challenge other professionals when working collaboratively. This lack of confidence rendered me powerless to challenge decisions. Reflecting in supervision I identified that developing knowledge and experience will have a positive impact on my ability to challenge power dynamics thus ensuring that my assessments and decision are person focused and I am advocating the voice of the individual. </w:t>
            </w:r>
          </w:p>
          <w:p w14:paraId="18702BB9" w14:textId="77777777" w:rsidR="00763AFE" w:rsidRDefault="00763AFE" w:rsidP="00641095">
            <w:pPr>
              <w:jc w:val="both"/>
              <w:rPr>
                <w:iCs/>
              </w:rPr>
            </w:pPr>
          </w:p>
          <w:p w14:paraId="27A9D0FB" w14:textId="2A2C6CA5" w:rsidR="00854170" w:rsidRDefault="00950C12" w:rsidP="00266C38">
            <w:pPr>
              <w:jc w:val="both"/>
              <w:rPr>
                <w:iCs/>
              </w:rPr>
            </w:pPr>
            <w:r>
              <w:rPr>
                <w:iCs/>
              </w:rPr>
              <w:t xml:space="preserve">Collaborative working with both families, carers and professionals was a learning need identified in supervision </w:t>
            </w:r>
            <w:r w:rsidR="0090187F">
              <w:rPr>
                <w:iCs/>
              </w:rPr>
              <w:t>to focus on over the next 12 months</w:t>
            </w:r>
            <w:r>
              <w:rPr>
                <w:iCs/>
              </w:rPr>
              <w:t>.</w:t>
            </w:r>
            <w:r w:rsidR="00124822">
              <w:rPr>
                <w:iCs/>
              </w:rPr>
              <w:t xml:space="preserve"> H</w:t>
            </w:r>
            <w:r w:rsidR="00267F95">
              <w:rPr>
                <w:iCs/>
              </w:rPr>
              <w:t xml:space="preserve">aving difficult conversations with families where there are conflicts and tensions. These conversations </w:t>
            </w:r>
            <w:r w:rsidR="00195252">
              <w:rPr>
                <w:iCs/>
              </w:rPr>
              <w:t xml:space="preserve">are often </w:t>
            </w:r>
            <w:r w:rsidR="00267F95">
              <w:rPr>
                <w:iCs/>
              </w:rPr>
              <w:t xml:space="preserve">very emotional </w:t>
            </w:r>
            <w:r w:rsidR="00195252">
              <w:rPr>
                <w:iCs/>
              </w:rPr>
              <w:t xml:space="preserve">but are essential when working collaboratively with carers and those in need of care and support. </w:t>
            </w:r>
            <w:r w:rsidR="00124822">
              <w:rPr>
                <w:iCs/>
              </w:rPr>
              <w:t xml:space="preserve">I have identified training that focuses on communication skills and developing relationships which aim to improve collaborative working. </w:t>
            </w:r>
            <w:r w:rsidR="00FC4E42">
              <w:rPr>
                <w:iCs/>
              </w:rPr>
              <w:t>Communication is a skill uses to build relationships and develop effective collaborative working between professionals, it is a key skill when working in complex situation with conflicting tensions (</w:t>
            </w:r>
            <w:proofErr w:type="spellStart"/>
            <w:r w:rsidR="00195252">
              <w:rPr>
                <w:iCs/>
              </w:rPr>
              <w:t>Seden</w:t>
            </w:r>
            <w:proofErr w:type="spellEnd"/>
            <w:r w:rsidR="00FC4E42">
              <w:rPr>
                <w:iCs/>
              </w:rPr>
              <w:t>, 2005).</w:t>
            </w:r>
            <w:r w:rsidR="00854170">
              <w:rPr>
                <w:iCs/>
              </w:rPr>
              <w:t xml:space="preserve"> </w:t>
            </w:r>
            <w:r w:rsidR="00400D5B">
              <w:rPr>
                <w:iCs/>
              </w:rPr>
              <w:t xml:space="preserve">Difficult conversations have also occurred when working collaboratively with professionals where possibly due to the organisations policies and procedures are in conflict with my assessment. I </w:t>
            </w:r>
            <w:r w:rsidR="0090187F">
              <w:rPr>
                <w:iCs/>
              </w:rPr>
              <w:t>will use</w:t>
            </w:r>
            <w:r w:rsidR="00400D5B">
              <w:rPr>
                <w:iCs/>
              </w:rPr>
              <w:t xml:space="preserve"> s</w:t>
            </w:r>
            <w:r w:rsidR="00854170">
              <w:rPr>
                <w:iCs/>
              </w:rPr>
              <w:t xml:space="preserve">upervision </w:t>
            </w:r>
            <w:r w:rsidR="00400D5B">
              <w:rPr>
                <w:iCs/>
              </w:rPr>
              <w:t>as a tool to allow</w:t>
            </w:r>
            <w:r w:rsidR="00854170">
              <w:rPr>
                <w:iCs/>
              </w:rPr>
              <w:t xml:space="preserve"> me to reflect </w:t>
            </w:r>
            <w:r w:rsidR="00554644">
              <w:rPr>
                <w:iCs/>
              </w:rPr>
              <w:t>on these tensions</w:t>
            </w:r>
            <w:r w:rsidR="00854170">
              <w:rPr>
                <w:iCs/>
              </w:rPr>
              <w:t xml:space="preserve">, which demonstrate rational for decisions creating transparency to individuals we support and their carers when having difficult conversations. </w:t>
            </w:r>
            <w:r w:rsidR="00CB0577">
              <w:rPr>
                <w:iCs/>
              </w:rPr>
              <w:t>With services falling victim to austerity cuts, difficult conversat</w:t>
            </w:r>
            <w:r w:rsidR="00124822">
              <w:rPr>
                <w:iCs/>
              </w:rPr>
              <w:t>ions will become more frequent.</w:t>
            </w:r>
          </w:p>
          <w:p w14:paraId="2B3520A6" w14:textId="77777777" w:rsidR="00763AFE" w:rsidRDefault="00763AFE" w:rsidP="00266C38">
            <w:pPr>
              <w:jc w:val="both"/>
              <w:rPr>
                <w:iCs/>
              </w:rPr>
            </w:pPr>
          </w:p>
          <w:p w14:paraId="38D899B8" w14:textId="03663533" w:rsidR="00DA27A6" w:rsidRDefault="00854170" w:rsidP="00DA27A6">
            <w:pPr>
              <w:jc w:val="both"/>
              <w:rPr>
                <w:iCs/>
              </w:rPr>
            </w:pPr>
            <w:r>
              <w:rPr>
                <w:iCs/>
              </w:rPr>
              <w:t xml:space="preserve">On reflection, Power is a theme </w:t>
            </w:r>
            <w:r w:rsidR="00C618A5">
              <w:rPr>
                <w:iCs/>
              </w:rPr>
              <w:t xml:space="preserve">which has played a significant part of my practice. Family often look upon the medical professional opinion as the overriding decision, particularly when capacity is contested. Assessing a Deaf individual for care </w:t>
            </w:r>
            <w:r w:rsidR="0090187F">
              <w:rPr>
                <w:iCs/>
              </w:rPr>
              <w:t>and support, the medical profession dont</w:t>
            </w:r>
            <w:r w:rsidR="00C618A5">
              <w:rPr>
                <w:iCs/>
              </w:rPr>
              <w:t xml:space="preserve"> understand the complexities of the Deaf community and made decisions based on a hearing person’s experience. </w:t>
            </w:r>
            <w:r w:rsidR="0090187F">
              <w:rPr>
                <w:iCs/>
              </w:rPr>
              <w:t xml:space="preserve">Over the next 12 months I plan to become more assertive and confident enough to challenge professional perspectives, such as the medical model by </w:t>
            </w:r>
            <w:r w:rsidR="00124822">
              <w:rPr>
                <w:iCs/>
              </w:rPr>
              <w:t xml:space="preserve">drawing </w:t>
            </w:r>
            <w:r w:rsidR="00C618A5">
              <w:rPr>
                <w:iCs/>
              </w:rPr>
              <w:t>upon Social Work values</w:t>
            </w:r>
            <w:r w:rsidR="002B264B">
              <w:rPr>
                <w:iCs/>
              </w:rPr>
              <w:t xml:space="preserve"> add ethics</w:t>
            </w:r>
            <w:r w:rsidR="00C618A5">
              <w:rPr>
                <w:iCs/>
              </w:rPr>
              <w:t xml:space="preserve"> by being person centred and ensuring the individual had a voice using my power to do so.</w:t>
            </w:r>
            <w:r w:rsidR="002B264B">
              <w:rPr>
                <w:iCs/>
              </w:rPr>
              <w:t xml:space="preserve"> It is important to not only rely on Values and the Code of Ethics but incorporate critical thinking to inform professional judgement</w:t>
            </w:r>
            <w:r w:rsidR="0090187F">
              <w:rPr>
                <w:iCs/>
              </w:rPr>
              <w:t xml:space="preserve"> and be analytical in my assessments</w:t>
            </w:r>
            <w:r w:rsidR="002B264B">
              <w:rPr>
                <w:iCs/>
              </w:rPr>
              <w:t xml:space="preserve"> (</w:t>
            </w:r>
            <w:proofErr w:type="spellStart"/>
            <w:r w:rsidR="002B264B">
              <w:rPr>
                <w:iCs/>
              </w:rPr>
              <w:t>Birkenmaier</w:t>
            </w:r>
            <w:proofErr w:type="spellEnd"/>
            <w:r w:rsidR="002B264B">
              <w:rPr>
                <w:iCs/>
              </w:rPr>
              <w:t>, Berg-</w:t>
            </w:r>
            <w:proofErr w:type="spellStart"/>
            <w:r w:rsidR="002B264B">
              <w:rPr>
                <w:iCs/>
              </w:rPr>
              <w:t>Weger</w:t>
            </w:r>
            <w:proofErr w:type="spellEnd"/>
            <w:r w:rsidR="002B264B">
              <w:rPr>
                <w:iCs/>
              </w:rPr>
              <w:t xml:space="preserve"> &amp; </w:t>
            </w:r>
            <w:proofErr w:type="spellStart"/>
            <w:r w:rsidR="002B264B">
              <w:rPr>
                <w:iCs/>
              </w:rPr>
              <w:t>Dewess</w:t>
            </w:r>
            <w:proofErr w:type="spellEnd"/>
            <w:r w:rsidR="002B264B">
              <w:rPr>
                <w:iCs/>
              </w:rPr>
              <w:t xml:space="preserve">, 2014). </w:t>
            </w:r>
            <w:r w:rsidR="00DA27A6">
              <w:rPr>
                <w:iCs/>
              </w:rPr>
              <w:t>Reflecting, it’s the knowledge you have and how to adapt what is available to meet that need, thinking outside the box to develop positive person centred assessments</w:t>
            </w:r>
            <w:r w:rsidR="00554644">
              <w:rPr>
                <w:iCs/>
              </w:rPr>
              <w:t xml:space="preserve"> and evidence based</w:t>
            </w:r>
            <w:r w:rsidR="00DA27A6">
              <w:rPr>
                <w:iCs/>
              </w:rPr>
              <w:t xml:space="preserve"> (Buchanan, 2013).</w:t>
            </w:r>
            <w:r w:rsidR="00970D87">
              <w:rPr>
                <w:iCs/>
              </w:rPr>
              <w:t xml:space="preserve"> I see Supervision as the tool to discuss these ‘outside of box’ thinking with o</w:t>
            </w:r>
            <w:r w:rsidR="00554644">
              <w:rPr>
                <w:iCs/>
              </w:rPr>
              <w:t>pportunity to theoretically imp</w:t>
            </w:r>
            <w:r w:rsidR="00970D87">
              <w:rPr>
                <w:iCs/>
              </w:rPr>
              <w:t xml:space="preserve">lement before applying to practice. </w:t>
            </w:r>
          </w:p>
          <w:p w14:paraId="65BA5841" w14:textId="77777777" w:rsidR="00DA27A6" w:rsidRDefault="00DA27A6" w:rsidP="00266C38">
            <w:pPr>
              <w:jc w:val="both"/>
              <w:rPr>
                <w:iCs/>
              </w:rPr>
            </w:pPr>
          </w:p>
          <w:p w14:paraId="7FC83835" w14:textId="77777777" w:rsidR="0090187F" w:rsidRDefault="00DA27A6" w:rsidP="0090187F">
            <w:pPr>
              <w:jc w:val="both"/>
              <w:rPr>
                <w:iCs/>
              </w:rPr>
            </w:pPr>
            <w:r>
              <w:rPr>
                <w:iCs/>
              </w:rPr>
              <w:t>Discussing future development needs with my supervisor, we identified complex cases involving safeguarding or ‘Best Interest’ cases where professional judgement is critical as an area to develop to grow.</w:t>
            </w:r>
            <w:r>
              <w:t xml:space="preserve"> Safeguarding is a very complex area with the aim of creating safe uncertainty, and developing knowledge and confidence will support my professional judgement in making decisions. Studies found that inexperienced </w:t>
            </w:r>
            <w:r>
              <w:rPr>
                <w:iCs/>
              </w:rPr>
              <w:t xml:space="preserve">Practitioners come to decisions following legislation however those practitioners with experience not only use legislation to base decisions but also use analytic judgement which aids our understanding (Taylor &amp; Whittaker, 2020). Training and research will provide opportunity to ensure I am up to date on relevant legislation such as Mental Capacity Act 2005. </w:t>
            </w:r>
            <w:proofErr w:type="spellStart"/>
            <w:r w:rsidR="00D404CF">
              <w:rPr>
                <w:iCs/>
              </w:rPr>
              <w:t>Rawles</w:t>
            </w:r>
            <w:proofErr w:type="spellEnd"/>
            <w:r w:rsidR="00D404CF">
              <w:rPr>
                <w:iCs/>
              </w:rPr>
              <w:t xml:space="preserve"> (2021) identifies </w:t>
            </w:r>
            <w:r w:rsidR="00D404CF">
              <w:rPr>
                <w:iCs/>
              </w:rPr>
              <w:lastRenderedPageBreak/>
              <w:t xml:space="preserve">development of professional judgement involves professional responsibility, the facilitation of the professional voice and that of the supervisor. </w:t>
            </w:r>
            <w:r>
              <w:rPr>
                <w:iCs/>
              </w:rPr>
              <w:t xml:space="preserve">Shadowing and co-working complex cases will provide the necessary experience to equip me to make professional judgements. </w:t>
            </w:r>
            <w:r w:rsidR="006A5E45">
              <w:rPr>
                <w:iCs/>
              </w:rPr>
              <w:t xml:space="preserve">I plan to continue to use supervision to practice reflections as it promotes personal learning and managing the tensions, conflicts and dilemmas in practice (Knott &amp; </w:t>
            </w:r>
            <w:proofErr w:type="spellStart"/>
            <w:r w:rsidR="006A5E45">
              <w:rPr>
                <w:iCs/>
              </w:rPr>
              <w:t>Scragg</w:t>
            </w:r>
            <w:proofErr w:type="spellEnd"/>
            <w:r w:rsidR="006A5E45">
              <w:rPr>
                <w:iCs/>
              </w:rPr>
              <w:t>, 2010)</w:t>
            </w:r>
            <w:r w:rsidR="0090187F">
              <w:rPr>
                <w:iCs/>
              </w:rPr>
              <w:t xml:space="preserve"> Weekly peer supervision along with more formal reflection with my supervisor will give me confidence in my abilities by having opportunities to learn from colleagues and create strategies to improve confidence.  </w:t>
            </w:r>
          </w:p>
          <w:p w14:paraId="3D4E27AE" w14:textId="67749D6C" w:rsidR="006A5E45" w:rsidRDefault="006A5E45" w:rsidP="00266C38">
            <w:pPr>
              <w:jc w:val="both"/>
              <w:rPr>
                <w:iCs/>
              </w:rPr>
            </w:pPr>
          </w:p>
          <w:p w14:paraId="17177806" w14:textId="77777777" w:rsidR="00266C38" w:rsidRDefault="00266C38" w:rsidP="002B264B">
            <w:pPr>
              <w:jc w:val="both"/>
              <w:rPr>
                <w:i/>
                <w:iCs/>
              </w:rPr>
            </w:pPr>
          </w:p>
          <w:p w14:paraId="743BA463" w14:textId="7B9BC50C" w:rsidR="00073028" w:rsidRPr="005602E3" w:rsidRDefault="004B2F1D" w:rsidP="002B264B">
            <w:pPr>
              <w:jc w:val="both"/>
              <w:rPr>
                <w:b/>
                <w:iCs/>
              </w:rPr>
            </w:pPr>
            <w:r w:rsidRPr="005602E3">
              <w:rPr>
                <w:b/>
                <w:iCs/>
              </w:rPr>
              <w:t>Words 8</w:t>
            </w:r>
            <w:r w:rsidR="0090187F" w:rsidRPr="005602E3">
              <w:rPr>
                <w:b/>
                <w:iCs/>
              </w:rPr>
              <w:t>18</w:t>
            </w:r>
          </w:p>
          <w:p w14:paraId="7E3E67F4" w14:textId="7BE09ABE" w:rsidR="00073028" w:rsidRPr="00073028" w:rsidRDefault="00073028" w:rsidP="002B264B">
            <w:pPr>
              <w:jc w:val="both"/>
              <w:rPr>
                <w:iCs/>
              </w:rPr>
            </w:pPr>
          </w:p>
        </w:tc>
      </w:tr>
    </w:tbl>
    <w:p w14:paraId="08E435C0" w14:textId="35EEC71D" w:rsidR="00DA1002" w:rsidRDefault="00DA1002" w:rsidP="00DA1002"/>
    <w:p w14:paraId="089B71A4" w14:textId="77777777" w:rsidR="00430A87" w:rsidRDefault="00430A87" w:rsidP="004F0E93">
      <w:pPr>
        <w:jc w:val="center"/>
        <w:rPr>
          <w:b/>
          <w:sz w:val="28"/>
          <w:szCs w:val="28"/>
        </w:rPr>
      </w:pPr>
    </w:p>
    <w:p w14:paraId="5EBD4E32" w14:textId="49A98D38" w:rsidR="004F0E93" w:rsidRDefault="004F0E93" w:rsidP="004F0E93">
      <w:pPr>
        <w:jc w:val="center"/>
        <w:rPr>
          <w:b/>
          <w:sz w:val="28"/>
          <w:szCs w:val="28"/>
        </w:rPr>
      </w:pPr>
      <w:r w:rsidRPr="00EE5BC3">
        <w:rPr>
          <w:b/>
          <w:sz w:val="28"/>
          <w:szCs w:val="28"/>
        </w:rPr>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w:t>
      </w:r>
      <w:proofErr w:type="gramStart"/>
      <w:r w:rsidR="00F14D32">
        <w:rPr>
          <w:bCs/>
        </w:rPr>
        <w:t xml:space="preserve">a </w:t>
      </w:r>
      <w:r w:rsidRPr="002D6B34">
        <w:rPr>
          <w:bCs/>
        </w:rPr>
        <w:t>and</w:t>
      </w:r>
      <w:proofErr w:type="gramEnd"/>
      <w:r w:rsidRPr="002D6B34">
        <w:rPr>
          <w:bCs/>
        </w:rPr>
        <w:t xml:space="preserve">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shd w:val="clear" w:color="auto" w:fill="auto"/>
          </w:tcPr>
          <w:p w14:paraId="2D751810" w14:textId="77777777" w:rsidR="00DC3220" w:rsidRPr="00C86002" w:rsidRDefault="00DC3220" w:rsidP="002D6B34">
            <w:pPr>
              <w:jc w:val="both"/>
              <w:rPr>
                <w:b/>
                <w:bCs/>
              </w:rPr>
            </w:pPr>
            <w:r w:rsidRPr="00C86002">
              <w:rPr>
                <w:b/>
                <w:bCs/>
              </w:rPr>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w:t>
            </w:r>
            <w:proofErr w:type="gramStart"/>
            <w:r>
              <w:t>your</w:t>
            </w:r>
            <w:proofErr w:type="gramEnd"/>
            <w:r>
              <w:t xml:space="preserve"> learning outcomes has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7AEE39CB" w14:textId="1DF40332" w:rsidR="004F0E93" w:rsidRPr="00886C34" w:rsidRDefault="004F0E93" w:rsidP="002D6B34">
            <w:pPr>
              <w:jc w:val="both"/>
              <w:rPr>
                <w:b/>
              </w:rPr>
            </w:pPr>
            <w:r w:rsidRPr="00886C34">
              <w:rPr>
                <w:b/>
              </w:rPr>
              <w:t xml:space="preserve">650 words </w:t>
            </w:r>
            <w:r w:rsidR="00C0499C" w:rsidRPr="00886C34">
              <w:rPr>
                <w:b/>
              </w:rPr>
              <w:t>(+/- 10%: include your actual word count at the end of each section).</w:t>
            </w:r>
          </w:p>
          <w:p w14:paraId="352B5321" w14:textId="75C74E96" w:rsidR="00886C34" w:rsidRDefault="00886C34" w:rsidP="002D6B34">
            <w:pPr>
              <w:jc w:val="both"/>
            </w:pPr>
          </w:p>
          <w:p w14:paraId="29A6FF34" w14:textId="242632EA" w:rsidR="00CB5249" w:rsidRDefault="00CB5249" w:rsidP="00CB5249">
            <w:pPr>
              <w:jc w:val="both"/>
            </w:pPr>
            <w:r>
              <w:t xml:space="preserve">Reflecting on my personal development over the last year, I will be using </w:t>
            </w:r>
            <w:r w:rsidR="00554644">
              <w:t>Kolb’s</w:t>
            </w:r>
            <w:r>
              <w:t xml:space="preserve"> Experimental learning cycle (1984), this model allows me to reflect upon experiences and develop new ideas, then applying these ideas to different work experiences.</w:t>
            </w:r>
            <w:r w:rsidR="00081175">
              <w:t xml:space="preserve"> Over the last 12 months I have strived to meet the identified learning outcomes and have utilised supervision, </w:t>
            </w:r>
            <w:r w:rsidR="00AC2E4D">
              <w:t xml:space="preserve">reflection, </w:t>
            </w:r>
            <w:r w:rsidR="00081175">
              <w:t>feedback from service users and colleagues, to measure these outcomes and identify new learning needs for the years ahead.</w:t>
            </w:r>
          </w:p>
          <w:p w14:paraId="7A1EC06F" w14:textId="25FF5722" w:rsidR="00CB5249" w:rsidRDefault="00CB5249" w:rsidP="002D6B34">
            <w:pPr>
              <w:jc w:val="both"/>
            </w:pPr>
          </w:p>
          <w:p w14:paraId="2D3DD02D" w14:textId="01059999" w:rsidR="00CB5249" w:rsidRDefault="00842067" w:rsidP="002D6B34">
            <w:pPr>
              <w:jc w:val="both"/>
            </w:pPr>
            <w:r>
              <w:t xml:space="preserve">Knowledge and confidence to inform assessment has developed and grown, undertaking various different training opportunities have provided me with skills to enhance my ‘tool box’ to work more person centred.  Learning about services and opportunities in the </w:t>
            </w:r>
            <w:r>
              <w:lastRenderedPageBreak/>
              <w:t>community via research or peer supervision has enabled me to develop more ‘out the box’ solutions to individuals personal outcomes.</w:t>
            </w:r>
            <w:r w:rsidR="0010602E">
              <w:t xml:space="preserve"> Feedback from resources panel have helped me understand the financial pressures on the local authority and how this can impact upon an individual’s goals when assessing.  </w:t>
            </w:r>
            <w:r w:rsidR="00B668E9">
              <w:t>Reflecting in supervision with my manager has allowed me to explore more complex cases and I have benefited from shadowing to offer me a more experienced view point when analysing assessment.</w:t>
            </w:r>
            <w:r w:rsidR="00F64705">
              <w:t xml:space="preserve"> Research has been pivotal in developing my knowledge and discussing these findings in supervision with my manager whilst applying to case discussion.</w:t>
            </w:r>
          </w:p>
          <w:p w14:paraId="5BC87793" w14:textId="771E1483" w:rsidR="00842067" w:rsidRDefault="00842067" w:rsidP="002D6B34">
            <w:pPr>
              <w:jc w:val="both"/>
            </w:pPr>
          </w:p>
          <w:p w14:paraId="794307B4" w14:textId="4BC40368" w:rsidR="00F64705" w:rsidRDefault="00740503" w:rsidP="00F64705">
            <w:pPr>
              <w:jc w:val="both"/>
            </w:pPr>
            <w:r>
              <w:t>Cases allocated to me have been more complex in terms of needs, and collaborative working has been pivotal in meeting outcomes. I have gained further experience collaborating with other professionals and carers, whilst assessing hospital discharges and chairing Multi-Disciplinary meetings or applying for health funding. A combination of training</w:t>
            </w:r>
            <w:r w:rsidR="00C61BEF">
              <w:t>, developing my knowledge</w:t>
            </w:r>
            <w:r>
              <w:t xml:space="preserve"> and reflection during supervision has given me the confidence to have difficult conversations and challenge decisions on behalf of the individual</w:t>
            </w:r>
            <w:r w:rsidR="00C61BEF">
              <w:t xml:space="preserve"> (</w:t>
            </w:r>
            <w:proofErr w:type="spellStart"/>
            <w:r w:rsidR="00C61BEF">
              <w:rPr>
                <w:rFonts w:cstheme="minorHAnsi"/>
              </w:rPr>
              <w:t>Fearnley</w:t>
            </w:r>
            <w:proofErr w:type="spellEnd"/>
            <w:r w:rsidR="00C61BEF">
              <w:rPr>
                <w:rFonts w:cstheme="minorHAnsi"/>
              </w:rPr>
              <w:t xml:space="preserve">, </w:t>
            </w:r>
            <w:r w:rsidR="00C61BEF" w:rsidRPr="00C61BEF">
              <w:rPr>
                <w:rFonts w:cstheme="minorHAnsi"/>
              </w:rPr>
              <w:t>2022). </w:t>
            </w:r>
            <w:r>
              <w:t xml:space="preserve">. </w:t>
            </w:r>
            <w:r w:rsidR="00C204FC">
              <w:t>A combination of learning experiences and peer supervision has provided me with more knowledge about my role within collaborative working, or more so a Social Worker</w:t>
            </w:r>
            <w:r w:rsidR="00554644">
              <w:t>’</w:t>
            </w:r>
            <w:r w:rsidR="00C204FC">
              <w:t>s limits and powers within these situations and where, say Health, would intervene more.</w:t>
            </w:r>
            <w:r w:rsidR="00F64705">
              <w:t xml:space="preserve"> The experience of the service user may lead to tensions when working collaboratively, shadowing colleagues has provided me with opportunities to experience differing negotiating skills in order to </w:t>
            </w:r>
            <w:r w:rsidR="00554644">
              <w:t>r</w:t>
            </w:r>
            <w:r w:rsidR="00F64705">
              <w:t>each a common understanding thus improving the effectiveness of collaborative working (</w:t>
            </w:r>
            <w:proofErr w:type="spellStart"/>
            <w:r w:rsidR="00F64705">
              <w:t>Quinney</w:t>
            </w:r>
            <w:proofErr w:type="spellEnd"/>
            <w:r w:rsidR="00F64705">
              <w:t>, 2012).</w:t>
            </w:r>
          </w:p>
          <w:p w14:paraId="5805D0BC" w14:textId="0DB87A93" w:rsidR="00740503" w:rsidRDefault="00740503" w:rsidP="002D6B34">
            <w:pPr>
              <w:jc w:val="both"/>
            </w:pPr>
          </w:p>
          <w:p w14:paraId="4BEF2098" w14:textId="4747A41A" w:rsidR="00C204FC" w:rsidRDefault="00A738C9" w:rsidP="002D6B34">
            <w:pPr>
              <w:jc w:val="both"/>
            </w:pPr>
            <w:r>
              <w:t xml:space="preserve">Questioning decisions I’ve made through reflection with my manager or during supervision has supported the </w:t>
            </w:r>
            <w:r w:rsidR="00C204FC">
              <w:t>Develop</w:t>
            </w:r>
            <w:r>
              <w:t>ment of</w:t>
            </w:r>
            <w:r w:rsidR="00C204FC">
              <w:t xml:space="preserve"> my professional </w:t>
            </w:r>
            <w:r>
              <w:t xml:space="preserve">judgement. When I have revisited cases I have learnt that decisions are based on the information we have at the time, which I have struggled with when mental capacity decisions have been challenged by other professionals. </w:t>
            </w:r>
            <w:r w:rsidR="00FF0ECD">
              <w:t xml:space="preserve"> When challenged my confidence is impacted and the ‘Imposter Syndrome’ enters my thought pattern. However, shadowing</w:t>
            </w:r>
            <w:r w:rsidR="000A4052">
              <w:t xml:space="preserve"> colleagues</w:t>
            </w:r>
            <w:r w:rsidR="00FF0ECD">
              <w:t xml:space="preserve"> or them shadowing me have provided me with the confidence in my skills and abilities, and enabled me to articulate to other professionals the rationale to the decision. My confidence is also boosted by being able to demonstrate that I assessed in line with our Codes of</w:t>
            </w:r>
            <w:r w:rsidR="00554644">
              <w:t xml:space="preserve"> Professional</w:t>
            </w:r>
            <w:r w:rsidR="00FF0ECD">
              <w:t xml:space="preserve"> Practice (SCW, 2017) and my practice was value based.</w:t>
            </w:r>
            <w:r w:rsidR="006A6448">
              <w:t xml:space="preserve"> The task of providing unwanted news to individuals, particularly when a complaint can be the end result, h</w:t>
            </w:r>
            <w:r w:rsidR="004A1D55">
              <w:t xml:space="preserve">as impacted upon my confidence and me questioning my practice. During supervision I have reflected with my manager who has provided me with support and analysed how this process could be made different for the individual to </w:t>
            </w:r>
            <w:r w:rsidR="003018A1">
              <w:t>understand the decision easier. This complaint helped with my self-awareness of ‘power’ and the importance of voice, choice and control of the individual, especially within the confines of mental capacity</w:t>
            </w:r>
            <w:r w:rsidR="00B469C1">
              <w:t xml:space="preserve"> (Livingston, 2023)</w:t>
            </w:r>
            <w:r w:rsidR="003018A1">
              <w:t>.</w:t>
            </w:r>
          </w:p>
          <w:p w14:paraId="5E3CED1A" w14:textId="6260F6A1" w:rsidR="009C7FAF" w:rsidRDefault="009C7FAF" w:rsidP="002D6B34">
            <w:pPr>
              <w:jc w:val="both"/>
            </w:pPr>
          </w:p>
          <w:p w14:paraId="3CE265D1" w14:textId="63566EBB" w:rsidR="009C7FAF" w:rsidRDefault="009C7FAF" w:rsidP="002D6B34">
            <w:pPr>
              <w:jc w:val="both"/>
            </w:pPr>
            <w:r>
              <w:t xml:space="preserve">My goal over the last 12 months was to gain more experience undertaking mental capacity assessments, and this was achieved though shadowing an experienced colleague or a colleague overserving my practice and reflecting with me afterwards. This area of work has allowed me to consider future learning needs and feel Approved Mental Health Practitioner is an area I would like to explore. </w:t>
            </w:r>
            <w:r w:rsidR="00554644">
              <w:t>As a first step, I will shadow ‘Approved Mental Health Practitioners to gain an overview of their work and the skills needed to undertake this role.</w:t>
            </w:r>
          </w:p>
          <w:p w14:paraId="0FF2BA29" w14:textId="6DDC674C" w:rsidR="000E7152" w:rsidRDefault="000E7152" w:rsidP="002D6B34">
            <w:pPr>
              <w:jc w:val="both"/>
            </w:pPr>
          </w:p>
          <w:p w14:paraId="67B4660E" w14:textId="4A536DA8" w:rsidR="009C7FAF" w:rsidRPr="005602E3" w:rsidRDefault="005602E3" w:rsidP="002D6B34">
            <w:pPr>
              <w:jc w:val="both"/>
              <w:rPr>
                <w:b/>
              </w:rPr>
            </w:pPr>
            <w:r w:rsidRPr="005602E3">
              <w:rPr>
                <w:b/>
              </w:rPr>
              <w:lastRenderedPageBreak/>
              <w:t xml:space="preserve">Words - </w:t>
            </w:r>
            <w:r w:rsidR="00554644" w:rsidRPr="005602E3">
              <w:rPr>
                <w:b/>
              </w:rPr>
              <w:t>671</w:t>
            </w:r>
          </w:p>
          <w:p w14:paraId="52CD0E3E" w14:textId="77777777" w:rsidR="004F0E93" w:rsidRPr="008B28E7" w:rsidRDefault="004F0E93" w:rsidP="000A4052">
            <w:pPr>
              <w:jc w:val="both"/>
              <w:rPr>
                <w:i/>
              </w:rPr>
            </w:pPr>
          </w:p>
        </w:tc>
      </w:tr>
      <w:tr w:rsidR="00B930D3" w:rsidRPr="008B28E7" w14:paraId="2C6F0F4C" w14:textId="77777777" w:rsidTr="00C0499C">
        <w:trPr>
          <w:trHeight w:val="3731"/>
        </w:trPr>
        <w:tc>
          <w:tcPr>
            <w:tcW w:w="10188" w:type="dxa"/>
            <w:shd w:val="clear" w:color="auto" w:fill="auto"/>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 xml:space="preserve">Reflect on feedback that you have received from individuals in need of care and support and/or their </w:t>
            </w:r>
            <w:proofErr w:type="spellStart"/>
            <w:r w:rsidRPr="007C6082">
              <w:rPr>
                <w:rFonts w:cstheme="minorHAnsi"/>
                <w:color w:val="000000"/>
              </w:rPr>
              <w:t>carers</w:t>
            </w:r>
            <w:proofErr w:type="spellEnd"/>
            <w:r w:rsidRPr="007C6082">
              <w:rPr>
                <w:rFonts w:cstheme="minorHAnsi"/>
                <w:color w:val="000000"/>
              </w:rPr>
              <w:t xml:space="preserve">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Pr="00C0499C" w:rsidRDefault="00B930D3" w:rsidP="00C0499C">
            <w:pPr>
              <w:jc w:val="both"/>
            </w:pPr>
            <w:r w:rsidRPr="00C0499C">
              <w:t>100 word</w:t>
            </w:r>
            <w:r w:rsidR="00C0499C" w:rsidRPr="00C0499C">
              <w:t>s</w:t>
            </w:r>
            <w:r w:rsidR="00C0499C" w:rsidRPr="00C0499C">
              <w:rPr>
                <w:i/>
              </w:rPr>
              <w:t xml:space="preserve"> (+/- 10%: include your actual word count at the end of each section).</w:t>
            </w:r>
          </w:p>
          <w:p w14:paraId="2C8B526C" w14:textId="77777777" w:rsidR="00C0499C" w:rsidRPr="00C0499C" w:rsidRDefault="00C0499C" w:rsidP="002D6B34">
            <w:pPr>
              <w:jc w:val="both"/>
              <w:rPr>
                <w:i/>
              </w:rPr>
            </w:pPr>
          </w:p>
          <w:p w14:paraId="0816FC92" w14:textId="47376614" w:rsidR="00B930D3" w:rsidRDefault="00B930D3" w:rsidP="002D6B34">
            <w:pPr>
              <w:jc w:val="both"/>
              <w:rPr>
                <w:b/>
                <w:i/>
              </w:rPr>
            </w:pPr>
            <w:r w:rsidRPr="004A78EF">
              <w:rPr>
                <w:b/>
                <w:i/>
              </w:rPr>
              <w:t>Total</w:t>
            </w:r>
            <w:r w:rsidR="00C0499C" w:rsidRPr="004A78EF">
              <w:rPr>
                <w:b/>
                <w:i/>
              </w:rPr>
              <w:t xml:space="preserve"> task 1 part b 750 words</w:t>
            </w:r>
            <w:r w:rsidRPr="004A78EF">
              <w:rPr>
                <w:b/>
                <w:i/>
              </w:rPr>
              <w:t xml:space="preserve"> (+/- 10%: include your actual word count at the end of each section).</w:t>
            </w:r>
          </w:p>
          <w:p w14:paraId="3353DDD1" w14:textId="33715885" w:rsidR="004A78EF" w:rsidRDefault="004A78EF" w:rsidP="002D6B34">
            <w:pPr>
              <w:jc w:val="both"/>
              <w:rPr>
                <w:b/>
                <w:i/>
              </w:rPr>
            </w:pPr>
          </w:p>
          <w:p w14:paraId="1EDCF6C2" w14:textId="77777777" w:rsidR="00DC252A" w:rsidRDefault="00DC252A" w:rsidP="00DC252A">
            <w:pPr>
              <w:jc w:val="both"/>
            </w:pPr>
            <w:r>
              <w:t>Client feedback enabled me to evaluate the effectiveness of my work, allowing me to respond accordingly shaping my practice and demonstrating that I have listened to the voice of the individual (</w:t>
            </w:r>
            <w:proofErr w:type="spellStart"/>
            <w:r>
              <w:t>Weger</w:t>
            </w:r>
            <w:proofErr w:type="spellEnd"/>
            <w:r>
              <w:t xml:space="preserve">, 2017). Following my observation, I fed back to managers that it is important to some individuals to have a Social Worker of the same sex. I reflected on gender characteristics and how they could create communication barriers and why same sex workers may strengthen the relationship and improves outcomes. I am more aware now when working with the opposite sex. I have recommended to management that going forward, preference is asked during the referral screening process. </w:t>
            </w:r>
          </w:p>
          <w:p w14:paraId="0812D692" w14:textId="55BE60D3" w:rsidR="00F05DD0" w:rsidRDefault="00F05DD0" w:rsidP="002D6B34">
            <w:pPr>
              <w:jc w:val="both"/>
            </w:pPr>
          </w:p>
          <w:p w14:paraId="45CE16AE" w14:textId="3AA2D1AF" w:rsidR="00C90727" w:rsidRPr="005602E3" w:rsidRDefault="005602E3" w:rsidP="002D6B34">
            <w:pPr>
              <w:jc w:val="both"/>
              <w:rPr>
                <w:b/>
              </w:rPr>
            </w:pPr>
            <w:r w:rsidRPr="005602E3">
              <w:rPr>
                <w:b/>
              </w:rPr>
              <w:t xml:space="preserve">Words - </w:t>
            </w:r>
            <w:r w:rsidR="00C90727" w:rsidRPr="005602E3">
              <w:rPr>
                <w:b/>
              </w:rPr>
              <w:t>10</w:t>
            </w:r>
            <w:r w:rsidR="0069059E" w:rsidRPr="005602E3">
              <w:rPr>
                <w:b/>
              </w:rPr>
              <w:t>8</w:t>
            </w:r>
          </w:p>
          <w:p w14:paraId="70BA0C19" w14:textId="77777777" w:rsidR="00B930D3" w:rsidRPr="005E17F1" w:rsidRDefault="00B930D3" w:rsidP="00EF18D1">
            <w:pPr>
              <w:jc w:val="both"/>
            </w:pPr>
          </w:p>
        </w:tc>
      </w:tr>
    </w:tbl>
    <w:p w14:paraId="3E5F404D" w14:textId="03DD629D" w:rsidR="000E3EA7" w:rsidRDefault="005602E3"/>
    <w:p w14:paraId="5F1CE3A5" w14:textId="72561D23" w:rsidR="00886C34" w:rsidRDefault="00886C34"/>
    <w:p w14:paraId="18C752BF" w14:textId="0D8B4235" w:rsidR="00094558" w:rsidRDefault="00094558" w:rsidP="00094558">
      <w:pPr>
        <w:rPr>
          <w:rFonts w:cstheme="minorHAnsi"/>
        </w:rPr>
      </w:pPr>
    </w:p>
    <w:p w14:paraId="3277B117" w14:textId="77777777" w:rsidR="00094558" w:rsidRPr="00094558" w:rsidRDefault="00094558" w:rsidP="00094558">
      <w:pPr>
        <w:rPr>
          <w:rFonts w:cstheme="minorHAnsi"/>
        </w:rPr>
      </w:pPr>
    </w:p>
    <w:p w14:paraId="1F52A0F0" w14:textId="77777777" w:rsidR="004A78EF" w:rsidRDefault="004A78EF"/>
    <w:sectPr w:rsidR="004A78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D665FD"/>
    <w:multiLevelType w:val="hybridMultilevel"/>
    <w:tmpl w:val="D6A65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3C66FB0"/>
    <w:multiLevelType w:val="hybridMultilevel"/>
    <w:tmpl w:val="20CA3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7D770E41"/>
    <w:multiLevelType w:val="hybridMultilevel"/>
    <w:tmpl w:val="230A8F14"/>
    <w:lvl w:ilvl="0" w:tplc="8ADEED08">
      <w:start w:val="1"/>
      <w:numFmt w:val="bullet"/>
      <w:lvlText w:val="•"/>
      <w:lvlJc w:val="left"/>
      <w:pPr>
        <w:tabs>
          <w:tab w:val="num" w:pos="720"/>
        </w:tabs>
        <w:ind w:left="720" w:hanging="360"/>
      </w:pPr>
      <w:rPr>
        <w:rFonts w:ascii="Arial" w:hAnsi="Arial" w:hint="default"/>
      </w:rPr>
    </w:lvl>
    <w:lvl w:ilvl="1" w:tplc="05084A50" w:tentative="1">
      <w:start w:val="1"/>
      <w:numFmt w:val="bullet"/>
      <w:lvlText w:val="•"/>
      <w:lvlJc w:val="left"/>
      <w:pPr>
        <w:tabs>
          <w:tab w:val="num" w:pos="1440"/>
        </w:tabs>
        <w:ind w:left="1440" w:hanging="360"/>
      </w:pPr>
      <w:rPr>
        <w:rFonts w:ascii="Arial" w:hAnsi="Arial" w:hint="default"/>
      </w:rPr>
    </w:lvl>
    <w:lvl w:ilvl="2" w:tplc="4192FDE8" w:tentative="1">
      <w:start w:val="1"/>
      <w:numFmt w:val="bullet"/>
      <w:lvlText w:val="•"/>
      <w:lvlJc w:val="left"/>
      <w:pPr>
        <w:tabs>
          <w:tab w:val="num" w:pos="2160"/>
        </w:tabs>
        <w:ind w:left="2160" w:hanging="360"/>
      </w:pPr>
      <w:rPr>
        <w:rFonts w:ascii="Arial" w:hAnsi="Arial" w:hint="default"/>
      </w:rPr>
    </w:lvl>
    <w:lvl w:ilvl="3" w:tplc="5EF67B72" w:tentative="1">
      <w:start w:val="1"/>
      <w:numFmt w:val="bullet"/>
      <w:lvlText w:val="•"/>
      <w:lvlJc w:val="left"/>
      <w:pPr>
        <w:tabs>
          <w:tab w:val="num" w:pos="2880"/>
        </w:tabs>
        <w:ind w:left="2880" w:hanging="360"/>
      </w:pPr>
      <w:rPr>
        <w:rFonts w:ascii="Arial" w:hAnsi="Arial" w:hint="default"/>
      </w:rPr>
    </w:lvl>
    <w:lvl w:ilvl="4" w:tplc="60EEFC48" w:tentative="1">
      <w:start w:val="1"/>
      <w:numFmt w:val="bullet"/>
      <w:lvlText w:val="•"/>
      <w:lvlJc w:val="left"/>
      <w:pPr>
        <w:tabs>
          <w:tab w:val="num" w:pos="3600"/>
        </w:tabs>
        <w:ind w:left="3600" w:hanging="360"/>
      </w:pPr>
      <w:rPr>
        <w:rFonts w:ascii="Arial" w:hAnsi="Arial" w:hint="default"/>
      </w:rPr>
    </w:lvl>
    <w:lvl w:ilvl="5" w:tplc="F1A8427E" w:tentative="1">
      <w:start w:val="1"/>
      <w:numFmt w:val="bullet"/>
      <w:lvlText w:val="•"/>
      <w:lvlJc w:val="left"/>
      <w:pPr>
        <w:tabs>
          <w:tab w:val="num" w:pos="4320"/>
        </w:tabs>
        <w:ind w:left="4320" w:hanging="360"/>
      </w:pPr>
      <w:rPr>
        <w:rFonts w:ascii="Arial" w:hAnsi="Arial" w:hint="default"/>
      </w:rPr>
    </w:lvl>
    <w:lvl w:ilvl="6" w:tplc="5A222A44" w:tentative="1">
      <w:start w:val="1"/>
      <w:numFmt w:val="bullet"/>
      <w:lvlText w:val="•"/>
      <w:lvlJc w:val="left"/>
      <w:pPr>
        <w:tabs>
          <w:tab w:val="num" w:pos="5040"/>
        </w:tabs>
        <w:ind w:left="5040" w:hanging="360"/>
      </w:pPr>
      <w:rPr>
        <w:rFonts w:ascii="Arial" w:hAnsi="Arial" w:hint="default"/>
      </w:rPr>
    </w:lvl>
    <w:lvl w:ilvl="7" w:tplc="CAACCDBE" w:tentative="1">
      <w:start w:val="1"/>
      <w:numFmt w:val="bullet"/>
      <w:lvlText w:val="•"/>
      <w:lvlJc w:val="left"/>
      <w:pPr>
        <w:tabs>
          <w:tab w:val="num" w:pos="5760"/>
        </w:tabs>
        <w:ind w:left="5760" w:hanging="360"/>
      </w:pPr>
      <w:rPr>
        <w:rFonts w:ascii="Arial" w:hAnsi="Arial" w:hint="default"/>
      </w:rPr>
    </w:lvl>
    <w:lvl w:ilvl="8" w:tplc="8214BC4E"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0E93"/>
    <w:rsid w:val="00051970"/>
    <w:rsid w:val="00073028"/>
    <w:rsid w:val="00081175"/>
    <w:rsid w:val="00082D45"/>
    <w:rsid w:val="00094558"/>
    <w:rsid w:val="000A1B10"/>
    <w:rsid w:val="000A2AB5"/>
    <w:rsid w:val="000A4052"/>
    <w:rsid w:val="000C26EC"/>
    <w:rsid w:val="000D71C7"/>
    <w:rsid w:val="000E7152"/>
    <w:rsid w:val="000F01DE"/>
    <w:rsid w:val="000F4E96"/>
    <w:rsid w:val="0010602E"/>
    <w:rsid w:val="00124822"/>
    <w:rsid w:val="00195252"/>
    <w:rsid w:val="00237B5B"/>
    <w:rsid w:val="00266C38"/>
    <w:rsid w:val="00267F95"/>
    <w:rsid w:val="002A134A"/>
    <w:rsid w:val="002A1B0F"/>
    <w:rsid w:val="002B264B"/>
    <w:rsid w:val="003018A1"/>
    <w:rsid w:val="00371B96"/>
    <w:rsid w:val="003E2053"/>
    <w:rsid w:val="00400D5B"/>
    <w:rsid w:val="00430A87"/>
    <w:rsid w:val="004A1D55"/>
    <w:rsid w:val="004A78EF"/>
    <w:rsid w:val="004B2F1D"/>
    <w:rsid w:val="004C2D49"/>
    <w:rsid w:val="004F0E93"/>
    <w:rsid w:val="00554644"/>
    <w:rsid w:val="005602E3"/>
    <w:rsid w:val="005C1BE1"/>
    <w:rsid w:val="005D78BB"/>
    <w:rsid w:val="00641095"/>
    <w:rsid w:val="00653641"/>
    <w:rsid w:val="0069059E"/>
    <w:rsid w:val="006A5E45"/>
    <w:rsid w:val="006A6448"/>
    <w:rsid w:val="006F5D2B"/>
    <w:rsid w:val="0073524B"/>
    <w:rsid w:val="00740503"/>
    <w:rsid w:val="00763AFE"/>
    <w:rsid w:val="007732D8"/>
    <w:rsid w:val="007C6082"/>
    <w:rsid w:val="007D4596"/>
    <w:rsid w:val="007F346B"/>
    <w:rsid w:val="0080574E"/>
    <w:rsid w:val="00842067"/>
    <w:rsid w:val="00851ADC"/>
    <w:rsid w:val="00854170"/>
    <w:rsid w:val="00886C34"/>
    <w:rsid w:val="008F3292"/>
    <w:rsid w:val="0090187F"/>
    <w:rsid w:val="00901EB2"/>
    <w:rsid w:val="00943FDB"/>
    <w:rsid w:val="00950C12"/>
    <w:rsid w:val="00970D87"/>
    <w:rsid w:val="009777FB"/>
    <w:rsid w:val="009A4CCD"/>
    <w:rsid w:val="009A791F"/>
    <w:rsid w:val="009B7E7D"/>
    <w:rsid w:val="009C7FAF"/>
    <w:rsid w:val="009E6A2A"/>
    <w:rsid w:val="009F21E6"/>
    <w:rsid w:val="00A043B6"/>
    <w:rsid w:val="00A62E40"/>
    <w:rsid w:val="00A738C9"/>
    <w:rsid w:val="00A73D0B"/>
    <w:rsid w:val="00AB232D"/>
    <w:rsid w:val="00AC2E4D"/>
    <w:rsid w:val="00B1703E"/>
    <w:rsid w:val="00B442EC"/>
    <w:rsid w:val="00B469C1"/>
    <w:rsid w:val="00B46D4F"/>
    <w:rsid w:val="00B668E9"/>
    <w:rsid w:val="00B930D3"/>
    <w:rsid w:val="00C03F02"/>
    <w:rsid w:val="00C0499C"/>
    <w:rsid w:val="00C13B66"/>
    <w:rsid w:val="00C204FC"/>
    <w:rsid w:val="00C243FA"/>
    <w:rsid w:val="00C618A5"/>
    <w:rsid w:val="00C61BEF"/>
    <w:rsid w:val="00C86002"/>
    <w:rsid w:val="00C90727"/>
    <w:rsid w:val="00CB0577"/>
    <w:rsid w:val="00CB2131"/>
    <w:rsid w:val="00CB5249"/>
    <w:rsid w:val="00D14AD9"/>
    <w:rsid w:val="00D2310B"/>
    <w:rsid w:val="00D27A91"/>
    <w:rsid w:val="00D404CF"/>
    <w:rsid w:val="00D9426A"/>
    <w:rsid w:val="00DA1002"/>
    <w:rsid w:val="00DA27A6"/>
    <w:rsid w:val="00DC252A"/>
    <w:rsid w:val="00DC3220"/>
    <w:rsid w:val="00DF2A2E"/>
    <w:rsid w:val="00E5092E"/>
    <w:rsid w:val="00E57162"/>
    <w:rsid w:val="00ED2DCD"/>
    <w:rsid w:val="00EE2A37"/>
    <w:rsid w:val="00EF0C21"/>
    <w:rsid w:val="00EF18D1"/>
    <w:rsid w:val="00F05DD0"/>
    <w:rsid w:val="00F14D32"/>
    <w:rsid w:val="00F64705"/>
    <w:rsid w:val="00FC159B"/>
    <w:rsid w:val="00FC4E42"/>
    <w:rsid w:val="00FD4044"/>
    <w:rsid w:val="00FF0EC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 w:type="paragraph" w:styleId="ListParagraph">
    <w:name w:val="List Paragraph"/>
    <w:basedOn w:val="Normal"/>
    <w:uiPriority w:val="34"/>
    <w:qFormat/>
    <w:rsid w:val="002A13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9086729">
      <w:bodyDiv w:val="1"/>
      <w:marLeft w:val="0"/>
      <w:marRight w:val="0"/>
      <w:marTop w:val="0"/>
      <w:marBottom w:val="0"/>
      <w:divBdr>
        <w:top w:val="none" w:sz="0" w:space="0" w:color="auto"/>
        <w:left w:val="none" w:sz="0" w:space="0" w:color="auto"/>
        <w:bottom w:val="none" w:sz="0" w:space="0" w:color="auto"/>
        <w:right w:val="none" w:sz="0" w:space="0" w:color="auto"/>
      </w:divBdr>
    </w:div>
    <w:div w:id="1055813258">
      <w:bodyDiv w:val="1"/>
      <w:marLeft w:val="0"/>
      <w:marRight w:val="0"/>
      <w:marTop w:val="0"/>
      <w:marBottom w:val="0"/>
      <w:divBdr>
        <w:top w:val="none" w:sz="0" w:space="0" w:color="auto"/>
        <w:left w:val="none" w:sz="0" w:space="0" w:color="auto"/>
        <w:bottom w:val="none" w:sz="0" w:space="0" w:color="auto"/>
        <w:right w:val="none" w:sz="0" w:space="0" w:color="auto"/>
      </w:divBdr>
      <w:divsChild>
        <w:div w:id="2076508701">
          <w:marLeft w:val="360"/>
          <w:marRight w:val="0"/>
          <w:marTop w:val="200"/>
          <w:marBottom w:val="0"/>
          <w:divBdr>
            <w:top w:val="none" w:sz="0" w:space="0" w:color="auto"/>
            <w:left w:val="none" w:sz="0" w:space="0" w:color="auto"/>
            <w:bottom w:val="none" w:sz="0" w:space="0" w:color="auto"/>
            <w:right w:val="none" w:sz="0" w:space="0" w:color="auto"/>
          </w:divBdr>
        </w:div>
        <w:div w:id="1481966067">
          <w:marLeft w:val="360"/>
          <w:marRight w:val="0"/>
          <w:marTop w:val="200"/>
          <w:marBottom w:val="0"/>
          <w:divBdr>
            <w:top w:val="none" w:sz="0" w:space="0" w:color="auto"/>
            <w:left w:val="none" w:sz="0" w:space="0" w:color="auto"/>
            <w:bottom w:val="none" w:sz="0" w:space="0" w:color="auto"/>
            <w:right w:val="none" w:sz="0" w:space="0" w:color="auto"/>
          </w:divBdr>
        </w:div>
        <w:div w:id="710228312">
          <w:marLeft w:val="360"/>
          <w:marRight w:val="0"/>
          <w:marTop w:val="200"/>
          <w:marBottom w:val="0"/>
          <w:divBdr>
            <w:top w:val="none" w:sz="0" w:space="0" w:color="auto"/>
            <w:left w:val="none" w:sz="0" w:space="0" w:color="auto"/>
            <w:bottom w:val="none" w:sz="0" w:space="0" w:color="auto"/>
            <w:right w:val="none" w:sz="0" w:space="0" w:color="auto"/>
          </w:divBdr>
        </w:div>
        <w:div w:id="2124421484">
          <w:marLeft w:val="360"/>
          <w:marRight w:val="0"/>
          <w:marTop w:val="200"/>
          <w:marBottom w:val="0"/>
          <w:divBdr>
            <w:top w:val="none" w:sz="0" w:space="0" w:color="auto"/>
            <w:left w:val="none" w:sz="0" w:space="0" w:color="auto"/>
            <w:bottom w:val="none" w:sz="0" w:space="0" w:color="auto"/>
            <w:right w:val="none" w:sz="0" w:space="0" w:color="auto"/>
          </w:divBdr>
        </w:div>
        <w:div w:id="1519736259">
          <w:marLeft w:val="360"/>
          <w:marRight w:val="0"/>
          <w:marTop w:val="200"/>
          <w:marBottom w:val="0"/>
          <w:divBdr>
            <w:top w:val="none" w:sz="0" w:space="0" w:color="auto"/>
            <w:left w:val="none" w:sz="0" w:space="0" w:color="auto"/>
            <w:bottom w:val="none" w:sz="0" w:space="0" w:color="auto"/>
            <w:right w:val="none" w:sz="0" w:space="0" w:color="auto"/>
          </w:divBdr>
        </w:div>
      </w:divsChild>
    </w:div>
    <w:div w:id="1647121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662</TotalTime>
  <Pages>6</Pages>
  <Words>2075</Words>
  <Characters>11828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Gethin Davies</cp:lastModifiedBy>
  <cp:revision>62</cp:revision>
  <cp:lastPrinted>2023-02-14T11:26:00Z</cp:lastPrinted>
  <dcterms:created xsi:type="dcterms:W3CDTF">2023-12-11T09:36:00Z</dcterms:created>
  <dcterms:modified xsi:type="dcterms:W3CDTF">2024-09-27T08:26:00Z</dcterms:modified>
</cp:coreProperties>
</file>