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C6D433" w14:textId="77777777" w:rsidR="006E63EC" w:rsidRDefault="00000000">
      <w:r w:rsidRPr="004C6BCC">
        <w:rPr>
          <w:lang w:val="en-US"/>
        </w:rPr>
        <w:drawing>
          <wp:inline distT="0" distB="0" distL="0" distR="0" wp14:anchorId="0C69E52A" wp14:editId="55892279">
            <wp:extent cx="2204320" cy="845507"/>
            <wp:effectExtent l="19050" t="0" r="5480" b="0"/>
            <wp:docPr id="2" name="Image 2" descr="UWTSD new Logo"/>
            <wp:cNvGraphicFramePr/>
            <a:graphic xmlns:a="http://schemas.openxmlformats.org/drawingml/2006/main">
              <a:graphicData uri="http://schemas.openxmlformats.org/drawingml/2006/picture">
                <pic:pic xmlns:pic="http://schemas.openxmlformats.org/drawingml/2006/picture">
                  <pic:nvPicPr>
                    <pic:cNvPr id="2" name="Image 2" descr="UWTSD new Logo"/>
                    <pic:cNvPicPr/>
                  </pic:nvPicPr>
                  <pic:blipFill>
                    <a:blip r:embed="rId7" cstate="print"/>
                    <a:stretch>
                      <a:fillRect/>
                    </a:stretch>
                  </pic:blipFill>
                  <pic:spPr>
                    <a:xfrm>
                      <a:off x="0" y="0"/>
                      <a:ext cx="2208679" cy="847179"/>
                    </a:xfrm>
                    <a:prstGeom prst="rect">
                      <a:avLst/>
                    </a:prstGeom>
                  </pic:spPr>
                </pic:pic>
              </a:graphicData>
            </a:graphic>
          </wp:inline>
        </w:drawing>
      </w:r>
    </w:p>
    <w:p w14:paraId="5B0C69B2" w14:textId="22B13F65" w:rsidR="004C6BCC" w:rsidRDefault="00A55703" w:rsidP="004C6BCC">
      <w:pPr>
        <w:spacing w:line="276" w:lineRule="auto"/>
      </w:pPr>
      <w:r>
        <w:t xml:space="preserve">Student name: Ioana Alexandra Vasile </w:t>
      </w:r>
    </w:p>
    <w:p w14:paraId="2FD815D6" w14:textId="20EE59A6" w:rsidR="00A55703" w:rsidRDefault="002941A9" w:rsidP="004C6BCC">
      <w:pPr>
        <w:spacing w:line="276" w:lineRule="auto"/>
      </w:pPr>
      <w:r>
        <w:t>Student number: 21</w:t>
      </w:r>
      <w:r w:rsidR="003C6BAD">
        <w:t>19678</w:t>
      </w:r>
    </w:p>
    <w:p w14:paraId="469E6544" w14:textId="23E6E2C2" w:rsidR="003C6BAD" w:rsidRDefault="00F71D73" w:rsidP="004C6BCC">
      <w:pPr>
        <w:spacing w:line="276" w:lineRule="auto"/>
      </w:pPr>
      <w:r>
        <w:t>Module: Susta</w:t>
      </w:r>
      <w:r w:rsidR="00334DD0">
        <w:t xml:space="preserve">Hospitality </w:t>
      </w:r>
      <w:r w:rsidR="00A14B66">
        <w:t xml:space="preserve">&amp; Tourism Management </w:t>
      </w:r>
    </w:p>
    <w:p w14:paraId="705E5E11" w14:textId="05A77520" w:rsidR="00A14B66" w:rsidRDefault="00A14B66" w:rsidP="004C6BCC">
      <w:pPr>
        <w:spacing w:line="276" w:lineRule="auto"/>
      </w:pPr>
      <w:r>
        <w:t>Module code:</w:t>
      </w:r>
      <w:r w:rsidR="00C17F50">
        <w:t xml:space="preserve"> </w:t>
      </w:r>
      <w:r w:rsidR="005B4E60">
        <w:t>BMIH5006</w:t>
      </w:r>
    </w:p>
    <w:p w14:paraId="6666B403" w14:textId="42CBF11C" w:rsidR="005B4E60" w:rsidRDefault="005B3E6A" w:rsidP="004C6BCC">
      <w:pPr>
        <w:spacing w:line="276" w:lineRule="auto"/>
      </w:pPr>
      <w:r>
        <w:t xml:space="preserve">Lecturer: Ruth </w:t>
      </w:r>
      <w:r w:rsidR="001D752F">
        <w:t>Tailor-Davies</w:t>
      </w:r>
    </w:p>
    <w:p w14:paraId="4836AF3B" w14:textId="77777777" w:rsidR="001D752F" w:rsidRDefault="001D752F" w:rsidP="004C6BCC">
      <w:pPr>
        <w:spacing w:line="276" w:lineRule="auto"/>
      </w:pPr>
    </w:p>
    <w:p w14:paraId="4AB1D10F" w14:textId="77777777" w:rsidR="007B655F" w:rsidRDefault="007B655F" w:rsidP="004C6BCC">
      <w:pPr>
        <w:spacing w:line="276" w:lineRule="auto"/>
      </w:pPr>
    </w:p>
    <w:p w14:paraId="0950D544" w14:textId="77777777" w:rsidR="007B655F" w:rsidRDefault="007B655F" w:rsidP="004C6BCC">
      <w:pPr>
        <w:spacing w:line="276" w:lineRule="auto"/>
      </w:pPr>
    </w:p>
    <w:p w14:paraId="40764D13" w14:textId="77777777" w:rsidR="007B655F" w:rsidRDefault="007B655F" w:rsidP="004C6BCC">
      <w:pPr>
        <w:spacing w:line="276" w:lineRule="auto"/>
      </w:pPr>
    </w:p>
    <w:p w14:paraId="2960BC94" w14:textId="77777777" w:rsidR="007B655F" w:rsidRDefault="007B655F" w:rsidP="004C6BCC">
      <w:pPr>
        <w:spacing w:line="276" w:lineRule="auto"/>
      </w:pPr>
    </w:p>
    <w:p w14:paraId="532D6AD6" w14:textId="77777777" w:rsidR="004C6BCC" w:rsidRPr="00671FD8" w:rsidRDefault="00000000" w:rsidP="004C6BCC">
      <w:pPr>
        <w:pStyle w:val="Heading1"/>
        <w:rPr>
          <w:rFonts w:ascii="Arial" w:hAnsi="Arial" w:cs="Arial"/>
        </w:rPr>
      </w:pPr>
      <w:r w:rsidRPr="00671FD8">
        <w:rPr>
          <w:rFonts w:ascii="Arial" w:hAnsi="Arial" w:cs="Arial"/>
        </w:rPr>
        <w:t>Introduction</w:t>
      </w:r>
    </w:p>
    <w:p w14:paraId="10687CA5" w14:textId="77777777" w:rsidR="0085683F" w:rsidRPr="00671FD8" w:rsidRDefault="00000000" w:rsidP="004C6BCC">
      <w:pPr>
        <w:rPr>
          <w:rFonts w:cs="Arial"/>
        </w:rPr>
      </w:pPr>
      <w:r w:rsidRPr="00671FD8">
        <w:rPr>
          <w:rFonts w:cs="Arial"/>
        </w:rPr>
        <w:t xml:space="preserve">The </w:t>
      </w:r>
      <w:r w:rsidRPr="00671FD8">
        <w:rPr>
          <w:rFonts w:cs="Arial"/>
          <w:b/>
          <w:bCs/>
        </w:rPr>
        <w:t>hotel industry</w:t>
      </w:r>
      <w:r w:rsidRPr="00671FD8">
        <w:rPr>
          <w:rFonts w:cs="Arial"/>
        </w:rPr>
        <w:t xml:space="preserve"> of the </w:t>
      </w:r>
      <w:r w:rsidRPr="00671FD8">
        <w:rPr>
          <w:rFonts w:cs="Arial"/>
          <w:b/>
          <w:bCs/>
        </w:rPr>
        <w:t>UK</w:t>
      </w:r>
      <w:r w:rsidRPr="00671FD8">
        <w:rPr>
          <w:rFonts w:cs="Arial"/>
        </w:rPr>
        <w:t xml:space="preserve"> is one of the most significant industries of the UK as it provides a wide variety of </w:t>
      </w:r>
      <w:r w:rsidRPr="00671FD8">
        <w:rPr>
          <w:rFonts w:cs="Arial"/>
          <w:b/>
          <w:bCs/>
        </w:rPr>
        <w:t>employment opportunities</w:t>
      </w:r>
      <w:r w:rsidRPr="00671FD8">
        <w:rPr>
          <w:rFonts w:cs="Arial"/>
        </w:rPr>
        <w:t xml:space="preserve"> to the people of the nation.</w:t>
      </w:r>
      <w:r w:rsidR="000A3BF3" w:rsidRPr="00671FD8">
        <w:rPr>
          <w:rFonts w:cs="Arial"/>
        </w:rPr>
        <w:t xml:space="preserve"> These </w:t>
      </w:r>
      <w:r w:rsidR="000A3BF3" w:rsidRPr="00671FD8">
        <w:rPr>
          <w:rFonts w:cs="Arial"/>
          <w:b/>
          <w:bCs/>
        </w:rPr>
        <w:t>hospitality establishments</w:t>
      </w:r>
      <w:r w:rsidR="000A3BF3" w:rsidRPr="00671FD8">
        <w:rPr>
          <w:rFonts w:cs="Arial"/>
        </w:rPr>
        <w:t xml:space="preserve"> envisage a wide variety of </w:t>
      </w:r>
      <w:r w:rsidR="00377684" w:rsidRPr="00671FD8">
        <w:rPr>
          <w:rFonts w:cs="Arial"/>
        </w:rPr>
        <w:t xml:space="preserve">segments that act as their </w:t>
      </w:r>
      <w:r w:rsidR="00377684" w:rsidRPr="00671FD8">
        <w:rPr>
          <w:rFonts w:cs="Arial"/>
          <w:b/>
          <w:bCs/>
        </w:rPr>
        <w:t>subsidiaries</w:t>
      </w:r>
      <w:r w:rsidR="00377684" w:rsidRPr="00671FD8">
        <w:rPr>
          <w:rFonts w:cs="Arial"/>
        </w:rPr>
        <w:t xml:space="preserve"> in the industry.</w:t>
      </w:r>
      <w:r w:rsidRPr="00671FD8">
        <w:rPr>
          <w:rFonts w:cs="Arial"/>
        </w:rPr>
        <w:t xml:space="preserve"> </w:t>
      </w:r>
      <w:r w:rsidR="00377684" w:rsidRPr="00671FD8">
        <w:rPr>
          <w:rFonts w:cs="Arial"/>
        </w:rPr>
        <w:t xml:space="preserve">These subsidiaries are the </w:t>
      </w:r>
      <w:r w:rsidR="00377684" w:rsidRPr="00671FD8">
        <w:rPr>
          <w:rFonts w:cs="Arial"/>
          <w:b/>
          <w:bCs/>
        </w:rPr>
        <w:t>food</w:t>
      </w:r>
      <w:r w:rsidR="00377684" w:rsidRPr="00671FD8">
        <w:rPr>
          <w:rFonts w:cs="Arial"/>
        </w:rPr>
        <w:t xml:space="preserve"> and </w:t>
      </w:r>
      <w:r w:rsidR="00377684" w:rsidRPr="00671FD8">
        <w:rPr>
          <w:rFonts w:cs="Arial"/>
          <w:b/>
          <w:bCs/>
        </w:rPr>
        <w:t xml:space="preserve">restaurant industry, </w:t>
      </w:r>
      <w:r w:rsidR="009D1475" w:rsidRPr="00671FD8">
        <w:rPr>
          <w:rFonts w:cs="Arial"/>
          <w:b/>
          <w:bCs/>
        </w:rPr>
        <w:t xml:space="preserve">bars </w:t>
      </w:r>
      <w:r w:rsidR="009D1475" w:rsidRPr="00671FD8">
        <w:rPr>
          <w:rFonts w:cs="Arial"/>
        </w:rPr>
        <w:t xml:space="preserve">etc. The </w:t>
      </w:r>
      <w:r w:rsidR="009D1475" w:rsidRPr="00671FD8">
        <w:rPr>
          <w:rFonts w:cs="Arial"/>
          <w:b/>
          <w:bCs/>
        </w:rPr>
        <w:t>estimated market value</w:t>
      </w:r>
      <w:r w:rsidR="009D1475" w:rsidRPr="00671FD8">
        <w:rPr>
          <w:rFonts w:cs="Arial"/>
        </w:rPr>
        <w:t xml:space="preserve"> of the</w:t>
      </w:r>
      <w:r w:rsidR="00377684" w:rsidRPr="00671FD8">
        <w:rPr>
          <w:rFonts w:cs="Arial"/>
        </w:rPr>
        <w:t xml:space="preserve"> </w:t>
      </w:r>
      <w:r w:rsidR="009D1475" w:rsidRPr="00671FD8">
        <w:rPr>
          <w:rFonts w:cs="Arial"/>
        </w:rPr>
        <w:t xml:space="preserve">UK food and restaurant industry is </w:t>
      </w:r>
      <w:r w:rsidR="009D1475" w:rsidRPr="00671FD8">
        <w:rPr>
          <w:rFonts w:cs="Arial"/>
          <w:b/>
          <w:bCs/>
        </w:rPr>
        <w:t>£78 billion</w:t>
      </w:r>
      <w:r w:rsidR="009D1475" w:rsidRPr="00671FD8">
        <w:rPr>
          <w:rFonts w:cs="Arial"/>
        </w:rPr>
        <w:t xml:space="preserve"> in the </w:t>
      </w:r>
      <w:r w:rsidR="009D1475" w:rsidRPr="00671FD8">
        <w:rPr>
          <w:rFonts w:cs="Arial"/>
          <w:b/>
          <w:bCs/>
        </w:rPr>
        <w:t>year</w:t>
      </w:r>
      <w:r w:rsidR="009D1475" w:rsidRPr="00671FD8">
        <w:rPr>
          <w:rFonts w:cs="Arial"/>
        </w:rPr>
        <w:t xml:space="preserve"> </w:t>
      </w:r>
      <w:r w:rsidR="009D1475" w:rsidRPr="00671FD8">
        <w:rPr>
          <w:rFonts w:cs="Arial"/>
          <w:b/>
          <w:bCs/>
        </w:rPr>
        <w:t>2022</w:t>
      </w:r>
      <w:r w:rsidR="009D1475" w:rsidRPr="00671FD8">
        <w:rPr>
          <w:rFonts w:cs="Arial"/>
        </w:rPr>
        <w:t xml:space="preserve"> (MINTEL, 2023). </w:t>
      </w:r>
      <w:r w:rsidRPr="00671FD8">
        <w:rPr>
          <w:rFonts w:cs="Arial"/>
        </w:rPr>
        <w:t xml:space="preserve">All kinds of </w:t>
      </w:r>
      <w:r w:rsidRPr="00671FD8">
        <w:rPr>
          <w:rFonts w:cs="Arial"/>
          <w:b/>
          <w:bCs/>
        </w:rPr>
        <w:t>hospitality firms</w:t>
      </w:r>
      <w:r w:rsidRPr="00671FD8">
        <w:rPr>
          <w:rFonts w:cs="Arial"/>
        </w:rPr>
        <w:t xml:space="preserve"> a</w:t>
      </w:r>
      <w:r w:rsidRPr="00671FD8">
        <w:rPr>
          <w:rFonts w:cs="Arial"/>
          <w:b/>
          <w:bCs/>
        </w:rPr>
        <w:t>dher</w:t>
      </w:r>
      <w:r w:rsidR="009D1475" w:rsidRPr="00671FD8">
        <w:rPr>
          <w:rFonts w:cs="Arial"/>
        </w:rPr>
        <w:t xml:space="preserve">e to a wide variety of </w:t>
      </w:r>
      <w:r w:rsidR="009D1475" w:rsidRPr="00671FD8">
        <w:rPr>
          <w:rFonts w:cs="Arial"/>
          <w:b/>
          <w:bCs/>
        </w:rPr>
        <w:t>principles</w:t>
      </w:r>
      <w:r w:rsidR="009D1475" w:rsidRPr="00671FD8">
        <w:rPr>
          <w:rFonts w:cs="Arial"/>
        </w:rPr>
        <w:t xml:space="preserve"> which are being </w:t>
      </w:r>
      <w:r w:rsidR="009D1475" w:rsidRPr="00671FD8">
        <w:rPr>
          <w:rFonts w:cs="Arial"/>
          <w:b/>
          <w:bCs/>
        </w:rPr>
        <w:t>formulated</w:t>
      </w:r>
      <w:r w:rsidR="009D1475" w:rsidRPr="00671FD8">
        <w:rPr>
          <w:rFonts w:cs="Arial"/>
        </w:rPr>
        <w:t xml:space="preserve"> by local as well as national </w:t>
      </w:r>
      <w:r w:rsidR="009D1475" w:rsidRPr="00671FD8">
        <w:rPr>
          <w:rFonts w:cs="Arial"/>
          <w:b/>
          <w:bCs/>
        </w:rPr>
        <w:t xml:space="preserve">administrative agencies. </w:t>
      </w:r>
      <w:r w:rsidR="009D1475" w:rsidRPr="00671FD8">
        <w:rPr>
          <w:rFonts w:cs="Arial"/>
        </w:rPr>
        <w:t xml:space="preserve">The term </w:t>
      </w:r>
      <w:r w:rsidR="009D1475" w:rsidRPr="00671FD8">
        <w:rPr>
          <w:rFonts w:cs="Arial"/>
          <w:b/>
          <w:bCs/>
        </w:rPr>
        <w:t>corporate social responsibility</w:t>
      </w:r>
      <w:r w:rsidR="009D1475" w:rsidRPr="00671FD8">
        <w:rPr>
          <w:rFonts w:cs="Arial"/>
        </w:rPr>
        <w:t xml:space="preserve"> connotes the</w:t>
      </w:r>
      <w:r w:rsidR="009D1475" w:rsidRPr="00671FD8">
        <w:rPr>
          <w:rFonts w:cs="Arial"/>
          <w:b/>
          <w:bCs/>
        </w:rPr>
        <w:t xml:space="preserve"> </w:t>
      </w:r>
      <w:r w:rsidR="006B13B7" w:rsidRPr="00671FD8">
        <w:rPr>
          <w:rFonts w:cs="Arial"/>
          <w:b/>
          <w:bCs/>
        </w:rPr>
        <w:t>innovative operational management</w:t>
      </w:r>
      <w:r w:rsidR="006B13B7" w:rsidRPr="00671FD8">
        <w:rPr>
          <w:rFonts w:cs="Arial"/>
        </w:rPr>
        <w:t xml:space="preserve"> concept</w:t>
      </w:r>
      <w:r w:rsidR="004E145D" w:rsidRPr="00671FD8">
        <w:rPr>
          <w:rFonts w:cs="Arial"/>
        </w:rPr>
        <w:t>s</w:t>
      </w:r>
      <w:r w:rsidR="006B13B7" w:rsidRPr="00671FD8">
        <w:rPr>
          <w:rFonts w:cs="Arial"/>
        </w:rPr>
        <w:t xml:space="preserve"> that the </w:t>
      </w:r>
      <w:r w:rsidR="004E145D" w:rsidRPr="00671FD8">
        <w:rPr>
          <w:rFonts w:cs="Arial"/>
          <w:b/>
          <w:bCs/>
        </w:rPr>
        <w:t>business establishments</w:t>
      </w:r>
      <w:r w:rsidR="004E145D" w:rsidRPr="00671FD8">
        <w:rPr>
          <w:rFonts w:cs="Arial"/>
        </w:rPr>
        <w:t xml:space="preserve"> have adopted as well as executed a wide variety of </w:t>
      </w:r>
      <w:r w:rsidR="00375B02" w:rsidRPr="00671FD8">
        <w:rPr>
          <w:rFonts w:cs="Arial"/>
          <w:b/>
          <w:bCs/>
        </w:rPr>
        <w:t>operational practices</w:t>
      </w:r>
      <w:r w:rsidR="00375B02" w:rsidRPr="00671FD8">
        <w:rPr>
          <w:rFonts w:cs="Arial"/>
        </w:rPr>
        <w:t xml:space="preserve"> which leads to the </w:t>
      </w:r>
      <w:r w:rsidR="00375B02" w:rsidRPr="00671FD8">
        <w:rPr>
          <w:rFonts w:cs="Arial"/>
          <w:b/>
          <w:bCs/>
        </w:rPr>
        <w:t>adherence</w:t>
      </w:r>
      <w:r w:rsidR="00375B02" w:rsidRPr="00671FD8">
        <w:rPr>
          <w:rFonts w:cs="Arial"/>
        </w:rPr>
        <w:t xml:space="preserve"> to </w:t>
      </w:r>
      <w:r w:rsidR="00375B02" w:rsidRPr="00671FD8">
        <w:rPr>
          <w:rFonts w:cs="Arial"/>
          <w:b/>
          <w:bCs/>
        </w:rPr>
        <w:t>sustainable norms</w:t>
      </w:r>
      <w:r w:rsidR="004E145D" w:rsidRPr="00671FD8">
        <w:rPr>
          <w:rFonts w:cs="Arial"/>
        </w:rPr>
        <w:t xml:space="preserve"> </w:t>
      </w:r>
      <w:r w:rsidR="00375B02" w:rsidRPr="00671FD8">
        <w:rPr>
          <w:rFonts w:cs="Arial"/>
        </w:rPr>
        <w:t xml:space="preserve">and the </w:t>
      </w:r>
      <w:r w:rsidR="00375B02" w:rsidRPr="00671FD8">
        <w:rPr>
          <w:rFonts w:cs="Arial"/>
          <w:b/>
          <w:bCs/>
        </w:rPr>
        <w:t>upliftment</w:t>
      </w:r>
      <w:r w:rsidR="00375B02" w:rsidRPr="00671FD8">
        <w:rPr>
          <w:rFonts w:cs="Arial"/>
        </w:rPr>
        <w:t xml:space="preserve"> of the entire </w:t>
      </w:r>
      <w:r w:rsidR="00375B02" w:rsidRPr="00671FD8">
        <w:rPr>
          <w:rFonts w:cs="Arial"/>
          <w:b/>
          <w:bCs/>
        </w:rPr>
        <w:t>community</w:t>
      </w:r>
      <w:r w:rsidR="00CF60E0" w:rsidRPr="00671FD8">
        <w:rPr>
          <w:rFonts w:cs="Arial"/>
        </w:rPr>
        <w:t xml:space="preserve"> (Haski-Leventhal, 2018).</w:t>
      </w:r>
      <w:r w:rsidR="001F7A4D" w:rsidRPr="00671FD8">
        <w:rPr>
          <w:rFonts w:cs="Arial"/>
        </w:rPr>
        <w:t xml:space="preserve"> The chosen hotel industry for the essay is </w:t>
      </w:r>
      <w:r w:rsidR="001F7A4D" w:rsidRPr="00671FD8">
        <w:rPr>
          <w:rFonts w:cs="Arial"/>
          <w:b/>
          <w:bCs/>
        </w:rPr>
        <w:t>Accor</w:t>
      </w:r>
      <w:r w:rsidR="00B77D00" w:rsidRPr="00671FD8">
        <w:rPr>
          <w:rFonts w:cs="Arial"/>
          <w:b/>
          <w:bCs/>
        </w:rPr>
        <w:t>.</w:t>
      </w:r>
      <w:r w:rsidR="001F7A4D" w:rsidRPr="00671FD8">
        <w:rPr>
          <w:rFonts w:cs="Arial"/>
        </w:rPr>
        <w:t xml:space="preserve"> The </w:t>
      </w:r>
      <w:r w:rsidR="00B77D00" w:rsidRPr="00671FD8">
        <w:rPr>
          <w:rFonts w:cs="Arial"/>
        </w:rPr>
        <w:t xml:space="preserve">main aim of the </w:t>
      </w:r>
      <w:r w:rsidR="001F7A4D" w:rsidRPr="00671FD8">
        <w:rPr>
          <w:rFonts w:cs="Arial"/>
        </w:rPr>
        <w:t xml:space="preserve">essay is </w:t>
      </w:r>
      <w:r w:rsidR="00B77D00" w:rsidRPr="00671FD8">
        <w:rPr>
          <w:rFonts w:cs="Arial"/>
        </w:rPr>
        <w:t>to</w:t>
      </w:r>
      <w:r w:rsidR="001F7A4D" w:rsidRPr="00671FD8">
        <w:rPr>
          <w:rFonts w:cs="Arial"/>
        </w:rPr>
        <w:t xml:space="preserve"> systematic</w:t>
      </w:r>
      <w:r w:rsidR="00B77D00" w:rsidRPr="00671FD8">
        <w:rPr>
          <w:rFonts w:cs="Arial"/>
        </w:rPr>
        <w:t>ally</w:t>
      </w:r>
      <w:r w:rsidR="001F7A4D" w:rsidRPr="00671FD8">
        <w:rPr>
          <w:rFonts w:cs="Arial"/>
        </w:rPr>
        <w:t xml:space="preserve"> as well as elaborative</w:t>
      </w:r>
      <w:r w:rsidR="00B77D00" w:rsidRPr="00671FD8">
        <w:rPr>
          <w:rFonts w:cs="Arial"/>
        </w:rPr>
        <w:t>ly</w:t>
      </w:r>
      <w:r w:rsidR="001F7A4D" w:rsidRPr="00671FD8">
        <w:rPr>
          <w:rFonts w:cs="Arial"/>
        </w:rPr>
        <w:t xml:space="preserve"> analys</w:t>
      </w:r>
      <w:r w:rsidR="00B77D00" w:rsidRPr="00671FD8">
        <w:rPr>
          <w:rFonts w:cs="Arial"/>
        </w:rPr>
        <w:t>e</w:t>
      </w:r>
      <w:r w:rsidR="001F7A4D" w:rsidRPr="00671FD8">
        <w:rPr>
          <w:rFonts w:cs="Arial"/>
        </w:rPr>
        <w:t xml:space="preserve"> </w:t>
      </w:r>
      <w:r w:rsidR="008B1A52">
        <w:rPr>
          <w:rFonts w:cs="Arial"/>
        </w:rPr>
        <w:t>the organisational operations which are</w:t>
      </w:r>
      <w:r w:rsidR="001F7A4D" w:rsidRPr="00671FD8">
        <w:rPr>
          <w:rFonts w:cs="Arial"/>
        </w:rPr>
        <w:t xml:space="preserve"> being performed </w:t>
      </w:r>
      <w:r w:rsidR="008B1A52" w:rsidRPr="00671FD8">
        <w:rPr>
          <w:rFonts w:cs="Arial"/>
        </w:rPr>
        <w:t xml:space="preserve">by Accor </w:t>
      </w:r>
      <w:r w:rsidR="00B77D00" w:rsidRPr="00671FD8">
        <w:rPr>
          <w:rFonts w:cs="Arial"/>
        </w:rPr>
        <w:t xml:space="preserve">in order to adhere to the principles of </w:t>
      </w:r>
      <w:r w:rsidR="00B77D00" w:rsidRPr="00671FD8">
        <w:rPr>
          <w:rFonts w:cs="Arial"/>
          <w:b/>
          <w:bCs/>
        </w:rPr>
        <w:t>CSR</w:t>
      </w:r>
      <w:r w:rsidR="001F7A4D" w:rsidRPr="00671FD8">
        <w:rPr>
          <w:rFonts w:cs="Arial"/>
        </w:rPr>
        <w:t xml:space="preserve"> </w:t>
      </w:r>
      <w:r w:rsidR="009D1475" w:rsidRPr="00671FD8">
        <w:rPr>
          <w:rFonts w:cs="Arial"/>
        </w:rPr>
        <w:t xml:space="preserve"> </w:t>
      </w:r>
      <w:r w:rsidR="00B77D00" w:rsidRPr="00671FD8">
        <w:rPr>
          <w:rFonts w:cs="Arial"/>
        </w:rPr>
        <w:t>in the UK.</w:t>
      </w:r>
      <w:r w:rsidRPr="00671FD8">
        <w:rPr>
          <w:rFonts w:cs="Arial"/>
        </w:rPr>
        <w:t xml:space="preserve"> </w:t>
      </w:r>
    </w:p>
    <w:p w14:paraId="138284CF" w14:textId="77777777" w:rsidR="00B77D00" w:rsidRPr="00671FD8" w:rsidRDefault="00000000" w:rsidP="00B77D00">
      <w:pPr>
        <w:pStyle w:val="Heading1"/>
        <w:rPr>
          <w:rFonts w:ascii="Arial" w:hAnsi="Arial" w:cs="Arial"/>
        </w:rPr>
      </w:pPr>
      <w:r w:rsidRPr="00671FD8">
        <w:rPr>
          <w:rFonts w:ascii="Arial" w:hAnsi="Arial" w:cs="Arial"/>
        </w:rPr>
        <w:t>Main Body</w:t>
      </w:r>
    </w:p>
    <w:p w14:paraId="112DBBE3" w14:textId="77777777" w:rsidR="00635AFE" w:rsidRDefault="00000000" w:rsidP="00B77D00">
      <w:pPr>
        <w:rPr>
          <w:rFonts w:cs="Arial"/>
        </w:rPr>
      </w:pPr>
      <w:r w:rsidRPr="00671FD8">
        <w:rPr>
          <w:rFonts w:cs="Arial"/>
        </w:rPr>
        <w:t xml:space="preserve">These principles, as well as the </w:t>
      </w:r>
      <w:r w:rsidRPr="00671FD8">
        <w:rPr>
          <w:rFonts w:cs="Arial"/>
          <w:b/>
          <w:bCs/>
        </w:rPr>
        <w:t>legislative pronouncements</w:t>
      </w:r>
      <w:r w:rsidRPr="00671FD8">
        <w:rPr>
          <w:rFonts w:cs="Arial"/>
        </w:rPr>
        <w:t xml:space="preserve">, are based on the following of the </w:t>
      </w:r>
      <w:r w:rsidRPr="00671FD8">
        <w:rPr>
          <w:rFonts w:cs="Arial"/>
          <w:b/>
          <w:bCs/>
        </w:rPr>
        <w:t>sustainability standards</w:t>
      </w:r>
      <w:r w:rsidRPr="00671FD8">
        <w:rPr>
          <w:rFonts w:cs="Arial"/>
        </w:rPr>
        <w:t xml:space="preserve"> under the main head of </w:t>
      </w:r>
      <w:r w:rsidRPr="00671FD8">
        <w:rPr>
          <w:rFonts w:cs="Arial"/>
          <w:b/>
          <w:bCs/>
        </w:rPr>
        <w:t>corporate social responsibility.</w:t>
      </w:r>
      <w:r w:rsidR="00B95148" w:rsidRPr="00671FD8">
        <w:rPr>
          <w:rFonts w:cs="Arial"/>
        </w:rPr>
        <w:t xml:space="preserve"> </w:t>
      </w:r>
      <w:r w:rsidRPr="00671FD8">
        <w:rPr>
          <w:rFonts w:cs="Arial"/>
        </w:rPr>
        <w:t xml:space="preserve">The concept of corporate social responsibility is being widely as well as widely accepted by </w:t>
      </w:r>
      <w:r w:rsidRPr="00671FD8">
        <w:rPr>
          <w:rFonts w:cs="Arial"/>
          <w:b/>
          <w:bCs/>
        </w:rPr>
        <w:t>contemporary business organisations</w:t>
      </w:r>
      <w:r w:rsidRPr="00671FD8">
        <w:rPr>
          <w:rFonts w:cs="Arial"/>
        </w:rPr>
        <w:t xml:space="preserve"> who are being engaged in the </w:t>
      </w:r>
      <w:r w:rsidRPr="00671FD8">
        <w:rPr>
          <w:rFonts w:cs="Arial"/>
          <w:b/>
          <w:bCs/>
        </w:rPr>
        <w:t xml:space="preserve">national segment </w:t>
      </w:r>
      <w:r w:rsidRPr="00671FD8">
        <w:rPr>
          <w:rFonts w:cs="Arial"/>
        </w:rPr>
        <w:t xml:space="preserve">of </w:t>
      </w:r>
      <w:r w:rsidRPr="00671FD8">
        <w:rPr>
          <w:rFonts w:cs="Arial"/>
          <w:b/>
          <w:bCs/>
        </w:rPr>
        <w:t>hospitality</w:t>
      </w:r>
      <w:r w:rsidRPr="00671FD8">
        <w:rPr>
          <w:rFonts w:cs="Arial"/>
        </w:rPr>
        <w:t xml:space="preserve"> in the country. </w:t>
      </w:r>
      <w:r w:rsidR="00800BFE" w:rsidRPr="00671FD8">
        <w:rPr>
          <w:rFonts w:cs="Arial"/>
        </w:rPr>
        <w:t xml:space="preserve">Corporate social responsibility is entirely based on the adoption as well as the execution of the </w:t>
      </w:r>
      <w:r w:rsidR="00800BFE" w:rsidRPr="00671FD8">
        <w:rPr>
          <w:rFonts w:cs="Arial"/>
          <w:b/>
          <w:bCs/>
        </w:rPr>
        <w:t>business operations</w:t>
      </w:r>
      <w:r w:rsidR="00800BFE" w:rsidRPr="00671FD8">
        <w:rPr>
          <w:rFonts w:cs="Arial"/>
        </w:rPr>
        <w:t xml:space="preserve"> by </w:t>
      </w:r>
      <w:r w:rsidR="00800BFE" w:rsidRPr="00671FD8">
        <w:rPr>
          <w:rFonts w:cs="Arial"/>
          <w:b/>
          <w:bCs/>
        </w:rPr>
        <w:t>strictly following</w:t>
      </w:r>
      <w:r w:rsidR="00800BFE" w:rsidRPr="00671FD8">
        <w:rPr>
          <w:rFonts w:cs="Arial"/>
        </w:rPr>
        <w:t xml:space="preserve"> the </w:t>
      </w:r>
      <w:r w:rsidR="00800BFE" w:rsidRPr="00671FD8">
        <w:rPr>
          <w:rFonts w:cs="Arial"/>
          <w:b/>
          <w:bCs/>
        </w:rPr>
        <w:t>prevailing corporate norms</w:t>
      </w:r>
      <w:r w:rsidR="00800BFE" w:rsidRPr="00671FD8">
        <w:rPr>
          <w:rFonts w:cs="Arial"/>
        </w:rPr>
        <w:t xml:space="preserve"> which are being made in </w:t>
      </w:r>
      <w:r w:rsidR="00104057" w:rsidRPr="00671FD8">
        <w:rPr>
          <w:rFonts w:cs="Arial"/>
        </w:rPr>
        <w:t xml:space="preserve">order to maintain </w:t>
      </w:r>
      <w:r w:rsidR="00104057" w:rsidRPr="00671FD8">
        <w:rPr>
          <w:rFonts w:cs="Arial"/>
          <w:b/>
          <w:bCs/>
        </w:rPr>
        <w:t>sustainability</w:t>
      </w:r>
      <w:r w:rsidR="00104057" w:rsidRPr="00671FD8">
        <w:rPr>
          <w:rFonts w:cs="Arial"/>
        </w:rPr>
        <w:t xml:space="preserve">. </w:t>
      </w:r>
      <w:r w:rsidR="002C533B" w:rsidRPr="00671FD8">
        <w:rPr>
          <w:rFonts w:cs="Arial"/>
        </w:rPr>
        <w:t xml:space="preserve">Despite the </w:t>
      </w:r>
      <w:r w:rsidR="00671FD8" w:rsidRPr="00671FD8">
        <w:rPr>
          <w:rFonts w:cs="Arial"/>
        </w:rPr>
        <w:t xml:space="preserve">fulfilment of </w:t>
      </w:r>
      <w:r w:rsidR="00671FD8" w:rsidRPr="00671FD8">
        <w:rPr>
          <w:rFonts w:cs="Arial"/>
          <w:b/>
          <w:bCs/>
        </w:rPr>
        <w:t>communal</w:t>
      </w:r>
      <w:r w:rsidR="00671FD8" w:rsidRPr="00671FD8">
        <w:rPr>
          <w:rFonts w:cs="Arial"/>
        </w:rPr>
        <w:t xml:space="preserve"> as well as </w:t>
      </w:r>
      <w:r w:rsidR="00671FD8" w:rsidRPr="00671FD8">
        <w:rPr>
          <w:rFonts w:cs="Arial"/>
          <w:b/>
          <w:bCs/>
        </w:rPr>
        <w:t>environmental needs</w:t>
      </w:r>
      <w:r w:rsidR="00671FD8" w:rsidRPr="00671FD8">
        <w:rPr>
          <w:rFonts w:cs="Arial"/>
        </w:rPr>
        <w:t xml:space="preserve"> </w:t>
      </w:r>
      <w:r w:rsidR="00671FD8" w:rsidRPr="00671FD8">
        <w:rPr>
          <w:rFonts w:cs="Arial"/>
          <w:b/>
          <w:bCs/>
        </w:rPr>
        <w:t xml:space="preserve">CSR </w:t>
      </w:r>
      <w:r w:rsidR="00671FD8" w:rsidRPr="00671FD8">
        <w:rPr>
          <w:rFonts w:cs="Arial"/>
        </w:rPr>
        <w:t xml:space="preserve">further </w:t>
      </w:r>
      <w:r w:rsidR="00671FD8" w:rsidRPr="00671FD8">
        <w:rPr>
          <w:rFonts w:cs="Arial"/>
          <w:b/>
          <w:bCs/>
        </w:rPr>
        <w:t>emphasise</w:t>
      </w:r>
      <w:r w:rsidR="00671FD8" w:rsidRPr="00671FD8">
        <w:rPr>
          <w:rFonts w:cs="Arial"/>
        </w:rPr>
        <w:t xml:space="preserve"> the </w:t>
      </w:r>
      <w:r w:rsidR="00671FD8" w:rsidRPr="00671FD8">
        <w:rPr>
          <w:rFonts w:cs="Arial"/>
          <w:b/>
          <w:bCs/>
        </w:rPr>
        <w:t>satisfaction</w:t>
      </w:r>
      <w:r w:rsidR="00671FD8" w:rsidRPr="00671FD8">
        <w:rPr>
          <w:rFonts w:cs="Arial"/>
        </w:rPr>
        <w:t xml:space="preserve"> of the wide variety of </w:t>
      </w:r>
      <w:r w:rsidR="00671FD8" w:rsidRPr="00671FD8">
        <w:rPr>
          <w:rFonts w:cs="Arial"/>
          <w:b/>
          <w:bCs/>
        </w:rPr>
        <w:t xml:space="preserve">stakeholders </w:t>
      </w:r>
      <w:r w:rsidR="00671FD8" w:rsidRPr="00671FD8">
        <w:rPr>
          <w:rFonts w:cs="Arial"/>
        </w:rPr>
        <w:t xml:space="preserve">of the respective </w:t>
      </w:r>
      <w:r w:rsidR="00671FD8" w:rsidRPr="00671FD8">
        <w:rPr>
          <w:rFonts w:cs="Arial"/>
          <w:b/>
          <w:bCs/>
        </w:rPr>
        <w:t>industry</w:t>
      </w:r>
      <w:r w:rsidR="00671FD8" w:rsidRPr="00671FD8">
        <w:rPr>
          <w:rFonts w:cs="Arial"/>
        </w:rPr>
        <w:t xml:space="preserve"> (</w:t>
      </w:r>
      <w:r w:rsidR="00671FD8" w:rsidRPr="00671FD8">
        <w:rPr>
          <w:rFonts w:cs="Arial"/>
          <w:lang w:val="en-US"/>
        </w:rPr>
        <w:t>UNITED NATIONS INDUSTRIAL DEVELOPMENT ORGANISATION, 2023</w:t>
      </w:r>
      <w:r w:rsidR="00671FD8" w:rsidRPr="00671FD8">
        <w:rPr>
          <w:rFonts w:cs="Arial"/>
        </w:rPr>
        <w:t>).</w:t>
      </w:r>
      <w:r w:rsidR="00671FD8">
        <w:rPr>
          <w:rFonts w:cs="Arial"/>
        </w:rPr>
        <w:t xml:space="preserve"> The </w:t>
      </w:r>
      <w:r>
        <w:rPr>
          <w:rFonts w:cs="Arial"/>
        </w:rPr>
        <w:t xml:space="preserve">wide variety of the principles of CSR is being recognised in accordance with the different models which are being equivalently utilised by the contemporary business organisations of the different sectors like the </w:t>
      </w:r>
      <w:r w:rsidRPr="00635AFE">
        <w:rPr>
          <w:rFonts w:cs="Arial"/>
          <w:b/>
          <w:bCs/>
        </w:rPr>
        <w:t>circular economy</w:t>
      </w:r>
      <w:r>
        <w:rPr>
          <w:rFonts w:cs="Arial"/>
        </w:rPr>
        <w:t xml:space="preserve"> as well as the </w:t>
      </w:r>
      <w:r w:rsidRPr="00635AFE">
        <w:rPr>
          <w:rFonts w:cs="Arial"/>
          <w:b/>
          <w:bCs/>
        </w:rPr>
        <w:t>triple bottom line</w:t>
      </w:r>
      <w:r>
        <w:rPr>
          <w:rFonts w:cs="Arial"/>
        </w:rPr>
        <w:t xml:space="preserve">. </w:t>
      </w:r>
    </w:p>
    <w:p w14:paraId="228DC045" w14:textId="77777777" w:rsidR="005043BD" w:rsidRDefault="00000000" w:rsidP="00B77D00">
      <w:pPr>
        <w:rPr>
          <w:rFonts w:cs="Arial"/>
        </w:rPr>
      </w:pPr>
      <w:r>
        <w:rPr>
          <w:rFonts w:cs="Arial"/>
        </w:rPr>
        <w:t xml:space="preserve">The </w:t>
      </w:r>
      <w:r w:rsidRPr="00A83422">
        <w:rPr>
          <w:rFonts w:cs="Arial"/>
          <w:b/>
          <w:bCs/>
        </w:rPr>
        <w:t>hospitality industry</w:t>
      </w:r>
      <w:r>
        <w:rPr>
          <w:rFonts w:cs="Arial"/>
        </w:rPr>
        <w:t xml:space="preserve"> is being considered as one of the most significant</w:t>
      </w:r>
      <w:r w:rsidR="00A83422">
        <w:rPr>
          <w:rFonts w:cs="Arial"/>
        </w:rPr>
        <w:t xml:space="preserve"> parts of the </w:t>
      </w:r>
      <w:r w:rsidR="00A83422" w:rsidRPr="00A83422">
        <w:rPr>
          <w:rFonts w:cs="Arial"/>
          <w:b/>
          <w:bCs/>
        </w:rPr>
        <w:t>national tourism sector.</w:t>
      </w:r>
      <w:r w:rsidR="00A83422">
        <w:rPr>
          <w:rFonts w:cs="Arial"/>
        </w:rPr>
        <w:t xml:space="preserve"> </w:t>
      </w:r>
      <w:r>
        <w:rPr>
          <w:rFonts w:cs="Arial"/>
        </w:rPr>
        <w:t xml:space="preserve">The </w:t>
      </w:r>
      <w:r w:rsidR="00A26C06" w:rsidRPr="0087380B">
        <w:rPr>
          <w:rFonts w:cs="Arial"/>
          <w:b/>
          <w:bCs/>
        </w:rPr>
        <w:t>multi-national tourism sector</w:t>
      </w:r>
      <w:r w:rsidR="005D3968">
        <w:rPr>
          <w:rFonts w:cs="Arial"/>
          <w:b/>
          <w:bCs/>
        </w:rPr>
        <w:t xml:space="preserve"> </w:t>
      </w:r>
      <w:r w:rsidR="005D3968">
        <w:rPr>
          <w:rFonts w:cs="Arial"/>
        </w:rPr>
        <w:t xml:space="preserve">provides job opportunities to the people. Around </w:t>
      </w:r>
      <w:r w:rsidR="003776EF" w:rsidRPr="003776EF">
        <w:rPr>
          <w:rFonts w:cs="Arial"/>
          <w:b/>
          <w:bCs/>
        </w:rPr>
        <w:t>380 million employment opportunities</w:t>
      </w:r>
      <w:r w:rsidR="003776EF">
        <w:rPr>
          <w:rFonts w:cs="Arial"/>
        </w:rPr>
        <w:t xml:space="preserve"> were being generated by the </w:t>
      </w:r>
      <w:r w:rsidR="003776EF" w:rsidRPr="006C7326">
        <w:rPr>
          <w:rFonts w:cs="Arial"/>
          <w:b/>
          <w:bCs/>
        </w:rPr>
        <w:t>global tourism segment</w:t>
      </w:r>
      <w:r w:rsidR="006C7326">
        <w:rPr>
          <w:rFonts w:cs="Arial"/>
        </w:rPr>
        <w:t xml:space="preserve"> for people throughout the world</w:t>
      </w:r>
      <w:r w:rsidR="00DE01F1">
        <w:rPr>
          <w:rFonts w:cs="Arial"/>
        </w:rPr>
        <w:t xml:space="preserve"> (</w:t>
      </w:r>
      <w:r w:rsidR="00DE01F1" w:rsidRPr="00A83422">
        <w:rPr>
          <w:rFonts w:cs="Arial"/>
          <w:lang w:val="en-US"/>
        </w:rPr>
        <w:t xml:space="preserve">Cooper, </w:t>
      </w:r>
      <w:r w:rsidR="00DE01F1">
        <w:rPr>
          <w:rFonts w:cs="Arial"/>
          <w:lang w:val="en-US"/>
        </w:rPr>
        <w:t>2021</w:t>
      </w:r>
      <w:r w:rsidR="00DE01F1">
        <w:rPr>
          <w:rFonts w:cs="Arial"/>
        </w:rPr>
        <w:t>)</w:t>
      </w:r>
      <w:r w:rsidR="006C7326">
        <w:rPr>
          <w:rFonts w:cs="Arial"/>
        </w:rPr>
        <w:t xml:space="preserve">. The </w:t>
      </w:r>
      <w:r w:rsidR="00DE01F1" w:rsidRPr="002017DC">
        <w:rPr>
          <w:rFonts w:cs="Arial"/>
          <w:b/>
          <w:bCs/>
        </w:rPr>
        <w:t>world</w:t>
      </w:r>
      <w:r w:rsidR="002017DC" w:rsidRPr="002017DC">
        <w:rPr>
          <w:rFonts w:cs="Arial"/>
          <w:b/>
          <w:bCs/>
        </w:rPr>
        <w:t>’</w:t>
      </w:r>
      <w:r w:rsidR="00DE01F1" w:rsidRPr="002017DC">
        <w:rPr>
          <w:rFonts w:cs="Arial"/>
          <w:b/>
          <w:bCs/>
        </w:rPr>
        <w:t xml:space="preserve">s tourism economy </w:t>
      </w:r>
      <w:r w:rsidR="00DE01F1">
        <w:rPr>
          <w:rFonts w:cs="Arial"/>
        </w:rPr>
        <w:t xml:space="preserve">further assists in the upliftment of a wide variety of national and regional or may say </w:t>
      </w:r>
      <w:r w:rsidR="002017DC">
        <w:rPr>
          <w:rFonts w:cs="Arial"/>
        </w:rPr>
        <w:t>economies</w:t>
      </w:r>
      <w:r w:rsidR="003776EF">
        <w:rPr>
          <w:rFonts w:cs="Arial"/>
        </w:rPr>
        <w:t xml:space="preserve"> </w:t>
      </w:r>
      <w:r w:rsidR="002017DC">
        <w:rPr>
          <w:rFonts w:cs="Arial"/>
        </w:rPr>
        <w:t xml:space="preserve">by increasing the </w:t>
      </w:r>
      <w:r w:rsidR="002017DC" w:rsidRPr="002017DC">
        <w:rPr>
          <w:rFonts w:cs="Arial"/>
          <w:b/>
          <w:bCs/>
        </w:rPr>
        <w:t>standard of living</w:t>
      </w:r>
      <w:r w:rsidR="002017DC">
        <w:rPr>
          <w:rFonts w:cs="Arial"/>
        </w:rPr>
        <w:t xml:space="preserve"> of these communities. The fundamental essentials of the tourism industry are the </w:t>
      </w:r>
      <w:r w:rsidR="002017DC" w:rsidRPr="002017DC">
        <w:rPr>
          <w:rFonts w:cs="Arial"/>
          <w:b/>
          <w:bCs/>
        </w:rPr>
        <w:t>tourists,</w:t>
      </w:r>
      <w:r w:rsidR="002017DC">
        <w:rPr>
          <w:rFonts w:cs="Arial"/>
        </w:rPr>
        <w:t xml:space="preserve"> </w:t>
      </w:r>
      <w:r w:rsidR="002017DC" w:rsidRPr="002017DC">
        <w:rPr>
          <w:rFonts w:cs="Arial"/>
          <w:b/>
          <w:bCs/>
        </w:rPr>
        <w:t>geographical elements</w:t>
      </w:r>
      <w:r w:rsidR="002017DC">
        <w:rPr>
          <w:rFonts w:cs="Arial"/>
        </w:rPr>
        <w:t xml:space="preserve"> and the </w:t>
      </w:r>
      <w:r w:rsidR="002017DC" w:rsidRPr="002017DC">
        <w:rPr>
          <w:rFonts w:cs="Arial"/>
          <w:b/>
          <w:bCs/>
        </w:rPr>
        <w:t>tourism sector.</w:t>
      </w:r>
      <w:r w:rsidR="002017DC">
        <w:rPr>
          <w:rFonts w:cs="Arial"/>
          <w:b/>
          <w:bCs/>
        </w:rPr>
        <w:t xml:space="preserve"> </w:t>
      </w:r>
      <w:r w:rsidR="002017DC">
        <w:rPr>
          <w:rFonts w:cs="Arial"/>
        </w:rPr>
        <w:t xml:space="preserve">The tourists connote to the visitors who come from their </w:t>
      </w:r>
      <w:r w:rsidR="002017DC" w:rsidRPr="00226D90">
        <w:rPr>
          <w:rFonts w:cs="Arial"/>
          <w:b/>
          <w:bCs/>
        </w:rPr>
        <w:t>native destinations</w:t>
      </w:r>
      <w:r w:rsidR="002017DC">
        <w:rPr>
          <w:rFonts w:cs="Arial"/>
        </w:rPr>
        <w:t xml:space="preserve"> to any </w:t>
      </w:r>
      <w:r w:rsidR="002017DC" w:rsidRPr="00226D90">
        <w:rPr>
          <w:rFonts w:cs="Arial"/>
          <w:b/>
          <w:bCs/>
        </w:rPr>
        <w:t>other destination</w:t>
      </w:r>
      <w:r w:rsidR="002017DC">
        <w:rPr>
          <w:rFonts w:cs="Arial"/>
        </w:rPr>
        <w:t xml:space="preserve">. The </w:t>
      </w:r>
      <w:r w:rsidR="004D2320">
        <w:rPr>
          <w:rFonts w:cs="Arial"/>
        </w:rPr>
        <w:t xml:space="preserve">geographical elements of the tourism sector </w:t>
      </w:r>
      <w:r w:rsidR="00611FFA">
        <w:rPr>
          <w:rFonts w:cs="Arial"/>
        </w:rPr>
        <w:t xml:space="preserve">can be regarded as the </w:t>
      </w:r>
      <w:r w:rsidR="00226D90" w:rsidRPr="00226D90">
        <w:rPr>
          <w:rFonts w:cs="Arial"/>
          <w:b/>
          <w:bCs/>
        </w:rPr>
        <w:t>ecological heritage</w:t>
      </w:r>
      <w:r w:rsidR="00226D90">
        <w:rPr>
          <w:rFonts w:cs="Arial"/>
        </w:rPr>
        <w:t xml:space="preserve"> of the culture or may say the other kinds of tourist destinations.</w:t>
      </w:r>
      <w:r w:rsidR="009417DE">
        <w:rPr>
          <w:rFonts w:cs="Arial"/>
        </w:rPr>
        <w:t xml:space="preserve"> The </w:t>
      </w:r>
      <w:r w:rsidR="009417DE" w:rsidRPr="009417DE">
        <w:rPr>
          <w:rFonts w:cs="Arial"/>
          <w:b/>
          <w:bCs/>
        </w:rPr>
        <w:t>tourism sector</w:t>
      </w:r>
      <w:r w:rsidR="009417DE">
        <w:rPr>
          <w:rFonts w:cs="Arial"/>
        </w:rPr>
        <w:t xml:space="preserve"> represents the segment of the </w:t>
      </w:r>
      <w:r w:rsidR="009417DE" w:rsidRPr="009417DE">
        <w:rPr>
          <w:rFonts w:cs="Arial"/>
          <w:b/>
          <w:bCs/>
        </w:rPr>
        <w:t>economy</w:t>
      </w:r>
      <w:r w:rsidR="009417DE">
        <w:rPr>
          <w:rFonts w:cs="Arial"/>
        </w:rPr>
        <w:t xml:space="preserve"> of a country where all kinds of activities are directly or indirectly interconnected with t</w:t>
      </w:r>
      <w:r w:rsidR="009417DE" w:rsidRPr="009417DE">
        <w:rPr>
          <w:rFonts w:cs="Arial"/>
          <w:b/>
          <w:bCs/>
        </w:rPr>
        <w:t>ourism products</w:t>
      </w:r>
      <w:r w:rsidR="009417DE">
        <w:rPr>
          <w:rFonts w:cs="Arial"/>
        </w:rPr>
        <w:t xml:space="preserve"> and </w:t>
      </w:r>
      <w:r w:rsidR="009417DE" w:rsidRPr="009417DE">
        <w:rPr>
          <w:rFonts w:cs="Arial"/>
          <w:b/>
          <w:bCs/>
        </w:rPr>
        <w:t>services</w:t>
      </w:r>
      <w:r w:rsidR="009417DE">
        <w:rPr>
          <w:rFonts w:cs="Arial"/>
        </w:rPr>
        <w:t xml:space="preserve"> being offered to </w:t>
      </w:r>
      <w:r w:rsidR="009417DE" w:rsidRPr="009417DE">
        <w:rPr>
          <w:rFonts w:cs="Arial"/>
          <w:b/>
          <w:bCs/>
        </w:rPr>
        <w:t>visitors</w:t>
      </w:r>
      <w:r w:rsidR="009417DE">
        <w:rPr>
          <w:rFonts w:cs="Arial"/>
        </w:rPr>
        <w:t xml:space="preserve"> (</w:t>
      </w:r>
      <w:r w:rsidR="009417DE" w:rsidRPr="009417DE">
        <w:rPr>
          <w:rFonts w:cs="Arial"/>
          <w:lang w:val="en-US"/>
        </w:rPr>
        <w:t>I</w:t>
      </w:r>
      <w:r w:rsidR="009417DE">
        <w:rPr>
          <w:rFonts w:cs="Arial"/>
          <w:lang w:val="en-US"/>
        </w:rPr>
        <w:t>nkson and Minnaert, 2018</w:t>
      </w:r>
      <w:r w:rsidR="009417DE">
        <w:rPr>
          <w:rFonts w:cs="Arial"/>
        </w:rPr>
        <w:t xml:space="preserve">). </w:t>
      </w:r>
      <w:r w:rsidR="002017DC">
        <w:rPr>
          <w:rFonts w:cs="Arial"/>
        </w:rPr>
        <w:t xml:space="preserve">   </w:t>
      </w:r>
      <w:r w:rsidR="005D3968">
        <w:rPr>
          <w:rFonts w:cs="Arial"/>
        </w:rPr>
        <w:t xml:space="preserve"> </w:t>
      </w:r>
    </w:p>
    <w:p w14:paraId="3315D183" w14:textId="77777777" w:rsidR="006C70BD" w:rsidRDefault="00000000" w:rsidP="00B77D00">
      <w:pPr>
        <w:rPr>
          <w:rFonts w:cs="Arial"/>
        </w:rPr>
      </w:pPr>
      <w:r>
        <w:rPr>
          <w:rFonts w:cs="Arial"/>
        </w:rPr>
        <w:t xml:space="preserve">The </w:t>
      </w:r>
      <w:r w:rsidR="00A663CE">
        <w:rPr>
          <w:rFonts w:cs="Arial"/>
        </w:rPr>
        <w:t xml:space="preserve">tourism sector of the UK is considered to be one of the most </w:t>
      </w:r>
      <w:r w:rsidR="005043BD">
        <w:rPr>
          <w:rFonts w:cs="Arial"/>
        </w:rPr>
        <w:t>progressive tourism sectors as it firmly promotes the</w:t>
      </w:r>
      <w:r w:rsidR="009417DE">
        <w:rPr>
          <w:rFonts w:cs="Arial"/>
        </w:rPr>
        <w:t xml:space="preserve"> </w:t>
      </w:r>
      <w:r w:rsidR="009417DE" w:rsidRPr="00DD0BB0">
        <w:rPr>
          <w:rFonts w:cs="Arial"/>
          <w:b/>
          <w:bCs/>
        </w:rPr>
        <w:t>economic progress</w:t>
      </w:r>
      <w:r w:rsidR="009417DE">
        <w:rPr>
          <w:rFonts w:cs="Arial"/>
        </w:rPr>
        <w:t xml:space="preserve"> of the nation. The </w:t>
      </w:r>
      <w:r w:rsidR="00DB2F39" w:rsidRPr="00DD0BB0">
        <w:rPr>
          <w:rFonts w:cs="Arial"/>
          <w:b/>
          <w:bCs/>
        </w:rPr>
        <w:t xml:space="preserve">tourism </w:t>
      </w:r>
      <w:r w:rsidR="00E873AB" w:rsidRPr="00DD0BB0">
        <w:rPr>
          <w:rFonts w:cs="Arial"/>
          <w:b/>
          <w:bCs/>
        </w:rPr>
        <w:t xml:space="preserve">industry </w:t>
      </w:r>
      <w:r w:rsidR="00E873AB">
        <w:rPr>
          <w:rFonts w:cs="Arial"/>
        </w:rPr>
        <w:t xml:space="preserve">of the country </w:t>
      </w:r>
      <w:r w:rsidR="00DD0BB0">
        <w:rPr>
          <w:rFonts w:cs="Arial"/>
        </w:rPr>
        <w:t xml:space="preserve">subscribes significantly to the </w:t>
      </w:r>
      <w:r w:rsidR="00DD0BB0" w:rsidRPr="00DD0BB0">
        <w:rPr>
          <w:rFonts w:cs="Arial"/>
          <w:b/>
          <w:bCs/>
        </w:rPr>
        <w:t>national income</w:t>
      </w:r>
      <w:r w:rsidR="00DD0BB0">
        <w:rPr>
          <w:rFonts w:cs="Arial"/>
        </w:rPr>
        <w:t xml:space="preserve"> of the UK’s economy. Around</w:t>
      </w:r>
      <w:r w:rsidR="00DD0BB0" w:rsidRPr="00DD0BB0">
        <w:rPr>
          <w:rFonts w:cs="Arial"/>
          <w:b/>
          <w:bCs/>
        </w:rPr>
        <w:t xml:space="preserve"> £127.5 billion</w:t>
      </w:r>
      <w:r w:rsidR="00DD0BB0">
        <w:rPr>
          <w:rFonts w:cs="Arial"/>
        </w:rPr>
        <w:t xml:space="preserve"> is being contributed to the national economy of the country (</w:t>
      </w:r>
      <w:r w:rsidR="00DD0BB0">
        <w:rPr>
          <w:rFonts w:cs="Arial"/>
          <w:lang w:val="en-US"/>
        </w:rPr>
        <w:t>House of Lords Library, 2021</w:t>
      </w:r>
      <w:r w:rsidR="00DD0BB0">
        <w:rPr>
          <w:rFonts w:cs="Arial"/>
        </w:rPr>
        <w:t>).</w:t>
      </w:r>
      <w:r w:rsidR="00E86A32">
        <w:rPr>
          <w:rFonts w:cs="Arial"/>
        </w:rPr>
        <w:t xml:space="preserve"> The national tourism segment of the country provide</w:t>
      </w:r>
      <w:r w:rsidR="00E86A32" w:rsidRPr="00E86A32">
        <w:rPr>
          <w:rFonts w:cs="Arial"/>
          <w:b/>
          <w:bCs/>
        </w:rPr>
        <w:t>s job opportunities</w:t>
      </w:r>
      <w:r w:rsidR="00E86A32">
        <w:rPr>
          <w:rFonts w:cs="Arial"/>
        </w:rPr>
        <w:t xml:space="preserve"> to </w:t>
      </w:r>
      <w:r w:rsidR="00E86A32" w:rsidRPr="00E86A32">
        <w:rPr>
          <w:rFonts w:cs="Arial"/>
          <w:b/>
          <w:bCs/>
        </w:rPr>
        <w:t>3.9 million</w:t>
      </w:r>
      <w:r w:rsidR="00E86A32">
        <w:rPr>
          <w:rFonts w:cs="Arial"/>
        </w:rPr>
        <w:t xml:space="preserve"> people to earn their livelihood. </w:t>
      </w:r>
      <w:r w:rsidR="0062433F">
        <w:rPr>
          <w:rFonts w:cs="Arial"/>
        </w:rPr>
        <w:t xml:space="preserve">Before the advent of </w:t>
      </w:r>
      <w:r w:rsidR="0062433F" w:rsidRPr="0062433F">
        <w:rPr>
          <w:rFonts w:cs="Arial"/>
          <w:b/>
          <w:bCs/>
        </w:rPr>
        <w:t>COVID-19</w:t>
      </w:r>
      <w:r w:rsidR="0062433F">
        <w:rPr>
          <w:rFonts w:cs="Arial"/>
          <w:b/>
          <w:bCs/>
        </w:rPr>
        <w:t xml:space="preserve">, </w:t>
      </w:r>
      <w:r w:rsidR="0062433F">
        <w:rPr>
          <w:rFonts w:cs="Arial"/>
        </w:rPr>
        <w:t xml:space="preserve">the </w:t>
      </w:r>
      <w:r w:rsidR="00DB15BD" w:rsidRPr="00DB15BD">
        <w:rPr>
          <w:rFonts w:cs="Arial"/>
          <w:b/>
          <w:bCs/>
        </w:rPr>
        <w:t>tou</w:t>
      </w:r>
      <w:r w:rsidR="00DB15BD">
        <w:rPr>
          <w:rFonts w:cs="Arial"/>
          <w:b/>
          <w:bCs/>
        </w:rPr>
        <w:t>r</w:t>
      </w:r>
      <w:r w:rsidR="00DB15BD" w:rsidRPr="00DB15BD">
        <w:rPr>
          <w:rFonts w:cs="Arial"/>
          <w:b/>
          <w:bCs/>
        </w:rPr>
        <w:t>ism sector</w:t>
      </w:r>
      <w:r w:rsidR="00DB15BD">
        <w:rPr>
          <w:rFonts w:cs="Arial"/>
        </w:rPr>
        <w:t xml:space="preserve"> of the UK was at the </w:t>
      </w:r>
      <w:r w:rsidR="00DB15BD" w:rsidRPr="00DB15BD">
        <w:rPr>
          <w:rFonts w:cs="Arial"/>
          <w:b/>
          <w:bCs/>
        </w:rPr>
        <w:t>zenith</w:t>
      </w:r>
      <w:r w:rsidR="00DB15BD">
        <w:rPr>
          <w:rFonts w:cs="Arial"/>
        </w:rPr>
        <w:t xml:space="preserve"> of its </w:t>
      </w:r>
      <w:r w:rsidR="00DB15BD" w:rsidRPr="00DB15BD">
        <w:rPr>
          <w:rFonts w:cs="Arial"/>
          <w:b/>
          <w:bCs/>
        </w:rPr>
        <w:t>economic growth</w:t>
      </w:r>
      <w:r w:rsidR="00DB15BD">
        <w:rPr>
          <w:rFonts w:cs="Arial"/>
        </w:rPr>
        <w:t xml:space="preserve"> as well as </w:t>
      </w:r>
      <w:r w:rsidR="00DB15BD" w:rsidRPr="00DB15BD">
        <w:rPr>
          <w:rFonts w:cs="Arial"/>
          <w:b/>
          <w:bCs/>
        </w:rPr>
        <w:t>development</w:t>
      </w:r>
      <w:r w:rsidR="00DB15BD">
        <w:rPr>
          <w:rFonts w:cs="Arial"/>
          <w:b/>
          <w:bCs/>
        </w:rPr>
        <w:t xml:space="preserve">, </w:t>
      </w:r>
      <w:r w:rsidR="00DB15BD">
        <w:rPr>
          <w:rFonts w:cs="Arial"/>
        </w:rPr>
        <w:t xml:space="preserve">but the post-pandemic era is evidence of the </w:t>
      </w:r>
      <w:r w:rsidR="00DB15BD" w:rsidRPr="00DB15BD">
        <w:rPr>
          <w:rFonts w:cs="Arial"/>
          <w:b/>
          <w:bCs/>
        </w:rPr>
        <w:t xml:space="preserve">downfall </w:t>
      </w:r>
      <w:r w:rsidR="00DB15BD">
        <w:rPr>
          <w:rFonts w:cs="Arial"/>
        </w:rPr>
        <w:t xml:space="preserve">in the </w:t>
      </w:r>
      <w:r w:rsidR="00DB15BD" w:rsidRPr="00DB15BD">
        <w:rPr>
          <w:rFonts w:cs="Arial"/>
          <w:b/>
          <w:bCs/>
        </w:rPr>
        <w:t>economic productivity</w:t>
      </w:r>
      <w:r w:rsidR="00DB15BD">
        <w:rPr>
          <w:rFonts w:cs="Arial"/>
        </w:rPr>
        <w:t xml:space="preserve"> of the </w:t>
      </w:r>
      <w:r w:rsidR="00DB15BD" w:rsidRPr="00DB15BD">
        <w:rPr>
          <w:rFonts w:cs="Arial"/>
          <w:b/>
          <w:bCs/>
        </w:rPr>
        <w:t>tourism segment</w:t>
      </w:r>
      <w:r w:rsidR="00DB15BD">
        <w:rPr>
          <w:rFonts w:cs="Arial"/>
          <w:b/>
          <w:bCs/>
        </w:rPr>
        <w:t xml:space="preserve">. </w:t>
      </w:r>
      <w:r w:rsidR="00DB15BD" w:rsidRPr="00DB15BD">
        <w:rPr>
          <w:rFonts w:cs="Arial"/>
        </w:rPr>
        <w:t>These can be furth</w:t>
      </w:r>
      <w:r w:rsidR="00A80DD1">
        <w:rPr>
          <w:rFonts w:cs="Arial"/>
        </w:rPr>
        <w:t>e</w:t>
      </w:r>
      <w:r w:rsidR="00DB15BD" w:rsidRPr="00DB15BD">
        <w:rPr>
          <w:rFonts w:cs="Arial"/>
        </w:rPr>
        <w:t xml:space="preserve">r </w:t>
      </w:r>
      <w:r w:rsidR="007F5440">
        <w:rPr>
          <w:rFonts w:cs="Arial"/>
        </w:rPr>
        <w:t>analysed</w:t>
      </w:r>
      <w:r w:rsidR="00DB15BD" w:rsidRPr="00DB15BD">
        <w:rPr>
          <w:rFonts w:cs="Arial"/>
        </w:rPr>
        <w:t xml:space="preserve"> under the main head of the</w:t>
      </w:r>
      <w:r w:rsidR="00AA583C">
        <w:rPr>
          <w:rFonts w:cs="Arial"/>
        </w:rPr>
        <w:t xml:space="preserve"> </w:t>
      </w:r>
      <w:r w:rsidR="0090347B" w:rsidRPr="0090347B">
        <w:rPr>
          <w:rFonts w:cs="Arial"/>
          <w:b/>
          <w:bCs/>
        </w:rPr>
        <w:t>overseas tourists</w:t>
      </w:r>
      <w:r w:rsidR="0090347B">
        <w:rPr>
          <w:rFonts w:cs="Arial"/>
          <w:b/>
          <w:bCs/>
        </w:rPr>
        <w:t xml:space="preserve">, continental </w:t>
      </w:r>
      <w:r w:rsidR="0090347B" w:rsidRPr="0090347B">
        <w:rPr>
          <w:rFonts w:cs="Arial"/>
        </w:rPr>
        <w:t>as well as</w:t>
      </w:r>
      <w:r w:rsidR="0090347B">
        <w:rPr>
          <w:rFonts w:cs="Arial"/>
          <w:b/>
          <w:bCs/>
        </w:rPr>
        <w:t xml:space="preserve"> multi-continental visits</w:t>
      </w:r>
      <w:r w:rsidR="0090347B">
        <w:rPr>
          <w:rFonts w:cs="Arial"/>
        </w:rPr>
        <w:t xml:space="preserve"> etc. The tourism sector of the UK comprises different kinds of subsidiaries like the transport segment, travel and tourism agencies, food and accommodation industries etc</w:t>
      </w:r>
      <w:r>
        <w:rPr>
          <w:rFonts w:cs="Arial"/>
        </w:rPr>
        <w:t xml:space="preserve"> (</w:t>
      </w:r>
      <w:r>
        <w:rPr>
          <w:rFonts w:cs="Arial"/>
          <w:lang w:val="en-US"/>
        </w:rPr>
        <w:t>Sloan et al., 2017</w:t>
      </w:r>
      <w:r>
        <w:rPr>
          <w:rFonts w:cs="Arial"/>
        </w:rPr>
        <w:t>)</w:t>
      </w:r>
      <w:r w:rsidR="0090347B">
        <w:rPr>
          <w:rFonts w:cs="Arial"/>
        </w:rPr>
        <w:t xml:space="preserve">. </w:t>
      </w:r>
    </w:p>
    <w:p w14:paraId="67135C23" w14:textId="77777777" w:rsidR="00966C5E" w:rsidRDefault="00000000" w:rsidP="00B77D00">
      <w:pPr>
        <w:rPr>
          <w:rFonts w:cs="Arial"/>
        </w:rPr>
      </w:pPr>
      <w:r>
        <w:rPr>
          <w:rFonts w:cs="Arial"/>
        </w:rPr>
        <w:t>These kinds of subsidia</w:t>
      </w:r>
      <w:r w:rsidR="006C70BD">
        <w:rPr>
          <w:rFonts w:cs="Arial"/>
        </w:rPr>
        <w:t xml:space="preserve">ry agencies lead to the execution of a wide variety of business operations and other interlinked activities of the tourism sector. </w:t>
      </w:r>
      <w:r w:rsidR="00E6113A">
        <w:rPr>
          <w:rFonts w:cs="Arial"/>
        </w:rPr>
        <w:t xml:space="preserve">The </w:t>
      </w:r>
      <w:r w:rsidR="00E6113A" w:rsidRPr="00635AFE">
        <w:rPr>
          <w:rFonts w:cs="Arial"/>
          <w:b/>
          <w:bCs/>
        </w:rPr>
        <w:t>hotel industry</w:t>
      </w:r>
      <w:r w:rsidR="00E6113A">
        <w:rPr>
          <w:rFonts w:cs="Arial"/>
        </w:rPr>
        <w:t xml:space="preserve"> of the </w:t>
      </w:r>
      <w:r w:rsidR="00E6113A" w:rsidRPr="00635AFE">
        <w:rPr>
          <w:rFonts w:cs="Arial"/>
          <w:b/>
          <w:bCs/>
        </w:rPr>
        <w:t xml:space="preserve">UK </w:t>
      </w:r>
      <w:r w:rsidR="00E6113A">
        <w:rPr>
          <w:rFonts w:cs="Arial"/>
        </w:rPr>
        <w:t xml:space="preserve">is one of the main </w:t>
      </w:r>
      <w:r w:rsidR="00E6113A" w:rsidRPr="00635AFE">
        <w:rPr>
          <w:rFonts w:cs="Arial"/>
          <w:b/>
          <w:bCs/>
        </w:rPr>
        <w:t xml:space="preserve">fascinating points </w:t>
      </w:r>
      <w:r w:rsidR="00E6113A">
        <w:rPr>
          <w:rFonts w:cs="Arial"/>
        </w:rPr>
        <w:t>for t</w:t>
      </w:r>
      <w:r w:rsidR="00E6113A" w:rsidRPr="00635AFE">
        <w:rPr>
          <w:rFonts w:cs="Arial"/>
          <w:b/>
          <w:bCs/>
        </w:rPr>
        <w:t>ourists</w:t>
      </w:r>
      <w:r w:rsidR="00E6113A">
        <w:rPr>
          <w:rFonts w:cs="Arial"/>
        </w:rPr>
        <w:t xml:space="preserve"> who are willing to admire the </w:t>
      </w:r>
      <w:r w:rsidR="00E6113A" w:rsidRPr="00635AFE">
        <w:rPr>
          <w:rFonts w:cs="Arial"/>
          <w:b/>
          <w:bCs/>
        </w:rPr>
        <w:t>different kinds</w:t>
      </w:r>
      <w:r w:rsidR="00E6113A">
        <w:rPr>
          <w:rFonts w:cs="Arial"/>
        </w:rPr>
        <w:t xml:space="preserve"> of </w:t>
      </w:r>
      <w:r w:rsidR="00E6113A" w:rsidRPr="00635AFE">
        <w:rPr>
          <w:rFonts w:cs="Arial"/>
          <w:b/>
          <w:bCs/>
        </w:rPr>
        <w:t>beverages</w:t>
      </w:r>
      <w:r w:rsidR="00E6113A">
        <w:rPr>
          <w:rFonts w:cs="Arial"/>
        </w:rPr>
        <w:t xml:space="preserve"> as well as the </w:t>
      </w:r>
      <w:r w:rsidR="00E6113A" w:rsidRPr="00635AFE">
        <w:rPr>
          <w:rFonts w:cs="Arial"/>
          <w:b/>
          <w:bCs/>
        </w:rPr>
        <w:t xml:space="preserve">services </w:t>
      </w:r>
      <w:r w:rsidR="00E6113A">
        <w:rPr>
          <w:rFonts w:cs="Arial"/>
        </w:rPr>
        <w:t xml:space="preserve">which are being provided by the </w:t>
      </w:r>
      <w:r w:rsidR="00E6113A" w:rsidRPr="00635AFE">
        <w:rPr>
          <w:rFonts w:cs="Arial"/>
          <w:b/>
          <w:bCs/>
        </w:rPr>
        <w:t>industry</w:t>
      </w:r>
      <w:r w:rsidR="00E6113A">
        <w:rPr>
          <w:rFonts w:cs="Arial"/>
        </w:rPr>
        <w:t xml:space="preserve">. The hotel industry provides a wide variety of </w:t>
      </w:r>
      <w:r w:rsidR="00E6113A" w:rsidRPr="00843B50">
        <w:rPr>
          <w:rFonts w:cs="Arial"/>
          <w:b/>
          <w:bCs/>
        </w:rPr>
        <w:t xml:space="preserve">beverages </w:t>
      </w:r>
      <w:r w:rsidR="00E6113A">
        <w:rPr>
          <w:rFonts w:cs="Arial"/>
        </w:rPr>
        <w:t xml:space="preserve">through its </w:t>
      </w:r>
      <w:r w:rsidR="00E6113A" w:rsidRPr="00843B50">
        <w:rPr>
          <w:rFonts w:cs="Arial"/>
          <w:b/>
          <w:bCs/>
        </w:rPr>
        <w:t>subsidiaries</w:t>
      </w:r>
      <w:r w:rsidR="00E12325" w:rsidRPr="00843B50">
        <w:rPr>
          <w:rFonts w:cs="Arial"/>
          <w:b/>
          <w:bCs/>
        </w:rPr>
        <w:t>.</w:t>
      </w:r>
      <w:r w:rsidR="00E12325">
        <w:rPr>
          <w:rFonts w:cs="Arial"/>
        </w:rPr>
        <w:t xml:space="preserve"> One of the main subsidiar</w:t>
      </w:r>
      <w:r w:rsidR="00815CF6">
        <w:rPr>
          <w:rFonts w:cs="Arial"/>
        </w:rPr>
        <w:t xml:space="preserve">ies that provide its services to </w:t>
      </w:r>
      <w:r w:rsidR="00815CF6" w:rsidRPr="00A74198">
        <w:rPr>
          <w:rFonts w:cs="Arial"/>
          <w:b/>
          <w:bCs/>
        </w:rPr>
        <w:t>national</w:t>
      </w:r>
      <w:r w:rsidR="00815CF6">
        <w:rPr>
          <w:rFonts w:cs="Arial"/>
        </w:rPr>
        <w:t xml:space="preserve"> as well as </w:t>
      </w:r>
      <w:r w:rsidR="00815CF6" w:rsidRPr="00A74198">
        <w:rPr>
          <w:rFonts w:cs="Arial"/>
          <w:b/>
          <w:bCs/>
        </w:rPr>
        <w:t>international visitors</w:t>
      </w:r>
      <w:r w:rsidR="00815CF6">
        <w:rPr>
          <w:rFonts w:cs="Arial"/>
        </w:rPr>
        <w:t xml:space="preserve"> </w:t>
      </w:r>
      <w:r w:rsidR="00E12325">
        <w:rPr>
          <w:rFonts w:cs="Arial"/>
        </w:rPr>
        <w:t xml:space="preserve">is the </w:t>
      </w:r>
      <w:r w:rsidR="00815CF6" w:rsidRPr="00815CF6">
        <w:rPr>
          <w:rFonts w:cs="Arial"/>
          <w:b/>
          <w:bCs/>
        </w:rPr>
        <w:t>ethnic foodservice</w:t>
      </w:r>
      <w:r w:rsidR="00815CF6">
        <w:rPr>
          <w:rFonts w:cs="Arial"/>
        </w:rPr>
        <w:t xml:space="preserve"> market. </w:t>
      </w:r>
      <w:r w:rsidR="0003653F">
        <w:rPr>
          <w:rFonts w:cs="Arial"/>
        </w:rPr>
        <w:t xml:space="preserve">Around </w:t>
      </w:r>
      <w:r w:rsidR="0003653F" w:rsidRPr="0003653F">
        <w:rPr>
          <w:rFonts w:cs="Arial"/>
          <w:b/>
          <w:bCs/>
        </w:rPr>
        <w:t>44%</w:t>
      </w:r>
      <w:r w:rsidR="0003653F">
        <w:rPr>
          <w:rFonts w:cs="Arial"/>
        </w:rPr>
        <w:t xml:space="preserve"> of the </w:t>
      </w:r>
      <w:r w:rsidR="0003653F" w:rsidRPr="0003653F">
        <w:rPr>
          <w:rFonts w:cs="Arial"/>
          <w:b/>
          <w:bCs/>
        </w:rPr>
        <w:t>adults</w:t>
      </w:r>
      <w:r w:rsidR="0003653F">
        <w:rPr>
          <w:rFonts w:cs="Arial"/>
        </w:rPr>
        <w:t xml:space="preserve"> in the country prefer </w:t>
      </w:r>
      <w:r w:rsidR="009530BB">
        <w:rPr>
          <w:rFonts w:cs="Arial"/>
        </w:rPr>
        <w:t xml:space="preserve">ethnic food as their </w:t>
      </w:r>
      <w:r w:rsidR="009530BB" w:rsidRPr="001A1D85">
        <w:rPr>
          <w:rFonts w:cs="Arial"/>
          <w:b/>
          <w:bCs/>
        </w:rPr>
        <w:t>first preference</w:t>
      </w:r>
      <w:r w:rsidR="009530BB">
        <w:rPr>
          <w:rFonts w:cs="Arial"/>
        </w:rPr>
        <w:t xml:space="preserve"> (MINTEL, 2023). </w:t>
      </w:r>
      <w:r w:rsidR="008B1A52" w:rsidRPr="008B1A52">
        <w:rPr>
          <w:rFonts w:cs="Arial"/>
          <w:b/>
          <w:bCs/>
        </w:rPr>
        <w:t xml:space="preserve">Fast food restaurants </w:t>
      </w:r>
      <w:r w:rsidR="008B1A52">
        <w:rPr>
          <w:rFonts w:cs="Arial"/>
        </w:rPr>
        <w:t xml:space="preserve">are one of the most significant </w:t>
      </w:r>
      <w:r w:rsidR="001A1D85">
        <w:rPr>
          <w:rFonts w:cs="Arial"/>
        </w:rPr>
        <w:t xml:space="preserve">parts of the </w:t>
      </w:r>
      <w:r w:rsidR="001A1D85" w:rsidRPr="001A1D85">
        <w:rPr>
          <w:rFonts w:cs="Arial"/>
          <w:b/>
          <w:bCs/>
        </w:rPr>
        <w:t>national restaurant sector</w:t>
      </w:r>
      <w:r w:rsidR="001A1D85">
        <w:rPr>
          <w:rFonts w:cs="Arial"/>
        </w:rPr>
        <w:t xml:space="preserve"> of the country. It has become one of the </w:t>
      </w:r>
      <w:r w:rsidR="001A1D85" w:rsidRPr="001A1D85">
        <w:rPr>
          <w:rFonts w:cs="Arial"/>
          <w:b/>
          <w:bCs/>
        </w:rPr>
        <w:t xml:space="preserve">fastest growing segments </w:t>
      </w:r>
      <w:r w:rsidR="001A1D85">
        <w:rPr>
          <w:rFonts w:cs="Arial"/>
        </w:rPr>
        <w:t xml:space="preserve">of the hotel industry as the </w:t>
      </w:r>
      <w:r w:rsidR="001A1D85" w:rsidRPr="00966C5E">
        <w:rPr>
          <w:rFonts w:cs="Arial"/>
          <w:b/>
          <w:bCs/>
        </w:rPr>
        <w:t xml:space="preserve">estimated value </w:t>
      </w:r>
      <w:r w:rsidR="001A1D85">
        <w:rPr>
          <w:rFonts w:cs="Arial"/>
        </w:rPr>
        <w:t>of the fas</w:t>
      </w:r>
      <w:r w:rsidR="00E6113A">
        <w:rPr>
          <w:rFonts w:cs="Arial"/>
        </w:rPr>
        <w:t>t</w:t>
      </w:r>
      <w:r w:rsidR="001A1D85">
        <w:rPr>
          <w:rFonts w:cs="Arial"/>
        </w:rPr>
        <w:t xml:space="preserve"> food restaurants of the nation is </w:t>
      </w:r>
      <w:r w:rsidR="00E6113A" w:rsidRPr="00966C5E">
        <w:rPr>
          <w:rFonts w:cs="Arial"/>
          <w:b/>
          <w:bCs/>
        </w:rPr>
        <w:t>£36.3 billion</w:t>
      </w:r>
      <w:r w:rsidR="00E6113A">
        <w:rPr>
          <w:rFonts w:cs="Arial"/>
        </w:rPr>
        <w:t xml:space="preserve"> in the market (</w:t>
      </w:r>
      <w:r w:rsidR="00E6113A" w:rsidRPr="001A1D85">
        <w:rPr>
          <w:rFonts w:cs="Arial"/>
        </w:rPr>
        <w:t>MINTEL</w:t>
      </w:r>
      <w:r w:rsidR="00E6113A">
        <w:rPr>
          <w:rFonts w:cs="Arial"/>
        </w:rPr>
        <w:t>,</w:t>
      </w:r>
      <w:r w:rsidR="00E6113A" w:rsidRPr="001A1D85">
        <w:rPr>
          <w:rFonts w:cs="Arial"/>
        </w:rPr>
        <w:t xml:space="preserve"> 2023)</w:t>
      </w:r>
      <w:r w:rsidR="00E6113A">
        <w:rPr>
          <w:rFonts w:cs="Arial"/>
        </w:rPr>
        <w:t xml:space="preserve">. </w:t>
      </w:r>
    </w:p>
    <w:p w14:paraId="6CC2AAD7" w14:textId="77777777" w:rsidR="0090596E" w:rsidRPr="0090596E" w:rsidRDefault="00000000" w:rsidP="00B77D00">
      <w:pPr>
        <w:rPr>
          <w:b/>
          <w:bCs/>
        </w:rPr>
      </w:pPr>
      <w:r>
        <w:rPr>
          <w:rFonts w:cs="Arial"/>
        </w:rPr>
        <w:t>The</w:t>
      </w:r>
      <w:r w:rsidR="00843B50">
        <w:rPr>
          <w:rFonts w:cs="Arial"/>
        </w:rPr>
        <w:t xml:space="preserve"> </w:t>
      </w:r>
      <w:r w:rsidR="00843B50" w:rsidRPr="00A33B6B">
        <w:rPr>
          <w:rFonts w:cs="Arial"/>
          <w:b/>
          <w:bCs/>
        </w:rPr>
        <w:t xml:space="preserve">food </w:t>
      </w:r>
      <w:r w:rsidR="00843B50">
        <w:rPr>
          <w:rFonts w:cs="Arial"/>
        </w:rPr>
        <w:t xml:space="preserve">as well as </w:t>
      </w:r>
      <w:r w:rsidR="00843B50" w:rsidRPr="00A33B6B">
        <w:rPr>
          <w:rFonts w:cs="Arial"/>
          <w:b/>
          <w:bCs/>
        </w:rPr>
        <w:t>accommodation industry</w:t>
      </w:r>
      <w:r w:rsidR="00843B50">
        <w:rPr>
          <w:rFonts w:cs="Arial"/>
        </w:rPr>
        <w:t xml:space="preserve"> of the </w:t>
      </w:r>
      <w:r w:rsidR="00843B50" w:rsidRPr="00A33B6B">
        <w:rPr>
          <w:rFonts w:cs="Arial"/>
          <w:b/>
          <w:bCs/>
        </w:rPr>
        <w:t>UK</w:t>
      </w:r>
      <w:r w:rsidR="00843B50">
        <w:rPr>
          <w:rFonts w:cs="Arial"/>
        </w:rPr>
        <w:t xml:space="preserve"> has been facing a wide variety of problematic situations which act as an obstacle to the path of </w:t>
      </w:r>
      <w:r w:rsidR="00843B50" w:rsidRPr="00A33B6B">
        <w:rPr>
          <w:rFonts w:cs="Arial"/>
          <w:b/>
          <w:bCs/>
        </w:rPr>
        <w:t>economic growth</w:t>
      </w:r>
      <w:r w:rsidR="00843B50">
        <w:rPr>
          <w:rFonts w:cs="Arial"/>
        </w:rPr>
        <w:t xml:space="preserve"> as well as </w:t>
      </w:r>
      <w:r w:rsidR="00843B50" w:rsidRPr="00A33B6B">
        <w:rPr>
          <w:rFonts w:cs="Arial"/>
          <w:b/>
          <w:bCs/>
        </w:rPr>
        <w:t>development.</w:t>
      </w:r>
      <w:r w:rsidR="00843B50">
        <w:rPr>
          <w:rFonts w:cs="Arial"/>
        </w:rPr>
        <w:t xml:space="preserve"> The</w:t>
      </w:r>
      <w:r w:rsidR="004A19A1">
        <w:rPr>
          <w:rFonts w:cs="Arial"/>
        </w:rPr>
        <w:t xml:space="preserve">se </w:t>
      </w:r>
      <w:r w:rsidR="004A19A1" w:rsidRPr="004A19A1">
        <w:rPr>
          <w:rFonts w:cs="Arial"/>
          <w:b/>
          <w:bCs/>
        </w:rPr>
        <w:t>challenges</w:t>
      </w:r>
      <w:r w:rsidR="004A19A1">
        <w:rPr>
          <w:rFonts w:cs="Arial"/>
        </w:rPr>
        <w:t xml:space="preserve"> can be categorised under the main heads like the </w:t>
      </w:r>
      <w:r w:rsidR="004A19A1" w:rsidRPr="004A19A1">
        <w:rPr>
          <w:rFonts w:cs="Arial"/>
          <w:b/>
          <w:bCs/>
        </w:rPr>
        <w:t>intervention</w:t>
      </w:r>
      <w:r w:rsidR="004A19A1">
        <w:rPr>
          <w:rFonts w:cs="Arial"/>
        </w:rPr>
        <w:t xml:space="preserve"> from the </w:t>
      </w:r>
      <w:r w:rsidR="004A19A1" w:rsidRPr="004A19A1">
        <w:rPr>
          <w:rFonts w:cs="Arial"/>
          <w:b/>
          <w:bCs/>
        </w:rPr>
        <w:t>administration</w:t>
      </w:r>
      <w:r w:rsidR="004A19A1">
        <w:rPr>
          <w:rFonts w:cs="Arial"/>
          <w:b/>
          <w:bCs/>
        </w:rPr>
        <w:t xml:space="preserve"> </w:t>
      </w:r>
      <w:r w:rsidR="004A19A1">
        <w:rPr>
          <w:rFonts w:cs="Arial"/>
        </w:rPr>
        <w:t>of the country at the national and regional levels</w:t>
      </w:r>
      <w:r w:rsidR="004A19A1">
        <w:t xml:space="preserve">, </w:t>
      </w:r>
      <w:r w:rsidR="006876AB" w:rsidRPr="006876AB">
        <w:rPr>
          <w:rFonts w:cs="Arial"/>
          <w:b/>
          <w:bCs/>
        </w:rPr>
        <w:t>cutthroat competition</w:t>
      </w:r>
      <w:r w:rsidR="006876AB">
        <w:t xml:space="preserve"> </w:t>
      </w:r>
      <w:r w:rsidR="006876AB">
        <w:rPr>
          <w:rFonts w:cs="Arial"/>
        </w:rPr>
        <w:t xml:space="preserve">from the other competitors etc into the </w:t>
      </w:r>
      <w:r w:rsidR="006876AB" w:rsidRPr="006876AB">
        <w:rPr>
          <w:rFonts w:cs="Arial"/>
          <w:b/>
          <w:bCs/>
        </w:rPr>
        <w:t>integrated tourism market.</w:t>
      </w:r>
      <w:r w:rsidR="006876AB">
        <w:t xml:space="preserve"> </w:t>
      </w:r>
      <w:r w:rsidR="004E50B7">
        <w:t xml:space="preserve">The </w:t>
      </w:r>
      <w:r w:rsidR="004E50B7" w:rsidRPr="00A33B6B">
        <w:rPr>
          <w:b/>
          <w:bCs/>
        </w:rPr>
        <w:t>formulation</w:t>
      </w:r>
      <w:r w:rsidR="004E50B7">
        <w:t xml:space="preserve"> of the different kinds of </w:t>
      </w:r>
      <w:r w:rsidR="004E50B7" w:rsidRPr="00A33B6B">
        <w:rPr>
          <w:b/>
          <w:bCs/>
        </w:rPr>
        <w:t>legislation</w:t>
      </w:r>
      <w:r w:rsidR="004E50B7">
        <w:t xml:space="preserve"> lays down the </w:t>
      </w:r>
      <w:r w:rsidR="004E50B7" w:rsidRPr="00A33B6B">
        <w:rPr>
          <w:b/>
          <w:bCs/>
        </w:rPr>
        <w:t>adverse impacts</w:t>
      </w:r>
      <w:r w:rsidR="004E50B7">
        <w:t xml:space="preserve"> on the tourism industry</w:t>
      </w:r>
      <w:r w:rsidR="00245BBE">
        <w:t xml:space="preserve"> (</w:t>
      </w:r>
      <w:r w:rsidR="00245BBE">
        <w:rPr>
          <w:rFonts w:cs="Arial"/>
        </w:rPr>
        <w:t>Filimonau, 2021</w:t>
      </w:r>
      <w:r w:rsidR="00245BBE">
        <w:t>)</w:t>
      </w:r>
      <w:r w:rsidR="004E50B7">
        <w:t>. It may be restrictive or prohibitory in nature. Th</w:t>
      </w:r>
      <w:r w:rsidR="00A33B6B">
        <w:t>is concludes with the rise</w:t>
      </w:r>
      <w:r w:rsidR="00245BBE">
        <w:t xml:space="preserve"> </w:t>
      </w:r>
      <w:r w:rsidR="00A33B6B">
        <w:t xml:space="preserve">of </w:t>
      </w:r>
      <w:r w:rsidR="00A33B6B" w:rsidRPr="00245BBE">
        <w:rPr>
          <w:b/>
          <w:bCs/>
        </w:rPr>
        <w:t>administrative pressure</w:t>
      </w:r>
      <w:r w:rsidR="00A33B6B">
        <w:t xml:space="preserve"> on the </w:t>
      </w:r>
      <w:r w:rsidR="00245BBE">
        <w:t>stakeholders of the tourism sector too who are being engaged in different kinds of activities at their level.</w:t>
      </w:r>
      <w:r w:rsidRPr="00E6113A">
        <w:rPr>
          <w:b/>
          <w:bCs/>
        </w:rPr>
        <w:t xml:space="preserve"> For instance, </w:t>
      </w:r>
      <w:r>
        <w:t xml:space="preserve">the government of the UK has been rapidly approaching the attainment of the national agenda of a </w:t>
      </w:r>
      <w:r w:rsidRPr="00E6113A">
        <w:rPr>
          <w:b/>
          <w:bCs/>
        </w:rPr>
        <w:t>net zero-carbon</w:t>
      </w:r>
      <w:r>
        <w:t xml:space="preserve"> economy</w:t>
      </w:r>
      <w:r w:rsidR="004A19A1">
        <w:t xml:space="preserve"> </w:t>
      </w:r>
      <w:r>
        <w:t>by the year 2050</w:t>
      </w:r>
      <w:r w:rsidR="0072486B">
        <w:t xml:space="preserve"> (</w:t>
      </w:r>
      <w:r w:rsidR="0072486B">
        <w:rPr>
          <w:rFonts w:cs="Arial"/>
        </w:rPr>
        <w:t>Filimonau, 2021</w:t>
      </w:r>
      <w:r w:rsidR="0072486B">
        <w:t>)</w:t>
      </w:r>
      <w:r>
        <w:t xml:space="preserve">. </w:t>
      </w:r>
    </w:p>
    <w:p w14:paraId="0320EB2D" w14:textId="77777777" w:rsidR="0091387A" w:rsidRDefault="00000000" w:rsidP="00B77D00">
      <w:r>
        <w:t xml:space="preserve">For the </w:t>
      </w:r>
      <w:r w:rsidRPr="00E6113A">
        <w:rPr>
          <w:b/>
          <w:bCs/>
        </w:rPr>
        <w:t xml:space="preserve">attainment </w:t>
      </w:r>
      <w:r>
        <w:t xml:space="preserve">of this goal, the </w:t>
      </w:r>
      <w:r w:rsidRPr="00E6113A">
        <w:rPr>
          <w:b/>
          <w:bCs/>
        </w:rPr>
        <w:t>government</w:t>
      </w:r>
      <w:r>
        <w:t xml:space="preserve"> has formulated a wide variety of </w:t>
      </w:r>
      <w:r w:rsidRPr="00E6113A">
        <w:rPr>
          <w:b/>
          <w:bCs/>
        </w:rPr>
        <w:t>legislative pronouncement</w:t>
      </w:r>
      <w:r>
        <w:t xml:space="preserve"> which directly or indirectly prohibits the dumping form </w:t>
      </w:r>
      <w:r w:rsidRPr="00E6113A">
        <w:rPr>
          <w:b/>
          <w:bCs/>
        </w:rPr>
        <w:t>hospitality establishments</w:t>
      </w:r>
      <w:r>
        <w:t xml:space="preserve"> into </w:t>
      </w:r>
      <w:r w:rsidRPr="00E6113A">
        <w:rPr>
          <w:b/>
          <w:bCs/>
        </w:rPr>
        <w:t>open fields</w:t>
      </w:r>
      <w:r>
        <w:t xml:space="preserve"> or </w:t>
      </w:r>
      <w:r w:rsidRPr="00E6113A">
        <w:rPr>
          <w:b/>
          <w:bCs/>
        </w:rPr>
        <w:t>grounds.</w:t>
      </w:r>
      <w:r w:rsidR="004A19A1">
        <w:t xml:space="preserve"> </w:t>
      </w:r>
      <w:r w:rsidR="0072486B">
        <w:t>This has led to the ris</w:t>
      </w:r>
      <w:r>
        <w:t>e</w:t>
      </w:r>
      <w:r w:rsidR="0072486B">
        <w:t xml:space="preserve"> </w:t>
      </w:r>
      <w:r>
        <w:t xml:space="preserve">of governmental pressure on the </w:t>
      </w:r>
      <w:r w:rsidR="0072486B" w:rsidRPr="0072486B">
        <w:rPr>
          <w:b/>
          <w:bCs/>
        </w:rPr>
        <w:t>hospitality establishments</w:t>
      </w:r>
      <w:r w:rsidR="0072486B">
        <w:t xml:space="preserve"> under the main head of the </w:t>
      </w:r>
      <w:r w:rsidR="0072486B" w:rsidRPr="0072486B">
        <w:rPr>
          <w:b/>
          <w:bCs/>
        </w:rPr>
        <w:t xml:space="preserve">ethical </w:t>
      </w:r>
      <w:r w:rsidR="0072486B">
        <w:t xml:space="preserve">as well </w:t>
      </w:r>
      <w:r w:rsidR="0072486B" w:rsidRPr="0072486B">
        <w:rPr>
          <w:b/>
          <w:bCs/>
        </w:rPr>
        <w:t>as legitimate</w:t>
      </w:r>
      <w:r w:rsidR="0072486B">
        <w:t xml:space="preserve"> dumping of </w:t>
      </w:r>
      <w:r w:rsidR="0072486B" w:rsidRPr="0072486B">
        <w:rPr>
          <w:b/>
          <w:bCs/>
        </w:rPr>
        <w:t>municipal waste.</w:t>
      </w:r>
      <w:r w:rsidR="0072486B">
        <w:t xml:space="preserve"> The actions of the other participants of the tourism industry further encourage the </w:t>
      </w:r>
      <w:r w:rsidR="0090596E">
        <w:t xml:space="preserve">adoption and execution of </w:t>
      </w:r>
      <w:r w:rsidR="0090596E" w:rsidRPr="0090596E">
        <w:rPr>
          <w:b/>
          <w:bCs/>
        </w:rPr>
        <w:t>innovative organisational advancements</w:t>
      </w:r>
      <w:r w:rsidR="0090596E">
        <w:t xml:space="preserve"> in the </w:t>
      </w:r>
      <w:r w:rsidR="00D9284B" w:rsidRPr="00D9284B">
        <w:rPr>
          <w:b/>
          <w:bCs/>
        </w:rPr>
        <w:t>tourism market.</w:t>
      </w:r>
      <w:r w:rsidR="00D9284B">
        <w:t xml:space="preserve"> These can be recognised under the main head of the </w:t>
      </w:r>
      <w:r w:rsidR="00D9284B" w:rsidRPr="00D9284B">
        <w:rPr>
          <w:b/>
          <w:bCs/>
        </w:rPr>
        <w:t>'cut-throat competition'</w:t>
      </w:r>
      <w:r w:rsidR="00D9284B">
        <w:t xml:space="preserve"> which sometimes involves a wide variety of </w:t>
      </w:r>
      <w:r w:rsidR="00D9284B" w:rsidRPr="0091387A">
        <w:rPr>
          <w:b/>
          <w:bCs/>
        </w:rPr>
        <w:t>unethical</w:t>
      </w:r>
      <w:r w:rsidR="00D9284B">
        <w:t xml:space="preserve"> as well as </w:t>
      </w:r>
      <w:r w:rsidR="00D9284B" w:rsidRPr="0091387A">
        <w:rPr>
          <w:b/>
          <w:bCs/>
        </w:rPr>
        <w:t>illegal business practices</w:t>
      </w:r>
      <w:r w:rsidR="00D9284B">
        <w:t xml:space="preserve"> in order to </w:t>
      </w:r>
      <w:r w:rsidR="00D9284B" w:rsidRPr="0091387A">
        <w:rPr>
          <w:b/>
          <w:bCs/>
        </w:rPr>
        <w:t>earn profit</w:t>
      </w:r>
      <w:r w:rsidR="00D9284B">
        <w:t xml:space="preserve"> and to increase the </w:t>
      </w:r>
      <w:r>
        <w:t xml:space="preserve">customer base. This has further led to the </w:t>
      </w:r>
      <w:r w:rsidRPr="0091387A">
        <w:rPr>
          <w:b/>
          <w:bCs/>
        </w:rPr>
        <w:t>emergence</w:t>
      </w:r>
      <w:r>
        <w:t xml:space="preserve"> of </w:t>
      </w:r>
      <w:r w:rsidRPr="0091387A">
        <w:rPr>
          <w:b/>
          <w:bCs/>
        </w:rPr>
        <w:t>price wars</w:t>
      </w:r>
      <w:r>
        <w:t xml:space="preserve"> among the different business organisations that are engaged in the tourism industry with identical businesses (</w:t>
      </w:r>
      <w:r w:rsidRPr="0090596E">
        <w:rPr>
          <w:rFonts w:cs="Arial"/>
        </w:rPr>
        <w:t>Rodgers</w:t>
      </w:r>
      <w:r>
        <w:rPr>
          <w:rFonts w:cs="Arial"/>
        </w:rPr>
        <w:t xml:space="preserve"> et al., 2019</w:t>
      </w:r>
      <w:r>
        <w:t xml:space="preserve">). </w:t>
      </w:r>
    </w:p>
    <w:p w14:paraId="20EAD492" w14:textId="77777777" w:rsidR="00A01155" w:rsidRDefault="00000000" w:rsidP="00244C7F">
      <w:pPr>
        <w:rPr>
          <w:rFonts w:cs="Arial"/>
          <w:szCs w:val="24"/>
        </w:rPr>
      </w:pPr>
      <w:r>
        <w:t xml:space="preserve">These have firmly assisted in the upgradation of the </w:t>
      </w:r>
      <w:r w:rsidRPr="00D9284B">
        <w:rPr>
          <w:b/>
          <w:bCs/>
        </w:rPr>
        <w:t>traditional approaches</w:t>
      </w:r>
      <w:r>
        <w:t xml:space="preserve"> into </w:t>
      </w:r>
      <w:r w:rsidRPr="00D9284B">
        <w:rPr>
          <w:b/>
          <w:bCs/>
        </w:rPr>
        <w:t>modern tools and techniques</w:t>
      </w:r>
      <w:r>
        <w:t xml:space="preserve"> which are being </w:t>
      </w:r>
      <w:r w:rsidRPr="00D9284B">
        <w:rPr>
          <w:b/>
          <w:bCs/>
        </w:rPr>
        <w:t>utilised</w:t>
      </w:r>
      <w:r>
        <w:t xml:space="preserve"> by the </w:t>
      </w:r>
      <w:r w:rsidRPr="00D9284B">
        <w:rPr>
          <w:b/>
          <w:bCs/>
        </w:rPr>
        <w:t>contemporary business organisations</w:t>
      </w:r>
      <w:r>
        <w:t xml:space="preserve"> of the </w:t>
      </w:r>
      <w:r w:rsidRPr="00D9284B">
        <w:rPr>
          <w:b/>
          <w:bCs/>
        </w:rPr>
        <w:t>tourism industry.</w:t>
      </w:r>
      <w:r>
        <w:t xml:space="preserve"> The model of the circular economy represents the form of the </w:t>
      </w:r>
      <w:r w:rsidRPr="00244C7F">
        <w:rPr>
          <w:b/>
          <w:bCs/>
        </w:rPr>
        <w:t>economy</w:t>
      </w:r>
      <w:r>
        <w:t xml:space="preserve"> as well as the </w:t>
      </w:r>
      <w:r w:rsidRPr="00244C7F">
        <w:rPr>
          <w:b/>
          <w:bCs/>
        </w:rPr>
        <w:t>market</w:t>
      </w:r>
      <w:r>
        <w:t xml:space="preserve"> where the </w:t>
      </w:r>
      <w:r w:rsidRPr="00BE07A3">
        <w:rPr>
          <w:b/>
          <w:bCs/>
        </w:rPr>
        <w:t>4Rs</w:t>
      </w:r>
      <w:r>
        <w:t xml:space="preserve"> are being firmly utilised in order to </w:t>
      </w:r>
      <w:r w:rsidRPr="00693440">
        <w:rPr>
          <w:b/>
          <w:bCs/>
        </w:rPr>
        <w:t>prevent</w:t>
      </w:r>
      <w:r>
        <w:t xml:space="preserve"> any kind of </w:t>
      </w:r>
      <w:r w:rsidRPr="00693440">
        <w:rPr>
          <w:b/>
          <w:bCs/>
        </w:rPr>
        <w:t>environmental degradation</w:t>
      </w:r>
      <w:r>
        <w:t xml:space="preserve"> (</w:t>
      </w:r>
      <w:r>
        <w:rPr>
          <w:rFonts w:cs="Arial"/>
        </w:rPr>
        <w:t>UNCTAD, 2023</w:t>
      </w:r>
      <w:r>
        <w:t xml:space="preserve">). The </w:t>
      </w:r>
      <w:r w:rsidRPr="00693440">
        <w:rPr>
          <w:b/>
          <w:bCs/>
        </w:rPr>
        <w:t>three pillars</w:t>
      </w:r>
      <w:r>
        <w:t xml:space="preserve"> of </w:t>
      </w:r>
      <w:r w:rsidRPr="00693440">
        <w:rPr>
          <w:b/>
          <w:bCs/>
        </w:rPr>
        <w:t>sustainability</w:t>
      </w:r>
      <w:r>
        <w:t xml:space="preserve"> connote the </w:t>
      </w:r>
      <w:r w:rsidRPr="00693440">
        <w:rPr>
          <w:b/>
          <w:bCs/>
        </w:rPr>
        <w:t>ecological,</w:t>
      </w:r>
      <w:r>
        <w:t xml:space="preserve"> </w:t>
      </w:r>
      <w:r w:rsidRPr="00693440">
        <w:rPr>
          <w:b/>
          <w:bCs/>
        </w:rPr>
        <w:t xml:space="preserve">communal </w:t>
      </w:r>
      <w:r>
        <w:t xml:space="preserve">as well and </w:t>
      </w:r>
      <w:r w:rsidRPr="00693440">
        <w:rPr>
          <w:b/>
          <w:bCs/>
        </w:rPr>
        <w:t>economic</w:t>
      </w:r>
      <w:r>
        <w:t xml:space="preserve"> which must be satisfied while performing any kind of business activities by the </w:t>
      </w:r>
      <w:r w:rsidRPr="00693440">
        <w:rPr>
          <w:b/>
          <w:bCs/>
        </w:rPr>
        <w:t>business organisations</w:t>
      </w:r>
      <w:r>
        <w:t xml:space="preserve">. These must be </w:t>
      </w:r>
      <w:r w:rsidRPr="00693440">
        <w:rPr>
          <w:b/>
          <w:bCs/>
        </w:rPr>
        <w:t>resiliently adhered</w:t>
      </w:r>
      <w:r>
        <w:t xml:space="preserve"> to by the </w:t>
      </w:r>
      <w:r w:rsidRPr="00693440">
        <w:rPr>
          <w:b/>
          <w:bCs/>
        </w:rPr>
        <w:t>corporate participants</w:t>
      </w:r>
      <w:r>
        <w:t xml:space="preserve"> and by the other </w:t>
      </w:r>
      <w:r w:rsidRPr="00693440">
        <w:rPr>
          <w:b/>
          <w:bCs/>
        </w:rPr>
        <w:t>stakeholders</w:t>
      </w:r>
      <w:r>
        <w:t xml:space="preserve"> of the tourism industry. Th</w:t>
      </w:r>
      <w:r w:rsidR="00475B2A">
        <w:t>e</w:t>
      </w:r>
      <w:r>
        <w:t xml:space="preserve"> </w:t>
      </w:r>
      <w:r w:rsidRPr="00693440">
        <w:rPr>
          <w:b/>
          <w:bCs/>
        </w:rPr>
        <w:t>triple bottom line</w:t>
      </w:r>
      <w:r>
        <w:t xml:space="preserve"> is based on modern innovative business tactics as well as the approaches where the </w:t>
      </w:r>
      <w:r w:rsidRPr="00A01155">
        <w:rPr>
          <w:b/>
          <w:bCs/>
        </w:rPr>
        <w:t>community</w:t>
      </w:r>
      <w:r>
        <w:t xml:space="preserve"> is under the head of the</w:t>
      </w:r>
      <w:r w:rsidRPr="00693440">
        <w:rPr>
          <w:b/>
          <w:bCs/>
        </w:rPr>
        <w:t xml:space="preserve"> people, </w:t>
      </w:r>
      <w:r w:rsidRPr="00A01155">
        <w:rPr>
          <w:b/>
          <w:bCs/>
        </w:rPr>
        <w:t>economic gains</w:t>
      </w:r>
      <w:r>
        <w:t xml:space="preserve"> are under the head of the </w:t>
      </w:r>
      <w:r w:rsidRPr="00A01155">
        <w:rPr>
          <w:b/>
          <w:bCs/>
        </w:rPr>
        <w:t>profit</w:t>
      </w:r>
      <w:r>
        <w:t xml:space="preserve"> and the </w:t>
      </w:r>
      <w:r w:rsidRPr="00A01155">
        <w:rPr>
          <w:b/>
          <w:bCs/>
        </w:rPr>
        <w:t>ecological heritage</w:t>
      </w:r>
      <w:r>
        <w:t xml:space="preserve"> under the head of the </w:t>
      </w:r>
      <w:r w:rsidRPr="00A01155">
        <w:rPr>
          <w:b/>
          <w:bCs/>
        </w:rPr>
        <w:t>planet</w:t>
      </w:r>
      <w:r w:rsidR="00475B2A">
        <w:t xml:space="preserve"> (</w:t>
      </w:r>
      <w:r w:rsidR="00475B2A" w:rsidRPr="00475B2A">
        <w:rPr>
          <w:rFonts w:cs="Arial"/>
          <w:szCs w:val="24"/>
        </w:rPr>
        <w:t>Muñoz-Pascual</w:t>
      </w:r>
      <w:r w:rsidR="00475B2A">
        <w:rPr>
          <w:rFonts w:cs="Arial"/>
          <w:szCs w:val="24"/>
        </w:rPr>
        <w:t xml:space="preserve"> et al., 2019</w:t>
      </w:r>
      <w:r w:rsidR="00475B2A">
        <w:t>).</w:t>
      </w:r>
      <w:r>
        <w:t xml:space="preserve"> These all are being prioritised by the stakeholders of the restaurant industry in order to meet the market demands as well as corporate governance (</w:t>
      </w:r>
      <w:r w:rsidRPr="00693440">
        <w:rPr>
          <w:rFonts w:cs="Arial"/>
          <w:szCs w:val="24"/>
        </w:rPr>
        <w:t>Varyash</w:t>
      </w:r>
      <w:r>
        <w:rPr>
          <w:rFonts w:cs="Arial"/>
          <w:szCs w:val="24"/>
        </w:rPr>
        <w:t xml:space="preserve"> et al., 2020</w:t>
      </w:r>
      <w:r>
        <w:t xml:space="preserve">).  </w:t>
      </w:r>
    </w:p>
    <w:p w14:paraId="6BE9B9DC" w14:textId="77777777" w:rsidR="00244C7F" w:rsidRPr="00244C7F" w:rsidRDefault="00000000" w:rsidP="00244C7F">
      <w:pPr>
        <w:rPr>
          <w:rFonts w:cs="Arial"/>
          <w:b/>
          <w:bCs/>
          <w:szCs w:val="24"/>
        </w:rPr>
      </w:pPr>
      <w:r w:rsidRPr="00247498">
        <w:rPr>
          <w:rFonts w:cs="Arial"/>
          <w:szCs w:val="24"/>
        </w:rPr>
        <w:t xml:space="preserve">The future direction of the hospitality sector has been significantly impacted by the large international hotel company </w:t>
      </w:r>
      <w:r w:rsidRPr="00244C7F">
        <w:rPr>
          <w:rFonts w:cs="Arial"/>
          <w:b/>
          <w:bCs/>
          <w:szCs w:val="24"/>
        </w:rPr>
        <w:t>Accor</w:t>
      </w:r>
      <w:r w:rsidRPr="00247498">
        <w:rPr>
          <w:rFonts w:cs="Arial"/>
          <w:szCs w:val="24"/>
        </w:rPr>
        <w:t xml:space="preserve">. </w:t>
      </w:r>
      <w:r w:rsidRPr="00244C7F">
        <w:rPr>
          <w:rFonts w:cs="Arial"/>
          <w:b/>
          <w:bCs/>
          <w:szCs w:val="24"/>
        </w:rPr>
        <w:t>Established</w:t>
      </w:r>
      <w:r w:rsidRPr="00247498">
        <w:rPr>
          <w:rFonts w:cs="Arial"/>
          <w:szCs w:val="24"/>
        </w:rPr>
        <w:t xml:space="preserve"> in </w:t>
      </w:r>
      <w:r w:rsidRPr="00244C7F">
        <w:rPr>
          <w:rFonts w:cs="Arial"/>
          <w:b/>
          <w:bCs/>
          <w:szCs w:val="24"/>
        </w:rPr>
        <w:t>1967,</w:t>
      </w:r>
      <w:r w:rsidRPr="00247498">
        <w:rPr>
          <w:rFonts w:cs="Arial"/>
          <w:szCs w:val="24"/>
        </w:rPr>
        <w:t xml:space="preserve"> the corporation boasts a distinguished past and has developed into a formidable organisation that oversees numerous hotels, resorts, and serviced apartments worldwide. Accor is well-known for its dedication to both innovation and guest happiness, and it has a track record of effectively adjusting to the shifting demands of its clientele. </w:t>
      </w:r>
      <w:r w:rsidRPr="00244C7F">
        <w:rPr>
          <w:rFonts w:cs="Arial"/>
          <w:b/>
          <w:bCs/>
          <w:szCs w:val="24"/>
        </w:rPr>
        <w:t>Travellers</w:t>
      </w:r>
      <w:r w:rsidRPr="00247498">
        <w:rPr>
          <w:rFonts w:cs="Arial"/>
          <w:szCs w:val="24"/>
        </w:rPr>
        <w:t xml:space="preserve"> now book hotels online thanks to </w:t>
      </w:r>
      <w:r w:rsidRPr="00244C7F">
        <w:rPr>
          <w:rFonts w:cs="Arial"/>
          <w:b/>
          <w:bCs/>
          <w:szCs w:val="24"/>
        </w:rPr>
        <w:t>AccorHotels.com,</w:t>
      </w:r>
      <w:r w:rsidRPr="00247498">
        <w:rPr>
          <w:rFonts w:cs="Arial"/>
          <w:szCs w:val="24"/>
        </w:rPr>
        <w:t xml:space="preserve"> an innovative online reservation technology that </w:t>
      </w:r>
      <w:r w:rsidRPr="00244C7F">
        <w:rPr>
          <w:rFonts w:cs="Arial"/>
          <w:b/>
          <w:bCs/>
          <w:szCs w:val="24"/>
        </w:rPr>
        <w:t>Accor</w:t>
      </w:r>
      <w:r w:rsidRPr="00247498">
        <w:rPr>
          <w:rFonts w:cs="Arial"/>
          <w:szCs w:val="24"/>
        </w:rPr>
        <w:t xml:space="preserve"> introduced in 2001. The corporation has solidified its position hôtel a leader in the luxury as well as mid-scale markets with its </w:t>
      </w:r>
      <w:r w:rsidRPr="00244C7F">
        <w:rPr>
          <w:rFonts w:cs="Arial"/>
          <w:b/>
          <w:bCs/>
          <w:szCs w:val="24"/>
        </w:rPr>
        <w:t>astute acquisitions</w:t>
      </w:r>
      <w:r w:rsidRPr="00247498">
        <w:rPr>
          <w:rFonts w:cs="Arial"/>
          <w:szCs w:val="24"/>
        </w:rPr>
        <w:t xml:space="preserve"> of brands such as </w:t>
      </w:r>
      <w:r w:rsidRPr="00244C7F">
        <w:rPr>
          <w:rFonts w:cs="Arial"/>
          <w:b/>
          <w:bCs/>
          <w:szCs w:val="24"/>
        </w:rPr>
        <w:t>Novotel</w:t>
      </w:r>
      <w:r w:rsidRPr="00247498">
        <w:rPr>
          <w:rFonts w:cs="Arial"/>
          <w:szCs w:val="24"/>
        </w:rPr>
        <w:t xml:space="preserve"> and </w:t>
      </w:r>
      <w:r w:rsidRPr="00244C7F">
        <w:rPr>
          <w:rFonts w:cs="Arial"/>
          <w:b/>
          <w:bCs/>
          <w:szCs w:val="24"/>
        </w:rPr>
        <w:t xml:space="preserve">Sofitel. </w:t>
      </w:r>
      <w:r w:rsidRPr="00247498">
        <w:rPr>
          <w:rFonts w:cs="Arial"/>
          <w:szCs w:val="24"/>
        </w:rPr>
        <w:t xml:space="preserve">Accor prioritises sustainability by implementing the </w:t>
      </w:r>
      <w:r w:rsidRPr="00244C7F">
        <w:rPr>
          <w:rFonts w:cs="Arial"/>
          <w:b/>
          <w:bCs/>
          <w:szCs w:val="24"/>
        </w:rPr>
        <w:t>Planet 21 plan</w:t>
      </w:r>
      <w:r w:rsidRPr="00247498">
        <w:rPr>
          <w:rFonts w:cs="Arial"/>
          <w:szCs w:val="24"/>
        </w:rPr>
        <w:t xml:space="preserve">, which integrates </w:t>
      </w:r>
      <w:r w:rsidRPr="00244C7F">
        <w:rPr>
          <w:rFonts w:cs="Arial"/>
          <w:b/>
          <w:bCs/>
          <w:szCs w:val="24"/>
        </w:rPr>
        <w:t>eco-friendly practises</w:t>
      </w:r>
      <w:r w:rsidRPr="00247498">
        <w:rPr>
          <w:rFonts w:cs="Arial"/>
          <w:szCs w:val="24"/>
        </w:rPr>
        <w:t xml:space="preserve"> as well as community engagement into its operations (Accor, 2023). Being a leader in the hospitality industry, Accor continually rewrites the history of the company by expertly balancing innovation and tradition. Owing to its </w:t>
      </w:r>
      <w:r w:rsidRPr="00244C7F">
        <w:rPr>
          <w:rFonts w:cs="Arial"/>
          <w:b/>
          <w:bCs/>
          <w:szCs w:val="24"/>
        </w:rPr>
        <w:t>unwavering dedication</w:t>
      </w:r>
      <w:r w:rsidRPr="00247498">
        <w:rPr>
          <w:rFonts w:cs="Arial"/>
          <w:szCs w:val="24"/>
        </w:rPr>
        <w:t xml:space="preserve"> to delivering outstanding customer experiences as well as its proactive stance on social and environmental accountability, Accor has secured a significant position in the quickly changing </w:t>
      </w:r>
      <w:r w:rsidRPr="00244C7F">
        <w:rPr>
          <w:rFonts w:cs="Arial"/>
          <w:b/>
          <w:bCs/>
          <w:szCs w:val="24"/>
        </w:rPr>
        <w:t>global hospitality industry.</w:t>
      </w:r>
    </w:p>
    <w:p w14:paraId="008C0F15" w14:textId="77777777" w:rsidR="00244C7F" w:rsidRPr="00247498" w:rsidRDefault="00000000" w:rsidP="00244C7F">
      <w:pPr>
        <w:rPr>
          <w:rFonts w:cs="Arial"/>
          <w:szCs w:val="24"/>
        </w:rPr>
      </w:pPr>
      <w:r w:rsidRPr="00247498">
        <w:rPr>
          <w:rFonts w:cs="Arial"/>
          <w:szCs w:val="24"/>
        </w:rPr>
        <w:t xml:space="preserve">One significant participant in the hospitality sector, Accor, has undergone a significant </w:t>
      </w:r>
      <w:r w:rsidRPr="00244C7F">
        <w:rPr>
          <w:rFonts w:cs="Arial"/>
          <w:b/>
          <w:bCs/>
          <w:szCs w:val="24"/>
        </w:rPr>
        <w:t>transformation</w:t>
      </w:r>
      <w:r w:rsidRPr="00247498">
        <w:rPr>
          <w:rFonts w:cs="Arial"/>
          <w:szCs w:val="24"/>
        </w:rPr>
        <w:t xml:space="preserve"> as a result of pressure from </w:t>
      </w:r>
      <w:r w:rsidRPr="00244C7F">
        <w:rPr>
          <w:rFonts w:cs="Arial"/>
          <w:b/>
          <w:bCs/>
          <w:szCs w:val="24"/>
        </w:rPr>
        <w:t>competitors</w:t>
      </w:r>
      <w:r w:rsidRPr="00247498">
        <w:rPr>
          <w:rFonts w:cs="Arial"/>
          <w:szCs w:val="24"/>
        </w:rPr>
        <w:t xml:space="preserve"> and </w:t>
      </w:r>
      <w:r w:rsidRPr="00244C7F">
        <w:rPr>
          <w:rFonts w:cs="Arial"/>
          <w:b/>
          <w:bCs/>
          <w:szCs w:val="24"/>
        </w:rPr>
        <w:t>governmental agencies</w:t>
      </w:r>
      <w:r w:rsidRPr="00247498">
        <w:rPr>
          <w:rFonts w:cs="Arial"/>
          <w:szCs w:val="24"/>
        </w:rPr>
        <w:t xml:space="preserve"> to include </w:t>
      </w:r>
      <w:r w:rsidRPr="00244C7F">
        <w:rPr>
          <w:rFonts w:cs="Arial"/>
          <w:b/>
          <w:bCs/>
          <w:szCs w:val="24"/>
        </w:rPr>
        <w:t xml:space="preserve">sustainability </w:t>
      </w:r>
      <w:r w:rsidRPr="00247498">
        <w:rPr>
          <w:rFonts w:cs="Arial"/>
          <w:szCs w:val="24"/>
        </w:rPr>
        <w:t xml:space="preserve">throughout its corporate DNA. Accor made sustainability a strategic objective and included it into its business plan in response to expanding </w:t>
      </w:r>
      <w:r w:rsidRPr="00244C7F">
        <w:rPr>
          <w:rFonts w:cs="Arial"/>
          <w:b/>
          <w:bCs/>
          <w:szCs w:val="24"/>
        </w:rPr>
        <w:t>environmental regulations</w:t>
      </w:r>
      <w:r w:rsidRPr="00247498">
        <w:rPr>
          <w:rFonts w:cs="Arial"/>
          <w:szCs w:val="24"/>
        </w:rPr>
        <w:t xml:space="preserve"> and a </w:t>
      </w:r>
      <w:r w:rsidRPr="00244C7F">
        <w:rPr>
          <w:rFonts w:cs="Arial"/>
          <w:b/>
          <w:bCs/>
          <w:szCs w:val="24"/>
        </w:rPr>
        <w:t>global drive</w:t>
      </w:r>
      <w:r w:rsidRPr="00247498">
        <w:rPr>
          <w:rFonts w:cs="Arial"/>
          <w:szCs w:val="24"/>
        </w:rPr>
        <w:t xml:space="preserve"> for the adoption of </w:t>
      </w:r>
      <w:r w:rsidRPr="00244C7F">
        <w:rPr>
          <w:rFonts w:cs="Arial"/>
          <w:b/>
          <w:bCs/>
          <w:szCs w:val="24"/>
        </w:rPr>
        <w:t xml:space="preserve">environmentally friendly practises. </w:t>
      </w:r>
      <w:r w:rsidRPr="00247498">
        <w:rPr>
          <w:rFonts w:cs="Arial"/>
          <w:szCs w:val="24"/>
        </w:rPr>
        <w:t xml:space="preserve">Under pressure from the government, Accor implemented eco-friendly practises that </w:t>
      </w:r>
      <w:r w:rsidRPr="00244C7F">
        <w:rPr>
          <w:rFonts w:cs="Arial"/>
          <w:b/>
          <w:bCs/>
          <w:szCs w:val="24"/>
        </w:rPr>
        <w:t>maximise resource efficiency</w:t>
      </w:r>
      <w:r w:rsidRPr="00247498">
        <w:rPr>
          <w:rFonts w:cs="Arial"/>
          <w:szCs w:val="24"/>
        </w:rPr>
        <w:t xml:space="preserve">, </w:t>
      </w:r>
      <w:r w:rsidRPr="00244C7F">
        <w:rPr>
          <w:rFonts w:cs="Arial"/>
          <w:b/>
          <w:bCs/>
          <w:szCs w:val="24"/>
        </w:rPr>
        <w:t>minimise waste</w:t>
      </w:r>
      <w:r w:rsidRPr="00247498">
        <w:rPr>
          <w:rFonts w:cs="Arial"/>
          <w:szCs w:val="24"/>
        </w:rPr>
        <w:t xml:space="preserve">, and include the concepts of the </w:t>
      </w:r>
      <w:r w:rsidRPr="00244C7F">
        <w:rPr>
          <w:rFonts w:cs="Arial"/>
          <w:b/>
          <w:bCs/>
          <w:szCs w:val="24"/>
        </w:rPr>
        <w:t>circular economy.</w:t>
      </w:r>
      <w:r w:rsidRPr="00247498">
        <w:rPr>
          <w:rFonts w:cs="Arial"/>
          <w:szCs w:val="24"/>
        </w:rPr>
        <w:t xml:space="preserve"> At the same time, the competitive environment compelled the business to use creative approaches, making sustainability a crucial differentiator and a requirement for compliance (Accor, 2023).</w:t>
      </w:r>
    </w:p>
    <w:p w14:paraId="182B4A4F" w14:textId="77777777" w:rsidR="00244C7F" w:rsidRDefault="00000000" w:rsidP="00244C7F">
      <w:pPr>
        <w:rPr>
          <w:rFonts w:cs="Arial"/>
          <w:szCs w:val="24"/>
        </w:rPr>
      </w:pPr>
      <w:r w:rsidRPr="00247498">
        <w:rPr>
          <w:rFonts w:cs="Arial"/>
          <w:szCs w:val="24"/>
        </w:rPr>
        <w:t xml:space="preserve">It is clear that Accor is committed to upholding the </w:t>
      </w:r>
      <w:r w:rsidRPr="00244C7F">
        <w:rPr>
          <w:rFonts w:cs="Arial"/>
          <w:b/>
          <w:bCs/>
          <w:szCs w:val="24"/>
        </w:rPr>
        <w:t>three pillars of sustainability:</w:t>
      </w:r>
      <w:r w:rsidRPr="00247498">
        <w:rPr>
          <w:rFonts w:cs="Arial"/>
          <w:szCs w:val="24"/>
        </w:rPr>
        <w:t xml:space="preserve"> </w:t>
      </w:r>
      <w:r w:rsidRPr="00244C7F">
        <w:rPr>
          <w:rFonts w:cs="Arial"/>
          <w:b/>
          <w:bCs/>
          <w:szCs w:val="24"/>
        </w:rPr>
        <w:t>social responsibility,</w:t>
      </w:r>
      <w:r w:rsidRPr="00247498">
        <w:rPr>
          <w:rFonts w:cs="Arial"/>
          <w:szCs w:val="24"/>
        </w:rPr>
        <w:t xml:space="preserve"> </w:t>
      </w:r>
      <w:r w:rsidRPr="00244C7F">
        <w:rPr>
          <w:rFonts w:cs="Arial"/>
          <w:b/>
          <w:bCs/>
          <w:szCs w:val="24"/>
        </w:rPr>
        <w:t>environmental stewardship,</w:t>
      </w:r>
      <w:r w:rsidRPr="00247498">
        <w:rPr>
          <w:rFonts w:cs="Arial"/>
          <w:szCs w:val="24"/>
        </w:rPr>
        <w:t xml:space="preserve"> and </w:t>
      </w:r>
      <w:r w:rsidRPr="00244C7F">
        <w:rPr>
          <w:rFonts w:cs="Arial"/>
          <w:b/>
          <w:bCs/>
          <w:szCs w:val="24"/>
        </w:rPr>
        <w:t>economic viability.</w:t>
      </w:r>
      <w:r>
        <w:rPr>
          <w:rFonts w:cs="Arial"/>
          <w:b/>
          <w:bCs/>
          <w:szCs w:val="24"/>
        </w:rPr>
        <w:t xml:space="preserve"> </w:t>
      </w:r>
      <w:r w:rsidRPr="00247498">
        <w:rPr>
          <w:rFonts w:cs="Arial"/>
          <w:szCs w:val="24"/>
        </w:rPr>
        <w:t xml:space="preserve">The </w:t>
      </w:r>
      <w:r w:rsidRPr="00244C7F">
        <w:rPr>
          <w:rFonts w:cs="Arial"/>
          <w:b/>
          <w:bCs/>
          <w:szCs w:val="24"/>
        </w:rPr>
        <w:t>Triple Bottom Line,</w:t>
      </w:r>
      <w:r w:rsidRPr="00247498">
        <w:rPr>
          <w:rFonts w:cs="Arial"/>
          <w:szCs w:val="24"/>
        </w:rPr>
        <w:t xml:space="preserve"> particularly analyses the consequences on the community, the environment, as well as the economy, constitutes the </w:t>
      </w:r>
      <w:r w:rsidRPr="00244C7F">
        <w:rPr>
          <w:rFonts w:cs="Arial"/>
          <w:b/>
          <w:bCs/>
          <w:szCs w:val="24"/>
        </w:rPr>
        <w:t xml:space="preserve">cornerstone </w:t>
      </w:r>
      <w:r w:rsidRPr="00247498">
        <w:rPr>
          <w:rFonts w:cs="Arial"/>
          <w:szCs w:val="24"/>
        </w:rPr>
        <w:t xml:space="preserve">for </w:t>
      </w:r>
      <w:r w:rsidRPr="00244C7F">
        <w:rPr>
          <w:rFonts w:cs="Arial"/>
          <w:b/>
          <w:bCs/>
          <w:szCs w:val="24"/>
        </w:rPr>
        <w:t>Accor's business</w:t>
      </w:r>
      <w:r w:rsidRPr="00247498">
        <w:rPr>
          <w:rFonts w:cs="Arial"/>
          <w:szCs w:val="24"/>
        </w:rPr>
        <w:t xml:space="preserve"> procedures. Through programmes including the Planet 21 system, the corporation actively contributes to </w:t>
      </w:r>
      <w:r w:rsidRPr="00244C7F">
        <w:rPr>
          <w:rFonts w:cs="Arial"/>
          <w:b/>
          <w:bCs/>
          <w:szCs w:val="24"/>
        </w:rPr>
        <w:t>developing communities,</w:t>
      </w:r>
      <w:r w:rsidRPr="00247498">
        <w:rPr>
          <w:rFonts w:cs="Arial"/>
          <w:szCs w:val="24"/>
        </w:rPr>
        <w:t xml:space="preserve"> </w:t>
      </w:r>
      <w:r w:rsidRPr="00244C7F">
        <w:rPr>
          <w:rFonts w:cs="Arial"/>
          <w:b/>
          <w:bCs/>
          <w:szCs w:val="24"/>
        </w:rPr>
        <w:t>eliminates undesirable</w:t>
      </w:r>
      <w:r w:rsidRPr="00247498">
        <w:rPr>
          <w:rFonts w:cs="Arial"/>
          <w:szCs w:val="24"/>
        </w:rPr>
        <w:t xml:space="preserve"> </w:t>
      </w:r>
      <w:r w:rsidRPr="00244C7F">
        <w:rPr>
          <w:rFonts w:cs="Arial"/>
          <w:b/>
          <w:bCs/>
          <w:szCs w:val="24"/>
        </w:rPr>
        <w:t>environmental effects,</w:t>
      </w:r>
      <w:r w:rsidRPr="00247498">
        <w:rPr>
          <w:rFonts w:cs="Arial"/>
          <w:szCs w:val="24"/>
        </w:rPr>
        <w:t xml:space="preserve"> and </w:t>
      </w:r>
      <w:r w:rsidRPr="00244C7F">
        <w:rPr>
          <w:rFonts w:cs="Arial"/>
          <w:b/>
          <w:bCs/>
          <w:szCs w:val="24"/>
        </w:rPr>
        <w:t>secures financial stability.</w:t>
      </w:r>
      <w:r w:rsidRPr="00247498">
        <w:rPr>
          <w:rFonts w:cs="Arial"/>
          <w:szCs w:val="24"/>
        </w:rPr>
        <w:t xml:space="preserve"> Accor is a shining example of how hotels are changing how they approach a sustainable future where </w:t>
      </w:r>
      <w:r w:rsidRPr="00244C7F">
        <w:rPr>
          <w:rFonts w:cs="Arial"/>
          <w:b/>
          <w:bCs/>
          <w:szCs w:val="24"/>
        </w:rPr>
        <w:t>environmental awareness</w:t>
      </w:r>
      <w:r w:rsidRPr="00247498">
        <w:rPr>
          <w:rFonts w:cs="Arial"/>
          <w:szCs w:val="24"/>
        </w:rPr>
        <w:t xml:space="preserve"> and </w:t>
      </w:r>
      <w:r w:rsidRPr="00244C7F">
        <w:rPr>
          <w:rFonts w:cs="Arial"/>
          <w:b/>
          <w:bCs/>
          <w:szCs w:val="24"/>
        </w:rPr>
        <w:t>corporate success</w:t>
      </w:r>
      <w:r w:rsidRPr="00247498">
        <w:rPr>
          <w:rFonts w:cs="Arial"/>
          <w:szCs w:val="24"/>
        </w:rPr>
        <w:t xml:space="preserve"> coexist side by side by carefully striking a balance between profit as well as responsibility (Accor, 2023).</w:t>
      </w:r>
    </w:p>
    <w:p w14:paraId="4FCE7C96" w14:textId="77777777" w:rsidR="00213E11" w:rsidRPr="00475B2A" w:rsidRDefault="00000000" w:rsidP="00B77D00">
      <w:pPr>
        <w:rPr>
          <w:rFonts w:cs="Arial"/>
          <w:szCs w:val="24"/>
        </w:rPr>
      </w:pPr>
      <w:r>
        <w:rPr>
          <w:rFonts w:cs="Arial"/>
          <w:szCs w:val="24"/>
        </w:rPr>
        <w:t xml:space="preserve">The rise of </w:t>
      </w:r>
      <w:r w:rsidRPr="00475B2A">
        <w:rPr>
          <w:rFonts w:cs="Arial"/>
          <w:b/>
          <w:bCs/>
          <w:szCs w:val="24"/>
        </w:rPr>
        <w:t>sustainability</w:t>
      </w:r>
      <w:r>
        <w:rPr>
          <w:rFonts w:cs="Arial"/>
          <w:szCs w:val="24"/>
        </w:rPr>
        <w:t xml:space="preserve"> in </w:t>
      </w:r>
      <w:r w:rsidRPr="00475B2A">
        <w:rPr>
          <w:rFonts w:cs="Arial"/>
          <w:b/>
          <w:bCs/>
          <w:szCs w:val="24"/>
        </w:rPr>
        <w:t>food services</w:t>
      </w:r>
      <w:r>
        <w:rPr>
          <w:rFonts w:cs="Arial"/>
          <w:szCs w:val="24"/>
        </w:rPr>
        <w:t xml:space="preserve"> is evident in the hotel and restaurant segment of the UK at the contemporary time (</w:t>
      </w:r>
      <w:r>
        <w:rPr>
          <w:rFonts w:cs="Arial"/>
          <w:lang w:val="en-US"/>
        </w:rPr>
        <w:t>MINTEL, 2023</w:t>
      </w:r>
      <w:r>
        <w:rPr>
          <w:rFonts w:cs="Arial"/>
          <w:szCs w:val="24"/>
        </w:rPr>
        <w:t xml:space="preserve">). </w:t>
      </w:r>
      <w:r w:rsidR="00A01155">
        <w:rPr>
          <w:rFonts w:cs="Arial"/>
          <w:szCs w:val="24"/>
        </w:rPr>
        <w:t xml:space="preserve">The different kinds of problems which are being faced by the participants of the restaurant industry can be eliminated through the application of different </w:t>
      </w:r>
      <w:r w:rsidR="00BB5489">
        <w:rPr>
          <w:rFonts w:cs="Arial"/>
          <w:szCs w:val="24"/>
        </w:rPr>
        <w:t>approaches to sustainability</w:t>
      </w:r>
      <w:r>
        <w:rPr>
          <w:rFonts w:cs="Arial"/>
          <w:szCs w:val="24"/>
        </w:rPr>
        <w:t xml:space="preserve"> (</w:t>
      </w:r>
      <w:r>
        <w:rPr>
          <w:rFonts w:cs="Arial"/>
          <w:lang w:val="en-US"/>
        </w:rPr>
        <w:t>UK Hospital, 2023</w:t>
      </w:r>
      <w:r>
        <w:rPr>
          <w:rFonts w:cs="Arial"/>
          <w:szCs w:val="24"/>
        </w:rPr>
        <w:t xml:space="preserve">). </w:t>
      </w:r>
      <w:r w:rsidR="00BB5489">
        <w:rPr>
          <w:rFonts w:cs="Arial"/>
          <w:szCs w:val="24"/>
        </w:rPr>
        <w:t xml:space="preserve">The utilisation of </w:t>
      </w:r>
      <w:r w:rsidR="00BB5489" w:rsidRPr="00BB5489">
        <w:rPr>
          <w:rFonts w:cs="Arial"/>
          <w:b/>
          <w:bCs/>
          <w:szCs w:val="24"/>
        </w:rPr>
        <w:t>sustainable food waste strategies</w:t>
      </w:r>
      <w:r w:rsidR="00BB5489">
        <w:rPr>
          <w:rFonts w:cs="Arial"/>
          <w:szCs w:val="24"/>
        </w:rPr>
        <w:t xml:space="preserve"> must be </w:t>
      </w:r>
      <w:r w:rsidR="00BB5489" w:rsidRPr="00BB5489">
        <w:rPr>
          <w:rFonts w:cs="Arial"/>
          <w:b/>
          <w:bCs/>
          <w:szCs w:val="24"/>
        </w:rPr>
        <w:t xml:space="preserve">fulfilled </w:t>
      </w:r>
      <w:r w:rsidR="00BB5489">
        <w:rPr>
          <w:rFonts w:cs="Arial"/>
          <w:szCs w:val="24"/>
        </w:rPr>
        <w:t xml:space="preserve">through the usage of </w:t>
      </w:r>
      <w:r w:rsidR="00BB5489" w:rsidRPr="00BB5489">
        <w:rPr>
          <w:rFonts w:cs="Arial"/>
          <w:b/>
          <w:bCs/>
          <w:szCs w:val="24"/>
        </w:rPr>
        <w:t>indoor storage</w:t>
      </w:r>
      <w:r w:rsidR="00BB5489">
        <w:rPr>
          <w:rFonts w:cs="Arial"/>
          <w:szCs w:val="24"/>
        </w:rPr>
        <w:t xml:space="preserve"> which will lead to the complete eradication of </w:t>
      </w:r>
      <w:r w:rsidR="00BB5489" w:rsidRPr="00BB5489">
        <w:rPr>
          <w:rFonts w:cs="Arial"/>
          <w:b/>
          <w:bCs/>
          <w:szCs w:val="24"/>
        </w:rPr>
        <w:t>food waste</w:t>
      </w:r>
      <w:r w:rsidR="00BB5489">
        <w:rPr>
          <w:rFonts w:cs="Arial"/>
          <w:szCs w:val="24"/>
        </w:rPr>
        <w:t xml:space="preserve"> in </w:t>
      </w:r>
      <w:r w:rsidR="00BB5489" w:rsidRPr="00BB5489">
        <w:rPr>
          <w:rFonts w:cs="Arial"/>
          <w:b/>
          <w:bCs/>
          <w:szCs w:val="24"/>
        </w:rPr>
        <w:t>restaurants</w:t>
      </w:r>
      <w:r>
        <w:rPr>
          <w:rFonts w:cs="Arial"/>
          <w:b/>
          <w:bCs/>
          <w:szCs w:val="24"/>
        </w:rPr>
        <w:t>.</w:t>
      </w:r>
      <w:r w:rsidR="00BB5489">
        <w:rPr>
          <w:rFonts w:cs="Arial"/>
          <w:szCs w:val="24"/>
        </w:rPr>
        <w:t xml:space="preserve"> </w:t>
      </w:r>
      <w:r>
        <w:rPr>
          <w:rFonts w:cs="Arial"/>
          <w:szCs w:val="24"/>
        </w:rPr>
        <w:t xml:space="preserve">The usage of the </w:t>
      </w:r>
      <w:r w:rsidRPr="00475B2A">
        <w:rPr>
          <w:rFonts w:cs="Arial"/>
          <w:b/>
          <w:bCs/>
          <w:szCs w:val="24"/>
        </w:rPr>
        <w:t>online platforms</w:t>
      </w:r>
      <w:r>
        <w:rPr>
          <w:rFonts w:cs="Arial"/>
          <w:szCs w:val="24"/>
        </w:rPr>
        <w:t xml:space="preserve"> firmly assists in the enhancement of sales and the growth of the mature customer banks of the restaurant industry (</w:t>
      </w:r>
      <w:r>
        <w:rPr>
          <w:rFonts w:cs="Arial"/>
        </w:rPr>
        <w:t xml:space="preserve">Lu, and Tabari, </w:t>
      </w:r>
      <w:r w:rsidRPr="00475B2A">
        <w:rPr>
          <w:rFonts w:cs="Arial"/>
        </w:rPr>
        <w:t>2019</w:t>
      </w:r>
      <w:r>
        <w:rPr>
          <w:rFonts w:cs="Arial"/>
          <w:szCs w:val="24"/>
        </w:rPr>
        <w:t xml:space="preserve">). This further leads to the </w:t>
      </w:r>
      <w:r w:rsidRPr="00475B2A">
        <w:rPr>
          <w:rFonts w:cs="Arial"/>
          <w:b/>
          <w:bCs/>
          <w:szCs w:val="24"/>
        </w:rPr>
        <w:t>satisfaction</w:t>
      </w:r>
      <w:r>
        <w:rPr>
          <w:rFonts w:cs="Arial"/>
          <w:szCs w:val="24"/>
        </w:rPr>
        <w:t xml:space="preserve"> of the </w:t>
      </w:r>
      <w:r w:rsidRPr="00475B2A">
        <w:rPr>
          <w:rFonts w:cs="Arial"/>
          <w:b/>
          <w:bCs/>
          <w:szCs w:val="24"/>
        </w:rPr>
        <w:t>customers</w:t>
      </w:r>
      <w:r>
        <w:rPr>
          <w:rFonts w:cs="Arial"/>
          <w:szCs w:val="24"/>
        </w:rPr>
        <w:t xml:space="preserve"> as it involves the systematic analysis of </w:t>
      </w:r>
      <w:r w:rsidRPr="00475B2A">
        <w:rPr>
          <w:rFonts w:cs="Arial"/>
          <w:b/>
          <w:bCs/>
          <w:szCs w:val="24"/>
        </w:rPr>
        <w:t xml:space="preserve">consumer behaviour. </w:t>
      </w:r>
      <w:r w:rsidR="001A1D85" w:rsidRPr="00D9284B">
        <w:t xml:space="preserve"> </w:t>
      </w:r>
      <w:r w:rsidR="009530BB" w:rsidRPr="00D9284B">
        <w:t xml:space="preserve"> </w:t>
      </w:r>
      <w:r w:rsidR="0003653F" w:rsidRPr="00D9284B">
        <w:t xml:space="preserve"> </w:t>
      </w:r>
    </w:p>
    <w:p w14:paraId="3F8E5B33" w14:textId="77777777" w:rsidR="00213E11" w:rsidRPr="00213E11" w:rsidRDefault="00000000" w:rsidP="00213E11">
      <w:pPr>
        <w:pStyle w:val="Heading1"/>
        <w:rPr>
          <w:rFonts w:ascii="Arial" w:hAnsi="Arial" w:cs="Arial"/>
        </w:rPr>
      </w:pPr>
      <w:r w:rsidRPr="00213E11">
        <w:rPr>
          <w:rFonts w:ascii="Arial" w:hAnsi="Arial" w:cs="Arial"/>
        </w:rPr>
        <w:t>Conclusion</w:t>
      </w:r>
    </w:p>
    <w:p w14:paraId="534D8772" w14:textId="77777777" w:rsidR="00213E11" w:rsidRPr="00247498" w:rsidRDefault="00000000" w:rsidP="00213E11">
      <w:pPr>
        <w:rPr>
          <w:rFonts w:cs="Arial"/>
          <w:szCs w:val="24"/>
        </w:rPr>
      </w:pPr>
      <w:r w:rsidRPr="00247498">
        <w:rPr>
          <w:rFonts w:cs="Arial"/>
          <w:szCs w:val="24"/>
        </w:rPr>
        <w:t>In conclusion, the essay discussed the, a great example of ethical business practises in the hospitality sector is Accor's CSR agenda. Accor efficiently its business plan in reply to the industry's previous environmental belongings, which were considered by the use of extreme products as well as extreme water as well as energy practices. Accor combined environmentally conscious practises into the way they operated on determination, driven by inflexiblemanagement laws as well as a market that residences a high value on sustainability. The enthusiasm is in complete agreement with the ideas of the circular economy, as established by the practices of accountable obtaining as well as waste minimisation. The Triple Bottom Line idea, which includes environmental defence, social responsibility, as well as economic viability, is best demonstrated by Accor's CSR inventiveness. Accor validates a strong promise to sustainability by actively contributing to public development as well as decreasing its environmental footmark through schemes like the Planet 21 plan. Accor is a pioneer in striking an</w:t>
      </w:r>
      <w:r w:rsidR="00A01155">
        <w:rPr>
          <w:rFonts w:cs="Arial"/>
          <w:szCs w:val="24"/>
        </w:rPr>
        <w:t xml:space="preserve"> </w:t>
      </w:r>
      <w:r w:rsidRPr="00247498">
        <w:rPr>
          <w:rFonts w:cs="Arial"/>
          <w:szCs w:val="24"/>
        </w:rPr>
        <w:t>equilibrium between morality as well as profit, the representative that ecologically friendly performance is both a commercial authoritative as well as a moral responsibility. Because of the many welfares of taking this new</w:t>
      </w:r>
      <w:r w:rsidR="00A01155">
        <w:rPr>
          <w:rFonts w:cs="Arial"/>
          <w:szCs w:val="24"/>
        </w:rPr>
        <w:t xml:space="preserve"> </w:t>
      </w:r>
      <w:r w:rsidRPr="00247498">
        <w:rPr>
          <w:rFonts w:cs="Arial"/>
          <w:szCs w:val="24"/>
        </w:rPr>
        <w:t>method, Accor has become the business leader with a robust business plan that endorses environmental as well as social welfare. Accor's commitment to sustainability highlights the long-term welfare of participating in ethical performance well as is an outstanding model for the hotel also restaurant business as it grows.</w:t>
      </w:r>
    </w:p>
    <w:p w14:paraId="60520B09" w14:textId="77777777" w:rsidR="004C6BCC" w:rsidRPr="00671FD8" w:rsidRDefault="00000000" w:rsidP="0085683F">
      <w:pPr>
        <w:pStyle w:val="Heading1"/>
        <w:rPr>
          <w:rFonts w:ascii="Arial" w:hAnsi="Arial" w:cs="Arial"/>
        </w:rPr>
      </w:pPr>
      <w:r w:rsidRPr="00671FD8">
        <w:rPr>
          <w:rFonts w:ascii="Arial" w:hAnsi="Arial" w:cs="Arial"/>
        </w:rPr>
        <w:t>References</w:t>
      </w:r>
      <w:r w:rsidR="00452029" w:rsidRPr="00671FD8">
        <w:rPr>
          <w:rFonts w:ascii="Arial" w:hAnsi="Arial" w:cs="Arial"/>
        </w:rPr>
        <w:t xml:space="preserve">  </w:t>
      </w:r>
    </w:p>
    <w:p w14:paraId="6A74CBFF" w14:textId="77777777" w:rsidR="001A05E2" w:rsidRPr="001A05E2" w:rsidRDefault="001A05E2" w:rsidP="001A05E2">
      <w:pPr>
        <w:spacing w:before="240"/>
        <w:rPr>
          <w:rFonts w:cs="Arial"/>
          <w:lang w:val="en-US"/>
        </w:rPr>
      </w:pPr>
      <w:r w:rsidRPr="001A05E2">
        <w:rPr>
          <w:rFonts w:cs="Arial"/>
          <w:szCs w:val="24"/>
        </w:rPr>
        <w:t xml:space="preserve">Accor (2023) Accor Hotels takes its corporate responsibility to the next level with bold new CSR commitments looking. </w:t>
      </w:r>
      <w:r w:rsidRPr="001A05E2">
        <w:rPr>
          <w:rFonts w:cs="Arial"/>
          <w:i/>
          <w:szCs w:val="24"/>
        </w:rPr>
        <w:t>Accor</w:t>
      </w:r>
      <w:r w:rsidRPr="001A05E2">
        <w:rPr>
          <w:rFonts w:cs="Arial"/>
          <w:szCs w:val="24"/>
        </w:rPr>
        <w:t xml:space="preserve"> [Online]. Available From:  </w:t>
      </w:r>
      <w:hyperlink r:id="rId8" w:history="1">
        <w:r w:rsidRPr="001A05E2">
          <w:rPr>
            <w:rStyle w:val="Hyperlink"/>
            <w:rFonts w:cs="Arial"/>
            <w:szCs w:val="24"/>
          </w:rPr>
          <w:t>https://press.accor.com/accorhotels-takes-its-corporate-responsibility-to-the-next-level-with-bold-new-csr-commitments-looking/?lang=en</w:t>
        </w:r>
      </w:hyperlink>
      <w:r w:rsidRPr="001A05E2">
        <w:rPr>
          <w:rFonts w:cs="Arial"/>
          <w:szCs w:val="24"/>
        </w:rPr>
        <w:t xml:space="preserve"> </w:t>
      </w:r>
      <w:r w:rsidRPr="001A05E2">
        <w:rPr>
          <w:rFonts w:cs="Arial"/>
          <w:lang w:val="en-US"/>
        </w:rPr>
        <w:t>[Accessed 05/11/2023].</w:t>
      </w:r>
    </w:p>
    <w:p w14:paraId="1DC2F086" w14:textId="77777777" w:rsidR="001A05E2" w:rsidRPr="001A05E2" w:rsidRDefault="001A05E2" w:rsidP="001A05E2">
      <w:pPr>
        <w:spacing w:before="240"/>
        <w:rPr>
          <w:rFonts w:cs="Arial"/>
          <w:lang w:val="en-US"/>
        </w:rPr>
      </w:pPr>
      <w:r w:rsidRPr="001A05E2">
        <w:rPr>
          <w:rFonts w:cs="Arial"/>
          <w:szCs w:val="24"/>
        </w:rPr>
        <w:t xml:space="preserve">Accor (2023) Commitment. </w:t>
      </w:r>
      <w:r w:rsidRPr="001A05E2">
        <w:rPr>
          <w:rFonts w:cs="Arial"/>
          <w:i/>
          <w:szCs w:val="24"/>
        </w:rPr>
        <w:t xml:space="preserve">Accor </w:t>
      </w:r>
      <w:r w:rsidRPr="001A05E2">
        <w:rPr>
          <w:rFonts w:cs="Arial"/>
          <w:szCs w:val="24"/>
        </w:rPr>
        <w:t xml:space="preserve">[Online]. Available From: </w:t>
      </w:r>
      <w:hyperlink r:id="rId9" w:history="1">
        <w:r w:rsidRPr="001A05E2">
          <w:rPr>
            <w:rStyle w:val="Hyperlink"/>
            <w:rFonts w:cs="Arial"/>
            <w:szCs w:val="24"/>
          </w:rPr>
          <w:t>https://group.accor.com/en/commitment</w:t>
        </w:r>
      </w:hyperlink>
      <w:r w:rsidRPr="001A05E2">
        <w:rPr>
          <w:rFonts w:cs="Arial"/>
          <w:szCs w:val="24"/>
        </w:rPr>
        <w:t xml:space="preserve"> </w:t>
      </w:r>
      <w:r w:rsidRPr="001A05E2">
        <w:rPr>
          <w:rFonts w:cs="Arial"/>
          <w:lang w:val="en-US"/>
        </w:rPr>
        <w:t>[Accessed 05/11/2023].</w:t>
      </w:r>
    </w:p>
    <w:p w14:paraId="5A91F3F5" w14:textId="77777777" w:rsidR="001A05E2" w:rsidRPr="001A05E2" w:rsidRDefault="001A05E2" w:rsidP="001A05E2">
      <w:pPr>
        <w:spacing w:before="240"/>
        <w:rPr>
          <w:rFonts w:cs="Arial"/>
          <w:lang w:val="en-US"/>
        </w:rPr>
      </w:pPr>
      <w:r w:rsidRPr="001A05E2">
        <w:rPr>
          <w:rFonts w:cs="Arial"/>
          <w:szCs w:val="24"/>
        </w:rPr>
        <w:t xml:space="preserve">Accor (2023) Environment &amp; CSR. </w:t>
      </w:r>
      <w:r w:rsidRPr="001A05E2">
        <w:rPr>
          <w:rFonts w:cs="Arial"/>
          <w:i/>
          <w:szCs w:val="24"/>
        </w:rPr>
        <w:t xml:space="preserve">Accor </w:t>
      </w:r>
      <w:r w:rsidRPr="001A05E2">
        <w:rPr>
          <w:rFonts w:cs="Arial"/>
          <w:szCs w:val="24"/>
        </w:rPr>
        <w:t xml:space="preserve">[Online]. Available From: </w:t>
      </w:r>
      <w:hyperlink r:id="rId10" w:history="1">
        <w:r w:rsidRPr="001A05E2">
          <w:rPr>
            <w:rStyle w:val="Hyperlink"/>
            <w:rFonts w:cs="Arial"/>
            <w:szCs w:val="24"/>
          </w:rPr>
          <w:t>https://group.accor.com/en/hotel-development/Optimise-your-costs/Environment-and-CSR</w:t>
        </w:r>
      </w:hyperlink>
      <w:r w:rsidRPr="001A05E2">
        <w:rPr>
          <w:rFonts w:cs="Arial"/>
          <w:szCs w:val="24"/>
        </w:rPr>
        <w:t xml:space="preserve"> </w:t>
      </w:r>
      <w:r w:rsidRPr="001A05E2">
        <w:rPr>
          <w:rFonts w:cs="Arial"/>
          <w:lang w:val="en-US"/>
        </w:rPr>
        <w:t>[Accessed 05/11/2023].</w:t>
      </w:r>
    </w:p>
    <w:p w14:paraId="2C48EF72" w14:textId="77777777" w:rsidR="001A05E2" w:rsidRPr="001A05E2" w:rsidRDefault="001A05E2" w:rsidP="001A05E2">
      <w:pPr>
        <w:spacing w:before="240"/>
        <w:rPr>
          <w:rFonts w:cs="Arial"/>
          <w:lang w:val="en-US"/>
        </w:rPr>
      </w:pPr>
      <w:r w:rsidRPr="001A05E2">
        <w:rPr>
          <w:rFonts w:cs="Arial"/>
          <w:lang w:val="en-US"/>
        </w:rPr>
        <w:t>Cooper, C. (2021) Essentials Of Tourism. Third Edition.London: SAGE.</w:t>
      </w:r>
    </w:p>
    <w:p w14:paraId="0516C268" w14:textId="77777777" w:rsidR="001A05E2" w:rsidRPr="001A05E2" w:rsidRDefault="001A05E2" w:rsidP="001A05E2">
      <w:pPr>
        <w:spacing w:before="240"/>
        <w:rPr>
          <w:rFonts w:cs="Arial"/>
          <w:lang w:val="en-US"/>
        </w:rPr>
      </w:pPr>
      <w:r w:rsidRPr="001A05E2">
        <w:rPr>
          <w:rFonts w:cs="Arial"/>
        </w:rPr>
        <w:t>Filimonau, V. (2021) The prospects of waste management in the hospitality sector post COVID-19. </w:t>
      </w:r>
      <w:r w:rsidRPr="001A05E2">
        <w:rPr>
          <w:rFonts w:cs="Arial"/>
          <w:i/>
          <w:iCs/>
        </w:rPr>
        <w:t>Resources, Conservation and Recycling</w:t>
      </w:r>
      <w:r w:rsidRPr="001A05E2">
        <w:rPr>
          <w:rFonts w:cs="Arial"/>
        </w:rPr>
        <w:t>, </w:t>
      </w:r>
      <w:r w:rsidRPr="001A05E2">
        <w:rPr>
          <w:rFonts w:cs="Arial"/>
          <w:i/>
          <w:iCs/>
        </w:rPr>
        <w:t>168</w:t>
      </w:r>
      <w:r w:rsidRPr="001A05E2">
        <w:rPr>
          <w:rFonts w:cs="Arial"/>
        </w:rPr>
        <w:t>, p.105272.</w:t>
      </w:r>
    </w:p>
    <w:p w14:paraId="552CC907" w14:textId="77777777" w:rsidR="001A05E2" w:rsidRPr="001A05E2" w:rsidRDefault="001A05E2" w:rsidP="001A05E2">
      <w:pPr>
        <w:spacing w:before="240"/>
        <w:rPr>
          <w:rFonts w:cs="Arial"/>
          <w:lang w:val="en-US"/>
        </w:rPr>
      </w:pPr>
      <w:r w:rsidRPr="001A05E2">
        <w:rPr>
          <w:rFonts w:cs="Arial"/>
        </w:rPr>
        <w:t>Haski-Leventhal, D. (2018) Strategic corporate social responsibility: Tools and theories for responsible management. </w:t>
      </w:r>
      <w:r w:rsidRPr="001A05E2">
        <w:rPr>
          <w:rFonts w:cs="Arial"/>
          <w:i/>
          <w:iCs/>
        </w:rPr>
        <w:t>Strategic Corporate Social Responsibility</w:t>
      </w:r>
      <w:r w:rsidRPr="001A05E2">
        <w:rPr>
          <w:rFonts w:cs="Arial"/>
        </w:rPr>
        <w:t>, pp.1-408.</w:t>
      </w:r>
    </w:p>
    <w:p w14:paraId="3228E2B1" w14:textId="77777777" w:rsidR="001A05E2" w:rsidRPr="001A05E2" w:rsidRDefault="001A05E2" w:rsidP="001A05E2">
      <w:pPr>
        <w:spacing w:before="240"/>
        <w:rPr>
          <w:rFonts w:cs="Arial"/>
          <w:lang w:val="en-US"/>
        </w:rPr>
      </w:pPr>
      <w:r w:rsidRPr="001A05E2">
        <w:rPr>
          <w:rFonts w:cs="Arial"/>
          <w:lang w:val="en-US"/>
        </w:rPr>
        <w:t xml:space="preserve">House of Lords Library (2021) Promoting tourism in the UK. </w:t>
      </w:r>
      <w:r w:rsidRPr="001A05E2">
        <w:rPr>
          <w:rFonts w:cs="Arial"/>
          <w:i/>
          <w:iCs/>
          <w:lang w:val="en-US"/>
        </w:rPr>
        <w:t>House of Lords Library</w:t>
      </w:r>
      <w:r w:rsidRPr="001A05E2">
        <w:rPr>
          <w:rFonts w:cs="Arial"/>
          <w:lang w:val="en-US"/>
        </w:rPr>
        <w:t xml:space="preserve"> [online]. Available from: </w:t>
      </w:r>
      <w:hyperlink r:id="rId11" w:history="1">
        <w:r w:rsidRPr="001A05E2">
          <w:rPr>
            <w:rStyle w:val="Hyperlink"/>
            <w:rFonts w:cs="Arial"/>
            <w:lang w:val="en-US"/>
          </w:rPr>
          <w:t>https://lordslibrary.parliament.uk/promoting-tourism-in-the-uk/</w:t>
        </w:r>
      </w:hyperlink>
      <w:r w:rsidRPr="001A05E2">
        <w:rPr>
          <w:rFonts w:cs="Arial"/>
          <w:lang w:val="en-US"/>
        </w:rPr>
        <w:t xml:space="preserve"> [Accessed 05/11/2023]. </w:t>
      </w:r>
    </w:p>
    <w:p w14:paraId="658D6F46" w14:textId="77777777" w:rsidR="001A05E2" w:rsidRPr="001A05E2" w:rsidRDefault="001A05E2" w:rsidP="001A05E2">
      <w:pPr>
        <w:spacing w:before="240"/>
        <w:rPr>
          <w:rFonts w:cs="Arial"/>
          <w:lang w:val="en-US"/>
        </w:rPr>
      </w:pPr>
      <w:r w:rsidRPr="001A05E2">
        <w:rPr>
          <w:rFonts w:cs="Arial"/>
          <w:lang w:val="en-US"/>
        </w:rPr>
        <w:t>Inkson, C. and Minnaert, L (2018) Tourism management: an introduction. 2nd ed. London: SAGE.</w:t>
      </w:r>
    </w:p>
    <w:p w14:paraId="7DF2BB80" w14:textId="77777777" w:rsidR="001A05E2" w:rsidRPr="001A05E2" w:rsidRDefault="001A05E2" w:rsidP="001A05E2">
      <w:pPr>
        <w:spacing w:before="240"/>
        <w:rPr>
          <w:rFonts w:cs="Arial"/>
        </w:rPr>
      </w:pPr>
      <w:r w:rsidRPr="001A05E2">
        <w:rPr>
          <w:rFonts w:cs="Arial"/>
        </w:rPr>
        <w:t>Lu, L. and Tabari, S. (2019) Impact of Airbnb on customers' behavior in the UK hotel industry. </w:t>
      </w:r>
      <w:r w:rsidRPr="001A05E2">
        <w:rPr>
          <w:rFonts w:cs="Arial"/>
          <w:i/>
          <w:iCs/>
        </w:rPr>
        <w:t>Tourism Analysis</w:t>
      </w:r>
      <w:r w:rsidRPr="001A05E2">
        <w:rPr>
          <w:rFonts w:cs="Arial"/>
        </w:rPr>
        <w:t>, </w:t>
      </w:r>
      <w:r w:rsidRPr="001A05E2">
        <w:rPr>
          <w:rFonts w:cs="Arial"/>
          <w:i/>
          <w:iCs/>
        </w:rPr>
        <w:t>24</w:t>
      </w:r>
      <w:r w:rsidRPr="001A05E2">
        <w:rPr>
          <w:rFonts w:cs="Arial"/>
        </w:rPr>
        <w:t>(1), pp.13-26.</w:t>
      </w:r>
    </w:p>
    <w:p w14:paraId="64100CFE" w14:textId="77777777" w:rsidR="001A05E2" w:rsidRPr="001A05E2" w:rsidRDefault="001A05E2" w:rsidP="001A05E2">
      <w:pPr>
        <w:spacing w:before="240"/>
        <w:rPr>
          <w:rFonts w:cs="Arial"/>
          <w:lang w:val="en-US"/>
        </w:rPr>
      </w:pPr>
      <w:r w:rsidRPr="001A05E2">
        <w:rPr>
          <w:rFonts w:cs="Arial"/>
        </w:rPr>
        <w:t xml:space="preserve">MINTEL (2023) </w:t>
      </w:r>
      <w:r w:rsidRPr="001A05E2">
        <w:rPr>
          <w:rFonts w:cs="Arial"/>
          <w:lang w:val="en-US"/>
        </w:rPr>
        <w:t xml:space="preserve">UK Eating Out Review Market Report 2023. </w:t>
      </w:r>
      <w:r w:rsidRPr="001A05E2">
        <w:rPr>
          <w:rFonts w:cs="Arial"/>
          <w:i/>
          <w:iCs/>
        </w:rPr>
        <w:t>MINTEL</w:t>
      </w:r>
      <w:r w:rsidRPr="001A05E2">
        <w:rPr>
          <w:rFonts w:cs="Arial"/>
          <w:i/>
          <w:iCs/>
          <w:lang w:val="en-US"/>
        </w:rPr>
        <w:t xml:space="preserve"> </w:t>
      </w:r>
      <w:r w:rsidRPr="001A05E2">
        <w:rPr>
          <w:rFonts w:cs="Arial"/>
          <w:lang w:val="en-US"/>
        </w:rPr>
        <w:t xml:space="preserve">[online]. Available from: </w:t>
      </w:r>
      <w:hyperlink r:id="rId12" w:history="1">
        <w:r w:rsidRPr="001A05E2">
          <w:rPr>
            <w:rStyle w:val="Hyperlink"/>
            <w:rFonts w:cs="Arial"/>
            <w:lang w:val="en-US"/>
          </w:rPr>
          <w:t>https://store.mintel.com/report/uk-eating-out-review-market-report?_ga=2.218799001.1057782123.1699513452-1100625419.1699252686</w:t>
        </w:r>
      </w:hyperlink>
      <w:r w:rsidRPr="001A05E2">
        <w:rPr>
          <w:rFonts w:cs="Arial"/>
          <w:lang w:val="en-US"/>
        </w:rPr>
        <w:t xml:space="preserve"> [Accessed 05/11/2023].</w:t>
      </w:r>
    </w:p>
    <w:p w14:paraId="56CF50E7" w14:textId="77777777" w:rsidR="001A05E2" w:rsidRPr="001A05E2" w:rsidRDefault="001A05E2" w:rsidP="001A05E2">
      <w:pPr>
        <w:spacing w:before="240"/>
        <w:rPr>
          <w:rFonts w:cs="Arial"/>
          <w:lang w:val="en-US"/>
        </w:rPr>
      </w:pPr>
      <w:r w:rsidRPr="001A05E2">
        <w:rPr>
          <w:rFonts w:cs="Arial"/>
        </w:rPr>
        <w:t>MINTEL (2023) UK Ethnic Restaurants and Takeaways Market Report 2023</w:t>
      </w:r>
      <w:r w:rsidRPr="001A05E2">
        <w:rPr>
          <w:rFonts w:cs="Arial"/>
          <w:lang w:val="en-US"/>
        </w:rPr>
        <w:t xml:space="preserve">. </w:t>
      </w:r>
      <w:r w:rsidRPr="001A05E2">
        <w:rPr>
          <w:rFonts w:cs="Arial"/>
          <w:i/>
          <w:iCs/>
        </w:rPr>
        <w:t>MINTEL</w:t>
      </w:r>
      <w:r w:rsidRPr="001A05E2">
        <w:rPr>
          <w:rFonts w:cs="Arial"/>
          <w:i/>
          <w:iCs/>
          <w:lang w:val="en-US"/>
        </w:rPr>
        <w:t xml:space="preserve"> </w:t>
      </w:r>
      <w:r w:rsidRPr="001A05E2">
        <w:rPr>
          <w:rFonts w:cs="Arial"/>
          <w:lang w:val="en-US"/>
        </w:rPr>
        <w:t xml:space="preserve">[online]. Available from: </w:t>
      </w:r>
      <w:hyperlink r:id="rId13" w:history="1">
        <w:r w:rsidRPr="001A05E2">
          <w:rPr>
            <w:rStyle w:val="Hyperlink"/>
            <w:rFonts w:cs="Arial"/>
            <w:lang w:val="en-US"/>
          </w:rPr>
          <w:t>https://store.mintel.com/report/uk-ethnic-restaurants-and-takeaways-market-report?_ga=2.218799001.1057782123.1699513452-1100625419.1699252686</w:t>
        </w:r>
      </w:hyperlink>
      <w:r w:rsidRPr="001A05E2">
        <w:rPr>
          <w:rFonts w:cs="Arial"/>
          <w:lang w:val="en-US"/>
        </w:rPr>
        <w:t xml:space="preserve"> [Accessed 05/11/2023].</w:t>
      </w:r>
    </w:p>
    <w:p w14:paraId="6A5F8595" w14:textId="77777777" w:rsidR="001A05E2" w:rsidRPr="001A05E2" w:rsidRDefault="001A05E2" w:rsidP="001A05E2">
      <w:pPr>
        <w:spacing w:before="240"/>
        <w:rPr>
          <w:rFonts w:cs="Arial"/>
          <w:lang w:val="en-US"/>
        </w:rPr>
      </w:pPr>
      <w:r w:rsidRPr="001A05E2">
        <w:rPr>
          <w:rFonts w:cs="Arial"/>
        </w:rPr>
        <w:t>MINTEL (2023)</w:t>
      </w:r>
      <w:r w:rsidRPr="001A05E2">
        <w:rPr>
          <w:rFonts w:cs="Arial"/>
          <w:lang w:val="en-US"/>
        </w:rPr>
        <w:t xml:space="preserve"> UK Fast Food Restaurants Market Report 2023. </w:t>
      </w:r>
      <w:r w:rsidRPr="001A05E2">
        <w:rPr>
          <w:rFonts w:cs="Arial"/>
          <w:i/>
          <w:iCs/>
        </w:rPr>
        <w:t>MINTEL</w:t>
      </w:r>
      <w:r w:rsidRPr="001A05E2">
        <w:rPr>
          <w:rFonts w:cs="Arial"/>
          <w:i/>
          <w:iCs/>
          <w:lang w:val="en-US"/>
        </w:rPr>
        <w:t xml:space="preserve"> </w:t>
      </w:r>
      <w:r w:rsidRPr="001A05E2">
        <w:rPr>
          <w:rFonts w:cs="Arial"/>
          <w:lang w:val="en-US"/>
        </w:rPr>
        <w:t xml:space="preserve">[online]. Available from: </w:t>
      </w:r>
      <w:hyperlink r:id="rId14" w:history="1">
        <w:r w:rsidRPr="001A05E2">
          <w:rPr>
            <w:rStyle w:val="Hyperlink"/>
            <w:rFonts w:cs="Arial"/>
            <w:lang w:val="en-US"/>
          </w:rPr>
          <w:t>https://store.mintel.com/report/uk-fast-food-restaurants-market-report?_ga=2.218799001.1057782123.1699513452-1100625419.1699252686</w:t>
        </w:r>
      </w:hyperlink>
      <w:r w:rsidRPr="001A05E2">
        <w:rPr>
          <w:rFonts w:cs="Arial"/>
          <w:lang w:val="en-US"/>
        </w:rPr>
        <w:t xml:space="preserve"> [Accessed 05/11/2023]. </w:t>
      </w:r>
    </w:p>
    <w:p w14:paraId="6D9492E5" w14:textId="77777777" w:rsidR="001A05E2" w:rsidRPr="001A05E2" w:rsidRDefault="001A05E2" w:rsidP="001A05E2">
      <w:pPr>
        <w:spacing w:before="240"/>
        <w:rPr>
          <w:rFonts w:cs="Arial"/>
          <w:lang w:val="en-US"/>
        </w:rPr>
      </w:pPr>
      <w:r w:rsidRPr="001A05E2">
        <w:rPr>
          <w:rFonts w:cs="Arial"/>
        </w:rPr>
        <w:t>MINTEL (2023)</w:t>
      </w:r>
      <w:r w:rsidRPr="001A05E2">
        <w:rPr>
          <w:rFonts w:eastAsia="Times New Roman" w:cs="Arial"/>
          <w:noProof w:val="0"/>
          <w:color w:val="000000"/>
          <w:spacing w:val="-10"/>
          <w:kern w:val="36"/>
          <w:sz w:val="54"/>
          <w:szCs w:val="54"/>
          <w:lang w:val="en-US"/>
        </w:rPr>
        <w:t xml:space="preserve"> </w:t>
      </w:r>
      <w:r w:rsidRPr="001A05E2">
        <w:rPr>
          <w:rFonts w:cs="Arial"/>
          <w:lang w:val="en-US"/>
        </w:rPr>
        <w:t xml:space="preserve">UK Sustainability in Foodservice Market Report 2023. </w:t>
      </w:r>
      <w:r w:rsidRPr="001A05E2">
        <w:rPr>
          <w:rFonts w:cs="Arial"/>
          <w:i/>
          <w:iCs/>
        </w:rPr>
        <w:t>MINTEL</w:t>
      </w:r>
      <w:r w:rsidRPr="001A05E2">
        <w:rPr>
          <w:rFonts w:cs="Arial"/>
          <w:i/>
          <w:iCs/>
          <w:lang w:val="en-US"/>
        </w:rPr>
        <w:t xml:space="preserve"> </w:t>
      </w:r>
      <w:r w:rsidRPr="001A05E2">
        <w:rPr>
          <w:rFonts w:cs="Arial"/>
          <w:lang w:val="en-US"/>
        </w:rPr>
        <w:t xml:space="preserve">[online]. Available from: </w:t>
      </w:r>
      <w:hyperlink r:id="rId15" w:history="1">
        <w:r w:rsidRPr="001A05E2">
          <w:rPr>
            <w:rStyle w:val="Hyperlink"/>
            <w:rFonts w:cs="Arial"/>
            <w:lang w:val="en-US"/>
          </w:rPr>
          <w:t>https://store.mintel.com/report/uk-sustainability-in-foodservice-market-report?_ga=2.218799001.1057782123.1699513452-1100625419.1699252686</w:t>
        </w:r>
      </w:hyperlink>
      <w:r w:rsidRPr="001A05E2">
        <w:rPr>
          <w:rFonts w:cs="Arial"/>
          <w:lang w:val="en-US"/>
        </w:rPr>
        <w:t xml:space="preserve"> [Accessed 05/11/2023]. </w:t>
      </w:r>
    </w:p>
    <w:p w14:paraId="77D45F5D" w14:textId="77777777" w:rsidR="001A05E2" w:rsidRPr="001A05E2" w:rsidRDefault="001A05E2" w:rsidP="001A05E2">
      <w:pPr>
        <w:spacing w:before="240"/>
        <w:rPr>
          <w:rFonts w:cs="Arial"/>
          <w:szCs w:val="24"/>
          <w:lang w:val="en-US"/>
        </w:rPr>
      </w:pPr>
      <w:r w:rsidRPr="001A05E2">
        <w:rPr>
          <w:rFonts w:cs="Arial"/>
          <w:szCs w:val="24"/>
        </w:rPr>
        <w:t>Muñoz-Pascual, L., Curado, C. and Galende, J. (2019) The triple bottom line on sustainable product innovation performance in SMEs: A mixed methods approach. </w:t>
      </w:r>
      <w:r w:rsidRPr="001A05E2">
        <w:rPr>
          <w:rFonts w:cs="Arial"/>
          <w:i/>
          <w:iCs/>
          <w:szCs w:val="24"/>
        </w:rPr>
        <w:t>Sustainability</w:t>
      </w:r>
      <w:r w:rsidRPr="001A05E2">
        <w:rPr>
          <w:rFonts w:cs="Arial"/>
          <w:szCs w:val="24"/>
        </w:rPr>
        <w:t>, </w:t>
      </w:r>
      <w:r w:rsidRPr="001A05E2">
        <w:rPr>
          <w:rFonts w:cs="Arial"/>
          <w:i/>
          <w:iCs/>
          <w:szCs w:val="24"/>
        </w:rPr>
        <w:t>11</w:t>
      </w:r>
      <w:r w:rsidRPr="001A05E2">
        <w:rPr>
          <w:rFonts w:cs="Arial"/>
          <w:szCs w:val="24"/>
        </w:rPr>
        <w:t>(6), p.1689.</w:t>
      </w:r>
    </w:p>
    <w:p w14:paraId="295B5C83" w14:textId="77777777" w:rsidR="001A05E2" w:rsidRPr="001A05E2" w:rsidRDefault="001A05E2" w:rsidP="001A05E2">
      <w:pPr>
        <w:spacing w:before="240"/>
        <w:rPr>
          <w:rFonts w:cs="Arial"/>
          <w:lang w:val="en-US"/>
        </w:rPr>
      </w:pPr>
      <w:r w:rsidRPr="001A05E2">
        <w:rPr>
          <w:rFonts w:cs="Arial"/>
        </w:rPr>
        <w:t>Rodgers, P., Shahid, M.S. and Williams, C.C. (2019) Reconceptualizing informal work practices: some observations from an ethnic minority community in urban UK. </w:t>
      </w:r>
      <w:r w:rsidRPr="001A05E2">
        <w:rPr>
          <w:rFonts w:cs="Arial"/>
          <w:i/>
          <w:iCs/>
        </w:rPr>
        <w:t>International Journal of Urban and Regional Research</w:t>
      </w:r>
      <w:r w:rsidRPr="001A05E2">
        <w:rPr>
          <w:rFonts w:cs="Arial"/>
        </w:rPr>
        <w:t>, </w:t>
      </w:r>
      <w:r w:rsidRPr="001A05E2">
        <w:rPr>
          <w:rFonts w:cs="Arial"/>
          <w:i/>
          <w:iCs/>
        </w:rPr>
        <w:t>43</w:t>
      </w:r>
      <w:r w:rsidRPr="001A05E2">
        <w:rPr>
          <w:rFonts w:cs="Arial"/>
        </w:rPr>
        <w:t>(3), pp.476-496.</w:t>
      </w:r>
    </w:p>
    <w:p w14:paraId="30F8CC75" w14:textId="77777777" w:rsidR="001A05E2" w:rsidRPr="001A05E2" w:rsidRDefault="001A05E2" w:rsidP="001A05E2">
      <w:pPr>
        <w:spacing w:before="240"/>
        <w:rPr>
          <w:rFonts w:cs="Arial"/>
          <w:lang w:val="en-US"/>
        </w:rPr>
      </w:pPr>
      <w:r w:rsidRPr="001A05E2">
        <w:rPr>
          <w:rFonts w:cs="Arial"/>
          <w:lang w:val="en-US"/>
        </w:rPr>
        <w:t xml:space="preserve">Sloan, P., Legrand, W. and Chen, J.S. (2017) Sustainability in the hospitality industry: principles of sustainable operations.3rd edn.London:Butterworth-Heinemann. </w:t>
      </w:r>
    </w:p>
    <w:p w14:paraId="53C86730" w14:textId="77777777" w:rsidR="001A05E2" w:rsidRPr="001A05E2" w:rsidRDefault="001A05E2" w:rsidP="001A05E2">
      <w:pPr>
        <w:spacing w:before="240"/>
        <w:rPr>
          <w:rFonts w:cs="Arial"/>
          <w:b/>
          <w:bCs/>
          <w:i/>
          <w:iCs/>
          <w:u w:val="single"/>
          <w:lang w:val="en-US"/>
        </w:rPr>
      </w:pPr>
      <w:r w:rsidRPr="001A05E2">
        <w:rPr>
          <w:rFonts w:cs="Arial"/>
          <w:lang w:val="en-US"/>
        </w:rPr>
        <w:t xml:space="preserve">UK HOSPITALITY (2023) Industry Guide to Good Hygiene Practice. </w:t>
      </w:r>
      <w:r w:rsidRPr="001A05E2">
        <w:rPr>
          <w:rFonts w:cs="Arial"/>
          <w:i/>
          <w:iCs/>
          <w:lang w:val="en-US"/>
        </w:rPr>
        <w:t xml:space="preserve">UK HOSPITALITY </w:t>
      </w:r>
      <w:r w:rsidRPr="001A05E2">
        <w:rPr>
          <w:rFonts w:cs="Arial"/>
          <w:lang w:val="en-US"/>
        </w:rPr>
        <w:t xml:space="preserve">[online]. Available from: </w:t>
      </w:r>
      <w:hyperlink r:id="rId16" w:history="1">
        <w:r w:rsidRPr="001A05E2">
          <w:rPr>
            <w:rStyle w:val="Hyperlink"/>
            <w:rFonts w:cs="Arial"/>
            <w:lang w:val="en-US"/>
          </w:rPr>
          <w:t>https://www.ukhospitality.org.uk/guidance/industry-guide-to-good-hygiene-practice/</w:t>
        </w:r>
      </w:hyperlink>
      <w:r w:rsidRPr="001A05E2">
        <w:rPr>
          <w:rFonts w:cs="Arial"/>
          <w:lang w:val="en-US"/>
        </w:rPr>
        <w:t xml:space="preserve"> [Accessed 05/11/2023]. </w:t>
      </w:r>
    </w:p>
    <w:p w14:paraId="4A2B8F9A" w14:textId="77777777" w:rsidR="001A05E2" w:rsidRPr="001A05E2" w:rsidRDefault="001A05E2" w:rsidP="001A05E2">
      <w:pPr>
        <w:spacing w:before="240"/>
        <w:rPr>
          <w:rFonts w:cs="Arial"/>
          <w:lang w:val="en-US"/>
        </w:rPr>
      </w:pPr>
      <w:r w:rsidRPr="001A05E2">
        <w:rPr>
          <w:rFonts w:cs="Arial"/>
        </w:rPr>
        <w:t xml:space="preserve">UNCTAD (2023) </w:t>
      </w:r>
      <w:r w:rsidRPr="001A05E2">
        <w:rPr>
          <w:rFonts w:cs="Arial"/>
          <w:lang w:val="en-US"/>
        </w:rPr>
        <w:t xml:space="preserve">Circular Economy. </w:t>
      </w:r>
      <w:r w:rsidRPr="001A05E2">
        <w:rPr>
          <w:rFonts w:cs="Arial"/>
          <w:i/>
          <w:iCs/>
        </w:rPr>
        <w:t xml:space="preserve">UNCTAD </w:t>
      </w:r>
      <w:r w:rsidRPr="001A05E2">
        <w:rPr>
          <w:rFonts w:cs="Arial"/>
        </w:rPr>
        <w:t xml:space="preserve">[online]. Available from: </w:t>
      </w:r>
      <w:hyperlink r:id="rId17" w:history="1">
        <w:r w:rsidRPr="001A05E2">
          <w:rPr>
            <w:rStyle w:val="Hyperlink"/>
            <w:rFonts w:cs="Arial"/>
          </w:rPr>
          <w:t>https://unctad.org/topic/trade-and-environment/circular-economy</w:t>
        </w:r>
      </w:hyperlink>
      <w:r w:rsidRPr="001A05E2">
        <w:rPr>
          <w:rFonts w:cs="Arial"/>
        </w:rPr>
        <w:t xml:space="preserve"> </w:t>
      </w:r>
      <w:r w:rsidRPr="001A05E2">
        <w:rPr>
          <w:rFonts w:cs="Arial"/>
          <w:lang w:val="en-US"/>
        </w:rPr>
        <w:t>[Accessed 05/11/2023].</w:t>
      </w:r>
    </w:p>
    <w:p w14:paraId="0430E7C2" w14:textId="77777777" w:rsidR="001A05E2" w:rsidRPr="001A05E2" w:rsidRDefault="001A05E2" w:rsidP="001A05E2">
      <w:pPr>
        <w:spacing w:before="240"/>
        <w:rPr>
          <w:rFonts w:cs="Arial"/>
          <w:lang w:val="en-US"/>
        </w:rPr>
      </w:pPr>
      <w:r w:rsidRPr="001A05E2">
        <w:rPr>
          <w:rFonts w:cs="Arial"/>
          <w:lang w:val="en-US"/>
        </w:rPr>
        <w:t xml:space="preserve">UNITED NATIONS INDUSTRIAL DEVELOPMENT ORGANISATION (2023) What is CSR? </w:t>
      </w:r>
      <w:r w:rsidRPr="001A05E2">
        <w:rPr>
          <w:rFonts w:cs="Arial"/>
          <w:i/>
          <w:iCs/>
          <w:lang w:val="en-US"/>
        </w:rPr>
        <w:t xml:space="preserve">UNITED NATIONS INDUSTRIAL DEVELOPMENT ORGANISATION </w:t>
      </w:r>
      <w:r w:rsidRPr="001A05E2">
        <w:rPr>
          <w:rFonts w:cs="Arial"/>
          <w:lang w:val="en-US"/>
        </w:rPr>
        <w:t>[online]. Available from:</w:t>
      </w:r>
      <w:r w:rsidRPr="001A05E2">
        <w:rPr>
          <w:rFonts w:cs="Arial"/>
          <w:b/>
          <w:bCs/>
          <w:lang w:val="en-US"/>
        </w:rPr>
        <w:t xml:space="preserve"> </w:t>
      </w:r>
      <w:hyperlink r:id="rId18" w:history="1">
        <w:r w:rsidRPr="001A05E2">
          <w:rPr>
            <w:rStyle w:val="Hyperlink"/>
            <w:rFonts w:cs="Arial"/>
            <w:lang w:val="en-US"/>
          </w:rPr>
          <w:t>https://www.unido.org/our-focus/advancing-economic-competitiveness/competitive-trade-capacities-and-corporate-responsibility/corporate-social-responsibility-market-integration/what-csr</w:t>
        </w:r>
      </w:hyperlink>
      <w:r w:rsidRPr="001A05E2">
        <w:rPr>
          <w:rFonts w:cs="Arial"/>
          <w:b/>
          <w:bCs/>
          <w:lang w:val="en-US"/>
        </w:rPr>
        <w:t xml:space="preserve"> </w:t>
      </w:r>
      <w:r w:rsidRPr="001A05E2">
        <w:rPr>
          <w:rFonts w:cs="Arial"/>
          <w:lang w:val="en-US"/>
        </w:rPr>
        <w:t xml:space="preserve">[Accessed 05/11/2023]. </w:t>
      </w:r>
    </w:p>
    <w:p w14:paraId="6337A4AA" w14:textId="6163F460" w:rsidR="001A05E2" w:rsidRPr="001A05E2" w:rsidRDefault="001A05E2" w:rsidP="001A05E2">
      <w:pPr>
        <w:spacing w:before="240"/>
        <w:rPr>
          <w:rFonts w:cs="Arial"/>
          <w:szCs w:val="24"/>
          <w:lang w:val="en-US"/>
        </w:rPr>
      </w:pPr>
      <w:r w:rsidRPr="001A05E2">
        <w:rPr>
          <w:rFonts w:cs="Arial"/>
          <w:szCs w:val="24"/>
        </w:rPr>
        <w:t>Varyash, I., Mikhaylov, A., Moiseev, N. and Aleshin, K. (2020) Triple bottom line and corporate social responsibility performance indicators for companies. </w:t>
      </w:r>
      <w:r w:rsidRPr="001A05E2">
        <w:rPr>
          <w:rFonts w:cs="Arial"/>
          <w:i/>
          <w:iCs/>
          <w:szCs w:val="24"/>
        </w:rPr>
        <w:t>Entrepreneurship and Sustainability Issues</w:t>
      </w:r>
      <w:r w:rsidRPr="001A05E2">
        <w:rPr>
          <w:rFonts w:cs="Arial"/>
          <w:szCs w:val="24"/>
        </w:rPr>
        <w:t>, </w:t>
      </w:r>
      <w:r w:rsidRPr="001A05E2">
        <w:rPr>
          <w:rFonts w:cs="Arial"/>
          <w:i/>
          <w:iCs/>
          <w:szCs w:val="24"/>
        </w:rPr>
        <w:t>8</w:t>
      </w:r>
      <w:r w:rsidRPr="001A05E2">
        <w:rPr>
          <w:rFonts w:cs="Arial"/>
          <w:szCs w:val="24"/>
        </w:rPr>
        <w:t>(1), p.313.</w:t>
      </w:r>
    </w:p>
    <w:p w14:paraId="02BFA001" w14:textId="77777777" w:rsidR="0091387A" w:rsidRPr="00671FD8" w:rsidRDefault="0091387A" w:rsidP="00693440">
      <w:pPr>
        <w:pStyle w:val="ListParagraph"/>
        <w:rPr>
          <w:rFonts w:cs="Arial"/>
          <w:lang w:val="en-US"/>
        </w:rPr>
      </w:pPr>
    </w:p>
    <w:sectPr w:rsidR="0091387A" w:rsidRPr="00671FD8" w:rsidSect="006E63EC">
      <w:footerReference w:type="default" r:id="rId1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069C4B" w14:textId="77777777" w:rsidR="004841D4" w:rsidRDefault="004841D4">
      <w:pPr>
        <w:spacing w:after="0" w:line="240" w:lineRule="auto"/>
      </w:pPr>
      <w:r>
        <w:separator/>
      </w:r>
    </w:p>
  </w:endnote>
  <w:endnote w:type="continuationSeparator" w:id="0">
    <w:p w14:paraId="036F3902" w14:textId="77777777" w:rsidR="004841D4" w:rsidRDefault="004841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95516"/>
      <w:docPartObj>
        <w:docPartGallery w:val="Page Numbers (Bottom of Page)"/>
        <w:docPartUnique/>
      </w:docPartObj>
    </w:sdtPr>
    <w:sdtContent>
      <w:p w14:paraId="1269AF4A" w14:textId="77777777" w:rsidR="00246F9A" w:rsidRDefault="001272E5">
        <w:pPr>
          <w:pStyle w:val="Footer"/>
          <w:jc w:val="center"/>
        </w:pPr>
        <w:r>
          <w:fldChar w:fldCharType="begin"/>
        </w:r>
        <w:r>
          <w:instrText xml:space="preserve"> PAGE   \* MERGEFORMAT </w:instrText>
        </w:r>
        <w:r>
          <w:fldChar w:fldCharType="separate"/>
        </w:r>
        <w:r>
          <w:t>10</w:t>
        </w:r>
        <w:r>
          <w:fldChar w:fldCharType="end"/>
        </w:r>
      </w:p>
    </w:sdtContent>
  </w:sdt>
  <w:p w14:paraId="7B76520B" w14:textId="77777777" w:rsidR="00246F9A" w:rsidRDefault="00246F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4552DF" w14:textId="77777777" w:rsidR="004841D4" w:rsidRDefault="004841D4">
      <w:pPr>
        <w:spacing w:after="0" w:line="240" w:lineRule="auto"/>
      </w:pPr>
      <w:r>
        <w:separator/>
      </w:r>
    </w:p>
  </w:footnote>
  <w:footnote w:type="continuationSeparator" w:id="0">
    <w:p w14:paraId="2ABE4D61" w14:textId="77777777" w:rsidR="004841D4" w:rsidRDefault="004841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D532E"/>
    <w:multiLevelType w:val="hybridMultilevel"/>
    <w:tmpl w:val="E70E830E"/>
    <w:lvl w:ilvl="0" w:tplc="4B50B310">
      <w:start w:val="1"/>
      <w:numFmt w:val="decimal"/>
      <w:lvlText w:val="%1."/>
      <w:lvlJc w:val="left"/>
      <w:pPr>
        <w:ind w:left="720" w:hanging="360"/>
      </w:pPr>
      <w:rPr>
        <w:rFonts w:hint="default"/>
        <w:b w:val="0"/>
        <w:bCs w:val="0"/>
        <w:i w:val="0"/>
        <w:iCs w:val="0"/>
      </w:rPr>
    </w:lvl>
    <w:lvl w:ilvl="1" w:tplc="1C985BC2" w:tentative="1">
      <w:start w:val="1"/>
      <w:numFmt w:val="lowerLetter"/>
      <w:lvlText w:val="%2."/>
      <w:lvlJc w:val="left"/>
      <w:pPr>
        <w:ind w:left="1440" w:hanging="360"/>
      </w:pPr>
    </w:lvl>
    <w:lvl w:ilvl="2" w:tplc="98DE2550" w:tentative="1">
      <w:start w:val="1"/>
      <w:numFmt w:val="lowerRoman"/>
      <w:lvlText w:val="%3."/>
      <w:lvlJc w:val="right"/>
      <w:pPr>
        <w:ind w:left="2160" w:hanging="180"/>
      </w:pPr>
    </w:lvl>
    <w:lvl w:ilvl="3" w:tplc="C24C6562" w:tentative="1">
      <w:start w:val="1"/>
      <w:numFmt w:val="decimal"/>
      <w:lvlText w:val="%4."/>
      <w:lvlJc w:val="left"/>
      <w:pPr>
        <w:ind w:left="2880" w:hanging="360"/>
      </w:pPr>
    </w:lvl>
    <w:lvl w:ilvl="4" w:tplc="D8CCAF22" w:tentative="1">
      <w:start w:val="1"/>
      <w:numFmt w:val="lowerLetter"/>
      <w:lvlText w:val="%5."/>
      <w:lvlJc w:val="left"/>
      <w:pPr>
        <w:ind w:left="3600" w:hanging="360"/>
      </w:pPr>
    </w:lvl>
    <w:lvl w:ilvl="5" w:tplc="3D4CE85C" w:tentative="1">
      <w:start w:val="1"/>
      <w:numFmt w:val="lowerRoman"/>
      <w:lvlText w:val="%6."/>
      <w:lvlJc w:val="right"/>
      <w:pPr>
        <w:ind w:left="4320" w:hanging="180"/>
      </w:pPr>
    </w:lvl>
    <w:lvl w:ilvl="6" w:tplc="B7E6A658" w:tentative="1">
      <w:start w:val="1"/>
      <w:numFmt w:val="decimal"/>
      <w:lvlText w:val="%7."/>
      <w:lvlJc w:val="left"/>
      <w:pPr>
        <w:ind w:left="5040" w:hanging="360"/>
      </w:pPr>
    </w:lvl>
    <w:lvl w:ilvl="7" w:tplc="194490CE" w:tentative="1">
      <w:start w:val="1"/>
      <w:numFmt w:val="lowerLetter"/>
      <w:lvlText w:val="%8."/>
      <w:lvlJc w:val="left"/>
      <w:pPr>
        <w:ind w:left="5760" w:hanging="360"/>
      </w:pPr>
    </w:lvl>
    <w:lvl w:ilvl="8" w:tplc="9A7C2B12" w:tentative="1">
      <w:start w:val="1"/>
      <w:numFmt w:val="lowerRoman"/>
      <w:lvlText w:val="%9."/>
      <w:lvlJc w:val="right"/>
      <w:pPr>
        <w:ind w:left="6480" w:hanging="180"/>
      </w:pPr>
    </w:lvl>
  </w:abstractNum>
  <w:num w:numId="1" w16cid:durableId="1704604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EwMrUwMzQwMDAzNzVQ0lEKTi0uzszPAykwrAUAysoTaSwAAAA="/>
  </w:docVars>
  <w:rsids>
    <w:rsidRoot w:val="004C6BCC"/>
    <w:rsid w:val="0003653F"/>
    <w:rsid w:val="000A3BF3"/>
    <w:rsid w:val="000D0F23"/>
    <w:rsid w:val="000F4B93"/>
    <w:rsid w:val="00104057"/>
    <w:rsid w:val="001272E5"/>
    <w:rsid w:val="001A05E2"/>
    <w:rsid w:val="001A1D85"/>
    <w:rsid w:val="001D752F"/>
    <w:rsid w:val="001F7A4D"/>
    <w:rsid w:val="002017DC"/>
    <w:rsid w:val="00213E11"/>
    <w:rsid w:val="00226D90"/>
    <w:rsid w:val="00242758"/>
    <w:rsid w:val="00244C7F"/>
    <w:rsid w:val="00245BBE"/>
    <w:rsid w:val="00246F9A"/>
    <w:rsid w:val="00247498"/>
    <w:rsid w:val="002941A9"/>
    <w:rsid w:val="002A3834"/>
    <w:rsid w:val="002C533B"/>
    <w:rsid w:val="003100CA"/>
    <w:rsid w:val="00334DD0"/>
    <w:rsid w:val="00375B02"/>
    <w:rsid w:val="00377684"/>
    <w:rsid w:val="003776EF"/>
    <w:rsid w:val="0038124D"/>
    <w:rsid w:val="003C6BAD"/>
    <w:rsid w:val="003C6BD6"/>
    <w:rsid w:val="00403A22"/>
    <w:rsid w:val="00430AEF"/>
    <w:rsid w:val="004327B6"/>
    <w:rsid w:val="00452029"/>
    <w:rsid w:val="00454A30"/>
    <w:rsid w:val="00475B2A"/>
    <w:rsid w:val="004841D4"/>
    <w:rsid w:val="004A19A1"/>
    <w:rsid w:val="004A5F94"/>
    <w:rsid w:val="004C26D1"/>
    <w:rsid w:val="004C6BCC"/>
    <w:rsid w:val="004D2320"/>
    <w:rsid w:val="004E145D"/>
    <w:rsid w:val="004E50B7"/>
    <w:rsid w:val="005043BD"/>
    <w:rsid w:val="005A6AB2"/>
    <w:rsid w:val="005B3E6A"/>
    <w:rsid w:val="005B4E60"/>
    <w:rsid w:val="005D3968"/>
    <w:rsid w:val="005D4674"/>
    <w:rsid w:val="00611FFA"/>
    <w:rsid w:val="0062433F"/>
    <w:rsid w:val="00635AFE"/>
    <w:rsid w:val="00665250"/>
    <w:rsid w:val="00671FD8"/>
    <w:rsid w:val="006876AB"/>
    <w:rsid w:val="00693440"/>
    <w:rsid w:val="006B13B7"/>
    <w:rsid w:val="006C70BD"/>
    <w:rsid w:val="006C7326"/>
    <w:rsid w:val="006E63EC"/>
    <w:rsid w:val="006F3F86"/>
    <w:rsid w:val="0072486B"/>
    <w:rsid w:val="007B655F"/>
    <w:rsid w:val="007F5440"/>
    <w:rsid w:val="00800BFE"/>
    <w:rsid w:val="00815CF6"/>
    <w:rsid w:val="00821B81"/>
    <w:rsid w:val="008273FF"/>
    <w:rsid w:val="00843B50"/>
    <w:rsid w:val="0085683F"/>
    <w:rsid w:val="0087380B"/>
    <w:rsid w:val="00874247"/>
    <w:rsid w:val="008B1A52"/>
    <w:rsid w:val="008D0645"/>
    <w:rsid w:val="008E1F4F"/>
    <w:rsid w:val="0090347B"/>
    <w:rsid w:val="0090596E"/>
    <w:rsid w:val="0091387A"/>
    <w:rsid w:val="00930B32"/>
    <w:rsid w:val="009417DE"/>
    <w:rsid w:val="009530BB"/>
    <w:rsid w:val="00966C5E"/>
    <w:rsid w:val="009D1475"/>
    <w:rsid w:val="009D6E4E"/>
    <w:rsid w:val="00A01155"/>
    <w:rsid w:val="00A14B66"/>
    <w:rsid w:val="00A26C06"/>
    <w:rsid w:val="00A33B6B"/>
    <w:rsid w:val="00A446D7"/>
    <w:rsid w:val="00A55703"/>
    <w:rsid w:val="00A663CE"/>
    <w:rsid w:val="00A74198"/>
    <w:rsid w:val="00A80DD1"/>
    <w:rsid w:val="00A83422"/>
    <w:rsid w:val="00AA583C"/>
    <w:rsid w:val="00AF1C7D"/>
    <w:rsid w:val="00B1470E"/>
    <w:rsid w:val="00B47C05"/>
    <w:rsid w:val="00B57742"/>
    <w:rsid w:val="00B77D00"/>
    <w:rsid w:val="00B95148"/>
    <w:rsid w:val="00BB5489"/>
    <w:rsid w:val="00BE07A3"/>
    <w:rsid w:val="00BF4D2A"/>
    <w:rsid w:val="00BF525A"/>
    <w:rsid w:val="00C17F50"/>
    <w:rsid w:val="00C24BAC"/>
    <w:rsid w:val="00C604D6"/>
    <w:rsid w:val="00C84BDF"/>
    <w:rsid w:val="00CF26A6"/>
    <w:rsid w:val="00CF60E0"/>
    <w:rsid w:val="00D91D88"/>
    <w:rsid w:val="00D9284B"/>
    <w:rsid w:val="00DB15BD"/>
    <w:rsid w:val="00DB2F39"/>
    <w:rsid w:val="00DD0BB0"/>
    <w:rsid w:val="00DE01F1"/>
    <w:rsid w:val="00E12325"/>
    <w:rsid w:val="00E6113A"/>
    <w:rsid w:val="00E86A32"/>
    <w:rsid w:val="00E873AB"/>
    <w:rsid w:val="00F32539"/>
    <w:rsid w:val="00F40CBA"/>
    <w:rsid w:val="00F6017B"/>
    <w:rsid w:val="00F71D73"/>
    <w:rsid w:val="00FE5507"/>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DEBFC"/>
  <w15:docId w15:val="{D35FB056-F63E-4790-9486-45191EC3B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US"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7C05"/>
    <w:pPr>
      <w:spacing w:line="360" w:lineRule="auto"/>
      <w:jc w:val="both"/>
    </w:pPr>
    <w:rPr>
      <w:rFonts w:ascii="Arial" w:hAnsi="Arial" w:cs="Mangal"/>
      <w:noProof/>
      <w:sz w:val="24"/>
      <w:lang w:val="en-GB"/>
    </w:rPr>
  </w:style>
  <w:style w:type="paragraph" w:styleId="Heading1">
    <w:name w:val="heading 1"/>
    <w:basedOn w:val="Normal"/>
    <w:next w:val="Normal"/>
    <w:link w:val="Heading1Char"/>
    <w:uiPriority w:val="9"/>
    <w:qFormat/>
    <w:rsid w:val="004C6BCC"/>
    <w:pPr>
      <w:keepNext/>
      <w:keepLines/>
      <w:spacing w:before="480" w:after="0"/>
      <w:outlineLvl w:val="0"/>
    </w:pPr>
    <w:rPr>
      <w:rFonts w:asciiTheme="majorHAnsi" w:eastAsiaTheme="majorEastAsia" w:hAnsiTheme="majorHAnsi" w:cstheme="majorBidi"/>
      <w:b/>
      <w:bCs/>
      <w:color w:val="365F91" w:themeColor="accent1" w:themeShade="BF"/>
      <w:sz w:val="28"/>
      <w:szCs w:val="2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C6BCC"/>
    <w:pPr>
      <w:spacing w:after="0"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4C6BCC"/>
    <w:rPr>
      <w:rFonts w:ascii="Tahoma" w:hAnsi="Tahoma" w:cs="Mangal"/>
      <w:noProof/>
      <w:sz w:val="16"/>
      <w:szCs w:val="14"/>
      <w:lang w:val="en-GB"/>
    </w:rPr>
  </w:style>
  <w:style w:type="paragraph" w:styleId="Header">
    <w:name w:val="header"/>
    <w:basedOn w:val="Normal"/>
    <w:link w:val="HeaderChar"/>
    <w:uiPriority w:val="99"/>
    <w:semiHidden/>
    <w:unhideWhenUsed/>
    <w:rsid w:val="004C6BC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C6BCC"/>
    <w:rPr>
      <w:rFonts w:ascii="Times New Roman" w:hAnsi="Times New Roman" w:cs="Mangal"/>
      <w:noProof/>
      <w:sz w:val="24"/>
      <w:lang w:val="en-GB"/>
    </w:rPr>
  </w:style>
  <w:style w:type="paragraph" w:styleId="Footer">
    <w:name w:val="footer"/>
    <w:basedOn w:val="Normal"/>
    <w:link w:val="FooterChar"/>
    <w:uiPriority w:val="99"/>
    <w:unhideWhenUsed/>
    <w:rsid w:val="004C6B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6BCC"/>
    <w:rPr>
      <w:rFonts w:ascii="Times New Roman" w:hAnsi="Times New Roman" w:cs="Mangal"/>
      <w:noProof/>
      <w:sz w:val="24"/>
      <w:lang w:val="en-GB"/>
    </w:rPr>
  </w:style>
  <w:style w:type="paragraph" w:customStyle="1" w:styleId="TableParagraph">
    <w:name w:val="Table Paragraph"/>
    <w:basedOn w:val="Normal"/>
    <w:uiPriority w:val="1"/>
    <w:qFormat/>
    <w:rsid w:val="004C6BCC"/>
    <w:pPr>
      <w:widowControl w:val="0"/>
      <w:autoSpaceDE w:val="0"/>
      <w:autoSpaceDN w:val="0"/>
      <w:spacing w:after="0" w:line="240" w:lineRule="auto"/>
      <w:jc w:val="left"/>
    </w:pPr>
    <w:rPr>
      <w:rFonts w:ascii="Arial MT" w:eastAsia="Arial MT" w:hAnsi="Arial MT" w:cs="Arial MT"/>
      <w:noProof w:val="0"/>
      <w:sz w:val="22"/>
      <w:szCs w:val="22"/>
      <w:lang w:val="en-US" w:bidi="ar-SA"/>
    </w:rPr>
  </w:style>
  <w:style w:type="character" w:customStyle="1" w:styleId="Heading1Char">
    <w:name w:val="Heading 1 Char"/>
    <w:basedOn w:val="DefaultParagraphFont"/>
    <w:link w:val="Heading1"/>
    <w:uiPriority w:val="9"/>
    <w:rsid w:val="004C6BCC"/>
    <w:rPr>
      <w:rFonts w:asciiTheme="majorHAnsi" w:eastAsiaTheme="majorEastAsia" w:hAnsiTheme="majorHAnsi" w:cstheme="majorBidi"/>
      <w:b/>
      <w:bCs/>
      <w:noProof/>
      <w:color w:val="365F91" w:themeColor="accent1" w:themeShade="BF"/>
      <w:sz w:val="28"/>
      <w:szCs w:val="25"/>
      <w:lang w:val="en-GB"/>
    </w:rPr>
  </w:style>
  <w:style w:type="paragraph" w:styleId="ListParagraph">
    <w:name w:val="List Paragraph"/>
    <w:basedOn w:val="Normal"/>
    <w:uiPriority w:val="34"/>
    <w:qFormat/>
    <w:rsid w:val="0085683F"/>
    <w:pPr>
      <w:ind w:left="720"/>
      <w:contextualSpacing/>
    </w:pPr>
  </w:style>
  <w:style w:type="character" w:styleId="Hyperlink">
    <w:name w:val="Hyperlink"/>
    <w:basedOn w:val="DefaultParagraphFont"/>
    <w:uiPriority w:val="99"/>
    <w:unhideWhenUsed/>
    <w:rsid w:val="000A3BF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press.accor.com/accorhotels-takes-its-corporate-responsibility-to-the-next-level-with-bold-new-csr-commitments-looking/?lang=en" TargetMode="External" /><Relationship Id="rId13" Type="http://schemas.openxmlformats.org/officeDocument/2006/relationships/hyperlink" Target="https://store.mintel.com/report/uk-ethnic-restaurants-and-takeaways-market-report?_ga=2.218799001.1057782123.1699513452-1100625419.1699252686" TargetMode="External" /><Relationship Id="rId18" Type="http://schemas.openxmlformats.org/officeDocument/2006/relationships/hyperlink" Target="https://www.unido.org/our-focus/advancing-economic-competitiveness/competitive-trade-capacities-and-corporate-responsibility/corporate-social-responsibility-market-integration/what-csr" TargetMode="External" /><Relationship Id="rId3" Type="http://schemas.openxmlformats.org/officeDocument/2006/relationships/settings" Target="settings.xml" /><Relationship Id="rId21" Type="http://schemas.openxmlformats.org/officeDocument/2006/relationships/theme" Target="theme/theme1.xml" /><Relationship Id="rId7" Type="http://schemas.openxmlformats.org/officeDocument/2006/relationships/image" Target="media/image1.png" /><Relationship Id="rId12" Type="http://schemas.openxmlformats.org/officeDocument/2006/relationships/hyperlink" Target="https://store.mintel.com/report/uk-eating-out-review-market-report?_ga=2.218799001.1057782123.1699513452-1100625419.1699252686" TargetMode="External" /><Relationship Id="rId17" Type="http://schemas.openxmlformats.org/officeDocument/2006/relationships/hyperlink" Target="https://unctad.org/topic/trade-and-environment/circular-economy" TargetMode="External" /><Relationship Id="rId2" Type="http://schemas.openxmlformats.org/officeDocument/2006/relationships/styles" Target="styles.xml" /><Relationship Id="rId16" Type="http://schemas.openxmlformats.org/officeDocument/2006/relationships/hyperlink" Target="https://www.ukhospitality.org.uk/guidance/industry-guide-to-good-hygiene-practice/" TargetMode="External" /><Relationship Id="rId20"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lordslibrary.parliament.uk/promoting-tourism-in-the-uk/" TargetMode="External" /><Relationship Id="rId5" Type="http://schemas.openxmlformats.org/officeDocument/2006/relationships/footnotes" Target="footnotes.xml" /><Relationship Id="rId15" Type="http://schemas.openxmlformats.org/officeDocument/2006/relationships/hyperlink" Target="https://store.mintel.com/report/uk-sustainability-in-foodservice-market-report?_ga=2.218799001.1057782123.1699513452-1100625419.1699252686" TargetMode="External" /><Relationship Id="rId10" Type="http://schemas.openxmlformats.org/officeDocument/2006/relationships/hyperlink" Target="https://group.accor.com/en/hotel-development/Optimise-your-costs/Environment-and-CSR" TargetMode="External" /><Relationship Id="rId19"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yperlink" Target="https://group.accor.com/en/commitment" TargetMode="External" /><Relationship Id="rId14" Type="http://schemas.openxmlformats.org/officeDocument/2006/relationships/hyperlink" Target="https://store.mintel.com/report/uk-fast-food-restaurants-market-report?_ga=2.218799001.1057782123.1699513452-1100625419.169925268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Pages>
  <Words>2911</Words>
  <Characters>16597</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Ioana Vasile</cp:lastModifiedBy>
  <cp:revision>16</cp:revision>
  <dcterms:created xsi:type="dcterms:W3CDTF">2023-11-09T17:56:00Z</dcterms:created>
  <dcterms:modified xsi:type="dcterms:W3CDTF">2023-11-13T09:40:00Z</dcterms:modified>
</cp:coreProperties>
</file>