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7E680C"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695FD247" w14:textId="77777777" w:rsidR="00422DA7" w:rsidRPr="00CD33A8" w:rsidRDefault="00422DA7" w:rsidP="00422DA7">
      <w:pPr>
        <w:tabs>
          <w:tab w:val="left" w:pos="6540"/>
        </w:tabs>
        <w:spacing w:line="360" w:lineRule="auto"/>
        <w:rPr>
          <w:rFonts w:ascii="Arial" w:hAnsi="Arial" w:cs="Arial"/>
          <w:b/>
          <w:bCs/>
          <w:sz w:val="28"/>
          <w:szCs w:val="28"/>
          <w:lang w:val="nl-NL"/>
        </w:rPr>
      </w:pPr>
    </w:p>
    <w:p w14:paraId="1C12CA1B" w14:textId="77777777" w:rsidR="00422DA7" w:rsidRPr="00CD33A8" w:rsidRDefault="00422DA7" w:rsidP="00422DA7">
      <w:pPr>
        <w:tabs>
          <w:tab w:val="left" w:pos="6540"/>
        </w:tabs>
        <w:spacing w:line="360" w:lineRule="auto"/>
        <w:rPr>
          <w:rFonts w:ascii="Arial" w:hAnsi="Arial" w:cs="Arial"/>
          <w:sz w:val="28"/>
          <w:szCs w:val="28"/>
          <w:lang w:val="nl-NL"/>
        </w:rPr>
      </w:pPr>
      <w:r w:rsidRPr="00F61BCD">
        <w:rPr>
          <w:rFonts w:ascii="Arial" w:hAnsi="Arial" w:cs="Arial"/>
          <w:b/>
          <w:bCs/>
          <w:sz w:val="32"/>
          <w:szCs w:val="32"/>
          <w:lang w:val="nl-NL"/>
        </w:rPr>
        <w:t>Student name</w:t>
      </w:r>
      <w:r w:rsidRPr="00F61BCD">
        <w:rPr>
          <w:rFonts w:ascii="Arial" w:hAnsi="Arial" w:cs="Arial"/>
          <w:b/>
          <w:bCs/>
          <w:sz w:val="28"/>
          <w:szCs w:val="28"/>
          <w:lang w:val="nl-NL"/>
        </w:rPr>
        <w:t>: Mylene Carandang</w:t>
      </w:r>
    </w:p>
    <w:p w14:paraId="69F73B21" w14:textId="77777777" w:rsidR="00422DA7" w:rsidRPr="00F61BCD" w:rsidRDefault="00422DA7" w:rsidP="00422DA7">
      <w:pPr>
        <w:tabs>
          <w:tab w:val="left" w:pos="6540"/>
        </w:tabs>
        <w:spacing w:line="360" w:lineRule="auto"/>
        <w:rPr>
          <w:rFonts w:ascii="Arial" w:hAnsi="Arial" w:cs="Arial"/>
          <w:b/>
          <w:bCs/>
          <w:sz w:val="28"/>
          <w:szCs w:val="28"/>
          <w:lang w:val="nl-NL"/>
        </w:rPr>
      </w:pPr>
      <w:r w:rsidRPr="00F61BCD">
        <w:rPr>
          <w:rFonts w:ascii="Arial" w:hAnsi="Arial" w:cs="Arial"/>
          <w:b/>
          <w:bCs/>
          <w:sz w:val="32"/>
          <w:szCs w:val="32"/>
          <w:lang w:val="nl-NL"/>
        </w:rPr>
        <w:t>Student ID</w:t>
      </w:r>
      <w:r w:rsidRPr="00CD33A8">
        <w:rPr>
          <w:rFonts w:ascii="Arial" w:hAnsi="Arial" w:cs="Arial"/>
          <w:sz w:val="28"/>
          <w:szCs w:val="28"/>
          <w:lang w:val="nl-NL"/>
        </w:rPr>
        <w:t>:</w:t>
      </w:r>
      <w:r>
        <w:rPr>
          <w:rFonts w:ascii="Arial" w:hAnsi="Arial" w:cs="Arial"/>
          <w:sz w:val="28"/>
          <w:szCs w:val="28"/>
          <w:lang w:val="nl-NL"/>
        </w:rPr>
        <w:t xml:space="preserve"> </w:t>
      </w:r>
      <w:r w:rsidRPr="00F61BCD">
        <w:rPr>
          <w:rFonts w:ascii="Arial" w:hAnsi="Arial" w:cs="Arial"/>
          <w:b/>
          <w:bCs/>
          <w:sz w:val="28"/>
          <w:szCs w:val="28"/>
          <w:lang w:val="nl-NL"/>
        </w:rPr>
        <w:t>2523001</w:t>
      </w: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3139319C" w:rsidR="00CD33A8" w:rsidRPr="00CD33A8" w:rsidRDefault="00CD33A8" w:rsidP="00CD33A8">
      <w:pPr>
        <w:tabs>
          <w:tab w:val="left" w:pos="6540"/>
        </w:tabs>
        <w:spacing w:line="360" w:lineRule="auto"/>
        <w:rPr>
          <w:rFonts w:ascii="Arial" w:hAnsi="Arial" w:cs="Arial"/>
          <w:sz w:val="28"/>
          <w:szCs w:val="28"/>
          <w:lang w:val="nl-NL"/>
        </w:rPr>
      </w:pPr>
      <w:r w:rsidRPr="00F61BCD">
        <w:rPr>
          <w:rFonts w:ascii="Arial" w:hAnsi="Arial" w:cs="Arial"/>
          <w:b/>
          <w:bCs/>
          <w:sz w:val="32"/>
          <w:szCs w:val="32"/>
          <w:lang w:val="nl-NL"/>
        </w:rPr>
        <w:t>Module name</w:t>
      </w:r>
      <w:r w:rsidRPr="00CD33A8">
        <w:rPr>
          <w:rFonts w:ascii="Arial" w:hAnsi="Arial" w:cs="Arial"/>
          <w:sz w:val="28"/>
          <w:szCs w:val="28"/>
          <w:lang w:val="nl-NL"/>
        </w:rPr>
        <w:t xml:space="preserve">: </w:t>
      </w:r>
      <w:r w:rsidR="00262C72" w:rsidRPr="00F61BCD">
        <w:rPr>
          <w:rFonts w:ascii="Arial" w:hAnsi="Arial" w:cs="Arial"/>
          <w:b/>
          <w:bCs/>
          <w:sz w:val="28"/>
          <w:szCs w:val="28"/>
          <w:lang w:val="nl-NL"/>
        </w:rPr>
        <w:t>Introduction to Health and Social Care</w:t>
      </w:r>
    </w:p>
    <w:p w14:paraId="24006CE6" w14:textId="77777777" w:rsidR="00422DA7" w:rsidRPr="00F61BCD" w:rsidRDefault="00422DA7" w:rsidP="00422DA7">
      <w:pPr>
        <w:tabs>
          <w:tab w:val="left" w:pos="6540"/>
        </w:tabs>
        <w:spacing w:line="360" w:lineRule="auto"/>
        <w:rPr>
          <w:rFonts w:ascii="Arial" w:hAnsi="Arial" w:cs="Arial"/>
          <w:b/>
          <w:bCs/>
          <w:sz w:val="28"/>
          <w:szCs w:val="28"/>
        </w:rPr>
      </w:pPr>
      <w:r w:rsidRPr="00F61BCD">
        <w:rPr>
          <w:rFonts w:ascii="Arial" w:hAnsi="Arial" w:cs="Arial"/>
          <w:b/>
          <w:bCs/>
          <w:sz w:val="32"/>
          <w:szCs w:val="32"/>
        </w:rPr>
        <w:t>Module code</w:t>
      </w:r>
      <w:r w:rsidRPr="00F61BCD">
        <w:rPr>
          <w:rFonts w:ascii="Arial" w:hAnsi="Arial" w:cs="Arial"/>
          <w:b/>
          <w:bCs/>
          <w:sz w:val="28"/>
          <w:szCs w:val="28"/>
        </w:rPr>
        <w:t>: LCHS4003_LON</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5E4BBB44" w:rsidR="00074402" w:rsidRPr="00CD33A8" w:rsidRDefault="008E3943" w:rsidP="00CD33A8">
      <w:pPr>
        <w:tabs>
          <w:tab w:val="left" w:pos="6540"/>
        </w:tabs>
        <w:spacing w:line="360" w:lineRule="auto"/>
        <w:rPr>
          <w:rFonts w:ascii="Arial" w:hAnsi="Arial" w:cs="Arial"/>
          <w:sz w:val="28"/>
          <w:szCs w:val="28"/>
        </w:rPr>
      </w:pPr>
      <w:r w:rsidRPr="00F61BCD">
        <w:rPr>
          <w:rFonts w:ascii="Arial" w:hAnsi="Arial" w:cs="Arial"/>
          <w:b/>
          <w:bCs/>
          <w:sz w:val="32"/>
          <w:szCs w:val="32"/>
        </w:rPr>
        <w:t>Lecturer’s name</w:t>
      </w:r>
      <w:r w:rsidR="00074402" w:rsidRPr="00CD33A8">
        <w:rPr>
          <w:rFonts w:ascii="Arial" w:hAnsi="Arial" w:cs="Arial"/>
          <w:sz w:val="28"/>
          <w:szCs w:val="28"/>
        </w:rPr>
        <w:t>:</w:t>
      </w:r>
      <w:r w:rsidR="00262C72">
        <w:rPr>
          <w:rFonts w:ascii="Arial" w:hAnsi="Arial" w:cs="Arial"/>
          <w:sz w:val="28"/>
          <w:szCs w:val="28"/>
        </w:rPr>
        <w:t xml:space="preserve"> </w:t>
      </w:r>
      <w:r w:rsidR="00262C72" w:rsidRPr="00F61BCD">
        <w:rPr>
          <w:rFonts w:ascii="Arial" w:hAnsi="Arial" w:cs="Arial"/>
          <w:b/>
          <w:bCs/>
          <w:sz w:val="28"/>
          <w:szCs w:val="28"/>
        </w:rPr>
        <w:t>Dr Ping Wu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Default="00B87E75" w:rsidP="008671E7">
      <w:pPr>
        <w:pStyle w:val="Heading1"/>
      </w:pPr>
      <w:r w:rsidRPr="00262C72">
        <w:lastRenderedPageBreak/>
        <w:t>Table of contents</w:t>
      </w:r>
    </w:p>
    <w:p w14:paraId="113DED2C" w14:textId="77777777" w:rsidR="00F61BCD" w:rsidRDefault="00F61BCD" w:rsidP="000D404B">
      <w:pPr>
        <w:rPr>
          <w:rFonts w:ascii="Arial" w:hAnsi="Arial" w:cs="Arial"/>
          <w:b/>
          <w:bCs/>
          <w:sz w:val="36"/>
          <w:szCs w:val="36"/>
        </w:rPr>
      </w:pPr>
    </w:p>
    <w:p w14:paraId="7C2BD97A" w14:textId="72C1D60F" w:rsidR="008671E7" w:rsidRPr="000D404B" w:rsidRDefault="008C3A0B" w:rsidP="000D404B">
      <w:pPr>
        <w:rPr>
          <w:rFonts w:ascii="Arial" w:hAnsi="Arial" w:cs="Arial"/>
          <w:b/>
          <w:bCs/>
          <w:sz w:val="36"/>
          <w:szCs w:val="36"/>
        </w:rPr>
      </w:pPr>
      <w:r>
        <w:rPr>
          <w:rFonts w:ascii="Arial" w:hAnsi="Arial" w:cs="Arial"/>
          <w:b/>
          <w:bCs/>
          <w:sz w:val="36"/>
          <w:szCs w:val="36"/>
        </w:rPr>
        <w:t xml:space="preserve">1. </w:t>
      </w:r>
      <w:r w:rsidR="00B15099" w:rsidRPr="000D404B">
        <w:rPr>
          <w:rFonts w:ascii="Arial" w:hAnsi="Arial" w:cs="Arial"/>
          <w:b/>
          <w:bCs/>
          <w:sz w:val="36"/>
          <w:szCs w:val="36"/>
        </w:rPr>
        <w:t>Introduction</w:t>
      </w:r>
    </w:p>
    <w:p w14:paraId="2BFAED0C" w14:textId="77777777" w:rsidR="00F61BCD" w:rsidRDefault="00F61BCD" w:rsidP="008C3A0B">
      <w:pPr>
        <w:rPr>
          <w:rFonts w:ascii="Arial" w:hAnsi="Arial" w:cs="Arial"/>
          <w:b/>
          <w:bCs/>
          <w:sz w:val="36"/>
          <w:szCs w:val="36"/>
        </w:rPr>
      </w:pPr>
    </w:p>
    <w:p w14:paraId="6080FB31" w14:textId="3B75A9AC" w:rsidR="00B15099" w:rsidRPr="008C3A0B" w:rsidRDefault="00F61BCD" w:rsidP="008C3A0B">
      <w:pPr>
        <w:rPr>
          <w:rFonts w:ascii="Arial" w:hAnsi="Arial" w:cs="Arial"/>
          <w:b/>
          <w:bCs/>
          <w:sz w:val="36"/>
          <w:szCs w:val="36"/>
        </w:rPr>
      </w:pPr>
      <w:r>
        <w:rPr>
          <w:rFonts w:ascii="Arial" w:hAnsi="Arial" w:cs="Arial"/>
          <w:b/>
          <w:bCs/>
          <w:sz w:val="36"/>
          <w:szCs w:val="36"/>
        </w:rPr>
        <w:t>2. Importance</w:t>
      </w:r>
      <w:r w:rsidR="00BA1C0A" w:rsidRPr="008C3A0B">
        <w:rPr>
          <w:rFonts w:ascii="Arial" w:hAnsi="Arial" w:cs="Arial"/>
          <w:b/>
          <w:bCs/>
          <w:sz w:val="36"/>
          <w:szCs w:val="36"/>
        </w:rPr>
        <w:t xml:space="preserve"> of effective Communication</w:t>
      </w:r>
    </w:p>
    <w:p w14:paraId="37A8FD78" w14:textId="77777777" w:rsidR="00F61BCD" w:rsidRDefault="00F61BCD" w:rsidP="00F61BCD">
      <w:pPr>
        <w:rPr>
          <w:rFonts w:ascii="Arial" w:hAnsi="Arial" w:cs="Arial"/>
          <w:b/>
          <w:bCs/>
          <w:sz w:val="36"/>
          <w:szCs w:val="36"/>
        </w:rPr>
      </w:pPr>
    </w:p>
    <w:p w14:paraId="3DB0E510" w14:textId="5464BCBA" w:rsidR="00BA1C0A" w:rsidRPr="00F61BCD" w:rsidRDefault="00F61BCD" w:rsidP="00F61BCD">
      <w:pPr>
        <w:rPr>
          <w:rFonts w:ascii="Arial" w:hAnsi="Arial" w:cs="Arial"/>
          <w:b/>
          <w:bCs/>
          <w:sz w:val="36"/>
          <w:szCs w:val="36"/>
        </w:rPr>
      </w:pPr>
      <w:r>
        <w:rPr>
          <w:rFonts w:ascii="Arial" w:hAnsi="Arial" w:cs="Arial"/>
          <w:b/>
          <w:bCs/>
          <w:sz w:val="36"/>
          <w:szCs w:val="36"/>
        </w:rPr>
        <w:t xml:space="preserve">3. </w:t>
      </w:r>
      <w:r w:rsidR="00BA1C0A" w:rsidRPr="00F61BCD">
        <w:rPr>
          <w:rFonts w:ascii="Arial" w:hAnsi="Arial" w:cs="Arial"/>
          <w:b/>
          <w:bCs/>
          <w:sz w:val="36"/>
          <w:szCs w:val="36"/>
        </w:rPr>
        <w:t>Importance of Good administrative Skills</w:t>
      </w:r>
    </w:p>
    <w:p w14:paraId="3FB778E8" w14:textId="77777777" w:rsidR="00F61BCD" w:rsidRDefault="00F61BCD" w:rsidP="008551DB">
      <w:pPr>
        <w:rPr>
          <w:rFonts w:ascii="Arial" w:hAnsi="Arial" w:cs="Arial"/>
          <w:b/>
          <w:bCs/>
          <w:sz w:val="36"/>
          <w:szCs w:val="36"/>
        </w:rPr>
      </w:pPr>
    </w:p>
    <w:p w14:paraId="749F3D24" w14:textId="6910AC86" w:rsidR="00BA1C0A" w:rsidRPr="008551DB" w:rsidRDefault="00F61BCD" w:rsidP="008551DB">
      <w:pPr>
        <w:rPr>
          <w:rFonts w:ascii="Arial" w:hAnsi="Arial" w:cs="Arial"/>
          <w:b/>
          <w:bCs/>
          <w:sz w:val="36"/>
          <w:szCs w:val="36"/>
        </w:rPr>
      </w:pPr>
      <w:r>
        <w:rPr>
          <w:rFonts w:ascii="Arial" w:hAnsi="Arial" w:cs="Arial"/>
          <w:b/>
          <w:bCs/>
          <w:sz w:val="36"/>
          <w:szCs w:val="36"/>
        </w:rPr>
        <w:t xml:space="preserve">4. </w:t>
      </w:r>
      <w:r w:rsidR="00036D2E" w:rsidRPr="008551DB">
        <w:rPr>
          <w:rFonts w:ascii="Arial" w:hAnsi="Arial" w:cs="Arial"/>
          <w:b/>
          <w:bCs/>
          <w:sz w:val="36"/>
          <w:szCs w:val="36"/>
        </w:rPr>
        <w:t>Importance of working Collaboratively</w:t>
      </w:r>
    </w:p>
    <w:p w14:paraId="0D85CB4F" w14:textId="77777777" w:rsidR="00F61BCD" w:rsidRDefault="00F61BCD" w:rsidP="00F61BCD">
      <w:pPr>
        <w:rPr>
          <w:rFonts w:ascii="Arial" w:hAnsi="Arial" w:cs="Arial"/>
          <w:b/>
          <w:bCs/>
          <w:sz w:val="36"/>
          <w:szCs w:val="36"/>
        </w:rPr>
      </w:pPr>
    </w:p>
    <w:p w14:paraId="2D826B71" w14:textId="7CA62928" w:rsidR="00036D2E" w:rsidRPr="00F61BCD" w:rsidRDefault="00F61BCD" w:rsidP="00F61BCD">
      <w:pPr>
        <w:rPr>
          <w:rFonts w:ascii="Arial" w:hAnsi="Arial" w:cs="Arial"/>
          <w:b/>
          <w:bCs/>
          <w:sz w:val="36"/>
          <w:szCs w:val="36"/>
        </w:rPr>
      </w:pPr>
      <w:r>
        <w:rPr>
          <w:rFonts w:ascii="Arial" w:hAnsi="Arial" w:cs="Arial"/>
          <w:b/>
          <w:bCs/>
          <w:sz w:val="36"/>
          <w:szCs w:val="36"/>
        </w:rPr>
        <w:t xml:space="preserve">5. </w:t>
      </w:r>
      <w:r w:rsidR="00036D2E" w:rsidRPr="00F61BCD">
        <w:rPr>
          <w:rFonts w:ascii="Arial" w:hAnsi="Arial" w:cs="Arial"/>
          <w:b/>
          <w:bCs/>
          <w:sz w:val="36"/>
          <w:szCs w:val="36"/>
        </w:rPr>
        <w:t>Co</w:t>
      </w:r>
      <w:r w:rsidR="00927387" w:rsidRPr="00F61BCD">
        <w:rPr>
          <w:rFonts w:ascii="Arial" w:hAnsi="Arial" w:cs="Arial"/>
          <w:b/>
          <w:bCs/>
          <w:sz w:val="36"/>
          <w:szCs w:val="36"/>
        </w:rPr>
        <w:t>nclusion</w:t>
      </w:r>
    </w:p>
    <w:p w14:paraId="74B22EFF" w14:textId="77777777" w:rsidR="00F61BCD" w:rsidRDefault="00F61BCD" w:rsidP="00F61BCD">
      <w:pPr>
        <w:rPr>
          <w:rFonts w:ascii="Arial" w:hAnsi="Arial" w:cs="Arial"/>
          <w:b/>
          <w:bCs/>
          <w:sz w:val="36"/>
          <w:szCs w:val="36"/>
        </w:rPr>
      </w:pPr>
    </w:p>
    <w:p w14:paraId="65FDDD6F" w14:textId="60D55F34" w:rsidR="00A12561" w:rsidRPr="00F61BCD" w:rsidRDefault="00F61BCD" w:rsidP="00F61BCD">
      <w:pPr>
        <w:rPr>
          <w:rFonts w:ascii="Arial" w:hAnsi="Arial" w:cs="Arial"/>
          <w:b/>
          <w:bCs/>
          <w:sz w:val="36"/>
          <w:szCs w:val="36"/>
        </w:rPr>
      </w:pPr>
      <w:r>
        <w:rPr>
          <w:rFonts w:ascii="Arial" w:hAnsi="Arial" w:cs="Arial"/>
          <w:b/>
          <w:bCs/>
          <w:sz w:val="36"/>
          <w:szCs w:val="36"/>
        </w:rPr>
        <w:t xml:space="preserve">6. </w:t>
      </w:r>
      <w:r w:rsidR="00E81E50" w:rsidRPr="00F61BCD">
        <w:rPr>
          <w:rFonts w:ascii="Arial" w:hAnsi="Arial" w:cs="Arial"/>
          <w:b/>
          <w:bCs/>
          <w:sz w:val="36"/>
          <w:szCs w:val="36"/>
        </w:rPr>
        <w:t>References</w:t>
      </w:r>
    </w:p>
    <w:p w14:paraId="13E00080" w14:textId="137FF22A" w:rsidR="00B87E75" w:rsidRPr="00927387" w:rsidRDefault="00B87E75" w:rsidP="00CD33A8">
      <w:pPr>
        <w:spacing w:line="360" w:lineRule="auto"/>
        <w:rPr>
          <w:rFonts w:ascii="Arial" w:hAnsi="Arial" w:cs="Arial"/>
          <w:b/>
          <w:bCs/>
          <w:sz w:val="36"/>
          <w:szCs w:val="36"/>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12D76753" w14:textId="14E5FF9E" w:rsidR="00B87E75" w:rsidRPr="008E02C3" w:rsidRDefault="00B87E75" w:rsidP="00422DA7">
      <w:pPr>
        <w:spacing w:line="360" w:lineRule="auto"/>
        <w:rPr>
          <w:rFonts w:ascii="Arial" w:hAnsi="Arial" w:cs="Arial"/>
          <w:b/>
          <w:bCs/>
          <w:sz w:val="36"/>
          <w:szCs w:val="36"/>
        </w:rPr>
      </w:pPr>
      <w:r w:rsidRPr="00CD33A8">
        <w:rPr>
          <w:rFonts w:asciiTheme="minorBidi" w:hAnsiTheme="minorBidi"/>
          <w:sz w:val="22"/>
        </w:rPr>
        <w:br w:type="page"/>
      </w:r>
      <w:r w:rsidR="008E02C3" w:rsidRPr="008E02C3">
        <w:rPr>
          <w:rFonts w:ascii="Arial" w:hAnsi="Arial" w:cs="Arial"/>
          <w:b/>
          <w:bCs/>
          <w:sz w:val="36"/>
          <w:szCs w:val="36"/>
        </w:rPr>
        <w:lastRenderedPageBreak/>
        <w:t>1.</w:t>
      </w:r>
      <w:r w:rsidRPr="008E02C3">
        <w:rPr>
          <w:rFonts w:ascii="Arial" w:hAnsi="Arial" w:cs="Arial"/>
          <w:b/>
          <w:bCs/>
          <w:sz w:val="36"/>
          <w:szCs w:val="36"/>
        </w:rPr>
        <w:t>Introduction</w:t>
      </w:r>
    </w:p>
    <w:p w14:paraId="06B6561F" w14:textId="77777777" w:rsidR="00754E4C" w:rsidRDefault="00754E4C" w:rsidP="00754E4C">
      <w:pPr>
        <w:rPr>
          <w:b/>
          <w:bCs/>
        </w:rPr>
      </w:pPr>
    </w:p>
    <w:p w14:paraId="015DE076" w14:textId="038090BB" w:rsidR="004F2E00" w:rsidRPr="004A2DCC" w:rsidRDefault="00754E4C" w:rsidP="004A2DCC">
      <w:pPr>
        <w:rPr>
          <w:rFonts w:ascii="Arial" w:hAnsi="Arial" w:cs="Arial"/>
          <w:b/>
          <w:bCs/>
          <w:sz w:val="28"/>
          <w:szCs w:val="28"/>
        </w:rPr>
      </w:pPr>
      <w:r w:rsidRPr="004F2E00">
        <w:rPr>
          <w:rFonts w:ascii="Arial" w:hAnsi="Arial" w:cs="Arial"/>
          <w:b/>
          <w:bCs/>
          <w:sz w:val="28"/>
          <w:szCs w:val="28"/>
        </w:rPr>
        <w:t>Mrs Thompson Case Stud</w:t>
      </w:r>
      <w:r w:rsidR="004A2DCC">
        <w:rPr>
          <w:rFonts w:ascii="Arial" w:hAnsi="Arial" w:cs="Arial"/>
          <w:b/>
          <w:bCs/>
          <w:sz w:val="28"/>
          <w:szCs w:val="28"/>
        </w:rPr>
        <w:t>y</w:t>
      </w:r>
    </w:p>
    <w:p w14:paraId="40FDEB9A" w14:textId="77777777" w:rsidR="00B618A9" w:rsidRPr="00B618A9" w:rsidRDefault="00B618A9" w:rsidP="00B618A9">
      <w:pPr>
        <w:pStyle w:val="NormalWeb"/>
        <w:shd w:val="clear" w:color="auto" w:fill="FFFFFF"/>
        <w:spacing w:before="0" w:beforeAutospacing="0" w:after="0" w:afterAutospacing="0" w:line="360" w:lineRule="auto"/>
        <w:rPr>
          <w:rFonts w:ascii="Arial" w:hAnsi="Arial" w:cs="Arial"/>
          <w:color w:val="242424"/>
          <w:sz w:val="22"/>
          <w:szCs w:val="22"/>
        </w:rPr>
      </w:pPr>
      <w:r w:rsidRPr="00B618A9">
        <w:rPr>
          <w:rFonts w:ascii="Arial" w:hAnsi="Arial" w:cs="Arial"/>
          <w:color w:val="242424"/>
          <w:sz w:val="22"/>
          <w:szCs w:val="22"/>
          <w:bdr w:val="none" w:sz="0" w:space="0" w:color="auto" w:frame="1"/>
        </w:rPr>
        <w:t>This report examines the care and support needs of Mrs Thompson, an 84-year-old woman who has recently returned to her sheltered accommodation after being treated in hospital for pneumonia. She lives alone and receives assistance from domiciliary care workers twice each day. Mrs Thompson has been diagnosed with mild dementia, which can affect her memory, understanding, and ability to carry out everyday activities independently. Recently, she did not take her prescribed medication for two consecutive days, leading to increased confusion. Another concern arose when she was found outdoors in cold weather without suitable clothing, highlighting potential safeguarding risks.</w:t>
      </w:r>
    </w:p>
    <w:p w14:paraId="684442E4" w14:textId="77777777" w:rsidR="00B618A9" w:rsidRPr="00B618A9" w:rsidRDefault="00B618A9" w:rsidP="00B618A9">
      <w:pPr>
        <w:pStyle w:val="NormalWeb"/>
        <w:shd w:val="clear" w:color="auto" w:fill="FFFFFF"/>
        <w:spacing w:before="0" w:beforeAutospacing="0" w:after="0" w:afterAutospacing="0" w:line="360" w:lineRule="auto"/>
        <w:rPr>
          <w:rFonts w:ascii="Arial" w:hAnsi="Arial" w:cs="Arial"/>
          <w:color w:val="242424"/>
          <w:sz w:val="22"/>
          <w:szCs w:val="22"/>
        </w:rPr>
      </w:pPr>
      <w:r w:rsidRPr="00B618A9">
        <w:rPr>
          <w:rFonts w:ascii="Arial" w:hAnsi="Arial" w:cs="Arial"/>
          <w:color w:val="242424"/>
          <w:sz w:val="22"/>
          <w:szCs w:val="22"/>
          <w:bdr w:val="none" w:sz="0" w:space="0" w:color="auto" w:frame="1"/>
        </w:rPr>
        <w:t>These circumstances demonstrate the importance of delivering safe, person-centred, and well-coordinated care. This report will evaluate how effective communication can improve the support provided to Mrs Thompson and her family. It will also discuss the importance of accurate administration, including maintaining confidential records, and explain how multidisciplinary professionals can work together to meet her health and social care needs while promoting her safety, independence, and wellbeing.</w:t>
      </w:r>
    </w:p>
    <w:p w14:paraId="42E67497" w14:textId="77777777" w:rsidR="00DB1397" w:rsidRPr="00B618A9" w:rsidRDefault="00DB1397" w:rsidP="00B618A9">
      <w:pPr>
        <w:spacing w:line="360" w:lineRule="auto"/>
        <w:rPr>
          <w:rFonts w:ascii="Arial" w:eastAsia="Aptos" w:hAnsi="Arial" w:cs="Arial"/>
          <w:kern w:val="2"/>
          <w:sz w:val="22"/>
          <w14:ligatures w14:val="standardContextual"/>
        </w:rPr>
      </w:pPr>
    </w:p>
    <w:p w14:paraId="704EBA21" w14:textId="77777777" w:rsidR="00262C72" w:rsidRPr="00F12FCC" w:rsidRDefault="00262C72" w:rsidP="00F12FCC">
      <w:pPr>
        <w:spacing w:line="360" w:lineRule="auto"/>
        <w:rPr>
          <w:rFonts w:ascii="Arial" w:hAnsi="Arial" w:cs="Arial"/>
          <w:sz w:val="22"/>
        </w:rPr>
      </w:pPr>
    </w:p>
    <w:p w14:paraId="68C53673" w14:textId="77777777" w:rsidR="008E3943" w:rsidRPr="00F12FCC" w:rsidRDefault="008E3943" w:rsidP="00F12FCC">
      <w:pPr>
        <w:tabs>
          <w:tab w:val="left" w:pos="6540"/>
        </w:tabs>
        <w:spacing w:line="360" w:lineRule="auto"/>
        <w:rPr>
          <w:rFonts w:ascii="Arial" w:hAnsi="Arial" w:cs="Arial"/>
          <w:sz w:val="22"/>
        </w:rPr>
      </w:pPr>
    </w:p>
    <w:p w14:paraId="52010A5E" w14:textId="77777777" w:rsidR="0026393A" w:rsidRPr="00CD33A8" w:rsidRDefault="0026393A" w:rsidP="00CD33A8">
      <w:pPr>
        <w:tabs>
          <w:tab w:val="left" w:pos="6540"/>
        </w:tabs>
        <w:spacing w:line="360" w:lineRule="auto"/>
        <w:rPr>
          <w:rFonts w:ascii="Arial" w:hAnsi="Arial" w:cs="Arial"/>
          <w:sz w:val="22"/>
        </w:rPr>
      </w:pPr>
    </w:p>
    <w:p w14:paraId="73B07562" w14:textId="198F2AC5" w:rsidR="008E3943" w:rsidRPr="008671E7" w:rsidRDefault="00974CB0" w:rsidP="008671E7">
      <w:pPr>
        <w:pStyle w:val="Heading1"/>
      </w:pPr>
      <w:r w:rsidRPr="008671E7">
        <w:t>2.</w:t>
      </w:r>
      <w:r w:rsidR="008E3943" w:rsidRPr="008671E7">
        <w:t xml:space="preserve">Importance of </w:t>
      </w:r>
      <w:r w:rsidR="00992713" w:rsidRPr="008671E7">
        <w:t>E</w:t>
      </w:r>
      <w:r w:rsidR="008E3943" w:rsidRPr="008671E7">
        <w:t xml:space="preserve">ffective </w:t>
      </w:r>
      <w:r w:rsidR="00992713" w:rsidRPr="008671E7">
        <w:t>C</w:t>
      </w:r>
      <w:r w:rsidR="008E3943" w:rsidRPr="008671E7">
        <w:t>ommunication</w:t>
      </w:r>
    </w:p>
    <w:p w14:paraId="2B2497B7" w14:textId="77777777" w:rsidR="001949DB" w:rsidRPr="001949DB" w:rsidRDefault="001949DB" w:rsidP="001949DB">
      <w:pPr>
        <w:pStyle w:val="NormalWeb"/>
        <w:shd w:val="clear" w:color="auto" w:fill="FFFFFF"/>
        <w:spacing w:before="0" w:beforeAutospacing="0" w:after="0" w:afterAutospacing="0" w:line="360" w:lineRule="auto"/>
        <w:rPr>
          <w:rFonts w:ascii="Arial" w:hAnsi="Arial" w:cs="Arial"/>
          <w:color w:val="242424"/>
          <w:sz w:val="22"/>
          <w:szCs w:val="22"/>
        </w:rPr>
      </w:pPr>
      <w:r w:rsidRPr="001949DB">
        <w:rPr>
          <w:rFonts w:ascii="Arial" w:hAnsi="Arial" w:cs="Arial"/>
          <w:color w:val="242424"/>
          <w:sz w:val="22"/>
          <w:szCs w:val="22"/>
        </w:rPr>
        <w:t>Effective communication is essential in health and social care because it helps professionals understand an individual’s needs and provide safe, high-quality care. For Mrs Thompson, communication should be adapted to suit her needs because mild dementia can affect her memory, concentration, and understanding. After leaving hospital, she requires clear explanations about her medicines, recovery, and daily support. Care staff should speak slowly, use simple language, give her enough time to respond, and regularly check that she has understood the information rather than assuming she has.</w:t>
      </w:r>
    </w:p>
    <w:p w14:paraId="35DD218C" w14:textId="77777777" w:rsidR="001949DB" w:rsidRPr="001949DB" w:rsidRDefault="001949DB" w:rsidP="001949DB">
      <w:pPr>
        <w:pStyle w:val="NormalWeb"/>
        <w:shd w:val="clear" w:color="auto" w:fill="FFFFFF"/>
        <w:spacing w:before="0" w:beforeAutospacing="0" w:after="0" w:afterAutospacing="0" w:line="360" w:lineRule="auto"/>
        <w:rPr>
          <w:rFonts w:ascii="Arial" w:hAnsi="Arial" w:cs="Arial"/>
          <w:color w:val="242424"/>
          <w:sz w:val="22"/>
          <w:szCs w:val="22"/>
        </w:rPr>
      </w:pPr>
    </w:p>
    <w:p w14:paraId="7F5CB812" w14:textId="77777777" w:rsidR="001949DB" w:rsidRPr="001949DB" w:rsidRDefault="001949DB" w:rsidP="001949DB">
      <w:pPr>
        <w:pStyle w:val="NormalWeb"/>
        <w:shd w:val="clear" w:color="auto" w:fill="FFFFFF"/>
        <w:spacing w:before="0" w:beforeAutospacing="0" w:after="0" w:afterAutospacing="0" w:line="360" w:lineRule="auto"/>
        <w:rPr>
          <w:rFonts w:ascii="Arial" w:hAnsi="Arial" w:cs="Arial"/>
          <w:color w:val="242424"/>
          <w:sz w:val="22"/>
          <w:szCs w:val="22"/>
        </w:rPr>
      </w:pPr>
      <w:r w:rsidRPr="001949DB">
        <w:rPr>
          <w:rFonts w:ascii="Arial" w:hAnsi="Arial" w:cs="Arial"/>
          <w:color w:val="242424"/>
          <w:sz w:val="22"/>
          <w:szCs w:val="22"/>
        </w:rPr>
        <w:t xml:space="preserve">Involving Mrs Thompson’s family in communication is also important. Relatives can share valuable information about her normal routines, behaviour, and any changes they have </w:t>
      </w:r>
      <w:r w:rsidRPr="001949DB">
        <w:rPr>
          <w:rFonts w:ascii="Arial" w:hAnsi="Arial" w:cs="Arial"/>
          <w:color w:val="242424"/>
          <w:sz w:val="22"/>
          <w:szCs w:val="22"/>
        </w:rPr>
        <w:lastRenderedPageBreak/>
        <w:t>noticed. With Mrs Thompson’s consent, professionals should include her family in discussions about her care and future planning. This promotes a shared understanding of her needs and helps provide consistent, person-centred support.</w:t>
      </w:r>
    </w:p>
    <w:p w14:paraId="230E7DEE" w14:textId="77777777" w:rsidR="001949DB" w:rsidRPr="001949DB" w:rsidRDefault="001949DB" w:rsidP="001949DB">
      <w:pPr>
        <w:pStyle w:val="NormalWeb"/>
        <w:shd w:val="clear" w:color="auto" w:fill="FFFFFF"/>
        <w:spacing w:before="0" w:beforeAutospacing="0" w:after="0" w:afterAutospacing="0" w:line="360" w:lineRule="auto"/>
        <w:rPr>
          <w:rFonts w:ascii="Arial" w:hAnsi="Arial" w:cs="Arial"/>
          <w:color w:val="242424"/>
          <w:sz w:val="22"/>
          <w:szCs w:val="22"/>
        </w:rPr>
      </w:pPr>
    </w:p>
    <w:p w14:paraId="7E01E2CE" w14:textId="77777777" w:rsidR="001949DB" w:rsidRPr="001949DB" w:rsidRDefault="001949DB" w:rsidP="001949DB">
      <w:pPr>
        <w:pStyle w:val="NormalWeb"/>
        <w:shd w:val="clear" w:color="auto" w:fill="FFFFFF"/>
        <w:spacing w:before="0" w:beforeAutospacing="0" w:after="0" w:afterAutospacing="0" w:line="360" w:lineRule="auto"/>
        <w:rPr>
          <w:rFonts w:ascii="Arial" w:hAnsi="Arial" w:cs="Arial"/>
          <w:color w:val="242424"/>
          <w:sz w:val="22"/>
          <w:szCs w:val="22"/>
        </w:rPr>
      </w:pPr>
      <w:r w:rsidRPr="001949DB">
        <w:rPr>
          <w:rFonts w:ascii="Arial" w:hAnsi="Arial" w:cs="Arial"/>
          <w:color w:val="242424"/>
          <w:sz w:val="22"/>
          <w:szCs w:val="22"/>
        </w:rPr>
        <w:t>The </w:t>
      </w:r>
      <w:r w:rsidRPr="001949DB">
        <w:rPr>
          <w:rFonts w:ascii="Arial" w:hAnsi="Arial" w:cs="Arial"/>
          <w:color w:val="242424"/>
          <w:sz w:val="22"/>
          <w:szCs w:val="22"/>
          <w:bdr w:val="none" w:sz="0" w:space="0" w:color="auto" w:frame="1"/>
        </w:rPr>
        <w:t>Equality Act 2010</w:t>
      </w:r>
      <w:r w:rsidRPr="001949DB">
        <w:rPr>
          <w:rFonts w:ascii="Arial" w:hAnsi="Arial" w:cs="Arial"/>
          <w:color w:val="242424"/>
          <w:sz w:val="22"/>
          <w:szCs w:val="22"/>
        </w:rPr>
        <w:t> supports Mrs Thompson by requiring reasonable adjustments to meet her communication needs. Staff can assist by explaining information clearly, repeating important points when necessary, providing written reminders, and using visual aids. These adjustments help Mrs Thompson remain as independent as possible and encourage her to participate in decisions about her own care.</w:t>
      </w:r>
    </w:p>
    <w:p w14:paraId="296706C0" w14:textId="77777777" w:rsidR="001949DB" w:rsidRPr="001949DB" w:rsidRDefault="001949DB" w:rsidP="001949DB">
      <w:pPr>
        <w:pStyle w:val="NormalWeb"/>
        <w:shd w:val="clear" w:color="auto" w:fill="FFFFFF"/>
        <w:spacing w:before="0" w:beforeAutospacing="0" w:after="0" w:afterAutospacing="0" w:line="360" w:lineRule="auto"/>
        <w:rPr>
          <w:rFonts w:ascii="Arial" w:hAnsi="Arial" w:cs="Arial"/>
          <w:color w:val="242424"/>
          <w:sz w:val="22"/>
          <w:szCs w:val="22"/>
        </w:rPr>
      </w:pPr>
    </w:p>
    <w:p w14:paraId="707ACEC9" w14:textId="77777777" w:rsidR="001949DB" w:rsidRPr="001949DB" w:rsidRDefault="001949DB" w:rsidP="001949DB">
      <w:pPr>
        <w:pStyle w:val="NormalWeb"/>
        <w:shd w:val="clear" w:color="auto" w:fill="FFFFFF"/>
        <w:spacing w:before="0" w:beforeAutospacing="0" w:after="0" w:afterAutospacing="0" w:line="360" w:lineRule="auto"/>
        <w:rPr>
          <w:rFonts w:ascii="Arial" w:hAnsi="Arial" w:cs="Arial"/>
          <w:color w:val="242424"/>
          <w:sz w:val="22"/>
          <w:szCs w:val="22"/>
        </w:rPr>
      </w:pPr>
      <w:r w:rsidRPr="001949DB">
        <w:rPr>
          <w:rFonts w:ascii="Arial" w:hAnsi="Arial" w:cs="Arial"/>
          <w:color w:val="242424"/>
          <w:sz w:val="22"/>
          <w:szCs w:val="22"/>
        </w:rPr>
        <w:t>The </w:t>
      </w:r>
      <w:r w:rsidRPr="001949DB">
        <w:rPr>
          <w:rFonts w:ascii="Arial" w:hAnsi="Arial" w:cs="Arial"/>
          <w:color w:val="242424"/>
          <w:sz w:val="22"/>
          <w:szCs w:val="22"/>
          <w:bdr w:val="none" w:sz="0" w:space="0" w:color="auto" w:frame="1"/>
        </w:rPr>
        <w:t>Transactional Model of Communication</w:t>
      </w:r>
      <w:r w:rsidRPr="001949DB">
        <w:rPr>
          <w:rFonts w:ascii="Arial" w:hAnsi="Arial" w:cs="Arial"/>
          <w:color w:val="242424"/>
          <w:sz w:val="22"/>
          <w:szCs w:val="22"/>
        </w:rPr>
        <w:t> is appropriate because communication involves both giving and receiving information, with feedback from everyone involved. For example, after discussing her medication, a care worker could ask Mrs Thompson to explain the instructions in her own words to confirm that she understands them. Staff should also observe her facial expressions, tone of voice, and body language for signs that she may be confused or worried. Using these communication methods can improve understanding, reduce the risk of misunderstandings, and ensure Mrs Thompson feels respected, listened to, and involved in her care.</w:t>
      </w:r>
    </w:p>
    <w:p w14:paraId="394C6CBC" w14:textId="77777777" w:rsidR="00261CD0" w:rsidRDefault="006E56D4" w:rsidP="001949DB">
      <w:pPr>
        <w:shd w:val="clear" w:color="auto" w:fill="FFFFFF"/>
        <w:spacing w:after="0" w:line="360" w:lineRule="auto"/>
        <w:ind w:left="360"/>
        <w:textAlignment w:val="baseline"/>
      </w:pPr>
      <w:r w:rsidRPr="001949DB">
        <w:rPr>
          <w:rFonts w:ascii="Arial" w:eastAsia="Times New Roman" w:hAnsi="Arial" w:cs="Arial"/>
          <w:color w:val="242424"/>
          <w:sz w:val="22"/>
          <w:bdr w:val="none" w:sz="0" w:space="0" w:color="auto" w:frame="1"/>
          <w:lang w:eastAsia="en-GB"/>
        </w:rPr>
        <w:br/>
      </w:r>
    </w:p>
    <w:p w14:paraId="7CBADF95" w14:textId="77777777" w:rsidR="00C713DE" w:rsidRDefault="00594CBC" w:rsidP="00C7641D">
      <w:pPr>
        <w:shd w:val="clear" w:color="auto" w:fill="FFFFFF"/>
        <w:spacing w:after="0" w:line="360" w:lineRule="auto"/>
        <w:textAlignment w:val="baseline"/>
        <w:rPr>
          <w:rFonts w:ascii="Arial" w:hAnsi="Arial" w:cs="Arial"/>
          <w:b/>
          <w:bCs/>
          <w:sz w:val="36"/>
          <w:szCs w:val="36"/>
        </w:rPr>
      </w:pPr>
      <w:r w:rsidRPr="008671E7">
        <w:rPr>
          <w:rFonts w:ascii="Arial" w:hAnsi="Arial" w:cs="Arial"/>
          <w:b/>
          <w:bCs/>
          <w:sz w:val="36"/>
          <w:szCs w:val="36"/>
        </w:rPr>
        <w:t>3.</w:t>
      </w:r>
      <w:r w:rsidR="008E3943" w:rsidRPr="008671E7">
        <w:rPr>
          <w:rFonts w:ascii="Arial" w:hAnsi="Arial" w:cs="Arial"/>
          <w:b/>
          <w:bCs/>
          <w:sz w:val="36"/>
          <w:szCs w:val="36"/>
        </w:rPr>
        <w:t xml:space="preserve"> Importance of </w:t>
      </w:r>
      <w:r w:rsidR="00992713" w:rsidRPr="008671E7">
        <w:rPr>
          <w:rFonts w:ascii="Arial" w:hAnsi="Arial" w:cs="Arial"/>
          <w:b/>
          <w:bCs/>
          <w:sz w:val="36"/>
          <w:szCs w:val="36"/>
        </w:rPr>
        <w:t>G</w:t>
      </w:r>
      <w:r w:rsidR="008E3943" w:rsidRPr="008671E7">
        <w:rPr>
          <w:rFonts w:ascii="Arial" w:hAnsi="Arial" w:cs="Arial"/>
          <w:b/>
          <w:bCs/>
          <w:sz w:val="36"/>
          <w:szCs w:val="36"/>
        </w:rPr>
        <w:t xml:space="preserve">ood </w:t>
      </w:r>
      <w:r w:rsidR="00992713" w:rsidRPr="008671E7">
        <w:rPr>
          <w:rFonts w:ascii="Arial" w:hAnsi="Arial" w:cs="Arial"/>
          <w:b/>
          <w:bCs/>
          <w:sz w:val="36"/>
          <w:szCs w:val="36"/>
        </w:rPr>
        <w:t>A</w:t>
      </w:r>
      <w:r w:rsidR="008E3943" w:rsidRPr="008671E7">
        <w:rPr>
          <w:rFonts w:ascii="Arial" w:hAnsi="Arial" w:cs="Arial"/>
          <w:b/>
          <w:bCs/>
          <w:sz w:val="36"/>
          <w:szCs w:val="36"/>
        </w:rPr>
        <w:t xml:space="preserve">dministrative skills </w:t>
      </w:r>
    </w:p>
    <w:p w14:paraId="460A1A1D" w14:textId="785F6879" w:rsidR="002B6A93" w:rsidRPr="00C7641D" w:rsidRDefault="00C713DE" w:rsidP="00C7641D">
      <w:pPr>
        <w:shd w:val="clear" w:color="auto" w:fill="FFFFFF"/>
        <w:spacing w:after="0" w:line="360" w:lineRule="auto"/>
        <w:textAlignment w:val="baseline"/>
        <w:rPr>
          <w:rFonts w:ascii="Arial" w:hAnsi="Arial" w:cs="Arial"/>
          <w:b/>
          <w:bCs/>
          <w:sz w:val="36"/>
          <w:szCs w:val="36"/>
        </w:rPr>
      </w:pPr>
      <w:r>
        <w:rPr>
          <w:rFonts w:ascii="Arial" w:eastAsia="Times New Roman" w:hAnsi="Arial" w:cs="Arial"/>
          <w:color w:val="242424"/>
          <w:sz w:val="22"/>
          <w:bdr w:val="none" w:sz="0" w:space="0" w:color="auto" w:frame="1"/>
          <w:lang w:eastAsia="en-GB"/>
        </w:rPr>
        <w:t xml:space="preserve">Effective </w:t>
      </w:r>
      <w:r w:rsidR="002B6A93" w:rsidRPr="002B6A93">
        <w:rPr>
          <w:rFonts w:ascii="Arial" w:eastAsia="Times New Roman" w:hAnsi="Arial" w:cs="Arial"/>
          <w:color w:val="242424"/>
          <w:sz w:val="22"/>
          <w:bdr w:val="none" w:sz="0" w:space="0" w:color="auto" w:frame="1"/>
          <w:lang w:eastAsia="en-GB"/>
        </w:rPr>
        <w:t xml:space="preserve">administrative practice </w:t>
      </w:r>
      <w:r w:rsidR="00937B43">
        <w:rPr>
          <w:rFonts w:ascii="Arial" w:eastAsia="Times New Roman" w:hAnsi="Arial" w:cs="Arial"/>
          <w:color w:val="242424"/>
          <w:sz w:val="22"/>
          <w:bdr w:val="none" w:sz="0" w:space="0" w:color="auto" w:frame="1"/>
          <w:lang w:eastAsia="en-GB"/>
        </w:rPr>
        <w:t>plays a vital role in health</w:t>
      </w:r>
      <w:r w:rsidR="002B6A93" w:rsidRPr="002B6A93">
        <w:rPr>
          <w:rFonts w:ascii="Arial" w:eastAsia="Times New Roman" w:hAnsi="Arial" w:cs="Arial"/>
          <w:color w:val="242424"/>
          <w:sz w:val="22"/>
          <w:bdr w:val="none" w:sz="0" w:space="0" w:color="auto" w:frame="1"/>
          <w:lang w:eastAsia="en-GB"/>
        </w:rPr>
        <w:t xml:space="preserve"> and social care because it helps ensure that care is</w:t>
      </w:r>
      <w:r w:rsidR="00E119B5">
        <w:rPr>
          <w:rFonts w:ascii="Arial" w:eastAsia="Times New Roman" w:hAnsi="Arial" w:cs="Arial"/>
          <w:color w:val="242424"/>
          <w:sz w:val="22"/>
          <w:bdr w:val="none" w:sz="0" w:space="0" w:color="auto" w:frame="1"/>
          <w:lang w:eastAsia="en-GB"/>
        </w:rPr>
        <w:t xml:space="preserve"> provided</w:t>
      </w:r>
      <w:r w:rsidR="002B6A93" w:rsidRPr="002B6A93">
        <w:rPr>
          <w:rFonts w:ascii="Arial" w:eastAsia="Times New Roman" w:hAnsi="Arial" w:cs="Arial"/>
          <w:color w:val="242424"/>
          <w:sz w:val="22"/>
          <w:bdr w:val="none" w:sz="0" w:space="0" w:color="auto" w:frame="1"/>
          <w:lang w:eastAsia="en-GB"/>
        </w:rPr>
        <w:t xml:space="preserve"> </w:t>
      </w:r>
      <w:r w:rsidR="0015208B">
        <w:rPr>
          <w:rFonts w:ascii="Arial" w:eastAsia="Times New Roman" w:hAnsi="Arial" w:cs="Arial"/>
          <w:color w:val="242424"/>
          <w:sz w:val="22"/>
          <w:bdr w:val="none" w:sz="0" w:space="0" w:color="auto" w:frame="1"/>
          <w:lang w:eastAsia="en-GB"/>
        </w:rPr>
        <w:t>in a safe way</w:t>
      </w:r>
      <w:r w:rsidR="002B6A93" w:rsidRPr="002B6A93">
        <w:rPr>
          <w:rFonts w:ascii="Arial" w:eastAsia="Times New Roman" w:hAnsi="Arial" w:cs="Arial"/>
          <w:color w:val="242424"/>
          <w:sz w:val="22"/>
          <w:bdr w:val="none" w:sz="0" w:space="0" w:color="auto" w:frame="1"/>
          <w:lang w:eastAsia="en-GB"/>
        </w:rPr>
        <w:t xml:space="preserve">, efficiently </w:t>
      </w:r>
      <w:r w:rsidR="005B3875">
        <w:rPr>
          <w:rFonts w:ascii="Arial" w:eastAsia="Times New Roman" w:hAnsi="Arial" w:cs="Arial"/>
          <w:color w:val="242424"/>
          <w:sz w:val="22"/>
          <w:bdr w:val="none" w:sz="0" w:space="0" w:color="auto" w:frame="1"/>
          <w:lang w:eastAsia="en-GB"/>
        </w:rPr>
        <w:t>as well as</w:t>
      </w:r>
      <w:r w:rsidR="002B6A93" w:rsidRPr="002B6A93">
        <w:rPr>
          <w:rFonts w:ascii="Arial" w:eastAsia="Times New Roman" w:hAnsi="Arial" w:cs="Arial"/>
          <w:color w:val="242424"/>
          <w:sz w:val="22"/>
          <w:bdr w:val="none" w:sz="0" w:space="0" w:color="auto" w:frame="1"/>
          <w:lang w:eastAsia="en-GB"/>
        </w:rPr>
        <w:t xml:space="preserve"> consistently. Maintaining accurate records allows professionals to monitor an individual’s condition, communicate effectively with other members of the care team and make informed decisions. This is especially important for Mrs Thompson </w:t>
      </w:r>
      <w:r w:rsidR="005B3875">
        <w:rPr>
          <w:rFonts w:ascii="Arial" w:eastAsia="Times New Roman" w:hAnsi="Arial" w:cs="Arial"/>
          <w:color w:val="242424"/>
          <w:sz w:val="22"/>
          <w:bdr w:val="none" w:sz="0" w:space="0" w:color="auto" w:frame="1"/>
          <w:lang w:eastAsia="en-GB"/>
        </w:rPr>
        <w:t>as</w:t>
      </w:r>
      <w:r w:rsidR="002B6A93" w:rsidRPr="002B6A93">
        <w:rPr>
          <w:rFonts w:ascii="Arial" w:eastAsia="Times New Roman" w:hAnsi="Arial" w:cs="Arial"/>
          <w:color w:val="242424"/>
          <w:sz w:val="22"/>
          <w:bdr w:val="none" w:sz="0" w:space="0" w:color="auto" w:frame="1"/>
          <w:lang w:eastAsia="en-GB"/>
        </w:rPr>
        <w:t xml:space="preserve"> she </w:t>
      </w:r>
      <w:r w:rsidR="007353BD">
        <w:rPr>
          <w:rFonts w:ascii="Arial" w:eastAsia="Times New Roman" w:hAnsi="Arial" w:cs="Arial"/>
          <w:color w:val="242424"/>
          <w:sz w:val="22"/>
          <w:bdr w:val="none" w:sz="0" w:space="0" w:color="auto" w:frame="1"/>
          <w:lang w:eastAsia="en-GB"/>
        </w:rPr>
        <w:t>was</w:t>
      </w:r>
      <w:r w:rsidR="002B6A93" w:rsidRPr="002B6A93">
        <w:rPr>
          <w:rFonts w:ascii="Arial" w:eastAsia="Times New Roman" w:hAnsi="Arial" w:cs="Arial"/>
          <w:color w:val="242424"/>
          <w:sz w:val="22"/>
          <w:bdr w:val="none" w:sz="0" w:space="0" w:color="auto" w:frame="1"/>
          <w:lang w:eastAsia="en-GB"/>
        </w:rPr>
        <w:t xml:space="preserve"> recently discharged from hospital, </w:t>
      </w:r>
      <w:r w:rsidR="00DB3A63">
        <w:rPr>
          <w:rFonts w:ascii="Arial" w:eastAsia="Times New Roman" w:hAnsi="Arial" w:cs="Arial"/>
          <w:color w:val="242424"/>
          <w:sz w:val="22"/>
          <w:bdr w:val="none" w:sz="0" w:space="0" w:color="auto" w:frame="1"/>
          <w:lang w:eastAsia="en-GB"/>
        </w:rPr>
        <w:t xml:space="preserve">is living </w:t>
      </w:r>
      <w:r w:rsidR="002B6A93" w:rsidRPr="002B6A93">
        <w:rPr>
          <w:rFonts w:ascii="Arial" w:eastAsia="Times New Roman" w:hAnsi="Arial" w:cs="Arial"/>
          <w:color w:val="242424"/>
          <w:sz w:val="22"/>
          <w:bdr w:val="none" w:sz="0" w:space="0" w:color="auto" w:frame="1"/>
          <w:lang w:eastAsia="en-GB"/>
        </w:rPr>
        <w:t>with mild dementia and has already missed doses of her medication. Accurate administration supports early identification of concerns and helps ensure she receives the care and support that best meets her needs.</w:t>
      </w:r>
    </w:p>
    <w:p w14:paraId="0C989E4F" w14:textId="092CE903" w:rsidR="002B6A93" w:rsidRPr="002B6A93" w:rsidRDefault="002B6A93" w:rsidP="002B6A93">
      <w:pPr>
        <w:shd w:val="clear" w:color="auto" w:fill="FFFFFF"/>
        <w:spacing w:after="0" w:line="360" w:lineRule="auto"/>
        <w:rPr>
          <w:rFonts w:ascii="Arial" w:eastAsia="Times New Roman" w:hAnsi="Arial" w:cs="Arial"/>
          <w:color w:val="242424"/>
          <w:sz w:val="22"/>
          <w:lang w:eastAsia="en-GB"/>
        </w:rPr>
      </w:pPr>
      <w:r w:rsidRPr="002B6A93">
        <w:rPr>
          <w:rFonts w:ascii="Arial" w:eastAsia="Times New Roman" w:hAnsi="Arial" w:cs="Arial"/>
          <w:color w:val="242424"/>
          <w:sz w:val="22"/>
          <w:bdr w:val="none" w:sz="0" w:space="0" w:color="auto" w:frame="1"/>
          <w:lang w:eastAsia="en-GB"/>
        </w:rPr>
        <w:t xml:space="preserve">Keeping detailed </w:t>
      </w:r>
      <w:r w:rsidR="00B96FE9">
        <w:rPr>
          <w:rFonts w:ascii="Arial" w:eastAsia="Times New Roman" w:hAnsi="Arial" w:cs="Arial"/>
          <w:color w:val="242424"/>
          <w:sz w:val="22"/>
          <w:bdr w:val="none" w:sz="0" w:space="0" w:color="auto" w:frame="1"/>
          <w:lang w:eastAsia="en-GB"/>
        </w:rPr>
        <w:t xml:space="preserve">current and </w:t>
      </w:r>
      <w:r w:rsidR="002D2004">
        <w:rPr>
          <w:rFonts w:ascii="Arial" w:eastAsia="Times New Roman" w:hAnsi="Arial" w:cs="Arial"/>
          <w:color w:val="242424"/>
          <w:sz w:val="22"/>
          <w:bdr w:val="none" w:sz="0" w:space="0" w:color="auto" w:frame="1"/>
          <w:lang w:eastAsia="en-GB"/>
        </w:rPr>
        <w:t>accurate</w:t>
      </w:r>
      <w:r w:rsidRPr="002B6A93">
        <w:rPr>
          <w:rFonts w:ascii="Arial" w:eastAsia="Times New Roman" w:hAnsi="Arial" w:cs="Arial"/>
          <w:color w:val="242424"/>
          <w:sz w:val="22"/>
          <w:bdr w:val="none" w:sz="0" w:space="0" w:color="auto" w:frame="1"/>
          <w:lang w:eastAsia="en-GB"/>
        </w:rPr>
        <w:t xml:space="preserve"> records </w:t>
      </w:r>
      <w:r w:rsidR="002D2004">
        <w:rPr>
          <w:rFonts w:ascii="Arial" w:eastAsia="Times New Roman" w:hAnsi="Arial" w:cs="Arial"/>
          <w:color w:val="242424"/>
          <w:sz w:val="22"/>
          <w:bdr w:val="none" w:sz="0" w:space="0" w:color="auto" w:frame="1"/>
          <w:lang w:eastAsia="en-GB"/>
        </w:rPr>
        <w:t xml:space="preserve">are </w:t>
      </w:r>
      <w:r w:rsidR="000A39B1">
        <w:rPr>
          <w:rFonts w:ascii="Arial" w:eastAsia="Times New Roman" w:hAnsi="Arial" w:cs="Arial"/>
          <w:color w:val="242424"/>
          <w:sz w:val="22"/>
          <w:bdr w:val="none" w:sz="0" w:space="0" w:color="auto" w:frame="1"/>
          <w:lang w:eastAsia="en-GB"/>
        </w:rPr>
        <w:t xml:space="preserve">an important </w:t>
      </w:r>
      <w:r w:rsidRPr="002B6A93">
        <w:rPr>
          <w:rFonts w:ascii="Arial" w:eastAsia="Times New Roman" w:hAnsi="Arial" w:cs="Arial"/>
          <w:color w:val="242424"/>
          <w:sz w:val="22"/>
          <w:bdr w:val="none" w:sz="0" w:space="0" w:color="auto" w:frame="1"/>
          <w:lang w:eastAsia="en-GB"/>
        </w:rPr>
        <w:t xml:space="preserve">responsibility for </w:t>
      </w:r>
      <w:r w:rsidR="005427FC">
        <w:rPr>
          <w:rFonts w:ascii="Arial" w:eastAsia="Times New Roman" w:hAnsi="Arial" w:cs="Arial"/>
          <w:color w:val="242424"/>
          <w:sz w:val="22"/>
          <w:bdr w:val="none" w:sz="0" w:space="0" w:color="auto" w:frame="1"/>
          <w:lang w:eastAsia="en-GB"/>
        </w:rPr>
        <w:t>all professionals</w:t>
      </w:r>
      <w:r w:rsidRPr="002B6A93">
        <w:rPr>
          <w:rFonts w:ascii="Arial" w:eastAsia="Times New Roman" w:hAnsi="Arial" w:cs="Arial"/>
          <w:color w:val="242424"/>
          <w:sz w:val="22"/>
          <w:bdr w:val="none" w:sz="0" w:space="0" w:color="auto" w:frame="1"/>
          <w:lang w:eastAsia="en-GB"/>
        </w:rPr>
        <w:t xml:space="preserve"> involved in Mrs Thompson’s care. Care workers should document every visit, record whether medication has been taken or refused, note any changes in her physical or mental condition and report any concerns about her safety or wellbeing. Records should be completed promptly, remain accurate and be updated regularly so that everyone involved in her care has access to reliable and consistent information. Poor or incomplete </w:t>
      </w:r>
      <w:r w:rsidRPr="002B6A93">
        <w:rPr>
          <w:rFonts w:ascii="Arial" w:eastAsia="Times New Roman" w:hAnsi="Arial" w:cs="Arial"/>
          <w:color w:val="242424"/>
          <w:sz w:val="22"/>
          <w:bdr w:val="none" w:sz="0" w:space="0" w:color="auto" w:frame="1"/>
          <w:lang w:eastAsia="en-GB"/>
        </w:rPr>
        <w:lastRenderedPageBreak/>
        <w:t>documentation may result in communication failures, repeated assessments or delays in providing appropriate care.</w:t>
      </w:r>
    </w:p>
    <w:p w14:paraId="55FDF305" w14:textId="77777777" w:rsidR="002B6A93" w:rsidRPr="002B6A93" w:rsidRDefault="002B6A93" w:rsidP="002B6A93">
      <w:pPr>
        <w:shd w:val="clear" w:color="auto" w:fill="FFFFFF"/>
        <w:spacing w:after="0" w:line="360" w:lineRule="auto"/>
        <w:rPr>
          <w:rFonts w:ascii="Arial" w:eastAsia="Times New Roman" w:hAnsi="Arial" w:cs="Arial"/>
          <w:color w:val="242424"/>
          <w:sz w:val="22"/>
          <w:lang w:eastAsia="en-GB"/>
        </w:rPr>
      </w:pPr>
      <w:r w:rsidRPr="002B6A93">
        <w:rPr>
          <w:rFonts w:ascii="Arial" w:eastAsia="Times New Roman" w:hAnsi="Arial" w:cs="Arial"/>
          <w:color w:val="242424"/>
          <w:sz w:val="22"/>
          <w:bdr w:val="none" w:sz="0" w:space="0" w:color="auto" w:frame="1"/>
          <w:lang w:eastAsia="en-GB"/>
        </w:rPr>
        <w:t>For example, Mrs Thompson’s missed medication and increased confusion should be recorded immediately and reported through the correct procedures. This allows healthcare professionals, including her GP and pharmacist, to review her medication, identify possible causes of her confusion and make any necessary changes to her treatment plan. Accurate records also provide evidence of the care delivered and the actions taken by staff.</w:t>
      </w:r>
    </w:p>
    <w:p w14:paraId="0A60FB1C" w14:textId="709462D1" w:rsidR="002B6A93" w:rsidRPr="002B6A93" w:rsidRDefault="002B6A93" w:rsidP="002B6A93">
      <w:pPr>
        <w:shd w:val="clear" w:color="auto" w:fill="FFFFFF"/>
        <w:spacing w:after="0" w:line="360" w:lineRule="auto"/>
        <w:rPr>
          <w:rFonts w:ascii="Arial" w:eastAsia="Times New Roman" w:hAnsi="Arial" w:cs="Arial"/>
          <w:color w:val="242424"/>
          <w:sz w:val="22"/>
          <w:lang w:eastAsia="en-GB"/>
        </w:rPr>
      </w:pPr>
      <w:r w:rsidRPr="002B6A93">
        <w:rPr>
          <w:rFonts w:ascii="Arial" w:eastAsia="Times New Roman" w:hAnsi="Arial" w:cs="Arial"/>
          <w:color w:val="242424"/>
          <w:sz w:val="22"/>
          <w:bdr w:val="none" w:sz="0" w:space="0" w:color="auto" w:frame="1"/>
          <w:lang w:eastAsia="en-GB"/>
        </w:rPr>
        <w:t xml:space="preserve">Maintaining confidentiality is another important administrative responsibility. Mrs Thompson’s </w:t>
      </w:r>
      <w:r w:rsidR="00BD68D0">
        <w:rPr>
          <w:rFonts w:ascii="Arial" w:eastAsia="Times New Roman" w:hAnsi="Arial" w:cs="Arial"/>
          <w:color w:val="242424"/>
          <w:sz w:val="22"/>
          <w:bdr w:val="none" w:sz="0" w:space="0" w:color="auto" w:frame="1"/>
          <w:lang w:eastAsia="en-GB"/>
        </w:rPr>
        <w:t>confidential</w:t>
      </w:r>
      <w:r w:rsidR="00DC2A61">
        <w:rPr>
          <w:rFonts w:ascii="Arial" w:eastAsia="Times New Roman" w:hAnsi="Arial" w:cs="Arial"/>
          <w:color w:val="242424"/>
          <w:sz w:val="22"/>
          <w:bdr w:val="none" w:sz="0" w:space="0" w:color="auto" w:frame="1"/>
          <w:lang w:eastAsia="en-GB"/>
        </w:rPr>
        <w:t xml:space="preserve"> details</w:t>
      </w:r>
      <w:r w:rsidRPr="002B6A93">
        <w:rPr>
          <w:rFonts w:ascii="Arial" w:eastAsia="Times New Roman" w:hAnsi="Arial" w:cs="Arial"/>
          <w:color w:val="242424"/>
          <w:sz w:val="22"/>
          <w:bdr w:val="none" w:sz="0" w:space="0" w:color="auto" w:frame="1"/>
          <w:lang w:eastAsia="en-GB"/>
        </w:rPr>
        <w:t xml:space="preserve"> should be stored securely and only accessed by </w:t>
      </w:r>
      <w:r w:rsidR="009A332B">
        <w:rPr>
          <w:rFonts w:ascii="Arial" w:eastAsia="Times New Roman" w:hAnsi="Arial" w:cs="Arial"/>
          <w:color w:val="242424"/>
          <w:sz w:val="22"/>
          <w:bdr w:val="none" w:sz="0" w:space="0" w:color="auto" w:frame="1"/>
          <w:lang w:eastAsia="en-GB"/>
        </w:rPr>
        <w:t>authorised</w:t>
      </w:r>
      <w:r w:rsidR="00F94AEB">
        <w:rPr>
          <w:rFonts w:ascii="Arial" w:eastAsia="Times New Roman" w:hAnsi="Arial" w:cs="Arial"/>
          <w:color w:val="242424"/>
          <w:sz w:val="22"/>
          <w:bdr w:val="none" w:sz="0" w:space="0" w:color="auto" w:frame="1"/>
          <w:lang w:eastAsia="en-GB"/>
        </w:rPr>
        <w:t xml:space="preserve"> staff</w:t>
      </w:r>
      <w:r w:rsidRPr="002B6A93">
        <w:rPr>
          <w:rFonts w:ascii="Arial" w:eastAsia="Times New Roman" w:hAnsi="Arial" w:cs="Arial"/>
          <w:color w:val="242424"/>
          <w:sz w:val="22"/>
          <w:bdr w:val="none" w:sz="0" w:space="0" w:color="auto" w:frame="1"/>
          <w:lang w:eastAsia="en-GB"/>
        </w:rPr>
        <w:t xml:space="preserve"> who require it to carry out their duties. </w:t>
      </w:r>
      <w:r w:rsidR="00F94AEB">
        <w:rPr>
          <w:rFonts w:ascii="Arial" w:eastAsia="Times New Roman" w:hAnsi="Arial" w:cs="Arial"/>
          <w:color w:val="242424"/>
          <w:sz w:val="22"/>
          <w:bdr w:val="none" w:sz="0" w:space="0" w:color="auto" w:frame="1"/>
          <w:lang w:eastAsia="en-GB"/>
        </w:rPr>
        <w:t>T</w:t>
      </w:r>
      <w:r w:rsidRPr="002B6A93">
        <w:rPr>
          <w:rFonts w:ascii="Arial" w:eastAsia="Times New Roman" w:hAnsi="Arial" w:cs="Arial"/>
          <w:color w:val="242424"/>
          <w:sz w:val="22"/>
          <w:bdr w:val="none" w:sz="0" w:space="0" w:color="auto" w:frame="1"/>
          <w:lang w:eastAsia="en-GB"/>
        </w:rPr>
        <w:t>he Data Protection Act 201</w:t>
      </w:r>
      <w:r w:rsidR="008F0022">
        <w:rPr>
          <w:rFonts w:ascii="Arial" w:eastAsia="Times New Roman" w:hAnsi="Arial" w:cs="Arial"/>
          <w:color w:val="242424"/>
          <w:sz w:val="22"/>
          <w:bdr w:val="none" w:sz="0" w:space="0" w:color="auto" w:frame="1"/>
          <w:lang w:eastAsia="en-GB"/>
        </w:rPr>
        <w:t xml:space="preserve">8 </w:t>
      </w:r>
      <w:r w:rsidR="007B134F">
        <w:rPr>
          <w:rFonts w:ascii="Arial" w:eastAsia="Times New Roman" w:hAnsi="Arial" w:cs="Arial"/>
          <w:color w:val="242424"/>
          <w:sz w:val="22"/>
          <w:bdr w:val="none" w:sz="0" w:space="0" w:color="auto" w:frame="1"/>
          <w:lang w:eastAsia="en-GB"/>
        </w:rPr>
        <w:t>requires</w:t>
      </w:r>
      <w:r w:rsidRPr="002B6A93">
        <w:rPr>
          <w:rFonts w:ascii="Arial" w:eastAsia="Times New Roman" w:hAnsi="Arial" w:cs="Arial"/>
          <w:color w:val="242424"/>
          <w:sz w:val="22"/>
          <w:bdr w:val="none" w:sz="0" w:space="0" w:color="auto" w:frame="1"/>
          <w:lang w:eastAsia="en-GB"/>
        </w:rPr>
        <w:t xml:space="preserve"> organisations </w:t>
      </w:r>
      <w:r w:rsidR="008F0022">
        <w:rPr>
          <w:rFonts w:ascii="Arial" w:eastAsia="Times New Roman" w:hAnsi="Arial" w:cs="Arial"/>
          <w:color w:val="242424"/>
          <w:sz w:val="22"/>
          <w:bdr w:val="none" w:sz="0" w:space="0" w:color="auto" w:frame="1"/>
          <w:lang w:eastAsia="en-GB"/>
        </w:rPr>
        <w:t>to make</w:t>
      </w:r>
      <w:r w:rsidR="00C67E23">
        <w:rPr>
          <w:rFonts w:ascii="Arial" w:eastAsia="Times New Roman" w:hAnsi="Arial" w:cs="Arial"/>
          <w:color w:val="242424"/>
          <w:sz w:val="22"/>
          <w:bdr w:val="none" w:sz="0" w:space="0" w:color="auto" w:frame="1"/>
          <w:lang w:eastAsia="en-GB"/>
        </w:rPr>
        <w:t xml:space="preserve"> sure</w:t>
      </w:r>
      <w:r w:rsidRPr="002B6A93">
        <w:rPr>
          <w:rFonts w:ascii="Arial" w:eastAsia="Times New Roman" w:hAnsi="Arial" w:cs="Arial"/>
          <w:color w:val="242424"/>
          <w:sz w:val="22"/>
          <w:bdr w:val="none" w:sz="0" w:space="0" w:color="auto" w:frame="1"/>
          <w:lang w:eastAsia="en-GB"/>
        </w:rPr>
        <w:t xml:space="preserve"> that personal </w:t>
      </w:r>
      <w:r w:rsidR="00C67E23">
        <w:rPr>
          <w:rFonts w:ascii="Arial" w:eastAsia="Times New Roman" w:hAnsi="Arial" w:cs="Arial"/>
          <w:color w:val="242424"/>
          <w:sz w:val="22"/>
          <w:bdr w:val="none" w:sz="0" w:space="0" w:color="auto" w:frame="1"/>
          <w:lang w:eastAsia="en-GB"/>
        </w:rPr>
        <w:t>data</w:t>
      </w:r>
      <w:r w:rsidRPr="002B6A93">
        <w:rPr>
          <w:rFonts w:ascii="Arial" w:eastAsia="Times New Roman" w:hAnsi="Arial" w:cs="Arial"/>
          <w:color w:val="242424"/>
          <w:sz w:val="22"/>
          <w:bdr w:val="none" w:sz="0" w:space="0" w:color="auto" w:frame="1"/>
          <w:lang w:eastAsia="en-GB"/>
        </w:rPr>
        <w:t xml:space="preserve"> is collected, stored </w:t>
      </w:r>
      <w:r w:rsidR="00792776">
        <w:rPr>
          <w:rFonts w:ascii="Arial" w:eastAsia="Times New Roman" w:hAnsi="Arial" w:cs="Arial"/>
          <w:color w:val="242424"/>
          <w:sz w:val="22"/>
          <w:bdr w:val="none" w:sz="0" w:space="0" w:color="auto" w:frame="1"/>
          <w:lang w:eastAsia="en-GB"/>
        </w:rPr>
        <w:t>as well as</w:t>
      </w:r>
      <w:r w:rsidRPr="002B6A93">
        <w:rPr>
          <w:rFonts w:ascii="Arial" w:eastAsia="Times New Roman" w:hAnsi="Arial" w:cs="Arial"/>
          <w:color w:val="242424"/>
          <w:sz w:val="22"/>
          <w:bdr w:val="none" w:sz="0" w:space="0" w:color="auto" w:frame="1"/>
          <w:lang w:eastAsia="en-GB"/>
        </w:rPr>
        <w:t xml:space="preserve"> shared lawfully while protecting an individual’s privacy.</w:t>
      </w:r>
      <w:r w:rsidR="00792776">
        <w:rPr>
          <w:rFonts w:ascii="Arial" w:eastAsia="Times New Roman" w:hAnsi="Arial" w:cs="Arial"/>
          <w:color w:val="242424"/>
          <w:sz w:val="22"/>
          <w:bdr w:val="none" w:sz="0" w:space="0" w:color="auto" w:frame="1"/>
          <w:lang w:eastAsia="en-GB"/>
        </w:rPr>
        <w:t xml:space="preserve"> Regardless</w:t>
      </w:r>
      <w:r w:rsidR="00544E20">
        <w:rPr>
          <w:rFonts w:ascii="Arial" w:eastAsia="Times New Roman" w:hAnsi="Arial" w:cs="Arial"/>
          <w:color w:val="242424"/>
          <w:sz w:val="22"/>
          <w:bdr w:val="none" w:sz="0" w:space="0" w:color="auto" w:frame="1"/>
          <w:lang w:eastAsia="en-GB"/>
        </w:rPr>
        <w:t xml:space="preserve"> of whether</w:t>
      </w:r>
      <w:r w:rsidRPr="002B6A93">
        <w:rPr>
          <w:rFonts w:ascii="Arial" w:eastAsia="Times New Roman" w:hAnsi="Arial" w:cs="Arial"/>
          <w:color w:val="242424"/>
          <w:sz w:val="22"/>
          <w:bdr w:val="none" w:sz="0" w:space="0" w:color="auto" w:frame="1"/>
          <w:lang w:eastAsia="en-GB"/>
        </w:rPr>
        <w:t xml:space="preserve"> records are kept electronically or on paper, </w:t>
      </w:r>
      <w:r w:rsidR="00EF7DFC">
        <w:rPr>
          <w:rFonts w:ascii="Arial" w:eastAsia="Times New Roman" w:hAnsi="Arial" w:cs="Arial"/>
          <w:color w:val="242424"/>
          <w:sz w:val="22"/>
          <w:bdr w:val="none" w:sz="0" w:space="0" w:color="auto" w:frame="1"/>
          <w:lang w:eastAsia="en-GB"/>
        </w:rPr>
        <w:t>suitable</w:t>
      </w:r>
      <w:r w:rsidRPr="002B6A93">
        <w:rPr>
          <w:rFonts w:ascii="Arial" w:eastAsia="Times New Roman" w:hAnsi="Arial" w:cs="Arial"/>
          <w:color w:val="242424"/>
          <w:sz w:val="22"/>
          <w:bdr w:val="none" w:sz="0" w:space="0" w:color="auto" w:frame="1"/>
          <w:lang w:eastAsia="en-GB"/>
        </w:rPr>
        <w:t xml:space="preserve"> security</w:t>
      </w:r>
      <w:r w:rsidR="005C1E42">
        <w:rPr>
          <w:rFonts w:ascii="Arial" w:eastAsia="Times New Roman" w:hAnsi="Arial" w:cs="Arial"/>
          <w:color w:val="242424"/>
          <w:sz w:val="22"/>
          <w:bdr w:val="none" w:sz="0" w:space="0" w:color="auto" w:frame="1"/>
          <w:lang w:eastAsia="en-GB"/>
        </w:rPr>
        <w:t xml:space="preserve"> procedures</w:t>
      </w:r>
      <w:r w:rsidRPr="002B6A93">
        <w:rPr>
          <w:rFonts w:ascii="Arial" w:eastAsia="Times New Roman" w:hAnsi="Arial" w:cs="Arial"/>
          <w:color w:val="242424"/>
          <w:sz w:val="22"/>
          <w:bdr w:val="none" w:sz="0" w:space="0" w:color="auto" w:frame="1"/>
          <w:lang w:eastAsia="en-GB"/>
        </w:rPr>
        <w:t xml:space="preserve"> should be</w:t>
      </w:r>
      <w:r w:rsidR="005C1E42">
        <w:rPr>
          <w:rFonts w:ascii="Arial" w:eastAsia="Times New Roman" w:hAnsi="Arial" w:cs="Arial"/>
          <w:color w:val="242424"/>
          <w:sz w:val="22"/>
          <w:bdr w:val="none" w:sz="0" w:space="0" w:color="auto" w:frame="1"/>
          <w:lang w:eastAsia="en-GB"/>
        </w:rPr>
        <w:t xml:space="preserve"> </w:t>
      </w:r>
      <w:proofErr w:type="gramStart"/>
      <w:r w:rsidR="005C1E42">
        <w:rPr>
          <w:rFonts w:ascii="Arial" w:eastAsia="Times New Roman" w:hAnsi="Arial" w:cs="Arial"/>
          <w:color w:val="242424"/>
          <w:sz w:val="22"/>
          <w:bdr w:val="none" w:sz="0" w:space="0" w:color="auto" w:frame="1"/>
          <w:lang w:eastAsia="en-GB"/>
        </w:rPr>
        <w:t>use</w:t>
      </w:r>
      <w:proofErr w:type="gramEnd"/>
      <w:r w:rsidR="005C1E42">
        <w:rPr>
          <w:rFonts w:ascii="Arial" w:eastAsia="Times New Roman" w:hAnsi="Arial" w:cs="Arial"/>
          <w:color w:val="242424"/>
          <w:sz w:val="22"/>
          <w:bdr w:val="none" w:sz="0" w:space="0" w:color="auto" w:frame="1"/>
          <w:lang w:eastAsia="en-GB"/>
        </w:rPr>
        <w:t xml:space="preserve"> to stop unauthorised acc</w:t>
      </w:r>
      <w:r w:rsidR="00345932">
        <w:rPr>
          <w:rFonts w:ascii="Arial" w:eastAsia="Times New Roman" w:hAnsi="Arial" w:cs="Arial"/>
          <w:color w:val="242424"/>
          <w:sz w:val="22"/>
          <w:bdr w:val="none" w:sz="0" w:space="0" w:color="auto" w:frame="1"/>
          <w:lang w:eastAsia="en-GB"/>
        </w:rPr>
        <w:t>ess.</w:t>
      </w:r>
    </w:p>
    <w:p w14:paraId="458E110D" w14:textId="77777777" w:rsidR="002B6A93" w:rsidRPr="002B6A93" w:rsidRDefault="002B6A93" w:rsidP="002B6A93">
      <w:pPr>
        <w:shd w:val="clear" w:color="auto" w:fill="FFFFFF"/>
        <w:spacing w:after="0" w:line="360" w:lineRule="auto"/>
        <w:rPr>
          <w:rFonts w:ascii="Arial" w:eastAsia="Times New Roman" w:hAnsi="Arial" w:cs="Arial"/>
          <w:color w:val="242424"/>
          <w:sz w:val="22"/>
          <w:lang w:eastAsia="en-GB"/>
        </w:rPr>
      </w:pPr>
      <w:r w:rsidRPr="002B6A93">
        <w:rPr>
          <w:rFonts w:ascii="Arial" w:eastAsia="Times New Roman" w:hAnsi="Arial" w:cs="Arial"/>
          <w:color w:val="242424"/>
          <w:sz w:val="22"/>
          <w:bdr w:val="none" w:sz="0" w:space="0" w:color="auto" w:frame="1"/>
          <w:lang w:eastAsia="en-GB"/>
        </w:rPr>
        <w:t>However, there are situations where relevant information must be shared to protect Mrs Thompson’s health or wellbeing. Members of her multidisciplinary team, including her GP, community nurse, pharmacist, social worker and domiciliary care staff, may need access to relevant information so they can provide safe, coordinated and effective care. Any sharing of information should follow legal requirements and organisational policies while respecting Mrs Thompson’s dignity, privacy and confidentiality.</w:t>
      </w:r>
    </w:p>
    <w:p w14:paraId="7630FC2E" w14:textId="091CD472" w:rsidR="002B6A93" w:rsidRPr="002B6A93" w:rsidRDefault="00E62417" w:rsidP="002B6A93">
      <w:pPr>
        <w:shd w:val="clear" w:color="auto" w:fill="FFFFFF"/>
        <w:spacing w:after="0" w:line="360" w:lineRule="auto"/>
        <w:rPr>
          <w:rFonts w:ascii="Arial" w:eastAsia="Times New Roman" w:hAnsi="Arial" w:cs="Arial"/>
          <w:color w:val="242424"/>
          <w:sz w:val="22"/>
          <w:lang w:eastAsia="en-GB"/>
        </w:rPr>
      </w:pPr>
      <w:r>
        <w:rPr>
          <w:rFonts w:ascii="Arial" w:eastAsia="Times New Roman" w:hAnsi="Arial" w:cs="Arial"/>
          <w:color w:val="242424"/>
          <w:sz w:val="22"/>
          <w:bdr w:val="none" w:sz="0" w:space="0" w:color="auto" w:frame="1"/>
          <w:lang w:eastAsia="en-GB"/>
        </w:rPr>
        <w:t xml:space="preserve">According </w:t>
      </w:r>
      <w:r w:rsidR="00DE1EF2">
        <w:rPr>
          <w:rFonts w:ascii="Arial" w:eastAsia="Times New Roman" w:hAnsi="Arial" w:cs="Arial"/>
          <w:color w:val="242424"/>
          <w:sz w:val="22"/>
          <w:bdr w:val="none" w:sz="0" w:space="0" w:color="auto" w:frame="1"/>
          <w:lang w:eastAsia="en-GB"/>
        </w:rPr>
        <w:t>to t</w:t>
      </w:r>
      <w:r w:rsidR="002B6A93" w:rsidRPr="002B6A93">
        <w:rPr>
          <w:rFonts w:ascii="Arial" w:eastAsia="Times New Roman" w:hAnsi="Arial" w:cs="Arial"/>
          <w:color w:val="242424"/>
          <w:sz w:val="22"/>
          <w:bdr w:val="none" w:sz="0" w:space="0" w:color="auto" w:frame="1"/>
          <w:lang w:eastAsia="en-GB"/>
        </w:rPr>
        <w:t xml:space="preserve">he Care Act 2014 is also highly relevant because it requires health and social care professionals to </w:t>
      </w:r>
      <w:r w:rsidR="00243098">
        <w:rPr>
          <w:rFonts w:ascii="Arial" w:eastAsia="Times New Roman" w:hAnsi="Arial" w:cs="Arial"/>
          <w:color w:val="242424"/>
          <w:sz w:val="22"/>
          <w:bdr w:val="none" w:sz="0" w:space="0" w:color="auto" w:frame="1"/>
          <w:lang w:eastAsia="en-GB"/>
        </w:rPr>
        <w:t>safeguard</w:t>
      </w:r>
      <w:r w:rsidR="001F6896">
        <w:rPr>
          <w:rFonts w:ascii="Arial" w:eastAsia="Times New Roman" w:hAnsi="Arial" w:cs="Arial"/>
          <w:color w:val="242424"/>
          <w:sz w:val="22"/>
          <w:bdr w:val="none" w:sz="0" w:space="0" w:color="auto" w:frame="1"/>
          <w:lang w:eastAsia="en-GB"/>
        </w:rPr>
        <w:t xml:space="preserve"> </w:t>
      </w:r>
      <w:r w:rsidR="002B6A93" w:rsidRPr="002B6A93">
        <w:rPr>
          <w:rFonts w:ascii="Arial" w:eastAsia="Times New Roman" w:hAnsi="Arial" w:cs="Arial"/>
          <w:color w:val="242424"/>
          <w:sz w:val="22"/>
          <w:bdr w:val="none" w:sz="0" w:space="0" w:color="auto" w:frame="1"/>
          <w:lang w:eastAsia="en-GB"/>
        </w:rPr>
        <w:t xml:space="preserve">adults who </w:t>
      </w:r>
      <w:r w:rsidR="00AE63BF">
        <w:rPr>
          <w:rFonts w:ascii="Arial" w:eastAsia="Times New Roman" w:hAnsi="Arial" w:cs="Arial"/>
          <w:color w:val="242424"/>
          <w:sz w:val="22"/>
          <w:bdr w:val="none" w:sz="0" w:space="0" w:color="auto" w:frame="1"/>
          <w:lang w:eastAsia="en-GB"/>
        </w:rPr>
        <w:t>could be vulnerable</w:t>
      </w:r>
      <w:r w:rsidR="00820D4A">
        <w:rPr>
          <w:rFonts w:ascii="Arial" w:eastAsia="Times New Roman" w:hAnsi="Arial" w:cs="Arial"/>
          <w:color w:val="242424"/>
          <w:sz w:val="22"/>
          <w:bdr w:val="none" w:sz="0" w:space="0" w:color="auto" w:frame="1"/>
          <w:lang w:eastAsia="en-GB"/>
        </w:rPr>
        <w:t xml:space="preserve"> to</w:t>
      </w:r>
      <w:r w:rsidR="002B6A93" w:rsidRPr="002B6A93">
        <w:rPr>
          <w:rFonts w:ascii="Arial" w:eastAsia="Times New Roman" w:hAnsi="Arial" w:cs="Arial"/>
          <w:color w:val="242424"/>
          <w:sz w:val="22"/>
          <w:bdr w:val="none" w:sz="0" w:space="0" w:color="auto" w:frame="1"/>
          <w:lang w:eastAsia="en-GB"/>
        </w:rPr>
        <w:t xml:space="preserve"> abuse, neglect</w:t>
      </w:r>
      <w:r w:rsidR="00820D4A">
        <w:rPr>
          <w:rFonts w:ascii="Arial" w:eastAsia="Times New Roman" w:hAnsi="Arial" w:cs="Arial"/>
          <w:color w:val="242424"/>
          <w:sz w:val="22"/>
          <w:bdr w:val="none" w:sz="0" w:space="0" w:color="auto" w:frame="1"/>
          <w:lang w:eastAsia="en-GB"/>
        </w:rPr>
        <w:t>,</w:t>
      </w:r>
      <w:r w:rsidR="002B6A93" w:rsidRPr="002B6A93">
        <w:rPr>
          <w:rFonts w:ascii="Arial" w:eastAsia="Times New Roman" w:hAnsi="Arial" w:cs="Arial"/>
          <w:color w:val="242424"/>
          <w:sz w:val="22"/>
          <w:bdr w:val="none" w:sz="0" w:space="0" w:color="auto" w:frame="1"/>
          <w:lang w:eastAsia="en-GB"/>
        </w:rPr>
        <w:t xml:space="preserve"> or harm. Mrs Thompson being found outside in cold weather without suitable clothing should be treated as a safeguarding concern. Recording and reporting this incident allows professionals to assess the risks, review her care plan and introduce additional support to improve her safety, wellbeing and independence.</w:t>
      </w:r>
    </w:p>
    <w:p w14:paraId="50477675" w14:textId="77777777" w:rsidR="002B6A93" w:rsidRPr="002B6A93" w:rsidRDefault="002B6A93" w:rsidP="002B6A93">
      <w:pPr>
        <w:shd w:val="clear" w:color="auto" w:fill="FFFFFF"/>
        <w:spacing w:after="0" w:line="360" w:lineRule="auto"/>
        <w:textAlignment w:val="baseline"/>
        <w:rPr>
          <w:rFonts w:ascii="Arial" w:eastAsia="Times New Roman" w:hAnsi="Arial" w:cs="Arial"/>
          <w:color w:val="242424"/>
          <w:sz w:val="22"/>
          <w:lang w:eastAsia="en-GB"/>
        </w:rPr>
      </w:pPr>
      <w:r w:rsidRPr="002B6A93">
        <w:rPr>
          <w:rFonts w:ascii="Arial" w:eastAsia="Times New Roman" w:hAnsi="Arial" w:cs="Arial"/>
          <w:color w:val="242424"/>
          <w:sz w:val="22"/>
          <w:bdr w:val="none" w:sz="0" w:space="0" w:color="auto" w:frame="1"/>
          <w:lang w:eastAsia="en-GB"/>
        </w:rPr>
        <w:br/>
      </w:r>
    </w:p>
    <w:p w14:paraId="298ED729" w14:textId="77777777" w:rsidR="00F12FCC" w:rsidRPr="002B6A93" w:rsidRDefault="00F12FCC" w:rsidP="002B6A93">
      <w:pPr>
        <w:shd w:val="clear" w:color="auto" w:fill="FFFFFF"/>
        <w:spacing w:after="0" w:line="360" w:lineRule="auto"/>
        <w:textAlignment w:val="baseline"/>
        <w:rPr>
          <w:rFonts w:ascii="Arial" w:eastAsia="Times New Roman" w:hAnsi="Arial" w:cs="Arial"/>
          <w:color w:val="242424"/>
          <w:sz w:val="22"/>
          <w:bdr w:val="none" w:sz="0" w:space="0" w:color="auto" w:frame="1"/>
          <w:lang w:eastAsia="en-GB"/>
        </w:rPr>
      </w:pPr>
    </w:p>
    <w:p w14:paraId="4DEF348B" w14:textId="77777777" w:rsidR="00261CD0" w:rsidRPr="00F12FCC" w:rsidRDefault="00261CD0" w:rsidP="00F12FCC">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68FFD705" w14:textId="77777777" w:rsidR="008E3943" w:rsidRPr="00F12FCC" w:rsidRDefault="008E3943" w:rsidP="00F12FCC">
      <w:pPr>
        <w:tabs>
          <w:tab w:val="left" w:pos="6540"/>
        </w:tabs>
        <w:spacing w:line="360" w:lineRule="auto"/>
        <w:rPr>
          <w:rFonts w:ascii="Arial" w:hAnsi="Arial" w:cs="Arial"/>
          <w:sz w:val="22"/>
        </w:rPr>
      </w:pP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6DD84B84" w:rsidR="00B87E75" w:rsidRDefault="00830BC1" w:rsidP="008671E7">
      <w:pPr>
        <w:pStyle w:val="Heading1"/>
      </w:pPr>
      <w:r>
        <w:t>4.</w:t>
      </w:r>
      <w:r w:rsidR="00B87E75" w:rsidRPr="00CD33A8">
        <w:t xml:space="preserve"> </w:t>
      </w:r>
      <w:r w:rsidR="008E3943">
        <w:t>I</w:t>
      </w:r>
      <w:r w:rsidR="008E3943" w:rsidRPr="008E3943">
        <w:t xml:space="preserve">mportance of </w:t>
      </w:r>
      <w:r w:rsidR="00992713">
        <w:t>W</w:t>
      </w:r>
      <w:r w:rsidR="008E3943" w:rsidRPr="008E3943">
        <w:t xml:space="preserve">orking </w:t>
      </w:r>
      <w:r w:rsidR="00992713">
        <w:t>C</w:t>
      </w:r>
      <w:r w:rsidR="008E3943" w:rsidRPr="008E3943">
        <w:t>ollaboratively</w:t>
      </w:r>
    </w:p>
    <w:p w14:paraId="59592B0F" w14:textId="491515D7" w:rsidR="004E3BC8" w:rsidRPr="004E3BC8" w:rsidRDefault="004E3BC8" w:rsidP="004E3BC8">
      <w:pPr>
        <w:shd w:val="clear" w:color="auto" w:fill="FFFFFF"/>
        <w:spacing w:after="0" w:line="360" w:lineRule="auto"/>
        <w:rPr>
          <w:rFonts w:ascii="Arial" w:eastAsia="Times New Roman" w:hAnsi="Arial" w:cs="Arial"/>
          <w:color w:val="242424"/>
          <w:sz w:val="22"/>
          <w:lang w:eastAsia="en-GB"/>
        </w:rPr>
      </w:pPr>
      <w:r w:rsidRPr="004E3BC8">
        <w:rPr>
          <w:rFonts w:ascii="Arial" w:eastAsia="Times New Roman" w:hAnsi="Arial" w:cs="Arial"/>
          <w:color w:val="242424"/>
          <w:sz w:val="22"/>
          <w:bdr w:val="none" w:sz="0" w:space="0" w:color="auto" w:frame="1"/>
          <w:lang w:eastAsia="en-GB"/>
        </w:rPr>
        <w:t xml:space="preserve">Mrs Thompson has a range of care needs that cannot be met by one professional alone. Working collaboratively enables health and social care </w:t>
      </w:r>
      <w:r w:rsidR="00986C97">
        <w:rPr>
          <w:rFonts w:ascii="Arial" w:eastAsia="Times New Roman" w:hAnsi="Arial" w:cs="Arial"/>
          <w:color w:val="242424"/>
          <w:sz w:val="22"/>
          <w:bdr w:val="none" w:sz="0" w:space="0" w:color="auto" w:frame="1"/>
          <w:lang w:eastAsia="en-GB"/>
        </w:rPr>
        <w:t>practitioners</w:t>
      </w:r>
      <w:r w:rsidRPr="004E3BC8">
        <w:rPr>
          <w:rFonts w:ascii="Arial" w:eastAsia="Times New Roman" w:hAnsi="Arial" w:cs="Arial"/>
          <w:color w:val="242424"/>
          <w:sz w:val="22"/>
          <w:bdr w:val="none" w:sz="0" w:space="0" w:color="auto" w:frame="1"/>
          <w:lang w:eastAsia="en-GB"/>
        </w:rPr>
        <w:t xml:space="preserve"> from different disciplines </w:t>
      </w:r>
      <w:r w:rsidR="008A6839">
        <w:rPr>
          <w:rFonts w:ascii="Arial" w:eastAsia="Times New Roman" w:hAnsi="Arial" w:cs="Arial"/>
          <w:color w:val="242424"/>
          <w:sz w:val="22"/>
          <w:bdr w:val="none" w:sz="0" w:space="0" w:color="auto" w:frame="1"/>
          <w:lang w:eastAsia="en-GB"/>
        </w:rPr>
        <w:t>who</w:t>
      </w:r>
      <w:r w:rsidRPr="004E3BC8">
        <w:rPr>
          <w:rFonts w:ascii="Arial" w:eastAsia="Times New Roman" w:hAnsi="Arial" w:cs="Arial"/>
          <w:color w:val="242424"/>
          <w:sz w:val="22"/>
          <w:bdr w:val="none" w:sz="0" w:space="0" w:color="auto" w:frame="1"/>
          <w:lang w:eastAsia="en-GB"/>
        </w:rPr>
        <w:t xml:space="preserve"> combine their knowledge, skills, </w:t>
      </w:r>
      <w:r w:rsidR="00361B4D">
        <w:rPr>
          <w:rFonts w:ascii="Arial" w:eastAsia="Times New Roman" w:hAnsi="Arial" w:cs="Arial"/>
          <w:color w:val="242424"/>
          <w:sz w:val="22"/>
          <w:bdr w:val="none" w:sz="0" w:space="0" w:color="auto" w:frame="1"/>
          <w:lang w:eastAsia="en-GB"/>
        </w:rPr>
        <w:t>along with</w:t>
      </w:r>
      <w:r w:rsidRPr="004E3BC8">
        <w:rPr>
          <w:rFonts w:ascii="Arial" w:eastAsia="Times New Roman" w:hAnsi="Arial" w:cs="Arial"/>
          <w:color w:val="242424"/>
          <w:sz w:val="22"/>
          <w:bdr w:val="none" w:sz="0" w:space="0" w:color="auto" w:frame="1"/>
          <w:lang w:eastAsia="en-GB"/>
        </w:rPr>
        <w:t xml:space="preserve"> experience to deliver coordinated, person-</w:t>
      </w:r>
      <w:r w:rsidRPr="004E3BC8">
        <w:rPr>
          <w:rFonts w:ascii="Arial" w:eastAsia="Times New Roman" w:hAnsi="Arial" w:cs="Arial"/>
          <w:color w:val="242424"/>
          <w:sz w:val="22"/>
          <w:bdr w:val="none" w:sz="0" w:space="0" w:color="auto" w:frame="1"/>
          <w:lang w:eastAsia="en-GB"/>
        </w:rPr>
        <w:lastRenderedPageBreak/>
        <w:t>centred care. This is particularly important because she is recovering from pneumonia, has mild dementia, has missed her medication, and has experienced a safeguarding concern.</w:t>
      </w:r>
    </w:p>
    <w:p w14:paraId="4CD5CF11" w14:textId="46283DFD" w:rsidR="004E3BC8" w:rsidRPr="004E3BC8" w:rsidRDefault="004E3BC8" w:rsidP="004E3BC8">
      <w:pPr>
        <w:shd w:val="clear" w:color="auto" w:fill="FFFFFF"/>
        <w:spacing w:after="0" w:line="360" w:lineRule="auto"/>
        <w:rPr>
          <w:rFonts w:ascii="Arial" w:eastAsia="Times New Roman" w:hAnsi="Arial" w:cs="Arial"/>
          <w:color w:val="242424"/>
          <w:sz w:val="22"/>
          <w:lang w:eastAsia="en-GB"/>
        </w:rPr>
      </w:pPr>
      <w:r w:rsidRPr="004E3BC8">
        <w:rPr>
          <w:rFonts w:ascii="Arial" w:eastAsia="Times New Roman" w:hAnsi="Arial" w:cs="Arial"/>
          <w:color w:val="242424"/>
          <w:sz w:val="22"/>
          <w:bdr w:val="none" w:sz="0" w:space="0" w:color="auto" w:frame="1"/>
          <w:lang w:eastAsia="en-GB"/>
        </w:rPr>
        <w:t xml:space="preserve">Mrs Thompson’s GP can oversee her overall health and review any issues relating to her medication. A community nurse can </w:t>
      </w:r>
      <w:r w:rsidR="007573E1">
        <w:rPr>
          <w:rFonts w:ascii="Arial" w:eastAsia="Times New Roman" w:hAnsi="Arial" w:cs="Arial"/>
          <w:color w:val="242424"/>
          <w:sz w:val="22"/>
          <w:bdr w:val="none" w:sz="0" w:space="0" w:color="auto" w:frame="1"/>
          <w:lang w:eastAsia="en-GB"/>
        </w:rPr>
        <w:t>check</w:t>
      </w:r>
      <w:r w:rsidRPr="004E3BC8">
        <w:rPr>
          <w:rFonts w:ascii="Arial" w:eastAsia="Times New Roman" w:hAnsi="Arial" w:cs="Arial"/>
          <w:color w:val="242424"/>
          <w:sz w:val="22"/>
          <w:bdr w:val="none" w:sz="0" w:space="0" w:color="auto" w:frame="1"/>
          <w:lang w:eastAsia="en-GB"/>
        </w:rPr>
        <w:t xml:space="preserve"> her </w:t>
      </w:r>
      <w:r w:rsidR="00D37692">
        <w:rPr>
          <w:rFonts w:ascii="Arial" w:eastAsia="Times New Roman" w:hAnsi="Arial" w:cs="Arial"/>
          <w:color w:val="242424"/>
          <w:sz w:val="22"/>
          <w:bdr w:val="none" w:sz="0" w:space="0" w:color="auto" w:frame="1"/>
          <w:lang w:eastAsia="en-GB"/>
        </w:rPr>
        <w:t xml:space="preserve">progress </w:t>
      </w:r>
      <w:r w:rsidR="00500B5B">
        <w:rPr>
          <w:rFonts w:ascii="Arial" w:eastAsia="Times New Roman" w:hAnsi="Arial" w:cs="Arial"/>
          <w:color w:val="242424"/>
          <w:sz w:val="22"/>
          <w:bdr w:val="none" w:sz="0" w:space="0" w:color="auto" w:frame="1"/>
          <w:lang w:eastAsia="en-GB"/>
        </w:rPr>
        <w:t xml:space="preserve">after, </w:t>
      </w:r>
      <w:r w:rsidRPr="004E3BC8">
        <w:rPr>
          <w:rFonts w:ascii="Arial" w:eastAsia="Times New Roman" w:hAnsi="Arial" w:cs="Arial"/>
          <w:color w:val="242424"/>
          <w:sz w:val="22"/>
          <w:bdr w:val="none" w:sz="0" w:space="0" w:color="auto" w:frame="1"/>
          <w:lang w:eastAsia="en-GB"/>
        </w:rPr>
        <w:t xml:space="preserve">monitor changes in her physical </w:t>
      </w:r>
      <w:r w:rsidR="00406113">
        <w:rPr>
          <w:rFonts w:ascii="Arial" w:eastAsia="Times New Roman" w:hAnsi="Arial" w:cs="Arial"/>
          <w:color w:val="242424"/>
          <w:sz w:val="22"/>
          <w:bdr w:val="none" w:sz="0" w:space="0" w:color="auto" w:frame="1"/>
          <w:lang w:eastAsia="en-GB"/>
        </w:rPr>
        <w:t>health</w:t>
      </w:r>
      <w:r w:rsidR="00BC4D79">
        <w:rPr>
          <w:rFonts w:ascii="Arial" w:eastAsia="Times New Roman" w:hAnsi="Arial" w:cs="Arial"/>
          <w:color w:val="242424"/>
          <w:sz w:val="22"/>
          <w:bdr w:val="none" w:sz="0" w:space="0" w:color="auto" w:frame="1"/>
          <w:lang w:eastAsia="en-GB"/>
        </w:rPr>
        <w:t xml:space="preserve"> and</w:t>
      </w:r>
      <w:r w:rsidR="00905253">
        <w:rPr>
          <w:rFonts w:ascii="Arial" w:eastAsia="Times New Roman" w:hAnsi="Arial" w:cs="Arial"/>
          <w:color w:val="242424"/>
          <w:sz w:val="22"/>
          <w:bdr w:val="none" w:sz="0" w:space="0" w:color="auto" w:frame="1"/>
          <w:lang w:eastAsia="en-GB"/>
        </w:rPr>
        <w:t xml:space="preserve"> review her recovery</w:t>
      </w:r>
      <w:r w:rsidRPr="004E3BC8">
        <w:rPr>
          <w:rFonts w:ascii="Arial" w:eastAsia="Times New Roman" w:hAnsi="Arial" w:cs="Arial"/>
          <w:color w:val="242424"/>
          <w:sz w:val="22"/>
          <w:bdr w:val="none" w:sz="0" w:space="0" w:color="auto" w:frame="1"/>
          <w:lang w:eastAsia="en-GB"/>
        </w:rPr>
        <w:t xml:space="preserve">. Domiciliary care workers regularly </w:t>
      </w:r>
      <w:r w:rsidR="00905253">
        <w:rPr>
          <w:rFonts w:ascii="Arial" w:eastAsia="Times New Roman" w:hAnsi="Arial" w:cs="Arial"/>
          <w:color w:val="242424"/>
          <w:sz w:val="22"/>
          <w:bdr w:val="none" w:sz="0" w:space="0" w:color="auto" w:frame="1"/>
          <w:lang w:eastAsia="en-GB"/>
        </w:rPr>
        <w:t>support her</w:t>
      </w:r>
      <w:r w:rsidR="00FA3D95">
        <w:rPr>
          <w:rFonts w:ascii="Arial" w:eastAsia="Times New Roman" w:hAnsi="Arial" w:cs="Arial"/>
          <w:color w:val="242424"/>
          <w:sz w:val="22"/>
          <w:bdr w:val="none" w:sz="0" w:space="0" w:color="auto" w:frame="1"/>
          <w:lang w:eastAsia="en-GB"/>
        </w:rPr>
        <w:t xml:space="preserve"> </w:t>
      </w:r>
      <w:proofErr w:type="gramStart"/>
      <w:r w:rsidR="00FA3D95">
        <w:rPr>
          <w:rFonts w:ascii="Arial" w:eastAsia="Times New Roman" w:hAnsi="Arial" w:cs="Arial"/>
          <w:color w:val="242424"/>
          <w:sz w:val="22"/>
          <w:bdr w:val="none" w:sz="0" w:space="0" w:color="auto" w:frame="1"/>
          <w:lang w:eastAsia="en-GB"/>
        </w:rPr>
        <w:t>with</w:t>
      </w:r>
      <w:r w:rsidR="00C82F26">
        <w:rPr>
          <w:rFonts w:ascii="Arial" w:eastAsia="Times New Roman" w:hAnsi="Arial" w:cs="Arial"/>
          <w:color w:val="242424"/>
          <w:sz w:val="22"/>
          <w:bdr w:val="none" w:sz="0" w:space="0" w:color="auto" w:frame="1"/>
          <w:lang w:eastAsia="en-GB"/>
        </w:rPr>
        <w:t xml:space="preserve"> </w:t>
      </w:r>
      <w:r w:rsidR="00FA3D95">
        <w:rPr>
          <w:rFonts w:ascii="Arial" w:eastAsia="Times New Roman" w:hAnsi="Arial" w:cs="Arial"/>
          <w:color w:val="242424"/>
          <w:sz w:val="22"/>
          <w:bdr w:val="none" w:sz="0" w:space="0" w:color="auto" w:frame="1"/>
          <w:lang w:eastAsia="en-GB"/>
        </w:rPr>
        <w:t xml:space="preserve"> everyday</w:t>
      </w:r>
      <w:proofErr w:type="gramEnd"/>
      <w:r w:rsidR="00FA3D95">
        <w:rPr>
          <w:rFonts w:ascii="Arial" w:eastAsia="Times New Roman" w:hAnsi="Arial" w:cs="Arial"/>
          <w:color w:val="242424"/>
          <w:sz w:val="22"/>
          <w:bdr w:val="none" w:sz="0" w:space="0" w:color="auto" w:frame="1"/>
          <w:lang w:eastAsia="en-GB"/>
        </w:rPr>
        <w:t xml:space="preserve"> tasks</w:t>
      </w:r>
      <w:r w:rsidRPr="004E3BC8">
        <w:rPr>
          <w:rFonts w:ascii="Arial" w:eastAsia="Times New Roman" w:hAnsi="Arial" w:cs="Arial"/>
          <w:color w:val="242424"/>
          <w:sz w:val="22"/>
          <w:bdr w:val="none" w:sz="0" w:space="0" w:color="auto" w:frame="1"/>
          <w:lang w:eastAsia="en-GB"/>
        </w:rPr>
        <w:t xml:space="preserve">, </w:t>
      </w:r>
      <w:r w:rsidR="00C82F26">
        <w:rPr>
          <w:rFonts w:ascii="Arial" w:eastAsia="Times New Roman" w:hAnsi="Arial" w:cs="Arial"/>
          <w:color w:val="242424"/>
          <w:sz w:val="22"/>
          <w:bdr w:val="none" w:sz="0" w:space="0" w:color="auto" w:frame="1"/>
          <w:lang w:eastAsia="en-GB"/>
        </w:rPr>
        <w:t>encour</w:t>
      </w:r>
      <w:r w:rsidR="00DE198C">
        <w:rPr>
          <w:rFonts w:ascii="Arial" w:eastAsia="Times New Roman" w:hAnsi="Arial" w:cs="Arial"/>
          <w:color w:val="242424"/>
          <w:sz w:val="22"/>
          <w:bdr w:val="none" w:sz="0" w:space="0" w:color="auto" w:frame="1"/>
          <w:lang w:eastAsia="en-GB"/>
        </w:rPr>
        <w:t>age</w:t>
      </w:r>
      <w:r w:rsidRPr="004E3BC8">
        <w:rPr>
          <w:rFonts w:ascii="Arial" w:eastAsia="Times New Roman" w:hAnsi="Arial" w:cs="Arial"/>
          <w:color w:val="242424"/>
          <w:sz w:val="22"/>
          <w:bdr w:val="none" w:sz="0" w:space="0" w:color="auto" w:frame="1"/>
          <w:lang w:eastAsia="en-GB"/>
        </w:rPr>
        <w:t xml:space="preserve"> her to take </w:t>
      </w:r>
      <w:r w:rsidR="00DE198C">
        <w:rPr>
          <w:rFonts w:ascii="Arial" w:eastAsia="Times New Roman" w:hAnsi="Arial" w:cs="Arial"/>
          <w:color w:val="242424"/>
          <w:sz w:val="22"/>
          <w:bdr w:val="none" w:sz="0" w:space="0" w:color="auto" w:frame="1"/>
          <w:lang w:eastAsia="en-GB"/>
        </w:rPr>
        <w:t>her prescribed medication</w:t>
      </w:r>
      <w:r w:rsidRPr="004E3BC8">
        <w:rPr>
          <w:rFonts w:ascii="Arial" w:eastAsia="Times New Roman" w:hAnsi="Arial" w:cs="Arial"/>
          <w:color w:val="242424"/>
          <w:sz w:val="22"/>
          <w:bdr w:val="none" w:sz="0" w:space="0" w:color="auto" w:frame="1"/>
          <w:lang w:eastAsia="en-GB"/>
        </w:rPr>
        <w:t xml:space="preserve">, and report any concerns they </w:t>
      </w:r>
      <w:r w:rsidR="00CC7A97">
        <w:rPr>
          <w:rFonts w:ascii="Arial" w:eastAsia="Times New Roman" w:hAnsi="Arial" w:cs="Arial"/>
          <w:color w:val="242424"/>
          <w:sz w:val="22"/>
          <w:bdr w:val="none" w:sz="0" w:space="0" w:color="auto" w:frame="1"/>
          <w:lang w:eastAsia="en-GB"/>
        </w:rPr>
        <w:t>notice</w:t>
      </w:r>
      <w:r w:rsidRPr="004E3BC8">
        <w:rPr>
          <w:rFonts w:ascii="Arial" w:eastAsia="Times New Roman" w:hAnsi="Arial" w:cs="Arial"/>
          <w:color w:val="242424"/>
          <w:sz w:val="22"/>
          <w:bdr w:val="none" w:sz="0" w:space="0" w:color="auto" w:frame="1"/>
          <w:lang w:eastAsia="en-GB"/>
        </w:rPr>
        <w:t>. A pharmacist can review her medicines and recommend ways to improve medication management. A social worker, together with the local authority, may also become involved in assessing safeguarding concerns and arranging additional support if required.</w:t>
      </w:r>
    </w:p>
    <w:p w14:paraId="4175993D" w14:textId="799E8AA0" w:rsidR="004E3BC8" w:rsidRPr="004E3BC8" w:rsidRDefault="00C3096F" w:rsidP="004E3BC8">
      <w:pPr>
        <w:shd w:val="clear" w:color="auto" w:fill="FFFFFF"/>
        <w:spacing w:after="0" w:line="360" w:lineRule="auto"/>
        <w:rPr>
          <w:rFonts w:ascii="Arial" w:eastAsia="Times New Roman" w:hAnsi="Arial" w:cs="Arial"/>
          <w:color w:val="242424"/>
          <w:sz w:val="22"/>
          <w:lang w:eastAsia="en-GB"/>
        </w:rPr>
      </w:pPr>
      <w:r>
        <w:rPr>
          <w:rFonts w:ascii="Arial" w:eastAsia="Times New Roman" w:hAnsi="Arial" w:cs="Arial"/>
          <w:color w:val="242424"/>
          <w:sz w:val="22"/>
          <w:bdr w:val="none" w:sz="0" w:space="0" w:color="auto" w:frame="1"/>
          <w:lang w:eastAsia="en-GB"/>
        </w:rPr>
        <w:t>Clear</w:t>
      </w:r>
      <w:r w:rsidR="004E3BC8" w:rsidRPr="004E3BC8">
        <w:rPr>
          <w:rFonts w:ascii="Arial" w:eastAsia="Times New Roman" w:hAnsi="Arial" w:cs="Arial"/>
          <w:color w:val="242424"/>
          <w:sz w:val="22"/>
          <w:bdr w:val="none" w:sz="0" w:space="0" w:color="auto" w:frame="1"/>
          <w:lang w:eastAsia="en-GB"/>
        </w:rPr>
        <w:t xml:space="preserve"> communication </w:t>
      </w:r>
      <w:r>
        <w:rPr>
          <w:rFonts w:ascii="Arial" w:eastAsia="Times New Roman" w:hAnsi="Arial" w:cs="Arial"/>
          <w:color w:val="242424"/>
          <w:sz w:val="22"/>
          <w:bdr w:val="none" w:sz="0" w:space="0" w:color="auto" w:frame="1"/>
          <w:lang w:eastAsia="en-GB"/>
        </w:rPr>
        <w:t>among everyone in</w:t>
      </w:r>
      <w:r w:rsidR="004E3BC8" w:rsidRPr="004E3BC8">
        <w:rPr>
          <w:rFonts w:ascii="Arial" w:eastAsia="Times New Roman" w:hAnsi="Arial" w:cs="Arial"/>
          <w:color w:val="242424"/>
          <w:sz w:val="22"/>
          <w:bdr w:val="none" w:sz="0" w:space="0" w:color="auto" w:frame="1"/>
          <w:lang w:eastAsia="en-GB"/>
        </w:rPr>
        <w:t xml:space="preserve"> the multidisciplinary team is </w:t>
      </w:r>
      <w:r w:rsidR="0091709F">
        <w:rPr>
          <w:rFonts w:ascii="Arial" w:eastAsia="Times New Roman" w:hAnsi="Arial" w:cs="Arial"/>
          <w:color w:val="242424"/>
          <w:sz w:val="22"/>
          <w:bdr w:val="none" w:sz="0" w:space="0" w:color="auto" w:frame="1"/>
          <w:lang w:eastAsia="en-GB"/>
        </w:rPr>
        <w:t>vital</w:t>
      </w:r>
      <w:r w:rsidR="008E5FB0">
        <w:rPr>
          <w:rFonts w:ascii="Arial" w:eastAsia="Times New Roman" w:hAnsi="Arial" w:cs="Arial"/>
          <w:color w:val="242424"/>
          <w:sz w:val="22"/>
          <w:bdr w:val="none" w:sz="0" w:space="0" w:color="auto" w:frame="1"/>
          <w:lang w:eastAsia="en-GB"/>
        </w:rPr>
        <w:t xml:space="preserve"> for making sure</w:t>
      </w:r>
      <w:r w:rsidR="004E3BC8" w:rsidRPr="004E3BC8">
        <w:rPr>
          <w:rFonts w:ascii="Arial" w:eastAsia="Times New Roman" w:hAnsi="Arial" w:cs="Arial"/>
          <w:color w:val="242424"/>
          <w:sz w:val="22"/>
          <w:bdr w:val="none" w:sz="0" w:space="0" w:color="auto" w:frame="1"/>
          <w:lang w:eastAsia="en-GB"/>
        </w:rPr>
        <w:t xml:space="preserve"> that important information is shared promptly. Using shared care plans, accurate records, and regular multidisciplinary team (MDT) meetings helps professionals develop a clear understanding of Mrs Thompson’s needs. This collaborative approach reduces the risk of errors, prevents duplication of work, and ensures she receives safe, consistent, and high-quality care.</w:t>
      </w:r>
    </w:p>
    <w:p w14:paraId="23DB9969" w14:textId="77777777" w:rsidR="007030F2" w:rsidRPr="001E760C" w:rsidRDefault="007030F2" w:rsidP="001E760C">
      <w:pPr>
        <w:pStyle w:val="NormalWeb"/>
        <w:shd w:val="clear" w:color="auto" w:fill="FFFFFF"/>
        <w:spacing w:before="0" w:beforeAutospacing="0" w:after="0" w:afterAutospacing="0" w:line="360" w:lineRule="auto"/>
        <w:rPr>
          <w:rFonts w:ascii="Arial" w:hAnsi="Arial" w:cs="Arial"/>
          <w:color w:val="242424"/>
          <w:sz w:val="22"/>
          <w:szCs w:val="22"/>
        </w:rPr>
      </w:pPr>
      <w:r w:rsidRPr="001E760C">
        <w:rPr>
          <w:rFonts w:ascii="Arial" w:hAnsi="Arial" w:cs="Arial"/>
          <w:color w:val="242424"/>
          <w:sz w:val="22"/>
          <w:szCs w:val="22"/>
          <w:bdr w:val="none" w:sz="0" w:space="0" w:color="auto" w:frame="1"/>
        </w:rPr>
        <w:t>There can also be difficulties when several services work together. Organisations may use different systems for keeping records, information may not always be passed on quickly, and professionals can have different responsibilities. These problems could result in delays or misunderstandings. Professionals therefore need to communicate clearly, maintain accurate records and follow agreed procedures when sharing information.</w:t>
      </w:r>
    </w:p>
    <w:p w14:paraId="3A9917A7" w14:textId="77777777" w:rsidR="007030F2" w:rsidRPr="001E760C" w:rsidRDefault="007030F2" w:rsidP="001E760C">
      <w:pPr>
        <w:pStyle w:val="NormalWeb"/>
        <w:shd w:val="clear" w:color="auto" w:fill="FFFFFF"/>
        <w:spacing w:before="0" w:beforeAutospacing="0" w:after="0" w:afterAutospacing="0" w:line="360" w:lineRule="auto"/>
        <w:rPr>
          <w:rFonts w:ascii="Arial" w:hAnsi="Arial" w:cs="Arial"/>
          <w:color w:val="242424"/>
          <w:sz w:val="22"/>
          <w:szCs w:val="22"/>
        </w:rPr>
      </w:pPr>
      <w:r w:rsidRPr="001E760C">
        <w:rPr>
          <w:rFonts w:ascii="Arial" w:hAnsi="Arial" w:cs="Arial"/>
          <w:color w:val="242424"/>
          <w:sz w:val="22"/>
          <w:szCs w:val="22"/>
          <w:bdr w:val="none" w:sz="0" w:space="0" w:color="auto" w:frame="1"/>
        </w:rPr>
        <w:t>By working towards the same care goals, professionals can provide Mrs Thompson with more consistent support. Collaborative working can help manage her physical, emotional and social needs while reducing risks associated with medication, dementia and safeguarding. Most importantly, coordinated care can support Mrs Thompson to remain safe and as independent as possible in her own home.</w:t>
      </w:r>
    </w:p>
    <w:p w14:paraId="1E2D3896" w14:textId="77777777" w:rsidR="007030F2" w:rsidRPr="001E760C" w:rsidRDefault="007030F2" w:rsidP="001E760C">
      <w:pPr>
        <w:tabs>
          <w:tab w:val="left" w:pos="6540"/>
        </w:tabs>
        <w:spacing w:line="360" w:lineRule="auto"/>
        <w:rPr>
          <w:rFonts w:ascii="Arial" w:hAnsi="Arial" w:cs="Arial"/>
          <w:sz w:val="22"/>
        </w:rPr>
      </w:pPr>
    </w:p>
    <w:p w14:paraId="15C25996" w14:textId="77777777" w:rsidR="008E3943" w:rsidRPr="00087733" w:rsidRDefault="008E3943" w:rsidP="00087733">
      <w:pPr>
        <w:tabs>
          <w:tab w:val="left" w:pos="6540"/>
        </w:tabs>
        <w:spacing w:line="360" w:lineRule="auto"/>
        <w:rPr>
          <w:rFonts w:ascii="Arial" w:hAnsi="Arial" w:cs="Arial"/>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14ECA29B" w:rsidR="00B87E75" w:rsidRDefault="00B60B77" w:rsidP="00830BC1">
      <w:pPr>
        <w:pStyle w:val="Heading1"/>
      </w:pPr>
      <w:r>
        <w:t>5.</w:t>
      </w:r>
      <w:r w:rsidR="00B87E75" w:rsidRPr="00CD33A8">
        <w:t>Conclusion</w:t>
      </w:r>
      <w:r w:rsidR="00CD33A8">
        <w:t xml:space="preserve"> </w:t>
      </w:r>
    </w:p>
    <w:p w14:paraId="3CCC49EC" w14:textId="5C842E45" w:rsidR="002A414E" w:rsidRPr="002A414E" w:rsidRDefault="002A414E" w:rsidP="002A414E">
      <w:pPr>
        <w:pStyle w:val="NormalWeb"/>
        <w:shd w:val="clear" w:color="auto" w:fill="FFFFFF"/>
        <w:spacing w:before="0" w:beforeAutospacing="0" w:after="0" w:afterAutospacing="0" w:line="360" w:lineRule="auto"/>
        <w:rPr>
          <w:rFonts w:ascii="Arial" w:hAnsi="Arial" w:cs="Arial"/>
          <w:color w:val="242424"/>
          <w:sz w:val="22"/>
          <w:szCs w:val="22"/>
        </w:rPr>
      </w:pPr>
      <w:r w:rsidRPr="002A414E">
        <w:rPr>
          <w:rFonts w:ascii="Arial" w:hAnsi="Arial" w:cs="Arial"/>
          <w:color w:val="242424"/>
          <w:sz w:val="22"/>
          <w:szCs w:val="22"/>
          <w:bdr w:val="none" w:sz="0" w:space="0" w:color="auto" w:frame="1"/>
        </w:rPr>
        <w:t xml:space="preserve">Mrs Thompson’s </w:t>
      </w:r>
      <w:r w:rsidR="00256557">
        <w:rPr>
          <w:rFonts w:ascii="Arial" w:hAnsi="Arial" w:cs="Arial"/>
          <w:color w:val="242424"/>
          <w:sz w:val="22"/>
          <w:szCs w:val="22"/>
          <w:bdr w:val="none" w:sz="0" w:space="0" w:color="auto" w:frame="1"/>
        </w:rPr>
        <w:t>situation demonstrates the importance of</w:t>
      </w:r>
      <w:r w:rsidRPr="002A414E">
        <w:rPr>
          <w:rFonts w:ascii="Arial" w:hAnsi="Arial" w:cs="Arial"/>
          <w:color w:val="242424"/>
          <w:sz w:val="22"/>
          <w:szCs w:val="22"/>
          <w:bdr w:val="none" w:sz="0" w:space="0" w:color="auto" w:frame="1"/>
        </w:rPr>
        <w:t xml:space="preserve"> communication, administration, and teamwork are all </w:t>
      </w:r>
      <w:r w:rsidR="007663F8" w:rsidRPr="002A414E">
        <w:rPr>
          <w:rFonts w:ascii="Arial" w:hAnsi="Arial" w:cs="Arial"/>
          <w:color w:val="242424"/>
          <w:sz w:val="22"/>
          <w:szCs w:val="22"/>
          <w:bdr w:val="none" w:sz="0" w:space="0" w:color="auto" w:frame="1"/>
        </w:rPr>
        <w:t>important health</w:t>
      </w:r>
      <w:r w:rsidRPr="002A414E">
        <w:rPr>
          <w:rFonts w:ascii="Arial" w:hAnsi="Arial" w:cs="Arial"/>
          <w:color w:val="242424"/>
          <w:sz w:val="22"/>
          <w:szCs w:val="22"/>
          <w:bdr w:val="none" w:sz="0" w:space="0" w:color="auto" w:frame="1"/>
        </w:rPr>
        <w:t xml:space="preserve"> and social care</w:t>
      </w:r>
      <w:r w:rsidR="007663F8">
        <w:rPr>
          <w:rFonts w:ascii="Arial" w:hAnsi="Arial" w:cs="Arial"/>
          <w:color w:val="242424"/>
          <w:sz w:val="22"/>
          <w:szCs w:val="22"/>
          <w:bdr w:val="none" w:sz="0" w:space="0" w:color="auto" w:frame="1"/>
        </w:rPr>
        <w:t xml:space="preserve"> services</w:t>
      </w:r>
      <w:r w:rsidRPr="002A414E">
        <w:rPr>
          <w:rFonts w:ascii="Arial" w:hAnsi="Arial" w:cs="Arial"/>
          <w:color w:val="242424"/>
          <w:sz w:val="22"/>
          <w:szCs w:val="22"/>
          <w:bdr w:val="none" w:sz="0" w:space="0" w:color="auto" w:frame="1"/>
        </w:rPr>
        <w:t xml:space="preserve">. </w:t>
      </w:r>
      <w:r w:rsidR="007663F8">
        <w:rPr>
          <w:rFonts w:ascii="Arial" w:hAnsi="Arial" w:cs="Arial"/>
          <w:color w:val="242424"/>
          <w:sz w:val="22"/>
          <w:szCs w:val="22"/>
          <w:bdr w:val="none" w:sz="0" w:space="0" w:color="auto" w:frame="1"/>
        </w:rPr>
        <w:t>As she living</w:t>
      </w:r>
      <w:r w:rsidR="00DF50FE">
        <w:rPr>
          <w:rFonts w:ascii="Arial" w:hAnsi="Arial" w:cs="Arial"/>
          <w:color w:val="242424"/>
          <w:sz w:val="22"/>
          <w:szCs w:val="22"/>
          <w:bdr w:val="none" w:sz="0" w:space="0" w:color="auto" w:frame="1"/>
        </w:rPr>
        <w:t xml:space="preserve"> with</w:t>
      </w:r>
      <w:r w:rsidRPr="002A414E">
        <w:rPr>
          <w:rFonts w:ascii="Arial" w:hAnsi="Arial" w:cs="Arial"/>
          <w:color w:val="242424"/>
          <w:sz w:val="22"/>
          <w:szCs w:val="22"/>
          <w:bdr w:val="none" w:sz="0" w:space="0" w:color="auto" w:frame="1"/>
        </w:rPr>
        <w:t xml:space="preserve"> </w:t>
      </w:r>
      <w:r w:rsidR="00A47F87" w:rsidRPr="002A414E">
        <w:rPr>
          <w:rFonts w:ascii="Arial" w:hAnsi="Arial" w:cs="Arial"/>
          <w:color w:val="242424"/>
          <w:sz w:val="22"/>
          <w:szCs w:val="22"/>
          <w:bdr w:val="none" w:sz="0" w:space="0" w:color="auto" w:frame="1"/>
        </w:rPr>
        <w:t xml:space="preserve">mild </w:t>
      </w:r>
      <w:r w:rsidR="00A47F87">
        <w:rPr>
          <w:rFonts w:ascii="Arial" w:hAnsi="Arial" w:cs="Arial"/>
          <w:color w:val="242424"/>
          <w:sz w:val="22"/>
          <w:szCs w:val="22"/>
          <w:bdr w:val="none" w:sz="0" w:space="0" w:color="auto" w:frame="1"/>
        </w:rPr>
        <w:t>dementia</w:t>
      </w:r>
      <w:r w:rsidRPr="002A414E">
        <w:rPr>
          <w:rFonts w:ascii="Arial" w:hAnsi="Arial" w:cs="Arial"/>
          <w:color w:val="242424"/>
          <w:sz w:val="22"/>
          <w:szCs w:val="22"/>
          <w:bdr w:val="none" w:sz="0" w:space="0" w:color="auto" w:frame="1"/>
        </w:rPr>
        <w:t xml:space="preserve"> and </w:t>
      </w:r>
      <w:r w:rsidR="00C92B8D">
        <w:rPr>
          <w:rFonts w:ascii="Arial" w:hAnsi="Arial" w:cs="Arial"/>
          <w:color w:val="242424"/>
          <w:sz w:val="22"/>
          <w:szCs w:val="22"/>
          <w:bdr w:val="none" w:sz="0" w:space="0" w:color="auto" w:frame="1"/>
        </w:rPr>
        <w:t xml:space="preserve">has </w:t>
      </w:r>
      <w:r w:rsidRPr="002A414E">
        <w:rPr>
          <w:rFonts w:ascii="Arial" w:hAnsi="Arial" w:cs="Arial"/>
          <w:color w:val="242424"/>
          <w:sz w:val="22"/>
          <w:szCs w:val="22"/>
          <w:bdr w:val="none" w:sz="0" w:space="0" w:color="auto" w:frame="1"/>
        </w:rPr>
        <w:t xml:space="preserve">recently recovered from pneumonia, she </w:t>
      </w:r>
      <w:r w:rsidR="00C92B8D">
        <w:rPr>
          <w:rFonts w:ascii="Arial" w:hAnsi="Arial" w:cs="Arial"/>
          <w:color w:val="242424"/>
          <w:sz w:val="22"/>
          <w:szCs w:val="22"/>
          <w:bdr w:val="none" w:sz="0" w:space="0" w:color="auto" w:frame="1"/>
        </w:rPr>
        <w:t>requires care and support</w:t>
      </w:r>
      <w:r w:rsidRPr="002A414E">
        <w:rPr>
          <w:rFonts w:ascii="Arial" w:hAnsi="Arial" w:cs="Arial"/>
          <w:color w:val="242424"/>
          <w:sz w:val="22"/>
          <w:szCs w:val="22"/>
          <w:bdr w:val="none" w:sz="0" w:space="0" w:color="auto" w:frame="1"/>
        </w:rPr>
        <w:t xml:space="preserve"> that is well planned and focused on her individual needs. Clear communication helps </w:t>
      </w:r>
      <w:r w:rsidR="00A47F87">
        <w:rPr>
          <w:rFonts w:ascii="Arial" w:hAnsi="Arial" w:cs="Arial"/>
          <w:color w:val="242424"/>
          <w:sz w:val="22"/>
          <w:szCs w:val="22"/>
          <w:bdr w:val="none" w:sz="0" w:space="0" w:color="auto" w:frame="1"/>
        </w:rPr>
        <w:t xml:space="preserve">her </w:t>
      </w:r>
      <w:r w:rsidRPr="002A414E">
        <w:rPr>
          <w:rFonts w:ascii="Arial" w:hAnsi="Arial" w:cs="Arial"/>
          <w:color w:val="242424"/>
          <w:sz w:val="22"/>
          <w:szCs w:val="22"/>
          <w:bdr w:val="none" w:sz="0" w:space="0" w:color="auto" w:frame="1"/>
        </w:rPr>
        <w:t xml:space="preserve">understand information, make decisions about her care, and reduce the risk of confusion. </w:t>
      </w:r>
      <w:r w:rsidRPr="002A414E">
        <w:rPr>
          <w:rFonts w:ascii="Arial" w:hAnsi="Arial" w:cs="Arial"/>
          <w:color w:val="242424"/>
          <w:sz w:val="22"/>
          <w:szCs w:val="22"/>
          <w:bdr w:val="none" w:sz="0" w:space="0" w:color="auto" w:frame="1"/>
        </w:rPr>
        <w:lastRenderedPageBreak/>
        <w:t>Accurate record keeping is also essential because it allows professionals to monitor changes in her condition, record medication, and respond quickly to any concerns. Protecting her personal information and following legal requirements, such as the Data Protection Act 2018 and the Care Act 2014, helps ensure her rights and safety are respected. Working closely as a multidisciplinary team allows professionals to share relevant information and provide coordinated care. Overall, a person-centred approach, supported by effective communication, good administration, and collaborative working, helps Mrs Thompson remain safe, maintain her independence, and achieve the best possible quality of life.</w:t>
      </w:r>
    </w:p>
    <w:p w14:paraId="7E540BBF" w14:textId="77777777" w:rsidR="002A414E" w:rsidRPr="002A414E" w:rsidRDefault="002A414E" w:rsidP="002A414E">
      <w:pPr>
        <w:spacing w:line="360" w:lineRule="auto"/>
        <w:rPr>
          <w:rFonts w:ascii="Arial" w:hAnsi="Arial" w:cs="Arial"/>
          <w:sz w:val="22"/>
        </w:rPr>
      </w:pPr>
    </w:p>
    <w:p w14:paraId="33F8F0BD" w14:textId="597FD84B" w:rsidR="00B87E75" w:rsidRDefault="00B87E75" w:rsidP="008671E7">
      <w:pPr>
        <w:pStyle w:val="Heading1"/>
      </w:pPr>
      <w:r w:rsidRPr="00CD33A8">
        <w:t>References</w:t>
      </w:r>
    </w:p>
    <w:p w14:paraId="2E0D50F2" w14:textId="77777777" w:rsidR="00EA0ACF" w:rsidRDefault="00EA0ACF" w:rsidP="00EA0ACF">
      <w:pPr>
        <w:spacing w:after="0" w:line="360" w:lineRule="atLeast"/>
        <w:rPr>
          <w:rFonts w:ascii="Calibri" w:eastAsia="Times New Roman" w:hAnsi="Calibri" w:cs="Calibri"/>
          <w:szCs w:val="24"/>
          <w:lang w:eastAsia="en-GB"/>
        </w:rPr>
      </w:pPr>
      <w:r w:rsidRPr="00EA0ACF">
        <w:rPr>
          <w:rFonts w:ascii="Calibri" w:eastAsia="Times New Roman" w:hAnsi="Calibri" w:cs="Calibri"/>
          <w:szCs w:val="24"/>
          <w:lang w:eastAsia="en-GB"/>
        </w:rPr>
        <w:t>Ahmad, N., Ellins, J., Krelle, H. and Research, M. (2014). Person-centred care: from ideas to action Bringing together the evidence on shared decision making and self-management support. [online] Available at: https://www.health.org.uk/sites/default/files/PersonCentredCareFromIdeasToAction.pdf [Accessed 28 July 2026].</w:t>
      </w:r>
    </w:p>
    <w:p w14:paraId="52198774" w14:textId="77777777" w:rsidR="00B75FF3" w:rsidRDefault="00B75FF3" w:rsidP="00EA0ACF">
      <w:pPr>
        <w:spacing w:after="0" w:line="360" w:lineRule="atLeast"/>
        <w:rPr>
          <w:rFonts w:ascii="Calibri" w:eastAsia="Times New Roman" w:hAnsi="Calibri" w:cs="Calibri"/>
          <w:szCs w:val="24"/>
          <w:lang w:eastAsia="en-GB"/>
        </w:rPr>
      </w:pPr>
    </w:p>
    <w:p w14:paraId="7002327D" w14:textId="77777777" w:rsidR="00B75FF3" w:rsidRDefault="00B75FF3" w:rsidP="00B75FF3">
      <w:pPr>
        <w:spacing w:after="0" w:line="360" w:lineRule="atLeast"/>
        <w:rPr>
          <w:rFonts w:ascii="Calibri" w:eastAsia="Times New Roman" w:hAnsi="Calibri" w:cs="Calibri"/>
          <w:szCs w:val="24"/>
          <w:lang w:eastAsia="en-GB"/>
        </w:rPr>
      </w:pPr>
      <w:r w:rsidRPr="00B75FF3">
        <w:rPr>
          <w:rFonts w:ascii="Calibri" w:eastAsia="Times New Roman" w:hAnsi="Calibri" w:cs="Calibri"/>
          <w:szCs w:val="24"/>
          <w:lang w:eastAsia="en-GB"/>
        </w:rPr>
        <w:t xml:space="preserve">Health, M. and Casper, L. (2025). </w:t>
      </w:r>
      <w:r w:rsidRPr="00B75FF3">
        <w:rPr>
          <w:rFonts w:ascii="Calibri" w:eastAsia="Times New Roman" w:hAnsi="Calibri" w:cs="Calibri"/>
          <w:i/>
          <w:iCs/>
          <w:szCs w:val="24"/>
          <w:lang w:eastAsia="en-GB"/>
        </w:rPr>
        <w:t>The Role of Communication in Health and Social Care: Why It Matters</w:t>
      </w:r>
      <w:r w:rsidRPr="00B75FF3">
        <w:rPr>
          <w:rFonts w:ascii="Calibri" w:eastAsia="Times New Roman" w:hAnsi="Calibri" w:cs="Calibri"/>
          <w:szCs w:val="24"/>
          <w:lang w:eastAsia="en-GB"/>
        </w:rPr>
        <w:t xml:space="preserve">. [online] </w:t>
      </w:r>
      <w:r w:rsidRPr="00B75FF3">
        <w:rPr>
          <w:rFonts w:ascii="Calibri" w:eastAsia="Times New Roman" w:hAnsi="Calibri" w:cs="Calibri"/>
          <w:i/>
          <w:iCs/>
          <w:szCs w:val="24"/>
          <w:lang w:eastAsia="en-GB"/>
        </w:rPr>
        <w:t>Institute of Mental Health</w:t>
      </w:r>
      <w:r w:rsidRPr="00B75FF3">
        <w:rPr>
          <w:rFonts w:ascii="Calibri" w:eastAsia="Times New Roman" w:hAnsi="Calibri" w:cs="Calibri"/>
          <w:szCs w:val="24"/>
          <w:lang w:eastAsia="en-GB"/>
        </w:rPr>
        <w:t>. Available at: https://iomh.co.uk/the-role-of-communication-in-health-and-social-care-why-it-matters/ [Accessed 4 Aug. 2026].</w:t>
      </w:r>
    </w:p>
    <w:p w14:paraId="62F5E0B8" w14:textId="77777777" w:rsidR="00613B04" w:rsidRPr="00B75FF3" w:rsidRDefault="00613B04" w:rsidP="00B75FF3">
      <w:pPr>
        <w:spacing w:after="0" w:line="360" w:lineRule="atLeast"/>
        <w:rPr>
          <w:rFonts w:ascii="Calibri" w:eastAsia="Times New Roman" w:hAnsi="Calibri" w:cs="Calibri"/>
          <w:szCs w:val="24"/>
          <w:lang w:eastAsia="en-GB"/>
        </w:rPr>
      </w:pPr>
    </w:p>
    <w:p w14:paraId="78302DAA" w14:textId="77777777" w:rsidR="00B75FF3" w:rsidRPr="00EA0ACF" w:rsidRDefault="00B75FF3" w:rsidP="00EA0ACF">
      <w:pPr>
        <w:spacing w:after="0" w:line="360" w:lineRule="atLeast"/>
        <w:rPr>
          <w:rFonts w:ascii="Calibri" w:eastAsia="Times New Roman" w:hAnsi="Calibri" w:cs="Calibri"/>
          <w:szCs w:val="24"/>
          <w:lang w:eastAsia="en-GB"/>
        </w:rPr>
      </w:pPr>
    </w:p>
    <w:p w14:paraId="16098F5C" w14:textId="77777777" w:rsidR="00460EA1" w:rsidRDefault="00460EA1" w:rsidP="00460EA1"/>
    <w:p w14:paraId="23C4F327" w14:textId="77777777" w:rsidR="00DA7840" w:rsidRDefault="00DA7840" w:rsidP="00DA7840">
      <w:pPr>
        <w:spacing w:after="0" w:line="360" w:lineRule="atLeast"/>
        <w:rPr>
          <w:rFonts w:ascii="Calibri" w:eastAsia="Times New Roman" w:hAnsi="Calibri" w:cs="Calibri"/>
          <w:szCs w:val="24"/>
          <w:lang w:eastAsia="en-GB"/>
        </w:rPr>
      </w:pPr>
      <w:r w:rsidRPr="00DA7840">
        <w:rPr>
          <w:rFonts w:ascii="Calibri" w:eastAsia="Times New Roman" w:hAnsi="Calibri" w:cs="Calibri"/>
          <w:szCs w:val="24"/>
          <w:lang w:eastAsia="en-GB"/>
        </w:rPr>
        <w:t xml:space="preserve">NHS England (2024). </w:t>
      </w:r>
      <w:r w:rsidRPr="00DA7840">
        <w:rPr>
          <w:rFonts w:ascii="Calibri" w:eastAsia="Times New Roman" w:hAnsi="Calibri" w:cs="Calibri"/>
          <w:i/>
          <w:iCs/>
          <w:szCs w:val="24"/>
          <w:lang w:eastAsia="en-GB"/>
        </w:rPr>
        <w:t>NHS England » Culture of care standards for mental health inpatient services</w:t>
      </w:r>
      <w:r w:rsidRPr="00DA7840">
        <w:rPr>
          <w:rFonts w:ascii="Calibri" w:eastAsia="Times New Roman" w:hAnsi="Calibri" w:cs="Calibri"/>
          <w:szCs w:val="24"/>
          <w:lang w:eastAsia="en-GB"/>
        </w:rPr>
        <w:t xml:space="preserve">. [online] </w:t>
      </w:r>
      <w:r w:rsidRPr="00DA7840">
        <w:rPr>
          <w:rFonts w:ascii="Calibri" w:eastAsia="Times New Roman" w:hAnsi="Calibri" w:cs="Calibri"/>
          <w:i/>
          <w:iCs/>
          <w:szCs w:val="24"/>
          <w:lang w:eastAsia="en-GB"/>
        </w:rPr>
        <w:t>www.england.nhs.uk</w:t>
      </w:r>
      <w:r w:rsidRPr="00DA7840">
        <w:rPr>
          <w:rFonts w:ascii="Calibri" w:eastAsia="Times New Roman" w:hAnsi="Calibri" w:cs="Calibri"/>
          <w:szCs w:val="24"/>
          <w:lang w:eastAsia="en-GB"/>
        </w:rPr>
        <w:t>. Available at: https://www.england.nhs.uk/long-read/culture-of-care-standards-for-mental-health-inpatient-services/ [Accessed 28 July 2026].</w:t>
      </w:r>
    </w:p>
    <w:p w14:paraId="3850D3F0" w14:textId="77777777" w:rsidR="00B714CC" w:rsidRDefault="00B714CC" w:rsidP="00DA7840">
      <w:pPr>
        <w:spacing w:after="0" w:line="360" w:lineRule="atLeast"/>
        <w:rPr>
          <w:rFonts w:ascii="Calibri" w:eastAsia="Times New Roman" w:hAnsi="Calibri" w:cs="Calibri"/>
          <w:szCs w:val="24"/>
          <w:lang w:eastAsia="en-GB"/>
        </w:rPr>
      </w:pPr>
    </w:p>
    <w:p w14:paraId="0B79B14E" w14:textId="11D9BC9E" w:rsidR="00B714CC" w:rsidRDefault="00B714CC" w:rsidP="00DA7840">
      <w:pPr>
        <w:spacing w:after="0" w:line="360" w:lineRule="atLeast"/>
        <w:rPr>
          <w:rFonts w:ascii="Calibri" w:eastAsia="Times New Roman" w:hAnsi="Calibri" w:cs="Calibri"/>
          <w:szCs w:val="24"/>
          <w:lang w:eastAsia="en-GB"/>
        </w:rPr>
      </w:pPr>
      <w:r w:rsidRPr="00B714CC">
        <w:rPr>
          <w:rFonts w:ascii="Calibri" w:eastAsia="Times New Roman" w:hAnsi="Calibri" w:cs="Calibri"/>
          <w:szCs w:val="24"/>
          <w:lang w:eastAsia="en-GB"/>
        </w:rPr>
        <w:t>NICE (2018). Chapter 35 Discharge planning Emergency and acute medical care in over 16s: service delivery and organisation NICE guideline 94. [online] Available at: https://www.nice.org.uk/guidance/ng94/evidence/35.discharge-planning-pdf-172397464674 [Accessed 28 July 2026].</w:t>
      </w:r>
    </w:p>
    <w:p w14:paraId="16155A90" w14:textId="77777777" w:rsidR="00A525B3" w:rsidRDefault="00A525B3" w:rsidP="00DA7840">
      <w:pPr>
        <w:spacing w:after="0" w:line="360" w:lineRule="atLeast"/>
        <w:rPr>
          <w:rFonts w:ascii="Calibri" w:eastAsia="Times New Roman" w:hAnsi="Calibri" w:cs="Calibri"/>
          <w:szCs w:val="24"/>
          <w:lang w:eastAsia="en-GB"/>
        </w:rPr>
      </w:pPr>
    </w:p>
    <w:p w14:paraId="489B1F81" w14:textId="77777777" w:rsidR="00A525B3" w:rsidRPr="00A525B3" w:rsidRDefault="00A525B3" w:rsidP="00A525B3">
      <w:pPr>
        <w:spacing w:after="0" w:line="360" w:lineRule="atLeast"/>
        <w:rPr>
          <w:rFonts w:ascii="Calibri" w:eastAsia="Times New Roman" w:hAnsi="Calibri" w:cs="Calibri"/>
          <w:szCs w:val="24"/>
          <w:lang w:eastAsia="en-GB"/>
        </w:rPr>
      </w:pPr>
      <w:r w:rsidRPr="00A525B3">
        <w:rPr>
          <w:rFonts w:ascii="Calibri" w:eastAsia="Times New Roman" w:hAnsi="Calibri" w:cs="Calibri"/>
          <w:szCs w:val="24"/>
          <w:lang w:eastAsia="en-GB"/>
        </w:rPr>
        <w:t xml:space="preserve">Qualityhealthcareagency.co.uk. (2024). </w:t>
      </w:r>
      <w:r w:rsidRPr="00A525B3">
        <w:rPr>
          <w:rFonts w:ascii="Calibri" w:eastAsia="Times New Roman" w:hAnsi="Calibri" w:cs="Calibri"/>
          <w:i/>
          <w:iCs/>
          <w:szCs w:val="24"/>
          <w:lang w:eastAsia="en-GB"/>
        </w:rPr>
        <w:t>Quality Healthcare Agency</w:t>
      </w:r>
      <w:r w:rsidRPr="00A525B3">
        <w:rPr>
          <w:rFonts w:ascii="Calibri" w:eastAsia="Times New Roman" w:hAnsi="Calibri" w:cs="Calibri"/>
          <w:szCs w:val="24"/>
          <w:lang w:eastAsia="en-GB"/>
        </w:rPr>
        <w:t>. [online] Available at: https://www.qualityhealthcareagency.co.uk/an-example-of-a-home-care-clients-experience [Accessed 4 Aug. 2026].</w:t>
      </w:r>
    </w:p>
    <w:p w14:paraId="4C9834FA" w14:textId="77777777" w:rsidR="00A525B3" w:rsidRPr="00DA7840" w:rsidRDefault="00A525B3" w:rsidP="00DA7840">
      <w:pPr>
        <w:spacing w:after="0" w:line="360" w:lineRule="atLeast"/>
        <w:rPr>
          <w:rFonts w:ascii="Calibri" w:eastAsia="Times New Roman" w:hAnsi="Calibri" w:cs="Calibri"/>
          <w:szCs w:val="24"/>
          <w:lang w:eastAsia="en-GB"/>
        </w:rPr>
      </w:pPr>
    </w:p>
    <w:p w14:paraId="0102F58D" w14:textId="77777777" w:rsidR="00DA7840" w:rsidRPr="00460EA1" w:rsidRDefault="00DA7840" w:rsidP="00460EA1"/>
    <w:p w14:paraId="25A7102A" w14:textId="0D961D83" w:rsidR="00533CC9" w:rsidRPr="00533CC9" w:rsidRDefault="00533CC9" w:rsidP="00533CC9">
      <w:pPr>
        <w:spacing w:after="0" w:line="360" w:lineRule="atLeast"/>
        <w:rPr>
          <w:rFonts w:ascii="Calibri" w:eastAsia="Times New Roman" w:hAnsi="Calibri" w:cs="Calibri"/>
          <w:szCs w:val="24"/>
          <w:lang w:eastAsia="en-GB"/>
        </w:rPr>
      </w:pPr>
      <w:proofErr w:type="spellStart"/>
      <w:r w:rsidRPr="00533CC9">
        <w:rPr>
          <w:rFonts w:ascii="Calibri" w:eastAsia="Times New Roman" w:hAnsi="Calibri" w:cs="Calibri"/>
          <w:szCs w:val="24"/>
          <w:lang w:eastAsia="en-GB"/>
        </w:rPr>
        <w:t>Sunjaya</w:t>
      </w:r>
      <w:proofErr w:type="spellEnd"/>
      <w:r w:rsidRPr="00533CC9">
        <w:rPr>
          <w:rFonts w:ascii="Calibri" w:eastAsia="Times New Roman" w:hAnsi="Calibri" w:cs="Calibri"/>
          <w:szCs w:val="24"/>
          <w:lang w:eastAsia="en-GB"/>
        </w:rPr>
        <w:t xml:space="preserve">, A.M., Schreiber, T., Kantilal, K., Davies, N. and Griffiths, S. (2025). Communication strategies for delivering personalised dementia care and support: a mixed-methods systematic review and narrative synthesis. </w:t>
      </w:r>
      <w:r w:rsidRPr="00533CC9">
        <w:rPr>
          <w:rFonts w:ascii="Calibri" w:eastAsia="Times New Roman" w:hAnsi="Calibri" w:cs="Calibri"/>
          <w:i/>
          <w:iCs/>
          <w:szCs w:val="24"/>
          <w:lang w:eastAsia="en-GB"/>
        </w:rPr>
        <w:t>Age and Ageing</w:t>
      </w:r>
      <w:r w:rsidRPr="00533CC9">
        <w:rPr>
          <w:rFonts w:ascii="Calibri" w:eastAsia="Times New Roman" w:hAnsi="Calibri" w:cs="Calibri"/>
          <w:szCs w:val="24"/>
          <w:lang w:eastAsia="en-GB"/>
        </w:rPr>
        <w:t>,</w:t>
      </w:r>
    </w:p>
    <w:p w14:paraId="5A3DC4EC" w14:textId="77777777" w:rsidR="00533CC9" w:rsidRDefault="00533CC9" w:rsidP="00533CC9"/>
    <w:p w14:paraId="3EAC3FBF" w14:textId="77777777" w:rsidR="00F85159" w:rsidRPr="00F85159" w:rsidRDefault="00F85159" w:rsidP="00F85159">
      <w:pPr>
        <w:spacing w:after="0" w:line="360" w:lineRule="atLeast"/>
        <w:rPr>
          <w:rFonts w:ascii="Calibri" w:eastAsia="Times New Roman" w:hAnsi="Calibri" w:cs="Calibri"/>
          <w:szCs w:val="24"/>
          <w:lang w:eastAsia="en-GB"/>
        </w:rPr>
      </w:pPr>
      <w:r w:rsidRPr="00F85159">
        <w:rPr>
          <w:rFonts w:ascii="Calibri" w:eastAsia="Times New Roman" w:hAnsi="Calibri" w:cs="Calibri"/>
          <w:szCs w:val="24"/>
          <w:lang w:eastAsia="en-GB"/>
        </w:rPr>
        <w:t>Terza-</w:t>
      </w:r>
      <w:proofErr w:type="spellStart"/>
      <w:r w:rsidRPr="00F85159">
        <w:rPr>
          <w:rFonts w:ascii="Calibri" w:eastAsia="Times New Roman" w:hAnsi="Calibri" w:cs="Calibri"/>
          <w:szCs w:val="24"/>
          <w:lang w:eastAsia="en-GB"/>
        </w:rPr>
        <w:t>gwa</w:t>
      </w:r>
      <w:proofErr w:type="spellEnd"/>
      <w:r w:rsidRPr="00F85159">
        <w:rPr>
          <w:rFonts w:ascii="Calibri" w:eastAsia="Times New Roman" w:hAnsi="Calibri" w:cs="Calibri"/>
          <w:szCs w:val="24"/>
          <w:lang w:eastAsia="en-GB"/>
        </w:rPr>
        <w:t xml:space="preserve">, A. (2025). </w:t>
      </w:r>
      <w:r w:rsidRPr="00F85159">
        <w:rPr>
          <w:rFonts w:ascii="Calibri" w:eastAsia="Times New Roman" w:hAnsi="Calibri" w:cs="Calibri"/>
          <w:i/>
          <w:iCs/>
          <w:szCs w:val="24"/>
          <w:lang w:eastAsia="en-GB"/>
        </w:rPr>
        <w:t>Effective communication in Social Care</w:t>
      </w:r>
      <w:r w:rsidRPr="00F85159">
        <w:rPr>
          <w:rFonts w:ascii="Calibri" w:eastAsia="Times New Roman" w:hAnsi="Calibri" w:cs="Calibri"/>
          <w:szCs w:val="24"/>
          <w:lang w:eastAsia="en-GB"/>
        </w:rPr>
        <w:t>. [online] Scribd. Available at: https://www.scribd.com/document/929985123/effective-communication-in-social-care [Accessed 18 July 2026].</w:t>
      </w:r>
    </w:p>
    <w:p w14:paraId="63F3BABC" w14:textId="77777777" w:rsidR="00F85159" w:rsidRPr="00533CC9" w:rsidRDefault="00F85159" w:rsidP="00533CC9"/>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E1BA82" w14:textId="77777777" w:rsidR="009D778E" w:rsidRDefault="009D778E" w:rsidP="003E4ECF">
      <w:pPr>
        <w:spacing w:after="0" w:line="240" w:lineRule="auto"/>
      </w:pPr>
      <w:r>
        <w:separator/>
      </w:r>
    </w:p>
  </w:endnote>
  <w:endnote w:type="continuationSeparator" w:id="0">
    <w:p w14:paraId="33445C82" w14:textId="77777777" w:rsidR="009D778E" w:rsidRDefault="009D778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2BD85A" w14:textId="77777777" w:rsidR="009D778E" w:rsidRDefault="009D778E" w:rsidP="003E4ECF">
      <w:pPr>
        <w:spacing w:after="0" w:line="240" w:lineRule="auto"/>
      </w:pPr>
      <w:r>
        <w:separator/>
      </w:r>
    </w:p>
  </w:footnote>
  <w:footnote w:type="continuationSeparator" w:id="0">
    <w:p w14:paraId="1DEA91F5" w14:textId="77777777" w:rsidR="009D778E" w:rsidRDefault="009D778E"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5B741F"/>
    <w:multiLevelType w:val="hybridMultilevel"/>
    <w:tmpl w:val="C6BA4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B722E8"/>
    <w:multiLevelType w:val="hybridMultilevel"/>
    <w:tmpl w:val="449C95C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4741AD4"/>
    <w:multiLevelType w:val="hybridMultilevel"/>
    <w:tmpl w:val="449C9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3090127">
    <w:abstractNumId w:val="2"/>
  </w:num>
  <w:num w:numId="2" w16cid:durableId="1148328944">
    <w:abstractNumId w:val="1"/>
  </w:num>
  <w:num w:numId="3" w16cid:durableId="16828497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3CD6"/>
    <w:rsid w:val="00036D2E"/>
    <w:rsid w:val="000572BF"/>
    <w:rsid w:val="00071754"/>
    <w:rsid w:val="00074402"/>
    <w:rsid w:val="00087733"/>
    <w:rsid w:val="000A39B1"/>
    <w:rsid w:val="000B6227"/>
    <w:rsid w:val="000C3EA4"/>
    <w:rsid w:val="000D404B"/>
    <w:rsid w:val="0015208B"/>
    <w:rsid w:val="00163F69"/>
    <w:rsid w:val="001949DB"/>
    <w:rsid w:val="001D0E3C"/>
    <w:rsid w:val="001D7C03"/>
    <w:rsid w:val="001E760C"/>
    <w:rsid w:val="001F6896"/>
    <w:rsid w:val="00216C85"/>
    <w:rsid w:val="00243098"/>
    <w:rsid w:val="00244D0B"/>
    <w:rsid w:val="00256557"/>
    <w:rsid w:val="00261CD0"/>
    <w:rsid w:val="00262C72"/>
    <w:rsid w:val="0026393A"/>
    <w:rsid w:val="00273EDD"/>
    <w:rsid w:val="00291025"/>
    <w:rsid w:val="002A414E"/>
    <w:rsid w:val="002A5AAE"/>
    <w:rsid w:val="002B6A93"/>
    <w:rsid w:val="002C3965"/>
    <w:rsid w:val="002D2004"/>
    <w:rsid w:val="002F578A"/>
    <w:rsid w:val="00321C4C"/>
    <w:rsid w:val="00322351"/>
    <w:rsid w:val="00324127"/>
    <w:rsid w:val="00345932"/>
    <w:rsid w:val="00361B4D"/>
    <w:rsid w:val="00381B26"/>
    <w:rsid w:val="00392BBC"/>
    <w:rsid w:val="003E4ECF"/>
    <w:rsid w:val="003E57B4"/>
    <w:rsid w:val="003F7868"/>
    <w:rsid w:val="00406113"/>
    <w:rsid w:val="0041462F"/>
    <w:rsid w:val="00422DA7"/>
    <w:rsid w:val="00460EA1"/>
    <w:rsid w:val="00482051"/>
    <w:rsid w:val="004A2DCC"/>
    <w:rsid w:val="004A736E"/>
    <w:rsid w:val="004B3AE7"/>
    <w:rsid w:val="004D68C3"/>
    <w:rsid w:val="004E3BC8"/>
    <w:rsid w:val="004F2E00"/>
    <w:rsid w:val="00500B5B"/>
    <w:rsid w:val="005110AC"/>
    <w:rsid w:val="00524E20"/>
    <w:rsid w:val="005274A2"/>
    <w:rsid w:val="005303D7"/>
    <w:rsid w:val="00533CC9"/>
    <w:rsid w:val="005427FC"/>
    <w:rsid w:val="00544E20"/>
    <w:rsid w:val="00555411"/>
    <w:rsid w:val="005622AD"/>
    <w:rsid w:val="00594CBC"/>
    <w:rsid w:val="005B3875"/>
    <w:rsid w:val="005C1E42"/>
    <w:rsid w:val="00613B04"/>
    <w:rsid w:val="0067199C"/>
    <w:rsid w:val="006925AA"/>
    <w:rsid w:val="006E56D4"/>
    <w:rsid w:val="007030F2"/>
    <w:rsid w:val="00725177"/>
    <w:rsid w:val="007353BD"/>
    <w:rsid w:val="00754E4C"/>
    <w:rsid w:val="007573E1"/>
    <w:rsid w:val="007663F8"/>
    <w:rsid w:val="007857F9"/>
    <w:rsid w:val="00792776"/>
    <w:rsid w:val="007A1B8D"/>
    <w:rsid w:val="007A5056"/>
    <w:rsid w:val="007A5A8B"/>
    <w:rsid w:val="007B134F"/>
    <w:rsid w:val="007E680C"/>
    <w:rsid w:val="00814A9E"/>
    <w:rsid w:val="00820D0B"/>
    <w:rsid w:val="00820D4A"/>
    <w:rsid w:val="00830BC1"/>
    <w:rsid w:val="008338FF"/>
    <w:rsid w:val="008551DB"/>
    <w:rsid w:val="008671E7"/>
    <w:rsid w:val="008847CD"/>
    <w:rsid w:val="008871D9"/>
    <w:rsid w:val="0089782E"/>
    <w:rsid w:val="008A6839"/>
    <w:rsid w:val="008B0250"/>
    <w:rsid w:val="008C3A0B"/>
    <w:rsid w:val="008C67AD"/>
    <w:rsid w:val="008E02C3"/>
    <w:rsid w:val="008E3943"/>
    <w:rsid w:val="008E5FB0"/>
    <w:rsid w:val="008F0022"/>
    <w:rsid w:val="0090040D"/>
    <w:rsid w:val="00905253"/>
    <w:rsid w:val="0091709F"/>
    <w:rsid w:val="0092159F"/>
    <w:rsid w:val="00927387"/>
    <w:rsid w:val="00937B43"/>
    <w:rsid w:val="009576D8"/>
    <w:rsid w:val="00974CB0"/>
    <w:rsid w:val="00986C97"/>
    <w:rsid w:val="00992713"/>
    <w:rsid w:val="00993839"/>
    <w:rsid w:val="009A332B"/>
    <w:rsid w:val="009A688A"/>
    <w:rsid w:val="009D052C"/>
    <w:rsid w:val="009D1D1E"/>
    <w:rsid w:val="009D778E"/>
    <w:rsid w:val="009F248E"/>
    <w:rsid w:val="00A00953"/>
    <w:rsid w:val="00A035CD"/>
    <w:rsid w:val="00A035FD"/>
    <w:rsid w:val="00A04A8B"/>
    <w:rsid w:val="00A12561"/>
    <w:rsid w:val="00A24943"/>
    <w:rsid w:val="00A47F87"/>
    <w:rsid w:val="00A525B3"/>
    <w:rsid w:val="00A70956"/>
    <w:rsid w:val="00A710C2"/>
    <w:rsid w:val="00AA3367"/>
    <w:rsid w:val="00AC5437"/>
    <w:rsid w:val="00AD23A0"/>
    <w:rsid w:val="00AE63BF"/>
    <w:rsid w:val="00B15099"/>
    <w:rsid w:val="00B52B3B"/>
    <w:rsid w:val="00B60B77"/>
    <w:rsid w:val="00B618A9"/>
    <w:rsid w:val="00B714CC"/>
    <w:rsid w:val="00B72048"/>
    <w:rsid w:val="00B75FF3"/>
    <w:rsid w:val="00B87E75"/>
    <w:rsid w:val="00B96FE9"/>
    <w:rsid w:val="00BA1C0A"/>
    <w:rsid w:val="00BC4D79"/>
    <w:rsid w:val="00BC556C"/>
    <w:rsid w:val="00BD68D0"/>
    <w:rsid w:val="00BF08D9"/>
    <w:rsid w:val="00C3096F"/>
    <w:rsid w:val="00C56F3F"/>
    <w:rsid w:val="00C67E23"/>
    <w:rsid w:val="00C713DE"/>
    <w:rsid w:val="00C7641D"/>
    <w:rsid w:val="00C82F26"/>
    <w:rsid w:val="00C92B8D"/>
    <w:rsid w:val="00CC7A97"/>
    <w:rsid w:val="00CD33A8"/>
    <w:rsid w:val="00CF2A45"/>
    <w:rsid w:val="00D051D7"/>
    <w:rsid w:val="00D3259F"/>
    <w:rsid w:val="00D37692"/>
    <w:rsid w:val="00D411EE"/>
    <w:rsid w:val="00D4688F"/>
    <w:rsid w:val="00DA7840"/>
    <w:rsid w:val="00DB1397"/>
    <w:rsid w:val="00DB3A63"/>
    <w:rsid w:val="00DC2A61"/>
    <w:rsid w:val="00DE198C"/>
    <w:rsid w:val="00DE1EF2"/>
    <w:rsid w:val="00DF50FE"/>
    <w:rsid w:val="00E119B5"/>
    <w:rsid w:val="00E17B9D"/>
    <w:rsid w:val="00E263AC"/>
    <w:rsid w:val="00E45AB3"/>
    <w:rsid w:val="00E569FD"/>
    <w:rsid w:val="00E620E7"/>
    <w:rsid w:val="00E62417"/>
    <w:rsid w:val="00E62CA1"/>
    <w:rsid w:val="00E81E50"/>
    <w:rsid w:val="00EA0ACF"/>
    <w:rsid w:val="00EE37EA"/>
    <w:rsid w:val="00EF7DFC"/>
    <w:rsid w:val="00F12FCC"/>
    <w:rsid w:val="00F23D22"/>
    <w:rsid w:val="00F31BDD"/>
    <w:rsid w:val="00F34535"/>
    <w:rsid w:val="00F44A69"/>
    <w:rsid w:val="00F61BCD"/>
    <w:rsid w:val="00F66E1B"/>
    <w:rsid w:val="00F85159"/>
    <w:rsid w:val="00F94AEB"/>
    <w:rsid w:val="00FA3D95"/>
    <w:rsid w:val="00FD12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671E7"/>
    <w:pPr>
      <w:keepNext/>
      <w:keepLines/>
      <w:spacing w:before="240" w:after="0" w:line="360" w:lineRule="auto"/>
      <w:outlineLvl w:val="0"/>
    </w:pPr>
    <w:rPr>
      <w:rFonts w:ascii="Arial" w:eastAsiaTheme="majorEastAsia" w:hAnsi="Arial"/>
      <w:b/>
      <w:sz w:val="36"/>
      <w:szCs w:val="36"/>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1E7"/>
    <w:rPr>
      <w:rFonts w:ascii="Arial" w:eastAsiaTheme="majorEastAsia" w:hAnsi="Arial"/>
      <w:b/>
      <w:sz w:val="36"/>
      <w:szCs w:val="36"/>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992713"/>
    <w:pPr>
      <w:ind w:left="720"/>
      <w:contextualSpacing/>
    </w:pPr>
  </w:style>
  <w:style w:type="paragraph" w:styleId="NormalWeb">
    <w:name w:val="Normal (Web)"/>
    <w:basedOn w:val="Normal"/>
    <w:uiPriority w:val="99"/>
    <w:semiHidden/>
    <w:unhideWhenUsed/>
    <w:rsid w:val="004B3AE7"/>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2626C5-AEA9-4A48-837A-226492B22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8</Pages>
  <Words>1835</Words>
  <Characters>10463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Mylene Carandang</cp:lastModifiedBy>
  <cp:revision>141</cp:revision>
  <dcterms:created xsi:type="dcterms:W3CDTF">2026-07-18T18:56:00Z</dcterms:created>
  <dcterms:modified xsi:type="dcterms:W3CDTF">2026-08-09T18:31:00Z</dcterms:modified>
</cp:coreProperties>
</file>