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A5701" w14:textId="172419F1" w:rsidR="001C6DF8" w:rsidRDefault="001C6DF8"/>
    <w:p w14:paraId="5F040259" w14:textId="77777777" w:rsidR="00B30353" w:rsidRDefault="00B30353"/>
    <w:p w14:paraId="5867DBE8" w14:textId="68689774" w:rsidR="001C6DF8" w:rsidRDefault="001C6DF8" w:rsidP="002A57DE">
      <w:pPr>
        <w:rPr>
          <w:rFonts w:asciiTheme="majorHAnsi" w:hAnsiTheme="majorHAnsi" w:cstheme="majorHAnsi"/>
        </w:rPr>
      </w:pPr>
      <w:r w:rsidRPr="001C6DF8">
        <w:rPr>
          <w:rFonts w:asciiTheme="majorHAnsi" w:hAnsiTheme="majorHAnsi" w:cstheme="majorHAnsi"/>
          <w:b/>
          <w:bCs/>
        </w:rPr>
        <w:t>Student Name:</w:t>
      </w:r>
      <w:r>
        <w:rPr>
          <w:rFonts w:asciiTheme="majorHAnsi" w:hAnsiTheme="majorHAnsi" w:cstheme="majorHAnsi"/>
        </w:rPr>
        <w:t xml:space="preserve"> Jordanne Sarah Jones</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sidRPr="001C6DF8">
        <w:rPr>
          <w:rFonts w:asciiTheme="majorHAnsi" w:hAnsiTheme="majorHAnsi" w:cstheme="majorHAnsi"/>
          <w:b/>
          <w:bCs/>
        </w:rPr>
        <w:t>Student ID number:</w:t>
      </w:r>
      <w:r>
        <w:rPr>
          <w:rFonts w:asciiTheme="majorHAnsi" w:hAnsiTheme="majorHAnsi" w:cstheme="majorHAnsi"/>
        </w:rPr>
        <w:t xml:space="preserve"> 2124649</w:t>
      </w:r>
    </w:p>
    <w:p w14:paraId="0F873208" w14:textId="08D07AFA" w:rsidR="001C6DF8" w:rsidRDefault="001C6DF8" w:rsidP="002A57DE">
      <w:pPr>
        <w:rPr>
          <w:rFonts w:asciiTheme="majorHAnsi" w:hAnsiTheme="majorHAnsi" w:cstheme="majorHAnsi"/>
        </w:rPr>
      </w:pPr>
      <w:r w:rsidRPr="001C6DF8">
        <w:rPr>
          <w:rFonts w:asciiTheme="majorHAnsi" w:hAnsiTheme="majorHAnsi" w:cstheme="majorHAnsi"/>
          <w:b/>
          <w:bCs/>
        </w:rPr>
        <w:t>Programme:</w:t>
      </w:r>
      <w:r>
        <w:rPr>
          <w:rFonts w:asciiTheme="majorHAnsi" w:hAnsiTheme="majorHAnsi" w:cstheme="majorHAnsi"/>
        </w:rPr>
        <w:t xml:space="preserve"> BSc Professional Policing Practice</w:t>
      </w:r>
    </w:p>
    <w:p w14:paraId="410A7BC6" w14:textId="416BE277" w:rsidR="001C6DF8" w:rsidRDefault="001C6DF8" w:rsidP="002A57DE">
      <w:pPr>
        <w:rPr>
          <w:rFonts w:asciiTheme="majorHAnsi" w:hAnsiTheme="majorHAnsi" w:cstheme="majorHAnsi"/>
        </w:rPr>
      </w:pPr>
      <w:r w:rsidRPr="001C6DF8">
        <w:rPr>
          <w:rFonts w:asciiTheme="majorHAnsi" w:hAnsiTheme="majorHAnsi" w:cstheme="majorHAnsi"/>
          <w:b/>
          <w:bCs/>
        </w:rPr>
        <w:t>Module:</w:t>
      </w:r>
      <w:r>
        <w:rPr>
          <w:rFonts w:asciiTheme="majorHAnsi" w:hAnsiTheme="majorHAnsi" w:cstheme="majorHAnsi"/>
        </w:rPr>
        <w:t xml:space="preserve"> Operational Police Practice 2</w:t>
      </w:r>
    </w:p>
    <w:p w14:paraId="62DBB583" w14:textId="0854125D" w:rsidR="001C6DF8" w:rsidRDefault="001C6DF8" w:rsidP="002A57DE">
      <w:pPr>
        <w:rPr>
          <w:rFonts w:asciiTheme="majorHAnsi" w:hAnsiTheme="majorHAnsi" w:cstheme="majorHAnsi"/>
        </w:rPr>
      </w:pPr>
      <w:r w:rsidRPr="001C6DF8">
        <w:rPr>
          <w:rFonts w:asciiTheme="majorHAnsi" w:hAnsiTheme="majorHAnsi" w:cstheme="majorHAnsi"/>
          <w:b/>
          <w:bCs/>
        </w:rPr>
        <w:t>Module code:</w:t>
      </w:r>
      <w:r>
        <w:rPr>
          <w:rFonts w:asciiTheme="majorHAnsi" w:hAnsiTheme="majorHAnsi" w:cstheme="majorHAnsi"/>
        </w:rPr>
        <w:t xml:space="preserve"> BMPP5002D</w:t>
      </w:r>
    </w:p>
    <w:p w14:paraId="1C512C4A" w14:textId="3F1323C7" w:rsidR="001C6DF8" w:rsidRDefault="001C6DF8" w:rsidP="002A57DE">
      <w:pPr>
        <w:rPr>
          <w:rFonts w:asciiTheme="majorHAnsi" w:hAnsiTheme="majorHAnsi" w:cstheme="majorHAnsi"/>
        </w:rPr>
      </w:pPr>
      <w:r w:rsidRPr="001C6DF8">
        <w:rPr>
          <w:rFonts w:asciiTheme="majorHAnsi" w:hAnsiTheme="majorHAnsi" w:cstheme="majorHAnsi"/>
          <w:b/>
          <w:bCs/>
        </w:rPr>
        <w:t>Assignment Title:</w:t>
      </w:r>
      <w:r>
        <w:rPr>
          <w:rFonts w:asciiTheme="majorHAnsi" w:hAnsiTheme="majorHAnsi" w:cstheme="majorHAnsi"/>
        </w:rPr>
        <w:t xml:space="preserve"> Assignment 1</w:t>
      </w:r>
    </w:p>
    <w:p w14:paraId="5C506A06" w14:textId="674ABB10" w:rsidR="001C6DF8" w:rsidRDefault="001C6DF8" w:rsidP="002A57DE">
      <w:pPr>
        <w:rPr>
          <w:rFonts w:asciiTheme="majorHAnsi" w:hAnsiTheme="majorHAnsi" w:cstheme="majorHAnsi"/>
        </w:rPr>
      </w:pPr>
    </w:p>
    <w:p w14:paraId="38F7413C" w14:textId="008E6E45" w:rsidR="00B30353" w:rsidRDefault="00B30353" w:rsidP="002A57DE">
      <w:pPr>
        <w:rPr>
          <w:rFonts w:asciiTheme="majorHAnsi" w:hAnsiTheme="majorHAnsi" w:cstheme="majorHAnsi"/>
        </w:rPr>
      </w:pPr>
    </w:p>
    <w:p w14:paraId="66E8AE0A" w14:textId="77777777" w:rsidR="00B30353" w:rsidRDefault="00B30353" w:rsidP="002A57DE">
      <w:pPr>
        <w:rPr>
          <w:rFonts w:asciiTheme="majorHAnsi" w:hAnsiTheme="majorHAnsi" w:cstheme="majorHAnsi"/>
        </w:rPr>
      </w:pPr>
    </w:p>
    <w:p w14:paraId="6BCE8A82" w14:textId="3BC4186D" w:rsidR="001C6DF8" w:rsidRPr="001C6DF8" w:rsidRDefault="001C6DF8" w:rsidP="002A57DE">
      <w:pPr>
        <w:rPr>
          <w:rFonts w:asciiTheme="majorHAnsi" w:hAnsiTheme="majorHAnsi" w:cstheme="majorHAnsi"/>
          <w:b/>
          <w:bCs/>
        </w:rPr>
      </w:pPr>
      <w:r w:rsidRPr="001C6DF8">
        <w:rPr>
          <w:rFonts w:asciiTheme="majorHAnsi" w:hAnsiTheme="majorHAnsi" w:cstheme="majorHAnsi"/>
          <w:b/>
          <w:bCs/>
        </w:rPr>
        <w:t>Essay One</w:t>
      </w:r>
      <w:r w:rsidR="005F5A1A">
        <w:rPr>
          <w:rFonts w:asciiTheme="majorHAnsi" w:hAnsiTheme="majorHAnsi" w:cstheme="majorHAnsi"/>
          <w:b/>
          <w:bCs/>
        </w:rPr>
        <w:t>:</w:t>
      </w:r>
    </w:p>
    <w:p w14:paraId="3453069F" w14:textId="299E6252" w:rsidR="001C6DF8" w:rsidRDefault="001C6DF8" w:rsidP="002A57DE">
      <w:pPr>
        <w:rPr>
          <w:rFonts w:asciiTheme="majorHAnsi" w:hAnsiTheme="majorHAnsi" w:cstheme="majorHAnsi"/>
        </w:rPr>
      </w:pPr>
      <w:r>
        <w:rPr>
          <w:rFonts w:asciiTheme="majorHAnsi" w:hAnsiTheme="majorHAnsi" w:cstheme="majorHAnsi"/>
        </w:rPr>
        <w:t>How have past instances of police malpractice and misconduct influenced modern professional policing?</w:t>
      </w:r>
    </w:p>
    <w:p w14:paraId="3C2EA846" w14:textId="1882F512" w:rsidR="001C6DF8" w:rsidRDefault="001C6DF8" w:rsidP="002A57DE">
      <w:pPr>
        <w:rPr>
          <w:rFonts w:asciiTheme="majorHAnsi" w:hAnsiTheme="majorHAnsi" w:cstheme="majorHAnsi"/>
        </w:rPr>
      </w:pPr>
      <w:r>
        <w:rPr>
          <w:rFonts w:asciiTheme="majorHAnsi" w:hAnsiTheme="majorHAnsi" w:cstheme="majorHAnsi"/>
        </w:rPr>
        <w:t>Support your answer with relevant evidence drawn from academic sources.</w:t>
      </w:r>
    </w:p>
    <w:p w14:paraId="73007E3D" w14:textId="6DEF50D4" w:rsidR="001C6DF8" w:rsidRDefault="001C6DF8" w:rsidP="002A57DE">
      <w:pPr>
        <w:rPr>
          <w:rFonts w:asciiTheme="majorHAnsi" w:hAnsiTheme="majorHAnsi" w:cstheme="majorHAnsi"/>
        </w:rPr>
      </w:pPr>
      <w:r w:rsidRPr="001C6DF8">
        <w:rPr>
          <w:rFonts w:asciiTheme="majorHAnsi" w:hAnsiTheme="majorHAnsi" w:cstheme="majorHAnsi"/>
          <w:b/>
          <w:bCs/>
        </w:rPr>
        <w:t>Word limit:</w:t>
      </w:r>
      <w:r>
        <w:rPr>
          <w:rFonts w:asciiTheme="majorHAnsi" w:hAnsiTheme="majorHAnsi" w:cstheme="majorHAnsi"/>
        </w:rPr>
        <w:t xml:space="preserve"> 1000 words</w:t>
      </w:r>
    </w:p>
    <w:p w14:paraId="10FCCBB5" w14:textId="77777777" w:rsidR="00E749BF" w:rsidRDefault="00E749BF" w:rsidP="002A57DE">
      <w:pPr>
        <w:rPr>
          <w:rFonts w:asciiTheme="majorHAnsi" w:hAnsiTheme="majorHAnsi" w:cstheme="majorHAnsi"/>
        </w:rPr>
      </w:pPr>
    </w:p>
    <w:p w14:paraId="78CF4A8C" w14:textId="26F07E94" w:rsidR="00984E54" w:rsidRDefault="00B215D3" w:rsidP="002A57DE">
      <w:pPr>
        <w:rPr>
          <w:rFonts w:cstheme="minorHAnsi"/>
        </w:rPr>
      </w:pPr>
      <w:r w:rsidRPr="002A57DE">
        <w:rPr>
          <w:rFonts w:cstheme="minorHAnsi"/>
        </w:rPr>
        <w:t>On 22</w:t>
      </w:r>
      <w:r w:rsidRPr="002A57DE">
        <w:rPr>
          <w:rFonts w:cstheme="minorHAnsi"/>
          <w:vertAlign w:val="superscript"/>
        </w:rPr>
        <w:t>nd</w:t>
      </w:r>
      <w:r w:rsidRPr="002A57DE">
        <w:rPr>
          <w:rFonts w:cstheme="minorHAnsi"/>
        </w:rPr>
        <w:t xml:space="preserve"> April 1993, Stephen Lawrence was </w:t>
      </w:r>
      <w:r w:rsidR="008C3817" w:rsidRPr="002A57DE">
        <w:rPr>
          <w:rFonts w:cstheme="minorHAnsi"/>
        </w:rPr>
        <w:t xml:space="preserve">fatally stabbed while </w:t>
      </w:r>
      <w:r w:rsidR="009B7507" w:rsidRPr="002A57DE">
        <w:rPr>
          <w:rFonts w:cstheme="minorHAnsi"/>
        </w:rPr>
        <w:t>at a bus stop</w:t>
      </w:r>
      <w:r w:rsidR="00602E1C" w:rsidRPr="002A57DE">
        <w:rPr>
          <w:rFonts w:cstheme="minorHAnsi"/>
        </w:rPr>
        <w:t xml:space="preserve"> in Eltham, South-East London.  </w:t>
      </w:r>
      <w:r w:rsidR="009B7507" w:rsidRPr="002A57DE">
        <w:rPr>
          <w:rFonts w:cstheme="minorHAnsi"/>
        </w:rPr>
        <w:t>Having been</w:t>
      </w:r>
      <w:r w:rsidR="00602E1C" w:rsidRPr="002A57DE">
        <w:rPr>
          <w:rFonts w:cstheme="minorHAnsi"/>
        </w:rPr>
        <w:t xml:space="preserve"> described as </w:t>
      </w:r>
      <w:r w:rsidR="005E7806" w:rsidRPr="002A57DE">
        <w:rPr>
          <w:rFonts w:cstheme="minorHAnsi"/>
        </w:rPr>
        <w:t>‘</w:t>
      </w:r>
      <w:r w:rsidR="00EB613D" w:rsidRPr="002A57DE">
        <w:rPr>
          <w:rFonts w:cstheme="minorHAnsi"/>
        </w:rPr>
        <w:t xml:space="preserve">a </w:t>
      </w:r>
      <w:r w:rsidR="00602E1C" w:rsidRPr="002A57DE">
        <w:rPr>
          <w:rFonts w:cstheme="minorHAnsi"/>
        </w:rPr>
        <w:t xml:space="preserve">murder </w:t>
      </w:r>
      <w:r w:rsidR="009714B1" w:rsidRPr="002A57DE">
        <w:rPr>
          <w:rFonts w:cstheme="minorHAnsi"/>
        </w:rPr>
        <w:t>that</w:t>
      </w:r>
      <w:r w:rsidR="00602E1C" w:rsidRPr="002A57DE">
        <w:rPr>
          <w:rFonts w:cstheme="minorHAnsi"/>
        </w:rPr>
        <w:t xml:space="preserve"> changed a nation</w:t>
      </w:r>
      <w:r w:rsidR="005E7806" w:rsidRPr="002A57DE">
        <w:rPr>
          <w:rFonts w:cstheme="minorHAnsi"/>
        </w:rPr>
        <w:t>’</w:t>
      </w:r>
      <w:r w:rsidR="00F54AAC" w:rsidRPr="002A57DE">
        <w:rPr>
          <w:rFonts w:cstheme="minorHAnsi"/>
        </w:rPr>
        <w:t>;</w:t>
      </w:r>
      <w:r w:rsidR="009B7507" w:rsidRPr="002A57DE">
        <w:rPr>
          <w:rFonts w:cstheme="minorHAnsi"/>
        </w:rPr>
        <w:t xml:space="preserve"> the investigation</w:t>
      </w:r>
      <w:r w:rsidR="005D533B" w:rsidRPr="002A57DE">
        <w:rPr>
          <w:rFonts w:cstheme="minorHAnsi"/>
        </w:rPr>
        <w:t>, prosecution and campaigning that followed, has been crucial to influencing moder</w:t>
      </w:r>
      <w:r w:rsidR="003D6129" w:rsidRPr="002A57DE">
        <w:rPr>
          <w:rFonts w:cstheme="minorHAnsi"/>
        </w:rPr>
        <w:t xml:space="preserve">n professional </w:t>
      </w:r>
      <w:r w:rsidR="005D533B" w:rsidRPr="002A57DE">
        <w:rPr>
          <w:rFonts w:cstheme="minorHAnsi"/>
        </w:rPr>
        <w:t>policing</w:t>
      </w:r>
      <w:r w:rsidR="001C02DD" w:rsidRPr="002A57DE">
        <w:rPr>
          <w:rFonts w:cstheme="minorHAnsi"/>
        </w:rPr>
        <w:t xml:space="preserve"> </w:t>
      </w:r>
      <w:r w:rsidR="008011E2" w:rsidRPr="002A57DE">
        <w:rPr>
          <w:rFonts w:cstheme="minorHAnsi"/>
        </w:rPr>
        <w:t>(</w:t>
      </w:r>
      <w:r w:rsidR="00C576BA" w:rsidRPr="002A57DE">
        <w:rPr>
          <w:rFonts w:cstheme="minorHAnsi"/>
        </w:rPr>
        <w:t>Mus</w:t>
      </w:r>
      <w:r w:rsidR="003D6129" w:rsidRPr="002A57DE">
        <w:rPr>
          <w:rFonts w:cstheme="minorHAnsi"/>
        </w:rPr>
        <w:t>g</w:t>
      </w:r>
      <w:r w:rsidR="00C576BA" w:rsidRPr="002A57DE">
        <w:rPr>
          <w:rFonts w:cstheme="minorHAnsi"/>
        </w:rPr>
        <w:t>uin-Rowe</w:t>
      </w:r>
      <w:r w:rsidR="00331D4A" w:rsidRPr="002A57DE">
        <w:rPr>
          <w:rFonts w:cstheme="minorHAnsi"/>
        </w:rPr>
        <w:t xml:space="preserve"> et al</w:t>
      </w:r>
      <w:r w:rsidR="00C576BA" w:rsidRPr="002A57DE">
        <w:rPr>
          <w:rFonts w:cstheme="minorHAnsi"/>
        </w:rPr>
        <w:t>,</w:t>
      </w:r>
      <w:r w:rsidR="00331D4A" w:rsidRPr="002A57DE">
        <w:rPr>
          <w:rFonts w:cstheme="minorHAnsi"/>
        </w:rPr>
        <w:t xml:space="preserve"> 2018</w:t>
      </w:r>
      <w:r w:rsidR="00C576BA" w:rsidRPr="002A57DE">
        <w:rPr>
          <w:rFonts w:cstheme="minorHAnsi"/>
        </w:rPr>
        <w:t>)</w:t>
      </w:r>
      <w:r w:rsidR="00F84CE0" w:rsidRPr="002A57DE">
        <w:rPr>
          <w:rFonts w:cstheme="minorHAnsi"/>
        </w:rPr>
        <w:t>.</w:t>
      </w:r>
    </w:p>
    <w:p w14:paraId="7334B0E8" w14:textId="77777777" w:rsidR="002A57DE" w:rsidRPr="002A57DE" w:rsidRDefault="002A57DE" w:rsidP="002A57DE">
      <w:pPr>
        <w:rPr>
          <w:rFonts w:cstheme="minorHAnsi"/>
        </w:rPr>
      </w:pPr>
    </w:p>
    <w:p w14:paraId="1A87DE5D" w14:textId="47739683" w:rsidR="001E0141" w:rsidRDefault="002A1D34" w:rsidP="002A57DE">
      <w:pPr>
        <w:rPr>
          <w:rFonts w:cstheme="minorHAnsi"/>
        </w:rPr>
      </w:pPr>
      <w:r w:rsidRPr="002A57DE">
        <w:rPr>
          <w:rFonts w:cstheme="minorHAnsi"/>
        </w:rPr>
        <w:t>In the days that followed</w:t>
      </w:r>
      <w:r w:rsidR="00B96D6F" w:rsidRPr="002A57DE">
        <w:rPr>
          <w:rFonts w:cstheme="minorHAnsi"/>
        </w:rPr>
        <w:t xml:space="preserve"> the murder</w:t>
      </w:r>
      <w:r w:rsidRPr="002A57DE">
        <w:rPr>
          <w:rFonts w:cstheme="minorHAnsi"/>
        </w:rPr>
        <w:t xml:space="preserve">, police received </w:t>
      </w:r>
      <w:r w:rsidR="00BC55AF" w:rsidRPr="002A57DE">
        <w:rPr>
          <w:rFonts w:cstheme="minorHAnsi"/>
        </w:rPr>
        <w:t xml:space="preserve">anonymous information naming </w:t>
      </w:r>
      <w:r w:rsidR="001A7CF4" w:rsidRPr="002A57DE">
        <w:rPr>
          <w:rFonts w:cstheme="minorHAnsi"/>
        </w:rPr>
        <w:t>four</w:t>
      </w:r>
      <w:r w:rsidR="00FD7442" w:rsidRPr="002A57DE">
        <w:rPr>
          <w:rFonts w:cstheme="minorHAnsi"/>
        </w:rPr>
        <w:t xml:space="preserve"> </w:t>
      </w:r>
      <w:r w:rsidR="00BC55AF" w:rsidRPr="002A57DE">
        <w:rPr>
          <w:rFonts w:cstheme="minorHAnsi"/>
        </w:rPr>
        <w:t xml:space="preserve">suspects </w:t>
      </w:r>
      <w:r w:rsidR="00C20A7E" w:rsidRPr="002A57DE">
        <w:rPr>
          <w:rFonts w:cstheme="minorHAnsi"/>
        </w:rPr>
        <w:t>responsible for Stephen’s death</w:t>
      </w:r>
      <w:r w:rsidR="00BC55AF" w:rsidRPr="002A57DE">
        <w:rPr>
          <w:rFonts w:cstheme="minorHAnsi"/>
        </w:rPr>
        <w:t xml:space="preserve">. </w:t>
      </w:r>
      <w:r w:rsidR="00D02F56" w:rsidRPr="002A57DE">
        <w:rPr>
          <w:rFonts w:cstheme="minorHAnsi"/>
        </w:rPr>
        <w:t xml:space="preserve">However, investigative enquiries </w:t>
      </w:r>
      <w:r w:rsidR="00C13C17" w:rsidRPr="002A57DE">
        <w:rPr>
          <w:rFonts w:cstheme="minorHAnsi"/>
        </w:rPr>
        <w:t xml:space="preserve">which proved </w:t>
      </w:r>
      <w:r w:rsidR="00830538" w:rsidRPr="002A57DE">
        <w:rPr>
          <w:rFonts w:cstheme="minorHAnsi"/>
        </w:rPr>
        <w:t>insubstantial</w:t>
      </w:r>
      <w:r w:rsidR="00C13C17" w:rsidRPr="002A57DE">
        <w:rPr>
          <w:rFonts w:cstheme="minorHAnsi"/>
        </w:rPr>
        <w:t xml:space="preserve">, </w:t>
      </w:r>
      <w:r w:rsidR="00D02F56" w:rsidRPr="002A57DE">
        <w:rPr>
          <w:rFonts w:cstheme="minorHAnsi"/>
        </w:rPr>
        <w:t>were conducted</w:t>
      </w:r>
      <w:r w:rsidR="001A7CF4" w:rsidRPr="002A57DE">
        <w:rPr>
          <w:rFonts w:cstheme="minorHAnsi"/>
        </w:rPr>
        <w:t xml:space="preserve"> before the suspects were arrested</w:t>
      </w:r>
      <w:r w:rsidR="00C32477" w:rsidRPr="002A57DE">
        <w:rPr>
          <w:rFonts w:cstheme="minorHAnsi"/>
        </w:rPr>
        <w:t xml:space="preserve">. The lack of urgency </w:t>
      </w:r>
      <w:r w:rsidR="001E0141" w:rsidRPr="002A57DE">
        <w:rPr>
          <w:rFonts w:cstheme="minorHAnsi"/>
        </w:rPr>
        <w:t xml:space="preserve">and initiative shown in completing these enquiries, </w:t>
      </w:r>
      <w:r w:rsidR="004A708F" w:rsidRPr="002A57DE">
        <w:rPr>
          <w:rFonts w:cstheme="minorHAnsi"/>
        </w:rPr>
        <w:t>result</w:t>
      </w:r>
      <w:r w:rsidR="001E0141" w:rsidRPr="002A57DE">
        <w:rPr>
          <w:rFonts w:cstheme="minorHAnsi"/>
        </w:rPr>
        <w:t>ed</w:t>
      </w:r>
      <w:r w:rsidR="004A708F" w:rsidRPr="002A57DE">
        <w:rPr>
          <w:rFonts w:cstheme="minorHAnsi"/>
        </w:rPr>
        <w:t xml:space="preserve"> in vital e</w:t>
      </w:r>
      <w:r w:rsidR="0024125D" w:rsidRPr="002A57DE">
        <w:rPr>
          <w:rFonts w:cstheme="minorHAnsi"/>
        </w:rPr>
        <w:t>vidence being lost.</w:t>
      </w:r>
      <w:r w:rsidR="00745D59" w:rsidRPr="002A57DE">
        <w:rPr>
          <w:rFonts w:cstheme="minorHAnsi"/>
        </w:rPr>
        <w:t xml:space="preserve"> </w:t>
      </w:r>
    </w:p>
    <w:p w14:paraId="3861FE86" w14:textId="77777777" w:rsidR="002A57DE" w:rsidRPr="002A57DE" w:rsidRDefault="002A57DE" w:rsidP="002A57DE">
      <w:pPr>
        <w:rPr>
          <w:rFonts w:cstheme="minorHAnsi"/>
        </w:rPr>
      </w:pPr>
    </w:p>
    <w:p w14:paraId="3FA698E8" w14:textId="226E39D7" w:rsidR="006502B0" w:rsidRDefault="0098091C" w:rsidP="002A57DE">
      <w:pPr>
        <w:rPr>
          <w:rFonts w:cstheme="minorHAnsi"/>
        </w:rPr>
      </w:pPr>
      <w:r w:rsidRPr="002A57DE">
        <w:rPr>
          <w:rFonts w:cstheme="minorHAnsi"/>
        </w:rPr>
        <w:t>A</w:t>
      </w:r>
      <w:r w:rsidR="00745D59" w:rsidRPr="002A57DE">
        <w:rPr>
          <w:rFonts w:cstheme="minorHAnsi"/>
        </w:rPr>
        <w:t xml:space="preserve"> </w:t>
      </w:r>
      <w:r w:rsidR="007A07A4" w:rsidRPr="002A57DE">
        <w:rPr>
          <w:rFonts w:cstheme="minorHAnsi"/>
        </w:rPr>
        <w:t xml:space="preserve">press conference </w:t>
      </w:r>
      <w:r w:rsidR="003F10F6" w:rsidRPr="002A57DE">
        <w:rPr>
          <w:rFonts w:cstheme="minorHAnsi"/>
        </w:rPr>
        <w:t xml:space="preserve">was </w:t>
      </w:r>
      <w:r w:rsidR="007A07A4" w:rsidRPr="002A57DE">
        <w:rPr>
          <w:rFonts w:cstheme="minorHAnsi"/>
        </w:rPr>
        <w:t>held by the Lawrence family</w:t>
      </w:r>
      <w:r w:rsidR="003F10F6" w:rsidRPr="002A57DE">
        <w:rPr>
          <w:rFonts w:cstheme="minorHAnsi"/>
        </w:rPr>
        <w:t xml:space="preserve"> on 4</w:t>
      </w:r>
      <w:r w:rsidR="003F10F6" w:rsidRPr="002A57DE">
        <w:rPr>
          <w:rFonts w:cstheme="minorHAnsi"/>
          <w:vertAlign w:val="superscript"/>
        </w:rPr>
        <w:t>th</w:t>
      </w:r>
      <w:r w:rsidR="003F10F6" w:rsidRPr="002A57DE">
        <w:rPr>
          <w:rFonts w:cstheme="minorHAnsi"/>
        </w:rPr>
        <w:t xml:space="preserve"> May 1993</w:t>
      </w:r>
      <w:r w:rsidR="001C614F" w:rsidRPr="002A57DE">
        <w:rPr>
          <w:rFonts w:cstheme="minorHAnsi"/>
        </w:rPr>
        <w:t xml:space="preserve">, during which, they </w:t>
      </w:r>
      <w:r w:rsidR="007A07A4" w:rsidRPr="002A57DE">
        <w:rPr>
          <w:rFonts w:cstheme="minorHAnsi"/>
        </w:rPr>
        <w:t xml:space="preserve">complained that the police were not doing enough to bring the offenders to </w:t>
      </w:r>
      <w:r w:rsidR="001C614F" w:rsidRPr="002A57DE">
        <w:rPr>
          <w:rFonts w:cstheme="minorHAnsi"/>
        </w:rPr>
        <w:t>justice.</w:t>
      </w:r>
      <w:r w:rsidR="00C7081C" w:rsidRPr="002A57DE">
        <w:rPr>
          <w:rFonts w:cstheme="minorHAnsi"/>
        </w:rPr>
        <w:t xml:space="preserve"> Stephen’s mother, Doreen Lawrence suggested that </w:t>
      </w:r>
      <w:r w:rsidR="000522E2" w:rsidRPr="002A57DE">
        <w:rPr>
          <w:rFonts w:cstheme="minorHAnsi"/>
        </w:rPr>
        <w:t xml:space="preserve">the lack of </w:t>
      </w:r>
      <w:r w:rsidR="009509E8" w:rsidRPr="002A57DE">
        <w:rPr>
          <w:rFonts w:cstheme="minorHAnsi"/>
        </w:rPr>
        <w:t>due diligence</w:t>
      </w:r>
      <w:r w:rsidR="00517115" w:rsidRPr="002A57DE">
        <w:rPr>
          <w:rFonts w:cstheme="minorHAnsi"/>
        </w:rPr>
        <w:t xml:space="preserve"> was due to Stephen’s race</w:t>
      </w:r>
      <w:r w:rsidR="00F84CE0" w:rsidRPr="002A57DE">
        <w:rPr>
          <w:rFonts w:cstheme="minorHAnsi"/>
        </w:rPr>
        <w:t xml:space="preserve"> </w:t>
      </w:r>
      <w:r w:rsidR="00AE618C" w:rsidRPr="002A57DE">
        <w:rPr>
          <w:rFonts w:cstheme="minorHAnsi"/>
        </w:rPr>
        <w:t>(</w:t>
      </w:r>
      <w:r w:rsidR="00EB2F2C" w:rsidRPr="002A57DE">
        <w:rPr>
          <w:rFonts w:cstheme="minorHAnsi"/>
        </w:rPr>
        <w:t>Stone, 2013)</w:t>
      </w:r>
      <w:r w:rsidR="00B47E4C" w:rsidRPr="002A57DE">
        <w:rPr>
          <w:rFonts w:cstheme="minorHAnsi"/>
        </w:rPr>
        <w:t xml:space="preserve">. </w:t>
      </w:r>
      <w:r w:rsidR="004443B6" w:rsidRPr="002A57DE">
        <w:rPr>
          <w:rFonts w:cstheme="minorHAnsi"/>
        </w:rPr>
        <w:t xml:space="preserve">The press conference </w:t>
      </w:r>
      <w:r w:rsidR="00391997" w:rsidRPr="002A57DE">
        <w:rPr>
          <w:rFonts w:cstheme="minorHAnsi"/>
        </w:rPr>
        <w:t xml:space="preserve">led to the Lawrence family meeting Nelson Mandela </w:t>
      </w:r>
      <w:r w:rsidR="00A37B2D" w:rsidRPr="002A57DE">
        <w:rPr>
          <w:rFonts w:cstheme="minorHAnsi"/>
        </w:rPr>
        <w:t xml:space="preserve">who rallied behind them and joined their campaign to get justice for Stephen. </w:t>
      </w:r>
    </w:p>
    <w:p w14:paraId="79ADBACE" w14:textId="77777777" w:rsidR="002A57DE" w:rsidRPr="002A57DE" w:rsidRDefault="002A57DE" w:rsidP="002A57DE">
      <w:pPr>
        <w:rPr>
          <w:rFonts w:cstheme="minorHAnsi"/>
        </w:rPr>
      </w:pPr>
    </w:p>
    <w:p w14:paraId="26D7B5FD" w14:textId="18E4588A" w:rsidR="00CA75C2" w:rsidRDefault="00561141" w:rsidP="002A57DE">
      <w:pPr>
        <w:rPr>
          <w:rFonts w:cstheme="minorHAnsi"/>
        </w:rPr>
      </w:pPr>
      <w:r w:rsidRPr="002A57DE">
        <w:rPr>
          <w:rFonts w:cstheme="minorHAnsi"/>
        </w:rPr>
        <w:t>During an</w:t>
      </w:r>
      <w:r w:rsidR="00A13DD2" w:rsidRPr="002A57DE">
        <w:rPr>
          <w:rFonts w:cstheme="minorHAnsi"/>
        </w:rPr>
        <w:t xml:space="preserve"> inquiry</w:t>
      </w:r>
      <w:r w:rsidR="00C61E2A" w:rsidRPr="002A57DE">
        <w:rPr>
          <w:rFonts w:cstheme="minorHAnsi"/>
        </w:rPr>
        <w:t xml:space="preserve"> at</w:t>
      </w:r>
      <w:r w:rsidR="00A13DD2" w:rsidRPr="002A57DE">
        <w:rPr>
          <w:rFonts w:cstheme="minorHAnsi"/>
        </w:rPr>
        <w:t xml:space="preserve"> </w:t>
      </w:r>
      <w:r w:rsidR="006401B6" w:rsidRPr="002A57DE">
        <w:rPr>
          <w:rFonts w:cstheme="minorHAnsi"/>
        </w:rPr>
        <w:t xml:space="preserve">Southwalk Coroners’ Court, </w:t>
      </w:r>
      <w:r w:rsidR="00E7367E" w:rsidRPr="002A57DE">
        <w:rPr>
          <w:rFonts w:cstheme="minorHAnsi"/>
        </w:rPr>
        <w:t>Mr Mansfield QC for the Lawrence family stated that</w:t>
      </w:r>
      <w:r w:rsidR="00220CF7" w:rsidRPr="002A57DE">
        <w:rPr>
          <w:rFonts w:cstheme="minorHAnsi"/>
        </w:rPr>
        <w:t xml:space="preserve"> </w:t>
      </w:r>
      <w:r w:rsidRPr="002A57DE">
        <w:rPr>
          <w:rFonts w:cstheme="minorHAnsi"/>
        </w:rPr>
        <w:t>th</w:t>
      </w:r>
      <w:r w:rsidR="00A60B0A" w:rsidRPr="002A57DE">
        <w:rPr>
          <w:rFonts w:cstheme="minorHAnsi"/>
        </w:rPr>
        <w:t xml:space="preserve">e </w:t>
      </w:r>
      <w:r w:rsidR="00516256" w:rsidRPr="002A57DE">
        <w:rPr>
          <w:rFonts w:cstheme="minorHAnsi"/>
        </w:rPr>
        <w:t>inactions of the police</w:t>
      </w:r>
      <w:r w:rsidR="00A60B0A" w:rsidRPr="002A57DE">
        <w:rPr>
          <w:rFonts w:cstheme="minorHAnsi"/>
        </w:rPr>
        <w:t xml:space="preserve"> in the early stages of the investigation was </w:t>
      </w:r>
      <w:r w:rsidR="001510F2" w:rsidRPr="002A57DE">
        <w:rPr>
          <w:rFonts w:cstheme="minorHAnsi"/>
        </w:rPr>
        <w:t xml:space="preserve">a </w:t>
      </w:r>
      <w:r w:rsidR="00220CF7" w:rsidRPr="002A57DE">
        <w:rPr>
          <w:rFonts w:cstheme="minorHAnsi"/>
        </w:rPr>
        <w:t xml:space="preserve">“remiss in the extreme and displayed a catalogue of lost opportunities” </w:t>
      </w:r>
      <w:r w:rsidR="00DB0B06" w:rsidRPr="002A57DE">
        <w:rPr>
          <w:rFonts w:cstheme="minorHAnsi"/>
        </w:rPr>
        <w:t>(Garfinkel, 1997)</w:t>
      </w:r>
      <w:r w:rsidR="00330746" w:rsidRPr="002A57DE">
        <w:rPr>
          <w:rFonts w:cstheme="minorHAnsi"/>
        </w:rPr>
        <w:t>.</w:t>
      </w:r>
    </w:p>
    <w:p w14:paraId="0B256899" w14:textId="77777777" w:rsidR="002A57DE" w:rsidRPr="002A57DE" w:rsidRDefault="002A57DE" w:rsidP="002A57DE">
      <w:pPr>
        <w:rPr>
          <w:rFonts w:cstheme="minorHAnsi"/>
        </w:rPr>
      </w:pPr>
    </w:p>
    <w:p w14:paraId="78DF59AB" w14:textId="6C590887" w:rsidR="00D860E4" w:rsidRPr="002A57DE" w:rsidRDefault="00CC79C8" w:rsidP="002A57DE">
      <w:pPr>
        <w:rPr>
          <w:rFonts w:cstheme="minorHAnsi"/>
        </w:rPr>
      </w:pPr>
      <w:r w:rsidRPr="002A57DE">
        <w:rPr>
          <w:rFonts w:cstheme="minorHAnsi"/>
        </w:rPr>
        <w:t xml:space="preserve">Despite various </w:t>
      </w:r>
      <w:r w:rsidR="003645AB" w:rsidRPr="002A57DE">
        <w:rPr>
          <w:rFonts w:cstheme="minorHAnsi"/>
        </w:rPr>
        <w:t xml:space="preserve">sources of information being provided to the police regarding the males responsible for the attack on Lawrence, </w:t>
      </w:r>
      <w:r w:rsidR="00492691" w:rsidRPr="002A57DE">
        <w:rPr>
          <w:rFonts w:cstheme="minorHAnsi"/>
        </w:rPr>
        <w:t xml:space="preserve">detectives did not make any arrests until the day after the Lawrence family met with Nelson Mandela. It is believed the tensions building following the media coverage of this, as well as </w:t>
      </w:r>
      <w:r w:rsidR="00450575" w:rsidRPr="002A57DE">
        <w:rPr>
          <w:rFonts w:cstheme="minorHAnsi"/>
        </w:rPr>
        <w:t xml:space="preserve">the </w:t>
      </w:r>
      <w:r w:rsidR="005E7806" w:rsidRPr="002A57DE">
        <w:rPr>
          <w:rFonts w:cstheme="minorHAnsi"/>
        </w:rPr>
        <w:t>‘</w:t>
      </w:r>
      <w:r w:rsidR="00450575" w:rsidRPr="002A57DE">
        <w:rPr>
          <w:rFonts w:cstheme="minorHAnsi"/>
        </w:rPr>
        <w:t>extraneous pressure</w:t>
      </w:r>
      <w:r w:rsidR="005E7806" w:rsidRPr="002A57DE">
        <w:rPr>
          <w:rFonts w:cstheme="minorHAnsi"/>
        </w:rPr>
        <w:t>’</w:t>
      </w:r>
      <w:r w:rsidR="00450575" w:rsidRPr="002A57DE">
        <w:rPr>
          <w:rFonts w:cstheme="minorHAnsi"/>
        </w:rPr>
        <w:t xml:space="preserve"> and planned racist demonstration on 8</w:t>
      </w:r>
      <w:r w:rsidR="00450575" w:rsidRPr="002A57DE">
        <w:rPr>
          <w:rFonts w:cstheme="minorHAnsi"/>
          <w:vertAlign w:val="superscript"/>
        </w:rPr>
        <w:t>th</w:t>
      </w:r>
      <w:r w:rsidR="00450575" w:rsidRPr="002A57DE">
        <w:rPr>
          <w:rFonts w:cstheme="minorHAnsi"/>
        </w:rPr>
        <w:t xml:space="preserve"> May lead to the </w:t>
      </w:r>
      <w:r w:rsidR="00B418E9" w:rsidRPr="002A57DE">
        <w:rPr>
          <w:rFonts w:cstheme="minorHAnsi"/>
        </w:rPr>
        <w:t>spontaneous arrests of the suspects</w:t>
      </w:r>
      <w:r w:rsidR="008D1149" w:rsidRPr="002A57DE">
        <w:rPr>
          <w:rFonts w:cstheme="minorHAnsi"/>
        </w:rPr>
        <w:t xml:space="preserve"> despite having no </w:t>
      </w:r>
      <w:r w:rsidR="00F92657" w:rsidRPr="002A57DE">
        <w:rPr>
          <w:rFonts w:cstheme="minorHAnsi"/>
        </w:rPr>
        <w:t>new evidence that what was already available to them from two days after the murder</w:t>
      </w:r>
      <w:r w:rsidR="006E192B" w:rsidRPr="002A57DE">
        <w:rPr>
          <w:rFonts w:cstheme="minorHAnsi"/>
        </w:rPr>
        <w:t xml:space="preserve"> </w:t>
      </w:r>
      <w:r w:rsidR="00FB1FEA" w:rsidRPr="002A57DE">
        <w:rPr>
          <w:rFonts w:cstheme="minorHAnsi"/>
        </w:rPr>
        <w:t>(Macpherson, 1999)</w:t>
      </w:r>
      <w:r w:rsidR="008C393F" w:rsidRPr="002A57DE">
        <w:rPr>
          <w:rFonts w:cstheme="minorHAnsi"/>
        </w:rPr>
        <w:t>.</w:t>
      </w:r>
      <w:r w:rsidR="00B418E9" w:rsidRPr="002A57DE">
        <w:rPr>
          <w:rFonts w:cstheme="minorHAnsi"/>
        </w:rPr>
        <w:t xml:space="preserve"> </w:t>
      </w:r>
      <w:r w:rsidR="00E55F93" w:rsidRPr="002A57DE">
        <w:rPr>
          <w:rFonts w:cstheme="minorHAnsi"/>
        </w:rPr>
        <w:t>Whilst five suspects were initially charged for Stephen’s murder</w:t>
      </w:r>
      <w:r w:rsidR="00BC0F13" w:rsidRPr="002A57DE">
        <w:rPr>
          <w:rFonts w:cstheme="minorHAnsi"/>
        </w:rPr>
        <w:t xml:space="preserve">, </w:t>
      </w:r>
      <w:r w:rsidR="00B84676" w:rsidRPr="002A57DE">
        <w:rPr>
          <w:rFonts w:cstheme="minorHAnsi"/>
        </w:rPr>
        <w:t xml:space="preserve">by July 1993 </w:t>
      </w:r>
      <w:r w:rsidR="00EF0C9D" w:rsidRPr="002A57DE">
        <w:rPr>
          <w:rFonts w:cstheme="minorHAnsi"/>
        </w:rPr>
        <w:t>the</w:t>
      </w:r>
      <w:r w:rsidR="00B84676" w:rsidRPr="002A57DE">
        <w:rPr>
          <w:rFonts w:cstheme="minorHAnsi"/>
        </w:rPr>
        <w:t xml:space="preserve"> Crown Prosecution Service advised that prosecution of two of the five men would not proceed due to insufficient evidence</w:t>
      </w:r>
      <w:r w:rsidR="00287910" w:rsidRPr="002A57DE">
        <w:rPr>
          <w:rFonts w:cstheme="minorHAnsi"/>
        </w:rPr>
        <w:t xml:space="preserve"> and in April 1994, charges were </w:t>
      </w:r>
      <w:r w:rsidR="00502F2A" w:rsidRPr="002A57DE">
        <w:rPr>
          <w:rFonts w:cstheme="minorHAnsi"/>
        </w:rPr>
        <w:t xml:space="preserve">also </w:t>
      </w:r>
      <w:r w:rsidR="00287910" w:rsidRPr="002A57DE">
        <w:rPr>
          <w:rFonts w:cstheme="minorHAnsi"/>
        </w:rPr>
        <w:t xml:space="preserve">dropped against the remaining </w:t>
      </w:r>
      <w:r w:rsidR="007D1747" w:rsidRPr="002A57DE">
        <w:rPr>
          <w:rFonts w:cstheme="minorHAnsi"/>
        </w:rPr>
        <w:t>three men</w:t>
      </w:r>
      <w:r w:rsidR="00BC0F13" w:rsidRPr="002A57DE">
        <w:rPr>
          <w:rFonts w:cstheme="minorHAnsi"/>
        </w:rPr>
        <w:t xml:space="preserve"> </w:t>
      </w:r>
      <w:r w:rsidR="00846A5A" w:rsidRPr="002A57DE">
        <w:rPr>
          <w:rFonts w:cstheme="minorHAnsi"/>
        </w:rPr>
        <w:t>due to the same lack of evidence</w:t>
      </w:r>
      <w:r w:rsidR="00B84676" w:rsidRPr="002A57DE">
        <w:rPr>
          <w:rFonts w:cstheme="minorHAnsi"/>
        </w:rPr>
        <w:t xml:space="preserve"> (Stone, 2013)</w:t>
      </w:r>
      <w:r w:rsidR="00330746" w:rsidRPr="002A57DE">
        <w:rPr>
          <w:rFonts w:cstheme="minorHAnsi"/>
        </w:rPr>
        <w:t>.</w:t>
      </w:r>
    </w:p>
    <w:p w14:paraId="6C2DB96B" w14:textId="352A6D7B" w:rsidR="00B34319" w:rsidRDefault="00376873" w:rsidP="002A57DE">
      <w:pPr>
        <w:rPr>
          <w:rFonts w:cstheme="minorHAnsi"/>
        </w:rPr>
      </w:pPr>
      <w:r w:rsidRPr="002A57DE">
        <w:rPr>
          <w:rFonts w:cstheme="minorHAnsi"/>
        </w:rPr>
        <w:t>The Lawrence</w:t>
      </w:r>
      <w:r w:rsidR="00A9623E" w:rsidRPr="002A57DE">
        <w:rPr>
          <w:rFonts w:cstheme="minorHAnsi"/>
        </w:rPr>
        <w:t xml:space="preserve"> family continued to campaign for justice </w:t>
      </w:r>
      <w:r w:rsidRPr="002A57DE">
        <w:rPr>
          <w:rFonts w:cstheme="minorHAnsi"/>
        </w:rPr>
        <w:t>for Stephen</w:t>
      </w:r>
      <w:r w:rsidR="002166DF" w:rsidRPr="002A57DE">
        <w:rPr>
          <w:rFonts w:cstheme="minorHAnsi"/>
        </w:rPr>
        <w:t>.</w:t>
      </w:r>
      <w:r w:rsidR="00A9623E" w:rsidRPr="002A57DE">
        <w:rPr>
          <w:rFonts w:cstheme="minorHAnsi"/>
        </w:rPr>
        <w:t xml:space="preserve"> </w:t>
      </w:r>
      <w:r w:rsidR="002166DF" w:rsidRPr="002A57DE">
        <w:rPr>
          <w:rFonts w:cstheme="minorHAnsi"/>
        </w:rPr>
        <w:t>T</w:t>
      </w:r>
      <w:r w:rsidR="00A9623E" w:rsidRPr="002A57DE">
        <w:rPr>
          <w:rFonts w:cstheme="minorHAnsi"/>
        </w:rPr>
        <w:t>heir tireless efforts and determination</w:t>
      </w:r>
      <w:r w:rsidR="002166DF" w:rsidRPr="002A57DE">
        <w:rPr>
          <w:rFonts w:cstheme="minorHAnsi"/>
        </w:rPr>
        <w:t xml:space="preserve"> resulted in a </w:t>
      </w:r>
      <w:r w:rsidR="008778ED" w:rsidRPr="002A57DE">
        <w:rPr>
          <w:rFonts w:cstheme="minorHAnsi"/>
        </w:rPr>
        <w:t>private p</w:t>
      </w:r>
      <w:r w:rsidR="007F6232" w:rsidRPr="002A57DE">
        <w:rPr>
          <w:rFonts w:cstheme="minorHAnsi"/>
        </w:rPr>
        <w:t xml:space="preserve">rosecution </w:t>
      </w:r>
      <w:r w:rsidR="003013F7" w:rsidRPr="002A57DE">
        <w:rPr>
          <w:rFonts w:cstheme="minorHAnsi"/>
        </w:rPr>
        <w:t xml:space="preserve">against </w:t>
      </w:r>
      <w:r w:rsidR="003C7ED5" w:rsidRPr="002A57DE">
        <w:rPr>
          <w:rFonts w:cstheme="minorHAnsi"/>
        </w:rPr>
        <w:t>Gary Dobson, Luke Knight and Neil Acourt</w:t>
      </w:r>
      <w:r w:rsidR="004B3953" w:rsidRPr="002A57DE">
        <w:rPr>
          <w:rFonts w:cstheme="minorHAnsi"/>
        </w:rPr>
        <w:t>,</w:t>
      </w:r>
      <w:r w:rsidR="00D836E0" w:rsidRPr="002A57DE">
        <w:rPr>
          <w:rFonts w:cstheme="minorHAnsi"/>
        </w:rPr>
        <w:t xml:space="preserve"> </w:t>
      </w:r>
      <w:r w:rsidR="004B3953" w:rsidRPr="002A57DE">
        <w:rPr>
          <w:rFonts w:cstheme="minorHAnsi"/>
        </w:rPr>
        <w:t>who</w:t>
      </w:r>
      <w:r w:rsidR="000A2CC8" w:rsidRPr="002A57DE">
        <w:rPr>
          <w:rFonts w:cstheme="minorHAnsi"/>
        </w:rPr>
        <w:t xml:space="preserve"> were charged and sent for trial at </w:t>
      </w:r>
      <w:r w:rsidR="00CC0DD0" w:rsidRPr="002A57DE">
        <w:rPr>
          <w:rFonts w:cstheme="minorHAnsi"/>
        </w:rPr>
        <w:t>T</w:t>
      </w:r>
      <w:r w:rsidR="000A2CC8" w:rsidRPr="002A57DE">
        <w:rPr>
          <w:rFonts w:cstheme="minorHAnsi"/>
        </w:rPr>
        <w:t xml:space="preserve">he Old Bailey. </w:t>
      </w:r>
      <w:r w:rsidR="00CC5916" w:rsidRPr="002A57DE">
        <w:rPr>
          <w:rFonts w:cstheme="minorHAnsi"/>
        </w:rPr>
        <w:t xml:space="preserve">The three men were acquitted of murder </w:t>
      </w:r>
      <w:r w:rsidR="00DE51EE" w:rsidRPr="002A57DE">
        <w:rPr>
          <w:rFonts w:cstheme="minorHAnsi"/>
        </w:rPr>
        <w:t>after the judge ruled that the evidence of Duwayne Brooks</w:t>
      </w:r>
      <w:r w:rsidR="00DE42BC" w:rsidRPr="002A57DE">
        <w:rPr>
          <w:rFonts w:cstheme="minorHAnsi"/>
        </w:rPr>
        <w:t xml:space="preserve"> – who was with Lawrence when he was fatally attacked – was unreliable </w:t>
      </w:r>
      <w:r w:rsidR="00B37820" w:rsidRPr="002A57DE">
        <w:rPr>
          <w:rFonts w:cstheme="minorHAnsi"/>
        </w:rPr>
        <w:t>(Barkham, 1999)</w:t>
      </w:r>
      <w:r w:rsidR="00330746" w:rsidRPr="002A57DE">
        <w:rPr>
          <w:rFonts w:cstheme="minorHAnsi"/>
        </w:rPr>
        <w:t>.</w:t>
      </w:r>
    </w:p>
    <w:p w14:paraId="37B6CE7E" w14:textId="77777777" w:rsidR="002A57DE" w:rsidRPr="002A57DE" w:rsidRDefault="002A57DE" w:rsidP="002A57DE">
      <w:pPr>
        <w:rPr>
          <w:rFonts w:cstheme="minorHAnsi"/>
        </w:rPr>
      </w:pPr>
    </w:p>
    <w:p w14:paraId="21221571" w14:textId="7B1C8432" w:rsidR="004D1A7E" w:rsidRDefault="0005797C" w:rsidP="002A57DE">
      <w:pPr>
        <w:rPr>
          <w:rFonts w:cstheme="minorHAnsi"/>
        </w:rPr>
      </w:pPr>
      <w:r w:rsidRPr="002A57DE">
        <w:rPr>
          <w:rFonts w:cstheme="minorHAnsi"/>
        </w:rPr>
        <w:lastRenderedPageBreak/>
        <w:t xml:space="preserve">Following the failure of the private prosecution, the </w:t>
      </w:r>
      <w:r w:rsidR="00697B22" w:rsidRPr="002A57DE">
        <w:rPr>
          <w:rFonts w:cstheme="minorHAnsi"/>
        </w:rPr>
        <w:t>home secre</w:t>
      </w:r>
      <w:r w:rsidR="000F25AF" w:rsidRPr="002A57DE">
        <w:rPr>
          <w:rFonts w:cstheme="minorHAnsi"/>
        </w:rPr>
        <w:t>tary, Jack Straw</w:t>
      </w:r>
      <w:r w:rsidRPr="002A57DE">
        <w:rPr>
          <w:rFonts w:cstheme="minorHAnsi"/>
        </w:rPr>
        <w:t xml:space="preserve"> announced a public </w:t>
      </w:r>
      <w:r w:rsidR="00B15B79" w:rsidRPr="002A57DE">
        <w:rPr>
          <w:rFonts w:cstheme="minorHAnsi"/>
        </w:rPr>
        <w:t>i</w:t>
      </w:r>
      <w:r w:rsidRPr="002A57DE">
        <w:rPr>
          <w:rFonts w:cstheme="minorHAnsi"/>
        </w:rPr>
        <w:t>nquiry</w:t>
      </w:r>
      <w:r w:rsidR="00265083" w:rsidRPr="002A57DE">
        <w:rPr>
          <w:rFonts w:cstheme="minorHAnsi"/>
        </w:rPr>
        <w:t xml:space="preserve">, led by Sir William Macpherson, </w:t>
      </w:r>
      <w:r w:rsidR="00456453" w:rsidRPr="002A57DE">
        <w:rPr>
          <w:rFonts w:cstheme="minorHAnsi"/>
        </w:rPr>
        <w:t xml:space="preserve">which </w:t>
      </w:r>
      <w:r w:rsidR="00D0757D" w:rsidRPr="002A57DE">
        <w:rPr>
          <w:rFonts w:cstheme="minorHAnsi"/>
        </w:rPr>
        <w:t>investigated</w:t>
      </w:r>
      <w:r w:rsidR="00076209" w:rsidRPr="002A57DE">
        <w:rPr>
          <w:rFonts w:cstheme="minorHAnsi"/>
        </w:rPr>
        <w:t xml:space="preserve"> matters arising </w:t>
      </w:r>
      <w:r w:rsidR="00417145" w:rsidRPr="002A57DE">
        <w:rPr>
          <w:rFonts w:cstheme="minorHAnsi"/>
        </w:rPr>
        <w:t>from the</w:t>
      </w:r>
      <w:r w:rsidR="008619FC" w:rsidRPr="002A57DE">
        <w:rPr>
          <w:rFonts w:cstheme="minorHAnsi"/>
        </w:rPr>
        <w:t xml:space="preserve"> murder of Stephen Lawrence and the subsequent police investigation</w:t>
      </w:r>
      <w:r w:rsidR="00456453" w:rsidRPr="002A57DE">
        <w:rPr>
          <w:rFonts w:cstheme="minorHAnsi"/>
        </w:rPr>
        <w:t xml:space="preserve"> (Travis, 2013)</w:t>
      </w:r>
      <w:r w:rsidR="00D0757D" w:rsidRPr="002A57DE">
        <w:rPr>
          <w:rFonts w:cstheme="minorHAnsi"/>
        </w:rPr>
        <w:t xml:space="preserve">. </w:t>
      </w:r>
      <w:r w:rsidR="0039631F" w:rsidRPr="002A57DE">
        <w:rPr>
          <w:rFonts w:cstheme="minorHAnsi"/>
        </w:rPr>
        <w:t>Published</w:t>
      </w:r>
      <w:r w:rsidR="00AA0E3E" w:rsidRPr="002A57DE">
        <w:rPr>
          <w:rFonts w:cstheme="minorHAnsi"/>
        </w:rPr>
        <w:t xml:space="preserve"> in 1999, </w:t>
      </w:r>
      <w:r w:rsidR="00D0757D" w:rsidRPr="002A57DE">
        <w:rPr>
          <w:rFonts w:cstheme="minorHAnsi"/>
        </w:rPr>
        <w:t>The Macpherson Report</w:t>
      </w:r>
      <w:r w:rsidR="00AE338F" w:rsidRPr="002A57DE">
        <w:rPr>
          <w:rFonts w:cstheme="minorHAnsi"/>
        </w:rPr>
        <w:t xml:space="preserve"> </w:t>
      </w:r>
      <w:r w:rsidR="0039631F" w:rsidRPr="002A57DE">
        <w:rPr>
          <w:rFonts w:cstheme="minorHAnsi"/>
        </w:rPr>
        <w:t>has</w:t>
      </w:r>
      <w:r w:rsidR="008619FC" w:rsidRPr="002A57DE">
        <w:rPr>
          <w:rFonts w:cstheme="minorHAnsi"/>
        </w:rPr>
        <w:t xml:space="preserve"> been described as</w:t>
      </w:r>
      <w:r w:rsidR="008A4715" w:rsidRPr="002A57DE">
        <w:rPr>
          <w:rFonts w:cstheme="minorHAnsi"/>
        </w:rPr>
        <w:t xml:space="preserve"> </w:t>
      </w:r>
      <w:r w:rsidR="005E7806" w:rsidRPr="002A57DE">
        <w:rPr>
          <w:rFonts w:cstheme="minorHAnsi"/>
        </w:rPr>
        <w:t>‘</w:t>
      </w:r>
      <w:r w:rsidR="000F419B" w:rsidRPr="002A57DE">
        <w:rPr>
          <w:rFonts w:cstheme="minorHAnsi"/>
          <w:color w:val="000000"/>
          <w:shd w:val="clear" w:color="auto" w:fill="FFFFFF"/>
        </w:rPr>
        <w:t>one of the most important moments in the modern history of criminal justice in Britain</w:t>
      </w:r>
      <w:r w:rsidR="005E7806" w:rsidRPr="002A57DE">
        <w:rPr>
          <w:rFonts w:cstheme="minorHAnsi"/>
        </w:rPr>
        <w:t>’</w:t>
      </w:r>
      <w:r w:rsidR="00264F0B" w:rsidRPr="002A57DE">
        <w:rPr>
          <w:rFonts w:cstheme="minorHAnsi"/>
        </w:rPr>
        <w:t xml:space="preserve"> </w:t>
      </w:r>
      <w:r w:rsidR="00C00C39" w:rsidRPr="002A57DE">
        <w:rPr>
          <w:rFonts w:cstheme="minorHAnsi"/>
        </w:rPr>
        <w:t>(BBC, 2004)</w:t>
      </w:r>
      <w:r w:rsidR="00EC1261" w:rsidRPr="002A57DE">
        <w:rPr>
          <w:rFonts w:cstheme="minorHAnsi"/>
        </w:rPr>
        <w:t>. It</w:t>
      </w:r>
      <w:r w:rsidR="00236322" w:rsidRPr="002A57DE">
        <w:rPr>
          <w:rFonts w:cstheme="minorHAnsi"/>
        </w:rPr>
        <w:t xml:space="preserve"> </w:t>
      </w:r>
      <w:r w:rsidR="005E0E75" w:rsidRPr="002A57DE">
        <w:rPr>
          <w:rFonts w:cstheme="minorHAnsi"/>
        </w:rPr>
        <w:t xml:space="preserve">identified Stephen’s murder as </w:t>
      </w:r>
      <w:r w:rsidR="005E7806" w:rsidRPr="002A57DE">
        <w:rPr>
          <w:rFonts w:cstheme="minorHAnsi"/>
        </w:rPr>
        <w:t>‘</w:t>
      </w:r>
      <w:r w:rsidR="004D1A7E" w:rsidRPr="002A57DE">
        <w:rPr>
          <w:rFonts w:cstheme="minorHAnsi"/>
        </w:rPr>
        <w:t>simply and solely and unequivocally motivated by racism</w:t>
      </w:r>
      <w:r w:rsidR="005E7806" w:rsidRPr="002A57DE">
        <w:rPr>
          <w:rFonts w:cstheme="minorHAnsi"/>
        </w:rPr>
        <w:t>’</w:t>
      </w:r>
      <w:r w:rsidR="004D1A7E" w:rsidRPr="002A57DE">
        <w:rPr>
          <w:rFonts w:cstheme="minorHAnsi"/>
        </w:rPr>
        <w:t xml:space="preserve"> (Macpherson, 1999)</w:t>
      </w:r>
      <w:r w:rsidR="000A00B9" w:rsidRPr="002A57DE">
        <w:rPr>
          <w:rFonts w:cstheme="minorHAnsi"/>
        </w:rPr>
        <w:t xml:space="preserve"> and</w:t>
      </w:r>
      <w:r w:rsidR="004D1A7E" w:rsidRPr="002A57DE">
        <w:rPr>
          <w:rFonts w:cstheme="minorHAnsi"/>
        </w:rPr>
        <w:t xml:space="preserve"> became the catalyst for a racial awareness awakening. </w:t>
      </w:r>
    </w:p>
    <w:p w14:paraId="10087CDC" w14:textId="77777777" w:rsidR="002A57DE" w:rsidRPr="002A57DE" w:rsidRDefault="002A57DE" w:rsidP="002A57DE">
      <w:pPr>
        <w:rPr>
          <w:rFonts w:cstheme="minorHAnsi"/>
        </w:rPr>
      </w:pPr>
    </w:p>
    <w:p w14:paraId="3F289314" w14:textId="7C52F5D7" w:rsidR="00822F19" w:rsidRPr="002A57DE" w:rsidRDefault="00C8763E" w:rsidP="002A57DE">
      <w:pPr>
        <w:rPr>
          <w:rFonts w:cstheme="minorHAnsi"/>
        </w:rPr>
      </w:pPr>
      <w:r w:rsidRPr="002A57DE">
        <w:rPr>
          <w:rFonts w:cstheme="minorHAnsi"/>
        </w:rPr>
        <w:t xml:space="preserve">Concluding that the </w:t>
      </w:r>
      <w:r w:rsidR="000A00B9" w:rsidRPr="002A57DE">
        <w:rPr>
          <w:rFonts w:cstheme="minorHAnsi"/>
        </w:rPr>
        <w:t xml:space="preserve">police </w:t>
      </w:r>
      <w:r w:rsidRPr="002A57DE">
        <w:rPr>
          <w:rFonts w:cstheme="minorHAnsi"/>
        </w:rPr>
        <w:t xml:space="preserve">investigation was </w:t>
      </w:r>
      <w:r w:rsidR="007B4565" w:rsidRPr="002A57DE">
        <w:rPr>
          <w:rFonts w:cstheme="minorHAnsi"/>
        </w:rPr>
        <w:t>‘</w:t>
      </w:r>
      <w:r w:rsidR="00DB269F" w:rsidRPr="002A57DE">
        <w:rPr>
          <w:rFonts w:cstheme="minorHAnsi"/>
        </w:rPr>
        <w:t xml:space="preserve">marred by a combination of professional </w:t>
      </w:r>
      <w:r w:rsidR="00583D89" w:rsidRPr="002A57DE">
        <w:rPr>
          <w:rFonts w:cstheme="minorHAnsi"/>
        </w:rPr>
        <w:t>incompetence,</w:t>
      </w:r>
      <w:r w:rsidR="00DB269F" w:rsidRPr="002A57DE">
        <w:rPr>
          <w:rFonts w:cstheme="minorHAnsi"/>
        </w:rPr>
        <w:t xml:space="preserve"> institutional racism </w:t>
      </w:r>
      <w:r w:rsidR="00C121AD" w:rsidRPr="002A57DE">
        <w:rPr>
          <w:rFonts w:cstheme="minorHAnsi"/>
        </w:rPr>
        <w:t>and a failure of leadership by senior officers</w:t>
      </w:r>
      <w:r w:rsidR="007B4565" w:rsidRPr="002A57DE">
        <w:rPr>
          <w:rFonts w:cstheme="minorHAnsi"/>
        </w:rPr>
        <w:t>’</w:t>
      </w:r>
      <w:r w:rsidR="00C121AD" w:rsidRPr="002A57DE">
        <w:rPr>
          <w:rFonts w:cstheme="minorHAnsi"/>
        </w:rPr>
        <w:t xml:space="preserve"> (Macpherson, 1999)</w:t>
      </w:r>
      <w:r w:rsidR="00B35DAE" w:rsidRPr="002A57DE">
        <w:rPr>
          <w:rFonts w:cstheme="minorHAnsi"/>
        </w:rPr>
        <w:t>,</w:t>
      </w:r>
      <w:r w:rsidR="00D93F15" w:rsidRPr="002A57DE">
        <w:rPr>
          <w:rFonts w:cstheme="minorHAnsi"/>
        </w:rPr>
        <w:t xml:space="preserve"> </w:t>
      </w:r>
      <w:r w:rsidR="00623212" w:rsidRPr="002A57DE">
        <w:rPr>
          <w:rFonts w:cstheme="minorHAnsi"/>
        </w:rPr>
        <w:t>t</w:t>
      </w:r>
      <w:r w:rsidR="00D93F15" w:rsidRPr="002A57DE">
        <w:rPr>
          <w:rFonts w:cstheme="minorHAnsi"/>
        </w:rPr>
        <w:t xml:space="preserve">he home affairs select committee </w:t>
      </w:r>
      <w:r w:rsidR="000744B7" w:rsidRPr="002A57DE">
        <w:rPr>
          <w:rFonts w:cstheme="minorHAnsi"/>
        </w:rPr>
        <w:t xml:space="preserve">put forward 70 recommendations </w:t>
      </w:r>
      <w:r w:rsidR="001D624F" w:rsidRPr="002A57DE">
        <w:rPr>
          <w:rFonts w:cstheme="minorHAnsi"/>
        </w:rPr>
        <w:t>within the report</w:t>
      </w:r>
      <w:r w:rsidR="00623212" w:rsidRPr="002A57DE">
        <w:rPr>
          <w:rFonts w:cstheme="minorHAnsi"/>
        </w:rPr>
        <w:t>. These</w:t>
      </w:r>
      <w:r w:rsidR="001D624F" w:rsidRPr="002A57DE">
        <w:rPr>
          <w:rFonts w:cstheme="minorHAnsi"/>
        </w:rPr>
        <w:t xml:space="preserve"> </w:t>
      </w:r>
      <w:r w:rsidR="00623212" w:rsidRPr="002A57DE">
        <w:rPr>
          <w:rFonts w:cstheme="minorHAnsi"/>
        </w:rPr>
        <w:t>recommendations</w:t>
      </w:r>
      <w:r w:rsidR="001D624F" w:rsidRPr="002A57DE">
        <w:rPr>
          <w:rFonts w:cstheme="minorHAnsi"/>
        </w:rPr>
        <w:t xml:space="preserve"> </w:t>
      </w:r>
      <w:r w:rsidR="002F1D55" w:rsidRPr="002A57DE">
        <w:rPr>
          <w:rFonts w:cstheme="minorHAnsi"/>
        </w:rPr>
        <w:t xml:space="preserve">largely </w:t>
      </w:r>
      <w:r w:rsidR="001D624F" w:rsidRPr="002A57DE">
        <w:rPr>
          <w:rFonts w:cstheme="minorHAnsi"/>
        </w:rPr>
        <w:t>focussed on improving racial inequalities and tackling discrimination.</w:t>
      </w:r>
      <w:r w:rsidR="00BC4248" w:rsidRPr="002A57DE">
        <w:rPr>
          <w:rFonts w:cstheme="minorHAnsi"/>
        </w:rPr>
        <w:t xml:space="preserve"> </w:t>
      </w:r>
    </w:p>
    <w:p w14:paraId="48E4E0C3" w14:textId="30AABFCA" w:rsidR="00FD229A" w:rsidRDefault="00965F53" w:rsidP="002A57DE">
      <w:pPr>
        <w:rPr>
          <w:rFonts w:cstheme="minorHAnsi"/>
        </w:rPr>
      </w:pPr>
      <w:r w:rsidRPr="002A57DE">
        <w:rPr>
          <w:rFonts w:cstheme="minorHAnsi"/>
        </w:rPr>
        <w:t xml:space="preserve">Recommendation 38 within </w:t>
      </w:r>
      <w:r w:rsidR="00021056" w:rsidRPr="002A57DE">
        <w:rPr>
          <w:rFonts w:cstheme="minorHAnsi"/>
        </w:rPr>
        <w:t xml:space="preserve">the reported stated that </w:t>
      </w:r>
      <w:r w:rsidR="007B4565" w:rsidRPr="002A57DE">
        <w:rPr>
          <w:rFonts w:cstheme="minorHAnsi"/>
        </w:rPr>
        <w:t>‘</w:t>
      </w:r>
      <w:r w:rsidR="00021056" w:rsidRPr="002A57DE">
        <w:rPr>
          <w:rFonts w:cstheme="minorHAnsi"/>
        </w:rPr>
        <w:t xml:space="preserve">consideration </w:t>
      </w:r>
      <w:r w:rsidR="00102293" w:rsidRPr="002A57DE">
        <w:rPr>
          <w:rFonts w:cstheme="minorHAnsi"/>
        </w:rPr>
        <w:t xml:space="preserve">should be given to the Court of Appeal being given power to permit prosecution after </w:t>
      </w:r>
      <w:r w:rsidR="00B23AC8" w:rsidRPr="002A57DE">
        <w:rPr>
          <w:rFonts w:cstheme="minorHAnsi"/>
        </w:rPr>
        <w:t>acquittal where fresh and viable evidence is presented</w:t>
      </w:r>
      <w:r w:rsidR="007B4565" w:rsidRPr="002A57DE">
        <w:rPr>
          <w:rFonts w:cstheme="minorHAnsi"/>
        </w:rPr>
        <w:t>’</w:t>
      </w:r>
      <w:r w:rsidR="00B23AC8" w:rsidRPr="002A57DE">
        <w:rPr>
          <w:rFonts w:cstheme="minorHAnsi"/>
        </w:rPr>
        <w:t xml:space="preserve"> </w:t>
      </w:r>
      <w:r w:rsidR="00D10A45" w:rsidRPr="002A57DE">
        <w:rPr>
          <w:rFonts w:cstheme="minorHAnsi"/>
        </w:rPr>
        <w:t>(Macpherson, 1999)</w:t>
      </w:r>
      <w:r w:rsidR="00045194" w:rsidRPr="002A57DE">
        <w:rPr>
          <w:rFonts w:cstheme="minorHAnsi"/>
        </w:rPr>
        <w:t xml:space="preserve">. After </w:t>
      </w:r>
      <w:r w:rsidR="00FC69A7" w:rsidRPr="002A57DE">
        <w:rPr>
          <w:rFonts w:cstheme="minorHAnsi"/>
        </w:rPr>
        <w:t xml:space="preserve">the </w:t>
      </w:r>
      <w:r w:rsidR="00B51A9B" w:rsidRPr="002A57DE">
        <w:rPr>
          <w:rFonts w:cstheme="minorHAnsi"/>
        </w:rPr>
        <w:t>defendants</w:t>
      </w:r>
      <w:r w:rsidR="00FC69A7" w:rsidRPr="002A57DE">
        <w:rPr>
          <w:rFonts w:cstheme="minorHAnsi"/>
        </w:rPr>
        <w:t xml:space="preserve"> were acquitted of murder in 1996, the </w:t>
      </w:r>
      <w:r w:rsidR="00E60DDC" w:rsidRPr="002A57DE">
        <w:rPr>
          <w:rFonts w:cstheme="minorHAnsi"/>
        </w:rPr>
        <w:t>old common law principle ‘autrefois acquit’, also known as ‘</w:t>
      </w:r>
      <w:r w:rsidR="00562D13" w:rsidRPr="002A57DE">
        <w:rPr>
          <w:rFonts w:cstheme="minorHAnsi"/>
        </w:rPr>
        <w:t>d</w:t>
      </w:r>
      <w:r w:rsidR="00E60DDC" w:rsidRPr="002A57DE">
        <w:rPr>
          <w:rFonts w:cstheme="minorHAnsi"/>
        </w:rPr>
        <w:t>ouble jeopardy’</w:t>
      </w:r>
      <w:r w:rsidR="00565A61" w:rsidRPr="002A57DE">
        <w:rPr>
          <w:rFonts w:cstheme="minorHAnsi"/>
        </w:rPr>
        <w:t xml:space="preserve"> meant that the men could not be </w:t>
      </w:r>
      <w:r w:rsidR="00554E8F" w:rsidRPr="002A57DE">
        <w:rPr>
          <w:rFonts w:cstheme="minorHAnsi"/>
        </w:rPr>
        <w:t>tried again for the same offence</w:t>
      </w:r>
      <w:r w:rsidR="00B51A9B" w:rsidRPr="002A57DE">
        <w:rPr>
          <w:rFonts w:cstheme="minorHAnsi"/>
        </w:rPr>
        <w:t>.</w:t>
      </w:r>
      <w:r w:rsidR="009B76B6" w:rsidRPr="002A57DE">
        <w:rPr>
          <w:rFonts w:cstheme="minorHAnsi"/>
        </w:rPr>
        <w:t xml:space="preserve"> </w:t>
      </w:r>
      <w:r w:rsidR="00DF0E3B" w:rsidRPr="002A57DE">
        <w:rPr>
          <w:rFonts w:cstheme="minorHAnsi"/>
        </w:rPr>
        <w:t xml:space="preserve">However, </w:t>
      </w:r>
      <w:r w:rsidR="005673F0" w:rsidRPr="002A57DE">
        <w:rPr>
          <w:rFonts w:cstheme="minorHAnsi"/>
        </w:rPr>
        <w:t xml:space="preserve">the </w:t>
      </w:r>
      <w:r w:rsidR="00DF0E3B" w:rsidRPr="002A57DE">
        <w:rPr>
          <w:rFonts w:cstheme="minorHAnsi"/>
        </w:rPr>
        <w:t>i</w:t>
      </w:r>
      <w:r w:rsidR="00507077" w:rsidRPr="002A57DE">
        <w:rPr>
          <w:rFonts w:cstheme="minorHAnsi"/>
        </w:rPr>
        <w:t xml:space="preserve">ntroduction of the </w:t>
      </w:r>
      <w:r w:rsidR="00AF11F4" w:rsidRPr="002A57DE">
        <w:rPr>
          <w:rFonts w:cstheme="minorHAnsi"/>
        </w:rPr>
        <w:t>Criminal Justice Act 2003</w:t>
      </w:r>
      <w:r w:rsidR="00A70426" w:rsidRPr="002A57DE">
        <w:rPr>
          <w:rFonts w:cstheme="minorHAnsi"/>
        </w:rPr>
        <w:t xml:space="preserve">, namely Sections 40-42, brought in significant changes in relation to </w:t>
      </w:r>
      <w:r w:rsidR="00150678" w:rsidRPr="002A57DE">
        <w:rPr>
          <w:rFonts w:cstheme="minorHAnsi"/>
        </w:rPr>
        <w:t>‘</w:t>
      </w:r>
      <w:r w:rsidR="00562D13" w:rsidRPr="002A57DE">
        <w:rPr>
          <w:rFonts w:cstheme="minorHAnsi"/>
        </w:rPr>
        <w:t>d</w:t>
      </w:r>
      <w:r w:rsidR="00150678" w:rsidRPr="002A57DE">
        <w:rPr>
          <w:rFonts w:cstheme="minorHAnsi"/>
        </w:rPr>
        <w:t xml:space="preserve">ouble </w:t>
      </w:r>
      <w:r w:rsidR="00562D13" w:rsidRPr="002A57DE">
        <w:rPr>
          <w:rFonts w:cstheme="minorHAnsi"/>
        </w:rPr>
        <w:t>j</w:t>
      </w:r>
      <w:r w:rsidR="00150678" w:rsidRPr="002A57DE">
        <w:rPr>
          <w:rFonts w:cstheme="minorHAnsi"/>
        </w:rPr>
        <w:t>eopardy</w:t>
      </w:r>
      <w:r w:rsidR="005673F0" w:rsidRPr="002A57DE">
        <w:rPr>
          <w:rFonts w:cstheme="minorHAnsi"/>
        </w:rPr>
        <w:t>’</w:t>
      </w:r>
      <w:r w:rsidR="00150678" w:rsidRPr="002A57DE">
        <w:rPr>
          <w:rFonts w:cstheme="minorHAnsi"/>
        </w:rPr>
        <w:t xml:space="preserve"> stating that</w:t>
      </w:r>
      <w:r w:rsidR="004B274B" w:rsidRPr="002A57DE">
        <w:rPr>
          <w:rFonts w:cstheme="minorHAnsi"/>
        </w:rPr>
        <w:t xml:space="preserve"> </w:t>
      </w:r>
      <w:r w:rsidR="006116E2" w:rsidRPr="002A57DE">
        <w:rPr>
          <w:rFonts w:cstheme="minorHAnsi"/>
        </w:rPr>
        <w:t xml:space="preserve">retrials would be permitted </w:t>
      </w:r>
      <w:r w:rsidR="004C09AC" w:rsidRPr="002A57DE">
        <w:rPr>
          <w:rFonts w:cstheme="minorHAnsi"/>
        </w:rPr>
        <w:t xml:space="preserve">for </w:t>
      </w:r>
      <w:r w:rsidR="00B115CE" w:rsidRPr="002A57DE">
        <w:rPr>
          <w:rFonts w:cstheme="minorHAnsi"/>
        </w:rPr>
        <w:t>‘</w:t>
      </w:r>
      <w:r w:rsidR="004814DE" w:rsidRPr="002A57DE">
        <w:rPr>
          <w:rFonts w:cstheme="minorHAnsi"/>
        </w:rPr>
        <w:t>serious offences, where new and compelling evidence has come to light</w:t>
      </w:r>
      <w:r w:rsidR="00B115CE" w:rsidRPr="002A57DE">
        <w:rPr>
          <w:rFonts w:cstheme="minorHAnsi"/>
        </w:rPr>
        <w:t>’</w:t>
      </w:r>
      <w:r w:rsidR="004814DE" w:rsidRPr="002A57DE">
        <w:rPr>
          <w:rFonts w:cstheme="minorHAnsi"/>
        </w:rPr>
        <w:t xml:space="preserve"> </w:t>
      </w:r>
      <w:r w:rsidR="009B76B6" w:rsidRPr="002A57DE">
        <w:rPr>
          <w:rFonts w:cstheme="minorHAnsi"/>
        </w:rPr>
        <w:t>(Home Office, 2003)</w:t>
      </w:r>
      <w:r w:rsidR="00DF0E3B" w:rsidRPr="002A57DE">
        <w:rPr>
          <w:rFonts w:cstheme="minorHAnsi"/>
        </w:rPr>
        <w:t>.</w:t>
      </w:r>
      <w:r w:rsidR="00B51A9B" w:rsidRPr="002A57DE">
        <w:rPr>
          <w:rFonts w:cstheme="minorHAnsi"/>
        </w:rPr>
        <w:t xml:space="preserve"> </w:t>
      </w:r>
    </w:p>
    <w:p w14:paraId="218C873F" w14:textId="77777777" w:rsidR="002A57DE" w:rsidRPr="002A57DE" w:rsidRDefault="002A57DE" w:rsidP="002A57DE">
      <w:pPr>
        <w:rPr>
          <w:rFonts w:cstheme="minorHAnsi"/>
        </w:rPr>
      </w:pPr>
    </w:p>
    <w:p w14:paraId="0FEB4E5E" w14:textId="272D2DB7" w:rsidR="00836DFE" w:rsidRDefault="00831957" w:rsidP="002A57DE">
      <w:pPr>
        <w:rPr>
          <w:rFonts w:cstheme="minorHAnsi"/>
        </w:rPr>
      </w:pPr>
      <w:r w:rsidRPr="002A57DE">
        <w:rPr>
          <w:rFonts w:cstheme="minorHAnsi"/>
        </w:rPr>
        <w:t xml:space="preserve">The change in the law as a result of The Stephen Lawrence </w:t>
      </w:r>
      <w:r w:rsidR="00A522DF" w:rsidRPr="002A57DE">
        <w:rPr>
          <w:rFonts w:cstheme="minorHAnsi"/>
        </w:rPr>
        <w:t>i</w:t>
      </w:r>
      <w:r w:rsidRPr="002A57DE">
        <w:rPr>
          <w:rFonts w:cstheme="minorHAnsi"/>
        </w:rPr>
        <w:t>nquiry</w:t>
      </w:r>
      <w:r w:rsidR="00A90515" w:rsidRPr="002A57DE">
        <w:rPr>
          <w:rFonts w:cstheme="minorHAnsi"/>
        </w:rPr>
        <w:t xml:space="preserve"> ultimately led to the r</w:t>
      </w:r>
      <w:r w:rsidR="00A522DF" w:rsidRPr="002A57DE">
        <w:rPr>
          <w:rFonts w:cstheme="minorHAnsi"/>
        </w:rPr>
        <w:t>e</w:t>
      </w:r>
      <w:r w:rsidR="00A90515" w:rsidRPr="002A57DE">
        <w:rPr>
          <w:rFonts w:cstheme="minorHAnsi"/>
        </w:rPr>
        <w:t>trial and conviction of</w:t>
      </w:r>
      <w:r w:rsidR="00836DFE" w:rsidRPr="002A57DE">
        <w:rPr>
          <w:rFonts w:cstheme="minorHAnsi"/>
        </w:rPr>
        <w:t xml:space="preserve"> Gary Dobson and David Norris</w:t>
      </w:r>
      <w:r w:rsidR="00A90515" w:rsidRPr="002A57DE">
        <w:rPr>
          <w:rFonts w:cstheme="minorHAnsi"/>
        </w:rPr>
        <w:t xml:space="preserve">, who were </w:t>
      </w:r>
      <w:r w:rsidR="00836DFE" w:rsidRPr="002A57DE">
        <w:rPr>
          <w:rFonts w:cstheme="minorHAnsi"/>
        </w:rPr>
        <w:t xml:space="preserve">sentenced to life imprisonment for Stephen’s murder. </w:t>
      </w:r>
      <w:r w:rsidR="00387E03" w:rsidRPr="002A57DE">
        <w:rPr>
          <w:rFonts w:cstheme="minorHAnsi"/>
        </w:rPr>
        <w:t>This was made possible after</w:t>
      </w:r>
      <w:r w:rsidR="008447D7" w:rsidRPr="002A57DE">
        <w:rPr>
          <w:rFonts w:cstheme="minorHAnsi"/>
        </w:rPr>
        <w:t xml:space="preserve"> a cold case review was conducted in 2007 and</w:t>
      </w:r>
      <w:r w:rsidR="00836DFE" w:rsidRPr="002A57DE">
        <w:rPr>
          <w:rFonts w:cstheme="minorHAnsi"/>
        </w:rPr>
        <w:t xml:space="preserve"> forensic </w:t>
      </w:r>
      <w:r w:rsidR="00622119" w:rsidRPr="002A57DE">
        <w:rPr>
          <w:rFonts w:cstheme="minorHAnsi"/>
        </w:rPr>
        <w:t>ana</w:t>
      </w:r>
      <w:r w:rsidR="00E37E4E" w:rsidRPr="002A57DE">
        <w:rPr>
          <w:rFonts w:cstheme="minorHAnsi"/>
        </w:rPr>
        <w:t>lysis</w:t>
      </w:r>
      <w:r w:rsidR="00836DFE" w:rsidRPr="002A57DE">
        <w:rPr>
          <w:rFonts w:cstheme="minorHAnsi"/>
        </w:rPr>
        <w:t xml:space="preserve"> showing microscopic DNA samples of Lawrence were found on the clothing that Dobson and Norris were wearing the night of the attack </w:t>
      </w:r>
      <w:r w:rsidR="00AF443D" w:rsidRPr="002A57DE">
        <w:rPr>
          <w:rFonts w:cstheme="minorHAnsi"/>
        </w:rPr>
        <w:t>(BBC, 2011)</w:t>
      </w:r>
      <w:r w:rsidR="000D0C01" w:rsidRPr="002A57DE">
        <w:rPr>
          <w:rFonts w:cstheme="minorHAnsi"/>
        </w:rPr>
        <w:t>.</w:t>
      </w:r>
    </w:p>
    <w:p w14:paraId="0B3F974E" w14:textId="77777777" w:rsidR="002A57DE" w:rsidRPr="002A57DE" w:rsidRDefault="002A57DE" w:rsidP="002A57DE">
      <w:pPr>
        <w:rPr>
          <w:rFonts w:cstheme="minorHAnsi"/>
        </w:rPr>
      </w:pPr>
    </w:p>
    <w:p w14:paraId="26B57B66" w14:textId="219C4C4D" w:rsidR="00FA5AC3" w:rsidRDefault="005602DD" w:rsidP="002A57DE">
      <w:pPr>
        <w:rPr>
          <w:rFonts w:cstheme="minorHAnsi"/>
        </w:rPr>
      </w:pPr>
      <w:r w:rsidRPr="002A57DE">
        <w:rPr>
          <w:rFonts w:cstheme="minorHAnsi"/>
        </w:rPr>
        <w:t xml:space="preserve">Summarising that </w:t>
      </w:r>
      <w:r w:rsidR="00B115CE" w:rsidRPr="002A57DE">
        <w:rPr>
          <w:rFonts w:cstheme="minorHAnsi"/>
        </w:rPr>
        <w:t>‘</w:t>
      </w:r>
      <w:r w:rsidRPr="002A57DE">
        <w:rPr>
          <w:rFonts w:cstheme="minorHAnsi"/>
        </w:rPr>
        <w:t>institutional racism</w:t>
      </w:r>
      <w:r w:rsidR="00B115CE" w:rsidRPr="002A57DE">
        <w:rPr>
          <w:rFonts w:cstheme="minorHAnsi"/>
        </w:rPr>
        <w:t>’</w:t>
      </w:r>
      <w:r w:rsidRPr="002A57DE">
        <w:rPr>
          <w:rFonts w:cstheme="minorHAnsi"/>
        </w:rPr>
        <w:t xml:space="preserve"> played a fundamental role in how the Metropolitan Police approached the investigation surrounding Stephen Lawrence’s murder</w:t>
      </w:r>
      <w:r w:rsidR="00A84123" w:rsidRPr="002A57DE">
        <w:rPr>
          <w:rFonts w:cstheme="minorHAnsi"/>
        </w:rPr>
        <w:t>, t</w:t>
      </w:r>
      <w:r w:rsidR="00B87C2B" w:rsidRPr="002A57DE">
        <w:rPr>
          <w:rFonts w:cstheme="minorHAnsi"/>
        </w:rPr>
        <w:t xml:space="preserve">he </w:t>
      </w:r>
      <w:r w:rsidR="001C5EF2" w:rsidRPr="002A57DE">
        <w:rPr>
          <w:rFonts w:cstheme="minorHAnsi"/>
        </w:rPr>
        <w:t>primary outcome</w:t>
      </w:r>
      <w:r w:rsidR="009F1562" w:rsidRPr="002A57DE">
        <w:rPr>
          <w:rFonts w:cstheme="minorHAnsi"/>
        </w:rPr>
        <w:t xml:space="preserve"> of The Macpherson Report</w:t>
      </w:r>
      <w:r w:rsidR="001C5EF2" w:rsidRPr="002A57DE">
        <w:rPr>
          <w:rFonts w:cstheme="minorHAnsi"/>
        </w:rPr>
        <w:t xml:space="preserve"> was to eliminate </w:t>
      </w:r>
      <w:r w:rsidR="00B115CE" w:rsidRPr="002A57DE">
        <w:rPr>
          <w:rFonts w:cstheme="minorHAnsi"/>
        </w:rPr>
        <w:t>‘</w:t>
      </w:r>
      <w:r w:rsidR="001C5EF2" w:rsidRPr="002A57DE">
        <w:rPr>
          <w:rFonts w:cstheme="minorHAnsi"/>
        </w:rPr>
        <w:t>racist prejudice and disadvantage</w:t>
      </w:r>
      <w:r w:rsidR="00B115CE" w:rsidRPr="002A57DE">
        <w:rPr>
          <w:rFonts w:cstheme="minorHAnsi"/>
        </w:rPr>
        <w:t>’</w:t>
      </w:r>
      <w:r w:rsidR="009E5FD6" w:rsidRPr="002A57DE">
        <w:rPr>
          <w:rFonts w:cstheme="minorHAnsi"/>
        </w:rPr>
        <w:t xml:space="preserve"> and demonstrate </w:t>
      </w:r>
      <w:r w:rsidR="00B115CE" w:rsidRPr="002A57DE">
        <w:rPr>
          <w:rFonts w:cstheme="minorHAnsi"/>
        </w:rPr>
        <w:t>‘f</w:t>
      </w:r>
      <w:r w:rsidR="009E5FD6" w:rsidRPr="002A57DE">
        <w:rPr>
          <w:rFonts w:cstheme="minorHAnsi"/>
        </w:rPr>
        <w:t>airness in all aspects of policing</w:t>
      </w:r>
      <w:r w:rsidR="00B115CE" w:rsidRPr="002A57DE">
        <w:rPr>
          <w:rFonts w:cstheme="minorHAnsi"/>
        </w:rPr>
        <w:t xml:space="preserve">’ </w:t>
      </w:r>
      <w:r w:rsidR="0026007D" w:rsidRPr="002A57DE">
        <w:rPr>
          <w:rFonts w:cstheme="minorHAnsi"/>
        </w:rPr>
        <w:t>(Macpherson, 1999).</w:t>
      </w:r>
      <w:r w:rsidR="009E5FD6" w:rsidRPr="002A57DE">
        <w:rPr>
          <w:rFonts w:cstheme="minorHAnsi"/>
        </w:rPr>
        <w:t xml:space="preserve"> </w:t>
      </w:r>
    </w:p>
    <w:p w14:paraId="0427EBF6" w14:textId="77777777" w:rsidR="002A57DE" w:rsidRPr="002A57DE" w:rsidRDefault="002A57DE" w:rsidP="002A57DE">
      <w:pPr>
        <w:rPr>
          <w:rFonts w:cstheme="minorHAnsi"/>
        </w:rPr>
      </w:pPr>
    </w:p>
    <w:p w14:paraId="326430EE" w14:textId="0A93E282" w:rsidR="00334833" w:rsidRDefault="00995499" w:rsidP="002A57DE">
      <w:pPr>
        <w:rPr>
          <w:rFonts w:cstheme="minorHAnsi"/>
        </w:rPr>
      </w:pPr>
      <w:r w:rsidRPr="002A57DE">
        <w:rPr>
          <w:rFonts w:cstheme="minorHAnsi"/>
        </w:rPr>
        <w:t>Since the publishing of the report, changes have been made to the law</w:t>
      </w:r>
      <w:r w:rsidR="003F6CCF" w:rsidRPr="002A57DE">
        <w:rPr>
          <w:rFonts w:cstheme="minorHAnsi"/>
        </w:rPr>
        <w:t xml:space="preserve"> and </w:t>
      </w:r>
      <w:r w:rsidR="00545D1C" w:rsidRPr="002A57DE">
        <w:rPr>
          <w:rFonts w:cstheme="minorHAnsi"/>
        </w:rPr>
        <w:t xml:space="preserve">to the policing of racist crimes. </w:t>
      </w:r>
      <w:r w:rsidR="00E37E4E" w:rsidRPr="002A57DE">
        <w:rPr>
          <w:rFonts w:cstheme="minorHAnsi"/>
        </w:rPr>
        <w:t xml:space="preserve">Stephen’s father, Dr Neville Lawrence, said that his son’s murder </w:t>
      </w:r>
      <w:r w:rsidR="00B115CE" w:rsidRPr="002A57DE">
        <w:rPr>
          <w:rFonts w:cstheme="minorHAnsi"/>
        </w:rPr>
        <w:t>‘</w:t>
      </w:r>
      <w:r w:rsidR="00E37E4E" w:rsidRPr="002A57DE">
        <w:rPr>
          <w:rFonts w:cstheme="minorHAnsi"/>
        </w:rPr>
        <w:t>opened the country’s eyes</w:t>
      </w:r>
      <w:r w:rsidR="00B115CE" w:rsidRPr="002A57DE">
        <w:rPr>
          <w:rFonts w:cstheme="minorHAnsi"/>
        </w:rPr>
        <w:t>’</w:t>
      </w:r>
      <w:r w:rsidR="00E37E4E" w:rsidRPr="002A57DE">
        <w:rPr>
          <w:rFonts w:cstheme="minorHAnsi"/>
        </w:rPr>
        <w:t xml:space="preserve"> to racism (BBC, 2018)</w:t>
      </w:r>
      <w:r w:rsidR="005F3B86" w:rsidRPr="002A57DE">
        <w:rPr>
          <w:rFonts w:cstheme="minorHAnsi"/>
        </w:rPr>
        <w:t>.</w:t>
      </w:r>
      <w:r w:rsidR="001E5474" w:rsidRPr="002A57DE">
        <w:rPr>
          <w:rFonts w:cstheme="minorHAnsi"/>
        </w:rPr>
        <w:t xml:space="preserve"> </w:t>
      </w:r>
      <w:r w:rsidR="00E22A29" w:rsidRPr="002A57DE">
        <w:rPr>
          <w:rFonts w:cstheme="minorHAnsi"/>
        </w:rPr>
        <w:t xml:space="preserve">The report resulted in </w:t>
      </w:r>
      <w:r w:rsidR="00681DBD" w:rsidRPr="002A57DE">
        <w:rPr>
          <w:rFonts w:cstheme="minorHAnsi"/>
        </w:rPr>
        <w:t>society demonstrating a ‘zero tolerance’ attitude toward racism</w:t>
      </w:r>
      <w:r w:rsidR="00EC7E65" w:rsidRPr="002A57DE">
        <w:rPr>
          <w:rFonts w:cstheme="minorHAnsi"/>
        </w:rPr>
        <w:t xml:space="preserve"> and p</w:t>
      </w:r>
      <w:r w:rsidR="00971F2A" w:rsidRPr="002A57DE">
        <w:rPr>
          <w:rFonts w:cstheme="minorHAnsi"/>
        </w:rPr>
        <w:t>olice officers received</w:t>
      </w:r>
      <w:r w:rsidR="00E22A29" w:rsidRPr="002A57DE">
        <w:rPr>
          <w:rFonts w:cstheme="minorHAnsi"/>
        </w:rPr>
        <w:t xml:space="preserve"> </w:t>
      </w:r>
      <w:r w:rsidR="00E44A39" w:rsidRPr="002A57DE">
        <w:rPr>
          <w:rFonts w:cstheme="minorHAnsi"/>
        </w:rPr>
        <w:t>higher quality training</w:t>
      </w:r>
      <w:r w:rsidR="002917FF" w:rsidRPr="002A57DE">
        <w:rPr>
          <w:rFonts w:cstheme="minorHAnsi"/>
        </w:rPr>
        <w:t xml:space="preserve"> </w:t>
      </w:r>
      <w:r w:rsidR="00EC7E65" w:rsidRPr="002A57DE">
        <w:rPr>
          <w:rFonts w:cstheme="minorHAnsi"/>
        </w:rPr>
        <w:t>as well as</w:t>
      </w:r>
      <w:r w:rsidR="00697D8E" w:rsidRPr="002A57DE">
        <w:rPr>
          <w:rFonts w:cstheme="minorHAnsi"/>
        </w:rPr>
        <w:t xml:space="preserve"> targets placed on the recruitment</w:t>
      </w:r>
      <w:r w:rsidR="009D0FDB" w:rsidRPr="002A57DE">
        <w:rPr>
          <w:rFonts w:cstheme="minorHAnsi"/>
        </w:rPr>
        <w:t xml:space="preserve"> of</w:t>
      </w:r>
      <w:r w:rsidR="00971F2A" w:rsidRPr="002A57DE">
        <w:rPr>
          <w:rFonts w:cstheme="minorHAnsi"/>
        </w:rPr>
        <w:t xml:space="preserve"> </w:t>
      </w:r>
      <w:r w:rsidR="009D0FDB" w:rsidRPr="002A57DE">
        <w:rPr>
          <w:rFonts w:cstheme="minorHAnsi"/>
        </w:rPr>
        <w:t>individuals from the BAME community</w:t>
      </w:r>
      <w:r w:rsidR="00F2340C" w:rsidRPr="002A57DE">
        <w:rPr>
          <w:rFonts w:cstheme="minorHAnsi"/>
        </w:rPr>
        <w:t xml:space="preserve"> (Quinn, B 2019)</w:t>
      </w:r>
      <w:r w:rsidR="009D0FDB" w:rsidRPr="002A57DE">
        <w:rPr>
          <w:rFonts w:cstheme="minorHAnsi"/>
        </w:rPr>
        <w:t xml:space="preserve">. </w:t>
      </w:r>
    </w:p>
    <w:p w14:paraId="66655A29" w14:textId="77777777" w:rsidR="002A57DE" w:rsidRPr="002A57DE" w:rsidRDefault="002A57DE" w:rsidP="002A57DE">
      <w:pPr>
        <w:rPr>
          <w:rFonts w:cstheme="minorHAnsi"/>
        </w:rPr>
      </w:pPr>
    </w:p>
    <w:p w14:paraId="469073A5" w14:textId="5940B4EE" w:rsidR="00E94655" w:rsidRDefault="00BB37EF" w:rsidP="002A57DE">
      <w:pPr>
        <w:rPr>
          <w:rFonts w:cstheme="minorHAnsi"/>
        </w:rPr>
      </w:pPr>
      <w:r w:rsidRPr="002A57DE">
        <w:rPr>
          <w:rFonts w:cstheme="minorHAnsi"/>
        </w:rPr>
        <w:t xml:space="preserve">The report also led to the creation of the </w:t>
      </w:r>
      <w:r w:rsidR="00EE2041" w:rsidRPr="002A57DE">
        <w:rPr>
          <w:rFonts w:cstheme="minorHAnsi"/>
        </w:rPr>
        <w:t xml:space="preserve">Police Complaints </w:t>
      </w:r>
      <w:r w:rsidR="00990EE6" w:rsidRPr="002A57DE">
        <w:rPr>
          <w:rFonts w:cstheme="minorHAnsi"/>
        </w:rPr>
        <w:t>Commission</w:t>
      </w:r>
      <w:r w:rsidR="00E442B9" w:rsidRPr="002A57DE">
        <w:rPr>
          <w:rFonts w:cstheme="minorHAnsi"/>
        </w:rPr>
        <w:t>,</w:t>
      </w:r>
      <w:r w:rsidR="00334833" w:rsidRPr="002A57DE">
        <w:rPr>
          <w:rFonts w:cstheme="minorHAnsi"/>
        </w:rPr>
        <w:t xml:space="preserve"> now</w:t>
      </w:r>
      <w:r w:rsidR="0055771F" w:rsidRPr="002A57DE">
        <w:rPr>
          <w:rFonts w:cstheme="minorHAnsi"/>
        </w:rPr>
        <w:t xml:space="preserve"> referred to as the Independent Office for Police Conduct</w:t>
      </w:r>
      <w:r w:rsidR="00146A95" w:rsidRPr="002A57DE">
        <w:rPr>
          <w:rFonts w:cstheme="minorHAnsi"/>
        </w:rPr>
        <w:t xml:space="preserve"> (IOPC).</w:t>
      </w:r>
      <w:r w:rsidR="0055771F" w:rsidRPr="002A57DE">
        <w:rPr>
          <w:rFonts w:cstheme="minorHAnsi"/>
        </w:rPr>
        <w:t xml:space="preserve"> </w:t>
      </w:r>
      <w:r w:rsidR="00022DB8" w:rsidRPr="002A57DE">
        <w:rPr>
          <w:rFonts w:cstheme="minorHAnsi"/>
        </w:rPr>
        <w:t>The</w:t>
      </w:r>
      <w:r w:rsidR="005F470B" w:rsidRPr="002A57DE">
        <w:rPr>
          <w:rFonts w:cstheme="minorHAnsi"/>
        </w:rPr>
        <w:t xml:space="preserve"> IOPC </w:t>
      </w:r>
      <w:r w:rsidR="00E16924" w:rsidRPr="002A57DE">
        <w:rPr>
          <w:rFonts w:cstheme="minorHAnsi"/>
        </w:rPr>
        <w:t xml:space="preserve">exists to </w:t>
      </w:r>
      <w:r w:rsidR="00CE33A3" w:rsidRPr="002A57DE">
        <w:rPr>
          <w:rFonts w:cstheme="minorHAnsi"/>
        </w:rPr>
        <w:t xml:space="preserve">increase public confidence </w:t>
      </w:r>
      <w:r w:rsidR="003B1B25" w:rsidRPr="002A57DE">
        <w:rPr>
          <w:rFonts w:cstheme="minorHAnsi"/>
        </w:rPr>
        <w:t xml:space="preserve">in the police complaints system and investigate </w:t>
      </w:r>
      <w:r w:rsidR="00C702F4" w:rsidRPr="002A57DE">
        <w:rPr>
          <w:rFonts w:cstheme="minorHAnsi"/>
        </w:rPr>
        <w:t xml:space="preserve">any </w:t>
      </w:r>
      <w:r w:rsidR="003B1B25" w:rsidRPr="002A57DE">
        <w:rPr>
          <w:rFonts w:cstheme="minorHAnsi"/>
        </w:rPr>
        <w:t xml:space="preserve">serious complaints and allegations </w:t>
      </w:r>
      <w:r w:rsidR="009F4BFC" w:rsidRPr="002A57DE">
        <w:rPr>
          <w:rFonts w:cstheme="minorHAnsi"/>
        </w:rPr>
        <w:t>involving</w:t>
      </w:r>
      <w:r w:rsidR="003B1B25" w:rsidRPr="002A57DE">
        <w:rPr>
          <w:rFonts w:cstheme="minorHAnsi"/>
        </w:rPr>
        <w:t xml:space="preserve"> police</w:t>
      </w:r>
      <w:r w:rsidR="00C814A4" w:rsidRPr="002A57DE">
        <w:rPr>
          <w:rFonts w:cstheme="minorHAnsi"/>
        </w:rPr>
        <w:t xml:space="preserve"> </w:t>
      </w:r>
      <w:r w:rsidR="00D54115" w:rsidRPr="002A57DE">
        <w:rPr>
          <w:rFonts w:cstheme="minorHAnsi"/>
        </w:rPr>
        <w:t>Furthermore, the</w:t>
      </w:r>
      <w:r w:rsidR="009F4BFC" w:rsidRPr="002A57DE">
        <w:rPr>
          <w:rFonts w:cstheme="minorHAnsi"/>
        </w:rPr>
        <w:t xml:space="preserve"> commission</w:t>
      </w:r>
      <w:r w:rsidR="00022DB8" w:rsidRPr="002A57DE">
        <w:rPr>
          <w:rFonts w:cstheme="minorHAnsi"/>
        </w:rPr>
        <w:t xml:space="preserve"> also </w:t>
      </w:r>
      <w:r w:rsidR="00322F13" w:rsidRPr="002A57DE">
        <w:rPr>
          <w:rFonts w:cstheme="minorHAnsi"/>
        </w:rPr>
        <w:t>ha</w:t>
      </w:r>
      <w:r w:rsidR="00995A5F" w:rsidRPr="002A57DE">
        <w:rPr>
          <w:rFonts w:cstheme="minorHAnsi"/>
        </w:rPr>
        <w:t>s the ability</w:t>
      </w:r>
      <w:r w:rsidR="00322F13" w:rsidRPr="002A57DE">
        <w:rPr>
          <w:rFonts w:cstheme="minorHAnsi"/>
        </w:rPr>
        <w:t xml:space="preserve"> to appoint their own investigators </w:t>
      </w:r>
      <w:r w:rsidR="00990EE6" w:rsidRPr="002A57DE">
        <w:rPr>
          <w:rFonts w:cstheme="minorHAnsi"/>
        </w:rPr>
        <w:t xml:space="preserve">to ensure </w:t>
      </w:r>
      <w:r w:rsidR="00EE2041" w:rsidRPr="002A57DE">
        <w:rPr>
          <w:rFonts w:cstheme="minorHAnsi"/>
        </w:rPr>
        <w:t xml:space="preserve">officers are </w:t>
      </w:r>
      <w:r w:rsidR="00342585" w:rsidRPr="002A57DE">
        <w:rPr>
          <w:rFonts w:cstheme="minorHAnsi"/>
        </w:rPr>
        <w:t xml:space="preserve">held </w:t>
      </w:r>
      <w:r w:rsidR="00EE2041" w:rsidRPr="002A57DE">
        <w:rPr>
          <w:rFonts w:cstheme="minorHAnsi"/>
        </w:rPr>
        <w:t>accountable for their actions</w:t>
      </w:r>
      <w:r w:rsidR="00990EE6" w:rsidRPr="002A57DE">
        <w:rPr>
          <w:rFonts w:cstheme="minorHAnsi"/>
        </w:rPr>
        <w:t xml:space="preserve">. </w:t>
      </w:r>
      <w:r w:rsidR="004C0105" w:rsidRPr="002A57DE">
        <w:rPr>
          <w:rFonts w:cstheme="minorHAnsi"/>
        </w:rPr>
        <w:t>(Home Office, N.D)</w:t>
      </w:r>
    </w:p>
    <w:p w14:paraId="2269E6BB" w14:textId="77777777" w:rsidR="002A57DE" w:rsidRPr="002A57DE" w:rsidRDefault="002A57DE" w:rsidP="002A57DE">
      <w:pPr>
        <w:rPr>
          <w:rFonts w:cstheme="minorHAnsi"/>
        </w:rPr>
      </w:pPr>
    </w:p>
    <w:p w14:paraId="195B84C1" w14:textId="779E1A60" w:rsidR="00B4081B" w:rsidRPr="002A57DE" w:rsidRDefault="00B4081B" w:rsidP="002A57DE">
      <w:pPr>
        <w:rPr>
          <w:rFonts w:cstheme="minorHAnsi"/>
        </w:rPr>
      </w:pPr>
      <w:r w:rsidRPr="002A57DE">
        <w:rPr>
          <w:rFonts w:cstheme="minorHAnsi"/>
        </w:rPr>
        <w:t xml:space="preserve">This one incident that occurred </w:t>
      </w:r>
      <w:r w:rsidR="00AC4837" w:rsidRPr="002A57DE">
        <w:rPr>
          <w:rFonts w:cstheme="minorHAnsi"/>
        </w:rPr>
        <w:t xml:space="preserve">during the early 90’s </w:t>
      </w:r>
      <w:r w:rsidR="00073736" w:rsidRPr="002A57DE">
        <w:rPr>
          <w:rFonts w:cstheme="minorHAnsi"/>
        </w:rPr>
        <w:t xml:space="preserve">has been crucial to influencing </w:t>
      </w:r>
      <w:r w:rsidR="00C94BD1" w:rsidRPr="002A57DE">
        <w:rPr>
          <w:rFonts w:cstheme="minorHAnsi"/>
        </w:rPr>
        <w:t>modern British professional policing</w:t>
      </w:r>
      <w:r w:rsidR="000522F8" w:rsidRPr="002A57DE">
        <w:rPr>
          <w:rFonts w:cstheme="minorHAnsi"/>
        </w:rPr>
        <w:t xml:space="preserve"> by means of</w:t>
      </w:r>
      <w:r w:rsidR="00563184" w:rsidRPr="002A57DE">
        <w:rPr>
          <w:rFonts w:cstheme="minorHAnsi"/>
        </w:rPr>
        <w:t xml:space="preserve"> impacting the </w:t>
      </w:r>
      <w:r w:rsidR="008D6790" w:rsidRPr="002A57DE">
        <w:rPr>
          <w:rFonts w:cstheme="minorHAnsi"/>
        </w:rPr>
        <w:t>Criminal Justice Act 2003</w:t>
      </w:r>
      <w:r w:rsidR="00CB322F" w:rsidRPr="002A57DE">
        <w:rPr>
          <w:rFonts w:cstheme="minorHAnsi"/>
        </w:rPr>
        <w:t>, uncover</w:t>
      </w:r>
      <w:r w:rsidR="00E90FF9" w:rsidRPr="002A57DE">
        <w:rPr>
          <w:rFonts w:cstheme="minorHAnsi"/>
        </w:rPr>
        <w:t>ing</w:t>
      </w:r>
      <w:r w:rsidR="00CB322F" w:rsidRPr="002A57DE">
        <w:rPr>
          <w:rFonts w:cstheme="minorHAnsi"/>
        </w:rPr>
        <w:t xml:space="preserve"> </w:t>
      </w:r>
      <w:r w:rsidR="00AD5CB4" w:rsidRPr="002A57DE">
        <w:rPr>
          <w:rFonts w:cstheme="minorHAnsi"/>
        </w:rPr>
        <w:t xml:space="preserve">racial </w:t>
      </w:r>
      <w:r w:rsidR="009F1ACC" w:rsidRPr="002A57DE">
        <w:rPr>
          <w:rFonts w:cstheme="minorHAnsi"/>
        </w:rPr>
        <w:t xml:space="preserve">prejudice </w:t>
      </w:r>
      <w:r w:rsidR="00BF3B59" w:rsidRPr="002A57DE">
        <w:rPr>
          <w:rFonts w:cstheme="minorHAnsi"/>
        </w:rPr>
        <w:t xml:space="preserve">and </w:t>
      </w:r>
      <w:r w:rsidR="008F0DAF" w:rsidRPr="002A57DE">
        <w:rPr>
          <w:rFonts w:cstheme="minorHAnsi"/>
        </w:rPr>
        <w:t>mitigat</w:t>
      </w:r>
      <w:r w:rsidR="00E90FF9" w:rsidRPr="002A57DE">
        <w:rPr>
          <w:rFonts w:cstheme="minorHAnsi"/>
        </w:rPr>
        <w:t>ing</w:t>
      </w:r>
      <w:r w:rsidR="00BF3B59" w:rsidRPr="002A57DE">
        <w:rPr>
          <w:rFonts w:cstheme="minorHAnsi"/>
        </w:rPr>
        <w:t xml:space="preserve"> racist behaviour amongst police forces. </w:t>
      </w:r>
      <w:r w:rsidR="002979BC" w:rsidRPr="002A57DE">
        <w:rPr>
          <w:rFonts w:cstheme="minorHAnsi"/>
        </w:rPr>
        <w:t xml:space="preserve"> </w:t>
      </w:r>
    </w:p>
    <w:p w14:paraId="0766D502" w14:textId="77777777" w:rsidR="00984E54" w:rsidRPr="002A57DE" w:rsidRDefault="00984E54" w:rsidP="002A57DE">
      <w:pPr>
        <w:rPr>
          <w:rFonts w:cstheme="minorHAnsi"/>
        </w:rPr>
      </w:pPr>
    </w:p>
    <w:p w14:paraId="299FDF0E" w14:textId="6C89538C" w:rsidR="00BD50EA" w:rsidRPr="002A57DE" w:rsidRDefault="00521F7D" w:rsidP="002A57DE">
      <w:pPr>
        <w:rPr>
          <w:rFonts w:cstheme="minorHAnsi"/>
        </w:rPr>
      </w:pPr>
      <w:r w:rsidRPr="002A57DE">
        <w:rPr>
          <w:rFonts w:cstheme="minorHAnsi"/>
        </w:rPr>
        <w:t>Word count: 9</w:t>
      </w:r>
      <w:r w:rsidR="001257D6" w:rsidRPr="002A57DE">
        <w:rPr>
          <w:rFonts w:cstheme="minorHAnsi"/>
        </w:rPr>
        <w:t>6</w:t>
      </w:r>
      <w:r w:rsidR="002340D1" w:rsidRPr="002A57DE">
        <w:rPr>
          <w:rFonts w:cstheme="minorHAnsi"/>
        </w:rPr>
        <w:t>6</w:t>
      </w:r>
      <w:r w:rsidRPr="002A57DE">
        <w:rPr>
          <w:rFonts w:cstheme="minorHAnsi"/>
        </w:rPr>
        <w:t xml:space="preserve"> words</w:t>
      </w:r>
    </w:p>
    <w:p w14:paraId="23DEB858" w14:textId="09064F27" w:rsidR="00BD50EA" w:rsidRDefault="00BD50EA" w:rsidP="002A57DE">
      <w:pPr>
        <w:rPr>
          <w:rFonts w:cstheme="minorHAnsi"/>
        </w:rPr>
      </w:pPr>
    </w:p>
    <w:p w14:paraId="52174516" w14:textId="61C2467D" w:rsidR="00B30353" w:rsidRDefault="00B30353" w:rsidP="002A57DE">
      <w:pPr>
        <w:rPr>
          <w:rFonts w:cstheme="minorHAnsi"/>
        </w:rPr>
      </w:pPr>
    </w:p>
    <w:p w14:paraId="75172005" w14:textId="07699E63" w:rsidR="00B30353" w:rsidRDefault="00B30353" w:rsidP="002A57DE">
      <w:pPr>
        <w:rPr>
          <w:rFonts w:cstheme="minorHAnsi"/>
        </w:rPr>
      </w:pPr>
    </w:p>
    <w:p w14:paraId="79EDECE4" w14:textId="77777777" w:rsidR="00B30353" w:rsidRDefault="00B30353" w:rsidP="002A57DE">
      <w:pPr>
        <w:rPr>
          <w:rFonts w:cstheme="minorHAnsi"/>
        </w:rPr>
      </w:pPr>
    </w:p>
    <w:p w14:paraId="3DA18931" w14:textId="46B7C3DB" w:rsidR="006E4187" w:rsidRPr="001C6DF8" w:rsidRDefault="006E4187" w:rsidP="002A57DE">
      <w:pPr>
        <w:rPr>
          <w:rFonts w:asciiTheme="majorHAnsi" w:hAnsiTheme="majorHAnsi" w:cstheme="majorHAnsi"/>
          <w:b/>
          <w:bCs/>
        </w:rPr>
      </w:pPr>
      <w:r w:rsidRPr="001C6DF8">
        <w:rPr>
          <w:rFonts w:asciiTheme="majorHAnsi" w:hAnsiTheme="majorHAnsi" w:cstheme="majorHAnsi"/>
          <w:b/>
          <w:bCs/>
        </w:rPr>
        <w:t xml:space="preserve">Essay </w:t>
      </w:r>
      <w:r>
        <w:rPr>
          <w:rFonts w:asciiTheme="majorHAnsi" w:hAnsiTheme="majorHAnsi" w:cstheme="majorHAnsi"/>
          <w:b/>
          <w:bCs/>
        </w:rPr>
        <w:t>Two</w:t>
      </w:r>
      <w:r w:rsidR="00D70DBC">
        <w:rPr>
          <w:rFonts w:asciiTheme="majorHAnsi" w:hAnsiTheme="majorHAnsi" w:cstheme="majorHAnsi"/>
          <w:b/>
          <w:bCs/>
        </w:rPr>
        <w:t>:</w:t>
      </w:r>
    </w:p>
    <w:p w14:paraId="4AF4C331" w14:textId="0C3FD3BB" w:rsidR="006E4187" w:rsidRDefault="006E4187" w:rsidP="002A57DE">
      <w:pPr>
        <w:rPr>
          <w:rFonts w:asciiTheme="majorHAnsi" w:hAnsiTheme="majorHAnsi" w:cstheme="majorHAnsi"/>
        </w:rPr>
      </w:pPr>
      <w:r>
        <w:rPr>
          <w:rFonts w:asciiTheme="majorHAnsi" w:hAnsiTheme="majorHAnsi" w:cstheme="majorHAnsi"/>
        </w:rPr>
        <w:t xml:space="preserve">How </w:t>
      </w:r>
      <w:r w:rsidR="00767870">
        <w:rPr>
          <w:rFonts w:asciiTheme="majorHAnsi" w:hAnsiTheme="majorHAnsi" w:cstheme="majorHAnsi"/>
        </w:rPr>
        <w:t>does media coverage affect policing strategies in relation to public protection incidents?</w:t>
      </w:r>
    </w:p>
    <w:p w14:paraId="07AA6A01" w14:textId="25CE7F3A" w:rsidR="00767870" w:rsidRDefault="00767870" w:rsidP="002A57DE">
      <w:pPr>
        <w:rPr>
          <w:rFonts w:asciiTheme="majorHAnsi" w:hAnsiTheme="majorHAnsi" w:cstheme="majorHAnsi"/>
        </w:rPr>
      </w:pPr>
      <w:r>
        <w:rPr>
          <w:rFonts w:asciiTheme="majorHAnsi" w:hAnsiTheme="majorHAnsi" w:cstheme="majorHAnsi"/>
        </w:rPr>
        <w:t>Your answer must be based on academic research, but you may make reference to relevant case studies.</w:t>
      </w:r>
    </w:p>
    <w:p w14:paraId="2AF11CB9" w14:textId="0F065238" w:rsidR="006E4187" w:rsidRDefault="006E4187" w:rsidP="002A57DE">
      <w:pPr>
        <w:rPr>
          <w:rFonts w:asciiTheme="majorHAnsi" w:hAnsiTheme="majorHAnsi" w:cstheme="majorHAnsi"/>
        </w:rPr>
      </w:pPr>
      <w:r w:rsidRPr="001C6DF8">
        <w:rPr>
          <w:rFonts w:asciiTheme="majorHAnsi" w:hAnsiTheme="majorHAnsi" w:cstheme="majorHAnsi"/>
          <w:b/>
          <w:bCs/>
        </w:rPr>
        <w:t>Word limit:</w:t>
      </w:r>
      <w:r>
        <w:rPr>
          <w:rFonts w:asciiTheme="majorHAnsi" w:hAnsiTheme="majorHAnsi" w:cstheme="majorHAnsi"/>
        </w:rPr>
        <w:t xml:space="preserve"> 1000 words</w:t>
      </w:r>
    </w:p>
    <w:p w14:paraId="008CF36F" w14:textId="77777777" w:rsidR="00984E54" w:rsidRDefault="00984E54" w:rsidP="002A57DE">
      <w:pPr>
        <w:rPr>
          <w:rFonts w:asciiTheme="majorHAnsi" w:hAnsiTheme="majorHAnsi" w:cstheme="majorHAnsi"/>
        </w:rPr>
      </w:pPr>
    </w:p>
    <w:p w14:paraId="23BDDAF6" w14:textId="53C5465C" w:rsidR="00A531C5" w:rsidRDefault="001C651B" w:rsidP="002A57DE">
      <w:pPr>
        <w:rPr>
          <w:rFonts w:cstheme="minorHAnsi"/>
        </w:rPr>
      </w:pPr>
      <w:r>
        <w:rPr>
          <w:rFonts w:cstheme="minorHAnsi"/>
        </w:rPr>
        <w:t>This essa</w:t>
      </w:r>
      <w:r w:rsidR="00974FA0">
        <w:rPr>
          <w:rFonts w:cstheme="minorHAnsi"/>
        </w:rPr>
        <w:t xml:space="preserve">y will focus on the recent 2023 case involving Nicola Bulley </w:t>
      </w:r>
      <w:r w:rsidR="00501E48">
        <w:rPr>
          <w:rFonts w:cstheme="minorHAnsi"/>
        </w:rPr>
        <w:t xml:space="preserve">and how the related media coverage impacted </w:t>
      </w:r>
      <w:r w:rsidR="00AC657A">
        <w:rPr>
          <w:rFonts w:cstheme="minorHAnsi"/>
        </w:rPr>
        <w:t>Lancashire’s</w:t>
      </w:r>
      <w:r w:rsidR="00501E48">
        <w:rPr>
          <w:rFonts w:cstheme="minorHAnsi"/>
        </w:rPr>
        <w:t xml:space="preserve">’ policing </w:t>
      </w:r>
      <w:r w:rsidR="00AC657A">
        <w:rPr>
          <w:rFonts w:cstheme="minorHAnsi"/>
        </w:rPr>
        <w:t xml:space="preserve">strategy. </w:t>
      </w:r>
    </w:p>
    <w:p w14:paraId="52291AA0" w14:textId="77777777" w:rsidR="002A57DE" w:rsidRDefault="002A57DE" w:rsidP="002A57DE">
      <w:pPr>
        <w:rPr>
          <w:rFonts w:cstheme="minorHAnsi"/>
        </w:rPr>
      </w:pPr>
    </w:p>
    <w:p w14:paraId="764804FA" w14:textId="0DEF58D9" w:rsidR="00A531C5" w:rsidRDefault="00A531C5" w:rsidP="002A57DE">
      <w:pPr>
        <w:rPr>
          <w:rFonts w:cstheme="minorHAnsi"/>
        </w:rPr>
      </w:pPr>
      <w:r w:rsidRPr="00023AB2">
        <w:rPr>
          <w:rFonts w:cstheme="minorHAnsi"/>
        </w:rPr>
        <w:t>Nicola Bulley was reported missing on 27</w:t>
      </w:r>
      <w:r w:rsidRPr="00023AB2">
        <w:rPr>
          <w:rFonts w:cstheme="minorHAnsi"/>
          <w:vertAlign w:val="superscript"/>
        </w:rPr>
        <w:t>th</w:t>
      </w:r>
      <w:r w:rsidRPr="00023AB2">
        <w:rPr>
          <w:rFonts w:cstheme="minorHAnsi"/>
        </w:rPr>
        <w:t xml:space="preserve"> January 2023 after she was last seen walking her dog along the River Wyre. Her body was found 23 days later on 19</w:t>
      </w:r>
      <w:r w:rsidRPr="00023AB2">
        <w:rPr>
          <w:rFonts w:cstheme="minorHAnsi"/>
          <w:vertAlign w:val="superscript"/>
        </w:rPr>
        <w:t>th</w:t>
      </w:r>
      <w:r w:rsidRPr="00023AB2">
        <w:rPr>
          <w:rFonts w:cstheme="minorHAnsi"/>
        </w:rPr>
        <w:t xml:space="preserve"> February 2023 just one mile from a bench where her dog and phone; still connected to a work call, were found shortly after she was reported missing (James, 2023)</w:t>
      </w:r>
      <w:r w:rsidR="00473B46">
        <w:rPr>
          <w:rFonts w:cstheme="minorHAnsi"/>
        </w:rPr>
        <w:t>.</w:t>
      </w:r>
      <w:r w:rsidRPr="00023AB2">
        <w:rPr>
          <w:rFonts w:cstheme="minorHAnsi"/>
        </w:rPr>
        <w:t xml:space="preserve"> Lancashire Constabulary faced</w:t>
      </w:r>
      <w:r w:rsidR="004E48BD">
        <w:rPr>
          <w:rFonts w:cstheme="minorHAnsi"/>
        </w:rPr>
        <w:t xml:space="preserve"> and continue to face</w:t>
      </w:r>
      <w:r w:rsidRPr="00023AB2">
        <w:rPr>
          <w:rFonts w:cstheme="minorHAnsi"/>
        </w:rPr>
        <w:t xml:space="preserve"> widespread criticism over their handling</w:t>
      </w:r>
      <w:r w:rsidR="00BC3DC3">
        <w:rPr>
          <w:rFonts w:cstheme="minorHAnsi"/>
        </w:rPr>
        <w:t xml:space="preserve"> </w:t>
      </w:r>
      <w:r w:rsidRPr="00023AB2">
        <w:rPr>
          <w:rFonts w:cstheme="minorHAnsi"/>
        </w:rPr>
        <w:t xml:space="preserve">of the </w:t>
      </w:r>
      <w:r w:rsidR="00BC3DC3">
        <w:rPr>
          <w:rFonts w:cstheme="minorHAnsi"/>
        </w:rPr>
        <w:t>case</w:t>
      </w:r>
      <w:r w:rsidRPr="00023AB2">
        <w:rPr>
          <w:rFonts w:cstheme="minorHAnsi"/>
        </w:rPr>
        <w:t>.</w:t>
      </w:r>
      <w:r w:rsidR="009F3D11">
        <w:rPr>
          <w:rFonts w:cstheme="minorHAnsi"/>
        </w:rPr>
        <w:t xml:space="preserve"> This is now subject of an independent</w:t>
      </w:r>
      <w:r w:rsidR="00E857BF">
        <w:rPr>
          <w:rFonts w:cstheme="minorHAnsi"/>
        </w:rPr>
        <w:t xml:space="preserve"> review</w:t>
      </w:r>
      <w:r w:rsidR="00ED6988">
        <w:rPr>
          <w:rFonts w:cstheme="minorHAnsi"/>
        </w:rPr>
        <w:t xml:space="preserve"> whereb</w:t>
      </w:r>
      <w:r w:rsidR="00335F34">
        <w:rPr>
          <w:rFonts w:cstheme="minorHAnsi"/>
        </w:rPr>
        <w:t>y</w:t>
      </w:r>
      <w:r w:rsidRPr="00023AB2">
        <w:rPr>
          <w:rFonts w:cstheme="minorHAnsi"/>
        </w:rPr>
        <w:t xml:space="preserve"> three key areas of focus</w:t>
      </w:r>
      <w:r w:rsidR="00335F34">
        <w:rPr>
          <w:rFonts w:cstheme="minorHAnsi"/>
        </w:rPr>
        <w:t xml:space="preserve"> have been </w:t>
      </w:r>
      <w:r w:rsidR="00640BBB">
        <w:rPr>
          <w:rFonts w:cstheme="minorHAnsi"/>
        </w:rPr>
        <w:t>identified</w:t>
      </w:r>
      <w:r w:rsidR="00640BBB" w:rsidRPr="00023AB2">
        <w:rPr>
          <w:rFonts w:cstheme="minorHAnsi"/>
        </w:rPr>
        <w:t>:</w:t>
      </w:r>
      <w:r w:rsidRPr="00023AB2">
        <w:rPr>
          <w:rFonts w:cstheme="minorHAnsi"/>
        </w:rPr>
        <w:t xml:space="preserve"> investigation and search, communication and public engagement and the releasing of personal information (BBC, 2023). Lancashire’s Police and Crime Commissioner, Andrew Snowden stated that the review would ensure ‘lessons were learned, not just for Lancashire but all </w:t>
      </w:r>
      <w:r w:rsidR="004471AE" w:rsidRPr="00023AB2">
        <w:rPr>
          <w:rFonts w:cstheme="minorHAnsi"/>
        </w:rPr>
        <w:t>forces</w:t>
      </w:r>
      <w:r w:rsidR="004471AE">
        <w:rPr>
          <w:rFonts w:cstheme="minorHAnsi"/>
        </w:rPr>
        <w:t>’</w:t>
      </w:r>
      <w:r w:rsidRPr="00023AB2">
        <w:rPr>
          <w:rFonts w:cstheme="minorHAnsi"/>
        </w:rPr>
        <w:t>. (Snowden, 2023)</w:t>
      </w:r>
    </w:p>
    <w:p w14:paraId="323045D0" w14:textId="77777777" w:rsidR="002A57DE" w:rsidRDefault="002A57DE" w:rsidP="002A57DE">
      <w:pPr>
        <w:rPr>
          <w:rFonts w:cstheme="minorHAnsi"/>
        </w:rPr>
      </w:pPr>
    </w:p>
    <w:p w14:paraId="0FFE30A7" w14:textId="00F31342" w:rsidR="00571AA7" w:rsidRDefault="002F00A3" w:rsidP="002A57DE">
      <w:pPr>
        <w:rPr>
          <w:rFonts w:cstheme="minorHAnsi"/>
        </w:rPr>
      </w:pPr>
      <w:r>
        <w:rPr>
          <w:rFonts w:cstheme="minorHAnsi"/>
        </w:rPr>
        <w:t xml:space="preserve">Public </w:t>
      </w:r>
      <w:r w:rsidR="00F41C5B">
        <w:rPr>
          <w:rFonts w:cstheme="minorHAnsi"/>
        </w:rPr>
        <w:t>protection is often associated with the management of ViSOR offenders however</w:t>
      </w:r>
      <w:r w:rsidR="005030BC">
        <w:rPr>
          <w:rFonts w:cstheme="minorHAnsi"/>
        </w:rPr>
        <w:t xml:space="preserve"> this term also applie</w:t>
      </w:r>
      <w:r w:rsidR="001872A8">
        <w:rPr>
          <w:rFonts w:cstheme="minorHAnsi"/>
        </w:rPr>
        <w:t>s</w:t>
      </w:r>
      <w:r w:rsidR="005030BC">
        <w:rPr>
          <w:rFonts w:cstheme="minorHAnsi"/>
        </w:rPr>
        <w:t xml:space="preserve"> to protecting victims </w:t>
      </w:r>
      <w:r w:rsidR="00C93385">
        <w:rPr>
          <w:rFonts w:cstheme="minorHAnsi"/>
        </w:rPr>
        <w:t xml:space="preserve">and vulnerable people </w:t>
      </w:r>
      <w:r w:rsidR="005030BC">
        <w:rPr>
          <w:rFonts w:cstheme="minorHAnsi"/>
        </w:rPr>
        <w:t>through investigating incidents involving</w:t>
      </w:r>
      <w:r w:rsidR="00381BF2">
        <w:rPr>
          <w:rFonts w:cstheme="minorHAnsi"/>
        </w:rPr>
        <w:t xml:space="preserve"> sexual offences, violence, child abuse, domestic abuse, hate crime and missing persons. (Bryant and Bryant, 2020)</w:t>
      </w:r>
    </w:p>
    <w:p w14:paraId="08368486" w14:textId="77777777" w:rsidR="002A57DE" w:rsidRDefault="002A57DE" w:rsidP="002A57DE">
      <w:pPr>
        <w:rPr>
          <w:rFonts w:cstheme="minorHAnsi"/>
        </w:rPr>
      </w:pPr>
    </w:p>
    <w:p w14:paraId="486B9FD2" w14:textId="2E86CF57" w:rsidR="00B95A80" w:rsidRDefault="00225769" w:rsidP="002A57DE">
      <w:pPr>
        <w:rPr>
          <w:rFonts w:cstheme="minorHAnsi"/>
        </w:rPr>
      </w:pPr>
      <w:r w:rsidRPr="00023AB2">
        <w:rPr>
          <w:rFonts w:cstheme="minorHAnsi"/>
        </w:rPr>
        <w:t>P</w:t>
      </w:r>
      <w:r w:rsidR="007448AC" w:rsidRPr="00023AB2">
        <w:rPr>
          <w:rFonts w:cstheme="minorHAnsi"/>
        </w:rPr>
        <w:t>olice</w:t>
      </w:r>
      <w:r w:rsidRPr="00023AB2">
        <w:rPr>
          <w:rFonts w:cstheme="minorHAnsi"/>
        </w:rPr>
        <w:t xml:space="preserve"> forces</w:t>
      </w:r>
      <w:r w:rsidR="007448AC" w:rsidRPr="00023AB2">
        <w:rPr>
          <w:rFonts w:cstheme="minorHAnsi"/>
        </w:rPr>
        <w:t xml:space="preserve"> deal with </w:t>
      </w:r>
      <w:r w:rsidR="00156F3A" w:rsidRPr="00023AB2">
        <w:rPr>
          <w:rFonts w:cstheme="minorHAnsi"/>
        </w:rPr>
        <w:t>multiple</w:t>
      </w:r>
      <w:r w:rsidR="00005B48">
        <w:rPr>
          <w:rFonts w:cstheme="minorHAnsi"/>
        </w:rPr>
        <w:t xml:space="preserve"> missing person cases </w:t>
      </w:r>
      <w:r w:rsidR="006C083C">
        <w:rPr>
          <w:rFonts w:cstheme="minorHAnsi"/>
        </w:rPr>
        <w:t>daily</w:t>
      </w:r>
      <w:r w:rsidR="00156F3A" w:rsidRPr="00023AB2">
        <w:rPr>
          <w:rFonts w:cstheme="minorHAnsi"/>
        </w:rPr>
        <w:t xml:space="preserve"> </w:t>
      </w:r>
      <w:r w:rsidR="00EC19D1" w:rsidRPr="00023AB2">
        <w:rPr>
          <w:rFonts w:cstheme="minorHAnsi"/>
        </w:rPr>
        <w:t xml:space="preserve">with 107,000 people reported missing every year </w:t>
      </w:r>
      <w:r w:rsidR="007C3289">
        <w:rPr>
          <w:rFonts w:cstheme="minorHAnsi"/>
        </w:rPr>
        <w:t xml:space="preserve">in the UK </w:t>
      </w:r>
      <w:r w:rsidR="00EC19D1" w:rsidRPr="00023AB2">
        <w:rPr>
          <w:rFonts w:cstheme="minorHAnsi"/>
        </w:rPr>
        <w:t xml:space="preserve">(Missing People, N.D). </w:t>
      </w:r>
      <w:r w:rsidR="007C3289">
        <w:rPr>
          <w:rFonts w:cstheme="minorHAnsi"/>
        </w:rPr>
        <w:t>Whilst the majority return unharmed</w:t>
      </w:r>
      <w:r w:rsidRPr="00023AB2">
        <w:rPr>
          <w:rFonts w:cstheme="minorHAnsi"/>
        </w:rPr>
        <w:t>,</w:t>
      </w:r>
      <w:r w:rsidR="009F0E37">
        <w:rPr>
          <w:rFonts w:cstheme="minorHAnsi"/>
        </w:rPr>
        <w:t xml:space="preserve"> </w:t>
      </w:r>
      <w:r w:rsidR="00F0590C">
        <w:rPr>
          <w:rFonts w:cstheme="minorHAnsi"/>
        </w:rPr>
        <w:t>safe</w:t>
      </w:r>
      <w:r w:rsidR="003A2D63">
        <w:rPr>
          <w:rFonts w:cstheme="minorHAnsi"/>
        </w:rPr>
        <w:t xml:space="preserve"> </w:t>
      </w:r>
      <w:r w:rsidR="009F0E37">
        <w:rPr>
          <w:rFonts w:cstheme="minorHAnsi"/>
        </w:rPr>
        <w:t>and well,</w:t>
      </w:r>
      <w:r w:rsidRPr="00023AB2">
        <w:rPr>
          <w:rFonts w:cstheme="minorHAnsi"/>
        </w:rPr>
        <w:t xml:space="preserve"> </w:t>
      </w:r>
      <w:r w:rsidR="00E755A1" w:rsidRPr="00023AB2">
        <w:rPr>
          <w:rFonts w:cstheme="minorHAnsi"/>
        </w:rPr>
        <w:t xml:space="preserve">there are links between </w:t>
      </w:r>
      <w:r w:rsidR="009F0E37">
        <w:rPr>
          <w:rFonts w:cstheme="minorHAnsi"/>
        </w:rPr>
        <w:t>missing episodes and</w:t>
      </w:r>
      <w:r w:rsidR="00EF5BA8" w:rsidRPr="00023AB2">
        <w:rPr>
          <w:rFonts w:cstheme="minorHAnsi"/>
        </w:rPr>
        <w:t xml:space="preserve"> serious criminality such as child sexual exploitation and human trafficking</w:t>
      </w:r>
      <w:r w:rsidR="000C583E" w:rsidRPr="00023AB2">
        <w:rPr>
          <w:rFonts w:cstheme="minorHAnsi"/>
        </w:rPr>
        <w:t xml:space="preserve"> (Missing People, N.D)</w:t>
      </w:r>
      <w:r w:rsidR="00925E0D" w:rsidRPr="00023AB2">
        <w:rPr>
          <w:rFonts w:cstheme="minorHAnsi"/>
        </w:rPr>
        <w:t xml:space="preserve">. </w:t>
      </w:r>
      <w:r w:rsidR="00C0349F">
        <w:rPr>
          <w:rFonts w:cstheme="minorHAnsi"/>
        </w:rPr>
        <w:t>I</w:t>
      </w:r>
      <w:r w:rsidR="00195101" w:rsidRPr="00023AB2">
        <w:rPr>
          <w:rFonts w:cstheme="minorHAnsi"/>
        </w:rPr>
        <w:t xml:space="preserve">t is important to </w:t>
      </w:r>
      <w:r w:rsidR="0053041A" w:rsidRPr="00023AB2">
        <w:rPr>
          <w:rFonts w:cstheme="minorHAnsi"/>
        </w:rPr>
        <w:t xml:space="preserve">remember </w:t>
      </w:r>
      <w:r w:rsidR="00D4538F" w:rsidRPr="00023AB2">
        <w:rPr>
          <w:rFonts w:cstheme="minorHAnsi"/>
        </w:rPr>
        <w:t xml:space="preserve">that an initial </w:t>
      </w:r>
      <w:r w:rsidR="005811AC">
        <w:rPr>
          <w:rFonts w:cstheme="minorHAnsi"/>
        </w:rPr>
        <w:t>‘misper’</w:t>
      </w:r>
      <w:r w:rsidR="00D4538F" w:rsidRPr="00023AB2">
        <w:rPr>
          <w:rFonts w:cstheme="minorHAnsi"/>
        </w:rPr>
        <w:t xml:space="preserve"> report could be the start of a major</w:t>
      </w:r>
      <w:r w:rsidR="006320AB" w:rsidRPr="00023AB2">
        <w:rPr>
          <w:rFonts w:cstheme="minorHAnsi"/>
        </w:rPr>
        <w:t xml:space="preserve"> crime enquiry</w:t>
      </w:r>
      <w:r w:rsidR="00B56845" w:rsidRPr="00023AB2">
        <w:rPr>
          <w:rFonts w:cstheme="minorHAnsi"/>
        </w:rPr>
        <w:t xml:space="preserve"> or critical incident.</w:t>
      </w:r>
    </w:p>
    <w:p w14:paraId="04CD069A" w14:textId="77777777" w:rsidR="002A57DE" w:rsidRPr="00023AB2" w:rsidRDefault="002A57DE" w:rsidP="002A57DE">
      <w:pPr>
        <w:rPr>
          <w:rFonts w:cstheme="minorHAnsi"/>
        </w:rPr>
      </w:pPr>
    </w:p>
    <w:p w14:paraId="67C5AD63" w14:textId="6AA7D8A2" w:rsidR="00A35FA0" w:rsidRPr="00023AB2" w:rsidRDefault="006C6E23" w:rsidP="002A57DE">
      <w:pPr>
        <w:rPr>
          <w:rFonts w:cstheme="minorHAnsi"/>
        </w:rPr>
      </w:pPr>
      <w:r w:rsidRPr="00023AB2">
        <w:rPr>
          <w:rFonts w:cstheme="minorHAnsi"/>
        </w:rPr>
        <w:t xml:space="preserve">Where a public protection incident </w:t>
      </w:r>
      <w:r w:rsidR="003A2D63">
        <w:rPr>
          <w:rFonts w:cstheme="minorHAnsi"/>
        </w:rPr>
        <w:t xml:space="preserve">is </w:t>
      </w:r>
      <w:r w:rsidR="002F7EAE" w:rsidRPr="00023AB2">
        <w:rPr>
          <w:rFonts w:cstheme="minorHAnsi"/>
        </w:rPr>
        <w:t>concerned</w:t>
      </w:r>
      <w:r w:rsidRPr="00023AB2">
        <w:rPr>
          <w:rFonts w:cstheme="minorHAnsi"/>
        </w:rPr>
        <w:t>,</w:t>
      </w:r>
      <w:r w:rsidR="002F7EAE" w:rsidRPr="00023AB2">
        <w:rPr>
          <w:rFonts w:cstheme="minorHAnsi"/>
        </w:rPr>
        <w:t xml:space="preserve"> the investigation should be driven</w:t>
      </w:r>
      <w:r w:rsidR="007D1443" w:rsidRPr="00023AB2">
        <w:rPr>
          <w:rFonts w:cstheme="minorHAnsi"/>
        </w:rPr>
        <w:t xml:space="preserve"> by</w:t>
      </w:r>
      <w:r w:rsidRPr="00023AB2">
        <w:rPr>
          <w:rFonts w:cstheme="minorHAnsi"/>
        </w:rPr>
        <w:t xml:space="preserve"> </w:t>
      </w:r>
      <w:r w:rsidR="00410BBD" w:rsidRPr="00023AB2">
        <w:rPr>
          <w:rFonts w:cstheme="minorHAnsi"/>
        </w:rPr>
        <w:t>effective</w:t>
      </w:r>
      <w:r w:rsidR="007D1443" w:rsidRPr="00023AB2">
        <w:rPr>
          <w:rFonts w:cstheme="minorHAnsi"/>
        </w:rPr>
        <w:t>ness</w:t>
      </w:r>
      <w:r w:rsidR="00410BBD" w:rsidRPr="00023AB2">
        <w:rPr>
          <w:rFonts w:cstheme="minorHAnsi"/>
        </w:rPr>
        <w:t xml:space="preserve"> and </w:t>
      </w:r>
      <w:r w:rsidR="007D1443" w:rsidRPr="00023AB2">
        <w:rPr>
          <w:rFonts w:cstheme="minorHAnsi"/>
        </w:rPr>
        <w:t xml:space="preserve">a </w:t>
      </w:r>
      <w:r w:rsidR="00410BBD" w:rsidRPr="00023AB2">
        <w:rPr>
          <w:rFonts w:cstheme="minorHAnsi"/>
        </w:rPr>
        <w:t>proactive approac</w:t>
      </w:r>
      <w:r w:rsidR="00A012F6" w:rsidRPr="00023AB2">
        <w:rPr>
          <w:rFonts w:cstheme="minorHAnsi"/>
        </w:rPr>
        <w:t>h</w:t>
      </w:r>
      <w:r w:rsidR="00B90D03">
        <w:rPr>
          <w:rFonts w:cstheme="minorHAnsi"/>
        </w:rPr>
        <w:t xml:space="preserve"> in order to deal effectively with offenders as well as </w:t>
      </w:r>
      <w:r w:rsidR="0036546A">
        <w:rPr>
          <w:rFonts w:cstheme="minorHAnsi"/>
        </w:rPr>
        <w:t>positively with victims</w:t>
      </w:r>
      <w:r w:rsidR="00B240BE" w:rsidRPr="00023AB2">
        <w:rPr>
          <w:rFonts w:cstheme="minorHAnsi"/>
        </w:rPr>
        <w:t xml:space="preserve">. </w:t>
      </w:r>
      <w:r w:rsidR="00A35FA0" w:rsidRPr="00023AB2">
        <w:rPr>
          <w:rFonts w:cstheme="minorHAnsi"/>
        </w:rPr>
        <w:t xml:space="preserve">When dealing with missing people, </w:t>
      </w:r>
      <w:r w:rsidR="007F7C9B" w:rsidRPr="00023AB2">
        <w:rPr>
          <w:rFonts w:cstheme="minorHAnsi"/>
        </w:rPr>
        <w:t>the minimum initial respo</w:t>
      </w:r>
      <w:r w:rsidR="00A012F6" w:rsidRPr="00023AB2">
        <w:rPr>
          <w:rFonts w:cstheme="minorHAnsi"/>
        </w:rPr>
        <w:t>nse</w:t>
      </w:r>
      <w:r w:rsidR="007F7C9B" w:rsidRPr="00023AB2">
        <w:rPr>
          <w:rFonts w:cstheme="minorHAnsi"/>
        </w:rPr>
        <w:t xml:space="preserve"> should involve the recording</w:t>
      </w:r>
      <w:r w:rsidR="0002496E" w:rsidRPr="00023AB2">
        <w:rPr>
          <w:rFonts w:cstheme="minorHAnsi"/>
        </w:rPr>
        <w:t xml:space="preserve"> of the incident, conducting a risk assessment, agreeing the first steps to trace the missing person</w:t>
      </w:r>
      <w:r w:rsidR="008C4CFB" w:rsidRPr="00023AB2">
        <w:rPr>
          <w:rFonts w:cstheme="minorHAnsi"/>
        </w:rPr>
        <w:t xml:space="preserve"> and setting a timeline for reviewing decisions taken (Bryant and Bryant, 2020)</w:t>
      </w:r>
      <w:r w:rsidR="00E82FE8" w:rsidRPr="00023AB2">
        <w:rPr>
          <w:rFonts w:cstheme="minorHAnsi"/>
        </w:rPr>
        <w:t>.</w:t>
      </w:r>
      <w:r w:rsidR="003B0035" w:rsidRPr="00023AB2">
        <w:rPr>
          <w:rFonts w:cstheme="minorHAnsi"/>
        </w:rPr>
        <w:t xml:space="preserve"> </w:t>
      </w:r>
      <w:r w:rsidR="00C34736" w:rsidRPr="00023AB2">
        <w:rPr>
          <w:rFonts w:cstheme="minorHAnsi"/>
        </w:rPr>
        <w:t xml:space="preserve">Conducting a risk assessment and </w:t>
      </w:r>
      <w:r w:rsidR="00470CE0" w:rsidRPr="00023AB2">
        <w:rPr>
          <w:rFonts w:cstheme="minorHAnsi"/>
        </w:rPr>
        <w:t>gathering</w:t>
      </w:r>
      <w:r w:rsidR="00EE21BE" w:rsidRPr="00023AB2">
        <w:rPr>
          <w:rFonts w:cstheme="minorHAnsi"/>
        </w:rPr>
        <w:t xml:space="preserve"> information</w:t>
      </w:r>
      <w:r w:rsidR="00266A54" w:rsidRPr="00023AB2">
        <w:rPr>
          <w:rFonts w:cstheme="minorHAnsi"/>
        </w:rPr>
        <w:t xml:space="preserve"> </w:t>
      </w:r>
      <w:r w:rsidR="00E82FE8" w:rsidRPr="00023AB2">
        <w:rPr>
          <w:rFonts w:cstheme="minorHAnsi"/>
        </w:rPr>
        <w:t xml:space="preserve">in the first instance, </w:t>
      </w:r>
      <w:r w:rsidR="00266A54" w:rsidRPr="00023AB2">
        <w:rPr>
          <w:rFonts w:cstheme="minorHAnsi"/>
        </w:rPr>
        <w:t xml:space="preserve">contribute to the </w:t>
      </w:r>
      <w:r w:rsidR="00470CE0" w:rsidRPr="00023AB2">
        <w:rPr>
          <w:rFonts w:cstheme="minorHAnsi"/>
        </w:rPr>
        <w:t xml:space="preserve">strategy-setting for forces, </w:t>
      </w:r>
      <w:r w:rsidR="00A916D0" w:rsidRPr="00023AB2">
        <w:rPr>
          <w:rFonts w:cstheme="minorHAnsi"/>
        </w:rPr>
        <w:t xml:space="preserve">basic command units, neighbourhood policing teams and partnership agencies </w:t>
      </w:r>
      <w:r w:rsidR="001853F1" w:rsidRPr="00023AB2">
        <w:rPr>
          <w:rFonts w:cstheme="minorHAnsi"/>
        </w:rPr>
        <w:t xml:space="preserve">who share the </w:t>
      </w:r>
      <w:r w:rsidR="00EA4CD2" w:rsidRPr="00023AB2">
        <w:rPr>
          <w:rFonts w:cstheme="minorHAnsi"/>
        </w:rPr>
        <w:t>aim of achieving a</w:t>
      </w:r>
      <w:r w:rsidR="00B52DE9" w:rsidRPr="00023AB2">
        <w:rPr>
          <w:rFonts w:cstheme="minorHAnsi"/>
        </w:rPr>
        <w:t xml:space="preserve"> positive </w:t>
      </w:r>
      <w:r w:rsidR="00EA4CD2" w:rsidRPr="00023AB2">
        <w:rPr>
          <w:rFonts w:cstheme="minorHAnsi"/>
        </w:rPr>
        <w:t>outcome (Harfield, 2013).</w:t>
      </w:r>
      <w:r w:rsidR="008E1E7B" w:rsidRPr="00023AB2">
        <w:rPr>
          <w:rFonts w:cstheme="minorHAnsi"/>
        </w:rPr>
        <w:t xml:space="preserve"> The initial risk assessment will</w:t>
      </w:r>
      <w:r w:rsidR="00513FDE" w:rsidRPr="00023AB2">
        <w:rPr>
          <w:rFonts w:cstheme="minorHAnsi"/>
        </w:rPr>
        <w:t xml:space="preserve"> involve a judgement</w:t>
      </w:r>
      <w:r w:rsidR="00D71113">
        <w:rPr>
          <w:rFonts w:cstheme="minorHAnsi"/>
        </w:rPr>
        <w:t>,</w:t>
      </w:r>
      <w:r w:rsidR="00513FDE" w:rsidRPr="00023AB2">
        <w:rPr>
          <w:rFonts w:cstheme="minorHAnsi"/>
        </w:rPr>
        <w:t xml:space="preserve"> based on the information gathered at either</w:t>
      </w:r>
      <w:r w:rsidR="007F0C9E" w:rsidRPr="00023AB2">
        <w:rPr>
          <w:rFonts w:cstheme="minorHAnsi"/>
        </w:rPr>
        <w:t xml:space="preserve"> ‘low’, ‘medium’ or ‘high’ </w:t>
      </w:r>
      <w:r w:rsidR="00CF3AF6" w:rsidRPr="00023AB2">
        <w:rPr>
          <w:rFonts w:cstheme="minorHAnsi"/>
        </w:rPr>
        <w:t>(Bryant and Bryant, 2020)</w:t>
      </w:r>
      <w:r w:rsidR="00996983">
        <w:rPr>
          <w:rFonts w:cstheme="minorHAnsi"/>
        </w:rPr>
        <w:t>.</w:t>
      </w:r>
      <w:r w:rsidR="000D6BB7" w:rsidRPr="00023AB2">
        <w:rPr>
          <w:rFonts w:cstheme="minorHAnsi"/>
        </w:rPr>
        <w:t xml:space="preserve"> In the case of Nicola Bulley,</w:t>
      </w:r>
      <w:r w:rsidR="004849DC" w:rsidRPr="00023AB2">
        <w:rPr>
          <w:rFonts w:cstheme="minorHAnsi"/>
        </w:rPr>
        <w:t xml:space="preserve"> after gathering information from her family, ‘</w:t>
      </w:r>
      <w:r w:rsidR="005F23C3" w:rsidRPr="00023AB2">
        <w:rPr>
          <w:rFonts w:cstheme="minorHAnsi"/>
        </w:rPr>
        <w:t>vulnerabilities</w:t>
      </w:r>
      <w:r w:rsidR="004849DC" w:rsidRPr="00023AB2">
        <w:rPr>
          <w:rFonts w:cstheme="minorHAnsi"/>
        </w:rPr>
        <w:t>’ were identified and she was immediately deemed ‘high risk’</w:t>
      </w:r>
      <w:r w:rsidR="00E76B71" w:rsidRPr="00023AB2">
        <w:rPr>
          <w:rFonts w:cstheme="minorHAnsi"/>
        </w:rPr>
        <w:t xml:space="preserve"> (Collier, 2023).</w:t>
      </w:r>
    </w:p>
    <w:p w14:paraId="215F2700" w14:textId="3CEC69D6" w:rsidR="0024209F" w:rsidRDefault="008E64BE" w:rsidP="002A57DE">
      <w:pPr>
        <w:rPr>
          <w:rFonts w:cstheme="minorHAnsi"/>
        </w:rPr>
      </w:pPr>
      <w:r w:rsidRPr="00023AB2">
        <w:rPr>
          <w:rFonts w:cstheme="minorHAnsi"/>
        </w:rPr>
        <w:t xml:space="preserve">‘Golden Hour’ </w:t>
      </w:r>
      <w:r w:rsidR="00D60810" w:rsidRPr="00023AB2">
        <w:rPr>
          <w:rFonts w:cstheme="minorHAnsi"/>
        </w:rPr>
        <w:t xml:space="preserve">is </w:t>
      </w:r>
      <w:r w:rsidR="005F3D34" w:rsidRPr="00023AB2">
        <w:rPr>
          <w:rFonts w:cstheme="minorHAnsi"/>
        </w:rPr>
        <w:t>a</w:t>
      </w:r>
      <w:r w:rsidR="00D60810" w:rsidRPr="00023AB2">
        <w:rPr>
          <w:rFonts w:cstheme="minorHAnsi"/>
        </w:rPr>
        <w:t xml:space="preserve"> term </w:t>
      </w:r>
      <w:r w:rsidR="005F3D34" w:rsidRPr="00023AB2">
        <w:rPr>
          <w:rFonts w:cstheme="minorHAnsi"/>
        </w:rPr>
        <w:t xml:space="preserve">applied to the early </w:t>
      </w:r>
      <w:r w:rsidR="003A116E" w:rsidRPr="00023AB2">
        <w:rPr>
          <w:rFonts w:cstheme="minorHAnsi"/>
        </w:rPr>
        <w:t>part of a</w:t>
      </w:r>
      <w:r w:rsidR="005F3D34" w:rsidRPr="00023AB2">
        <w:rPr>
          <w:rFonts w:cstheme="minorHAnsi"/>
        </w:rPr>
        <w:t xml:space="preserve"> police</w:t>
      </w:r>
      <w:r w:rsidR="003A116E" w:rsidRPr="00023AB2">
        <w:rPr>
          <w:rFonts w:cstheme="minorHAnsi"/>
        </w:rPr>
        <w:t xml:space="preserve"> investigation</w:t>
      </w:r>
      <w:r w:rsidR="005F3D34" w:rsidRPr="00023AB2">
        <w:rPr>
          <w:rFonts w:cstheme="minorHAnsi"/>
        </w:rPr>
        <w:t xml:space="preserve">. </w:t>
      </w:r>
      <w:r w:rsidR="00CA12EB" w:rsidRPr="00023AB2">
        <w:rPr>
          <w:rFonts w:cstheme="minorHAnsi"/>
        </w:rPr>
        <w:t>Conducting ‘golden hour’</w:t>
      </w:r>
      <w:r w:rsidR="003A116E" w:rsidRPr="00023AB2">
        <w:rPr>
          <w:rFonts w:cstheme="minorHAnsi"/>
        </w:rPr>
        <w:t xml:space="preserve"> </w:t>
      </w:r>
      <w:r w:rsidRPr="00023AB2">
        <w:rPr>
          <w:rFonts w:cstheme="minorHAnsi"/>
        </w:rPr>
        <w:t xml:space="preserve">enquiries </w:t>
      </w:r>
      <w:r w:rsidR="009F71A1" w:rsidRPr="00023AB2">
        <w:rPr>
          <w:rFonts w:cstheme="minorHAnsi"/>
        </w:rPr>
        <w:t xml:space="preserve">are a means of gathering vital information or securing evidence that would otherwise be lost. </w:t>
      </w:r>
      <w:r w:rsidR="00EF3EE1" w:rsidRPr="00023AB2">
        <w:rPr>
          <w:rFonts w:cstheme="minorHAnsi"/>
        </w:rPr>
        <w:t>(Bryant and Bryant, 2020)</w:t>
      </w:r>
      <w:r w:rsidR="006F7747" w:rsidRPr="00023AB2">
        <w:rPr>
          <w:rFonts w:cstheme="minorHAnsi"/>
        </w:rPr>
        <w:t xml:space="preserve"> These enquiries include identifying and preserving any scenes</w:t>
      </w:r>
      <w:r w:rsidR="006120A6" w:rsidRPr="00023AB2">
        <w:rPr>
          <w:rFonts w:cstheme="minorHAnsi"/>
        </w:rPr>
        <w:t xml:space="preserve"> through use of a police cordon and scene log, </w:t>
      </w:r>
      <w:r w:rsidR="00D97E5F" w:rsidRPr="00023AB2">
        <w:rPr>
          <w:rFonts w:cstheme="minorHAnsi"/>
        </w:rPr>
        <w:t>identify and interview witnesses</w:t>
      </w:r>
      <w:r w:rsidR="00D164D7" w:rsidRPr="00023AB2">
        <w:rPr>
          <w:rFonts w:cstheme="minorHAnsi"/>
        </w:rPr>
        <w:t>,</w:t>
      </w:r>
      <w:r w:rsidR="00D97E5F" w:rsidRPr="00023AB2">
        <w:rPr>
          <w:rFonts w:cstheme="minorHAnsi"/>
        </w:rPr>
        <w:t xml:space="preserve"> and </w:t>
      </w:r>
      <w:r w:rsidR="00D164D7" w:rsidRPr="00023AB2">
        <w:rPr>
          <w:rFonts w:cstheme="minorHAnsi"/>
        </w:rPr>
        <w:t>conduct</w:t>
      </w:r>
      <w:r w:rsidR="00C83AA0">
        <w:rPr>
          <w:rFonts w:cstheme="minorHAnsi"/>
        </w:rPr>
        <w:t>ing</w:t>
      </w:r>
      <w:r w:rsidR="00D164D7" w:rsidRPr="00023AB2">
        <w:rPr>
          <w:rFonts w:cstheme="minorHAnsi"/>
        </w:rPr>
        <w:t xml:space="preserve"> digital enquiries such as </w:t>
      </w:r>
      <w:r w:rsidR="00E456CA">
        <w:rPr>
          <w:rFonts w:cstheme="minorHAnsi"/>
        </w:rPr>
        <w:t>the review of CCTV footage and downloading of mobile data</w:t>
      </w:r>
      <w:r w:rsidR="000F01FF" w:rsidRPr="00023AB2">
        <w:rPr>
          <w:rFonts w:cstheme="minorHAnsi"/>
        </w:rPr>
        <w:t xml:space="preserve"> (College of Policing, 2013).</w:t>
      </w:r>
      <w:r w:rsidR="00BE7F6A">
        <w:rPr>
          <w:rFonts w:cstheme="minorHAnsi"/>
        </w:rPr>
        <w:t xml:space="preserve"> In the case of Nicola Bulley, </w:t>
      </w:r>
      <w:r w:rsidR="00DF4A2C">
        <w:rPr>
          <w:rFonts w:cstheme="minorHAnsi"/>
        </w:rPr>
        <w:t xml:space="preserve">officers and search teams </w:t>
      </w:r>
      <w:r w:rsidR="00C70506">
        <w:rPr>
          <w:rFonts w:cstheme="minorHAnsi"/>
        </w:rPr>
        <w:t>leading</w:t>
      </w:r>
      <w:r w:rsidR="00DF4A2C">
        <w:rPr>
          <w:rFonts w:cstheme="minorHAnsi"/>
        </w:rPr>
        <w:t xml:space="preserve"> </w:t>
      </w:r>
      <w:r w:rsidR="00120325">
        <w:rPr>
          <w:rFonts w:cstheme="minorHAnsi"/>
        </w:rPr>
        <w:t>the initial g</w:t>
      </w:r>
      <w:r w:rsidR="00DF4A2C">
        <w:rPr>
          <w:rFonts w:cstheme="minorHAnsi"/>
        </w:rPr>
        <w:t>olden hour enquiries</w:t>
      </w:r>
      <w:r w:rsidR="00120325">
        <w:rPr>
          <w:rFonts w:cstheme="minorHAnsi"/>
        </w:rPr>
        <w:t>,</w:t>
      </w:r>
      <w:r w:rsidR="00217F4F">
        <w:rPr>
          <w:rFonts w:cstheme="minorHAnsi"/>
        </w:rPr>
        <w:t xml:space="preserve"> </w:t>
      </w:r>
      <w:r w:rsidR="007B3C94">
        <w:rPr>
          <w:rFonts w:cstheme="minorHAnsi"/>
        </w:rPr>
        <w:t>determined</w:t>
      </w:r>
      <w:r w:rsidR="001F3DF6">
        <w:rPr>
          <w:rFonts w:cstheme="minorHAnsi"/>
        </w:rPr>
        <w:t xml:space="preserve"> </w:t>
      </w:r>
      <w:r w:rsidR="00B82B71">
        <w:rPr>
          <w:rFonts w:cstheme="minorHAnsi"/>
        </w:rPr>
        <w:t>that there was no evidence to suggest any</w:t>
      </w:r>
      <w:r w:rsidR="00220ADB">
        <w:rPr>
          <w:rFonts w:cstheme="minorHAnsi"/>
        </w:rPr>
        <w:t>thing</w:t>
      </w:r>
      <w:r w:rsidR="008B08A6">
        <w:rPr>
          <w:rFonts w:cstheme="minorHAnsi"/>
        </w:rPr>
        <w:t xml:space="preserve"> suspicious </w:t>
      </w:r>
      <w:r w:rsidR="004B526F">
        <w:rPr>
          <w:rFonts w:cstheme="minorHAnsi"/>
        </w:rPr>
        <w:t>about her disappearance or any third-party involvement in her going missing.</w:t>
      </w:r>
      <w:r w:rsidR="0083197B">
        <w:rPr>
          <w:rFonts w:cstheme="minorHAnsi"/>
        </w:rPr>
        <w:t xml:space="preserve"> (Lancashire Constabulary, 2023).</w:t>
      </w:r>
    </w:p>
    <w:p w14:paraId="54A5166D" w14:textId="77777777" w:rsidR="00915605" w:rsidRPr="00023AB2" w:rsidRDefault="00915605" w:rsidP="002A57DE">
      <w:pPr>
        <w:rPr>
          <w:rFonts w:cstheme="minorHAnsi"/>
        </w:rPr>
      </w:pPr>
    </w:p>
    <w:p w14:paraId="6A3D28A3" w14:textId="5C5A2BB6" w:rsidR="00BB1A4A" w:rsidRDefault="0034589F" w:rsidP="002A57DE">
      <w:pPr>
        <w:rPr>
          <w:rFonts w:cstheme="minorHAnsi"/>
          <w:shd w:val="clear" w:color="auto" w:fill="FFFFFF"/>
        </w:rPr>
      </w:pPr>
      <w:r w:rsidRPr="00023AB2">
        <w:rPr>
          <w:rFonts w:cstheme="minorHAnsi"/>
          <w:shd w:val="clear" w:color="auto" w:fill="FFFFFF"/>
        </w:rPr>
        <w:t xml:space="preserve">The disappearance of Nicola Bulley attracted </w:t>
      </w:r>
      <w:r w:rsidR="00F93D79" w:rsidRPr="00023AB2">
        <w:rPr>
          <w:rFonts w:cstheme="minorHAnsi"/>
          <w:shd w:val="clear" w:color="auto" w:fill="FFFFFF"/>
        </w:rPr>
        <w:t>‘extensive media interest’ (YouTube, 2023) which could</w:t>
      </w:r>
      <w:r w:rsidR="007C09B9" w:rsidRPr="00023AB2">
        <w:rPr>
          <w:rFonts w:cstheme="minorHAnsi"/>
          <w:shd w:val="clear" w:color="auto" w:fill="FFFFFF"/>
        </w:rPr>
        <w:t xml:space="preserve"> </w:t>
      </w:r>
      <w:r w:rsidR="00F93D79" w:rsidRPr="00023AB2">
        <w:rPr>
          <w:rFonts w:cstheme="minorHAnsi"/>
          <w:shd w:val="clear" w:color="auto" w:fill="FFFFFF"/>
        </w:rPr>
        <w:t xml:space="preserve">be compared to </w:t>
      </w:r>
      <w:r w:rsidR="00474C9F" w:rsidRPr="00023AB2">
        <w:rPr>
          <w:rFonts w:cstheme="minorHAnsi"/>
          <w:shd w:val="clear" w:color="auto" w:fill="FFFFFF"/>
        </w:rPr>
        <w:t>the Soham murders in 2002</w:t>
      </w:r>
      <w:r w:rsidR="00BB1A4A" w:rsidRPr="00023AB2">
        <w:rPr>
          <w:rFonts w:cstheme="minorHAnsi"/>
          <w:color w:val="000000"/>
        </w:rPr>
        <w:t xml:space="preserve"> </w:t>
      </w:r>
      <w:r w:rsidR="00BB1A4A" w:rsidRPr="00023AB2">
        <w:rPr>
          <w:rFonts w:cstheme="minorHAnsi"/>
          <w:shd w:val="clear" w:color="auto" w:fill="FFFFFF"/>
        </w:rPr>
        <w:t>and the missing child</w:t>
      </w:r>
      <w:r w:rsidR="00814BE7">
        <w:rPr>
          <w:rFonts w:cstheme="minorHAnsi"/>
          <w:shd w:val="clear" w:color="auto" w:fill="FFFFFF"/>
        </w:rPr>
        <w:t>,</w:t>
      </w:r>
      <w:r w:rsidR="00BB1A4A" w:rsidRPr="00023AB2">
        <w:rPr>
          <w:rFonts w:cstheme="minorHAnsi"/>
          <w:shd w:val="clear" w:color="auto" w:fill="FFFFFF"/>
        </w:rPr>
        <w:t xml:space="preserve"> Madeline McCann in</w:t>
      </w:r>
      <w:r w:rsidR="008721D4" w:rsidRPr="00023AB2">
        <w:rPr>
          <w:rFonts w:cstheme="minorHAnsi"/>
          <w:shd w:val="clear" w:color="auto" w:fill="FFFFFF"/>
        </w:rPr>
        <w:t xml:space="preserve"> 2007</w:t>
      </w:r>
      <w:r w:rsidR="007C09B9" w:rsidRPr="00023AB2">
        <w:rPr>
          <w:rFonts w:cstheme="minorHAnsi"/>
          <w:shd w:val="clear" w:color="auto" w:fill="FFFFFF"/>
        </w:rPr>
        <w:t>. The i</w:t>
      </w:r>
      <w:r w:rsidR="00BB1A4A" w:rsidRPr="00023AB2">
        <w:rPr>
          <w:rFonts w:cstheme="minorHAnsi"/>
          <w:shd w:val="clear" w:color="auto" w:fill="FFFFFF"/>
        </w:rPr>
        <w:t>ntense</w:t>
      </w:r>
      <w:r w:rsidR="00BB1A4A" w:rsidRPr="00023AB2">
        <w:rPr>
          <w:rFonts w:cstheme="minorHAnsi"/>
          <w:color w:val="000000"/>
        </w:rPr>
        <w:t xml:space="preserve"> </w:t>
      </w:r>
      <w:r w:rsidR="00BB1A4A" w:rsidRPr="00023AB2">
        <w:rPr>
          <w:rFonts w:cstheme="minorHAnsi"/>
          <w:shd w:val="clear" w:color="auto" w:fill="FFFFFF"/>
        </w:rPr>
        <w:t xml:space="preserve">public and </w:t>
      </w:r>
      <w:r w:rsidR="00A810A0">
        <w:rPr>
          <w:rFonts w:cstheme="minorHAnsi"/>
          <w:shd w:val="clear" w:color="auto" w:fill="FFFFFF"/>
        </w:rPr>
        <w:t>media</w:t>
      </w:r>
      <w:r w:rsidR="00BB1A4A" w:rsidRPr="00023AB2">
        <w:rPr>
          <w:rFonts w:cstheme="minorHAnsi"/>
          <w:shd w:val="clear" w:color="auto" w:fill="FFFFFF"/>
        </w:rPr>
        <w:t xml:space="preserve"> interest </w:t>
      </w:r>
      <w:r w:rsidR="007C09B9" w:rsidRPr="00023AB2">
        <w:rPr>
          <w:rFonts w:cstheme="minorHAnsi"/>
          <w:shd w:val="clear" w:color="auto" w:fill="FFFFFF"/>
        </w:rPr>
        <w:t xml:space="preserve">in all cases, </w:t>
      </w:r>
      <w:r w:rsidR="00BB1A4A" w:rsidRPr="00023AB2">
        <w:rPr>
          <w:rFonts w:cstheme="minorHAnsi"/>
          <w:shd w:val="clear" w:color="auto" w:fill="FFFFFF"/>
        </w:rPr>
        <w:t>expose</w:t>
      </w:r>
      <w:r w:rsidR="00B51092" w:rsidRPr="00023AB2">
        <w:rPr>
          <w:rFonts w:cstheme="minorHAnsi"/>
          <w:shd w:val="clear" w:color="auto" w:fill="FFFFFF"/>
        </w:rPr>
        <w:t>d</w:t>
      </w:r>
      <w:r w:rsidR="00BB1A4A" w:rsidRPr="00023AB2">
        <w:rPr>
          <w:rFonts w:cstheme="minorHAnsi"/>
          <w:shd w:val="clear" w:color="auto" w:fill="FFFFFF"/>
        </w:rPr>
        <w:t xml:space="preserve"> the police to the full glare of the media spotlight.</w:t>
      </w:r>
      <w:r w:rsidR="00622592" w:rsidRPr="00023AB2">
        <w:rPr>
          <w:rFonts w:cstheme="minorHAnsi"/>
          <w:shd w:val="clear" w:color="auto" w:fill="FFFFFF"/>
        </w:rPr>
        <w:t xml:space="preserve"> (Harfield, 2013)</w:t>
      </w:r>
    </w:p>
    <w:p w14:paraId="0A4BD656" w14:textId="77777777" w:rsidR="00915605" w:rsidRPr="00023AB2" w:rsidRDefault="00915605" w:rsidP="002A57DE">
      <w:pPr>
        <w:rPr>
          <w:rFonts w:cstheme="minorHAnsi"/>
          <w:shd w:val="clear" w:color="auto" w:fill="FFFFFF"/>
        </w:rPr>
      </w:pPr>
    </w:p>
    <w:p w14:paraId="6E4DC570" w14:textId="1A6A6654" w:rsidR="00F83A0E" w:rsidRDefault="00EC65DC" w:rsidP="002A57DE">
      <w:pPr>
        <w:rPr>
          <w:rFonts w:cstheme="minorHAnsi"/>
          <w:shd w:val="clear" w:color="auto" w:fill="FFFFFF"/>
        </w:rPr>
      </w:pPr>
      <w:r w:rsidRPr="00023AB2">
        <w:rPr>
          <w:rFonts w:cstheme="minorHAnsi"/>
          <w:shd w:val="clear" w:color="auto" w:fill="FFFFFF"/>
        </w:rPr>
        <w:t xml:space="preserve">Investigators </w:t>
      </w:r>
      <w:r w:rsidR="00361A3C" w:rsidRPr="00023AB2">
        <w:rPr>
          <w:rFonts w:cstheme="minorHAnsi"/>
          <w:shd w:val="clear" w:color="auto" w:fill="FFFFFF"/>
        </w:rPr>
        <w:t>f</w:t>
      </w:r>
      <w:r w:rsidR="00A1527F" w:rsidRPr="00023AB2">
        <w:rPr>
          <w:rFonts w:cstheme="minorHAnsi"/>
          <w:shd w:val="clear" w:color="auto" w:fill="FFFFFF"/>
        </w:rPr>
        <w:t xml:space="preserve">ormed a number of </w:t>
      </w:r>
      <w:r w:rsidRPr="00023AB2">
        <w:rPr>
          <w:rFonts w:cstheme="minorHAnsi"/>
          <w:shd w:val="clear" w:color="auto" w:fill="FFFFFF"/>
        </w:rPr>
        <w:t>hypotheses</w:t>
      </w:r>
      <w:r w:rsidR="00A1527F" w:rsidRPr="00023AB2">
        <w:rPr>
          <w:rFonts w:cstheme="minorHAnsi"/>
          <w:shd w:val="clear" w:color="auto" w:fill="FFFFFF"/>
        </w:rPr>
        <w:t xml:space="preserve"> </w:t>
      </w:r>
      <w:r w:rsidR="007B1165">
        <w:rPr>
          <w:rFonts w:cstheme="minorHAnsi"/>
          <w:shd w:val="clear" w:color="auto" w:fill="FFFFFF"/>
        </w:rPr>
        <w:t>in this</w:t>
      </w:r>
      <w:r w:rsidR="00361A3C" w:rsidRPr="00023AB2">
        <w:rPr>
          <w:rFonts w:cstheme="minorHAnsi"/>
          <w:shd w:val="clear" w:color="auto" w:fill="FFFFFF"/>
        </w:rPr>
        <w:t xml:space="preserve"> case, </w:t>
      </w:r>
      <w:r w:rsidR="006103CF">
        <w:rPr>
          <w:rFonts w:cstheme="minorHAnsi"/>
          <w:shd w:val="clear" w:color="auto" w:fill="FFFFFF"/>
        </w:rPr>
        <w:t>including t</w:t>
      </w:r>
      <w:r w:rsidR="00176D96">
        <w:rPr>
          <w:rFonts w:cstheme="minorHAnsi"/>
          <w:shd w:val="clear" w:color="auto" w:fill="FFFFFF"/>
        </w:rPr>
        <w:t xml:space="preserve">he possibilities that </w:t>
      </w:r>
      <w:r w:rsidR="00BB2083" w:rsidRPr="00023AB2">
        <w:rPr>
          <w:rFonts w:cstheme="minorHAnsi"/>
          <w:shd w:val="clear" w:color="auto" w:fill="FFFFFF"/>
        </w:rPr>
        <w:t>Nicola ha</w:t>
      </w:r>
      <w:r w:rsidR="00176D96">
        <w:rPr>
          <w:rFonts w:cstheme="minorHAnsi"/>
          <w:shd w:val="clear" w:color="auto" w:fill="FFFFFF"/>
        </w:rPr>
        <w:t>d entered</w:t>
      </w:r>
      <w:r w:rsidR="00BB2083" w:rsidRPr="00023AB2">
        <w:rPr>
          <w:rFonts w:cstheme="minorHAnsi"/>
          <w:shd w:val="clear" w:color="auto" w:fill="FFFFFF"/>
        </w:rPr>
        <w:t xml:space="preserve"> the river, </w:t>
      </w:r>
      <w:r w:rsidR="00EF3D6E" w:rsidRPr="00023AB2">
        <w:rPr>
          <w:rFonts w:cstheme="minorHAnsi"/>
          <w:shd w:val="clear" w:color="auto" w:fill="FFFFFF"/>
        </w:rPr>
        <w:t>left the area of her own accord</w:t>
      </w:r>
      <w:r w:rsidR="00381E27">
        <w:rPr>
          <w:rFonts w:cstheme="minorHAnsi"/>
          <w:shd w:val="clear" w:color="auto" w:fill="FFFFFF"/>
        </w:rPr>
        <w:t xml:space="preserve"> and </w:t>
      </w:r>
      <w:r w:rsidR="003C50B7">
        <w:rPr>
          <w:rFonts w:cstheme="minorHAnsi"/>
          <w:shd w:val="clear" w:color="auto" w:fill="FFFFFF"/>
        </w:rPr>
        <w:t>third-party</w:t>
      </w:r>
      <w:r w:rsidR="008519BA">
        <w:rPr>
          <w:rFonts w:cstheme="minorHAnsi"/>
          <w:shd w:val="clear" w:color="auto" w:fill="FFFFFF"/>
        </w:rPr>
        <w:t xml:space="preserve"> involvement</w:t>
      </w:r>
      <w:r w:rsidR="004609B7">
        <w:rPr>
          <w:rFonts w:cstheme="minorHAnsi"/>
          <w:shd w:val="clear" w:color="auto" w:fill="FFFFFF"/>
        </w:rPr>
        <w:t>.</w:t>
      </w:r>
      <w:r w:rsidR="00EF3D6E" w:rsidRPr="00023AB2">
        <w:rPr>
          <w:rFonts w:cstheme="minorHAnsi"/>
          <w:shd w:val="clear" w:color="auto" w:fill="FFFFFF"/>
        </w:rPr>
        <w:t xml:space="preserve"> (YouTube, 2023)</w:t>
      </w:r>
      <w:r w:rsidR="004609B7">
        <w:rPr>
          <w:rFonts w:cstheme="minorHAnsi"/>
          <w:shd w:val="clear" w:color="auto" w:fill="FFFFFF"/>
        </w:rPr>
        <w:t xml:space="preserve"> </w:t>
      </w:r>
      <w:r w:rsidR="0064535F">
        <w:rPr>
          <w:rFonts w:cstheme="minorHAnsi"/>
          <w:shd w:val="clear" w:color="auto" w:fill="FFFFFF"/>
        </w:rPr>
        <w:t>T</w:t>
      </w:r>
      <w:r w:rsidR="00D7519D" w:rsidRPr="00023AB2">
        <w:rPr>
          <w:rFonts w:cstheme="minorHAnsi"/>
          <w:shd w:val="clear" w:color="auto" w:fill="FFFFFF"/>
        </w:rPr>
        <w:t>he working hypothesis</w:t>
      </w:r>
      <w:r w:rsidR="0064535F">
        <w:rPr>
          <w:rFonts w:cstheme="minorHAnsi"/>
          <w:shd w:val="clear" w:color="auto" w:fill="FFFFFF"/>
        </w:rPr>
        <w:t xml:space="preserve"> for Lancashire police</w:t>
      </w:r>
      <w:r w:rsidR="00D7519D" w:rsidRPr="00023AB2">
        <w:rPr>
          <w:rFonts w:cstheme="minorHAnsi"/>
          <w:shd w:val="clear" w:color="auto" w:fill="FFFFFF"/>
        </w:rPr>
        <w:t xml:space="preserve"> was that Nicola had </w:t>
      </w:r>
      <w:r w:rsidR="00774B8C">
        <w:rPr>
          <w:rFonts w:cstheme="minorHAnsi"/>
          <w:shd w:val="clear" w:color="auto" w:fill="FFFFFF"/>
        </w:rPr>
        <w:t>entered</w:t>
      </w:r>
      <w:r w:rsidR="00D7519D" w:rsidRPr="00023AB2">
        <w:rPr>
          <w:rFonts w:cstheme="minorHAnsi"/>
          <w:shd w:val="clear" w:color="auto" w:fill="FFFFFF"/>
        </w:rPr>
        <w:t xml:space="preserve"> the river</w:t>
      </w:r>
      <w:r w:rsidR="00F91CA3">
        <w:rPr>
          <w:rFonts w:cstheme="minorHAnsi"/>
          <w:shd w:val="clear" w:color="auto" w:fill="FFFFFF"/>
        </w:rPr>
        <w:t xml:space="preserve"> – with the extensive media coverage that the case attracted, </w:t>
      </w:r>
      <w:r w:rsidR="003C50B7">
        <w:rPr>
          <w:rFonts w:cstheme="minorHAnsi"/>
          <w:shd w:val="clear" w:color="auto" w:fill="FFFFFF"/>
        </w:rPr>
        <w:t>this working hypothesis</w:t>
      </w:r>
      <w:r w:rsidR="00885F7B">
        <w:rPr>
          <w:rFonts w:cstheme="minorHAnsi"/>
          <w:shd w:val="clear" w:color="auto" w:fill="FFFFFF"/>
        </w:rPr>
        <w:t xml:space="preserve"> was soon to be replaced with falsified rumours, information and accusations published by media </w:t>
      </w:r>
      <w:r w:rsidR="003C50B7">
        <w:rPr>
          <w:rFonts w:cstheme="minorHAnsi"/>
          <w:shd w:val="clear" w:color="auto" w:fill="FFFFFF"/>
        </w:rPr>
        <w:t xml:space="preserve">sources for millions to see. </w:t>
      </w:r>
      <w:r w:rsidR="009D13FB">
        <w:rPr>
          <w:rFonts w:cstheme="minorHAnsi"/>
          <w:shd w:val="clear" w:color="auto" w:fill="FFFFFF"/>
        </w:rPr>
        <w:t>This also impacted the validity of information that was being provided to Lancashire Police.</w:t>
      </w:r>
      <w:r w:rsidR="00C27681">
        <w:rPr>
          <w:rFonts w:cstheme="minorHAnsi"/>
          <w:shd w:val="clear" w:color="auto" w:fill="FFFFFF"/>
        </w:rPr>
        <w:t xml:space="preserve"> </w:t>
      </w:r>
      <w:r w:rsidR="00C27681" w:rsidRPr="00023AB2">
        <w:rPr>
          <w:rFonts w:cstheme="minorHAnsi"/>
          <w:shd w:val="clear" w:color="auto" w:fill="FFFFFF"/>
        </w:rPr>
        <w:t>(Merrifield and Macpherson, 2023)</w:t>
      </w:r>
    </w:p>
    <w:p w14:paraId="7EE46A1F" w14:textId="77777777" w:rsidR="00915605" w:rsidRDefault="00915605" w:rsidP="002A57DE">
      <w:pPr>
        <w:rPr>
          <w:rFonts w:cstheme="minorHAnsi"/>
          <w:shd w:val="clear" w:color="auto" w:fill="FFFFFF"/>
        </w:rPr>
      </w:pPr>
    </w:p>
    <w:p w14:paraId="4C4130FE" w14:textId="1BC81DA7" w:rsidR="006E5417" w:rsidRDefault="006E5417" w:rsidP="002A57DE">
      <w:pPr>
        <w:rPr>
          <w:rFonts w:cstheme="minorHAnsi"/>
        </w:rPr>
      </w:pPr>
      <w:r w:rsidRPr="00023AB2">
        <w:rPr>
          <w:rFonts w:cstheme="minorHAnsi"/>
          <w:shd w:val="clear" w:color="auto" w:fill="FFFFFF"/>
        </w:rPr>
        <w:t>Lancashire police</w:t>
      </w:r>
      <w:r w:rsidRPr="00023AB2">
        <w:rPr>
          <w:rFonts w:cstheme="minorHAnsi"/>
        </w:rPr>
        <w:t xml:space="preserve"> were right in their initial strategy to concentrate </w:t>
      </w:r>
      <w:r w:rsidR="008C6792">
        <w:rPr>
          <w:rFonts w:cstheme="minorHAnsi"/>
        </w:rPr>
        <w:t>on the</w:t>
      </w:r>
      <w:r w:rsidRPr="00023AB2">
        <w:rPr>
          <w:rFonts w:cstheme="minorHAnsi"/>
        </w:rPr>
        <w:t xml:space="preserve"> search the river as ultimately this is where the body of Nicola Bulley was found however, the focus on searching for Nicola got ‘lost in the narrative like a social media pile on in parts around who could be the next best detective’ (Hirst, 2023). </w:t>
      </w:r>
    </w:p>
    <w:p w14:paraId="672642D8" w14:textId="77777777" w:rsidR="00915605" w:rsidRPr="006E5417" w:rsidRDefault="00915605" w:rsidP="002A57DE">
      <w:pPr>
        <w:rPr>
          <w:rFonts w:cstheme="minorHAnsi"/>
        </w:rPr>
      </w:pPr>
    </w:p>
    <w:p w14:paraId="1FD3D918" w14:textId="41DF34A1" w:rsidR="0094380C" w:rsidRDefault="00A85768" w:rsidP="002A57DE">
      <w:pPr>
        <w:rPr>
          <w:rFonts w:cstheme="minorHAnsi"/>
          <w:shd w:val="clear" w:color="auto" w:fill="FFFFFF"/>
        </w:rPr>
      </w:pPr>
      <w:r>
        <w:rPr>
          <w:rFonts w:cstheme="minorHAnsi"/>
          <w:shd w:val="clear" w:color="auto" w:fill="FFFFFF"/>
        </w:rPr>
        <w:t>The</w:t>
      </w:r>
      <w:r w:rsidR="00AD25D9" w:rsidRPr="00023AB2">
        <w:rPr>
          <w:rFonts w:cstheme="minorHAnsi"/>
          <w:shd w:val="clear" w:color="auto" w:fill="FFFFFF"/>
        </w:rPr>
        <w:t xml:space="preserve"> media </w:t>
      </w:r>
      <w:r w:rsidR="00012033">
        <w:rPr>
          <w:rFonts w:cstheme="minorHAnsi"/>
          <w:shd w:val="clear" w:color="auto" w:fill="FFFFFF"/>
        </w:rPr>
        <w:t xml:space="preserve">can be a </w:t>
      </w:r>
      <w:r w:rsidR="0094380C">
        <w:rPr>
          <w:rFonts w:cstheme="minorHAnsi"/>
          <w:shd w:val="clear" w:color="auto" w:fill="FFFFFF"/>
        </w:rPr>
        <w:t>fundamental</w:t>
      </w:r>
      <w:r w:rsidR="00012033">
        <w:rPr>
          <w:rFonts w:cstheme="minorHAnsi"/>
          <w:shd w:val="clear" w:color="auto" w:fill="FFFFFF"/>
        </w:rPr>
        <w:t xml:space="preserve"> tool when used effectively, with the abi</w:t>
      </w:r>
      <w:r w:rsidR="007F094E">
        <w:rPr>
          <w:rFonts w:cstheme="minorHAnsi"/>
          <w:shd w:val="clear" w:color="auto" w:fill="FFFFFF"/>
        </w:rPr>
        <w:t>lity to relay vital information</w:t>
      </w:r>
      <w:r w:rsidR="00C17704" w:rsidRPr="00023AB2">
        <w:rPr>
          <w:rFonts w:cstheme="minorHAnsi"/>
          <w:shd w:val="clear" w:color="auto" w:fill="FFFFFF"/>
        </w:rPr>
        <w:t xml:space="preserve"> to thousands of people. </w:t>
      </w:r>
      <w:r w:rsidR="0094380C" w:rsidRPr="00023AB2">
        <w:rPr>
          <w:rFonts w:cstheme="minorHAnsi"/>
          <w:color w:val="000000"/>
        </w:rPr>
        <w:t xml:space="preserve">In </w:t>
      </w:r>
      <w:r w:rsidR="0094380C">
        <w:rPr>
          <w:rFonts w:cstheme="minorHAnsi"/>
          <w:color w:val="000000"/>
        </w:rPr>
        <w:t xml:space="preserve">the </w:t>
      </w:r>
      <w:r w:rsidR="0094380C" w:rsidRPr="00023AB2">
        <w:rPr>
          <w:rFonts w:cstheme="minorHAnsi"/>
          <w:color w:val="000000"/>
        </w:rPr>
        <w:t xml:space="preserve">case of </w:t>
      </w:r>
      <w:r w:rsidR="0094380C">
        <w:rPr>
          <w:rFonts w:cstheme="minorHAnsi"/>
          <w:color w:val="000000"/>
        </w:rPr>
        <w:t xml:space="preserve">the </w:t>
      </w:r>
      <w:r w:rsidR="0094380C" w:rsidRPr="00023AB2">
        <w:rPr>
          <w:rFonts w:cstheme="minorHAnsi"/>
          <w:color w:val="000000"/>
        </w:rPr>
        <w:t xml:space="preserve">missing canoeist from Cleveland, John Darwin, the substantial media coverage </w:t>
      </w:r>
      <w:r w:rsidR="00815240">
        <w:rPr>
          <w:rFonts w:cstheme="minorHAnsi"/>
          <w:color w:val="000000"/>
        </w:rPr>
        <w:t>contributed to</w:t>
      </w:r>
      <w:r w:rsidR="0094380C" w:rsidRPr="00023AB2">
        <w:rPr>
          <w:rFonts w:cstheme="minorHAnsi"/>
          <w:color w:val="000000"/>
        </w:rPr>
        <w:t xml:space="preserve"> the conviction of him and his wife. The case became international front-page news and after a national newspaper published a photo of Darwin and his wife alive and living in Panama, it could be proven that Darwin </w:t>
      </w:r>
      <w:r w:rsidR="0094380C" w:rsidRPr="00023AB2">
        <w:rPr>
          <w:rFonts w:cstheme="minorHAnsi"/>
          <w:shd w:val="clear" w:color="auto" w:fill="FFFFFF"/>
        </w:rPr>
        <w:t xml:space="preserve">fraudulently falsified his own death </w:t>
      </w:r>
      <w:r w:rsidR="003C62B8">
        <w:rPr>
          <w:rFonts w:cstheme="minorHAnsi"/>
          <w:shd w:val="clear" w:color="auto" w:fill="FFFFFF"/>
        </w:rPr>
        <w:t xml:space="preserve">to claim </w:t>
      </w:r>
      <w:r w:rsidR="00353976">
        <w:rPr>
          <w:rFonts w:cstheme="minorHAnsi"/>
          <w:shd w:val="clear" w:color="auto" w:fill="FFFFFF"/>
        </w:rPr>
        <w:t xml:space="preserve">a </w:t>
      </w:r>
      <w:r w:rsidR="0094380C" w:rsidRPr="00023AB2">
        <w:rPr>
          <w:rFonts w:cstheme="minorHAnsi"/>
          <w:shd w:val="clear" w:color="auto" w:fill="FFFFFF"/>
        </w:rPr>
        <w:t>life insurance</w:t>
      </w:r>
      <w:r w:rsidR="00601E99">
        <w:rPr>
          <w:rFonts w:cstheme="minorHAnsi"/>
          <w:shd w:val="clear" w:color="auto" w:fill="FFFFFF"/>
        </w:rPr>
        <w:t xml:space="preserve"> payment.</w:t>
      </w:r>
      <w:r w:rsidR="0094380C" w:rsidRPr="00023AB2">
        <w:rPr>
          <w:rFonts w:cstheme="minorHAnsi"/>
          <w:shd w:val="clear" w:color="auto" w:fill="FFFFFF"/>
        </w:rPr>
        <w:t xml:space="preserve"> (Harfield, 2013) </w:t>
      </w:r>
      <w:r w:rsidR="00C17E35">
        <w:rPr>
          <w:rFonts w:cstheme="minorHAnsi"/>
          <w:shd w:val="clear" w:color="auto" w:fill="FFFFFF"/>
        </w:rPr>
        <w:t>This is just once case that demonstrates</w:t>
      </w:r>
      <w:r w:rsidR="009F21EE">
        <w:rPr>
          <w:rFonts w:cstheme="minorHAnsi"/>
          <w:shd w:val="clear" w:color="auto" w:fill="FFFFFF"/>
        </w:rPr>
        <w:t xml:space="preserve"> </w:t>
      </w:r>
      <w:r w:rsidR="00A73E87">
        <w:rPr>
          <w:rFonts w:cstheme="minorHAnsi"/>
          <w:shd w:val="clear" w:color="auto" w:fill="FFFFFF"/>
        </w:rPr>
        <w:t xml:space="preserve">the media can provide greater efficiency and </w:t>
      </w:r>
      <w:r w:rsidR="003D0A03">
        <w:rPr>
          <w:rFonts w:cstheme="minorHAnsi"/>
          <w:shd w:val="clear" w:color="auto" w:fill="FFFFFF"/>
        </w:rPr>
        <w:t>instil</w:t>
      </w:r>
      <w:r w:rsidR="00DC200F">
        <w:rPr>
          <w:rFonts w:cstheme="minorHAnsi"/>
          <w:shd w:val="clear" w:color="auto" w:fill="FFFFFF"/>
        </w:rPr>
        <w:t xml:space="preserve"> </w:t>
      </w:r>
      <w:r w:rsidR="003D0A03">
        <w:rPr>
          <w:rFonts w:cstheme="minorHAnsi"/>
          <w:shd w:val="clear" w:color="auto" w:fill="FFFFFF"/>
        </w:rPr>
        <w:t>public confidence</w:t>
      </w:r>
      <w:r w:rsidR="00A8177A">
        <w:rPr>
          <w:rFonts w:cstheme="minorHAnsi"/>
          <w:shd w:val="clear" w:color="auto" w:fill="FFFFFF"/>
        </w:rPr>
        <w:t>.</w:t>
      </w:r>
      <w:r w:rsidR="00464098">
        <w:rPr>
          <w:rFonts w:cstheme="minorHAnsi"/>
          <w:shd w:val="clear" w:color="auto" w:fill="FFFFFF"/>
        </w:rPr>
        <w:t xml:space="preserve"> </w:t>
      </w:r>
      <w:r w:rsidR="00A8177A">
        <w:rPr>
          <w:rFonts w:cstheme="minorHAnsi"/>
          <w:shd w:val="clear" w:color="auto" w:fill="FFFFFF"/>
        </w:rPr>
        <w:t>W</w:t>
      </w:r>
      <w:r w:rsidR="00464098">
        <w:rPr>
          <w:rFonts w:cstheme="minorHAnsi"/>
          <w:shd w:val="clear" w:color="auto" w:fill="FFFFFF"/>
        </w:rPr>
        <w:t xml:space="preserve">ithout </w:t>
      </w:r>
      <w:r w:rsidR="007F0E32">
        <w:rPr>
          <w:rFonts w:cstheme="minorHAnsi"/>
          <w:shd w:val="clear" w:color="auto" w:fill="FFFFFF"/>
        </w:rPr>
        <w:t>their assistance,</w:t>
      </w:r>
      <w:r w:rsidR="0094380C" w:rsidRPr="00023AB2">
        <w:rPr>
          <w:rFonts w:cstheme="minorHAnsi"/>
          <w:shd w:val="clear" w:color="auto" w:fill="FFFFFF"/>
        </w:rPr>
        <w:t xml:space="preserve"> it would be more difficult to solve crime and </w:t>
      </w:r>
      <w:r w:rsidR="00C84513">
        <w:rPr>
          <w:rFonts w:cstheme="minorHAnsi"/>
          <w:shd w:val="clear" w:color="auto" w:fill="FFFFFF"/>
        </w:rPr>
        <w:t>connect with</w:t>
      </w:r>
      <w:r w:rsidR="0094380C" w:rsidRPr="00023AB2">
        <w:rPr>
          <w:rFonts w:cstheme="minorHAnsi"/>
          <w:shd w:val="clear" w:color="auto" w:fill="FFFFFF"/>
        </w:rPr>
        <w:t xml:space="preserve"> communities across the globe</w:t>
      </w:r>
      <w:r w:rsidR="00C84513">
        <w:rPr>
          <w:rFonts w:cstheme="minorHAnsi"/>
          <w:shd w:val="clear" w:color="auto" w:fill="FFFFFF"/>
        </w:rPr>
        <w:t>.</w:t>
      </w:r>
    </w:p>
    <w:p w14:paraId="2AF2EE5D" w14:textId="77777777" w:rsidR="00915605" w:rsidRDefault="00915605" w:rsidP="002A57DE">
      <w:pPr>
        <w:rPr>
          <w:rFonts w:cstheme="minorHAnsi"/>
          <w:shd w:val="clear" w:color="auto" w:fill="FFFFFF"/>
        </w:rPr>
      </w:pPr>
    </w:p>
    <w:p w14:paraId="63CA797F" w14:textId="44AF3283" w:rsidR="000D6165" w:rsidRDefault="0093138D" w:rsidP="002A57DE">
      <w:pPr>
        <w:rPr>
          <w:rFonts w:cstheme="minorHAnsi"/>
          <w:shd w:val="clear" w:color="auto" w:fill="FFFFFF"/>
        </w:rPr>
      </w:pPr>
      <w:r>
        <w:rPr>
          <w:rFonts w:cstheme="minorHAnsi"/>
          <w:shd w:val="clear" w:color="auto" w:fill="FFFFFF"/>
        </w:rPr>
        <w:t>Thus h</w:t>
      </w:r>
      <w:r w:rsidR="00AD25D9" w:rsidRPr="00023AB2">
        <w:rPr>
          <w:rFonts w:cstheme="minorHAnsi"/>
          <w:shd w:val="clear" w:color="auto" w:fill="FFFFFF"/>
        </w:rPr>
        <w:t xml:space="preserve">owever, </w:t>
      </w:r>
      <w:r>
        <w:rPr>
          <w:rFonts w:cstheme="minorHAnsi"/>
          <w:shd w:val="clear" w:color="auto" w:fill="FFFFFF"/>
        </w:rPr>
        <w:t>comes paired with</w:t>
      </w:r>
      <w:r w:rsidR="00C94F75">
        <w:rPr>
          <w:rFonts w:cstheme="minorHAnsi"/>
          <w:shd w:val="clear" w:color="auto" w:fill="FFFFFF"/>
        </w:rPr>
        <w:t xml:space="preserve"> the potential to publish inaccurate information, promote negative</w:t>
      </w:r>
      <w:r w:rsidR="00C63B5F">
        <w:rPr>
          <w:rFonts w:cstheme="minorHAnsi"/>
          <w:shd w:val="clear" w:color="auto" w:fill="FFFFFF"/>
        </w:rPr>
        <w:t xml:space="preserve"> images</w:t>
      </w:r>
      <w:r w:rsidR="000778B8" w:rsidRPr="00023AB2">
        <w:rPr>
          <w:rFonts w:cstheme="minorHAnsi"/>
          <w:shd w:val="clear" w:color="auto" w:fill="FFFFFF"/>
        </w:rPr>
        <w:t xml:space="preserve"> and impede investigations.</w:t>
      </w:r>
      <w:r w:rsidR="00140862" w:rsidRPr="00023AB2">
        <w:rPr>
          <w:rFonts w:cstheme="minorHAnsi"/>
          <w:shd w:val="clear" w:color="auto" w:fill="FFFFFF"/>
        </w:rPr>
        <w:t xml:space="preserve"> </w:t>
      </w:r>
      <w:r w:rsidR="006E2E16">
        <w:rPr>
          <w:rFonts w:cstheme="minorHAnsi"/>
          <w:shd w:val="clear" w:color="auto" w:fill="FFFFFF"/>
        </w:rPr>
        <w:t xml:space="preserve">With no limit as to who this information could reach, the recipients could and likely do include </w:t>
      </w:r>
      <w:r w:rsidR="00760BA2" w:rsidRPr="00023AB2">
        <w:rPr>
          <w:rFonts w:cstheme="minorHAnsi"/>
          <w:shd w:val="clear" w:color="auto" w:fill="FFFFFF"/>
        </w:rPr>
        <w:t>the suspect</w:t>
      </w:r>
      <w:r w:rsidR="006E2E16">
        <w:rPr>
          <w:rFonts w:cstheme="minorHAnsi"/>
          <w:shd w:val="clear" w:color="auto" w:fill="FFFFFF"/>
        </w:rPr>
        <w:t>s</w:t>
      </w:r>
      <w:r w:rsidR="00760BA2" w:rsidRPr="00023AB2">
        <w:rPr>
          <w:rFonts w:cstheme="minorHAnsi"/>
          <w:shd w:val="clear" w:color="auto" w:fill="FFFFFF"/>
        </w:rPr>
        <w:t xml:space="preserve"> and witnesses needed to </w:t>
      </w:r>
      <w:r w:rsidR="00924C8E" w:rsidRPr="00023AB2">
        <w:rPr>
          <w:rFonts w:cstheme="minorHAnsi"/>
          <w:shd w:val="clear" w:color="auto" w:fill="FFFFFF"/>
        </w:rPr>
        <w:t>solve crime and protect neighbourhoods</w:t>
      </w:r>
      <w:r w:rsidR="000778B8" w:rsidRPr="00023AB2">
        <w:rPr>
          <w:rFonts w:cstheme="minorHAnsi"/>
          <w:shd w:val="clear" w:color="auto" w:fill="FFFFFF"/>
        </w:rPr>
        <w:t xml:space="preserve"> (Harfield, 2013)</w:t>
      </w:r>
      <w:r w:rsidR="0095583D">
        <w:rPr>
          <w:rFonts w:cstheme="minorHAnsi"/>
          <w:shd w:val="clear" w:color="auto" w:fill="FFFFFF"/>
        </w:rPr>
        <w:t>.</w:t>
      </w:r>
      <w:r w:rsidR="009C1DA7" w:rsidRPr="00023AB2">
        <w:rPr>
          <w:rFonts w:cstheme="minorHAnsi"/>
          <w:shd w:val="clear" w:color="auto" w:fill="FFFFFF"/>
        </w:rPr>
        <w:t xml:space="preserve"> </w:t>
      </w:r>
      <w:r w:rsidR="000D2264">
        <w:rPr>
          <w:rFonts w:cstheme="minorHAnsi"/>
          <w:shd w:val="clear" w:color="auto" w:fill="FFFFFF"/>
        </w:rPr>
        <w:t>Whilst</w:t>
      </w:r>
      <w:r w:rsidR="006A5690">
        <w:rPr>
          <w:rFonts w:cstheme="minorHAnsi"/>
          <w:shd w:val="clear" w:color="auto" w:fill="FFFFFF"/>
        </w:rPr>
        <w:t xml:space="preserve"> it is important for police forces to remain open</w:t>
      </w:r>
      <w:r w:rsidR="00E64D18">
        <w:rPr>
          <w:rFonts w:cstheme="minorHAnsi"/>
          <w:shd w:val="clear" w:color="auto" w:fill="FFFFFF"/>
        </w:rPr>
        <w:t xml:space="preserve"> and transparent with the public,</w:t>
      </w:r>
      <w:r w:rsidR="009E5023">
        <w:rPr>
          <w:rFonts w:cstheme="minorHAnsi"/>
          <w:shd w:val="clear" w:color="auto" w:fill="FFFFFF"/>
        </w:rPr>
        <w:t xml:space="preserve"> the media </w:t>
      </w:r>
      <w:r w:rsidR="00D94670">
        <w:rPr>
          <w:rFonts w:cstheme="minorHAnsi"/>
          <w:shd w:val="clear" w:color="auto" w:fill="FFFFFF"/>
        </w:rPr>
        <w:t>play</w:t>
      </w:r>
      <w:r w:rsidR="001F6EF5">
        <w:rPr>
          <w:rFonts w:cstheme="minorHAnsi"/>
          <w:shd w:val="clear" w:color="auto" w:fill="FFFFFF"/>
        </w:rPr>
        <w:t xml:space="preserve"> a </w:t>
      </w:r>
      <w:r w:rsidR="005C20E6">
        <w:rPr>
          <w:rFonts w:cstheme="minorHAnsi"/>
          <w:shd w:val="clear" w:color="auto" w:fill="FFFFFF"/>
        </w:rPr>
        <w:t>pivotal role in</w:t>
      </w:r>
      <w:r w:rsidR="00831EAE">
        <w:rPr>
          <w:rFonts w:cstheme="minorHAnsi"/>
          <w:shd w:val="clear" w:color="auto" w:fill="FFFFFF"/>
        </w:rPr>
        <w:t xml:space="preserve"> </w:t>
      </w:r>
      <w:r w:rsidR="009E5023">
        <w:rPr>
          <w:rFonts w:cstheme="minorHAnsi"/>
          <w:shd w:val="clear" w:color="auto" w:fill="FFFFFF"/>
        </w:rPr>
        <w:t>influenc</w:t>
      </w:r>
      <w:r w:rsidR="005C20E6">
        <w:rPr>
          <w:rFonts w:cstheme="minorHAnsi"/>
          <w:shd w:val="clear" w:color="auto" w:fill="FFFFFF"/>
        </w:rPr>
        <w:t>ing</w:t>
      </w:r>
      <w:r w:rsidR="009E5023">
        <w:rPr>
          <w:rFonts w:cstheme="minorHAnsi"/>
          <w:shd w:val="clear" w:color="auto" w:fill="FFFFFF"/>
        </w:rPr>
        <w:t xml:space="preserve"> public perception</w:t>
      </w:r>
      <w:r w:rsidR="00D67F1F">
        <w:rPr>
          <w:rFonts w:cstheme="minorHAnsi"/>
          <w:shd w:val="clear" w:color="auto" w:fill="FFFFFF"/>
        </w:rPr>
        <w:t xml:space="preserve"> which can enforce </w:t>
      </w:r>
      <w:r w:rsidR="00333A54">
        <w:rPr>
          <w:rFonts w:cstheme="minorHAnsi"/>
          <w:shd w:val="clear" w:color="auto" w:fill="FFFFFF"/>
        </w:rPr>
        <w:t>unnecessary fear and panic</w:t>
      </w:r>
      <w:r w:rsidR="008C6B0C">
        <w:rPr>
          <w:rFonts w:cstheme="minorHAnsi"/>
          <w:shd w:val="clear" w:color="auto" w:fill="FFFFFF"/>
        </w:rPr>
        <w:t xml:space="preserve">. </w:t>
      </w:r>
    </w:p>
    <w:p w14:paraId="1031A56F" w14:textId="77777777" w:rsidR="00915605" w:rsidRPr="00023AB2" w:rsidRDefault="00915605" w:rsidP="002A57DE">
      <w:pPr>
        <w:rPr>
          <w:rFonts w:cstheme="minorHAnsi"/>
          <w:shd w:val="clear" w:color="auto" w:fill="FFFFFF"/>
        </w:rPr>
      </w:pPr>
    </w:p>
    <w:p w14:paraId="77240DF9" w14:textId="3A638892" w:rsidR="00A07E01" w:rsidRDefault="00AE3DA3" w:rsidP="002A57DE">
      <w:pPr>
        <w:rPr>
          <w:rFonts w:cstheme="minorHAnsi"/>
        </w:rPr>
      </w:pPr>
      <w:r w:rsidRPr="00023AB2">
        <w:rPr>
          <w:rFonts w:cstheme="minorHAnsi"/>
        </w:rPr>
        <w:t xml:space="preserve">In conclusion, </w:t>
      </w:r>
      <w:r w:rsidR="002E0729" w:rsidRPr="00023AB2">
        <w:rPr>
          <w:rFonts w:cstheme="minorHAnsi"/>
        </w:rPr>
        <w:t>the media can have a significant affect on policing strategies relating to public protection incidents</w:t>
      </w:r>
      <w:r w:rsidR="00F2355F" w:rsidRPr="00023AB2">
        <w:rPr>
          <w:rFonts w:cstheme="minorHAnsi"/>
        </w:rPr>
        <w:t xml:space="preserve">. The media can assist in attracting attention to an incident </w:t>
      </w:r>
      <w:r w:rsidR="003C6793" w:rsidRPr="00023AB2">
        <w:rPr>
          <w:rFonts w:cstheme="minorHAnsi"/>
        </w:rPr>
        <w:t xml:space="preserve">and help gather information to assist police investigations. However, </w:t>
      </w:r>
      <w:r w:rsidR="004C38AB" w:rsidRPr="00023AB2">
        <w:rPr>
          <w:rFonts w:cstheme="minorHAnsi"/>
        </w:rPr>
        <w:t xml:space="preserve">the media can also enhance public pressure </w:t>
      </w:r>
      <w:r w:rsidR="00211E5E" w:rsidRPr="00023AB2">
        <w:rPr>
          <w:rFonts w:cstheme="minorHAnsi"/>
        </w:rPr>
        <w:t xml:space="preserve">to take action resulting in rushed decisions </w:t>
      </w:r>
      <w:r w:rsidR="000F68DD" w:rsidRPr="00023AB2">
        <w:rPr>
          <w:rFonts w:cstheme="minorHAnsi"/>
        </w:rPr>
        <w:t xml:space="preserve">that may not </w:t>
      </w:r>
      <w:r w:rsidR="003128A1" w:rsidRPr="00023AB2">
        <w:rPr>
          <w:rFonts w:cstheme="minorHAnsi"/>
        </w:rPr>
        <w:t xml:space="preserve">be </w:t>
      </w:r>
      <w:r w:rsidR="00896130" w:rsidRPr="00023AB2">
        <w:rPr>
          <w:rFonts w:cstheme="minorHAnsi"/>
        </w:rPr>
        <w:t>constructive</w:t>
      </w:r>
      <w:r w:rsidR="003128A1" w:rsidRPr="00023AB2">
        <w:rPr>
          <w:rFonts w:cstheme="minorHAnsi"/>
        </w:rPr>
        <w:t xml:space="preserve"> to an investigation. </w:t>
      </w:r>
    </w:p>
    <w:p w14:paraId="177B1911" w14:textId="77777777" w:rsidR="00984E54" w:rsidRPr="00023AB2" w:rsidRDefault="00984E54" w:rsidP="002A57DE">
      <w:pPr>
        <w:rPr>
          <w:rFonts w:cstheme="minorHAnsi"/>
        </w:rPr>
      </w:pPr>
    </w:p>
    <w:p w14:paraId="64B7527E" w14:textId="34EDC235" w:rsidR="00023AB2" w:rsidRDefault="002A3EB4" w:rsidP="002A57DE">
      <w:pPr>
        <w:rPr>
          <w:rFonts w:cstheme="minorHAnsi"/>
        </w:rPr>
      </w:pPr>
      <w:r w:rsidRPr="00023AB2">
        <w:rPr>
          <w:rFonts w:cstheme="minorHAnsi"/>
        </w:rPr>
        <w:t xml:space="preserve">Word count: </w:t>
      </w:r>
      <w:r w:rsidR="00293FBA">
        <w:rPr>
          <w:rFonts w:cstheme="minorHAnsi"/>
        </w:rPr>
        <w:t>1001</w:t>
      </w:r>
      <w:r w:rsidRPr="00023AB2">
        <w:rPr>
          <w:rFonts w:cstheme="minorHAnsi"/>
        </w:rPr>
        <w:t xml:space="preserve"> words</w:t>
      </w:r>
    </w:p>
    <w:p w14:paraId="6027FA5F" w14:textId="78BCEE44" w:rsidR="0026641A" w:rsidRDefault="0026641A" w:rsidP="002A57DE">
      <w:pPr>
        <w:rPr>
          <w:rFonts w:cstheme="minorHAnsi"/>
        </w:rPr>
      </w:pPr>
    </w:p>
    <w:p w14:paraId="030DAC28" w14:textId="37A5D81F" w:rsidR="0026641A" w:rsidRDefault="0026641A" w:rsidP="002A57DE">
      <w:pPr>
        <w:rPr>
          <w:rFonts w:cstheme="minorHAnsi"/>
        </w:rPr>
      </w:pPr>
    </w:p>
    <w:p w14:paraId="7060E950" w14:textId="50E389EA" w:rsidR="00B30353" w:rsidRDefault="00B30353" w:rsidP="002A57DE">
      <w:pPr>
        <w:rPr>
          <w:rFonts w:cstheme="minorHAnsi"/>
        </w:rPr>
      </w:pPr>
    </w:p>
    <w:p w14:paraId="442EA68E" w14:textId="4CB8798A" w:rsidR="00B30353" w:rsidRDefault="00B30353" w:rsidP="002A57DE">
      <w:pPr>
        <w:rPr>
          <w:rFonts w:cstheme="minorHAnsi"/>
        </w:rPr>
      </w:pPr>
    </w:p>
    <w:p w14:paraId="5C1B88CF" w14:textId="275C59B2" w:rsidR="00B30353" w:rsidRDefault="00B30353" w:rsidP="002A57DE">
      <w:pPr>
        <w:rPr>
          <w:rFonts w:cstheme="minorHAnsi"/>
        </w:rPr>
      </w:pPr>
    </w:p>
    <w:p w14:paraId="1CE9DC1B" w14:textId="52ADB480" w:rsidR="00B30353" w:rsidRDefault="00B30353" w:rsidP="002A57DE">
      <w:pPr>
        <w:rPr>
          <w:rFonts w:cstheme="minorHAnsi"/>
        </w:rPr>
      </w:pPr>
    </w:p>
    <w:p w14:paraId="6CF27148" w14:textId="2BF0CEBE" w:rsidR="00B30353" w:rsidRDefault="00B30353" w:rsidP="002A57DE">
      <w:pPr>
        <w:rPr>
          <w:rFonts w:cstheme="minorHAnsi"/>
        </w:rPr>
      </w:pPr>
    </w:p>
    <w:p w14:paraId="503824F7" w14:textId="14EEFEAF" w:rsidR="00B30353" w:rsidRDefault="00B30353" w:rsidP="002A57DE">
      <w:pPr>
        <w:rPr>
          <w:rFonts w:cstheme="minorHAnsi"/>
        </w:rPr>
      </w:pPr>
    </w:p>
    <w:p w14:paraId="2FAD4915" w14:textId="25D96560" w:rsidR="00B30353" w:rsidRDefault="00B30353" w:rsidP="002A57DE">
      <w:pPr>
        <w:rPr>
          <w:rFonts w:cstheme="minorHAnsi"/>
        </w:rPr>
      </w:pPr>
    </w:p>
    <w:p w14:paraId="2012D6F0" w14:textId="77777777" w:rsidR="00B30353" w:rsidRDefault="00B30353" w:rsidP="002A57DE">
      <w:pPr>
        <w:rPr>
          <w:rFonts w:cstheme="minorHAnsi"/>
        </w:rPr>
      </w:pPr>
    </w:p>
    <w:p w14:paraId="11158780" w14:textId="0DCC7E79" w:rsidR="00B37637" w:rsidRDefault="00B37637" w:rsidP="002A57DE">
      <w:pPr>
        <w:rPr>
          <w:rFonts w:cstheme="minorHAnsi"/>
        </w:rPr>
      </w:pPr>
    </w:p>
    <w:p w14:paraId="791C8DCB" w14:textId="77777777" w:rsidR="00B30353" w:rsidRDefault="00B30353" w:rsidP="002A57DE">
      <w:pPr>
        <w:rPr>
          <w:rFonts w:cstheme="minorHAnsi"/>
        </w:rPr>
      </w:pPr>
    </w:p>
    <w:p w14:paraId="4098EE9E" w14:textId="5F93735D" w:rsidR="00994CE8" w:rsidRDefault="00994CE8" w:rsidP="002A57DE">
      <w:pPr>
        <w:rPr>
          <w:rFonts w:asciiTheme="majorHAnsi" w:hAnsiTheme="majorHAnsi" w:cstheme="majorHAnsi"/>
          <w:b/>
          <w:bCs/>
        </w:rPr>
      </w:pPr>
      <w:r w:rsidRPr="001C6DF8">
        <w:rPr>
          <w:rFonts w:asciiTheme="majorHAnsi" w:hAnsiTheme="majorHAnsi" w:cstheme="majorHAnsi"/>
          <w:b/>
          <w:bCs/>
        </w:rPr>
        <w:t xml:space="preserve">Essay </w:t>
      </w:r>
      <w:r>
        <w:rPr>
          <w:rFonts w:asciiTheme="majorHAnsi" w:hAnsiTheme="majorHAnsi" w:cstheme="majorHAnsi"/>
          <w:b/>
          <w:bCs/>
        </w:rPr>
        <w:t>Three:</w:t>
      </w:r>
    </w:p>
    <w:p w14:paraId="36BD8FF3" w14:textId="1959BE68" w:rsidR="00994CE8" w:rsidRDefault="00994CE8" w:rsidP="002A57DE">
      <w:pPr>
        <w:rPr>
          <w:rFonts w:asciiTheme="majorHAnsi" w:hAnsiTheme="majorHAnsi" w:cstheme="majorHAnsi"/>
        </w:rPr>
      </w:pPr>
      <w:r>
        <w:rPr>
          <w:rFonts w:asciiTheme="majorHAnsi" w:hAnsiTheme="majorHAnsi" w:cstheme="majorHAnsi"/>
        </w:rPr>
        <w:t>How effective is early intervention in preventing young people from offending, or re-offending?</w:t>
      </w:r>
    </w:p>
    <w:p w14:paraId="22EA6B48" w14:textId="2ECC0CBB" w:rsidR="000A2B98" w:rsidRPr="00994CE8" w:rsidRDefault="000A2B98" w:rsidP="002A57DE">
      <w:pPr>
        <w:rPr>
          <w:rFonts w:asciiTheme="majorHAnsi" w:hAnsiTheme="majorHAnsi" w:cstheme="majorHAnsi"/>
        </w:rPr>
      </w:pPr>
      <w:r>
        <w:rPr>
          <w:rFonts w:asciiTheme="majorHAnsi" w:hAnsiTheme="majorHAnsi" w:cstheme="majorHAnsi"/>
        </w:rPr>
        <w:t xml:space="preserve">Your answer must be based on academic research, but you make reference to relevant case studies. </w:t>
      </w:r>
    </w:p>
    <w:p w14:paraId="0491FEA3" w14:textId="687D5FD0" w:rsidR="00EE0FAD" w:rsidRDefault="00994CE8" w:rsidP="002A57DE">
      <w:pPr>
        <w:rPr>
          <w:rFonts w:asciiTheme="majorHAnsi" w:hAnsiTheme="majorHAnsi" w:cstheme="majorHAnsi"/>
        </w:rPr>
      </w:pPr>
      <w:r w:rsidRPr="001C6DF8">
        <w:rPr>
          <w:rFonts w:asciiTheme="majorHAnsi" w:hAnsiTheme="majorHAnsi" w:cstheme="majorHAnsi"/>
          <w:b/>
          <w:bCs/>
        </w:rPr>
        <w:t>Word limit:</w:t>
      </w:r>
      <w:r>
        <w:rPr>
          <w:rFonts w:asciiTheme="majorHAnsi" w:hAnsiTheme="majorHAnsi" w:cstheme="majorHAnsi"/>
        </w:rPr>
        <w:t xml:space="preserve"> 1000 words</w:t>
      </w:r>
    </w:p>
    <w:p w14:paraId="2CD1A912" w14:textId="19706730" w:rsidR="00984E54" w:rsidRDefault="00984E54" w:rsidP="002A57DE">
      <w:pPr>
        <w:rPr>
          <w:rFonts w:asciiTheme="majorHAnsi" w:hAnsiTheme="majorHAnsi" w:cstheme="majorHAnsi"/>
        </w:rPr>
      </w:pPr>
    </w:p>
    <w:p w14:paraId="5AC79A7D" w14:textId="77777777" w:rsidR="008526CA" w:rsidRDefault="00A659FD" w:rsidP="002A57DE">
      <w:pPr>
        <w:rPr>
          <w:rFonts w:cstheme="minorHAnsi"/>
        </w:rPr>
      </w:pPr>
      <w:r>
        <w:rPr>
          <w:rFonts w:cstheme="minorHAnsi"/>
        </w:rPr>
        <w:t xml:space="preserve">This essay will evaluate </w:t>
      </w:r>
      <w:r w:rsidR="008526CA">
        <w:rPr>
          <w:rFonts w:cstheme="minorHAnsi"/>
        </w:rPr>
        <w:t xml:space="preserve">the effectiveness of early intervention in preventing young people from offending, or re-offending. </w:t>
      </w:r>
    </w:p>
    <w:p w14:paraId="7A7AFC2B" w14:textId="6A911460" w:rsidR="005A638B" w:rsidRDefault="00FF3C6C" w:rsidP="002A57DE">
      <w:pPr>
        <w:rPr>
          <w:rFonts w:cstheme="minorHAnsi"/>
        </w:rPr>
      </w:pPr>
      <w:r>
        <w:rPr>
          <w:rFonts w:cstheme="minorHAnsi"/>
        </w:rPr>
        <w:t>Early intervention</w:t>
      </w:r>
      <w:r w:rsidR="00CB4861">
        <w:rPr>
          <w:rFonts w:cstheme="minorHAnsi"/>
        </w:rPr>
        <w:t xml:space="preserve"> </w:t>
      </w:r>
      <w:r w:rsidR="00A60542">
        <w:rPr>
          <w:rFonts w:cstheme="minorHAnsi"/>
        </w:rPr>
        <w:t xml:space="preserve">is </w:t>
      </w:r>
      <w:r w:rsidR="00FF3C11">
        <w:rPr>
          <w:rFonts w:cstheme="minorHAnsi"/>
        </w:rPr>
        <w:t xml:space="preserve">a type of service </w:t>
      </w:r>
      <w:r w:rsidR="00A659FD">
        <w:rPr>
          <w:rFonts w:cstheme="minorHAnsi"/>
        </w:rPr>
        <w:t>which provides</w:t>
      </w:r>
      <w:r w:rsidR="00371A42">
        <w:rPr>
          <w:rFonts w:cstheme="minorHAnsi"/>
        </w:rPr>
        <w:t xml:space="preserve"> </w:t>
      </w:r>
      <w:r w:rsidR="00BB1D91">
        <w:rPr>
          <w:rFonts w:cstheme="minorHAnsi"/>
        </w:rPr>
        <w:t>families with various support networks after</w:t>
      </w:r>
      <w:r w:rsidR="00C63AB2">
        <w:rPr>
          <w:rFonts w:cstheme="minorHAnsi"/>
        </w:rPr>
        <w:t xml:space="preserve"> a problem</w:t>
      </w:r>
      <w:r w:rsidR="009250BF">
        <w:rPr>
          <w:rFonts w:cstheme="minorHAnsi"/>
        </w:rPr>
        <w:t xml:space="preserve"> develops.</w:t>
      </w:r>
      <w:r w:rsidR="006F6E9F">
        <w:rPr>
          <w:rFonts w:cstheme="minorHAnsi"/>
        </w:rPr>
        <w:t xml:space="preserve"> Early help support can be given to parents, children or whole families</w:t>
      </w:r>
      <w:r w:rsidR="0012516F">
        <w:rPr>
          <w:rFonts w:cstheme="minorHAnsi"/>
        </w:rPr>
        <w:t>,</w:t>
      </w:r>
      <w:r w:rsidR="006F6E9F">
        <w:rPr>
          <w:rFonts w:cstheme="minorHAnsi"/>
        </w:rPr>
        <w:t xml:space="preserve"> but </w:t>
      </w:r>
      <w:r w:rsidR="00371A42">
        <w:rPr>
          <w:rFonts w:cstheme="minorHAnsi"/>
        </w:rPr>
        <w:t>its</w:t>
      </w:r>
      <w:r w:rsidR="006F6E9F">
        <w:rPr>
          <w:rFonts w:cstheme="minorHAnsi"/>
        </w:rPr>
        <w:t xml:space="preserve"> main purpose is to </w:t>
      </w:r>
      <w:r w:rsidR="00B178CD">
        <w:rPr>
          <w:rFonts w:cstheme="minorHAnsi"/>
        </w:rPr>
        <w:t xml:space="preserve">improve </w:t>
      </w:r>
      <w:r w:rsidR="00371A42">
        <w:rPr>
          <w:rFonts w:cstheme="minorHAnsi"/>
        </w:rPr>
        <w:t>outcomes</w:t>
      </w:r>
      <w:r w:rsidR="00B178CD">
        <w:rPr>
          <w:rFonts w:cstheme="minorHAnsi"/>
        </w:rPr>
        <w:t xml:space="preserve"> for children</w:t>
      </w:r>
      <w:r w:rsidR="00A434AD">
        <w:rPr>
          <w:rFonts w:cstheme="minorHAnsi"/>
        </w:rPr>
        <w:t xml:space="preserve"> in order to help them reach their full potential</w:t>
      </w:r>
      <w:r w:rsidR="001E6C18">
        <w:rPr>
          <w:rFonts w:cstheme="minorHAnsi"/>
        </w:rPr>
        <w:t>.</w:t>
      </w:r>
      <w:r w:rsidR="00A434AD">
        <w:rPr>
          <w:rFonts w:cstheme="minorHAnsi"/>
        </w:rPr>
        <w:t xml:space="preserve"> (</w:t>
      </w:r>
      <w:r w:rsidR="00762688">
        <w:rPr>
          <w:rFonts w:cstheme="minorHAnsi"/>
        </w:rPr>
        <w:t xml:space="preserve">Early Intervention Foundation, </w:t>
      </w:r>
      <w:r w:rsidR="0012516F">
        <w:rPr>
          <w:rFonts w:cstheme="minorHAnsi"/>
        </w:rPr>
        <w:t>n.d</w:t>
      </w:r>
      <w:r w:rsidR="00762688">
        <w:rPr>
          <w:rFonts w:cstheme="minorHAnsi"/>
        </w:rPr>
        <w:t>)</w:t>
      </w:r>
    </w:p>
    <w:p w14:paraId="42CB8812" w14:textId="77777777" w:rsidR="0012516F" w:rsidRPr="005A638B" w:rsidRDefault="0012516F" w:rsidP="002A57DE">
      <w:pPr>
        <w:rPr>
          <w:rFonts w:cstheme="minorHAnsi"/>
        </w:rPr>
      </w:pPr>
    </w:p>
    <w:p w14:paraId="17765617" w14:textId="584ABD8A" w:rsidR="000D291B" w:rsidRDefault="006167D3" w:rsidP="002A57DE">
      <w:pPr>
        <w:rPr>
          <w:rFonts w:cstheme="minorHAnsi"/>
        </w:rPr>
      </w:pPr>
      <w:r>
        <w:rPr>
          <w:rFonts w:cstheme="minorHAnsi"/>
        </w:rPr>
        <w:t xml:space="preserve">There is no single answer </w:t>
      </w:r>
      <w:r w:rsidR="007C22C6">
        <w:rPr>
          <w:rFonts w:cstheme="minorHAnsi"/>
        </w:rPr>
        <w:t xml:space="preserve">as </w:t>
      </w:r>
      <w:r>
        <w:rPr>
          <w:rFonts w:cstheme="minorHAnsi"/>
        </w:rPr>
        <w:t>to why young people offend</w:t>
      </w:r>
      <w:r w:rsidR="0012516F">
        <w:rPr>
          <w:rFonts w:cstheme="minorHAnsi"/>
        </w:rPr>
        <w:t>,</w:t>
      </w:r>
      <w:r w:rsidR="000C4C36">
        <w:rPr>
          <w:rFonts w:cstheme="minorHAnsi"/>
        </w:rPr>
        <w:t xml:space="preserve"> as the reasons can be complex and varied</w:t>
      </w:r>
      <w:r w:rsidR="0012516F">
        <w:rPr>
          <w:rFonts w:cstheme="minorHAnsi"/>
        </w:rPr>
        <w:t>;</w:t>
      </w:r>
      <w:r w:rsidR="00152097">
        <w:rPr>
          <w:rFonts w:cstheme="minorHAnsi"/>
        </w:rPr>
        <w:t xml:space="preserve"> </w:t>
      </w:r>
      <w:r w:rsidR="00C63ADC">
        <w:rPr>
          <w:rFonts w:cstheme="minorHAnsi"/>
        </w:rPr>
        <w:t>h</w:t>
      </w:r>
      <w:r w:rsidR="00152097">
        <w:rPr>
          <w:rFonts w:cstheme="minorHAnsi"/>
        </w:rPr>
        <w:t xml:space="preserve">owever, </w:t>
      </w:r>
      <w:r w:rsidR="001B759F">
        <w:rPr>
          <w:rFonts w:cstheme="minorHAnsi"/>
        </w:rPr>
        <w:t>Adverse Childhood Experiences (ACEs)</w:t>
      </w:r>
      <w:r w:rsidR="00152097">
        <w:rPr>
          <w:rFonts w:cstheme="minorHAnsi"/>
        </w:rPr>
        <w:t xml:space="preserve"> can be a contributing factor</w:t>
      </w:r>
      <w:r w:rsidR="00951073">
        <w:rPr>
          <w:rFonts w:cstheme="minorHAnsi"/>
        </w:rPr>
        <w:t xml:space="preserve">. ACEs </w:t>
      </w:r>
      <w:r w:rsidR="001B759F">
        <w:rPr>
          <w:rFonts w:cstheme="minorHAnsi"/>
        </w:rPr>
        <w:t>are</w:t>
      </w:r>
      <w:r w:rsidR="0012516F">
        <w:rPr>
          <w:rFonts w:cstheme="minorHAnsi"/>
        </w:rPr>
        <w:t xml:space="preserve"> defined as </w:t>
      </w:r>
      <w:r w:rsidR="001B759F">
        <w:rPr>
          <w:rFonts w:cstheme="minorHAnsi"/>
        </w:rPr>
        <w:t>‘</w:t>
      </w:r>
      <w:r w:rsidR="00541A9E">
        <w:rPr>
          <w:rFonts w:cstheme="minorHAnsi"/>
        </w:rPr>
        <w:t>highly stressful and potentially traumatic events or situations that occur during childhood/adolescence</w:t>
      </w:r>
      <w:r w:rsidR="00152097">
        <w:rPr>
          <w:rFonts w:cstheme="minorHAnsi"/>
        </w:rPr>
        <w:t>’</w:t>
      </w:r>
      <w:r w:rsidR="00DF6DF3">
        <w:rPr>
          <w:rFonts w:cstheme="minorHAnsi"/>
        </w:rPr>
        <w:t xml:space="preserve"> and can hav</w:t>
      </w:r>
      <w:r w:rsidR="0012516F">
        <w:rPr>
          <w:rFonts w:cstheme="minorHAnsi"/>
        </w:rPr>
        <w:t>e</w:t>
      </w:r>
      <w:r w:rsidR="00931244">
        <w:rPr>
          <w:rFonts w:cstheme="minorHAnsi"/>
        </w:rPr>
        <w:t xml:space="preserve"> lasting</w:t>
      </w:r>
      <w:r w:rsidR="0012516F">
        <w:rPr>
          <w:rFonts w:cstheme="minorHAnsi"/>
        </w:rPr>
        <w:t>, negative</w:t>
      </w:r>
      <w:r w:rsidR="00931244">
        <w:rPr>
          <w:rFonts w:cstheme="minorHAnsi"/>
        </w:rPr>
        <w:t xml:space="preserve"> effects </w:t>
      </w:r>
      <w:r w:rsidR="001B01BF">
        <w:rPr>
          <w:rFonts w:cstheme="minorHAnsi"/>
        </w:rPr>
        <w:t>on health and behaviour</w:t>
      </w:r>
      <w:r w:rsidR="00DF6DF3">
        <w:rPr>
          <w:rFonts w:cstheme="minorHAnsi"/>
        </w:rPr>
        <w:t>. ACEs include</w:t>
      </w:r>
      <w:r w:rsidR="00AB1910">
        <w:rPr>
          <w:rFonts w:cstheme="minorHAnsi"/>
        </w:rPr>
        <w:t xml:space="preserve"> experiencing</w:t>
      </w:r>
      <w:r w:rsidR="00B615A6">
        <w:rPr>
          <w:rFonts w:cstheme="minorHAnsi"/>
        </w:rPr>
        <w:t xml:space="preserve"> </w:t>
      </w:r>
      <w:r w:rsidR="00AB1910">
        <w:rPr>
          <w:rFonts w:cstheme="minorHAnsi"/>
        </w:rPr>
        <w:t>physical or sexual abus</w:t>
      </w:r>
      <w:r w:rsidR="00B615A6">
        <w:rPr>
          <w:rFonts w:cstheme="minorHAnsi"/>
        </w:rPr>
        <w:t xml:space="preserve">e, growing up in a household with domestic violence, </w:t>
      </w:r>
      <w:r w:rsidR="00E52AE4">
        <w:rPr>
          <w:rFonts w:cstheme="minorHAnsi"/>
        </w:rPr>
        <w:t xml:space="preserve">exposure to </w:t>
      </w:r>
      <w:r w:rsidR="00B615A6">
        <w:rPr>
          <w:rFonts w:cstheme="minorHAnsi"/>
        </w:rPr>
        <w:t>substance mis</w:t>
      </w:r>
      <w:r w:rsidR="003F5883">
        <w:rPr>
          <w:rFonts w:cstheme="minorHAnsi"/>
        </w:rPr>
        <w:t xml:space="preserve">use or the </w:t>
      </w:r>
      <w:r w:rsidR="006C0F4D">
        <w:rPr>
          <w:rFonts w:cstheme="minorHAnsi"/>
        </w:rPr>
        <w:t>loss of a parent through divorce, separation or death</w:t>
      </w:r>
      <w:r w:rsidR="001E6C18">
        <w:rPr>
          <w:rFonts w:cstheme="minorHAnsi"/>
        </w:rPr>
        <w:t>.</w:t>
      </w:r>
      <w:r w:rsidR="003F5883">
        <w:rPr>
          <w:rFonts w:cstheme="minorHAnsi"/>
        </w:rPr>
        <w:t xml:space="preserve"> </w:t>
      </w:r>
      <w:r w:rsidR="00E52AE4">
        <w:rPr>
          <w:rFonts w:cstheme="minorHAnsi"/>
        </w:rPr>
        <w:t xml:space="preserve">(Young Minds, </w:t>
      </w:r>
      <w:r w:rsidR="0012516F">
        <w:rPr>
          <w:rFonts w:cstheme="minorHAnsi"/>
        </w:rPr>
        <w:t>n.d</w:t>
      </w:r>
      <w:r w:rsidR="00E52AE4">
        <w:rPr>
          <w:rFonts w:cstheme="minorHAnsi"/>
        </w:rPr>
        <w:t>)</w:t>
      </w:r>
    </w:p>
    <w:p w14:paraId="4DC3B49D" w14:textId="77777777" w:rsidR="0012516F" w:rsidRDefault="0012516F" w:rsidP="002A57DE">
      <w:pPr>
        <w:rPr>
          <w:rFonts w:cstheme="minorHAnsi"/>
        </w:rPr>
      </w:pPr>
    </w:p>
    <w:p w14:paraId="5B76EB6C" w14:textId="593D61A1" w:rsidR="005B26C8" w:rsidRDefault="00FA4A36" w:rsidP="002A57DE">
      <w:pPr>
        <w:rPr>
          <w:rFonts w:cstheme="minorHAnsi"/>
        </w:rPr>
      </w:pPr>
      <w:r>
        <w:rPr>
          <w:rFonts w:cstheme="minorHAnsi"/>
        </w:rPr>
        <w:t>Young people can</w:t>
      </w:r>
      <w:r w:rsidR="0013470A">
        <w:rPr>
          <w:rFonts w:cstheme="minorHAnsi"/>
        </w:rPr>
        <w:t xml:space="preserve"> also</w:t>
      </w:r>
      <w:r>
        <w:rPr>
          <w:rFonts w:cstheme="minorHAnsi"/>
        </w:rPr>
        <w:t xml:space="preserve"> begin offending </w:t>
      </w:r>
      <w:r w:rsidR="0012516F">
        <w:rPr>
          <w:rFonts w:cstheme="minorHAnsi"/>
        </w:rPr>
        <w:t>if</w:t>
      </w:r>
      <w:r>
        <w:rPr>
          <w:rFonts w:cstheme="minorHAnsi"/>
        </w:rPr>
        <w:t xml:space="preserve"> they have no other means of providing for themselves</w:t>
      </w:r>
      <w:r w:rsidR="00834700">
        <w:rPr>
          <w:rFonts w:cstheme="minorHAnsi"/>
        </w:rPr>
        <w:t xml:space="preserve"> or family members </w:t>
      </w:r>
      <w:r w:rsidR="003E3661">
        <w:rPr>
          <w:rFonts w:cstheme="minorHAnsi"/>
        </w:rPr>
        <w:t>due to their circumstances</w:t>
      </w:r>
      <w:r w:rsidR="00D31916">
        <w:rPr>
          <w:rFonts w:cstheme="minorHAnsi"/>
        </w:rPr>
        <w:t xml:space="preserve"> or difficulties at home.</w:t>
      </w:r>
      <w:r w:rsidR="003638EA">
        <w:rPr>
          <w:rFonts w:cstheme="minorHAnsi"/>
        </w:rPr>
        <w:t xml:space="preserve"> </w:t>
      </w:r>
      <w:r w:rsidR="000D0066">
        <w:rPr>
          <w:rFonts w:cstheme="minorHAnsi"/>
        </w:rPr>
        <w:t xml:space="preserve">However, where </w:t>
      </w:r>
      <w:r w:rsidR="00537C22">
        <w:rPr>
          <w:rFonts w:cstheme="minorHAnsi"/>
        </w:rPr>
        <w:t xml:space="preserve">a person is willing to </w:t>
      </w:r>
      <w:r w:rsidR="002D36DF">
        <w:rPr>
          <w:rFonts w:cstheme="minorHAnsi"/>
        </w:rPr>
        <w:t>engage</w:t>
      </w:r>
      <w:r w:rsidR="008C222A">
        <w:rPr>
          <w:rFonts w:cstheme="minorHAnsi"/>
        </w:rPr>
        <w:t>, ‘intensive, tailored s</w:t>
      </w:r>
      <w:r w:rsidR="00665FE9">
        <w:rPr>
          <w:rFonts w:cstheme="minorHAnsi"/>
        </w:rPr>
        <w:t>upport</w:t>
      </w:r>
      <w:r w:rsidR="008C222A">
        <w:rPr>
          <w:rFonts w:cstheme="minorHAnsi"/>
        </w:rPr>
        <w:t>’</w:t>
      </w:r>
      <w:r w:rsidR="00665FE9">
        <w:rPr>
          <w:rFonts w:cstheme="minorHAnsi"/>
        </w:rPr>
        <w:t xml:space="preserve"> can be </w:t>
      </w:r>
      <w:r w:rsidR="008C222A">
        <w:rPr>
          <w:rFonts w:cstheme="minorHAnsi"/>
        </w:rPr>
        <w:t xml:space="preserve">provided </w:t>
      </w:r>
      <w:r w:rsidR="003E5D86">
        <w:rPr>
          <w:rFonts w:cstheme="minorHAnsi"/>
        </w:rPr>
        <w:t>as part of early intervention which could</w:t>
      </w:r>
      <w:r w:rsidR="00665FE9">
        <w:rPr>
          <w:rFonts w:cstheme="minorHAnsi"/>
        </w:rPr>
        <w:t xml:space="preserve"> </w:t>
      </w:r>
      <w:r w:rsidR="0012516F">
        <w:rPr>
          <w:rFonts w:cstheme="minorHAnsi"/>
        </w:rPr>
        <w:t xml:space="preserve">include </w:t>
      </w:r>
      <w:r w:rsidR="00665FE9">
        <w:rPr>
          <w:rFonts w:cstheme="minorHAnsi"/>
        </w:rPr>
        <w:t>implement</w:t>
      </w:r>
      <w:r w:rsidR="0012516F">
        <w:rPr>
          <w:rFonts w:cstheme="minorHAnsi"/>
        </w:rPr>
        <w:t>ing</w:t>
      </w:r>
      <w:r w:rsidR="00665FE9">
        <w:rPr>
          <w:rFonts w:cstheme="minorHAnsi"/>
        </w:rPr>
        <w:t xml:space="preserve"> housing options</w:t>
      </w:r>
      <w:r w:rsidR="00663742">
        <w:rPr>
          <w:rFonts w:cstheme="minorHAnsi"/>
        </w:rPr>
        <w:t xml:space="preserve">, </w:t>
      </w:r>
      <w:r w:rsidR="00665FE9">
        <w:rPr>
          <w:rFonts w:cstheme="minorHAnsi"/>
        </w:rPr>
        <w:t>employment options</w:t>
      </w:r>
      <w:r w:rsidR="00EB7423">
        <w:rPr>
          <w:rFonts w:cstheme="minorHAnsi"/>
        </w:rPr>
        <w:t xml:space="preserve"> or assist</w:t>
      </w:r>
      <w:r w:rsidR="0012516F">
        <w:rPr>
          <w:rFonts w:cstheme="minorHAnsi"/>
        </w:rPr>
        <w:t>ing</w:t>
      </w:r>
      <w:r w:rsidR="00EB7423">
        <w:rPr>
          <w:rFonts w:cstheme="minorHAnsi"/>
        </w:rPr>
        <w:t xml:space="preserve"> in </w:t>
      </w:r>
      <w:r w:rsidR="009627A1">
        <w:rPr>
          <w:rFonts w:cstheme="minorHAnsi"/>
        </w:rPr>
        <w:t>accessible</w:t>
      </w:r>
      <w:r w:rsidR="00EB7423">
        <w:rPr>
          <w:rFonts w:cstheme="minorHAnsi"/>
        </w:rPr>
        <w:t xml:space="preserve"> affordable, nutritious </w:t>
      </w:r>
      <w:r w:rsidR="003A328A">
        <w:rPr>
          <w:rFonts w:cstheme="minorHAnsi"/>
        </w:rPr>
        <w:t>food</w:t>
      </w:r>
      <w:r w:rsidR="00665FE9">
        <w:rPr>
          <w:rFonts w:cstheme="minorHAnsi"/>
        </w:rPr>
        <w:t xml:space="preserve">. </w:t>
      </w:r>
      <w:r w:rsidR="0089428D">
        <w:rPr>
          <w:rFonts w:cstheme="minorHAnsi"/>
        </w:rPr>
        <w:t>(Violence Prevention Unit, 2023)</w:t>
      </w:r>
      <w:r w:rsidR="00C20D00">
        <w:rPr>
          <w:rFonts w:cstheme="minorHAnsi"/>
        </w:rPr>
        <w:t xml:space="preserve">. </w:t>
      </w:r>
      <w:r w:rsidR="00665FE9">
        <w:rPr>
          <w:rFonts w:cstheme="minorHAnsi"/>
        </w:rPr>
        <w:t xml:space="preserve">St Giles Trust provides </w:t>
      </w:r>
      <w:r w:rsidR="005027B1">
        <w:rPr>
          <w:rFonts w:cstheme="minorHAnsi"/>
        </w:rPr>
        <w:t>these services</w:t>
      </w:r>
      <w:r w:rsidR="00FE7C53">
        <w:rPr>
          <w:rFonts w:cstheme="minorHAnsi"/>
        </w:rPr>
        <w:t xml:space="preserve"> as well as those</w:t>
      </w:r>
      <w:r w:rsidR="00665FE9">
        <w:rPr>
          <w:rFonts w:cstheme="minorHAnsi"/>
        </w:rPr>
        <w:t xml:space="preserve"> specifically aimed at children experiencing ACEs</w:t>
      </w:r>
      <w:r w:rsidR="0012516F">
        <w:rPr>
          <w:rFonts w:cstheme="minorHAnsi"/>
        </w:rPr>
        <w:t>,</w:t>
      </w:r>
      <w:r w:rsidR="00665FE9">
        <w:rPr>
          <w:rFonts w:cstheme="minorHAnsi"/>
        </w:rPr>
        <w:t xml:space="preserve"> enabling them to build resilience. (St Giles Trust, 2022) </w:t>
      </w:r>
      <w:r w:rsidR="00EB7BE7">
        <w:rPr>
          <w:rFonts w:cstheme="minorHAnsi"/>
        </w:rPr>
        <w:t xml:space="preserve">ACE Hub Wales describes resilience as </w:t>
      </w:r>
      <w:r w:rsidR="003E333B">
        <w:rPr>
          <w:rFonts w:cstheme="minorHAnsi"/>
        </w:rPr>
        <w:t>‘the ability to overcome serious hardships such as those presented by ACEs’ (ACE Hub Wales, 2022).</w:t>
      </w:r>
    </w:p>
    <w:p w14:paraId="4BBC5C9F" w14:textId="77777777" w:rsidR="0012516F" w:rsidRDefault="0012516F" w:rsidP="002A57DE">
      <w:pPr>
        <w:rPr>
          <w:rFonts w:cstheme="minorHAnsi"/>
        </w:rPr>
      </w:pPr>
    </w:p>
    <w:p w14:paraId="7267DB67" w14:textId="367E91AA" w:rsidR="00966D40" w:rsidRDefault="00434057" w:rsidP="002A57DE">
      <w:pPr>
        <w:rPr>
          <w:rFonts w:cstheme="minorHAnsi"/>
        </w:rPr>
      </w:pPr>
      <w:r>
        <w:rPr>
          <w:rFonts w:cstheme="minorHAnsi"/>
        </w:rPr>
        <w:t>C</w:t>
      </w:r>
      <w:r w:rsidR="00F64FB5">
        <w:rPr>
          <w:rFonts w:cstheme="minorHAnsi"/>
        </w:rPr>
        <w:t>ompared to people w</w:t>
      </w:r>
      <w:r w:rsidR="0012516F">
        <w:rPr>
          <w:rFonts w:cstheme="minorHAnsi"/>
        </w:rPr>
        <w:t>ho have not had to live with</w:t>
      </w:r>
      <w:r w:rsidR="00F64FB5">
        <w:rPr>
          <w:rFonts w:cstheme="minorHAnsi"/>
        </w:rPr>
        <w:t xml:space="preserve"> ACEs, </w:t>
      </w:r>
      <w:r w:rsidR="00394C03">
        <w:rPr>
          <w:rFonts w:cstheme="minorHAnsi"/>
        </w:rPr>
        <w:t>those who have</w:t>
      </w:r>
      <w:r w:rsidR="00EE02CE">
        <w:rPr>
          <w:rFonts w:cstheme="minorHAnsi"/>
        </w:rPr>
        <w:t xml:space="preserve"> experienced four or more</w:t>
      </w:r>
      <w:r w:rsidR="006911F3">
        <w:rPr>
          <w:rFonts w:cstheme="minorHAnsi"/>
        </w:rPr>
        <w:t xml:space="preserve"> are </w:t>
      </w:r>
      <w:r w:rsidR="0012516F">
        <w:rPr>
          <w:rFonts w:cstheme="minorHAnsi"/>
        </w:rPr>
        <w:t>11</w:t>
      </w:r>
      <w:r w:rsidR="002E457E">
        <w:rPr>
          <w:rFonts w:cstheme="minorHAnsi"/>
        </w:rPr>
        <w:t xml:space="preserve"> times more likely to have been </w:t>
      </w:r>
      <w:r w:rsidR="000C43B9">
        <w:rPr>
          <w:rFonts w:cstheme="minorHAnsi"/>
        </w:rPr>
        <w:t>incarcerated</w:t>
      </w:r>
      <w:r w:rsidR="001E6C18">
        <w:rPr>
          <w:rFonts w:cstheme="minorHAnsi"/>
        </w:rPr>
        <w:t>,</w:t>
      </w:r>
      <w:r w:rsidR="00BE27C6">
        <w:rPr>
          <w:rFonts w:cstheme="minorHAnsi"/>
        </w:rPr>
        <w:t xml:space="preserve"> </w:t>
      </w:r>
      <w:r w:rsidR="000C43B9">
        <w:rPr>
          <w:rFonts w:cstheme="minorHAnsi"/>
        </w:rPr>
        <w:t>(Young Minds, N.D)</w:t>
      </w:r>
      <w:r w:rsidR="007E55CA">
        <w:rPr>
          <w:rFonts w:cstheme="minorHAnsi"/>
        </w:rPr>
        <w:t xml:space="preserve"> which attests </w:t>
      </w:r>
      <w:r w:rsidR="005746D6">
        <w:rPr>
          <w:rFonts w:cstheme="minorHAnsi"/>
        </w:rPr>
        <w:t xml:space="preserve">that building resilience through early intervention is fundamental </w:t>
      </w:r>
      <w:r w:rsidR="00994E17">
        <w:rPr>
          <w:rFonts w:cstheme="minorHAnsi"/>
        </w:rPr>
        <w:t>to mitigat</w:t>
      </w:r>
      <w:r w:rsidR="001E6C18">
        <w:rPr>
          <w:rFonts w:cstheme="minorHAnsi"/>
        </w:rPr>
        <w:t>ing</w:t>
      </w:r>
      <w:r w:rsidR="00994E17">
        <w:rPr>
          <w:rFonts w:cstheme="minorHAnsi"/>
        </w:rPr>
        <w:t xml:space="preserve"> those potential impacts associated with ACEs.</w:t>
      </w:r>
    </w:p>
    <w:p w14:paraId="30A701F2" w14:textId="12027CEE" w:rsidR="008526CA" w:rsidRDefault="008526CA" w:rsidP="002A57DE">
      <w:pPr>
        <w:rPr>
          <w:rFonts w:cstheme="minorHAnsi"/>
        </w:rPr>
      </w:pPr>
    </w:p>
    <w:p w14:paraId="047F6C0A" w14:textId="05A2B639" w:rsidR="008526CA" w:rsidRDefault="008526CA" w:rsidP="002A57DE">
      <w:pPr>
        <w:rPr>
          <w:rFonts w:cstheme="minorHAnsi"/>
        </w:rPr>
      </w:pPr>
      <w:r>
        <w:rPr>
          <w:rFonts w:cstheme="minorHAnsi"/>
        </w:rPr>
        <w:t>Young people and their families should not have to come to the attention of the police</w:t>
      </w:r>
      <w:r w:rsidR="00A661E4">
        <w:rPr>
          <w:rFonts w:cstheme="minorHAnsi"/>
        </w:rPr>
        <w:t>,</w:t>
      </w:r>
      <w:r>
        <w:rPr>
          <w:rFonts w:cstheme="minorHAnsi"/>
        </w:rPr>
        <w:t xml:space="preserve"> or </w:t>
      </w:r>
      <w:r w:rsidR="009627A1">
        <w:rPr>
          <w:rFonts w:cstheme="minorHAnsi"/>
        </w:rPr>
        <w:t>C</w:t>
      </w:r>
      <w:r>
        <w:rPr>
          <w:rFonts w:cstheme="minorHAnsi"/>
        </w:rPr>
        <w:t xml:space="preserve">riminal </w:t>
      </w:r>
      <w:r w:rsidR="009627A1">
        <w:rPr>
          <w:rFonts w:cstheme="minorHAnsi"/>
        </w:rPr>
        <w:t>J</w:t>
      </w:r>
      <w:r>
        <w:rPr>
          <w:rFonts w:cstheme="minorHAnsi"/>
        </w:rPr>
        <w:t xml:space="preserve">ustice </w:t>
      </w:r>
      <w:r w:rsidR="009627A1">
        <w:rPr>
          <w:rFonts w:cstheme="minorHAnsi"/>
        </w:rPr>
        <w:t>S</w:t>
      </w:r>
      <w:r>
        <w:rPr>
          <w:rFonts w:cstheme="minorHAnsi"/>
        </w:rPr>
        <w:t xml:space="preserve">ystem before they are able to get appropriate support. Programs such as the National Troubled Families Programme have identified this need, as without </w:t>
      </w:r>
      <w:r w:rsidR="00A661E4">
        <w:rPr>
          <w:rFonts w:cstheme="minorHAnsi"/>
        </w:rPr>
        <w:t xml:space="preserve">the </w:t>
      </w:r>
      <w:r>
        <w:rPr>
          <w:rFonts w:cstheme="minorHAnsi"/>
        </w:rPr>
        <w:t>appropriate intervention, families will be ‘condemned to repeat the same destructive and depressing patterns as their parents’ (Casey, 2012)</w:t>
      </w:r>
      <w:r w:rsidR="00A661E4">
        <w:rPr>
          <w:rFonts w:cstheme="minorHAnsi"/>
        </w:rPr>
        <w:t xml:space="preserve">. </w:t>
      </w:r>
      <w:r w:rsidR="009627A1">
        <w:rPr>
          <w:rFonts w:cstheme="minorHAnsi"/>
        </w:rPr>
        <w:t>The</w:t>
      </w:r>
      <w:r w:rsidR="00A661E4">
        <w:rPr>
          <w:rFonts w:cstheme="minorHAnsi"/>
        </w:rPr>
        <w:t xml:space="preserve"> programme </w:t>
      </w:r>
      <w:r w:rsidR="00DC0F7B">
        <w:rPr>
          <w:rFonts w:cstheme="minorHAnsi"/>
        </w:rPr>
        <w:t xml:space="preserve">concentrates </w:t>
      </w:r>
      <w:r w:rsidR="00A661E4">
        <w:rPr>
          <w:rFonts w:cstheme="minorHAnsi"/>
        </w:rPr>
        <w:t xml:space="preserve">on resolving problems at the earliest opportunity and considers the family as a whole, allowing more discretion and flexibility. </w:t>
      </w:r>
      <w:r w:rsidR="00B44A30">
        <w:rPr>
          <w:rFonts w:cstheme="minorHAnsi"/>
        </w:rPr>
        <w:t xml:space="preserve">The Troubled Families Programme provides support for </w:t>
      </w:r>
      <w:r w:rsidR="009627A1">
        <w:rPr>
          <w:rFonts w:cstheme="minorHAnsi"/>
        </w:rPr>
        <w:t xml:space="preserve">a range of difficulties including </w:t>
      </w:r>
      <w:r w:rsidR="00B44A30">
        <w:rPr>
          <w:rFonts w:cstheme="minorHAnsi"/>
        </w:rPr>
        <w:t xml:space="preserve">children who have not been attending school regularly, adults who are out of work and families </w:t>
      </w:r>
      <w:r w:rsidR="009627A1">
        <w:rPr>
          <w:rFonts w:cstheme="minorHAnsi"/>
        </w:rPr>
        <w:t xml:space="preserve">dealing </w:t>
      </w:r>
      <w:r w:rsidR="00B44A30">
        <w:rPr>
          <w:rFonts w:cstheme="minorHAnsi"/>
        </w:rPr>
        <w:t xml:space="preserve">with a range of health </w:t>
      </w:r>
      <w:r w:rsidR="009627A1">
        <w:rPr>
          <w:rFonts w:cstheme="minorHAnsi"/>
        </w:rPr>
        <w:t>issues</w:t>
      </w:r>
      <w:r w:rsidR="00B44A30">
        <w:rPr>
          <w:rFonts w:cstheme="minorHAnsi"/>
        </w:rPr>
        <w:t>. (Early Intervention Foundation et al, 2015)</w:t>
      </w:r>
    </w:p>
    <w:p w14:paraId="72EB22B3" w14:textId="77777777" w:rsidR="001E6C18" w:rsidRDefault="001E6C18" w:rsidP="002A57DE">
      <w:pPr>
        <w:rPr>
          <w:rFonts w:cstheme="minorHAnsi"/>
        </w:rPr>
      </w:pPr>
    </w:p>
    <w:p w14:paraId="5A82911C" w14:textId="6819A8DD" w:rsidR="00F96804" w:rsidRDefault="00F81CFC" w:rsidP="002A57DE">
      <w:pPr>
        <w:rPr>
          <w:rFonts w:cstheme="minorHAnsi"/>
        </w:rPr>
      </w:pPr>
      <w:r w:rsidRPr="00F81CFC">
        <w:rPr>
          <w:rFonts w:cstheme="minorHAnsi"/>
        </w:rPr>
        <w:t xml:space="preserve">Implementation of </w:t>
      </w:r>
      <w:r w:rsidR="00297C89">
        <w:rPr>
          <w:rFonts w:cstheme="minorHAnsi"/>
        </w:rPr>
        <w:t>early intervention</w:t>
      </w:r>
      <w:r w:rsidR="001E6C18">
        <w:rPr>
          <w:rFonts w:cstheme="minorHAnsi"/>
        </w:rPr>
        <w:t>s</w:t>
      </w:r>
      <w:r w:rsidR="00297C89">
        <w:rPr>
          <w:rFonts w:cstheme="minorHAnsi"/>
        </w:rPr>
        <w:t xml:space="preserve"> can come from the </w:t>
      </w:r>
      <w:r w:rsidR="001E6C18">
        <w:rPr>
          <w:rFonts w:cstheme="minorHAnsi"/>
        </w:rPr>
        <w:t>g</w:t>
      </w:r>
      <w:r w:rsidR="00297C89">
        <w:rPr>
          <w:rFonts w:cstheme="minorHAnsi"/>
        </w:rPr>
        <w:t xml:space="preserve">overnment, </w:t>
      </w:r>
      <w:r w:rsidR="000F3ECD">
        <w:rPr>
          <w:rFonts w:cstheme="minorHAnsi"/>
        </w:rPr>
        <w:t>national charities, local council</w:t>
      </w:r>
      <w:r w:rsidR="00413691">
        <w:rPr>
          <w:rFonts w:cstheme="minorHAnsi"/>
        </w:rPr>
        <w:t>s</w:t>
      </w:r>
      <w:r w:rsidRPr="00F81CFC">
        <w:rPr>
          <w:rFonts w:cstheme="minorHAnsi"/>
        </w:rPr>
        <w:t xml:space="preserve"> </w:t>
      </w:r>
      <w:r w:rsidR="00413691">
        <w:rPr>
          <w:rFonts w:cstheme="minorHAnsi"/>
        </w:rPr>
        <w:t>or small</w:t>
      </w:r>
      <w:r w:rsidR="001E6C18">
        <w:rPr>
          <w:rFonts w:cstheme="minorHAnsi"/>
        </w:rPr>
        <w:t>er, grassroots</w:t>
      </w:r>
      <w:r w:rsidR="00413691">
        <w:rPr>
          <w:rFonts w:cstheme="minorHAnsi"/>
        </w:rPr>
        <w:t xml:space="preserve"> community organi</w:t>
      </w:r>
      <w:r w:rsidR="00C920BD">
        <w:rPr>
          <w:rFonts w:cstheme="minorHAnsi"/>
        </w:rPr>
        <w:t>s</w:t>
      </w:r>
      <w:r w:rsidR="00413691">
        <w:rPr>
          <w:rFonts w:cstheme="minorHAnsi"/>
        </w:rPr>
        <w:t>ations</w:t>
      </w:r>
      <w:r w:rsidR="00766816">
        <w:rPr>
          <w:rFonts w:cstheme="minorHAnsi"/>
        </w:rPr>
        <w:t>.</w:t>
      </w:r>
      <w:r w:rsidR="00413691">
        <w:rPr>
          <w:rFonts w:cstheme="minorHAnsi"/>
        </w:rPr>
        <w:t xml:space="preserve"> </w:t>
      </w:r>
      <w:r w:rsidR="0012230F">
        <w:rPr>
          <w:rFonts w:cstheme="minorHAnsi"/>
        </w:rPr>
        <w:t>Home visiting programmes, to support new or vulnerable parents, school-based programmes, to improve children’s emotional skills and mentoring schemes aimed at people who are vulnerable to crime are just a few examples of early intervention. (Early Intervention Foundation, N.D)</w:t>
      </w:r>
      <w:r w:rsidR="00727165">
        <w:rPr>
          <w:rFonts w:cstheme="minorHAnsi"/>
        </w:rPr>
        <w:t xml:space="preserve"> The involvement of p</w:t>
      </w:r>
      <w:r w:rsidR="00766816">
        <w:rPr>
          <w:rFonts w:cstheme="minorHAnsi"/>
        </w:rPr>
        <w:t xml:space="preserve">ublic services </w:t>
      </w:r>
      <w:r w:rsidR="00F141D4">
        <w:rPr>
          <w:rFonts w:cstheme="minorHAnsi"/>
        </w:rPr>
        <w:t xml:space="preserve">who provide </w:t>
      </w:r>
      <w:r w:rsidR="00153ADD">
        <w:rPr>
          <w:rFonts w:cstheme="minorHAnsi"/>
        </w:rPr>
        <w:t>support, such as the police service, aim</w:t>
      </w:r>
      <w:r w:rsidR="001E6C18">
        <w:rPr>
          <w:rFonts w:cstheme="minorHAnsi"/>
        </w:rPr>
        <w:t>s</w:t>
      </w:r>
      <w:r w:rsidR="00EF6900">
        <w:rPr>
          <w:rFonts w:cstheme="minorHAnsi"/>
        </w:rPr>
        <w:t xml:space="preserve"> </w:t>
      </w:r>
      <w:r w:rsidRPr="00F81CFC">
        <w:rPr>
          <w:rFonts w:cstheme="minorHAnsi"/>
        </w:rPr>
        <w:t xml:space="preserve">to divert young people away from the Criminal Justice </w:t>
      </w:r>
      <w:r w:rsidRPr="00F81CFC">
        <w:rPr>
          <w:rFonts w:cstheme="minorHAnsi"/>
        </w:rPr>
        <w:lastRenderedPageBreak/>
        <w:t>System</w:t>
      </w:r>
      <w:r w:rsidR="00D661A4">
        <w:rPr>
          <w:rFonts w:cstheme="minorHAnsi"/>
        </w:rPr>
        <w:t xml:space="preserve">, improve attendance at school and reduce affiliation with </w:t>
      </w:r>
      <w:r w:rsidR="00543397">
        <w:rPr>
          <w:rFonts w:cstheme="minorHAnsi"/>
        </w:rPr>
        <w:t xml:space="preserve">antisocial peers. (Early Intervention Foundation, </w:t>
      </w:r>
      <w:r w:rsidR="001E6C18">
        <w:rPr>
          <w:rFonts w:cstheme="minorHAnsi"/>
        </w:rPr>
        <w:t>n.d</w:t>
      </w:r>
      <w:r w:rsidR="00543397">
        <w:rPr>
          <w:rFonts w:cstheme="minorHAnsi"/>
        </w:rPr>
        <w:t>)</w:t>
      </w:r>
    </w:p>
    <w:p w14:paraId="3B702510" w14:textId="77777777" w:rsidR="001E6C18" w:rsidRDefault="001E6C18" w:rsidP="002A57DE">
      <w:pPr>
        <w:rPr>
          <w:rFonts w:cstheme="minorHAnsi"/>
        </w:rPr>
      </w:pPr>
    </w:p>
    <w:p w14:paraId="408BE005" w14:textId="615E0A24" w:rsidR="00A9247F" w:rsidRDefault="00887B49" w:rsidP="002A57DE">
      <w:pPr>
        <w:rPr>
          <w:rFonts w:cstheme="minorHAnsi"/>
        </w:rPr>
      </w:pPr>
      <w:r>
        <w:rPr>
          <w:rFonts w:cstheme="minorHAnsi"/>
        </w:rPr>
        <w:t xml:space="preserve">Early intervention </w:t>
      </w:r>
      <w:r w:rsidR="000A149A">
        <w:rPr>
          <w:rFonts w:cstheme="minorHAnsi"/>
        </w:rPr>
        <w:t xml:space="preserve">options such as </w:t>
      </w:r>
      <w:r w:rsidR="00A9247F">
        <w:rPr>
          <w:rFonts w:cstheme="minorHAnsi"/>
        </w:rPr>
        <w:t xml:space="preserve">Out of Court </w:t>
      </w:r>
      <w:r w:rsidR="00F942C3">
        <w:rPr>
          <w:rFonts w:cstheme="minorHAnsi"/>
        </w:rPr>
        <w:t>Disposal</w:t>
      </w:r>
      <w:r w:rsidR="000A149A">
        <w:rPr>
          <w:rFonts w:cstheme="minorHAnsi"/>
        </w:rPr>
        <w:t>s</w:t>
      </w:r>
      <w:r w:rsidR="00F942C3">
        <w:rPr>
          <w:rFonts w:cstheme="minorHAnsi"/>
        </w:rPr>
        <w:t xml:space="preserve"> (OOCDs) are also a</w:t>
      </w:r>
      <w:r w:rsidR="000A149A">
        <w:rPr>
          <w:rFonts w:cstheme="minorHAnsi"/>
        </w:rPr>
        <w:t xml:space="preserve">vailable for the police service to </w:t>
      </w:r>
      <w:r w:rsidR="00BA0EEA">
        <w:rPr>
          <w:rFonts w:cstheme="minorHAnsi"/>
        </w:rPr>
        <w:t>utilise</w:t>
      </w:r>
      <w:r w:rsidR="006636A6">
        <w:rPr>
          <w:rFonts w:cstheme="minorHAnsi"/>
        </w:rPr>
        <w:t xml:space="preserve"> in addressing early stages of offending behaviour</w:t>
      </w:r>
      <w:r w:rsidR="00270D1B">
        <w:rPr>
          <w:rFonts w:cstheme="minorHAnsi"/>
        </w:rPr>
        <w:t>. Th</w:t>
      </w:r>
      <w:r w:rsidR="001E6C18">
        <w:rPr>
          <w:rFonts w:cstheme="minorHAnsi"/>
        </w:rPr>
        <w:t>is</w:t>
      </w:r>
      <w:r w:rsidR="00270D1B">
        <w:rPr>
          <w:rFonts w:cstheme="minorHAnsi"/>
        </w:rPr>
        <w:t xml:space="preserve"> valuable tool</w:t>
      </w:r>
      <w:r w:rsidR="002348F3">
        <w:rPr>
          <w:rFonts w:cstheme="minorHAnsi"/>
        </w:rPr>
        <w:t xml:space="preserve"> allow</w:t>
      </w:r>
      <w:r w:rsidR="00270D1B">
        <w:rPr>
          <w:rFonts w:cstheme="minorHAnsi"/>
        </w:rPr>
        <w:t>s</w:t>
      </w:r>
      <w:r w:rsidR="002348F3">
        <w:rPr>
          <w:rFonts w:cstheme="minorHAnsi"/>
        </w:rPr>
        <w:t xml:space="preserve"> police to deal with low-level offending </w:t>
      </w:r>
      <w:r w:rsidR="004A2F88">
        <w:rPr>
          <w:rFonts w:cstheme="minorHAnsi"/>
        </w:rPr>
        <w:t xml:space="preserve">promptly and without the </w:t>
      </w:r>
      <w:r w:rsidR="008E289B">
        <w:rPr>
          <w:rFonts w:cstheme="minorHAnsi"/>
        </w:rPr>
        <w:t xml:space="preserve">requirement </w:t>
      </w:r>
      <w:r w:rsidR="001E6C18">
        <w:rPr>
          <w:rFonts w:cstheme="minorHAnsi"/>
        </w:rPr>
        <w:t>for</w:t>
      </w:r>
      <w:r w:rsidR="008E289B">
        <w:rPr>
          <w:rFonts w:cstheme="minorHAnsi"/>
        </w:rPr>
        <w:t xml:space="preserve"> court attendance. </w:t>
      </w:r>
      <w:r w:rsidR="00DB3620">
        <w:rPr>
          <w:rFonts w:cstheme="minorHAnsi"/>
        </w:rPr>
        <w:t xml:space="preserve">OOCDs </w:t>
      </w:r>
      <w:r w:rsidR="00CD63FF">
        <w:rPr>
          <w:rFonts w:cstheme="minorHAnsi"/>
        </w:rPr>
        <w:t>avert</w:t>
      </w:r>
      <w:r w:rsidR="00A4468F">
        <w:rPr>
          <w:rFonts w:cstheme="minorHAnsi"/>
        </w:rPr>
        <w:t xml:space="preserve"> the incident </w:t>
      </w:r>
      <w:r w:rsidR="003F4AF2">
        <w:rPr>
          <w:rFonts w:cstheme="minorHAnsi"/>
        </w:rPr>
        <w:t xml:space="preserve">into </w:t>
      </w:r>
      <w:r w:rsidR="002033D6">
        <w:rPr>
          <w:rFonts w:cstheme="minorHAnsi"/>
        </w:rPr>
        <w:t>rehabilitative</w:t>
      </w:r>
      <w:r w:rsidR="003F4AF2">
        <w:rPr>
          <w:rFonts w:cstheme="minorHAnsi"/>
        </w:rPr>
        <w:t xml:space="preserve"> services to reduce the </w:t>
      </w:r>
      <w:r w:rsidR="002033D6">
        <w:rPr>
          <w:rFonts w:cstheme="minorHAnsi"/>
        </w:rPr>
        <w:t xml:space="preserve">risk of offending behaviour escalating. </w:t>
      </w:r>
      <w:r w:rsidR="00EA7588">
        <w:rPr>
          <w:rFonts w:cstheme="minorHAnsi"/>
        </w:rPr>
        <w:t>Rehabilitative</w:t>
      </w:r>
      <w:r w:rsidR="006C7CE1">
        <w:rPr>
          <w:rFonts w:cstheme="minorHAnsi"/>
        </w:rPr>
        <w:t xml:space="preserve"> </w:t>
      </w:r>
      <w:r w:rsidR="004823CB">
        <w:rPr>
          <w:rFonts w:cstheme="minorHAnsi"/>
        </w:rPr>
        <w:t xml:space="preserve">support can </w:t>
      </w:r>
      <w:r w:rsidR="00093B7D">
        <w:rPr>
          <w:rFonts w:cstheme="minorHAnsi"/>
        </w:rPr>
        <w:t xml:space="preserve">also </w:t>
      </w:r>
      <w:r w:rsidR="004823CB">
        <w:rPr>
          <w:rFonts w:cstheme="minorHAnsi"/>
        </w:rPr>
        <w:t xml:space="preserve">be made </w:t>
      </w:r>
      <w:r w:rsidR="00EA7588">
        <w:rPr>
          <w:rFonts w:cstheme="minorHAnsi"/>
        </w:rPr>
        <w:t>compulsory</w:t>
      </w:r>
      <w:r w:rsidR="004823CB">
        <w:rPr>
          <w:rFonts w:cstheme="minorHAnsi"/>
        </w:rPr>
        <w:t xml:space="preserve"> for offenders </w:t>
      </w:r>
      <w:r w:rsidR="00EA7588">
        <w:rPr>
          <w:rFonts w:cstheme="minorHAnsi"/>
        </w:rPr>
        <w:t xml:space="preserve">who receive a Conditional Caution from the police. </w:t>
      </w:r>
      <w:r w:rsidR="00010021">
        <w:rPr>
          <w:rFonts w:cstheme="minorHAnsi"/>
        </w:rPr>
        <w:t xml:space="preserve">(South Wales Police, </w:t>
      </w:r>
      <w:r w:rsidR="001E6C18">
        <w:rPr>
          <w:rFonts w:cstheme="minorHAnsi"/>
        </w:rPr>
        <w:t>n.d</w:t>
      </w:r>
      <w:r w:rsidR="00010021">
        <w:rPr>
          <w:rFonts w:cstheme="minorHAnsi"/>
        </w:rPr>
        <w:t>)</w:t>
      </w:r>
    </w:p>
    <w:p w14:paraId="6FB8003C" w14:textId="77777777" w:rsidR="001E6C18" w:rsidRDefault="001E6C18" w:rsidP="002A57DE">
      <w:pPr>
        <w:rPr>
          <w:rFonts w:cstheme="minorHAnsi"/>
        </w:rPr>
      </w:pPr>
    </w:p>
    <w:p w14:paraId="550B3916" w14:textId="77777777" w:rsidR="001E6C18" w:rsidRDefault="007C65BF" w:rsidP="002A57DE">
      <w:pPr>
        <w:rPr>
          <w:rFonts w:cstheme="minorHAnsi"/>
        </w:rPr>
      </w:pPr>
      <w:r>
        <w:rPr>
          <w:rFonts w:cstheme="minorHAnsi"/>
        </w:rPr>
        <w:t>The majority of young people</w:t>
      </w:r>
      <w:r w:rsidR="00A61FB4">
        <w:rPr>
          <w:rFonts w:cstheme="minorHAnsi"/>
        </w:rPr>
        <w:t>, predominantly first-time offenders</w:t>
      </w:r>
      <w:r w:rsidR="00AF1C69">
        <w:rPr>
          <w:rFonts w:cstheme="minorHAnsi"/>
        </w:rPr>
        <w:t>,</w:t>
      </w:r>
      <w:r w:rsidR="00BB17D8">
        <w:rPr>
          <w:rFonts w:cstheme="minorHAnsi"/>
        </w:rPr>
        <w:t xml:space="preserve"> </w:t>
      </w:r>
      <w:r>
        <w:rPr>
          <w:rFonts w:cstheme="minorHAnsi"/>
        </w:rPr>
        <w:t>are sentence</w:t>
      </w:r>
      <w:r w:rsidR="00CC3688">
        <w:rPr>
          <w:rFonts w:cstheme="minorHAnsi"/>
        </w:rPr>
        <w:t>d</w:t>
      </w:r>
      <w:r>
        <w:rPr>
          <w:rFonts w:cstheme="minorHAnsi"/>
        </w:rPr>
        <w:t xml:space="preserve"> to community-based orders</w:t>
      </w:r>
      <w:r w:rsidR="00AF1C69">
        <w:rPr>
          <w:rFonts w:cstheme="minorHAnsi"/>
        </w:rPr>
        <w:t xml:space="preserve">. </w:t>
      </w:r>
      <w:r w:rsidR="00CC478D">
        <w:rPr>
          <w:rFonts w:cstheme="minorHAnsi"/>
        </w:rPr>
        <w:t>Similar to</w:t>
      </w:r>
      <w:r w:rsidR="00A44CB8">
        <w:rPr>
          <w:rFonts w:cstheme="minorHAnsi"/>
        </w:rPr>
        <w:t xml:space="preserve"> an Out of Court Disposal</w:t>
      </w:r>
      <w:r w:rsidR="00944019">
        <w:rPr>
          <w:rFonts w:cstheme="minorHAnsi"/>
        </w:rPr>
        <w:t xml:space="preserve">, it </w:t>
      </w:r>
      <w:r w:rsidR="002523EF">
        <w:rPr>
          <w:rFonts w:cstheme="minorHAnsi"/>
        </w:rPr>
        <w:t>requires</w:t>
      </w:r>
      <w:r w:rsidR="00386B54">
        <w:rPr>
          <w:rFonts w:cstheme="minorHAnsi"/>
        </w:rPr>
        <w:t xml:space="preserve"> </w:t>
      </w:r>
      <w:r w:rsidR="008B0CF3">
        <w:rPr>
          <w:rFonts w:cstheme="minorHAnsi"/>
        </w:rPr>
        <w:t xml:space="preserve">offenders </w:t>
      </w:r>
      <w:r w:rsidR="00386B54">
        <w:rPr>
          <w:rFonts w:cstheme="minorHAnsi"/>
        </w:rPr>
        <w:t>to comply with certain conditions</w:t>
      </w:r>
      <w:r w:rsidR="001E6C18">
        <w:rPr>
          <w:rFonts w:cstheme="minorHAnsi"/>
        </w:rPr>
        <w:t>,</w:t>
      </w:r>
      <w:r w:rsidR="00347DA3">
        <w:rPr>
          <w:rFonts w:cstheme="minorHAnsi"/>
        </w:rPr>
        <w:t xml:space="preserve"> thus holding them accountable</w:t>
      </w:r>
      <w:r w:rsidR="008B0CF3">
        <w:rPr>
          <w:rFonts w:cstheme="minorHAnsi"/>
        </w:rPr>
        <w:t xml:space="preserve"> for their </w:t>
      </w:r>
      <w:r w:rsidR="001E6C18">
        <w:rPr>
          <w:rFonts w:cstheme="minorHAnsi"/>
        </w:rPr>
        <w:t>actions/behaviours</w:t>
      </w:r>
      <w:r w:rsidR="008B0CF3">
        <w:rPr>
          <w:rFonts w:cstheme="minorHAnsi"/>
        </w:rPr>
        <w:t>.</w:t>
      </w:r>
      <w:r w:rsidR="00347DA3">
        <w:rPr>
          <w:rFonts w:cstheme="minorHAnsi"/>
        </w:rPr>
        <w:t xml:space="preserve"> </w:t>
      </w:r>
      <w:r w:rsidR="008B0CF3">
        <w:rPr>
          <w:rFonts w:cstheme="minorHAnsi"/>
        </w:rPr>
        <w:t>Community-</w:t>
      </w:r>
      <w:r w:rsidR="007845E2">
        <w:rPr>
          <w:rFonts w:cstheme="minorHAnsi"/>
        </w:rPr>
        <w:t xml:space="preserve">based orders </w:t>
      </w:r>
      <w:r w:rsidR="00C675D9">
        <w:rPr>
          <w:rFonts w:cstheme="minorHAnsi"/>
        </w:rPr>
        <w:t xml:space="preserve">also </w:t>
      </w:r>
      <w:r w:rsidR="007845E2">
        <w:rPr>
          <w:rFonts w:cstheme="minorHAnsi"/>
        </w:rPr>
        <w:t xml:space="preserve">reduce the </w:t>
      </w:r>
      <w:r w:rsidR="00B211B8">
        <w:rPr>
          <w:rFonts w:cstheme="minorHAnsi"/>
        </w:rPr>
        <w:t>likelihood</w:t>
      </w:r>
      <w:r w:rsidR="007845E2">
        <w:rPr>
          <w:rFonts w:cstheme="minorHAnsi"/>
        </w:rPr>
        <w:t xml:space="preserve"> of reoffending</w:t>
      </w:r>
      <w:r w:rsidR="001E6C18">
        <w:rPr>
          <w:rFonts w:cstheme="minorHAnsi"/>
        </w:rPr>
        <w:t>,</w:t>
      </w:r>
      <w:r w:rsidR="00306632">
        <w:rPr>
          <w:rFonts w:cstheme="minorHAnsi"/>
        </w:rPr>
        <w:t xml:space="preserve"> </w:t>
      </w:r>
      <w:r>
        <w:rPr>
          <w:rFonts w:cstheme="minorHAnsi"/>
        </w:rPr>
        <w:t xml:space="preserve">resulting in </w:t>
      </w:r>
      <w:r w:rsidR="00F62018">
        <w:rPr>
          <w:rFonts w:cstheme="minorHAnsi"/>
        </w:rPr>
        <w:t>a sharp decline in the us</w:t>
      </w:r>
      <w:r w:rsidR="00E75E92">
        <w:rPr>
          <w:rFonts w:cstheme="minorHAnsi"/>
        </w:rPr>
        <w:t>e</w:t>
      </w:r>
      <w:r w:rsidR="00F62018">
        <w:rPr>
          <w:rFonts w:cstheme="minorHAnsi"/>
        </w:rPr>
        <w:t xml:space="preserve"> of custodial sentences (Bradshaw, 2016)</w:t>
      </w:r>
      <w:r w:rsidR="001E6C18">
        <w:rPr>
          <w:rFonts w:cstheme="minorHAnsi"/>
        </w:rPr>
        <w:t>.</w:t>
      </w:r>
    </w:p>
    <w:p w14:paraId="79192427" w14:textId="06570FF1" w:rsidR="007C65BF" w:rsidRPr="007C65BF" w:rsidRDefault="00F62018" w:rsidP="002A57DE">
      <w:pPr>
        <w:rPr>
          <w:rFonts w:cstheme="minorHAnsi"/>
        </w:rPr>
      </w:pPr>
      <w:r>
        <w:rPr>
          <w:rFonts w:cstheme="minorHAnsi"/>
        </w:rPr>
        <w:t xml:space="preserve"> </w:t>
      </w:r>
    </w:p>
    <w:p w14:paraId="16DB4BF4" w14:textId="2A99E519" w:rsidR="00831A35" w:rsidRDefault="009526D4" w:rsidP="002A57DE">
      <w:pPr>
        <w:rPr>
          <w:rFonts w:cstheme="minorHAnsi"/>
        </w:rPr>
      </w:pPr>
      <w:r>
        <w:rPr>
          <w:rFonts w:cstheme="minorHAnsi"/>
        </w:rPr>
        <w:t xml:space="preserve">The number of young people (aged 10-17) entering the youth justice system for the first time has decreased by 86% in the last 10 years (Public Health England, 2019) suggesting that early intervention is successful in preventing young people from offending. </w:t>
      </w:r>
    </w:p>
    <w:p w14:paraId="6CF6BD55" w14:textId="77777777" w:rsidR="001E6C18" w:rsidRDefault="001E6C18" w:rsidP="002A57DE">
      <w:pPr>
        <w:rPr>
          <w:rFonts w:cstheme="minorHAnsi"/>
        </w:rPr>
      </w:pPr>
    </w:p>
    <w:p w14:paraId="5B597498" w14:textId="6EE37057" w:rsidR="004A46C8" w:rsidRDefault="009E7067" w:rsidP="002A57DE">
      <w:pPr>
        <w:rPr>
          <w:rFonts w:cstheme="minorHAnsi"/>
        </w:rPr>
      </w:pPr>
      <w:r>
        <w:rPr>
          <w:rFonts w:cstheme="minorHAnsi"/>
        </w:rPr>
        <w:t xml:space="preserve">As one of the first partner agencies </w:t>
      </w:r>
      <w:r w:rsidR="0095544D">
        <w:rPr>
          <w:rFonts w:cstheme="minorHAnsi"/>
        </w:rPr>
        <w:t>young people will come across after police contact, y</w:t>
      </w:r>
      <w:r w:rsidR="00331AFB">
        <w:rPr>
          <w:rFonts w:cstheme="minorHAnsi"/>
        </w:rPr>
        <w:t xml:space="preserve">outh offending teams </w:t>
      </w:r>
      <w:r w:rsidR="002A28C8">
        <w:rPr>
          <w:rFonts w:cstheme="minorHAnsi"/>
        </w:rPr>
        <w:t>frequently report their overall success in the effectiveness of early intervention programs</w:t>
      </w:r>
      <w:r w:rsidR="00037E2B">
        <w:rPr>
          <w:rFonts w:cstheme="minorHAnsi"/>
        </w:rPr>
        <w:t xml:space="preserve"> </w:t>
      </w:r>
      <w:r w:rsidR="00C124F8">
        <w:rPr>
          <w:rFonts w:cstheme="minorHAnsi"/>
        </w:rPr>
        <w:t>(Bradshaw, 2016)</w:t>
      </w:r>
      <w:r w:rsidR="00761A4E">
        <w:rPr>
          <w:rFonts w:cstheme="minorHAnsi"/>
        </w:rPr>
        <w:t xml:space="preserve">. </w:t>
      </w:r>
      <w:r w:rsidR="001E6C18">
        <w:rPr>
          <w:rFonts w:cstheme="minorHAnsi"/>
        </w:rPr>
        <w:t>The s</w:t>
      </w:r>
      <w:r w:rsidR="00761A4E">
        <w:rPr>
          <w:rFonts w:cstheme="minorHAnsi"/>
        </w:rPr>
        <w:t>uccessful</w:t>
      </w:r>
      <w:r w:rsidR="00C124F8">
        <w:rPr>
          <w:rFonts w:cstheme="minorHAnsi"/>
        </w:rPr>
        <w:t xml:space="preserve"> </w:t>
      </w:r>
      <w:r w:rsidR="001E6C18">
        <w:rPr>
          <w:rFonts w:cstheme="minorHAnsi"/>
        </w:rPr>
        <w:t>delivery</w:t>
      </w:r>
      <w:r w:rsidR="00761A4E">
        <w:rPr>
          <w:rFonts w:cstheme="minorHAnsi"/>
        </w:rPr>
        <w:t xml:space="preserve"> of these</w:t>
      </w:r>
      <w:r w:rsidR="00705B46">
        <w:rPr>
          <w:rFonts w:cstheme="minorHAnsi"/>
        </w:rPr>
        <w:t xml:space="preserve"> </w:t>
      </w:r>
      <w:r w:rsidR="00E31F9E">
        <w:rPr>
          <w:rFonts w:cstheme="minorHAnsi"/>
        </w:rPr>
        <w:t xml:space="preserve">programs </w:t>
      </w:r>
      <w:r w:rsidR="00761A4E">
        <w:rPr>
          <w:rFonts w:cstheme="minorHAnsi"/>
        </w:rPr>
        <w:t>steers</w:t>
      </w:r>
      <w:r w:rsidR="00DD0673">
        <w:rPr>
          <w:rFonts w:cstheme="minorHAnsi"/>
        </w:rPr>
        <w:t xml:space="preserve"> </w:t>
      </w:r>
      <w:r w:rsidR="003E07FC">
        <w:rPr>
          <w:rFonts w:cstheme="minorHAnsi"/>
        </w:rPr>
        <w:t xml:space="preserve">individuals </w:t>
      </w:r>
      <w:r w:rsidR="00DD0673">
        <w:rPr>
          <w:rFonts w:cstheme="minorHAnsi"/>
        </w:rPr>
        <w:t>away from criminal activity</w:t>
      </w:r>
      <w:r w:rsidR="00761A4E">
        <w:rPr>
          <w:rFonts w:cstheme="minorHAnsi"/>
        </w:rPr>
        <w:t>,</w:t>
      </w:r>
      <w:r w:rsidR="00DD0673">
        <w:rPr>
          <w:rFonts w:cstheme="minorHAnsi"/>
        </w:rPr>
        <w:t xml:space="preserve"> </w:t>
      </w:r>
      <w:r w:rsidR="00761A4E">
        <w:rPr>
          <w:rFonts w:cstheme="minorHAnsi"/>
        </w:rPr>
        <w:t>aids</w:t>
      </w:r>
      <w:r w:rsidR="006E2F3D">
        <w:rPr>
          <w:rFonts w:cstheme="minorHAnsi"/>
        </w:rPr>
        <w:t xml:space="preserve"> skill-development to benefit education and improve</w:t>
      </w:r>
      <w:r w:rsidR="00761A4E">
        <w:rPr>
          <w:rFonts w:cstheme="minorHAnsi"/>
        </w:rPr>
        <w:t>s</w:t>
      </w:r>
      <w:r w:rsidR="006E2F3D">
        <w:rPr>
          <w:rFonts w:cstheme="minorHAnsi"/>
        </w:rPr>
        <w:t xml:space="preserve"> employment prospects</w:t>
      </w:r>
      <w:r w:rsidR="001E6C18">
        <w:rPr>
          <w:rFonts w:cstheme="minorHAnsi"/>
        </w:rPr>
        <w:t>.</w:t>
      </w:r>
      <w:r w:rsidR="006E2F3D">
        <w:rPr>
          <w:rFonts w:cstheme="minorHAnsi"/>
        </w:rPr>
        <w:t xml:space="preserve"> (GOV.UK, 2015)</w:t>
      </w:r>
    </w:p>
    <w:p w14:paraId="26599E50" w14:textId="77777777" w:rsidR="001E6C18" w:rsidRDefault="001E6C18" w:rsidP="002A57DE">
      <w:pPr>
        <w:rPr>
          <w:rFonts w:cstheme="minorHAnsi"/>
        </w:rPr>
      </w:pPr>
    </w:p>
    <w:p w14:paraId="3773F143" w14:textId="744E1356" w:rsidR="007D253D" w:rsidRDefault="00776217" w:rsidP="002A57DE">
      <w:r>
        <w:rPr>
          <w:rFonts w:cstheme="minorHAnsi"/>
        </w:rPr>
        <w:t>Prevention programmes dedicated to working with children and young people at their early stage of life have been proven to be the most e</w:t>
      </w:r>
      <w:r w:rsidR="00FF1414">
        <w:rPr>
          <w:rFonts w:cstheme="minorHAnsi"/>
        </w:rPr>
        <w:t xml:space="preserve">ffective way of preventing </w:t>
      </w:r>
      <w:r w:rsidR="00BE730B">
        <w:rPr>
          <w:rFonts w:cstheme="minorHAnsi"/>
        </w:rPr>
        <w:t>young people from offending</w:t>
      </w:r>
      <w:r w:rsidR="00AD14F0">
        <w:rPr>
          <w:rFonts w:cstheme="minorHAnsi"/>
        </w:rPr>
        <w:t xml:space="preserve">. </w:t>
      </w:r>
      <w:r w:rsidR="00AD14F0">
        <w:t>(Snowdon et al, 2023)</w:t>
      </w:r>
      <w:r w:rsidR="00CB0FD7">
        <w:t xml:space="preserve"> However, they </w:t>
      </w:r>
      <w:r w:rsidR="001E6C18">
        <w:t>aren’t guaranteed to be successful in the long-term,</w:t>
      </w:r>
      <w:r w:rsidR="00CB0FD7">
        <w:t xml:space="preserve"> </w:t>
      </w:r>
      <w:r w:rsidR="007F6B41">
        <w:t>as</w:t>
      </w:r>
      <w:r w:rsidR="001E6C18">
        <w:t xml:space="preserve"> the</w:t>
      </w:r>
      <w:r w:rsidR="007F6B41">
        <w:t xml:space="preserve"> </w:t>
      </w:r>
      <w:r w:rsidR="00A1115B">
        <w:t>individual</w:t>
      </w:r>
      <w:r w:rsidR="001E6C18">
        <w:t>’s circumstances often remain the same. They</w:t>
      </w:r>
      <w:r w:rsidR="007F6B41">
        <w:t xml:space="preserve"> will </w:t>
      </w:r>
      <w:r w:rsidR="00A1115B">
        <w:t xml:space="preserve">ultimately </w:t>
      </w:r>
      <w:r w:rsidR="007F6B41">
        <w:t xml:space="preserve">still return </w:t>
      </w:r>
      <w:r w:rsidR="0062421A">
        <w:t>to the same area and socialise with the same peer group and family members</w:t>
      </w:r>
      <w:r w:rsidR="00481232">
        <w:t xml:space="preserve">; their </w:t>
      </w:r>
      <w:r w:rsidR="004513F9">
        <w:t>social or economic ACEs are still present.</w:t>
      </w:r>
      <w:r w:rsidR="00C1139C">
        <w:t xml:space="preserve"> Therefore, emphasis must be placed on the requirement to </w:t>
      </w:r>
      <w:r w:rsidR="007D253D">
        <w:t>engage</w:t>
      </w:r>
      <w:r w:rsidR="00051DCA">
        <w:t xml:space="preserve"> with support services</w:t>
      </w:r>
      <w:r w:rsidR="00C1139C">
        <w:t xml:space="preserve"> </w:t>
      </w:r>
      <w:r w:rsidR="001E6C18">
        <w:t>and building commitment and</w:t>
      </w:r>
      <w:r w:rsidR="00C1139C">
        <w:t xml:space="preserve"> willingness </w:t>
      </w:r>
      <w:r w:rsidR="002A57DE">
        <w:t xml:space="preserve">in </w:t>
      </w:r>
      <w:r w:rsidR="00C1139C">
        <w:t>the individual</w:t>
      </w:r>
      <w:r w:rsidR="005B4099">
        <w:t xml:space="preserve"> to want to succe</w:t>
      </w:r>
      <w:r w:rsidR="002A57DE">
        <w:t>ed is also</w:t>
      </w:r>
      <w:r w:rsidR="005B4099">
        <w:t xml:space="preserve"> considered</w:t>
      </w:r>
      <w:r w:rsidR="007D253D">
        <w:t xml:space="preserve"> </w:t>
      </w:r>
      <w:r w:rsidR="002A57DE">
        <w:t>to lead to the best outcomes</w:t>
      </w:r>
      <w:r w:rsidR="005B4099">
        <w:t>.</w:t>
      </w:r>
    </w:p>
    <w:p w14:paraId="62A0F692" w14:textId="1FD4E722" w:rsidR="00250BFF" w:rsidRDefault="00291422" w:rsidP="002A57DE">
      <w:pPr>
        <w:rPr>
          <w:rFonts w:cstheme="minorHAnsi"/>
        </w:rPr>
      </w:pPr>
      <w:r>
        <w:t>Recognising</w:t>
      </w:r>
      <w:r w:rsidR="0090732A">
        <w:t xml:space="preserve"> the requirement for further investment and</w:t>
      </w:r>
      <w:r w:rsidR="001A3F36">
        <w:t xml:space="preserve"> uplift within the</w:t>
      </w:r>
      <w:r w:rsidR="008662EE">
        <w:t xml:space="preserve"> Y</w:t>
      </w:r>
      <w:r w:rsidR="007D253D">
        <w:t>outh Justice Service</w:t>
      </w:r>
      <w:r w:rsidR="006578A6">
        <w:t>, the UK Government</w:t>
      </w:r>
      <w:r w:rsidR="006A4F68">
        <w:t xml:space="preserve"> has received substantial funding</w:t>
      </w:r>
      <w:r w:rsidR="001A3F36">
        <w:t xml:space="preserve"> </w:t>
      </w:r>
      <w:r w:rsidR="00585622">
        <w:t xml:space="preserve">to specifically target </w:t>
      </w:r>
      <w:r w:rsidR="008662EE">
        <w:t xml:space="preserve">early </w:t>
      </w:r>
      <w:r w:rsidR="00754697">
        <w:t>intervention</w:t>
      </w:r>
      <w:r w:rsidR="008662EE">
        <w:t xml:space="preserve">. </w:t>
      </w:r>
      <w:r w:rsidR="000B7C48">
        <w:t>‘</w:t>
      </w:r>
      <w:r w:rsidR="00754697">
        <w:t>S</w:t>
      </w:r>
      <w:r w:rsidR="000B7C48">
        <w:t xml:space="preserve">ignificant’ work </w:t>
      </w:r>
      <w:r w:rsidR="00754697">
        <w:t xml:space="preserve">is still </w:t>
      </w:r>
      <w:r w:rsidR="000B7C48">
        <w:t xml:space="preserve">to be done </w:t>
      </w:r>
      <w:r w:rsidR="00754697">
        <w:t>in order to</w:t>
      </w:r>
      <w:r w:rsidR="000B7C48">
        <w:t xml:space="preserve"> support children and their families</w:t>
      </w:r>
      <w:r w:rsidR="002A57DE">
        <w:t xml:space="preserve"> as a whole,</w:t>
      </w:r>
      <w:r w:rsidR="000B7C48">
        <w:t xml:space="preserve"> </w:t>
      </w:r>
      <w:r w:rsidR="00A96F15">
        <w:t xml:space="preserve">without the need for a police </w:t>
      </w:r>
      <w:r w:rsidR="007D253D">
        <w:t>contact</w:t>
      </w:r>
      <w:r w:rsidR="00015F29">
        <w:t xml:space="preserve"> in the first instance. </w:t>
      </w:r>
      <w:r w:rsidR="00EB13E4">
        <w:t>(Youth Justice Board for England and Wales, 2022)</w:t>
      </w:r>
    </w:p>
    <w:p w14:paraId="7C9605B0" w14:textId="09B203E3" w:rsidR="00250BFF" w:rsidRDefault="00250BFF" w:rsidP="002A57DE">
      <w:pPr>
        <w:rPr>
          <w:rFonts w:cstheme="minorHAnsi"/>
        </w:rPr>
      </w:pPr>
    </w:p>
    <w:p w14:paraId="0D4BE1AD" w14:textId="24C21E61" w:rsidR="00154DD7" w:rsidRDefault="00154DD7" w:rsidP="002A57DE">
      <w:pPr>
        <w:rPr>
          <w:rFonts w:cstheme="minorHAnsi"/>
        </w:rPr>
      </w:pPr>
      <w:r>
        <w:rPr>
          <w:rFonts w:cstheme="minorHAnsi"/>
        </w:rPr>
        <w:t xml:space="preserve">Word Count: </w:t>
      </w:r>
      <w:r w:rsidR="009627A1">
        <w:rPr>
          <w:rFonts w:cstheme="minorHAnsi"/>
        </w:rPr>
        <w:t>946</w:t>
      </w:r>
      <w:r>
        <w:rPr>
          <w:rFonts w:cstheme="minorHAnsi"/>
        </w:rPr>
        <w:t xml:space="preserve"> words</w:t>
      </w:r>
    </w:p>
    <w:p w14:paraId="1DB80ED6" w14:textId="13344E44" w:rsidR="00C12EEF" w:rsidRDefault="00C12EEF" w:rsidP="002A57DE">
      <w:pPr>
        <w:rPr>
          <w:rFonts w:cstheme="minorHAnsi"/>
        </w:rPr>
      </w:pPr>
    </w:p>
    <w:p w14:paraId="58AB304A" w14:textId="77777777" w:rsidR="00B30353" w:rsidRDefault="00B30353" w:rsidP="002A57DE">
      <w:pPr>
        <w:rPr>
          <w:rFonts w:cstheme="minorHAnsi"/>
        </w:rPr>
      </w:pPr>
    </w:p>
    <w:p w14:paraId="1E043072" w14:textId="57789A88" w:rsidR="00250BFF" w:rsidRDefault="00250BFF" w:rsidP="002A57DE">
      <w:pPr>
        <w:rPr>
          <w:rFonts w:cstheme="minorHAnsi"/>
        </w:rPr>
      </w:pPr>
    </w:p>
    <w:p w14:paraId="48CD41ED" w14:textId="0566F7DE" w:rsidR="00B30353" w:rsidRDefault="00B30353" w:rsidP="002A57DE">
      <w:pPr>
        <w:rPr>
          <w:rFonts w:cstheme="minorHAnsi"/>
        </w:rPr>
      </w:pPr>
    </w:p>
    <w:p w14:paraId="5A3FC029" w14:textId="5ABBCDCB" w:rsidR="00B30353" w:rsidRDefault="00B30353" w:rsidP="002A57DE">
      <w:pPr>
        <w:rPr>
          <w:rFonts w:cstheme="minorHAnsi"/>
        </w:rPr>
      </w:pPr>
    </w:p>
    <w:p w14:paraId="71D2C9F9" w14:textId="3E9B3E82" w:rsidR="00B30353" w:rsidRDefault="00B30353" w:rsidP="002A57DE">
      <w:pPr>
        <w:rPr>
          <w:rFonts w:cstheme="minorHAnsi"/>
        </w:rPr>
      </w:pPr>
    </w:p>
    <w:p w14:paraId="64B9CE2D" w14:textId="47278317" w:rsidR="00B30353" w:rsidRDefault="00B30353" w:rsidP="002A57DE">
      <w:pPr>
        <w:rPr>
          <w:rFonts w:cstheme="minorHAnsi"/>
        </w:rPr>
      </w:pPr>
    </w:p>
    <w:p w14:paraId="51DCF507" w14:textId="24B0E80F" w:rsidR="00B30353" w:rsidRDefault="00B30353" w:rsidP="002A57DE">
      <w:pPr>
        <w:rPr>
          <w:rFonts w:cstheme="minorHAnsi"/>
        </w:rPr>
      </w:pPr>
    </w:p>
    <w:p w14:paraId="31C34B1C" w14:textId="2C254BD6" w:rsidR="00B30353" w:rsidRDefault="00B30353" w:rsidP="002A57DE">
      <w:pPr>
        <w:rPr>
          <w:rFonts w:cstheme="minorHAnsi"/>
        </w:rPr>
      </w:pPr>
    </w:p>
    <w:p w14:paraId="2DDB2257" w14:textId="4AC13607" w:rsidR="00B30353" w:rsidRDefault="00B30353" w:rsidP="002A57DE">
      <w:pPr>
        <w:rPr>
          <w:rFonts w:cstheme="minorHAnsi"/>
        </w:rPr>
      </w:pPr>
    </w:p>
    <w:p w14:paraId="71427CE3" w14:textId="1EBE0235" w:rsidR="00B30353" w:rsidRDefault="00B30353" w:rsidP="002A57DE">
      <w:pPr>
        <w:rPr>
          <w:rFonts w:cstheme="minorHAnsi"/>
        </w:rPr>
      </w:pPr>
    </w:p>
    <w:p w14:paraId="7A677AE6" w14:textId="6EE2CCFA" w:rsidR="00B30353" w:rsidRDefault="00B30353" w:rsidP="002A57DE">
      <w:pPr>
        <w:rPr>
          <w:rFonts w:cstheme="minorHAnsi"/>
        </w:rPr>
      </w:pPr>
    </w:p>
    <w:p w14:paraId="0DDE83BE" w14:textId="77777777" w:rsidR="00B30353" w:rsidRDefault="00B30353" w:rsidP="002A57DE">
      <w:pPr>
        <w:rPr>
          <w:rFonts w:cstheme="minorHAnsi"/>
        </w:rPr>
      </w:pPr>
    </w:p>
    <w:p w14:paraId="4A78BBAB" w14:textId="33BD5C66" w:rsidR="00D70DBC" w:rsidRPr="001C6DF8" w:rsidRDefault="00D70DBC" w:rsidP="002A57DE">
      <w:pPr>
        <w:rPr>
          <w:rFonts w:asciiTheme="majorHAnsi" w:hAnsiTheme="majorHAnsi" w:cstheme="majorHAnsi"/>
          <w:b/>
          <w:bCs/>
        </w:rPr>
      </w:pPr>
      <w:r w:rsidRPr="001C6DF8">
        <w:rPr>
          <w:rFonts w:asciiTheme="majorHAnsi" w:hAnsiTheme="majorHAnsi" w:cstheme="majorHAnsi"/>
          <w:b/>
          <w:bCs/>
        </w:rPr>
        <w:t xml:space="preserve">Essay </w:t>
      </w:r>
      <w:r>
        <w:rPr>
          <w:rFonts w:asciiTheme="majorHAnsi" w:hAnsiTheme="majorHAnsi" w:cstheme="majorHAnsi"/>
          <w:b/>
          <w:bCs/>
        </w:rPr>
        <w:t>Four:</w:t>
      </w:r>
    </w:p>
    <w:p w14:paraId="4DD8F897" w14:textId="5D22BE31" w:rsidR="00D70DBC" w:rsidRDefault="00D70DBC" w:rsidP="002A57DE">
      <w:pPr>
        <w:rPr>
          <w:rFonts w:asciiTheme="majorHAnsi" w:hAnsiTheme="majorHAnsi" w:cstheme="majorHAnsi"/>
        </w:rPr>
      </w:pPr>
      <w:r>
        <w:rPr>
          <w:rFonts w:asciiTheme="majorHAnsi" w:hAnsiTheme="majorHAnsi" w:cstheme="majorHAnsi"/>
        </w:rPr>
        <w:t>Are partnership approaches the most effective means of rehabilit</w:t>
      </w:r>
      <w:r w:rsidR="005F5A1A">
        <w:rPr>
          <w:rFonts w:asciiTheme="majorHAnsi" w:hAnsiTheme="majorHAnsi" w:cstheme="majorHAnsi"/>
        </w:rPr>
        <w:t>ating offenders?</w:t>
      </w:r>
    </w:p>
    <w:p w14:paraId="18E74CB3" w14:textId="54C58E56" w:rsidR="005F5A1A" w:rsidRDefault="005F5A1A" w:rsidP="002A57DE">
      <w:pPr>
        <w:rPr>
          <w:rFonts w:asciiTheme="majorHAnsi" w:hAnsiTheme="majorHAnsi" w:cstheme="majorHAnsi"/>
        </w:rPr>
      </w:pPr>
      <w:r>
        <w:rPr>
          <w:rFonts w:asciiTheme="majorHAnsi" w:hAnsiTheme="majorHAnsi" w:cstheme="majorHAnsi"/>
        </w:rPr>
        <w:t>You must use academic research, rather than personal opinion, to support your answer. You make reference to relevant case studies.</w:t>
      </w:r>
      <w:r w:rsidR="007B3B08">
        <w:rPr>
          <w:rFonts w:asciiTheme="majorHAnsi" w:hAnsiTheme="majorHAnsi" w:cstheme="majorHAnsi"/>
        </w:rPr>
        <w:t xml:space="preserve"> </w:t>
      </w:r>
    </w:p>
    <w:p w14:paraId="75A4A7F1" w14:textId="306536AE" w:rsidR="00801068" w:rsidRDefault="00D70DBC" w:rsidP="002A57DE">
      <w:pPr>
        <w:rPr>
          <w:rFonts w:asciiTheme="majorHAnsi" w:hAnsiTheme="majorHAnsi" w:cstheme="majorHAnsi"/>
        </w:rPr>
      </w:pPr>
      <w:r w:rsidRPr="001C6DF8">
        <w:rPr>
          <w:rFonts w:asciiTheme="majorHAnsi" w:hAnsiTheme="majorHAnsi" w:cstheme="majorHAnsi"/>
          <w:b/>
          <w:bCs/>
        </w:rPr>
        <w:t>Word limit:</w:t>
      </w:r>
      <w:r>
        <w:rPr>
          <w:rFonts w:asciiTheme="majorHAnsi" w:hAnsiTheme="majorHAnsi" w:cstheme="majorHAnsi"/>
        </w:rPr>
        <w:t xml:space="preserve"> 1000 words</w:t>
      </w:r>
    </w:p>
    <w:p w14:paraId="35EF7360" w14:textId="3E29EC43" w:rsidR="00A97F96" w:rsidRDefault="00A97F96" w:rsidP="002A57DE">
      <w:pPr>
        <w:rPr>
          <w:rFonts w:asciiTheme="majorHAnsi" w:hAnsiTheme="majorHAnsi" w:cstheme="majorHAnsi"/>
        </w:rPr>
      </w:pPr>
    </w:p>
    <w:p w14:paraId="69599DA1" w14:textId="22AA29C4" w:rsidR="00A97F96" w:rsidRDefault="00A97F96" w:rsidP="002A57DE">
      <w:pPr>
        <w:rPr>
          <w:rFonts w:cstheme="minorHAnsi"/>
        </w:rPr>
      </w:pPr>
      <w:r>
        <w:rPr>
          <w:rFonts w:cstheme="minorHAnsi"/>
        </w:rPr>
        <w:t xml:space="preserve">This essay will </w:t>
      </w:r>
      <w:r w:rsidR="00332E1A">
        <w:rPr>
          <w:rFonts w:cstheme="minorHAnsi"/>
        </w:rPr>
        <w:t xml:space="preserve">evaluate </w:t>
      </w:r>
      <w:r w:rsidR="00BA7735">
        <w:rPr>
          <w:rFonts w:cstheme="minorHAnsi"/>
        </w:rPr>
        <w:t xml:space="preserve">the effectiveness of </w:t>
      </w:r>
      <w:r w:rsidR="00061041">
        <w:rPr>
          <w:rFonts w:cstheme="minorHAnsi"/>
        </w:rPr>
        <w:t>p</w:t>
      </w:r>
      <w:r w:rsidR="00332E1A">
        <w:rPr>
          <w:rFonts w:cstheme="minorHAnsi"/>
        </w:rPr>
        <w:t xml:space="preserve">artnership </w:t>
      </w:r>
      <w:r w:rsidR="00BA7735">
        <w:rPr>
          <w:rFonts w:cstheme="minorHAnsi"/>
        </w:rPr>
        <w:t>approach</w:t>
      </w:r>
      <w:r w:rsidR="006D643D">
        <w:rPr>
          <w:rFonts w:cstheme="minorHAnsi"/>
        </w:rPr>
        <w:t>es</w:t>
      </w:r>
      <w:r w:rsidR="00BA7735">
        <w:rPr>
          <w:rFonts w:cstheme="minorHAnsi"/>
        </w:rPr>
        <w:t xml:space="preserve"> to</w:t>
      </w:r>
      <w:r w:rsidR="00B30353">
        <w:rPr>
          <w:rFonts w:cstheme="minorHAnsi"/>
        </w:rPr>
        <w:t>ward</w:t>
      </w:r>
      <w:r w:rsidR="00DA5BB6">
        <w:rPr>
          <w:rFonts w:cstheme="minorHAnsi"/>
        </w:rPr>
        <w:t>s</w:t>
      </w:r>
      <w:r w:rsidR="00BA7735">
        <w:rPr>
          <w:rFonts w:cstheme="minorHAnsi"/>
        </w:rPr>
        <w:t xml:space="preserve"> offender</w:t>
      </w:r>
      <w:r w:rsidR="00332E1A">
        <w:rPr>
          <w:rFonts w:cstheme="minorHAnsi"/>
        </w:rPr>
        <w:t xml:space="preserve"> management</w:t>
      </w:r>
      <w:r w:rsidR="002D019C">
        <w:rPr>
          <w:rFonts w:cstheme="minorHAnsi"/>
        </w:rPr>
        <w:t xml:space="preserve"> </w:t>
      </w:r>
      <w:r w:rsidR="00BA7735">
        <w:rPr>
          <w:rFonts w:cstheme="minorHAnsi"/>
        </w:rPr>
        <w:t>specifically, th</w:t>
      </w:r>
      <w:r w:rsidR="006D643D">
        <w:rPr>
          <w:rFonts w:cstheme="minorHAnsi"/>
        </w:rPr>
        <w:t xml:space="preserve">rough the </w:t>
      </w:r>
      <w:r w:rsidR="002D019C">
        <w:rPr>
          <w:rFonts w:cstheme="minorHAnsi"/>
        </w:rPr>
        <w:t xml:space="preserve">use of rehabilitation programs. </w:t>
      </w:r>
    </w:p>
    <w:p w14:paraId="1143BA09" w14:textId="77777777" w:rsidR="002A57DE" w:rsidRDefault="002A57DE" w:rsidP="002A57DE">
      <w:pPr>
        <w:rPr>
          <w:rFonts w:cstheme="minorHAnsi"/>
        </w:rPr>
      </w:pPr>
    </w:p>
    <w:p w14:paraId="0FB3BD3A" w14:textId="44B5F51E" w:rsidR="00D80A0A" w:rsidRDefault="00D80A0A" w:rsidP="002A57DE">
      <w:pPr>
        <w:rPr>
          <w:rFonts w:cstheme="minorHAnsi"/>
        </w:rPr>
      </w:pPr>
      <w:r>
        <w:rPr>
          <w:rFonts w:cstheme="minorHAnsi"/>
        </w:rPr>
        <w:t>When discussing offender management, a partnership approach involves working collaboratively with a range of agencies</w:t>
      </w:r>
      <w:r w:rsidR="00BA7735">
        <w:rPr>
          <w:rFonts w:cstheme="minorHAnsi"/>
        </w:rPr>
        <w:t xml:space="preserve"> in order</w:t>
      </w:r>
      <w:r>
        <w:rPr>
          <w:rFonts w:cstheme="minorHAnsi"/>
        </w:rPr>
        <w:t xml:space="preserve"> to support offenders </w:t>
      </w:r>
      <w:r w:rsidR="00DA6244">
        <w:rPr>
          <w:rFonts w:cstheme="minorHAnsi"/>
        </w:rPr>
        <w:t>who are connected with the Criminal Justice System</w:t>
      </w:r>
      <w:r>
        <w:rPr>
          <w:rFonts w:cstheme="minorHAnsi"/>
        </w:rPr>
        <w:t xml:space="preserve">. </w:t>
      </w:r>
      <w:r w:rsidR="00BA7735">
        <w:rPr>
          <w:rFonts w:cstheme="minorHAnsi"/>
        </w:rPr>
        <w:t>This connected way of working</w:t>
      </w:r>
      <w:r w:rsidR="00F47942">
        <w:rPr>
          <w:rFonts w:cstheme="minorHAnsi"/>
        </w:rPr>
        <w:t xml:space="preserve"> create</w:t>
      </w:r>
      <w:r w:rsidR="00406D17">
        <w:rPr>
          <w:rFonts w:cstheme="minorHAnsi"/>
        </w:rPr>
        <w:t>s</w:t>
      </w:r>
      <w:r w:rsidR="00F47942">
        <w:rPr>
          <w:rFonts w:cstheme="minorHAnsi"/>
        </w:rPr>
        <w:t xml:space="preserve"> a vital network of assistance available to offenders</w:t>
      </w:r>
      <w:r w:rsidR="00BA7735">
        <w:rPr>
          <w:rFonts w:cstheme="minorHAnsi"/>
        </w:rPr>
        <w:t>,</w:t>
      </w:r>
      <w:r w:rsidR="00F47942">
        <w:rPr>
          <w:rFonts w:cstheme="minorHAnsi"/>
        </w:rPr>
        <w:t xml:space="preserve"> which include</w:t>
      </w:r>
      <w:r>
        <w:rPr>
          <w:rFonts w:cstheme="minorHAnsi"/>
        </w:rPr>
        <w:t xml:space="preserve"> employment</w:t>
      </w:r>
      <w:r w:rsidR="007D6E71">
        <w:rPr>
          <w:rFonts w:cstheme="minorHAnsi"/>
        </w:rPr>
        <w:t xml:space="preserve"> support</w:t>
      </w:r>
      <w:r w:rsidR="00F47942">
        <w:rPr>
          <w:rFonts w:cstheme="minorHAnsi"/>
        </w:rPr>
        <w:t>,</w:t>
      </w:r>
      <w:r>
        <w:rPr>
          <w:rFonts w:cstheme="minorHAnsi"/>
        </w:rPr>
        <w:t xml:space="preserve"> financial</w:t>
      </w:r>
      <w:r w:rsidR="007D6E71">
        <w:rPr>
          <w:rFonts w:cstheme="minorHAnsi"/>
        </w:rPr>
        <w:t xml:space="preserve"> support,</w:t>
      </w:r>
      <w:r>
        <w:rPr>
          <w:rFonts w:cstheme="minorHAnsi"/>
        </w:rPr>
        <w:t xml:space="preserve"> </w:t>
      </w:r>
      <w:r w:rsidR="00F47942">
        <w:rPr>
          <w:rFonts w:cstheme="minorHAnsi"/>
        </w:rPr>
        <w:t xml:space="preserve">and encouragement </w:t>
      </w:r>
      <w:r w:rsidR="007D6E71">
        <w:rPr>
          <w:rFonts w:cstheme="minorHAnsi"/>
        </w:rPr>
        <w:t xml:space="preserve">to engage with appropriate </w:t>
      </w:r>
      <w:r w:rsidR="00F47942">
        <w:rPr>
          <w:rFonts w:cstheme="minorHAnsi"/>
        </w:rPr>
        <w:t>intervention services</w:t>
      </w:r>
      <w:r w:rsidR="007D6E71">
        <w:rPr>
          <w:rFonts w:cstheme="minorHAnsi"/>
        </w:rPr>
        <w:t xml:space="preserve"> such as mental health, drugs or alcohol</w:t>
      </w:r>
      <w:r w:rsidR="00F47942">
        <w:rPr>
          <w:rFonts w:cstheme="minorHAnsi"/>
        </w:rPr>
        <w:t xml:space="preserve"> (HM Government, 2019)</w:t>
      </w:r>
      <w:r w:rsidR="00BA7735">
        <w:rPr>
          <w:rFonts w:cstheme="minorHAnsi"/>
        </w:rPr>
        <w:t>.</w:t>
      </w:r>
      <w:r w:rsidR="00406D17">
        <w:rPr>
          <w:rFonts w:cstheme="minorHAnsi"/>
        </w:rPr>
        <w:t xml:space="preserve"> It is the view of Ministry of Justice (MoJ), His Majesty’s Prison and Probation Service (HMPPS) and the Department for Working Pensions (DWP) that providing this support</w:t>
      </w:r>
      <w:r w:rsidR="00061041">
        <w:rPr>
          <w:rFonts w:cstheme="minorHAnsi"/>
        </w:rPr>
        <w:t>,</w:t>
      </w:r>
      <w:r w:rsidR="00D874D9">
        <w:rPr>
          <w:rFonts w:cstheme="minorHAnsi"/>
        </w:rPr>
        <w:t xml:space="preserve"> which</w:t>
      </w:r>
      <w:r w:rsidR="00CD40D1">
        <w:rPr>
          <w:rFonts w:cstheme="minorHAnsi"/>
        </w:rPr>
        <w:t xml:space="preserve"> enables </w:t>
      </w:r>
      <w:r w:rsidR="00406D17">
        <w:rPr>
          <w:rFonts w:cstheme="minorHAnsi"/>
        </w:rPr>
        <w:t xml:space="preserve">offenders to prepare for employment and </w:t>
      </w:r>
      <w:r w:rsidR="00CD40D1">
        <w:rPr>
          <w:rFonts w:cstheme="minorHAnsi"/>
        </w:rPr>
        <w:t xml:space="preserve">receive </w:t>
      </w:r>
      <w:r w:rsidR="00406D17">
        <w:rPr>
          <w:rFonts w:cstheme="minorHAnsi"/>
        </w:rPr>
        <w:t>timely access to benefits</w:t>
      </w:r>
      <w:r w:rsidR="00BA7735">
        <w:rPr>
          <w:rFonts w:cstheme="minorHAnsi"/>
        </w:rPr>
        <w:t>,</w:t>
      </w:r>
      <w:r w:rsidR="00406D17">
        <w:rPr>
          <w:rFonts w:cstheme="minorHAnsi"/>
        </w:rPr>
        <w:t xml:space="preserve"> is the key to delivering effective rehabilitation and</w:t>
      </w:r>
      <w:r w:rsidR="00CD40D1">
        <w:rPr>
          <w:rFonts w:cstheme="minorHAnsi"/>
        </w:rPr>
        <w:t xml:space="preserve"> </w:t>
      </w:r>
      <w:r w:rsidR="00406D17">
        <w:rPr>
          <w:rFonts w:cstheme="minorHAnsi"/>
        </w:rPr>
        <w:t>reducing re-offending. (HM Government, 2019)</w:t>
      </w:r>
    </w:p>
    <w:p w14:paraId="5A0F111C" w14:textId="77777777" w:rsidR="002A57DE" w:rsidRDefault="002A57DE" w:rsidP="002A57DE">
      <w:pPr>
        <w:rPr>
          <w:rFonts w:cstheme="minorHAnsi"/>
        </w:rPr>
      </w:pPr>
    </w:p>
    <w:p w14:paraId="0B861D11" w14:textId="0F103AD0" w:rsidR="00EE7E1B" w:rsidRDefault="00EE7E1B" w:rsidP="002A57DE">
      <w:pPr>
        <w:rPr>
          <w:rFonts w:cstheme="minorHAnsi"/>
        </w:rPr>
      </w:pPr>
      <w:r>
        <w:rPr>
          <w:rFonts w:cstheme="minorHAnsi"/>
        </w:rPr>
        <w:t>Integrated Offender Management (IOM)</w:t>
      </w:r>
      <w:r w:rsidR="004949BB">
        <w:rPr>
          <w:rFonts w:cstheme="minorHAnsi"/>
        </w:rPr>
        <w:t xml:space="preserve"> is a partnership which</w:t>
      </w:r>
      <w:r>
        <w:rPr>
          <w:rFonts w:cstheme="minorHAnsi"/>
        </w:rPr>
        <w:t xml:space="preserve"> </w:t>
      </w:r>
      <w:r w:rsidR="002F3CC0">
        <w:rPr>
          <w:rFonts w:cstheme="minorHAnsi"/>
        </w:rPr>
        <w:t>provides intense supervision, rehabilitation and was designed to address the route causes of criminal behaviour</w:t>
      </w:r>
      <w:r w:rsidR="004949BB">
        <w:rPr>
          <w:rFonts w:cstheme="minorHAnsi"/>
        </w:rPr>
        <w:t xml:space="preserve"> in offenders</w:t>
      </w:r>
      <w:r w:rsidR="002F3CC0">
        <w:rPr>
          <w:rFonts w:cstheme="minorHAnsi"/>
        </w:rPr>
        <w:t xml:space="preserve">. Originally a programme </w:t>
      </w:r>
      <w:r w:rsidR="004949BB">
        <w:rPr>
          <w:rFonts w:cstheme="minorHAnsi"/>
        </w:rPr>
        <w:t xml:space="preserve">launched in 2002 </w:t>
      </w:r>
      <w:r w:rsidR="002F3CC0">
        <w:rPr>
          <w:rFonts w:cstheme="minorHAnsi"/>
        </w:rPr>
        <w:t>to bring about teamworking, the relaunch</w:t>
      </w:r>
      <w:r w:rsidR="004949BB">
        <w:rPr>
          <w:rFonts w:cstheme="minorHAnsi"/>
        </w:rPr>
        <w:t xml:space="preserve"> in 2009</w:t>
      </w:r>
      <w:r w:rsidR="002F3CC0">
        <w:rPr>
          <w:rFonts w:cstheme="minorHAnsi"/>
        </w:rPr>
        <w:t xml:space="preserve"> focussed on </w:t>
      </w:r>
      <w:r w:rsidR="004949BB">
        <w:rPr>
          <w:rFonts w:cstheme="minorHAnsi"/>
        </w:rPr>
        <w:t>‘</w:t>
      </w:r>
      <w:r w:rsidR="002F3CC0">
        <w:rPr>
          <w:rFonts w:cstheme="minorHAnsi"/>
        </w:rPr>
        <w:t>localising</w:t>
      </w:r>
      <w:r w:rsidR="004949BB">
        <w:rPr>
          <w:rFonts w:cstheme="minorHAnsi"/>
        </w:rPr>
        <w:t>’</w:t>
      </w:r>
      <w:r w:rsidR="002F3CC0">
        <w:rPr>
          <w:rFonts w:cstheme="minorHAnsi"/>
        </w:rPr>
        <w:t xml:space="preserve"> priorities to the needs of the individual</w:t>
      </w:r>
      <w:r w:rsidR="004949BB">
        <w:rPr>
          <w:rFonts w:cstheme="minorHAnsi"/>
        </w:rPr>
        <w:t>.</w:t>
      </w:r>
      <w:r w:rsidR="002F3CC0">
        <w:rPr>
          <w:rFonts w:cstheme="minorHAnsi"/>
        </w:rPr>
        <w:t xml:space="preserve"> (HM Inspectorate of Probation, 2021; Williams, 2019) </w:t>
      </w:r>
    </w:p>
    <w:p w14:paraId="7CACF6A8" w14:textId="77777777" w:rsidR="002A57DE" w:rsidRDefault="002A57DE" w:rsidP="002A57DE">
      <w:pPr>
        <w:rPr>
          <w:rFonts w:cstheme="minorHAnsi"/>
        </w:rPr>
      </w:pPr>
    </w:p>
    <w:p w14:paraId="3AB99B19" w14:textId="4C460A08" w:rsidR="0030318D" w:rsidRDefault="00DB1B22" w:rsidP="002A57DE">
      <w:pPr>
        <w:rPr>
          <w:rFonts w:cstheme="minorHAnsi"/>
        </w:rPr>
      </w:pPr>
      <w:r>
        <w:rPr>
          <w:rFonts w:cstheme="minorHAnsi"/>
        </w:rPr>
        <w:t>Multi-agency public protection arrangements (MAPPA)</w:t>
      </w:r>
      <w:r w:rsidR="004949BB">
        <w:rPr>
          <w:rFonts w:cstheme="minorHAnsi"/>
        </w:rPr>
        <w:t xml:space="preserve"> also play</w:t>
      </w:r>
      <w:r>
        <w:rPr>
          <w:rFonts w:cstheme="minorHAnsi"/>
        </w:rPr>
        <w:t xml:space="preserve"> a fundamental role </w:t>
      </w:r>
      <w:r w:rsidR="00D874D9">
        <w:rPr>
          <w:rFonts w:cstheme="minorHAnsi"/>
        </w:rPr>
        <w:t>when</w:t>
      </w:r>
      <w:r>
        <w:rPr>
          <w:rFonts w:cstheme="minorHAnsi"/>
        </w:rPr>
        <w:t xml:space="preserve"> </w:t>
      </w:r>
      <w:r w:rsidR="00EB4A30">
        <w:rPr>
          <w:rFonts w:cstheme="minorHAnsi"/>
        </w:rPr>
        <w:t>reintegrating</w:t>
      </w:r>
      <w:r>
        <w:rPr>
          <w:rFonts w:cstheme="minorHAnsi"/>
        </w:rPr>
        <w:t xml:space="preserve"> offenders back into society. MAPPA involves partners such as the police, prison service and probation </w:t>
      </w:r>
      <w:r w:rsidR="00EB4A30">
        <w:rPr>
          <w:rFonts w:cstheme="minorHAnsi"/>
        </w:rPr>
        <w:t>amalgamating as a ‘responsible authority’ to identify MAPPA offenders and share information to other partner agencies</w:t>
      </w:r>
      <w:r w:rsidR="00117A36">
        <w:rPr>
          <w:rFonts w:cstheme="minorHAnsi"/>
        </w:rPr>
        <w:t>. Their responsibility is</w:t>
      </w:r>
      <w:r w:rsidR="00EB4A30">
        <w:rPr>
          <w:rFonts w:cstheme="minorHAnsi"/>
        </w:rPr>
        <w:t xml:space="preserve"> to </w:t>
      </w:r>
      <w:r w:rsidR="00117A36">
        <w:rPr>
          <w:rFonts w:cstheme="minorHAnsi"/>
        </w:rPr>
        <w:t>effectively manage the risk offenders</w:t>
      </w:r>
      <w:r w:rsidR="00EB4A30">
        <w:rPr>
          <w:rFonts w:cstheme="minorHAnsi"/>
        </w:rPr>
        <w:t xml:space="preserve"> pose to the public</w:t>
      </w:r>
      <w:r w:rsidR="00117A36">
        <w:rPr>
          <w:rFonts w:cstheme="minorHAnsi"/>
        </w:rPr>
        <w:t>, thus maintaining public safety</w:t>
      </w:r>
      <w:r w:rsidR="00EB4A30">
        <w:rPr>
          <w:rFonts w:cstheme="minorHAnsi"/>
        </w:rPr>
        <w:t>. Information regarding these offenders can be accessed by the agencies in a central database, known as ViSOR. (Bryant and Bryant, 2020)</w:t>
      </w:r>
    </w:p>
    <w:p w14:paraId="3EA9359A" w14:textId="77777777" w:rsidR="002A57DE" w:rsidRDefault="002A57DE" w:rsidP="002A57DE">
      <w:pPr>
        <w:rPr>
          <w:rFonts w:cstheme="minorHAnsi"/>
        </w:rPr>
      </w:pPr>
    </w:p>
    <w:p w14:paraId="4949A7B6" w14:textId="646B8CE8" w:rsidR="00FF4557" w:rsidRDefault="00117A36" w:rsidP="002A57DE">
      <w:pPr>
        <w:rPr>
          <w:rFonts w:cstheme="minorHAnsi"/>
        </w:rPr>
      </w:pPr>
      <w:r>
        <w:rPr>
          <w:rFonts w:cstheme="minorHAnsi"/>
        </w:rPr>
        <w:t>I</w:t>
      </w:r>
      <w:r w:rsidR="00D874D9">
        <w:rPr>
          <w:rFonts w:cstheme="minorHAnsi"/>
        </w:rPr>
        <w:t xml:space="preserve">ntegrated </w:t>
      </w:r>
      <w:r>
        <w:rPr>
          <w:rFonts w:cstheme="minorHAnsi"/>
        </w:rPr>
        <w:t>O</w:t>
      </w:r>
      <w:r w:rsidR="00D874D9">
        <w:rPr>
          <w:rFonts w:cstheme="minorHAnsi"/>
        </w:rPr>
        <w:t xml:space="preserve">ffender </w:t>
      </w:r>
      <w:r>
        <w:rPr>
          <w:rFonts w:cstheme="minorHAnsi"/>
        </w:rPr>
        <w:t>M</w:t>
      </w:r>
      <w:r w:rsidR="00D874D9">
        <w:rPr>
          <w:rFonts w:cstheme="minorHAnsi"/>
        </w:rPr>
        <w:t>anagement</w:t>
      </w:r>
      <w:r>
        <w:rPr>
          <w:rFonts w:cstheme="minorHAnsi"/>
        </w:rPr>
        <w:t xml:space="preserve"> targets a wider range of offenders whereas MAPPA focuses specifically on high risk and sexual offenders. Although</w:t>
      </w:r>
      <w:r w:rsidR="006D643D">
        <w:rPr>
          <w:rFonts w:cstheme="minorHAnsi"/>
        </w:rPr>
        <w:t xml:space="preserve"> their individual focus differs,</w:t>
      </w:r>
      <w:r>
        <w:rPr>
          <w:rFonts w:cstheme="minorHAnsi"/>
        </w:rPr>
        <w:t xml:space="preserve"> both agencies share the same </w:t>
      </w:r>
      <w:r w:rsidR="006D643D">
        <w:rPr>
          <w:rFonts w:cstheme="minorHAnsi"/>
        </w:rPr>
        <w:t>responsibility and objective</w:t>
      </w:r>
      <w:r>
        <w:rPr>
          <w:rFonts w:cstheme="minorHAnsi"/>
        </w:rPr>
        <w:t xml:space="preserve"> of maintaining public safety and reducing reoffending</w:t>
      </w:r>
      <w:r w:rsidR="006D643D">
        <w:rPr>
          <w:rFonts w:cstheme="minorHAnsi"/>
        </w:rPr>
        <w:t>.</w:t>
      </w:r>
      <w:r>
        <w:rPr>
          <w:rFonts w:cstheme="minorHAnsi"/>
        </w:rPr>
        <w:t xml:space="preserve"> </w:t>
      </w:r>
      <w:r w:rsidR="00855C95">
        <w:rPr>
          <w:rFonts w:cstheme="minorHAnsi"/>
        </w:rPr>
        <w:t>(Williams, 2019)</w:t>
      </w:r>
    </w:p>
    <w:p w14:paraId="7425A06D" w14:textId="77777777" w:rsidR="002A57DE" w:rsidRPr="00EB2D46" w:rsidRDefault="002A57DE" w:rsidP="002A57DE">
      <w:pPr>
        <w:rPr>
          <w:rFonts w:cstheme="minorHAnsi"/>
        </w:rPr>
      </w:pPr>
    </w:p>
    <w:p w14:paraId="2A5F2BE6" w14:textId="22827A25" w:rsidR="00B10CA5" w:rsidRDefault="00B10CA5" w:rsidP="002A57DE">
      <w:pPr>
        <w:rPr>
          <w:rFonts w:cstheme="minorHAnsi"/>
        </w:rPr>
      </w:pPr>
      <w:r>
        <w:rPr>
          <w:rFonts w:cstheme="minorHAnsi"/>
          <w:bCs/>
        </w:rPr>
        <w:t>In order to ensure effectiveness of a rehabilitation program, there should be a connection between the ‘factors that are related to offenders’ behaviours’ (Balloni and Sette 2020)</w:t>
      </w:r>
      <w:r w:rsidR="007F3DD3">
        <w:rPr>
          <w:rFonts w:cstheme="minorHAnsi"/>
          <w:bCs/>
        </w:rPr>
        <w:t xml:space="preserve"> such as those within the RNR model which is used to assess and treat offenders. </w:t>
      </w:r>
      <w:r w:rsidR="00D02C7E">
        <w:rPr>
          <w:rFonts w:cstheme="minorHAnsi"/>
          <w:bCs/>
        </w:rPr>
        <w:t xml:space="preserve">The RNR model identifies three main factors commonly linked to those who reoffend: the risk, where the risk is based on the likelihood of the individual reoffending. The need, which can be tailored to individuals and </w:t>
      </w:r>
      <w:r w:rsidR="006E70D5">
        <w:rPr>
          <w:rFonts w:cstheme="minorHAnsi"/>
          <w:bCs/>
        </w:rPr>
        <w:t xml:space="preserve">to intervene in </w:t>
      </w:r>
      <w:r w:rsidR="00D02C7E">
        <w:rPr>
          <w:rFonts w:cstheme="minorHAnsi"/>
          <w:bCs/>
        </w:rPr>
        <w:t>their reasoning for offending such as substance abuse or associates</w:t>
      </w:r>
      <w:r w:rsidR="006E70D5">
        <w:rPr>
          <w:rFonts w:cstheme="minorHAnsi"/>
          <w:bCs/>
        </w:rPr>
        <w:t xml:space="preserve">. </w:t>
      </w:r>
      <w:r w:rsidR="00866B32">
        <w:rPr>
          <w:rFonts w:cstheme="minorHAnsi"/>
          <w:bCs/>
        </w:rPr>
        <w:t>Lastly</w:t>
      </w:r>
      <w:r w:rsidR="006E70D5">
        <w:rPr>
          <w:rFonts w:cstheme="minorHAnsi"/>
          <w:bCs/>
        </w:rPr>
        <w:t>,</w:t>
      </w:r>
      <w:r w:rsidR="00D02C7E">
        <w:rPr>
          <w:rFonts w:cstheme="minorHAnsi"/>
          <w:bCs/>
        </w:rPr>
        <w:t xml:space="preserve"> the responsivity</w:t>
      </w:r>
      <w:r w:rsidR="001F7FDF">
        <w:rPr>
          <w:rFonts w:cstheme="minorHAnsi"/>
          <w:bCs/>
        </w:rPr>
        <w:t>,</w:t>
      </w:r>
      <w:r w:rsidR="006E70D5">
        <w:rPr>
          <w:rFonts w:cstheme="minorHAnsi"/>
          <w:bCs/>
        </w:rPr>
        <w:t xml:space="preserve"> where </w:t>
      </w:r>
      <w:r w:rsidR="001F7FDF">
        <w:rPr>
          <w:rFonts w:cstheme="minorHAnsi"/>
          <w:bCs/>
        </w:rPr>
        <w:t>individual</w:t>
      </w:r>
      <w:r w:rsidR="006E70D5">
        <w:rPr>
          <w:rFonts w:cstheme="minorHAnsi"/>
          <w:bCs/>
        </w:rPr>
        <w:t xml:space="preserve"> programs can be implemented to further motivate the offender. </w:t>
      </w:r>
      <w:r w:rsidR="00D02C7E">
        <w:rPr>
          <w:rFonts w:cstheme="minorHAnsi"/>
          <w:bCs/>
        </w:rPr>
        <w:t xml:space="preserve"> </w:t>
      </w:r>
      <w:r w:rsidR="00600662">
        <w:rPr>
          <w:rFonts w:cstheme="minorHAnsi"/>
          <w:bCs/>
        </w:rPr>
        <w:t>(</w:t>
      </w:r>
      <w:r w:rsidR="00600662">
        <w:rPr>
          <w:rFonts w:cstheme="minorHAnsi"/>
        </w:rPr>
        <w:t>HM Inspectorate of Probation, 2021)</w:t>
      </w:r>
    </w:p>
    <w:p w14:paraId="2478B51F" w14:textId="77777777" w:rsidR="002A57DE" w:rsidRDefault="002A57DE" w:rsidP="002A57DE">
      <w:pPr>
        <w:rPr>
          <w:rFonts w:cstheme="minorHAnsi"/>
          <w:bCs/>
        </w:rPr>
      </w:pPr>
    </w:p>
    <w:p w14:paraId="3115D535" w14:textId="3E062349" w:rsidR="00692660" w:rsidRDefault="00EB2D46" w:rsidP="002A57DE">
      <w:pPr>
        <w:rPr>
          <w:rFonts w:cstheme="minorHAnsi"/>
          <w:color w:val="000000" w:themeColor="text1"/>
          <w:shd w:val="clear" w:color="auto" w:fill="FFFFFF"/>
        </w:rPr>
      </w:pPr>
      <w:r>
        <w:rPr>
          <w:rFonts w:cstheme="minorHAnsi"/>
          <w:color w:val="000000" w:themeColor="text1"/>
          <w:shd w:val="clear" w:color="auto" w:fill="FFFFFF"/>
        </w:rPr>
        <w:t>Recently, the Good Lives Model (GLM) has been encouraged</w:t>
      </w:r>
      <w:r w:rsidR="00A13A48">
        <w:rPr>
          <w:rFonts w:cstheme="minorHAnsi"/>
          <w:color w:val="000000" w:themeColor="text1"/>
          <w:shd w:val="clear" w:color="auto" w:fill="FFFFFF"/>
        </w:rPr>
        <w:t xml:space="preserve"> as an alternative</w:t>
      </w:r>
      <w:r w:rsidR="001F7FDF">
        <w:rPr>
          <w:rFonts w:cstheme="minorHAnsi"/>
          <w:color w:val="000000" w:themeColor="text1"/>
          <w:shd w:val="clear" w:color="auto" w:fill="FFFFFF"/>
        </w:rPr>
        <w:t xml:space="preserve"> to the RNR model</w:t>
      </w:r>
      <w:r w:rsidR="00A13A48">
        <w:rPr>
          <w:rFonts w:cstheme="minorHAnsi"/>
          <w:color w:val="000000" w:themeColor="text1"/>
          <w:shd w:val="clear" w:color="auto" w:fill="FFFFFF"/>
        </w:rPr>
        <w:t xml:space="preserve"> as it focuses on ‘personal fulfilment’ as a means to reduce criminal behaviour. This is achieved by helping individuals to develop skills they require to achieve their goals. (Andrews et al, 2011)</w:t>
      </w:r>
    </w:p>
    <w:p w14:paraId="702F330C" w14:textId="5DC64FE4" w:rsidR="00E46D6C" w:rsidRDefault="00E46D6C" w:rsidP="002A57DE">
      <w:pPr>
        <w:rPr>
          <w:rFonts w:cstheme="minorHAnsi"/>
          <w:color w:val="000000" w:themeColor="text1"/>
          <w:shd w:val="clear" w:color="auto" w:fill="FFFFFF"/>
        </w:rPr>
      </w:pPr>
    </w:p>
    <w:p w14:paraId="1BF3B379" w14:textId="432726AB" w:rsidR="00E46D6C" w:rsidRDefault="00E46D6C" w:rsidP="002A57DE">
      <w:pPr>
        <w:rPr>
          <w:rFonts w:cstheme="minorHAnsi"/>
          <w:color w:val="000000" w:themeColor="text1"/>
          <w:shd w:val="clear" w:color="auto" w:fill="FFFFFF"/>
        </w:rPr>
      </w:pPr>
      <w:r>
        <w:rPr>
          <w:rFonts w:cstheme="minorHAnsi"/>
          <w:color w:val="000000" w:themeColor="text1"/>
          <w:shd w:val="clear" w:color="auto" w:fill="FFFFFF"/>
        </w:rPr>
        <w:t>Although there is a requirement on public services to provide</w:t>
      </w:r>
      <w:r w:rsidR="001F7FDF">
        <w:rPr>
          <w:rFonts w:cstheme="minorHAnsi"/>
          <w:color w:val="000000" w:themeColor="text1"/>
          <w:shd w:val="clear" w:color="auto" w:fill="FFFFFF"/>
        </w:rPr>
        <w:t xml:space="preserve"> support and </w:t>
      </w:r>
      <w:r>
        <w:rPr>
          <w:rFonts w:cstheme="minorHAnsi"/>
          <w:color w:val="000000" w:themeColor="text1"/>
          <w:shd w:val="clear" w:color="auto" w:fill="FFFFFF"/>
        </w:rPr>
        <w:t xml:space="preserve">rehabilitation </w:t>
      </w:r>
      <w:r w:rsidR="001F7FDF">
        <w:rPr>
          <w:rFonts w:cstheme="minorHAnsi"/>
          <w:color w:val="000000" w:themeColor="text1"/>
          <w:shd w:val="clear" w:color="auto" w:fill="FFFFFF"/>
        </w:rPr>
        <w:t>measures</w:t>
      </w:r>
      <w:r>
        <w:rPr>
          <w:rFonts w:cstheme="minorHAnsi"/>
          <w:color w:val="000000" w:themeColor="text1"/>
          <w:shd w:val="clear" w:color="auto" w:fill="FFFFFF"/>
        </w:rPr>
        <w:t xml:space="preserve">, some of the most effective come from partners such as charities. </w:t>
      </w:r>
      <w:r w:rsidR="00C75065">
        <w:rPr>
          <w:rFonts w:cstheme="minorHAnsi"/>
          <w:color w:val="000000" w:themeColor="text1"/>
          <w:shd w:val="clear" w:color="auto" w:fill="FFFFFF"/>
        </w:rPr>
        <w:t>Nacro share the belief that ‘rehabilitation should be at the heart of an effective justice system’ and so</w:t>
      </w:r>
      <w:r w:rsidR="001F7FDF">
        <w:rPr>
          <w:rFonts w:cstheme="minorHAnsi"/>
          <w:color w:val="000000" w:themeColor="text1"/>
          <w:shd w:val="clear" w:color="auto" w:fill="FFFFFF"/>
        </w:rPr>
        <w:t>,</w:t>
      </w:r>
      <w:r w:rsidR="00C75065">
        <w:rPr>
          <w:rFonts w:cstheme="minorHAnsi"/>
          <w:color w:val="000000" w:themeColor="text1"/>
          <w:shd w:val="clear" w:color="auto" w:fill="FFFFFF"/>
        </w:rPr>
        <w:t xml:space="preserve"> they work closely with partner agencies to achieve positive outcomes and reduce reoffending. Nacro’s support services can be compared to that of the Good Lives Model as they work with individuals understanding their capabilities as well as their needs and create a ‘person-centred’ support plan. (Nacro, 2023)</w:t>
      </w:r>
      <w:r w:rsidR="00600101">
        <w:rPr>
          <w:rFonts w:cstheme="minorHAnsi"/>
          <w:color w:val="000000" w:themeColor="text1"/>
          <w:shd w:val="clear" w:color="auto" w:fill="FFFFFF"/>
        </w:rPr>
        <w:t xml:space="preserve"> Andy, a service user of Nacro and subject to probation services</w:t>
      </w:r>
      <w:r w:rsidR="001F7FDF">
        <w:rPr>
          <w:rFonts w:cstheme="minorHAnsi"/>
          <w:color w:val="000000" w:themeColor="text1"/>
          <w:shd w:val="clear" w:color="auto" w:fill="FFFFFF"/>
        </w:rPr>
        <w:t>,</w:t>
      </w:r>
      <w:r w:rsidR="00600101">
        <w:rPr>
          <w:rFonts w:cstheme="minorHAnsi"/>
          <w:color w:val="000000" w:themeColor="text1"/>
          <w:shd w:val="clear" w:color="auto" w:fill="FFFFFF"/>
        </w:rPr>
        <w:t xml:space="preserve"> was homeless and drinking to excess when he sought support from Nacro through a drug and alcohol intervention program. </w:t>
      </w:r>
      <w:r w:rsidR="001F7FDF">
        <w:rPr>
          <w:rFonts w:cstheme="minorHAnsi"/>
          <w:color w:val="000000" w:themeColor="text1"/>
          <w:shd w:val="clear" w:color="auto" w:fill="FFFFFF"/>
        </w:rPr>
        <w:t>By engaging</w:t>
      </w:r>
      <w:r w:rsidR="001D1417">
        <w:rPr>
          <w:rFonts w:cstheme="minorHAnsi"/>
          <w:color w:val="000000" w:themeColor="text1"/>
          <w:shd w:val="clear" w:color="auto" w:fill="FFFFFF"/>
        </w:rPr>
        <w:t xml:space="preserve"> with his support workers</w:t>
      </w:r>
      <w:r w:rsidR="00600101">
        <w:rPr>
          <w:rFonts w:cstheme="minorHAnsi"/>
          <w:color w:val="000000" w:themeColor="text1"/>
          <w:shd w:val="clear" w:color="auto" w:fill="FFFFFF"/>
        </w:rPr>
        <w:t>, Andy was given housing and stated</w:t>
      </w:r>
      <w:r w:rsidR="001D1417">
        <w:rPr>
          <w:rFonts w:cstheme="minorHAnsi"/>
          <w:color w:val="000000" w:themeColor="text1"/>
          <w:shd w:val="clear" w:color="auto" w:fill="FFFFFF"/>
        </w:rPr>
        <w:t>,</w:t>
      </w:r>
      <w:r w:rsidR="00600101">
        <w:rPr>
          <w:rFonts w:cstheme="minorHAnsi"/>
          <w:color w:val="000000" w:themeColor="text1"/>
          <w:shd w:val="clear" w:color="auto" w:fill="FFFFFF"/>
        </w:rPr>
        <w:t xml:space="preserve"> ‘all the support and help I have from the team is incredible. They really gave me an opportunity to turn my life around. I’ve secured a tenancy for myself. My own tenancy. I went to rehab for six months. Now I volunteer for Nacro.’ This demonstrates </w:t>
      </w:r>
      <w:r w:rsidR="00DA6244">
        <w:rPr>
          <w:rFonts w:cstheme="minorHAnsi"/>
          <w:color w:val="000000" w:themeColor="text1"/>
          <w:shd w:val="clear" w:color="auto" w:fill="FFFFFF"/>
        </w:rPr>
        <w:t>the</w:t>
      </w:r>
      <w:r w:rsidR="00600101">
        <w:rPr>
          <w:rFonts w:cstheme="minorHAnsi"/>
          <w:color w:val="000000" w:themeColor="text1"/>
          <w:shd w:val="clear" w:color="auto" w:fill="FFFFFF"/>
        </w:rPr>
        <w:t xml:space="preserve"> effective</w:t>
      </w:r>
      <w:r w:rsidR="00DA6244">
        <w:rPr>
          <w:rFonts w:cstheme="minorHAnsi"/>
          <w:color w:val="000000" w:themeColor="text1"/>
          <w:shd w:val="clear" w:color="auto" w:fill="FFFFFF"/>
        </w:rPr>
        <w:t>ness of</w:t>
      </w:r>
      <w:r w:rsidR="00600101">
        <w:rPr>
          <w:rFonts w:cstheme="minorHAnsi"/>
          <w:color w:val="000000" w:themeColor="text1"/>
          <w:shd w:val="clear" w:color="auto" w:fill="FFFFFF"/>
        </w:rPr>
        <w:t xml:space="preserve"> partnership approaches </w:t>
      </w:r>
      <w:r w:rsidR="00DA6244">
        <w:rPr>
          <w:rFonts w:cstheme="minorHAnsi"/>
          <w:color w:val="000000" w:themeColor="text1"/>
          <w:shd w:val="clear" w:color="auto" w:fill="FFFFFF"/>
        </w:rPr>
        <w:t xml:space="preserve">and the impact that they </w:t>
      </w:r>
      <w:r w:rsidR="00600101">
        <w:rPr>
          <w:rFonts w:cstheme="minorHAnsi"/>
          <w:color w:val="000000" w:themeColor="text1"/>
          <w:shd w:val="clear" w:color="auto" w:fill="FFFFFF"/>
        </w:rPr>
        <w:t>have on offending</w:t>
      </w:r>
      <w:r w:rsidR="00DA6244">
        <w:rPr>
          <w:rFonts w:cstheme="minorHAnsi"/>
          <w:color w:val="000000" w:themeColor="text1"/>
          <w:shd w:val="clear" w:color="auto" w:fill="FFFFFF"/>
        </w:rPr>
        <w:t xml:space="preserve"> or </w:t>
      </w:r>
      <w:r w:rsidR="00600101">
        <w:rPr>
          <w:rFonts w:cstheme="minorHAnsi"/>
          <w:color w:val="000000" w:themeColor="text1"/>
          <w:shd w:val="clear" w:color="auto" w:fill="FFFFFF"/>
        </w:rPr>
        <w:t xml:space="preserve">reoffending. </w:t>
      </w:r>
      <w:r w:rsidR="00634334">
        <w:rPr>
          <w:rFonts w:cstheme="minorHAnsi"/>
          <w:color w:val="000000" w:themeColor="text1"/>
          <w:shd w:val="clear" w:color="auto" w:fill="FFFFFF"/>
        </w:rPr>
        <w:t>(Nacro, 2023)</w:t>
      </w:r>
    </w:p>
    <w:p w14:paraId="60B0E0DA" w14:textId="7CAF051A" w:rsidR="00DA6244" w:rsidRDefault="00DA6244" w:rsidP="002A57DE">
      <w:pPr>
        <w:rPr>
          <w:rFonts w:cstheme="minorHAnsi"/>
          <w:color w:val="000000" w:themeColor="text1"/>
          <w:shd w:val="clear" w:color="auto" w:fill="FFFFFF"/>
        </w:rPr>
      </w:pPr>
    </w:p>
    <w:p w14:paraId="6163A497" w14:textId="12EB57EF" w:rsidR="00DA6244" w:rsidRDefault="00DA6244" w:rsidP="002A57DE">
      <w:pPr>
        <w:rPr>
          <w:rFonts w:cstheme="minorHAnsi"/>
          <w:color w:val="000000" w:themeColor="text1"/>
          <w:shd w:val="clear" w:color="auto" w:fill="FFFFFF"/>
        </w:rPr>
      </w:pPr>
      <w:r>
        <w:rPr>
          <w:rFonts w:cstheme="minorHAnsi"/>
          <w:color w:val="000000" w:themeColor="text1"/>
          <w:shd w:val="clear" w:color="auto" w:fill="FFFFFF"/>
        </w:rPr>
        <w:t xml:space="preserve">The Clink Charity </w:t>
      </w:r>
      <w:r w:rsidR="00F106F6">
        <w:rPr>
          <w:rFonts w:cstheme="minorHAnsi"/>
          <w:color w:val="000000" w:themeColor="text1"/>
          <w:shd w:val="clear" w:color="auto" w:fill="FFFFFF"/>
        </w:rPr>
        <w:t xml:space="preserve">is </w:t>
      </w:r>
      <w:r>
        <w:rPr>
          <w:rFonts w:cstheme="minorHAnsi"/>
          <w:color w:val="000000" w:themeColor="text1"/>
          <w:shd w:val="clear" w:color="auto" w:fill="FFFFFF"/>
        </w:rPr>
        <w:t xml:space="preserve">also </w:t>
      </w:r>
      <w:r w:rsidR="00F106F6">
        <w:rPr>
          <w:rFonts w:cstheme="minorHAnsi"/>
          <w:color w:val="000000" w:themeColor="text1"/>
          <w:shd w:val="clear" w:color="auto" w:fill="FFFFFF"/>
        </w:rPr>
        <w:t xml:space="preserve">a part of a partnership approach to rehabilitating offenders. Created by Alberto Crisci MBE while working as a catering manager at HMP High Down in Surrey, he recognised the benefit to providing suitable training and employment opportunities in order to better offenders. The Clink operates a number of restaurants attached to prisons, where prisoners can gain real working experience within </w:t>
      </w:r>
      <w:r w:rsidR="002F6F2A">
        <w:rPr>
          <w:rFonts w:cstheme="minorHAnsi"/>
          <w:color w:val="000000" w:themeColor="text1"/>
          <w:shd w:val="clear" w:color="auto" w:fill="FFFFFF"/>
        </w:rPr>
        <w:t xml:space="preserve">the kitchens or front-of-house. </w:t>
      </w:r>
      <w:r w:rsidR="00F106F6">
        <w:rPr>
          <w:rFonts w:cstheme="minorHAnsi"/>
          <w:color w:val="000000" w:themeColor="text1"/>
          <w:shd w:val="clear" w:color="auto" w:fill="FFFFFF"/>
        </w:rPr>
        <w:t xml:space="preserve">After their release, graduates </w:t>
      </w:r>
      <w:r w:rsidR="002F6F2A">
        <w:rPr>
          <w:rFonts w:cstheme="minorHAnsi"/>
          <w:color w:val="000000" w:themeColor="text1"/>
          <w:shd w:val="clear" w:color="auto" w:fill="FFFFFF"/>
        </w:rPr>
        <w:t>are able to access further support in securing employment within the hospitality sector</w:t>
      </w:r>
      <w:r w:rsidR="001D1417">
        <w:rPr>
          <w:rFonts w:cstheme="minorHAnsi"/>
          <w:color w:val="000000" w:themeColor="text1"/>
          <w:shd w:val="clear" w:color="auto" w:fill="FFFFFF"/>
        </w:rPr>
        <w:t>. The effectiveness of the program has helped The Clink accomplish</w:t>
      </w:r>
      <w:r w:rsidR="00F106F6">
        <w:rPr>
          <w:rFonts w:cstheme="minorHAnsi"/>
          <w:color w:val="000000" w:themeColor="text1"/>
          <w:shd w:val="clear" w:color="auto" w:fill="FFFFFF"/>
        </w:rPr>
        <w:t xml:space="preserve"> ‘one of the lowest reoffending rates in the UK’</w:t>
      </w:r>
      <w:r w:rsidR="001D1417">
        <w:rPr>
          <w:rFonts w:cstheme="minorHAnsi"/>
          <w:color w:val="000000" w:themeColor="text1"/>
          <w:shd w:val="clear" w:color="auto" w:fill="FFFFFF"/>
        </w:rPr>
        <w:t>.</w:t>
      </w:r>
      <w:r w:rsidR="007E38B8">
        <w:rPr>
          <w:rFonts w:cstheme="minorHAnsi"/>
          <w:color w:val="000000" w:themeColor="text1"/>
          <w:shd w:val="clear" w:color="auto" w:fill="FFFFFF"/>
        </w:rPr>
        <w:t xml:space="preserve"> (The Clink Charity, n.d)</w:t>
      </w:r>
    </w:p>
    <w:p w14:paraId="548798CC" w14:textId="77777777" w:rsidR="002A57DE" w:rsidRPr="00EB2D46" w:rsidRDefault="002A57DE" w:rsidP="002A57DE">
      <w:pPr>
        <w:rPr>
          <w:rFonts w:cstheme="minorHAnsi"/>
          <w:color w:val="000000" w:themeColor="text1"/>
          <w:shd w:val="clear" w:color="auto" w:fill="FFFFFF"/>
        </w:rPr>
      </w:pPr>
    </w:p>
    <w:p w14:paraId="732F9437" w14:textId="6D72BF12" w:rsidR="00E46D6C" w:rsidRPr="008503DE" w:rsidRDefault="008503DE" w:rsidP="002A57DE">
      <w:pPr>
        <w:rPr>
          <w:rFonts w:cstheme="minorHAnsi"/>
          <w:color w:val="000000" w:themeColor="text1"/>
          <w:shd w:val="clear" w:color="auto" w:fill="FFFFFF"/>
        </w:rPr>
      </w:pPr>
      <w:r>
        <w:rPr>
          <w:rFonts w:cstheme="minorHAnsi"/>
          <w:color w:val="000000" w:themeColor="text1"/>
          <w:shd w:val="clear" w:color="auto" w:fill="FFFFFF"/>
        </w:rPr>
        <w:t xml:space="preserve">When looking at the statistics provided by the Ministry of Justice, the percentage of offenders </w:t>
      </w:r>
      <w:r w:rsidR="00E46D6C">
        <w:rPr>
          <w:rFonts w:cstheme="minorHAnsi"/>
          <w:color w:val="000000" w:themeColor="text1"/>
          <w:shd w:val="clear" w:color="auto" w:fill="FFFFFF"/>
        </w:rPr>
        <w:t xml:space="preserve">who </w:t>
      </w:r>
      <w:r>
        <w:rPr>
          <w:rFonts w:cstheme="minorHAnsi"/>
          <w:color w:val="000000" w:themeColor="text1"/>
          <w:shd w:val="clear" w:color="auto" w:fill="FFFFFF"/>
        </w:rPr>
        <w:t>go on to reoffend is declining year on year. Between April 2013-March 2014</w:t>
      </w:r>
      <w:r w:rsidR="00DB1B22">
        <w:rPr>
          <w:rFonts w:cstheme="minorHAnsi"/>
          <w:color w:val="000000" w:themeColor="text1"/>
          <w:shd w:val="clear" w:color="auto" w:fill="FFFFFF"/>
        </w:rPr>
        <w:t>,</w:t>
      </w:r>
      <w:r>
        <w:rPr>
          <w:rFonts w:cstheme="minorHAnsi"/>
          <w:color w:val="000000" w:themeColor="text1"/>
          <w:shd w:val="clear" w:color="auto" w:fill="FFFFFF"/>
        </w:rPr>
        <w:t xml:space="preserve"> 42.9% of adult offenders would go on to reoffend. Research suggests that </w:t>
      </w:r>
      <w:r w:rsidR="00DE717C">
        <w:rPr>
          <w:rFonts w:cstheme="minorHAnsi"/>
          <w:color w:val="000000" w:themeColor="text1"/>
          <w:shd w:val="clear" w:color="auto" w:fill="FFFFFF"/>
        </w:rPr>
        <w:t xml:space="preserve">providing offenders with rehabilitation programs and a breadth of support, accessible through partnership </w:t>
      </w:r>
      <w:r w:rsidR="00E46D6C">
        <w:rPr>
          <w:rFonts w:cstheme="minorHAnsi"/>
          <w:color w:val="000000" w:themeColor="text1"/>
          <w:shd w:val="clear" w:color="auto" w:fill="FFFFFF"/>
        </w:rPr>
        <w:t>approaches,</w:t>
      </w:r>
      <w:r>
        <w:rPr>
          <w:rFonts w:cstheme="minorHAnsi"/>
          <w:color w:val="000000" w:themeColor="text1"/>
          <w:shd w:val="clear" w:color="auto" w:fill="FFFFFF"/>
        </w:rPr>
        <w:t xml:space="preserve"> has contributed to the decline in the number of adults who reoffend</w:t>
      </w:r>
      <w:r w:rsidR="00DE717C">
        <w:rPr>
          <w:rFonts w:cstheme="minorHAnsi"/>
          <w:color w:val="000000" w:themeColor="text1"/>
          <w:shd w:val="clear" w:color="auto" w:fill="FFFFFF"/>
        </w:rPr>
        <w:t xml:space="preserve"> which, b</w:t>
      </w:r>
      <w:r w:rsidR="00402FF1">
        <w:rPr>
          <w:rFonts w:cstheme="minorHAnsi"/>
          <w:color w:val="000000" w:themeColor="text1"/>
          <w:shd w:val="clear" w:color="auto" w:fill="FFFFFF"/>
        </w:rPr>
        <w:t xml:space="preserve">etween </w:t>
      </w:r>
      <w:r>
        <w:rPr>
          <w:rFonts w:cstheme="minorHAnsi"/>
          <w:color w:val="000000" w:themeColor="text1"/>
          <w:shd w:val="clear" w:color="auto" w:fill="FFFFFF"/>
        </w:rPr>
        <w:t>April 2019-March 2020</w:t>
      </w:r>
      <w:r w:rsidR="00E46D6C">
        <w:rPr>
          <w:rFonts w:cstheme="minorHAnsi"/>
          <w:color w:val="000000" w:themeColor="text1"/>
          <w:shd w:val="clear" w:color="auto" w:fill="FFFFFF"/>
        </w:rPr>
        <w:t>,</w:t>
      </w:r>
      <w:r>
        <w:rPr>
          <w:rFonts w:cstheme="minorHAnsi"/>
          <w:color w:val="000000" w:themeColor="text1"/>
          <w:shd w:val="clear" w:color="auto" w:fill="FFFFFF"/>
        </w:rPr>
        <w:t xml:space="preserve"> fell to 34.2%</w:t>
      </w:r>
      <w:r w:rsidR="00E46D6C">
        <w:rPr>
          <w:rFonts w:cstheme="minorHAnsi"/>
          <w:color w:val="000000" w:themeColor="text1"/>
          <w:shd w:val="clear" w:color="auto" w:fill="FFFFFF"/>
        </w:rPr>
        <w:t xml:space="preserve"> </w:t>
      </w:r>
      <w:r>
        <w:rPr>
          <w:rFonts w:cstheme="minorHAnsi"/>
          <w:color w:val="000000" w:themeColor="text1"/>
          <w:shd w:val="clear" w:color="auto" w:fill="FFFFFF"/>
        </w:rPr>
        <w:t>(Ministry of Justice, 2022)</w:t>
      </w:r>
      <w:r w:rsidR="006D643D">
        <w:rPr>
          <w:rFonts w:cstheme="minorHAnsi"/>
          <w:color w:val="000000" w:themeColor="text1"/>
          <w:shd w:val="clear" w:color="auto" w:fill="FFFFFF"/>
        </w:rPr>
        <w:t>.</w:t>
      </w:r>
      <w:r w:rsidR="00B53B27">
        <w:rPr>
          <w:rFonts w:cstheme="minorHAnsi"/>
          <w:color w:val="000000" w:themeColor="text1"/>
          <w:shd w:val="clear" w:color="auto" w:fill="FFFFFF"/>
        </w:rPr>
        <w:t xml:space="preserve"> </w:t>
      </w:r>
      <w:r w:rsidR="00E46D6C">
        <w:rPr>
          <w:rFonts w:cstheme="minorHAnsi"/>
          <w:color w:val="000000" w:themeColor="text1"/>
          <w:shd w:val="clear" w:color="auto" w:fill="FFFFFF"/>
        </w:rPr>
        <w:t xml:space="preserve">The links between partnership approaches and rehabilitation programs allows </w:t>
      </w:r>
      <w:r w:rsidR="00DE717C">
        <w:rPr>
          <w:rFonts w:cstheme="minorHAnsi"/>
          <w:color w:val="000000" w:themeColor="text1"/>
          <w:shd w:val="clear" w:color="auto" w:fill="FFFFFF"/>
        </w:rPr>
        <w:t xml:space="preserve">organisations to determine </w:t>
      </w:r>
      <w:r w:rsidR="00E46D6C">
        <w:rPr>
          <w:rFonts w:cstheme="minorHAnsi"/>
          <w:color w:val="000000" w:themeColor="text1"/>
          <w:shd w:val="clear" w:color="auto" w:fill="FFFFFF"/>
        </w:rPr>
        <w:t>the root cause of offending so that individuals are able to get the help and support</w:t>
      </w:r>
      <w:r w:rsidR="00DE717C">
        <w:rPr>
          <w:rFonts w:cstheme="minorHAnsi"/>
          <w:color w:val="000000" w:themeColor="text1"/>
          <w:shd w:val="clear" w:color="auto" w:fill="FFFFFF"/>
        </w:rPr>
        <w:t xml:space="preserve"> they require,</w:t>
      </w:r>
      <w:r w:rsidR="00E46D6C">
        <w:rPr>
          <w:rFonts w:cstheme="minorHAnsi"/>
          <w:color w:val="000000" w:themeColor="text1"/>
          <w:shd w:val="clear" w:color="auto" w:fill="FFFFFF"/>
        </w:rPr>
        <w:t xml:space="preserve"> rather than</w:t>
      </w:r>
      <w:r w:rsidR="00DE717C">
        <w:rPr>
          <w:rFonts w:cstheme="minorHAnsi"/>
          <w:color w:val="000000" w:themeColor="text1"/>
          <w:shd w:val="clear" w:color="auto" w:fill="FFFFFF"/>
        </w:rPr>
        <w:t xml:space="preserve"> just</w:t>
      </w:r>
      <w:r w:rsidR="00E46D6C">
        <w:rPr>
          <w:rFonts w:cstheme="minorHAnsi"/>
          <w:color w:val="000000" w:themeColor="text1"/>
          <w:shd w:val="clear" w:color="auto" w:fill="FFFFFF"/>
        </w:rPr>
        <w:t xml:space="preserve"> </w:t>
      </w:r>
      <w:r w:rsidR="00402FF1">
        <w:rPr>
          <w:rFonts w:cstheme="minorHAnsi"/>
          <w:color w:val="000000" w:themeColor="text1"/>
          <w:shd w:val="clear" w:color="auto" w:fill="FFFFFF"/>
        </w:rPr>
        <w:t xml:space="preserve">resigning themselves to </w:t>
      </w:r>
      <w:r w:rsidR="00E46D6C">
        <w:rPr>
          <w:rFonts w:cstheme="minorHAnsi"/>
          <w:color w:val="000000" w:themeColor="text1"/>
          <w:shd w:val="clear" w:color="auto" w:fill="FFFFFF"/>
        </w:rPr>
        <w:t xml:space="preserve">continuously </w:t>
      </w:r>
      <w:r w:rsidR="006D643D">
        <w:rPr>
          <w:rFonts w:cstheme="minorHAnsi"/>
          <w:color w:val="000000" w:themeColor="text1"/>
          <w:shd w:val="clear" w:color="auto" w:fill="FFFFFF"/>
        </w:rPr>
        <w:t>going through the motions within</w:t>
      </w:r>
      <w:r w:rsidR="00E46D6C">
        <w:rPr>
          <w:rFonts w:cstheme="minorHAnsi"/>
          <w:color w:val="000000" w:themeColor="text1"/>
          <w:shd w:val="clear" w:color="auto" w:fill="FFFFFF"/>
        </w:rPr>
        <w:t xml:space="preserve"> the criminal justice system. </w:t>
      </w:r>
    </w:p>
    <w:p w14:paraId="5701FA0F" w14:textId="01E2FC87" w:rsidR="008503DE" w:rsidRPr="007563DA" w:rsidRDefault="008503DE" w:rsidP="002A57DE">
      <w:pPr>
        <w:rPr>
          <w:rFonts w:cstheme="minorHAnsi"/>
          <w:color w:val="000000" w:themeColor="text1"/>
          <w:shd w:val="clear" w:color="auto" w:fill="FFFFFF"/>
        </w:rPr>
      </w:pPr>
    </w:p>
    <w:p w14:paraId="7BFE69CE" w14:textId="5A3CBDD0" w:rsidR="008503DE" w:rsidRPr="007563DA" w:rsidRDefault="007563DA" w:rsidP="002A57DE">
      <w:pPr>
        <w:rPr>
          <w:rFonts w:cstheme="minorHAnsi"/>
          <w:color w:val="000000" w:themeColor="text1"/>
          <w:shd w:val="clear" w:color="auto" w:fill="FFFFFF"/>
        </w:rPr>
      </w:pPr>
      <w:r w:rsidRPr="007563DA">
        <w:rPr>
          <w:rFonts w:cstheme="minorHAnsi"/>
          <w:color w:val="000000" w:themeColor="text1"/>
          <w:shd w:val="clear" w:color="auto" w:fill="FFFFFF"/>
        </w:rPr>
        <w:t xml:space="preserve">Word count: </w:t>
      </w:r>
      <w:r w:rsidR="006D643D">
        <w:rPr>
          <w:rFonts w:cstheme="minorHAnsi"/>
          <w:color w:val="000000" w:themeColor="text1"/>
          <w:shd w:val="clear" w:color="auto" w:fill="FFFFFF"/>
        </w:rPr>
        <w:t>90</w:t>
      </w:r>
      <w:r w:rsidR="00B30353">
        <w:rPr>
          <w:rFonts w:cstheme="minorHAnsi"/>
          <w:color w:val="000000" w:themeColor="text1"/>
          <w:shd w:val="clear" w:color="auto" w:fill="FFFFFF"/>
        </w:rPr>
        <w:t>3</w:t>
      </w:r>
      <w:r w:rsidR="007E38B8">
        <w:rPr>
          <w:rFonts w:cstheme="minorHAnsi"/>
          <w:color w:val="000000" w:themeColor="text1"/>
          <w:shd w:val="clear" w:color="auto" w:fill="FFFFFF"/>
        </w:rPr>
        <w:t xml:space="preserve"> words</w:t>
      </w:r>
    </w:p>
    <w:p w14:paraId="5ACB9008" w14:textId="3A685974" w:rsidR="00692660" w:rsidRDefault="00692660" w:rsidP="002A57DE">
      <w:pPr>
        <w:rPr>
          <w:rFonts w:cstheme="minorHAnsi"/>
          <w:color w:val="000000" w:themeColor="text1"/>
          <w:shd w:val="clear" w:color="auto" w:fill="FFFFFF"/>
        </w:rPr>
      </w:pPr>
    </w:p>
    <w:p w14:paraId="503C976C" w14:textId="2C70B94F" w:rsidR="00B30353" w:rsidRDefault="00B30353" w:rsidP="002A57DE">
      <w:pPr>
        <w:rPr>
          <w:rFonts w:cstheme="minorHAnsi"/>
          <w:color w:val="000000" w:themeColor="text1"/>
          <w:shd w:val="clear" w:color="auto" w:fill="FFFFFF"/>
        </w:rPr>
      </w:pPr>
    </w:p>
    <w:p w14:paraId="7B81E8C2" w14:textId="41CB4B3E" w:rsidR="00B30353" w:rsidRDefault="00B30353" w:rsidP="002A57DE">
      <w:pPr>
        <w:rPr>
          <w:rFonts w:cstheme="minorHAnsi"/>
          <w:color w:val="000000" w:themeColor="text1"/>
          <w:shd w:val="clear" w:color="auto" w:fill="FFFFFF"/>
        </w:rPr>
      </w:pPr>
    </w:p>
    <w:p w14:paraId="2F12719A" w14:textId="719CDFE2" w:rsidR="00B30353" w:rsidRDefault="00B30353" w:rsidP="002A57DE">
      <w:pPr>
        <w:rPr>
          <w:rFonts w:cstheme="minorHAnsi"/>
          <w:color w:val="000000" w:themeColor="text1"/>
          <w:shd w:val="clear" w:color="auto" w:fill="FFFFFF"/>
        </w:rPr>
      </w:pPr>
    </w:p>
    <w:p w14:paraId="2A45D11F" w14:textId="53745B04" w:rsidR="00B30353" w:rsidRDefault="00B30353" w:rsidP="002A57DE">
      <w:pPr>
        <w:rPr>
          <w:rFonts w:cstheme="minorHAnsi"/>
          <w:color w:val="000000" w:themeColor="text1"/>
          <w:shd w:val="clear" w:color="auto" w:fill="FFFFFF"/>
        </w:rPr>
      </w:pPr>
    </w:p>
    <w:p w14:paraId="31D4909B" w14:textId="42BC5038" w:rsidR="00B30353" w:rsidRDefault="00B30353" w:rsidP="002A57DE">
      <w:pPr>
        <w:rPr>
          <w:rFonts w:cstheme="minorHAnsi"/>
          <w:color w:val="000000" w:themeColor="text1"/>
          <w:shd w:val="clear" w:color="auto" w:fill="FFFFFF"/>
        </w:rPr>
      </w:pPr>
    </w:p>
    <w:p w14:paraId="4D5E39E0" w14:textId="32DF35CB" w:rsidR="00B30353" w:rsidRDefault="00B30353" w:rsidP="002A57DE">
      <w:pPr>
        <w:rPr>
          <w:rFonts w:cstheme="minorHAnsi"/>
          <w:color w:val="000000" w:themeColor="text1"/>
          <w:shd w:val="clear" w:color="auto" w:fill="FFFFFF"/>
        </w:rPr>
      </w:pPr>
    </w:p>
    <w:p w14:paraId="381F8A68" w14:textId="2D0D9392" w:rsidR="00B30353" w:rsidRDefault="00B30353" w:rsidP="002A57DE">
      <w:pPr>
        <w:rPr>
          <w:rFonts w:cstheme="minorHAnsi"/>
          <w:color w:val="000000" w:themeColor="text1"/>
          <w:shd w:val="clear" w:color="auto" w:fill="FFFFFF"/>
        </w:rPr>
      </w:pPr>
    </w:p>
    <w:p w14:paraId="7CE30F11" w14:textId="2DC606DF" w:rsidR="00B30353" w:rsidRDefault="00B30353" w:rsidP="002A57DE">
      <w:pPr>
        <w:rPr>
          <w:rFonts w:cstheme="minorHAnsi"/>
          <w:color w:val="000000" w:themeColor="text1"/>
          <w:shd w:val="clear" w:color="auto" w:fill="FFFFFF"/>
        </w:rPr>
      </w:pPr>
    </w:p>
    <w:p w14:paraId="2102710E" w14:textId="75B7E9F8" w:rsidR="00B30353" w:rsidRDefault="00B30353" w:rsidP="002A57DE">
      <w:pPr>
        <w:rPr>
          <w:rFonts w:cstheme="minorHAnsi"/>
          <w:color w:val="000000" w:themeColor="text1"/>
          <w:shd w:val="clear" w:color="auto" w:fill="FFFFFF"/>
        </w:rPr>
      </w:pPr>
    </w:p>
    <w:p w14:paraId="2B97BEAA" w14:textId="777A4510" w:rsidR="00B30353" w:rsidRDefault="00B30353" w:rsidP="002A57DE">
      <w:pPr>
        <w:rPr>
          <w:rFonts w:cstheme="minorHAnsi"/>
          <w:color w:val="000000" w:themeColor="text1"/>
          <w:shd w:val="clear" w:color="auto" w:fill="FFFFFF"/>
        </w:rPr>
      </w:pPr>
    </w:p>
    <w:p w14:paraId="28B877B1" w14:textId="47D484F6" w:rsidR="00B30353" w:rsidRDefault="00B30353" w:rsidP="002A57DE">
      <w:pPr>
        <w:rPr>
          <w:rFonts w:cstheme="minorHAnsi"/>
          <w:color w:val="000000" w:themeColor="text1"/>
          <w:shd w:val="clear" w:color="auto" w:fill="FFFFFF"/>
        </w:rPr>
      </w:pPr>
    </w:p>
    <w:p w14:paraId="3EFDAC08" w14:textId="24BD8081" w:rsidR="00B30353" w:rsidRDefault="00B30353" w:rsidP="002A57DE">
      <w:pPr>
        <w:rPr>
          <w:rFonts w:cstheme="minorHAnsi"/>
          <w:color w:val="000000" w:themeColor="text1"/>
          <w:shd w:val="clear" w:color="auto" w:fill="FFFFFF"/>
        </w:rPr>
      </w:pPr>
    </w:p>
    <w:p w14:paraId="14F7A74A" w14:textId="7BD96DDD" w:rsidR="00B30353" w:rsidRDefault="00B30353" w:rsidP="002A57DE">
      <w:pPr>
        <w:rPr>
          <w:rFonts w:cstheme="minorHAnsi"/>
          <w:color w:val="000000" w:themeColor="text1"/>
          <w:shd w:val="clear" w:color="auto" w:fill="FFFFFF"/>
        </w:rPr>
      </w:pPr>
    </w:p>
    <w:p w14:paraId="5F58A906" w14:textId="67594131" w:rsidR="00B30353" w:rsidRDefault="00B30353" w:rsidP="002A57DE">
      <w:pPr>
        <w:rPr>
          <w:rFonts w:cstheme="minorHAnsi"/>
          <w:color w:val="000000" w:themeColor="text1"/>
          <w:shd w:val="clear" w:color="auto" w:fill="FFFFFF"/>
        </w:rPr>
      </w:pPr>
    </w:p>
    <w:p w14:paraId="6626D1DC" w14:textId="77777777" w:rsidR="00B30353" w:rsidRDefault="00B30353" w:rsidP="002A57DE">
      <w:pPr>
        <w:rPr>
          <w:rFonts w:cstheme="minorHAnsi"/>
          <w:color w:val="000000" w:themeColor="text1"/>
          <w:shd w:val="clear" w:color="auto" w:fill="FFFFFF"/>
        </w:rPr>
      </w:pPr>
    </w:p>
    <w:p w14:paraId="2A58438C" w14:textId="7A4DD5B0" w:rsidR="00B30353" w:rsidRDefault="00B30353" w:rsidP="002A57DE">
      <w:pPr>
        <w:rPr>
          <w:rFonts w:cstheme="minorHAnsi"/>
        </w:rPr>
      </w:pPr>
    </w:p>
    <w:p w14:paraId="170BA8F1" w14:textId="77777777" w:rsidR="00B30353" w:rsidRDefault="00B30353" w:rsidP="002A57DE">
      <w:pPr>
        <w:rPr>
          <w:rFonts w:cstheme="minorHAnsi"/>
        </w:rPr>
      </w:pPr>
    </w:p>
    <w:p w14:paraId="4B219DFF" w14:textId="48C08BCA" w:rsidR="00692660" w:rsidRDefault="00692660" w:rsidP="002A57DE">
      <w:pPr>
        <w:rPr>
          <w:rFonts w:asciiTheme="majorHAnsi" w:hAnsiTheme="majorHAnsi" w:cstheme="majorHAnsi"/>
          <w:b/>
          <w:u w:val="single"/>
        </w:rPr>
      </w:pPr>
      <w:r w:rsidRPr="003D24A6">
        <w:rPr>
          <w:rFonts w:asciiTheme="majorHAnsi" w:hAnsiTheme="majorHAnsi" w:cstheme="majorHAnsi"/>
          <w:b/>
          <w:u w:val="single"/>
        </w:rPr>
        <w:t>Bibliography</w:t>
      </w:r>
    </w:p>
    <w:p w14:paraId="1DBFAB0A" w14:textId="77777777" w:rsidR="00B94B4D" w:rsidRDefault="00B94B4D" w:rsidP="002A57DE">
      <w:pPr>
        <w:rPr>
          <w:rFonts w:asciiTheme="majorHAnsi" w:hAnsiTheme="majorHAnsi" w:cstheme="majorHAnsi"/>
          <w:b/>
          <w:u w:val="single"/>
        </w:rPr>
      </w:pPr>
    </w:p>
    <w:p w14:paraId="1C32CB65" w14:textId="799CC79C" w:rsidR="00AF6822" w:rsidRDefault="00AF6822" w:rsidP="002A57DE">
      <w:pPr>
        <w:rPr>
          <w:rFonts w:cstheme="minorHAnsi"/>
          <w:bCs/>
        </w:rPr>
      </w:pPr>
      <w:r>
        <w:rPr>
          <w:rFonts w:cstheme="minorHAnsi"/>
          <w:bCs/>
        </w:rPr>
        <w:t>ACE Hub Wales (2022)</w:t>
      </w:r>
      <w:r w:rsidR="00B624D9">
        <w:rPr>
          <w:rFonts w:cstheme="minorHAnsi"/>
          <w:bCs/>
          <w:i/>
          <w:iCs/>
        </w:rPr>
        <w:t xml:space="preserve"> About aces and a trauma-informed approach.</w:t>
      </w:r>
      <w:r w:rsidR="00B624D9">
        <w:rPr>
          <w:rFonts w:cstheme="minorHAnsi"/>
          <w:bCs/>
        </w:rPr>
        <w:t xml:space="preserve"> ACE Hub Wales. [Online] Available at: </w:t>
      </w:r>
      <w:hyperlink r:id="rId7" w:history="1">
        <w:r w:rsidR="00FE0FA8" w:rsidRPr="00DB4ABB">
          <w:rPr>
            <w:rStyle w:val="Hyperlink"/>
            <w:rFonts w:cstheme="minorHAnsi"/>
            <w:bCs/>
          </w:rPr>
          <w:t>https://acehubwales.com/what-are-aces/</w:t>
        </w:r>
      </w:hyperlink>
      <w:r w:rsidR="00FE0FA8">
        <w:rPr>
          <w:rFonts w:cstheme="minorHAnsi"/>
          <w:bCs/>
        </w:rPr>
        <w:t xml:space="preserve"> </w:t>
      </w:r>
    </w:p>
    <w:p w14:paraId="0F638812" w14:textId="1321409D" w:rsidR="00AF6822" w:rsidRDefault="00FE0FA8" w:rsidP="002A57DE">
      <w:pPr>
        <w:rPr>
          <w:rFonts w:cstheme="minorHAnsi"/>
          <w:bCs/>
        </w:rPr>
      </w:pPr>
      <w:r>
        <w:rPr>
          <w:rFonts w:cstheme="minorHAnsi"/>
          <w:bCs/>
        </w:rPr>
        <w:t>(Accessed 7 May 2023)</w:t>
      </w:r>
    </w:p>
    <w:p w14:paraId="7DB887D8" w14:textId="2B406E3E" w:rsidR="00A13A48" w:rsidRDefault="00A13A48" w:rsidP="002A57DE">
      <w:pPr>
        <w:rPr>
          <w:rFonts w:cstheme="minorHAnsi"/>
          <w:bCs/>
        </w:rPr>
      </w:pPr>
    </w:p>
    <w:p w14:paraId="015CC352" w14:textId="6618FA77" w:rsidR="00A13A48" w:rsidRDefault="00A13A48" w:rsidP="002A57DE">
      <w:r w:rsidRPr="00A13A48">
        <w:rPr>
          <w:rFonts w:cstheme="minorHAnsi"/>
          <w:bCs/>
        </w:rPr>
        <w:t xml:space="preserve">Andrews, D.A., Bonta, J. and Wormith, J.S. (2011) </w:t>
      </w:r>
      <w:r w:rsidRPr="00A13A48">
        <w:rPr>
          <w:rFonts w:cstheme="minorHAnsi"/>
          <w:bCs/>
          <w:i/>
          <w:iCs/>
        </w:rPr>
        <w:t>‘The Risk-Need-Responsivity (RNR) Model: Does Adding the Good Lives Model Contribute to Effective Crime Prevention?’</w:t>
      </w:r>
      <w:r w:rsidRPr="00A13A48">
        <w:rPr>
          <w:rFonts w:cstheme="minorHAnsi"/>
          <w:bCs/>
        </w:rPr>
        <w:t xml:space="preserve">, Criminal </w:t>
      </w:r>
      <w:r>
        <w:rPr>
          <w:rFonts w:cstheme="minorHAnsi"/>
          <w:bCs/>
        </w:rPr>
        <w:t>J</w:t>
      </w:r>
      <w:r w:rsidRPr="00A13A48">
        <w:rPr>
          <w:rFonts w:cstheme="minorHAnsi"/>
          <w:bCs/>
        </w:rPr>
        <w:t xml:space="preserve">ustice and </w:t>
      </w:r>
      <w:r>
        <w:rPr>
          <w:rFonts w:cstheme="minorHAnsi"/>
          <w:bCs/>
        </w:rPr>
        <w:t>B</w:t>
      </w:r>
      <w:r w:rsidRPr="00A13A48">
        <w:rPr>
          <w:rFonts w:cstheme="minorHAnsi"/>
          <w:bCs/>
        </w:rPr>
        <w:t>ehavio</w:t>
      </w:r>
      <w:r>
        <w:rPr>
          <w:rFonts w:cstheme="minorHAnsi"/>
          <w:bCs/>
        </w:rPr>
        <w:t>u</w:t>
      </w:r>
      <w:r w:rsidRPr="00A13A48">
        <w:rPr>
          <w:rFonts w:cstheme="minorHAnsi"/>
          <w:bCs/>
        </w:rPr>
        <w:t xml:space="preserve">r, 38(7), pp. 735–755. Available at: </w:t>
      </w:r>
      <w:hyperlink r:id="rId8" w:history="1">
        <w:r w:rsidRPr="00285735">
          <w:rPr>
            <w:rStyle w:val="Hyperlink"/>
          </w:rPr>
          <w:t>https://journals-sagepub-com.ezproxy.uwtsd.ac.uk/doi/abs/10.1177/0093854811406356</w:t>
        </w:r>
      </w:hyperlink>
      <w:r>
        <w:t xml:space="preserve"> </w:t>
      </w:r>
    </w:p>
    <w:p w14:paraId="674D9AD8" w14:textId="77777777" w:rsidR="006D643D" w:rsidRDefault="006D643D" w:rsidP="002A57DE">
      <w:pPr>
        <w:rPr>
          <w:rFonts w:cstheme="minorHAnsi"/>
          <w:bCs/>
        </w:rPr>
      </w:pPr>
    </w:p>
    <w:p w14:paraId="0DB4F902" w14:textId="12F502F0" w:rsidR="00B94B4D" w:rsidRDefault="007B3B08" w:rsidP="002A57DE">
      <w:pPr>
        <w:rPr>
          <w:rFonts w:cstheme="minorHAnsi"/>
          <w:bCs/>
        </w:rPr>
      </w:pPr>
      <w:r>
        <w:rPr>
          <w:rFonts w:cstheme="minorHAnsi"/>
          <w:bCs/>
        </w:rPr>
        <w:t xml:space="preserve">Balloni, A. and Sette, R. (2020) </w:t>
      </w:r>
      <w:r>
        <w:rPr>
          <w:rFonts w:cstheme="minorHAnsi"/>
          <w:bCs/>
          <w:i/>
          <w:iCs/>
        </w:rPr>
        <w:t>Handbook of Research on Trends and Issues in Crime Prevention, Rehabilitation and Victim Support</w:t>
      </w:r>
      <w:r>
        <w:rPr>
          <w:rFonts w:cstheme="minorHAnsi"/>
          <w:bCs/>
        </w:rPr>
        <w:t>. Hershey, Pennsylvania: IGI Global</w:t>
      </w:r>
      <w:r w:rsidR="006D643D">
        <w:rPr>
          <w:rFonts w:cstheme="minorHAnsi"/>
          <w:bCs/>
        </w:rPr>
        <w:t>.</w:t>
      </w:r>
      <w:r>
        <w:rPr>
          <w:rFonts w:cstheme="minorHAnsi"/>
          <w:bCs/>
        </w:rPr>
        <w:t xml:space="preserve"> Available at: </w:t>
      </w:r>
      <w:hyperlink r:id="rId9" w:history="1">
        <w:r w:rsidRPr="00285735">
          <w:rPr>
            <w:rStyle w:val="Hyperlink"/>
            <w:rFonts w:cstheme="minorHAnsi"/>
            <w:bCs/>
          </w:rPr>
          <w:t>https://www-igi-global-com.ezproxy.uwtsd.ac.uk/gateway/chapter/full-text-html/241841</w:t>
        </w:r>
      </w:hyperlink>
      <w:r>
        <w:rPr>
          <w:rFonts w:cstheme="minorHAnsi"/>
          <w:bCs/>
        </w:rPr>
        <w:t xml:space="preserve"> </w:t>
      </w:r>
    </w:p>
    <w:p w14:paraId="7B6E30CB" w14:textId="348F146F" w:rsidR="007B3B08" w:rsidRDefault="007B3B08" w:rsidP="002A57DE">
      <w:pPr>
        <w:rPr>
          <w:rFonts w:cstheme="minorHAnsi"/>
          <w:bCs/>
        </w:rPr>
      </w:pPr>
      <w:r>
        <w:rPr>
          <w:rFonts w:cstheme="minorHAnsi"/>
          <w:bCs/>
        </w:rPr>
        <w:t xml:space="preserve">(Accessed 8 May 2023) </w:t>
      </w:r>
    </w:p>
    <w:p w14:paraId="700FC6D4" w14:textId="77777777" w:rsidR="007B3B08" w:rsidRPr="00FE0FA8" w:rsidRDefault="007B3B08" w:rsidP="002A57DE">
      <w:pPr>
        <w:rPr>
          <w:rFonts w:cstheme="minorHAnsi"/>
          <w:bCs/>
        </w:rPr>
      </w:pPr>
    </w:p>
    <w:p w14:paraId="16928B35" w14:textId="5ABEA35E" w:rsidR="006C6563" w:rsidRDefault="006C6563" w:rsidP="002A57DE">
      <w:pPr>
        <w:pStyle w:val="NoSpacing"/>
        <w:rPr>
          <w:rFonts w:cstheme="minorHAnsi"/>
        </w:rPr>
      </w:pPr>
      <w:r>
        <w:rPr>
          <w:rFonts w:cstheme="minorHAnsi"/>
        </w:rPr>
        <w:t xml:space="preserve">Barkham, P (1999) </w:t>
      </w:r>
      <w:r>
        <w:rPr>
          <w:rFonts w:cstheme="minorHAnsi"/>
          <w:i/>
          <w:iCs/>
        </w:rPr>
        <w:t xml:space="preserve">Stephen Lawrence Case Q and A, </w:t>
      </w:r>
      <w:r>
        <w:rPr>
          <w:rFonts w:cstheme="minorHAnsi"/>
        </w:rPr>
        <w:t>The Guardian. Guardian News and Media. [</w:t>
      </w:r>
      <w:r w:rsidR="00485C55">
        <w:rPr>
          <w:rFonts w:cstheme="minorHAnsi"/>
        </w:rPr>
        <w:t>O</w:t>
      </w:r>
      <w:r>
        <w:rPr>
          <w:rFonts w:cstheme="minorHAnsi"/>
        </w:rPr>
        <w:t xml:space="preserve">nline] Available at: </w:t>
      </w:r>
      <w:hyperlink r:id="rId10" w:history="1">
        <w:r w:rsidRPr="00BF3EBD">
          <w:rPr>
            <w:rStyle w:val="Hyperlink"/>
            <w:rFonts w:cstheme="minorHAnsi"/>
          </w:rPr>
          <w:t>https://www.theguardian.com/uk/1999/feb/23/lawrence.ukcrime9</w:t>
        </w:r>
      </w:hyperlink>
    </w:p>
    <w:p w14:paraId="0EF3229C" w14:textId="3AC42414" w:rsidR="006C6563" w:rsidRDefault="006C6563" w:rsidP="002A57DE">
      <w:pPr>
        <w:pStyle w:val="NoSpacing"/>
        <w:rPr>
          <w:rFonts w:cstheme="minorHAnsi"/>
        </w:rPr>
      </w:pPr>
      <w:r>
        <w:rPr>
          <w:rFonts w:cstheme="minorHAnsi"/>
        </w:rPr>
        <w:t xml:space="preserve">(Accessed: </w:t>
      </w:r>
      <w:r w:rsidR="00D14B5D">
        <w:rPr>
          <w:rFonts w:cstheme="minorHAnsi"/>
        </w:rPr>
        <w:t>20 April</w:t>
      </w:r>
      <w:r>
        <w:rPr>
          <w:rFonts w:cstheme="minorHAnsi"/>
        </w:rPr>
        <w:t xml:space="preserve"> 2023)</w:t>
      </w:r>
    </w:p>
    <w:p w14:paraId="11A8EA1C" w14:textId="1829FBA8" w:rsidR="007D03B7" w:rsidRDefault="007D03B7" w:rsidP="002A57DE">
      <w:pPr>
        <w:pStyle w:val="NoSpacing"/>
        <w:rPr>
          <w:rFonts w:cstheme="minorHAnsi"/>
        </w:rPr>
      </w:pPr>
    </w:p>
    <w:p w14:paraId="1DA81A73" w14:textId="0FCDD154" w:rsidR="007D03B7" w:rsidRDefault="007D03B7" w:rsidP="002A57DE">
      <w:pPr>
        <w:pStyle w:val="NoSpacing"/>
        <w:rPr>
          <w:rFonts w:cstheme="minorHAnsi"/>
        </w:rPr>
      </w:pPr>
      <w:r>
        <w:rPr>
          <w:rFonts w:cstheme="minorHAnsi"/>
        </w:rPr>
        <w:t xml:space="preserve">BBC (2023) </w:t>
      </w:r>
      <w:r w:rsidR="006A1A2C">
        <w:rPr>
          <w:rFonts w:cstheme="minorHAnsi"/>
          <w:i/>
          <w:iCs/>
        </w:rPr>
        <w:t>Nicola Bulley: Police handling of case to be reviewed</w:t>
      </w:r>
      <w:r w:rsidR="006A1A2C">
        <w:rPr>
          <w:rFonts w:cstheme="minorHAnsi"/>
        </w:rPr>
        <w:t>, BBC News. BBC</w:t>
      </w:r>
      <w:r w:rsidR="000A1F1C">
        <w:rPr>
          <w:rFonts w:cstheme="minorHAnsi"/>
        </w:rPr>
        <w:t>.</w:t>
      </w:r>
      <w:r w:rsidR="006A1A2C">
        <w:rPr>
          <w:rFonts w:cstheme="minorHAnsi"/>
        </w:rPr>
        <w:t xml:space="preserve"> [</w:t>
      </w:r>
      <w:r w:rsidR="00485C55">
        <w:rPr>
          <w:rFonts w:cstheme="minorHAnsi"/>
        </w:rPr>
        <w:t>O</w:t>
      </w:r>
      <w:r w:rsidR="006A1A2C">
        <w:rPr>
          <w:rFonts w:cstheme="minorHAnsi"/>
        </w:rPr>
        <w:t xml:space="preserve">nline] Available at: </w:t>
      </w:r>
      <w:hyperlink r:id="rId11" w:history="1">
        <w:r w:rsidR="000A1F1C" w:rsidRPr="00605FC2">
          <w:rPr>
            <w:rStyle w:val="Hyperlink"/>
            <w:rFonts w:cstheme="minorHAnsi"/>
          </w:rPr>
          <w:t>https://www.bbc.co.uk/news/uk-england-lancashire-64733004</w:t>
        </w:r>
      </w:hyperlink>
      <w:r w:rsidR="000A1F1C">
        <w:rPr>
          <w:rFonts w:cstheme="minorHAnsi"/>
        </w:rPr>
        <w:t xml:space="preserve"> </w:t>
      </w:r>
    </w:p>
    <w:p w14:paraId="28187E56" w14:textId="11A6C961" w:rsidR="000A1F1C" w:rsidRPr="006A1A2C" w:rsidRDefault="000A1F1C" w:rsidP="002A57DE">
      <w:pPr>
        <w:pStyle w:val="NoSpacing"/>
        <w:rPr>
          <w:rFonts w:cstheme="minorHAnsi"/>
        </w:rPr>
      </w:pPr>
      <w:r>
        <w:rPr>
          <w:rFonts w:cstheme="minorHAnsi"/>
        </w:rPr>
        <w:t>(Accessed 6 May 2023)</w:t>
      </w:r>
    </w:p>
    <w:p w14:paraId="74CA008D" w14:textId="77777777" w:rsidR="007D03B7" w:rsidRPr="000A1F1C" w:rsidRDefault="007D03B7" w:rsidP="002A57DE">
      <w:pPr>
        <w:rPr>
          <w:rFonts w:asciiTheme="majorHAnsi" w:hAnsiTheme="majorHAnsi" w:cstheme="majorHAnsi"/>
          <w:b/>
          <w:u w:val="single"/>
        </w:rPr>
      </w:pPr>
    </w:p>
    <w:p w14:paraId="2404B96A" w14:textId="53063574" w:rsidR="00835A46" w:rsidRDefault="00835A46" w:rsidP="002A57DE">
      <w:pPr>
        <w:pStyle w:val="NoSpacing"/>
        <w:rPr>
          <w:rFonts w:cstheme="minorHAnsi"/>
        </w:rPr>
      </w:pPr>
      <w:r>
        <w:rPr>
          <w:rFonts w:cstheme="minorHAnsi"/>
        </w:rPr>
        <w:t xml:space="preserve">BBC (2011) </w:t>
      </w:r>
      <w:r>
        <w:rPr>
          <w:rFonts w:cstheme="minorHAnsi"/>
          <w:i/>
          <w:iCs/>
        </w:rPr>
        <w:t>Stephen Lawrence DNA ‘found on defendants’ clothes’</w:t>
      </w:r>
      <w:r>
        <w:rPr>
          <w:rFonts w:cstheme="minorHAnsi"/>
        </w:rPr>
        <w:t xml:space="preserve"> BBC News. BBC</w:t>
      </w:r>
      <w:r w:rsidR="00485C55">
        <w:rPr>
          <w:rFonts w:cstheme="minorHAnsi"/>
        </w:rPr>
        <w:t>.</w:t>
      </w:r>
      <w:r>
        <w:rPr>
          <w:rFonts w:cstheme="minorHAnsi"/>
        </w:rPr>
        <w:t xml:space="preserve"> [</w:t>
      </w:r>
      <w:r w:rsidR="00485C55">
        <w:rPr>
          <w:rFonts w:cstheme="minorHAnsi"/>
        </w:rPr>
        <w:t>O</w:t>
      </w:r>
      <w:r>
        <w:rPr>
          <w:rFonts w:cstheme="minorHAnsi"/>
        </w:rPr>
        <w:t>nline]</w:t>
      </w:r>
    </w:p>
    <w:p w14:paraId="6449DC5D" w14:textId="77777777" w:rsidR="00835A46" w:rsidRDefault="00835A46" w:rsidP="002A57DE">
      <w:pPr>
        <w:pStyle w:val="NoSpacing"/>
        <w:rPr>
          <w:rFonts w:cstheme="minorHAnsi"/>
        </w:rPr>
      </w:pPr>
      <w:r>
        <w:rPr>
          <w:rFonts w:cstheme="minorHAnsi"/>
        </w:rPr>
        <w:t xml:space="preserve">Available at: </w:t>
      </w:r>
      <w:hyperlink r:id="rId12" w:history="1">
        <w:r w:rsidRPr="009940D7">
          <w:rPr>
            <w:rStyle w:val="Hyperlink"/>
            <w:rFonts w:cstheme="minorHAnsi"/>
          </w:rPr>
          <w:t>https://www.bbc.co.uk/news/uk-15735036</w:t>
        </w:r>
      </w:hyperlink>
      <w:r>
        <w:rPr>
          <w:rFonts w:cstheme="minorHAnsi"/>
        </w:rPr>
        <w:t xml:space="preserve"> </w:t>
      </w:r>
    </w:p>
    <w:p w14:paraId="0097D938" w14:textId="72C63552" w:rsidR="00835A46" w:rsidRDefault="00835A46" w:rsidP="002A57DE">
      <w:pPr>
        <w:pStyle w:val="NoSpacing"/>
        <w:rPr>
          <w:rFonts w:cstheme="minorHAnsi"/>
        </w:rPr>
      </w:pPr>
      <w:r>
        <w:rPr>
          <w:rFonts w:cstheme="minorHAnsi"/>
        </w:rPr>
        <w:t xml:space="preserve">(Accessed: </w:t>
      </w:r>
      <w:r w:rsidR="00D14B5D">
        <w:rPr>
          <w:rFonts w:cstheme="minorHAnsi"/>
        </w:rPr>
        <w:t>21 April 2023</w:t>
      </w:r>
      <w:r>
        <w:rPr>
          <w:rFonts w:cstheme="minorHAnsi"/>
        </w:rPr>
        <w:t>)</w:t>
      </w:r>
    </w:p>
    <w:p w14:paraId="4483807A" w14:textId="03E4A28A" w:rsidR="00835A46" w:rsidRDefault="00835A46" w:rsidP="002A57DE">
      <w:pPr>
        <w:pStyle w:val="NoSpacing"/>
        <w:rPr>
          <w:rFonts w:cstheme="minorHAnsi"/>
        </w:rPr>
      </w:pPr>
    </w:p>
    <w:p w14:paraId="21073585" w14:textId="45EA0D13" w:rsidR="00835A46" w:rsidRDefault="00835A46" w:rsidP="002A57DE">
      <w:pPr>
        <w:pStyle w:val="NoSpacing"/>
        <w:rPr>
          <w:rFonts w:cstheme="minorHAnsi"/>
        </w:rPr>
      </w:pPr>
      <w:r>
        <w:rPr>
          <w:rFonts w:cstheme="minorHAnsi"/>
        </w:rPr>
        <w:t xml:space="preserve">BBC (2018) </w:t>
      </w:r>
      <w:r>
        <w:rPr>
          <w:rFonts w:cstheme="minorHAnsi"/>
          <w:i/>
          <w:iCs/>
        </w:rPr>
        <w:t>Stephen Lawrence: Murdered teen’s father forgives killers</w:t>
      </w:r>
      <w:r>
        <w:rPr>
          <w:rFonts w:cstheme="minorHAnsi"/>
        </w:rPr>
        <w:t xml:space="preserve"> BBC News. BBC. [</w:t>
      </w:r>
      <w:r w:rsidR="00485C55">
        <w:rPr>
          <w:rFonts w:cstheme="minorHAnsi"/>
        </w:rPr>
        <w:t>O</w:t>
      </w:r>
      <w:r>
        <w:rPr>
          <w:rFonts w:cstheme="minorHAnsi"/>
        </w:rPr>
        <w:t>nline]</w:t>
      </w:r>
    </w:p>
    <w:p w14:paraId="2C9CFF91" w14:textId="77777777" w:rsidR="00835A46" w:rsidRDefault="00835A46" w:rsidP="002A57DE">
      <w:pPr>
        <w:pStyle w:val="NoSpacing"/>
        <w:rPr>
          <w:rFonts w:cstheme="minorHAnsi"/>
        </w:rPr>
      </w:pPr>
      <w:r>
        <w:rPr>
          <w:rFonts w:cstheme="minorHAnsi"/>
        </w:rPr>
        <w:t xml:space="preserve">Available at: </w:t>
      </w:r>
      <w:hyperlink r:id="rId13" w:history="1">
        <w:r w:rsidRPr="00592506">
          <w:rPr>
            <w:rStyle w:val="Hyperlink"/>
            <w:rFonts w:cstheme="minorHAnsi"/>
          </w:rPr>
          <w:t>https://www,bbc.co.uk/news/uk-43775801</w:t>
        </w:r>
      </w:hyperlink>
      <w:r>
        <w:rPr>
          <w:rFonts w:cstheme="minorHAnsi"/>
        </w:rPr>
        <w:t xml:space="preserve"> </w:t>
      </w:r>
    </w:p>
    <w:p w14:paraId="1E0525C2" w14:textId="32663F1B" w:rsidR="00835A46" w:rsidRDefault="00835A46" w:rsidP="002A57DE">
      <w:pPr>
        <w:pStyle w:val="NoSpacing"/>
        <w:rPr>
          <w:rFonts w:cstheme="minorHAnsi"/>
        </w:rPr>
      </w:pPr>
      <w:r>
        <w:rPr>
          <w:rFonts w:cstheme="minorHAnsi"/>
        </w:rPr>
        <w:t xml:space="preserve">(Accessed: </w:t>
      </w:r>
      <w:r w:rsidR="00D14B5D">
        <w:rPr>
          <w:rFonts w:cstheme="minorHAnsi"/>
        </w:rPr>
        <w:t>20 April 2023</w:t>
      </w:r>
      <w:r>
        <w:rPr>
          <w:rFonts w:cstheme="minorHAnsi"/>
        </w:rPr>
        <w:t>)</w:t>
      </w:r>
    </w:p>
    <w:p w14:paraId="753C2FEB" w14:textId="11A7EFF1" w:rsidR="00835A46" w:rsidRDefault="00835A46" w:rsidP="002A57DE">
      <w:pPr>
        <w:pStyle w:val="NoSpacing"/>
        <w:rPr>
          <w:rFonts w:cstheme="minorHAnsi"/>
        </w:rPr>
      </w:pPr>
    </w:p>
    <w:p w14:paraId="63401C2C" w14:textId="409C6D4B" w:rsidR="00BC29CA" w:rsidRDefault="00BC29CA" w:rsidP="002A57DE">
      <w:pPr>
        <w:pStyle w:val="NoSpacing"/>
        <w:rPr>
          <w:rFonts w:cstheme="minorHAnsi"/>
        </w:rPr>
      </w:pPr>
      <w:r>
        <w:rPr>
          <w:rFonts w:cstheme="minorHAnsi"/>
          <w:i/>
          <w:iCs/>
        </w:rPr>
        <w:t>BBC (2004) Q&amp;A: Stephen Lawrence Murder</w:t>
      </w:r>
      <w:r>
        <w:rPr>
          <w:rFonts w:cstheme="minorHAnsi"/>
        </w:rPr>
        <w:t xml:space="preserve"> BBC News. BBC. </w:t>
      </w:r>
      <w:r w:rsidR="00485C55">
        <w:rPr>
          <w:rFonts w:cstheme="minorHAnsi"/>
        </w:rPr>
        <w:t>[Online]</w:t>
      </w:r>
    </w:p>
    <w:p w14:paraId="2D85A7DE" w14:textId="77777777" w:rsidR="00BC29CA" w:rsidRDefault="00BC29CA" w:rsidP="002A57DE">
      <w:pPr>
        <w:pStyle w:val="NoSpacing"/>
        <w:rPr>
          <w:rFonts w:cstheme="minorHAnsi"/>
        </w:rPr>
      </w:pPr>
      <w:r>
        <w:rPr>
          <w:rFonts w:cstheme="minorHAnsi"/>
        </w:rPr>
        <w:t xml:space="preserve">Available at: </w:t>
      </w:r>
      <w:hyperlink r:id="rId14" w:history="1">
        <w:r w:rsidRPr="00BF3EBD">
          <w:rPr>
            <w:rStyle w:val="Hyperlink"/>
            <w:rFonts w:cstheme="minorHAnsi"/>
          </w:rPr>
          <w:t>http://news.bbc.co.uk/1/hi/uk/3685733.stm</w:t>
        </w:r>
      </w:hyperlink>
      <w:r>
        <w:rPr>
          <w:rFonts w:cstheme="minorHAnsi"/>
        </w:rPr>
        <w:t xml:space="preserve"> </w:t>
      </w:r>
    </w:p>
    <w:p w14:paraId="22D0C4C4" w14:textId="6D5DE67C" w:rsidR="00BC29CA" w:rsidRDefault="00BC29CA" w:rsidP="002A57DE">
      <w:pPr>
        <w:pStyle w:val="NoSpacing"/>
        <w:rPr>
          <w:rFonts w:cstheme="minorHAnsi"/>
        </w:rPr>
      </w:pPr>
      <w:r>
        <w:rPr>
          <w:rFonts w:cstheme="minorHAnsi"/>
        </w:rPr>
        <w:t xml:space="preserve">(Accessed: </w:t>
      </w:r>
      <w:r w:rsidR="00D14B5D">
        <w:rPr>
          <w:rFonts w:cstheme="minorHAnsi"/>
        </w:rPr>
        <w:t>20 April 2023</w:t>
      </w:r>
      <w:r>
        <w:rPr>
          <w:rFonts w:cstheme="minorHAnsi"/>
        </w:rPr>
        <w:t xml:space="preserve">) </w:t>
      </w:r>
    </w:p>
    <w:p w14:paraId="1DFB8E92" w14:textId="55F36042" w:rsidR="006A3B2A" w:rsidRPr="00635C19" w:rsidRDefault="000C11A0" w:rsidP="002A57DE">
      <w:pPr>
        <w:pStyle w:val="NoSpacing"/>
        <w:spacing w:before="240"/>
        <w:rPr>
          <w:rFonts w:cstheme="minorHAnsi"/>
        </w:rPr>
      </w:pPr>
      <w:r w:rsidRPr="00635C19">
        <w:rPr>
          <w:rFonts w:cstheme="minorHAnsi"/>
        </w:rPr>
        <w:t xml:space="preserve">Bradshaw, J </w:t>
      </w:r>
      <w:r w:rsidR="00C45BC6">
        <w:rPr>
          <w:rFonts w:cstheme="minorHAnsi"/>
        </w:rPr>
        <w:t xml:space="preserve">(ed.) </w:t>
      </w:r>
      <w:r w:rsidRPr="00635C19">
        <w:rPr>
          <w:rFonts w:cstheme="minorHAnsi"/>
        </w:rPr>
        <w:t xml:space="preserve">(2016) </w:t>
      </w:r>
      <w:r w:rsidRPr="00635C19">
        <w:rPr>
          <w:rFonts w:cstheme="minorHAnsi"/>
          <w:i/>
          <w:iCs/>
        </w:rPr>
        <w:t xml:space="preserve">The Well-Being of Children in the UK, </w:t>
      </w:r>
      <w:r w:rsidRPr="00635C19">
        <w:rPr>
          <w:rFonts w:cstheme="minorHAnsi"/>
        </w:rPr>
        <w:t>4</w:t>
      </w:r>
      <w:r w:rsidRPr="00635C19">
        <w:rPr>
          <w:rFonts w:cstheme="minorHAnsi"/>
          <w:vertAlign w:val="superscript"/>
        </w:rPr>
        <w:t>th</w:t>
      </w:r>
      <w:r w:rsidRPr="00635C19">
        <w:rPr>
          <w:rFonts w:cstheme="minorHAnsi"/>
        </w:rPr>
        <w:t xml:space="preserve"> edition, Bristol: Policy Press. </w:t>
      </w:r>
      <w:r w:rsidR="00096E34">
        <w:rPr>
          <w:rFonts w:cstheme="minorHAnsi"/>
        </w:rPr>
        <w:t xml:space="preserve">p.321, </w:t>
      </w:r>
      <w:r w:rsidRPr="00635C19">
        <w:rPr>
          <w:rFonts w:cstheme="minorHAnsi"/>
        </w:rPr>
        <w:t xml:space="preserve">Available at </w:t>
      </w:r>
      <w:hyperlink r:id="rId15" w:history="1">
        <w:r w:rsidRPr="00635C19">
          <w:rPr>
            <w:rStyle w:val="Hyperlink"/>
            <w:rFonts w:cstheme="minorHAnsi"/>
          </w:rPr>
          <w:t>https://web-p-ebscohost-com.ezproxy.uwtsd.ac.uk/ehost/ebookviewer/ebook/bmxlYmtfXzEyMDMyODJfX0FO0?sid=484b8b00-4818-4dbl-afea-66blb45ee4db@redis&amp;vid=0&amp;format=EB&amp;lpid=lp_309&amp;rid=0</w:t>
        </w:r>
      </w:hyperlink>
    </w:p>
    <w:p w14:paraId="43F47B0A" w14:textId="2D2C40E3" w:rsidR="000C11A0" w:rsidRPr="00BC29CA" w:rsidRDefault="006A3B2A" w:rsidP="002A57DE">
      <w:pPr>
        <w:pStyle w:val="NoSpacing"/>
        <w:rPr>
          <w:rFonts w:cstheme="minorHAnsi"/>
        </w:rPr>
      </w:pPr>
      <w:r>
        <w:rPr>
          <w:rFonts w:cstheme="minorHAnsi"/>
        </w:rPr>
        <w:t>(Accessed: 7 May 2023)</w:t>
      </w:r>
    </w:p>
    <w:p w14:paraId="510E2231" w14:textId="77777777" w:rsidR="006A3B2A" w:rsidRDefault="006A3B2A" w:rsidP="002A57DE">
      <w:pPr>
        <w:pStyle w:val="NoSpacing"/>
        <w:rPr>
          <w:rFonts w:cstheme="minorHAnsi"/>
        </w:rPr>
      </w:pPr>
    </w:p>
    <w:p w14:paraId="645A5959" w14:textId="19A4599A" w:rsidR="00233110" w:rsidRDefault="00A93005" w:rsidP="002A57DE">
      <w:pPr>
        <w:pStyle w:val="NoSpacing"/>
        <w:rPr>
          <w:rFonts w:cstheme="minorHAnsi"/>
        </w:rPr>
      </w:pPr>
      <w:r>
        <w:rPr>
          <w:rFonts w:cstheme="minorHAnsi"/>
        </w:rPr>
        <w:t xml:space="preserve">Bryant, R and Bryant, S (2020) </w:t>
      </w:r>
      <w:r>
        <w:rPr>
          <w:rFonts w:cstheme="minorHAnsi"/>
          <w:i/>
          <w:iCs/>
        </w:rPr>
        <w:t xml:space="preserve">Blackstone’s Handbook for Policing Students 2021, </w:t>
      </w:r>
      <w:r>
        <w:rPr>
          <w:rFonts w:cstheme="minorHAnsi"/>
        </w:rPr>
        <w:t>15</w:t>
      </w:r>
      <w:r w:rsidRPr="00DC0F36">
        <w:rPr>
          <w:rFonts w:cstheme="minorHAnsi"/>
          <w:vertAlign w:val="superscript"/>
        </w:rPr>
        <w:t>th</w:t>
      </w:r>
      <w:r>
        <w:rPr>
          <w:rFonts w:cstheme="minorHAnsi"/>
        </w:rPr>
        <w:t xml:space="preserve"> edition, New York: Oxford University Press p.281, </w:t>
      </w:r>
      <w:r w:rsidR="008C4CFB">
        <w:rPr>
          <w:rFonts w:cstheme="minorHAnsi"/>
        </w:rPr>
        <w:t xml:space="preserve">p.294, </w:t>
      </w:r>
      <w:r w:rsidR="00892039">
        <w:rPr>
          <w:rFonts w:cstheme="minorHAnsi"/>
        </w:rPr>
        <w:t>p.235,</w:t>
      </w:r>
    </w:p>
    <w:p w14:paraId="0B088B22" w14:textId="2564A0F7" w:rsidR="002F20D7" w:rsidRDefault="002F20D7" w:rsidP="002A57DE">
      <w:pPr>
        <w:pStyle w:val="NoSpacing"/>
        <w:rPr>
          <w:rFonts w:cstheme="minorHAnsi"/>
        </w:rPr>
      </w:pPr>
      <w:r>
        <w:rPr>
          <w:rFonts w:cstheme="minorHAnsi"/>
        </w:rPr>
        <w:t>(Assessed: 6 May 2023)</w:t>
      </w:r>
    </w:p>
    <w:p w14:paraId="207FF28F" w14:textId="67890EB8" w:rsidR="00B30353" w:rsidRDefault="00B30353" w:rsidP="002A57DE">
      <w:pPr>
        <w:pStyle w:val="NoSpacing"/>
        <w:rPr>
          <w:rFonts w:cstheme="minorHAnsi"/>
        </w:rPr>
      </w:pPr>
    </w:p>
    <w:p w14:paraId="694B31A5" w14:textId="77777777" w:rsidR="00B30353" w:rsidRDefault="00B30353" w:rsidP="00B30353">
      <w:pPr>
        <w:pStyle w:val="NoSpacing"/>
      </w:pPr>
      <w:r>
        <w:rPr>
          <w:rFonts w:cstheme="minorHAnsi"/>
        </w:rPr>
        <w:t xml:space="preserve">Casey, L. (2012) </w:t>
      </w:r>
      <w:r>
        <w:rPr>
          <w:rFonts w:cstheme="minorHAnsi"/>
          <w:i/>
          <w:iCs/>
        </w:rPr>
        <w:t xml:space="preserve">Working with Troubled Families: a guide to evidence and good practice. </w:t>
      </w:r>
      <w:r>
        <w:rPr>
          <w:rFonts w:cstheme="minorHAnsi"/>
        </w:rPr>
        <w:t xml:space="preserve">Department for Communities and Local Government. [Online] Available at: </w:t>
      </w:r>
      <w:hyperlink r:id="rId16" w:history="1">
        <w:r w:rsidRPr="00C86167">
          <w:rPr>
            <w:rStyle w:val="Hyperlink"/>
          </w:rPr>
          <w:t>https://assets.publishing.service.gov.uk/government/uploads/system/uploads/attachment_data/file/66113/121214_Working_with_troubled_families_FINAL_v2.pdf</w:t>
        </w:r>
      </w:hyperlink>
      <w:r>
        <w:t xml:space="preserve"> </w:t>
      </w:r>
    </w:p>
    <w:p w14:paraId="1006A095" w14:textId="4A9481EC" w:rsidR="00B30353" w:rsidRPr="00B30353" w:rsidRDefault="00B30353" w:rsidP="002A57DE">
      <w:pPr>
        <w:pStyle w:val="NoSpacing"/>
      </w:pPr>
      <w:r>
        <w:lastRenderedPageBreak/>
        <w:t xml:space="preserve">(Accessed 8 May 2023) </w:t>
      </w:r>
    </w:p>
    <w:p w14:paraId="43F0E37A" w14:textId="77777777" w:rsidR="002F20D7" w:rsidRDefault="002F20D7" w:rsidP="002A57DE">
      <w:pPr>
        <w:pStyle w:val="NoSpacing"/>
        <w:rPr>
          <w:rFonts w:cstheme="minorHAnsi"/>
        </w:rPr>
      </w:pPr>
    </w:p>
    <w:p w14:paraId="41D67B8C" w14:textId="727B12D9" w:rsidR="00233110" w:rsidRDefault="00233110" w:rsidP="002A57DE">
      <w:pPr>
        <w:pStyle w:val="NoSpacing"/>
        <w:rPr>
          <w:rFonts w:cstheme="minorHAnsi"/>
        </w:rPr>
      </w:pPr>
      <w:r>
        <w:rPr>
          <w:rFonts w:cstheme="minorHAnsi"/>
        </w:rPr>
        <w:t xml:space="preserve">College of Policing (2013) </w:t>
      </w:r>
      <w:r>
        <w:rPr>
          <w:rFonts w:cstheme="minorHAnsi"/>
          <w:i/>
          <w:iCs/>
        </w:rPr>
        <w:t xml:space="preserve">Investigation </w:t>
      </w:r>
      <w:r w:rsidR="00C77637">
        <w:rPr>
          <w:rFonts w:cstheme="minorHAnsi"/>
          <w:i/>
          <w:iCs/>
        </w:rPr>
        <w:t>process</w:t>
      </w:r>
      <w:r w:rsidR="00C77637">
        <w:rPr>
          <w:rFonts w:cstheme="minorHAnsi"/>
        </w:rPr>
        <w:t xml:space="preserve">. College of Policing. [Online] Available at: </w:t>
      </w:r>
      <w:hyperlink r:id="rId17" w:history="1">
        <w:r w:rsidR="00064370" w:rsidRPr="00605FC2">
          <w:rPr>
            <w:rStyle w:val="Hyperlink"/>
            <w:rFonts w:cstheme="minorHAnsi"/>
          </w:rPr>
          <w:t>https://www.college.police.uk/app/investigation/investigation-process</w:t>
        </w:r>
      </w:hyperlink>
      <w:r w:rsidR="00064370">
        <w:rPr>
          <w:rFonts w:cstheme="minorHAnsi"/>
        </w:rPr>
        <w:t xml:space="preserve"> </w:t>
      </w:r>
    </w:p>
    <w:p w14:paraId="3689BBAA" w14:textId="68BF2803" w:rsidR="00233110" w:rsidRDefault="00064370" w:rsidP="002A57DE">
      <w:pPr>
        <w:pStyle w:val="NoSpacing"/>
        <w:rPr>
          <w:rFonts w:cstheme="minorHAnsi"/>
        </w:rPr>
      </w:pPr>
      <w:r>
        <w:rPr>
          <w:rFonts w:cstheme="minorHAnsi"/>
        </w:rPr>
        <w:t>(Accessed 6 May 2023)</w:t>
      </w:r>
    </w:p>
    <w:p w14:paraId="12C23734" w14:textId="0A2DB674" w:rsidR="00B26301" w:rsidRDefault="00B26301" w:rsidP="002A57DE">
      <w:pPr>
        <w:pStyle w:val="NoSpacing"/>
        <w:rPr>
          <w:rFonts w:cstheme="minorHAnsi"/>
        </w:rPr>
      </w:pPr>
    </w:p>
    <w:p w14:paraId="16BD2F0C" w14:textId="2B1CDE03" w:rsidR="00F349DE" w:rsidRDefault="00F349DE" w:rsidP="002A57DE">
      <w:pPr>
        <w:pStyle w:val="NoSpacing"/>
        <w:rPr>
          <w:rFonts w:cstheme="minorHAnsi"/>
        </w:rPr>
      </w:pPr>
      <w:r>
        <w:rPr>
          <w:rFonts w:cstheme="minorHAnsi"/>
        </w:rPr>
        <w:t xml:space="preserve">Collier, K (2023) </w:t>
      </w:r>
      <w:r>
        <w:rPr>
          <w:rFonts w:cstheme="minorHAnsi"/>
          <w:i/>
          <w:iCs/>
        </w:rPr>
        <w:t>Police reveal ‘</w:t>
      </w:r>
      <w:r w:rsidR="005A0A34">
        <w:rPr>
          <w:rFonts w:cstheme="minorHAnsi"/>
          <w:i/>
          <w:iCs/>
        </w:rPr>
        <w:t>vulnerabilities</w:t>
      </w:r>
      <w:r>
        <w:rPr>
          <w:rFonts w:cstheme="minorHAnsi"/>
          <w:i/>
          <w:iCs/>
        </w:rPr>
        <w:t>’ made Nicola Bulley case high risk immediately</w:t>
      </w:r>
      <w:r w:rsidR="005A0A34">
        <w:rPr>
          <w:rFonts w:cstheme="minorHAnsi"/>
        </w:rPr>
        <w:t xml:space="preserve">. Lancashire Telegraph. </w:t>
      </w:r>
      <w:r w:rsidR="00497F87">
        <w:rPr>
          <w:rFonts w:cstheme="minorHAnsi"/>
        </w:rPr>
        <w:t xml:space="preserve">[Online] </w:t>
      </w:r>
      <w:r w:rsidR="005A0A34">
        <w:rPr>
          <w:rFonts w:cstheme="minorHAnsi"/>
        </w:rPr>
        <w:t xml:space="preserve">Available at: </w:t>
      </w:r>
      <w:hyperlink r:id="rId18" w:history="1">
        <w:r w:rsidR="005A0A34" w:rsidRPr="00605FC2">
          <w:rPr>
            <w:rStyle w:val="Hyperlink"/>
            <w:rFonts w:cstheme="minorHAnsi"/>
          </w:rPr>
          <w:t>https://www.lancashiretelegraph.co.uk/news/national/uk-today/23323453.nicola-bulley-case-made-high-risk-immediately-say-police/</w:t>
        </w:r>
      </w:hyperlink>
      <w:r w:rsidR="005A0A34">
        <w:rPr>
          <w:rFonts w:cstheme="minorHAnsi"/>
        </w:rPr>
        <w:t xml:space="preserve"> </w:t>
      </w:r>
    </w:p>
    <w:p w14:paraId="37FA4D47" w14:textId="6C352EFF" w:rsidR="00E76B71" w:rsidRDefault="005A0A34" w:rsidP="002A57DE">
      <w:pPr>
        <w:pStyle w:val="NoSpacing"/>
        <w:rPr>
          <w:rFonts w:cstheme="minorHAnsi"/>
        </w:rPr>
      </w:pPr>
      <w:r>
        <w:rPr>
          <w:rFonts w:cstheme="minorHAnsi"/>
        </w:rPr>
        <w:t>(Accessed 6 May 2023)</w:t>
      </w:r>
    </w:p>
    <w:p w14:paraId="1EAC8CC5" w14:textId="7CB7D35B" w:rsidR="00E76B71" w:rsidRDefault="00E76B71" w:rsidP="002A57DE">
      <w:pPr>
        <w:pStyle w:val="NoSpacing"/>
        <w:rPr>
          <w:rFonts w:cstheme="minorHAnsi"/>
        </w:rPr>
      </w:pPr>
    </w:p>
    <w:p w14:paraId="33344877" w14:textId="23452417" w:rsidR="00020ACD" w:rsidRDefault="00020ACD" w:rsidP="002A57DE">
      <w:pPr>
        <w:pStyle w:val="NoSpacing"/>
        <w:rPr>
          <w:rFonts w:cstheme="minorHAnsi"/>
        </w:rPr>
      </w:pPr>
      <w:r>
        <w:rPr>
          <w:rFonts w:cstheme="minorHAnsi"/>
        </w:rPr>
        <w:t xml:space="preserve">Early Intervention Foundation (N.D) </w:t>
      </w:r>
      <w:r>
        <w:rPr>
          <w:rFonts w:cstheme="minorHAnsi"/>
          <w:i/>
          <w:iCs/>
        </w:rPr>
        <w:t>What is early intervention?</w:t>
      </w:r>
      <w:r>
        <w:rPr>
          <w:rFonts w:cstheme="minorHAnsi"/>
        </w:rPr>
        <w:t xml:space="preserve"> Early Intervention Foundation. [Online] Available at: </w:t>
      </w:r>
      <w:hyperlink r:id="rId19" w:history="1">
        <w:r w:rsidRPr="00DB4ABB">
          <w:rPr>
            <w:rStyle w:val="Hyperlink"/>
            <w:rFonts w:cstheme="minorHAnsi"/>
          </w:rPr>
          <w:t>https://www.eif.org.uk/why-it-matters/what-is-early-intervention</w:t>
        </w:r>
      </w:hyperlink>
      <w:r>
        <w:rPr>
          <w:rFonts w:cstheme="minorHAnsi"/>
        </w:rPr>
        <w:t xml:space="preserve"> </w:t>
      </w:r>
    </w:p>
    <w:p w14:paraId="2E86515C" w14:textId="74EE5BDA" w:rsidR="00020ACD" w:rsidRDefault="00020ACD" w:rsidP="002A57DE">
      <w:pPr>
        <w:pStyle w:val="NoSpacing"/>
        <w:rPr>
          <w:rFonts w:cstheme="minorHAnsi"/>
        </w:rPr>
      </w:pPr>
      <w:r>
        <w:rPr>
          <w:rFonts w:cstheme="minorHAnsi"/>
        </w:rPr>
        <w:t>(Accessed: 7 May 2023)</w:t>
      </w:r>
    </w:p>
    <w:p w14:paraId="77469E4C" w14:textId="6B33BD39" w:rsidR="00B44A30" w:rsidRDefault="00B44A30" w:rsidP="002A57DE">
      <w:pPr>
        <w:pStyle w:val="NoSpacing"/>
        <w:rPr>
          <w:rFonts w:cstheme="minorHAnsi"/>
        </w:rPr>
      </w:pPr>
    </w:p>
    <w:p w14:paraId="3AEF1809" w14:textId="01F25626" w:rsidR="00B44A30" w:rsidRDefault="00B44A30" w:rsidP="002A57DE">
      <w:pPr>
        <w:pStyle w:val="NoSpacing"/>
      </w:pPr>
      <w:r>
        <w:rPr>
          <w:rFonts w:cstheme="minorHAnsi"/>
        </w:rPr>
        <w:t xml:space="preserve">Early Intervention Foundation, Home Office and College of Policing (2015) </w:t>
      </w:r>
      <w:r>
        <w:rPr>
          <w:rFonts w:cstheme="minorHAnsi"/>
          <w:i/>
          <w:iCs/>
        </w:rPr>
        <w:t xml:space="preserve">Early Intervention: a guide for frontline officers and PCSOs, a home office crime prevention project. [Online] Available at: </w:t>
      </w:r>
      <w:hyperlink r:id="rId20" w:history="1">
        <w:r w:rsidR="00DC0F7B" w:rsidRPr="00C86167">
          <w:rPr>
            <w:rStyle w:val="Hyperlink"/>
          </w:rPr>
          <w:t>https://www.basw.co.uk/system/files/resources/basw_35229-9_0.pdf</w:t>
        </w:r>
      </w:hyperlink>
      <w:r>
        <w:t xml:space="preserve"> </w:t>
      </w:r>
    </w:p>
    <w:p w14:paraId="26734FCA" w14:textId="05747889" w:rsidR="00B44A30" w:rsidRPr="00B44A30" w:rsidRDefault="00B44A30" w:rsidP="002A57DE">
      <w:pPr>
        <w:pStyle w:val="NoSpacing"/>
        <w:rPr>
          <w:rFonts w:cstheme="minorHAnsi"/>
          <w:i/>
          <w:iCs/>
        </w:rPr>
      </w:pPr>
      <w:r>
        <w:t>(Accessed: 8 May 2023)</w:t>
      </w:r>
    </w:p>
    <w:p w14:paraId="14B0D696" w14:textId="77777777" w:rsidR="00020ACD" w:rsidRDefault="00020ACD" w:rsidP="002A57DE">
      <w:pPr>
        <w:pStyle w:val="NoSpacing"/>
        <w:rPr>
          <w:rFonts w:cstheme="minorHAnsi"/>
        </w:rPr>
      </w:pPr>
    </w:p>
    <w:p w14:paraId="51E2ED62" w14:textId="341CA34A" w:rsidR="00B26301" w:rsidRDefault="00B26301" w:rsidP="002A57DE">
      <w:pPr>
        <w:pStyle w:val="NoSpacing"/>
        <w:rPr>
          <w:rFonts w:cstheme="minorHAnsi"/>
        </w:rPr>
      </w:pPr>
      <w:r>
        <w:rPr>
          <w:rFonts w:cstheme="minorHAnsi"/>
        </w:rPr>
        <w:t xml:space="preserve">Garfinkel, D. (1997) </w:t>
      </w:r>
      <w:r>
        <w:rPr>
          <w:rFonts w:cstheme="minorHAnsi"/>
          <w:i/>
          <w:iCs/>
        </w:rPr>
        <w:t>Letter tip-off on Lawrence suspects, The Independent.</w:t>
      </w:r>
      <w:r>
        <w:rPr>
          <w:rFonts w:cstheme="minorHAnsi"/>
        </w:rPr>
        <w:t xml:space="preserve"> Independent Digital News and Media. [</w:t>
      </w:r>
      <w:r w:rsidR="00497F87">
        <w:rPr>
          <w:rFonts w:cstheme="minorHAnsi"/>
        </w:rPr>
        <w:t>O</w:t>
      </w:r>
      <w:r>
        <w:rPr>
          <w:rFonts w:cstheme="minorHAnsi"/>
        </w:rPr>
        <w:t xml:space="preserve">nline] Available at: </w:t>
      </w:r>
      <w:hyperlink r:id="rId21" w:history="1">
        <w:r w:rsidRPr="00592506">
          <w:rPr>
            <w:rStyle w:val="Hyperlink"/>
            <w:rFonts w:cstheme="minorHAnsi"/>
          </w:rPr>
          <w:t>https://www.independent.co.uk/news/letter-tipoff-on-lawrence-suspects-1278326.html</w:t>
        </w:r>
      </w:hyperlink>
    </w:p>
    <w:p w14:paraId="22953A1B" w14:textId="49845D98" w:rsidR="00B26301" w:rsidRDefault="00B26301" w:rsidP="002A57DE">
      <w:pPr>
        <w:pStyle w:val="NoSpacing"/>
        <w:rPr>
          <w:rFonts w:cstheme="minorHAnsi"/>
        </w:rPr>
      </w:pPr>
      <w:r>
        <w:rPr>
          <w:rFonts w:cstheme="minorHAnsi"/>
        </w:rPr>
        <w:t xml:space="preserve">(Accessed: </w:t>
      </w:r>
      <w:r w:rsidR="00D14B5D">
        <w:rPr>
          <w:rFonts w:cstheme="minorHAnsi"/>
        </w:rPr>
        <w:t>20 April 2023</w:t>
      </w:r>
      <w:r>
        <w:rPr>
          <w:rFonts w:cstheme="minorHAnsi"/>
        </w:rPr>
        <w:t>)</w:t>
      </w:r>
    </w:p>
    <w:p w14:paraId="7607664F" w14:textId="14ECD997" w:rsidR="0003430D" w:rsidRDefault="0003430D" w:rsidP="002A57DE">
      <w:pPr>
        <w:pStyle w:val="NoSpacing"/>
        <w:rPr>
          <w:rFonts w:cstheme="minorHAnsi"/>
        </w:rPr>
      </w:pPr>
    </w:p>
    <w:p w14:paraId="5D64371E" w14:textId="07303469" w:rsidR="0003430D" w:rsidRDefault="0003430D" w:rsidP="002A57DE">
      <w:pPr>
        <w:pStyle w:val="NoSpacing"/>
        <w:rPr>
          <w:rFonts w:cstheme="minorHAnsi"/>
        </w:rPr>
      </w:pPr>
      <w:r>
        <w:rPr>
          <w:rFonts w:cstheme="minorHAnsi"/>
        </w:rPr>
        <w:t xml:space="preserve">GOV.UK (2015) </w:t>
      </w:r>
      <w:r>
        <w:rPr>
          <w:rFonts w:cstheme="minorHAnsi"/>
          <w:i/>
          <w:iCs/>
        </w:rPr>
        <w:t>Youth Crime Prevention Programmes</w:t>
      </w:r>
      <w:r>
        <w:rPr>
          <w:rFonts w:cstheme="minorHAnsi"/>
        </w:rPr>
        <w:t xml:space="preserve">. GOV.UK [Online] Available at: </w:t>
      </w:r>
      <w:hyperlink r:id="rId22" w:history="1">
        <w:r w:rsidRPr="00DB4ABB">
          <w:rPr>
            <w:rStyle w:val="Hyperlink"/>
            <w:rFonts w:cstheme="minorHAnsi"/>
          </w:rPr>
          <w:t>https://www.gov/uk/youth-crime-prevention-programmes/what-these-programmes-are-and-how-they-work</w:t>
        </w:r>
      </w:hyperlink>
      <w:r>
        <w:rPr>
          <w:rFonts w:cstheme="minorHAnsi"/>
        </w:rPr>
        <w:t xml:space="preserve"> </w:t>
      </w:r>
    </w:p>
    <w:p w14:paraId="6AB54F39" w14:textId="5078ED9B" w:rsidR="0003430D" w:rsidRDefault="0003430D" w:rsidP="002A57DE">
      <w:pPr>
        <w:pStyle w:val="NoSpacing"/>
        <w:rPr>
          <w:rFonts w:cstheme="minorHAnsi"/>
        </w:rPr>
      </w:pPr>
      <w:r>
        <w:rPr>
          <w:rFonts w:cstheme="minorHAnsi"/>
        </w:rPr>
        <w:t>(Accessed 7 May 2023)</w:t>
      </w:r>
    </w:p>
    <w:p w14:paraId="545CDC30" w14:textId="5B9192C6" w:rsidR="00EB795B" w:rsidRDefault="00EB795B" w:rsidP="002A57DE">
      <w:pPr>
        <w:pStyle w:val="NoSpacing"/>
        <w:rPr>
          <w:rFonts w:cstheme="minorHAnsi"/>
        </w:rPr>
      </w:pPr>
    </w:p>
    <w:p w14:paraId="7AB8A652" w14:textId="6782B5CE" w:rsidR="00772AE5" w:rsidRDefault="004B4F2F" w:rsidP="002A57DE">
      <w:pPr>
        <w:pStyle w:val="NoSpacing"/>
        <w:rPr>
          <w:rFonts w:cstheme="minorHAnsi"/>
        </w:rPr>
      </w:pPr>
      <w:r>
        <w:rPr>
          <w:rFonts w:cstheme="minorHAnsi"/>
        </w:rPr>
        <w:t xml:space="preserve">Harfield, C (2013) </w:t>
      </w:r>
      <w:r>
        <w:rPr>
          <w:rFonts w:cstheme="minorHAnsi"/>
          <w:i/>
          <w:iCs/>
        </w:rPr>
        <w:t xml:space="preserve">Blackstone’s </w:t>
      </w:r>
      <w:r w:rsidR="00C94530">
        <w:rPr>
          <w:rFonts w:cstheme="minorHAnsi"/>
          <w:i/>
          <w:iCs/>
        </w:rPr>
        <w:t>Police Operational Handbook: Practice and Procedure</w:t>
      </w:r>
      <w:r w:rsidR="004C0D55">
        <w:rPr>
          <w:rFonts w:cstheme="minorHAnsi"/>
          <w:i/>
          <w:iCs/>
        </w:rPr>
        <w:t>,</w:t>
      </w:r>
      <w:r w:rsidR="00840692">
        <w:rPr>
          <w:rFonts w:cstheme="minorHAnsi"/>
          <w:i/>
          <w:iCs/>
        </w:rPr>
        <w:t xml:space="preserve"> </w:t>
      </w:r>
      <w:r w:rsidR="00840692">
        <w:rPr>
          <w:rFonts w:cstheme="minorHAnsi"/>
        </w:rPr>
        <w:t>2</w:t>
      </w:r>
      <w:r w:rsidR="00840692" w:rsidRPr="00840692">
        <w:rPr>
          <w:rFonts w:cstheme="minorHAnsi"/>
          <w:vertAlign w:val="superscript"/>
        </w:rPr>
        <w:t>nd</w:t>
      </w:r>
      <w:r w:rsidR="00840692">
        <w:rPr>
          <w:rFonts w:cstheme="minorHAnsi"/>
        </w:rPr>
        <w:t xml:space="preserve"> edition, Oxford University Press</w:t>
      </w:r>
      <w:r w:rsidR="004C0D55">
        <w:rPr>
          <w:rFonts w:cstheme="minorHAnsi"/>
          <w:i/>
          <w:iCs/>
        </w:rPr>
        <w:t xml:space="preserve"> </w:t>
      </w:r>
      <w:r w:rsidR="00B137F2">
        <w:rPr>
          <w:rFonts w:cstheme="minorHAnsi"/>
        </w:rPr>
        <w:t>p.292</w:t>
      </w:r>
      <w:r w:rsidR="004320DF">
        <w:rPr>
          <w:rFonts w:cstheme="minorHAnsi"/>
        </w:rPr>
        <w:t>, p.293</w:t>
      </w:r>
      <w:r w:rsidR="006D1462">
        <w:rPr>
          <w:rFonts w:cstheme="minorHAnsi"/>
        </w:rPr>
        <w:t>, p.295, p.296</w:t>
      </w:r>
      <w:r w:rsidR="009402F6">
        <w:rPr>
          <w:rFonts w:cstheme="minorHAnsi"/>
        </w:rPr>
        <w:t>, p.322</w:t>
      </w:r>
      <w:r w:rsidR="00831B99">
        <w:rPr>
          <w:rFonts w:cstheme="minorHAnsi"/>
        </w:rPr>
        <w:t xml:space="preserve"> p.323</w:t>
      </w:r>
      <w:r w:rsidR="009402F6">
        <w:rPr>
          <w:rFonts w:cstheme="minorHAnsi"/>
        </w:rPr>
        <w:t>,</w:t>
      </w:r>
      <w:r w:rsidR="00067FFA">
        <w:rPr>
          <w:rFonts w:cstheme="minorHAnsi"/>
        </w:rPr>
        <w:t xml:space="preserve"> p.331</w:t>
      </w:r>
      <w:r w:rsidR="006D643D">
        <w:rPr>
          <w:rFonts w:cstheme="minorHAnsi"/>
        </w:rPr>
        <w:t>.</w:t>
      </w:r>
      <w:r w:rsidR="003568FD">
        <w:rPr>
          <w:rFonts w:cstheme="minorHAnsi"/>
        </w:rPr>
        <w:t xml:space="preserve"> </w:t>
      </w:r>
      <w:r w:rsidR="004C0D55">
        <w:rPr>
          <w:rFonts w:cstheme="minorHAnsi"/>
        </w:rPr>
        <w:t>A</w:t>
      </w:r>
      <w:r w:rsidR="003568FD">
        <w:rPr>
          <w:rFonts w:cstheme="minorHAnsi"/>
        </w:rPr>
        <w:t xml:space="preserve">vailable at </w:t>
      </w:r>
      <w:hyperlink r:id="rId23" w:anchor="AN=2126321&amp;db=nlebk" w:history="1">
        <w:r w:rsidR="00A928A6" w:rsidRPr="00605FC2">
          <w:rPr>
            <w:rStyle w:val="Hyperlink"/>
            <w:rFonts w:cstheme="minorHAnsi"/>
          </w:rPr>
          <w:t>https://web-p-ebscohost-com.ezproxy.uwtsd.ac.uk/ehost/detail/detail?vid=0&amp;sid=4315eb8f-f2e5-4244-9bf4-1565elc6a640%40redis&amp;bdata=JnNpdGU9ZWhvc3QtbGl2ZQ%3d%3d#AN=2126321&amp;db=nlebk</w:t>
        </w:r>
      </w:hyperlink>
      <w:r w:rsidR="00A928A6">
        <w:rPr>
          <w:rFonts w:cstheme="minorHAnsi"/>
        </w:rPr>
        <w:t xml:space="preserve"> </w:t>
      </w:r>
    </w:p>
    <w:p w14:paraId="376649AE" w14:textId="49EC9C2E" w:rsidR="0044455C" w:rsidRDefault="0044455C" w:rsidP="002A57DE">
      <w:pPr>
        <w:pStyle w:val="NoSpacing"/>
        <w:rPr>
          <w:rFonts w:cstheme="minorHAnsi"/>
        </w:rPr>
      </w:pPr>
      <w:r>
        <w:rPr>
          <w:rFonts w:cstheme="minorHAnsi"/>
        </w:rPr>
        <w:t>(Accessed: 6 May 2023)</w:t>
      </w:r>
    </w:p>
    <w:p w14:paraId="15306755" w14:textId="7CF8DA74" w:rsidR="002E313B" w:rsidRDefault="002E313B" w:rsidP="002A57DE">
      <w:pPr>
        <w:pStyle w:val="NoSpacing"/>
        <w:rPr>
          <w:rFonts w:cstheme="minorHAnsi"/>
        </w:rPr>
      </w:pPr>
    </w:p>
    <w:p w14:paraId="71E18548" w14:textId="274B4860" w:rsidR="002E313B" w:rsidRDefault="002E313B" w:rsidP="002A57DE">
      <w:pPr>
        <w:pStyle w:val="NoSpacing"/>
        <w:rPr>
          <w:rFonts w:cstheme="minorHAnsi"/>
        </w:rPr>
      </w:pPr>
      <w:r>
        <w:rPr>
          <w:rFonts w:cstheme="minorHAnsi"/>
        </w:rPr>
        <w:t xml:space="preserve">Hirst, L (2023) </w:t>
      </w:r>
      <w:r>
        <w:rPr>
          <w:rFonts w:cstheme="minorHAnsi"/>
          <w:i/>
          <w:iCs/>
        </w:rPr>
        <w:t>Important to review Nicola Bulley Case, says PCC</w:t>
      </w:r>
      <w:r w:rsidR="00D906C1">
        <w:rPr>
          <w:rFonts w:cstheme="minorHAnsi"/>
          <w:i/>
          <w:iCs/>
        </w:rPr>
        <w:t xml:space="preserve">. </w:t>
      </w:r>
      <w:r w:rsidR="00D906C1">
        <w:rPr>
          <w:rFonts w:cstheme="minorHAnsi"/>
        </w:rPr>
        <w:t xml:space="preserve">BBC News. BBC. [Online] Available at: </w:t>
      </w:r>
      <w:hyperlink r:id="rId24" w:history="1">
        <w:r w:rsidR="00D906C1" w:rsidRPr="00605FC2">
          <w:rPr>
            <w:rStyle w:val="Hyperlink"/>
            <w:rFonts w:cstheme="minorHAnsi"/>
          </w:rPr>
          <w:t>https://www.bbc.co.uk/news.uk-england-lancashire-64864726</w:t>
        </w:r>
      </w:hyperlink>
      <w:r w:rsidR="00D906C1">
        <w:rPr>
          <w:rFonts w:cstheme="minorHAnsi"/>
        </w:rPr>
        <w:t xml:space="preserve"> </w:t>
      </w:r>
    </w:p>
    <w:p w14:paraId="5E19E254" w14:textId="0DC75958" w:rsidR="002E313B" w:rsidRPr="00CF7DA5" w:rsidRDefault="00D906C1" w:rsidP="002A57DE">
      <w:pPr>
        <w:pStyle w:val="NoSpacing"/>
        <w:rPr>
          <w:rFonts w:cstheme="minorHAnsi"/>
        </w:rPr>
      </w:pPr>
      <w:r>
        <w:rPr>
          <w:rFonts w:cstheme="minorHAnsi"/>
        </w:rPr>
        <w:t>(Accessed: 6 May 2023)</w:t>
      </w:r>
    </w:p>
    <w:p w14:paraId="1F5D957E" w14:textId="77777777" w:rsidR="00772AE5" w:rsidRDefault="00772AE5" w:rsidP="002A57DE">
      <w:pPr>
        <w:pStyle w:val="NoSpacing"/>
        <w:rPr>
          <w:rFonts w:cstheme="minorHAnsi"/>
        </w:rPr>
      </w:pPr>
    </w:p>
    <w:p w14:paraId="761E3828" w14:textId="77777777" w:rsidR="00EB795B" w:rsidRDefault="00EB795B" w:rsidP="002A57DE">
      <w:pPr>
        <w:pStyle w:val="NoSpacing"/>
        <w:rPr>
          <w:rFonts w:cstheme="minorHAnsi"/>
        </w:rPr>
      </w:pPr>
      <w:r>
        <w:rPr>
          <w:rFonts w:cstheme="minorHAnsi"/>
        </w:rPr>
        <w:t>Home Office (2003)</w:t>
      </w:r>
      <w:r>
        <w:rPr>
          <w:rFonts w:cstheme="minorHAnsi"/>
          <w:i/>
          <w:iCs/>
        </w:rPr>
        <w:t xml:space="preserve"> Explanatory Notes to Criminal Justice Act 2003, Explanatory Notes. </w:t>
      </w:r>
      <w:r>
        <w:rPr>
          <w:rFonts w:cstheme="minorHAnsi"/>
        </w:rPr>
        <w:t xml:space="preserve">Queen’s Printer of Acts of Parliament. Available at: </w:t>
      </w:r>
      <w:hyperlink r:id="rId25" w:anchor=":~:text=Part%2010%20%E2%80%93%20Retrial%20for%20serious%20offences%2040.,new%20and%20compelling%20evidence%20has%20come%20to%20light" w:history="1">
        <w:r w:rsidRPr="009940D7">
          <w:rPr>
            <w:rStyle w:val="Hyperlink"/>
          </w:rPr>
          <w:t>https://www.legislation.gov.uk/ukpga/2003/44/notes/division/2/10#:~:text=Part%2010%20%E2%80%93%20Retrial%20for%20serious%20offences%2040.,new%20and%20compelling%20evidence%20has%20come%20to%20light</w:t>
        </w:r>
      </w:hyperlink>
      <w:r>
        <w:t xml:space="preserve">. </w:t>
      </w:r>
    </w:p>
    <w:p w14:paraId="005D5910" w14:textId="36EC70D0" w:rsidR="00EB795B" w:rsidRDefault="00EB795B" w:rsidP="002A57DE">
      <w:pPr>
        <w:pStyle w:val="NoSpacing"/>
        <w:rPr>
          <w:rFonts w:cstheme="minorHAnsi"/>
        </w:rPr>
      </w:pPr>
      <w:r>
        <w:rPr>
          <w:rFonts w:cstheme="minorHAnsi"/>
        </w:rPr>
        <w:t xml:space="preserve">(Accessed: </w:t>
      </w:r>
      <w:r w:rsidR="00D14B5D">
        <w:rPr>
          <w:rFonts w:cstheme="minorHAnsi"/>
        </w:rPr>
        <w:t>21 April 2023</w:t>
      </w:r>
      <w:r>
        <w:rPr>
          <w:rFonts w:cstheme="minorHAnsi"/>
        </w:rPr>
        <w:t>)</w:t>
      </w:r>
    </w:p>
    <w:p w14:paraId="7EEF897D" w14:textId="467A79F2" w:rsidR="00503168" w:rsidRDefault="00503168" w:rsidP="002A57DE">
      <w:pPr>
        <w:pStyle w:val="NoSpacing"/>
        <w:rPr>
          <w:rFonts w:cstheme="minorHAnsi"/>
        </w:rPr>
      </w:pPr>
    </w:p>
    <w:p w14:paraId="4CA5609E" w14:textId="4C0CB9B6" w:rsidR="00503168" w:rsidRDefault="00503168" w:rsidP="002A57DE">
      <w:pPr>
        <w:pStyle w:val="NoSpacing"/>
        <w:rPr>
          <w:rFonts w:cstheme="minorHAnsi"/>
        </w:rPr>
      </w:pPr>
      <w:r>
        <w:rPr>
          <w:rFonts w:cstheme="minorHAnsi"/>
        </w:rPr>
        <w:t xml:space="preserve">Home Office (N.D) </w:t>
      </w:r>
      <w:r>
        <w:rPr>
          <w:rFonts w:cstheme="minorHAnsi"/>
          <w:i/>
          <w:iCs/>
        </w:rPr>
        <w:t xml:space="preserve">Independent Police Complaints Commission (N.D) </w:t>
      </w:r>
      <w:r w:rsidRPr="004C0105">
        <w:rPr>
          <w:rFonts w:cstheme="minorHAnsi"/>
        </w:rPr>
        <w:t>GOV.UK.</w:t>
      </w:r>
      <w:r>
        <w:rPr>
          <w:rFonts w:cstheme="minorHAnsi"/>
        </w:rPr>
        <w:t xml:space="preserve"> Home Office. [online]</w:t>
      </w:r>
    </w:p>
    <w:p w14:paraId="7F785866" w14:textId="77777777" w:rsidR="00503168" w:rsidRDefault="00503168" w:rsidP="002A57DE">
      <w:pPr>
        <w:pStyle w:val="NoSpacing"/>
        <w:rPr>
          <w:rFonts w:cstheme="minorHAnsi"/>
        </w:rPr>
      </w:pPr>
      <w:r>
        <w:rPr>
          <w:rFonts w:cstheme="minorHAnsi"/>
        </w:rPr>
        <w:t xml:space="preserve">Available at: </w:t>
      </w:r>
      <w:hyperlink r:id="rId26" w:history="1">
        <w:r w:rsidRPr="009940D7">
          <w:rPr>
            <w:rStyle w:val="Hyperlink"/>
            <w:rFonts w:cstheme="minorHAnsi"/>
          </w:rPr>
          <w:t>https://www.gov.uk.government/organisations/independent-police-complaint-commission</w:t>
        </w:r>
      </w:hyperlink>
      <w:r>
        <w:rPr>
          <w:rFonts w:cstheme="minorHAnsi"/>
        </w:rPr>
        <w:t xml:space="preserve"> </w:t>
      </w:r>
    </w:p>
    <w:p w14:paraId="46E43A70" w14:textId="41980CAC" w:rsidR="00503168" w:rsidRDefault="00503168" w:rsidP="002A57DE">
      <w:pPr>
        <w:pStyle w:val="NoSpacing"/>
        <w:rPr>
          <w:rFonts w:cstheme="minorHAnsi"/>
        </w:rPr>
      </w:pPr>
      <w:r>
        <w:rPr>
          <w:rFonts w:cstheme="minorHAnsi"/>
        </w:rPr>
        <w:lastRenderedPageBreak/>
        <w:t xml:space="preserve">(Accessed: </w:t>
      </w:r>
      <w:r w:rsidR="00D14B5D">
        <w:rPr>
          <w:rFonts w:cstheme="minorHAnsi"/>
        </w:rPr>
        <w:t>21 April 2023</w:t>
      </w:r>
      <w:r>
        <w:rPr>
          <w:rFonts w:cstheme="minorHAnsi"/>
        </w:rPr>
        <w:t>)</w:t>
      </w:r>
    </w:p>
    <w:p w14:paraId="74909855" w14:textId="77777777" w:rsidR="00A661E4" w:rsidRDefault="00A661E4" w:rsidP="002A57DE">
      <w:pPr>
        <w:pStyle w:val="NoSpacing"/>
        <w:rPr>
          <w:rFonts w:cstheme="minorHAnsi"/>
        </w:rPr>
      </w:pPr>
    </w:p>
    <w:p w14:paraId="534DEE86" w14:textId="58A8880F" w:rsidR="00451293" w:rsidRDefault="00451293" w:rsidP="002A57DE">
      <w:pPr>
        <w:pStyle w:val="NoSpacing"/>
        <w:rPr>
          <w:rFonts w:cstheme="minorHAnsi"/>
        </w:rPr>
      </w:pPr>
      <w:r>
        <w:rPr>
          <w:rFonts w:cstheme="minorHAnsi"/>
        </w:rPr>
        <w:t xml:space="preserve">HM Government (2018) </w:t>
      </w:r>
      <w:r>
        <w:rPr>
          <w:rFonts w:cstheme="minorHAnsi"/>
          <w:i/>
          <w:iCs/>
        </w:rPr>
        <w:t>Working together to safeguard children 2018</w:t>
      </w:r>
      <w:r>
        <w:rPr>
          <w:rFonts w:cstheme="minorHAnsi"/>
        </w:rPr>
        <w:t>. GOV.UK.</w:t>
      </w:r>
      <w:r w:rsidR="00CF3B0E">
        <w:rPr>
          <w:rFonts w:cstheme="minorHAnsi"/>
        </w:rPr>
        <w:t xml:space="preserve"> p.13</w:t>
      </w:r>
      <w:r w:rsidR="006D643D">
        <w:rPr>
          <w:rFonts w:cstheme="minorHAnsi"/>
        </w:rPr>
        <w:t xml:space="preserve">. </w:t>
      </w:r>
      <w:r w:rsidR="00CF3B0E">
        <w:rPr>
          <w:rFonts w:cstheme="minorHAnsi"/>
        </w:rPr>
        <w:t xml:space="preserve">Available at: </w:t>
      </w:r>
      <w:hyperlink r:id="rId27" w:history="1">
        <w:r w:rsidR="00126613" w:rsidRPr="00DB4ABB">
          <w:rPr>
            <w:rStyle w:val="Hyperlink"/>
            <w:rFonts w:cstheme="minorHAnsi"/>
          </w:rPr>
          <w:t>https://assets.publishing.service.gov.uk/government/uploads/system/uploads/attachment_data/file/942454/Working_togther_to_safeguard_childen_inter_agency_guidance.pdf</w:t>
        </w:r>
      </w:hyperlink>
      <w:r w:rsidR="00126613">
        <w:rPr>
          <w:rFonts w:cstheme="minorHAnsi"/>
        </w:rPr>
        <w:t xml:space="preserve"> </w:t>
      </w:r>
    </w:p>
    <w:p w14:paraId="296D11FB" w14:textId="57B725E1" w:rsidR="00126613" w:rsidRDefault="00126613" w:rsidP="002A57DE">
      <w:pPr>
        <w:pStyle w:val="NoSpacing"/>
        <w:rPr>
          <w:rFonts w:cstheme="minorHAnsi"/>
        </w:rPr>
      </w:pPr>
      <w:r>
        <w:rPr>
          <w:rFonts w:cstheme="minorHAnsi"/>
        </w:rPr>
        <w:t>(Accessed 7 May 2023)</w:t>
      </w:r>
    </w:p>
    <w:p w14:paraId="2834FED5" w14:textId="1420FFE8" w:rsidR="00DB22E5" w:rsidRDefault="00DB22E5" w:rsidP="002A57DE">
      <w:pPr>
        <w:pStyle w:val="NoSpacing"/>
        <w:rPr>
          <w:rFonts w:cstheme="minorHAnsi"/>
        </w:rPr>
      </w:pPr>
    </w:p>
    <w:p w14:paraId="66A91D32" w14:textId="7307D772" w:rsidR="002F48F4" w:rsidRDefault="00DB22E5" w:rsidP="002A57DE">
      <w:pPr>
        <w:pStyle w:val="NoSpacing"/>
        <w:rPr>
          <w:rFonts w:cstheme="minorHAnsi"/>
        </w:rPr>
      </w:pPr>
      <w:r>
        <w:rPr>
          <w:rFonts w:cstheme="minorHAnsi"/>
        </w:rPr>
        <w:t xml:space="preserve">HM Government (2019) </w:t>
      </w:r>
      <w:r>
        <w:rPr>
          <w:rFonts w:cstheme="minorHAnsi"/>
          <w:i/>
          <w:iCs/>
        </w:rPr>
        <w:t xml:space="preserve">National Partnership Agreement for employment and welfare support in custody and the community 2019 to 2022. </w:t>
      </w:r>
      <w:r>
        <w:rPr>
          <w:rFonts w:cstheme="minorHAnsi"/>
        </w:rPr>
        <w:t xml:space="preserve">GOV.UK. Available at: </w:t>
      </w:r>
      <w:hyperlink r:id="rId28" w:history="1">
        <w:r w:rsidRPr="00285735">
          <w:rPr>
            <w:rStyle w:val="Hyperlink"/>
            <w:rFonts w:cstheme="minorHAnsi"/>
          </w:rPr>
          <w:t>https://assets.publishing.service.gov.uk/government/uploads/system/uploads/attachment_data/file/819767/moj-dwp-partnership-agreement.pdf</w:t>
        </w:r>
      </w:hyperlink>
      <w:r>
        <w:rPr>
          <w:rFonts w:cstheme="minorHAnsi"/>
        </w:rPr>
        <w:t xml:space="preserve"> </w:t>
      </w:r>
    </w:p>
    <w:p w14:paraId="2440F216" w14:textId="509BCD7D" w:rsidR="00DB22E5" w:rsidRDefault="00DB22E5" w:rsidP="002A57DE">
      <w:pPr>
        <w:pStyle w:val="NoSpacing"/>
        <w:rPr>
          <w:rFonts w:cstheme="minorHAnsi"/>
        </w:rPr>
      </w:pPr>
      <w:r>
        <w:rPr>
          <w:rFonts w:cstheme="minorHAnsi"/>
        </w:rPr>
        <w:t xml:space="preserve">(Accessed 8 May 2023) </w:t>
      </w:r>
    </w:p>
    <w:p w14:paraId="6691A859" w14:textId="4D1A647A" w:rsidR="00DB22E5" w:rsidRDefault="00DB22E5" w:rsidP="002A57DE">
      <w:pPr>
        <w:pStyle w:val="NoSpacing"/>
        <w:rPr>
          <w:rFonts w:cstheme="minorHAnsi"/>
        </w:rPr>
      </w:pPr>
    </w:p>
    <w:p w14:paraId="088D70FE" w14:textId="33F02BEA" w:rsidR="00DA1FBB" w:rsidRDefault="00DA1FBB" w:rsidP="002A57DE">
      <w:pPr>
        <w:pStyle w:val="NoSpacing"/>
        <w:rPr>
          <w:rFonts w:cstheme="minorHAnsi"/>
        </w:rPr>
      </w:pPr>
      <w:r>
        <w:rPr>
          <w:rFonts w:cstheme="minorHAnsi"/>
        </w:rPr>
        <w:t xml:space="preserve">HM Inspectorate of Probation (2021) </w:t>
      </w:r>
      <w:r>
        <w:rPr>
          <w:rFonts w:cstheme="minorHAnsi"/>
          <w:i/>
          <w:iCs/>
        </w:rPr>
        <w:t xml:space="preserve">Integrated Offender Management. </w:t>
      </w:r>
      <w:r w:rsidR="00B30353">
        <w:rPr>
          <w:rFonts w:cstheme="minorHAnsi"/>
        </w:rPr>
        <w:t xml:space="preserve">HM Inspectorate of Probation. </w:t>
      </w:r>
      <w:r>
        <w:rPr>
          <w:rFonts w:cstheme="minorHAnsi"/>
        </w:rPr>
        <w:t xml:space="preserve">Available at: </w:t>
      </w:r>
      <w:hyperlink r:id="rId29" w:history="1">
        <w:r w:rsidRPr="00285735">
          <w:rPr>
            <w:rStyle w:val="Hyperlink"/>
            <w:rFonts w:cstheme="minorHAnsi"/>
          </w:rPr>
          <w:t>https://www.justiceinspectorates.gov.uk/hmiprobation/research/the-evidence-base-probation/specific-tyres-of-delivery/integrated-offender-management/</w:t>
        </w:r>
      </w:hyperlink>
      <w:r>
        <w:rPr>
          <w:rFonts w:cstheme="minorHAnsi"/>
        </w:rPr>
        <w:t xml:space="preserve"> </w:t>
      </w:r>
    </w:p>
    <w:p w14:paraId="560C01B5" w14:textId="3C5626B0" w:rsidR="00DA1FBB" w:rsidRDefault="00DA1FBB" w:rsidP="002A57DE">
      <w:pPr>
        <w:pStyle w:val="NoSpacing"/>
        <w:rPr>
          <w:rFonts w:cstheme="minorHAnsi"/>
        </w:rPr>
      </w:pPr>
      <w:r>
        <w:rPr>
          <w:rFonts w:cstheme="minorHAnsi"/>
        </w:rPr>
        <w:t>(Accessed 8 May 2023)</w:t>
      </w:r>
    </w:p>
    <w:p w14:paraId="50170408" w14:textId="1E02756F" w:rsidR="006E70D5" w:rsidRDefault="006E70D5" w:rsidP="002A57DE">
      <w:pPr>
        <w:pStyle w:val="NoSpacing"/>
        <w:rPr>
          <w:rFonts w:cstheme="minorHAnsi"/>
        </w:rPr>
      </w:pPr>
    </w:p>
    <w:p w14:paraId="4F72BB83" w14:textId="3C33DCF6" w:rsidR="00DA1FBB" w:rsidRDefault="00EB2D46" w:rsidP="002A57DE">
      <w:pPr>
        <w:pStyle w:val="NoSpacing"/>
      </w:pPr>
      <w:r>
        <w:rPr>
          <w:rFonts w:cstheme="minorHAnsi"/>
        </w:rPr>
        <w:t xml:space="preserve">HM Inspectorate of Probation (2021) </w:t>
      </w:r>
      <w:r>
        <w:rPr>
          <w:rFonts w:cstheme="minorHAnsi"/>
          <w:i/>
          <w:iCs/>
        </w:rPr>
        <w:t>The Risk-Need-Responsivity Model</w:t>
      </w:r>
      <w:r>
        <w:rPr>
          <w:rFonts w:cstheme="minorHAnsi"/>
        </w:rPr>
        <w:t xml:space="preserve">. </w:t>
      </w:r>
      <w:r w:rsidR="00B30353">
        <w:rPr>
          <w:rFonts w:cstheme="minorHAnsi"/>
        </w:rPr>
        <w:t xml:space="preserve">HM Inspectorate of Probation. </w:t>
      </w:r>
      <w:r>
        <w:rPr>
          <w:rFonts w:cstheme="minorHAnsi"/>
        </w:rPr>
        <w:t xml:space="preserve">Available at: </w:t>
      </w:r>
      <w:hyperlink r:id="rId30" w:anchor=":~:text=The%20three%20core%20RNR%20principles%20are%20as%20follows%3A,delivered%2C%20covering%20both%20general%20and%20specific%20responsivity.%20" w:history="1">
        <w:r w:rsidRPr="00285735">
          <w:rPr>
            <w:rStyle w:val="Hyperlink"/>
          </w:rPr>
          <w:t>https://www.justiceinspectorates.gov.uk/hmiprobation/research/the-evidence-base-probation/models-and-principles/the-rnr-model/#:~:text=The%20three%20core%20RNR%20principles%20are%20as%20follows%3A,delivered%2C%20covering%20both%20general%20and%20specific%20responsivity.%20</w:t>
        </w:r>
      </w:hyperlink>
      <w:r>
        <w:t xml:space="preserve"> </w:t>
      </w:r>
    </w:p>
    <w:p w14:paraId="12801B01" w14:textId="6D3FBBBA" w:rsidR="00EB2D46" w:rsidRPr="00EB2D46" w:rsidRDefault="00EB2D46" w:rsidP="002A57DE">
      <w:pPr>
        <w:pStyle w:val="NoSpacing"/>
        <w:rPr>
          <w:rFonts w:cstheme="minorHAnsi"/>
        </w:rPr>
      </w:pPr>
      <w:r>
        <w:t>(Accessed: 8 May 2023)</w:t>
      </w:r>
    </w:p>
    <w:p w14:paraId="4B0C9365" w14:textId="77777777" w:rsidR="00EB2D46" w:rsidRDefault="00EB2D46" w:rsidP="002A57DE">
      <w:pPr>
        <w:pStyle w:val="NoSpacing"/>
        <w:rPr>
          <w:rFonts w:cstheme="minorHAnsi"/>
        </w:rPr>
      </w:pPr>
    </w:p>
    <w:p w14:paraId="13406485" w14:textId="54277940" w:rsidR="002F48F4" w:rsidRDefault="002F48F4" w:rsidP="002A57DE">
      <w:pPr>
        <w:pStyle w:val="NoSpacing"/>
        <w:rPr>
          <w:rFonts w:cstheme="minorHAnsi"/>
        </w:rPr>
      </w:pPr>
      <w:r>
        <w:rPr>
          <w:rFonts w:cstheme="minorHAnsi"/>
        </w:rPr>
        <w:t xml:space="preserve">James, </w:t>
      </w:r>
      <w:r w:rsidR="00D27B4D">
        <w:rPr>
          <w:rFonts w:cstheme="minorHAnsi"/>
        </w:rPr>
        <w:t xml:space="preserve">L (2023) </w:t>
      </w:r>
      <w:r w:rsidR="00D27B4D">
        <w:rPr>
          <w:rFonts w:cstheme="minorHAnsi"/>
          <w:i/>
          <w:iCs/>
        </w:rPr>
        <w:t xml:space="preserve">All we know about the dealth of Nicola Bulley. </w:t>
      </w:r>
      <w:r w:rsidR="00D27B4D">
        <w:rPr>
          <w:rFonts w:cstheme="minorHAnsi"/>
        </w:rPr>
        <w:t xml:space="preserve">The Independent. Independent Digital </w:t>
      </w:r>
      <w:r w:rsidR="009B6C99">
        <w:rPr>
          <w:rFonts w:cstheme="minorHAnsi"/>
        </w:rPr>
        <w:t xml:space="preserve">News and Media [online] Available at: </w:t>
      </w:r>
      <w:hyperlink r:id="rId31" w:history="1">
        <w:r w:rsidR="008D7A72" w:rsidRPr="00605FC2">
          <w:rPr>
            <w:rStyle w:val="Hyperlink"/>
            <w:rFonts w:cstheme="minorHAnsi"/>
          </w:rPr>
          <w:t>https://www.independent.co.uk/news/uk/home-news/nicola-bulley-update-death-b2327853.html</w:t>
        </w:r>
      </w:hyperlink>
      <w:r w:rsidR="008D7A72">
        <w:rPr>
          <w:rFonts w:cstheme="minorHAnsi"/>
        </w:rPr>
        <w:t xml:space="preserve"> </w:t>
      </w:r>
    </w:p>
    <w:p w14:paraId="09635E13" w14:textId="39274642" w:rsidR="008D7A72" w:rsidRDefault="008D7A72" w:rsidP="002A57DE">
      <w:pPr>
        <w:pStyle w:val="NoSpacing"/>
        <w:rPr>
          <w:rFonts w:cstheme="minorHAnsi"/>
        </w:rPr>
      </w:pPr>
      <w:r>
        <w:rPr>
          <w:rFonts w:cstheme="minorHAnsi"/>
        </w:rPr>
        <w:t>(Accessed: 6 May 2023)</w:t>
      </w:r>
    </w:p>
    <w:p w14:paraId="32BF1E2E" w14:textId="68F59A22" w:rsidR="00067737" w:rsidRDefault="00067737" w:rsidP="002A57DE">
      <w:pPr>
        <w:pStyle w:val="NoSpacing"/>
        <w:rPr>
          <w:rFonts w:cstheme="minorHAnsi"/>
        </w:rPr>
      </w:pPr>
    </w:p>
    <w:p w14:paraId="4D54EC45" w14:textId="3176E2CD" w:rsidR="00C073CF" w:rsidRDefault="00067737" w:rsidP="002A57DE">
      <w:pPr>
        <w:pStyle w:val="NoSpacing"/>
        <w:rPr>
          <w:rFonts w:cstheme="minorHAnsi"/>
        </w:rPr>
      </w:pPr>
      <w:r>
        <w:rPr>
          <w:rFonts w:cstheme="minorHAnsi"/>
        </w:rPr>
        <w:t xml:space="preserve">Lancashire Constabulary (2023) </w:t>
      </w:r>
      <w:r>
        <w:rPr>
          <w:rFonts w:cstheme="minorHAnsi"/>
          <w:i/>
          <w:iCs/>
        </w:rPr>
        <w:t>Lancashire Constabulary – MFH Nicola Bulley – Lastest update</w:t>
      </w:r>
      <w:r w:rsidR="00D760F4">
        <w:rPr>
          <w:rFonts w:cstheme="minorHAnsi"/>
          <w:i/>
          <w:iCs/>
        </w:rPr>
        <w:t>.</w:t>
      </w:r>
      <w:r w:rsidR="00D760F4">
        <w:rPr>
          <w:rFonts w:cstheme="minorHAnsi"/>
        </w:rPr>
        <w:t xml:space="preserve"> Lancashire Constabulary. [Online] Available at:</w:t>
      </w:r>
      <w:r w:rsidR="00C073CF">
        <w:rPr>
          <w:rFonts w:cstheme="minorHAnsi"/>
        </w:rPr>
        <w:t xml:space="preserve"> </w:t>
      </w:r>
      <w:hyperlink r:id="rId32" w:history="1">
        <w:r w:rsidR="00C073CF" w:rsidRPr="00DB4ABB">
          <w:rPr>
            <w:rStyle w:val="Hyperlink"/>
            <w:rFonts w:cstheme="minorHAnsi"/>
          </w:rPr>
          <w:t>https://lancashire.police.uk/news/2023/February/mfh-nicola-bulley-latest-update/</w:t>
        </w:r>
      </w:hyperlink>
      <w:r w:rsidR="00C073CF">
        <w:rPr>
          <w:rFonts w:cstheme="minorHAnsi"/>
        </w:rPr>
        <w:t xml:space="preserve"> </w:t>
      </w:r>
    </w:p>
    <w:p w14:paraId="349514A4" w14:textId="694E435E" w:rsidR="00067737" w:rsidRPr="00D27B4D" w:rsidRDefault="00C073CF" w:rsidP="002A57DE">
      <w:pPr>
        <w:pStyle w:val="NoSpacing"/>
        <w:rPr>
          <w:rFonts w:cstheme="minorHAnsi"/>
        </w:rPr>
      </w:pPr>
      <w:r>
        <w:rPr>
          <w:rFonts w:cstheme="minorHAnsi"/>
        </w:rPr>
        <w:t>Accessed (7 May 2023)</w:t>
      </w:r>
    </w:p>
    <w:p w14:paraId="63A5045D" w14:textId="77777777" w:rsidR="00503168" w:rsidRDefault="00503168" w:rsidP="002A57DE">
      <w:pPr>
        <w:pStyle w:val="NoSpacing"/>
        <w:rPr>
          <w:rFonts w:cstheme="minorHAnsi"/>
        </w:rPr>
      </w:pPr>
    </w:p>
    <w:p w14:paraId="42A35B95" w14:textId="6305B5AD" w:rsidR="00171421" w:rsidRPr="004A651E" w:rsidRDefault="00171421" w:rsidP="002A57DE">
      <w:pPr>
        <w:pStyle w:val="NoSpacing"/>
        <w:rPr>
          <w:rFonts w:cstheme="minorHAnsi"/>
        </w:rPr>
      </w:pPr>
      <w:r>
        <w:rPr>
          <w:rFonts w:cstheme="minorHAnsi"/>
        </w:rPr>
        <w:t xml:space="preserve">Macpherson, W. (1999) </w:t>
      </w:r>
      <w:r>
        <w:rPr>
          <w:rFonts w:cstheme="minorHAnsi"/>
          <w:i/>
          <w:iCs/>
        </w:rPr>
        <w:t>The Stephen Lawrence Inquiry</w:t>
      </w:r>
      <w:r>
        <w:rPr>
          <w:rFonts w:cstheme="minorHAnsi"/>
        </w:rPr>
        <w:t xml:space="preserve"> (Cm 4264-I) </w:t>
      </w:r>
      <w:r w:rsidR="00EC26B9">
        <w:rPr>
          <w:rFonts w:cstheme="minorHAnsi"/>
        </w:rPr>
        <w:t>p.19,</w:t>
      </w:r>
      <w:r>
        <w:rPr>
          <w:rFonts w:cstheme="minorHAnsi"/>
        </w:rPr>
        <w:t xml:space="preserve"> </w:t>
      </w:r>
      <w:r w:rsidR="004B1145">
        <w:rPr>
          <w:rFonts w:cstheme="minorHAnsi"/>
        </w:rPr>
        <w:t>p</w:t>
      </w:r>
      <w:r>
        <w:rPr>
          <w:rFonts w:cstheme="minorHAnsi"/>
        </w:rPr>
        <w:t>.120</w:t>
      </w:r>
      <w:r w:rsidR="004B1145">
        <w:rPr>
          <w:rFonts w:cstheme="minorHAnsi"/>
        </w:rPr>
        <w:t>,</w:t>
      </w:r>
      <w:r w:rsidR="00EC26B9">
        <w:rPr>
          <w:rFonts w:cstheme="minorHAnsi"/>
        </w:rPr>
        <w:t xml:space="preserve"> p.365, p.375, p.379</w:t>
      </w:r>
      <w:r w:rsidR="004A651E">
        <w:rPr>
          <w:rFonts w:cstheme="minorHAnsi"/>
        </w:rPr>
        <w:t xml:space="preserve"> </w:t>
      </w:r>
      <w:r>
        <w:rPr>
          <w:rFonts w:cstheme="minorHAnsi"/>
        </w:rPr>
        <w:t xml:space="preserve">Available at: </w:t>
      </w:r>
      <w:hyperlink r:id="rId33" w:history="1">
        <w:r w:rsidRPr="009940D7">
          <w:rPr>
            <w:rStyle w:val="Hyperlink"/>
          </w:rPr>
          <w:t>https://assets.publishing.service.gov.uk/government/uploads/system/uploads/attachment_data/file/277111/4262.pdf</w:t>
        </w:r>
      </w:hyperlink>
      <w:r>
        <w:t xml:space="preserve"> </w:t>
      </w:r>
    </w:p>
    <w:p w14:paraId="0FFD4849" w14:textId="74552B54" w:rsidR="00171421" w:rsidRDefault="00171421" w:rsidP="002A57DE">
      <w:pPr>
        <w:pStyle w:val="NoSpacing"/>
        <w:rPr>
          <w:rFonts w:cstheme="minorHAnsi"/>
        </w:rPr>
      </w:pPr>
      <w:r>
        <w:rPr>
          <w:rFonts w:cstheme="minorHAnsi"/>
        </w:rPr>
        <w:t xml:space="preserve">(Accessed: </w:t>
      </w:r>
      <w:r w:rsidR="00D14B5D">
        <w:rPr>
          <w:rFonts w:cstheme="minorHAnsi"/>
        </w:rPr>
        <w:t>20 April 2023</w:t>
      </w:r>
      <w:r>
        <w:rPr>
          <w:rFonts w:cstheme="minorHAnsi"/>
        </w:rPr>
        <w:t>).</w:t>
      </w:r>
    </w:p>
    <w:p w14:paraId="026C3559" w14:textId="0C474651" w:rsidR="00BD7821" w:rsidRDefault="00BD7821" w:rsidP="002A57DE">
      <w:pPr>
        <w:pStyle w:val="NoSpacing"/>
        <w:rPr>
          <w:rFonts w:cstheme="minorHAnsi"/>
        </w:rPr>
      </w:pPr>
    </w:p>
    <w:p w14:paraId="256140A3" w14:textId="23AB32CB" w:rsidR="00BD7821" w:rsidRDefault="00BD7821" w:rsidP="002A57DE">
      <w:pPr>
        <w:pStyle w:val="NoSpacing"/>
        <w:rPr>
          <w:rFonts w:cstheme="minorHAnsi"/>
        </w:rPr>
      </w:pPr>
      <w:r>
        <w:rPr>
          <w:rFonts w:cstheme="minorHAnsi"/>
        </w:rPr>
        <w:t xml:space="preserve">Merrifield, R and Macpherson, J (2023) </w:t>
      </w:r>
      <w:r>
        <w:rPr>
          <w:rFonts w:cstheme="minorHAnsi"/>
          <w:i/>
          <w:iCs/>
        </w:rPr>
        <w:t>Nicola Bulley Dive Expert says search would’ve changed if told of Health Issues</w:t>
      </w:r>
      <w:r>
        <w:rPr>
          <w:rFonts w:cstheme="minorHAnsi"/>
        </w:rPr>
        <w:t>. LancsLive</w:t>
      </w:r>
      <w:r w:rsidR="007C13EF">
        <w:rPr>
          <w:rFonts w:cstheme="minorHAnsi"/>
        </w:rPr>
        <w:t>.</w:t>
      </w:r>
      <w:r>
        <w:rPr>
          <w:rFonts w:cstheme="minorHAnsi"/>
        </w:rPr>
        <w:t xml:space="preserve"> </w:t>
      </w:r>
      <w:r w:rsidR="007C13EF">
        <w:rPr>
          <w:rFonts w:cstheme="minorHAnsi"/>
        </w:rPr>
        <w:t xml:space="preserve">[online] Available at: </w:t>
      </w:r>
      <w:hyperlink r:id="rId34" w:history="1">
        <w:r w:rsidR="0002467C" w:rsidRPr="00605FC2">
          <w:rPr>
            <w:rStyle w:val="Hyperlink"/>
            <w:rFonts w:cstheme="minorHAnsi"/>
          </w:rPr>
          <w:t>https://www.lancs.live/news/lancashire-news/nicola-bulley-dive-specialist-peter-26251124</w:t>
        </w:r>
      </w:hyperlink>
      <w:r w:rsidR="0002467C">
        <w:rPr>
          <w:rFonts w:cstheme="minorHAnsi"/>
        </w:rPr>
        <w:t xml:space="preserve"> </w:t>
      </w:r>
    </w:p>
    <w:p w14:paraId="69376305" w14:textId="77777777" w:rsidR="00DA1FBB" w:rsidRDefault="0002467C" w:rsidP="002A57DE">
      <w:pPr>
        <w:pStyle w:val="NoSpacing"/>
        <w:rPr>
          <w:rFonts w:cstheme="minorHAnsi"/>
        </w:rPr>
      </w:pPr>
      <w:r>
        <w:rPr>
          <w:rFonts w:cstheme="minorHAnsi"/>
        </w:rPr>
        <w:t>(Accessed 6 May 2023)</w:t>
      </w:r>
    </w:p>
    <w:p w14:paraId="525D4352" w14:textId="77777777" w:rsidR="00DA1FBB" w:rsidRDefault="00DA1FBB" w:rsidP="002A57DE">
      <w:pPr>
        <w:pStyle w:val="NoSpacing"/>
        <w:rPr>
          <w:rFonts w:cstheme="minorHAnsi"/>
        </w:rPr>
      </w:pPr>
    </w:p>
    <w:p w14:paraId="7484B5F5" w14:textId="0CDE9741" w:rsidR="00DA1FBB" w:rsidRDefault="00DA1FBB" w:rsidP="002A57DE">
      <w:pPr>
        <w:pStyle w:val="NoSpacing"/>
        <w:rPr>
          <w:rFonts w:cstheme="minorHAnsi"/>
        </w:rPr>
      </w:pPr>
      <w:r>
        <w:rPr>
          <w:rFonts w:cstheme="minorHAnsi"/>
        </w:rPr>
        <w:t xml:space="preserve">Ministry of Justice (2022) </w:t>
      </w:r>
      <w:r>
        <w:rPr>
          <w:rFonts w:cstheme="minorHAnsi"/>
          <w:i/>
          <w:iCs/>
        </w:rPr>
        <w:t xml:space="preserve">Proven reoffending statitstics: January to March 2020. </w:t>
      </w:r>
      <w:r>
        <w:rPr>
          <w:rFonts w:cstheme="minorHAnsi"/>
        </w:rPr>
        <w:t xml:space="preserve">GOV.UK [Online] Available at: </w:t>
      </w:r>
      <w:hyperlink r:id="rId35" w:history="1">
        <w:r w:rsidRPr="00285735">
          <w:rPr>
            <w:rStyle w:val="Hyperlink"/>
            <w:rFonts w:cstheme="minorHAnsi"/>
          </w:rPr>
          <w:t>https://www.gov.uk/government/statistics/proven-reoffending-statistics-january-to-march-2020</w:t>
        </w:r>
      </w:hyperlink>
      <w:r>
        <w:rPr>
          <w:rFonts w:cstheme="minorHAnsi"/>
        </w:rPr>
        <w:t xml:space="preserve"> </w:t>
      </w:r>
    </w:p>
    <w:p w14:paraId="22457536" w14:textId="77777777" w:rsidR="00DA1FBB" w:rsidRPr="00DB1B22" w:rsidRDefault="00DA1FBB" w:rsidP="002A57DE">
      <w:pPr>
        <w:pStyle w:val="NoSpacing"/>
        <w:rPr>
          <w:rFonts w:cstheme="minorHAnsi"/>
        </w:rPr>
      </w:pPr>
      <w:r>
        <w:rPr>
          <w:rFonts w:cstheme="minorHAnsi"/>
        </w:rPr>
        <w:t>(Accessed 8 May 2023)</w:t>
      </w:r>
    </w:p>
    <w:p w14:paraId="02E52B19" w14:textId="77777777" w:rsidR="00DA1FBB" w:rsidRDefault="00DA1FBB" w:rsidP="002A57DE">
      <w:pPr>
        <w:pStyle w:val="NoSpacing"/>
        <w:rPr>
          <w:rFonts w:cstheme="minorHAnsi"/>
        </w:rPr>
      </w:pPr>
    </w:p>
    <w:p w14:paraId="6DE26665" w14:textId="1FE334DF" w:rsidR="00BF6131" w:rsidRDefault="00BF6131" w:rsidP="002A57DE">
      <w:pPr>
        <w:pStyle w:val="NoSpacing"/>
        <w:rPr>
          <w:rFonts w:cstheme="minorHAnsi"/>
        </w:rPr>
      </w:pPr>
      <w:r>
        <w:rPr>
          <w:rFonts w:cstheme="minorHAnsi"/>
        </w:rPr>
        <w:lastRenderedPageBreak/>
        <w:t xml:space="preserve">Missing People (N.D) </w:t>
      </w:r>
      <w:r>
        <w:rPr>
          <w:rFonts w:cstheme="minorHAnsi"/>
          <w:i/>
          <w:iCs/>
        </w:rPr>
        <w:t>Key information and statistics about missing people</w:t>
      </w:r>
      <w:r w:rsidR="00D94883">
        <w:rPr>
          <w:rFonts w:cstheme="minorHAnsi"/>
        </w:rPr>
        <w:t>. Missing People.</w:t>
      </w:r>
      <w:r w:rsidR="00B30353">
        <w:rPr>
          <w:rFonts w:cstheme="minorHAnsi"/>
        </w:rPr>
        <w:t xml:space="preserve"> [Online]</w:t>
      </w:r>
      <w:r w:rsidR="00D94883">
        <w:rPr>
          <w:rFonts w:cstheme="minorHAnsi"/>
        </w:rPr>
        <w:t xml:space="preserve"> Available at: </w:t>
      </w:r>
      <w:hyperlink r:id="rId36" w:history="1">
        <w:r w:rsidR="00D94883" w:rsidRPr="00605FC2">
          <w:rPr>
            <w:rStyle w:val="Hyperlink"/>
            <w:rFonts w:cstheme="minorHAnsi"/>
          </w:rPr>
          <w:t>https://www,missingpeople.org.uk/for-professionals/policy-and-research/information-and-research/key-information</w:t>
        </w:r>
      </w:hyperlink>
    </w:p>
    <w:p w14:paraId="5D0DD12B" w14:textId="791EA06E" w:rsidR="00EB795B" w:rsidRDefault="00D94883" w:rsidP="002A57DE">
      <w:pPr>
        <w:pStyle w:val="NoSpacing"/>
        <w:rPr>
          <w:rFonts w:cstheme="minorHAnsi"/>
        </w:rPr>
      </w:pPr>
      <w:r>
        <w:rPr>
          <w:rFonts w:cstheme="minorHAnsi"/>
        </w:rPr>
        <w:t>(Accessed: 6 May 2023)</w:t>
      </w:r>
    </w:p>
    <w:p w14:paraId="26FDA515" w14:textId="77777777" w:rsidR="00325BAF" w:rsidRPr="00DC0F36" w:rsidRDefault="00325BAF" w:rsidP="002A57DE">
      <w:pPr>
        <w:pStyle w:val="NoSpacing"/>
        <w:rPr>
          <w:rFonts w:cstheme="minorHAnsi"/>
        </w:rPr>
      </w:pPr>
    </w:p>
    <w:p w14:paraId="181E4AA8" w14:textId="68B72914" w:rsidR="005D5C8C" w:rsidRDefault="004D428F" w:rsidP="002A57DE">
      <w:pPr>
        <w:pStyle w:val="NoSpacing"/>
      </w:pPr>
      <w:r>
        <w:t xml:space="preserve">Musguin-Rowe, V. (2018) </w:t>
      </w:r>
      <w:r w:rsidRPr="00994CBC">
        <w:t>Stephen: The Murder That Changed a Nation</w:t>
      </w:r>
      <w:r>
        <w:t xml:space="preserve">. BBC. </w:t>
      </w:r>
      <w:r w:rsidR="004A651E">
        <w:t>[</w:t>
      </w:r>
      <w:r w:rsidR="00B30353">
        <w:t>O</w:t>
      </w:r>
      <w:r w:rsidR="004A651E">
        <w:t>nline]</w:t>
      </w:r>
    </w:p>
    <w:p w14:paraId="1B0DF592" w14:textId="77777777" w:rsidR="005D5C8C" w:rsidRDefault="004D428F" w:rsidP="002A57DE">
      <w:pPr>
        <w:pStyle w:val="NoSpacing"/>
      </w:pPr>
      <w:r>
        <w:t xml:space="preserve">Available at: </w:t>
      </w:r>
      <w:hyperlink r:id="rId37" w:history="1">
        <w:r w:rsidRPr="00592506">
          <w:rPr>
            <w:rStyle w:val="Hyperlink"/>
            <w:rFonts w:cstheme="minorHAnsi"/>
          </w:rPr>
          <w:t>http://www.bbc.co.uk/iplayer/episodes/b0b0br42/stephen-the-murder-that-changed-a-nation</w:t>
        </w:r>
      </w:hyperlink>
      <w:r>
        <w:t xml:space="preserve"> </w:t>
      </w:r>
    </w:p>
    <w:p w14:paraId="2F46AB44" w14:textId="41D27611" w:rsidR="008011E2" w:rsidRDefault="004D428F" w:rsidP="002A57DE">
      <w:pPr>
        <w:pStyle w:val="NoSpacing"/>
      </w:pPr>
      <w:r>
        <w:t xml:space="preserve">(Accessed: </w:t>
      </w:r>
      <w:r w:rsidR="00D14B5D">
        <w:rPr>
          <w:rFonts w:cstheme="minorHAnsi"/>
        </w:rPr>
        <w:t>20 April 2023</w:t>
      </w:r>
      <w:r>
        <w:t>).</w:t>
      </w:r>
    </w:p>
    <w:p w14:paraId="70945E56" w14:textId="4933D5E4" w:rsidR="00C75065" w:rsidRDefault="00C75065" w:rsidP="002A57DE">
      <w:pPr>
        <w:pStyle w:val="NoSpacing"/>
      </w:pPr>
    </w:p>
    <w:p w14:paraId="18E2707B" w14:textId="324B62BE" w:rsidR="00634334" w:rsidRDefault="00634334" w:rsidP="00634334">
      <w:pPr>
        <w:pStyle w:val="NoSpacing"/>
      </w:pPr>
      <w:r>
        <w:t xml:space="preserve">Nacro, UK (2023) </w:t>
      </w:r>
      <w:r>
        <w:rPr>
          <w:i/>
          <w:iCs/>
        </w:rPr>
        <w:t>Home.</w:t>
      </w:r>
      <w:r>
        <w:t xml:space="preserve"> Nacro. [Online] Available at: </w:t>
      </w:r>
      <w:hyperlink r:id="rId38" w:history="1">
        <w:r w:rsidRPr="00285735">
          <w:rPr>
            <w:rStyle w:val="Hyperlink"/>
          </w:rPr>
          <w:t>https://www.nacro.org.uk</w:t>
        </w:r>
      </w:hyperlink>
      <w:r>
        <w:t xml:space="preserve"> </w:t>
      </w:r>
    </w:p>
    <w:p w14:paraId="64A16AA6" w14:textId="4201E63E" w:rsidR="00634334" w:rsidRDefault="00634334" w:rsidP="00634334">
      <w:pPr>
        <w:pStyle w:val="NoSpacing"/>
      </w:pPr>
      <w:r>
        <w:t>(Accessed: 8 May 2023)</w:t>
      </w:r>
    </w:p>
    <w:p w14:paraId="577AB0EE" w14:textId="77777777" w:rsidR="00634334" w:rsidRDefault="00634334" w:rsidP="002A57DE">
      <w:pPr>
        <w:pStyle w:val="NoSpacing"/>
      </w:pPr>
    </w:p>
    <w:p w14:paraId="735EB2F6" w14:textId="49AF992E" w:rsidR="004C69B2" w:rsidRDefault="00C75065" w:rsidP="002A57DE">
      <w:pPr>
        <w:pStyle w:val="NoSpacing"/>
      </w:pPr>
      <w:r>
        <w:t xml:space="preserve">Nacro, UK (2023) </w:t>
      </w:r>
      <w:r>
        <w:rPr>
          <w:i/>
          <w:iCs/>
        </w:rPr>
        <w:t>Our work in housing.</w:t>
      </w:r>
      <w:r>
        <w:t xml:space="preserve"> Nacro. [Online] Available at </w:t>
      </w:r>
      <w:hyperlink r:id="rId39" w:history="1">
        <w:r w:rsidRPr="00285735">
          <w:rPr>
            <w:rStyle w:val="Hyperlink"/>
          </w:rPr>
          <w:t>https://www.nacro.org.uk/nacro-services/our-work-in-housing/</w:t>
        </w:r>
      </w:hyperlink>
      <w:r>
        <w:t xml:space="preserve"> </w:t>
      </w:r>
    </w:p>
    <w:p w14:paraId="4640A322" w14:textId="18A1CE37" w:rsidR="00C75065" w:rsidRDefault="00C75065" w:rsidP="002A57DE">
      <w:pPr>
        <w:pStyle w:val="NoSpacing"/>
      </w:pPr>
      <w:r>
        <w:t>(Accessed: 8 May 2023)</w:t>
      </w:r>
    </w:p>
    <w:p w14:paraId="1B30A452" w14:textId="77777777" w:rsidR="00C75065" w:rsidRDefault="00C75065" w:rsidP="002A57DE">
      <w:pPr>
        <w:pStyle w:val="NoSpacing"/>
      </w:pPr>
    </w:p>
    <w:p w14:paraId="302519F6" w14:textId="6A04B89D" w:rsidR="004C69B2" w:rsidRDefault="004C69B2" w:rsidP="002A57DE">
      <w:pPr>
        <w:pStyle w:val="NoSpacing"/>
      </w:pPr>
      <w:r>
        <w:t xml:space="preserve">Public Health England (2019) </w:t>
      </w:r>
      <w:r>
        <w:rPr>
          <w:i/>
          <w:iCs/>
        </w:rPr>
        <w:t>Collaborative approaches to preventing offending and re-offending by Children (CAPRICORN)</w:t>
      </w:r>
      <w:r>
        <w:t xml:space="preserve">. GOV.UK [Online] Available at: </w:t>
      </w:r>
      <w:hyperlink r:id="rId40" w:history="1">
        <w:r w:rsidR="003E6853" w:rsidRPr="00DB4ABB">
          <w:rPr>
            <w:rStyle w:val="Hyperlink"/>
          </w:rPr>
          <w:t>https://www.gov.uk/government/publications/preventing-offending-and-re-offending-by-children/collaborative-approaches-to-preventing-offending-and-re-offending-by-children-capricorn-summary</w:t>
        </w:r>
      </w:hyperlink>
      <w:r w:rsidR="003E6853">
        <w:t xml:space="preserve"> </w:t>
      </w:r>
    </w:p>
    <w:p w14:paraId="206B754A" w14:textId="6586FFC4" w:rsidR="00982575" w:rsidRDefault="003E6853" w:rsidP="002A57DE">
      <w:pPr>
        <w:pStyle w:val="NoSpacing"/>
      </w:pPr>
      <w:r>
        <w:t>(Accessed 7 May 2023)</w:t>
      </w:r>
    </w:p>
    <w:p w14:paraId="070EE809" w14:textId="77777777" w:rsidR="00855C95" w:rsidRDefault="00855C95" w:rsidP="002A57DE">
      <w:pPr>
        <w:pStyle w:val="NoSpacing"/>
      </w:pPr>
    </w:p>
    <w:p w14:paraId="1AF2136C" w14:textId="527E9F15" w:rsidR="001E7043" w:rsidRDefault="001E7043" w:rsidP="002A57DE">
      <w:pPr>
        <w:pStyle w:val="NoSpacing"/>
        <w:rPr>
          <w:rFonts w:cstheme="minorHAnsi"/>
        </w:rPr>
      </w:pPr>
      <w:r>
        <w:rPr>
          <w:rFonts w:cstheme="minorHAnsi"/>
        </w:rPr>
        <w:t xml:space="preserve">Quinn, B (2019) </w:t>
      </w:r>
      <w:r>
        <w:rPr>
          <w:rFonts w:cstheme="minorHAnsi"/>
          <w:i/>
          <w:iCs/>
        </w:rPr>
        <w:t xml:space="preserve">Macpherson Report: What was it and what impact did it have? The Guardian. </w:t>
      </w:r>
      <w:r>
        <w:rPr>
          <w:rFonts w:cstheme="minorHAnsi"/>
        </w:rPr>
        <w:t>Guardian News and Media. [</w:t>
      </w:r>
      <w:r w:rsidR="00B30353">
        <w:rPr>
          <w:rFonts w:cstheme="minorHAnsi"/>
        </w:rPr>
        <w:t>O</w:t>
      </w:r>
      <w:r>
        <w:rPr>
          <w:rFonts w:cstheme="minorHAnsi"/>
        </w:rPr>
        <w:t xml:space="preserve">nline] Available at: </w:t>
      </w:r>
      <w:hyperlink r:id="rId41" w:history="1">
        <w:r w:rsidRPr="009940D7">
          <w:rPr>
            <w:rStyle w:val="Hyperlink"/>
            <w:rFonts w:cstheme="minorHAnsi"/>
          </w:rPr>
          <w:t>https://www.theguardian.com/uk-news/2019/feb/22/macpherson-report-what-was-it-and-what-impact-did-it-have</w:t>
        </w:r>
      </w:hyperlink>
      <w:r>
        <w:rPr>
          <w:rFonts w:cstheme="minorHAnsi"/>
        </w:rPr>
        <w:t xml:space="preserve"> </w:t>
      </w:r>
    </w:p>
    <w:p w14:paraId="7FBE176E" w14:textId="7F12CD77" w:rsidR="00EB2F2C" w:rsidRDefault="001E7043" w:rsidP="002A57DE">
      <w:pPr>
        <w:pStyle w:val="NoSpacing"/>
        <w:rPr>
          <w:rFonts w:cstheme="minorHAnsi"/>
        </w:rPr>
      </w:pPr>
      <w:r>
        <w:rPr>
          <w:rFonts w:cstheme="minorHAnsi"/>
        </w:rPr>
        <w:t xml:space="preserve">(Accessed: </w:t>
      </w:r>
      <w:r w:rsidR="00D14B5D">
        <w:rPr>
          <w:rFonts w:cstheme="minorHAnsi"/>
        </w:rPr>
        <w:t>21 April 2023</w:t>
      </w:r>
      <w:r>
        <w:rPr>
          <w:rFonts w:cstheme="minorHAnsi"/>
        </w:rPr>
        <w:t>)</w:t>
      </w:r>
    </w:p>
    <w:p w14:paraId="0F615B2D" w14:textId="24F38B04" w:rsidR="00CA1A78" w:rsidRDefault="00CA1A78" w:rsidP="002A57DE">
      <w:pPr>
        <w:pStyle w:val="NoSpacing"/>
        <w:rPr>
          <w:rFonts w:cstheme="minorHAnsi"/>
        </w:rPr>
      </w:pPr>
    </w:p>
    <w:p w14:paraId="1D055DC1" w14:textId="246E2EA7" w:rsidR="008E6043" w:rsidRDefault="00CA1A78" w:rsidP="002A57DE">
      <w:pPr>
        <w:pStyle w:val="NoSpacing"/>
        <w:rPr>
          <w:rFonts w:cstheme="minorHAnsi"/>
        </w:rPr>
      </w:pPr>
      <w:r>
        <w:rPr>
          <w:rFonts w:cstheme="minorHAnsi"/>
        </w:rPr>
        <w:t xml:space="preserve">Snowden, A (2023) </w:t>
      </w:r>
      <w:r>
        <w:rPr>
          <w:rFonts w:cstheme="minorHAnsi"/>
          <w:i/>
          <w:iCs/>
        </w:rPr>
        <w:t xml:space="preserve">Commissioner announces independent Nicola Bulley </w:t>
      </w:r>
      <w:r w:rsidR="008B3964">
        <w:rPr>
          <w:rFonts w:cstheme="minorHAnsi"/>
          <w:i/>
          <w:iCs/>
        </w:rPr>
        <w:t xml:space="preserve">case review. </w:t>
      </w:r>
      <w:r w:rsidR="008B3964">
        <w:rPr>
          <w:rFonts w:cstheme="minorHAnsi"/>
        </w:rPr>
        <w:t xml:space="preserve">Lancashire Police Crime Commissioner. [Online] Available at: </w:t>
      </w:r>
      <w:hyperlink r:id="rId42" w:history="1">
        <w:r w:rsidR="00A33E37" w:rsidRPr="00605FC2">
          <w:rPr>
            <w:rStyle w:val="Hyperlink"/>
            <w:rFonts w:cstheme="minorHAnsi"/>
          </w:rPr>
          <w:t>https://www.lancashire-pcc.gov.uk/commissioner-announces-independent-nicola-bulley-case-review</w:t>
        </w:r>
      </w:hyperlink>
      <w:r w:rsidR="00A33E37">
        <w:rPr>
          <w:rFonts w:cstheme="minorHAnsi"/>
        </w:rPr>
        <w:t xml:space="preserve"> </w:t>
      </w:r>
    </w:p>
    <w:p w14:paraId="4BA345AD" w14:textId="320071DE" w:rsidR="00CA1A78" w:rsidRDefault="00A33E37" w:rsidP="002A57DE">
      <w:pPr>
        <w:pStyle w:val="NoSpacing"/>
        <w:rPr>
          <w:rFonts w:cstheme="minorHAnsi"/>
        </w:rPr>
      </w:pPr>
      <w:r>
        <w:rPr>
          <w:rFonts w:cstheme="minorHAnsi"/>
        </w:rPr>
        <w:t>(Accessed 6 May 2023)</w:t>
      </w:r>
    </w:p>
    <w:p w14:paraId="561D2A23" w14:textId="37E66E69" w:rsidR="008E6043" w:rsidRDefault="008E6043" w:rsidP="002A57DE">
      <w:pPr>
        <w:pStyle w:val="NoSpacing"/>
        <w:rPr>
          <w:rFonts w:cstheme="minorHAnsi"/>
        </w:rPr>
      </w:pPr>
    </w:p>
    <w:p w14:paraId="1E2688FD" w14:textId="5EA9CF5B" w:rsidR="008E6043" w:rsidRDefault="00BB3758" w:rsidP="002A57DE">
      <w:pPr>
        <w:pStyle w:val="NoSpacing"/>
        <w:rPr>
          <w:rFonts w:cstheme="minorHAnsi"/>
        </w:rPr>
      </w:pPr>
      <w:r>
        <w:rPr>
          <w:rFonts w:cstheme="minorHAnsi"/>
        </w:rPr>
        <w:t>Snowdon, L., Parry, B.,</w:t>
      </w:r>
      <w:r w:rsidR="009B4306">
        <w:rPr>
          <w:rFonts w:cstheme="minorHAnsi"/>
        </w:rPr>
        <w:t xml:space="preserve"> Walker, A., Barton, E., (2023) </w:t>
      </w:r>
      <w:r w:rsidR="009B4306">
        <w:rPr>
          <w:rFonts w:cstheme="minorHAnsi"/>
          <w:i/>
          <w:iCs/>
        </w:rPr>
        <w:t xml:space="preserve">Wales </w:t>
      </w:r>
      <w:r w:rsidR="00C10836">
        <w:rPr>
          <w:rFonts w:cstheme="minorHAnsi"/>
          <w:i/>
          <w:iCs/>
        </w:rPr>
        <w:t>W</w:t>
      </w:r>
      <w:r w:rsidR="009B4306">
        <w:rPr>
          <w:rFonts w:cstheme="minorHAnsi"/>
          <w:i/>
          <w:iCs/>
        </w:rPr>
        <w:t xml:space="preserve">ithout </w:t>
      </w:r>
      <w:r w:rsidR="00C10836">
        <w:rPr>
          <w:rFonts w:cstheme="minorHAnsi"/>
          <w:i/>
          <w:iCs/>
        </w:rPr>
        <w:t>V</w:t>
      </w:r>
      <w:r w:rsidR="009B4306">
        <w:rPr>
          <w:rFonts w:cstheme="minorHAnsi"/>
          <w:i/>
          <w:iCs/>
        </w:rPr>
        <w:t xml:space="preserve">iolence: </w:t>
      </w:r>
      <w:r w:rsidR="00C10836">
        <w:rPr>
          <w:rFonts w:cstheme="minorHAnsi"/>
          <w:i/>
          <w:iCs/>
        </w:rPr>
        <w:t xml:space="preserve">A Shared Framework for the Prevention of Violence among Children and Young People. </w:t>
      </w:r>
      <w:r w:rsidR="00B77EBB">
        <w:rPr>
          <w:rFonts w:cstheme="minorHAnsi"/>
        </w:rPr>
        <w:t>Wales Violence Protection Unit. Public Health Wales</w:t>
      </w:r>
      <w:r w:rsidR="00B30353">
        <w:rPr>
          <w:rFonts w:cstheme="minorHAnsi"/>
        </w:rPr>
        <w:t>.</w:t>
      </w:r>
      <w:r w:rsidR="00B77EBB">
        <w:rPr>
          <w:rFonts w:cstheme="minorHAnsi"/>
        </w:rPr>
        <w:t xml:space="preserve"> [Online] Available at: </w:t>
      </w:r>
      <w:hyperlink r:id="rId43" w:history="1">
        <w:r w:rsidR="00A1405C" w:rsidRPr="00DB4ABB">
          <w:rPr>
            <w:rStyle w:val="Hyperlink"/>
            <w:rFonts w:cstheme="minorHAnsi"/>
          </w:rPr>
          <w:t>https://waleswithoutviolence.com/wp-content/uploads/2023/04/WWV-Framework-Digital-English.pdf</w:t>
        </w:r>
      </w:hyperlink>
      <w:r w:rsidR="00A1405C">
        <w:rPr>
          <w:rFonts w:cstheme="minorHAnsi"/>
        </w:rPr>
        <w:t xml:space="preserve"> </w:t>
      </w:r>
    </w:p>
    <w:p w14:paraId="3182C198" w14:textId="0289BAF8" w:rsidR="00A1405C" w:rsidRDefault="00A1405C" w:rsidP="002A57DE">
      <w:pPr>
        <w:pStyle w:val="NoSpacing"/>
        <w:rPr>
          <w:rFonts w:cstheme="minorHAnsi"/>
        </w:rPr>
      </w:pPr>
      <w:r>
        <w:rPr>
          <w:rFonts w:cstheme="minorHAnsi"/>
        </w:rPr>
        <w:t xml:space="preserve">(Accessed 7 May 2023) </w:t>
      </w:r>
    </w:p>
    <w:p w14:paraId="78D66FDE" w14:textId="5133F126" w:rsidR="00010021" w:rsidRDefault="00010021" w:rsidP="002A57DE">
      <w:pPr>
        <w:pStyle w:val="NoSpacing"/>
        <w:rPr>
          <w:rFonts w:cstheme="minorHAnsi"/>
        </w:rPr>
      </w:pPr>
    </w:p>
    <w:p w14:paraId="50B711C1" w14:textId="79FA382C" w:rsidR="00010021" w:rsidRDefault="00010021" w:rsidP="002A57DE">
      <w:pPr>
        <w:pStyle w:val="NoSpacing"/>
        <w:rPr>
          <w:rFonts w:cstheme="minorHAnsi"/>
        </w:rPr>
      </w:pPr>
      <w:r>
        <w:rPr>
          <w:rFonts w:cstheme="minorHAnsi"/>
        </w:rPr>
        <w:t xml:space="preserve">South Wales Police (N.D) </w:t>
      </w:r>
      <w:r w:rsidR="0087347C">
        <w:rPr>
          <w:rFonts w:cstheme="minorHAnsi"/>
          <w:i/>
          <w:iCs/>
        </w:rPr>
        <w:t xml:space="preserve">Out of court disposals. </w:t>
      </w:r>
      <w:r w:rsidR="0087347C">
        <w:rPr>
          <w:rFonts w:cstheme="minorHAnsi"/>
        </w:rPr>
        <w:t xml:space="preserve">South Wales Police. [Online] Available at: </w:t>
      </w:r>
      <w:hyperlink r:id="rId44" w:history="1">
        <w:r w:rsidR="00831C3C" w:rsidRPr="00DB4ABB">
          <w:rPr>
            <w:rStyle w:val="Hyperlink"/>
            <w:rFonts w:cstheme="minorHAnsi"/>
          </w:rPr>
          <w:t>https://www.south-wales.police.uk/police-forces/south-wales-police/areas/stats-and-data/stats-and-data/out-of-court-disposals/</w:t>
        </w:r>
      </w:hyperlink>
      <w:r w:rsidR="00831C3C">
        <w:rPr>
          <w:rFonts w:cstheme="minorHAnsi"/>
        </w:rPr>
        <w:t xml:space="preserve"> </w:t>
      </w:r>
    </w:p>
    <w:p w14:paraId="5798AF25" w14:textId="27E13674" w:rsidR="00010021" w:rsidRPr="00C10836" w:rsidRDefault="00831C3C" w:rsidP="002A57DE">
      <w:pPr>
        <w:pStyle w:val="NoSpacing"/>
        <w:rPr>
          <w:rFonts w:cstheme="minorHAnsi"/>
        </w:rPr>
      </w:pPr>
      <w:r>
        <w:rPr>
          <w:rFonts w:cstheme="minorHAnsi"/>
        </w:rPr>
        <w:t>(Accessed: 7 May 2023)</w:t>
      </w:r>
    </w:p>
    <w:p w14:paraId="0CD7F864" w14:textId="77777777" w:rsidR="001E7043" w:rsidRPr="001E7043" w:rsidRDefault="001E7043" w:rsidP="002A57DE">
      <w:pPr>
        <w:pStyle w:val="NoSpacing"/>
        <w:rPr>
          <w:rFonts w:cstheme="minorHAnsi"/>
        </w:rPr>
      </w:pPr>
    </w:p>
    <w:p w14:paraId="21D22502" w14:textId="69F579D2" w:rsidR="001E7043" w:rsidRDefault="00EB2F2C" w:rsidP="002A57DE">
      <w:pPr>
        <w:pStyle w:val="NoSpacing"/>
      </w:pPr>
      <w:r>
        <w:t xml:space="preserve">Stone, R. (2013) </w:t>
      </w:r>
      <w:r w:rsidRPr="007924B8">
        <w:rPr>
          <w:i/>
          <w:iCs/>
        </w:rPr>
        <w:t>‘Why there was an inquiry’, in Hidden Stories of the Stephen Lawrence Inquiry</w:t>
      </w:r>
      <w:r w:rsidR="007924B8">
        <w:t>,</w:t>
      </w:r>
      <w:r>
        <w:t xml:space="preserve"> 1st edition</w:t>
      </w:r>
      <w:r w:rsidR="00CE31C8">
        <w:t>,</w:t>
      </w:r>
      <w:r>
        <w:t xml:space="preserve"> United Kingdom: Policy Press, p. 9–18.</w:t>
      </w:r>
    </w:p>
    <w:p w14:paraId="094F4FD3" w14:textId="766C68D0" w:rsidR="008A0051" w:rsidRDefault="008A0051" w:rsidP="002A57DE">
      <w:pPr>
        <w:pStyle w:val="NoSpacing"/>
      </w:pPr>
    </w:p>
    <w:p w14:paraId="2D2D3E72" w14:textId="7929EC34" w:rsidR="008A0051" w:rsidRDefault="008A0051" w:rsidP="002A57DE">
      <w:pPr>
        <w:pStyle w:val="NoSpacing"/>
      </w:pPr>
      <w:r>
        <w:t xml:space="preserve">St Giles Trust (2022) </w:t>
      </w:r>
      <w:r>
        <w:rPr>
          <w:i/>
          <w:iCs/>
        </w:rPr>
        <w:t>Children &amp; Families</w:t>
      </w:r>
      <w:r>
        <w:t xml:space="preserve">. St Giles. [Online] Available at: </w:t>
      </w:r>
      <w:hyperlink r:id="rId45" w:history="1">
        <w:r w:rsidRPr="00DB4ABB">
          <w:rPr>
            <w:rStyle w:val="Hyperlink"/>
          </w:rPr>
          <w:t>https://www.stgilestrust.org.uk/what-we-do/children-families</w:t>
        </w:r>
      </w:hyperlink>
      <w:r>
        <w:t xml:space="preserve"> </w:t>
      </w:r>
    </w:p>
    <w:p w14:paraId="585785E5" w14:textId="3410D257" w:rsidR="008A0051" w:rsidRDefault="008A0051" w:rsidP="002A57DE">
      <w:pPr>
        <w:pStyle w:val="NoSpacing"/>
      </w:pPr>
      <w:r>
        <w:t>(Accessed 7 May 2023)</w:t>
      </w:r>
    </w:p>
    <w:p w14:paraId="046227FB" w14:textId="44A46987" w:rsidR="007E38B8" w:rsidRDefault="007E38B8" w:rsidP="002A57DE">
      <w:pPr>
        <w:pStyle w:val="NoSpacing"/>
      </w:pPr>
    </w:p>
    <w:p w14:paraId="7271335C" w14:textId="4456F107" w:rsidR="007E38B8" w:rsidRDefault="007E38B8" w:rsidP="002A57DE">
      <w:pPr>
        <w:pStyle w:val="NoSpacing"/>
      </w:pPr>
      <w:r>
        <w:t xml:space="preserve">The Clink Charity (n.d) </w:t>
      </w:r>
      <w:r>
        <w:rPr>
          <w:i/>
          <w:iCs/>
        </w:rPr>
        <w:t>The Clink Charity</w:t>
      </w:r>
      <w:r>
        <w:t xml:space="preserve">. [Online] Available at: </w:t>
      </w:r>
      <w:hyperlink r:id="rId46" w:history="1">
        <w:r w:rsidRPr="00285735">
          <w:rPr>
            <w:rStyle w:val="Hyperlink"/>
          </w:rPr>
          <w:t>https://theclinkcharity.org/our-story</w:t>
        </w:r>
      </w:hyperlink>
      <w:r>
        <w:t xml:space="preserve"> </w:t>
      </w:r>
    </w:p>
    <w:p w14:paraId="37D79DC7" w14:textId="31C62E97" w:rsidR="000467D1" w:rsidRDefault="007E38B8" w:rsidP="002A57DE">
      <w:pPr>
        <w:pStyle w:val="NoSpacing"/>
      </w:pPr>
      <w:r>
        <w:t>(Accessed: 8 May 2023)</w:t>
      </w:r>
    </w:p>
    <w:p w14:paraId="1AF62648" w14:textId="77777777" w:rsidR="007E38B8" w:rsidRPr="007E38B8" w:rsidRDefault="007E38B8" w:rsidP="002A57DE">
      <w:pPr>
        <w:pStyle w:val="NoSpacing"/>
      </w:pPr>
    </w:p>
    <w:p w14:paraId="78E90F8C" w14:textId="68B826CC" w:rsidR="000467D1" w:rsidRDefault="000467D1" w:rsidP="002A57DE">
      <w:pPr>
        <w:pStyle w:val="NoSpacing"/>
        <w:rPr>
          <w:rFonts w:cstheme="minorHAnsi"/>
        </w:rPr>
      </w:pPr>
      <w:r>
        <w:rPr>
          <w:rFonts w:cstheme="minorHAnsi"/>
        </w:rPr>
        <w:t xml:space="preserve">Travis, A (2013) </w:t>
      </w:r>
      <w:r>
        <w:rPr>
          <w:rFonts w:cstheme="minorHAnsi"/>
          <w:i/>
          <w:iCs/>
        </w:rPr>
        <w:t>Stephen Lawrence: How his murder changed the legal landscape. The Guardian.</w:t>
      </w:r>
    </w:p>
    <w:p w14:paraId="2B952940" w14:textId="0487FA4A" w:rsidR="00BA132C" w:rsidRDefault="000467D1" w:rsidP="002A57DE">
      <w:pPr>
        <w:pStyle w:val="NoSpacing"/>
        <w:rPr>
          <w:rFonts w:cstheme="minorHAnsi"/>
        </w:rPr>
      </w:pPr>
      <w:r>
        <w:rPr>
          <w:rFonts w:cstheme="minorHAnsi"/>
        </w:rPr>
        <w:t xml:space="preserve">Guardian </w:t>
      </w:r>
      <w:r w:rsidR="00BA132C">
        <w:rPr>
          <w:rFonts w:cstheme="minorHAnsi"/>
        </w:rPr>
        <w:t>News and Media.</w:t>
      </w:r>
      <w:r w:rsidR="00093319">
        <w:rPr>
          <w:rFonts w:cstheme="minorHAnsi"/>
        </w:rPr>
        <w:t xml:space="preserve"> [</w:t>
      </w:r>
      <w:r w:rsidR="00B30353">
        <w:rPr>
          <w:rFonts w:cstheme="minorHAnsi"/>
        </w:rPr>
        <w:t>O</w:t>
      </w:r>
      <w:r w:rsidR="00093319">
        <w:rPr>
          <w:rFonts w:cstheme="minorHAnsi"/>
        </w:rPr>
        <w:t>nline]</w:t>
      </w:r>
      <w:r w:rsidR="001E7043">
        <w:rPr>
          <w:rFonts w:cstheme="minorHAnsi"/>
        </w:rPr>
        <w:t xml:space="preserve"> </w:t>
      </w:r>
      <w:r w:rsidR="00BA132C">
        <w:rPr>
          <w:rFonts w:cstheme="minorHAnsi"/>
        </w:rPr>
        <w:t xml:space="preserve">Available at: </w:t>
      </w:r>
      <w:hyperlink r:id="rId47" w:history="1">
        <w:r w:rsidR="00FA3EE4" w:rsidRPr="00605FC2">
          <w:rPr>
            <w:rStyle w:val="Hyperlink"/>
            <w:rFonts w:cstheme="minorHAnsi"/>
          </w:rPr>
          <w:t>https://www.theguardian.com/uk/2023/apr/22/stephen-lawrence-murder-changed-legal-landscape</w:t>
        </w:r>
      </w:hyperlink>
    </w:p>
    <w:p w14:paraId="1C152BBC" w14:textId="291554C6" w:rsidR="00C20D00" w:rsidRDefault="00FA3EE4" w:rsidP="002A57DE">
      <w:pPr>
        <w:pStyle w:val="NoSpacing"/>
        <w:rPr>
          <w:rFonts w:cstheme="minorHAnsi"/>
        </w:rPr>
      </w:pPr>
      <w:r>
        <w:rPr>
          <w:rFonts w:cstheme="minorHAnsi"/>
        </w:rPr>
        <w:t>(Accessed:</w:t>
      </w:r>
      <w:r w:rsidR="00EE6D21">
        <w:rPr>
          <w:rFonts w:cstheme="minorHAnsi"/>
        </w:rPr>
        <w:t xml:space="preserve"> 6</w:t>
      </w:r>
      <w:r>
        <w:rPr>
          <w:rFonts w:cstheme="minorHAnsi"/>
        </w:rPr>
        <w:t xml:space="preserve"> May 2023)</w:t>
      </w:r>
    </w:p>
    <w:p w14:paraId="3261EDBF" w14:textId="77777777" w:rsidR="00691793" w:rsidRDefault="00691793" w:rsidP="002A57DE">
      <w:pPr>
        <w:pStyle w:val="NoSpacing"/>
        <w:rPr>
          <w:rFonts w:cstheme="minorHAnsi"/>
        </w:rPr>
      </w:pPr>
    </w:p>
    <w:p w14:paraId="4E66CD7C" w14:textId="22CAFB0E" w:rsidR="00C20D00" w:rsidRDefault="00C20D00" w:rsidP="002A57DE">
      <w:pPr>
        <w:pStyle w:val="NoSpacing"/>
        <w:rPr>
          <w:rFonts w:cstheme="minorHAnsi"/>
        </w:rPr>
      </w:pPr>
      <w:r>
        <w:rPr>
          <w:rFonts w:cstheme="minorHAnsi"/>
        </w:rPr>
        <w:t xml:space="preserve">Violence Prevention Unit (2023) </w:t>
      </w:r>
      <w:r>
        <w:rPr>
          <w:rFonts w:cstheme="minorHAnsi"/>
          <w:i/>
          <w:iCs/>
        </w:rPr>
        <w:t>Early intervention and prevention</w:t>
      </w:r>
      <w:r w:rsidR="00925E92">
        <w:rPr>
          <w:rFonts w:cstheme="minorHAnsi"/>
          <w:i/>
          <w:iCs/>
        </w:rPr>
        <w:t xml:space="preserve">. </w:t>
      </w:r>
      <w:r w:rsidR="00925E92">
        <w:rPr>
          <w:rFonts w:cstheme="minorHAnsi"/>
        </w:rPr>
        <w:t xml:space="preserve">Violence Prevention Unit. [Online] Available at: </w:t>
      </w:r>
      <w:hyperlink r:id="rId48" w:history="1">
        <w:r w:rsidR="00691793" w:rsidRPr="00DB4ABB">
          <w:rPr>
            <w:rStyle w:val="Hyperlink"/>
            <w:rFonts w:cstheme="minorHAnsi"/>
          </w:rPr>
          <w:t>http://www.violencepreventionwales.co.uk/what-we-do/interventions/early-intervention-and-prevention</w:t>
        </w:r>
      </w:hyperlink>
      <w:r w:rsidR="00691793">
        <w:rPr>
          <w:rFonts w:cstheme="minorHAnsi"/>
        </w:rPr>
        <w:t xml:space="preserve"> </w:t>
      </w:r>
    </w:p>
    <w:p w14:paraId="600E000E" w14:textId="568CFEC1" w:rsidR="00691793" w:rsidRPr="00925E92" w:rsidRDefault="00691793" w:rsidP="002A57DE">
      <w:pPr>
        <w:pStyle w:val="NoSpacing"/>
        <w:rPr>
          <w:rFonts w:cstheme="minorHAnsi"/>
        </w:rPr>
      </w:pPr>
      <w:r>
        <w:rPr>
          <w:rFonts w:cstheme="minorHAnsi"/>
        </w:rPr>
        <w:t>(Accessed 7 May 2023)</w:t>
      </w:r>
    </w:p>
    <w:p w14:paraId="6DB51296" w14:textId="6DC67FED" w:rsidR="004D2CEE" w:rsidRDefault="004D2CEE" w:rsidP="002A57DE">
      <w:pPr>
        <w:pStyle w:val="NoSpacing"/>
        <w:rPr>
          <w:rFonts w:cstheme="minorHAnsi"/>
        </w:rPr>
      </w:pPr>
    </w:p>
    <w:p w14:paraId="7326A426" w14:textId="61B4D3B1" w:rsidR="003E5CF0" w:rsidRDefault="003E5CF0" w:rsidP="002A57DE">
      <w:pPr>
        <w:pStyle w:val="NoSpacing"/>
        <w:rPr>
          <w:rFonts w:cstheme="minorHAnsi"/>
        </w:rPr>
      </w:pPr>
      <w:r>
        <w:rPr>
          <w:rFonts w:cstheme="minorHAnsi"/>
        </w:rPr>
        <w:t xml:space="preserve">Weisburd, D., Farrington, D.P. and Gill, C. (2017) </w:t>
      </w:r>
      <w:r>
        <w:rPr>
          <w:rFonts w:cstheme="minorHAnsi"/>
          <w:i/>
          <w:iCs/>
        </w:rPr>
        <w:t xml:space="preserve">What Works in Crime Prevention and Rehabilitation: Lessons from Systematic Reviews. </w:t>
      </w:r>
      <w:r>
        <w:rPr>
          <w:rFonts w:cstheme="minorHAnsi"/>
        </w:rPr>
        <w:t xml:space="preserve">New York: Springer. Available at: </w:t>
      </w:r>
      <w:hyperlink r:id="rId49" w:history="1">
        <w:r w:rsidR="00E513D4" w:rsidRPr="00285735">
          <w:rPr>
            <w:rStyle w:val="Hyperlink"/>
            <w:rFonts w:cstheme="minorHAnsi"/>
          </w:rPr>
          <w:t>https://ebookcentral.proquest.com/lib/trinity/reader.action?docid=4505302&amp;ppg=1</w:t>
        </w:r>
      </w:hyperlink>
      <w:r w:rsidR="00E513D4">
        <w:rPr>
          <w:rFonts w:cstheme="minorHAnsi"/>
        </w:rPr>
        <w:t xml:space="preserve"> </w:t>
      </w:r>
    </w:p>
    <w:p w14:paraId="7CCB209C" w14:textId="61E84EF9" w:rsidR="003E5CF0" w:rsidRDefault="00E513D4" w:rsidP="002A57DE">
      <w:pPr>
        <w:pStyle w:val="NoSpacing"/>
        <w:rPr>
          <w:rFonts w:cstheme="minorHAnsi"/>
        </w:rPr>
      </w:pPr>
      <w:r>
        <w:rPr>
          <w:rFonts w:cstheme="minorHAnsi"/>
        </w:rPr>
        <w:t>(Accessed 8 May 2023)</w:t>
      </w:r>
    </w:p>
    <w:p w14:paraId="282A9F05" w14:textId="116D076A" w:rsidR="00855C95" w:rsidRDefault="00855C95" w:rsidP="002A57DE">
      <w:pPr>
        <w:pStyle w:val="NoSpacing"/>
        <w:rPr>
          <w:rFonts w:cstheme="minorHAnsi"/>
        </w:rPr>
      </w:pPr>
    </w:p>
    <w:p w14:paraId="1EC2245C" w14:textId="50F3FF25" w:rsidR="00855C95" w:rsidRDefault="00855C95" w:rsidP="002A57DE">
      <w:pPr>
        <w:pStyle w:val="NoSpacing"/>
        <w:rPr>
          <w:rFonts w:cstheme="minorHAnsi"/>
        </w:rPr>
      </w:pPr>
      <w:r>
        <w:rPr>
          <w:rFonts w:cstheme="minorHAnsi"/>
        </w:rPr>
        <w:t xml:space="preserve">Williams, A (2019) </w:t>
      </w:r>
      <w:r>
        <w:rPr>
          <w:rFonts w:cstheme="minorHAnsi"/>
          <w:i/>
          <w:iCs/>
        </w:rPr>
        <w:t xml:space="preserve">“4 </w:t>
      </w:r>
      <w:r w:rsidR="00B45EA5">
        <w:rPr>
          <w:rFonts w:cstheme="minorHAnsi"/>
          <w:i/>
          <w:iCs/>
        </w:rPr>
        <w:t>Integrated</w:t>
      </w:r>
      <w:r>
        <w:rPr>
          <w:rFonts w:cstheme="minorHAnsi"/>
          <w:i/>
          <w:iCs/>
        </w:rPr>
        <w:t xml:space="preserve"> offender management: a brave new world of business as usual?” </w:t>
      </w:r>
      <w:r>
        <w:rPr>
          <w:rFonts w:cstheme="minorHAnsi"/>
        </w:rPr>
        <w:t xml:space="preserve">in A. Pycroft and D. Gough (eds) </w:t>
      </w:r>
      <w:r>
        <w:rPr>
          <w:rFonts w:cstheme="minorHAnsi"/>
          <w:i/>
          <w:iCs/>
        </w:rPr>
        <w:t xml:space="preserve">Multi-Agency Working in Criminal Justice 2e: Theory, Police and Practice. </w:t>
      </w:r>
      <w:r>
        <w:rPr>
          <w:rFonts w:cstheme="minorHAnsi"/>
        </w:rPr>
        <w:t>2</w:t>
      </w:r>
      <w:r w:rsidRPr="00855C95">
        <w:rPr>
          <w:rFonts w:cstheme="minorHAnsi"/>
          <w:vertAlign w:val="superscript"/>
        </w:rPr>
        <w:t>nd</w:t>
      </w:r>
      <w:r>
        <w:rPr>
          <w:rFonts w:cstheme="minorHAnsi"/>
        </w:rPr>
        <w:t xml:space="preserve"> Edition, Bristol, Great Britain: Police Press, pp.59-72. Available at: </w:t>
      </w:r>
      <w:hyperlink r:id="rId50" w:history="1">
        <w:r w:rsidR="00B45EA5" w:rsidRPr="00285735">
          <w:rPr>
            <w:rStyle w:val="Hyperlink"/>
            <w:rFonts w:cstheme="minorHAnsi"/>
          </w:rPr>
          <w:t>https://www-jstor-org.ezproxy.uwtsd.ac.uk/stable/j.ctvq4c0j8.9?seq=14</w:t>
        </w:r>
      </w:hyperlink>
      <w:r w:rsidR="00B45EA5">
        <w:rPr>
          <w:rFonts w:cstheme="minorHAnsi"/>
        </w:rPr>
        <w:t xml:space="preserve"> </w:t>
      </w:r>
    </w:p>
    <w:p w14:paraId="71BE8E08" w14:textId="3F939DB1" w:rsidR="00855C95" w:rsidRDefault="00B45EA5" w:rsidP="002A57DE">
      <w:pPr>
        <w:pStyle w:val="NoSpacing"/>
        <w:rPr>
          <w:rFonts w:cstheme="minorHAnsi"/>
        </w:rPr>
      </w:pPr>
      <w:r>
        <w:rPr>
          <w:rFonts w:cstheme="minorHAnsi"/>
        </w:rPr>
        <w:t>(Accessed: 8 May 2023)</w:t>
      </w:r>
    </w:p>
    <w:p w14:paraId="57FC8C6F" w14:textId="77777777" w:rsidR="00B45EA5" w:rsidRDefault="00B45EA5" w:rsidP="002A57DE">
      <w:pPr>
        <w:pStyle w:val="NoSpacing"/>
        <w:rPr>
          <w:rFonts w:cstheme="minorHAnsi"/>
        </w:rPr>
      </w:pPr>
    </w:p>
    <w:p w14:paraId="763804E6" w14:textId="1D155F7A" w:rsidR="004D2CEE" w:rsidRDefault="004D2CEE" w:rsidP="002A57DE">
      <w:pPr>
        <w:pStyle w:val="NoSpacing"/>
        <w:rPr>
          <w:rFonts w:cstheme="minorHAnsi"/>
        </w:rPr>
      </w:pPr>
      <w:r>
        <w:rPr>
          <w:rFonts w:cstheme="minorHAnsi"/>
        </w:rPr>
        <w:t xml:space="preserve">Young Minds (N.D) </w:t>
      </w:r>
      <w:r>
        <w:rPr>
          <w:rFonts w:cstheme="minorHAnsi"/>
          <w:i/>
          <w:iCs/>
        </w:rPr>
        <w:t>Understanding trauma and adversity: Res</w:t>
      </w:r>
      <w:r w:rsidR="003A25F3">
        <w:rPr>
          <w:rFonts w:cstheme="minorHAnsi"/>
          <w:i/>
          <w:iCs/>
        </w:rPr>
        <w:t xml:space="preserve">ources (2023). </w:t>
      </w:r>
      <w:r w:rsidR="003A25F3">
        <w:rPr>
          <w:rFonts w:cstheme="minorHAnsi"/>
        </w:rPr>
        <w:t xml:space="preserve">Young Minds. [Online] Available at: </w:t>
      </w:r>
      <w:hyperlink r:id="rId51" w:history="1">
        <w:r w:rsidR="004919D5" w:rsidRPr="00DB4ABB">
          <w:rPr>
            <w:rStyle w:val="Hyperlink"/>
            <w:rFonts w:cstheme="minorHAnsi"/>
          </w:rPr>
          <w:t>https://www,youngminds.org.uk/professional/resources/understanding-trauma-and-adversity</w:t>
        </w:r>
      </w:hyperlink>
      <w:r w:rsidR="004919D5">
        <w:rPr>
          <w:rFonts w:cstheme="minorHAnsi"/>
        </w:rPr>
        <w:t xml:space="preserve"> </w:t>
      </w:r>
    </w:p>
    <w:p w14:paraId="24F1EFBD" w14:textId="30485C4C" w:rsidR="004D2CEE" w:rsidRDefault="004919D5" w:rsidP="002A57DE">
      <w:pPr>
        <w:pStyle w:val="NoSpacing"/>
        <w:rPr>
          <w:rFonts w:cstheme="minorHAnsi"/>
        </w:rPr>
      </w:pPr>
      <w:r>
        <w:rPr>
          <w:rFonts w:cstheme="minorHAnsi"/>
        </w:rPr>
        <w:t>(Accessed 7 May 2023)</w:t>
      </w:r>
    </w:p>
    <w:p w14:paraId="63098A0D" w14:textId="000208A4" w:rsidR="00B129D8" w:rsidRDefault="00B129D8" w:rsidP="002A57DE">
      <w:pPr>
        <w:pStyle w:val="NoSpacing"/>
        <w:rPr>
          <w:rFonts w:cstheme="minorHAnsi"/>
        </w:rPr>
      </w:pPr>
    </w:p>
    <w:p w14:paraId="69122EFA" w14:textId="5123B1FE" w:rsidR="00B129D8" w:rsidRDefault="00B129D8" w:rsidP="002A57DE">
      <w:pPr>
        <w:pStyle w:val="NoSpacing"/>
        <w:rPr>
          <w:rFonts w:cstheme="minorHAnsi"/>
        </w:rPr>
      </w:pPr>
      <w:r>
        <w:rPr>
          <w:rFonts w:cstheme="minorHAnsi"/>
        </w:rPr>
        <w:t>You</w:t>
      </w:r>
      <w:r w:rsidR="00EB13E4">
        <w:rPr>
          <w:rFonts w:cstheme="minorHAnsi"/>
        </w:rPr>
        <w:t>t</w:t>
      </w:r>
      <w:r>
        <w:rPr>
          <w:rFonts w:cstheme="minorHAnsi"/>
        </w:rPr>
        <w:t xml:space="preserve">h Justice Board for England and Wales (2022) </w:t>
      </w:r>
      <w:r>
        <w:rPr>
          <w:rFonts w:cstheme="minorHAnsi"/>
          <w:i/>
          <w:iCs/>
        </w:rPr>
        <w:t xml:space="preserve">Significant funding increase for Youth Justice Services. </w:t>
      </w:r>
      <w:r>
        <w:rPr>
          <w:rFonts w:cstheme="minorHAnsi"/>
        </w:rPr>
        <w:t xml:space="preserve">GOV.UK. [Online] Available at: </w:t>
      </w:r>
      <w:hyperlink r:id="rId52" w:history="1">
        <w:r w:rsidR="00E52A52" w:rsidRPr="00DB4ABB">
          <w:rPr>
            <w:rStyle w:val="Hyperlink"/>
            <w:rFonts w:cstheme="minorHAnsi"/>
          </w:rPr>
          <w:t>https://www.gov.uk/government/news/significant-funding-increase-for-youth-justice-services</w:t>
        </w:r>
      </w:hyperlink>
      <w:r w:rsidR="00E52A52">
        <w:rPr>
          <w:rFonts w:cstheme="minorHAnsi"/>
        </w:rPr>
        <w:t xml:space="preserve"> </w:t>
      </w:r>
    </w:p>
    <w:p w14:paraId="37A9761B" w14:textId="6FEDFD0D" w:rsidR="00E52A52" w:rsidRPr="00B129D8" w:rsidRDefault="00E52A52" w:rsidP="002A57DE">
      <w:pPr>
        <w:pStyle w:val="NoSpacing"/>
        <w:rPr>
          <w:rFonts w:cstheme="minorHAnsi"/>
        </w:rPr>
      </w:pPr>
      <w:r>
        <w:rPr>
          <w:rFonts w:cstheme="minorHAnsi"/>
        </w:rPr>
        <w:t>(Accessed 7 May 2023)</w:t>
      </w:r>
    </w:p>
    <w:p w14:paraId="6F845F36" w14:textId="4445841E" w:rsidR="00CD2413" w:rsidRDefault="00CD2413" w:rsidP="002A57DE">
      <w:pPr>
        <w:pStyle w:val="NoSpacing"/>
        <w:rPr>
          <w:rFonts w:cstheme="minorHAnsi"/>
        </w:rPr>
      </w:pPr>
    </w:p>
    <w:p w14:paraId="39EA4326" w14:textId="52180405" w:rsidR="00CD2413" w:rsidRDefault="00EE6D21" w:rsidP="002A57DE">
      <w:pPr>
        <w:pStyle w:val="NoSpacing"/>
        <w:rPr>
          <w:rFonts w:cstheme="minorHAnsi"/>
        </w:rPr>
      </w:pPr>
      <w:r>
        <w:rPr>
          <w:rFonts w:cstheme="minorHAnsi"/>
        </w:rPr>
        <w:t>YouTube</w:t>
      </w:r>
      <w:r w:rsidR="00CD2413">
        <w:rPr>
          <w:rFonts w:cstheme="minorHAnsi"/>
        </w:rPr>
        <w:t xml:space="preserve"> (2023) </w:t>
      </w:r>
      <w:r w:rsidR="00CD2413">
        <w:rPr>
          <w:rFonts w:cstheme="minorHAnsi"/>
          <w:i/>
          <w:iCs/>
        </w:rPr>
        <w:t xml:space="preserve">Nicola Bulley disappearance: police press conference amid ongoing search. </w:t>
      </w:r>
      <w:r>
        <w:rPr>
          <w:rFonts w:cstheme="minorHAnsi"/>
        </w:rPr>
        <w:t>YouTube</w:t>
      </w:r>
      <w:r w:rsidR="005C4958">
        <w:rPr>
          <w:rFonts w:cstheme="minorHAnsi"/>
        </w:rPr>
        <w:t xml:space="preserve"> [video] available at: </w:t>
      </w:r>
      <w:hyperlink r:id="rId53" w:history="1">
        <w:r w:rsidRPr="00605FC2">
          <w:rPr>
            <w:rStyle w:val="Hyperlink"/>
            <w:rFonts w:cstheme="minorHAnsi"/>
          </w:rPr>
          <w:t>https://www.youtube.com/watch?v=pPhCl7KTYS0&amp;t=1415s</w:t>
        </w:r>
      </w:hyperlink>
      <w:r>
        <w:rPr>
          <w:rFonts w:cstheme="minorHAnsi"/>
        </w:rPr>
        <w:t xml:space="preserve"> </w:t>
      </w:r>
    </w:p>
    <w:p w14:paraId="693A58C2" w14:textId="2CCC7B4D" w:rsidR="00CD2413" w:rsidRDefault="00EE6D21" w:rsidP="002A57DE">
      <w:pPr>
        <w:pStyle w:val="NoSpacing"/>
        <w:rPr>
          <w:rFonts w:cstheme="minorHAnsi"/>
        </w:rPr>
      </w:pPr>
      <w:r>
        <w:rPr>
          <w:rFonts w:cstheme="minorHAnsi"/>
        </w:rPr>
        <w:t>(Accessed 6 May 2023)</w:t>
      </w:r>
    </w:p>
    <w:p w14:paraId="21A03F96" w14:textId="1BB43443" w:rsidR="00956487" w:rsidRDefault="00956487" w:rsidP="002A57DE">
      <w:pPr>
        <w:pStyle w:val="NoSpacing"/>
        <w:rPr>
          <w:rFonts w:cstheme="minorHAnsi"/>
        </w:rPr>
      </w:pPr>
    </w:p>
    <w:p w14:paraId="6F2C299D" w14:textId="77777777" w:rsidR="000467D1" w:rsidRPr="00217285" w:rsidRDefault="000467D1" w:rsidP="002A57DE">
      <w:pPr>
        <w:pStyle w:val="NoSpacing"/>
        <w:rPr>
          <w:rFonts w:cstheme="minorHAnsi"/>
          <w:i/>
          <w:iCs/>
        </w:rPr>
      </w:pPr>
    </w:p>
    <w:sectPr w:rsidR="000467D1" w:rsidRPr="00217285" w:rsidSect="001C6D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2CFA7" w14:textId="77777777" w:rsidR="00B92C00" w:rsidRDefault="00B92C00" w:rsidP="001C6DF8">
      <w:r>
        <w:separator/>
      </w:r>
    </w:p>
  </w:endnote>
  <w:endnote w:type="continuationSeparator" w:id="0">
    <w:p w14:paraId="52F46E01" w14:textId="77777777" w:rsidR="00B92C00" w:rsidRDefault="00B92C00" w:rsidP="001C6DF8">
      <w:r>
        <w:continuationSeparator/>
      </w:r>
    </w:p>
  </w:endnote>
  <w:endnote w:type="continuationNotice" w:id="1">
    <w:p w14:paraId="08E1F88E" w14:textId="77777777" w:rsidR="00B92C00" w:rsidRDefault="00B92C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54B4D" w14:textId="77777777" w:rsidR="00B92C00" w:rsidRDefault="00B92C00" w:rsidP="001C6DF8">
      <w:r>
        <w:separator/>
      </w:r>
    </w:p>
  </w:footnote>
  <w:footnote w:type="continuationSeparator" w:id="0">
    <w:p w14:paraId="2C81FB81" w14:textId="77777777" w:rsidR="00B92C00" w:rsidRDefault="00B92C00" w:rsidP="001C6DF8">
      <w:r>
        <w:continuationSeparator/>
      </w:r>
    </w:p>
  </w:footnote>
  <w:footnote w:type="continuationNotice" w:id="1">
    <w:p w14:paraId="675A92F8" w14:textId="77777777" w:rsidR="00B92C00" w:rsidRDefault="00B92C0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F8"/>
    <w:rsid w:val="00000E75"/>
    <w:rsid w:val="00002135"/>
    <w:rsid w:val="00002BBC"/>
    <w:rsid w:val="000037B7"/>
    <w:rsid w:val="00005B48"/>
    <w:rsid w:val="00005F29"/>
    <w:rsid w:val="00006085"/>
    <w:rsid w:val="00007D4F"/>
    <w:rsid w:val="00010021"/>
    <w:rsid w:val="00012033"/>
    <w:rsid w:val="00015F29"/>
    <w:rsid w:val="00020ACD"/>
    <w:rsid w:val="00021056"/>
    <w:rsid w:val="00021A2B"/>
    <w:rsid w:val="00022C26"/>
    <w:rsid w:val="00022DB8"/>
    <w:rsid w:val="00023AB2"/>
    <w:rsid w:val="0002417C"/>
    <w:rsid w:val="0002467C"/>
    <w:rsid w:val="0002496E"/>
    <w:rsid w:val="00025519"/>
    <w:rsid w:val="00030D02"/>
    <w:rsid w:val="000339FA"/>
    <w:rsid w:val="0003430D"/>
    <w:rsid w:val="00037E2B"/>
    <w:rsid w:val="00045194"/>
    <w:rsid w:val="000467D1"/>
    <w:rsid w:val="00051DCA"/>
    <w:rsid w:val="00051FF6"/>
    <w:rsid w:val="000522E2"/>
    <w:rsid w:val="000522F8"/>
    <w:rsid w:val="00052ADE"/>
    <w:rsid w:val="0005797C"/>
    <w:rsid w:val="00061041"/>
    <w:rsid w:val="00064370"/>
    <w:rsid w:val="00067737"/>
    <w:rsid w:val="00067FFA"/>
    <w:rsid w:val="00073736"/>
    <w:rsid w:val="000744B7"/>
    <w:rsid w:val="00076209"/>
    <w:rsid w:val="00076CB3"/>
    <w:rsid w:val="000778B8"/>
    <w:rsid w:val="00083708"/>
    <w:rsid w:val="00086671"/>
    <w:rsid w:val="00087235"/>
    <w:rsid w:val="00087799"/>
    <w:rsid w:val="00090A0E"/>
    <w:rsid w:val="00091128"/>
    <w:rsid w:val="00093319"/>
    <w:rsid w:val="00093B7D"/>
    <w:rsid w:val="00096E34"/>
    <w:rsid w:val="00097EFA"/>
    <w:rsid w:val="000A00B9"/>
    <w:rsid w:val="000A07A9"/>
    <w:rsid w:val="000A149A"/>
    <w:rsid w:val="000A1F1C"/>
    <w:rsid w:val="000A2B98"/>
    <w:rsid w:val="000A2CC8"/>
    <w:rsid w:val="000A3FEC"/>
    <w:rsid w:val="000A623E"/>
    <w:rsid w:val="000A62A8"/>
    <w:rsid w:val="000B54D5"/>
    <w:rsid w:val="000B5A49"/>
    <w:rsid w:val="000B7C48"/>
    <w:rsid w:val="000C11A0"/>
    <w:rsid w:val="000C43B9"/>
    <w:rsid w:val="000C4C36"/>
    <w:rsid w:val="000C583E"/>
    <w:rsid w:val="000C5E09"/>
    <w:rsid w:val="000D0066"/>
    <w:rsid w:val="000D0C01"/>
    <w:rsid w:val="000D1DE4"/>
    <w:rsid w:val="000D2264"/>
    <w:rsid w:val="000D291B"/>
    <w:rsid w:val="000D4B3A"/>
    <w:rsid w:val="000D6165"/>
    <w:rsid w:val="000D6BB7"/>
    <w:rsid w:val="000E31EC"/>
    <w:rsid w:val="000F01FF"/>
    <w:rsid w:val="000F25AF"/>
    <w:rsid w:val="000F3A76"/>
    <w:rsid w:val="000F3ECD"/>
    <w:rsid w:val="000F419B"/>
    <w:rsid w:val="000F68DD"/>
    <w:rsid w:val="000F769E"/>
    <w:rsid w:val="000F7D72"/>
    <w:rsid w:val="00102293"/>
    <w:rsid w:val="001107CC"/>
    <w:rsid w:val="00114824"/>
    <w:rsid w:val="00114B40"/>
    <w:rsid w:val="00117067"/>
    <w:rsid w:val="00117A36"/>
    <w:rsid w:val="00120325"/>
    <w:rsid w:val="0012230F"/>
    <w:rsid w:val="00124180"/>
    <w:rsid w:val="0012516F"/>
    <w:rsid w:val="001257D6"/>
    <w:rsid w:val="00126613"/>
    <w:rsid w:val="00127C8D"/>
    <w:rsid w:val="001326C5"/>
    <w:rsid w:val="0013470A"/>
    <w:rsid w:val="001348AD"/>
    <w:rsid w:val="00134D7E"/>
    <w:rsid w:val="00136815"/>
    <w:rsid w:val="00137B42"/>
    <w:rsid w:val="00140862"/>
    <w:rsid w:val="00140DD0"/>
    <w:rsid w:val="00145C55"/>
    <w:rsid w:val="001465F0"/>
    <w:rsid w:val="00146A95"/>
    <w:rsid w:val="00150678"/>
    <w:rsid w:val="001510F2"/>
    <w:rsid w:val="00152097"/>
    <w:rsid w:val="001524AD"/>
    <w:rsid w:val="001526CB"/>
    <w:rsid w:val="00153ADD"/>
    <w:rsid w:val="00153F42"/>
    <w:rsid w:val="00154469"/>
    <w:rsid w:val="00154DD7"/>
    <w:rsid w:val="00156B0B"/>
    <w:rsid w:val="00156BD2"/>
    <w:rsid w:val="00156F3A"/>
    <w:rsid w:val="00171421"/>
    <w:rsid w:val="00176B92"/>
    <w:rsid w:val="00176D96"/>
    <w:rsid w:val="00180C2F"/>
    <w:rsid w:val="001831DD"/>
    <w:rsid w:val="0018356B"/>
    <w:rsid w:val="001853F1"/>
    <w:rsid w:val="001872A8"/>
    <w:rsid w:val="0019403C"/>
    <w:rsid w:val="00195101"/>
    <w:rsid w:val="001A3F36"/>
    <w:rsid w:val="001A7CF4"/>
    <w:rsid w:val="001B01BF"/>
    <w:rsid w:val="001B34CE"/>
    <w:rsid w:val="001B5077"/>
    <w:rsid w:val="001B759F"/>
    <w:rsid w:val="001C02DD"/>
    <w:rsid w:val="001C2ED6"/>
    <w:rsid w:val="001C5EF2"/>
    <w:rsid w:val="001C614F"/>
    <w:rsid w:val="001C651B"/>
    <w:rsid w:val="001C6DF8"/>
    <w:rsid w:val="001D06CB"/>
    <w:rsid w:val="001D1417"/>
    <w:rsid w:val="001D624F"/>
    <w:rsid w:val="001E0141"/>
    <w:rsid w:val="001E5474"/>
    <w:rsid w:val="001E6C18"/>
    <w:rsid w:val="001E7043"/>
    <w:rsid w:val="001F1025"/>
    <w:rsid w:val="001F169F"/>
    <w:rsid w:val="001F3DF6"/>
    <w:rsid w:val="001F6E29"/>
    <w:rsid w:val="001F6EF5"/>
    <w:rsid w:val="001F7FDF"/>
    <w:rsid w:val="002033D6"/>
    <w:rsid w:val="00203911"/>
    <w:rsid w:val="00205338"/>
    <w:rsid w:val="0020549B"/>
    <w:rsid w:val="00210DEA"/>
    <w:rsid w:val="00211E5E"/>
    <w:rsid w:val="002165D4"/>
    <w:rsid w:val="002166DF"/>
    <w:rsid w:val="00217285"/>
    <w:rsid w:val="00217F4F"/>
    <w:rsid w:val="00220ADB"/>
    <w:rsid w:val="00220CF7"/>
    <w:rsid w:val="00222C6E"/>
    <w:rsid w:val="00222F0E"/>
    <w:rsid w:val="00223D9F"/>
    <w:rsid w:val="00225769"/>
    <w:rsid w:val="00233110"/>
    <w:rsid w:val="002340D1"/>
    <w:rsid w:val="00234438"/>
    <w:rsid w:val="002348F3"/>
    <w:rsid w:val="00236322"/>
    <w:rsid w:val="0024125D"/>
    <w:rsid w:val="0024209F"/>
    <w:rsid w:val="002503FD"/>
    <w:rsid w:val="00250BFF"/>
    <w:rsid w:val="00252237"/>
    <w:rsid w:val="002523EF"/>
    <w:rsid w:val="00253DF3"/>
    <w:rsid w:val="002541C7"/>
    <w:rsid w:val="00254E71"/>
    <w:rsid w:val="002554EF"/>
    <w:rsid w:val="00256F7F"/>
    <w:rsid w:val="0026007D"/>
    <w:rsid w:val="00264F0B"/>
    <w:rsid w:val="00265083"/>
    <w:rsid w:val="0026641A"/>
    <w:rsid w:val="00266A54"/>
    <w:rsid w:val="00270D1B"/>
    <w:rsid w:val="00272487"/>
    <w:rsid w:val="002748CB"/>
    <w:rsid w:val="00277698"/>
    <w:rsid w:val="00287910"/>
    <w:rsid w:val="00291422"/>
    <w:rsid w:val="002917FF"/>
    <w:rsid w:val="002927A4"/>
    <w:rsid w:val="00293FBA"/>
    <w:rsid w:val="00294E06"/>
    <w:rsid w:val="00296CD9"/>
    <w:rsid w:val="002979BC"/>
    <w:rsid w:val="00297C89"/>
    <w:rsid w:val="002A0721"/>
    <w:rsid w:val="002A1BD2"/>
    <w:rsid w:val="002A1D34"/>
    <w:rsid w:val="002A28C8"/>
    <w:rsid w:val="002A3EB4"/>
    <w:rsid w:val="002A4513"/>
    <w:rsid w:val="002A49A5"/>
    <w:rsid w:val="002A57DE"/>
    <w:rsid w:val="002B13E7"/>
    <w:rsid w:val="002B153A"/>
    <w:rsid w:val="002B3331"/>
    <w:rsid w:val="002B48DB"/>
    <w:rsid w:val="002B49AF"/>
    <w:rsid w:val="002C6F24"/>
    <w:rsid w:val="002D019C"/>
    <w:rsid w:val="002D2BC6"/>
    <w:rsid w:val="002D36DF"/>
    <w:rsid w:val="002D3A3A"/>
    <w:rsid w:val="002E0729"/>
    <w:rsid w:val="002E27AE"/>
    <w:rsid w:val="002E313B"/>
    <w:rsid w:val="002E457E"/>
    <w:rsid w:val="002E69F0"/>
    <w:rsid w:val="002F00A3"/>
    <w:rsid w:val="002F1D55"/>
    <w:rsid w:val="002F20D7"/>
    <w:rsid w:val="002F27A6"/>
    <w:rsid w:val="002F3CC0"/>
    <w:rsid w:val="002F48F4"/>
    <w:rsid w:val="002F5157"/>
    <w:rsid w:val="002F6F2A"/>
    <w:rsid w:val="002F7EAE"/>
    <w:rsid w:val="003013F7"/>
    <w:rsid w:val="003023C8"/>
    <w:rsid w:val="0030318D"/>
    <w:rsid w:val="00306632"/>
    <w:rsid w:val="0030714E"/>
    <w:rsid w:val="0031063B"/>
    <w:rsid w:val="00311C0C"/>
    <w:rsid w:val="003128A1"/>
    <w:rsid w:val="003131ED"/>
    <w:rsid w:val="00315D99"/>
    <w:rsid w:val="003171AD"/>
    <w:rsid w:val="003171F9"/>
    <w:rsid w:val="00321479"/>
    <w:rsid w:val="00322F13"/>
    <w:rsid w:val="00323122"/>
    <w:rsid w:val="00325BAF"/>
    <w:rsid w:val="003272DF"/>
    <w:rsid w:val="00327DBA"/>
    <w:rsid w:val="00330746"/>
    <w:rsid w:val="003316A4"/>
    <w:rsid w:val="00331AFB"/>
    <w:rsid w:val="00331D4A"/>
    <w:rsid w:val="00332E1A"/>
    <w:rsid w:val="00333A54"/>
    <w:rsid w:val="00334833"/>
    <w:rsid w:val="00335472"/>
    <w:rsid w:val="00335F34"/>
    <w:rsid w:val="00342585"/>
    <w:rsid w:val="0034589F"/>
    <w:rsid w:val="00347DA3"/>
    <w:rsid w:val="00351F5D"/>
    <w:rsid w:val="00353976"/>
    <w:rsid w:val="003568FD"/>
    <w:rsid w:val="00361A3C"/>
    <w:rsid w:val="00362E99"/>
    <w:rsid w:val="003638EA"/>
    <w:rsid w:val="003645AB"/>
    <w:rsid w:val="0036546A"/>
    <w:rsid w:val="00371A42"/>
    <w:rsid w:val="00374800"/>
    <w:rsid w:val="00376873"/>
    <w:rsid w:val="00380059"/>
    <w:rsid w:val="00381BF2"/>
    <w:rsid w:val="00381E27"/>
    <w:rsid w:val="00381E79"/>
    <w:rsid w:val="00386B54"/>
    <w:rsid w:val="00387204"/>
    <w:rsid w:val="00387E03"/>
    <w:rsid w:val="0039047D"/>
    <w:rsid w:val="003909E2"/>
    <w:rsid w:val="00391997"/>
    <w:rsid w:val="00393248"/>
    <w:rsid w:val="00394C03"/>
    <w:rsid w:val="003960D8"/>
    <w:rsid w:val="0039631F"/>
    <w:rsid w:val="003A1112"/>
    <w:rsid w:val="003A116E"/>
    <w:rsid w:val="003A25F3"/>
    <w:rsid w:val="003A2D63"/>
    <w:rsid w:val="003A328A"/>
    <w:rsid w:val="003B0035"/>
    <w:rsid w:val="003B0BD7"/>
    <w:rsid w:val="003B1B25"/>
    <w:rsid w:val="003C50B7"/>
    <w:rsid w:val="003C62B8"/>
    <w:rsid w:val="003C63FB"/>
    <w:rsid w:val="003C6793"/>
    <w:rsid w:val="003C7ED5"/>
    <w:rsid w:val="003D0A03"/>
    <w:rsid w:val="003D24A6"/>
    <w:rsid w:val="003D3F05"/>
    <w:rsid w:val="003D5D6F"/>
    <w:rsid w:val="003D6129"/>
    <w:rsid w:val="003E07FC"/>
    <w:rsid w:val="003E333B"/>
    <w:rsid w:val="003E3661"/>
    <w:rsid w:val="003E3915"/>
    <w:rsid w:val="003E3B64"/>
    <w:rsid w:val="003E4340"/>
    <w:rsid w:val="003E523C"/>
    <w:rsid w:val="003E5CF0"/>
    <w:rsid w:val="003E5D86"/>
    <w:rsid w:val="003E6853"/>
    <w:rsid w:val="003F10F6"/>
    <w:rsid w:val="003F4AF2"/>
    <w:rsid w:val="003F5556"/>
    <w:rsid w:val="003F5883"/>
    <w:rsid w:val="003F6CCF"/>
    <w:rsid w:val="00400E9B"/>
    <w:rsid w:val="00401810"/>
    <w:rsid w:val="00402FF1"/>
    <w:rsid w:val="00404A2D"/>
    <w:rsid w:val="00406D17"/>
    <w:rsid w:val="00407DDB"/>
    <w:rsid w:val="0041084D"/>
    <w:rsid w:val="00410BBD"/>
    <w:rsid w:val="00410C93"/>
    <w:rsid w:val="00413691"/>
    <w:rsid w:val="00417145"/>
    <w:rsid w:val="004250BF"/>
    <w:rsid w:val="00430D2B"/>
    <w:rsid w:val="00431099"/>
    <w:rsid w:val="004320DF"/>
    <w:rsid w:val="00434057"/>
    <w:rsid w:val="0044162D"/>
    <w:rsid w:val="004443B6"/>
    <w:rsid w:val="0044455C"/>
    <w:rsid w:val="00444F58"/>
    <w:rsid w:val="004471AE"/>
    <w:rsid w:val="00450575"/>
    <w:rsid w:val="00451293"/>
    <w:rsid w:val="004513F9"/>
    <w:rsid w:val="00456453"/>
    <w:rsid w:val="004609B7"/>
    <w:rsid w:val="00462370"/>
    <w:rsid w:val="00462586"/>
    <w:rsid w:val="00463E43"/>
    <w:rsid w:val="00464098"/>
    <w:rsid w:val="00466284"/>
    <w:rsid w:val="00470CE0"/>
    <w:rsid w:val="00471E19"/>
    <w:rsid w:val="00473B46"/>
    <w:rsid w:val="00474C9F"/>
    <w:rsid w:val="00481232"/>
    <w:rsid w:val="004814DE"/>
    <w:rsid w:val="004823CB"/>
    <w:rsid w:val="004841BE"/>
    <w:rsid w:val="004849DC"/>
    <w:rsid w:val="00485C55"/>
    <w:rsid w:val="004919D5"/>
    <w:rsid w:val="00492384"/>
    <w:rsid w:val="00492691"/>
    <w:rsid w:val="004949BB"/>
    <w:rsid w:val="004956B3"/>
    <w:rsid w:val="00497F87"/>
    <w:rsid w:val="004A2F88"/>
    <w:rsid w:val="004A3503"/>
    <w:rsid w:val="004A46C8"/>
    <w:rsid w:val="004A651E"/>
    <w:rsid w:val="004A6601"/>
    <w:rsid w:val="004A708F"/>
    <w:rsid w:val="004B1145"/>
    <w:rsid w:val="004B274B"/>
    <w:rsid w:val="004B3953"/>
    <w:rsid w:val="004B4F2F"/>
    <w:rsid w:val="004B526F"/>
    <w:rsid w:val="004C0105"/>
    <w:rsid w:val="004C09AC"/>
    <w:rsid w:val="004C0D55"/>
    <w:rsid w:val="004C1D21"/>
    <w:rsid w:val="004C28E2"/>
    <w:rsid w:val="004C38AB"/>
    <w:rsid w:val="004C69B2"/>
    <w:rsid w:val="004D1A7E"/>
    <w:rsid w:val="004D2CEE"/>
    <w:rsid w:val="004D428F"/>
    <w:rsid w:val="004D49F0"/>
    <w:rsid w:val="004E48BD"/>
    <w:rsid w:val="004E6961"/>
    <w:rsid w:val="00501E48"/>
    <w:rsid w:val="005027B1"/>
    <w:rsid w:val="00502F2A"/>
    <w:rsid w:val="005030BC"/>
    <w:rsid w:val="00503168"/>
    <w:rsid w:val="00504E3A"/>
    <w:rsid w:val="005065D7"/>
    <w:rsid w:val="00507077"/>
    <w:rsid w:val="005120E1"/>
    <w:rsid w:val="00513FDE"/>
    <w:rsid w:val="00514F30"/>
    <w:rsid w:val="005152CA"/>
    <w:rsid w:val="00516256"/>
    <w:rsid w:val="00517115"/>
    <w:rsid w:val="00517FE9"/>
    <w:rsid w:val="005200C6"/>
    <w:rsid w:val="00521F7D"/>
    <w:rsid w:val="0053014A"/>
    <w:rsid w:val="0053041A"/>
    <w:rsid w:val="005304A2"/>
    <w:rsid w:val="00531FA5"/>
    <w:rsid w:val="005357B0"/>
    <w:rsid w:val="005359CC"/>
    <w:rsid w:val="00536BC8"/>
    <w:rsid w:val="00537C22"/>
    <w:rsid w:val="00541A9E"/>
    <w:rsid w:val="00543397"/>
    <w:rsid w:val="00544FF4"/>
    <w:rsid w:val="005457BF"/>
    <w:rsid w:val="00545D1C"/>
    <w:rsid w:val="0054767D"/>
    <w:rsid w:val="00550C57"/>
    <w:rsid w:val="00554E8F"/>
    <w:rsid w:val="0055771F"/>
    <w:rsid w:val="005602DD"/>
    <w:rsid w:val="00561141"/>
    <w:rsid w:val="00562D13"/>
    <w:rsid w:val="00563184"/>
    <w:rsid w:val="00565A61"/>
    <w:rsid w:val="005673F0"/>
    <w:rsid w:val="00570B7D"/>
    <w:rsid w:val="00571AA7"/>
    <w:rsid w:val="00572C57"/>
    <w:rsid w:val="00573533"/>
    <w:rsid w:val="005746D6"/>
    <w:rsid w:val="00576053"/>
    <w:rsid w:val="005811AC"/>
    <w:rsid w:val="00581991"/>
    <w:rsid w:val="00583D89"/>
    <w:rsid w:val="0058519F"/>
    <w:rsid w:val="00585622"/>
    <w:rsid w:val="0059321E"/>
    <w:rsid w:val="00596411"/>
    <w:rsid w:val="005A03AA"/>
    <w:rsid w:val="005A0A34"/>
    <w:rsid w:val="005A5673"/>
    <w:rsid w:val="005A638B"/>
    <w:rsid w:val="005B26C8"/>
    <w:rsid w:val="005B3278"/>
    <w:rsid w:val="005B4099"/>
    <w:rsid w:val="005C0060"/>
    <w:rsid w:val="005C00C2"/>
    <w:rsid w:val="005C1D2D"/>
    <w:rsid w:val="005C20E6"/>
    <w:rsid w:val="005C4958"/>
    <w:rsid w:val="005D533B"/>
    <w:rsid w:val="005D5C8C"/>
    <w:rsid w:val="005D7980"/>
    <w:rsid w:val="005E0E75"/>
    <w:rsid w:val="005E1C6F"/>
    <w:rsid w:val="005E22A4"/>
    <w:rsid w:val="005E3D97"/>
    <w:rsid w:val="005E5F69"/>
    <w:rsid w:val="005E7806"/>
    <w:rsid w:val="005E7F6D"/>
    <w:rsid w:val="005F13E9"/>
    <w:rsid w:val="005F23C3"/>
    <w:rsid w:val="005F28A1"/>
    <w:rsid w:val="005F3B86"/>
    <w:rsid w:val="005F3D34"/>
    <w:rsid w:val="005F470B"/>
    <w:rsid w:val="005F5A1A"/>
    <w:rsid w:val="00600101"/>
    <w:rsid w:val="00600662"/>
    <w:rsid w:val="00601E99"/>
    <w:rsid w:val="00602E1C"/>
    <w:rsid w:val="006103CF"/>
    <w:rsid w:val="006116E2"/>
    <w:rsid w:val="006120A6"/>
    <w:rsid w:val="006125F2"/>
    <w:rsid w:val="00612C1E"/>
    <w:rsid w:val="00614A2C"/>
    <w:rsid w:val="00615023"/>
    <w:rsid w:val="00615D84"/>
    <w:rsid w:val="006167D3"/>
    <w:rsid w:val="006200D1"/>
    <w:rsid w:val="006205E9"/>
    <w:rsid w:val="006218CC"/>
    <w:rsid w:val="00621A1C"/>
    <w:rsid w:val="00622119"/>
    <w:rsid w:val="00622592"/>
    <w:rsid w:val="00622B38"/>
    <w:rsid w:val="00623212"/>
    <w:rsid w:val="0062421A"/>
    <w:rsid w:val="00627D2F"/>
    <w:rsid w:val="00630716"/>
    <w:rsid w:val="00630E03"/>
    <w:rsid w:val="006310EF"/>
    <w:rsid w:val="006320AB"/>
    <w:rsid w:val="00634334"/>
    <w:rsid w:val="00635C19"/>
    <w:rsid w:val="006367E1"/>
    <w:rsid w:val="006401B6"/>
    <w:rsid w:val="00640BBB"/>
    <w:rsid w:val="006445D1"/>
    <w:rsid w:val="0064535F"/>
    <w:rsid w:val="00645C05"/>
    <w:rsid w:val="00646985"/>
    <w:rsid w:val="006502B0"/>
    <w:rsid w:val="00655CF4"/>
    <w:rsid w:val="006578A6"/>
    <w:rsid w:val="006636A6"/>
    <w:rsid w:val="00663742"/>
    <w:rsid w:val="00665FE9"/>
    <w:rsid w:val="006665FC"/>
    <w:rsid w:val="00670822"/>
    <w:rsid w:val="00673FF5"/>
    <w:rsid w:val="006806AB"/>
    <w:rsid w:val="00681DBD"/>
    <w:rsid w:val="006829D8"/>
    <w:rsid w:val="00685768"/>
    <w:rsid w:val="0068768B"/>
    <w:rsid w:val="006911F3"/>
    <w:rsid w:val="00691793"/>
    <w:rsid w:val="00692288"/>
    <w:rsid w:val="00692660"/>
    <w:rsid w:val="00692948"/>
    <w:rsid w:val="0069301B"/>
    <w:rsid w:val="00697A56"/>
    <w:rsid w:val="00697B22"/>
    <w:rsid w:val="00697D8E"/>
    <w:rsid w:val="006A19DE"/>
    <w:rsid w:val="006A1A2C"/>
    <w:rsid w:val="006A3B2A"/>
    <w:rsid w:val="006A3E59"/>
    <w:rsid w:val="006A4F68"/>
    <w:rsid w:val="006A5690"/>
    <w:rsid w:val="006A745C"/>
    <w:rsid w:val="006A7BF6"/>
    <w:rsid w:val="006C083C"/>
    <w:rsid w:val="006C0F4D"/>
    <w:rsid w:val="006C2F45"/>
    <w:rsid w:val="006C6563"/>
    <w:rsid w:val="006C6E23"/>
    <w:rsid w:val="006C7CE1"/>
    <w:rsid w:val="006C7E78"/>
    <w:rsid w:val="006D05D0"/>
    <w:rsid w:val="006D1462"/>
    <w:rsid w:val="006D2A92"/>
    <w:rsid w:val="006D36ED"/>
    <w:rsid w:val="006D41F6"/>
    <w:rsid w:val="006D46E5"/>
    <w:rsid w:val="006D4D6B"/>
    <w:rsid w:val="006D643D"/>
    <w:rsid w:val="006D64C7"/>
    <w:rsid w:val="006D6E5D"/>
    <w:rsid w:val="006E192B"/>
    <w:rsid w:val="006E2E16"/>
    <w:rsid w:val="006E2F3D"/>
    <w:rsid w:val="006E4187"/>
    <w:rsid w:val="006E5417"/>
    <w:rsid w:val="006E70D5"/>
    <w:rsid w:val="006F4B8D"/>
    <w:rsid w:val="006F6E9F"/>
    <w:rsid w:val="006F7747"/>
    <w:rsid w:val="0070086C"/>
    <w:rsid w:val="007018E9"/>
    <w:rsid w:val="0070570D"/>
    <w:rsid w:val="00705B46"/>
    <w:rsid w:val="00711AA0"/>
    <w:rsid w:val="0071421B"/>
    <w:rsid w:val="0071422B"/>
    <w:rsid w:val="0071538C"/>
    <w:rsid w:val="007210D6"/>
    <w:rsid w:val="00723638"/>
    <w:rsid w:val="00724B36"/>
    <w:rsid w:val="00727165"/>
    <w:rsid w:val="007319CE"/>
    <w:rsid w:val="00733DFB"/>
    <w:rsid w:val="007413C9"/>
    <w:rsid w:val="007448AC"/>
    <w:rsid w:val="007449DA"/>
    <w:rsid w:val="00745D59"/>
    <w:rsid w:val="00751F8E"/>
    <w:rsid w:val="00754697"/>
    <w:rsid w:val="007563DA"/>
    <w:rsid w:val="00760BA2"/>
    <w:rsid w:val="00761A4E"/>
    <w:rsid w:val="00762688"/>
    <w:rsid w:val="00763BDE"/>
    <w:rsid w:val="00763E4A"/>
    <w:rsid w:val="00766816"/>
    <w:rsid w:val="00767870"/>
    <w:rsid w:val="00770508"/>
    <w:rsid w:val="00772A7C"/>
    <w:rsid w:val="00772AE5"/>
    <w:rsid w:val="00774B8C"/>
    <w:rsid w:val="00774D99"/>
    <w:rsid w:val="00776217"/>
    <w:rsid w:val="00776AA4"/>
    <w:rsid w:val="00782D2A"/>
    <w:rsid w:val="00783D15"/>
    <w:rsid w:val="007845E2"/>
    <w:rsid w:val="00786A3A"/>
    <w:rsid w:val="00786F51"/>
    <w:rsid w:val="007922B9"/>
    <w:rsid w:val="007924B8"/>
    <w:rsid w:val="007933CE"/>
    <w:rsid w:val="00796557"/>
    <w:rsid w:val="007A07A4"/>
    <w:rsid w:val="007A1246"/>
    <w:rsid w:val="007A72D7"/>
    <w:rsid w:val="007B1165"/>
    <w:rsid w:val="007B3140"/>
    <w:rsid w:val="007B3B08"/>
    <w:rsid w:val="007B3C94"/>
    <w:rsid w:val="007B4565"/>
    <w:rsid w:val="007B47CF"/>
    <w:rsid w:val="007C0289"/>
    <w:rsid w:val="007C09B9"/>
    <w:rsid w:val="007C13EF"/>
    <w:rsid w:val="007C22C6"/>
    <w:rsid w:val="007C27A6"/>
    <w:rsid w:val="007C3289"/>
    <w:rsid w:val="007C3C7A"/>
    <w:rsid w:val="007C65BF"/>
    <w:rsid w:val="007D03B7"/>
    <w:rsid w:val="007D06E3"/>
    <w:rsid w:val="007D1443"/>
    <w:rsid w:val="007D1747"/>
    <w:rsid w:val="007D253D"/>
    <w:rsid w:val="007D6B12"/>
    <w:rsid w:val="007D6B77"/>
    <w:rsid w:val="007D6E71"/>
    <w:rsid w:val="007E38B8"/>
    <w:rsid w:val="007E55CA"/>
    <w:rsid w:val="007E7D5D"/>
    <w:rsid w:val="007F094E"/>
    <w:rsid w:val="007F0C9E"/>
    <w:rsid w:val="007F0E32"/>
    <w:rsid w:val="007F1FA3"/>
    <w:rsid w:val="007F211A"/>
    <w:rsid w:val="007F3DD3"/>
    <w:rsid w:val="007F5A5D"/>
    <w:rsid w:val="007F5B8F"/>
    <w:rsid w:val="007F6232"/>
    <w:rsid w:val="007F6B41"/>
    <w:rsid w:val="007F7C9B"/>
    <w:rsid w:val="00801068"/>
    <w:rsid w:val="008011E2"/>
    <w:rsid w:val="0080402F"/>
    <w:rsid w:val="00804467"/>
    <w:rsid w:val="00812039"/>
    <w:rsid w:val="00814BE7"/>
    <w:rsid w:val="00815240"/>
    <w:rsid w:val="008165DF"/>
    <w:rsid w:val="00820785"/>
    <w:rsid w:val="008211B2"/>
    <w:rsid w:val="00821540"/>
    <w:rsid w:val="00822887"/>
    <w:rsid w:val="00822F19"/>
    <w:rsid w:val="00830538"/>
    <w:rsid w:val="00830BBA"/>
    <w:rsid w:val="00831957"/>
    <w:rsid w:val="0083197B"/>
    <w:rsid w:val="00831A35"/>
    <w:rsid w:val="00831B99"/>
    <w:rsid w:val="00831C3C"/>
    <w:rsid w:val="00831EAE"/>
    <w:rsid w:val="00833BCF"/>
    <w:rsid w:val="00834700"/>
    <w:rsid w:val="00835A46"/>
    <w:rsid w:val="008367B5"/>
    <w:rsid w:val="00836DFE"/>
    <w:rsid w:val="00840692"/>
    <w:rsid w:val="0084356B"/>
    <w:rsid w:val="008447D7"/>
    <w:rsid w:val="008454A9"/>
    <w:rsid w:val="00846A5A"/>
    <w:rsid w:val="008503DE"/>
    <w:rsid w:val="008519BA"/>
    <w:rsid w:val="008526CA"/>
    <w:rsid w:val="00852B06"/>
    <w:rsid w:val="008541A9"/>
    <w:rsid w:val="00855C95"/>
    <w:rsid w:val="00856A08"/>
    <w:rsid w:val="008619FC"/>
    <w:rsid w:val="0086322B"/>
    <w:rsid w:val="008662EE"/>
    <w:rsid w:val="00866885"/>
    <w:rsid w:val="00866B32"/>
    <w:rsid w:val="00870929"/>
    <w:rsid w:val="008721D4"/>
    <w:rsid w:val="0087347C"/>
    <w:rsid w:val="008764CA"/>
    <w:rsid w:val="008778ED"/>
    <w:rsid w:val="0088036D"/>
    <w:rsid w:val="00881B6D"/>
    <w:rsid w:val="00882C4E"/>
    <w:rsid w:val="00885F7B"/>
    <w:rsid w:val="008860AE"/>
    <w:rsid w:val="00887B49"/>
    <w:rsid w:val="0089055E"/>
    <w:rsid w:val="00892039"/>
    <w:rsid w:val="0089428D"/>
    <w:rsid w:val="00896130"/>
    <w:rsid w:val="008A0051"/>
    <w:rsid w:val="008A45F5"/>
    <w:rsid w:val="008A4715"/>
    <w:rsid w:val="008B08A6"/>
    <w:rsid w:val="008B0CF3"/>
    <w:rsid w:val="008B3964"/>
    <w:rsid w:val="008B4ED6"/>
    <w:rsid w:val="008B5A4C"/>
    <w:rsid w:val="008C222A"/>
    <w:rsid w:val="008C2976"/>
    <w:rsid w:val="008C3817"/>
    <w:rsid w:val="008C393F"/>
    <w:rsid w:val="008C4CFB"/>
    <w:rsid w:val="008C6792"/>
    <w:rsid w:val="008C6B0C"/>
    <w:rsid w:val="008D1149"/>
    <w:rsid w:val="008D4EA0"/>
    <w:rsid w:val="008D5049"/>
    <w:rsid w:val="008D6790"/>
    <w:rsid w:val="008D7A72"/>
    <w:rsid w:val="008E1E7B"/>
    <w:rsid w:val="008E289B"/>
    <w:rsid w:val="008E4ED3"/>
    <w:rsid w:val="008E5E46"/>
    <w:rsid w:val="008E6043"/>
    <w:rsid w:val="008E6449"/>
    <w:rsid w:val="008E64BE"/>
    <w:rsid w:val="008F0C17"/>
    <w:rsid w:val="008F0DAF"/>
    <w:rsid w:val="008F30A9"/>
    <w:rsid w:val="009054F2"/>
    <w:rsid w:val="0090732A"/>
    <w:rsid w:val="009075C9"/>
    <w:rsid w:val="00907828"/>
    <w:rsid w:val="00915605"/>
    <w:rsid w:val="00917534"/>
    <w:rsid w:val="00920295"/>
    <w:rsid w:val="00920449"/>
    <w:rsid w:val="009238AE"/>
    <w:rsid w:val="00924C8E"/>
    <w:rsid w:val="009250BF"/>
    <w:rsid w:val="00925E0D"/>
    <w:rsid w:val="00925E92"/>
    <w:rsid w:val="00931244"/>
    <w:rsid w:val="0093138D"/>
    <w:rsid w:val="00933C5D"/>
    <w:rsid w:val="009352C7"/>
    <w:rsid w:val="00935528"/>
    <w:rsid w:val="0093793A"/>
    <w:rsid w:val="009402F6"/>
    <w:rsid w:val="0094380C"/>
    <w:rsid w:val="00943D3C"/>
    <w:rsid w:val="00944019"/>
    <w:rsid w:val="009509E8"/>
    <w:rsid w:val="00951073"/>
    <w:rsid w:val="009526D4"/>
    <w:rsid w:val="0095544D"/>
    <w:rsid w:val="0095583D"/>
    <w:rsid w:val="00956487"/>
    <w:rsid w:val="00956DC0"/>
    <w:rsid w:val="009627A1"/>
    <w:rsid w:val="00963A66"/>
    <w:rsid w:val="00965F53"/>
    <w:rsid w:val="00966D40"/>
    <w:rsid w:val="00966ED1"/>
    <w:rsid w:val="009701A1"/>
    <w:rsid w:val="009714B1"/>
    <w:rsid w:val="00971F0D"/>
    <w:rsid w:val="00971F2A"/>
    <w:rsid w:val="00972197"/>
    <w:rsid w:val="00974FA0"/>
    <w:rsid w:val="0098091C"/>
    <w:rsid w:val="00982575"/>
    <w:rsid w:val="00984E54"/>
    <w:rsid w:val="00985A38"/>
    <w:rsid w:val="0098774A"/>
    <w:rsid w:val="0099035B"/>
    <w:rsid w:val="00990CD3"/>
    <w:rsid w:val="00990EE6"/>
    <w:rsid w:val="009916CC"/>
    <w:rsid w:val="009937E4"/>
    <w:rsid w:val="00994CBC"/>
    <w:rsid w:val="00994CE8"/>
    <w:rsid w:val="00994E17"/>
    <w:rsid w:val="00995499"/>
    <w:rsid w:val="00995A5F"/>
    <w:rsid w:val="00996983"/>
    <w:rsid w:val="009A0F59"/>
    <w:rsid w:val="009A29A4"/>
    <w:rsid w:val="009A66DC"/>
    <w:rsid w:val="009A6B9D"/>
    <w:rsid w:val="009B19A1"/>
    <w:rsid w:val="009B4306"/>
    <w:rsid w:val="009B6C99"/>
    <w:rsid w:val="009B7507"/>
    <w:rsid w:val="009B76B6"/>
    <w:rsid w:val="009C1DA7"/>
    <w:rsid w:val="009C5904"/>
    <w:rsid w:val="009C7663"/>
    <w:rsid w:val="009D0FDB"/>
    <w:rsid w:val="009D13FB"/>
    <w:rsid w:val="009D395E"/>
    <w:rsid w:val="009E3B09"/>
    <w:rsid w:val="009E5023"/>
    <w:rsid w:val="009E5FD6"/>
    <w:rsid w:val="009E7067"/>
    <w:rsid w:val="009F0E37"/>
    <w:rsid w:val="009F1562"/>
    <w:rsid w:val="009F1ACC"/>
    <w:rsid w:val="009F21EE"/>
    <w:rsid w:val="009F22E4"/>
    <w:rsid w:val="009F3D11"/>
    <w:rsid w:val="009F4684"/>
    <w:rsid w:val="009F4BFC"/>
    <w:rsid w:val="009F71A1"/>
    <w:rsid w:val="00A002B1"/>
    <w:rsid w:val="00A00932"/>
    <w:rsid w:val="00A012F6"/>
    <w:rsid w:val="00A06B3E"/>
    <w:rsid w:val="00A07E01"/>
    <w:rsid w:val="00A1115B"/>
    <w:rsid w:val="00A13A48"/>
    <w:rsid w:val="00A13DD2"/>
    <w:rsid w:val="00A1405C"/>
    <w:rsid w:val="00A1527F"/>
    <w:rsid w:val="00A15507"/>
    <w:rsid w:val="00A251DE"/>
    <w:rsid w:val="00A3357D"/>
    <w:rsid w:val="00A33E37"/>
    <w:rsid w:val="00A34E68"/>
    <w:rsid w:val="00A35FA0"/>
    <w:rsid w:val="00A37B2D"/>
    <w:rsid w:val="00A4313D"/>
    <w:rsid w:val="00A434AD"/>
    <w:rsid w:val="00A4353D"/>
    <w:rsid w:val="00A4468F"/>
    <w:rsid w:val="00A44CB8"/>
    <w:rsid w:val="00A505AC"/>
    <w:rsid w:val="00A5098E"/>
    <w:rsid w:val="00A522DF"/>
    <w:rsid w:val="00A531C5"/>
    <w:rsid w:val="00A55526"/>
    <w:rsid w:val="00A57C02"/>
    <w:rsid w:val="00A60542"/>
    <w:rsid w:val="00A60B0A"/>
    <w:rsid w:val="00A60B4B"/>
    <w:rsid w:val="00A60FB8"/>
    <w:rsid w:val="00A61FB4"/>
    <w:rsid w:val="00A630A7"/>
    <w:rsid w:val="00A659FD"/>
    <w:rsid w:val="00A661E4"/>
    <w:rsid w:val="00A67895"/>
    <w:rsid w:val="00A70426"/>
    <w:rsid w:val="00A73E87"/>
    <w:rsid w:val="00A757AE"/>
    <w:rsid w:val="00A810A0"/>
    <w:rsid w:val="00A8177A"/>
    <w:rsid w:val="00A83AD1"/>
    <w:rsid w:val="00A84123"/>
    <w:rsid w:val="00A8448D"/>
    <w:rsid w:val="00A85768"/>
    <w:rsid w:val="00A86440"/>
    <w:rsid w:val="00A87690"/>
    <w:rsid w:val="00A90515"/>
    <w:rsid w:val="00A90CA2"/>
    <w:rsid w:val="00A916D0"/>
    <w:rsid w:val="00A9247F"/>
    <w:rsid w:val="00A928A6"/>
    <w:rsid w:val="00A93005"/>
    <w:rsid w:val="00A9623E"/>
    <w:rsid w:val="00A96D6B"/>
    <w:rsid w:val="00A96F15"/>
    <w:rsid w:val="00A97F96"/>
    <w:rsid w:val="00AA0E3E"/>
    <w:rsid w:val="00AA2393"/>
    <w:rsid w:val="00AA4A4F"/>
    <w:rsid w:val="00AB0898"/>
    <w:rsid w:val="00AB1174"/>
    <w:rsid w:val="00AB1910"/>
    <w:rsid w:val="00AB3F16"/>
    <w:rsid w:val="00AC2C36"/>
    <w:rsid w:val="00AC4837"/>
    <w:rsid w:val="00AC657A"/>
    <w:rsid w:val="00AD14F0"/>
    <w:rsid w:val="00AD25D9"/>
    <w:rsid w:val="00AD33C2"/>
    <w:rsid w:val="00AD5CB4"/>
    <w:rsid w:val="00AD69D2"/>
    <w:rsid w:val="00AE199B"/>
    <w:rsid w:val="00AE2344"/>
    <w:rsid w:val="00AE338F"/>
    <w:rsid w:val="00AE3DA3"/>
    <w:rsid w:val="00AE41E1"/>
    <w:rsid w:val="00AE5476"/>
    <w:rsid w:val="00AE58C0"/>
    <w:rsid w:val="00AE618C"/>
    <w:rsid w:val="00AF07C0"/>
    <w:rsid w:val="00AF11F4"/>
    <w:rsid w:val="00AF1C69"/>
    <w:rsid w:val="00AF443D"/>
    <w:rsid w:val="00AF6822"/>
    <w:rsid w:val="00AF78CB"/>
    <w:rsid w:val="00B000FA"/>
    <w:rsid w:val="00B01C92"/>
    <w:rsid w:val="00B0322E"/>
    <w:rsid w:val="00B046EE"/>
    <w:rsid w:val="00B10792"/>
    <w:rsid w:val="00B10CA5"/>
    <w:rsid w:val="00B1122D"/>
    <w:rsid w:val="00B115CE"/>
    <w:rsid w:val="00B129D8"/>
    <w:rsid w:val="00B137F2"/>
    <w:rsid w:val="00B15B79"/>
    <w:rsid w:val="00B17638"/>
    <w:rsid w:val="00B17687"/>
    <w:rsid w:val="00B17730"/>
    <w:rsid w:val="00B178CD"/>
    <w:rsid w:val="00B211B8"/>
    <w:rsid w:val="00B215D3"/>
    <w:rsid w:val="00B23AC8"/>
    <w:rsid w:val="00B23BEE"/>
    <w:rsid w:val="00B240BE"/>
    <w:rsid w:val="00B26301"/>
    <w:rsid w:val="00B30353"/>
    <w:rsid w:val="00B34319"/>
    <w:rsid w:val="00B35DAE"/>
    <w:rsid w:val="00B37637"/>
    <w:rsid w:val="00B37820"/>
    <w:rsid w:val="00B40153"/>
    <w:rsid w:val="00B40408"/>
    <w:rsid w:val="00B4081B"/>
    <w:rsid w:val="00B4099E"/>
    <w:rsid w:val="00B418E9"/>
    <w:rsid w:val="00B44A30"/>
    <w:rsid w:val="00B45EA5"/>
    <w:rsid w:val="00B46E37"/>
    <w:rsid w:val="00B4719A"/>
    <w:rsid w:val="00B47E4C"/>
    <w:rsid w:val="00B51092"/>
    <w:rsid w:val="00B51A9B"/>
    <w:rsid w:val="00B52649"/>
    <w:rsid w:val="00B52DE9"/>
    <w:rsid w:val="00B53B27"/>
    <w:rsid w:val="00B546EA"/>
    <w:rsid w:val="00B556EE"/>
    <w:rsid w:val="00B558D2"/>
    <w:rsid w:val="00B56845"/>
    <w:rsid w:val="00B615A6"/>
    <w:rsid w:val="00B624D9"/>
    <w:rsid w:val="00B67833"/>
    <w:rsid w:val="00B722C2"/>
    <w:rsid w:val="00B75887"/>
    <w:rsid w:val="00B75B2E"/>
    <w:rsid w:val="00B77EBB"/>
    <w:rsid w:val="00B77F82"/>
    <w:rsid w:val="00B82B71"/>
    <w:rsid w:val="00B84676"/>
    <w:rsid w:val="00B84DCA"/>
    <w:rsid w:val="00B879A8"/>
    <w:rsid w:val="00B87C2B"/>
    <w:rsid w:val="00B901F3"/>
    <w:rsid w:val="00B90D03"/>
    <w:rsid w:val="00B90D43"/>
    <w:rsid w:val="00B92981"/>
    <w:rsid w:val="00B92C00"/>
    <w:rsid w:val="00B93359"/>
    <w:rsid w:val="00B9437D"/>
    <w:rsid w:val="00B94B4D"/>
    <w:rsid w:val="00B94D95"/>
    <w:rsid w:val="00B95A80"/>
    <w:rsid w:val="00B96D6F"/>
    <w:rsid w:val="00BA0EEA"/>
    <w:rsid w:val="00BA132C"/>
    <w:rsid w:val="00BA7735"/>
    <w:rsid w:val="00BB17D8"/>
    <w:rsid w:val="00BB1A4A"/>
    <w:rsid w:val="00BB1D91"/>
    <w:rsid w:val="00BB2083"/>
    <w:rsid w:val="00BB21E7"/>
    <w:rsid w:val="00BB3758"/>
    <w:rsid w:val="00BB37EF"/>
    <w:rsid w:val="00BB3DFC"/>
    <w:rsid w:val="00BB5698"/>
    <w:rsid w:val="00BB7E5F"/>
    <w:rsid w:val="00BC0F13"/>
    <w:rsid w:val="00BC29CA"/>
    <w:rsid w:val="00BC3DC3"/>
    <w:rsid w:val="00BC4248"/>
    <w:rsid w:val="00BC55AF"/>
    <w:rsid w:val="00BD50EA"/>
    <w:rsid w:val="00BD5EA7"/>
    <w:rsid w:val="00BD65C1"/>
    <w:rsid w:val="00BD7821"/>
    <w:rsid w:val="00BE23DF"/>
    <w:rsid w:val="00BE27C6"/>
    <w:rsid w:val="00BE730B"/>
    <w:rsid w:val="00BE7F6A"/>
    <w:rsid w:val="00BF156A"/>
    <w:rsid w:val="00BF2668"/>
    <w:rsid w:val="00BF3B59"/>
    <w:rsid w:val="00BF41D8"/>
    <w:rsid w:val="00BF4C1D"/>
    <w:rsid w:val="00BF51A2"/>
    <w:rsid w:val="00BF6131"/>
    <w:rsid w:val="00C00C39"/>
    <w:rsid w:val="00C0349F"/>
    <w:rsid w:val="00C03DB6"/>
    <w:rsid w:val="00C073CF"/>
    <w:rsid w:val="00C1049A"/>
    <w:rsid w:val="00C10836"/>
    <w:rsid w:val="00C1139C"/>
    <w:rsid w:val="00C121AD"/>
    <w:rsid w:val="00C124F8"/>
    <w:rsid w:val="00C12EEF"/>
    <w:rsid w:val="00C13C17"/>
    <w:rsid w:val="00C13C4B"/>
    <w:rsid w:val="00C17704"/>
    <w:rsid w:val="00C17E35"/>
    <w:rsid w:val="00C2004D"/>
    <w:rsid w:val="00C208C6"/>
    <w:rsid w:val="00C20A7E"/>
    <w:rsid w:val="00C20D00"/>
    <w:rsid w:val="00C24AFD"/>
    <w:rsid w:val="00C254B8"/>
    <w:rsid w:val="00C270A2"/>
    <w:rsid w:val="00C27681"/>
    <w:rsid w:val="00C32477"/>
    <w:rsid w:val="00C34736"/>
    <w:rsid w:val="00C40A9A"/>
    <w:rsid w:val="00C414EE"/>
    <w:rsid w:val="00C4254C"/>
    <w:rsid w:val="00C42AD7"/>
    <w:rsid w:val="00C45673"/>
    <w:rsid w:val="00C45BC6"/>
    <w:rsid w:val="00C52B14"/>
    <w:rsid w:val="00C532A1"/>
    <w:rsid w:val="00C5391A"/>
    <w:rsid w:val="00C550EF"/>
    <w:rsid w:val="00C557D2"/>
    <w:rsid w:val="00C576BA"/>
    <w:rsid w:val="00C577D8"/>
    <w:rsid w:val="00C60E28"/>
    <w:rsid w:val="00C61E2A"/>
    <w:rsid w:val="00C63923"/>
    <w:rsid w:val="00C63AB2"/>
    <w:rsid w:val="00C63ADC"/>
    <w:rsid w:val="00C63B5F"/>
    <w:rsid w:val="00C66290"/>
    <w:rsid w:val="00C675D9"/>
    <w:rsid w:val="00C702F4"/>
    <w:rsid w:val="00C70506"/>
    <w:rsid w:val="00C7081C"/>
    <w:rsid w:val="00C71280"/>
    <w:rsid w:val="00C75065"/>
    <w:rsid w:val="00C77637"/>
    <w:rsid w:val="00C814A4"/>
    <w:rsid w:val="00C83AA0"/>
    <w:rsid w:val="00C84513"/>
    <w:rsid w:val="00C85611"/>
    <w:rsid w:val="00C85F91"/>
    <w:rsid w:val="00C871A6"/>
    <w:rsid w:val="00C8763E"/>
    <w:rsid w:val="00C920BD"/>
    <w:rsid w:val="00C93385"/>
    <w:rsid w:val="00C94530"/>
    <w:rsid w:val="00C94BD1"/>
    <w:rsid w:val="00C94F75"/>
    <w:rsid w:val="00C97917"/>
    <w:rsid w:val="00CA12EB"/>
    <w:rsid w:val="00CA1A78"/>
    <w:rsid w:val="00CA4588"/>
    <w:rsid w:val="00CA75C2"/>
    <w:rsid w:val="00CB0FD7"/>
    <w:rsid w:val="00CB19F7"/>
    <w:rsid w:val="00CB322F"/>
    <w:rsid w:val="00CB4861"/>
    <w:rsid w:val="00CB6C39"/>
    <w:rsid w:val="00CC0DD0"/>
    <w:rsid w:val="00CC14F9"/>
    <w:rsid w:val="00CC32CC"/>
    <w:rsid w:val="00CC3325"/>
    <w:rsid w:val="00CC3688"/>
    <w:rsid w:val="00CC478D"/>
    <w:rsid w:val="00CC5916"/>
    <w:rsid w:val="00CC6F35"/>
    <w:rsid w:val="00CC79C8"/>
    <w:rsid w:val="00CD2413"/>
    <w:rsid w:val="00CD40D1"/>
    <w:rsid w:val="00CD4BEA"/>
    <w:rsid w:val="00CD63FF"/>
    <w:rsid w:val="00CD7609"/>
    <w:rsid w:val="00CE31C8"/>
    <w:rsid w:val="00CE33A3"/>
    <w:rsid w:val="00CE6059"/>
    <w:rsid w:val="00CF0B70"/>
    <w:rsid w:val="00CF2D42"/>
    <w:rsid w:val="00CF3AF6"/>
    <w:rsid w:val="00CF3B0E"/>
    <w:rsid w:val="00CF7DA5"/>
    <w:rsid w:val="00D02C7E"/>
    <w:rsid w:val="00D02F56"/>
    <w:rsid w:val="00D03A4D"/>
    <w:rsid w:val="00D0757D"/>
    <w:rsid w:val="00D10A45"/>
    <w:rsid w:val="00D136FB"/>
    <w:rsid w:val="00D14B5D"/>
    <w:rsid w:val="00D14EE5"/>
    <w:rsid w:val="00D164D7"/>
    <w:rsid w:val="00D27B4D"/>
    <w:rsid w:val="00D31916"/>
    <w:rsid w:val="00D3456E"/>
    <w:rsid w:val="00D36A30"/>
    <w:rsid w:val="00D40EF0"/>
    <w:rsid w:val="00D43300"/>
    <w:rsid w:val="00D4538F"/>
    <w:rsid w:val="00D539F5"/>
    <w:rsid w:val="00D54115"/>
    <w:rsid w:val="00D54EBB"/>
    <w:rsid w:val="00D566FD"/>
    <w:rsid w:val="00D602E2"/>
    <w:rsid w:val="00D60810"/>
    <w:rsid w:val="00D661A4"/>
    <w:rsid w:val="00D67F1F"/>
    <w:rsid w:val="00D7002B"/>
    <w:rsid w:val="00D70D8A"/>
    <w:rsid w:val="00D70DBC"/>
    <w:rsid w:val="00D71113"/>
    <w:rsid w:val="00D71D8B"/>
    <w:rsid w:val="00D740DB"/>
    <w:rsid w:val="00D7519D"/>
    <w:rsid w:val="00D755E1"/>
    <w:rsid w:val="00D760F4"/>
    <w:rsid w:val="00D80A0A"/>
    <w:rsid w:val="00D80B64"/>
    <w:rsid w:val="00D81940"/>
    <w:rsid w:val="00D836E0"/>
    <w:rsid w:val="00D860E4"/>
    <w:rsid w:val="00D874D9"/>
    <w:rsid w:val="00D906C1"/>
    <w:rsid w:val="00D91D26"/>
    <w:rsid w:val="00D93F15"/>
    <w:rsid w:val="00D94670"/>
    <w:rsid w:val="00D94883"/>
    <w:rsid w:val="00D94BCE"/>
    <w:rsid w:val="00D97B24"/>
    <w:rsid w:val="00D97E5F"/>
    <w:rsid w:val="00DA1FBB"/>
    <w:rsid w:val="00DA5BB6"/>
    <w:rsid w:val="00DA6244"/>
    <w:rsid w:val="00DA7C30"/>
    <w:rsid w:val="00DA7D74"/>
    <w:rsid w:val="00DA7D7E"/>
    <w:rsid w:val="00DB0B06"/>
    <w:rsid w:val="00DB1B22"/>
    <w:rsid w:val="00DB22E5"/>
    <w:rsid w:val="00DB269F"/>
    <w:rsid w:val="00DB3620"/>
    <w:rsid w:val="00DC07F0"/>
    <w:rsid w:val="00DC0F36"/>
    <w:rsid w:val="00DC0F7B"/>
    <w:rsid w:val="00DC200F"/>
    <w:rsid w:val="00DC4117"/>
    <w:rsid w:val="00DD0673"/>
    <w:rsid w:val="00DD0A6C"/>
    <w:rsid w:val="00DD58F2"/>
    <w:rsid w:val="00DD7A3E"/>
    <w:rsid w:val="00DE07C5"/>
    <w:rsid w:val="00DE0C11"/>
    <w:rsid w:val="00DE42BC"/>
    <w:rsid w:val="00DE51EE"/>
    <w:rsid w:val="00DE56AC"/>
    <w:rsid w:val="00DE6661"/>
    <w:rsid w:val="00DE717C"/>
    <w:rsid w:val="00DF0E3B"/>
    <w:rsid w:val="00DF4A2C"/>
    <w:rsid w:val="00DF6DF3"/>
    <w:rsid w:val="00E0765E"/>
    <w:rsid w:val="00E101D4"/>
    <w:rsid w:val="00E16924"/>
    <w:rsid w:val="00E2057B"/>
    <w:rsid w:val="00E20FEC"/>
    <w:rsid w:val="00E22A29"/>
    <w:rsid w:val="00E31922"/>
    <w:rsid w:val="00E31F9E"/>
    <w:rsid w:val="00E330FB"/>
    <w:rsid w:val="00E335D7"/>
    <w:rsid w:val="00E34570"/>
    <w:rsid w:val="00E379DB"/>
    <w:rsid w:val="00E37E4E"/>
    <w:rsid w:val="00E431EB"/>
    <w:rsid w:val="00E43CB5"/>
    <w:rsid w:val="00E442B9"/>
    <w:rsid w:val="00E448DF"/>
    <w:rsid w:val="00E44A39"/>
    <w:rsid w:val="00E456CA"/>
    <w:rsid w:val="00E46D6C"/>
    <w:rsid w:val="00E513D4"/>
    <w:rsid w:val="00E52A52"/>
    <w:rsid w:val="00E52AE4"/>
    <w:rsid w:val="00E53056"/>
    <w:rsid w:val="00E53D0A"/>
    <w:rsid w:val="00E55F93"/>
    <w:rsid w:val="00E56E0E"/>
    <w:rsid w:val="00E60DDC"/>
    <w:rsid w:val="00E62DF3"/>
    <w:rsid w:val="00E6359D"/>
    <w:rsid w:val="00E64D18"/>
    <w:rsid w:val="00E65C71"/>
    <w:rsid w:val="00E661D4"/>
    <w:rsid w:val="00E7367E"/>
    <w:rsid w:val="00E749BF"/>
    <w:rsid w:val="00E755A1"/>
    <w:rsid w:val="00E75909"/>
    <w:rsid w:val="00E75E92"/>
    <w:rsid w:val="00E76B71"/>
    <w:rsid w:val="00E800D1"/>
    <w:rsid w:val="00E81CA7"/>
    <w:rsid w:val="00E82FE8"/>
    <w:rsid w:val="00E857BF"/>
    <w:rsid w:val="00E85AA4"/>
    <w:rsid w:val="00E87A2C"/>
    <w:rsid w:val="00E90FF9"/>
    <w:rsid w:val="00E9126F"/>
    <w:rsid w:val="00E91DBE"/>
    <w:rsid w:val="00E93A67"/>
    <w:rsid w:val="00E94655"/>
    <w:rsid w:val="00EA042F"/>
    <w:rsid w:val="00EA0995"/>
    <w:rsid w:val="00EA4CD2"/>
    <w:rsid w:val="00EA7588"/>
    <w:rsid w:val="00EB13E4"/>
    <w:rsid w:val="00EB2D46"/>
    <w:rsid w:val="00EB2F2C"/>
    <w:rsid w:val="00EB4A30"/>
    <w:rsid w:val="00EB613D"/>
    <w:rsid w:val="00EB7423"/>
    <w:rsid w:val="00EB795B"/>
    <w:rsid w:val="00EB7BE7"/>
    <w:rsid w:val="00EC1261"/>
    <w:rsid w:val="00EC19D1"/>
    <w:rsid w:val="00EC26B9"/>
    <w:rsid w:val="00EC2735"/>
    <w:rsid w:val="00EC4B17"/>
    <w:rsid w:val="00EC4B57"/>
    <w:rsid w:val="00EC65DC"/>
    <w:rsid w:val="00EC7E65"/>
    <w:rsid w:val="00ED5559"/>
    <w:rsid w:val="00ED6988"/>
    <w:rsid w:val="00EE02CE"/>
    <w:rsid w:val="00EE0FAD"/>
    <w:rsid w:val="00EE2041"/>
    <w:rsid w:val="00EE21BE"/>
    <w:rsid w:val="00EE6D21"/>
    <w:rsid w:val="00EE7E1B"/>
    <w:rsid w:val="00EF0C9D"/>
    <w:rsid w:val="00EF32B2"/>
    <w:rsid w:val="00EF3D6E"/>
    <w:rsid w:val="00EF3EE1"/>
    <w:rsid w:val="00EF5BA8"/>
    <w:rsid w:val="00EF6900"/>
    <w:rsid w:val="00EF6ADE"/>
    <w:rsid w:val="00F005B9"/>
    <w:rsid w:val="00F0278E"/>
    <w:rsid w:val="00F0435A"/>
    <w:rsid w:val="00F0590C"/>
    <w:rsid w:val="00F05D83"/>
    <w:rsid w:val="00F064EE"/>
    <w:rsid w:val="00F06AED"/>
    <w:rsid w:val="00F07B7D"/>
    <w:rsid w:val="00F106F6"/>
    <w:rsid w:val="00F10CDD"/>
    <w:rsid w:val="00F141D4"/>
    <w:rsid w:val="00F1572D"/>
    <w:rsid w:val="00F20B7C"/>
    <w:rsid w:val="00F2320B"/>
    <w:rsid w:val="00F2340C"/>
    <w:rsid w:val="00F2355F"/>
    <w:rsid w:val="00F247CF"/>
    <w:rsid w:val="00F32452"/>
    <w:rsid w:val="00F32879"/>
    <w:rsid w:val="00F32AD2"/>
    <w:rsid w:val="00F33C18"/>
    <w:rsid w:val="00F349DE"/>
    <w:rsid w:val="00F35157"/>
    <w:rsid w:val="00F41C5B"/>
    <w:rsid w:val="00F4240F"/>
    <w:rsid w:val="00F47942"/>
    <w:rsid w:val="00F54AAC"/>
    <w:rsid w:val="00F5637E"/>
    <w:rsid w:val="00F57F28"/>
    <w:rsid w:val="00F61322"/>
    <w:rsid w:val="00F62018"/>
    <w:rsid w:val="00F62D20"/>
    <w:rsid w:val="00F6495E"/>
    <w:rsid w:val="00F64FB5"/>
    <w:rsid w:val="00F7138C"/>
    <w:rsid w:val="00F74CE5"/>
    <w:rsid w:val="00F80A6B"/>
    <w:rsid w:val="00F81CFC"/>
    <w:rsid w:val="00F81F4B"/>
    <w:rsid w:val="00F83A0E"/>
    <w:rsid w:val="00F83D3F"/>
    <w:rsid w:val="00F8490D"/>
    <w:rsid w:val="00F84CE0"/>
    <w:rsid w:val="00F8616B"/>
    <w:rsid w:val="00F91CA3"/>
    <w:rsid w:val="00F92657"/>
    <w:rsid w:val="00F93D79"/>
    <w:rsid w:val="00F942C3"/>
    <w:rsid w:val="00F96695"/>
    <w:rsid w:val="00F96804"/>
    <w:rsid w:val="00FA008A"/>
    <w:rsid w:val="00FA2BA4"/>
    <w:rsid w:val="00FA3EE4"/>
    <w:rsid w:val="00FA4A36"/>
    <w:rsid w:val="00FA564E"/>
    <w:rsid w:val="00FA5862"/>
    <w:rsid w:val="00FA5AC3"/>
    <w:rsid w:val="00FB1FEA"/>
    <w:rsid w:val="00FB2AF9"/>
    <w:rsid w:val="00FB6564"/>
    <w:rsid w:val="00FB66FA"/>
    <w:rsid w:val="00FB67A7"/>
    <w:rsid w:val="00FC0153"/>
    <w:rsid w:val="00FC478C"/>
    <w:rsid w:val="00FC69A7"/>
    <w:rsid w:val="00FD229A"/>
    <w:rsid w:val="00FD429C"/>
    <w:rsid w:val="00FD7442"/>
    <w:rsid w:val="00FE0FA8"/>
    <w:rsid w:val="00FE634A"/>
    <w:rsid w:val="00FE70CA"/>
    <w:rsid w:val="00FE7C53"/>
    <w:rsid w:val="00FF0DE5"/>
    <w:rsid w:val="00FF1414"/>
    <w:rsid w:val="00FF1EF9"/>
    <w:rsid w:val="00FF3C11"/>
    <w:rsid w:val="00FF3C6C"/>
    <w:rsid w:val="00FF4557"/>
    <w:rsid w:val="00FF609A"/>
    <w:rsid w:val="00FF6634"/>
    <w:rsid w:val="00FF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9B760"/>
  <w15:chartTrackingRefBased/>
  <w15:docId w15:val="{8623A603-40DA-4EA4-AB42-35C7ED271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11E2"/>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428F"/>
    <w:rPr>
      <w:color w:val="0563C1" w:themeColor="hyperlink"/>
      <w:u w:val="single"/>
    </w:rPr>
  </w:style>
  <w:style w:type="character" w:styleId="UnresolvedMention">
    <w:name w:val="Unresolved Mention"/>
    <w:basedOn w:val="DefaultParagraphFont"/>
    <w:uiPriority w:val="99"/>
    <w:semiHidden/>
    <w:unhideWhenUsed/>
    <w:rsid w:val="004D428F"/>
    <w:rPr>
      <w:color w:val="605E5C"/>
      <w:shd w:val="clear" w:color="auto" w:fill="E1DFDD"/>
    </w:rPr>
  </w:style>
  <w:style w:type="paragraph" w:styleId="Header">
    <w:name w:val="header"/>
    <w:basedOn w:val="Normal"/>
    <w:link w:val="HeaderChar"/>
    <w:uiPriority w:val="99"/>
    <w:semiHidden/>
    <w:unhideWhenUsed/>
    <w:rsid w:val="007B47CF"/>
    <w:pPr>
      <w:tabs>
        <w:tab w:val="center" w:pos="4513"/>
        <w:tab w:val="right" w:pos="9026"/>
      </w:tabs>
    </w:pPr>
  </w:style>
  <w:style w:type="character" w:customStyle="1" w:styleId="HeaderChar">
    <w:name w:val="Header Char"/>
    <w:basedOn w:val="DefaultParagraphFont"/>
    <w:link w:val="Header"/>
    <w:uiPriority w:val="99"/>
    <w:semiHidden/>
    <w:rsid w:val="007B47CF"/>
  </w:style>
  <w:style w:type="paragraph" w:styleId="Footer">
    <w:name w:val="footer"/>
    <w:basedOn w:val="Normal"/>
    <w:link w:val="FooterChar"/>
    <w:uiPriority w:val="99"/>
    <w:semiHidden/>
    <w:unhideWhenUsed/>
    <w:rsid w:val="007B47CF"/>
    <w:pPr>
      <w:tabs>
        <w:tab w:val="center" w:pos="4513"/>
        <w:tab w:val="right" w:pos="9026"/>
      </w:tabs>
    </w:pPr>
  </w:style>
  <w:style w:type="character" w:customStyle="1" w:styleId="FooterChar">
    <w:name w:val="Footer Char"/>
    <w:basedOn w:val="DefaultParagraphFont"/>
    <w:link w:val="Footer"/>
    <w:uiPriority w:val="99"/>
    <w:semiHidden/>
    <w:rsid w:val="007B47CF"/>
  </w:style>
  <w:style w:type="paragraph" w:styleId="NoSpacing">
    <w:name w:val="No Spacing"/>
    <w:uiPriority w:val="1"/>
    <w:qFormat/>
    <w:rsid w:val="007B47CF"/>
  </w:style>
  <w:style w:type="character" w:styleId="FollowedHyperlink">
    <w:name w:val="FollowedHyperlink"/>
    <w:basedOn w:val="DefaultParagraphFont"/>
    <w:uiPriority w:val="99"/>
    <w:semiHidden/>
    <w:unhideWhenUsed/>
    <w:rsid w:val="007B47CF"/>
    <w:rPr>
      <w:color w:val="954F72" w:themeColor="followedHyperlink"/>
      <w:u w:val="single"/>
    </w:rPr>
  </w:style>
  <w:style w:type="character" w:styleId="Emphasis">
    <w:name w:val="Emphasis"/>
    <w:basedOn w:val="DefaultParagraphFont"/>
    <w:uiPriority w:val="20"/>
    <w:qFormat/>
    <w:rsid w:val="00E60DDC"/>
    <w:rPr>
      <w:i/>
      <w:iCs/>
    </w:rPr>
  </w:style>
  <w:style w:type="character" w:customStyle="1" w:styleId="ng-binding">
    <w:name w:val="ng-binding"/>
    <w:basedOn w:val="DefaultParagraphFont"/>
    <w:rsid w:val="00776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4078">
      <w:bodyDiv w:val="1"/>
      <w:marLeft w:val="0"/>
      <w:marRight w:val="0"/>
      <w:marTop w:val="0"/>
      <w:marBottom w:val="0"/>
      <w:divBdr>
        <w:top w:val="none" w:sz="0" w:space="0" w:color="auto"/>
        <w:left w:val="none" w:sz="0" w:space="0" w:color="auto"/>
        <w:bottom w:val="none" w:sz="0" w:space="0" w:color="auto"/>
        <w:right w:val="none" w:sz="0" w:space="0" w:color="auto"/>
      </w:divBdr>
    </w:div>
    <w:div w:id="43598761">
      <w:bodyDiv w:val="1"/>
      <w:marLeft w:val="0"/>
      <w:marRight w:val="0"/>
      <w:marTop w:val="0"/>
      <w:marBottom w:val="0"/>
      <w:divBdr>
        <w:top w:val="none" w:sz="0" w:space="0" w:color="auto"/>
        <w:left w:val="none" w:sz="0" w:space="0" w:color="auto"/>
        <w:bottom w:val="none" w:sz="0" w:space="0" w:color="auto"/>
        <w:right w:val="none" w:sz="0" w:space="0" w:color="auto"/>
      </w:divBdr>
    </w:div>
    <w:div w:id="49620142">
      <w:bodyDiv w:val="1"/>
      <w:marLeft w:val="0"/>
      <w:marRight w:val="0"/>
      <w:marTop w:val="0"/>
      <w:marBottom w:val="0"/>
      <w:divBdr>
        <w:top w:val="none" w:sz="0" w:space="0" w:color="auto"/>
        <w:left w:val="none" w:sz="0" w:space="0" w:color="auto"/>
        <w:bottom w:val="none" w:sz="0" w:space="0" w:color="auto"/>
        <w:right w:val="none" w:sz="0" w:space="0" w:color="auto"/>
      </w:divBdr>
    </w:div>
    <w:div w:id="117770614">
      <w:bodyDiv w:val="1"/>
      <w:marLeft w:val="0"/>
      <w:marRight w:val="0"/>
      <w:marTop w:val="0"/>
      <w:marBottom w:val="0"/>
      <w:divBdr>
        <w:top w:val="none" w:sz="0" w:space="0" w:color="auto"/>
        <w:left w:val="none" w:sz="0" w:space="0" w:color="auto"/>
        <w:bottom w:val="none" w:sz="0" w:space="0" w:color="auto"/>
        <w:right w:val="none" w:sz="0" w:space="0" w:color="auto"/>
      </w:divBdr>
    </w:div>
    <w:div w:id="119420979">
      <w:bodyDiv w:val="1"/>
      <w:marLeft w:val="0"/>
      <w:marRight w:val="0"/>
      <w:marTop w:val="0"/>
      <w:marBottom w:val="0"/>
      <w:divBdr>
        <w:top w:val="none" w:sz="0" w:space="0" w:color="auto"/>
        <w:left w:val="none" w:sz="0" w:space="0" w:color="auto"/>
        <w:bottom w:val="none" w:sz="0" w:space="0" w:color="auto"/>
        <w:right w:val="none" w:sz="0" w:space="0" w:color="auto"/>
      </w:divBdr>
    </w:div>
    <w:div w:id="127749633">
      <w:bodyDiv w:val="1"/>
      <w:marLeft w:val="0"/>
      <w:marRight w:val="0"/>
      <w:marTop w:val="0"/>
      <w:marBottom w:val="0"/>
      <w:divBdr>
        <w:top w:val="none" w:sz="0" w:space="0" w:color="auto"/>
        <w:left w:val="none" w:sz="0" w:space="0" w:color="auto"/>
        <w:bottom w:val="none" w:sz="0" w:space="0" w:color="auto"/>
        <w:right w:val="none" w:sz="0" w:space="0" w:color="auto"/>
      </w:divBdr>
    </w:div>
    <w:div w:id="268125773">
      <w:bodyDiv w:val="1"/>
      <w:marLeft w:val="0"/>
      <w:marRight w:val="0"/>
      <w:marTop w:val="0"/>
      <w:marBottom w:val="0"/>
      <w:divBdr>
        <w:top w:val="none" w:sz="0" w:space="0" w:color="auto"/>
        <w:left w:val="none" w:sz="0" w:space="0" w:color="auto"/>
        <w:bottom w:val="none" w:sz="0" w:space="0" w:color="auto"/>
        <w:right w:val="none" w:sz="0" w:space="0" w:color="auto"/>
      </w:divBdr>
    </w:div>
    <w:div w:id="354237548">
      <w:bodyDiv w:val="1"/>
      <w:marLeft w:val="0"/>
      <w:marRight w:val="0"/>
      <w:marTop w:val="0"/>
      <w:marBottom w:val="0"/>
      <w:divBdr>
        <w:top w:val="none" w:sz="0" w:space="0" w:color="auto"/>
        <w:left w:val="none" w:sz="0" w:space="0" w:color="auto"/>
        <w:bottom w:val="none" w:sz="0" w:space="0" w:color="auto"/>
        <w:right w:val="none" w:sz="0" w:space="0" w:color="auto"/>
      </w:divBdr>
    </w:div>
    <w:div w:id="386144463">
      <w:bodyDiv w:val="1"/>
      <w:marLeft w:val="0"/>
      <w:marRight w:val="0"/>
      <w:marTop w:val="0"/>
      <w:marBottom w:val="0"/>
      <w:divBdr>
        <w:top w:val="none" w:sz="0" w:space="0" w:color="auto"/>
        <w:left w:val="none" w:sz="0" w:space="0" w:color="auto"/>
        <w:bottom w:val="none" w:sz="0" w:space="0" w:color="auto"/>
        <w:right w:val="none" w:sz="0" w:space="0" w:color="auto"/>
      </w:divBdr>
    </w:div>
    <w:div w:id="517236563">
      <w:bodyDiv w:val="1"/>
      <w:marLeft w:val="0"/>
      <w:marRight w:val="0"/>
      <w:marTop w:val="0"/>
      <w:marBottom w:val="0"/>
      <w:divBdr>
        <w:top w:val="none" w:sz="0" w:space="0" w:color="auto"/>
        <w:left w:val="none" w:sz="0" w:space="0" w:color="auto"/>
        <w:bottom w:val="none" w:sz="0" w:space="0" w:color="auto"/>
        <w:right w:val="none" w:sz="0" w:space="0" w:color="auto"/>
      </w:divBdr>
    </w:div>
    <w:div w:id="526917370">
      <w:bodyDiv w:val="1"/>
      <w:marLeft w:val="0"/>
      <w:marRight w:val="0"/>
      <w:marTop w:val="0"/>
      <w:marBottom w:val="0"/>
      <w:divBdr>
        <w:top w:val="none" w:sz="0" w:space="0" w:color="auto"/>
        <w:left w:val="none" w:sz="0" w:space="0" w:color="auto"/>
        <w:bottom w:val="none" w:sz="0" w:space="0" w:color="auto"/>
        <w:right w:val="none" w:sz="0" w:space="0" w:color="auto"/>
      </w:divBdr>
    </w:div>
    <w:div w:id="543374483">
      <w:bodyDiv w:val="1"/>
      <w:marLeft w:val="0"/>
      <w:marRight w:val="0"/>
      <w:marTop w:val="0"/>
      <w:marBottom w:val="0"/>
      <w:divBdr>
        <w:top w:val="none" w:sz="0" w:space="0" w:color="auto"/>
        <w:left w:val="none" w:sz="0" w:space="0" w:color="auto"/>
        <w:bottom w:val="none" w:sz="0" w:space="0" w:color="auto"/>
        <w:right w:val="none" w:sz="0" w:space="0" w:color="auto"/>
      </w:divBdr>
    </w:div>
    <w:div w:id="567955516">
      <w:bodyDiv w:val="1"/>
      <w:marLeft w:val="0"/>
      <w:marRight w:val="0"/>
      <w:marTop w:val="0"/>
      <w:marBottom w:val="0"/>
      <w:divBdr>
        <w:top w:val="none" w:sz="0" w:space="0" w:color="auto"/>
        <w:left w:val="none" w:sz="0" w:space="0" w:color="auto"/>
        <w:bottom w:val="none" w:sz="0" w:space="0" w:color="auto"/>
        <w:right w:val="none" w:sz="0" w:space="0" w:color="auto"/>
      </w:divBdr>
    </w:div>
    <w:div w:id="626279077">
      <w:bodyDiv w:val="1"/>
      <w:marLeft w:val="0"/>
      <w:marRight w:val="0"/>
      <w:marTop w:val="0"/>
      <w:marBottom w:val="0"/>
      <w:divBdr>
        <w:top w:val="none" w:sz="0" w:space="0" w:color="auto"/>
        <w:left w:val="none" w:sz="0" w:space="0" w:color="auto"/>
        <w:bottom w:val="none" w:sz="0" w:space="0" w:color="auto"/>
        <w:right w:val="none" w:sz="0" w:space="0" w:color="auto"/>
      </w:divBdr>
    </w:div>
    <w:div w:id="654190720">
      <w:bodyDiv w:val="1"/>
      <w:marLeft w:val="0"/>
      <w:marRight w:val="0"/>
      <w:marTop w:val="0"/>
      <w:marBottom w:val="0"/>
      <w:divBdr>
        <w:top w:val="none" w:sz="0" w:space="0" w:color="auto"/>
        <w:left w:val="none" w:sz="0" w:space="0" w:color="auto"/>
        <w:bottom w:val="none" w:sz="0" w:space="0" w:color="auto"/>
        <w:right w:val="none" w:sz="0" w:space="0" w:color="auto"/>
      </w:divBdr>
    </w:div>
    <w:div w:id="671224894">
      <w:bodyDiv w:val="1"/>
      <w:marLeft w:val="0"/>
      <w:marRight w:val="0"/>
      <w:marTop w:val="0"/>
      <w:marBottom w:val="0"/>
      <w:divBdr>
        <w:top w:val="none" w:sz="0" w:space="0" w:color="auto"/>
        <w:left w:val="none" w:sz="0" w:space="0" w:color="auto"/>
        <w:bottom w:val="none" w:sz="0" w:space="0" w:color="auto"/>
        <w:right w:val="none" w:sz="0" w:space="0" w:color="auto"/>
      </w:divBdr>
    </w:div>
    <w:div w:id="679114693">
      <w:bodyDiv w:val="1"/>
      <w:marLeft w:val="0"/>
      <w:marRight w:val="0"/>
      <w:marTop w:val="0"/>
      <w:marBottom w:val="0"/>
      <w:divBdr>
        <w:top w:val="none" w:sz="0" w:space="0" w:color="auto"/>
        <w:left w:val="none" w:sz="0" w:space="0" w:color="auto"/>
        <w:bottom w:val="none" w:sz="0" w:space="0" w:color="auto"/>
        <w:right w:val="none" w:sz="0" w:space="0" w:color="auto"/>
      </w:divBdr>
    </w:div>
    <w:div w:id="887572350">
      <w:bodyDiv w:val="1"/>
      <w:marLeft w:val="0"/>
      <w:marRight w:val="0"/>
      <w:marTop w:val="0"/>
      <w:marBottom w:val="0"/>
      <w:divBdr>
        <w:top w:val="none" w:sz="0" w:space="0" w:color="auto"/>
        <w:left w:val="none" w:sz="0" w:space="0" w:color="auto"/>
        <w:bottom w:val="none" w:sz="0" w:space="0" w:color="auto"/>
        <w:right w:val="none" w:sz="0" w:space="0" w:color="auto"/>
      </w:divBdr>
    </w:div>
    <w:div w:id="913664026">
      <w:bodyDiv w:val="1"/>
      <w:marLeft w:val="0"/>
      <w:marRight w:val="0"/>
      <w:marTop w:val="0"/>
      <w:marBottom w:val="0"/>
      <w:divBdr>
        <w:top w:val="none" w:sz="0" w:space="0" w:color="auto"/>
        <w:left w:val="none" w:sz="0" w:space="0" w:color="auto"/>
        <w:bottom w:val="none" w:sz="0" w:space="0" w:color="auto"/>
        <w:right w:val="none" w:sz="0" w:space="0" w:color="auto"/>
      </w:divBdr>
    </w:div>
    <w:div w:id="1012680424">
      <w:bodyDiv w:val="1"/>
      <w:marLeft w:val="0"/>
      <w:marRight w:val="0"/>
      <w:marTop w:val="0"/>
      <w:marBottom w:val="0"/>
      <w:divBdr>
        <w:top w:val="none" w:sz="0" w:space="0" w:color="auto"/>
        <w:left w:val="none" w:sz="0" w:space="0" w:color="auto"/>
        <w:bottom w:val="none" w:sz="0" w:space="0" w:color="auto"/>
        <w:right w:val="none" w:sz="0" w:space="0" w:color="auto"/>
      </w:divBdr>
    </w:div>
    <w:div w:id="1061292240">
      <w:bodyDiv w:val="1"/>
      <w:marLeft w:val="0"/>
      <w:marRight w:val="0"/>
      <w:marTop w:val="0"/>
      <w:marBottom w:val="0"/>
      <w:divBdr>
        <w:top w:val="none" w:sz="0" w:space="0" w:color="auto"/>
        <w:left w:val="none" w:sz="0" w:space="0" w:color="auto"/>
        <w:bottom w:val="none" w:sz="0" w:space="0" w:color="auto"/>
        <w:right w:val="none" w:sz="0" w:space="0" w:color="auto"/>
      </w:divBdr>
    </w:div>
    <w:div w:id="1065572247">
      <w:bodyDiv w:val="1"/>
      <w:marLeft w:val="0"/>
      <w:marRight w:val="0"/>
      <w:marTop w:val="0"/>
      <w:marBottom w:val="0"/>
      <w:divBdr>
        <w:top w:val="none" w:sz="0" w:space="0" w:color="auto"/>
        <w:left w:val="none" w:sz="0" w:space="0" w:color="auto"/>
        <w:bottom w:val="none" w:sz="0" w:space="0" w:color="auto"/>
        <w:right w:val="none" w:sz="0" w:space="0" w:color="auto"/>
      </w:divBdr>
    </w:div>
    <w:div w:id="1071805775">
      <w:bodyDiv w:val="1"/>
      <w:marLeft w:val="0"/>
      <w:marRight w:val="0"/>
      <w:marTop w:val="0"/>
      <w:marBottom w:val="0"/>
      <w:divBdr>
        <w:top w:val="none" w:sz="0" w:space="0" w:color="auto"/>
        <w:left w:val="none" w:sz="0" w:space="0" w:color="auto"/>
        <w:bottom w:val="none" w:sz="0" w:space="0" w:color="auto"/>
        <w:right w:val="none" w:sz="0" w:space="0" w:color="auto"/>
      </w:divBdr>
    </w:div>
    <w:div w:id="1181428067">
      <w:bodyDiv w:val="1"/>
      <w:marLeft w:val="0"/>
      <w:marRight w:val="0"/>
      <w:marTop w:val="0"/>
      <w:marBottom w:val="0"/>
      <w:divBdr>
        <w:top w:val="none" w:sz="0" w:space="0" w:color="auto"/>
        <w:left w:val="none" w:sz="0" w:space="0" w:color="auto"/>
        <w:bottom w:val="none" w:sz="0" w:space="0" w:color="auto"/>
        <w:right w:val="none" w:sz="0" w:space="0" w:color="auto"/>
      </w:divBdr>
    </w:div>
    <w:div w:id="1208418655">
      <w:bodyDiv w:val="1"/>
      <w:marLeft w:val="0"/>
      <w:marRight w:val="0"/>
      <w:marTop w:val="0"/>
      <w:marBottom w:val="0"/>
      <w:divBdr>
        <w:top w:val="none" w:sz="0" w:space="0" w:color="auto"/>
        <w:left w:val="none" w:sz="0" w:space="0" w:color="auto"/>
        <w:bottom w:val="none" w:sz="0" w:space="0" w:color="auto"/>
        <w:right w:val="none" w:sz="0" w:space="0" w:color="auto"/>
      </w:divBdr>
    </w:div>
    <w:div w:id="1224482072">
      <w:bodyDiv w:val="1"/>
      <w:marLeft w:val="0"/>
      <w:marRight w:val="0"/>
      <w:marTop w:val="0"/>
      <w:marBottom w:val="0"/>
      <w:divBdr>
        <w:top w:val="none" w:sz="0" w:space="0" w:color="auto"/>
        <w:left w:val="none" w:sz="0" w:space="0" w:color="auto"/>
        <w:bottom w:val="none" w:sz="0" w:space="0" w:color="auto"/>
        <w:right w:val="none" w:sz="0" w:space="0" w:color="auto"/>
      </w:divBdr>
    </w:div>
    <w:div w:id="1277059129">
      <w:bodyDiv w:val="1"/>
      <w:marLeft w:val="0"/>
      <w:marRight w:val="0"/>
      <w:marTop w:val="0"/>
      <w:marBottom w:val="0"/>
      <w:divBdr>
        <w:top w:val="none" w:sz="0" w:space="0" w:color="auto"/>
        <w:left w:val="none" w:sz="0" w:space="0" w:color="auto"/>
        <w:bottom w:val="none" w:sz="0" w:space="0" w:color="auto"/>
        <w:right w:val="none" w:sz="0" w:space="0" w:color="auto"/>
      </w:divBdr>
    </w:div>
    <w:div w:id="1285766691">
      <w:bodyDiv w:val="1"/>
      <w:marLeft w:val="0"/>
      <w:marRight w:val="0"/>
      <w:marTop w:val="0"/>
      <w:marBottom w:val="0"/>
      <w:divBdr>
        <w:top w:val="none" w:sz="0" w:space="0" w:color="auto"/>
        <w:left w:val="none" w:sz="0" w:space="0" w:color="auto"/>
        <w:bottom w:val="none" w:sz="0" w:space="0" w:color="auto"/>
        <w:right w:val="none" w:sz="0" w:space="0" w:color="auto"/>
      </w:divBdr>
    </w:div>
    <w:div w:id="1458336075">
      <w:bodyDiv w:val="1"/>
      <w:marLeft w:val="0"/>
      <w:marRight w:val="0"/>
      <w:marTop w:val="0"/>
      <w:marBottom w:val="0"/>
      <w:divBdr>
        <w:top w:val="none" w:sz="0" w:space="0" w:color="auto"/>
        <w:left w:val="none" w:sz="0" w:space="0" w:color="auto"/>
        <w:bottom w:val="none" w:sz="0" w:space="0" w:color="auto"/>
        <w:right w:val="none" w:sz="0" w:space="0" w:color="auto"/>
      </w:divBdr>
    </w:div>
    <w:div w:id="1489325111">
      <w:bodyDiv w:val="1"/>
      <w:marLeft w:val="0"/>
      <w:marRight w:val="0"/>
      <w:marTop w:val="0"/>
      <w:marBottom w:val="0"/>
      <w:divBdr>
        <w:top w:val="none" w:sz="0" w:space="0" w:color="auto"/>
        <w:left w:val="none" w:sz="0" w:space="0" w:color="auto"/>
        <w:bottom w:val="none" w:sz="0" w:space="0" w:color="auto"/>
        <w:right w:val="none" w:sz="0" w:space="0" w:color="auto"/>
      </w:divBdr>
    </w:div>
    <w:div w:id="1519154710">
      <w:bodyDiv w:val="1"/>
      <w:marLeft w:val="0"/>
      <w:marRight w:val="0"/>
      <w:marTop w:val="0"/>
      <w:marBottom w:val="0"/>
      <w:divBdr>
        <w:top w:val="none" w:sz="0" w:space="0" w:color="auto"/>
        <w:left w:val="none" w:sz="0" w:space="0" w:color="auto"/>
        <w:bottom w:val="none" w:sz="0" w:space="0" w:color="auto"/>
        <w:right w:val="none" w:sz="0" w:space="0" w:color="auto"/>
      </w:divBdr>
    </w:div>
    <w:div w:id="1575700447">
      <w:bodyDiv w:val="1"/>
      <w:marLeft w:val="0"/>
      <w:marRight w:val="0"/>
      <w:marTop w:val="0"/>
      <w:marBottom w:val="0"/>
      <w:divBdr>
        <w:top w:val="none" w:sz="0" w:space="0" w:color="auto"/>
        <w:left w:val="none" w:sz="0" w:space="0" w:color="auto"/>
        <w:bottom w:val="none" w:sz="0" w:space="0" w:color="auto"/>
        <w:right w:val="none" w:sz="0" w:space="0" w:color="auto"/>
      </w:divBdr>
    </w:div>
    <w:div w:id="1609854835">
      <w:bodyDiv w:val="1"/>
      <w:marLeft w:val="0"/>
      <w:marRight w:val="0"/>
      <w:marTop w:val="0"/>
      <w:marBottom w:val="0"/>
      <w:divBdr>
        <w:top w:val="none" w:sz="0" w:space="0" w:color="auto"/>
        <w:left w:val="none" w:sz="0" w:space="0" w:color="auto"/>
        <w:bottom w:val="none" w:sz="0" w:space="0" w:color="auto"/>
        <w:right w:val="none" w:sz="0" w:space="0" w:color="auto"/>
      </w:divBdr>
    </w:div>
    <w:div w:id="1641762149">
      <w:bodyDiv w:val="1"/>
      <w:marLeft w:val="0"/>
      <w:marRight w:val="0"/>
      <w:marTop w:val="0"/>
      <w:marBottom w:val="0"/>
      <w:divBdr>
        <w:top w:val="none" w:sz="0" w:space="0" w:color="auto"/>
        <w:left w:val="none" w:sz="0" w:space="0" w:color="auto"/>
        <w:bottom w:val="none" w:sz="0" w:space="0" w:color="auto"/>
        <w:right w:val="none" w:sz="0" w:space="0" w:color="auto"/>
      </w:divBdr>
    </w:div>
    <w:div w:id="1706910239">
      <w:bodyDiv w:val="1"/>
      <w:marLeft w:val="0"/>
      <w:marRight w:val="0"/>
      <w:marTop w:val="0"/>
      <w:marBottom w:val="0"/>
      <w:divBdr>
        <w:top w:val="none" w:sz="0" w:space="0" w:color="auto"/>
        <w:left w:val="none" w:sz="0" w:space="0" w:color="auto"/>
        <w:bottom w:val="none" w:sz="0" w:space="0" w:color="auto"/>
        <w:right w:val="none" w:sz="0" w:space="0" w:color="auto"/>
      </w:divBdr>
    </w:div>
    <w:div w:id="1756776884">
      <w:bodyDiv w:val="1"/>
      <w:marLeft w:val="0"/>
      <w:marRight w:val="0"/>
      <w:marTop w:val="0"/>
      <w:marBottom w:val="0"/>
      <w:divBdr>
        <w:top w:val="none" w:sz="0" w:space="0" w:color="auto"/>
        <w:left w:val="none" w:sz="0" w:space="0" w:color="auto"/>
        <w:bottom w:val="none" w:sz="0" w:space="0" w:color="auto"/>
        <w:right w:val="none" w:sz="0" w:space="0" w:color="auto"/>
      </w:divBdr>
    </w:div>
    <w:div w:id="1789082275">
      <w:bodyDiv w:val="1"/>
      <w:marLeft w:val="0"/>
      <w:marRight w:val="0"/>
      <w:marTop w:val="0"/>
      <w:marBottom w:val="0"/>
      <w:divBdr>
        <w:top w:val="none" w:sz="0" w:space="0" w:color="auto"/>
        <w:left w:val="none" w:sz="0" w:space="0" w:color="auto"/>
        <w:bottom w:val="none" w:sz="0" w:space="0" w:color="auto"/>
        <w:right w:val="none" w:sz="0" w:space="0" w:color="auto"/>
      </w:divBdr>
    </w:div>
    <w:div w:id="1815370148">
      <w:bodyDiv w:val="1"/>
      <w:marLeft w:val="0"/>
      <w:marRight w:val="0"/>
      <w:marTop w:val="0"/>
      <w:marBottom w:val="0"/>
      <w:divBdr>
        <w:top w:val="none" w:sz="0" w:space="0" w:color="auto"/>
        <w:left w:val="none" w:sz="0" w:space="0" w:color="auto"/>
        <w:bottom w:val="none" w:sz="0" w:space="0" w:color="auto"/>
        <w:right w:val="none" w:sz="0" w:space="0" w:color="auto"/>
      </w:divBdr>
    </w:div>
    <w:div w:id="1820420806">
      <w:bodyDiv w:val="1"/>
      <w:marLeft w:val="0"/>
      <w:marRight w:val="0"/>
      <w:marTop w:val="0"/>
      <w:marBottom w:val="0"/>
      <w:divBdr>
        <w:top w:val="none" w:sz="0" w:space="0" w:color="auto"/>
        <w:left w:val="none" w:sz="0" w:space="0" w:color="auto"/>
        <w:bottom w:val="none" w:sz="0" w:space="0" w:color="auto"/>
        <w:right w:val="none" w:sz="0" w:space="0" w:color="auto"/>
      </w:divBdr>
    </w:div>
    <w:div w:id="1855070666">
      <w:bodyDiv w:val="1"/>
      <w:marLeft w:val="0"/>
      <w:marRight w:val="0"/>
      <w:marTop w:val="0"/>
      <w:marBottom w:val="0"/>
      <w:divBdr>
        <w:top w:val="none" w:sz="0" w:space="0" w:color="auto"/>
        <w:left w:val="none" w:sz="0" w:space="0" w:color="auto"/>
        <w:bottom w:val="none" w:sz="0" w:space="0" w:color="auto"/>
        <w:right w:val="none" w:sz="0" w:space="0" w:color="auto"/>
      </w:divBdr>
    </w:div>
    <w:div w:id="1877041571">
      <w:bodyDiv w:val="1"/>
      <w:marLeft w:val="0"/>
      <w:marRight w:val="0"/>
      <w:marTop w:val="0"/>
      <w:marBottom w:val="0"/>
      <w:divBdr>
        <w:top w:val="none" w:sz="0" w:space="0" w:color="auto"/>
        <w:left w:val="none" w:sz="0" w:space="0" w:color="auto"/>
        <w:bottom w:val="none" w:sz="0" w:space="0" w:color="auto"/>
        <w:right w:val="none" w:sz="0" w:space="0" w:color="auto"/>
      </w:divBdr>
    </w:div>
    <w:div w:id="1895657595">
      <w:bodyDiv w:val="1"/>
      <w:marLeft w:val="0"/>
      <w:marRight w:val="0"/>
      <w:marTop w:val="0"/>
      <w:marBottom w:val="0"/>
      <w:divBdr>
        <w:top w:val="none" w:sz="0" w:space="0" w:color="auto"/>
        <w:left w:val="none" w:sz="0" w:space="0" w:color="auto"/>
        <w:bottom w:val="none" w:sz="0" w:space="0" w:color="auto"/>
        <w:right w:val="none" w:sz="0" w:space="0" w:color="auto"/>
      </w:divBdr>
    </w:div>
    <w:div w:id="1901864072">
      <w:bodyDiv w:val="1"/>
      <w:marLeft w:val="0"/>
      <w:marRight w:val="0"/>
      <w:marTop w:val="0"/>
      <w:marBottom w:val="0"/>
      <w:divBdr>
        <w:top w:val="none" w:sz="0" w:space="0" w:color="auto"/>
        <w:left w:val="none" w:sz="0" w:space="0" w:color="auto"/>
        <w:bottom w:val="none" w:sz="0" w:space="0" w:color="auto"/>
        <w:right w:val="none" w:sz="0" w:space="0" w:color="auto"/>
      </w:divBdr>
    </w:div>
    <w:div w:id="1995790185">
      <w:bodyDiv w:val="1"/>
      <w:marLeft w:val="0"/>
      <w:marRight w:val="0"/>
      <w:marTop w:val="0"/>
      <w:marBottom w:val="0"/>
      <w:divBdr>
        <w:top w:val="none" w:sz="0" w:space="0" w:color="auto"/>
        <w:left w:val="none" w:sz="0" w:space="0" w:color="auto"/>
        <w:bottom w:val="none" w:sz="0" w:space="0" w:color="auto"/>
        <w:right w:val="none" w:sz="0" w:space="0" w:color="auto"/>
      </w:divBdr>
    </w:div>
    <w:div w:id="210352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43775801" TargetMode="External"/><Relationship Id="rId18" Type="http://schemas.openxmlformats.org/officeDocument/2006/relationships/hyperlink" Target="https://www.lancashiretelegraph.co.uk/news/national/uk-today/23323453.nicola-bulley-case-made-high-risk-immediately-say-police/" TargetMode="External"/><Relationship Id="rId26" Type="http://schemas.openxmlformats.org/officeDocument/2006/relationships/hyperlink" Target="https://www.gov.uk.government/organisations/independent-police-complaint-commission" TargetMode="External"/><Relationship Id="rId39" Type="http://schemas.openxmlformats.org/officeDocument/2006/relationships/hyperlink" Target="https://www.nacro.org.uk/nacro-services/our-work-in-housing/" TargetMode="External"/><Relationship Id="rId21" Type="http://schemas.openxmlformats.org/officeDocument/2006/relationships/hyperlink" Target="https://www.independent.co.uk/news/letter-tipoff-on-lawrence-suspects-1278326.html" TargetMode="External"/><Relationship Id="rId34" Type="http://schemas.openxmlformats.org/officeDocument/2006/relationships/hyperlink" Target="https://www.lancs.live/news/lancashire-news/nicola-bulley-dive-specialist-peter-26251124" TargetMode="External"/><Relationship Id="rId42" Type="http://schemas.openxmlformats.org/officeDocument/2006/relationships/hyperlink" Target="https://www.lancashire-pcc.gov.uk/commissioner-announces-independent-nicola-bulley-case-review" TargetMode="External"/><Relationship Id="rId47" Type="http://schemas.openxmlformats.org/officeDocument/2006/relationships/hyperlink" Target="https://www.theguardian.com/uk/2023/apr/22/stephen-lawrence-murder-changed-legal-landscape" TargetMode="External"/><Relationship Id="rId50" Type="http://schemas.openxmlformats.org/officeDocument/2006/relationships/hyperlink" Target="https://www-jstor-org.ezproxy.uwtsd.ac.uk/stable/j.ctvq4c0j8.9?seq=14" TargetMode="External"/><Relationship Id="rId55" Type="http://schemas.openxmlformats.org/officeDocument/2006/relationships/theme" Target="theme/theme1.xml"/><Relationship Id="rId7" Type="http://schemas.openxmlformats.org/officeDocument/2006/relationships/hyperlink" Target="https://acehubwales.com/what-are-ace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66113/121214_Working_with_troubled_families_FINAL_v2.pdf" TargetMode="External"/><Relationship Id="rId29" Type="http://schemas.openxmlformats.org/officeDocument/2006/relationships/hyperlink" Target="https://www.justiceinspectorates.gov.uk/hmiprobation/research/the-evidence-base-probation/specific-tyres-of-delivery/integrated-offender-management/" TargetMode="External"/><Relationship Id="rId11" Type="http://schemas.openxmlformats.org/officeDocument/2006/relationships/hyperlink" Target="https://www.bbc.co.uk/news/uk-england-lancashire-64733004" TargetMode="External"/><Relationship Id="rId24" Type="http://schemas.openxmlformats.org/officeDocument/2006/relationships/hyperlink" Target="https://www.bbc.co.uk/news.uk-england-lancashire-64864726" TargetMode="External"/><Relationship Id="rId32" Type="http://schemas.openxmlformats.org/officeDocument/2006/relationships/hyperlink" Target="https://lancashire.police.uk/news/2023/February/mfh-nicola-bulley-latest-update/" TargetMode="External"/><Relationship Id="rId37" Type="http://schemas.openxmlformats.org/officeDocument/2006/relationships/hyperlink" Target="http://www.bbc.co.uk/iplayer/episodes/b0b0br42/stephen-the-murder-that-changed-a-nation" TargetMode="External"/><Relationship Id="rId40" Type="http://schemas.openxmlformats.org/officeDocument/2006/relationships/hyperlink" Target="https://www.gov.uk/government/publications/preventing-offending-and-re-offending-by-children/collaborative-approaches-to-preventing-offending-and-re-offending-by-children-capricorn-summary" TargetMode="External"/><Relationship Id="rId45" Type="http://schemas.openxmlformats.org/officeDocument/2006/relationships/hyperlink" Target="https://www.stgilestrust.org.uk/what-we-do/children-families" TargetMode="External"/><Relationship Id="rId53" Type="http://schemas.openxmlformats.org/officeDocument/2006/relationships/hyperlink" Target="https://www.youtube.com/watch?v=pPhCl7KTYS0&amp;t=1415s" TargetMode="External"/><Relationship Id="rId5" Type="http://schemas.openxmlformats.org/officeDocument/2006/relationships/footnotes" Target="footnotes.xml"/><Relationship Id="rId10" Type="http://schemas.openxmlformats.org/officeDocument/2006/relationships/hyperlink" Target="https://www.theguardian.com/uk/1999/feb/23/lawrence.ukcrime9" TargetMode="External"/><Relationship Id="rId19" Type="http://schemas.openxmlformats.org/officeDocument/2006/relationships/hyperlink" Target="https://www.eif.org.uk/why-it-matters/what-is-early-intervention" TargetMode="External"/><Relationship Id="rId31" Type="http://schemas.openxmlformats.org/officeDocument/2006/relationships/hyperlink" Target="https://www.independent.co.uk/news/uk/home-news/nicola-bulley-update-death-b2327853.html" TargetMode="External"/><Relationship Id="rId44" Type="http://schemas.openxmlformats.org/officeDocument/2006/relationships/hyperlink" Target="https://www.south-wales.police.uk/police-forces/south-wales-police/areas/stats-and-data/stats-and-data/out-of-court-disposals/" TargetMode="External"/><Relationship Id="rId52" Type="http://schemas.openxmlformats.org/officeDocument/2006/relationships/hyperlink" Target="https://www.gov.uk/government/news/significant-funding-increase-for-youth-justice-services" TargetMode="External"/><Relationship Id="rId4" Type="http://schemas.openxmlformats.org/officeDocument/2006/relationships/webSettings" Target="webSettings.xml"/><Relationship Id="rId9" Type="http://schemas.openxmlformats.org/officeDocument/2006/relationships/hyperlink" Target="https://www-igi-global-com.ezproxy.uwtsd.ac.uk/gateway/chapter/full-text-html/241841" TargetMode="External"/><Relationship Id="rId14" Type="http://schemas.openxmlformats.org/officeDocument/2006/relationships/hyperlink" Target="http://news.bbc.co.uk/1/hi/uk/3685733.stm" TargetMode="External"/><Relationship Id="rId22" Type="http://schemas.openxmlformats.org/officeDocument/2006/relationships/hyperlink" Target="https://www.gov/uk/youth-crime-prevention-programmes/what-these-programmes-are-and-how-they-work" TargetMode="External"/><Relationship Id="rId27" Type="http://schemas.openxmlformats.org/officeDocument/2006/relationships/hyperlink" Target="https://assets.publishing.service.gov.uk/government/uploads/system/uploads/attachment_data/file/942454/Working_togther_to_safeguard_childen_inter_agency_guidance.pdf" TargetMode="External"/><Relationship Id="rId30" Type="http://schemas.openxmlformats.org/officeDocument/2006/relationships/hyperlink" Target="https://www.justiceinspectorates.gov.uk/hmiprobation/research/the-evidence-base-probation/models-and-principles/the-rnr-model/" TargetMode="External"/><Relationship Id="rId35" Type="http://schemas.openxmlformats.org/officeDocument/2006/relationships/hyperlink" Target="https://www.gov.uk/government/statistics/proven-reoffending-statistics-january-to-march-2020" TargetMode="External"/><Relationship Id="rId43" Type="http://schemas.openxmlformats.org/officeDocument/2006/relationships/hyperlink" Target="https://waleswithoutviolence.com/wp-content/uploads/2023/04/WWV-Framework-Digital-English.pdf" TargetMode="External"/><Relationship Id="rId48" Type="http://schemas.openxmlformats.org/officeDocument/2006/relationships/hyperlink" Target="http://www.violencepreventionwales.co.uk/what-we-do/interventions/early-intervention-and-prevention" TargetMode="External"/><Relationship Id="rId8" Type="http://schemas.openxmlformats.org/officeDocument/2006/relationships/hyperlink" Target="https://journals-sagepub-com.ezproxy.uwtsd.ac.uk/doi/abs/10.1177/0093854811406356" TargetMode="External"/><Relationship Id="rId51" Type="http://schemas.openxmlformats.org/officeDocument/2006/relationships/hyperlink" Target="https://www,youngminds.org.uk/professional/resources/understanding-trauma-and-adversity" TargetMode="External"/><Relationship Id="rId3" Type="http://schemas.openxmlformats.org/officeDocument/2006/relationships/settings" Target="settings.xml"/><Relationship Id="rId12" Type="http://schemas.openxmlformats.org/officeDocument/2006/relationships/hyperlink" Target="https://www.bbc.co.uk/news/uk-15735036" TargetMode="External"/><Relationship Id="rId17" Type="http://schemas.openxmlformats.org/officeDocument/2006/relationships/hyperlink" Target="https://www.college.police.uk/app/investigation/investigation-process" TargetMode="External"/><Relationship Id="rId25" Type="http://schemas.openxmlformats.org/officeDocument/2006/relationships/hyperlink" Target="https://www.legislation.gov.uk/ukpga/2003/44/notes/division/2/10" TargetMode="External"/><Relationship Id="rId33" Type="http://schemas.openxmlformats.org/officeDocument/2006/relationships/hyperlink" Target="https://assets.publishing.service.gov.uk/government/uploads/system/uploads/attachment_data/file/277111/4262.pdf" TargetMode="External"/><Relationship Id="rId38" Type="http://schemas.openxmlformats.org/officeDocument/2006/relationships/hyperlink" Target="https://www.nacro.org.uk" TargetMode="External"/><Relationship Id="rId46" Type="http://schemas.openxmlformats.org/officeDocument/2006/relationships/hyperlink" Target="https://theclinkcharity.org/our-story" TargetMode="External"/><Relationship Id="rId20" Type="http://schemas.openxmlformats.org/officeDocument/2006/relationships/hyperlink" Target="https://www.basw.co.uk/system/files/resources/basw_35229-9_0.pdf" TargetMode="External"/><Relationship Id="rId41" Type="http://schemas.openxmlformats.org/officeDocument/2006/relationships/hyperlink" Target="https://www.theguardian.com/uk-news/2019/feb/22/macpherson-report-what-was-it-and-what-impact-did-it-hav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eb-p-ebscohost-com.ezproxy.uwtsd.ac.uk/ehost/ebookviewer/ebook/bmxlYmtfXzEyMDMyODJfX0FO0?sid=484b8b00-4818-4dbl-afea-66blb45ee4db@redis&amp;vid=0&amp;format=EB&amp;lpid=lp_309&amp;rid=0" TargetMode="External"/><Relationship Id="rId23" Type="http://schemas.openxmlformats.org/officeDocument/2006/relationships/hyperlink" Target="https://web-p-ebscohost-com.ezproxy.uwtsd.ac.uk/ehost/detail/detail?vid=0&amp;sid=4315eb8f-f2e5-4244-9bf4-1565elc6a640%40redis&amp;bdata=JnNpdGU9ZWhvc3QtbGl2ZQ%3d%3d" TargetMode="External"/><Relationship Id="rId28" Type="http://schemas.openxmlformats.org/officeDocument/2006/relationships/hyperlink" Target="https://assets.publishing.service.gov.uk/government/uploads/system/uploads/attachment_data/file/819767/moj-dwp-partnership-agreement.pdf" TargetMode="External"/><Relationship Id="rId36" Type="http://schemas.openxmlformats.org/officeDocument/2006/relationships/hyperlink" Target="https://www,missingpeople.org.uk/for-professionals/policy-and-research/information-and-research/key-information" TargetMode="External"/><Relationship Id="rId49" Type="http://schemas.openxmlformats.org/officeDocument/2006/relationships/hyperlink" Target="https://ebookcentral.proquest.com/lib/trinity/reader.action?docid=4505302&amp;ppg=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A2F62-8273-41C6-8D37-A53B3F22E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5673</TotalTime>
  <Pages>13</Pages>
  <Words>6549</Words>
  <Characters>37333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Jones,Jordanne swp8187</dc:creator>
  <cp:keywords/>
  <dc:description/>
  <cp:lastModifiedBy>Jones,Jordanne swp8187</cp:lastModifiedBy>
  <cp:revision>1264</cp:revision>
  <dcterms:created xsi:type="dcterms:W3CDTF">2023-03-22T14:07:00Z</dcterms:created>
  <dcterms:modified xsi:type="dcterms:W3CDTF">2023-05-08T21:34:00Z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2023-03-22T14:08:01Z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53df9dc0-ecaa-41fd-95c1-820df5995da7</vt:lpwstr>
  </property>
  <property fmtid="{D5CDD505-2E9C-101B-9397-08002B2CF9AE}" pid="8" name="MSIP_Label_66cf8fe5-b7b7-4df7-b38d-1c61ac2f6639_ContentBits">
    <vt:lpwstr>0</vt:lpwstr>
  </property>
</Properties>
</file>