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6DE33" w14:textId="77777777" w:rsidR="00E25CDC" w:rsidRDefault="6310AF69" w:rsidP="6ED08769">
      <w:pPr>
        <w:pStyle w:val="Title"/>
        <w:rPr>
          <w:color w:val="4471C4"/>
        </w:rPr>
      </w:pPr>
      <w:r w:rsidRPr="31506335">
        <w:rPr>
          <w:color w:val="4471C4"/>
        </w:rPr>
        <w:t>M</w:t>
      </w:r>
      <w:r w:rsidR="07BC3B25" w:rsidRPr="31506335">
        <w:rPr>
          <w:color w:val="4471C4"/>
        </w:rPr>
        <w:t>odelling</w:t>
      </w:r>
    </w:p>
    <w:p w14:paraId="6677FA48" w14:textId="2C20FDC8" w:rsidR="4B0DB666" w:rsidRPr="00506193" w:rsidRDefault="00E25CDC" w:rsidP="6ED08769">
      <w:pPr>
        <w:pStyle w:val="Title"/>
        <w:rPr>
          <w:rFonts w:ascii="Calibri" w:eastAsia="Calibri" w:hAnsi="Calibri" w:cs="Calibri"/>
          <w:color w:val="4472C4" w:themeColor="accent1"/>
          <w:sz w:val="22"/>
          <w:szCs w:val="22"/>
        </w:rPr>
      </w:pPr>
      <w:r>
        <w:rPr>
          <w:color w:val="4471C4"/>
        </w:rPr>
        <w:t>G</w:t>
      </w:r>
      <w:r w:rsidR="00506193" w:rsidRPr="31506335">
        <w:rPr>
          <w:color w:val="4471C4"/>
        </w:rPr>
        <w:t>roup discussion task</w:t>
      </w:r>
    </w:p>
    <w:p w14:paraId="60571C3D" w14:textId="09DEA7BF" w:rsidR="6ED08769" w:rsidRDefault="4B0DB666" w:rsidP="5CE3DC22">
      <w:pPr>
        <w:pStyle w:val="Subtitle"/>
        <w:rPr>
          <w:rFonts w:ascii="Calibri" w:eastAsia="Calibri" w:hAnsi="Calibri" w:cs="Calibri"/>
          <w:color w:val="222222"/>
          <w:sz w:val="22"/>
          <w:szCs w:val="22"/>
        </w:rPr>
      </w:pPr>
      <w:r w:rsidRPr="5CE3DC22">
        <w:t xml:space="preserve"> *</w:t>
      </w:r>
      <w:r w:rsidR="00C63FF2">
        <w:t>D</w:t>
      </w:r>
      <w:r w:rsidRPr="5CE3DC22">
        <w:t>ownload your own copy of this document*</w:t>
      </w:r>
    </w:p>
    <w:p w14:paraId="6F618232" w14:textId="46F494C2" w:rsidR="17E1DB1A" w:rsidRDefault="00000000" w:rsidP="3AE1060D">
      <w:pPr>
        <w:rPr>
          <w:rFonts w:ascii="Rockwell Nova" w:eastAsia="Rockwell Nova" w:hAnsi="Rockwell Nova" w:cs="Rockwell Nova"/>
          <w:b/>
          <w:bCs/>
          <w:color w:val="222222"/>
          <w:sz w:val="40"/>
          <w:szCs w:val="40"/>
        </w:rPr>
      </w:pPr>
      <w:hyperlink r:id="rId10">
        <w:r w:rsidR="55CFD2C1" w:rsidRPr="7E990C2D">
          <w:rPr>
            <w:rStyle w:val="Hyperlink"/>
            <w:rFonts w:ascii="Rockwell Nova" w:eastAsia="Rockwell Nova" w:hAnsi="Rockwell Nova" w:cs="Rockwell Nova"/>
            <w:b/>
            <w:bCs/>
            <w:sz w:val="40"/>
            <w:szCs w:val="40"/>
          </w:rPr>
          <w:t>Taken from EEF Evidence Review on Improving Maths in KS2 and KS3</w:t>
        </w:r>
      </w:hyperlink>
      <w:r w:rsidR="55CFD2C1" w:rsidRPr="7E990C2D">
        <w:rPr>
          <w:rFonts w:ascii="Rockwell Nova" w:eastAsia="Rockwell Nova" w:hAnsi="Rockwell Nova" w:cs="Rockwell Nova"/>
          <w:b/>
          <w:bCs/>
          <w:color w:val="222222"/>
          <w:sz w:val="40"/>
          <w:szCs w:val="40"/>
        </w:rPr>
        <w:t xml:space="preserve"> </w:t>
      </w:r>
    </w:p>
    <w:p w14:paraId="3FC4A1E8" w14:textId="77777777" w:rsidR="00F94D67" w:rsidRDefault="22EC397C" w:rsidP="7E990C2D">
      <w:pPr>
        <w:rPr>
          <w:rFonts w:ascii="Rockwell Nova" w:hAnsi="Rockwell Nova"/>
        </w:rPr>
      </w:pPr>
      <w:r>
        <w:rPr>
          <w:noProof/>
        </w:rPr>
        <w:drawing>
          <wp:inline distT="0" distB="0" distL="0" distR="0" wp14:anchorId="75FCBABF" wp14:editId="3F08B5B7">
            <wp:extent cx="6503442" cy="2996458"/>
            <wp:effectExtent l="0" t="0" r="0" b="0"/>
            <wp:docPr id="1498803134" name="Picture 1498803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22241" t="46739" r="21798" b="14585"/>
                    <a:stretch>
                      <a:fillRect/>
                    </a:stretch>
                  </pic:blipFill>
                  <pic:spPr>
                    <a:xfrm>
                      <a:off x="0" y="0"/>
                      <a:ext cx="6503442" cy="2996458"/>
                    </a:xfrm>
                    <a:prstGeom prst="rect">
                      <a:avLst/>
                    </a:prstGeom>
                  </pic:spPr>
                </pic:pic>
              </a:graphicData>
            </a:graphic>
          </wp:inline>
        </w:drawing>
      </w:r>
      <w:r w:rsidR="6ED08769">
        <w:br/>
      </w:r>
      <w:r w:rsidR="00F94D67" w:rsidRPr="00F94D67">
        <w:rPr>
          <w:rFonts w:ascii="Rockwell Nova" w:hAnsi="Rockwell Nova"/>
          <w:color w:val="FF0000"/>
        </w:rPr>
        <w:t>TASK 1</w:t>
      </w:r>
    </w:p>
    <w:p w14:paraId="41DA67E4" w14:textId="66149C7F" w:rsidR="6ED08769" w:rsidRDefault="00915E17" w:rsidP="7E990C2D">
      <w:pPr>
        <w:rPr>
          <w:rFonts w:eastAsia="Calibri" w:hAnsi="Calibri"/>
        </w:rPr>
      </w:pPr>
      <w:r>
        <w:rPr>
          <w:rFonts w:ascii="Rockwell Nova" w:hAnsi="Rockwell Nova"/>
        </w:rPr>
        <w:t xml:space="preserve">Read the information in scenario 1 above and </w:t>
      </w:r>
      <w:r w:rsidR="00F94D67">
        <w:rPr>
          <w:rFonts w:ascii="Rockwell Nova" w:hAnsi="Rockwell Nova"/>
        </w:rPr>
        <w:t>answer the q</w:t>
      </w:r>
      <w:r w:rsidR="174672A6" w:rsidRPr="2A173344">
        <w:rPr>
          <w:rFonts w:ascii="Rockwell Nova" w:hAnsi="Rockwell Nova"/>
        </w:rPr>
        <w:t>uestions</w:t>
      </w:r>
      <w:r w:rsidR="7EBBEF98" w:rsidRPr="2A173344">
        <w:rPr>
          <w:rFonts w:ascii="Rockwell Nova" w:hAnsi="Rockwell Nova"/>
        </w:rPr>
        <w:t xml:space="preserve"> (adapted from </w:t>
      </w:r>
      <w:r w:rsidR="06EDE939" w:rsidRPr="2A173344">
        <w:rPr>
          <w:rFonts w:ascii="Rockwell Nova" w:hAnsi="Rockwell Nova"/>
        </w:rPr>
        <w:t xml:space="preserve">EEF </w:t>
      </w:r>
      <w:r w:rsidR="7EBBEF98" w:rsidRPr="2A173344">
        <w:rPr>
          <w:rFonts w:ascii="Rockwell Nova" w:hAnsi="Rockwell Nova"/>
        </w:rPr>
        <w:t>source</w:t>
      </w:r>
      <w:r w:rsidR="0027327B" w:rsidRPr="2A173344">
        <w:rPr>
          <w:rFonts w:ascii="Rockwell Nova" w:hAnsi="Rockwell Nova"/>
        </w:rPr>
        <w:t xml:space="preserve"> </w:t>
      </w:r>
      <w:r w:rsidR="5DA4AB7A" w:rsidRPr="2A173344">
        <w:rPr>
          <w:rFonts w:ascii="Rockwell Nova" w:hAnsi="Rockwell Nova"/>
        </w:rPr>
        <w:t xml:space="preserve">referred to </w:t>
      </w:r>
      <w:r w:rsidR="7EBBEF98" w:rsidRPr="2A173344">
        <w:rPr>
          <w:rFonts w:ascii="Rockwell Nova" w:hAnsi="Rockwell Nova"/>
        </w:rPr>
        <w:t>above)</w:t>
      </w:r>
    </w:p>
    <w:p w14:paraId="702673DE" w14:textId="07ECA4EA" w:rsidR="56E0FD7E" w:rsidRDefault="56E0FD7E" w:rsidP="3EC88272">
      <w:pPr>
        <w:rPr>
          <w:rFonts w:ascii="Rockwell Nova" w:eastAsia="Rockwell Nova" w:hAnsi="Rockwell Nova" w:cs="Rockwell Nova"/>
        </w:rPr>
      </w:pPr>
      <w:r w:rsidRPr="3EC88272">
        <w:rPr>
          <w:rFonts w:ascii="Rockwell Nova" w:hAnsi="Rockwell Nova"/>
        </w:rPr>
        <w:t>Q</w:t>
      </w:r>
      <w:r w:rsidR="100FE9F5" w:rsidRPr="3EC88272">
        <w:rPr>
          <w:rFonts w:ascii="Rockwell Nova" w:hAnsi="Rockwell Nova"/>
        </w:rPr>
        <w:t xml:space="preserve">1: </w:t>
      </w:r>
      <w:r w:rsidR="4A4D32D5" w:rsidRPr="3EC88272">
        <w:rPr>
          <w:rFonts w:ascii="Rockwell Nova" w:eastAsia="Rockwell Nova" w:hAnsi="Rockwell Nova" w:cs="Rockwell Nova"/>
        </w:rPr>
        <w:t xml:space="preserve">How can </w:t>
      </w:r>
      <w:r w:rsidR="0D345311" w:rsidRPr="3EC88272">
        <w:rPr>
          <w:rFonts w:ascii="Rockwell Nova" w:eastAsia="Rockwell Nova" w:hAnsi="Rockwell Nova" w:cs="Rockwell Nova"/>
        </w:rPr>
        <w:t>teachers</w:t>
      </w:r>
      <w:r w:rsidR="4A4D32D5" w:rsidRPr="3EC88272">
        <w:rPr>
          <w:rFonts w:ascii="Rockwell Nova" w:eastAsia="Rockwell Nova" w:hAnsi="Rockwell Nova" w:cs="Rockwell Nova"/>
        </w:rPr>
        <w:t xml:space="preserve"> ensure that worked examples are being used in a way likely to maximise their impact on learning? </w:t>
      </w:r>
    </w:p>
    <w:p w14:paraId="29133B8B" w14:textId="7768D23B" w:rsidR="3EC88272" w:rsidRDefault="3EC88272" w:rsidP="3EC88272">
      <w:pPr>
        <w:rPr>
          <w:rFonts w:eastAsia="Calibri" w:hAnsi="Calibri"/>
        </w:rPr>
      </w:pPr>
    </w:p>
    <w:p w14:paraId="293DA10F" w14:textId="560FDBAD" w:rsidR="6ED08769" w:rsidRDefault="4A4D32D5" w:rsidP="7E990C2D">
      <w:pPr>
        <w:rPr>
          <w:rFonts w:ascii="Rockwell Nova" w:eastAsia="Rockwell Nova" w:hAnsi="Rockwell Nova" w:cs="Rockwell Nova"/>
        </w:rPr>
      </w:pPr>
      <w:r w:rsidRPr="3EC88272">
        <w:rPr>
          <w:rFonts w:ascii="Rockwell Nova" w:eastAsia="Rockwell Nova" w:hAnsi="Rockwell Nova" w:cs="Rockwell Nova"/>
        </w:rPr>
        <w:lastRenderedPageBreak/>
        <w:t xml:space="preserve">Q2. </w:t>
      </w:r>
      <w:r w:rsidR="3B7AA3FB" w:rsidRPr="3EC88272">
        <w:rPr>
          <w:rFonts w:ascii="Rockwell Nova" w:eastAsia="Rockwell Nova" w:hAnsi="Rockwell Nova" w:cs="Rockwell Nova"/>
        </w:rPr>
        <w:t xml:space="preserve">Why is it important for </w:t>
      </w:r>
      <w:r w:rsidRPr="3EC88272">
        <w:rPr>
          <w:rFonts w:ascii="Rockwell Nova" w:eastAsia="Rockwell Nova" w:hAnsi="Rockwell Nova" w:cs="Rockwell Nova"/>
        </w:rPr>
        <w:t xml:space="preserve">pupils </w:t>
      </w:r>
      <w:r w:rsidR="73651136" w:rsidRPr="3EC88272">
        <w:rPr>
          <w:rFonts w:ascii="Rockwell Nova" w:eastAsia="Rockwell Nova" w:hAnsi="Rockwell Nova" w:cs="Rockwell Nova"/>
        </w:rPr>
        <w:t xml:space="preserve">to be </w:t>
      </w:r>
      <w:r w:rsidRPr="3EC88272">
        <w:rPr>
          <w:rFonts w:ascii="Rockwell Nova" w:eastAsia="Rockwell Nova" w:hAnsi="Rockwell Nova" w:cs="Rockwell Nova"/>
        </w:rPr>
        <w:t xml:space="preserve">given the opportunity to study the worked examples </w:t>
      </w:r>
      <w:r w:rsidR="20E25EEF" w:rsidRPr="3EC88272">
        <w:rPr>
          <w:rFonts w:ascii="Rockwell Nova" w:eastAsia="Rockwell Nova" w:hAnsi="Rockwell Nova" w:cs="Rockwell Nova"/>
        </w:rPr>
        <w:t>maths teachers</w:t>
      </w:r>
      <w:r w:rsidRPr="3EC88272">
        <w:rPr>
          <w:rFonts w:ascii="Rockwell Nova" w:eastAsia="Rockwell Nova" w:hAnsi="Rockwell Nova" w:cs="Rockwell Nova"/>
        </w:rPr>
        <w:t xml:space="preserve"> provide, and to explain the steps in a solution – either to their peers, their teachers, or to themselves? </w:t>
      </w:r>
    </w:p>
    <w:p w14:paraId="3133BE53" w14:textId="396F947A" w:rsidR="3EC88272" w:rsidRDefault="3EC88272" w:rsidP="3EC88272">
      <w:pPr>
        <w:rPr>
          <w:rFonts w:eastAsia="Calibri" w:hAnsi="Calibri"/>
        </w:rPr>
      </w:pPr>
    </w:p>
    <w:p w14:paraId="6041556A" w14:textId="2C0DCD5C" w:rsidR="6ED08769" w:rsidRDefault="58B7C95B" w:rsidP="7E990C2D">
      <w:pPr>
        <w:rPr>
          <w:rFonts w:ascii="Rockwell Nova" w:eastAsia="Rockwell Nova" w:hAnsi="Rockwell Nova" w:cs="Rockwell Nova"/>
        </w:rPr>
      </w:pPr>
      <w:r w:rsidRPr="7E990C2D">
        <w:rPr>
          <w:rFonts w:ascii="Rockwell Nova" w:eastAsia="Rockwell Nova" w:hAnsi="Rockwell Nova" w:cs="Rockwell Nova"/>
        </w:rPr>
        <w:t xml:space="preserve">Q3. </w:t>
      </w:r>
      <w:r w:rsidR="00031EB4">
        <w:rPr>
          <w:rFonts w:ascii="Rockwell Nova" w:eastAsia="Rockwell Nova" w:hAnsi="Rockwell Nova" w:cs="Rockwell Nova"/>
        </w:rPr>
        <w:t xml:space="preserve">Are there </w:t>
      </w:r>
      <w:r w:rsidR="44D768BC" w:rsidRPr="7E990C2D">
        <w:rPr>
          <w:rFonts w:ascii="Rockwell Nova" w:eastAsia="Rockwell Nova" w:hAnsi="Rockwell Nova" w:cs="Rockwell Nova"/>
        </w:rPr>
        <w:t xml:space="preserve">any benefits </w:t>
      </w:r>
      <w:r w:rsidRPr="7E990C2D">
        <w:rPr>
          <w:rFonts w:ascii="Rockwell Nova" w:eastAsia="Rockwell Nova" w:hAnsi="Rockwell Nova" w:cs="Rockwell Nova"/>
        </w:rPr>
        <w:t>to us</w:t>
      </w:r>
      <w:r w:rsidR="67BB1925" w:rsidRPr="7E990C2D">
        <w:rPr>
          <w:rFonts w:ascii="Rockwell Nova" w:eastAsia="Rockwell Nova" w:hAnsi="Rockwell Nova" w:cs="Rockwell Nova"/>
        </w:rPr>
        <w:t>ing</w:t>
      </w:r>
      <w:r w:rsidRPr="7E990C2D">
        <w:rPr>
          <w:rFonts w:ascii="Rockwell Nova" w:eastAsia="Rockwell Nova" w:hAnsi="Rockwell Nova" w:cs="Rockwell Nova"/>
        </w:rPr>
        <w:t xml:space="preserve"> partially completed examples and those featuring deliberate errors alongside accurate fully completed examples</w:t>
      </w:r>
      <w:r w:rsidR="624A8E64" w:rsidRPr="7E990C2D">
        <w:rPr>
          <w:rFonts w:ascii="Rockwell Nova" w:eastAsia="Rockwell Nova" w:hAnsi="Rockwell Nova" w:cs="Rockwell Nova"/>
        </w:rPr>
        <w:t>? Why?</w:t>
      </w:r>
    </w:p>
    <w:p w14:paraId="19F6CDC9" w14:textId="295513AA" w:rsidR="6ED08769" w:rsidRDefault="6ED08769" w:rsidP="7E990C2D">
      <w:pPr>
        <w:rPr>
          <w:rFonts w:eastAsia="Calibri" w:hAnsi="Calibri"/>
        </w:rPr>
      </w:pPr>
    </w:p>
    <w:p w14:paraId="1057ACA5" w14:textId="77777777" w:rsidR="00F94D67" w:rsidRDefault="00F94D67" w:rsidP="7E990C2D">
      <w:pPr>
        <w:rPr>
          <w:rFonts w:eastAsia="Calibri" w:hAnsi="Calibri"/>
        </w:rPr>
      </w:pPr>
    </w:p>
    <w:p w14:paraId="68D7FDFD" w14:textId="04DCB759" w:rsidR="00F94D67" w:rsidRPr="00F94D67" w:rsidRDefault="00F94D67" w:rsidP="7E990C2D">
      <w:pPr>
        <w:rPr>
          <w:rFonts w:eastAsia="Calibri" w:hAnsi="Calibri"/>
          <w:color w:val="FF0000"/>
        </w:rPr>
      </w:pPr>
      <w:r w:rsidRPr="00F94D67">
        <w:rPr>
          <w:rFonts w:eastAsia="Calibri" w:hAnsi="Calibri"/>
          <w:color w:val="FF0000"/>
        </w:rPr>
        <w:t>TASK 2</w:t>
      </w:r>
    </w:p>
    <w:p w14:paraId="13F02520" w14:textId="08AF08E1" w:rsidR="00F94D67" w:rsidRDefault="00F94D67" w:rsidP="7E990C2D">
      <w:pPr>
        <w:rPr>
          <w:rFonts w:eastAsia="Calibri" w:hAnsi="Calibri"/>
        </w:rPr>
      </w:pPr>
      <w:r>
        <w:rPr>
          <w:rFonts w:ascii="Rockwell Nova" w:hAnsi="Rockwell Nova"/>
        </w:rPr>
        <w:t xml:space="preserve">Read the information in scenario 2 below and answer the </w:t>
      </w:r>
      <w:proofErr w:type="gramStart"/>
      <w:r>
        <w:rPr>
          <w:rFonts w:ascii="Rockwell Nova" w:hAnsi="Rockwell Nova"/>
        </w:rPr>
        <w:t>q</w:t>
      </w:r>
      <w:r w:rsidRPr="2A173344">
        <w:rPr>
          <w:rFonts w:ascii="Rockwell Nova" w:hAnsi="Rockwell Nova"/>
        </w:rPr>
        <w:t>uestion</w:t>
      </w:r>
      <w:proofErr w:type="gramEnd"/>
    </w:p>
    <w:p w14:paraId="0D7EB8AC" w14:textId="56A4F0FA" w:rsidR="6ED08769" w:rsidRDefault="6F48B7DC" w:rsidP="7E990C2D">
      <w:pPr>
        <w:rPr>
          <w:rFonts w:ascii="Rockwell Nova" w:eastAsia="Rockwell Nova" w:hAnsi="Rockwell Nova" w:cs="Rockwell Nova"/>
        </w:rPr>
      </w:pPr>
      <w:r>
        <w:rPr>
          <w:noProof/>
        </w:rPr>
        <w:drawing>
          <wp:inline distT="0" distB="0" distL="0" distR="0" wp14:anchorId="662352F9" wp14:editId="46EAFE74">
            <wp:extent cx="6298652" cy="3454854"/>
            <wp:effectExtent l="0" t="0" r="0" b="0"/>
            <wp:docPr id="82364417" name="Picture 82364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21458" t="21562" r="22708" b="32500"/>
                    <a:stretch>
                      <a:fillRect/>
                    </a:stretch>
                  </pic:blipFill>
                  <pic:spPr>
                    <a:xfrm>
                      <a:off x="0" y="0"/>
                      <a:ext cx="6298652" cy="3454854"/>
                    </a:xfrm>
                    <a:prstGeom prst="rect">
                      <a:avLst/>
                    </a:prstGeom>
                  </pic:spPr>
                </pic:pic>
              </a:graphicData>
            </a:graphic>
          </wp:inline>
        </w:drawing>
      </w:r>
    </w:p>
    <w:p w14:paraId="4BF4702C" w14:textId="6BDBF1E8" w:rsidR="6ED08769" w:rsidRDefault="6669B7D5" w:rsidP="7E990C2D">
      <w:pPr>
        <w:rPr>
          <w:rFonts w:ascii="Rockwell Nova" w:eastAsia="Rockwell Nova" w:hAnsi="Rockwell Nova" w:cs="Rockwell Nova"/>
        </w:rPr>
      </w:pPr>
      <w:r w:rsidRPr="7E990C2D">
        <w:rPr>
          <w:rFonts w:ascii="Rockwell Nova" w:eastAsia="Rockwell Nova" w:hAnsi="Rockwell Nova" w:cs="Rockwell Nova"/>
        </w:rPr>
        <w:t>Q</w:t>
      </w:r>
      <w:r w:rsidR="2B75336B" w:rsidRPr="7E990C2D">
        <w:rPr>
          <w:rFonts w:ascii="Rockwell Nova" w:eastAsia="Rockwell Nova" w:hAnsi="Rockwell Nova" w:cs="Rockwell Nova"/>
        </w:rPr>
        <w:t>1</w:t>
      </w:r>
      <w:r w:rsidRPr="7E990C2D">
        <w:rPr>
          <w:rFonts w:ascii="Rockwell Nova" w:eastAsia="Rockwell Nova" w:hAnsi="Rockwell Nova" w:cs="Rockwell Nova"/>
        </w:rPr>
        <w:t xml:space="preserve">. How is the </w:t>
      </w:r>
      <w:r w:rsidR="3C296565" w:rsidRPr="7E990C2D">
        <w:rPr>
          <w:rFonts w:ascii="Rockwell Nova" w:eastAsia="Rockwell Nova" w:hAnsi="Rockwell Nova" w:cs="Rockwell Nova"/>
        </w:rPr>
        <w:t xml:space="preserve">worked example used </w:t>
      </w:r>
      <w:r w:rsidR="1EA806A3" w:rsidRPr="7E990C2D">
        <w:rPr>
          <w:rFonts w:ascii="Rockwell Nova" w:eastAsia="Rockwell Nova" w:hAnsi="Rockwell Nova" w:cs="Rockwell Nova"/>
        </w:rPr>
        <w:t>by the teacher in scenario 2 different to the worked example in scenario 1?</w:t>
      </w:r>
      <w:r w:rsidR="3C9F5E6D" w:rsidRPr="7E990C2D">
        <w:rPr>
          <w:rFonts w:ascii="Rockwell Nova" w:eastAsia="Rockwell Nova" w:hAnsi="Rockwell Nova" w:cs="Rockwell Nova"/>
        </w:rPr>
        <w:t xml:space="preserve"> Is there any benefit to including these questions on your lesson plan? Why?</w:t>
      </w:r>
    </w:p>
    <w:p w14:paraId="6C49119A" w14:textId="58ED8408" w:rsidR="6ED08769" w:rsidRDefault="6ED08769" w:rsidP="7E990C2D">
      <w:pPr>
        <w:rPr>
          <w:rFonts w:ascii="Rockwell Nova" w:eastAsia="Rockwell Nova" w:hAnsi="Rockwell Nova" w:cs="Rockwell Nova"/>
        </w:rPr>
      </w:pPr>
    </w:p>
    <w:p w14:paraId="75F511E3" w14:textId="4A53CDB2" w:rsidR="7E990C2D" w:rsidRDefault="7E990C2D" w:rsidP="7E990C2D">
      <w:pPr>
        <w:rPr>
          <w:rFonts w:eastAsia="Calibri" w:hAnsi="Calibri"/>
        </w:rPr>
      </w:pPr>
    </w:p>
    <w:p w14:paraId="22F75981" w14:textId="6102AFB8" w:rsidR="7E990C2D" w:rsidRDefault="7E990C2D" w:rsidP="7E990C2D">
      <w:pPr>
        <w:rPr>
          <w:rFonts w:eastAsia="Calibri" w:hAnsi="Calibri"/>
        </w:rPr>
      </w:pPr>
    </w:p>
    <w:p w14:paraId="5AC3DE66" w14:textId="0EEC4E82" w:rsidR="00013AF3" w:rsidRDefault="00013AF3" w:rsidP="00013AF3">
      <w:pPr>
        <w:rPr>
          <w:rFonts w:ascii="Rockwell Nova" w:eastAsia="Rockwell Nova" w:hAnsi="Rockwell Nova" w:cs="Rockwell Nova"/>
        </w:rPr>
      </w:pPr>
      <w:r>
        <w:rPr>
          <w:rFonts w:ascii="Rockwell Nova" w:eastAsia="Rockwell Nova" w:hAnsi="Rockwell Nova" w:cs="Rockwell Nova"/>
        </w:rPr>
        <w:lastRenderedPageBreak/>
        <w:t>Further Reading</w:t>
      </w:r>
      <w:r w:rsidR="00343E17">
        <w:rPr>
          <w:rFonts w:ascii="Rockwell Nova" w:eastAsia="Rockwell Nova" w:hAnsi="Rockwell Nova" w:cs="Rockwell Nova"/>
        </w:rPr>
        <w:t xml:space="preserve"> </w:t>
      </w:r>
    </w:p>
    <w:p w14:paraId="2737DA47" w14:textId="77777777" w:rsidR="00013AF3" w:rsidRPr="00341960" w:rsidRDefault="00013AF3" w:rsidP="00013AF3">
      <w:pPr>
        <w:rPr>
          <w:rFonts w:ascii="Rockwell Nova" w:eastAsia="Rockwell Nova" w:hAnsi="Rockwell Nova" w:cs="Rockwell Nova"/>
        </w:rPr>
      </w:pPr>
      <w:r w:rsidRPr="00341960">
        <w:rPr>
          <w:rFonts w:ascii="Rockwell Nova" w:hAnsi="Rockwell Nova"/>
        </w:rPr>
        <w:t>Hodgen J., Foster C., Marks R., &amp; Brown M., Improving Mathematics in Key Stages Two and Three: Evidence Review (2018)</w:t>
      </w:r>
      <w:r w:rsidRPr="00341960">
        <w:rPr>
          <w:rFonts w:ascii="Rockwell Nova" w:eastAsia="Rockwell Nova" w:hAnsi="Rockwell Nova" w:cs="Rockwell Nova"/>
        </w:rPr>
        <w:t xml:space="preserve">. Education Endowment Foundation. Available at </w:t>
      </w:r>
      <w:hyperlink r:id="rId13" w:history="1">
        <w:r w:rsidRPr="00341960">
          <w:rPr>
            <w:rStyle w:val="Hyperlink"/>
            <w:rFonts w:ascii="Rockwell Nova" w:hAnsi="Rockwell Nova"/>
          </w:rPr>
          <w:t>EEF_Maths_Evidence_Review.pdf (d2tic4wvo1iusb.cloudfront.net)</w:t>
        </w:r>
      </w:hyperlink>
    </w:p>
    <w:p w14:paraId="24BDACDD" w14:textId="77777777" w:rsidR="00013AF3" w:rsidRPr="00341960" w:rsidRDefault="00013AF3" w:rsidP="00013AF3">
      <w:pPr>
        <w:rPr>
          <w:rFonts w:ascii="Rockwell Nova" w:eastAsia="Rockwell Nova" w:hAnsi="Rockwell Nova" w:cs="Rockwell Nova"/>
        </w:rPr>
      </w:pPr>
      <w:r w:rsidRPr="00341960">
        <w:rPr>
          <w:rFonts w:ascii="Rockwell Nova" w:eastAsia="Rockwell Nova" w:hAnsi="Rockwell Nova" w:cs="Rockwell Nova"/>
        </w:rPr>
        <w:t>Compare the ‘answers’ below with your own/group’s ideas (taken from Hodgen et al (2018)</w:t>
      </w:r>
    </w:p>
    <w:p w14:paraId="1B9D5050" w14:textId="77777777" w:rsidR="00013AF3" w:rsidRPr="00B45470" w:rsidRDefault="00013AF3" w:rsidP="00013AF3">
      <w:pPr>
        <w:rPr>
          <w:rFonts w:eastAsia="Trade Gothic Next" w:hAnsi="Trade Gothic Next" w:cs="Trade Gothic Next"/>
          <w:i/>
          <w:iCs/>
          <w:sz w:val="22"/>
          <w:szCs w:val="22"/>
        </w:rPr>
      </w:pPr>
      <w:r w:rsidRPr="00B45470">
        <w:rPr>
          <w:rFonts w:eastAsia="Trade Gothic Next" w:hAnsi="Trade Gothic Next" w:cs="Trade Gothic Next"/>
          <w:i/>
          <w:iCs/>
          <w:sz w:val="22"/>
          <w:szCs w:val="22"/>
        </w:rPr>
        <w:t xml:space="preserve">Scenario 1 This approach is not uncommon and is not without its merits. But evidence suggests there are nudges in practice that could lead to a maximising of the impact of the worked examples we use. These include allowing pupils time to study worked examples to better understand the steps in the example and why they were taken, and then to explain this to a peer, a teacher, or to themselves (‘self-explanation’). In addition, as well as using accurate and complete examples, the use of partially complete examples and examples containing deliberate mistakes for pupils to find are also of </w:t>
      </w:r>
      <w:proofErr w:type="gramStart"/>
      <w:r w:rsidRPr="00B45470">
        <w:rPr>
          <w:rFonts w:eastAsia="Trade Gothic Next" w:hAnsi="Trade Gothic Next" w:cs="Trade Gothic Next"/>
          <w:i/>
          <w:iCs/>
          <w:sz w:val="22"/>
          <w:szCs w:val="22"/>
        </w:rPr>
        <w:t>benefit</w:t>
      </w:r>
      <w:proofErr w:type="gramEnd"/>
    </w:p>
    <w:p w14:paraId="7D1EBF1C" w14:textId="77777777" w:rsidR="00013AF3" w:rsidRPr="00B45470" w:rsidRDefault="00013AF3" w:rsidP="00013AF3">
      <w:pPr>
        <w:rPr>
          <w:rFonts w:eastAsia="Trade Gothic Next" w:hAnsi="Trade Gothic Next" w:cs="Trade Gothic Next"/>
          <w:i/>
          <w:iCs/>
          <w:sz w:val="22"/>
          <w:szCs w:val="22"/>
        </w:rPr>
      </w:pPr>
      <w:r w:rsidRPr="00B45470">
        <w:rPr>
          <w:i/>
          <w:iCs/>
          <w:sz w:val="22"/>
          <w:szCs w:val="22"/>
        </w:rPr>
        <w:t xml:space="preserve">Scenario 2 </w:t>
      </w:r>
      <w:r w:rsidRPr="00B45470">
        <w:rPr>
          <w:rFonts w:eastAsia="Trade Gothic Next" w:hAnsi="Trade Gothic Next" w:cs="Trade Gothic Next"/>
          <w:i/>
          <w:iCs/>
          <w:sz w:val="22"/>
          <w:szCs w:val="22"/>
        </w:rPr>
        <w:t>Evidence suggests that teachers should model metacognition by simultaneously describing their own thinking or asking questions of their pupils as they complete a task. Worked examples could be usefully employed by the teacher to make their thinking explicit. Teachers should carefully increase their expectations regarding pupils’ independence as the pupils gain competence and fluency.</w:t>
      </w:r>
    </w:p>
    <w:p w14:paraId="30DBEF4F" w14:textId="113A1F0E" w:rsidR="000B43C7" w:rsidRPr="000B43C7" w:rsidRDefault="000B43C7" w:rsidP="00013AF3">
      <w:pPr>
        <w:rPr>
          <w:rFonts w:ascii="Rockwell Nova" w:eastAsia="Rockwell Nova" w:hAnsi="Rockwell Nova" w:cs="Rockwell Nova"/>
        </w:rPr>
      </w:pPr>
      <w:r>
        <w:rPr>
          <w:rFonts w:ascii="Rockwell Nova" w:eastAsia="Rockwell Nova" w:hAnsi="Rockwell Nova" w:cs="Rockwell Nova"/>
        </w:rPr>
        <w:t>Further Reading</w:t>
      </w:r>
    </w:p>
    <w:p w14:paraId="2549CF69" w14:textId="1F2A3264" w:rsidR="000B43C7" w:rsidRDefault="00000000" w:rsidP="00013AF3">
      <w:pPr>
        <w:rPr>
          <w:rFonts w:eastAsia="Trade Gothic Next" w:hAnsi="Trade Gothic Next" w:cs="Trade Gothic Next"/>
        </w:rPr>
      </w:pPr>
      <w:hyperlink r:id="rId14" w:anchor=":~:text=In%20a%20%E2%80%8B%20%E2%80%98%20Think%20Aloud%E2%80%99%2C%20educators%20narrate,these%20invisible%20processes%20visible%20and%20accessible%20to%20pupils." w:history="1">
        <w:r w:rsidR="000B43C7">
          <w:rPr>
            <w:rStyle w:val="Hyperlink"/>
          </w:rPr>
          <w:t xml:space="preserve">Using 'Think </w:t>
        </w:r>
        <w:proofErr w:type="spellStart"/>
        <w:r w:rsidR="000B43C7">
          <w:rPr>
            <w:rStyle w:val="Hyperlink"/>
          </w:rPr>
          <w:t>Alouds</w:t>
        </w:r>
        <w:proofErr w:type="spellEnd"/>
        <w:r w:rsidR="000B43C7">
          <w:rPr>
            <w:rStyle w:val="Hyperlink"/>
          </w:rPr>
          <w:t>' to scaffold pupils' problem solving in Mathematics (stem.org.uk)</w:t>
        </w:r>
      </w:hyperlink>
    </w:p>
    <w:p w14:paraId="66685503" w14:textId="77777777" w:rsidR="000B43C7" w:rsidRDefault="000B43C7" w:rsidP="00013AF3">
      <w:pPr>
        <w:rPr>
          <w:rFonts w:eastAsia="Trade Gothic Next" w:hAnsi="Trade Gothic Next" w:cs="Trade Gothic Next"/>
        </w:rPr>
      </w:pPr>
    </w:p>
    <w:p w14:paraId="70DBBF60" w14:textId="1BA6BB33" w:rsidR="00013AF3" w:rsidRPr="00B45470" w:rsidRDefault="00013AF3" w:rsidP="00013AF3">
      <w:pPr>
        <w:rPr>
          <w:rFonts w:ascii="Rockwell Nova" w:eastAsia="Trade Gothic Next" w:hAnsi="Rockwell Nova" w:cs="Trade Gothic Next"/>
        </w:rPr>
      </w:pPr>
      <w:r w:rsidRPr="00B45470">
        <w:rPr>
          <w:rFonts w:ascii="Rockwell Nova" w:eastAsia="Trade Gothic Next" w:hAnsi="Rockwell Nova" w:cs="Trade Gothic Next"/>
        </w:rPr>
        <w:t xml:space="preserve">Further listening </w:t>
      </w:r>
    </w:p>
    <w:p w14:paraId="3949BA50" w14:textId="77777777" w:rsidR="00013AF3" w:rsidRPr="00B45470" w:rsidRDefault="00013AF3" w:rsidP="00013AF3">
      <w:pPr>
        <w:rPr>
          <w:rFonts w:ascii="Rockwell Nova" w:eastAsia="Calibri" w:hAnsi="Rockwell Nova"/>
        </w:rPr>
      </w:pPr>
      <w:r w:rsidRPr="00B45470">
        <w:rPr>
          <w:rFonts w:ascii="Rockwell Nova" w:eastAsia="Trade Gothic Next" w:hAnsi="Rockwell Nova" w:cs="Trade Gothic Next"/>
        </w:rPr>
        <w:t xml:space="preserve">Visit Craig Barton’s website </w:t>
      </w:r>
      <w:hyperlink r:id="rId15" w:history="1">
        <w:r w:rsidRPr="00B45470">
          <w:rPr>
            <w:rStyle w:val="Hyperlink"/>
            <w:rFonts w:ascii="Rockwell Nova" w:hAnsi="Rockwell Nova"/>
          </w:rPr>
          <w:t>Tips for Teachers</w:t>
        </w:r>
      </w:hyperlink>
      <w:r w:rsidRPr="00B45470">
        <w:rPr>
          <w:rFonts w:ascii="Rockwell Nova" w:hAnsi="Rockwell Nova"/>
        </w:rPr>
        <w:t xml:space="preserve">, here he offers short videos and audio interviews on various topics, including 28 video clips looking at </w:t>
      </w:r>
      <w:r>
        <w:rPr>
          <w:rFonts w:ascii="Rockwell Nova" w:hAnsi="Rockwell Nova"/>
        </w:rPr>
        <w:t>m</w:t>
      </w:r>
      <w:r w:rsidRPr="00B45470">
        <w:rPr>
          <w:rFonts w:ascii="Rockwell Nova" w:hAnsi="Rockwell Nova"/>
        </w:rPr>
        <w:t>odelling</w:t>
      </w:r>
      <w:r>
        <w:rPr>
          <w:rFonts w:ascii="Rockwell Nova" w:hAnsi="Rockwell Nova"/>
        </w:rPr>
        <w:t xml:space="preserve">, </w:t>
      </w:r>
      <w:proofErr w:type="gramStart"/>
      <w:r>
        <w:rPr>
          <w:rFonts w:ascii="Rockwell Nova" w:hAnsi="Rockwell Nova"/>
        </w:rPr>
        <w:t>e</w:t>
      </w:r>
      <w:r w:rsidRPr="00B45470">
        <w:rPr>
          <w:rFonts w:ascii="Rockwell Nova" w:hAnsi="Rockwell Nova"/>
        </w:rPr>
        <w:t>xamples</w:t>
      </w:r>
      <w:proofErr w:type="gramEnd"/>
      <w:r>
        <w:rPr>
          <w:rFonts w:ascii="Rockwell Nova" w:hAnsi="Rockwell Nova"/>
        </w:rPr>
        <w:t xml:space="preserve"> and non-examples.</w:t>
      </w:r>
    </w:p>
    <w:p w14:paraId="78F80174" w14:textId="68E8FD78" w:rsidR="7E990C2D" w:rsidRDefault="7E990C2D" w:rsidP="7E990C2D">
      <w:pPr>
        <w:rPr>
          <w:rFonts w:eastAsia="Calibri" w:hAnsi="Calibri"/>
        </w:rPr>
      </w:pPr>
    </w:p>
    <w:p w14:paraId="2A2E2C05" w14:textId="1913FB7E" w:rsidR="001774B6" w:rsidRDefault="001774B6" w:rsidP="7E990C2D">
      <w:pPr>
        <w:rPr>
          <w:rFonts w:eastAsia="Calibri" w:hAnsi="Calibri"/>
        </w:rPr>
      </w:pPr>
    </w:p>
    <w:p w14:paraId="79FF7CED" w14:textId="3D915E23" w:rsidR="001774B6" w:rsidRDefault="001774B6" w:rsidP="7E990C2D">
      <w:pPr>
        <w:rPr>
          <w:rFonts w:eastAsia="Calibri" w:hAnsi="Calibri"/>
        </w:rPr>
      </w:pPr>
    </w:p>
    <w:p w14:paraId="1CFB9A22" w14:textId="01C4D49C" w:rsidR="001774B6" w:rsidRDefault="001774B6" w:rsidP="7E990C2D">
      <w:pPr>
        <w:rPr>
          <w:rFonts w:eastAsia="Calibri" w:hAnsi="Calibri"/>
        </w:rPr>
      </w:pPr>
    </w:p>
    <w:p w14:paraId="003C3A93" w14:textId="6AFA53CB" w:rsidR="001774B6" w:rsidRDefault="001774B6" w:rsidP="7E990C2D">
      <w:pPr>
        <w:rPr>
          <w:rFonts w:eastAsia="Calibri" w:hAnsi="Calibri"/>
        </w:rPr>
      </w:pPr>
    </w:p>
    <w:p w14:paraId="0B6F5ACF" w14:textId="27CB6565" w:rsidR="001774B6" w:rsidRDefault="001774B6" w:rsidP="7E990C2D">
      <w:pPr>
        <w:rPr>
          <w:rFonts w:eastAsia="Calibri" w:hAnsi="Calibri"/>
        </w:rPr>
      </w:pPr>
    </w:p>
    <w:p w14:paraId="50689BCA" w14:textId="7F43C8DA" w:rsidR="001774B6" w:rsidRDefault="001774B6" w:rsidP="7E990C2D">
      <w:pPr>
        <w:rPr>
          <w:rFonts w:eastAsia="Calibri" w:hAnsi="Calibri"/>
        </w:rPr>
      </w:pPr>
    </w:p>
    <w:p w14:paraId="64AD7290" w14:textId="1D7D0BA6" w:rsidR="001774B6" w:rsidRDefault="001774B6" w:rsidP="7E990C2D">
      <w:pPr>
        <w:rPr>
          <w:rFonts w:eastAsia="Calibri" w:hAnsi="Calibri"/>
        </w:rPr>
      </w:pPr>
    </w:p>
    <w:p w14:paraId="3D7CFC98" w14:textId="5151543F" w:rsidR="001774B6" w:rsidRDefault="00013AF3" w:rsidP="7E990C2D">
      <w:pPr>
        <w:rPr>
          <w:rFonts w:eastAsia="Calibri" w:hAnsi="Calibri"/>
        </w:rPr>
      </w:pPr>
      <w:r>
        <w:rPr>
          <w:noProof/>
        </w:rPr>
        <mc:AlternateContent>
          <mc:Choice Requires="wps">
            <w:drawing>
              <wp:anchor distT="45720" distB="45720" distL="114300" distR="114300" simplePos="0" relativeHeight="251667456" behindDoc="0" locked="0" layoutInCell="1" allowOverlap="1" wp14:anchorId="6F3EF624" wp14:editId="3819E14F">
                <wp:simplePos x="0" y="0"/>
                <wp:positionH relativeFrom="margin">
                  <wp:align>left</wp:align>
                </wp:positionH>
                <wp:positionV relativeFrom="paragraph">
                  <wp:posOffset>52120</wp:posOffset>
                </wp:positionV>
                <wp:extent cx="5968365" cy="1404620"/>
                <wp:effectExtent l="0" t="0" r="13335"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8365" cy="1404620"/>
                        </a:xfrm>
                        <a:prstGeom prst="rect">
                          <a:avLst/>
                        </a:prstGeom>
                        <a:solidFill>
                          <a:srgbClr val="FFFFFF"/>
                        </a:solidFill>
                        <a:ln w="9525">
                          <a:solidFill>
                            <a:srgbClr val="FF0000"/>
                          </a:solidFill>
                          <a:miter lim="800000"/>
                          <a:headEnd/>
                          <a:tailEnd/>
                        </a:ln>
                      </wps:spPr>
                      <wps:txbx>
                        <w:txbxContent>
                          <w:p w14:paraId="28D2AF10" w14:textId="77777777" w:rsidR="001774B6" w:rsidRDefault="001774B6" w:rsidP="001774B6">
                            <w:r>
                              <w:t>Pedagogy: Challenge and expectations</w:t>
                            </w:r>
                          </w:p>
                          <w:p w14:paraId="3592D37A" w14:textId="77777777" w:rsidR="001774B6" w:rsidRDefault="001774B6" w:rsidP="001774B6">
                            <w:r>
                              <w:t xml:space="preserve">QTS descriptor: The teacher provides appropriate levels of challenge and expectations for the range of student abilities and characteristics, motivating learners to </w:t>
                            </w:r>
                            <w:proofErr w:type="gramStart"/>
                            <w:r>
                              <w:t>achieve</w:t>
                            </w:r>
                            <w:proofErr w:type="gramEnd"/>
                          </w:p>
                          <w:p w14:paraId="5CC7C0EA" w14:textId="77777777" w:rsidR="001774B6" w:rsidRDefault="001774B6" w:rsidP="001774B6"/>
                          <w:p w14:paraId="7640C9CA" w14:textId="06672B00" w:rsidR="001774B6" w:rsidRPr="00C814E7" w:rsidRDefault="001774B6" w:rsidP="001774B6">
                            <w:pPr>
                              <w:rPr>
                                <w:b/>
                                <w:bCs/>
                              </w:rPr>
                            </w:pPr>
                            <w:r>
                              <w:rPr>
                                <w:b/>
                                <w:bCs/>
                              </w:rPr>
                              <w:t xml:space="preserve">Based on what you have read </w:t>
                            </w:r>
                            <w:r w:rsidR="007B42E8">
                              <w:rPr>
                                <w:b/>
                                <w:bCs/>
                              </w:rPr>
                              <w:t xml:space="preserve">and discussed in this task, </w:t>
                            </w:r>
                            <w:r>
                              <w:rPr>
                                <w:b/>
                                <w:bCs/>
                              </w:rPr>
                              <w:t xml:space="preserve">how and why does the use of effective </w:t>
                            </w:r>
                            <w:r w:rsidR="007B42E8">
                              <w:rPr>
                                <w:b/>
                                <w:bCs/>
                              </w:rPr>
                              <w:t>teacher modelling</w:t>
                            </w:r>
                            <w:r>
                              <w:rPr>
                                <w:b/>
                                <w:bCs/>
                              </w:rPr>
                              <w:t xml:space="preserve"> </w:t>
                            </w:r>
                            <w:r w:rsidRPr="00C814E7">
                              <w:rPr>
                                <w:b/>
                                <w:bCs/>
                              </w:rPr>
                              <w:t xml:space="preserve">address the descriptor </w:t>
                            </w:r>
                            <w:r>
                              <w:rPr>
                                <w:b/>
                                <w:bCs/>
                              </w:rPr>
                              <w:t>above</w:t>
                            </w:r>
                            <w:r w:rsidR="009A686E">
                              <w:rPr>
                                <w:b/>
                                <w:bCs/>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F3EF624" id="_x0000_t202" coordsize="21600,21600" o:spt="202" path="m,l,21600r21600,l21600,xe">
                <v:stroke joinstyle="miter"/>
                <v:path gradientshapeok="t" o:connecttype="rect"/>
              </v:shapetype>
              <v:shape id="Text Box 2" o:spid="_x0000_s1026" type="#_x0000_t202" style="position:absolute;margin-left:0;margin-top:4.1pt;width:469.95pt;height:110.6pt;z-index:25166745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" strokecolor="red">
                <v:textbox style="mso-fit-shape-to-text:t">
                  <w:txbxContent>
                    <w:p w14:paraId="28D2AF10" w14:textId="77777777" w:rsidR="001774B6" w:rsidRDefault="001774B6" w:rsidP="001774B6">
                      <w:r>
                        <w:t>Pedagogy: Challenge and expectations</w:t>
                      </w:r>
                    </w:p>
                    <w:p w14:paraId="3592D37A" w14:textId="77777777" w:rsidR="001774B6" w:rsidRDefault="001774B6" w:rsidP="001774B6">
                      <w:r>
                        <w:t>QTS descriptor: The teacher provides appropriate levels of challenge and expectations for the range of student abilities and characteristics, motivating learners to achieve</w:t>
                      </w:r>
                    </w:p>
                    <w:p w14:paraId="5CC7C0EA" w14:textId="77777777" w:rsidR="001774B6" w:rsidRDefault="001774B6" w:rsidP="001774B6"/>
                    <w:p w14:paraId="7640C9CA" w14:textId="06672B00" w:rsidR="001774B6" w:rsidRPr="00C814E7" w:rsidRDefault="001774B6" w:rsidP="001774B6">
                      <w:pPr>
                        <w:rPr>
                          <w:b/>
                          <w:bCs/>
                        </w:rPr>
                      </w:pPr>
                      <w:r>
                        <w:rPr>
                          <w:b/>
                          <w:bCs/>
                        </w:rPr>
                        <w:t xml:space="preserve">Based on what you have read </w:t>
                      </w:r>
                      <w:r w:rsidR="007B42E8">
                        <w:rPr>
                          <w:b/>
                          <w:bCs/>
                        </w:rPr>
                        <w:t xml:space="preserve">and discussed in this task, </w:t>
                      </w:r>
                      <w:r>
                        <w:rPr>
                          <w:b/>
                          <w:bCs/>
                        </w:rPr>
                        <w:t xml:space="preserve">how and why does the use of effective </w:t>
                      </w:r>
                      <w:r w:rsidR="007B42E8">
                        <w:rPr>
                          <w:b/>
                          <w:bCs/>
                        </w:rPr>
                        <w:t>teacher modelling</w:t>
                      </w:r>
                      <w:r>
                        <w:rPr>
                          <w:b/>
                          <w:bCs/>
                        </w:rPr>
                        <w:t xml:space="preserve"> </w:t>
                      </w:r>
                      <w:r w:rsidRPr="00C814E7">
                        <w:rPr>
                          <w:b/>
                          <w:bCs/>
                        </w:rPr>
                        <w:t xml:space="preserve">address the descriptor </w:t>
                      </w:r>
                      <w:r>
                        <w:rPr>
                          <w:b/>
                          <w:bCs/>
                        </w:rPr>
                        <w:t>above</w:t>
                      </w:r>
                      <w:r w:rsidR="009A686E">
                        <w:rPr>
                          <w:b/>
                          <w:bCs/>
                        </w:rPr>
                        <w:t>?</w:t>
                      </w:r>
                    </w:p>
                  </w:txbxContent>
                </v:textbox>
                <w10:wrap type="square" anchorx="margin"/>
              </v:shape>
            </w:pict>
          </mc:Fallback>
        </mc:AlternateContent>
      </w:r>
    </w:p>
    <w:p w14:paraId="5264E680" w14:textId="3EF12A03" w:rsidR="001774B6" w:rsidRDefault="00013AF3" w:rsidP="7E990C2D">
      <w:pPr>
        <w:rPr>
          <w:rFonts w:eastAsia="Calibri" w:hAnsi="Calibri"/>
        </w:rPr>
      </w:pPr>
      <w:r w:rsidRPr="00412632">
        <w:rPr>
          <w:rFonts w:ascii="Century Schoolbook" w:eastAsia="Century Schoolbook" w:hAnsi="Century Schoolbook" w:cs="Century Schoolbook"/>
          <w:b/>
          <w:bCs/>
          <w:noProof/>
          <w:color w:val="2F5496" w:themeColor="accent1" w:themeShade="BF"/>
          <w:sz w:val="44"/>
          <w:szCs w:val="44"/>
        </w:rPr>
        <mc:AlternateContent>
          <mc:Choice Requires="wps">
            <w:drawing>
              <wp:anchor distT="45720" distB="45720" distL="114300" distR="114300" simplePos="0" relativeHeight="251658240" behindDoc="0" locked="0" layoutInCell="1" allowOverlap="1" wp14:anchorId="093CBB2D" wp14:editId="44E58D95">
                <wp:simplePos x="0" y="0"/>
                <wp:positionH relativeFrom="margin">
                  <wp:align>left</wp:align>
                </wp:positionH>
                <wp:positionV relativeFrom="paragraph">
                  <wp:posOffset>81651</wp:posOffset>
                </wp:positionV>
                <wp:extent cx="5985674" cy="1404620"/>
                <wp:effectExtent l="0" t="0" r="15240" b="2540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5674" cy="1404620"/>
                        </a:xfrm>
                        <a:prstGeom prst="rect">
                          <a:avLst/>
                        </a:prstGeom>
                        <a:solidFill>
                          <a:srgbClr val="FFFFFF"/>
                        </a:solidFill>
                        <a:ln w="9525">
                          <a:solidFill>
                            <a:schemeClr val="accent1"/>
                          </a:solidFill>
                          <a:miter lim="800000"/>
                          <a:headEnd/>
                          <a:tailEnd/>
                        </a:ln>
                      </wps:spPr>
                      <wps:txbx>
                        <w:txbxContent>
                          <w:p w14:paraId="490BE48E" w14:textId="77777777" w:rsidR="001774B6" w:rsidRDefault="001774B6" w:rsidP="001774B6">
                            <w:pPr>
                              <w:rPr>
                                <w:rFonts w:ascii="Century Schoolbook" w:eastAsia="Century Schoolbook" w:hAnsi="Century Schoolbook" w:cs="Century Schoolbook"/>
                                <w:b/>
                                <w:bCs/>
                                <w:color w:val="2F5496" w:themeColor="accent1" w:themeShade="BF"/>
                                <w:sz w:val="44"/>
                                <w:szCs w:val="44"/>
                              </w:rPr>
                            </w:pPr>
                            <w:r w:rsidRPr="00412632">
                              <w:rPr>
                                <w:rFonts w:ascii="Century Schoolbook" w:eastAsia="Century Schoolbook" w:hAnsi="Century Schoolbook" w:cs="Century Schoolbook"/>
                                <w:b/>
                                <w:bCs/>
                                <w:color w:val="2F5496" w:themeColor="accent1" w:themeShade="BF"/>
                                <w:sz w:val="44"/>
                                <w:szCs w:val="44"/>
                              </w:rPr>
                              <w:t>Reflection</w:t>
                            </w:r>
                          </w:p>
                          <w:p w14:paraId="684C02D6" w14:textId="77777777" w:rsidR="001774B6" w:rsidRPr="00A42F43" w:rsidRDefault="001774B6" w:rsidP="001774B6">
                            <w:pPr>
                              <w:pStyle w:val="Heading2"/>
                              <w:shd w:val="clear" w:color="auto" w:fill="FFFFFF"/>
                              <w:spacing w:before="0" w:after="0"/>
                              <w:rPr>
                                <w:rFonts w:asciiTheme="majorHAnsi" w:hAnsiTheme="majorHAnsi" w:cstheme="majorHAnsi"/>
                                <w:color w:val="161616"/>
                                <w:sz w:val="20"/>
                                <w:szCs w:val="20"/>
                              </w:rPr>
                            </w:pPr>
                            <w:r w:rsidRPr="00A42F43">
                              <w:rPr>
                                <w:rFonts w:asciiTheme="majorHAnsi" w:hAnsiTheme="majorHAnsi" w:cstheme="majorHAnsi"/>
                                <w:color w:val="161616"/>
                                <w:sz w:val="20"/>
                                <w:szCs w:val="20"/>
                              </w:rPr>
                              <w:t xml:space="preserve">Your personal reflection: Write a brief </w:t>
                            </w:r>
                            <w:proofErr w:type="gramStart"/>
                            <w:r w:rsidRPr="00A42F43">
                              <w:rPr>
                                <w:rFonts w:asciiTheme="majorHAnsi" w:hAnsiTheme="majorHAnsi" w:cstheme="majorHAnsi"/>
                                <w:color w:val="161616"/>
                                <w:sz w:val="20"/>
                                <w:szCs w:val="20"/>
                              </w:rPr>
                              <w:t>paragraph</w:t>
                            </w:r>
                            <w:proofErr w:type="gramEnd"/>
                          </w:p>
                          <w:p w14:paraId="4715BF82" w14:textId="77777777" w:rsidR="001774B6" w:rsidRPr="00A42F43" w:rsidRDefault="001774B6" w:rsidP="001774B6">
                            <w:pPr>
                              <w:pStyle w:val="Heading2"/>
                              <w:shd w:val="clear" w:color="auto" w:fill="FFFFFF"/>
                              <w:spacing w:before="0" w:after="0"/>
                              <w:rPr>
                                <w:rFonts w:asciiTheme="majorHAnsi" w:hAnsiTheme="majorHAnsi" w:cstheme="majorHAnsi"/>
                                <w:b/>
                                <w:bCs/>
                                <w:color w:val="161616"/>
                                <w:sz w:val="20"/>
                                <w:szCs w:val="20"/>
                              </w:rPr>
                            </w:pPr>
                          </w:p>
                          <w:p w14:paraId="2860AA0E" w14:textId="77777777" w:rsidR="001774B6" w:rsidRDefault="001774B6" w:rsidP="001774B6">
                            <w:pPr>
                              <w:pStyle w:val="Heading2"/>
                              <w:numPr>
                                <w:ilvl w:val="0"/>
                                <w:numId w:val="2"/>
                              </w:numPr>
                              <w:shd w:val="clear" w:color="auto" w:fill="FFFFFF"/>
                              <w:tabs>
                                <w:tab w:val="num" w:pos="360"/>
                              </w:tabs>
                              <w:spacing w:before="0" w:after="0"/>
                              <w:ind w:left="0" w:firstLine="0"/>
                              <w:rPr>
                                <w:rFonts w:asciiTheme="majorHAnsi" w:hAnsiTheme="majorHAnsi" w:cstheme="majorHAnsi"/>
                                <w:b/>
                                <w:bCs/>
                                <w:color w:val="161616"/>
                                <w:sz w:val="20"/>
                                <w:szCs w:val="20"/>
                              </w:rPr>
                            </w:pPr>
                            <w:r w:rsidRPr="00A42F43">
                              <w:rPr>
                                <w:rFonts w:asciiTheme="majorHAnsi" w:hAnsiTheme="majorHAnsi" w:cstheme="majorHAnsi"/>
                                <w:color w:val="161616"/>
                                <w:sz w:val="20"/>
                                <w:szCs w:val="20"/>
                              </w:rPr>
                              <w:t>What have you learned?</w:t>
                            </w:r>
                          </w:p>
                          <w:p w14:paraId="1F68AE09" w14:textId="77777777" w:rsidR="001774B6" w:rsidRPr="00A42F43" w:rsidRDefault="001774B6" w:rsidP="001774B6">
                            <w:pPr>
                              <w:pStyle w:val="Heading2"/>
                              <w:shd w:val="clear" w:color="auto" w:fill="FFFFFF"/>
                              <w:spacing w:before="0" w:after="0"/>
                              <w:ind w:left="720"/>
                              <w:rPr>
                                <w:rFonts w:asciiTheme="majorHAnsi" w:hAnsiTheme="majorHAnsi" w:cstheme="majorHAnsi"/>
                                <w:b/>
                                <w:bCs/>
                                <w:color w:val="161616"/>
                                <w:sz w:val="20"/>
                                <w:szCs w:val="20"/>
                              </w:rPr>
                            </w:pPr>
                          </w:p>
                          <w:p w14:paraId="0DE945AC" w14:textId="77777777" w:rsidR="001774B6" w:rsidRPr="00524790" w:rsidRDefault="001774B6" w:rsidP="001774B6">
                            <w:pPr>
                              <w:shd w:val="clear" w:color="auto" w:fill="FFFFFF"/>
                              <w:spacing w:after="0" w:line="240" w:lineRule="auto"/>
                              <w:jc w:val="both"/>
                              <w:rPr>
                                <w:rFonts w:asciiTheme="majorHAnsi" w:eastAsia="Times New Roman" w:hAnsiTheme="majorHAnsi" w:cstheme="majorHAnsi"/>
                                <w:i/>
                                <w:iCs/>
                                <w:color w:val="161616"/>
                                <w:sz w:val="18"/>
                                <w:szCs w:val="18"/>
                                <w:lang w:eastAsia="zh-CN"/>
                              </w:rPr>
                            </w:pPr>
                            <w:r w:rsidRPr="00524790">
                              <w:rPr>
                                <w:rFonts w:asciiTheme="majorHAnsi" w:eastAsia="Times New Roman" w:hAnsiTheme="majorHAnsi" w:cstheme="majorHAnsi"/>
                                <w:i/>
                                <w:iCs/>
                                <w:color w:val="161616"/>
                                <w:sz w:val="18"/>
                                <w:szCs w:val="18"/>
                                <w:lang w:eastAsia="zh-CN"/>
                              </w:rPr>
                              <w:t>You might want to consider some of the following: why is this experience important or relevant? How does it relate to your overall learning</w:t>
                            </w:r>
                            <w:r w:rsidRPr="00000C0A">
                              <w:rPr>
                                <w:rFonts w:asciiTheme="majorHAnsi" w:eastAsia="Times New Roman" w:hAnsiTheme="majorHAnsi" w:cstheme="majorHAnsi"/>
                                <w:i/>
                                <w:iCs/>
                                <w:color w:val="161616"/>
                                <w:sz w:val="18"/>
                                <w:szCs w:val="18"/>
                                <w:lang w:eastAsia="zh-CN"/>
                              </w:rPr>
                              <w:t xml:space="preserve"> or </w:t>
                            </w:r>
                            <w:r w:rsidRPr="00524790">
                              <w:rPr>
                                <w:rFonts w:asciiTheme="majorHAnsi" w:eastAsia="Times New Roman" w:hAnsiTheme="majorHAnsi" w:cstheme="majorHAnsi"/>
                                <w:i/>
                                <w:iCs/>
                                <w:color w:val="161616"/>
                                <w:sz w:val="18"/>
                                <w:szCs w:val="18"/>
                                <w:lang w:eastAsia="zh-CN"/>
                              </w:rPr>
                              <w:t>development</w:t>
                            </w:r>
                            <w:r w:rsidRPr="00000C0A">
                              <w:rPr>
                                <w:rFonts w:asciiTheme="majorHAnsi" w:eastAsia="Times New Roman" w:hAnsiTheme="majorHAnsi" w:cstheme="majorHAnsi"/>
                                <w:i/>
                                <w:iCs/>
                                <w:color w:val="161616"/>
                                <w:sz w:val="18"/>
                                <w:szCs w:val="18"/>
                                <w:lang w:eastAsia="zh-CN"/>
                              </w:rPr>
                              <w:t xml:space="preserve">? </w:t>
                            </w:r>
                            <w:r w:rsidRPr="00524790">
                              <w:rPr>
                                <w:rFonts w:asciiTheme="majorHAnsi" w:eastAsia="Times New Roman" w:hAnsiTheme="majorHAnsi" w:cstheme="majorHAnsi"/>
                                <w:i/>
                                <w:iCs/>
                                <w:color w:val="161616"/>
                                <w:sz w:val="18"/>
                                <w:szCs w:val="18"/>
                                <w:lang w:eastAsia="zh-CN"/>
                              </w:rPr>
                              <w:t xml:space="preserve">Any lessons learned? What are the implications for </w:t>
                            </w:r>
                            <w:r w:rsidRPr="00000C0A">
                              <w:rPr>
                                <w:rFonts w:asciiTheme="majorHAnsi" w:eastAsia="Times New Roman" w:hAnsiTheme="majorHAnsi" w:cstheme="majorHAnsi"/>
                                <w:i/>
                                <w:iCs/>
                                <w:color w:val="161616"/>
                                <w:sz w:val="18"/>
                                <w:szCs w:val="18"/>
                                <w:lang w:eastAsia="zh-CN"/>
                              </w:rPr>
                              <w:t xml:space="preserve">your teaching </w:t>
                            </w:r>
                            <w:r w:rsidRPr="00524790">
                              <w:rPr>
                                <w:rFonts w:asciiTheme="majorHAnsi" w:eastAsia="Times New Roman" w:hAnsiTheme="majorHAnsi" w:cstheme="majorHAnsi"/>
                                <w:i/>
                                <w:iCs/>
                                <w:color w:val="161616"/>
                                <w:sz w:val="18"/>
                                <w:szCs w:val="18"/>
                                <w:lang w:eastAsia="zh-CN"/>
                              </w:rPr>
                              <w:t xml:space="preserve">and </w:t>
                            </w:r>
                            <w:r>
                              <w:rPr>
                                <w:rFonts w:asciiTheme="majorHAnsi" w:eastAsia="Times New Roman" w:hAnsiTheme="majorHAnsi" w:cstheme="majorHAnsi"/>
                                <w:i/>
                                <w:iCs/>
                                <w:color w:val="161616"/>
                                <w:sz w:val="18"/>
                                <w:szCs w:val="18"/>
                                <w:lang w:eastAsia="zh-CN"/>
                              </w:rPr>
                              <w:t xml:space="preserve">the </w:t>
                            </w:r>
                            <w:r w:rsidRPr="00524790">
                              <w:rPr>
                                <w:rFonts w:asciiTheme="majorHAnsi" w:eastAsia="Times New Roman" w:hAnsiTheme="majorHAnsi" w:cstheme="majorHAnsi"/>
                                <w:i/>
                                <w:iCs/>
                                <w:color w:val="161616"/>
                                <w:sz w:val="18"/>
                                <w:szCs w:val="18"/>
                                <w:lang w:eastAsia="zh-CN"/>
                              </w:rPr>
                              <w:t>learners?</w:t>
                            </w:r>
                          </w:p>
                          <w:p w14:paraId="49228604" w14:textId="77777777" w:rsidR="001774B6" w:rsidRPr="00A42F43" w:rsidRDefault="001774B6" w:rsidP="001774B6">
                            <w:pPr>
                              <w:rPr>
                                <w:rFonts w:asciiTheme="majorHAnsi" w:hAnsiTheme="majorHAnsi" w:cstheme="majorHAnsi"/>
                              </w:rPr>
                            </w:pPr>
                          </w:p>
                          <w:p w14:paraId="4C7C1993" w14:textId="77777777" w:rsidR="001774B6" w:rsidRPr="00A42F43" w:rsidRDefault="001774B6" w:rsidP="001774B6">
                            <w:pPr>
                              <w:pStyle w:val="Heading2"/>
                              <w:numPr>
                                <w:ilvl w:val="0"/>
                                <w:numId w:val="2"/>
                              </w:numPr>
                              <w:shd w:val="clear" w:color="auto" w:fill="FFFFFF"/>
                              <w:tabs>
                                <w:tab w:val="num" w:pos="360"/>
                              </w:tabs>
                              <w:spacing w:before="0" w:after="0"/>
                              <w:ind w:left="0" w:firstLine="0"/>
                              <w:rPr>
                                <w:rFonts w:asciiTheme="majorHAnsi" w:hAnsiTheme="majorHAnsi" w:cstheme="majorHAnsi"/>
                                <w:b/>
                                <w:bCs/>
                                <w:color w:val="161616"/>
                                <w:sz w:val="20"/>
                                <w:szCs w:val="20"/>
                              </w:rPr>
                            </w:pPr>
                            <w:r w:rsidRPr="00A42F43">
                              <w:rPr>
                                <w:rFonts w:asciiTheme="majorHAnsi" w:hAnsiTheme="majorHAnsi" w:cstheme="majorHAnsi"/>
                                <w:color w:val="161616"/>
                                <w:sz w:val="20"/>
                                <w:szCs w:val="20"/>
                              </w:rPr>
                              <w:t>What next?</w:t>
                            </w:r>
                          </w:p>
                          <w:p w14:paraId="4FEDF93D" w14:textId="77777777" w:rsidR="001774B6" w:rsidRPr="00A42F43" w:rsidRDefault="001774B6" w:rsidP="001774B6">
                            <w:pPr>
                              <w:pStyle w:val="NormalWeb"/>
                              <w:shd w:val="clear" w:color="auto" w:fill="FFFFFF"/>
                              <w:spacing w:before="0" w:beforeAutospacing="0" w:after="0" w:afterAutospacing="0"/>
                              <w:jc w:val="both"/>
                              <w:rPr>
                                <w:rFonts w:asciiTheme="majorHAnsi" w:hAnsiTheme="majorHAnsi" w:cstheme="majorHAnsi"/>
                                <w:color w:val="161616"/>
                                <w:sz w:val="20"/>
                                <w:szCs w:val="20"/>
                              </w:rPr>
                            </w:pPr>
                          </w:p>
                          <w:p w14:paraId="777F7505" w14:textId="77777777" w:rsidR="001774B6" w:rsidRPr="004E5936" w:rsidRDefault="001774B6" w:rsidP="001774B6">
                            <w:pPr>
                              <w:pStyle w:val="NormalWeb"/>
                              <w:shd w:val="clear" w:color="auto" w:fill="FFFFFF"/>
                              <w:spacing w:before="0" w:beforeAutospacing="0" w:after="0" w:afterAutospacing="0"/>
                              <w:jc w:val="both"/>
                              <w:rPr>
                                <w:rFonts w:asciiTheme="majorHAnsi" w:hAnsiTheme="majorHAnsi" w:cstheme="majorHAnsi"/>
                                <w:i/>
                                <w:iCs/>
                                <w:color w:val="161616"/>
                                <w:sz w:val="18"/>
                                <w:szCs w:val="18"/>
                              </w:rPr>
                            </w:pPr>
                            <w:r w:rsidRPr="004E5936">
                              <w:rPr>
                                <w:rFonts w:asciiTheme="majorHAnsi" w:hAnsiTheme="majorHAnsi" w:cstheme="majorHAnsi"/>
                                <w:i/>
                                <w:iCs/>
                                <w:color w:val="161616"/>
                                <w:sz w:val="18"/>
                                <w:szCs w:val="18"/>
                              </w:rPr>
                              <w:t xml:space="preserve">Is there anything you intend to do </w:t>
                            </w:r>
                            <w:proofErr w:type="gramStart"/>
                            <w:r w:rsidRPr="004E5936">
                              <w:rPr>
                                <w:rFonts w:asciiTheme="majorHAnsi" w:hAnsiTheme="majorHAnsi" w:cstheme="majorHAnsi"/>
                                <w:i/>
                                <w:iCs/>
                                <w:color w:val="161616"/>
                                <w:sz w:val="18"/>
                                <w:szCs w:val="18"/>
                              </w:rPr>
                              <w:t>as a result of</w:t>
                            </w:r>
                            <w:proofErr w:type="gramEnd"/>
                            <w:r w:rsidRPr="004E5936">
                              <w:rPr>
                                <w:rFonts w:asciiTheme="majorHAnsi" w:hAnsiTheme="majorHAnsi" w:cstheme="majorHAnsi"/>
                                <w:i/>
                                <w:iCs/>
                                <w:color w:val="161616"/>
                                <w:sz w:val="18"/>
                                <w:szCs w:val="18"/>
                              </w:rPr>
                              <w:t xml:space="preserve"> this experience? Are there any specific actions that you would like to take? What </w:t>
                            </w:r>
                            <w:r>
                              <w:rPr>
                                <w:rFonts w:asciiTheme="majorHAnsi" w:hAnsiTheme="majorHAnsi" w:cstheme="majorHAnsi"/>
                                <w:i/>
                                <w:iCs/>
                                <w:color w:val="161616"/>
                                <w:sz w:val="18"/>
                                <w:szCs w:val="18"/>
                              </w:rPr>
                              <w:t>might you</w:t>
                            </w:r>
                            <w:r w:rsidRPr="004E5936">
                              <w:rPr>
                                <w:rFonts w:asciiTheme="majorHAnsi" w:hAnsiTheme="majorHAnsi" w:cstheme="majorHAnsi"/>
                                <w:i/>
                                <w:iCs/>
                                <w:color w:val="161616"/>
                                <w:sz w:val="18"/>
                                <w:szCs w:val="18"/>
                              </w:rPr>
                              <w:t xml:space="preserve"> consider doing in </w:t>
                            </w:r>
                            <w:r>
                              <w:rPr>
                                <w:rFonts w:asciiTheme="majorHAnsi" w:hAnsiTheme="majorHAnsi" w:cstheme="majorHAnsi"/>
                                <w:i/>
                                <w:iCs/>
                                <w:color w:val="161616"/>
                                <w:sz w:val="18"/>
                                <w:szCs w:val="18"/>
                              </w:rPr>
                              <w:t xml:space="preserve">your </w:t>
                            </w:r>
                            <w:r w:rsidRPr="004E5936">
                              <w:rPr>
                                <w:rFonts w:asciiTheme="majorHAnsi" w:hAnsiTheme="majorHAnsi" w:cstheme="majorHAnsi"/>
                                <w:i/>
                                <w:iCs/>
                                <w:color w:val="161616"/>
                                <w:sz w:val="18"/>
                                <w:szCs w:val="18"/>
                              </w:rPr>
                              <w:t>future</w:t>
                            </w:r>
                            <w:r>
                              <w:rPr>
                                <w:rFonts w:asciiTheme="majorHAnsi" w:hAnsiTheme="majorHAnsi" w:cstheme="majorHAnsi"/>
                                <w:i/>
                                <w:iCs/>
                                <w:color w:val="161616"/>
                                <w:sz w:val="18"/>
                                <w:szCs w:val="18"/>
                              </w:rPr>
                              <w:t xml:space="preserve"> teaching practice</w:t>
                            </w:r>
                            <w:r w:rsidRPr="004E5936">
                              <w:rPr>
                                <w:rFonts w:asciiTheme="majorHAnsi" w:hAnsiTheme="majorHAnsi" w:cstheme="majorHAnsi"/>
                                <w:i/>
                                <w:iCs/>
                                <w:color w:val="161616"/>
                                <w:sz w:val="18"/>
                                <w:szCs w:val="18"/>
                              </w:rPr>
                              <w:t xml:space="preserve">? </w:t>
                            </w:r>
                          </w:p>
                          <w:p w14:paraId="6FB9352D" w14:textId="77777777" w:rsidR="001774B6" w:rsidRDefault="001774B6" w:rsidP="001774B6"/>
                          <w:p w14:paraId="2F3A02FF" w14:textId="77777777" w:rsidR="001774B6" w:rsidRDefault="001774B6" w:rsidP="001774B6"/>
                          <w:p w14:paraId="5F91D005" w14:textId="77777777" w:rsidR="001774B6" w:rsidRDefault="001774B6" w:rsidP="001774B6"/>
                          <w:p w14:paraId="77E6326B" w14:textId="77777777" w:rsidR="001774B6" w:rsidRDefault="001774B6" w:rsidP="001774B6"/>
                          <w:p w14:paraId="55293492" w14:textId="77777777" w:rsidR="001774B6" w:rsidRDefault="001774B6" w:rsidP="001774B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3CBB2D" id="Text Box 6" o:spid="_x0000_s1027" type="#_x0000_t202" style="position:absolute;margin-left:0;margin-top:6.45pt;width:471.3pt;height:110.6pt;z-index:2516582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" strokecolor="#4472c4 [3204]">
                <v:textbox style="mso-fit-shape-to-text:t">
                  <w:txbxContent>
                    <w:p w14:paraId="490BE48E" w14:textId="77777777" w:rsidR="001774B6" w:rsidRDefault="001774B6" w:rsidP="001774B6">
                      <w:pPr>
                        <w:rPr>
                          <w:rFonts w:ascii="Century Schoolbook" w:eastAsia="Century Schoolbook" w:hAnsi="Century Schoolbook" w:cs="Century Schoolbook"/>
                          <w:b/>
                          <w:bCs/>
                          <w:color w:val="2F5496" w:themeColor="accent1" w:themeShade="BF"/>
                          <w:sz w:val="44"/>
                          <w:szCs w:val="44"/>
                        </w:rPr>
                      </w:pPr>
                      <w:r w:rsidRPr="00412632">
                        <w:rPr>
                          <w:rFonts w:ascii="Century Schoolbook" w:eastAsia="Century Schoolbook" w:hAnsi="Century Schoolbook" w:cs="Century Schoolbook"/>
                          <w:b/>
                          <w:bCs/>
                          <w:color w:val="2F5496" w:themeColor="accent1" w:themeShade="BF"/>
                          <w:sz w:val="44"/>
                          <w:szCs w:val="44"/>
                        </w:rPr>
                        <w:t>Reflection</w:t>
                      </w:r>
                    </w:p>
                    <w:p w14:paraId="684C02D6" w14:textId="77777777" w:rsidR="001774B6" w:rsidRPr="00A42F43" w:rsidRDefault="001774B6" w:rsidP="001774B6">
                      <w:pPr>
                        <w:pStyle w:val="Heading2"/>
                        <w:shd w:val="clear" w:color="auto" w:fill="FFFFFF"/>
                        <w:spacing w:before="0" w:after="0"/>
                        <w:rPr>
                          <w:rFonts w:asciiTheme="majorHAnsi" w:hAnsiTheme="majorHAnsi" w:cstheme="majorHAnsi"/>
                          <w:color w:val="161616"/>
                          <w:sz w:val="20"/>
                          <w:szCs w:val="20"/>
                        </w:rPr>
                      </w:pPr>
                      <w:r w:rsidRPr="00A42F43">
                        <w:rPr>
                          <w:rFonts w:asciiTheme="majorHAnsi" w:hAnsiTheme="majorHAnsi" w:cstheme="majorHAnsi"/>
                          <w:color w:val="161616"/>
                          <w:sz w:val="20"/>
                          <w:szCs w:val="20"/>
                        </w:rPr>
                        <w:t>Your personal reflection: Write a brief paragraph</w:t>
                      </w:r>
                    </w:p>
                    <w:p w14:paraId="4715BF82" w14:textId="77777777" w:rsidR="001774B6" w:rsidRPr="00A42F43" w:rsidRDefault="001774B6" w:rsidP="001774B6">
                      <w:pPr>
                        <w:pStyle w:val="Heading2"/>
                        <w:shd w:val="clear" w:color="auto" w:fill="FFFFFF"/>
                        <w:spacing w:before="0" w:after="0"/>
                        <w:rPr>
                          <w:rFonts w:asciiTheme="majorHAnsi" w:hAnsiTheme="majorHAnsi" w:cstheme="majorHAnsi"/>
                          <w:b/>
                          <w:bCs/>
                          <w:color w:val="161616"/>
                          <w:sz w:val="20"/>
                          <w:szCs w:val="20"/>
                        </w:rPr>
                      </w:pPr>
                    </w:p>
                    <w:p w14:paraId="2860AA0E" w14:textId="77777777" w:rsidR="001774B6" w:rsidRDefault="001774B6" w:rsidP="001774B6">
                      <w:pPr>
                        <w:pStyle w:val="Heading2"/>
                        <w:numPr>
                          <w:ilvl w:val="0"/>
                          <w:numId w:val="2"/>
                        </w:numPr>
                        <w:shd w:val="clear" w:color="auto" w:fill="FFFFFF"/>
                        <w:tabs>
                          <w:tab w:val="num" w:pos="360"/>
                        </w:tabs>
                        <w:spacing w:before="0" w:after="0"/>
                        <w:ind w:left="0" w:firstLine="0"/>
                        <w:rPr>
                          <w:rFonts w:asciiTheme="majorHAnsi" w:hAnsiTheme="majorHAnsi" w:cstheme="majorHAnsi"/>
                          <w:b/>
                          <w:bCs/>
                          <w:color w:val="161616"/>
                          <w:sz w:val="20"/>
                          <w:szCs w:val="20"/>
                        </w:rPr>
                      </w:pPr>
                      <w:r w:rsidRPr="00A42F43">
                        <w:rPr>
                          <w:rFonts w:asciiTheme="majorHAnsi" w:hAnsiTheme="majorHAnsi" w:cstheme="majorHAnsi"/>
                          <w:color w:val="161616"/>
                          <w:sz w:val="20"/>
                          <w:szCs w:val="20"/>
                        </w:rPr>
                        <w:t>What have you learned?</w:t>
                      </w:r>
                    </w:p>
                    <w:p w14:paraId="1F68AE09" w14:textId="77777777" w:rsidR="001774B6" w:rsidRPr="00A42F43" w:rsidRDefault="001774B6" w:rsidP="001774B6">
                      <w:pPr>
                        <w:pStyle w:val="Heading2"/>
                        <w:shd w:val="clear" w:color="auto" w:fill="FFFFFF"/>
                        <w:spacing w:before="0" w:after="0"/>
                        <w:ind w:left="720"/>
                        <w:rPr>
                          <w:rFonts w:asciiTheme="majorHAnsi" w:hAnsiTheme="majorHAnsi" w:cstheme="majorHAnsi"/>
                          <w:b/>
                          <w:bCs/>
                          <w:color w:val="161616"/>
                          <w:sz w:val="20"/>
                          <w:szCs w:val="20"/>
                        </w:rPr>
                      </w:pPr>
                    </w:p>
                    <w:p w14:paraId="0DE945AC" w14:textId="77777777" w:rsidR="001774B6" w:rsidRPr="00524790" w:rsidRDefault="001774B6" w:rsidP="001774B6">
                      <w:pPr>
                        <w:shd w:val="clear" w:color="auto" w:fill="FFFFFF"/>
                        <w:spacing w:after="0" w:line="240" w:lineRule="auto"/>
                        <w:jc w:val="both"/>
                        <w:rPr>
                          <w:rFonts w:asciiTheme="majorHAnsi" w:eastAsia="Times New Roman" w:hAnsiTheme="majorHAnsi" w:cstheme="majorHAnsi"/>
                          <w:i/>
                          <w:iCs/>
                          <w:color w:val="161616"/>
                          <w:sz w:val="18"/>
                          <w:szCs w:val="18"/>
                          <w:lang w:eastAsia="zh-CN"/>
                        </w:rPr>
                      </w:pPr>
                      <w:r w:rsidRPr="00524790">
                        <w:rPr>
                          <w:rFonts w:asciiTheme="majorHAnsi" w:eastAsia="Times New Roman" w:hAnsiTheme="majorHAnsi" w:cstheme="majorHAnsi"/>
                          <w:i/>
                          <w:iCs/>
                          <w:color w:val="161616"/>
                          <w:sz w:val="18"/>
                          <w:szCs w:val="18"/>
                          <w:lang w:eastAsia="zh-CN"/>
                        </w:rPr>
                        <w:t>You might want to consider some of the following: why is this experience important or relevant? How does it relate to your overall learning</w:t>
                      </w:r>
                      <w:r w:rsidRPr="00000C0A">
                        <w:rPr>
                          <w:rFonts w:asciiTheme="majorHAnsi" w:eastAsia="Times New Roman" w:hAnsiTheme="majorHAnsi" w:cstheme="majorHAnsi"/>
                          <w:i/>
                          <w:iCs/>
                          <w:color w:val="161616"/>
                          <w:sz w:val="18"/>
                          <w:szCs w:val="18"/>
                          <w:lang w:eastAsia="zh-CN"/>
                        </w:rPr>
                        <w:t xml:space="preserve"> or </w:t>
                      </w:r>
                      <w:r w:rsidRPr="00524790">
                        <w:rPr>
                          <w:rFonts w:asciiTheme="majorHAnsi" w:eastAsia="Times New Roman" w:hAnsiTheme="majorHAnsi" w:cstheme="majorHAnsi"/>
                          <w:i/>
                          <w:iCs/>
                          <w:color w:val="161616"/>
                          <w:sz w:val="18"/>
                          <w:szCs w:val="18"/>
                          <w:lang w:eastAsia="zh-CN"/>
                        </w:rPr>
                        <w:t>development</w:t>
                      </w:r>
                      <w:r w:rsidRPr="00000C0A">
                        <w:rPr>
                          <w:rFonts w:asciiTheme="majorHAnsi" w:eastAsia="Times New Roman" w:hAnsiTheme="majorHAnsi" w:cstheme="majorHAnsi"/>
                          <w:i/>
                          <w:iCs/>
                          <w:color w:val="161616"/>
                          <w:sz w:val="18"/>
                          <w:szCs w:val="18"/>
                          <w:lang w:eastAsia="zh-CN"/>
                        </w:rPr>
                        <w:t xml:space="preserve">? </w:t>
                      </w:r>
                      <w:r w:rsidRPr="00524790">
                        <w:rPr>
                          <w:rFonts w:asciiTheme="majorHAnsi" w:eastAsia="Times New Roman" w:hAnsiTheme="majorHAnsi" w:cstheme="majorHAnsi"/>
                          <w:i/>
                          <w:iCs/>
                          <w:color w:val="161616"/>
                          <w:sz w:val="18"/>
                          <w:szCs w:val="18"/>
                          <w:lang w:eastAsia="zh-CN"/>
                        </w:rPr>
                        <w:t xml:space="preserve">Any lessons learned? What are the implications for </w:t>
                      </w:r>
                      <w:r w:rsidRPr="00000C0A">
                        <w:rPr>
                          <w:rFonts w:asciiTheme="majorHAnsi" w:eastAsia="Times New Roman" w:hAnsiTheme="majorHAnsi" w:cstheme="majorHAnsi"/>
                          <w:i/>
                          <w:iCs/>
                          <w:color w:val="161616"/>
                          <w:sz w:val="18"/>
                          <w:szCs w:val="18"/>
                          <w:lang w:eastAsia="zh-CN"/>
                        </w:rPr>
                        <w:t xml:space="preserve">your teaching </w:t>
                      </w:r>
                      <w:r w:rsidRPr="00524790">
                        <w:rPr>
                          <w:rFonts w:asciiTheme="majorHAnsi" w:eastAsia="Times New Roman" w:hAnsiTheme="majorHAnsi" w:cstheme="majorHAnsi"/>
                          <w:i/>
                          <w:iCs/>
                          <w:color w:val="161616"/>
                          <w:sz w:val="18"/>
                          <w:szCs w:val="18"/>
                          <w:lang w:eastAsia="zh-CN"/>
                        </w:rPr>
                        <w:t xml:space="preserve">and </w:t>
                      </w:r>
                      <w:r>
                        <w:rPr>
                          <w:rFonts w:asciiTheme="majorHAnsi" w:eastAsia="Times New Roman" w:hAnsiTheme="majorHAnsi" w:cstheme="majorHAnsi"/>
                          <w:i/>
                          <w:iCs/>
                          <w:color w:val="161616"/>
                          <w:sz w:val="18"/>
                          <w:szCs w:val="18"/>
                          <w:lang w:eastAsia="zh-CN"/>
                        </w:rPr>
                        <w:t xml:space="preserve">the </w:t>
                      </w:r>
                      <w:r w:rsidRPr="00524790">
                        <w:rPr>
                          <w:rFonts w:asciiTheme="majorHAnsi" w:eastAsia="Times New Roman" w:hAnsiTheme="majorHAnsi" w:cstheme="majorHAnsi"/>
                          <w:i/>
                          <w:iCs/>
                          <w:color w:val="161616"/>
                          <w:sz w:val="18"/>
                          <w:szCs w:val="18"/>
                          <w:lang w:eastAsia="zh-CN"/>
                        </w:rPr>
                        <w:t>learners?</w:t>
                      </w:r>
                    </w:p>
                    <w:p w14:paraId="49228604" w14:textId="77777777" w:rsidR="001774B6" w:rsidRPr="00A42F43" w:rsidRDefault="001774B6" w:rsidP="001774B6">
                      <w:pPr>
                        <w:rPr>
                          <w:rFonts w:asciiTheme="majorHAnsi" w:hAnsiTheme="majorHAnsi" w:cstheme="majorHAnsi"/>
                        </w:rPr>
                      </w:pPr>
                    </w:p>
                    <w:p w14:paraId="4C7C1993" w14:textId="77777777" w:rsidR="001774B6" w:rsidRPr="00A42F43" w:rsidRDefault="001774B6" w:rsidP="001774B6">
                      <w:pPr>
                        <w:pStyle w:val="Heading2"/>
                        <w:numPr>
                          <w:ilvl w:val="0"/>
                          <w:numId w:val="2"/>
                        </w:numPr>
                        <w:shd w:val="clear" w:color="auto" w:fill="FFFFFF"/>
                        <w:tabs>
                          <w:tab w:val="num" w:pos="360"/>
                        </w:tabs>
                        <w:spacing w:before="0" w:after="0"/>
                        <w:ind w:left="0" w:firstLine="0"/>
                        <w:rPr>
                          <w:rFonts w:asciiTheme="majorHAnsi" w:hAnsiTheme="majorHAnsi" w:cstheme="majorHAnsi"/>
                          <w:b/>
                          <w:bCs/>
                          <w:color w:val="161616"/>
                          <w:sz w:val="20"/>
                          <w:szCs w:val="20"/>
                        </w:rPr>
                      </w:pPr>
                      <w:r w:rsidRPr="00A42F43">
                        <w:rPr>
                          <w:rFonts w:asciiTheme="majorHAnsi" w:hAnsiTheme="majorHAnsi" w:cstheme="majorHAnsi"/>
                          <w:color w:val="161616"/>
                          <w:sz w:val="20"/>
                          <w:szCs w:val="20"/>
                        </w:rPr>
                        <w:t>What next?</w:t>
                      </w:r>
                    </w:p>
                    <w:p w14:paraId="4FEDF93D" w14:textId="77777777" w:rsidR="001774B6" w:rsidRPr="00A42F43" w:rsidRDefault="001774B6" w:rsidP="001774B6">
                      <w:pPr>
                        <w:pStyle w:val="NormalWeb"/>
                        <w:shd w:val="clear" w:color="auto" w:fill="FFFFFF"/>
                        <w:spacing w:before="0" w:beforeAutospacing="0" w:after="0" w:afterAutospacing="0"/>
                        <w:jc w:val="both"/>
                        <w:rPr>
                          <w:rFonts w:asciiTheme="majorHAnsi" w:hAnsiTheme="majorHAnsi" w:cstheme="majorHAnsi"/>
                          <w:color w:val="161616"/>
                          <w:sz w:val="20"/>
                          <w:szCs w:val="20"/>
                        </w:rPr>
                      </w:pPr>
                    </w:p>
                    <w:p w14:paraId="777F7505" w14:textId="77777777" w:rsidR="001774B6" w:rsidRPr="004E5936" w:rsidRDefault="001774B6" w:rsidP="001774B6">
                      <w:pPr>
                        <w:pStyle w:val="NormalWeb"/>
                        <w:shd w:val="clear" w:color="auto" w:fill="FFFFFF"/>
                        <w:spacing w:before="0" w:beforeAutospacing="0" w:after="0" w:afterAutospacing="0"/>
                        <w:jc w:val="both"/>
                        <w:rPr>
                          <w:rFonts w:asciiTheme="majorHAnsi" w:hAnsiTheme="majorHAnsi" w:cstheme="majorHAnsi"/>
                          <w:i/>
                          <w:iCs/>
                          <w:color w:val="161616"/>
                          <w:sz w:val="18"/>
                          <w:szCs w:val="18"/>
                        </w:rPr>
                      </w:pPr>
                      <w:r w:rsidRPr="004E5936">
                        <w:rPr>
                          <w:rFonts w:asciiTheme="majorHAnsi" w:hAnsiTheme="majorHAnsi" w:cstheme="majorHAnsi"/>
                          <w:i/>
                          <w:iCs/>
                          <w:color w:val="161616"/>
                          <w:sz w:val="18"/>
                          <w:szCs w:val="18"/>
                        </w:rPr>
                        <w:t xml:space="preserve">Is there anything you intend to do as a result of this experience? Are there any specific actions that you would like to take? What </w:t>
                      </w:r>
                      <w:r>
                        <w:rPr>
                          <w:rFonts w:asciiTheme="majorHAnsi" w:hAnsiTheme="majorHAnsi" w:cstheme="majorHAnsi"/>
                          <w:i/>
                          <w:iCs/>
                          <w:color w:val="161616"/>
                          <w:sz w:val="18"/>
                          <w:szCs w:val="18"/>
                        </w:rPr>
                        <w:t>might you</w:t>
                      </w:r>
                      <w:r w:rsidRPr="004E5936">
                        <w:rPr>
                          <w:rFonts w:asciiTheme="majorHAnsi" w:hAnsiTheme="majorHAnsi" w:cstheme="majorHAnsi"/>
                          <w:i/>
                          <w:iCs/>
                          <w:color w:val="161616"/>
                          <w:sz w:val="18"/>
                          <w:szCs w:val="18"/>
                        </w:rPr>
                        <w:t xml:space="preserve"> consider doing in </w:t>
                      </w:r>
                      <w:r>
                        <w:rPr>
                          <w:rFonts w:asciiTheme="majorHAnsi" w:hAnsiTheme="majorHAnsi" w:cstheme="majorHAnsi"/>
                          <w:i/>
                          <w:iCs/>
                          <w:color w:val="161616"/>
                          <w:sz w:val="18"/>
                          <w:szCs w:val="18"/>
                        </w:rPr>
                        <w:t xml:space="preserve">your </w:t>
                      </w:r>
                      <w:r w:rsidRPr="004E5936">
                        <w:rPr>
                          <w:rFonts w:asciiTheme="majorHAnsi" w:hAnsiTheme="majorHAnsi" w:cstheme="majorHAnsi"/>
                          <w:i/>
                          <w:iCs/>
                          <w:color w:val="161616"/>
                          <w:sz w:val="18"/>
                          <w:szCs w:val="18"/>
                        </w:rPr>
                        <w:t>future</w:t>
                      </w:r>
                      <w:r>
                        <w:rPr>
                          <w:rFonts w:asciiTheme="majorHAnsi" w:hAnsiTheme="majorHAnsi" w:cstheme="majorHAnsi"/>
                          <w:i/>
                          <w:iCs/>
                          <w:color w:val="161616"/>
                          <w:sz w:val="18"/>
                          <w:szCs w:val="18"/>
                        </w:rPr>
                        <w:t xml:space="preserve"> teaching practice</w:t>
                      </w:r>
                      <w:r w:rsidRPr="004E5936">
                        <w:rPr>
                          <w:rFonts w:asciiTheme="majorHAnsi" w:hAnsiTheme="majorHAnsi" w:cstheme="majorHAnsi"/>
                          <w:i/>
                          <w:iCs/>
                          <w:color w:val="161616"/>
                          <w:sz w:val="18"/>
                          <w:szCs w:val="18"/>
                        </w:rPr>
                        <w:t xml:space="preserve">? </w:t>
                      </w:r>
                    </w:p>
                    <w:p w14:paraId="6FB9352D" w14:textId="77777777" w:rsidR="001774B6" w:rsidRDefault="001774B6" w:rsidP="001774B6"/>
                    <w:p w14:paraId="2F3A02FF" w14:textId="77777777" w:rsidR="001774B6" w:rsidRDefault="001774B6" w:rsidP="001774B6"/>
                    <w:p w14:paraId="5F91D005" w14:textId="77777777" w:rsidR="001774B6" w:rsidRDefault="001774B6" w:rsidP="001774B6"/>
                    <w:p w14:paraId="77E6326B" w14:textId="77777777" w:rsidR="001774B6" w:rsidRDefault="001774B6" w:rsidP="001774B6"/>
                    <w:p w14:paraId="55293492" w14:textId="77777777" w:rsidR="001774B6" w:rsidRDefault="001774B6" w:rsidP="001774B6"/>
                  </w:txbxContent>
                </v:textbox>
                <w10:wrap anchorx="margin"/>
              </v:shape>
            </w:pict>
          </mc:Fallback>
        </mc:AlternateContent>
      </w:r>
    </w:p>
    <w:p w14:paraId="7FDC5A4F" w14:textId="2452E97A" w:rsidR="001774B6" w:rsidRDefault="001774B6" w:rsidP="7E990C2D">
      <w:pPr>
        <w:rPr>
          <w:rFonts w:eastAsia="Calibri" w:hAnsi="Calibri"/>
        </w:rPr>
      </w:pPr>
    </w:p>
    <w:p w14:paraId="5A8DA1C0" w14:textId="4A90485E" w:rsidR="001774B6" w:rsidRDefault="001774B6" w:rsidP="7E990C2D">
      <w:pPr>
        <w:rPr>
          <w:rFonts w:eastAsia="Calibri" w:hAnsi="Calibri"/>
        </w:rPr>
      </w:pPr>
    </w:p>
    <w:p w14:paraId="72145A2F" w14:textId="03B835B6" w:rsidR="001774B6" w:rsidRDefault="001774B6" w:rsidP="7E990C2D">
      <w:pPr>
        <w:rPr>
          <w:rFonts w:eastAsia="Calibri" w:hAnsi="Calibri"/>
        </w:rPr>
      </w:pPr>
    </w:p>
    <w:p w14:paraId="284BCBAE" w14:textId="2D4B5B0F" w:rsidR="001774B6" w:rsidRDefault="001774B6" w:rsidP="7E990C2D">
      <w:pPr>
        <w:rPr>
          <w:rFonts w:eastAsia="Calibri" w:hAnsi="Calibri"/>
        </w:rPr>
      </w:pPr>
    </w:p>
    <w:p w14:paraId="482A954A" w14:textId="4030CB6F" w:rsidR="001774B6" w:rsidRDefault="001774B6" w:rsidP="7E990C2D">
      <w:pPr>
        <w:rPr>
          <w:rFonts w:eastAsia="Calibri" w:hAnsi="Calibri"/>
        </w:rPr>
      </w:pPr>
    </w:p>
    <w:p w14:paraId="447D7CCB" w14:textId="77777777" w:rsidR="001774B6" w:rsidRDefault="001774B6" w:rsidP="7E990C2D">
      <w:pPr>
        <w:rPr>
          <w:rFonts w:eastAsia="Calibri" w:hAnsi="Calibri"/>
        </w:rPr>
      </w:pPr>
    </w:p>
    <w:p w14:paraId="55933482" w14:textId="76183617" w:rsidR="001774B6" w:rsidRDefault="001774B6" w:rsidP="7E990C2D">
      <w:pPr>
        <w:rPr>
          <w:rFonts w:eastAsia="Calibri" w:hAnsi="Calibri"/>
        </w:rPr>
      </w:pPr>
    </w:p>
    <w:p w14:paraId="6D164AD4" w14:textId="198E8E6C" w:rsidR="001774B6" w:rsidRDefault="001774B6" w:rsidP="7E990C2D">
      <w:pPr>
        <w:rPr>
          <w:rFonts w:eastAsia="Calibri" w:hAnsi="Calibri"/>
        </w:rPr>
      </w:pPr>
    </w:p>
    <w:p w14:paraId="6CDC0D94" w14:textId="1316675B" w:rsidR="001774B6" w:rsidRDefault="001774B6" w:rsidP="7E990C2D">
      <w:pPr>
        <w:rPr>
          <w:rFonts w:eastAsia="Calibri" w:hAnsi="Calibri"/>
        </w:rPr>
      </w:pPr>
    </w:p>
    <w:p w14:paraId="4BFBE3FB" w14:textId="77777777" w:rsidR="001774B6" w:rsidRDefault="001774B6" w:rsidP="7E990C2D">
      <w:pPr>
        <w:rPr>
          <w:rFonts w:eastAsia="Calibri" w:hAnsi="Calibri"/>
        </w:rPr>
      </w:pPr>
    </w:p>
    <w:p w14:paraId="79C4A72E" w14:textId="77777777" w:rsidR="001774B6" w:rsidRDefault="001774B6" w:rsidP="7E990C2D">
      <w:pPr>
        <w:rPr>
          <w:rFonts w:eastAsia="Calibri" w:hAnsi="Calibri"/>
        </w:rPr>
      </w:pPr>
    </w:p>
    <w:p w14:paraId="48333E58" w14:textId="77777777" w:rsidR="001774B6" w:rsidRDefault="001774B6" w:rsidP="7E990C2D">
      <w:pPr>
        <w:rPr>
          <w:rFonts w:eastAsia="Calibri" w:hAnsi="Calibri"/>
        </w:rPr>
      </w:pPr>
    </w:p>
    <w:p w14:paraId="1909DD96" w14:textId="77777777" w:rsidR="001774B6" w:rsidRDefault="001774B6" w:rsidP="7E990C2D">
      <w:pPr>
        <w:rPr>
          <w:rFonts w:eastAsia="Calibri" w:hAnsi="Calibri"/>
        </w:rPr>
      </w:pPr>
    </w:p>
    <w:p w14:paraId="081265C8" w14:textId="7CDEB9FA" w:rsidR="001774B6" w:rsidRDefault="001774B6" w:rsidP="7E990C2D">
      <w:pPr>
        <w:rPr>
          <w:rFonts w:eastAsia="Calibri" w:hAnsi="Calibri"/>
        </w:rPr>
      </w:pPr>
    </w:p>
    <w:p w14:paraId="13FD3FF6" w14:textId="31045060" w:rsidR="001774B6" w:rsidRDefault="001774B6" w:rsidP="7E990C2D">
      <w:pPr>
        <w:rPr>
          <w:rFonts w:eastAsia="Calibri" w:hAnsi="Calibri"/>
        </w:rPr>
      </w:pPr>
    </w:p>
    <w:p w14:paraId="005B48FE" w14:textId="6419EACB" w:rsidR="001774B6" w:rsidRDefault="001774B6" w:rsidP="7E990C2D">
      <w:pPr>
        <w:rPr>
          <w:rFonts w:eastAsia="Calibri" w:hAnsi="Calibri"/>
        </w:rPr>
      </w:pPr>
    </w:p>
    <w:p w14:paraId="7D0D7C4B" w14:textId="34AD19A6" w:rsidR="7E990C2D" w:rsidRDefault="7E990C2D" w:rsidP="7E990C2D">
      <w:pPr>
        <w:rPr>
          <w:rFonts w:eastAsia="Calibri" w:hAnsi="Calibri"/>
        </w:rPr>
      </w:pPr>
    </w:p>
    <w:p w14:paraId="6BC3BEAB" w14:textId="3C64AF2A" w:rsidR="7E990C2D" w:rsidRDefault="7E990C2D" w:rsidP="7E990C2D">
      <w:pPr>
        <w:rPr>
          <w:rFonts w:eastAsia="Calibri" w:hAnsi="Calibri"/>
        </w:rPr>
      </w:pPr>
    </w:p>
    <w:p w14:paraId="4707E9EB" w14:textId="387DA461" w:rsidR="7E990C2D" w:rsidRDefault="7E990C2D" w:rsidP="7E990C2D">
      <w:pPr>
        <w:rPr>
          <w:rFonts w:eastAsia="Calibri" w:hAnsi="Calibri"/>
        </w:rPr>
      </w:pPr>
    </w:p>
    <w:p w14:paraId="730943DF" w14:textId="417E80A4" w:rsidR="7E990C2D" w:rsidRDefault="7E990C2D" w:rsidP="7E990C2D">
      <w:pPr>
        <w:rPr>
          <w:rFonts w:eastAsia="Calibri" w:hAnsi="Calibri"/>
        </w:rPr>
      </w:pPr>
    </w:p>
    <w:p w14:paraId="7A19928D" w14:textId="3732D08D" w:rsidR="7E990C2D" w:rsidRDefault="7E990C2D" w:rsidP="7E990C2D">
      <w:pPr>
        <w:rPr>
          <w:rFonts w:eastAsia="Calibri" w:hAnsi="Calibri"/>
        </w:rPr>
      </w:pPr>
    </w:p>
    <w:p w14:paraId="198152ED" w14:textId="52E2340D" w:rsidR="7E990C2D" w:rsidRDefault="7E990C2D" w:rsidP="7E990C2D">
      <w:pPr>
        <w:rPr>
          <w:rFonts w:eastAsia="Calibri" w:hAnsi="Calibri"/>
        </w:rPr>
      </w:pPr>
    </w:p>
    <w:p w14:paraId="024561AA" w14:textId="77777777" w:rsidR="00BB1D8D" w:rsidRDefault="00BB1D8D" w:rsidP="7E990C2D">
      <w:pPr>
        <w:rPr>
          <w:rFonts w:eastAsia="Calibri" w:hAnsi="Calibri"/>
        </w:rPr>
      </w:pPr>
    </w:p>
    <w:p w14:paraId="0170A038" w14:textId="77777777" w:rsidR="00BB1D8D" w:rsidRDefault="00BB1D8D" w:rsidP="7E990C2D">
      <w:pPr>
        <w:rPr>
          <w:rFonts w:eastAsia="Calibri" w:hAnsi="Calibri"/>
        </w:rPr>
      </w:pPr>
    </w:p>
    <w:p w14:paraId="39D8EFF5" w14:textId="77777777" w:rsidR="00BB1D8D" w:rsidRDefault="00BB1D8D" w:rsidP="7E990C2D">
      <w:pPr>
        <w:rPr>
          <w:rFonts w:eastAsia="Calibri" w:hAnsi="Calibri"/>
        </w:rPr>
      </w:pPr>
    </w:p>
    <w:p w14:paraId="38FC8DAE" w14:textId="77777777" w:rsidR="00BB1D8D" w:rsidRDefault="00BB1D8D" w:rsidP="7E990C2D">
      <w:pPr>
        <w:rPr>
          <w:rFonts w:eastAsia="Calibri" w:hAnsi="Calibri"/>
        </w:rPr>
      </w:pPr>
    </w:p>
    <w:p w14:paraId="24C49265" w14:textId="77777777" w:rsidR="00BB1D8D" w:rsidRDefault="00BB1D8D" w:rsidP="7E990C2D">
      <w:pPr>
        <w:rPr>
          <w:rFonts w:eastAsia="Calibri" w:hAnsi="Calibri"/>
        </w:rPr>
      </w:pPr>
    </w:p>
    <w:p w14:paraId="07C321DC" w14:textId="77777777" w:rsidR="00BB1D8D" w:rsidRDefault="00BB1D8D" w:rsidP="7E990C2D">
      <w:pPr>
        <w:rPr>
          <w:rFonts w:eastAsia="Calibri" w:hAnsi="Calibri"/>
        </w:rPr>
      </w:pPr>
    </w:p>
    <w:p w14:paraId="068ABB0B" w14:textId="77777777" w:rsidR="00BB1D8D" w:rsidRDefault="00BB1D8D" w:rsidP="7E990C2D">
      <w:pPr>
        <w:rPr>
          <w:rFonts w:eastAsia="Calibri" w:hAnsi="Calibri"/>
        </w:rPr>
      </w:pPr>
    </w:p>
    <w:p w14:paraId="25954F79" w14:textId="77777777" w:rsidR="00BB1D8D" w:rsidRDefault="00BB1D8D" w:rsidP="7E990C2D">
      <w:pPr>
        <w:rPr>
          <w:rFonts w:eastAsia="Calibri" w:hAnsi="Calibri"/>
        </w:rPr>
      </w:pPr>
    </w:p>
    <w:p w14:paraId="3C9BA106" w14:textId="77777777" w:rsidR="00BB1D8D" w:rsidRDefault="00BB1D8D" w:rsidP="7E990C2D">
      <w:pPr>
        <w:rPr>
          <w:rFonts w:eastAsia="Calibri" w:hAnsi="Calibri"/>
        </w:rPr>
      </w:pPr>
    </w:p>
    <w:p w14:paraId="14A639F9" w14:textId="77777777" w:rsidR="00BB1D8D" w:rsidRDefault="00BB1D8D" w:rsidP="7E990C2D">
      <w:pPr>
        <w:rPr>
          <w:rFonts w:eastAsia="Calibri" w:hAnsi="Calibri"/>
        </w:rPr>
      </w:pPr>
    </w:p>
    <w:p w14:paraId="619B9582" w14:textId="77777777" w:rsidR="00BB1D8D" w:rsidRDefault="00BB1D8D" w:rsidP="7E990C2D">
      <w:pPr>
        <w:rPr>
          <w:rFonts w:eastAsia="Calibri" w:hAnsi="Calibri"/>
        </w:rPr>
      </w:pPr>
    </w:p>
    <w:p w14:paraId="6F1C2A42" w14:textId="77777777" w:rsidR="00BB1D8D" w:rsidRDefault="00BB1D8D" w:rsidP="7E990C2D">
      <w:pPr>
        <w:rPr>
          <w:rFonts w:eastAsia="Calibri" w:hAnsi="Calibri"/>
        </w:rPr>
      </w:pPr>
    </w:p>
    <w:p w14:paraId="32C96D96" w14:textId="04A9B930" w:rsidR="00BB1D8D" w:rsidRDefault="00BB1D8D" w:rsidP="7E990C2D">
      <w:pPr>
        <w:rPr>
          <w:rFonts w:ascii="Rockwell Nova" w:eastAsia="Rockwell Nova" w:hAnsi="Rockwell Nova" w:cs="Rockwell Nova"/>
        </w:rPr>
      </w:pPr>
    </w:p>
    <w:sectPr w:rsidR="00BB1D8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3D880" w14:textId="77777777" w:rsidR="001111F3" w:rsidRDefault="001111F3" w:rsidP="00794BEC">
      <w:pPr>
        <w:spacing w:after="0" w:line="240" w:lineRule="auto"/>
      </w:pPr>
      <w:r>
        <w:separator/>
      </w:r>
    </w:p>
  </w:endnote>
  <w:endnote w:type="continuationSeparator" w:id="0">
    <w:p w14:paraId="2E3070F3" w14:textId="77777777" w:rsidR="001111F3" w:rsidRDefault="001111F3" w:rsidP="00794BEC">
      <w:pPr>
        <w:spacing w:after="0" w:line="240" w:lineRule="auto"/>
      </w:pPr>
      <w:r>
        <w:continuationSeparator/>
      </w:r>
    </w:p>
  </w:endnote>
  <w:endnote w:type="continuationNotice" w:id="1">
    <w:p w14:paraId="604BB126" w14:textId="77777777" w:rsidR="001111F3" w:rsidRDefault="001111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ade Gothic Next">
    <w:altName w:val="Calibri"/>
    <w:charset w:val="00"/>
    <w:family w:val="swiss"/>
    <w:pitch w:val="variable"/>
    <w:sig w:usb0="8000002F" w:usb1="0000000A" w:usb2="00000000" w:usb3="00000000" w:csb0="00000001" w:csb1="00000000"/>
  </w:font>
  <w:font w:name="Rockwell Nova">
    <w:altName w:val="Cambria"/>
    <w:charset w:val="00"/>
    <w:family w:val="roman"/>
    <w:pitch w:val="variable"/>
    <w:sig w:usb0="80000287" w:usb1="00000002" w:usb2="00000000" w:usb3="00000000" w:csb0="0000009F" w:csb1="00000000"/>
  </w:font>
  <w:font w:name="Rockwell">
    <w:panose1 w:val="02060603020205020403"/>
    <w:charset w:val="00"/>
    <w:family w:val="roman"/>
    <w:pitch w:val="variable"/>
    <w:sig w:usb0="00000003" w:usb1="00000000" w:usb2="00000000" w:usb3="00000000" w:csb0="00000001"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1583D" w14:textId="77777777" w:rsidR="001111F3" w:rsidRDefault="001111F3" w:rsidP="00794BEC">
      <w:pPr>
        <w:spacing w:after="0" w:line="240" w:lineRule="auto"/>
      </w:pPr>
      <w:r>
        <w:separator/>
      </w:r>
    </w:p>
  </w:footnote>
  <w:footnote w:type="continuationSeparator" w:id="0">
    <w:p w14:paraId="2615BFC4" w14:textId="77777777" w:rsidR="001111F3" w:rsidRDefault="001111F3" w:rsidP="00794BEC">
      <w:pPr>
        <w:spacing w:after="0" w:line="240" w:lineRule="auto"/>
      </w:pPr>
      <w:r>
        <w:continuationSeparator/>
      </w:r>
    </w:p>
  </w:footnote>
  <w:footnote w:type="continuationNotice" w:id="1">
    <w:p w14:paraId="32A6928B" w14:textId="77777777" w:rsidR="001111F3" w:rsidRDefault="001111F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A264C"/>
    <w:multiLevelType w:val="hybridMultilevel"/>
    <w:tmpl w:val="FB2C8612"/>
    <w:lvl w:ilvl="0" w:tplc="FB8265FA">
      <w:start w:val="1"/>
      <w:numFmt w:val="bullet"/>
      <w:lvlText w:val=""/>
      <w:lvlJc w:val="left"/>
      <w:pPr>
        <w:ind w:left="720" w:hanging="360"/>
      </w:pPr>
      <w:rPr>
        <w:rFonts w:ascii="Symbol" w:hAnsi="Symbol" w:hint="default"/>
      </w:rPr>
    </w:lvl>
    <w:lvl w:ilvl="1" w:tplc="99D27FEC">
      <w:start w:val="1"/>
      <w:numFmt w:val="bullet"/>
      <w:lvlText w:val="o"/>
      <w:lvlJc w:val="left"/>
      <w:pPr>
        <w:ind w:left="1440" w:hanging="360"/>
      </w:pPr>
      <w:rPr>
        <w:rFonts w:ascii="Courier New" w:hAnsi="Courier New" w:hint="default"/>
      </w:rPr>
    </w:lvl>
    <w:lvl w:ilvl="2" w:tplc="07022E40">
      <w:start w:val="1"/>
      <w:numFmt w:val="bullet"/>
      <w:lvlText w:val=""/>
      <w:lvlJc w:val="left"/>
      <w:pPr>
        <w:ind w:left="2160" w:hanging="360"/>
      </w:pPr>
      <w:rPr>
        <w:rFonts w:ascii="Wingdings" w:hAnsi="Wingdings" w:hint="default"/>
      </w:rPr>
    </w:lvl>
    <w:lvl w:ilvl="3" w:tplc="A75E5AC0">
      <w:start w:val="1"/>
      <w:numFmt w:val="bullet"/>
      <w:lvlText w:val=""/>
      <w:lvlJc w:val="left"/>
      <w:pPr>
        <w:ind w:left="2880" w:hanging="360"/>
      </w:pPr>
      <w:rPr>
        <w:rFonts w:ascii="Symbol" w:hAnsi="Symbol" w:hint="default"/>
      </w:rPr>
    </w:lvl>
    <w:lvl w:ilvl="4" w:tplc="FD543602">
      <w:start w:val="1"/>
      <w:numFmt w:val="bullet"/>
      <w:lvlText w:val="o"/>
      <w:lvlJc w:val="left"/>
      <w:pPr>
        <w:ind w:left="3600" w:hanging="360"/>
      </w:pPr>
      <w:rPr>
        <w:rFonts w:ascii="Courier New" w:hAnsi="Courier New" w:hint="default"/>
      </w:rPr>
    </w:lvl>
    <w:lvl w:ilvl="5" w:tplc="41606F68">
      <w:start w:val="1"/>
      <w:numFmt w:val="bullet"/>
      <w:lvlText w:val=""/>
      <w:lvlJc w:val="left"/>
      <w:pPr>
        <w:ind w:left="4320" w:hanging="360"/>
      </w:pPr>
      <w:rPr>
        <w:rFonts w:ascii="Wingdings" w:hAnsi="Wingdings" w:hint="default"/>
      </w:rPr>
    </w:lvl>
    <w:lvl w:ilvl="6" w:tplc="5E207640">
      <w:start w:val="1"/>
      <w:numFmt w:val="bullet"/>
      <w:lvlText w:val=""/>
      <w:lvlJc w:val="left"/>
      <w:pPr>
        <w:ind w:left="5040" w:hanging="360"/>
      </w:pPr>
      <w:rPr>
        <w:rFonts w:ascii="Symbol" w:hAnsi="Symbol" w:hint="default"/>
      </w:rPr>
    </w:lvl>
    <w:lvl w:ilvl="7" w:tplc="DE4E1B54">
      <w:start w:val="1"/>
      <w:numFmt w:val="bullet"/>
      <w:lvlText w:val="o"/>
      <w:lvlJc w:val="left"/>
      <w:pPr>
        <w:ind w:left="5760" w:hanging="360"/>
      </w:pPr>
      <w:rPr>
        <w:rFonts w:ascii="Courier New" w:hAnsi="Courier New" w:hint="default"/>
      </w:rPr>
    </w:lvl>
    <w:lvl w:ilvl="8" w:tplc="E506CA88">
      <w:start w:val="1"/>
      <w:numFmt w:val="bullet"/>
      <w:lvlText w:val=""/>
      <w:lvlJc w:val="left"/>
      <w:pPr>
        <w:ind w:left="6480" w:hanging="360"/>
      </w:pPr>
      <w:rPr>
        <w:rFonts w:ascii="Wingdings" w:hAnsi="Wingdings" w:hint="default"/>
      </w:rPr>
    </w:lvl>
  </w:abstractNum>
  <w:abstractNum w:abstractNumId="1" w15:restartNumberingAfterBreak="0">
    <w:nsid w:val="40511940"/>
    <w:multiLevelType w:val="hybridMultilevel"/>
    <w:tmpl w:val="39D8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7809119">
    <w:abstractNumId w:val="0"/>
  </w:num>
  <w:num w:numId="2" w16cid:durableId="1382825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1DA529"/>
    <w:rsid w:val="000112DA"/>
    <w:rsid w:val="00013AF3"/>
    <w:rsid w:val="00031EB4"/>
    <w:rsid w:val="000645E8"/>
    <w:rsid w:val="000B43C7"/>
    <w:rsid w:val="001111F3"/>
    <w:rsid w:val="001774B6"/>
    <w:rsid w:val="00207838"/>
    <w:rsid w:val="00223EFC"/>
    <w:rsid w:val="0027327B"/>
    <w:rsid w:val="00296DD0"/>
    <w:rsid w:val="002C6B99"/>
    <w:rsid w:val="00341960"/>
    <w:rsid w:val="00343E17"/>
    <w:rsid w:val="00345388"/>
    <w:rsid w:val="0038488E"/>
    <w:rsid w:val="003C1F81"/>
    <w:rsid w:val="00454720"/>
    <w:rsid w:val="0047369A"/>
    <w:rsid w:val="00506193"/>
    <w:rsid w:val="00581A85"/>
    <w:rsid w:val="00587657"/>
    <w:rsid w:val="00710D7B"/>
    <w:rsid w:val="00734E2E"/>
    <w:rsid w:val="00794BEC"/>
    <w:rsid w:val="007B42E8"/>
    <w:rsid w:val="007B4C81"/>
    <w:rsid w:val="008075E0"/>
    <w:rsid w:val="008A31BD"/>
    <w:rsid w:val="00915E17"/>
    <w:rsid w:val="00925542"/>
    <w:rsid w:val="00983BF9"/>
    <w:rsid w:val="009A686E"/>
    <w:rsid w:val="009C48E9"/>
    <w:rsid w:val="00B02AF1"/>
    <w:rsid w:val="00B45470"/>
    <w:rsid w:val="00BB1D8D"/>
    <w:rsid w:val="00BD05F3"/>
    <w:rsid w:val="00C63FF2"/>
    <w:rsid w:val="00CB1A37"/>
    <w:rsid w:val="00D11D5C"/>
    <w:rsid w:val="00D12836"/>
    <w:rsid w:val="00D156BE"/>
    <w:rsid w:val="00D61C10"/>
    <w:rsid w:val="00DA1B88"/>
    <w:rsid w:val="00DB0794"/>
    <w:rsid w:val="00E25CDC"/>
    <w:rsid w:val="00F50661"/>
    <w:rsid w:val="00F52438"/>
    <w:rsid w:val="00F94D67"/>
    <w:rsid w:val="00FD29E4"/>
    <w:rsid w:val="0344FC78"/>
    <w:rsid w:val="0421DACB"/>
    <w:rsid w:val="044717E7"/>
    <w:rsid w:val="04BC2966"/>
    <w:rsid w:val="05B67C32"/>
    <w:rsid w:val="05E2E848"/>
    <w:rsid w:val="05FB3215"/>
    <w:rsid w:val="06EDE939"/>
    <w:rsid w:val="07413BDC"/>
    <w:rsid w:val="076F357D"/>
    <w:rsid w:val="0797E106"/>
    <w:rsid w:val="07998E19"/>
    <w:rsid w:val="07BC3B25"/>
    <w:rsid w:val="090B05DE"/>
    <w:rsid w:val="0978AFCF"/>
    <w:rsid w:val="0A314B61"/>
    <w:rsid w:val="0AA6D63F"/>
    <w:rsid w:val="0AE150ED"/>
    <w:rsid w:val="0B254EB7"/>
    <w:rsid w:val="0B56D133"/>
    <w:rsid w:val="0BE72DA7"/>
    <w:rsid w:val="0D345311"/>
    <w:rsid w:val="0D5C1B45"/>
    <w:rsid w:val="0D77FEE3"/>
    <w:rsid w:val="0DBE21CA"/>
    <w:rsid w:val="0DBE8BA3"/>
    <w:rsid w:val="0E3B675D"/>
    <w:rsid w:val="0ECAB503"/>
    <w:rsid w:val="0F78EFFE"/>
    <w:rsid w:val="0F7A4762"/>
    <w:rsid w:val="100FE9F5"/>
    <w:rsid w:val="102D0882"/>
    <w:rsid w:val="11D612E8"/>
    <w:rsid w:val="11EDB960"/>
    <w:rsid w:val="12227945"/>
    <w:rsid w:val="12C4538F"/>
    <w:rsid w:val="12C85EDD"/>
    <w:rsid w:val="12D73F33"/>
    <w:rsid w:val="13D638EB"/>
    <w:rsid w:val="1474B7F3"/>
    <w:rsid w:val="157BF626"/>
    <w:rsid w:val="15AF0D0A"/>
    <w:rsid w:val="15E988E6"/>
    <w:rsid w:val="174672A6"/>
    <w:rsid w:val="175CAE8D"/>
    <w:rsid w:val="175DECE5"/>
    <w:rsid w:val="17E1DB1A"/>
    <w:rsid w:val="18AAC31F"/>
    <w:rsid w:val="1AA51A4D"/>
    <w:rsid w:val="1C61C9B1"/>
    <w:rsid w:val="1CD14490"/>
    <w:rsid w:val="1E15ED1C"/>
    <w:rsid w:val="1E94B116"/>
    <w:rsid w:val="1EA806A3"/>
    <w:rsid w:val="20E25EEF"/>
    <w:rsid w:val="21AA7E3A"/>
    <w:rsid w:val="22B6D117"/>
    <w:rsid w:val="22EC397C"/>
    <w:rsid w:val="23F289DF"/>
    <w:rsid w:val="269E6CCD"/>
    <w:rsid w:val="26ADEFF9"/>
    <w:rsid w:val="27248F7F"/>
    <w:rsid w:val="27C885ED"/>
    <w:rsid w:val="28033AB2"/>
    <w:rsid w:val="2855C270"/>
    <w:rsid w:val="2A173344"/>
    <w:rsid w:val="2A7C6352"/>
    <w:rsid w:val="2B51FFE5"/>
    <w:rsid w:val="2B75336B"/>
    <w:rsid w:val="2C5DB35D"/>
    <w:rsid w:val="2C6F1487"/>
    <w:rsid w:val="3047ABF8"/>
    <w:rsid w:val="3109F939"/>
    <w:rsid w:val="313A23C7"/>
    <w:rsid w:val="3140A7AC"/>
    <w:rsid w:val="31506335"/>
    <w:rsid w:val="31E6ADE5"/>
    <w:rsid w:val="3257749B"/>
    <w:rsid w:val="327E8732"/>
    <w:rsid w:val="331F78E9"/>
    <w:rsid w:val="3322FD47"/>
    <w:rsid w:val="341DDA06"/>
    <w:rsid w:val="3471C489"/>
    <w:rsid w:val="351B1D1B"/>
    <w:rsid w:val="356C0B61"/>
    <w:rsid w:val="360C8329"/>
    <w:rsid w:val="367DF506"/>
    <w:rsid w:val="36B6F90F"/>
    <w:rsid w:val="37A9654B"/>
    <w:rsid w:val="388F6881"/>
    <w:rsid w:val="3901580B"/>
    <w:rsid w:val="39B0FCB7"/>
    <w:rsid w:val="39FE3679"/>
    <w:rsid w:val="3A3F7C84"/>
    <w:rsid w:val="3AE1060D"/>
    <w:rsid w:val="3B7AA3FB"/>
    <w:rsid w:val="3BC19804"/>
    <w:rsid w:val="3C296565"/>
    <w:rsid w:val="3C9F5E6D"/>
    <w:rsid w:val="3E3D0662"/>
    <w:rsid w:val="3EC88272"/>
    <w:rsid w:val="3F2453D9"/>
    <w:rsid w:val="3FA1D2B8"/>
    <w:rsid w:val="3FF0A3CB"/>
    <w:rsid w:val="409D8331"/>
    <w:rsid w:val="41D1A72E"/>
    <w:rsid w:val="42C838A3"/>
    <w:rsid w:val="44D768BC"/>
    <w:rsid w:val="45064E1F"/>
    <w:rsid w:val="4572ABFF"/>
    <w:rsid w:val="45C6B2B6"/>
    <w:rsid w:val="46914AC7"/>
    <w:rsid w:val="47879008"/>
    <w:rsid w:val="4847F0B2"/>
    <w:rsid w:val="484B823F"/>
    <w:rsid w:val="49946A83"/>
    <w:rsid w:val="4A4D32D5"/>
    <w:rsid w:val="4B0DB666"/>
    <w:rsid w:val="4B82B31D"/>
    <w:rsid w:val="4BCD255B"/>
    <w:rsid w:val="4CA9F64D"/>
    <w:rsid w:val="4EEEF040"/>
    <w:rsid w:val="4F03A735"/>
    <w:rsid w:val="4FD1F2E8"/>
    <w:rsid w:val="5026B603"/>
    <w:rsid w:val="51D794A3"/>
    <w:rsid w:val="521CF45A"/>
    <w:rsid w:val="522957FF"/>
    <w:rsid w:val="52E16BE3"/>
    <w:rsid w:val="53BB5FD7"/>
    <w:rsid w:val="54302A9C"/>
    <w:rsid w:val="54464024"/>
    <w:rsid w:val="54821A54"/>
    <w:rsid w:val="54FB9D24"/>
    <w:rsid w:val="55CFD2C1"/>
    <w:rsid w:val="561DEAB5"/>
    <w:rsid w:val="56E0FD7E"/>
    <w:rsid w:val="57FF3AC0"/>
    <w:rsid w:val="58208D11"/>
    <w:rsid w:val="58B7C95B"/>
    <w:rsid w:val="59558B77"/>
    <w:rsid w:val="597AB5EA"/>
    <w:rsid w:val="5B480BC1"/>
    <w:rsid w:val="5B582DD3"/>
    <w:rsid w:val="5B8AE239"/>
    <w:rsid w:val="5CC906B2"/>
    <w:rsid w:val="5CE3DC22"/>
    <w:rsid w:val="5DA4AB7A"/>
    <w:rsid w:val="5E8FCE95"/>
    <w:rsid w:val="5EEA5BFB"/>
    <w:rsid w:val="5FBF6169"/>
    <w:rsid w:val="6000A774"/>
    <w:rsid w:val="60134BEC"/>
    <w:rsid w:val="606F5C5D"/>
    <w:rsid w:val="60758105"/>
    <w:rsid w:val="60D69671"/>
    <w:rsid w:val="60E315A6"/>
    <w:rsid w:val="61E325EE"/>
    <w:rsid w:val="62244598"/>
    <w:rsid w:val="624A8E64"/>
    <w:rsid w:val="628EC66F"/>
    <w:rsid w:val="6310AF69"/>
    <w:rsid w:val="63633FB8"/>
    <w:rsid w:val="636D524D"/>
    <w:rsid w:val="637C6815"/>
    <w:rsid w:val="64016B87"/>
    <w:rsid w:val="640DC935"/>
    <w:rsid w:val="64CD94B2"/>
    <w:rsid w:val="65F17773"/>
    <w:rsid w:val="6669B7D5"/>
    <w:rsid w:val="667FA381"/>
    <w:rsid w:val="667FB1A6"/>
    <w:rsid w:val="674B92AA"/>
    <w:rsid w:val="675AC517"/>
    <w:rsid w:val="67BB1925"/>
    <w:rsid w:val="68053574"/>
    <w:rsid w:val="6813A6DF"/>
    <w:rsid w:val="68B574D5"/>
    <w:rsid w:val="68FF7C4C"/>
    <w:rsid w:val="6B17BE21"/>
    <w:rsid w:val="6B614C14"/>
    <w:rsid w:val="6B675A65"/>
    <w:rsid w:val="6B763F23"/>
    <w:rsid w:val="6CD794D6"/>
    <w:rsid w:val="6D1DA529"/>
    <w:rsid w:val="6D818BE2"/>
    <w:rsid w:val="6DA188A9"/>
    <w:rsid w:val="6DE4BC94"/>
    <w:rsid w:val="6ED08769"/>
    <w:rsid w:val="6F48B7DC"/>
    <w:rsid w:val="6F6EBDD0"/>
    <w:rsid w:val="7020AFC9"/>
    <w:rsid w:val="703A116D"/>
    <w:rsid w:val="706CA03D"/>
    <w:rsid w:val="72432EBE"/>
    <w:rsid w:val="72ABA9BF"/>
    <w:rsid w:val="73651136"/>
    <w:rsid w:val="73A3F88C"/>
    <w:rsid w:val="744CD4F0"/>
    <w:rsid w:val="74E2A6BB"/>
    <w:rsid w:val="75060A00"/>
    <w:rsid w:val="751D2169"/>
    <w:rsid w:val="7588FC7E"/>
    <w:rsid w:val="75B5C8C4"/>
    <w:rsid w:val="760C8E8F"/>
    <w:rsid w:val="76B8F1CA"/>
    <w:rsid w:val="7724CCDF"/>
    <w:rsid w:val="796556C2"/>
    <w:rsid w:val="7A607C57"/>
    <w:rsid w:val="7AB36B54"/>
    <w:rsid w:val="7B51E83F"/>
    <w:rsid w:val="7B8C62ED"/>
    <w:rsid w:val="7BD006F8"/>
    <w:rsid w:val="7D28334E"/>
    <w:rsid w:val="7E990C2D"/>
    <w:rsid w:val="7EBBEF98"/>
    <w:rsid w:val="7EC403AF"/>
    <w:rsid w:val="7F16B667"/>
    <w:rsid w:val="7F21D2FB"/>
    <w:rsid w:val="7FAFD9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1DA529"/>
  <w15:chartTrackingRefBased/>
  <w15:docId w15:val="{AF72806E-6E36-45B8-A9C8-9BDB69FBB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ED08769"/>
    <w:pPr>
      <w:spacing w:after="240"/>
    </w:pPr>
    <w:rPr>
      <w:rFonts w:ascii="Trade Gothic Next"/>
      <w:color w:val="000000" w:themeColor="text1"/>
      <w:sz w:val="24"/>
      <w:szCs w:val="24"/>
    </w:rPr>
  </w:style>
  <w:style w:type="paragraph" w:styleId="Heading1">
    <w:name w:val="heading 1"/>
    <w:basedOn w:val="Normal"/>
    <w:next w:val="Normal"/>
    <w:link w:val="Heading1Char"/>
    <w:qFormat/>
    <w:rsid w:val="6ED08769"/>
    <w:pPr>
      <w:spacing w:before="480" w:after="80"/>
      <w:outlineLvl w:val="0"/>
    </w:pPr>
    <w:rPr>
      <w:rFonts w:ascii="Rockwell Nova"/>
      <w:color w:val="262626" w:themeColor="text1" w:themeTint="D9"/>
      <w:sz w:val="42"/>
      <w:szCs w:val="42"/>
    </w:rPr>
  </w:style>
  <w:style w:type="paragraph" w:styleId="Heading2">
    <w:name w:val="heading 2"/>
    <w:basedOn w:val="Normal"/>
    <w:next w:val="Normal"/>
    <w:link w:val="Heading2Char"/>
    <w:unhideWhenUsed/>
    <w:qFormat/>
    <w:rsid w:val="6ED08769"/>
    <w:pPr>
      <w:spacing w:before="240" w:after="80"/>
      <w:outlineLvl w:val="1"/>
    </w:pPr>
    <w:rPr>
      <w:rFonts w:ascii="Rockwell"/>
      <w:color w:val="262626" w:themeColor="text1" w:themeTint="D9"/>
      <w:sz w:val="32"/>
      <w:szCs w:val="32"/>
    </w:rPr>
  </w:style>
  <w:style w:type="paragraph" w:styleId="Heading3">
    <w:name w:val="heading 3"/>
    <w:basedOn w:val="Normal"/>
    <w:next w:val="Normal"/>
    <w:link w:val="Heading3Char"/>
    <w:unhideWhenUsed/>
    <w:qFormat/>
    <w:rsid w:val="6ED08769"/>
    <w:pPr>
      <w:spacing w:before="240" w:after="80"/>
      <w:outlineLvl w:val="2"/>
    </w:pPr>
    <w:rPr>
      <w:rFonts w:ascii="Rockwell"/>
      <w:color w:val="262626" w:themeColor="text1" w:themeTint="D9"/>
      <w:sz w:val="30"/>
      <w:szCs w:val="30"/>
    </w:rPr>
  </w:style>
  <w:style w:type="paragraph" w:styleId="Heading4">
    <w:name w:val="heading 4"/>
    <w:basedOn w:val="Normal"/>
    <w:next w:val="Normal"/>
    <w:link w:val="Heading4Char"/>
    <w:unhideWhenUsed/>
    <w:qFormat/>
    <w:rsid w:val="6ED08769"/>
    <w:pPr>
      <w:spacing w:before="240" w:after="80"/>
      <w:outlineLvl w:val="3"/>
    </w:pPr>
    <w:rPr>
      <w:rFonts w:ascii="Rockwell"/>
      <w:color w:val="262626" w:themeColor="text1" w:themeTint="D9"/>
      <w:sz w:val="29"/>
      <w:szCs w:val="29"/>
    </w:rPr>
  </w:style>
  <w:style w:type="paragraph" w:styleId="Heading5">
    <w:name w:val="heading 5"/>
    <w:basedOn w:val="Normal"/>
    <w:next w:val="Normal"/>
    <w:link w:val="Heading5Char"/>
    <w:unhideWhenUsed/>
    <w:qFormat/>
    <w:rsid w:val="6ED08769"/>
    <w:pPr>
      <w:spacing w:before="240" w:after="80"/>
      <w:outlineLvl w:val="4"/>
    </w:pPr>
    <w:rPr>
      <w:rFonts w:ascii="Rockwell"/>
      <w:color w:val="262626" w:themeColor="text1" w:themeTint="D9"/>
      <w:sz w:val="28"/>
      <w:szCs w:val="28"/>
    </w:rPr>
  </w:style>
  <w:style w:type="paragraph" w:styleId="Heading6">
    <w:name w:val="heading 6"/>
    <w:basedOn w:val="Normal"/>
    <w:next w:val="Normal"/>
    <w:link w:val="Heading6Char"/>
    <w:unhideWhenUsed/>
    <w:qFormat/>
    <w:rsid w:val="6ED08769"/>
    <w:pPr>
      <w:spacing w:before="240" w:after="80"/>
      <w:outlineLvl w:val="5"/>
    </w:pPr>
    <w:rPr>
      <w:rFonts w:ascii="Rockwell"/>
      <w:color w:val="262626" w:themeColor="text1" w:themeTint="D9"/>
      <w:sz w:val="27"/>
      <w:szCs w:val="27"/>
    </w:rPr>
  </w:style>
  <w:style w:type="paragraph" w:styleId="Heading7">
    <w:name w:val="heading 7"/>
    <w:basedOn w:val="Normal"/>
    <w:next w:val="Normal"/>
    <w:link w:val="Heading7Char"/>
    <w:unhideWhenUsed/>
    <w:qFormat/>
    <w:rsid w:val="6ED08769"/>
    <w:pPr>
      <w:spacing w:before="240" w:after="80"/>
      <w:outlineLvl w:val="6"/>
    </w:pPr>
    <w:rPr>
      <w:rFonts w:ascii="Rockwell"/>
      <w:color w:val="262626" w:themeColor="text1" w:themeTint="D9"/>
      <w:sz w:val="26"/>
      <w:szCs w:val="26"/>
    </w:rPr>
  </w:style>
  <w:style w:type="paragraph" w:styleId="Heading8">
    <w:name w:val="heading 8"/>
    <w:basedOn w:val="Normal"/>
    <w:next w:val="Normal"/>
    <w:link w:val="Heading8Char"/>
    <w:unhideWhenUsed/>
    <w:qFormat/>
    <w:rsid w:val="6ED08769"/>
    <w:pPr>
      <w:spacing w:before="240" w:after="80"/>
      <w:outlineLvl w:val="7"/>
    </w:pPr>
    <w:rPr>
      <w:rFonts w:ascii="Rockwell"/>
      <w:color w:val="262626" w:themeColor="text1" w:themeTint="D9"/>
      <w:sz w:val="25"/>
      <w:szCs w:val="25"/>
    </w:rPr>
  </w:style>
  <w:style w:type="paragraph" w:styleId="Heading9">
    <w:name w:val="heading 9"/>
    <w:basedOn w:val="Normal"/>
    <w:next w:val="Normal"/>
    <w:link w:val="Heading9Char"/>
    <w:unhideWhenUsed/>
    <w:qFormat/>
    <w:rsid w:val="6ED08769"/>
    <w:pPr>
      <w:spacing w:before="240" w:after="80"/>
      <w:outlineLvl w:val="8"/>
    </w:pPr>
    <w:rPr>
      <w:rFonts w:ascii="Rockwell"/>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6ED08769"/>
    <w:pPr>
      <w:jc w:val="center"/>
    </w:pPr>
    <w:rPr>
      <w:rFonts w:ascii="Rockwell Nova"/>
      <w:b/>
      <w:bCs/>
      <w:color w:val="548235"/>
      <w:sz w:val="76"/>
      <w:szCs w:val="76"/>
    </w:rPr>
  </w:style>
  <w:style w:type="paragraph" w:styleId="Subtitle">
    <w:name w:val="Subtitle"/>
    <w:basedOn w:val="Normal"/>
    <w:next w:val="Normal"/>
    <w:link w:val="SubtitleChar"/>
    <w:qFormat/>
    <w:rsid w:val="6ED08769"/>
    <w:pPr>
      <w:spacing w:after="480"/>
      <w:jc w:val="center"/>
    </w:pPr>
    <w:rPr>
      <w:b/>
      <w:bCs/>
      <w:color w:val="262626" w:themeColor="text1" w:themeTint="D9"/>
      <w:sz w:val="48"/>
      <w:szCs w:val="48"/>
    </w:rPr>
  </w:style>
  <w:style w:type="paragraph" w:styleId="Quote">
    <w:name w:val="Quote"/>
    <w:basedOn w:val="Normal"/>
    <w:next w:val="Normal"/>
    <w:link w:val="QuoteChar"/>
    <w:qFormat/>
    <w:rsid w:val="6ED08769"/>
    <w:pPr>
      <w:spacing w:before="200"/>
      <w:ind w:left="864" w:right="864"/>
      <w:jc w:val="center"/>
    </w:pPr>
    <w:rPr>
      <w:i/>
      <w:iCs/>
      <w:color w:val="404040" w:themeColor="text1" w:themeTint="BF"/>
    </w:rPr>
  </w:style>
  <w:style w:type="paragraph" w:styleId="IntenseQuote">
    <w:name w:val="Intense Quote"/>
    <w:basedOn w:val="Normal"/>
    <w:next w:val="Normal"/>
    <w:link w:val="IntenseQuoteChar"/>
    <w:qFormat/>
    <w:rsid w:val="6ED08769"/>
    <w:pPr>
      <w:spacing w:before="360" w:after="360"/>
      <w:ind w:left="864" w:right="864"/>
      <w:jc w:val="center"/>
    </w:pPr>
    <w:rPr>
      <w:i/>
      <w:iCs/>
      <w:color w:val="4472C4" w:themeColor="accent1"/>
    </w:rPr>
  </w:style>
  <w:style w:type="paragraph" w:styleId="ListParagraph">
    <w:name w:val="List Paragraph"/>
    <w:basedOn w:val="Normal"/>
    <w:qFormat/>
    <w:rsid w:val="6ED08769"/>
    <w:pPr>
      <w:ind w:hanging="360"/>
      <w:contextualSpacing/>
    </w:pPr>
  </w:style>
  <w:style w:type="character" w:customStyle="1" w:styleId="Heading1Char">
    <w:name w:val="Heading 1 Char"/>
    <w:basedOn w:val="DefaultParagraphFont"/>
    <w:link w:val="Heading1"/>
    <w:rsid w:val="6ED08769"/>
    <w:rPr>
      <w:rFonts w:ascii="Rockwell Nova"/>
      <w:b w:val="0"/>
      <w:bCs w:val="0"/>
      <w:i w:val="0"/>
      <w:iCs w:val="0"/>
      <w:color w:val="262626" w:themeColor="text1" w:themeTint="D9"/>
      <w:sz w:val="42"/>
      <w:szCs w:val="42"/>
      <w:u w:val="none"/>
    </w:rPr>
  </w:style>
  <w:style w:type="character" w:customStyle="1" w:styleId="Heading2Char">
    <w:name w:val="Heading 2 Char"/>
    <w:basedOn w:val="DefaultParagraphFont"/>
    <w:link w:val="Heading2"/>
    <w:rsid w:val="6ED08769"/>
    <w:rPr>
      <w:rFonts w:ascii="Rockwell"/>
      <w:b w:val="0"/>
      <w:bCs w:val="0"/>
      <w:i w:val="0"/>
      <w:iCs w:val="0"/>
      <w:color w:val="262626" w:themeColor="text1" w:themeTint="D9"/>
      <w:sz w:val="32"/>
      <w:szCs w:val="32"/>
      <w:u w:val="none"/>
    </w:rPr>
  </w:style>
  <w:style w:type="character" w:customStyle="1" w:styleId="Heading3Char">
    <w:name w:val="Heading 3 Char"/>
    <w:basedOn w:val="DefaultParagraphFont"/>
    <w:link w:val="Heading3"/>
    <w:rsid w:val="6ED08769"/>
    <w:rPr>
      <w:rFonts w:ascii="Rockwell"/>
      <w:b w:val="0"/>
      <w:bCs w:val="0"/>
      <w:i w:val="0"/>
      <w:iCs w:val="0"/>
      <w:color w:val="262626" w:themeColor="text1" w:themeTint="D9"/>
      <w:sz w:val="30"/>
      <w:szCs w:val="30"/>
      <w:u w:val="none"/>
    </w:rPr>
  </w:style>
  <w:style w:type="character" w:customStyle="1" w:styleId="Heading4Char">
    <w:name w:val="Heading 4 Char"/>
    <w:basedOn w:val="DefaultParagraphFont"/>
    <w:link w:val="Heading4"/>
    <w:rsid w:val="6ED08769"/>
    <w:rPr>
      <w:rFonts w:ascii="Rockwell"/>
      <w:b w:val="0"/>
      <w:bCs w:val="0"/>
      <w:i w:val="0"/>
      <w:iCs w:val="0"/>
      <w:color w:val="262626" w:themeColor="text1" w:themeTint="D9"/>
      <w:sz w:val="29"/>
      <w:szCs w:val="29"/>
      <w:u w:val="none"/>
    </w:rPr>
  </w:style>
  <w:style w:type="character" w:customStyle="1" w:styleId="Heading5Char">
    <w:name w:val="Heading 5 Char"/>
    <w:basedOn w:val="DefaultParagraphFont"/>
    <w:link w:val="Heading5"/>
    <w:rsid w:val="6ED08769"/>
    <w:rPr>
      <w:rFonts w:ascii="Rockwell"/>
      <w:b w:val="0"/>
      <w:bCs w:val="0"/>
      <w:i w:val="0"/>
      <w:iCs w:val="0"/>
      <w:color w:val="262626" w:themeColor="text1" w:themeTint="D9"/>
      <w:sz w:val="28"/>
      <w:szCs w:val="28"/>
      <w:u w:val="none"/>
    </w:rPr>
  </w:style>
  <w:style w:type="character" w:customStyle="1" w:styleId="Heading6Char">
    <w:name w:val="Heading 6 Char"/>
    <w:basedOn w:val="DefaultParagraphFont"/>
    <w:link w:val="Heading6"/>
    <w:rsid w:val="6ED08769"/>
    <w:rPr>
      <w:rFonts w:ascii="Rockwell"/>
      <w:b w:val="0"/>
      <w:bCs w:val="0"/>
      <w:i w:val="0"/>
      <w:iCs w:val="0"/>
      <w:color w:val="262626" w:themeColor="text1" w:themeTint="D9"/>
      <w:sz w:val="27"/>
      <w:szCs w:val="27"/>
      <w:u w:val="none"/>
    </w:rPr>
  </w:style>
  <w:style w:type="character" w:customStyle="1" w:styleId="Heading7Char">
    <w:name w:val="Heading 7 Char"/>
    <w:basedOn w:val="DefaultParagraphFont"/>
    <w:link w:val="Heading7"/>
    <w:rsid w:val="6ED08769"/>
    <w:rPr>
      <w:rFonts w:ascii="Rockwell"/>
      <w:b w:val="0"/>
      <w:bCs w:val="0"/>
      <w:i w:val="0"/>
      <w:iCs w:val="0"/>
      <w:color w:val="262626" w:themeColor="text1" w:themeTint="D9"/>
      <w:sz w:val="26"/>
      <w:szCs w:val="26"/>
      <w:u w:val="none"/>
    </w:rPr>
  </w:style>
  <w:style w:type="character" w:customStyle="1" w:styleId="Heading8Char">
    <w:name w:val="Heading 8 Char"/>
    <w:basedOn w:val="DefaultParagraphFont"/>
    <w:link w:val="Heading8"/>
    <w:rsid w:val="6ED08769"/>
    <w:rPr>
      <w:rFonts w:ascii="Rockwell"/>
      <w:b w:val="0"/>
      <w:bCs w:val="0"/>
      <w:i w:val="0"/>
      <w:iCs w:val="0"/>
      <w:color w:val="262626" w:themeColor="text1" w:themeTint="D9"/>
      <w:sz w:val="25"/>
      <w:szCs w:val="25"/>
      <w:u w:val="none"/>
    </w:rPr>
  </w:style>
  <w:style w:type="character" w:customStyle="1" w:styleId="Heading9Char">
    <w:name w:val="Heading 9 Char"/>
    <w:basedOn w:val="DefaultParagraphFont"/>
    <w:link w:val="Heading9"/>
    <w:rsid w:val="6ED08769"/>
    <w:rPr>
      <w:rFonts w:ascii="Rockwell"/>
      <w:b w:val="0"/>
      <w:bCs w:val="0"/>
      <w:i w:val="0"/>
      <w:iCs w:val="0"/>
      <w:color w:val="262626" w:themeColor="text1" w:themeTint="D9"/>
      <w:sz w:val="24"/>
      <w:szCs w:val="24"/>
      <w:u w:val="none"/>
    </w:rPr>
  </w:style>
  <w:style w:type="character" w:customStyle="1" w:styleId="TitleChar">
    <w:name w:val="Title Char"/>
    <w:basedOn w:val="DefaultParagraphFont"/>
    <w:link w:val="Title"/>
    <w:rsid w:val="6ED08769"/>
    <w:rPr>
      <w:rFonts w:ascii="Rockwell Nova"/>
      <w:b/>
      <w:bCs/>
      <w:i w:val="0"/>
      <w:iCs w:val="0"/>
      <w:color w:val="548235"/>
      <w:sz w:val="76"/>
      <w:szCs w:val="76"/>
      <w:u w:val="none"/>
    </w:rPr>
  </w:style>
  <w:style w:type="character" w:customStyle="1" w:styleId="SubtitleChar">
    <w:name w:val="Subtitle Char"/>
    <w:basedOn w:val="DefaultParagraphFont"/>
    <w:link w:val="Subtitle"/>
    <w:rsid w:val="6ED08769"/>
    <w:rPr>
      <w:rFonts w:ascii="Trade Gothic Next"/>
      <w:b/>
      <w:bCs/>
      <w:i w:val="0"/>
      <w:iCs w:val="0"/>
      <w:color w:val="262626" w:themeColor="text1" w:themeTint="D9"/>
      <w:sz w:val="48"/>
      <w:szCs w:val="48"/>
      <w:u w:val="none"/>
    </w:rPr>
  </w:style>
  <w:style w:type="character" w:customStyle="1" w:styleId="QuoteChar">
    <w:name w:val="Quote Char"/>
    <w:basedOn w:val="DefaultParagraphFont"/>
    <w:link w:val="Quote"/>
    <w:rsid w:val="6ED08769"/>
    <w:rPr>
      <w:rFonts w:ascii="Trade Gothic Next"/>
      <w:b w:val="0"/>
      <w:bCs w:val="0"/>
      <w:i/>
      <w:iCs/>
      <w:color w:val="404040" w:themeColor="text1" w:themeTint="BF"/>
      <w:sz w:val="24"/>
      <w:szCs w:val="24"/>
      <w:u w:val="none"/>
    </w:rPr>
  </w:style>
  <w:style w:type="character" w:customStyle="1" w:styleId="IntenseQuoteChar">
    <w:name w:val="Intense Quote Char"/>
    <w:basedOn w:val="DefaultParagraphFont"/>
    <w:link w:val="IntenseQuote"/>
    <w:rsid w:val="6ED08769"/>
    <w:rPr>
      <w:rFonts w:ascii="Trade Gothic Next"/>
      <w:b w:val="0"/>
      <w:bCs w:val="0"/>
      <w:i/>
      <w:iCs/>
      <w:color w:val="4472C4" w:themeColor="accent1"/>
      <w:sz w:val="24"/>
      <w:szCs w:val="24"/>
      <w:u w:val="none"/>
    </w:rPr>
  </w:style>
  <w:style w:type="paragraph" w:styleId="TOC1">
    <w:name w:val="toc 1"/>
    <w:basedOn w:val="Normal"/>
    <w:next w:val="Normal"/>
    <w:unhideWhenUsed/>
    <w:rsid w:val="6ED08769"/>
    <w:pPr>
      <w:spacing w:after="100"/>
    </w:pPr>
  </w:style>
  <w:style w:type="paragraph" w:styleId="TOC2">
    <w:name w:val="toc 2"/>
    <w:basedOn w:val="Normal"/>
    <w:next w:val="Normal"/>
    <w:unhideWhenUsed/>
    <w:rsid w:val="6ED08769"/>
    <w:pPr>
      <w:spacing w:after="100"/>
      <w:ind w:left="220"/>
    </w:pPr>
  </w:style>
  <w:style w:type="paragraph" w:styleId="TOC3">
    <w:name w:val="toc 3"/>
    <w:basedOn w:val="Normal"/>
    <w:next w:val="Normal"/>
    <w:unhideWhenUsed/>
    <w:rsid w:val="6ED08769"/>
    <w:pPr>
      <w:spacing w:after="100"/>
      <w:ind w:left="440"/>
    </w:pPr>
  </w:style>
  <w:style w:type="paragraph" w:styleId="TOC4">
    <w:name w:val="toc 4"/>
    <w:basedOn w:val="Normal"/>
    <w:next w:val="Normal"/>
    <w:unhideWhenUsed/>
    <w:rsid w:val="6ED08769"/>
    <w:pPr>
      <w:spacing w:after="100"/>
      <w:ind w:left="660"/>
    </w:pPr>
  </w:style>
  <w:style w:type="paragraph" w:styleId="TOC5">
    <w:name w:val="toc 5"/>
    <w:basedOn w:val="Normal"/>
    <w:next w:val="Normal"/>
    <w:unhideWhenUsed/>
    <w:rsid w:val="6ED08769"/>
    <w:pPr>
      <w:spacing w:after="100"/>
      <w:ind w:left="880"/>
    </w:pPr>
  </w:style>
  <w:style w:type="paragraph" w:styleId="TOC6">
    <w:name w:val="toc 6"/>
    <w:basedOn w:val="Normal"/>
    <w:next w:val="Normal"/>
    <w:unhideWhenUsed/>
    <w:rsid w:val="6ED08769"/>
    <w:pPr>
      <w:spacing w:after="100"/>
      <w:ind w:left="1100"/>
    </w:pPr>
  </w:style>
  <w:style w:type="paragraph" w:styleId="TOC7">
    <w:name w:val="toc 7"/>
    <w:basedOn w:val="Normal"/>
    <w:next w:val="Normal"/>
    <w:unhideWhenUsed/>
    <w:rsid w:val="6ED08769"/>
    <w:pPr>
      <w:spacing w:after="100"/>
      <w:ind w:left="1320"/>
    </w:pPr>
  </w:style>
  <w:style w:type="paragraph" w:styleId="TOC8">
    <w:name w:val="toc 8"/>
    <w:basedOn w:val="Normal"/>
    <w:next w:val="Normal"/>
    <w:unhideWhenUsed/>
    <w:rsid w:val="6ED08769"/>
    <w:pPr>
      <w:spacing w:after="100"/>
      <w:ind w:left="1540"/>
    </w:pPr>
  </w:style>
  <w:style w:type="paragraph" w:styleId="TOC9">
    <w:name w:val="toc 9"/>
    <w:basedOn w:val="Normal"/>
    <w:next w:val="Normal"/>
    <w:unhideWhenUsed/>
    <w:rsid w:val="6ED08769"/>
    <w:pPr>
      <w:spacing w:after="100"/>
      <w:ind w:left="1760"/>
    </w:pPr>
  </w:style>
  <w:style w:type="paragraph" w:styleId="EndnoteText">
    <w:name w:val="endnote text"/>
    <w:basedOn w:val="Normal"/>
    <w:link w:val="EndnoteTextChar"/>
    <w:semiHidden/>
    <w:unhideWhenUsed/>
    <w:rsid w:val="6ED08769"/>
    <w:pPr>
      <w:spacing w:after="0"/>
    </w:pPr>
    <w:rPr>
      <w:sz w:val="20"/>
      <w:szCs w:val="20"/>
    </w:rPr>
  </w:style>
  <w:style w:type="character" w:customStyle="1" w:styleId="EndnoteTextChar">
    <w:name w:val="Endnote Text Char"/>
    <w:basedOn w:val="DefaultParagraphFont"/>
    <w:link w:val="EndnoteText"/>
    <w:semiHidden/>
    <w:rsid w:val="6ED08769"/>
    <w:rPr>
      <w:rFonts w:ascii="Trade Gothic Next"/>
      <w:b w:val="0"/>
      <w:bCs w:val="0"/>
      <w:i w:val="0"/>
      <w:iCs w:val="0"/>
      <w:color w:val="000000" w:themeColor="text1"/>
      <w:sz w:val="20"/>
      <w:szCs w:val="20"/>
      <w:u w:val="none"/>
    </w:rPr>
  </w:style>
  <w:style w:type="paragraph" w:styleId="Footer">
    <w:name w:val="footer"/>
    <w:basedOn w:val="Normal"/>
    <w:link w:val="FooterChar"/>
    <w:unhideWhenUsed/>
    <w:rsid w:val="6ED08769"/>
    <w:pPr>
      <w:tabs>
        <w:tab w:val="center" w:pos="4680"/>
        <w:tab w:val="right" w:pos="9360"/>
      </w:tabs>
      <w:spacing w:after="0"/>
    </w:pPr>
  </w:style>
  <w:style w:type="character" w:customStyle="1" w:styleId="FooterChar">
    <w:name w:val="Footer Char"/>
    <w:basedOn w:val="DefaultParagraphFont"/>
    <w:link w:val="Footer"/>
    <w:rsid w:val="6ED08769"/>
    <w:rPr>
      <w:rFonts w:ascii="Trade Gothic Next"/>
      <w:b w:val="0"/>
      <w:bCs w:val="0"/>
      <w:i w:val="0"/>
      <w:iCs w:val="0"/>
      <w:color w:val="000000" w:themeColor="text1"/>
      <w:sz w:val="24"/>
      <w:szCs w:val="24"/>
      <w:u w:val="none"/>
    </w:rPr>
  </w:style>
  <w:style w:type="paragraph" w:styleId="FootnoteText">
    <w:name w:val="footnote text"/>
    <w:basedOn w:val="Normal"/>
    <w:link w:val="FootnoteTextChar"/>
    <w:semiHidden/>
    <w:unhideWhenUsed/>
    <w:rsid w:val="6ED08769"/>
    <w:pPr>
      <w:spacing w:after="0"/>
    </w:pPr>
    <w:rPr>
      <w:sz w:val="20"/>
      <w:szCs w:val="20"/>
    </w:rPr>
  </w:style>
  <w:style w:type="character" w:customStyle="1" w:styleId="FootnoteTextChar">
    <w:name w:val="Footnote Text Char"/>
    <w:basedOn w:val="DefaultParagraphFont"/>
    <w:link w:val="FootnoteText"/>
    <w:semiHidden/>
    <w:rsid w:val="6ED08769"/>
    <w:rPr>
      <w:rFonts w:ascii="Trade Gothic Next"/>
      <w:b w:val="0"/>
      <w:bCs w:val="0"/>
      <w:i w:val="0"/>
      <w:iCs w:val="0"/>
      <w:color w:val="000000" w:themeColor="text1"/>
      <w:sz w:val="20"/>
      <w:szCs w:val="20"/>
      <w:u w:val="none"/>
    </w:rPr>
  </w:style>
  <w:style w:type="paragraph" w:styleId="Header">
    <w:name w:val="header"/>
    <w:basedOn w:val="Normal"/>
    <w:link w:val="HeaderChar"/>
    <w:unhideWhenUsed/>
    <w:rsid w:val="6ED08769"/>
    <w:pPr>
      <w:tabs>
        <w:tab w:val="center" w:pos="4680"/>
        <w:tab w:val="right" w:pos="9360"/>
      </w:tabs>
      <w:spacing w:after="0"/>
    </w:pPr>
  </w:style>
  <w:style w:type="character" w:customStyle="1" w:styleId="HeaderChar">
    <w:name w:val="Header Char"/>
    <w:basedOn w:val="DefaultParagraphFont"/>
    <w:link w:val="Header"/>
    <w:rsid w:val="6ED08769"/>
    <w:rPr>
      <w:rFonts w:ascii="Trade Gothic Next"/>
      <w:b w:val="0"/>
      <w:bCs w:val="0"/>
      <w:i w:val="0"/>
      <w:iCs w:val="0"/>
      <w:color w:val="000000" w:themeColor="text1"/>
      <w:sz w:val="24"/>
      <w:szCs w:val="24"/>
      <w:u w:val="none"/>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207838"/>
    <w:pPr>
      <w:spacing w:before="100" w:beforeAutospacing="1" w:after="100" w:afterAutospacing="1" w:line="240" w:lineRule="auto"/>
    </w:pPr>
    <w:rPr>
      <w:rFonts w:ascii="Times New Roman" w:eastAsia="Times New Roman" w:hAnsi="Times New Roman" w:cs="Times New Roman"/>
      <w:color w:val="auto"/>
      <w:lang w:eastAsia="zh-CN"/>
    </w:rPr>
  </w:style>
  <w:style w:type="character" w:customStyle="1" w:styleId="normaltextrun">
    <w:name w:val="normaltextrun"/>
    <w:basedOn w:val="DefaultParagraphFont"/>
    <w:rsid w:val="00207838"/>
  </w:style>
  <w:style w:type="character" w:customStyle="1" w:styleId="spellingerror">
    <w:name w:val="spellingerror"/>
    <w:basedOn w:val="DefaultParagraphFont"/>
    <w:rsid w:val="00207838"/>
  </w:style>
  <w:style w:type="character" w:customStyle="1" w:styleId="eop">
    <w:name w:val="eop"/>
    <w:basedOn w:val="DefaultParagraphFont"/>
    <w:rsid w:val="00207838"/>
  </w:style>
  <w:style w:type="character" w:styleId="UnresolvedMention">
    <w:name w:val="Unresolved Mention"/>
    <w:basedOn w:val="DefaultParagraphFont"/>
    <w:uiPriority w:val="99"/>
    <w:semiHidden/>
    <w:unhideWhenUsed/>
    <w:rsid w:val="00983BF9"/>
    <w:rPr>
      <w:color w:val="605E5C"/>
      <w:shd w:val="clear" w:color="auto" w:fill="E1DFDD"/>
    </w:rPr>
  </w:style>
  <w:style w:type="paragraph" w:styleId="NormalWeb">
    <w:name w:val="Normal (Web)"/>
    <w:basedOn w:val="Normal"/>
    <w:uiPriority w:val="99"/>
    <w:semiHidden/>
    <w:unhideWhenUsed/>
    <w:rsid w:val="001774B6"/>
    <w:pPr>
      <w:spacing w:before="100" w:beforeAutospacing="1" w:after="100" w:afterAutospacing="1" w:line="240" w:lineRule="auto"/>
    </w:pPr>
    <w:rPr>
      <w:rFonts w:ascii="Times New Roman" w:eastAsia="Times New Roman" w:hAnsi="Times New Roman" w:cs="Times New Roman"/>
      <w:color w:val="auto"/>
      <w:lang w:eastAsia="zh-CN"/>
    </w:rPr>
  </w:style>
  <w:style w:type="character" w:styleId="FollowedHyperlink">
    <w:name w:val="FollowedHyperlink"/>
    <w:basedOn w:val="DefaultParagraphFont"/>
    <w:uiPriority w:val="99"/>
    <w:semiHidden/>
    <w:unhideWhenUsed/>
    <w:rsid w:val="00BB1D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488663">
      <w:bodyDiv w:val="1"/>
      <w:marLeft w:val="0"/>
      <w:marRight w:val="0"/>
      <w:marTop w:val="0"/>
      <w:marBottom w:val="0"/>
      <w:divBdr>
        <w:top w:val="none" w:sz="0" w:space="0" w:color="auto"/>
        <w:left w:val="none" w:sz="0" w:space="0" w:color="auto"/>
        <w:bottom w:val="none" w:sz="0" w:space="0" w:color="auto"/>
        <w:right w:val="none" w:sz="0" w:space="0" w:color="auto"/>
      </w:divBdr>
      <w:divsChild>
        <w:div w:id="159857398">
          <w:marLeft w:val="0"/>
          <w:marRight w:val="0"/>
          <w:marTop w:val="0"/>
          <w:marBottom w:val="0"/>
          <w:divBdr>
            <w:top w:val="none" w:sz="0" w:space="0" w:color="auto"/>
            <w:left w:val="none" w:sz="0" w:space="0" w:color="auto"/>
            <w:bottom w:val="none" w:sz="0" w:space="0" w:color="auto"/>
            <w:right w:val="none" w:sz="0" w:space="0" w:color="auto"/>
          </w:divBdr>
        </w:div>
        <w:div w:id="192815857">
          <w:marLeft w:val="0"/>
          <w:marRight w:val="0"/>
          <w:marTop w:val="0"/>
          <w:marBottom w:val="0"/>
          <w:divBdr>
            <w:top w:val="none" w:sz="0" w:space="0" w:color="auto"/>
            <w:left w:val="none" w:sz="0" w:space="0" w:color="auto"/>
            <w:bottom w:val="none" w:sz="0" w:space="0" w:color="auto"/>
            <w:right w:val="none" w:sz="0" w:space="0" w:color="auto"/>
          </w:divBdr>
        </w:div>
        <w:div w:id="21083054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2tic4wvo1iusb.cloudfront.net/documents/guidance/EEF_Maths_Evidence_Review.pdf?v=162912126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tipsforteachers.co.uk/" TargetMode="External"/><Relationship Id="rId10" Type="http://schemas.openxmlformats.org/officeDocument/2006/relationships/hyperlink" Target="https://educationendowmentfoundation.org.uk/education-evidence/evidence-reviews/mathematics-in-key-stages-2-and-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mmunity.stem.org.uk/blogs/steve-castle1/2022/02/02/using-think-alouds-mathema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5a96852-b131-4598-b7ec-a8e94bbe3ddd">
      <Terms xmlns="http://schemas.microsoft.com/office/infopath/2007/PartnerControls"/>
    </lcf76f155ced4ddcb4097134ff3c332f>
    <TaxCatchAll xmlns="f8d1b9f2-fed3-4e8f-8f36-1fbf8a3a31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6" ma:contentTypeDescription="Create a new document." ma:contentTypeScope="" ma:versionID="eeae4bc617202bbe57d96586137f7b56">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36bc0f559fc604de9e88cb4ea8165937"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MediaService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3532b16b-532d-47ef-85bd-2bce07a7bb0a}" ma:internalName="TaxCatchAll" ma:showField="CatchAllData" ma:web="f8d1b9f2-fed3-4e8f-8f36-1fbf8a3a319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2A6543-154F-42ED-A7C7-F60ABE653E57}">
  <ds:schemaRefs>
    <ds:schemaRef ds:uri="http://schemas.microsoft.com/office/2006/metadata/properties"/>
    <ds:schemaRef ds:uri="http://schemas.microsoft.com/office/infopath/2007/PartnerControls"/>
    <ds:schemaRef ds:uri="95a96852-b131-4598-b7ec-a8e94bbe3ddd"/>
    <ds:schemaRef ds:uri="f8d1b9f2-fed3-4e8f-8f36-1fbf8a3a319c"/>
  </ds:schemaRefs>
</ds:datastoreItem>
</file>

<file path=customXml/itemProps2.xml><?xml version="1.0" encoding="utf-8"?>
<ds:datastoreItem xmlns:ds="http://schemas.openxmlformats.org/officeDocument/2006/customXml" ds:itemID="{7FB80BDC-C2A7-48DA-8F3F-6484949B691D}">
  <ds:schemaRefs>
    <ds:schemaRef ds:uri="http://schemas.microsoft.com/sharepoint/v3/contenttype/forms"/>
  </ds:schemaRefs>
</ds:datastoreItem>
</file>

<file path=customXml/itemProps3.xml><?xml version="1.0" encoding="utf-8"?>
<ds:datastoreItem xmlns:ds="http://schemas.openxmlformats.org/officeDocument/2006/customXml" ds:itemID="{5465B96B-949F-4EC5-B000-49F2FDE822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5</Pages>
  <Words>488</Words>
  <Characters>2784</Characters>
  <Application>Microsoft Office Word</Application>
  <DocSecurity>0</DocSecurity>
  <Lines>23</Lines>
  <Paragraphs>6</Paragraphs>
  <ScaleCrop>false</ScaleCrop>
  <Company/>
  <LinksUpToDate>false</LinksUpToDate>
  <CharactersWithSpaces>3266</CharactersWithSpaces>
  <SharedDoc>false</SharedDoc>
  <HLinks>
    <vt:vector size="6" baseType="variant">
      <vt:variant>
        <vt:i4>1179717</vt:i4>
      </vt:variant>
      <vt:variant>
        <vt:i4>0</vt:i4>
      </vt:variant>
      <vt:variant>
        <vt:i4>0</vt:i4>
      </vt:variant>
      <vt:variant>
        <vt:i4>5</vt:i4>
      </vt:variant>
      <vt:variant>
        <vt:lpwstr>https://educationendowmentfoundation.org.uk/education-evidence/evidence-reviews/mathematics-in-key-stages-2-and-3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Roberts</dc:creator>
  <cp:keywords/>
  <dc:description/>
  <cp:lastModifiedBy>Jessica Roberts</cp:lastModifiedBy>
  <cp:revision>26</cp:revision>
  <dcterms:created xsi:type="dcterms:W3CDTF">2022-06-24T15:57:00Z</dcterms:created>
  <dcterms:modified xsi:type="dcterms:W3CDTF">2023-09-21T16:41:00Z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y fmtid="{D5CDD505-2E9C-101B-9397-08002B2CF9AE}" pid="3" name="MediaServiceImageTags">
    <vt:lpwstr/>
  </property>
</Properties>
</file>