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426F1" w:rsidRDefault="00A426F1" w:rsidP="00A426F1">
      <w:pPr>
        <w:spacing w:after="0" w:line="240" w:lineRule="auto"/>
        <w:rPr>
          <w:rFonts w:ascii="Arial" w:eastAsia="Times New Roman" w:hAnsi="Arial" w:cs="Arial"/>
          <w:color w:val="000000" w:themeColor="text1"/>
          <w:lang w:eastAsia="en-GB"/>
        </w:rPr>
        <w:sectPr w:rsidR="00A426F1" w:rsidSect="00C71EDD">
          <w:headerReference w:type="default" r:id="rId7"/>
          <w:footerReference w:type="default" r:id="rId8"/>
          <w:pgSz w:w="11906" w:h="16838"/>
          <w:pgMar w:top="567" w:right="1440" w:bottom="709" w:left="1440" w:header="708" w:footer="708" w:gutter="0"/>
          <w:cols w:space="708"/>
          <w:docGrid w:linePitch="360"/>
        </w:sectPr>
      </w:pPr>
    </w:p>
    <w:p w:rsidR="00A426F1" w:rsidRDefault="00A426F1" w:rsidP="00A426F1">
      <w:pPr>
        <w:spacing w:after="0" w:line="240" w:lineRule="auto"/>
        <w:rPr>
          <w:rFonts w:ascii="Arial" w:eastAsia="Times New Roman" w:hAnsi="Arial" w:cs="Arial"/>
          <w:sz w:val="24"/>
          <w:lang w:val="en-US"/>
        </w:rPr>
      </w:pPr>
    </w:p>
    <w:p w:rsidR="00A426F1" w:rsidRDefault="00A426F1" w:rsidP="00A426F1">
      <w:pPr>
        <w:spacing w:after="0" w:line="240" w:lineRule="auto"/>
        <w:rPr>
          <w:rFonts w:ascii="Arial" w:hAnsi="Arial" w:cs="Arial"/>
          <w:b/>
          <w:color w:val="000000" w:themeColor="text1"/>
          <w:sz w:val="28"/>
          <w:szCs w:val="28"/>
        </w:rPr>
      </w:pPr>
      <w:r>
        <w:rPr>
          <w:rFonts w:ascii="Arial" w:hAnsi="Arial" w:cs="Arial"/>
          <w:b/>
          <w:color w:val="000000" w:themeColor="text1"/>
          <w:sz w:val="28"/>
          <w:szCs w:val="28"/>
        </w:rPr>
        <w:t xml:space="preserve">Instructions  </w:t>
      </w:r>
    </w:p>
    <w:p w:rsidR="00A426F1" w:rsidRPr="000218D7" w:rsidRDefault="00A426F1" w:rsidP="00A426F1">
      <w:pPr>
        <w:spacing w:after="0" w:line="240" w:lineRule="auto"/>
        <w:rPr>
          <w:rFonts w:ascii="Arial" w:hAnsi="Arial" w:cs="Arial"/>
          <w:b/>
        </w:rPr>
      </w:pPr>
    </w:p>
    <w:p w:rsidR="00A426F1" w:rsidRDefault="00FD6611" w:rsidP="00A426F1">
      <w:pPr>
        <w:spacing w:after="0" w:line="240" w:lineRule="auto"/>
        <w:rPr>
          <w:rFonts w:ascii="Arial" w:hAnsi="Arial" w:cs="Arial"/>
          <w:bCs/>
          <w:sz w:val="24"/>
          <w:szCs w:val="24"/>
        </w:rPr>
      </w:pPr>
      <w:r>
        <w:rPr>
          <w:rFonts w:ascii="Arial" w:hAnsi="Arial" w:cs="Arial"/>
          <w:bCs/>
          <w:sz w:val="24"/>
          <w:szCs w:val="24"/>
        </w:rPr>
        <w:t xml:space="preserve">Complete this exercise after you have read the study guide showing analysis and evaluation in your writing. </w:t>
      </w:r>
      <w:r w:rsidR="00A426F1" w:rsidRPr="001135CC">
        <w:rPr>
          <w:rFonts w:ascii="Arial" w:hAnsi="Arial" w:cs="Arial"/>
          <w:bCs/>
          <w:sz w:val="24"/>
          <w:szCs w:val="24"/>
        </w:rPr>
        <w:t>Th</w:t>
      </w:r>
      <w:r>
        <w:rPr>
          <w:rFonts w:ascii="Arial" w:hAnsi="Arial" w:cs="Arial"/>
          <w:bCs/>
          <w:sz w:val="24"/>
          <w:szCs w:val="24"/>
        </w:rPr>
        <w:t>e</w:t>
      </w:r>
      <w:r w:rsidR="00A426F1" w:rsidRPr="001135CC">
        <w:rPr>
          <w:rFonts w:ascii="Arial" w:hAnsi="Arial" w:cs="Arial"/>
          <w:bCs/>
          <w:sz w:val="24"/>
          <w:szCs w:val="24"/>
        </w:rPr>
        <w:t xml:space="preserve"> exercise requires you to identify </w:t>
      </w:r>
      <w:r>
        <w:rPr>
          <w:rFonts w:ascii="Arial" w:hAnsi="Arial" w:cs="Arial"/>
          <w:bCs/>
          <w:sz w:val="24"/>
          <w:szCs w:val="24"/>
        </w:rPr>
        <w:t xml:space="preserve">a range of </w:t>
      </w:r>
      <w:r w:rsidR="00A426F1" w:rsidRPr="001135CC">
        <w:rPr>
          <w:rFonts w:ascii="Arial" w:hAnsi="Arial" w:cs="Arial"/>
          <w:bCs/>
          <w:sz w:val="24"/>
          <w:szCs w:val="24"/>
        </w:rPr>
        <w:t xml:space="preserve">different styles of </w:t>
      </w:r>
      <w:r>
        <w:rPr>
          <w:rFonts w:ascii="Arial" w:hAnsi="Arial" w:cs="Arial"/>
          <w:bCs/>
          <w:sz w:val="24"/>
          <w:szCs w:val="24"/>
        </w:rPr>
        <w:t xml:space="preserve">academic </w:t>
      </w:r>
      <w:r w:rsidR="00A426F1" w:rsidRPr="001135CC">
        <w:rPr>
          <w:rFonts w:ascii="Arial" w:hAnsi="Arial" w:cs="Arial"/>
          <w:bCs/>
          <w:sz w:val="24"/>
          <w:szCs w:val="24"/>
        </w:rPr>
        <w:t>writing</w:t>
      </w:r>
      <w:r>
        <w:rPr>
          <w:rFonts w:ascii="Arial" w:hAnsi="Arial" w:cs="Arial"/>
          <w:bCs/>
          <w:sz w:val="24"/>
          <w:szCs w:val="24"/>
        </w:rPr>
        <w:t xml:space="preserve"> </w:t>
      </w:r>
      <w:r w:rsidR="005C1768">
        <w:rPr>
          <w:rFonts w:ascii="Arial" w:hAnsi="Arial" w:cs="Arial"/>
          <w:bCs/>
          <w:sz w:val="24"/>
          <w:szCs w:val="24"/>
        </w:rPr>
        <w:t>covered in the guide.</w:t>
      </w:r>
    </w:p>
    <w:p w:rsidR="00FD6611" w:rsidRPr="001135CC" w:rsidRDefault="00FD6611" w:rsidP="00A426F1">
      <w:pPr>
        <w:spacing w:after="0" w:line="240" w:lineRule="auto"/>
        <w:rPr>
          <w:rFonts w:ascii="Arial" w:hAnsi="Arial" w:cs="Arial"/>
          <w:bCs/>
          <w:sz w:val="24"/>
          <w:szCs w:val="24"/>
        </w:rPr>
      </w:pPr>
    </w:p>
    <w:p w:rsidR="00A426F1" w:rsidRPr="001135CC" w:rsidRDefault="00A426F1" w:rsidP="00A426F1">
      <w:pPr>
        <w:spacing w:after="0" w:line="240" w:lineRule="auto"/>
        <w:rPr>
          <w:rFonts w:ascii="Arial" w:hAnsi="Arial" w:cs="Arial"/>
          <w:bCs/>
          <w:sz w:val="24"/>
          <w:szCs w:val="24"/>
        </w:rPr>
      </w:pPr>
      <w:r w:rsidRPr="001135CC">
        <w:rPr>
          <w:rFonts w:ascii="Arial" w:hAnsi="Arial" w:cs="Arial"/>
          <w:bCs/>
          <w:sz w:val="24"/>
          <w:szCs w:val="24"/>
        </w:rPr>
        <w:t>On pages 2, 3 and 4 there is a series of short paragraphs. For each, identify whether the style of writing is:</w:t>
      </w:r>
    </w:p>
    <w:p w:rsidR="00A426F1" w:rsidRPr="001135CC" w:rsidRDefault="00A426F1" w:rsidP="00A426F1">
      <w:pPr>
        <w:spacing w:after="0" w:line="240" w:lineRule="auto"/>
        <w:rPr>
          <w:rFonts w:ascii="Arial" w:hAnsi="Arial" w:cs="Arial"/>
          <w:bCs/>
          <w:sz w:val="24"/>
          <w:szCs w:val="24"/>
        </w:rPr>
      </w:pPr>
    </w:p>
    <w:p w:rsidR="00A426F1" w:rsidRPr="001135CC" w:rsidRDefault="00A426F1" w:rsidP="00A426F1">
      <w:pPr>
        <w:pStyle w:val="ListParagraph"/>
        <w:numPr>
          <w:ilvl w:val="0"/>
          <w:numId w:val="1"/>
        </w:numPr>
        <w:spacing w:after="0" w:line="240" w:lineRule="auto"/>
        <w:ind w:left="360"/>
        <w:rPr>
          <w:rFonts w:ascii="Arial" w:hAnsi="Arial" w:cs="Arial"/>
          <w:bCs/>
          <w:sz w:val="24"/>
          <w:szCs w:val="24"/>
        </w:rPr>
      </w:pPr>
      <w:r w:rsidRPr="001135CC">
        <w:rPr>
          <w:rFonts w:ascii="Arial" w:hAnsi="Arial" w:cs="Arial"/>
          <w:b/>
          <w:sz w:val="24"/>
          <w:szCs w:val="24"/>
        </w:rPr>
        <w:t xml:space="preserve">Descriptive </w:t>
      </w:r>
    </w:p>
    <w:p w:rsidR="00A426F1" w:rsidRPr="001135CC" w:rsidRDefault="00A426F1" w:rsidP="00A426F1">
      <w:pPr>
        <w:spacing w:after="0" w:line="240" w:lineRule="auto"/>
        <w:rPr>
          <w:rFonts w:ascii="Arial" w:hAnsi="Arial" w:cs="Arial"/>
          <w:bCs/>
          <w:sz w:val="24"/>
          <w:szCs w:val="24"/>
        </w:rPr>
      </w:pPr>
    </w:p>
    <w:p w:rsidR="00A426F1" w:rsidRPr="001135CC" w:rsidRDefault="00A426F1" w:rsidP="00A426F1">
      <w:pPr>
        <w:pStyle w:val="ListParagraph"/>
        <w:numPr>
          <w:ilvl w:val="0"/>
          <w:numId w:val="1"/>
        </w:numPr>
        <w:spacing w:after="0" w:line="240" w:lineRule="auto"/>
        <w:ind w:left="360"/>
        <w:rPr>
          <w:rFonts w:ascii="Arial" w:hAnsi="Arial" w:cs="Arial"/>
          <w:bCs/>
          <w:sz w:val="24"/>
          <w:szCs w:val="24"/>
        </w:rPr>
      </w:pPr>
      <w:r w:rsidRPr="001135CC">
        <w:rPr>
          <w:rFonts w:ascii="Arial" w:hAnsi="Arial" w:cs="Arial"/>
          <w:b/>
          <w:sz w:val="24"/>
          <w:szCs w:val="24"/>
        </w:rPr>
        <w:t>Analytical and evaluative</w:t>
      </w:r>
    </w:p>
    <w:p w:rsidR="00A426F1" w:rsidRPr="001135CC" w:rsidRDefault="00A426F1" w:rsidP="00A426F1">
      <w:pPr>
        <w:spacing w:after="0" w:line="240" w:lineRule="auto"/>
        <w:rPr>
          <w:rFonts w:ascii="Arial" w:hAnsi="Arial" w:cs="Arial"/>
          <w:bCs/>
          <w:sz w:val="24"/>
          <w:szCs w:val="24"/>
        </w:rPr>
      </w:pPr>
    </w:p>
    <w:p w:rsidR="00A426F1" w:rsidRPr="001135CC" w:rsidRDefault="00A426F1" w:rsidP="00A426F1">
      <w:pPr>
        <w:pStyle w:val="ListParagraph"/>
        <w:numPr>
          <w:ilvl w:val="0"/>
          <w:numId w:val="1"/>
        </w:numPr>
        <w:spacing w:after="0" w:line="240" w:lineRule="auto"/>
        <w:ind w:left="360"/>
        <w:rPr>
          <w:rFonts w:ascii="Arial" w:hAnsi="Arial" w:cs="Arial"/>
          <w:bCs/>
          <w:sz w:val="24"/>
          <w:szCs w:val="24"/>
        </w:rPr>
      </w:pPr>
      <w:r w:rsidRPr="001135CC">
        <w:rPr>
          <w:rFonts w:ascii="Arial" w:hAnsi="Arial" w:cs="Arial"/>
          <w:b/>
          <w:sz w:val="24"/>
          <w:szCs w:val="24"/>
        </w:rPr>
        <w:t xml:space="preserve">Reflective </w:t>
      </w:r>
    </w:p>
    <w:p w:rsidR="00A426F1" w:rsidRPr="001135CC" w:rsidRDefault="00A426F1" w:rsidP="00A426F1">
      <w:pPr>
        <w:spacing w:after="0" w:line="240" w:lineRule="auto"/>
        <w:rPr>
          <w:rFonts w:ascii="Arial" w:hAnsi="Arial" w:cs="Arial"/>
          <w:b/>
          <w:sz w:val="24"/>
          <w:szCs w:val="24"/>
        </w:rPr>
      </w:pPr>
    </w:p>
    <w:p w:rsidR="00A426F1" w:rsidRPr="001135CC" w:rsidRDefault="00A426F1" w:rsidP="00A426F1">
      <w:pPr>
        <w:spacing w:after="0" w:line="240" w:lineRule="auto"/>
        <w:rPr>
          <w:rFonts w:ascii="Arial" w:hAnsi="Arial" w:cs="Arial"/>
          <w:bCs/>
          <w:sz w:val="24"/>
          <w:szCs w:val="24"/>
        </w:rPr>
      </w:pPr>
      <w:r w:rsidRPr="001135CC">
        <w:rPr>
          <w:rFonts w:ascii="Arial" w:hAnsi="Arial" w:cs="Arial"/>
          <w:bCs/>
          <w:sz w:val="24"/>
          <w:szCs w:val="24"/>
        </w:rPr>
        <w:t xml:space="preserve">You should also write down why you believe that a specific style of writing has been used. </w:t>
      </w:r>
    </w:p>
    <w:p w:rsidR="00A426F1" w:rsidRPr="001135CC" w:rsidRDefault="00A426F1" w:rsidP="00A426F1">
      <w:pPr>
        <w:spacing w:after="0" w:line="240" w:lineRule="auto"/>
        <w:rPr>
          <w:rFonts w:ascii="Arial" w:hAnsi="Arial" w:cs="Arial"/>
          <w:b/>
          <w:sz w:val="24"/>
          <w:szCs w:val="24"/>
        </w:rPr>
      </w:pPr>
    </w:p>
    <w:p w:rsidR="00A426F1" w:rsidRPr="001135CC" w:rsidRDefault="00A426F1" w:rsidP="00A426F1">
      <w:pPr>
        <w:spacing w:after="0" w:line="240" w:lineRule="auto"/>
        <w:rPr>
          <w:rFonts w:ascii="Arial" w:hAnsi="Arial" w:cs="Arial"/>
          <w:bCs/>
          <w:sz w:val="24"/>
          <w:szCs w:val="24"/>
        </w:rPr>
      </w:pPr>
      <w:r w:rsidRPr="001135CC">
        <w:rPr>
          <w:rFonts w:ascii="Arial" w:hAnsi="Arial" w:cs="Arial"/>
          <w:bCs/>
          <w:sz w:val="24"/>
          <w:szCs w:val="24"/>
        </w:rPr>
        <w:t>Check your answers on pages 5, 6, 7, 8, 9 and 10.</w:t>
      </w:r>
    </w:p>
    <w:p w:rsidR="00A426F1" w:rsidRPr="001135CC" w:rsidRDefault="00A426F1" w:rsidP="00A426F1">
      <w:pPr>
        <w:pBdr>
          <w:bottom w:val="single" w:sz="4" w:space="1" w:color="auto"/>
        </w:pBdr>
        <w:autoSpaceDE w:val="0"/>
        <w:autoSpaceDN w:val="0"/>
        <w:adjustRightInd w:val="0"/>
        <w:spacing w:after="0" w:line="360" w:lineRule="auto"/>
        <w:rPr>
          <w:rFonts w:ascii="Arial" w:hAnsi="Arial" w:cs="Arial"/>
          <w:sz w:val="24"/>
          <w:szCs w:val="24"/>
          <w:lang w:val="en-US"/>
        </w:rPr>
      </w:pPr>
    </w:p>
    <w:p w:rsidR="001135CC" w:rsidRPr="001135CC" w:rsidRDefault="001135CC" w:rsidP="00A426F1">
      <w:pPr>
        <w:rPr>
          <w:rFonts w:ascii="Arial" w:hAnsi="Arial" w:cs="Arial"/>
          <w:b/>
          <w:bCs/>
          <w:sz w:val="24"/>
          <w:szCs w:val="24"/>
        </w:rPr>
      </w:pPr>
    </w:p>
    <w:p w:rsidR="001135CC" w:rsidRPr="001135CC" w:rsidRDefault="001135CC" w:rsidP="00A426F1">
      <w:pPr>
        <w:rPr>
          <w:rFonts w:ascii="Arial" w:hAnsi="Arial" w:cs="Arial"/>
          <w:b/>
          <w:bCs/>
          <w:sz w:val="24"/>
          <w:szCs w:val="24"/>
        </w:rPr>
      </w:pPr>
    </w:p>
    <w:p w:rsidR="00A426F1" w:rsidRDefault="00A426F1" w:rsidP="00A426F1">
      <w:pPr>
        <w:spacing w:after="0" w:line="240" w:lineRule="auto"/>
        <w:rPr>
          <w:rFonts w:ascii="Arial" w:hAnsi="Arial" w:cs="Arial"/>
          <w:b/>
          <w:bCs/>
          <w:sz w:val="24"/>
          <w:szCs w:val="24"/>
        </w:rPr>
      </w:pPr>
    </w:p>
    <w:p w:rsidR="001E1EEC" w:rsidRDefault="001E1EEC" w:rsidP="00A426F1">
      <w:pPr>
        <w:spacing w:after="0" w:line="240" w:lineRule="auto"/>
        <w:rPr>
          <w:rFonts w:ascii="Arial" w:hAnsi="Arial" w:cs="Arial"/>
          <w:b/>
          <w:bCs/>
          <w:sz w:val="24"/>
          <w:szCs w:val="24"/>
        </w:rPr>
      </w:pPr>
    </w:p>
    <w:p w:rsidR="001E1EEC" w:rsidRDefault="001E1EEC" w:rsidP="00A426F1">
      <w:pPr>
        <w:spacing w:after="0" w:line="240" w:lineRule="auto"/>
        <w:rPr>
          <w:rFonts w:ascii="Arial" w:hAnsi="Arial" w:cs="Arial"/>
          <w:b/>
          <w:bCs/>
          <w:sz w:val="24"/>
          <w:szCs w:val="24"/>
        </w:rPr>
      </w:pPr>
    </w:p>
    <w:p w:rsidR="001E1EEC" w:rsidRDefault="001E1EEC" w:rsidP="00A426F1">
      <w:pPr>
        <w:spacing w:after="0" w:line="240" w:lineRule="auto"/>
        <w:rPr>
          <w:rFonts w:ascii="Arial" w:hAnsi="Arial" w:cs="Arial"/>
          <w:b/>
          <w:bCs/>
          <w:sz w:val="24"/>
          <w:szCs w:val="24"/>
        </w:rPr>
      </w:pPr>
    </w:p>
    <w:p w:rsidR="001E1EEC" w:rsidRDefault="001E1EEC" w:rsidP="00A426F1">
      <w:pPr>
        <w:spacing w:after="0" w:line="240" w:lineRule="auto"/>
        <w:rPr>
          <w:rFonts w:ascii="Arial" w:hAnsi="Arial" w:cs="Arial"/>
          <w:b/>
          <w:bCs/>
          <w:sz w:val="24"/>
          <w:szCs w:val="24"/>
        </w:rPr>
      </w:pPr>
    </w:p>
    <w:p w:rsidR="001E1EEC" w:rsidRDefault="001E1EEC" w:rsidP="00A426F1">
      <w:pPr>
        <w:spacing w:after="0" w:line="240" w:lineRule="auto"/>
        <w:rPr>
          <w:rFonts w:ascii="Arial" w:hAnsi="Arial" w:cs="Arial"/>
          <w:b/>
          <w:bCs/>
          <w:sz w:val="24"/>
          <w:szCs w:val="24"/>
        </w:rPr>
      </w:pPr>
    </w:p>
    <w:p w:rsidR="001E1EEC" w:rsidRDefault="001E1EEC" w:rsidP="00A426F1">
      <w:pPr>
        <w:spacing w:after="0" w:line="240" w:lineRule="auto"/>
        <w:rPr>
          <w:rFonts w:ascii="Arial" w:hAnsi="Arial" w:cs="Arial"/>
          <w:b/>
          <w:bCs/>
          <w:sz w:val="24"/>
          <w:szCs w:val="24"/>
        </w:rPr>
      </w:pPr>
    </w:p>
    <w:p w:rsidR="001E1EEC" w:rsidRDefault="001E1EEC" w:rsidP="00A426F1">
      <w:pPr>
        <w:spacing w:after="0" w:line="240" w:lineRule="auto"/>
        <w:rPr>
          <w:rFonts w:ascii="Arial" w:hAnsi="Arial" w:cs="Arial"/>
          <w:b/>
          <w:bCs/>
          <w:sz w:val="24"/>
          <w:szCs w:val="24"/>
        </w:rPr>
      </w:pPr>
    </w:p>
    <w:p w:rsidR="001E1EEC" w:rsidRDefault="001E1EEC" w:rsidP="00A426F1">
      <w:pPr>
        <w:spacing w:after="0" w:line="240" w:lineRule="auto"/>
        <w:rPr>
          <w:rFonts w:ascii="Arial" w:hAnsi="Arial" w:cs="Arial"/>
          <w:b/>
          <w:bCs/>
          <w:sz w:val="28"/>
          <w:szCs w:val="28"/>
        </w:rPr>
      </w:pPr>
    </w:p>
    <w:p w:rsidR="00A426F1" w:rsidRDefault="00A426F1" w:rsidP="00A426F1">
      <w:pPr>
        <w:spacing w:after="0" w:line="240" w:lineRule="auto"/>
        <w:rPr>
          <w:rFonts w:ascii="Arial" w:hAnsi="Arial" w:cs="Arial"/>
          <w:b/>
          <w:bCs/>
          <w:sz w:val="28"/>
          <w:szCs w:val="28"/>
        </w:rPr>
      </w:pPr>
    </w:p>
    <w:p w:rsidR="00A426F1" w:rsidRDefault="00A426F1" w:rsidP="00A426F1">
      <w:pPr>
        <w:spacing w:after="0" w:line="240" w:lineRule="auto"/>
        <w:rPr>
          <w:rFonts w:ascii="Arial" w:hAnsi="Arial" w:cs="Arial"/>
          <w:b/>
          <w:bCs/>
          <w:sz w:val="28"/>
          <w:szCs w:val="28"/>
        </w:rPr>
      </w:pPr>
    </w:p>
    <w:p w:rsidR="00A426F1" w:rsidRDefault="00A426F1" w:rsidP="00A426F1">
      <w:pPr>
        <w:spacing w:after="0" w:line="240" w:lineRule="auto"/>
        <w:rPr>
          <w:rFonts w:ascii="Arial" w:hAnsi="Arial" w:cs="Arial"/>
          <w:b/>
          <w:bCs/>
          <w:sz w:val="28"/>
          <w:szCs w:val="28"/>
        </w:rPr>
      </w:pPr>
    </w:p>
    <w:p w:rsidR="00A426F1" w:rsidRDefault="00A426F1" w:rsidP="00A426F1">
      <w:pPr>
        <w:spacing w:after="0" w:line="240" w:lineRule="auto"/>
        <w:rPr>
          <w:rFonts w:ascii="Arial" w:hAnsi="Arial" w:cs="Arial"/>
          <w:b/>
          <w:bCs/>
          <w:sz w:val="28"/>
          <w:szCs w:val="28"/>
        </w:rPr>
      </w:pPr>
    </w:p>
    <w:p w:rsidR="00A426F1" w:rsidRDefault="00A426F1" w:rsidP="00A426F1">
      <w:pPr>
        <w:spacing w:after="0" w:line="240" w:lineRule="auto"/>
        <w:rPr>
          <w:rFonts w:ascii="Arial" w:hAnsi="Arial" w:cs="Arial"/>
          <w:b/>
          <w:bCs/>
          <w:sz w:val="28"/>
          <w:szCs w:val="28"/>
        </w:rPr>
      </w:pPr>
    </w:p>
    <w:p w:rsidR="00A426F1" w:rsidRDefault="00A426F1" w:rsidP="00A426F1">
      <w:pPr>
        <w:spacing w:after="0" w:line="240" w:lineRule="auto"/>
        <w:rPr>
          <w:rFonts w:ascii="Arial" w:hAnsi="Arial" w:cs="Arial"/>
          <w:b/>
          <w:bCs/>
          <w:sz w:val="28"/>
          <w:szCs w:val="28"/>
        </w:rPr>
      </w:pPr>
    </w:p>
    <w:p w:rsidR="00A426F1" w:rsidRPr="00706052" w:rsidRDefault="00A426F1" w:rsidP="00A426F1">
      <w:pPr>
        <w:spacing w:after="0" w:line="240" w:lineRule="auto"/>
        <w:rPr>
          <w:rFonts w:ascii="Arial" w:hAnsi="Arial" w:cs="Arial"/>
          <w:b/>
          <w:bCs/>
          <w:sz w:val="28"/>
          <w:szCs w:val="28"/>
        </w:rPr>
      </w:pPr>
      <w:r>
        <w:rPr>
          <w:rFonts w:ascii="Arial" w:hAnsi="Arial" w:cs="Arial"/>
          <w:b/>
          <w:bCs/>
          <w:sz w:val="28"/>
          <w:szCs w:val="28"/>
        </w:rPr>
        <w:lastRenderedPageBreak/>
        <w:t xml:space="preserve">Exercise </w:t>
      </w:r>
    </w:p>
    <w:p w:rsidR="00A426F1" w:rsidRPr="000218D7" w:rsidRDefault="00A426F1" w:rsidP="00A426F1">
      <w:pPr>
        <w:spacing w:after="0" w:line="240" w:lineRule="auto"/>
        <w:rPr>
          <w:rFonts w:ascii="Arial" w:hAnsi="Arial" w:cs="Arial"/>
          <w:b/>
          <w:bCs/>
        </w:rPr>
      </w:pPr>
      <w:r>
        <w:rPr>
          <w:rFonts w:ascii="Arial" w:hAnsi="Arial" w:cs="Arial"/>
          <w:b/>
          <w:bCs/>
          <w:noProof/>
          <w:lang w:eastAsia="en-GB"/>
        </w:rPr>
        <mc:AlternateContent>
          <mc:Choice Requires="wps">
            <w:drawing>
              <wp:anchor distT="0" distB="0" distL="114300" distR="114300" simplePos="0" relativeHeight="251658240" behindDoc="1" locked="0" layoutInCell="1" allowOverlap="1">
                <wp:simplePos x="0" y="0"/>
                <wp:positionH relativeFrom="column">
                  <wp:posOffset>-20320</wp:posOffset>
                </wp:positionH>
                <wp:positionV relativeFrom="paragraph">
                  <wp:posOffset>140335</wp:posOffset>
                </wp:positionV>
                <wp:extent cx="5818505" cy="894080"/>
                <wp:effectExtent l="0" t="1270" r="254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818505" cy="894080"/>
                        </a:xfrm>
                        <a:prstGeom prst="rect">
                          <a:avLst/>
                        </a:prstGeom>
                        <a:solidFill>
                          <a:schemeClr val="bg1">
                            <a:lumMod val="95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26" style="position:absolute;margin-left:-1.6pt;margin-top:11.05pt;width:458.15pt;height:70.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" fillcolor="#f2f2f2 [3052]" stroked="f"/>
            </w:pict>
          </mc:Fallback>
        </mc:AlternateContent>
      </w:r>
    </w:p>
    <w:p w:rsidR="00A426F1" w:rsidRPr="001135CC" w:rsidRDefault="00A426F1" w:rsidP="00A426F1">
      <w:pPr>
        <w:spacing w:after="0" w:line="240" w:lineRule="auto"/>
        <w:rPr>
          <w:rFonts w:ascii="Arial" w:hAnsi="Arial" w:cs="Arial"/>
          <w:sz w:val="24"/>
          <w:szCs w:val="24"/>
        </w:rPr>
      </w:pPr>
      <w:r w:rsidRPr="001135CC">
        <w:rPr>
          <w:rFonts w:ascii="Arial" w:hAnsi="Arial" w:cs="Arial"/>
          <w:sz w:val="24"/>
          <w:szCs w:val="24"/>
        </w:rPr>
        <w:t>For each paragraph:</w:t>
      </w:r>
    </w:p>
    <w:p w:rsidR="00A426F1" w:rsidRPr="001135CC" w:rsidRDefault="00A426F1" w:rsidP="00A426F1">
      <w:pPr>
        <w:spacing w:after="0" w:line="240" w:lineRule="auto"/>
        <w:rPr>
          <w:rFonts w:ascii="Arial" w:hAnsi="Arial" w:cs="Arial"/>
          <w:sz w:val="24"/>
          <w:szCs w:val="24"/>
        </w:rPr>
      </w:pPr>
    </w:p>
    <w:p w:rsidR="00A426F1" w:rsidRPr="001135CC" w:rsidRDefault="00A426F1" w:rsidP="00A426F1">
      <w:pPr>
        <w:pStyle w:val="ListParagraph"/>
        <w:numPr>
          <w:ilvl w:val="0"/>
          <w:numId w:val="5"/>
        </w:numPr>
        <w:spacing w:after="0" w:line="240" w:lineRule="auto"/>
        <w:rPr>
          <w:rFonts w:ascii="Arial" w:hAnsi="Arial" w:cs="Arial"/>
          <w:sz w:val="24"/>
          <w:szCs w:val="24"/>
        </w:rPr>
      </w:pPr>
      <w:r w:rsidRPr="001135CC">
        <w:rPr>
          <w:rFonts w:ascii="Arial" w:hAnsi="Arial" w:cs="Arial"/>
          <w:iCs/>
          <w:sz w:val="24"/>
          <w:szCs w:val="24"/>
        </w:rPr>
        <w:t>I</w:t>
      </w:r>
      <w:r w:rsidRPr="001135CC">
        <w:rPr>
          <w:rFonts w:ascii="Arial" w:hAnsi="Arial" w:cs="Arial"/>
          <w:sz w:val="24"/>
          <w:szCs w:val="24"/>
        </w:rPr>
        <w:t xml:space="preserve">dentify the style of writing that has been used </w:t>
      </w:r>
    </w:p>
    <w:p w:rsidR="00A426F1" w:rsidRPr="001135CC" w:rsidRDefault="00A426F1" w:rsidP="00A426F1">
      <w:pPr>
        <w:pStyle w:val="ListParagraph"/>
        <w:spacing w:after="0" w:line="240" w:lineRule="auto"/>
        <w:rPr>
          <w:rFonts w:ascii="Arial" w:hAnsi="Arial" w:cs="Arial"/>
          <w:sz w:val="24"/>
          <w:szCs w:val="24"/>
        </w:rPr>
      </w:pPr>
    </w:p>
    <w:p w:rsidR="00A426F1" w:rsidRPr="001135CC" w:rsidRDefault="00A426F1" w:rsidP="00A426F1">
      <w:pPr>
        <w:pStyle w:val="ListParagraph"/>
        <w:numPr>
          <w:ilvl w:val="0"/>
          <w:numId w:val="5"/>
        </w:numPr>
        <w:spacing w:after="0" w:line="240" w:lineRule="auto"/>
        <w:rPr>
          <w:rFonts w:ascii="Arial" w:hAnsi="Arial" w:cs="Arial"/>
          <w:sz w:val="24"/>
          <w:szCs w:val="24"/>
        </w:rPr>
      </w:pPr>
      <w:r w:rsidRPr="001135CC">
        <w:rPr>
          <w:rFonts w:ascii="Arial" w:hAnsi="Arial" w:cs="Arial"/>
          <w:sz w:val="24"/>
          <w:szCs w:val="24"/>
        </w:rPr>
        <w:t>Indicate what features of the paragraph support your selection</w:t>
      </w:r>
    </w:p>
    <w:p w:rsidR="00A426F1" w:rsidRDefault="00A426F1" w:rsidP="00A426F1">
      <w:pPr>
        <w:spacing w:after="0" w:line="240" w:lineRule="auto"/>
        <w:rPr>
          <w:rFonts w:ascii="Arial" w:hAnsi="Arial" w:cs="Arial"/>
        </w:rPr>
      </w:pPr>
    </w:p>
    <w:p w:rsidR="00A426F1" w:rsidRPr="000218D7" w:rsidRDefault="00A426F1" w:rsidP="00A426F1">
      <w:pPr>
        <w:spacing w:after="0" w:line="240" w:lineRule="auto"/>
        <w:rPr>
          <w:rFonts w:ascii="Arial" w:hAnsi="Arial" w:cs="Arial"/>
        </w:rPr>
      </w:pPr>
    </w:p>
    <w:p w:rsidR="00A426F1" w:rsidRPr="000218D7" w:rsidRDefault="00A426F1" w:rsidP="00A426F1">
      <w:pPr>
        <w:spacing w:after="0" w:line="240" w:lineRule="auto"/>
        <w:rPr>
          <w:rFonts w:ascii="Arial" w:hAnsi="Arial" w:cs="Arial"/>
          <w:b/>
          <w:bCs/>
        </w:rPr>
      </w:pPr>
      <w:r w:rsidRPr="000218D7">
        <w:rPr>
          <w:rFonts w:ascii="Arial" w:hAnsi="Arial" w:cs="Arial"/>
          <w:b/>
          <w:bCs/>
        </w:rPr>
        <w:t xml:space="preserve">As an example, Part A and some of Part B has been completed for paragraph 1. </w:t>
      </w:r>
    </w:p>
    <w:p w:rsidR="00A426F1" w:rsidRPr="000218D7" w:rsidRDefault="00A426F1" w:rsidP="00A426F1">
      <w:pPr>
        <w:pStyle w:val="ListParagraph"/>
        <w:spacing w:after="0" w:line="240" w:lineRule="auto"/>
        <w:ind w:left="360"/>
        <w:rPr>
          <w:rFonts w:ascii="Arial" w:hAnsi="Arial" w:cs="Arial"/>
        </w:rPr>
      </w:pPr>
    </w:p>
    <w:p w:rsidR="00A426F1" w:rsidRPr="001135CC" w:rsidRDefault="00A426F1" w:rsidP="001135CC">
      <w:pPr>
        <w:pStyle w:val="ListParagraph"/>
        <w:numPr>
          <w:ilvl w:val="0"/>
          <w:numId w:val="3"/>
        </w:numPr>
        <w:spacing w:after="0" w:line="360" w:lineRule="auto"/>
        <w:ind w:left="357" w:hanging="357"/>
        <w:rPr>
          <w:rFonts w:ascii="Times New Roman" w:eastAsia="Times New Roman" w:hAnsi="Times New Roman" w:cs="Times New Roman"/>
          <w:sz w:val="24"/>
          <w:szCs w:val="24"/>
        </w:rPr>
      </w:pPr>
      <w:r w:rsidRPr="001135CC">
        <w:rPr>
          <w:rFonts w:ascii="Arial" w:eastAsia="Times New Roman" w:hAnsi="Arial" w:cs="Arial"/>
          <w:sz w:val="24"/>
          <w:szCs w:val="24"/>
        </w:rPr>
        <w:t>The University of Bedfordshire’s Professional and Academic Development (PAD) team (2012) outline that they can help students to enhance their academic study skills in three ways. Specifically, students can book a 1:1 appointment with a tutor, attend general study skills workshop and access peer adviser drop-in support. These services are based in Luton and Bedford although drop-ins are also provided at Aylesbury.  All university students can benefit from accessing PAD.</w:t>
      </w:r>
    </w:p>
    <w:p w:rsidR="00A426F1" w:rsidRPr="000218D7" w:rsidRDefault="00A426F1" w:rsidP="00A426F1">
      <w:pPr>
        <w:spacing w:after="0" w:line="240" w:lineRule="auto"/>
        <w:rPr>
          <w:rFonts w:ascii="Times New Roman" w:eastAsia="Times New Roman" w:hAnsi="Times New Roman" w:cs="Times New Roman"/>
        </w:rPr>
      </w:pPr>
    </w:p>
    <w:tbl>
      <w:tblPr>
        <w:tblStyle w:val="TableGrid"/>
        <w:tblW w:w="0" w:type="auto"/>
        <w:tblInd w:w="108" w:type="dxa"/>
        <w:shd w:val="clear" w:color="auto" w:fill="D9D9D9" w:themeFill="background1" w:themeFillShade="D9"/>
        <w:tblLook w:val="04A0" w:firstRow="1" w:lastRow="0" w:firstColumn="1" w:lastColumn="0" w:noHBand="0" w:noVBand="1"/>
      </w:tblPr>
      <w:tblGrid>
        <w:gridCol w:w="9134"/>
      </w:tblGrid>
      <w:tr w:rsidR="00A426F1" w:rsidRPr="000218D7" w:rsidTr="00891190">
        <w:tc>
          <w:tcPr>
            <w:tcW w:w="10206" w:type="dxa"/>
            <w:shd w:val="clear" w:color="auto" w:fill="D9D9D9" w:themeFill="background1" w:themeFillShade="D9"/>
          </w:tcPr>
          <w:p w:rsidR="00A426F1" w:rsidRDefault="00A426F1" w:rsidP="00891190">
            <w:pPr>
              <w:rPr>
                <w:rFonts w:ascii="Arial" w:eastAsia="Times New Roman" w:hAnsi="Arial" w:cs="Arial"/>
                <w:b/>
                <w:bCs/>
              </w:rPr>
            </w:pPr>
          </w:p>
          <w:p w:rsidR="00A426F1" w:rsidRPr="001135CC" w:rsidRDefault="00A426F1" w:rsidP="00891190">
            <w:pPr>
              <w:rPr>
                <w:rFonts w:ascii="Arial" w:eastAsia="Times New Roman" w:hAnsi="Arial" w:cs="Arial"/>
                <w:b/>
                <w:bCs/>
              </w:rPr>
            </w:pPr>
            <w:r w:rsidRPr="001135CC">
              <w:rPr>
                <w:rFonts w:ascii="Arial" w:eastAsia="Times New Roman" w:hAnsi="Arial" w:cs="Arial"/>
                <w:b/>
                <w:bCs/>
              </w:rPr>
              <w:t>Style of writing:   Descriptive</w:t>
            </w:r>
          </w:p>
          <w:p w:rsidR="00A426F1" w:rsidRPr="001135CC" w:rsidRDefault="00A426F1" w:rsidP="00891190">
            <w:pPr>
              <w:rPr>
                <w:rFonts w:ascii="Arial" w:eastAsia="Times New Roman" w:hAnsi="Arial" w:cs="Arial"/>
                <w:b/>
                <w:bCs/>
              </w:rPr>
            </w:pPr>
          </w:p>
          <w:p w:rsidR="00A426F1" w:rsidRPr="001135CC" w:rsidRDefault="00A426F1" w:rsidP="00891190">
            <w:pPr>
              <w:rPr>
                <w:rFonts w:ascii="Arial" w:eastAsia="Times New Roman" w:hAnsi="Arial" w:cs="Arial"/>
                <w:b/>
                <w:bCs/>
              </w:rPr>
            </w:pPr>
            <w:r w:rsidRPr="001135CC">
              <w:rPr>
                <w:rFonts w:ascii="Arial" w:eastAsia="Times New Roman" w:hAnsi="Arial" w:cs="Arial"/>
                <w:b/>
                <w:bCs/>
              </w:rPr>
              <w:t>Why?</w:t>
            </w:r>
          </w:p>
          <w:p w:rsidR="00A426F1" w:rsidRPr="001135CC" w:rsidRDefault="00A426F1" w:rsidP="00891190">
            <w:pPr>
              <w:rPr>
                <w:rFonts w:ascii="Times New Roman" w:eastAsia="Times New Roman" w:hAnsi="Times New Roman" w:cs="Times New Roman"/>
                <w:sz w:val="24"/>
                <w:szCs w:val="24"/>
              </w:rPr>
            </w:pPr>
          </w:p>
          <w:p w:rsidR="00A426F1" w:rsidRPr="001135CC" w:rsidRDefault="00A426F1" w:rsidP="00A426F1">
            <w:pPr>
              <w:pStyle w:val="ListParagraph"/>
              <w:numPr>
                <w:ilvl w:val="0"/>
                <w:numId w:val="4"/>
              </w:numPr>
              <w:rPr>
                <w:rFonts w:ascii="Arial" w:hAnsi="Arial" w:cs="Arial"/>
                <w:sz w:val="24"/>
                <w:szCs w:val="24"/>
              </w:rPr>
            </w:pPr>
            <w:r w:rsidRPr="001135CC">
              <w:rPr>
                <w:rFonts w:ascii="Arial" w:hAnsi="Arial" w:cs="Arial"/>
                <w:sz w:val="24"/>
                <w:szCs w:val="24"/>
              </w:rPr>
              <w:t xml:space="preserve">Only provides overview information </w:t>
            </w:r>
          </w:p>
          <w:p w:rsidR="00A426F1" w:rsidRPr="001135CC" w:rsidRDefault="00A426F1" w:rsidP="00891190">
            <w:pPr>
              <w:pStyle w:val="ListParagraph"/>
              <w:numPr>
                <w:ilvl w:val="0"/>
                <w:numId w:val="4"/>
              </w:numPr>
              <w:rPr>
                <w:rFonts w:ascii="Arial" w:hAnsi="Arial" w:cs="Arial"/>
                <w:sz w:val="24"/>
                <w:szCs w:val="24"/>
              </w:rPr>
            </w:pPr>
            <w:r w:rsidRPr="001135CC">
              <w:rPr>
                <w:rFonts w:ascii="Arial" w:hAnsi="Arial" w:cs="Arial"/>
                <w:sz w:val="24"/>
                <w:szCs w:val="24"/>
              </w:rPr>
              <w:t>No analysis or evaluation as to what the information means</w:t>
            </w:r>
          </w:p>
        </w:tc>
      </w:tr>
    </w:tbl>
    <w:p w:rsidR="00A426F1" w:rsidRPr="000218D7" w:rsidRDefault="00A426F1" w:rsidP="00A426F1">
      <w:pPr>
        <w:spacing w:after="0" w:line="240" w:lineRule="auto"/>
        <w:rPr>
          <w:rFonts w:ascii="Times New Roman" w:eastAsia="Times New Roman" w:hAnsi="Times New Roman" w:cs="Times New Roman"/>
        </w:rPr>
      </w:pPr>
    </w:p>
    <w:p w:rsidR="00A426F1" w:rsidRPr="001135CC" w:rsidRDefault="00A426F1" w:rsidP="001135CC">
      <w:pPr>
        <w:pStyle w:val="ListParagraph"/>
        <w:numPr>
          <w:ilvl w:val="0"/>
          <w:numId w:val="3"/>
        </w:numPr>
        <w:spacing w:after="0" w:line="360" w:lineRule="auto"/>
        <w:ind w:left="357" w:hanging="357"/>
        <w:rPr>
          <w:rFonts w:ascii="Arial" w:hAnsi="Arial" w:cs="Arial"/>
          <w:sz w:val="24"/>
          <w:szCs w:val="24"/>
        </w:rPr>
      </w:pPr>
      <w:r w:rsidRPr="001135CC">
        <w:rPr>
          <w:rFonts w:ascii="Arial" w:hAnsi="Arial" w:cs="Arial"/>
          <w:sz w:val="24"/>
          <w:szCs w:val="24"/>
        </w:rPr>
        <w:t xml:space="preserve">Begum (2009) reported that students who attended academic skills workshops were found to be awarded higher grades than those who did not attend. Interestingly, students were also found to report higher satisfaction rates with their institution. This might be because there is a link between academic attainment and satisfaction with studies. This assertion is supported by other authors (Cooke, 2009; Randall, 2008) who have researched this area. Consequently, providing more academic skills learning opportunities might be an effective means of improving university student satisfaction.  </w:t>
      </w:r>
    </w:p>
    <w:tbl>
      <w:tblPr>
        <w:tblStyle w:val="TableGrid"/>
        <w:tblW w:w="0" w:type="auto"/>
        <w:tblInd w:w="108" w:type="dxa"/>
        <w:tblLook w:val="04A0" w:firstRow="1" w:lastRow="0" w:firstColumn="1" w:lastColumn="0" w:noHBand="0" w:noVBand="1"/>
      </w:tblPr>
      <w:tblGrid>
        <w:gridCol w:w="9134"/>
      </w:tblGrid>
      <w:tr w:rsidR="00A426F1" w:rsidRPr="000218D7" w:rsidTr="00891190">
        <w:tc>
          <w:tcPr>
            <w:tcW w:w="10206" w:type="dxa"/>
          </w:tcPr>
          <w:p w:rsidR="00A426F1" w:rsidRPr="000218D7" w:rsidRDefault="00A426F1" w:rsidP="00891190">
            <w:pPr>
              <w:rPr>
                <w:rFonts w:ascii="Arial" w:eastAsia="Times New Roman" w:hAnsi="Arial" w:cs="Arial"/>
                <w:b/>
                <w:bCs/>
              </w:rPr>
            </w:pPr>
          </w:p>
          <w:p w:rsidR="00A426F1" w:rsidRPr="001135CC" w:rsidRDefault="00A426F1" w:rsidP="00891190">
            <w:pPr>
              <w:rPr>
                <w:rFonts w:ascii="Arial" w:eastAsia="Times New Roman" w:hAnsi="Arial" w:cs="Arial"/>
                <w:b/>
                <w:bCs/>
                <w:sz w:val="24"/>
                <w:szCs w:val="24"/>
              </w:rPr>
            </w:pPr>
            <w:r w:rsidRPr="001135CC">
              <w:rPr>
                <w:rFonts w:ascii="Arial" w:eastAsia="Times New Roman" w:hAnsi="Arial" w:cs="Arial"/>
                <w:b/>
                <w:bCs/>
                <w:sz w:val="24"/>
                <w:szCs w:val="24"/>
              </w:rPr>
              <w:t>Style of writing:</w:t>
            </w:r>
          </w:p>
          <w:p w:rsidR="00A426F1" w:rsidRPr="001135CC" w:rsidRDefault="00A426F1" w:rsidP="00891190">
            <w:pPr>
              <w:rPr>
                <w:rFonts w:ascii="Arial" w:eastAsia="Times New Roman" w:hAnsi="Arial" w:cs="Arial"/>
                <w:b/>
                <w:bCs/>
                <w:sz w:val="24"/>
                <w:szCs w:val="24"/>
              </w:rPr>
            </w:pPr>
          </w:p>
          <w:p w:rsidR="00A426F1" w:rsidRPr="001135CC" w:rsidRDefault="00A426F1" w:rsidP="00891190">
            <w:pPr>
              <w:rPr>
                <w:rFonts w:ascii="Arial" w:eastAsia="Times New Roman" w:hAnsi="Arial" w:cs="Arial"/>
                <w:b/>
                <w:bCs/>
                <w:sz w:val="24"/>
                <w:szCs w:val="24"/>
              </w:rPr>
            </w:pPr>
            <w:r w:rsidRPr="001135CC">
              <w:rPr>
                <w:rFonts w:ascii="Arial" w:eastAsia="Times New Roman" w:hAnsi="Arial" w:cs="Arial"/>
                <w:b/>
                <w:bCs/>
                <w:sz w:val="24"/>
                <w:szCs w:val="24"/>
              </w:rPr>
              <w:t>Why?</w:t>
            </w:r>
          </w:p>
          <w:p w:rsidR="00A426F1" w:rsidRDefault="00A426F1" w:rsidP="00891190">
            <w:pPr>
              <w:pStyle w:val="ListParagraph"/>
              <w:ind w:left="0"/>
              <w:rPr>
                <w:rFonts w:ascii="Arial" w:hAnsi="Arial" w:cs="Arial"/>
                <w:i/>
                <w:iCs/>
              </w:rPr>
            </w:pPr>
          </w:p>
          <w:p w:rsidR="00A426F1" w:rsidRPr="000218D7" w:rsidRDefault="00A426F1" w:rsidP="00891190">
            <w:pPr>
              <w:pStyle w:val="ListParagraph"/>
              <w:ind w:left="0"/>
              <w:rPr>
                <w:rFonts w:ascii="Arial" w:hAnsi="Arial" w:cs="Arial"/>
                <w:i/>
                <w:iCs/>
              </w:rPr>
            </w:pPr>
          </w:p>
        </w:tc>
      </w:tr>
    </w:tbl>
    <w:p w:rsidR="00A426F1" w:rsidRDefault="00A426F1" w:rsidP="00A426F1">
      <w:pPr>
        <w:pStyle w:val="ListParagraph"/>
        <w:spacing w:after="0" w:line="240" w:lineRule="auto"/>
        <w:ind w:left="360"/>
        <w:rPr>
          <w:rFonts w:ascii="Arial" w:hAnsi="Arial" w:cs="Arial"/>
          <w:i/>
          <w:iCs/>
        </w:rPr>
      </w:pPr>
    </w:p>
    <w:p w:rsidR="00A426F1" w:rsidRPr="001135CC" w:rsidRDefault="00A426F1" w:rsidP="001135CC">
      <w:pPr>
        <w:pStyle w:val="ListParagraph"/>
        <w:numPr>
          <w:ilvl w:val="0"/>
          <w:numId w:val="3"/>
        </w:numPr>
        <w:spacing w:after="0" w:line="360" w:lineRule="auto"/>
        <w:ind w:left="357" w:hanging="357"/>
        <w:rPr>
          <w:rFonts w:ascii="Arial" w:hAnsi="Arial" w:cs="Arial"/>
          <w:i/>
          <w:iCs/>
          <w:sz w:val="24"/>
          <w:szCs w:val="24"/>
        </w:rPr>
      </w:pPr>
      <w:r w:rsidRPr="001135CC">
        <w:rPr>
          <w:rFonts w:ascii="Arial" w:hAnsi="Arial" w:cs="Arial"/>
          <w:sz w:val="24"/>
          <w:szCs w:val="24"/>
        </w:rPr>
        <w:t xml:space="preserve">In line with Hughes (2009) I initially tried to establish how much my group knew about the topic through a 'quick quiz'. I was initially confident that this would </w:t>
      </w:r>
      <w:r w:rsidRPr="001135CC">
        <w:rPr>
          <w:rFonts w:ascii="Arial" w:hAnsi="Arial" w:cs="Arial"/>
          <w:sz w:val="24"/>
          <w:szCs w:val="24"/>
        </w:rPr>
        <w:lastRenderedPageBreak/>
        <w:t>prove to be a good ice breaker activity. However, this proved to be very ineffective because nobody in the group was willing to answer any of the questions. In my opinion, this was because the students were worried about getting questions wrong in front of their friends. It therefore seemed that a spoken quiz is not necessarily an effective means of establishing what a group already knows. In the future, I could overcome this barrier by using an anonymous online voting system. </w:t>
      </w:r>
    </w:p>
    <w:p w:rsidR="00A426F1" w:rsidRPr="000218D7" w:rsidRDefault="00A426F1" w:rsidP="00A426F1">
      <w:pPr>
        <w:pStyle w:val="ListParagraph"/>
        <w:spacing w:after="0" w:line="240" w:lineRule="auto"/>
        <w:ind w:left="360"/>
        <w:rPr>
          <w:rFonts w:ascii="Arial" w:hAnsi="Arial" w:cs="Arial"/>
        </w:rPr>
      </w:pPr>
    </w:p>
    <w:tbl>
      <w:tblPr>
        <w:tblStyle w:val="TableGrid"/>
        <w:tblW w:w="0" w:type="auto"/>
        <w:tblInd w:w="108" w:type="dxa"/>
        <w:tblLook w:val="04A0" w:firstRow="1" w:lastRow="0" w:firstColumn="1" w:lastColumn="0" w:noHBand="0" w:noVBand="1"/>
      </w:tblPr>
      <w:tblGrid>
        <w:gridCol w:w="9134"/>
      </w:tblGrid>
      <w:tr w:rsidR="00A426F1" w:rsidRPr="000218D7" w:rsidTr="00891190">
        <w:tc>
          <w:tcPr>
            <w:tcW w:w="10206" w:type="dxa"/>
          </w:tcPr>
          <w:p w:rsidR="00A426F1" w:rsidRPr="000218D7" w:rsidRDefault="00A426F1" w:rsidP="00891190">
            <w:pPr>
              <w:rPr>
                <w:rFonts w:ascii="Arial" w:eastAsia="Times New Roman" w:hAnsi="Arial" w:cs="Arial"/>
                <w:b/>
                <w:bCs/>
              </w:rPr>
            </w:pPr>
          </w:p>
          <w:p w:rsidR="00A426F1" w:rsidRPr="000218D7" w:rsidRDefault="00A426F1" w:rsidP="00891190">
            <w:pPr>
              <w:rPr>
                <w:rFonts w:ascii="Arial" w:eastAsia="Times New Roman" w:hAnsi="Arial" w:cs="Arial"/>
                <w:b/>
                <w:bCs/>
              </w:rPr>
            </w:pPr>
            <w:r w:rsidRPr="000218D7">
              <w:rPr>
                <w:rFonts w:ascii="Arial" w:eastAsia="Times New Roman" w:hAnsi="Arial" w:cs="Arial"/>
                <w:b/>
                <w:bCs/>
              </w:rPr>
              <w:t>Style of writing:</w:t>
            </w:r>
          </w:p>
          <w:p w:rsidR="00A426F1" w:rsidRPr="000218D7" w:rsidRDefault="00A426F1" w:rsidP="00891190">
            <w:pPr>
              <w:rPr>
                <w:rFonts w:ascii="Arial" w:eastAsia="Times New Roman" w:hAnsi="Arial" w:cs="Arial"/>
                <w:b/>
                <w:bCs/>
              </w:rPr>
            </w:pPr>
          </w:p>
          <w:p w:rsidR="00A426F1" w:rsidRPr="000218D7" w:rsidRDefault="00A426F1" w:rsidP="00891190">
            <w:pPr>
              <w:rPr>
                <w:rFonts w:ascii="Arial" w:eastAsia="Times New Roman" w:hAnsi="Arial" w:cs="Arial"/>
                <w:b/>
                <w:bCs/>
              </w:rPr>
            </w:pPr>
            <w:r w:rsidRPr="000218D7">
              <w:rPr>
                <w:rFonts w:ascii="Arial" w:eastAsia="Times New Roman" w:hAnsi="Arial" w:cs="Arial"/>
                <w:b/>
                <w:bCs/>
              </w:rPr>
              <w:t>Why?</w:t>
            </w:r>
          </w:p>
          <w:p w:rsidR="00A426F1" w:rsidRPr="000218D7" w:rsidRDefault="00A426F1" w:rsidP="00891190">
            <w:pPr>
              <w:rPr>
                <w:rFonts w:ascii="Times New Roman" w:eastAsia="Times New Roman" w:hAnsi="Times New Roman" w:cs="Times New Roman"/>
              </w:rPr>
            </w:pPr>
          </w:p>
          <w:p w:rsidR="00A426F1" w:rsidRPr="000218D7" w:rsidRDefault="00A426F1" w:rsidP="00891190">
            <w:pPr>
              <w:rPr>
                <w:rFonts w:ascii="Times New Roman" w:eastAsia="Times New Roman" w:hAnsi="Times New Roman" w:cs="Times New Roman"/>
              </w:rPr>
            </w:pPr>
          </w:p>
          <w:p w:rsidR="00A426F1" w:rsidRDefault="00A426F1" w:rsidP="00891190">
            <w:pPr>
              <w:rPr>
                <w:rFonts w:ascii="Times New Roman" w:eastAsia="Times New Roman" w:hAnsi="Times New Roman" w:cs="Times New Roman"/>
              </w:rPr>
            </w:pPr>
          </w:p>
          <w:p w:rsidR="001135CC" w:rsidRPr="000218D7" w:rsidRDefault="001135CC" w:rsidP="00891190">
            <w:pPr>
              <w:rPr>
                <w:rFonts w:ascii="Times New Roman" w:eastAsia="Times New Roman" w:hAnsi="Times New Roman" w:cs="Times New Roman"/>
              </w:rPr>
            </w:pPr>
          </w:p>
          <w:p w:rsidR="00A426F1" w:rsidRPr="000218D7" w:rsidRDefault="00A426F1" w:rsidP="00891190">
            <w:pPr>
              <w:rPr>
                <w:rFonts w:ascii="Times New Roman" w:eastAsia="Times New Roman" w:hAnsi="Times New Roman" w:cs="Times New Roman"/>
              </w:rPr>
            </w:pPr>
          </w:p>
          <w:p w:rsidR="00A426F1" w:rsidRPr="000218D7" w:rsidRDefault="00A426F1" w:rsidP="00891190">
            <w:pPr>
              <w:rPr>
                <w:rFonts w:ascii="Times New Roman" w:eastAsia="Times New Roman" w:hAnsi="Times New Roman" w:cs="Times New Roman"/>
              </w:rPr>
            </w:pPr>
          </w:p>
          <w:p w:rsidR="00A426F1" w:rsidRPr="000218D7" w:rsidRDefault="00A426F1" w:rsidP="00891190">
            <w:pPr>
              <w:pStyle w:val="ListParagraph"/>
              <w:ind w:left="0"/>
              <w:rPr>
                <w:rFonts w:ascii="Arial" w:hAnsi="Arial" w:cs="Arial"/>
                <w:i/>
                <w:iCs/>
              </w:rPr>
            </w:pPr>
          </w:p>
        </w:tc>
      </w:tr>
    </w:tbl>
    <w:p w:rsidR="00A426F1" w:rsidRPr="000218D7" w:rsidRDefault="00A426F1" w:rsidP="00A426F1">
      <w:pPr>
        <w:pStyle w:val="ListParagraph"/>
        <w:spacing w:after="0" w:line="240" w:lineRule="auto"/>
        <w:ind w:left="360"/>
        <w:rPr>
          <w:rFonts w:ascii="Arial" w:hAnsi="Arial" w:cs="Arial"/>
          <w:i/>
          <w:iCs/>
        </w:rPr>
      </w:pPr>
    </w:p>
    <w:p w:rsidR="001135CC" w:rsidRDefault="001135CC" w:rsidP="001135CC">
      <w:pPr>
        <w:pStyle w:val="ListParagraph"/>
        <w:spacing w:after="0" w:line="240" w:lineRule="auto"/>
        <w:ind w:left="357"/>
        <w:rPr>
          <w:rFonts w:ascii="Arial" w:hAnsi="Arial" w:cs="Arial"/>
          <w:sz w:val="24"/>
          <w:szCs w:val="24"/>
        </w:rPr>
      </w:pPr>
    </w:p>
    <w:p w:rsidR="001135CC" w:rsidRDefault="001135CC" w:rsidP="001135CC">
      <w:pPr>
        <w:spacing w:line="360" w:lineRule="auto"/>
        <w:rPr>
          <w:rFonts w:ascii="Arial" w:hAnsi="Arial" w:cs="Arial"/>
        </w:rPr>
      </w:pPr>
      <w:r>
        <w:rPr>
          <w:rFonts w:ascii="Arial" w:hAnsi="Arial" w:cs="Arial"/>
          <w:sz w:val="24"/>
          <w:szCs w:val="24"/>
        </w:rPr>
        <w:t xml:space="preserve">3) </w:t>
      </w:r>
      <w:r w:rsidR="00A426F1" w:rsidRPr="001135CC">
        <w:rPr>
          <w:rFonts w:ascii="Arial" w:hAnsi="Arial" w:cs="Arial"/>
          <w:sz w:val="24"/>
          <w:szCs w:val="24"/>
        </w:rPr>
        <w:t>Since the mid 1980s Olympics games have made a profit (Sweeney, 2009).  This is in stark contrast to earlier games which were run on a loss. Change has been attributed to increased tourism during the games, projection of a positive image of the host country via the media and improved delivery of legacy initiatives after events have concluded. Recent financial projections related to the London 2012 games suggest that a profit will also ultimately be made (Thomas, 2012). This suggests that if good planning and marketing is in place the Brazil 2016 games will also result in a profit.</w:t>
      </w:r>
      <w:r w:rsidRPr="001135CC">
        <w:rPr>
          <w:rFonts w:ascii="Arial" w:hAnsi="Arial" w:cs="Arial"/>
        </w:rPr>
        <w:t xml:space="preserve"> </w:t>
      </w:r>
      <w:r>
        <w:rPr>
          <w:rFonts w:ascii="Arial" w:hAnsi="Arial" w:cs="Arial"/>
        </w:rPr>
        <w:t xml:space="preserve"> </w:t>
      </w:r>
    </w:p>
    <w:tbl>
      <w:tblPr>
        <w:tblStyle w:val="TableGrid"/>
        <w:tblpPr w:leftFromText="180" w:rightFromText="180" w:vertAnchor="text" w:horzAnchor="margin" w:tblpY="6"/>
        <w:tblW w:w="0" w:type="auto"/>
        <w:tblLook w:val="04A0" w:firstRow="1" w:lastRow="0" w:firstColumn="1" w:lastColumn="0" w:noHBand="0" w:noVBand="1"/>
      </w:tblPr>
      <w:tblGrid>
        <w:gridCol w:w="9134"/>
      </w:tblGrid>
      <w:tr w:rsidR="001135CC" w:rsidRPr="000218D7" w:rsidTr="001135CC">
        <w:tc>
          <w:tcPr>
            <w:tcW w:w="9134" w:type="dxa"/>
          </w:tcPr>
          <w:p w:rsidR="001135CC" w:rsidRPr="000218D7" w:rsidRDefault="001135CC" w:rsidP="001135CC">
            <w:pPr>
              <w:rPr>
                <w:rFonts w:ascii="Arial" w:eastAsia="Times New Roman" w:hAnsi="Arial" w:cs="Arial"/>
                <w:b/>
                <w:bCs/>
              </w:rPr>
            </w:pPr>
          </w:p>
          <w:p w:rsidR="001135CC" w:rsidRPr="000218D7" w:rsidRDefault="001135CC" w:rsidP="001135CC">
            <w:pPr>
              <w:rPr>
                <w:rFonts w:ascii="Arial" w:eastAsia="Times New Roman" w:hAnsi="Arial" w:cs="Arial"/>
                <w:b/>
                <w:bCs/>
              </w:rPr>
            </w:pPr>
            <w:r w:rsidRPr="000218D7">
              <w:rPr>
                <w:rFonts w:ascii="Arial" w:eastAsia="Times New Roman" w:hAnsi="Arial" w:cs="Arial"/>
                <w:b/>
                <w:bCs/>
              </w:rPr>
              <w:t>Style of writing:</w:t>
            </w:r>
          </w:p>
          <w:p w:rsidR="001135CC" w:rsidRPr="000218D7" w:rsidRDefault="001135CC" w:rsidP="001135CC">
            <w:pPr>
              <w:rPr>
                <w:rFonts w:ascii="Arial" w:eastAsia="Times New Roman" w:hAnsi="Arial" w:cs="Arial"/>
                <w:b/>
                <w:bCs/>
              </w:rPr>
            </w:pPr>
          </w:p>
          <w:p w:rsidR="001135CC" w:rsidRPr="000218D7" w:rsidRDefault="001135CC" w:rsidP="001135CC">
            <w:pPr>
              <w:rPr>
                <w:rFonts w:ascii="Arial" w:eastAsia="Times New Roman" w:hAnsi="Arial" w:cs="Arial"/>
                <w:b/>
                <w:bCs/>
              </w:rPr>
            </w:pPr>
            <w:r w:rsidRPr="000218D7">
              <w:rPr>
                <w:rFonts w:ascii="Arial" w:eastAsia="Times New Roman" w:hAnsi="Arial" w:cs="Arial"/>
                <w:b/>
                <w:bCs/>
              </w:rPr>
              <w:t>Why?</w:t>
            </w:r>
          </w:p>
          <w:p w:rsidR="001135CC" w:rsidRPr="000218D7" w:rsidRDefault="001135CC" w:rsidP="001135CC">
            <w:pPr>
              <w:rPr>
                <w:rFonts w:ascii="Times New Roman" w:eastAsia="Times New Roman" w:hAnsi="Times New Roman" w:cs="Times New Roman"/>
              </w:rPr>
            </w:pPr>
          </w:p>
          <w:p w:rsidR="001135CC" w:rsidRPr="000218D7" w:rsidRDefault="001135CC" w:rsidP="001135CC">
            <w:pPr>
              <w:rPr>
                <w:rFonts w:ascii="Times New Roman" w:eastAsia="Times New Roman" w:hAnsi="Times New Roman" w:cs="Times New Roman"/>
              </w:rPr>
            </w:pPr>
          </w:p>
          <w:p w:rsidR="001135CC" w:rsidRDefault="001135CC" w:rsidP="001135CC">
            <w:pPr>
              <w:rPr>
                <w:rFonts w:ascii="Times New Roman" w:eastAsia="Times New Roman" w:hAnsi="Times New Roman" w:cs="Times New Roman"/>
              </w:rPr>
            </w:pPr>
          </w:p>
          <w:p w:rsidR="001135CC" w:rsidRDefault="001135CC" w:rsidP="001135CC">
            <w:pPr>
              <w:rPr>
                <w:rFonts w:ascii="Times New Roman" w:eastAsia="Times New Roman" w:hAnsi="Times New Roman" w:cs="Times New Roman"/>
              </w:rPr>
            </w:pPr>
          </w:p>
          <w:p w:rsidR="001135CC" w:rsidRDefault="001135CC" w:rsidP="001135CC">
            <w:pPr>
              <w:rPr>
                <w:rFonts w:ascii="Times New Roman" w:eastAsia="Times New Roman" w:hAnsi="Times New Roman" w:cs="Times New Roman"/>
              </w:rPr>
            </w:pPr>
          </w:p>
          <w:p w:rsidR="001135CC" w:rsidRPr="000218D7" w:rsidRDefault="001135CC" w:rsidP="001135CC">
            <w:pPr>
              <w:rPr>
                <w:rFonts w:ascii="Times New Roman" w:eastAsia="Times New Roman" w:hAnsi="Times New Roman" w:cs="Times New Roman"/>
              </w:rPr>
            </w:pPr>
          </w:p>
          <w:p w:rsidR="001135CC" w:rsidRPr="000218D7" w:rsidRDefault="001135CC" w:rsidP="001135CC">
            <w:pPr>
              <w:pStyle w:val="ListParagraph"/>
              <w:ind w:left="0"/>
              <w:rPr>
                <w:rFonts w:ascii="Arial" w:hAnsi="Arial" w:cs="Arial"/>
                <w:i/>
                <w:iCs/>
              </w:rPr>
            </w:pPr>
          </w:p>
        </w:tc>
      </w:tr>
    </w:tbl>
    <w:p w:rsidR="001135CC" w:rsidRDefault="001135CC" w:rsidP="001135CC">
      <w:pPr>
        <w:rPr>
          <w:rFonts w:ascii="Arial" w:hAnsi="Arial" w:cs="Arial"/>
        </w:rPr>
      </w:pPr>
    </w:p>
    <w:p w:rsidR="001135CC" w:rsidRPr="000218D7" w:rsidRDefault="001135CC" w:rsidP="001135CC">
      <w:pPr>
        <w:rPr>
          <w:rFonts w:ascii="Arial" w:hAnsi="Arial" w:cs="Arial"/>
          <w:i/>
          <w:iCs/>
        </w:rPr>
      </w:pPr>
    </w:p>
    <w:p w:rsidR="00A426F1" w:rsidRPr="001135CC" w:rsidRDefault="001135CC" w:rsidP="001135CC">
      <w:pPr>
        <w:pStyle w:val="ListParagraph"/>
        <w:numPr>
          <w:ilvl w:val="0"/>
          <w:numId w:val="3"/>
        </w:numPr>
        <w:spacing w:after="0" w:line="360" w:lineRule="auto"/>
        <w:ind w:left="357" w:hanging="357"/>
        <w:rPr>
          <w:rFonts w:ascii="Arial" w:hAnsi="Arial" w:cs="Arial"/>
          <w:sz w:val="24"/>
          <w:szCs w:val="24"/>
        </w:rPr>
      </w:pPr>
      <w:r w:rsidRPr="001135CC">
        <w:rPr>
          <w:rFonts w:ascii="Arial" w:hAnsi="Arial" w:cs="Arial"/>
          <w:sz w:val="24"/>
          <w:szCs w:val="24"/>
        </w:rPr>
        <w:lastRenderedPageBreak/>
        <w:t xml:space="preserve">There were lots of arguments amongst the students in my group because everybody wanted to approach the problem in different ways. I found this situation to be very frustrating as it meant that we did not make any progress for four hours. Eventually, one group member changed their mind which allowed us to move forward. In my opinion, this situation occurred because we failed to establish any ground rules related to how the first group meeting should operate (for instance, we did not have a </w:t>
      </w:r>
      <w:proofErr w:type="gramStart"/>
      <w:r w:rsidRPr="001135CC">
        <w:rPr>
          <w:rFonts w:ascii="Arial" w:hAnsi="Arial" w:cs="Arial"/>
          <w:sz w:val="24"/>
          <w:szCs w:val="24"/>
        </w:rPr>
        <w:t>chair person</w:t>
      </w:r>
      <w:proofErr w:type="gramEnd"/>
      <w:r w:rsidRPr="001135CC">
        <w:rPr>
          <w:rFonts w:ascii="Arial" w:hAnsi="Arial" w:cs="Arial"/>
          <w:sz w:val="24"/>
          <w:szCs w:val="24"/>
        </w:rPr>
        <w:t>) (as recommended by Smith, 2012). It is therefore now clear to me that clear rules must be in place in order for groups to effectively function. I definitely intend to make sure that this happens in the future.</w:t>
      </w:r>
    </w:p>
    <w:p w:rsidR="00A426F1" w:rsidRPr="000218D7" w:rsidRDefault="00A426F1" w:rsidP="00A426F1">
      <w:pPr>
        <w:pStyle w:val="ListParagraph"/>
        <w:spacing w:after="0" w:line="240" w:lineRule="auto"/>
        <w:ind w:left="360"/>
        <w:rPr>
          <w:rFonts w:ascii="Arial" w:hAnsi="Arial" w:cs="Arial"/>
          <w:i/>
          <w:iCs/>
        </w:rPr>
      </w:pPr>
    </w:p>
    <w:tbl>
      <w:tblPr>
        <w:tblStyle w:val="TableGrid"/>
        <w:tblW w:w="0" w:type="auto"/>
        <w:tblInd w:w="108" w:type="dxa"/>
        <w:tblLook w:val="04A0" w:firstRow="1" w:lastRow="0" w:firstColumn="1" w:lastColumn="0" w:noHBand="0" w:noVBand="1"/>
      </w:tblPr>
      <w:tblGrid>
        <w:gridCol w:w="9134"/>
      </w:tblGrid>
      <w:tr w:rsidR="00A426F1" w:rsidRPr="000218D7" w:rsidTr="00891190">
        <w:tc>
          <w:tcPr>
            <w:tcW w:w="10206" w:type="dxa"/>
          </w:tcPr>
          <w:p w:rsidR="00A426F1" w:rsidRPr="000218D7" w:rsidRDefault="00A426F1" w:rsidP="00891190">
            <w:pPr>
              <w:rPr>
                <w:rFonts w:ascii="Arial" w:eastAsia="Times New Roman" w:hAnsi="Arial" w:cs="Arial"/>
                <w:b/>
                <w:bCs/>
              </w:rPr>
            </w:pPr>
          </w:p>
          <w:p w:rsidR="00A426F1" w:rsidRPr="000218D7" w:rsidRDefault="00A426F1" w:rsidP="00891190">
            <w:pPr>
              <w:rPr>
                <w:rFonts w:ascii="Arial" w:eastAsia="Times New Roman" w:hAnsi="Arial" w:cs="Arial"/>
                <w:b/>
                <w:bCs/>
              </w:rPr>
            </w:pPr>
            <w:r w:rsidRPr="000218D7">
              <w:rPr>
                <w:rFonts w:ascii="Arial" w:eastAsia="Times New Roman" w:hAnsi="Arial" w:cs="Arial"/>
                <w:b/>
                <w:bCs/>
              </w:rPr>
              <w:t>Style of writing:</w:t>
            </w:r>
          </w:p>
          <w:p w:rsidR="00A426F1" w:rsidRPr="000218D7" w:rsidRDefault="00A426F1" w:rsidP="00891190">
            <w:pPr>
              <w:rPr>
                <w:rFonts w:ascii="Arial" w:eastAsia="Times New Roman" w:hAnsi="Arial" w:cs="Arial"/>
                <w:b/>
                <w:bCs/>
              </w:rPr>
            </w:pPr>
          </w:p>
          <w:p w:rsidR="00A426F1" w:rsidRPr="000218D7" w:rsidRDefault="00A426F1" w:rsidP="00891190">
            <w:pPr>
              <w:rPr>
                <w:rFonts w:ascii="Arial" w:eastAsia="Times New Roman" w:hAnsi="Arial" w:cs="Arial"/>
                <w:b/>
                <w:bCs/>
              </w:rPr>
            </w:pPr>
            <w:r w:rsidRPr="000218D7">
              <w:rPr>
                <w:rFonts w:ascii="Arial" w:eastAsia="Times New Roman" w:hAnsi="Arial" w:cs="Arial"/>
                <w:b/>
                <w:bCs/>
              </w:rPr>
              <w:t>Why?</w:t>
            </w:r>
          </w:p>
          <w:p w:rsidR="00A426F1" w:rsidRPr="000218D7" w:rsidRDefault="00A426F1" w:rsidP="00891190">
            <w:pPr>
              <w:rPr>
                <w:rFonts w:ascii="Times New Roman" w:eastAsia="Times New Roman" w:hAnsi="Times New Roman" w:cs="Times New Roman"/>
              </w:rPr>
            </w:pPr>
          </w:p>
          <w:p w:rsidR="00A426F1" w:rsidRPr="000218D7" w:rsidRDefault="00A426F1" w:rsidP="00891190">
            <w:pPr>
              <w:rPr>
                <w:rFonts w:ascii="Times New Roman" w:eastAsia="Times New Roman" w:hAnsi="Times New Roman" w:cs="Times New Roman"/>
              </w:rPr>
            </w:pPr>
          </w:p>
          <w:p w:rsidR="00A426F1" w:rsidRPr="000218D7" w:rsidRDefault="00A426F1" w:rsidP="00891190">
            <w:pPr>
              <w:rPr>
                <w:rFonts w:ascii="Times New Roman" w:eastAsia="Times New Roman" w:hAnsi="Times New Roman" w:cs="Times New Roman"/>
              </w:rPr>
            </w:pPr>
          </w:p>
          <w:p w:rsidR="00A426F1" w:rsidRDefault="00A426F1" w:rsidP="00891190">
            <w:pPr>
              <w:rPr>
                <w:rFonts w:ascii="Times New Roman" w:eastAsia="Times New Roman" w:hAnsi="Times New Roman" w:cs="Times New Roman"/>
              </w:rPr>
            </w:pPr>
          </w:p>
          <w:p w:rsidR="00A426F1" w:rsidRDefault="00A426F1" w:rsidP="00891190">
            <w:pPr>
              <w:rPr>
                <w:rFonts w:ascii="Times New Roman" w:eastAsia="Times New Roman" w:hAnsi="Times New Roman" w:cs="Times New Roman"/>
              </w:rPr>
            </w:pPr>
          </w:p>
          <w:p w:rsidR="00A426F1" w:rsidRPr="000218D7" w:rsidRDefault="00A426F1" w:rsidP="00891190">
            <w:pPr>
              <w:rPr>
                <w:rFonts w:ascii="Times New Roman" w:eastAsia="Times New Roman" w:hAnsi="Times New Roman" w:cs="Times New Roman"/>
              </w:rPr>
            </w:pPr>
          </w:p>
          <w:p w:rsidR="00A426F1" w:rsidRPr="000218D7" w:rsidRDefault="00A426F1" w:rsidP="00891190">
            <w:pPr>
              <w:rPr>
                <w:rFonts w:ascii="Times New Roman" w:eastAsia="Times New Roman" w:hAnsi="Times New Roman" w:cs="Times New Roman"/>
              </w:rPr>
            </w:pPr>
          </w:p>
          <w:p w:rsidR="00A426F1" w:rsidRPr="000218D7" w:rsidRDefault="00A426F1" w:rsidP="00891190">
            <w:pPr>
              <w:rPr>
                <w:rFonts w:ascii="Times New Roman" w:eastAsia="Times New Roman" w:hAnsi="Times New Roman" w:cs="Times New Roman"/>
              </w:rPr>
            </w:pPr>
          </w:p>
          <w:p w:rsidR="00A426F1" w:rsidRPr="000218D7" w:rsidRDefault="00A426F1" w:rsidP="00891190">
            <w:pPr>
              <w:rPr>
                <w:rFonts w:ascii="Arial" w:hAnsi="Arial" w:cs="Arial"/>
                <w:b/>
                <w:bCs/>
              </w:rPr>
            </w:pPr>
          </w:p>
        </w:tc>
      </w:tr>
    </w:tbl>
    <w:p w:rsidR="00A426F1" w:rsidRPr="000218D7" w:rsidRDefault="00A426F1" w:rsidP="00A426F1">
      <w:pPr>
        <w:spacing w:after="0" w:line="240" w:lineRule="auto"/>
        <w:rPr>
          <w:rFonts w:ascii="Arial" w:hAnsi="Arial" w:cs="Arial"/>
        </w:rPr>
      </w:pPr>
    </w:p>
    <w:p w:rsidR="00A426F1" w:rsidRPr="000218D7" w:rsidRDefault="00A426F1" w:rsidP="00A426F1">
      <w:pPr>
        <w:spacing w:after="0" w:line="240" w:lineRule="auto"/>
        <w:rPr>
          <w:rFonts w:ascii="Arial" w:hAnsi="Arial" w:cs="Arial"/>
        </w:rPr>
      </w:pPr>
    </w:p>
    <w:p w:rsidR="00A426F1" w:rsidRPr="001135CC" w:rsidRDefault="00A426F1" w:rsidP="001135CC">
      <w:pPr>
        <w:pStyle w:val="ListParagraph"/>
        <w:numPr>
          <w:ilvl w:val="0"/>
          <w:numId w:val="3"/>
        </w:numPr>
        <w:spacing w:after="0" w:line="360" w:lineRule="auto"/>
        <w:ind w:left="357" w:hanging="357"/>
        <w:rPr>
          <w:rFonts w:ascii="Arial" w:hAnsi="Arial" w:cs="Arial"/>
          <w:sz w:val="24"/>
          <w:szCs w:val="24"/>
        </w:rPr>
      </w:pPr>
      <w:r w:rsidRPr="001135CC">
        <w:rPr>
          <w:rFonts w:ascii="Arial" w:hAnsi="Arial" w:cs="Arial"/>
          <w:sz w:val="24"/>
          <w:szCs w:val="24"/>
        </w:rPr>
        <w:t xml:space="preserve">Jones (2008) explored how satisfied semi-professional footballers were with local sporting facilities. This author found that footballers most valued outside designated spaces where they could train without charge. A number of the interviewees also reported that they believed that gym facilities in their local area could be improved in terms of offering cardiovascular training opportunities. This research was based in the London area. </w:t>
      </w:r>
    </w:p>
    <w:p w:rsidR="00A426F1" w:rsidRPr="000218D7" w:rsidRDefault="00A426F1" w:rsidP="00A426F1">
      <w:pPr>
        <w:spacing w:after="0" w:line="240" w:lineRule="auto"/>
        <w:rPr>
          <w:rFonts w:ascii="Arial" w:hAnsi="Arial" w:cs="Arial"/>
          <w:b/>
          <w:bCs/>
        </w:rPr>
      </w:pPr>
    </w:p>
    <w:tbl>
      <w:tblPr>
        <w:tblStyle w:val="TableGrid"/>
        <w:tblW w:w="0" w:type="auto"/>
        <w:tblInd w:w="108" w:type="dxa"/>
        <w:tblLook w:val="04A0" w:firstRow="1" w:lastRow="0" w:firstColumn="1" w:lastColumn="0" w:noHBand="0" w:noVBand="1"/>
      </w:tblPr>
      <w:tblGrid>
        <w:gridCol w:w="9134"/>
      </w:tblGrid>
      <w:tr w:rsidR="00A426F1" w:rsidRPr="000218D7" w:rsidTr="00891190">
        <w:tc>
          <w:tcPr>
            <w:tcW w:w="10206" w:type="dxa"/>
          </w:tcPr>
          <w:p w:rsidR="00A426F1" w:rsidRPr="000218D7" w:rsidRDefault="00A426F1" w:rsidP="00891190">
            <w:pPr>
              <w:rPr>
                <w:rFonts w:ascii="Arial" w:eastAsia="Times New Roman" w:hAnsi="Arial" w:cs="Arial"/>
                <w:b/>
                <w:bCs/>
              </w:rPr>
            </w:pPr>
          </w:p>
          <w:p w:rsidR="00A426F1" w:rsidRPr="000218D7" w:rsidRDefault="00A426F1" w:rsidP="00891190">
            <w:pPr>
              <w:rPr>
                <w:rFonts w:ascii="Arial" w:eastAsia="Times New Roman" w:hAnsi="Arial" w:cs="Arial"/>
                <w:b/>
                <w:bCs/>
              </w:rPr>
            </w:pPr>
            <w:r w:rsidRPr="000218D7">
              <w:rPr>
                <w:rFonts w:ascii="Arial" w:eastAsia="Times New Roman" w:hAnsi="Arial" w:cs="Arial"/>
                <w:b/>
                <w:bCs/>
              </w:rPr>
              <w:t>Style of writing:</w:t>
            </w:r>
          </w:p>
          <w:p w:rsidR="00A426F1" w:rsidRPr="000218D7" w:rsidRDefault="00A426F1" w:rsidP="00891190">
            <w:pPr>
              <w:rPr>
                <w:rFonts w:ascii="Arial" w:eastAsia="Times New Roman" w:hAnsi="Arial" w:cs="Arial"/>
                <w:b/>
                <w:bCs/>
              </w:rPr>
            </w:pPr>
          </w:p>
          <w:p w:rsidR="00A426F1" w:rsidRPr="000218D7" w:rsidRDefault="00A426F1" w:rsidP="00891190">
            <w:pPr>
              <w:rPr>
                <w:rFonts w:ascii="Arial" w:eastAsia="Times New Roman" w:hAnsi="Arial" w:cs="Arial"/>
                <w:b/>
                <w:bCs/>
              </w:rPr>
            </w:pPr>
            <w:r w:rsidRPr="000218D7">
              <w:rPr>
                <w:rFonts w:ascii="Arial" w:eastAsia="Times New Roman" w:hAnsi="Arial" w:cs="Arial"/>
                <w:b/>
                <w:bCs/>
              </w:rPr>
              <w:t>Why?</w:t>
            </w:r>
          </w:p>
          <w:p w:rsidR="00A426F1" w:rsidRPr="000218D7" w:rsidRDefault="00A426F1" w:rsidP="00891190">
            <w:pPr>
              <w:rPr>
                <w:rFonts w:ascii="Times New Roman" w:eastAsia="Times New Roman" w:hAnsi="Times New Roman" w:cs="Times New Roman"/>
              </w:rPr>
            </w:pPr>
          </w:p>
          <w:p w:rsidR="00A426F1" w:rsidRDefault="00A426F1" w:rsidP="00891190">
            <w:pPr>
              <w:rPr>
                <w:rFonts w:ascii="Times New Roman" w:eastAsia="Times New Roman" w:hAnsi="Times New Roman" w:cs="Times New Roman"/>
              </w:rPr>
            </w:pPr>
          </w:p>
          <w:p w:rsidR="00A426F1" w:rsidRDefault="00A426F1" w:rsidP="00891190">
            <w:pPr>
              <w:rPr>
                <w:rFonts w:ascii="Times New Roman" w:eastAsia="Times New Roman" w:hAnsi="Times New Roman" w:cs="Times New Roman"/>
              </w:rPr>
            </w:pPr>
          </w:p>
          <w:p w:rsidR="00A426F1" w:rsidRPr="000218D7" w:rsidRDefault="00A426F1" w:rsidP="00891190">
            <w:pPr>
              <w:rPr>
                <w:rFonts w:ascii="Times New Roman" w:eastAsia="Times New Roman" w:hAnsi="Times New Roman" w:cs="Times New Roman"/>
              </w:rPr>
            </w:pPr>
          </w:p>
          <w:p w:rsidR="00A426F1" w:rsidRPr="000218D7" w:rsidRDefault="00A426F1" w:rsidP="00891190">
            <w:pPr>
              <w:rPr>
                <w:rFonts w:ascii="Arial" w:hAnsi="Arial" w:cs="Arial"/>
                <w:b/>
                <w:bCs/>
              </w:rPr>
            </w:pPr>
          </w:p>
        </w:tc>
      </w:tr>
    </w:tbl>
    <w:p w:rsidR="00A426F1" w:rsidRPr="001135CC" w:rsidRDefault="00A426F1" w:rsidP="001135CC">
      <w:pPr>
        <w:rPr>
          <w:rFonts w:ascii="Arial" w:hAnsi="Arial" w:cs="Arial"/>
          <w:b/>
          <w:bCs/>
          <w:sz w:val="28"/>
          <w:szCs w:val="28"/>
        </w:rPr>
      </w:pPr>
      <w:r w:rsidRPr="000218D7">
        <w:rPr>
          <w:rFonts w:ascii="Arial" w:hAnsi="Arial" w:cs="Arial"/>
          <w:b/>
          <w:bCs/>
        </w:rPr>
        <w:br w:type="page"/>
      </w:r>
      <w:r w:rsidRPr="001135CC">
        <w:rPr>
          <w:rFonts w:ascii="Arial" w:hAnsi="Arial" w:cs="Arial"/>
          <w:b/>
          <w:bCs/>
          <w:sz w:val="28"/>
          <w:szCs w:val="28"/>
        </w:rPr>
        <w:lastRenderedPageBreak/>
        <w:t>Answers</w:t>
      </w:r>
    </w:p>
    <w:p w:rsidR="00A426F1" w:rsidRPr="001135CC" w:rsidRDefault="00A426F1" w:rsidP="00A426F1">
      <w:pPr>
        <w:pStyle w:val="ListParagraph"/>
        <w:spacing w:after="0" w:line="240" w:lineRule="auto"/>
        <w:ind w:left="360"/>
        <w:rPr>
          <w:rFonts w:ascii="Arial" w:hAnsi="Arial" w:cs="Arial"/>
        </w:rPr>
      </w:pPr>
    </w:p>
    <w:p w:rsidR="00A426F1" w:rsidRPr="001135CC" w:rsidRDefault="00A426F1" w:rsidP="00A426F1">
      <w:pPr>
        <w:pStyle w:val="ListParagraph"/>
        <w:numPr>
          <w:ilvl w:val="0"/>
          <w:numId w:val="2"/>
        </w:numPr>
        <w:spacing w:after="0" w:line="240" w:lineRule="auto"/>
        <w:rPr>
          <w:rFonts w:ascii="Arial" w:hAnsi="Arial" w:cs="Arial"/>
          <w:b/>
          <w:bCs/>
        </w:rPr>
      </w:pPr>
      <w:r w:rsidRPr="001135CC">
        <w:rPr>
          <w:rFonts w:ascii="Arial" w:hAnsi="Arial" w:cs="Arial"/>
          <w:b/>
          <w:bCs/>
        </w:rPr>
        <w:t>Descriptive writing</w:t>
      </w:r>
    </w:p>
    <w:p w:rsidR="00A426F1" w:rsidRPr="001135CC" w:rsidRDefault="00A426F1" w:rsidP="00A426F1">
      <w:pPr>
        <w:spacing w:after="0" w:line="240" w:lineRule="auto"/>
        <w:ind w:left="45"/>
        <w:rPr>
          <w:rFonts w:ascii="Arial" w:hAnsi="Arial" w:cs="Arial"/>
        </w:rPr>
      </w:pPr>
    </w:p>
    <w:p w:rsidR="00A426F1" w:rsidRPr="001135CC" w:rsidRDefault="00A426F1" w:rsidP="00A426F1">
      <w:pPr>
        <w:spacing w:after="0" w:line="240" w:lineRule="auto"/>
        <w:ind w:left="45"/>
        <w:rPr>
          <w:rFonts w:ascii="Arial" w:hAnsi="Arial" w:cs="Arial"/>
        </w:rPr>
      </w:pPr>
      <w:r w:rsidRPr="001135CC">
        <w:rPr>
          <w:rFonts w:ascii="Arial" w:hAnsi="Arial" w:cs="Arial"/>
        </w:rPr>
        <w:t>Why:</w:t>
      </w:r>
    </w:p>
    <w:p w:rsidR="00A426F1" w:rsidRPr="001135CC" w:rsidRDefault="00A426F1" w:rsidP="00A426F1">
      <w:pPr>
        <w:spacing w:after="0" w:line="240" w:lineRule="auto"/>
        <w:ind w:left="45"/>
        <w:rPr>
          <w:rFonts w:ascii="Arial" w:hAnsi="Arial" w:cs="Arial"/>
        </w:rPr>
      </w:pPr>
    </w:p>
    <w:p w:rsidR="00A426F1" w:rsidRPr="001135CC" w:rsidRDefault="00A426F1" w:rsidP="00A426F1">
      <w:pPr>
        <w:pStyle w:val="ListParagraph"/>
        <w:numPr>
          <w:ilvl w:val="0"/>
          <w:numId w:val="4"/>
        </w:numPr>
        <w:spacing w:after="0" w:line="240" w:lineRule="auto"/>
        <w:rPr>
          <w:rFonts w:ascii="Arial" w:hAnsi="Arial" w:cs="Arial"/>
        </w:rPr>
      </w:pPr>
      <w:r w:rsidRPr="001135CC">
        <w:rPr>
          <w:rFonts w:ascii="Arial" w:hAnsi="Arial" w:cs="Arial"/>
        </w:rPr>
        <w:t xml:space="preserve">Provided overview information </w:t>
      </w:r>
    </w:p>
    <w:p w:rsidR="00A426F1" w:rsidRPr="001135CC" w:rsidRDefault="00A426F1" w:rsidP="00A426F1">
      <w:pPr>
        <w:pStyle w:val="ListParagraph"/>
        <w:numPr>
          <w:ilvl w:val="0"/>
          <w:numId w:val="4"/>
        </w:numPr>
        <w:spacing w:after="0" w:line="240" w:lineRule="auto"/>
        <w:rPr>
          <w:rFonts w:ascii="Arial" w:hAnsi="Arial" w:cs="Arial"/>
        </w:rPr>
      </w:pPr>
      <w:r w:rsidRPr="001135CC">
        <w:rPr>
          <w:rFonts w:ascii="Arial" w:hAnsi="Arial" w:cs="Arial"/>
        </w:rPr>
        <w:t>No analysis or evaluation as to what the information means</w:t>
      </w:r>
    </w:p>
    <w:p w:rsidR="00A426F1" w:rsidRPr="001135CC" w:rsidRDefault="00A426F1" w:rsidP="00A426F1">
      <w:pPr>
        <w:pStyle w:val="ListParagraph"/>
        <w:numPr>
          <w:ilvl w:val="0"/>
          <w:numId w:val="4"/>
        </w:numPr>
        <w:spacing w:after="0" w:line="240" w:lineRule="auto"/>
        <w:rPr>
          <w:rFonts w:ascii="Arial" w:hAnsi="Arial" w:cs="Arial"/>
        </w:rPr>
      </w:pPr>
      <w:r w:rsidRPr="001135CC">
        <w:rPr>
          <w:rFonts w:ascii="Arial" w:hAnsi="Arial" w:cs="Arial"/>
        </w:rPr>
        <w:t>Written in the third person (not associated with reflective writing)</w:t>
      </w:r>
    </w:p>
    <w:p w:rsidR="00A426F1" w:rsidRPr="001135CC" w:rsidRDefault="00A426F1" w:rsidP="00A426F1">
      <w:pPr>
        <w:spacing w:after="0" w:line="240" w:lineRule="auto"/>
        <w:ind w:left="45"/>
        <w:rPr>
          <w:rFonts w:ascii="Arial" w:hAnsi="Arial" w:cs="Arial"/>
        </w:rPr>
      </w:pPr>
    </w:p>
    <w:p w:rsidR="00A426F1" w:rsidRPr="001135CC" w:rsidRDefault="00A426F1" w:rsidP="00A426F1">
      <w:pPr>
        <w:spacing w:after="0" w:line="240" w:lineRule="auto"/>
        <w:ind w:left="45"/>
        <w:rPr>
          <w:rFonts w:ascii="Arial" w:hAnsi="Arial" w:cs="Arial"/>
        </w:rPr>
      </w:pPr>
      <w:r w:rsidRPr="001135CC">
        <w:rPr>
          <w:rFonts w:ascii="Arial" w:hAnsi="Arial" w:cs="Arial"/>
        </w:rPr>
        <w:t xml:space="preserve">The following table demonstrates how features that are typically associated with descriptive writing were apparent in the paragraph. </w:t>
      </w:r>
    </w:p>
    <w:p w:rsidR="00A426F1" w:rsidRPr="001135CC" w:rsidRDefault="00A426F1" w:rsidP="00A426F1">
      <w:pPr>
        <w:spacing w:after="0" w:line="240" w:lineRule="auto"/>
        <w:ind w:left="45"/>
        <w:rPr>
          <w:rFonts w:ascii="Arial" w:hAnsi="Arial" w:cs="Arial"/>
        </w:rPr>
      </w:pPr>
    </w:p>
    <w:tbl>
      <w:tblPr>
        <w:tblStyle w:val="TableGrid"/>
        <w:tblW w:w="0" w:type="auto"/>
        <w:tblInd w:w="108" w:type="dxa"/>
        <w:tblLook w:val="04A0" w:firstRow="1" w:lastRow="0" w:firstColumn="1" w:lastColumn="0" w:noHBand="0" w:noVBand="1"/>
      </w:tblPr>
      <w:tblGrid>
        <w:gridCol w:w="1462"/>
        <w:gridCol w:w="1391"/>
        <w:gridCol w:w="2277"/>
        <w:gridCol w:w="4004"/>
      </w:tblGrid>
      <w:tr w:rsidR="00A426F1" w:rsidRPr="001135CC" w:rsidTr="00891190">
        <w:trPr>
          <w:trHeight w:val="828"/>
        </w:trPr>
        <w:tc>
          <w:tcPr>
            <w:tcW w:w="1506" w:type="dxa"/>
            <w:tcBorders>
              <w:bottom w:val="single" w:sz="4" w:space="0" w:color="000000" w:themeColor="text1"/>
            </w:tcBorders>
            <w:shd w:val="clear" w:color="auto" w:fill="F2F2F2" w:themeFill="background1" w:themeFillShade="F2"/>
            <w:vAlign w:val="center"/>
          </w:tcPr>
          <w:p w:rsidR="00A426F1" w:rsidRPr="001135CC" w:rsidRDefault="00A426F1" w:rsidP="00891190">
            <w:pPr>
              <w:jc w:val="center"/>
              <w:rPr>
                <w:rFonts w:ascii="Arial" w:hAnsi="Arial" w:cs="Arial"/>
                <w:b/>
                <w:bCs/>
              </w:rPr>
            </w:pPr>
            <w:r w:rsidRPr="001135CC">
              <w:rPr>
                <w:rFonts w:ascii="Arial" w:hAnsi="Arial" w:cs="Arial"/>
                <w:b/>
                <w:bCs/>
              </w:rPr>
              <w:t>Writing style</w:t>
            </w:r>
          </w:p>
        </w:tc>
        <w:tc>
          <w:tcPr>
            <w:tcW w:w="1471" w:type="dxa"/>
            <w:tcBorders>
              <w:bottom w:val="single" w:sz="4" w:space="0" w:color="000000" w:themeColor="text1"/>
            </w:tcBorders>
            <w:shd w:val="clear" w:color="auto" w:fill="F2F2F2" w:themeFill="background1" w:themeFillShade="F2"/>
            <w:vAlign w:val="center"/>
          </w:tcPr>
          <w:p w:rsidR="00A426F1" w:rsidRPr="001135CC" w:rsidRDefault="00A426F1" w:rsidP="00891190">
            <w:pPr>
              <w:jc w:val="center"/>
              <w:rPr>
                <w:rFonts w:ascii="Arial" w:hAnsi="Arial" w:cs="Arial"/>
                <w:b/>
                <w:bCs/>
              </w:rPr>
            </w:pPr>
            <w:r w:rsidRPr="001135CC">
              <w:rPr>
                <w:rFonts w:ascii="Arial" w:hAnsi="Arial" w:cs="Arial"/>
                <w:b/>
                <w:bCs/>
              </w:rPr>
              <w:t>Focuses on</w:t>
            </w:r>
          </w:p>
        </w:tc>
        <w:tc>
          <w:tcPr>
            <w:tcW w:w="2552" w:type="dxa"/>
            <w:shd w:val="clear" w:color="auto" w:fill="F2F2F2" w:themeFill="background1" w:themeFillShade="F2"/>
            <w:vAlign w:val="center"/>
          </w:tcPr>
          <w:p w:rsidR="00A426F1" w:rsidRPr="001135CC" w:rsidRDefault="00A426F1" w:rsidP="00891190">
            <w:pPr>
              <w:jc w:val="center"/>
              <w:rPr>
                <w:rFonts w:ascii="Arial" w:hAnsi="Arial" w:cs="Arial"/>
                <w:b/>
                <w:bCs/>
              </w:rPr>
            </w:pPr>
            <w:r w:rsidRPr="001135CC">
              <w:rPr>
                <w:rFonts w:ascii="Arial" w:hAnsi="Arial" w:cs="Arial"/>
                <w:b/>
                <w:bCs/>
              </w:rPr>
              <w:t>Paragraph writer’s intention</w:t>
            </w:r>
          </w:p>
        </w:tc>
        <w:tc>
          <w:tcPr>
            <w:tcW w:w="4677" w:type="dxa"/>
            <w:shd w:val="clear" w:color="auto" w:fill="F2F2F2" w:themeFill="background1" w:themeFillShade="F2"/>
            <w:vAlign w:val="center"/>
          </w:tcPr>
          <w:p w:rsidR="00A426F1" w:rsidRPr="001135CC" w:rsidRDefault="00A426F1" w:rsidP="00891190">
            <w:pPr>
              <w:jc w:val="center"/>
              <w:rPr>
                <w:rFonts w:ascii="Arial" w:hAnsi="Arial" w:cs="Arial"/>
                <w:b/>
                <w:bCs/>
              </w:rPr>
            </w:pPr>
            <w:r w:rsidRPr="001135CC">
              <w:rPr>
                <w:rFonts w:ascii="Arial" w:hAnsi="Arial" w:cs="Arial"/>
                <w:b/>
                <w:bCs/>
              </w:rPr>
              <w:t>Original sentences</w:t>
            </w:r>
          </w:p>
        </w:tc>
      </w:tr>
      <w:tr w:rsidR="00A426F1" w:rsidRPr="001135CC" w:rsidTr="00891190">
        <w:trPr>
          <w:trHeight w:val="1657"/>
        </w:trPr>
        <w:tc>
          <w:tcPr>
            <w:tcW w:w="1506" w:type="dxa"/>
            <w:vMerge w:val="restart"/>
            <w:shd w:val="clear" w:color="auto" w:fill="D9D9D9" w:themeFill="background1" w:themeFillShade="D9"/>
            <w:vAlign w:val="center"/>
          </w:tcPr>
          <w:p w:rsidR="00A426F1" w:rsidRPr="001135CC" w:rsidRDefault="00A426F1" w:rsidP="00891190">
            <w:pPr>
              <w:rPr>
                <w:rFonts w:ascii="Arial" w:hAnsi="Arial" w:cs="Arial"/>
              </w:rPr>
            </w:pPr>
            <w:r w:rsidRPr="001135CC">
              <w:rPr>
                <w:rFonts w:ascii="Arial" w:hAnsi="Arial" w:cs="Arial"/>
              </w:rPr>
              <w:t>Descriptive writing</w:t>
            </w:r>
          </w:p>
        </w:tc>
        <w:tc>
          <w:tcPr>
            <w:tcW w:w="1471" w:type="dxa"/>
            <w:vMerge w:val="restart"/>
            <w:shd w:val="clear" w:color="auto" w:fill="D9D9D9" w:themeFill="background1" w:themeFillShade="D9"/>
            <w:vAlign w:val="center"/>
          </w:tcPr>
          <w:p w:rsidR="00A426F1" w:rsidRPr="001135CC" w:rsidRDefault="00A426F1" w:rsidP="00891190">
            <w:pPr>
              <w:rPr>
                <w:rFonts w:ascii="Arial" w:hAnsi="Arial" w:cs="Arial"/>
              </w:rPr>
            </w:pPr>
            <w:r w:rsidRPr="001135CC">
              <w:rPr>
                <w:rFonts w:ascii="Arial" w:hAnsi="Arial" w:cs="Arial"/>
              </w:rPr>
              <w:t>What?</w:t>
            </w:r>
          </w:p>
          <w:p w:rsidR="00A426F1" w:rsidRPr="001135CC" w:rsidRDefault="00A426F1" w:rsidP="00891190">
            <w:pPr>
              <w:rPr>
                <w:rFonts w:ascii="Arial" w:hAnsi="Arial" w:cs="Arial"/>
              </w:rPr>
            </w:pPr>
            <w:r w:rsidRPr="001135CC">
              <w:rPr>
                <w:rFonts w:ascii="Arial" w:hAnsi="Arial" w:cs="Arial"/>
              </w:rPr>
              <w:t>When?</w:t>
            </w:r>
          </w:p>
          <w:p w:rsidR="00A426F1" w:rsidRPr="001135CC" w:rsidRDefault="00A426F1" w:rsidP="00891190">
            <w:pPr>
              <w:rPr>
                <w:rFonts w:ascii="Arial" w:hAnsi="Arial" w:cs="Arial"/>
              </w:rPr>
            </w:pPr>
            <w:r w:rsidRPr="001135CC">
              <w:rPr>
                <w:rFonts w:ascii="Arial" w:hAnsi="Arial" w:cs="Arial"/>
              </w:rPr>
              <w:t>Where?</w:t>
            </w:r>
          </w:p>
          <w:p w:rsidR="00A426F1" w:rsidRPr="001135CC" w:rsidRDefault="00A426F1" w:rsidP="00891190">
            <w:pPr>
              <w:rPr>
                <w:rFonts w:ascii="Arial" w:hAnsi="Arial" w:cs="Arial"/>
              </w:rPr>
            </w:pPr>
            <w:r w:rsidRPr="001135CC">
              <w:rPr>
                <w:rFonts w:ascii="Arial" w:hAnsi="Arial" w:cs="Arial"/>
              </w:rPr>
              <w:t>Who?</w:t>
            </w:r>
          </w:p>
        </w:tc>
        <w:tc>
          <w:tcPr>
            <w:tcW w:w="2552" w:type="dxa"/>
            <w:vAlign w:val="center"/>
          </w:tcPr>
          <w:p w:rsidR="00A426F1" w:rsidRPr="001135CC" w:rsidRDefault="00A426F1" w:rsidP="00891190">
            <w:pPr>
              <w:rPr>
                <w:rFonts w:ascii="Arial" w:hAnsi="Arial" w:cs="Arial"/>
                <w:i/>
                <w:iCs/>
              </w:rPr>
            </w:pPr>
            <w:r w:rsidRPr="001135CC">
              <w:rPr>
                <w:rFonts w:ascii="Arial" w:hAnsi="Arial" w:cs="Arial"/>
                <w:i/>
                <w:iCs/>
              </w:rPr>
              <w:t xml:space="preserve">Brief overview of </w:t>
            </w:r>
            <w:r w:rsidRPr="001135CC">
              <w:rPr>
                <w:rFonts w:ascii="Arial" w:hAnsi="Arial" w:cs="Arial"/>
                <w:i/>
                <w:iCs/>
                <w:u w:val="single"/>
              </w:rPr>
              <w:t>where</w:t>
            </w:r>
            <w:r w:rsidRPr="001135CC">
              <w:rPr>
                <w:rFonts w:ascii="Arial" w:hAnsi="Arial" w:cs="Arial"/>
                <w:i/>
                <w:iCs/>
              </w:rPr>
              <w:t xml:space="preserve"> the service is based and </w:t>
            </w:r>
            <w:r w:rsidRPr="001135CC">
              <w:rPr>
                <w:rFonts w:ascii="Arial" w:hAnsi="Arial" w:cs="Arial"/>
                <w:i/>
                <w:iCs/>
                <w:u w:val="single"/>
              </w:rPr>
              <w:t>what</w:t>
            </w:r>
            <w:r w:rsidRPr="001135CC">
              <w:rPr>
                <w:rFonts w:ascii="Arial" w:hAnsi="Arial" w:cs="Arial"/>
                <w:i/>
                <w:iCs/>
              </w:rPr>
              <w:t xml:space="preserve"> is offered</w:t>
            </w:r>
          </w:p>
        </w:tc>
        <w:tc>
          <w:tcPr>
            <w:tcW w:w="4677" w:type="dxa"/>
            <w:vAlign w:val="center"/>
          </w:tcPr>
          <w:p w:rsidR="00A426F1" w:rsidRPr="001135CC" w:rsidRDefault="00A426F1" w:rsidP="00891190">
            <w:pPr>
              <w:rPr>
                <w:rFonts w:ascii="Arial" w:hAnsi="Arial" w:cs="Arial"/>
              </w:rPr>
            </w:pPr>
            <w:r w:rsidRPr="001135CC">
              <w:rPr>
                <w:rFonts w:ascii="Arial" w:eastAsia="Times New Roman" w:hAnsi="Arial" w:cs="Arial"/>
                <w:i/>
                <w:iCs/>
              </w:rPr>
              <w:t>The University of Bedfordshire’s Professional and Academic Development (PAD) team (2012) outline that they can help students to enhance their academic study skills in three ways.</w:t>
            </w:r>
          </w:p>
        </w:tc>
      </w:tr>
      <w:tr w:rsidR="00A426F1" w:rsidRPr="001135CC" w:rsidTr="00891190">
        <w:trPr>
          <w:trHeight w:val="1409"/>
        </w:trPr>
        <w:tc>
          <w:tcPr>
            <w:tcW w:w="1506" w:type="dxa"/>
            <w:vMerge/>
            <w:shd w:val="clear" w:color="auto" w:fill="D9D9D9" w:themeFill="background1" w:themeFillShade="D9"/>
            <w:vAlign w:val="center"/>
          </w:tcPr>
          <w:p w:rsidR="00A426F1" w:rsidRPr="001135CC" w:rsidRDefault="00A426F1" w:rsidP="00891190">
            <w:pPr>
              <w:rPr>
                <w:rFonts w:ascii="Arial" w:hAnsi="Arial" w:cs="Arial"/>
              </w:rPr>
            </w:pPr>
          </w:p>
        </w:tc>
        <w:tc>
          <w:tcPr>
            <w:tcW w:w="1471" w:type="dxa"/>
            <w:vMerge/>
            <w:shd w:val="clear" w:color="auto" w:fill="D9D9D9" w:themeFill="background1" w:themeFillShade="D9"/>
            <w:vAlign w:val="center"/>
          </w:tcPr>
          <w:p w:rsidR="00A426F1" w:rsidRPr="001135CC" w:rsidRDefault="00A426F1" w:rsidP="00891190">
            <w:pPr>
              <w:rPr>
                <w:rFonts w:ascii="Arial" w:hAnsi="Arial" w:cs="Arial"/>
              </w:rPr>
            </w:pPr>
          </w:p>
        </w:tc>
        <w:tc>
          <w:tcPr>
            <w:tcW w:w="2552" w:type="dxa"/>
            <w:vAlign w:val="center"/>
          </w:tcPr>
          <w:p w:rsidR="00A426F1" w:rsidRPr="001135CC" w:rsidRDefault="00A426F1" w:rsidP="00891190">
            <w:pPr>
              <w:rPr>
                <w:rFonts w:ascii="Arial" w:hAnsi="Arial" w:cs="Arial"/>
                <w:i/>
                <w:iCs/>
              </w:rPr>
            </w:pPr>
            <w:r w:rsidRPr="001135CC">
              <w:rPr>
                <w:rFonts w:ascii="Arial" w:hAnsi="Arial" w:cs="Arial"/>
                <w:i/>
                <w:iCs/>
              </w:rPr>
              <w:t xml:space="preserve">Outline in more detail </w:t>
            </w:r>
            <w:r w:rsidRPr="001135CC">
              <w:rPr>
                <w:rFonts w:ascii="Arial" w:hAnsi="Arial" w:cs="Arial"/>
                <w:i/>
                <w:iCs/>
                <w:u w:val="single"/>
              </w:rPr>
              <w:t>what</w:t>
            </w:r>
            <w:r w:rsidRPr="001135CC">
              <w:rPr>
                <w:rFonts w:ascii="Arial" w:hAnsi="Arial" w:cs="Arial"/>
                <w:i/>
                <w:iCs/>
              </w:rPr>
              <w:t xml:space="preserve"> support is offered</w:t>
            </w:r>
          </w:p>
        </w:tc>
        <w:tc>
          <w:tcPr>
            <w:tcW w:w="4677" w:type="dxa"/>
            <w:vAlign w:val="center"/>
          </w:tcPr>
          <w:p w:rsidR="00A426F1" w:rsidRPr="001135CC" w:rsidRDefault="00A426F1" w:rsidP="00891190">
            <w:pPr>
              <w:rPr>
                <w:rFonts w:ascii="Arial" w:hAnsi="Arial" w:cs="Arial"/>
                <w:i/>
                <w:iCs/>
              </w:rPr>
            </w:pPr>
            <w:r w:rsidRPr="001135CC">
              <w:rPr>
                <w:rFonts w:ascii="Arial" w:eastAsia="Times New Roman" w:hAnsi="Arial" w:cs="Arial"/>
                <w:i/>
                <w:iCs/>
              </w:rPr>
              <w:t>Specifically, students can book a 1:1 appointment with a tutor, attend general study skills workshop and access peer adviser drop-in support.</w:t>
            </w:r>
          </w:p>
        </w:tc>
      </w:tr>
      <w:tr w:rsidR="00A426F1" w:rsidRPr="001135CC" w:rsidTr="00891190">
        <w:trPr>
          <w:trHeight w:val="1275"/>
        </w:trPr>
        <w:tc>
          <w:tcPr>
            <w:tcW w:w="1506" w:type="dxa"/>
            <w:vMerge/>
            <w:shd w:val="clear" w:color="auto" w:fill="D9D9D9" w:themeFill="background1" w:themeFillShade="D9"/>
            <w:vAlign w:val="center"/>
          </w:tcPr>
          <w:p w:rsidR="00A426F1" w:rsidRPr="001135CC" w:rsidRDefault="00A426F1" w:rsidP="00891190">
            <w:pPr>
              <w:rPr>
                <w:rFonts w:ascii="Arial" w:hAnsi="Arial" w:cs="Arial"/>
              </w:rPr>
            </w:pPr>
          </w:p>
        </w:tc>
        <w:tc>
          <w:tcPr>
            <w:tcW w:w="1471" w:type="dxa"/>
            <w:vMerge/>
            <w:shd w:val="clear" w:color="auto" w:fill="D9D9D9" w:themeFill="background1" w:themeFillShade="D9"/>
            <w:vAlign w:val="center"/>
          </w:tcPr>
          <w:p w:rsidR="00A426F1" w:rsidRPr="001135CC" w:rsidRDefault="00A426F1" w:rsidP="00891190">
            <w:pPr>
              <w:rPr>
                <w:rFonts w:ascii="Arial" w:hAnsi="Arial" w:cs="Arial"/>
              </w:rPr>
            </w:pPr>
          </w:p>
        </w:tc>
        <w:tc>
          <w:tcPr>
            <w:tcW w:w="2552" w:type="dxa"/>
            <w:vAlign w:val="center"/>
          </w:tcPr>
          <w:p w:rsidR="00A426F1" w:rsidRPr="001135CC" w:rsidRDefault="00A426F1" w:rsidP="00891190">
            <w:pPr>
              <w:rPr>
                <w:rFonts w:ascii="Arial" w:hAnsi="Arial" w:cs="Arial"/>
                <w:i/>
                <w:iCs/>
              </w:rPr>
            </w:pPr>
            <w:r w:rsidRPr="001135CC">
              <w:rPr>
                <w:rFonts w:ascii="Arial" w:hAnsi="Arial" w:cs="Arial"/>
                <w:i/>
                <w:iCs/>
              </w:rPr>
              <w:t xml:space="preserve">Outlines in more detail </w:t>
            </w:r>
            <w:r w:rsidRPr="001135CC">
              <w:rPr>
                <w:rFonts w:ascii="Arial" w:hAnsi="Arial" w:cs="Arial"/>
                <w:i/>
                <w:iCs/>
                <w:u w:val="single"/>
              </w:rPr>
              <w:t>where</w:t>
            </w:r>
            <w:r w:rsidRPr="001135CC">
              <w:rPr>
                <w:rFonts w:ascii="Arial" w:hAnsi="Arial" w:cs="Arial"/>
                <w:i/>
                <w:iCs/>
              </w:rPr>
              <w:t xml:space="preserve"> the service is based</w:t>
            </w:r>
          </w:p>
        </w:tc>
        <w:tc>
          <w:tcPr>
            <w:tcW w:w="4677" w:type="dxa"/>
            <w:vAlign w:val="center"/>
          </w:tcPr>
          <w:p w:rsidR="00A426F1" w:rsidRPr="001135CC" w:rsidRDefault="00A426F1" w:rsidP="00891190">
            <w:pPr>
              <w:rPr>
                <w:rFonts w:ascii="Arial" w:eastAsia="Times New Roman" w:hAnsi="Arial" w:cs="Arial"/>
                <w:i/>
                <w:iCs/>
              </w:rPr>
            </w:pPr>
            <w:r w:rsidRPr="001135CC">
              <w:rPr>
                <w:rFonts w:ascii="Arial" w:eastAsia="Times New Roman" w:hAnsi="Arial" w:cs="Arial"/>
                <w:i/>
                <w:iCs/>
              </w:rPr>
              <w:t xml:space="preserve">These services are based in Luton and Bedford although drop-ins are also provided at Aylesbury.  </w:t>
            </w:r>
          </w:p>
        </w:tc>
      </w:tr>
      <w:tr w:rsidR="00A426F1" w:rsidRPr="001135CC" w:rsidTr="00891190">
        <w:trPr>
          <w:trHeight w:val="973"/>
        </w:trPr>
        <w:tc>
          <w:tcPr>
            <w:tcW w:w="1506" w:type="dxa"/>
            <w:vMerge/>
            <w:shd w:val="clear" w:color="auto" w:fill="D9D9D9" w:themeFill="background1" w:themeFillShade="D9"/>
            <w:vAlign w:val="center"/>
          </w:tcPr>
          <w:p w:rsidR="00A426F1" w:rsidRPr="001135CC" w:rsidRDefault="00A426F1" w:rsidP="00891190">
            <w:pPr>
              <w:rPr>
                <w:rFonts w:ascii="Arial" w:hAnsi="Arial" w:cs="Arial"/>
              </w:rPr>
            </w:pPr>
          </w:p>
        </w:tc>
        <w:tc>
          <w:tcPr>
            <w:tcW w:w="1471" w:type="dxa"/>
            <w:vMerge/>
            <w:shd w:val="clear" w:color="auto" w:fill="D9D9D9" w:themeFill="background1" w:themeFillShade="D9"/>
            <w:vAlign w:val="center"/>
          </w:tcPr>
          <w:p w:rsidR="00A426F1" w:rsidRPr="001135CC" w:rsidRDefault="00A426F1" w:rsidP="00891190">
            <w:pPr>
              <w:rPr>
                <w:rFonts w:ascii="Arial" w:hAnsi="Arial" w:cs="Arial"/>
              </w:rPr>
            </w:pPr>
          </w:p>
        </w:tc>
        <w:tc>
          <w:tcPr>
            <w:tcW w:w="2552" w:type="dxa"/>
            <w:vAlign w:val="center"/>
          </w:tcPr>
          <w:p w:rsidR="00A426F1" w:rsidRPr="001135CC" w:rsidRDefault="00A426F1" w:rsidP="00891190">
            <w:pPr>
              <w:rPr>
                <w:rFonts w:ascii="Arial" w:hAnsi="Arial" w:cs="Arial"/>
                <w:i/>
                <w:iCs/>
              </w:rPr>
            </w:pPr>
            <w:r w:rsidRPr="001135CC">
              <w:rPr>
                <w:rFonts w:ascii="Arial" w:hAnsi="Arial" w:cs="Arial"/>
                <w:i/>
                <w:iCs/>
              </w:rPr>
              <w:t xml:space="preserve">Outline </w:t>
            </w:r>
            <w:r w:rsidRPr="001135CC">
              <w:rPr>
                <w:rFonts w:ascii="Arial" w:hAnsi="Arial" w:cs="Arial"/>
                <w:i/>
                <w:iCs/>
                <w:u w:val="single"/>
              </w:rPr>
              <w:t>who</w:t>
            </w:r>
            <w:r w:rsidRPr="001135CC">
              <w:rPr>
                <w:rFonts w:ascii="Arial" w:hAnsi="Arial" w:cs="Arial"/>
                <w:i/>
                <w:iCs/>
              </w:rPr>
              <w:t xml:space="preserve"> can access the service</w:t>
            </w:r>
          </w:p>
        </w:tc>
        <w:tc>
          <w:tcPr>
            <w:tcW w:w="4677" w:type="dxa"/>
            <w:vAlign w:val="center"/>
          </w:tcPr>
          <w:p w:rsidR="00A426F1" w:rsidRPr="001135CC" w:rsidRDefault="00A426F1" w:rsidP="00891190">
            <w:pPr>
              <w:rPr>
                <w:rFonts w:ascii="Arial" w:eastAsia="Times New Roman" w:hAnsi="Arial" w:cs="Arial"/>
              </w:rPr>
            </w:pPr>
            <w:r w:rsidRPr="001135CC">
              <w:rPr>
                <w:rFonts w:ascii="Arial" w:eastAsia="Times New Roman" w:hAnsi="Arial" w:cs="Arial"/>
                <w:i/>
                <w:iCs/>
              </w:rPr>
              <w:t>All university students can benefit from accessing PAD.</w:t>
            </w:r>
          </w:p>
        </w:tc>
      </w:tr>
    </w:tbl>
    <w:p w:rsidR="00A426F1" w:rsidRPr="001135CC" w:rsidRDefault="00A426F1" w:rsidP="00A426F1">
      <w:pPr>
        <w:spacing w:after="0" w:line="240" w:lineRule="auto"/>
        <w:ind w:left="45"/>
        <w:rPr>
          <w:rFonts w:asciiTheme="minorBidi" w:hAnsiTheme="minorBidi"/>
        </w:rPr>
      </w:pPr>
    </w:p>
    <w:p w:rsidR="00A426F1" w:rsidRPr="001135CC" w:rsidRDefault="00A426F1" w:rsidP="00A426F1">
      <w:pPr>
        <w:rPr>
          <w:rFonts w:asciiTheme="minorBidi" w:hAnsiTheme="minorBidi"/>
        </w:rPr>
      </w:pPr>
      <w:r w:rsidRPr="001135CC">
        <w:rPr>
          <w:rFonts w:asciiTheme="minorBidi" w:hAnsiTheme="minorBidi"/>
        </w:rPr>
        <w:br w:type="page"/>
      </w:r>
    </w:p>
    <w:p w:rsidR="00A426F1" w:rsidRPr="001135CC" w:rsidRDefault="00A426F1" w:rsidP="00A426F1">
      <w:pPr>
        <w:pStyle w:val="ListParagraph"/>
        <w:numPr>
          <w:ilvl w:val="0"/>
          <w:numId w:val="2"/>
        </w:numPr>
        <w:spacing w:after="0" w:line="240" w:lineRule="auto"/>
        <w:rPr>
          <w:rFonts w:ascii="Arial" w:hAnsi="Arial" w:cs="Arial"/>
          <w:b/>
          <w:bCs/>
        </w:rPr>
      </w:pPr>
      <w:r w:rsidRPr="001135CC">
        <w:rPr>
          <w:rFonts w:ascii="Arial" w:hAnsi="Arial" w:cs="Arial"/>
          <w:b/>
          <w:bCs/>
        </w:rPr>
        <w:lastRenderedPageBreak/>
        <w:t>Analytical and evaluative writing</w:t>
      </w:r>
    </w:p>
    <w:p w:rsidR="00A426F1" w:rsidRPr="001135CC" w:rsidRDefault="00A426F1" w:rsidP="00A426F1">
      <w:pPr>
        <w:spacing w:after="0" w:line="240" w:lineRule="auto"/>
        <w:rPr>
          <w:rFonts w:ascii="Arial" w:hAnsi="Arial" w:cs="Arial"/>
        </w:rPr>
      </w:pPr>
    </w:p>
    <w:p w:rsidR="00A426F1" w:rsidRPr="001135CC" w:rsidRDefault="00A426F1" w:rsidP="00A426F1">
      <w:pPr>
        <w:spacing w:after="0" w:line="240" w:lineRule="auto"/>
        <w:ind w:left="45"/>
        <w:rPr>
          <w:rFonts w:ascii="Arial" w:hAnsi="Arial" w:cs="Arial"/>
        </w:rPr>
      </w:pPr>
      <w:r w:rsidRPr="001135CC">
        <w:rPr>
          <w:rFonts w:ascii="Arial" w:hAnsi="Arial" w:cs="Arial"/>
        </w:rPr>
        <w:t>Why:</w:t>
      </w:r>
    </w:p>
    <w:p w:rsidR="00A426F1" w:rsidRPr="001135CC" w:rsidRDefault="00A426F1" w:rsidP="00A426F1">
      <w:pPr>
        <w:spacing w:after="0" w:line="240" w:lineRule="auto"/>
        <w:ind w:left="45"/>
        <w:rPr>
          <w:rFonts w:ascii="Arial" w:hAnsi="Arial" w:cs="Arial"/>
        </w:rPr>
      </w:pPr>
    </w:p>
    <w:p w:rsidR="00A426F1" w:rsidRPr="001135CC" w:rsidRDefault="00A426F1" w:rsidP="00A426F1">
      <w:pPr>
        <w:pStyle w:val="ListParagraph"/>
        <w:numPr>
          <w:ilvl w:val="0"/>
          <w:numId w:val="4"/>
        </w:numPr>
        <w:spacing w:after="0" w:line="240" w:lineRule="auto"/>
        <w:rPr>
          <w:rFonts w:ascii="Arial" w:hAnsi="Arial" w:cs="Arial"/>
        </w:rPr>
      </w:pPr>
      <w:r w:rsidRPr="001135CC">
        <w:rPr>
          <w:rFonts w:ascii="Arial" w:hAnsi="Arial" w:cs="Arial"/>
        </w:rPr>
        <w:t xml:space="preserve">Provides overview information </w:t>
      </w:r>
    </w:p>
    <w:p w:rsidR="00A426F1" w:rsidRPr="001135CC" w:rsidRDefault="00A426F1" w:rsidP="00A426F1">
      <w:pPr>
        <w:pStyle w:val="ListParagraph"/>
        <w:numPr>
          <w:ilvl w:val="0"/>
          <w:numId w:val="4"/>
        </w:numPr>
        <w:spacing w:after="0" w:line="240" w:lineRule="auto"/>
        <w:rPr>
          <w:rFonts w:ascii="Arial" w:hAnsi="Arial" w:cs="Arial"/>
        </w:rPr>
      </w:pPr>
      <w:r w:rsidRPr="001135CC">
        <w:rPr>
          <w:rFonts w:ascii="Arial" w:hAnsi="Arial" w:cs="Arial"/>
        </w:rPr>
        <w:t>Goes on to analyse and evaluate what the information means</w:t>
      </w:r>
    </w:p>
    <w:p w:rsidR="00A426F1" w:rsidRPr="001135CC" w:rsidRDefault="00A426F1" w:rsidP="00A426F1">
      <w:pPr>
        <w:pStyle w:val="ListParagraph"/>
        <w:numPr>
          <w:ilvl w:val="0"/>
          <w:numId w:val="4"/>
        </w:numPr>
        <w:spacing w:after="0" w:line="240" w:lineRule="auto"/>
        <w:rPr>
          <w:rFonts w:ascii="Arial" w:hAnsi="Arial" w:cs="Arial"/>
        </w:rPr>
      </w:pPr>
      <w:r w:rsidRPr="001135CC">
        <w:rPr>
          <w:rFonts w:ascii="Arial" w:hAnsi="Arial" w:cs="Arial"/>
        </w:rPr>
        <w:t>Written in the third person (not associated with reflective writing)</w:t>
      </w:r>
    </w:p>
    <w:p w:rsidR="00A426F1" w:rsidRPr="001135CC" w:rsidRDefault="00A426F1" w:rsidP="00A426F1">
      <w:pPr>
        <w:pStyle w:val="ListParagraph"/>
        <w:numPr>
          <w:ilvl w:val="0"/>
          <w:numId w:val="4"/>
        </w:numPr>
        <w:spacing w:after="0" w:line="240" w:lineRule="auto"/>
        <w:rPr>
          <w:rFonts w:ascii="Arial" w:hAnsi="Arial" w:cs="Arial"/>
        </w:rPr>
      </w:pPr>
      <w:r w:rsidRPr="001135CC">
        <w:rPr>
          <w:rFonts w:ascii="Arial" w:hAnsi="Arial" w:cs="Arial"/>
        </w:rPr>
        <w:t>Multiple references were contrasted</w:t>
      </w:r>
    </w:p>
    <w:p w:rsidR="00A426F1" w:rsidRPr="001135CC" w:rsidRDefault="00A426F1" w:rsidP="00A426F1">
      <w:pPr>
        <w:spacing w:after="0" w:line="240" w:lineRule="auto"/>
        <w:rPr>
          <w:rFonts w:ascii="Arial" w:hAnsi="Arial" w:cs="Arial"/>
          <w:color w:val="FF0000"/>
        </w:rPr>
      </w:pPr>
    </w:p>
    <w:p w:rsidR="00A426F1" w:rsidRPr="001135CC" w:rsidRDefault="00A426F1" w:rsidP="00A426F1">
      <w:pPr>
        <w:spacing w:after="0" w:line="240" w:lineRule="auto"/>
        <w:ind w:left="45"/>
        <w:rPr>
          <w:rFonts w:ascii="Arial" w:hAnsi="Arial" w:cs="Arial"/>
        </w:rPr>
      </w:pPr>
      <w:r w:rsidRPr="001135CC">
        <w:rPr>
          <w:rFonts w:ascii="Arial" w:hAnsi="Arial" w:cs="Arial"/>
        </w:rPr>
        <w:t xml:space="preserve">The following table demonstrates how features that are typically associated with analytical and evaluative writing were apparent in the paragraph. </w:t>
      </w:r>
    </w:p>
    <w:p w:rsidR="00A426F1" w:rsidRPr="001135CC" w:rsidRDefault="00A426F1" w:rsidP="00A426F1">
      <w:pPr>
        <w:spacing w:after="0" w:line="240" w:lineRule="auto"/>
        <w:rPr>
          <w:rFonts w:ascii="Arial" w:hAnsi="Arial" w:cs="Arial"/>
          <w:color w:val="FF0000"/>
        </w:rPr>
      </w:pPr>
    </w:p>
    <w:tbl>
      <w:tblPr>
        <w:tblStyle w:val="TableGrid"/>
        <w:tblW w:w="0" w:type="auto"/>
        <w:tblInd w:w="108" w:type="dxa"/>
        <w:tblLook w:val="04A0" w:firstRow="1" w:lastRow="0" w:firstColumn="1" w:lastColumn="0" w:noHBand="0" w:noVBand="1"/>
      </w:tblPr>
      <w:tblGrid>
        <w:gridCol w:w="1462"/>
        <w:gridCol w:w="1391"/>
        <w:gridCol w:w="2277"/>
        <w:gridCol w:w="4004"/>
      </w:tblGrid>
      <w:tr w:rsidR="00A426F1" w:rsidRPr="001135CC" w:rsidTr="00891190">
        <w:trPr>
          <w:trHeight w:val="828"/>
        </w:trPr>
        <w:tc>
          <w:tcPr>
            <w:tcW w:w="1506" w:type="dxa"/>
            <w:tcBorders>
              <w:bottom w:val="single" w:sz="4" w:space="0" w:color="000000" w:themeColor="text1"/>
            </w:tcBorders>
            <w:shd w:val="clear" w:color="auto" w:fill="F2F2F2" w:themeFill="background1" w:themeFillShade="F2"/>
            <w:vAlign w:val="center"/>
          </w:tcPr>
          <w:p w:rsidR="00A426F1" w:rsidRPr="001135CC" w:rsidRDefault="00A426F1" w:rsidP="00891190">
            <w:pPr>
              <w:jc w:val="center"/>
              <w:rPr>
                <w:rFonts w:ascii="Arial" w:hAnsi="Arial" w:cs="Arial"/>
                <w:b/>
                <w:bCs/>
              </w:rPr>
            </w:pPr>
            <w:r w:rsidRPr="001135CC">
              <w:rPr>
                <w:rFonts w:ascii="Arial" w:hAnsi="Arial" w:cs="Arial"/>
                <w:b/>
                <w:bCs/>
              </w:rPr>
              <w:t>Writing style</w:t>
            </w:r>
          </w:p>
        </w:tc>
        <w:tc>
          <w:tcPr>
            <w:tcW w:w="1471" w:type="dxa"/>
            <w:tcBorders>
              <w:bottom w:val="single" w:sz="4" w:space="0" w:color="000000" w:themeColor="text1"/>
            </w:tcBorders>
            <w:shd w:val="clear" w:color="auto" w:fill="F2F2F2" w:themeFill="background1" w:themeFillShade="F2"/>
            <w:vAlign w:val="center"/>
          </w:tcPr>
          <w:p w:rsidR="00A426F1" w:rsidRPr="001135CC" w:rsidRDefault="00A426F1" w:rsidP="00891190">
            <w:pPr>
              <w:jc w:val="center"/>
              <w:rPr>
                <w:rFonts w:ascii="Arial" w:hAnsi="Arial" w:cs="Arial"/>
                <w:b/>
                <w:bCs/>
              </w:rPr>
            </w:pPr>
            <w:r w:rsidRPr="001135CC">
              <w:rPr>
                <w:rFonts w:ascii="Arial" w:hAnsi="Arial" w:cs="Arial"/>
                <w:b/>
                <w:bCs/>
              </w:rPr>
              <w:t>Focuses on</w:t>
            </w:r>
          </w:p>
        </w:tc>
        <w:tc>
          <w:tcPr>
            <w:tcW w:w="2552" w:type="dxa"/>
            <w:shd w:val="clear" w:color="auto" w:fill="F2F2F2" w:themeFill="background1" w:themeFillShade="F2"/>
            <w:vAlign w:val="center"/>
          </w:tcPr>
          <w:p w:rsidR="00A426F1" w:rsidRPr="001135CC" w:rsidRDefault="00A426F1" w:rsidP="00891190">
            <w:pPr>
              <w:jc w:val="center"/>
              <w:rPr>
                <w:rFonts w:ascii="Arial" w:hAnsi="Arial" w:cs="Arial"/>
                <w:b/>
                <w:bCs/>
              </w:rPr>
            </w:pPr>
            <w:r w:rsidRPr="001135CC">
              <w:rPr>
                <w:rFonts w:ascii="Arial" w:hAnsi="Arial" w:cs="Arial"/>
                <w:b/>
                <w:bCs/>
              </w:rPr>
              <w:t>Paragraph writer’s intention</w:t>
            </w:r>
          </w:p>
        </w:tc>
        <w:tc>
          <w:tcPr>
            <w:tcW w:w="4677" w:type="dxa"/>
            <w:shd w:val="clear" w:color="auto" w:fill="F2F2F2" w:themeFill="background1" w:themeFillShade="F2"/>
            <w:vAlign w:val="center"/>
          </w:tcPr>
          <w:p w:rsidR="00A426F1" w:rsidRPr="001135CC" w:rsidRDefault="00A426F1" w:rsidP="00891190">
            <w:pPr>
              <w:jc w:val="center"/>
              <w:rPr>
                <w:rFonts w:ascii="Arial" w:hAnsi="Arial" w:cs="Arial"/>
                <w:b/>
                <w:bCs/>
              </w:rPr>
            </w:pPr>
            <w:r w:rsidRPr="001135CC">
              <w:rPr>
                <w:rFonts w:ascii="Arial" w:hAnsi="Arial" w:cs="Arial"/>
                <w:b/>
                <w:bCs/>
              </w:rPr>
              <w:t>Original sentences</w:t>
            </w:r>
          </w:p>
        </w:tc>
      </w:tr>
      <w:tr w:rsidR="00A426F1" w:rsidRPr="001135CC" w:rsidTr="00891190">
        <w:trPr>
          <w:trHeight w:val="1321"/>
        </w:trPr>
        <w:tc>
          <w:tcPr>
            <w:tcW w:w="1506" w:type="dxa"/>
            <w:vMerge w:val="restart"/>
            <w:shd w:val="clear" w:color="auto" w:fill="D9D9D9" w:themeFill="background1" w:themeFillShade="D9"/>
            <w:vAlign w:val="center"/>
          </w:tcPr>
          <w:p w:rsidR="00A426F1" w:rsidRPr="001135CC" w:rsidRDefault="00A426F1" w:rsidP="00891190">
            <w:pPr>
              <w:rPr>
                <w:rFonts w:ascii="Arial" w:hAnsi="Arial" w:cs="Arial"/>
              </w:rPr>
            </w:pPr>
            <w:r w:rsidRPr="001135CC">
              <w:rPr>
                <w:rFonts w:ascii="Arial" w:hAnsi="Arial" w:cs="Arial"/>
              </w:rPr>
              <w:t>Descriptive writing</w:t>
            </w:r>
          </w:p>
        </w:tc>
        <w:tc>
          <w:tcPr>
            <w:tcW w:w="1471" w:type="dxa"/>
            <w:vMerge w:val="restart"/>
            <w:shd w:val="clear" w:color="auto" w:fill="D9D9D9" w:themeFill="background1" w:themeFillShade="D9"/>
            <w:vAlign w:val="center"/>
          </w:tcPr>
          <w:p w:rsidR="00A426F1" w:rsidRPr="001135CC" w:rsidRDefault="00A426F1" w:rsidP="00891190">
            <w:pPr>
              <w:rPr>
                <w:rFonts w:ascii="Arial" w:hAnsi="Arial" w:cs="Arial"/>
              </w:rPr>
            </w:pPr>
            <w:r w:rsidRPr="001135CC">
              <w:rPr>
                <w:rFonts w:ascii="Arial" w:hAnsi="Arial" w:cs="Arial"/>
              </w:rPr>
              <w:t>What?</w:t>
            </w:r>
          </w:p>
          <w:p w:rsidR="00A426F1" w:rsidRPr="001135CC" w:rsidRDefault="00A426F1" w:rsidP="00891190">
            <w:pPr>
              <w:rPr>
                <w:rFonts w:ascii="Arial" w:hAnsi="Arial" w:cs="Arial"/>
              </w:rPr>
            </w:pPr>
            <w:r w:rsidRPr="001135CC">
              <w:rPr>
                <w:rFonts w:ascii="Arial" w:hAnsi="Arial" w:cs="Arial"/>
              </w:rPr>
              <w:t>When?</w:t>
            </w:r>
          </w:p>
          <w:p w:rsidR="00A426F1" w:rsidRPr="001135CC" w:rsidRDefault="00A426F1" w:rsidP="00891190">
            <w:pPr>
              <w:rPr>
                <w:rFonts w:ascii="Arial" w:hAnsi="Arial" w:cs="Arial"/>
              </w:rPr>
            </w:pPr>
            <w:r w:rsidRPr="001135CC">
              <w:rPr>
                <w:rFonts w:ascii="Arial" w:hAnsi="Arial" w:cs="Arial"/>
              </w:rPr>
              <w:t>Where?</w:t>
            </w:r>
          </w:p>
          <w:p w:rsidR="00A426F1" w:rsidRPr="001135CC" w:rsidRDefault="00A426F1" w:rsidP="00891190">
            <w:pPr>
              <w:rPr>
                <w:rFonts w:ascii="Arial" w:hAnsi="Arial" w:cs="Arial"/>
              </w:rPr>
            </w:pPr>
            <w:r w:rsidRPr="001135CC">
              <w:rPr>
                <w:rFonts w:ascii="Arial" w:hAnsi="Arial" w:cs="Arial"/>
              </w:rPr>
              <w:t>Who?</w:t>
            </w:r>
          </w:p>
        </w:tc>
        <w:tc>
          <w:tcPr>
            <w:tcW w:w="2552" w:type="dxa"/>
            <w:vAlign w:val="center"/>
          </w:tcPr>
          <w:p w:rsidR="00A426F1" w:rsidRPr="001135CC" w:rsidRDefault="00A426F1" w:rsidP="00891190">
            <w:pPr>
              <w:rPr>
                <w:rFonts w:ascii="Arial" w:hAnsi="Arial" w:cs="Arial"/>
                <w:i/>
                <w:iCs/>
              </w:rPr>
            </w:pPr>
            <w:r w:rsidRPr="001135CC">
              <w:rPr>
                <w:rFonts w:ascii="Arial" w:hAnsi="Arial" w:cs="Arial"/>
              </w:rPr>
              <w:t>Outline</w:t>
            </w:r>
            <w:r w:rsidRPr="001135CC">
              <w:rPr>
                <w:rFonts w:ascii="Arial" w:hAnsi="Arial" w:cs="Arial"/>
                <w:b/>
                <w:bCs/>
              </w:rPr>
              <w:t xml:space="preserve"> </w:t>
            </w:r>
            <w:r w:rsidRPr="001135CC">
              <w:rPr>
                <w:rFonts w:ascii="Arial" w:hAnsi="Arial" w:cs="Arial"/>
                <w:i/>
                <w:iCs/>
                <w:u w:val="single"/>
              </w:rPr>
              <w:t>what</w:t>
            </w:r>
            <w:r w:rsidRPr="001135CC">
              <w:rPr>
                <w:rFonts w:ascii="Arial" w:hAnsi="Arial" w:cs="Arial"/>
                <w:i/>
                <w:iCs/>
              </w:rPr>
              <w:t xml:space="preserve"> has already been found</w:t>
            </w:r>
          </w:p>
        </w:tc>
        <w:tc>
          <w:tcPr>
            <w:tcW w:w="4677" w:type="dxa"/>
            <w:vAlign w:val="center"/>
          </w:tcPr>
          <w:p w:rsidR="00A426F1" w:rsidRPr="001135CC" w:rsidRDefault="00A426F1" w:rsidP="00891190">
            <w:pPr>
              <w:rPr>
                <w:rFonts w:ascii="Arial" w:hAnsi="Arial" w:cs="Arial"/>
              </w:rPr>
            </w:pPr>
            <w:r w:rsidRPr="001135CC">
              <w:rPr>
                <w:rFonts w:ascii="Arial" w:hAnsi="Arial" w:cs="Arial"/>
                <w:i/>
                <w:iCs/>
              </w:rPr>
              <w:t xml:space="preserve">Begum (2009) reported that students who attended academic skills workshops were found to be awarded higher grades than those who did not attend. </w:t>
            </w:r>
          </w:p>
        </w:tc>
      </w:tr>
      <w:tr w:rsidR="00A426F1" w:rsidRPr="001135CC" w:rsidTr="00891190">
        <w:trPr>
          <w:trHeight w:val="1113"/>
        </w:trPr>
        <w:tc>
          <w:tcPr>
            <w:tcW w:w="1506" w:type="dxa"/>
            <w:vMerge/>
            <w:shd w:val="clear" w:color="auto" w:fill="D9D9D9" w:themeFill="background1" w:themeFillShade="D9"/>
            <w:vAlign w:val="center"/>
          </w:tcPr>
          <w:p w:rsidR="00A426F1" w:rsidRPr="001135CC" w:rsidRDefault="00A426F1" w:rsidP="00891190">
            <w:pPr>
              <w:rPr>
                <w:rFonts w:ascii="Arial" w:hAnsi="Arial" w:cs="Arial"/>
              </w:rPr>
            </w:pPr>
          </w:p>
        </w:tc>
        <w:tc>
          <w:tcPr>
            <w:tcW w:w="1471" w:type="dxa"/>
            <w:vMerge/>
            <w:shd w:val="clear" w:color="auto" w:fill="D9D9D9" w:themeFill="background1" w:themeFillShade="D9"/>
            <w:vAlign w:val="center"/>
          </w:tcPr>
          <w:p w:rsidR="00A426F1" w:rsidRPr="001135CC" w:rsidRDefault="00A426F1" w:rsidP="00891190">
            <w:pPr>
              <w:rPr>
                <w:rFonts w:ascii="Arial" w:hAnsi="Arial" w:cs="Arial"/>
              </w:rPr>
            </w:pPr>
          </w:p>
        </w:tc>
        <w:tc>
          <w:tcPr>
            <w:tcW w:w="2552" w:type="dxa"/>
            <w:vAlign w:val="center"/>
          </w:tcPr>
          <w:p w:rsidR="00A426F1" w:rsidRPr="001135CC" w:rsidRDefault="00A426F1" w:rsidP="00891190">
            <w:pPr>
              <w:rPr>
                <w:rFonts w:ascii="Arial" w:hAnsi="Arial" w:cs="Arial"/>
                <w:i/>
                <w:iCs/>
              </w:rPr>
            </w:pPr>
            <w:r w:rsidRPr="001135CC">
              <w:rPr>
                <w:rFonts w:ascii="Arial" w:hAnsi="Arial" w:cs="Arial"/>
                <w:i/>
                <w:iCs/>
              </w:rPr>
              <w:t xml:space="preserve">Elaborate on </w:t>
            </w:r>
            <w:r w:rsidRPr="001135CC">
              <w:rPr>
                <w:rFonts w:ascii="Arial" w:hAnsi="Arial" w:cs="Arial"/>
                <w:i/>
                <w:iCs/>
                <w:u w:val="single"/>
              </w:rPr>
              <w:t>what</w:t>
            </w:r>
            <w:r w:rsidRPr="001135CC">
              <w:rPr>
                <w:rFonts w:ascii="Arial" w:hAnsi="Arial" w:cs="Arial"/>
                <w:i/>
                <w:iCs/>
              </w:rPr>
              <w:t xml:space="preserve"> the author did</w:t>
            </w:r>
          </w:p>
        </w:tc>
        <w:tc>
          <w:tcPr>
            <w:tcW w:w="4677" w:type="dxa"/>
            <w:vAlign w:val="center"/>
          </w:tcPr>
          <w:p w:rsidR="00A426F1" w:rsidRPr="001135CC" w:rsidRDefault="00A426F1" w:rsidP="00891190">
            <w:pPr>
              <w:rPr>
                <w:rFonts w:ascii="Arial" w:hAnsi="Arial" w:cs="Arial"/>
                <w:i/>
                <w:iCs/>
              </w:rPr>
            </w:pPr>
            <w:r w:rsidRPr="001135CC">
              <w:rPr>
                <w:rFonts w:ascii="Arial" w:hAnsi="Arial" w:cs="Arial"/>
                <w:i/>
                <w:iCs/>
              </w:rPr>
              <w:t>Interestingly, students were also found to report higher satisfaction rates with their institution.</w:t>
            </w:r>
          </w:p>
        </w:tc>
      </w:tr>
      <w:tr w:rsidR="00A426F1" w:rsidRPr="001135CC" w:rsidTr="00891190">
        <w:trPr>
          <w:trHeight w:val="1129"/>
        </w:trPr>
        <w:tc>
          <w:tcPr>
            <w:tcW w:w="1506" w:type="dxa"/>
            <w:vMerge w:val="restart"/>
            <w:shd w:val="clear" w:color="auto" w:fill="D9D9D9" w:themeFill="background1" w:themeFillShade="D9"/>
            <w:vAlign w:val="center"/>
          </w:tcPr>
          <w:p w:rsidR="00A426F1" w:rsidRPr="001135CC" w:rsidRDefault="00A426F1" w:rsidP="00891190">
            <w:pPr>
              <w:rPr>
                <w:rFonts w:ascii="Arial" w:hAnsi="Arial" w:cs="Arial"/>
              </w:rPr>
            </w:pPr>
            <w:r w:rsidRPr="001135CC">
              <w:rPr>
                <w:rFonts w:ascii="Arial" w:hAnsi="Arial" w:cs="Arial"/>
              </w:rPr>
              <w:t>Analytical</w:t>
            </w:r>
          </w:p>
          <w:p w:rsidR="00A426F1" w:rsidRPr="001135CC" w:rsidRDefault="00A426F1" w:rsidP="00891190">
            <w:pPr>
              <w:rPr>
                <w:rFonts w:ascii="Arial" w:hAnsi="Arial" w:cs="Arial"/>
              </w:rPr>
            </w:pPr>
            <w:r w:rsidRPr="001135CC">
              <w:rPr>
                <w:rFonts w:ascii="Arial" w:hAnsi="Arial" w:cs="Arial"/>
              </w:rPr>
              <w:t>writing</w:t>
            </w:r>
          </w:p>
        </w:tc>
        <w:tc>
          <w:tcPr>
            <w:tcW w:w="1471" w:type="dxa"/>
            <w:vMerge w:val="restart"/>
            <w:shd w:val="clear" w:color="auto" w:fill="D9D9D9" w:themeFill="background1" w:themeFillShade="D9"/>
            <w:vAlign w:val="center"/>
          </w:tcPr>
          <w:p w:rsidR="00A426F1" w:rsidRPr="001135CC" w:rsidRDefault="00A426F1" w:rsidP="00891190">
            <w:pPr>
              <w:rPr>
                <w:rFonts w:ascii="Arial" w:hAnsi="Arial" w:cs="Arial"/>
              </w:rPr>
            </w:pPr>
            <w:r w:rsidRPr="001135CC">
              <w:rPr>
                <w:rFonts w:ascii="Arial" w:hAnsi="Arial" w:cs="Arial"/>
              </w:rPr>
              <w:t>How?</w:t>
            </w:r>
          </w:p>
          <w:p w:rsidR="00A426F1" w:rsidRPr="001135CC" w:rsidRDefault="00A426F1" w:rsidP="00891190">
            <w:pPr>
              <w:rPr>
                <w:rFonts w:ascii="Arial" w:hAnsi="Arial" w:cs="Arial"/>
              </w:rPr>
            </w:pPr>
            <w:r w:rsidRPr="001135CC">
              <w:rPr>
                <w:rFonts w:ascii="Arial" w:hAnsi="Arial" w:cs="Arial"/>
              </w:rPr>
              <w:t>Why?</w:t>
            </w:r>
          </w:p>
        </w:tc>
        <w:tc>
          <w:tcPr>
            <w:tcW w:w="2552" w:type="dxa"/>
            <w:vAlign w:val="center"/>
          </w:tcPr>
          <w:p w:rsidR="00A426F1" w:rsidRPr="001135CC" w:rsidRDefault="00A426F1" w:rsidP="00891190">
            <w:pPr>
              <w:rPr>
                <w:rFonts w:ascii="Arial" w:hAnsi="Arial" w:cs="Arial"/>
                <w:i/>
                <w:iCs/>
              </w:rPr>
            </w:pPr>
            <w:r w:rsidRPr="001135CC">
              <w:rPr>
                <w:rFonts w:ascii="Arial" w:hAnsi="Arial" w:cs="Arial"/>
                <w:i/>
                <w:iCs/>
              </w:rPr>
              <w:t xml:space="preserve">Consider </w:t>
            </w:r>
            <w:r w:rsidRPr="001135CC">
              <w:rPr>
                <w:rFonts w:ascii="Arial" w:hAnsi="Arial" w:cs="Arial"/>
                <w:i/>
                <w:iCs/>
                <w:u w:val="single"/>
              </w:rPr>
              <w:t>why</w:t>
            </w:r>
            <w:r w:rsidRPr="001135CC">
              <w:rPr>
                <w:rFonts w:ascii="Arial" w:hAnsi="Arial" w:cs="Arial"/>
                <w:i/>
                <w:iCs/>
              </w:rPr>
              <w:t xml:space="preserve"> this finding emerged</w:t>
            </w:r>
          </w:p>
        </w:tc>
        <w:tc>
          <w:tcPr>
            <w:tcW w:w="4677" w:type="dxa"/>
            <w:vAlign w:val="center"/>
          </w:tcPr>
          <w:p w:rsidR="00A426F1" w:rsidRPr="001135CC" w:rsidRDefault="00A426F1" w:rsidP="00891190">
            <w:pPr>
              <w:rPr>
                <w:rFonts w:ascii="Arial" w:hAnsi="Arial" w:cs="Arial"/>
                <w:i/>
                <w:iCs/>
              </w:rPr>
            </w:pPr>
            <w:r w:rsidRPr="001135CC">
              <w:rPr>
                <w:rFonts w:ascii="Arial" w:hAnsi="Arial" w:cs="Arial"/>
                <w:i/>
                <w:iCs/>
              </w:rPr>
              <w:t>This might be because there is a link between academic attainment and satisfaction with studies.</w:t>
            </w:r>
          </w:p>
        </w:tc>
      </w:tr>
      <w:tr w:rsidR="00A426F1" w:rsidRPr="001135CC" w:rsidTr="00891190">
        <w:trPr>
          <w:trHeight w:val="1117"/>
        </w:trPr>
        <w:tc>
          <w:tcPr>
            <w:tcW w:w="1506" w:type="dxa"/>
            <w:vMerge/>
            <w:shd w:val="clear" w:color="auto" w:fill="D9D9D9" w:themeFill="background1" w:themeFillShade="D9"/>
            <w:vAlign w:val="center"/>
          </w:tcPr>
          <w:p w:rsidR="00A426F1" w:rsidRPr="001135CC" w:rsidRDefault="00A426F1" w:rsidP="00891190">
            <w:pPr>
              <w:rPr>
                <w:rFonts w:ascii="Arial" w:hAnsi="Arial" w:cs="Arial"/>
                <w:i/>
                <w:iCs/>
              </w:rPr>
            </w:pPr>
          </w:p>
        </w:tc>
        <w:tc>
          <w:tcPr>
            <w:tcW w:w="1471" w:type="dxa"/>
            <w:vMerge/>
            <w:shd w:val="clear" w:color="auto" w:fill="D9D9D9" w:themeFill="background1" w:themeFillShade="D9"/>
            <w:vAlign w:val="center"/>
          </w:tcPr>
          <w:p w:rsidR="00A426F1" w:rsidRPr="001135CC" w:rsidRDefault="00A426F1" w:rsidP="00891190">
            <w:pPr>
              <w:rPr>
                <w:rFonts w:ascii="Arial" w:hAnsi="Arial" w:cs="Arial"/>
                <w:i/>
                <w:iCs/>
              </w:rPr>
            </w:pPr>
          </w:p>
        </w:tc>
        <w:tc>
          <w:tcPr>
            <w:tcW w:w="2552" w:type="dxa"/>
            <w:vAlign w:val="center"/>
          </w:tcPr>
          <w:p w:rsidR="00A426F1" w:rsidRPr="001135CC" w:rsidRDefault="00A426F1" w:rsidP="00891190">
            <w:pPr>
              <w:rPr>
                <w:rFonts w:ascii="Arial" w:hAnsi="Arial" w:cs="Arial"/>
                <w:i/>
                <w:iCs/>
              </w:rPr>
            </w:pPr>
            <w:r w:rsidRPr="001135CC">
              <w:rPr>
                <w:rFonts w:ascii="Arial" w:hAnsi="Arial" w:cs="Arial"/>
                <w:i/>
                <w:iCs/>
              </w:rPr>
              <w:t>Consider evidence related to own assertion</w:t>
            </w:r>
          </w:p>
        </w:tc>
        <w:tc>
          <w:tcPr>
            <w:tcW w:w="4677" w:type="dxa"/>
            <w:vAlign w:val="center"/>
          </w:tcPr>
          <w:p w:rsidR="00A426F1" w:rsidRPr="001135CC" w:rsidRDefault="00A426F1" w:rsidP="00891190">
            <w:pPr>
              <w:rPr>
                <w:rFonts w:ascii="Arial" w:hAnsi="Arial" w:cs="Arial"/>
                <w:i/>
                <w:iCs/>
              </w:rPr>
            </w:pPr>
            <w:r w:rsidRPr="001135CC">
              <w:rPr>
                <w:rFonts w:ascii="Arial" w:hAnsi="Arial" w:cs="Arial"/>
                <w:i/>
                <w:iCs/>
              </w:rPr>
              <w:t>This assertion is supported by other authors (Cooke, 2009; Randall, 2008) who have researched this area.</w:t>
            </w:r>
          </w:p>
        </w:tc>
      </w:tr>
      <w:tr w:rsidR="00A426F1" w:rsidRPr="001135CC" w:rsidTr="00891190">
        <w:trPr>
          <w:trHeight w:val="1593"/>
        </w:trPr>
        <w:tc>
          <w:tcPr>
            <w:tcW w:w="1506" w:type="dxa"/>
            <w:shd w:val="clear" w:color="auto" w:fill="D9D9D9" w:themeFill="background1" w:themeFillShade="D9"/>
            <w:vAlign w:val="center"/>
          </w:tcPr>
          <w:p w:rsidR="00A426F1" w:rsidRPr="001135CC" w:rsidRDefault="00A426F1" w:rsidP="00891190">
            <w:pPr>
              <w:rPr>
                <w:rFonts w:ascii="Arial" w:hAnsi="Arial" w:cs="Arial"/>
              </w:rPr>
            </w:pPr>
            <w:r w:rsidRPr="001135CC">
              <w:rPr>
                <w:rFonts w:ascii="Arial" w:hAnsi="Arial" w:cs="Arial"/>
              </w:rPr>
              <w:t xml:space="preserve">Evaluation </w:t>
            </w:r>
          </w:p>
        </w:tc>
        <w:tc>
          <w:tcPr>
            <w:tcW w:w="1471" w:type="dxa"/>
            <w:shd w:val="clear" w:color="auto" w:fill="D9D9D9" w:themeFill="background1" w:themeFillShade="D9"/>
            <w:vAlign w:val="center"/>
          </w:tcPr>
          <w:p w:rsidR="00A426F1" w:rsidRPr="001135CC" w:rsidRDefault="00A426F1" w:rsidP="00891190">
            <w:pPr>
              <w:rPr>
                <w:rFonts w:ascii="Arial" w:hAnsi="Arial" w:cs="Arial"/>
              </w:rPr>
            </w:pPr>
            <w:r w:rsidRPr="001135CC">
              <w:rPr>
                <w:rFonts w:ascii="Arial" w:hAnsi="Arial" w:cs="Arial"/>
              </w:rPr>
              <w:t>So what?</w:t>
            </w:r>
          </w:p>
          <w:p w:rsidR="00A426F1" w:rsidRPr="001135CC" w:rsidRDefault="00A426F1" w:rsidP="00891190">
            <w:pPr>
              <w:rPr>
                <w:rFonts w:ascii="Arial" w:hAnsi="Arial" w:cs="Arial"/>
              </w:rPr>
            </w:pPr>
            <w:r w:rsidRPr="001135CC">
              <w:rPr>
                <w:rFonts w:ascii="Arial" w:hAnsi="Arial" w:cs="Arial"/>
              </w:rPr>
              <w:t xml:space="preserve">What next? </w:t>
            </w:r>
          </w:p>
        </w:tc>
        <w:tc>
          <w:tcPr>
            <w:tcW w:w="2552" w:type="dxa"/>
            <w:vAlign w:val="center"/>
          </w:tcPr>
          <w:p w:rsidR="00A426F1" w:rsidRPr="001135CC" w:rsidRDefault="00A426F1" w:rsidP="00891190">
            <w:pPr>
              <w:rPr>
                <w:rFonts w:ascii="Arial" w:hAnsi="Arial" w:cs="Arial"/>
                <w:i/>
                <w:iCs/>
              </w:rPr>
            </w:pPr>
            <w:r w:rsidRPr="001135CC">
              <w:rPr>
                <w:rFonts w:ascii="Arial" w:hAnsi="Arial" w:cs="Arial"/>
                <w:i/>
                <w:iCs/>
              </w:rPr>
              <w:t xml:space="preserve">Based on the descriptive and analytical information the author answers </w:t>
            </w:r>
            <w:r w:rsidRPr="001135CC">
              <w:rPr>
                <w:rFonts w:ascii="Arial" w:hAnsi="Arial" w:cs="Arial"/>
                <w:i/>
                <w:iCs/>
                <w:u w:val="single"/>
              </w:rPr>
              <w:t>‘so what’</w:t>
            </w:r>
          </w:p>
        </w:tc>
        <w:tc>
          <w:tcPr>
            <w:tcW w:w="4677" w:type="dxa"/>
            <w:vAlign w:val="center"/>
          </w:tcPr>
          <w:p w:rsidR="00A426F1" w:rsidRPr="001135CC" w:rsidRDefault="00A426F1" w:rsidP="00891190">
            <w:pPr>
              <w:rPr>
                <w:rFonts w:ascii="Arial" w:hAnsi="Arial" w:cs="Arial"/>
                <w:i/>
                <w:iCs/>
              </w:rPr>
            </w:pPr>
            <w:r w:rsidRPr="001135CC">
              <w:rPr>
                <w:rFonts w:ascii="Arial" w:hAnsi="Arial" w:cs="Arial"/>
                <w:i/>
                <w:iCs/>
              </w:rPr>
              <w:t xml:space="preserve">Consequently, providing more academic skills learning opportunities might be an effective means of improving university student satisfaction.  </w:t>
            </w:r>
          </w:p>
        </w:tc>
      </w:tr>
    </w:tbl>
    <w:p w:rsidR="00A426F1" w:rsidRPr="001135CC" w:rsidRDefault="00A426F1" w:rsidP="00A426F1">
      <w:pPr>
        <w:spacing w:after="0" w:line="240" w:lineRule="auto"/>
        <w:rPr>
          <w:rFonts w:asciiTheme="minorBidi" w:hAnsiTheme="minorBidi"/>
          <w:color w:val="FF0000"/>
        </w:rPr>
      </w:pPr>
    </w:p>
    <w:p w:rsidR="00A426F1" w:rsidRPr="001135CC" w:rsidRDefault="00A426F1" w:rsidP="00A426F1">
      <w:pPr>
        <w:spacing w:after="0" w:line="240" w:lineRule="auto"/>
        <w:rPr>
          <w:rFonts w:asciiTheme="minorBidi" w:hAnsiTheme="minorBidi"/>
        </w:rPr>
      </w:pPr>
    </w:p>
    <w:p w:rsidR="00A426F1" w:rsidRPr="001135CC" w:rsidRDefault="00A426F1" w:rsidP="00A426F1">
      <w:pPr>
        <w:rPr>
          <w:rFonts w:asciiTheme="minorBidi" w:hAnsiTheme="minorBidi"/>
        </w:rPr>
      </w:pPr>
      <w:r w:rsidRPr="001135CC">
        <w:rPr>
          <w:rFonts w:asciiTheme="minorBidi" w:hAnsiTheme="minorBidi"/>
        </w:rPr>
        <w:br w:type="page"/>
      </w:r>
    </w:p>
    <w:p w:rsidR="00A426F1" w:rsidRPr="001135CC" w:rsidRDefault="00A426F1" w:rsidP="00A426F1">
      <w:pPr>
        <w:pStyle w:val="ListParagraph"/>
        <w:numPr>
          <w:ilvl w:val="0"/>
          <w:numId w:val="2"/>
        </w:numPr>
        <w:spacing w:after="0" w:line="240" w:lineRule="auto"/>
        <w:rPr>
          <w:rFonts w:ascii="Arial" w:hAnsi="Arial" w:cs="Arial"/>
          <w:b/>
          <w:bCs/>
        </w:rPr>
      </w:pPr>
      <w:r w:rsidRPr="001135CC">
        <w:rPr>
          <w:rFonts w:ascii="Arial" w:hAnsi="Arial" w:cs="Arial"/>
          <w:b/>
          <w:bCs/>
        </w:rPr>
        <w:lastRenderedPageBreak/>
        <w:t>Reflective writing</w:t>
      </w:r>
    </w:p>
    <w:p w:rsidR="00A426F1" w:rsidRPr="001135CC" w:rsidRDefault="00A426F1" w:rsidP="00A426F1">
      <w:pPr>
        <w:spacing w:after="0" w:line="240" w:lineRule="auto"/>
        <w:rPr>
          <w:rFonts w:ascii="Arial" w:hAnsi="Arial" w:cs="Arial"/>
        </w:rPr>
      </w:pPr>
    </w:p>
    <w:p w:rsidR="00A426F1" w:rsidRPr="001135CC" w:rsidRDefault="00A426F1" w:rsidP="00A426F1">
      <w:pPr>
        <w:spacing w:after="0" w:line="240" w:lineRule="auto"/>
        <w:rPr>
          <w:rFonts w:ascii="Arial" w:hAnsi="Arial" w:cs="Arial"/>
        </w:rPr>
      </w:pPr>
      <w:r w:rsidRPr="001135CC">
        <w:rPr>
          <w:rFonts w:ascii="Arial" w:hAnsi="Arial" w:cs="Arial"/>
        </w:rPr>
        <w:t>Why:</w:t>
      </w:r>
    </w:p>
    <w:p w:rsidR="00A426F1" w:rsidRPr="001135CC" w:rsidRDefault="00A426F1" w:rsidP="00A426F1">
      <w:pPr>
        <w:spacing w:after="0" w:line="240" w:lineRule="auto"/>
        <w:rPr>
          <w:rFonts w:ascii="Arial" w:hAnsi="Arial" w:cs="Arial"/>
          <w:color w:val="FF0000"/>
        </w:rPr>
      </w:pPr>
    </w:p>
    <w:p w:rsidR="00A426F1" w:rsidRPr="001135CC" w:rsidRDefault="00A426F1" w:rsidP="00A426F1">
      <w:pPr>
        <w:pStyle w:val="ListParagraph"/>
        <w:numPr>
          <w:ilvl w:val="0"/>
          <w:numId w:val="4"/>
        </w:numPr>
        <w:spacing w:after="0" w:line="240" w:lineRule="auto"/>
        <w:rPr>
          <w:rFonts w:ascii="Arial" w:hAnsi="Arial" w:cs="Arial"/>
        </w:rPr>
      </w:pPr>
      <w:r w:rsidRPr="001135CC">
        <w:rPr>
          <w:rFonts w:ascii="Arial" w:hAnsi="Arial" w:cs="Arial"/>
        </w:rPr>
        <w:t>Writing addresses stages commonly found in reflective cycles (please note: you would normally develop your discussion of stages beyond a single paragraph)</w:t>
      </w:r>
    </w:p>
    <w:p w:rsidR="00A426F1" w:rsidRPr="001135CC" w:rsidRDefault="00A426F1" w:rsidP="00A426F1">
      <w:pPr>
        <w:pStyle w:val="ListParagraph"/>
        <w:numPr>
          <w:ilvl w:val="0"/>
          <w:numId w:val="4"/>
        </w:numPr>
        <w:spacing w:after="0" w:line="240" w:lineRule="auto"/>
        <w:rPr>
          <w:rFonts w:ascii="Arial" w:hAnsi="Arial" w:cs="Arial"/>
        </w:rPr>
      </w:pPr>
      <w:r w:rsidRPr="001135CC">
        <w:rPr>
          <w:rFonts w:ascii="Arial" w:hAnsi="Arial" w:cs="Arial"/>
        </w:rPr>
        <w:t xml:space="preserve">Written in the first person – use of ‘I’ and </w:t>
      </w:r>
      <w:proofErr w:type="gramStart"/>
      <w:r w:rsidRPr="001135CC">
        <w:rPr>
          <w:rFonts w:ascii="Arial" w:hAnsi="Arial" w:cs="Arial"/>
        </w:rPr>
        <w:t>‘my’</w:t>
      </w:r>
      <w:proofErr w:type="gramEnd"/>
      <w:r w:rsidRPr="001135CC">
        <w:rPr>
          <w:rFonts w:ascii="Arial" w:hAnsi="Arial" w:cs="Arial"/>
        </w:rPr>
        <w:t xml:space="preserve"> </w:t>
      </w:r>
    </w:p>
    <w:p w:rsidR="00A426F1" w:rsidRPr="001135CC" w:rsidRDefault="00A426F1" w:rsidP="00A426F1">
      <w:pPr>
        <w:spacing w:after="0" w:line="240" w:lineRule="auto"/>
        <w:rPr>
          <w:rFonts w:ascii="Arial" w:hAnsi="Arial" w:cs="Arial"/>
        </w:rPr>
      </w:pPr>
    </w:p>
    <w:p w:rsidR="00A426F1" w:rsidRPr="001135CC" w:rsidRDefault="00A426F1" w:rsidP="00A426F1">
      <w:pPr>
        <w:spacing w:after="0" w:line="240" w:lineRule="auto"/>
        <w:rPr>
          <w:rFonts w:ascii="Arial" w:hAnsi="Arial" w:cs="Arial"/>
        </w:rPr>
      </w:pPr>
      <w:r w:rsidRPr="001135CC">
        <w:rPr>
          <w:rFonts w:ascii="Arial" w:hAnsi="Arial" w:cs="Arial"/>
        </w:rPr>
        <w:t>The following outlines how key features of reflective writing were present in this text:</w:t>
      </w:r>
    </w:p>
    <w:p w:rsidR="00A426F1" w:rsidRPr="001135CC" w:rsidRDefault="00A426F1" w:rsidP="00A426F1">
      <w:pPr>
        <w:spacing w:after="0" w:line="240" w:lineRule="auto"/>
        <w:rPr>
          <w:rFonts w:ascii="Arial" w:hAnsi="Arial" w:cs="Arial"/>
        </w:rPr>
      </w:pPr>
    </w:p>
    <w:tbl>
      <w:tblPr>
        <w:tblStyle w:val="TableGrid"/>
        <w:tblW w:w="0" w:type="auto"/>
        <w:tblInd w:w="108" w:type="dxa"/>
        <w:tblLook w:val="04A0" w:firstRow="1" w:lastRow="0" w:firstColumn="1" w:lastColumn="0" w:noHBand="0" w:noVBand="1"/>
      </w:tblPr>
      <w:tblGrid>
        <w:gridCol w:w="3603"/>
        <w:gridCol w:w="5531"/>
      </w:tblGrid>
      <w:tr w:rsidR="00A426F1" w:rsidRPr="001135CC" w:rsidTr="00891190">
        <w:trPr>
          <w:trHeight w:val="828"/>
        </w:trPr>
        <w:tc>
          <w:tcPr>
            <w:tcW w:w="3969" w:type="dxa"/>
            <w:tcBorders>
              <w:bottom w:val="single" w:sz="4" w:space="0" w:color="000000" w:themeColor="text1"/>
            </w:tcBorders>
            <w:shd w:val="clear" w:color="auto" w:fill="F2F2F2" w:themeFill="background1" w:themeFillShade="F2"/>
            <w:vAlign w:val="center"/>
          </w:tcPr>
          <w:p w:rsidR="00A426F1" w:rsidRPr="001135CC" w:rsidRDefault="00A426F1" w:rsidP="00891190">
            <w:pPr>
              <w:jc w:val="center"/>
              <w:rPr>
                <w:rFonts w:ascii="Arial" w:hAnsi="Arial" w:cs="Arial"/>
                <w:b/>
                <w:bCs/>
              </w:rPr>
            </w:pPr>
            <w:r w:rsidRPr="001135CC">
              <w:rPr>
                <w:rFonts w:ascii="Arial" w:hAnsi="Arial" w:cs="Arial"/>
                <w:b/>
                <w:bCs/>
              </w:rPr>
              <w:t>Stages of reflection</w:t>
            </w:r>
          </w:p>
        </w:tc>
        <w:tc>
          <w:tcPr>
            <w:tcW w:w="6237" w:type="dxa"/>
            <w:shd w:val="clear" w:color="auto" w:fill="F2F2F2" w:themeFill="background1" w:themeFillShade="F2"/>
            <w:vAlign w:val="center"/>
          </w:tcPr>
          <w:p w:rsidR="00A426F1" w:rsidRPr="001135CC" w:rsidRDefault="00A426F1" w:rsidP="00891190">
            <w:pPr>
              <w:jc w:val="center"/>
              <w:rPr>
                <w:rFonts w:ascii="Arial" w:hAnsi="Arial" w:cs="Arial"/>
                <w:b/>
                <w:bCs/>
              </w:rPr>
            </w:pPr>
            <w:r w:rsidRPr="001135CC">
              <w:rPr>
                <w:rFonts w:ascii="Arial" w:hAnsi="Arial" w:cs="Arial"/>
                <w:b/>
                <w:bCs/>
              </w:rPr>
              <w:t>Example of usage in the paragraph</w:t>
            </w:r>
          </w:p>
        </w:tc>
      </w:tr>
      <w:tr w:rsidR="00A426F1" w:rsidRPr="001135CC" w:rsidTr="00891190">
        <w:trPr>
          <w:trHeight w:val="1033"/>
        </w:trPr>
        <w:tc>
          <w:tcPr>
            <w:tcW w:w="3969" w:type="dxa"/>
            <w:shd w:val="clear" w:color="auto" w:fill="D9D9D9" w:themeFill="background1" w:themeFillShade="D9"/>
            <w:vAlign w:val="center"/>
          </w:tcPr>
          <w:p w:rsidR="00A426F1" w:rsidRPr="001135CC" w:rsidRDefault="00A426F1" w:rsidP="00891190">
            <w:pPr>
              <w:rPr>
                <w:rFonts w:ascii="Arial" w:hAnsi="Arial" w:cs="Arial"/>
                <w:i/>
                <w:iCs/>
              </w:rPr>
            </w:pPr>
            <w:r w:rsidRPr="001135CC">
              <w:rPr>
                <w:rFonts w:ascii="Arial" w:hAnsi="Arial" w:cs="Arial"/>
                <w:i/>
                <w:iCs/>
              </w:rPr>
              <w:t>Described what happened</w:t>
            </w:r>
          </w:p>
        </w:tc>
        <w:tc>
          <w:tcPr>
            <w:tcW w:w="6237" w:type="dxa"/>
            <w:vAlign w:val="center"/>
          </w:tcPr>
          <w:p w:rsidR="00A426F1" w:rsidRPr="001135CC" w:rsidRDefault="00A426F1" w:rsidP="00891190">
            <w:pPr>
              <w:rPr>
                <w:rFonts w:ascii="Arial" w:hAnsi="Arial" w:cs="Arial"/>
              </w:rPr>
            </w:pPr>
            <w:r w:rsidRPr="001135CC">
              <w:rPr>
                <w:rFonts w:ascii="Arial" w:hAnsi="Arial" w:cs="Arial"/>
              </w:rPr>
              <w:t>In line with Hughes (2009) I initially tried to establish how much my group knew about the topic through a 'quick quiz'.</w:t>
            </w:r>
          </w:p>
        </w:tc>
      </w:tr>
      <w:tr w:rsidR="00A426F1" w:rsidRPr="001135CC" w:rsidTr="00891190">
        <w:trPr>
          <w:trHeight w:val="828"/>
        </w:trPr>
        <w:tc>
          <w:tcPr>
            <w:tcW w:w="3969" w:type="dxa"/>
            <w:shd w:val="clear" w:color="auto" w:fill="D9D9D9" w:themeFill="background1" w:themeFillShade="D9"/>
            <w:vAlign w:val="center"/>
          </w:tcPr>
          <w:p w:rsidR="00A426F1" w:rsidRPr="001135CC" w:rsidRDefault="00A426F1" w:rsidP="00891190">
            <w:pPr>
              <w:rPr>
                <w:rFonts w:ascii="Arial" w:hAnsi="Arial" w:cs="Arial"/>
                <w:i/>
                <w:iCs/>
              </w:rPr>
            </w:pPr>
            <w:r w:rsidRPr="001135CC">
              <w:rPr>
                <w:rFonts w:ascii="Arial" w:hAnsi="Arial" w:cs="Arial"/>
                <w:i/>
                <w:iCs/>
              </w:rPr>
              <w:t>Discussion of feelings about the situation</w:t>
            </w:r>
          </w:p>
        </w:tc>
        <w:tc>
          <w:tcPr>
            <w:tcW w:w="6237" w:type="dxa"/>
            <w:vAlign w:val="center"/>
          </w:tcPr>
          <w:p w:rsidR="00A426F1" w:rsidRPr="001135CC" w:rsidRDefault="00A426F1" w:rsidP="00891190">
            <w:pPr>
              <w:rPr>
                <w:rFonts w:ascii="Arial" w:hAnsi="Arial" w:cs="Arial"/>
              </w:rPr>
            </w:pPr>
            <w:r w:rsidRPr="001135CC">
              <w:rPr>
                <w:rFonts w:ascii="Arial" w:hAnsi="Arial" w:cs="Arial"/>
              </w:rPr>
              <w:t>I was initially confident that this would prove to be a good ice breaker activity.</w:t>
            </w:r>
          </w:p>
        </w:tc>
      </w:tr>
      <w:tr w:rsidR="00A426F1" w:rsidRPr="001135CC" w:rsidTr="00891190">
        <w:trPr>
          <w:trHeight w:val="990"/>
        </w:trPr>
        <w:tc>
          <w:tcPr>
            <w:tcW w:w="3969" w:type="dxa"/>
            <w:shd w:val="clear" w:color="auto" w:fill="D9D9D9" w:themeFill="background1" w:themeFillShade="D9"/>
            <w:vAlign w:val="center"/>
          </w:tcPr>
          <w:p w:rsidR="00A426F1" w:rsidRPr="001135CC" w:rsidRDefault="00A426F1" w:rsidP="00891190">
            <w:pPr>
              <w:rPr>
                <w:rFonts w:ascii="Arial" w:hAnsi="Arial" w:cs="Arial"/>
                <w:i/>
                <w:iCs/>
              </w:rPr>
            </w:pPr>
            <w:r w:rsidRPr="001135CC">
              <w:rPr>
                <w:rFonts w:ascii="Arial" w:hAnsi="Arial" w:cs="Arial"/>
                <w:i/>
                <w:iCs/>
              </w:rPr>
              <w:t>Discussion of what went well /didn’t go well (evaluation of experience)</w:t>
            </w:r>
          </w:p>
        </w:tc>
        <w:tc>
          <w:tcPr>
            <w:tcW w:w="6237" w:type="dxa"/>
            <w:vAlign w:val="center"/>
          </w:tcPr>
          <w:p w:rsidR="00A426F1" w:rsidRPr="001135CC" w:rsidRDefault="00A426F1" w:rsidP="00891190">
            <w:pPr>
              <w:rPr>
                <w:rFonts w:ascii="Arial" w:hAnsi="Arial" w:cs="Arial"/>
              </w:rPr>
            </w:pPr>
            <w:r w:rsidRPr="001135CC">
              <w:rPr>
                <w:rFonts w:ascii="Arial" w:hAnsi="Arial" w:cs="Arial"/>
              </w:rPr>
              <w:t>However, this proved to be very ineffective because nobody in the group was willing to answer any of the questions.</w:t>
            </w:r>
          </w:p>
        </w:tc>
      </w:tr>
      <w:tr w:rsidR="00A426F1" w:rsidRPr="001135CC" w:rsidTr="00891190">
        <w:trPr>
          <w:trHeight w:val="989"/>
        </w:trPr>
        <w:tc>
          <w:tcPr>
            <w:tcW w:w="3969" w:type="dxa"/>
            <w:shd w:val="clear" w:color="auto" w:fill="D9D9D9" w:themeFill="background1" w:themeFillShade="D9"/>
            <w:vAlign w:val="center"/>
          </w:tcPr>
          <w:p w:rsidR="00A426F1" w:rsidRPr="001135CC" w:rsidRDefault="00A426F1" w:rsidP="00891190">
            <w:pPr>
              <w:rPr>
                <w:rFonts w:ascii="Arial" w:hAnsi="Arial" w:cs="Arial"/>
                <w:i/>
                <w:iCs/>
              </w:rPr>
            </w:pPr>
            <w:r w:rsidRPr="001135CC">
              <w:rPr>
                <w:rFonts w:ascii="Arial" w:hAnsi="Arial" w:cs="Arial"/>
                <w:i/>
                <w:iCs/>
              </w:rPr>
              <w:t>Analysis of performance</w:t>
            </w:r>
          </w:p>
        </w:tc>
        <w:tc>
          <w:tcPr>
            <w:tcW w:w="6237" w:type="dxa"/>
            <w:vAlign w:val="center"/>
          </w:tcPr>
          <w:p w:rsidR="00A426F1" w:rsidRPr="001135CC" w:rsidRDefault="00A426F1" w:rsidP="00891190">
            <w:pPr>
              <w:rPr>
                <w:rFonts w:ascii="Arial" w:hAnsi="Arial" w:cs="Arial"/>
              </w:rPr>
            </w:pPr>
            <w:r w:rsidRPr="001135CC">
              <w:rPr>
                <w:rFonts w:ascii="Arial" w:hAnsi="Arial" w:cs="Arial"/>
              </w:rPr>
              <w:t xml:space="preserve"> In my opinion, this was because the students were worried about getting questions wrong in front of their friends.</w:t>
            </w:r>
          </w:p>
        </w:tc>
      </w:tr>
      <w:tr w:rsidR="00A426F1" w:rsidRPr="001135CC" w:rsidTr="00891190">
        <w:trPr>
          <w:trHeight w:val="976"/>
        </w:trPr>
        <w:tc>
          <w:tcPr>
            <w:tcW w:w="3969" w:type="dxa"/>
            <w:shd w:val="clear" w:color="auto" w:fill="D9D9D9" w:themeFill="background1" w:themeFillShade="D9"/>
            <w:vAlign w:val="center"/>
          </w:tcPr>
          <w:p w:rsidR="00A426F1" w:rsidRPr="001135CC" w:rsidRDefault="00A426F1" w:rsidP="00891190">
            <w:pPr>
              <w:rPr>
                <w:rFonts w:ascii="Arial" w:hAnsi="Arial" w:cs="Arial"/>
                <w:i/>
                <w:iCs/>
              </w:rPr>
            </w:pPr>
            <w:r w:rsidRPr="001135CC">
              <w:rPr>
                <w:rFonts w:ascii="Arial" w:hAnsi="Arial" w:cs="Arial"/>
                <w:i/>
                <w:iCs/>
              </w:rPr>
              <w:t xml:space="preserve">Conclusion is drawn </w:t>
            </w:r>
          </w:p>
        </w:tc>
        <w:tc>
          <w:tcPr>
            <w:tcW w:w="6237" w:type="dxa"/>
            <w:vAlign w:val="center"/>
          </w:tcPr>
          <w:p w:rsidR="00A426F1" w:rsidRPr="001135CC" w:rsidRDefault="00A426F1" w:rsidP="00891190">
            <w:pPr>
              <w:rPr>
                <w:rFonts w:ascii="Arial" w:hAnsi="Arial" w:cs="Arial"/>
              </w:rPr>
            </w:pPr>
            <w:r w:rsidRPr="001135CC">
              <w:rPr>
                <w:rFonts w:ascii="Arial" w:hAnsi="Arial" w:cs="Arial"/>
              </w:rPr>
              <w:t>It therefore seemed that a spoken quiz is not necessarily an effective means of establishing what a group already knows.</w:t>
            </w:r>
          </w:p>
        </w:tc>
      </w:tr>
      <w:tr w:rsidR="00A426F1" w:rsidRPr="001135CC" w:rsidTr="00891190">
        <w:trPr>
          <w:trHeight w:val="828"/>
        </w:trPr>
        <w:tc>
          <w:tcPr>
            <w:tcW w:w="3969" w:type="dxa"/>
            <w:shd w:val="clear" w:color="auto" w:fill="D9D9D9" w:themeFill="background1" w:themeFillShade="D9"/>
            <w:vAlign w:val="center"/>
          </w:tcPr>
          <w:p w:rsidR="00A426F1" w:rsidRPr="001135CC" w:rsidRDefault="00A426F1" w:rsidP="00891190">
            <w:pPr>
              <w:rPr>
                <w:rFonts w:ascii="Arial" w:hAnsi="Arial" w:cs="Arial"/>
                <w:i/>
                <w:iCs/>
              </w:rPr>
            </w:pPr>
            <w:r w:rsidRPr="001135CC">
              <w:rPr>
                <w:rFonts w:ascii="Arial" w:hAnsi="Arial" w:cs="Arial"/>
                <w:i/>
                <w:iCs/>
              </w:rPr>
              <w:t xml:space="preserve">Discussion of how performance could be enhanced in the future </w:t>
            </w:r>
          </w:p>
        </w:tc>
        <w:tc>
          <w:tcPr>
            <w:tcW w:w="6237" w:type="dxa"/>
            <w:vAlign w:val="center"/>
          </w:tcPr>
          <w:p w:rsidR="00A426F1" w:rsidRPr="001135CC" w:rsidRDefault="00A426F1" w:rsidP="00891190">
            <w:pPr>
              <w:rPr>
                <w:rFonts w:ascii="Arial" w:hAnsi="Arial" w:cs="Arial"/>
                <w:i/>
                <w:iCs/>
              </w:rPr>
            </w:pPr>
            <w:r w:rsidRPr="001135CC">
              <w:rPr>
                <w:rFonts w:ascii="Arial" w:hAnsi="Arial" w:cs="Arial"/>
              </w:rPr>
              <w:t>In the future, I could overcome this barrier by using an anonymous online voting system. </w:t>
            </w:r>
          </w:p>
        </w:tc>
      </w:tr>
    </w:tbl>
    <w:p w:rsidR="00A426F1" w:rsidRPr="001135CC" w:rsidRDefault="00A426F1" w:rsidP="00A426F1">
      <w:pPr>
        <w:spacing w:after="0" w:line="240" w:lineRule="auto"/>
        <w:rPr>
          <w:rFonts w:asciiTheme="minorBidi" w:hAnsiTheme="minorBidi"/>
        </w:rPr>
      </w:pPr>
    </w:p>
    <w:p w:rsidR="00A426F1" w:rsidRPr="001135CC" w:rsidRDefault="00A426F1" w:rsidP="00A426F1">
      <w:pPr>
        <w:pStyle w:val="ListParagraph"/>
        <w:numPr>
          <w:ilvl w:val="0"/>
          <w:numId w:val="6"/>
        </w:numPr>
        <w:rPr>
          <w:rFonts w:asciiTheme="minorBidi" w:hAnsiTheme="minorBidi"/>
        </w:rPr>
      </w:pPr>
      <w:r w:rsidRPr="001135CC">
        <w:rPr>
          <w:rFonts w:asciiTheme="minorBidi" w:hAnsiTheme="minorBidi"/>
        </w:rPr>
        <w:br w:type="page"/>
      </w:r>
    </w:p>
    <w:p w:rsidR="00A426F1" w:rsidRPr="001135CC" w:rsidRDefault="00A426F1" w:rsidP="00A426F1">
      <w:pPr>
        <w:spacing w:after="0" w:line="240" w:lineRule="auto"/>
        <w:rPr>
          <w:rFonts w:ascii="Arial" w:hAnsi="Arial" w:cs="Arial"/>
          <w:b/>
          <w:bCs/>
        </w:rPr>
      </w:pPr>
      <w:r w:rsidRPr="001135CC">
        <w:rPr>
          <w:rFonts w:ascii="Arial" w:hAnsi="Arial" w:cs="Arial"/>
          <w:b/>
          <w:bCs/>
        </w:rPr>
        <w:lastRenderedPageBreak/>
        <w:t xml:space="preserve">4)  Analytical writing </w:t>
      </w:r>
    </w:p>
    <w:p w:rsidR="00A426F1" w:rsidRPr="001135CC" w:rsidRDefault="00A426F1" w:rsidP="00A426F1">
      <w:pPr>
        <w:spacing w:after="0" w:line="240" w:lineRule="auto"/>
        <w:rPr>
          <w:rFonts w:ascii="Arial" w:hAnsi="Arial" w:cs="Arial"/>
        </w:rPr>
      </w:pPr>
    </w:p>
    <w:p w:rsidR="00A426F1" w:rsidRPr="001135CC" w:rsidRDefault="00A426F1" w:rsidP="00A426F1">
      <w:pPr>
        <w:spacing w:after="0" w:line="240" w:lineRule="auto"/>
        <w:ind w:left="45"/>
        <w:rPr>
          <w:rFonts w:ascii="Arial" w:hAnsi="Arial" w:cs="Arial"/>
        </w:rPr>
      </w:pPr>
      <w:r w:rsidRPr="001135CC">
        <w:rPr>
          <w:rFonts w:ascii="Arial" w:hAnsi="Arial" w:cs="Arial"/>
        </w:rPr>
        <w:t>Why:</w:t>
      </w:r>
    </w:p>
    <w:p w:rsidR="00A426F1" w:rsidRPr="001135CC" w:rsidRDefault="00A426F1" w:rsidP="00A426F1">
      <w:pPr>
        <w:spacing w:after="0" w:line="240" w:lineRule="auto"/>
        <w:ind w:left="45"/>
        <w:rPr>
          <w:rFonts w:ascii="Arial" w:hAnsi="Arial" w:cs="Arial"/>
        </w:rPr>
      </w:pPr>
    </w:p>
    <w:p w:rsidR="00A426F1" w:rsidRPr="001135CC" w:rsidRDefault="00A426F1" w:rsidP="00A426F1">
      <w:pPr>
        <w:pStyle w:val="ListParagraph"/>
        <w:numPr>
          <w:ilvl w:val="0"/>
          <w:numId w:val="4"/>
        </w:numPr>
        <w:spacing w:after="0" w:line="240" w:lineRule="auto"/>
        <w:rPr>
          <w:rFonts w:ascii="Arial" w:hAnsi="Arial" w:cs="Arial"/>
        </w:rPr>
      </w:pPr>
      <w:r w:rsidRPr="001135CC">
        <w:rPr>
          <w:rFonts w:ascii="Arial" w:hAnsi="Arial" w:cs="Arial"/>
        </w:rPr>
        <w:t xml:space="preserve">Provides overview information </w:t>
      </w:r>
    </w:p>
    <w:p w:rsidR="00A426F1" w:rsidRPr="001135CC" w:rsidRDefault="00A426F1" w:rsidP="00A426F1">
      <w:pPr>
        <w:pStyle w:val="ListParagraph"/>
        <w:numPr>
          <w:ilvl w:val="0"/>
          <w:numId w:val="4"/>
        </w:numPr>
        <w:spacing w:after="0" w:line="240" w:lineRule="auto"/>
        <w:rPr>
          <w:rFonts w:ascii="Arial" w:hAnsi="Arial" w:cs="Arial"/>
        </w:rPr>
      </w:pPr>
      <w:r w:rsidRPr="001135CC">
        <w:rPr>
          <w:rFonts w:ascii="Arial" w:hAnsi="Arial" w:cs="Arial"/>
        </w:rPr>
        <w:t>Goes on to analyse and evaluate what the information means</w:t>
      </w:r>
    </w:p>
    <w:p w:rsidR="00A426F1" w:rsidRPr="001135CC" w:rsidRDefault="00A426F1" w:rsidP="00A426F1">
      <w:pPr>
        <w:pStyle w:val="ListParagraph"/>
        <w:numPr>
          <w:ilvl w:val="0"/>
          <w:numId w:val="4"/>
        </w:numPr>
        <w:spacing w:after="0" w:line="240" w:lineRule="auto"/>
        <w:rPr>
          <w:rFonts w:ascii="Arial" w:hAnsi="Arial" w:cs="Arial"/>
        </w:rPr>
      </w:pPr>
      <w:r w:rsidRPr="001135CC">
        <w:rPr>
          <w:rFonts w:ascii="Arial" w:hAnsi="Arial" w:cs="Arial"/>
        </w:rPr>
        <w:t>Written in the third person (not associated with reflective writing)</w:t>
      </w:r>
    </w:p>
    <w:p w:rsidR="00A426F1" w:rsidRPr="001135CC" w:rsidRDefault="00A426F1" w:rsidP="00A426F1">
      <w:pPr>
        <w:pStyle w:val="ListParagraph"/>
        <w:numPr>
          <w:ilvl w:val="0"/>
          <w:numId w:val="4"/>
        </w:numPr>
        <w:spacing w:after="0" w:line="240" w:lineRule="auto"/>
        <w:rPr>
          <w:rFonts w:ascii="Arial" w:hAnsi="Arial" w:cs="Arial"/>
        </w:rPr>
      </w:pPr>
      <w:r w:rsidRPr="001135CC">
        <w:rPr>
          <w:rFonts w:ascii="Arial" w:hAnsi="Arial" w:cs="Arial"/>
        </w:rPr>
        <w:t>Multiple references were contrasted</w:t>
      </w:r>
    </w:p>
    <w:p w:rsidR="00A426F1" w:rsidRPr="001135CC" w:rsidRDefault="00A426F1" w:rsidP="00A426F1">
      <w:pPr>
        <w:pStyle w:val="ListParagraph"/>
        <w:spacing w:after="0" w:line="240" w:lineRule="auto"/>
        <w:ind w:left="405"/>
        <w:rPr>
          <w:rFonts w:ascii="Arial" w:hAnsi="Arial" w:cs="Arial"/>
        </w:rPr>
      </w:pPr>
    </w:p>
    <w:p w:rsidR="00A426F1" w:rsidRPr="001135CC" w:rsidRDefault="00A426F1" w:rsidP="00A426F1">
      <w:pPr>
        <w:spacing w:after="0" w:line="240" w:lineRule="auto"/>
        <w:ind w:left="45"/>
        <w:rPr>
          <w:rFonts w:ascii="Arial" w:hAnsi="Arial" w:cs="Arial"/>
        </w:rPr>
      </w:pPr>
      <w:r w:rsidRPr="001135CC">
        <w:rPr>
          <w:rFonts w:ascii="Arial" w:hAnsi="Arial" w:cs="Arial"/>
        </w:rPr>
        <w:t xml:space="preserve">The following table demonstrates how features that are typically associated with analytical and evaluative writing were apparent in the paragraph. </w:t>
      </w:r>
    </w:p>
    <w:p w:rsidR="00A426F1" w:rsidRPr="001135CC" w:rsidRDefault="00A426F1" w:rsidP="00A426F1">
      <w:pPr>
        <w:spacing w:after="0" w:line="240" w:lineRule="auto"/>
        <w:rPr>
          <w:rFonts w:ascii="Arial" w:hAnsi="Arial" w:cs="Arial"/>
          <w:color w:val="FF0000"/>
        </w:rPr>
      </w:pPr>
    </w:p>
    <w:tbl>
      <w:tblPr>
        <w:tblStyle w:val="TableGrid"/>
        <w:tblW w:w="0" w:type="auto"/>
        <w:tblInd w:w="108" w:type="dxa"/>
        <w:tblLook w:val="04A0" w:firstRow="1" w:lastRow="0" w:firstColumn="1" w:lastColumn="0" w:noHBand="0" w:noVBand="1"/>
      </w:tblPr>
      <w:tblGrid>
        <w:gridCol w:w="1464"/>
        <w:gridCol w:w="1396"/>
        <w:gridCol w:w="2295"/>
        <w:gridCol w:w="3979"/>
      </w:tblGrid>
      <w:tr w:rsidR="00A426F1" w:rsidRPr="001135CC" w:rsidTr="00891190">
        <w:trPr>
          <w:trHeight w:val="828"/>
        </w:trPr>
        <w:tc>
          <w:tcPr>
            <w:tcW w:w="1506" w:type="dxa"/>
            <w:tcBorders>
              <w:bottom w:val="single" w:sz="4" w:space="0" w:color="000000" w:themeColor="text1"/>
            </w:tcBorders>
            <w:shd w:val="clear" w:color="auto" w:fill="F2F2F2" w:themeFill="background1" w:themeFillShade="F2"/>
            <w:vAlign w:val="center"/>
          </w:tcPr>
          <w:p w:rsidR="00A426F1" w:rsidRPr="001135CC" w:rsidRDefault="00A426F1" w:rsidP="00891190">
            <w:pPr>
              <w:jc w:val="center"/>
              <w:rPr>
                <w:rFonts w:ascii="Arial" w:hAnsi="Arial" w:cs="Arial"/>
                <w:b/>
                <w:bCs/>
              </w:rPr>
            </w:pPr>
            <w:r w:rsidRPr="001135CC">
              <w:rPr>
                <w:rFonts w:ascii="Arial" w:hAnsi="Arial" w:cs="Arial"/>
                <w:b/>
                <w:bCs/>
              </w:rPr>
              <w:t>Writing style</w:t>
            </w:r>
          </w:p>
        </w:tc>
        <w:tc>
          <w:tcPr>
            <w:tcW w:w="1471" w:type="dxa"/>
            <w:tcBorders>
              <w:bottom w:val="single" w:sz="4" w:space="0" w:color="000000" w:themeColor="text1"/>
            </w:tcBorders>
            <w:shd w:val="clear" w:color="auto" w:fill="F2F2F2" w:themeFill="background1" w:themeFillShade="F2"/>
            <w:vAlign w:val="center"/>
          </w:tcPr>
          <w:p w:rsidR="00A426F1" w:rsidRPr="001135CC" w:rsidRDefault="00A426F1" w:rsidP="00891190">
            <w:pPr>
              <w:jc w:val="center"/>
              <w:rPr>
                <w:rFonts w:ascii="Arial" w:hAnsi="Arial" w:cs="Arial"/>
                <w:b/>
                <w:bCs/>
              </w:rPr>
            </w:pPr>
            <w:r w:rsidRPr="001135CC">
              <w:rPr>
                <w:rFonts w:ascii="Arial" w:hAnsi="Arial" w:cs="Arial"/>
                <w:b/>
                <w:bCs/>
              </w:rPr>
              <w:t>Focuses on</w:t>
            </w:r>
          </w:p>
        </w:tc>
        <w:tc>
          <w:tcPr>
            <w:tcW w:w="2552" w:type="dxa"/>
            <w:shd w:val="clear" w:color="auto" w:fill="F2F2F2" w:themeFill="background1" w:themeFillShade="F2"/>
            <w:vAlign w:val="center"/>
          </w:tcPr>
          <w:p w:rsidR="00A426F1" w:rsidRPr="001135CC" w:rsidRDefault="00A426F1" w:rsidP="00891190">
            <w:pPr>
              <w:jc w:val="center"/>
              <w:rPr>
                <w:rFonts w:ascii="Arial" w:hAnsi="Arial" w:cs="Arial"/>
                <w:b/>
                <w:bCs/>
              </w:rPr>
            </w:pPr>
            <w:r w:rsidRPr="001135CC">
              <w:rPr>
                <w:rFonts w:ascii="Arial" w:hAnsi="Arial" w:cs="Arial"/>
                <w:b/>
                <w:bCs/>
              </w:rPr>
              <w:t>Paragraph writer’s intention</w:t>
            </w:r>
          </w:p>
        </w:tc>
        <w:tc>
          <w:tcPr>
            <w:tcW w:w="4677" w:type="dxa"/>
            <w:shd w:val="clear" w:color="auto" w:fill="F2F2F2" w:themeFill="background1" w:themeFillShade="F2"/>
            <w:vAlign w:val="center"/>
          </w:tcPr>
          <w:p w:rsidR="00A426F1" w:rsidRPr="001135CC" w:rsidRDefault="00A426F1" w:rsidP="00891190">
            <w:pPr>
              <w:jc w:val="center"/>
              <w:rPr>
                <w:rFonts w:ascii="Arial" w:hAnsi="Arial" w:cs="Arial"/>
                <w:b/>
                <w:bCs/>
              </w:rPr>
            </w:pPr>
            <w:r w:rsidRPr="001135CC">
              <w:rPr>
                <w:rFonts w:ascii="Arial" w:hAnsi="Arial" w:cs="Arial"/>
                <w:b/>
                <w:bCs/>
              </w:rPr>
              <w:t>Original sentences</w:t>
            </w:r>
          </w:p>
        </w:tc>
      </w:tr>
      <w:tr w:rsidR="00A426F1" w:rsidRPr="001135CC" w:rsidTr="00891190">
        <w:trPr>
          <w:trHeight w:val="1013"/>
        </w:trPr>
        <w:tc>
          <w:tcPr>
            <w:tcW w:w="1506" w:type="dxa"/>
            <w:vMerge w:val="restart"/>
            <w:shd w:val="clear" w:color="auto" w:fill="D9D9D9" w:themeFill="background1" w:themeFillShade="D9"/>
            <w:vAlign w:val="center"/>
          </w:tcPr>
          <w:p w:rsidR="00A426F1" w:rsidRPr="001135CC" w:rsidRDefault="00A426F1" w:rsidP="00891190">
            <w:pPr>
              <w:rPr>
                <w:rFonts w:ascii="Arial" w:hAnsi="Arial" w:cs="Arial"/>
              </w:rPr>
            </w:pPr>
            <w:r w:rsidRPr="001135CC">
              <w:rPr>
                <w:rFonts w:ascii="Arial" w:hAnsi="Arial" w:cs="Arial"/>
              </w:rPr>
              <w:t>Descriptive writing</w:t>
            </w:r>
          </w:p>
        </w:tc>
        <w:tc>
          <w:tcPr>
            <w:tcW w:w="1471" w:type="dxa"/>
            <w:vMerge w:val="restart"/>
            <w:shd w:val="clear" w:color="auto" w:fill="D9D9D9" w:themeFill="background1" w:themeFillShade="D9"/>
            <w:vAlign w:val="center"/>
          </w:tcPr>
          <w:p w:rsidR="00A426F1" w:rsidRPr="001135CC" w:rsidRDefault="00A426F1" w:rsidP="00891190">
            <w:pPr>
              <w:rPr>
                <w:rFonts w:ascii="Arial" w:hAnsi="Arial" w:cs="Arial"/>
              </w:rPr>
            </w:pPr>
            <w:r w:rsidRPr="001135CC">
              <w:rPr>
                <w:rFonts w:ascii="Arial" w:hAnsi="Arial" w:cs="Arial"/>
              </w:rPr>
              <w:t>What?</w:t>
            </w:r>
          </w:p>
          <w:p w:rsidR="00A426F1" w:rsidRPr="001135CC" w:rsidRDefault="00A426F1" w:rsidP="00891190">
            <w:pPr>
              <w:rPr>
                <w:rFonts w:ascii="Arial" w:hAnsi="Arial" w:cs="Arial"/>
              </w:rPr>
            </w:pPr>
            <w:r w:rsidRPr="001135CC">
              <w:rPr>
                <w:rFonts w:ascii="Arial" w:hAnsi="Arial" w:cs="Arial"/>
              </w:rPr>
              <w:t>When?</w:t>
            </w:r>
          </w:p>
          <w:p w:rsidR="00A426F1" w:rsidRPr="001135CC" w:rsidRDefault="00A426F1" w:rsidP="00891190">
            <w:pPr>
              <w:rPr>
                <w:rFonts w:ascii="Arial" w:hAnsi="Arial" w:cs="Arial"/>
              </w:rPr>
            </w:pPr>
            <w:r w:rsidRPr="001135CC">
              <w:rPr>
                <w:rFonts w:ascii="Arial" w:hAnsi="Arial" w:cs="Arial"/>
              </w:rPr>
              <w:t>Where?</w:t>
            </w:r>
          </w:p>
          <w:p w:rsidR="00A426F1" w:rsidRPr="001135CC" w:rsidRDefault="00A426F1" w:rsidP="00891190">
            <w:pPr>
              <w:rPr>
                <w:rFonts w:ascii="Arial" w:hAnsi="Arial" w:cs="Arial"/>
              </w:rPr>
            </w:pPr>
            <w:r w:rsidRPr="001135CC">
              <w:rPr>
                <w:rFonts w:ascii="Arial" w:hAnsi="Arial" w:cs="Arial"/>
              </w:rPr>
              <w:t>Who?</w:t>
            </w:r>
          </w:p>
        </w:tc>
        <w:tc>
          <w:tcPr>
            <w:tcW w:w="2552" w:type="dxa"/>
            <w:vAlign w:val="center"/>
          </w:tcPr>
          <w:p w:rsidR="00A426F1" w:rsidRPr="001135CC" w:rsidRDefault="00A426F1" w:rsidP="00891190">
            <w:pPr>
              <w:rPr>
                <w:rFonts w:ascii="Arial" w:hAnsi="Arial" w:cs="Arial"/>
                <w:i/>
                <w:iCs/>
              </w:rPr>
            </w:pPr>
            <w:r w:rsidRPr="001135CC">
              <w:rPr>
                <w:rFonts w:ascii="Arial" w:hAnsi="Arial" w:cs="Arial"/>
              </w:rPr>
              <w:t>Outline</w:t>
            </w:r>
            <w:r w:rsidRPr="001135CC">
              <w:rPr>
                <w:rFonts w:ascii="Arial" w:hAnsi="Arial" w:cs="Arial"/>
                <w:b/>
                <w:bCs/>
              </w:rPr>
              <w:t xml:space="preserve"> </w:t>
            </w:r>
            <w:r w:rsidRPr="001135CC">
              <w:rPr>
                <w:rFonts w:ascii="Arial" w:hAnsi="Arial" w:cs="Arial"/>
                <w:i/>
                <w:iCs/>
                <w:u w:val="single"/>
              </w:rPr>
              <w:t>when</w:t>
            </w:r>
            <w:r w:rsidRPr="001135CC">
              <w:rPr>
                <w:rFonts w:ascii="Arial" w:hAnsi="Arial" w:cs="Arial"/>
                <w:i/>
                <w:iCs/>
              </w:rPr>
              <w:t xml:space="preserve"> things changed </w:t>
            </w:r>
          </w:p>
        </w:tc>
        <w:tc>
          <w:tcPr>
            <w:tcW w:w="4677" w:type="dxa"/>
            <w:vAlign w:val="center"/>
          </w:tcPr>
          <w:p w:rsidR="00A426F1" w:rsidRPr="001135CC" w:rsidRDefault="00A426F1" w:rsidP="00891190">
            <w:pPr>
              <w:rPr>
                <w:rFonts w:ascii="Arial" w:hAnsi="Arial" w:cs="Arial"/>
              </w:rPr>
            </w:pPr>
            <w:r w:rsidRPr="001135CC">
              <w:rPr>
                <w:rFonts w:ascii="Arial" w:hAnsi="Arial" w:cs="Arial"/>
              </w:rPr>
              <w:t xml:space="preserve">Since the mid 1980s Olympics games have made a profit (Sweeney, 2009).  </w:t>
            </w:r>
          </w:p>
        </w:tc>
      </w:tr>
      <w:tr w:rsidR="00A426F1" w:rsidRPr="001135CC" w:rsidTr="00891190">
        <w:trPr>
          <w:trHeight w:val="1113"/>
        </w:trPr>
        <w:tc>
          <w:tcPr>
            <w:tcW w:w="1506" w:type="dxa"/>
            <w:vMerge/>
            <w:shd w:val="clear" w:color="auto" w:fill="D9D9D9" w:themeFill="background1" w:themeFillShade="D9"/>
            <w:vAlign w:val="center"/>
          </w:tcPr>
          <w:p w:rsidR="00A426F1" w:rsidRPr="001135CC" w:rsidRDefault="00A426F1" w:rsidP="00891190">
            <w:pPr>
              <w:rPr>
                <w:rFonts w:ascii="Arial" w:hAnsi="Arial" w:cs="Arial"/>
              </w:rPr>
            </w:pPr>
          </w:p>
        </w:tc>
        <w:tc>
          <w:tcPr>
            <w:tcW w:w="1471" w:type="dxa"/>
            <w:vMerge/>
            <w:shd w:val="clear" w:color="auto" w:fill="D9D9D9" w:themeFill="background1" w:themeFillShade="D9"/>
            <w:vAlign w:val="center"/>
          </w:tcPr>
          <w:p w:rsidR="00A426F1" w:rsidRPr="001135CC" w:rsidRDefault="00A426F1" w:rsidP="00891190">
            <w:pPr>
              <w:rPr>
                <w:rFonts w:ascii="Arial" w:hAnsi="Arial" w:cs="Arial"/>
              </w:rPr>
            </w:pPr>
          </w:p>
        </w:tc>
        <w:tc>
          <w:tcPr>
            <w:tcW w:w="2552" w:type="dxa"/>
            <w:vAlign w:val="center"/>
          </w:tcPr>
          <w:p w:rsidR="00A426F1" w:rsidRPr="001135CC" w:rsidRDefault="00A426F1" w:rsidP="00891190">
            <w:pPr>
              <w:rPr>
                <w:rFonts w:ascii="Arial" w:hAnsi="Arial" w:cs="Arial"/>
                <w:i/>
                <w:iCs/>
              </w:rPr>
            </w:pPr>
            <w:r w:rsidRPr="001135CC">
              <w:rPr>
                <w:rFonts w:ascii="Arial" w:hAnsi="Arial" w:cs="Arial"/>
                <w:i/>
                <w:iCs/>
              </w:rPr>
              <w:t xml:space="preserve">Outline </w:t>
            </w:r>
            <w:proofErr w:type="gramStart"/>
            <w:r w:rsidRPr="001135CC">
              <w:rPr>
                <w:rFonts w:ascii="Arial" w:hAnsi="Arial" w:cs="Arial"/>
                <w:i/>
                <w:iCs/>
                <w:u w:val="single"/>
              </w:rPr>
              <w:t>what</w:t>
            </w:r>
            <w:r w:rsidRPr="001135CC">
              <w:rPr>
                <w:rFonts w:ascii="Arial" w:hAnsi="Arial" w:cs="Arial"/>
                <w:i/>
                <w:iCs/>
              </w:rPr>
              <w:t xml:space="preserve">  happened</w:t>
            </w:r>
            <w:proofErr w:type="gramEnd"/>
            <w:r w:rsidRPr="001135CC">
              <w:rPr>
                <w:rFonts w:ascii="Arial" w:hAnsi="Arial" w:cs="Arial"/>
                <w:i/>
                <w:iCs/>
              </w:rPr>
              <w:t xml:space="preserve"> in the past</w:t>
            </w:r>
          </w:p>
        </w:tc>
        <w:tc>
          <w:tcPr>
            <w:tcW w:w="4677" w:type="dxa"/>
            <w:vAlign w:val="center"/>
          </w:tcPr>
          <w:p w:rsidR="00A426F1" w:rsidRPr="001135CC" w:rsidRDefault="00A426F1" w:rsidP="00891190">
            <w:pPr>
              <w:rPr>
                <w:rFonts w:ascii="Arial" w:hAnsi="Arial" w:cs="Arial"/>
                <w:i/>
                <w:iCs/>
              </w:rPr>
            </w:pPr>
            <w:r w:rsidRPr="001135CC">
              <w:rPr>
                <w:rFonts w:ascii="Arial" w:hAnsi="Arial" w:cs="Arial"/>
              </w:rPr>
              <w:t>This is in stark contrast to earlier games which were run on a loss.</w:t>
            </w:r>
          </w:p>
        </w:tc>
      </w:tr>
      <w:tr w:rsidR="00A426F1" w:rsidRPr="001135CC" w:rsidTr="00891190">
        <w:trPr>
          <w:trHeight w:val="1568"/>
        </w:trPr>
        <w:tc>
          <w:tcPr>
            <w:tcW w:w="1506" w:type="dxa"/>
            <w:vMerge w:val="restart"/>
            <w:shd w:val="clear" w:color="auto" w:fill="D9D9D9" w:themeFill="background1" w:themeFillShade="D9"/>
            <w:vAlign w:val="center"/>
          </w:tcPr>
          <w:p w:rsidR="00A426F1" w:rsidRPr="001135CC" w:rsidRDefault="00A426F1" w:rsidP="00891190">
            <w:pPr>
              <w:rPr>
                <w:rFonts w:ascii="Arial" w:hAnsi="Arial" w:cs="Arial"/>
              </w:rPr>
            </w:pPr>
            <w:r w:rsidRPr="001135CC">
              <w:rPr>
                <w:rFonts w:ascii="Arial" w:hAnsi="Arial" w:cs="Arial"/>
              </w:rPr>
              <w:t>Analytical</w:t>
            </w:r>
          </w:p>
          <w:p w:rsidR="00A426F1" w:rsidRPr="001135CC" w:rsidRDefault="00A426F1" w:rsidP="00891190">
            <w:pPr>
              <w:rPr>
                <w:rFonts w:ascii="Arial" w:hAnsi="Arial" w:cs="Arial"/>
              </w:rPr>
            </w:pPr>
            <w:r w:rsidRPr="001135CC">
              <w:rPr>
                <w:rFonts w:ascii="Arial" w:hAnsi="Arial" w:cs="Arial"/>
              </w:rPr>
              <w:t>writing</w:t>
            </w:r>
          </w:p>
        </w:tc>
        <w:tc>
          <w:tcPr>
            <w:tcW w:w="1471" w:type="dxa"/>
            <w:vMerge w:val="restart"/>
            <w:shd w:val="clear" w:color="auto" w:fill="D9D9D9" w:themeFill="background1" w:themeFillShade="D9"/>
            <w:vAlign w:val="center"/>
          </w:tcPr>
          <w:p w:rsidR="00A426F1" w:rsidRPr="001135CC" w:rsidRDefault="00A426F1" w:rsidP="00891190">
            <w:pPr>
              <w:rPr>
                <w:rFonts w:ascii="Arial" w:hAnsi="Arial" w:cs="Arial"/>
              </w:rPr>
            </w:pPr>
            <w:r w:rsidRPr="001135CC">
              <w:rPr>
                <w:rFonts w:ascii="Arial" w:hAnsi="Arial" w:cs="Arial"/>
              </w:rPr>
              <w:t>How?</w:t>
            </w:r>
          </w:p>
          <w:p w:rsidR="00A426F1" w:rsidRPr="001135CC" w:rsidRDefault="00A426F1" w:rsidP="00891190">
            <w:pPr>
              <w:rPr>
                <w:rFonts w:ascii="Arial" w:hAnsi="Arial" w:cs="Arial"/>
              </w:rPr>
            </w:pPr>
            <w:r w:rsidRPr="001135CC">
              <w:rPr>
                <w:rFonts w:ascii="Arial" w:hAnsi="Arial" w:cs="Arial"/>
              </w:rPr>
              <w:t>Why?</w:t>
            </w:r>
          </w:p>
        </w:tc>
        <w:tc>
          <w:tcPr>
            <w:tcW w:w="2552" w:type="dxa"/>
            <w:vAlign w:val="center"/>
          </w:tcPr>
          <w:p w:rsidR="00A426F1" w:rsidRPr="001135CC" w:rsidRDefault="00A426F1" w:rsidP="00891190">
            <w:pPr>
              <w:rPr>
                <w:rFonts w:ascii="Arial" w:hAnsi="Arial" w:cs="Arial"/>
                <w:i/>
                <w:iCs/>
              </w:rPr>
            </w:pPr>
            <w:r w:rsidRPr="001135CC">
              <w:rPr>
                <w:rFonts w:ascii="Arial" w:hAnsi="Arial" w:cs="Arial"/>
                <w:i/>
                <w:iCs/>
              </w:rPr>
              <w:t xml:space="preserve">Consider </w:t>
            </w:r>
            <w:r w:rsidRPr="001135CC">
              <w:rPr>
                <w:rFonts w:ascii="Arial" w:hAnsi="Arial" w:cs="Arial"/>
                <w:i/>
                <w:iCs/>
                <w:u w:val="single"/>
              </w:rPr>
              <w:t>why</w:t>
            </w:r>
            <w:r w:rsidRPr="001135CC">
              <w:rPr>
                <w:rFonts w:ascii="Arial" w:hAnsi="Arial" w:cs="Arial"/>
                <w:i/>
                <w:iCs/>
              </w:rPr>
              <w:t xml:space="preserve"> this finding emerged</w:t>
            </w:r>
          </w:p>
        </w:tc>
        <w:tc>
          <w:tcPr>
            <w:tcW w:w="4677" w:type="dxa"/>
            <w:vAlign w:val="center"/>
          </w:tcPr>
          <w:p w:rsidR="00A426F1" w:rsidRPr="001135CC" w:rsidRDefault="00A426F1" w:rsidP="00891190">
            <w:pPr>
              <w:rPr>
                <w:rFonts w:ascii="Arial" w:hAnsi="Arial" w:cs="Arial"/>
                <w:i/>
                <w:iCs/>
              </w:rPr>
            </w:pPr>
            <w:r w:rsidRPr="001135CC">
              <w:rPr>
                <w:rFonts w:ascii="Arial" w:hAnsi="Arial" w:cs="Arial"/>
              </w:rPr>
              <w:t>Change has been attributed to increased tourism during the games, projection of a positive image of the host country via the media and improved delivery of legacy initiatives after events have concluded.</w:t>
            </w:r>
          </w:p>
        </w:tc>
      </w:tr>
      <w:tr w:rsidR="00A426F1" w:rsidRPr="001135CC" w:rsidTr="00891190">
        <w:trPr>
          <w:trHeight w:val="1265"/>
        </w:trPr>
        <w:tc>
          <w:tcPr>
            <w:tcW w:w="1506" w:type="dxa"/>
            <w:vMerge/>
            <w:shd w:val="clear" w:color="auto" w:fill="D9D9D9" w:themeFill="background1" w:themeFillShade="D9"/>
            <w:vAlign w:val="center"/>
          </w:tcPr>
          <w:p w:rsidR="00A426F1" w:rsidRPr="001135CC" w:rsidRDefault="00A426F1" w:rsidP="00891190">
            <w:pPr>
              <w:rPr>
                <w:rFonts w:ascii="Arial" w:hAnsi="Arial" w:cs="Arial"/>
                <w:i/>
                <w:iCs/>
              </w:rPr>
            </w:pPr>
          </w:p>
        </w:tc>
        <w:tc>
          <w:tcPr>
            <w:tcW w:w="1471" w:type="dxa"/>
            <w:vMerge/>
            <w:shd w:val="clear" w:color="auto" w:fill="D9D9D9" w:themeFill="background1" w:themeFillShade="D9"/>
            <w:vAlign w:val="center"/>
          </w:tcPr>
          <w:p w:rsidR="00A426F1" w:rsidRPr="001135CC" w:rsidRDefault="00A426F1" w:rsidP="00891190">
            <w:pPr>
              <w:rPr>
                <w:rFonts w:ascii="Arial" w:hAnsi="Arial" w:cs="Arial"/>
                <w:i/>
                <w:iCs/>
              </w:rPr>
            </w:pPr>
          </w:p>
        </w:tc>
        <w:tc>
          <w:tcPr>
            <w:tcW w:w="2552" w:type="dxa"/>
            <w:vAlign w:val="center"/>
          </w:tcPr>
          <w:p w:rsidR="00A426F1" w:rsidRPr="001135CC" w:rsidRDefault="00A426F1" w:rsidP="00891190">
            <w:pPr>
              <w:rPr>
                <w:rFonts w:ascii="Arial" w:hAnsi="Arial" w:cs="Arial"/>
                <w:i/>
                <w:iCs/>
              </w:rPr>
            </w:pPr>
            <w:r w:rsidRPr="001135CC">
              <w:rPr>
                <w:rFonts w:ascii="Arial" w:hAnsi="Arial" w:cs="Arial"/>
                <w:i/>
                <w:iCs/>
              </w:rPr>
              <w:t xml:space="preserve">Consider evidence related to own assertion of </w:t>
            </w:r>
            <w:r w:rsidRPr="001135CC">
              <w:rPr>
                <w:rFonts w:ascii="Arial" w:hAnsi="Arial" w:cs="Arial"/>
                <w:i/>
                <w:iCs/>
                <w:u w:val="single"/>
              </w:rPr>
              <w:t>why</w:t>
            </w:r>
            <w:r w:rsidRPr="001135CC">
              <w:rPr>
                <w:rFonts w:ascii="Arial" w:hAnsi="Arial" w:cs="Arial"/>
                <w:i/>
                <w:iCs/>
              </w:rPr>
              <w:t xml:space="preserve"> there was a change</w:t>
            </w:r>
          </w:p>
        </w:tc>
        <w:tc>
          <w:tcPr>
            <w:tcW w:w="4677" w:type="dxa"/>
            <w:vAlign w:val="center"/>
          </w:tcPr>
          <w:p w:rsidR="00A426F1" w:rsidRPr="001135CC" w:rsidRDefault="00A426F1" w:rsidP="00891190">
            <w:pPr>
              <w:rPr>
                <w:rFonts w:ascii="Arial" w:hAnsi="Arial" w:cs="Arial"/>
                <w:i/>
                <w:iCs/>
              </w:rPr>
            </w:pPr>
            <w:r w:rsidRPr="001135CC">
              <w:rPr>
                <w:rFonts w:ascii="Arial" w:hAnsi="Arial" w:cs="Arial"/>
              </w:rPr>
              <w:t>Recent financial projections related to the London 2012 games suggest that a profit will also ultimately be made (Thomas, 2012).</w:t>
            </w:r>
          </w:p>
        </w:tc>
      </w:tr>
      <w:tr w:rsidR="00A426F1" w:rsidRPr="001135CC" w:rsidTr="00891190">
        <w:trPr>
          <w:trHeight w:val="2106"/>
        </w:trPr>
        <w:tc>
          <w:tcPr>
            <w:tcW w:w="1506" w:type="dxa"/>
            <w:shd w:val="clear" w:color="auto" w:fill="D9D9D9" w:themeFill="background1" w:themeFillShade="D9"/>
            <w:vAlign w:val="center"/>
          </w:tcPr>
          <w:p w:rsidR="00A426F1" w:rsidRPr="001135CC" w:rsidRDefault="00A426F1" w:rsidP="00891190">
            <w:pPr>
              <w:rPr>
                <w:rFonts w:ascii="Arial" w:hAnsi="Arial" w:cs="Arial"/>
              </w:rPr>
            </w:pPr>
            <w:r w:rsidRPr="001135CC">
              <w:rPr>
                <w:rFonts w:ascii="Arial" w:hAnsi="Arial" w:cs="Arial"/>
              </w:rPr>
              <w:t xml:space="preserve">Evaluation </w:t>
            </w:r>
          </w:p>
        </w:tc>
        <w:tc>
          <w:tcPr>
            <w:tcW w:w="1471" w:type="dxa"/>
            <w:shd w:val="clear" w:color="auto" w:fill="D9D9D9" w:themeFill="background1" w:themeFillShade="D9"/>
            <w:vAlign w:val="center"/>
          </w:tcPr>
          <w:p w:rsidR="00A426F1" w:rsidRPr="001135CC" w:rsidRDefault="00A426F1" w:rsidP="00891190">
            <w:pPr>
              <w:rPr>
                <w:rFonts w:ascii="Arial" w:hAnsi="Arial" w:cs="Arial"/>
              </w:rPr>
            </w:pPr>
            <w:r w:rsidRPr="001135CC">
              <w:rPr>
                <w:rFonts w:ascii="Arial" w:hAnsi="Arial" w:cs="Arial"/>
              </w:rPr>
              <w:t>So what?</w:t>
            </w:r>
          </w:p>
          <w:p w:rsidR="00A426F1" w:rsidRPr="001135CC" w:rsidRDefault="00A426F1" w:rsidP="00891190">
            <w:pPr>
              <w:rPr>
                <w:rFonts w:ascii="Arial" w:hAnsi="Arial" w:cs="Arial"/>
              </w:rPr>
            </w:pPr>
            <w:r w:rsidRPr="001135CC">
              <w:rPr>
                <w:rFonts w:ascii="Arial" w:hAnsi="Arial" w:cs="Arial"/>
              </w:rPr>
              <w:t xml:space="preserve">What next? </w:t>
            </w:r>
          </w:p>
        </w:tc>
        <w:tc>
          <w:tcPr>
            <w:tcW w:w="2552" w:type="dxa"/>
            <w:vAlign w:val="center"/>
          </w:tcPr>
          <w:p w:rsidR="00A426F1" w:rsidRPr="001135CC" w:rsidRDefault="00A426F1" w:rsidP="00891190">
            <w:pPr>
              <w:rPr>
                <w:rFonts w:ascii="Arial" w:hAnsi="Arial" w:cs="Arial"/>
                <w:i/>
                <w:iCs/>
              </w:rPr>
            </w:pPr>
            <w:r w:rsidRPr="001135CC">
              <w:rPr>
                <w:rFonts w:ascii="Arial" w:hAnsi="Arial" w:cs="Arial"/>
                <w:i/>
                <w:iCs/>
              </w:rPr>
              <w:t xml:space="preserve">Based on the descriptive and analytical information the author </w:t>
            </w:r>
            <w:proofErr w:type="gramStart"/>
            <w:r w:rsidRPr="001135CC">
              <w:rPr>
                <w:rFonts w:ascii="Arial" w:hAnsi="Arial" w:cs="Arial"/>
                <w:i/>
                <w:iCs/>
              </w:rPr>
              <w:t>answers</w:t>
            </w:r>
            <w:proofErr w:type="gramEnd"/>
            <w:r w:rsidRPr="001135CC">
              <w:rPr>
                <w:rFonts w:ascii="Arial" w:hAnsi="Arial" w:cs="Arial"/>
                <w:i/>
                <w:iCs/>
              </w:rPr>
              <w:t xml:space="preserve"> </w:t>
            </w:r>
            <w:r w:rsidRPr="001135CC">
              <w:rPr>
                <w:rFonts w:ascii="Arial" w:hAnsi="Arial" w:cs="Arial"/>
                <w:i/>
                <w:iCs/>
                <w:u w:val="single"/>
              </w:rPr>
              <w:t xml:space="preserve">‘what next?’ </w:t>
            </w:r>
            <w:r w:rsidRPr="001135CC">
              <w:rPr>
                <w:rFonts w:ascii="Arial" w:hAnsi="Arial" w:cs="Arial"/>
                <w:i/>
                <w:iCs/>
              </w:rPr>
              <w:t>and predicts what will happen in Brazil</w:t>
            </w:r>
            <w:r w:rsidRPr="001135CC">
              <w:rPr>
                <w:rFonts w:ascii="Arial" w:hAnsi="Arial" w:cs="Arial"/>
                <w:i/>
                <w:iCs/>
                <w:u w:val="single"/>
              </w:rPr>
              <w:t xml:space="preserve"> </w:t>
            </w:r>
          </w:p>
        </w:tc>
        <w:tc>
          <w:tcPr>
            <w:tcW w:w="4677" w:type="dxa"/>
            <w:vAlign w:val="center"/>
          </w:tcPr>
          <w:p w:rsidR="00A426F1" w:rsidRPr="001135CC" w:rsidRDefault="00A426F1" w:rsidP="00891190">
            <w:pPr>
              <w:rPr>
                <w:rFonts w:ascii="Arial" w:hAnsi="Arial" w:cs="Arial"/>
                <w:i/>
                <w:iCs/>
              </w:rPr>
            </w:pPr>
            <w:r w:rsidRPr="001135CC">
              <w:rPr>
                <w:rFonts w:ascii="Arial" w:hAnsi="Arial" w:cs="Arial"/>
              </w:rPr>
              <w:t>This suggests that if good planning and marketing is in place the Brazil 2016 games will also result in a profit.</w:t>
            </w:r>
          </w:p>
        </w:tc>
      </w:tr>
    </w:tbl>
    <w:p w:rsidR="00A426F1" w:rsidRPr="001135CC" w:rsidRDefault="00A426F1" w:rsidP="00A426F1">
      <w:pPr>
        <w:rPr>
          <w:rFonts w:asciiTheme="minorBidi" w:hAnsiTheme="minorBidi"/>
          <w:b/>
          <w:bCs/>
        </w:rPr>
      </w:pPr>
    </w:p>
    <w:p w:rsidR="00A426F1" w:rsidRPr="001135CC" w:rsidRDefault="00A426F1" w:rsidP="00A426F1">
      <w:pPr>
        <w:rPr>
          <w:rFonts w:asciiTheme="minorBidi" w:hAnsiTheme="minorBidi"/>
          <w:b/>
          <w:bCs/>
        </w:rPr>
      </w:pPr>
      <w:r w:rsidRPr="001135CC">
        <w:rPr>
          <w:rFonts w:asciiTheme="minorBidi" w:hAnsiTheme="minorBidi"/>
          <w:b/>
          <w:bCs/>
        </w:rPr>
        <w:br w:type="page"/>
      </w:r>
    </w:p>
    <w:p w:rsidR="00A426F1" w:rsidRPr="001135CC" w:rsidRDefault="00A426F1" w:rsidP="00A426F1">
      <w:pPr>
        <w:pStyle w:val="ListParagraph"/>
        <w:numPr>
          <w:ilvl w:val="0"/>
          <w:numId w:val="7"/>
        </w:numPr>
        <w:spacing w:after="0" w:line="240" w:lineRule="auto"/>
        <w:rPr>
          <w:rFonts w:ascii="Arial" w:hAnsi="Arial" w:cs="Arial"/>
          <w:b/>
          <w:bCs/>
        </w:rPr>
      </w:pPr>
      <w:r w:rsidRPr="001135CC">
        <w:rPr>
          <w:rFonts w:ascii="Arial" w:hAnsi="Arial" w:cs="Arial"/>
          <w:b/>
          <w:bCs/>
        </w:rPr>
        <w:lastRenderedPageBreak/>
        <w:t xml:space="preserve">Reflective writing </w:t>
      </w:r>
    </w:p>
    <w:p w:rsidR="00A426F1" w:rsidRPr="001135CC" w:rsidRDefault="00A426F1" w:rsidP="00A426F1">
      <w:pPr>
        <w:spacing w:after="0" w:line="240" w:lineRule="auto"/>
        <w:rPr>
          <w:rFonts w:ascii="Arial" w:hAnsi="Arial" w:cs="Arial"/>
        </w:rPr>
      </w:pPr>
    </w:p>
    <w:p w:rsidR="00A426F1" w:rsidRPr="001135CC" w:rsidRDefault="00A426F1" w:rsidP="00A426F1">
      <w:pPr>
        <w:spacing w:after="0" w:line="240" w:lineRule="auto"/>
        <w:rPr>
          <w:rFonts w:ascii="Arial" w:hAnsi="Arial" w:cs="Arial"/>
        </w:rPr>
      </w:pPr>
      <w:r w:rsidRPr="001135CC">
        <w:rPr>
          <w:rFonts w:ascii="Arial" w:hAnsi="Arial" w:cs="Arial"/>
        </w:rPr>
        <w:t>Why:</w:t>
      </w:r>
    </w:p>
    <w:p w:rsidR="00A426F1" w:rsidRPr="001135CC" w:rsidRDefault="00A426F1" w:rsidP="00A426F1">
      <w:pPr>
        <w:spacing w:after="0" w:line="240" w:lineRule="auto"/>
        <w:rPr>
          <w:rFonts w:ascii="Arial" w:hAnsi="Arial" w:cs="Arial"/>
          <w:color w:val="FF0000"/>
        </w:rPr>
      </w:pPr>
    </w:p>
    <w:p w:rsidR="00A426F1" w:rsidRPr="001135CC" w:rsidRDefault="00A426F1" w:rsidP="00A426F1">
      <w:pPr>
        <w:pStyle w:val="ListParagraph"/>
        <w:numPr>
          <w:ilvl w:val="0"/>
          <w:numId w:val="4"/>
        </w:numPr>
        <w:spacing w:after="0" w:line="240" w:lineRule="auto"/>
        <w:rPr>
          <w:rFonts w:ascii="Arial" w:hAnsi="Arial" w:cs="Arial"/>
        </w:rPr>
      </w:pPr>
      <w:r w:rsidRPr="001135CC">
        <w:rPr>
          <w:rFonts w:ascii="Arial" w:hAnsi="Arial" w:cs="Arial"/>
        </w:rPr>
        <w:t>Writing addresses stages commonly found in reflective cycles (please note: you would normally develop your discussion of stages beyond a single paragraph)</w:t>
      </w:r>
    </w:p>
    <w:p w:rsidR="00A426F1" w:rsidRPr="001135CC" w:rsidRDefault="00A426F1" w:rsidP="00A426F1">
      <w:pPr>
        <w:pStyle w:val="ListParagraph"/>
        <w:numPr>
          <w:ilvl w:val="0"/>
          <w:numId w:val="4"/>
        </w:numPr>
        <w:spacing w:after="0" w:line="240" w:lineRule="auto"/>
        <w:rPr>
          <w:rFonts w:ascii="Arial" w:hAnsi="Arial" w:cs="Arial"/>
        </w:rPr>
      </w:pPr>
      <w:r w:rsidRPr="001135CC">
        <w:rPr>
          <w:rFonts w:ascii="Arial" w:hAnsi="Arial" w:cs="Arial"/>
        </w:rPr>
        <w:t xml:space="preserve">Written in the first person – use of ‘I’ and </w:t>
      </w:r>
      <w:proofErr w:type="gramStart"/>
      <w:r w:rsidRPr="001135CC">
        <w:rPr>
          <w:rFonts w:ascii="Arial" w:hAnsi="Arial" w:cs="Arial"/>
        </w:rPr>
        <w:t>‘my’</w:t>
      </w:r>
      <w:proofErr w:type="gramEnd"/>
      <w:r w:rsidRPr="001135CC">
        <w:rPr>
          <w:rFonts w:ascii="Arial" w:hAnsi="Arial" w:cs="Arial"/>
        </w:rPr>
        <w:t xml:space="preserve"> </w:t>
      </w:r>
    </w:p>
    <w:p w:rsidR="00A426F1" w:rsidRPr="001135CC" w:rsidRDefault="00A426F1" w:rsidP="00A426F1">
      <w:pPr>
        <w:spacing w:after="0" w:line="240" w:lineRule="auto"/>
        <w:rPr>
          <w:rFonts w:ascii="Arial" w:hAnsi="Arial" w:cs="Arial"/>
        </w:rPr>
      </w:pPr>
    </w:p>
    <w:p w:rsidR="00A426F1" w:rsidRPr="001135CC" w:rsidRDefault="00A426F1" w:rsidP="00A426F1">
      <w:pPr>
        <w:spacing w:after="0" w:line="240" w:lineRule="auto"/>
        <w:rPr>
          <w:rFonts w:ascii="Arial" w:hAnsi="Arial" w:cs="Arial"/>
        </w:rPr>
      </w:pPr>
      <w:r w:rsidRPr="001135CC">
        <w:rPr>
          <w:rFonts w:ascii="Arial" w:hAnsi="Arial" w:cs="Arial"/>
        </w:rPr>
        <w:t>The following outlines how key features of reflective writing were present in this text:</w:t>
      </w:r>
    </w:p>
    <w:p w:rsidR="00A426F1" w:rsidRPr="001135CC" w:rsidRDefault="00A426F1" w:rsidP="00A426F1">
      <w:pPr>
        <w:spacing w:after="0" w:line="240" w:lineRule="auto"/>
        <w:rPr>
          <w:rFonts w:ascii="Arial" w:hAnsi="Arial" w:cs="Arial"/>
        </w:rPr>
      </w:pPr>
    </w:p>
    <w:tbl>
      <w:tblPr>
        <w:tblStyle w:val="TableGrid"/>
        <w:tblW w:w="0" w:type="auto"/>
        <w:tblInd w:w="108" w:type="dxa"/>
        <w:tblLook w:val="04A0" w:firstRow="1" w:lastRow="0" w:firstColumn="1" w:lastColumn="0" w:noHBand="0" w:noVBand="1"/>
      </w:tblPr>
      <w:tblGrid>
        <w:gridCol w:w="3591"/>
        <w:gridCol w:w="5543"/>
      </w:tblGrid>
      <w:tr w:rsidR="00A426F1" w:rsidRPr="001135CC" w:rsidTr="00891190">
        <w:trPr>
          <w:trHeight w:val="828"/>
        </w:trPr>
        <w:tc>
          <w:tcPr>
            <w:tcW w:w="3969" w:type="dxa"/>
            <w:tcBorders>
              <w:bottom w:val="single" w:sz="4" w:space="0" w:color="000000" w:themeColor="text1"/>
            </w:tcBorders>
            <w:shd w:val="clear" w:color="auto" w:fill="F2F2F2" w:themeFill="background1" w:themeFillShade="F2"/>
            <w:vAlign w:val="center"/>
          </w:tcPr>
          <w:p w:rsidR="00A426F1" w:rsidRPr="001135CC" w:rsidRDefault="00A426F1" w:rsidP="00891190">
            <w:pPr>
              <w:jc w:val="center"/>
              <w:rPr>
                <w:rFonts w:ascii="Arial" w:hAnsi="Arial" w:cs="Arial"/>
                <w:b/>
                <w:bCs/>
              </w:rPr>
            </w:pPr>
            <w:r w:rsidRPr="001135CC">
              <w:rPr>
                <w:rFonts w:ascii="Arial" w:hAnsi="Arial" w:cs="Arial"/>
                <w:b/>
                <w:bCs/>
              </w:rPr>
              <w:t>Stages of reflection</w:t>
            </w:r>
          </w:p>
        </w:tc>
        <w:tc>
          <w:tcPr>
            <w:tcW w:w="6237" w:type="dxa"/>
            <w:shd w:val="clear" w:color="auto" w:fill="F2F2F2" w:themeFill="background1" w:themeFillShade="F2"/>
            <w:vAlign w:val="center"/>
          </w:tcPr>
          <w:p w:rsidR="00A426F1" w:rsidRPr="001135CC" w:rsidRDefault="00A426F1" w:rsidP="00891190">
            <w:pPr>
              <w:jc w:val="center"/>
              <w:rPr>
                <w:rFonts w:ascii="Arial" w:hAnsi="Arial" w:cs="Arial"/>
                <w:b/>
                <w:bCs/>
              </w:rPr>
            </w:pPr>
            <w:r w:rsidRPr="001135CC">
              <w:rPr>
                <w:rFonts w:ascii="Arial" w:hAnsi="Arial" w:cs="Arial"/>
                <w:b/>
                <w:bCs/>
              </w:rPr>
              <w:t>Example of usage in the paragraph</w:t>
            </w:r>
          </w:p>
        </w:tc>
      </w:tr>
      <w:tr w:rsidR="00A426F1" w:rsidRPr="001135CC" w:rsidTr="00891190">
        <w:trPr>
          <w:trHeight w:val="891"/>
        </w:trPr>
        <w:tc>
          <w:tcPr>
            <w:tcW w:w="3969" w:type="dxa"/>
            <w:shd w:val="clear" w:color="auto" w:fill="D9D9D9" w:themeFill="background1" w:themeFillShade="D9"/>
            <w:vAlign w:val="center"/>
          </w:tcPr>
          <w:p w:rsidR="00A426F1" w:rsidRPr="001135CC" w:rsidRDefault="00A426F1" w:rsidP="00891190">
            <w:pPr>
              <w:rPr>
                <w:rFonts w:ascii="Arial" w:hAnsi="Arial" w:cs="Arial"/>
                <w:i/>
                <w:iCs/>
              </w:rPr>
            </w:pPr>
            <w:r w:rsidRPr="001135CC">
              <w:rPr>
                <w:rFonts w:ascii="Arial" w:hAnsi="Arial" w:cs="Arial"/>
                <w:i/>
                <w:iCs/>
              </w:rPr>
              <w:t>Described what happened</w:t>
            </w:r>
          </w:p>
        </w:tc>
        <w:tc>
          <w:tcPr>
            <w:tcW w:w="6237" w:type="dxa"/>
            <w:vAlign w:val="center"/>
          </w:tcPr>
          <w:p w:rsidR="00A426F1" w:rsidRPr="001135CC" w:rsidRDefault="00A426F1" w:rsidP="00891190">
            <w:pPr>
              <w:rPr>
                <w:rFonts w:ascii="Arial" w:hAnsi="Arial" w:cs="Arial"/>
              </w:rPr>
            </w:pPr>
            <w:r w:rsidRPr="001135CC">
              <w:rPr>
                <w:rFonts w:ascii="Arial" w:hAnsi="Arial" w:cs="Arial"/>
              </w:rPr>
              <w:t>There were lots of arguments amongst the students in my group because everybody wanted to approach the problem in different ways.</w:t>
            </w:r>
          </w:p>
        </w:tc>
      </w:tr>
      <w:tr w:rsidR="00A426F1" w:rsidRPr="001135CC" w:rsidTr="00891190">
        <w:trPr>
          <w:trHeight w:val="828"/>
        </w:trPr>
        <w:tc>
          <w:tcPr>
            <w:tcW w:w="3969" w:type="dxa"/>
            <w:shd w:val="clear" w:color="auto" w:fill="D9D9D9" w:themeFill="background1" w:themeFillShade="D9"/>
            <w:vAlign w:val="center"/>
          </w:tcPr>
          <w:p w:rsidR="00A426F1" w:rsidRPr="001135CC" w:rsidRDefault="00A426F1" w:rsidP="00891190">
            <w:pPr>
              <w:rPr>
                <w:rFonts w:ascii="Arial" w:hAnsi="Arial" w:cs="Arial"/>
                <w:i/>
                <w:iCs/>
              </w:rPr>
            </w:pPr>
            <w:r w:rsidRPr="001135CC">
              <w:rPr>
                <w:rFonts w:ascii="Arial" w:hAnsi="Arial" w:cs="Arial"/>
                <w:i/>
                <w:iCs/>
              </w:rPr>
              <w:t>Discussion of feelings about the situation</w:t>
            </w:r>
          </w:p>
        </w:tc>
        <w:tc>
          <w:tcPr>
            <w:tcW w:w="6237" w:type="dxa"/>
            <w:vAlign w:val="center"/>
          </w:tcPr>
          <w:p w:rsidR="00A426F1" w:rsidRPr="001135CC" w:rsidRDefault="00A426F1" w:rsidP="00891190">
            <w:pPr>
              <w:rPr>
                <w:rFonts w:ascii="Arial" w:hAnsi="Arial" w:cs="Arial"/>
              </w:rPr>
            </w:pPr>
            <w:r w:rsidRPr="001135CC">
              <w:rPr>
                <w:rFonts w:ascii="Arial" w:hAnsi="Arial" w:cs="Arial"/>
              </w:rPr>
              <w:t>I found this situation to be very frustrating as it meant that we did not make any progress for four hours.</w:t>
            </w:r>
          </w:p>
        </w:tc>
      </w:tr>
      <w:tr w:rsidR="00A426F1" w:rsidRPr="001135CC" w:rsidTr="00891190">
        <w:trPr>
          <w:trHeight w:val="1001"/>
        </w:trPr>
        <w:tc>
          <w:tcPr>
            <w:tcW w:w="3969" w:type="dxa"/>
            <w:shd w:val="clear" w:color="auto" w:fill="D9D9D9" w:themeFill="background1" w:themeFillShade="D9"/>
            <w:vAlign w:val="center"/>
          </w:tcPr>
          <w:p w:rsidR="00A426F1" w:rsidRPr="001135CC" w:rsidRDefault="00A426F1" w:rsidP="00891190">
            <w:pPr>
              <w:rPr>
                <w:rFonts w:ascii="Arial" w:hAnsi="Arial" w:cs="Arial"/>
                <w:i/>
                <w:iCs/>
              </w:rPr>
            </w:pPr>
            <w:r w:rsidRPr="001135CC">
              <w:rPr>
                <w:rFonts w:ascii="Arial" w:hAnsi="Arial" w:cs="Arial"/>
                <w:i/>
                <w:iCs/>
              </w:rPr>
              <w:t>Discussion of what went well /didn’t go well (evaluation of experience)</w:t>
            </w:r>
          </w:p>
        </w:tc>
        <w:tc>
          <w:tcPr>
            <w:tcW w:w="6237" w:type="dxa"/>
            <w:vAlign w:val="center"/>
          </w:tcPr>
          <w:p w:rsidR="00A426F1" w:rsidRPr="001135CC" w:rsidRDefault="00A426F1" w:rsidP="00891190">
            <w:pPr>
              <w:rPr>
                <w:rFonts w:ascii="Arial" w:hAnsi="Arial" w:cs="Arial"/>
              </w:rPr>
            </w:pPr>
            <w:r w:rsidRPr="001135CC">
              <w:rPr>
                <w:rFonts w:ascii="Arial" w:hAnsi="Arial" w:cs="Arial"/>
              </w:rPr>
              <w:t>Eventually, one group member changed their mind which allowed us to move forward.</w:t>
            </w:r>
          </w:p>
        </w:tc>
      </w:tr>
      <w:tr w:rsidR="00A426F1" w:rsidRPr="001135CC" w:rsidTr="00891190">
        <w:trPr>
          <w:trHeight w:val="1297"/>
        </w:trPr>
        <w:tc>
          <w:tcPr>
            <w:tcW w:w="3969" w:type="dxa"/>
            <w:shd w:val="clear" w:color="auto" w:fill="D9D9D9" w:themeFill="background1" w:themeFillShade="D9"/>
            <w:vAlign w:val="center"/>
          </w:tcPr>
          <w:p w:rsidR="00A426F1" w:rsidRPr="001135CC" w:rsidRDefault="00A426F1" w:rsidP="00891190">
            <w:pPr>
              <w:rPr>
                <w:rFonts w:ascii="Arial" w:hAnsi="Arial" w:cs="Arial"/>
                <w:i/>
                <w:iCs/>
              </w:rPr>
            </w:pPr>
            <w:r w:rsidRPr="001135CC">
              <w:rPr>
                <w:rFonts w:ascii="Arial" w:hAnsi="Arial" w:cs="Arial"/>
                <w:i/>
                <w:iCs/>
              </w:rPr>
              <w:t>Analysis of performance</w:t>
            </w:r>
          </w:p>
        </w:tc>
        <w:tc>
          <w:tcPr>
            <w:tcW w:w="6237" w:type="dxa"/>
            <w:vAlign w:val="center"/>
          </w:tcPr>
          <w:p w:rsidR="00A426F1" w:rsidRPr="001135CC" w:rsidRDefault="00A426F1" w:rsidP="00891190">
            <w:pPr>
              <w:rPr>
                <w:rFonts w:ascii="Arial" w:hAnsi="Arial" w:cs="Arial"/>
              </w:rPr>
            </w:pPr>
            <w:r w:rsidRPr="001135CC">
              <w:rPr>
                <w:rFonts w:ascii="Arial" w:hAnsi="Arial" w:cs="Arial"/>
              </w:rPr>
              <w:t xml:space="preserve">In my opinion, this situation occurred because we failed to establish any ground rules related to how the first group meeting should operate (for instance, we did not have a </w:t>
            </w:r>
            <w:proofErr w:type="gramStart"/>
            <w:r w:rsidRPr="001135CC">
              <w:rPr>
                <w:rFonts w:ascii="Arial" w:hAnsi="Arial" w:cs="Arial"/>
              </w:rPr>
              <w:t>chair person</w:t>
            </w:r>
            <w:proofErr w:type="gramEnd"/>
            <w:r w:rsidRPr="001135CC">
              <w:rPr>
                <w:rFonts w:ascii="Arial" w:hAnsi="Arial" w:cs="Arial"/>
              </w:rPr>
              <w:t>) (as recommended by Smith, 2012).</w:t>
            </w:r>
          </w:p>
        </w:tc>
      </w:tr>
      <w:tr w:rsidR="00A426F1" w:rsidRPr="001135CC" w:rsidTr="00891190">
        <w:trPr>
          <w:trHeight w:val="828"/>
        </w:trPr>
        <w:tc>
          <w:tcPr>
            <w:tcW w:w="3969" w:type="dxa"/>
            <w:shd w:val="clear" w:color="auto" w:fill="D9D9D9" w:themeFill="background1" w:themeFillShade="D9"/>
            <w:vAlign w:val="center"/>
          </w:tcPr>
          <w:p w:rsidR="00A426F1" w:rsidRPr="001135CC" w:rsidRDefault="00A426F1" w:rsidP="00891190">
            <w:pPr>
              <w:rPr>
                <w:rFonts w:ascii="Arial" w:hAnsi="Arial" w:cs="Arial"/>
                <w:i/>
                <w:iCs/>
              </w:rPr>
            </w:pPr>
            <w:r w:rsidRPr="001135CC">
              <w:rPr>
                <w:rFonts w:ascii="Arial" w:hAnsi="Arial" w:cs="Arial"/>
                <w:i/>
                <w:iCs/>
              </w:rPr>
              <w:t xml:space="preserve">Conclusion is drawn </w:t>
            </w:r>
          </w:p>
        </w:tc>
        <w:tc>
          <w:tcPr>
            <w:tcW w:w="6237" w:type="dxa"/>
            <w:vAlign w:val="center"/>
          </w:tcPr>
          <w:p w:rsidR="00A426F1" w:rsidRPr="001135CC" w:rsidRDefault="00A426F1" w:rsidP="00891190">
            <w:pPr>
              <w:rPr>
                <w:rFonts w:ascii="Arial" w:hAnsi="Arial" w:cs="Arial"/>
              </w:rPr>
            </w:pPr>
            <w:r w:rsidRPr="001135CC">
              <w:rPr>
                <w:rFonts w:ascii="Arial" w:hAnsi="Arial" w:cs="Arial"/>
              </w:rPr>
              <w:t xml:space="preserve">It is therefore now clear to me that clear rules must be in place in order for groups to effectively function. </w:t>
            </w:r>
          </w:p>
        </w:tc>
      </w:tr>
      <w:tr w:rsidR="00A426F1" w:rsidRPr="001135CC" w:rsidTr="00891190">
        <w:trPr>
          <w:trHeight w:val="828"/>
        </w:trPr>
        <w:tc>
          <w:tcPr>
            <w:tcW w:w="3969" w:type="dxa"/>
            <w:shd w:val="clear" w:color="auto" w:fill="D9D9D9" w:themeFill="background1" w:themeFillShade="D9"/>
            <w:vAlign w:val="center"/>
          </w:tcPr>
          <w:p w:rsidR="00A426F1" w:rsidRPr="001135CC" w:rsidRDefault="00A426F1" w:rsidP="00891190">
            <w:pPr>
              <w:rPr>
                <w:rFonts w:ascii="Arial" w:hAnsi="Arial" w:cs="Arial"/>
                <w:i/>
                <w:iCs/>
              </w:rPr>
            </w:pPr>
            <w:r w:rsidRPr="001135CC">
              <w:rPr>
                <w:rFonts w:ascii="Arial" w:hAnsi="Arial" w:cs="Arial"/>
                <w:i/>
                <w:iCs/>
              </w:rPr>
              <w:t xml:space="preserve">Discussion of how performance could be enhanced in the future </w:t>
            </w:r>
          </w:p>
        </w:tc>
        <w:tc>
          <w:tcPr>
            <w:tcW w:w="6237" w:type="dxa"/>
            <w:vAlign w:val="center"/>
          </w:tcPr>
          <w:p w:rsidR="00A426F1" w:rsidRPr="001135CC" w:rsidRDefault="00A426F1" w:rsidP="00891190">
            <w:pPr>
              <w:rPr>
                <w:rFonts w:ascii="Arial" w:hAnsi="Arial" w:cs="Arial"/>
              </w:rPr>
            </w:pPr>
            <w:r w:rsidRPr="001135CC">
              <w:rPr>
                <w:rFonts w:ascii="Arial" w:hAnsi="Arial" w:cs="Arial"/>
              </w:rPr>
              <w:t>I definitely intend to make sure that this happens in the future.</w:t>
            </w:r>
          </w:p>
        </w:tc>
      </w:tr>
    </w:tbl>
    <w:p w:rsidR="00A426F1" w:rsidRPr="001135CC" w:rsidRDefault="00A426F1" w:rsidP="00A426F1">
      <w:pPr>
        <w:rPr>
          <w:rFonts w:asciiTheme="minorBidi" w:hAnsiTheme="minorBidi"/>
        </w:rPr>
      </w:pPr>
    </w:p>
    <w:p w:rsidR="00A426F1" w:rsidRPr="001135CC" w:rsidRDefault="00A426F1" w:rsidP="00A426F1">
      <w:pPr>
        <w:pStyle w:val="ListParagraph"/>
        <w:numPr>
          <w:ilvl w:val="0"/>
          <w:numId w:val="7"/>
        </w:numPr>
        <w:spacing w:after="0" w:line="240" w:lineRule="auto"/>
        <w:rPr>
          <w:rFonts w:ascii="Arial" w:hAnsi="Arial" w:cs="Arial"/>
          <w:b/>
          <w:bCs/>
        </w:rPr>
      </w:pPr>
      <w:r w:rsidRPr="001135CC">
        <w:rPr>
          <w:rFonts w:asciiTheme="minorBidi" w:hAnsiTheme="minorBidi"/>
        </w:rPr>
        <w:br w:type="page"/>
      </w:r>
      <w:r w:rsidRPr="001135CC">
        <w:rPr>
          <w:rFonts w:ascii="Arial" w:hAnsi="Arial" w:cs="Arial"/>
          <w:b/>
          <w:bCs/>
        </w:rPr>
        <w:lastRenderedPageBreak/>
        <w:t xml:space="preserve">Descriptive writing </w:t>
      </w:r>
    </w:p>
    <w:p w:rsidR="00A426F1" w:rsidRPr="001135CC" w:rsidRDefault="00A426F1" w:rsidP="00A426F1">
      <w:pPr>
        <w:spacing w:after="0" w:line="240" w:lineRule="auto"/>
        <w:rPr>
          <w:rFonts w:ascii="Arial" w:hAnsi="Arial" w:cs="Arial"/>
        </w:rPr>
      </w:pPr>
    </w:p>
    <w:p w:rsidR="00A426F1" w:rsidRPr="001135CC" w:rsidRDefault="00A426F1" w:rsidP="00A426F1">
      <w:pPr>
        <w:spacing w:after="0" w:line="240" w:lineRule="auto"/>
        <w:ind w:left="45"/>
        <w:rPr>
          <w:rFonts w:ascii="Arial" w:hAnsi="Arial" w:cs="Arial"/>
        </w:rPr>
      </w:pPr>
      <w:r w:rsidRPr="001135CC">
        <w:rPr>
          <w:rFonts w:ascii="Arial" w:hAnsi="Arial" w:cs="Arial"/>
        </w:rPr>
        <w:t>Why:</w:t>
      </w:r>
    </w:p>
    <w:p w:rsidR="00A426F1" w:rsidRPr="001135CC" w:rsidRDefault="00A426F1" w:rsidP="00A426F1">
      <w:pPr>
        <w:spacing w:after="0" w:line="240" w:lineRule="auto"/>
        <w:ind w:left="45"/>
        <w:rPr>
          <w:rFonts w:ascii="Arial" w:hAnsi="Arial" w:cs="Arial"/>
        </w:rPr>
      </w:pPr>
    </w:p>
    <w:p w:rsidR="00A426F1" w:rsidRPr="001135CC" w:rsidRDefault="00A426F1" w:rsidP="00A426F1">
      <w:pPr>
        <w:pStyle w:val="ListParagraph"/>
        <w:numPr>
          <w:ilvl w:val="0"/>
          <w:numId w:val="4"/>
        </w:numPr>
        <w:spacing w:after="0" w:line="240" w:lineRule="auto"/>
        <w:rPr>
          <w:rFonts w:ascii="Arial" w:hAnsi="Arial" w:cs="Arial"/>
        </w:rPr>
      </w:pPr>
      <w:r w:rsidRPr="001135CC">
        <w:rPr>
          <w:rFonts w:ascii="Arial" w:hAnsi="Arial" w:cs="Arial"/>
        </w:rPr>
        <w:t xml:space="preserve">Provided overview information </w:t>
      </w:r>
    </w:p>
    <w:p w:rsidR="00A426F1" w:rsidRPr="001135CC" w:rsidRDefault="00A426F1" w:rsidP="00A426F1">
      <w:pPr>
        <w:pStyle w:val="ListParagraph"/>
        <w:numPr>
          <w:ilvl w:val="0"/>
          <w:numId w:val="4"/>
        </w:numPr>
        <w:spacing w:after="0" w:line="240" w:lineRule="auto"/>
        <w:rPr>
          <w:rFonts w:ascii="Arial" w:hAnsi="Arial" w:cs="Arial"/>
        </w:rPr>
      </w:pPr>
      <w:r w:rsidRPr="001135CC">
        <w:rPr>
          <w:rFonts w:ascii="Arial" w:hAnsi="Arial" w:cs="Arial"/>
        </w:rPr>
        <w:t>No analysis or evaluation as to what the information means</w:t>
      </w:r>
    </w:p>
    <w:p w:rsidR="00A426F1" w:rsidRPr="001135CC" w:rsidRDefault="00A426F1" w:rsidP="00A426F1">
      <w:pPr>
        <w:pStyle w:val="ListParagraph"/>
        <w:numPr>
          <w:ilvl w:val="0"/>
          <w:numId w:val="4"/>
        </w:numPr>
        <w:spacing w:after="0" w:line="240" w:lineRule="auto"/>
        <w:rPr>
          <w:rFonts w:ascii="Arial" w:hAnsi="Arial" w:cs="Arial"/>
        </w:rPr>
      </w:pPr>
      <w:r w:rsidRPr="001135CC">
        <w:rPr>
          <w:rFonts w:ascii="Arial" w:hAnsi="Arial" w:cs="Arial"/>
        </w:rPr>
        <w:t>Written in the third person (not associated with reflective writing)</w:t>
      </w:r>
    </w:p>
    <w:p w:rsidR="00A426F1" w:rsidRPr="001135CC" w:rsidRDefault="00A426F1" w:rsidP="00A426F1">
      <w:pPr>
        <w:spacing w:after="0" w:line="240" w:lineRule="auto"/>
        <w:ind w:left="45"/>
        <w:rPr>
          <w:rFonts w:ascii="Arial" w:hAnsi="Arial" w:cs="Arial"/>
        </w:rPr>
      </w:pPr>
    </w:p>
    <w:p w:rsidR="00A426F1" w:rsidRPr="001135CC" w:rsidRDefault="00A426F1" w:rsidP="00A426F1">
      <w:pPr>
        <w:spacing w:after="0" w:line="240" w:lineRule="auto"/>
        <w:ind w:left="45"/>
        <w:rPr>
          <w:rFonts w:ascii="Arial" w:hAnsi="Arial" w:cs="Arial"/>
        </w:rPr>
      </w:pPr>
      <w:r w:rsidRPr="001135CC">
        <w:rPr>
          <w:rFonts w:ascii="Arial" w:hAnsi="Arial" w:cs="Arial"/>
        </w:rPr>
        <w:t xml:space="preserve">The following table demonstrates how features that are typically associated with descriptive writing were apparent in the paragraph. </w:t>
      </w:r>
    </w:p>
    <w:p w:rsidR="00A426F1" w:rsidRPr="001135CC" w:rsidRDefault="00A426F1" w:rsidP="00A426F1">
      <w:pPr>
        <w:spacing w:after="0" w:line="240" w:lineRule="auto"/>
        <w:ind w:left="45"/>
        <w:rPr>
          <w:rFonts w:ascii="Arial" w:hAnsi="Arial" w:cs="Arial"/>
        </w:rPr>
      </w:pPr>
    </w:p>
    <w:tbl>
      <w:tblPr>
        <w:tblStyle w:val="TableGrid"/>
        <w:tblW w:w="0" w:type="auto"/>
        <w:tblInd w:w="108" w:type="dxa"/>
        <w:tblLook w:val="04A0" w:firstRow="1" w:lastRow="0" w:firstColumn="1" w:lastColumn="0" w:noHBand="0" w:noVBand="1"/>
      </w:tblPr>
      <w:tblGrid>
        <w:gridCol w:w="1462"/>
        <w:gridCol w:w="1391"/>
        <w:gridCol w:w="2278"/>
        <w:gridCol w:w="4003"/>
      </w:tblGrid>
      <w:tr w:rsidR="00A426F1" w:rsidRPr="001135CC" w:rsidTr="00891190">
        <w:trPr>
          <w:trHeight w:val="828"/>
        </w:trPr>
        <w:tc>
          <w:tcPr>
            <w:tcW w:w="1506" w:type="dxa"/>
            <w:tcBorders>
              <w:bottom w:val="single" w:sz="4" w:space="0" w:color="000000" w:themeColor="text1"/>
            </w:tcBorders>
            <w:shd w:val="clear" w:color="auto" w:fill="F2F2F2" w:themeFill="background1" w:themeFillShade="F2"/>
            <w:vAlign w:val="center"/>
          </w:tcPr>
          <w:p w:rsidR="00A426F1" w:rsidRPr="001135CC" w:rsidRDefault="00A426F1" w:rsidP="00891190">
            <w:pPr>
              <w:jc w:val="center"/>
              <w:rPr>
                <w:rFonts w:ascii="Arial" w:hAnsi="Arial" w:cs="Arial"/>
                <w:b/>
                <w:bCs/>
              </w:rPr>
            </w:pPr>
            <w:r w:rsidRPr="001135CC">
              <w:rPr>
                <w:rFonts w:ascii="Arial" w:hAnsi="Arial" w:cs="Arial"/>
                <w:b/>
                <w:bCs/>
              </w:rPr>
              <w:t>Writing style</w:t>
            </w:r>
          </w:p>
        </w:tc>
        <w:tc>
          <w:tcPr>
            <w:tcW w:w="1471" w:type="dxa"/>
            <w:tcBorders>
              <w:bottom w:val="single" w:sz="4" w:space="0" w:color="000000" w:themeColor="text1"/>
            </w:tcBorders>
            <w:shd w:val="clear" w:color="auto" w:fill="F2F2F2" w:themeFill="background1" w:themeFillShade="F2"/>
            <w:vAlign w:val="center"/>
          </w:tcPr>
          <w:p w:rsidR="00A426F1" w:rsidRPr="001135CC" w:rsidRDefault="00A426F1" w:rsidP="00891190">
            <w:pPr>
              <w:jc w:val="center"/>
              <w:rPr>
                <w:rFonts w:ascii="Arial" w:hAnsi="Arial" w:cs="Arial"/>
                <w:b/>
                <w:bCs/>
              </w:rPr>
            </w:pPr>
            <w:r w:rsidRPr="001135CC">
              <w:rPr>
                <w:rFonts w:ascii="Arial" w:hAnsi="Arial" w:cs="Arial"/>
                <w:b/>
                <w:bCs/>
              </w:rPr>
              <w:t>Focuses on</w:t>
            </w:r>
          </w:p>
        </w:tc>
        <w:tc>
          <w:tcPr>
            <w:tcW w:w="2552" w:type="dxa"/>
            <w:shd w:val="clear" w:color="auto" w:fill="F2F2F2" w:themeFill="background1" w:themeFillShade="F2"/>
            <w:vAlign w:val="center"/>
          </w:tcPr>
          <w:p w:rsidR="00A426F1" w:rsidRPr="001135CC" w:rsidRDefault="00A426F1" w:rsidP="00891190">
            <w:pPr>
              <w:jc w:val="center"/>
              <w:rPr>
                <w:rFonts w:ascii="Arial" w:hAnsi="Arial" w:cs="Arial"/>
                <w:b/>
                <w:bCs/>
              </w:rPr>
            </w:pPr>
            <w:r w:rsidRPr="001135CC">
              <w:rPr>
                <w:rFonts w:ascii="Arial" w:hAnsi="Arial" w:cs="Arial"/>
                <w:b/>
                <w:bCs/>
              </w:rPr>
              <w:t>Paragraph writer’s intention</w:t>
            </w:r>
          </w:p>
        </w:tc>
        <w:tc>
          <w:tcPr>
            <w:tcW w:w="4677" w:type="dxa"/>
            <w:shd w:val="clear" w:color="auto" w:fill="F2F2F2" w:themeFill="background1" w:themeFillShade="F2"/>
            <w:vAlign w:val="center"/>
          </w:tcPr>
          <w:p w:rsidR="00A426F1" w:rsidRPr="001135CC" w:rsidRDefault="00A426F1" w:rsidP="00891190">
            <w:pPr>
              <w:jc w:val="center"/>
              <w:rPr>
                <w:rFonts w:ascii="Arial" w:hAnsi="Arial" w:cs="Arial"/>
                <w:b/>
                <w:bCs/>
              </w:rPr>
            </w:pPr>
            <w:r w:rsidRPr="001135CC">
              <w:rPr>
                <w:rFonts w:ascii="Arial" w:hAnsi="Arial" w:cs="Arial"/>
                <w:b/>
                <w:bCs/>
              </w:rPr>
              <w:t>Original sentences</w:t>
            </w:r>
          </w:p>
        </w:tc>
      </w:tr>
      <w:tr w:rsidR="00A426F1" w:rsidRPr="001135CC" w:rsidTr="00891190">
        <w:trPr>
          <w:trHeight w:val="1463"/>
        </w:trPr>
        <w:tc>
          <w:tcPr>
            <w:tcW w:w="1506" w:type="dxa"/>
            <w:vMerge w:val="restart"/>
            <w:shd w:val="clear" w:color="auto" w:fill="D9D9D9" w:themeFill="background1" w:themeFillShade="D9"/>
            <w:vAlign w:val="center"/>
          </w:tcPr>
          <w:p w:rsidR="00A426F1" w:rsidRPr="001135CC" w:rsidRDefault="00A426F1" w:rsidP="00891190">
            <w:pPr>
              <w:rPr>
                <w:rFonts w:ascii="Arial" w:hAnsi="Arial" w:cs="Arial"/>
              </w:rPr>
            </w:pPr>
            <w:r w:rsidRPr="001135CC">
              <w:rPr>
                <w:rFonts w:ascii="Arial" w:hAnsi="Arial" w:cs="Arial"/>
              </w:rPr>
              <w:t>Descriptive writing</w:t>
            </w:r>
          </w:p>
        </w:tc>
        <w:tc>
          <w:tcPr>
            <w:tcW w:w="1471" w:type="dxa"/>
            <w:vMerge w:val="restart"/>
            <w:shd w:val="clear" w:color="auto" w:fill="D9D9D9" w:themeFill="background1" w:themeFillShade="D9"/>
            <w:vAlign w:val="center"/>
          </w:tcPr>
          <w:p w:rsidR="00A426F1" w:rsidRPr="001135CC" w:rsidRDefault="00A426F1" w:rsidP="00891190">
            <w:pPr>
              <w:rPr>
                <w:rFonts w:ascii="Arial" w:hAnsi="Arial" w:cs="Arial"/>
              </w:rPr>
            </w:pPr>
            <w:r w:rsidRPr="001135CC">
              <w:rPr>
                <w:rFonts w:ascii="Arial" w:hAnsi="Arial" w:cs="Arial"/>
              </w:rPr>
              <w:t>What?</w:t>
            </w:r>
          </w:p>
          <w:p w:rsidR="00A426F1" w:rsidRPr="001135CC" w:rsidRDefault="00A426F1" w:rsidP="00891190">
            <w:pPr>
              <w:rPr>
                <w:rFonts w:ascii="Arial" w:hAnsi="Arial" w:cs="Arial"/>
              </w:rPr>
            </w:pPr>
            <w:r w:rsidRPr="001135CC">
              <w:rPr>
                <w:rFonts w:ascii="Arial" w:hAnsi="Arial" w:cs="Arial"/>
              </w:rPr>
              <w:t>When?</w:t>
            </w:r>
          </w:p>
          <w:p w:rsidR="00A426F1" w:rsidRPr="001135CC" w:rsidRDefault="00A426F1" w:rsidP="00891190">
            <w:pPr>
              <w:rPr>
                <w:rFonts w:ascii="Arial" w:hAnsi="Arial" w:cs="Arial"/>
              </w:rPr>
            </w:pPr>
            <w:r w:rsidRPr="001135CC">
              <w:rPr>
                <w:rFonts w:ascii="Arial" w:hAnsi="Arial" w:cs="Arial"/>
              </w:rPr>
              <w:t>Where?</w:t>
            </w:r>
          </w:p>
          <w:p w:rsidR="00A426F1" w:rsidRPr="001135CC" w:rsidRDefault="00A426F1" w:rsidP="00891190">
            <w:pPr>
              <w:rPr>
                <w:rFonts w:ascii="Arial" w:hAnsi="Arial" w:cs="Arial"/>
              </w:rPr>
            </w:pPr>
            <w:r w:rsidRPr="001135CC">
              <w:rPr>
                <w:rFonts w:ascii="Arial" w:hAnsi="Arial" w:cs="Arial"/>
              </w:rPr>
              <w:t>Who?</w:t>
            </w:r>
          </w:p>
        </w:tc>
        <w:tc>
          <w:tcPr>
            <w:tcW w:w="2552" w:type="dxa"/>
            <w:vAlign w:val="center"/>
          </w:tcPr>
          <w:p w:rsidR="00A426F1" w:rsidRPr="001135CC" w:rsidRDefault="00A426F1" w:rsidP="00891190">
            <w:pPr>
              <w:rPr>
                <w:rFonts w:ascii="Arial" w:hAnsi="Arial" w:cs="Arial"/>
                <w:i/>
                <w:iCs/>
              </w:rPr>
            </w:pPr>
            <w:r w:rsidRPr="001135CC">
              <w:rPr>
                <w:rFonts w:ascii="Arial" w:hAnsi="Arial" w:cs="Arial"/>
                <w:i/>
                <w:iCs/>
              </w:rPr>
              <w:t xml:space="preserve">Outlines </w:t>
            </w:r>
            <w:r w:rsidRPr="001135CC">
              <w:rPr>
                <w:rFonts w:ascii="Arial" w:hAnsi="Arial" w:cs="Arial"/>
                <w:i/>
                <w:iCs/>
                <w:u w:val="single"/>
              </w:rPr>
              <w:t>what</w:t>
            </w:r>
            <w:r w:rsidRPr="001135CC">
              <w:rPr>
                <w:rFonts w:ascii="Arial" w:hAnsi="Arial" w:cs="Arial"/>
                <w:i/>
                <w:iCs/>
              </w:rPr>
              <w:t xml:space="preserve"> an author has researched </w:t>
            </w:r>
          </w:p>
        </w:tc>
        <w:tc>
          <w:tcPr>
            <w:tcW w:w="4677" w:type="dxa"/>
            <w:vAlign w:val="center"/>
          </w:tcPr>
          <w:p w:rsidR="00A426F1" w:rsidRPr="001135CC" w:rsidRDefault="00A426F1" w:rsidP="00891190">
            <w:pPr>
              <w:rPr>
                <w:rFonts w:ascii="Arial" w:hAnsi="Arial" w:cs="Arial"/>
              </w:rPr>
            </w:pPr>
            <w:r w:rsidRPr="001135CC">
              <w:rPr>
                <w:rFonts w:ascii="Arial" w:hAnsi="Arial" w:cs="Arial"/>
              </w:rPr>
              <w:t>Jones (2008) explored how satisfied semi-professional footballers were with local sporting facilities.</w:t>
            </w:r>
          </w:p>
        </w:tc>
      </w:tr>
      <w:tr w:rsidR="00A426F1" w:rsidRPr="001135CC" w:rsidTr="00891190">
        <w:trPr>
          <w:trHeight w:val="1409"/>
        </w:trPr>
        <w:tc>
          <w:tcPr>
            <w:tcW w:w="1506" w:type="dxa"/>
            <w:vMerge/>
            <w:shd w:val="clear" w:color="auto" w:fill="D9D9D9" w:themeFill="background1" w:themeFillShade="D9"/>
            <w:vAlign w:val="center"/>
          </w:tcPr>
          <w:p w:rsidR="00A426F1" w:rsidRPr="001135CC" w:rsidRDefault="00A426F1" w:rsidP="00891190">
            <w:pPr>
              <w:rPr>
                <w:rFonts w:ascii="Arial" w:hAnsi="Arial" w:cs="Arial"/>
              </w:rPr>
            </w:pPr>
          </w:p>
        </w:tc>
        <w:tc>
          <w:tcPr>
            <w:tcW w:w="1471" w:type="dxa"/>
            <w:vMerge/>
            <w:shd w:val="clear" w:color="auto" w:fill="D9D9D9" w:themeFill="background1" w:themeFillShade="D9"/>
            <w:vAlign w:val="center"/>
          </w:tcPr>
          <w:p w:rsidR="00A426F1" w:rsidRPr="001135CC" w:rsidRDefault="00A426F1" w:rsidP="00891190">
            <w:pPr>
              <w:rPr>
                <w:rFonts w:ascii="Arial" w:hAnsi="Arial" w:cs="Arial"/>
              </w:rPr>
            </w:pPr>
          </w:p>
        </w:tc>
        <w:tc>
          <w:tcPr>
            <w:tcW w:w="2552" w:type="dxa"/>
            <w:vAlign w:val="center"/>
          </w:tcPr>
          <w:p w:rsidR="00A426F1" w:rsidRPr="001135CC" w:rsidRDefault="00A426F1" w:rsidP="00891190">
            <w:pPr>
              <w:rPr>
                <w:rFonts w:ascii="Arial" w:hAnsi="Arial" w:cs="Arial"/>
                <w:i/>
                <w:iCs/>
              </w:rPr>
            </w:pPr>
            <w:r w:rsidRPr="001135CC">
              <w:rPr>
                <w:rFonts w:ascii="Arial" w:hAnsi="Arial" w:cs="Arial"/>
                <w:i/>
                <w:iCs/>
              </w:rPr>
              <w:t xml:space="preserve">Provides further detail of </w:t>
            </w:r>
            <w:r w:rsidRPr="001135CC">
              <w:rPr>
                <w:rFonts w:ascii="Arial" w:hAnsi="Arial" w:cs="Arial"/>
                <w:i/>
                <w:iCs/>
                <w:u w:val="single"/>
              </w:rPr>
              <w:t>what</w:t>
            </w:r>
            <w:r w:rsidRPr="001135CC">
              <w:rPr>
                <w:rFonts w:ascii="Arial" w:hAnsi="Arial" w:cs="Arial"/>
                <w:i/>
                <w:iCs/>
              </w:rPr>
              <w:t xml:space="preserve"> the author found</w:t>
            </w:r>
          </w:p>
        </w:tc>
        <w:tc>
          <w:tcPr>
            <w:tcW w:w="4677" w:type="dxa"/>
            <w:vAlign w:val="center"/>
          </w:tcPr>
          <w:p w:rsidR="00A426F1" w:rsidRPr="001135CC" w:rsidRDefault="00A426F1" w:rsidP="00891190">
            <w:pPr>
              <w:rPr>
                <w:rFonts w:ascii="Arial" w:hAnsi="Arial" w:cs="Arial"/>
                <w:i/>
                <w:iCs/>
              </w:rPr>
            </w:pPr>
            <w:r w:rsidRPr="001135CC">
              <w:rPr>
                <w:rFonts w:ascii="Arial" w:hAnsi="Arial" w:cs="Arial"/>
              </w:rPr>
              <w:t>This author found that footballers most valued outside designated spaces where they could train without charge.</w:t>
            </w:r>
          </w:p>
        </w:tc>
      </w:tr>
      <w:tr w:rsidR="00A426F1" w:rsidRPr="001135CC" w:rsidTr="00891190">
        <w:trPr>
          <w:trHeight w:val="1634"/>
        </w:trPr>
        <w:tc>
          <w:tcPr>
            <w:tcW w:w="1506" w:type="dxa"/>
            <w:vMerge/>
            <w:shd w:val="clear" w:color="auto" w:fill="D9D9D9" w:themeFill="background1" w:themeFillShade="D9"/>
            <w:vAlign w:val="center"/>
          </w:tcPr>
          <w:p w:rsidR="00A426F1" w:rsidRPr="001135CC" w:rsidRDefault="00A426F1" w:rsidP="00891190">
            <w:pPr>
              <w:rPr>
                <w:rFonts w:ascii="Arial" w:hAnsi="Arial" w:cs="Arial"/>
              </w:rPr>
            </w:pPr>
          </w:p>
        </w:tc>
        <w:tc>
          <w:tcPr>
            <w:tcW w:w="1471" w:type="dxa"/>
            <w:vMerge/>
            <w:shd w:val="clear" w:color="auto" w:fill="D9D9D9" w:themeFill="background1" w:themeFillShade="D9"/>
            <w:vAlign w:val="center"/>
          </w:tcPr>
          <w:p w:rsidR="00A426F1" w:rsidRPr="001135CC" w:rsidRDefault="00A426F1" w:rsidP="00891190">
            <w:pPr>
              <w:rPr>
                <w:rFonts w:ascii="Arial" w:hAnsi="Arial" w:cs="Arial"/>
              </w:rPr>
            </w:pPr>
          </w:p>
        </w:tc>
        <w:tc>
          <w:tcPr>
            <w:tcW w:w="2552" w:type="dxa"/>
            <w:vAlign w:val="center"/>
          </w:tcPr>
          <w:p w:rsidR="00A426F1" w:rsidRPr="001135CC" w:rsidRDefault="00A426F1" w:rsidP="00891190">
            <w:pPr>
              <w:rPr>
                <w:rFonts w:ascii="Arial" w:hAnsi="Arial" w:cs="Arial"/>
                <w:i/>
                <w:iCs/>
              </w:rPr>
            </w:pPr>
            <w:r w:rsidRPr="001135CC">
              <w:rPr>
                <w:rFonts w:ascii="Arial" w:hAnsi="Arial" w:cs="Arial"/>
                <w:i/>
                <w:iCs/>
              </w:rPr>
              <w:t xml:space="preserve">Provides further detail of </w:t>
            </w:r>
            <w:r w:rsidRPr="001135CC">
              <w:rPr>
                <w:rFonts w:ascii="Arial" w:hAnsi="Arial" w:cs="Arial"/>
                <w:i/>
                <w:iCs/>
                <w:u w:val="single"/>
              </w:rPr>
              <w:t>what</w:t>
            </w:r>
            <w:r w:rsidRPr="001135CC">
              <w:rPr>
                <w:rFonts w:ascii="Arial" w:hAnsi="Arial" w:cs="Arial"/>
                <w:i/>
                <w:iCs/>
              </w:rPr>
              <w:t xml:space="preserve"> the author found</w:t>
            </w:r>
          </w:p>
        </w:tc>
        <w:tc>
          <w:tcPr>
            <w:tcW w:w="4677" w:type="dxa"/>
            <w:vAlign w:val="center"/>
          </w:tcPr>
          <w:p w:rsidR="00A426F1" w:rsidRPr="001135CC" w:rsidRDefault="00A426F1" w:rsidP="00891190">
            <w:pPr>
              <w:rPr>
                <w:rFonts w:ascii="Arial" w:eastAsia="Times New Roman" w:hAnsi="Arial" w:cs="Arial"/>
                <w:i/>
                <w:iCs/>
              </w:rPr>
            </w:pPr>
            <w:r w:rsidRPr="001135CC">
              <w:rPr>
                <w:rFonts w:ascii="Arial" w:hAnsi="Arial" w:cs="Arial"/>
              </w:rPr>
              <w:t>A number of the interviewees also reported that they believed that gym facilities in their local area could be improved in terms of offering cardiovascular training opportunities.</w:t>
            </w:r>
          </w:p>
        </w:tc>
      </w:tr>
      <w:tr w:rsidR="00A426F1" w:rsidRPr="001135CC" w:rsidTr="00891190">
        <w:trPr>
          <w:trHeight w:val="973"/>
        </w:trPr>
        <w:tc>
          <w:tcPr>
            <w:tcW w:w="1506" w:type="dxa"/>
            <w:vMerge/>
            <w:shd w:val="clear" w:color="auto" w:fill="D9D9D9" w:themeFill="background1" w:themeFillShade="D9"/>
            <w:vAlign w:val="center"/>
          </w:tcPr>
          <w:p w:rsidR="00A426F1" w:rsidRPr="001135CC" w:rsidRDefault="00A426F1" w:rsidP="00891190">
            <w:pPr>
              <w:rPr>
                <w:rFonts w:ascii="Arial" w:hAnsi="Arial" w:cs="Arial"/>
              </w:rPr>
            </w:pPr>
          </w:p>
        </w:tc>
        <w:tc>
          <w:tcPr>
            <w:tcW w:w="1471" w:type="dxa"/>
            <w:vMerge/>
            <w:shd w:val="clear" w:color="auto" w:fill="D9D9D9" w:themeFill="background1" w:themeFillShade="D9"/>
            <w:vAlign w:val="center"/>
          </w:tcPr>
          <w:p w:rsidR="00A426F1" w:rsidRPr="001135CC" w:rsidRDefault="00A426F1" w:rsidP="00891190">
            <w:pPr>
              <w:rPr>
                <w:rFonts w:ascii="Arial" w:hAnsi="Arial" w:cs="Arial"/>
              </w:rPr>
            </w:pPr>
          </w:p>
        </w:tc>
        <w:tc>
          <w:tcPr>
            <w:tcW w:w="2552" w:type="dxa"/>
            <w:vAlign w:val="center"/>
          </w:tcPr>
          <w:p w:rsidR="00A426F1" w:rsidRPr="001135CC" w:rsidRDefault="00A426F1" w:rsidP="00891190">
            <w:pPr>
              <w:rPr>
                <w:rFonts w:ascii="Arial" w:hAnsi="Arial" w:cs="Arial"/>
                <w:i/>
                <w:iCs/>
              </w:rPr>
            </w:pPr>
            <w:r w:rsidRPr="001135CC">
              <w:rPr>
                <w:rFonts w:ascii="Arial" w:hAnsi="Arial" w:cs="Arial"/>
                <w:i/>
                <w:iCs/>
              </w:rPr>
              <w:t xml:space="preserve">Outlines in more detail </w:t>
            </w:r>
            <w:r w:rsidRPr="001135CC">
              <w:rPr>
                <w:rFonts w:ascii="Arial" w:hAnsi="Arial" w:cs="Arial"/>
                <w:i/>
                <w:iCs/>
                <w:u w:val="single"/>
              </w:rPr>
              <w:t>where</w:t>
            </w:r>
            <w:r w:rsidRPr="001135CC">
              <w:rPr>
                <w:rFonts w:ascii="Arial" w:hAnsi="Arial" w:cs="Arial"/>
                <w:i/>
                <w:iCs/>
              </w:rPr>
              <w:t xml:space="preserve"> the research took place</w:t>
            </w:r>
          </w:p>
        </w:tc>
        <w:tc>
          <w:tcPr>
            <w:tcW w:w="4677" w:type="dxa"/>
            <w:vAlign w:val="center"/>
          </w:tcPr>
          <w:p w:rsidR="00A426F1" w:rsidRPr="001135CC" w:rsidRDefault="00A426F1" w:rsidP="00891190">
            <w:pPr>
              <w:rPr>
                <w:rFonts w:ascii="Arial" w:eastAsia="Times New Roman" w:hAnsi="Arial" w:cs="Arial"/>
              </w:rPr>
            </w:pPr>
            <w:r w:rsidRPr="001135CC">
              <w:rPr>
                <w:rFonts w:ascii="Arial" w:hAnsi="Arial" w:cs="Arial"/>
              </w:rPr>
              <w:t>This research was based in the London area.</w:t>
            </w:r>
          </w:p>
        </w:tc>
      </w:tr>
    </w:tbl>
    <w:p w:rsidR="00A426F1" w:rsidRPr="001135CC" w:rsidRDefault="00A426F1" w:rsidP="00A426F1">
      <w:pPr>
        <w:rPr>
          <w:rFonts w:asciiTheme="minorBidi" w:hAnsiTheme="minorBidi"/>
        </w:rPr>
      </w:pPr>
    </w:p>
    <w:p w:rsidR="00A426F1" w:rsidRPr="001135CC" w:rsidRDefault="00A426F1" w:rsidP="00A426F1">
      <w:pPr>
        <w:rPr>
          <w:rFonts w:asciiTheme="minorBidi" w:hAnsiTheme="minorBidi"/>
        </w:rPr>
      </w:pPr>
    </w:p>
    <w:p w:rsidR="00A426F1" w:rsidRPr="001135CC" w:rsidRDefault="00A426F1" w:rsidP="00A426F1">
      <w:pPr>
        <w:spacing w:after="0" w:line="240" w:lineRule="auto"/>
        <w:rPr>
          <w:rFonts w:ascii="Arial" w:hAnsi="Arial" w:cs="Arial"/>
          <w:b/>
          <w:bCs/>
        </w:rPr>
      </w:pPr>
    </w:p>
    <w:p w:rsidR="00A426F1" w:rsidRPr="001135CC" w:rsidRDefault="00A426F1" w:rsidP="00A426F1">
      <w:pPr>
        <w:autoSpaceDE w:val="0"/>
        <w:autoSpaceDN w:val="0"/>
        <w:adjustRightInd w:val="0"/>
        <w:spacing w:after="0" w:line="240" w:lineRule="auto"/>
        <w:rPr>
          <w:rFonts w:ascii="Arial" w:hAnsi="Arial" w:cs="Arial"/>
          <w:lang w:val="en-US"/>
        </w:rPr>
      </w:pPr>
    </w:p>
    <w:p w:rsidR="00A426F1" w:rsidRPr="001135CC" w:rsidRDefault="00A426F1" w:rsidP="00A426F1">
      <w:pPr>
        <w:autoSpaceDE w:val="0"/>
        <w:autoSpaceDN w:val="0"/>
        <w:adjustRightInd w:val="0"/>
        <w:spacing w:after="0" w:line="360" w:lineRule="auto"/>
        <w:rPr>
          <w:rFonts w:ascii="Arial" w:hAnsi="Arial" w:cs="Arial"/>
          <w:lang w:val="en-US"/>
        </w:rPr>
      </w:pPr>
    </w:p>
    <w:p w:rsidR="00A426F1" w:rsidRPr="001135CC" w:rsidRDefault="00A426F1" w:rsidP="00A426F1">
      <w:pPr>
        <w:autoSpaceDE w:val="0"/>
        <w:autoSpaceDN w:val="0"/>
        <w:adjustRightInd w:val="0"/>
        <w:spacing w:after="0" w:line="360" w:lineRule="auto"/>
        <w:rPr>
          <w:rFonts w:ascii="Arial" w:hAnsi="Arial" w:cs="Arial"/>
          <w:lang w:val="en-US"/>
        </w:rPr>
      </w:pPr>
    </w:p>
    <w:p w:rsidR="00A426F1" w:rsidRPr="001135CC" w:rsidRDefault="00A426F1" w:rsidP="00A426F1">
      <w:pPr>
        <w:rPr>
          <w:rFonts w:ascii="Arial" w:hAnsi="Arial" w:cs="Arial"/>
          <w:lang w:val="en-US"/>
        </w:rPr>
      </w:pPr>
    </w:p>
    <w:p w:rsidR="00A426F1" w:rsidRPr="001135CC" w:rsidRDefault="00A426F1" w:rsidP="00A426F1">
      <w:pPr>
        <w:spacing w:after="0" w:line="240" w:lineRule="auto"/>
        <w:rPr>
          <w:rFonts w:ascii="Arial" w:eastAsia="Times New Roman" w:hAnsi="Arial" w:cs="Arial"/>
          <w:lang w:val="en-US"/>
        </w:rPr>
      </w:pPr>
    </w:p>
    <w:p w:rsidR="00A426F1" w:rsidRPr="001135CC" w:rsidRDefault="00A426F1" w:rsidP="00A426F1">
      <w:pPr>
        <w:spacing w:after="0" w:line="240" w:lineRule="auto"/>
        <w:rPr>
          <w:rFonts w:ascii="Arial" w:eastAsia="Times New Roman" w:hAnsi="Arial" w:cs="Arial"/>
          <w:lang w:val="en-US"/>
        </w:rPr>
      </w:pPr>
    </w:p>
    <w:p w:rsidR="00A426F1" w:rsidRPr="001135CC" w:rsidRDefault="00A426F1" w:rsidP="00A426F1">
      <w:pPr>
        <w:spacing w:after="0" w:line="240" w:lineRule="auto"/>
        <w:rPr>
          <w:rFonts w:ascii="Arial" w:eastAsia="Times New Roman" w:hAnsi="Arial" w:cs="Arial"/>
          <w:lang w:val="en-US"/>
        </w:rPr>
      </w:pPr>
    </w:p>
    <w:p w:rsidR="00A426F1" w:rsidRPr="001135CC" w:rsidRDefault="00A426F1" w:rsidP="00A426F1">
      <w:pPr>
        <w:spacing w:after="0" w:line="240" w:lineRule="auto"/>
        <w:rPr>
          <w:rFonts w:ascii="Arial" w:eastAsia="Times New Roman" w:hAnsi="Arial" w:cs="Arial"/>
          <w:lang w:val="en-US"/>
        </w:rPr>
      </w:pPr>
    </w:p>
    <w:p w:rsidR="00A426F1" w:rsidRPr="001135CC" w:rsidRDefault="00A426F1" w:rsidP="00A426F1">
      <w:pPr>
        <w:spacing w:after="0" w:line="240" w:lineRule="auto"/>
        <w:rPr>
          <w:rFonts w:ascii="Arial" w:eastAsia="Times New Roman" w:hAnsi="Arial" w:cs="Arial"/>
          <w:lang w:val="en-US"/>
        </w:rPr>
      </w:pPr>
    </w:p>
    <w:p w:rsidR="00A426F1" w:rsidRPr="001135CC" w:rsidRDefault="00A426F1" w:rsidP="00A426F1">
      <w:pPr>
        <w:spacing w:after="0" w:line="240" w:lineRule="auto"/>
        <w:rPr>
          <w:rFonts w:ascii="Arial" w:eastAsia="Times New Roman" w:hAnsi="Arial" w:cs="Arial"/>
          <w:lang w:val="en-US"/>
        </w:rPr>
      </w:pPr>
    </w:p>
    <w:p w:rsidR="00193B9E" w:rsidRPr="001135CC" w:rsidRDefault="00193B9E"/>
    <w:sectPr w:rsidR="00193B9E" w:rsidRPr="001135CC" w:rsidSect="000271B6">
      <w:headerReference w:type="default" r:id="rId9"/>
      <w:type w:val="continuous"/>
      <w:pgSz w:w="11906" w:h="16838"/>
      <w:pgMar w:top="567"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068D0" w:rsidRDefault="009068D0" w:rsidP="00A426F1">
      <w:pPr>
        <w:spacing w:after="0" w:line="240" w:lineRule="auto"/>
      </w:pPr>
      <w:r>
        <w:separator/>
      </w:r>
    </w:p>
  </w:endnote>
  <w:endnote w:type="continuationSeparator" w:id="0">
    <w:p w:rsidR="009068D0" w:rsidRDefault="009068D0" w:rsidP="00A426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Arial" w:hAnsi="Arial" w:cs="Arial"/>
      </w:rPr>
      <w:id w:val="312691712"/>
      <w:docPartObj>
        <w:docPartGallery w:val="Page Numbers (Bottom of Page)"/>
        <w:docPartUnique/>
      </w:docPartObj>
    </w:sdtPr>
    <w:sdtEndPr/>
    <w:sdtContent>
      <w:p w:rsidR="007E55AD" w:rsidRDefault="00A426F1" w:rsidP="00497FF1">
        <w:pPr>
          <w:pStyle w:val="Footer"/>
          <w:pBdr>
            <w:top w:val="single" w:sz="4" w:space="1" w:color="000000" w:themeColor="text1"/>
          </w:pBdr>
          <w:rPr>
            <w:rFonts w:ascii="Arial" w:hAnsi="Arial" w:cs="Arial"/>
          </w:rPr>
        </w:pPr>
        <w:r>
          <w:rPr>
            <w:rFonts w:ascii="Arial" w:hAnsi="Arial" w:cs="Arial"/>
          </w:rPr>
          <w:t>Exercise – Identifying different styles of writing</w:t>
        </w:r>
      </w:p>
      <w:p w:rsidR="00215699" w:rsidRPr="00FE71A3" w:rsidRDefault="00140524" w:rsidP="00497FF1">
        <w:pPr>
          <w:pStyle w:val="Footer"/>
          <w:pBdr>
            <w:top w:val="single" w:sz="4" w:space="1" w:color="000000" w:themeColor="text1"/>
          </w:pBdr>
          <w:rPr>
            <w:rFonts w:ascii="Arial" w:hAnsi="Arial" w:cs="Arial"/>
          </w:rPr>
        </w:pPr>
        <w:r>
          <w:rPr>
            <w:rFonts w:ascii="Arial" w:hAnsi="Arial" w:cs="Arial"/>
          </w:rPr>
          <w:fldChar w:fldCharType="begin"/>
        </w:r>
        <w:r>
          <w:rPr>
            <w:rFonts w:ascii="Arial" w:hAnsi="Arial" w:cs="Arial"/>
          </w:rPr>
          <w:instrText xml:space="preserve"> PAGE   \* MERGEFORMAT </w:instrText>
        </w:r>
        <w:r>
          <w:rPr>
            <w:rFonts w:ascii="Arial" w:hAnsi="Arial" w:cs="Arial"/>
          </w:rPr>
          <w:fldChar w:fldCharType="separate"/>
        </w:r>
        <w:r w:rsidR="00FF6A99" w:rsidRPr="00FF6A99">
          <w:rPr>
            <w:rFonts w:ascii="Arial" w:hAnsi="Arial" w:cs="Arial"/>
            <w:b/>
            <w:noProof/>
          </w:rPr>
          <w:t>1</w:t>
        </w:r>
        <w:r>
          <w:rPr>
            <w:rFonts w:ascii="Arial" w:hAnsi="Arial" w:cs="Arial"/>
          </w:rPr>
          <w:fldChar w:fldCharType="end"/>
        </w:r>
        <w:r>
          <w:rPr>
            <w:rFonts w:ascii="Arial" w:hAnsi="Arial" w:cs="Arial"/>
            <w:b/>
          </w:rPr>
          <w:t xml:space="preserve"> </w:t>
        </w:r>
        <w:r>
          <w:rPr>
            <w:rFonts w:ascii="Arial" w:hAnsi="Arial" w:cs="Arial"/>
          </w:rPr>
          <w:t>|</w:t>
        </w:r>
        <w:r>
          <w:rPr>
            <w:rFonts w:ascii="Arial" w:hAnsi="Arial" w:cs="Arial"/>
            <w:b/>
          </w:rPr>
          <w:t xml:space="preserve"> </w:t>
        </w:r>
        <w:r>
          <w:rPr>
            <w:rFonts w:ascii="Arial" w:hAnsi="Arial" w:cs="Arial"/>
            <w:color w:val="7F7F7F" w:themeColor="background1" w:themeShade="7F"/>
            <w:spacing w:val="60"/>
          </w:rPr>
          <w:t>Page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068D0" w:rsidRDefault="009068D0" w:rsidP="00A426F1">
      <w:pPr>
        <w:spacing w:after="0" w:line="240" w:lineRule="auto"/>
      </w:pPr>
      <w:r>
        <w:separator/>
      </w:r>
    </w:p>
  </w:footnote>
  <w:footnote w:type="continuationSeparator" w:id="0">
    <w:p w:rsidR="009068D0" w:rsidRDefault="009068D0" w:rsidP="00A426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27604" w:rsidRDefault="001E1EEC">
    <w:pPr>
      <w:pStyle w:val="Header"/>
    </w:pPr>
    <w:r>
      <w:rPr>
        <w:rFonts w:ascii="Calibri" w:hAnsi="Calibri" w:cs="Calibri"/>
        <w:b/>
        <w:bCs/>
        <w:noProof/>
      </w:rPr>
      <w:drawing>
        <wp:inline distT="0" distB="0" distL="0" distR="0" wp14:anchorId="46A107C9" wp14:editId="2AB48D3A">
          <wp:extent cx="1773716" cy="875225"/>
          <wp:effectExtent l="0" t="0" r="4445" b="1270"/>
          <wp:docPr id="6" name="Picture 6"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1">
                    <a:extLst>
                      <a:ext uri="{28A0092B-C50C-407E-A947-70E740481C1C}">
                        <a14:useLocalDpi xmlns:a14="http://schemas.microsoft.com/office/drawing/2010/main" val="0"/>
                      </a:ext>
                    </a:extLst>
                  </a:blip>
                  <a:stretch>
                    <a:fillRect/>
                  </a:stretch>
                </pic:blipFill>
                <pic:spPr>
                  <a:xfrm>
                    <a:off x="0" y="0"/>
                    <a:ext cx="1815864" cy="896023"/>
                  </a:xfrm>
                  <a:prstGeom prst="rect">
                    <a:avLst/>
                  </a:prstGeom>
                </pic:spPr>
              </pic:pic>
            </a:graphicData>
          </a:graphic>
        </wp:inline>
      </w:drawing>
    </w:r>
  </w:p>
  <w:p w:rsidR="00027604" w:rsidRDefault="009068D0">
    <w:pPr>
      <w:pStyle w:val="Header"/>
    </w:pPr>
  </w:p>
  <w:p w:rsidR="00027604" w:rsidRDefault="009068D0">
    <w:pPr>
      <w:pStyle w:val="Header"/>
    </w:pPr>
  </w:p>
  <w:p w:rsidR="00027604" w:rsidRDefault="00A426F1" w:rsidP="00027604">
    <w:pPr>
      <w:tabs>
        <w:tab w:val="right" w:pos="9026"/>
      </w:tabs>
      <w:spacing w:after="0" w:line="240" w:lineRule="auto"/>
      <w:rPr>
        <w:rFonts w:ascii="Arial" w:hAnsi="Arial" w:cs="Arial"/>
        <w:b/>
        <w:color w:val="000000" w:themeColor="text1"/>
        <w:sz w:val="28"/>
        <w:szCs w:val="28"/>
      </w:rPr>
    </w:pPr>
    <w:r>
      <w:rPr>
        <w:rFonts w:ascii="Arial" w:hAnsi="Arial" w:cs="Arial"/>
        <w:b/>
        <w:sz w:val="36"/>
        <w:szCs w:val="32"/>
      </w:rPr>
      <w:t>Exercise - Identify different styles of writing</w:t>
    </w:r>
  </w:p>
  <w:p w:rsidR="00027604" w:rsidRDefault="009068D0">
    <w:pPr>
      <w:pStyle w:val="Header"/>
    </w:pPr>
  </w:p>
  <w:p w:rsidR="00027604" w:rsidRDefault="00140524">
    <w:pPr>
      <w:pStyle w:val="Header"/>
    </w:pPr>
    <w:r>
      <w:rPr>
        <w:rFonts w:ascii="Arial" w:hAnsi="Arial" w:cs="Arial"/>
        <w:b/>
        <w:noProof/>
        <w:color w:val="000000" w:themeColor="text1"/>
        <w:sz w:val="28"/>
        <w:szCs w:val="28"/>
        <w:lang w:eastAsia="en-GB"/>
      </w:rPr>
      <mc:AlternateContent>
        <mc:Choice Requires="wps">
          <w:drawing>
            <wp:anchor distT="0" distB="0" distL="114300" distR="114300" simplePos="0" relativeHeight="251662336" behindDoc="0" locked="0" layoutInCell="1" allowOverlap="1" wp14:anchorId="768CA6F2" wp14:editId="0CED9A5D">
              <wp:simplePos x="0" y="0"/>
              <wp:positionH relativeFrom="column">
                <wp:posOffset>6985</wp:posOffset>
              </wp:positionH>
              <wp:positionV relativeFrom="paragraph">
                <wp:posOffset>55408</wp:posOffset>
              </wp:positionV>
              <wp:extent cx="4058285" cy="0"/>
              <wp:effectExtent l="0" t="0" r="18415" b="19050"/>
              <wp:wrapNone/>
              <wp:docPr id="5" name="Straight Connector 5"/>
              <wp:cNvGraphicFramePr/>
              <a:graphic xmlns:a="http://schemas.openxmlformats.org/drawingml/2006/main">
                <a:graphicData uri="http://schemas.microsoft.com/office/word/2010/wordprocessingShape">
                  <wps:wsp>
                    <wps:cNvCnPr/>
                    <wps:spPr>
                      <a:xfrm>
                        <a:off x="0" y="0"/>
                        <a:ext cx="4058285" cy="0"/>
                      </a:xfrm>
                      <a:prstGeom prst="line">
                        <a:avLst/>
                      </a:prstGeom>
                      <a:ln w="15875">
                        <a:solidFill>
                          <a:schemeClr val="bg1">
                            <a:lumMod val="5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pt,4.35pt" to="320.1pt,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" strokecolor="#7f7f7f [1612]" strokeweight="1.25p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27604" w:rsidRDefault="009068D0">
    <w:pPr>
      <w:pStyle w:val="Header"/>
    </w:pPr>
  </w:p>
  <w:p w:rsidR="00027604" w:rsidRDefault="009068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66CC7"/>
    <w:multiLevelType w:val="hybridMultilevel"/>
    <w:tmpl w:val="83166E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0C20CB"/>
    <w:multiLevelType w:val="hybridMultilevel"/>
    <w:tmpl w:val="736C7106"/>
    <w:lvl w:ilvl="0" w:tplc="08090011">
      <w:start w:val="5"/>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0092FBF"/>
    <w:multiLevelType w:val="hybridMultilevel"/>
    <w:tmpl w:val="99D4D076"/>
    <w:lvl w:ilvl="0" w:tplc="BA60AC62">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3" w15:restartNumberingAfterBreak="0">
    <w:nsid w:val="27B171DB"/>
    <w:multiLevelType w:val="hybridMultilevel"/>
    <w:tmpl w:val="7D8AA140"/>
    <w:lvl w:ilvl="0" w:tplc="08090001">
      <w:start w:val="1"/>
      <w:numFmt w:val="bullet"/>
      <w:lvlText w:val=""/>
      <w:lvlJc w:val="left"/>
      <w:pPr>
        <w:ind w:left="405" w:hanging="360"/>
      </w:pPr>
      <w:rPr>
        <w:rFonts w:ascii="Symbol" w:hAnsi="Symbol"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4" w15:restartNumberingAfterBreak="0">
    <w:nsid w:val="378C2F29"/>
    <w:multiLevelType w:val="hybridMultilevel"/>
    <w:tmpl w:val="99D4D076"/>
    <w:lvl w:ilvl="0" w:tplc="BA60AC62">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5" w15:restartNumberingAfterBreak="0">
    <w:nsid w:val="73A019F2"/>
    <w:multiLevelType w:val="hybridMultilevel"/>
    <w:tmpl w:val="0532A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5227E7"/>
    <w:multiLevelType w:val="hybridMultilevel"/>
    <w:tmpl w:val="F3D840FA"/>
    <w:lvl w:ilvl="0" w:tplc="33AE03D8">
      <w:start w:val="1"/>
      <w:numFmt w:val="decimal"/>
      <w:lvlText w:val="%1)"/>
      <w:lvlJc w:val="left"/>
      <w:pPr>
        <w:ind w:left="360" w:hanging="360"/>
      </w:pPr>
      <w:rPr>
        <w:rFonts w:ascii="Arial" w:hAnsi="Arial" w:cs="Arial" w:hint="default"/>
        <w:i/>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5"/>
  </w:num>
  <w:num w:numId="2">
    <w:abstractNumId w:val="2"/>
  </w:num>
  <w:num w:numId="3">
    <w:abstractNumId w:val="6"/>
  </w:num>
  <w:num w:numId="4">
    <w:abstractNumId w:val="3"/>
  </w:num>
  <w:num w:numId="5">
    <w:abstractNumId w:val="0"/>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AZCAyNDQzMLc3MTEwNTMyUdpeDU4uLM/DyQAqNaAG4wrzksAAAA"/>
  </w:docVars>
  <w:rsids>
    <w:rsidRoot w:val="00A426F1"/>
    <w:rsid w:val="0001611A"/>
    <w:rsid w:val="001135CC"/>
    <w:rsid w:val="00140524"/>
    <w:rsid w:val="00193B9E"/>
    <w:rsid w:val="001E1EEC"/>
    <w:rsid w:val="005C1768"/>
    <w:rsid w:val="009068D0"/>
    <w:rsid w:val="00A426F1"/>
    <w:rsid w:val="00B15F61"/>
    <w:rsid w:val="00FD6611"/>
    <w:rsid w:val="00FF6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A8587"/>
  <w15:docId w15:val="{A94B6E98-D309-6C4A-A9F7-43AA4AF1E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26F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426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26F1"/>
  </w:style>
  <w:style w:type="paragraph" w:styleId="Header">
    <w:name w:val="header"/>
    <w:basedOn w:val="Normal"/>
    <w:link w:val="HeaderChar"/>
    <w:uiPriority w:val="99"/>
    <w:unhideWhenUsed/>
    <w:rsid w:val="00A426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26F1"/>
  </w:style>
  <w:style w:type="paragraph" w:styleId="ListParagraph">
    <w:name w:val="List Paragraph"/>
    <w:basedOn w:val="Normal"/>
    <w:uiPriority w:val="34"/>
    <w:qFormat/>
    <w:rsid w:val="00A426F1"/>
    <w:pPr>
      <w:ind w:left="720"/>
      <w:contextualSpacing/>
    </w:pPr>
    <w:rPr>
      <w:rFonts w:eastAsiaTheme="minorEastAsia"/>
      <w:lang w:eastAsia="zh-TW"/>
    </w:rPr>
  </w:style>
  <w:style w:type="table" w:styleId="TableGrid">
    <w:name w:val="Table Grid"/>
    <w:basedOn w:val="TableNormal"/>
    <w:uiPriority w:val="59"/>
    <w:rsid w:val="00A426F1"/>
    <w:pPr>
      <w:spacing w:after="0" w:line="240" w:lineRule="auto"/>
    </w:pPr>
    <w:rPr>
      <w:rFonts w:eastAsiaTheme="minorEastAsia"/>
      <w:lang w:eastAsia="zh-TW"/>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1832</Words>
  <Characters>10443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Bedfordshire</Company>
  <LinksUpToDate>false</LinksUpToDate>
  <CharactersWithSpaces>12251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Yelland</dc:creator>
  <cp:lastModifiedBy>Winifred Soribe</cp:lastModifiedBy>
  <cp:revision>4</cp:revision>
  <dcterms:created xsi:type="dcterms:W3CDTF">2017-02-08T10:25:00Z</dcterms:created>
  <dcterms:modified xsi:type="dcterms:W3CDTF">2020-06-30T02:33:00Z</dcterms:modified>
</cp:coreProperties>
</file>