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765C98E7" w:rsidR="00F73B35" w:rsidRDefault="00386FAC" w:rsidP="000A10AA">
      <w:pPr>
        <w:spacing w:after="160" w:line="259" w:lineRule="auto"/>
        <w:jc w:val="center"/>
        <w:rPr>
          <w:rFonts w:ascii="Verdana" w:hAnsi="Verdana"/>
          <w:b/>
          <w:caps/>
          <w:sz w:val="18"/>
          <w:szCs w:val="18"/>
        </w:rPr>
      </w:pPr>
      <w:r>
        <w:rPr>
          <w:rFonts w:ascii="Verdana" w:hAnsi="Verdana"/>
          <w:b/>
          <w:i/>
          <w:sz w:val="44"/>
        </w:rPr>
        <w:t xml:space="preserve">Dissertation </w:t>
      </w:r>
      <w:r w:rsidR="000A10AA">
        <w:rPr>
          <w:rFonts w:ascii="Verdana" w:hAnsi="Verdana"/>
          <w:b/>
          <w:i/>
          <w:sz w:val="44"/>
        </w:rPr>
        <w:t xml:space="preserve">– </w:t>
      </w:r>
      <w:r w:rsidR="000B35E4">
        <w:rPr>
          <w:rFonts w:ascii="Verdana" w:hAnsi="Verdana"/>
          <w:b/>
          <w:i/>
          <w:sz w:val="44"/>
        </w:rPr>
        <w:t>Research Proposal 2019</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4DFAC4CE">
            <wp:extent cx="3776980" cy="4533900"/>
            <wp:effectExtent l="0" t="0" r="0"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85517" cy="4544148"/>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1387AD83" w14:textId="35C24EF6" w:rsidR="00D2187B" w:rsidRPr="007B4522" w:rsidRDefault="00D2187B">
      <w:pPr>
        <w:spacing w:after="160" w:line="259" w:lineRule="auto"/>
        <w:rPr>
          <w:rFonts w:ascii="Verdana" w:hAnsi="Verdana"/>
          <w:b/>
          <w:caps/>
          <w:sz w:val="18"/>
          <w:szCs w:val="18"/>
        </w:rPr>
      </w:pPr>
      <w:r w:rsidRPr="007B4522">
        <w:rPr>
          <w:rFonts w:ascii="Verdana" w:hAnsi="Verdana"/>
          <w:b/>
          <w:caps/>
          <w:sz w:val="18"/>
          <w:szCs w:val="18"/>
        </w:rPr>
        <w:t>Name:</w:t>
      </w:r>
      <w:r w:rsidRPr="007B4522">
        <w:rPr>
          <w:rFonts w:ascii="Verdana" w:hAnsi="Verdana"/>
          <w:b/>
          <w:caps/>
          <w:sz w:val="18"/>
          <w:szCs w:val="18"/>
        </w:rPr>
        <w:tab/>
      </w:r>
      <w:r w:rsidRPr="007B4522">
        <w:rPr>
          <w:rFonts w:ascii="Verdana" w:hAnsi="Verdana"/>
          <w:b/>
          <w:caps/>
          <w:sz w:val="18"/>
          <w:szCs w:val="18"/>
        </w:rPr>
        <w:tab/>
      </w:r>
      <w:r w:rsidRPr="007B4522">
        <w:rPr>
          <w:rFonts w:ascii="Verdana" w:hAnsi="Verdana"/>
          <w:b/>
          <w:caps/>
          <w:sz w:val="18"/>
          <w:szCs w:val="18"/>
        </w:rPr>
        <w:tab/>
      </w:r>
      <w:r w:rsidRPr="007B4522">
        <w:rPr>
          <w:rFonts w:ascii="Verdana" w:hAnsi="Verdana"/>
          <w:b/>
          <w:caps/>
          <w:sz w:val="18"/>
          <w:szCs w:val="18"/>
        </w:rPr>
        <w:tab/>
      </w:r>
      <w:r w:rsidR="007B4522" w:rsidRPr="007B4522">
        <w:rPr>
          <w:rFonts w:ascii="Verdana" w:hAnsi="Verdana"/>
          <w:b/>
          <w:caps/>
          <w:sz w:val="18"/>
          <w:szCs w:val="18"/>
        </w:rPr>
        <w:t>Samuel Lockley</w:t>
      </w:r>
    </w:p>
    <w:p w14:paraId="571833C2" w14:textId="0A2D8B7F"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p>
    <w:p w14:paraId="5F7D0AA2" w14:textId="353F03FB" w:rsidR="009B20F4" w:rsidRPr="0077680C" w:rsidRDefault="009B20F4" w:rsidP="00277E0A">
      <w:pPr>
        <w:tabs>
          <w:tab w:val="left" w:pos="4007"/>
        </w:tabs>
        <w:jc w:val="center"/>
        <w:rPr>
          <w:rFonts w:ascii="Verdana" w:hAnsi="Verdana"/>
          <w:b/>
          <w:caps/>
          <w:sz w:val="18"/>
          <w:szCs w:val="18"/>
        </w:rPr>
      </w:pPr>
      <w:r w:rsidRPr="0077680C">
        <w:rPr>
          <w:rFonts w:ascii="Verdana" w:hAnsi="Verdana"/>
          <w:b/>
          <w:caps/>
          <w:sz w:val="18"/>
          <w:szCs w:val="18"/>
        </w:rPr>
        <w:lastRenderedPageBreak/>
        <w:t>Table of Contents</w:t>
      </w:r>
    </w:p>
    <w:p w14:paraId="5B0DDBF1" w14:textId="6F8AA778" w:rsidR="009B20F4" w:rsidRPr="00776AA2" w:rsidRDefault="009B20F4" w:rsidP="00277E0A">
      <w:pPr>
        <w:spacing w:line="480" w:lineRule="auto"/>
        <w:jc w:val="both"/>
        <w:rPr>
          <w:rFonts w:ascii="Verdana" w:hAnsi="Verdana"/>
          <w:b/>
          <w:caps/>
          <w:sz w:val="16"/>
          <w:szCs w:val="18"/>
        </w:rPr>
      </w:pPr>
    </w:p>
    <w:p w14:paraId="4759A750" w14:textId="2CBBA657" w:rsidR="009B20F4" w:rsidRPr="00776AA2" w:rsidRDefault="00776AA2" w:rsidP="00776AA2">
      <w:pPr>
        <w:rPr>
          <w:rFonts w:ascii="Verdana" w:hAnsi="Verdana"/>
        </w:rPr>
      </w:pPr>
      <w:r>
        <w:rPr>
          <w:rFonts w:ascii="Verdana" w:hAnsi="Verdana"/>
        </w:rPr>
        <w:t xml:space="preserve">     1.0 </w:t>
      </w:r>
      <w:r w:rsidR="00310D89" w:rsidRPr="00776AA2">
        <w:rPr>
          <w:rFonts w:ascii="Verdana" w:hAnsi="Verdana"/>
        </w:rPr>
        <w:t>Introduction……………………………………………………………………………………………….</w:t>
      </w:r>
      <w:r w:rsidR="00C36850" w:rsidRPr="00776AA2">
        <w:rPr>
          <w:rFonts w:ascii="Verdana" w:hAnsi="Verdana"/>
        </w:rPr>
        <w:t>.</w:t>
      </w:r>
      <w:r w:rsidR="00310D89" w:rsidRPr="00776AA2">
        <w:rPr>
          <w:rFonts w:ascii="Verdana" w:hAnsi="Verdana"/>
        </w:rPr>
        <w:t>1</w:t>
      </w:r>
    </w:p>
    <w:p w14:paraId="12018D68" w14:textId="4D6C4C77" w:rsidR="00310D89" w:rsidRPr="00776AA2" w:rsidRDefault="00D015C8" w:rsidP="00310D89">
      <w:pPr>
        <w:pStyle w:val="ListParagraph"/>
        <w:numPr>
          <w:ilvl w:val="1"/>
          <w:numId w:val="39"/>
        </w:numPr>
        <w:rPr>
          <w:rFonts w:ascii="Verdana" w:hAnsi="Verdana"/>
        </w:rPr>
      </w:pPr>
      <w:r>
        <w:rPr>
          <w:rFonts w:ascii="Verdana" w:hAnsi="Verdana"/>
        </w:rPr>
        <w:t xml:space="preserve"> </w:t>
      </w:r>
      <w:r w:rsidR="00310D89" w:rsidRPr="00776AA2">
        <w:rPr>
          <w:rFonts w:ascii="Verdana" w:hAnsi="Verdana"/>
        </w:rPr>
        <w:t>What is a Cashless Society?....................................................</w:t>
      </w:r>
      <w:r w:rsidR="00C36850" w:rsidRPr="00776AA2">
        <w:rPr>
          <w:rFonts w:ascii="Verdana" w:hAnsi="Verdana"/>
        </w:rPr>
        <w:t>.</w:t>
      </w:r>
      <w:r w:rsidR="00310D89" w:rsidRPr="00776AA2">
        <w:rPr>
          <w:rFonts w:ascii="Verdana" w:hAnsi="Verdana"/>
        </w:rPr>
        <w:t>1</w:t>
      </w:r>
    </w:p>
    <w:p w14:paraId="66F2C3AD" w14:textId="7D05C47E" w:rsidR="00310D89" w:rsidRPr="00776AA2" w:rsidRDefault="00D015C8" w:rsidP="00310D89">
      <w:pPr>
        <w:pStyle w:val="ListParagraph"/>
        <w:numPr>
          <w:ilvl w:val="1"/>
          <w:numId w:val="39"/>
        </w:numPr>
        <w:rPr>
          <w:rFonts w:ascii="Verdana" w:hAnsi="Verdana"/>
        </w:rPr>
      </w:pPr>
      <w:r>
        <w:rPr>
          <w:rFonts w:ascii="Verdana" w:hAnsi="Verdana"/>
        </w:rPr>
        <w:t xml:space="preserve"> </w:t>
      </w:r>
      <w:r w:rsidR="00310D89" w:rsidRPr="00776AA2">
        <w:rPr>
          <w:rFonts w:ascii="Verdana" w:hAnsi="Verdana"/>
        </w:rPr>
        <w:t>Literature</w:t>
      </w:r>
      <w:r w:rsidR="00776AA2">
        <w:rPr>
          <w:rFonts w:ascii="Verdana" w:hAnsi="Verdana"/>
        </w:rPr>
        <w:t xml:space="preserve"> </w:t>
      </w:r>
      <w:r w:rsidR="00310D89" w:rsidRPr="00776AA2">
        <w:rPr>
          <w:rFonts w:ascii="Verdana" w:hAnsi="Verdana"/>
        </w:rPr>
        <w:t>Review………………</w:t>
      </w:r>
      <w:r>
        <w:rPr>
          <w:rFonts w:ascii="Verdana" w:hAnsi="Verdana"/>
        </w:rPr>
        <w:t>..</w:t>
      </w:r>
      <w:r w:rsidR="00776AA2">
        <w:rPr>
          <w:rFonts w:ascii="Verdana" w:hAnsi="Verdana"/>
        </w:rPr>
        <w:t>…</w:t>
      </w:r>
      <w:r w:rsidR="00310D89" w:rsidRPr="00776AA2">
        <w:rPr>
          <w:rFonts w:ascii="Verdana" w:hAnsi="Verdana"/>
        </w:rPr>
        <w:t>…………………………………………………</w:t>
      </w:r>
      <w:r w:rsidR="00C36850" w:rsidRPr="00776AA2">
        <w:rPr>
          <w:rFonts w:ascii="Verdana" w:hAnsi="Verdana"/>
        </w:rPr>
        <w:t>…..</w:t>
      </w:r>
      <w:r w:rsidR="00310D89" w:rsidRPr="00776AA2">
        <w:rPr>
          <w:rFonts w:ascii="Verdana" w:hAnsi="Verdana"/>
        </w:rPr>
        <w:t>1</w:t>
      </w:r>
      <w:r w:rsidR="00C36850" w:rsidRPr="00776AA2">
        <w:rPr>
          <w:rFonts w:ascii="Verdana" w:hAnsi="Verdana"/>
        </w:rPr>
        <w:t>-2</w:t>
      </w:r>
    </w:p>
    <w:p w14:paraId="20B5CF26" w14:textId="1414B456" w:rsidR="00310D89" w:rsidRPr="00776AA2" w:rsidRDefault="00D015C8" w:rsidP="00310D89">
      <w:pPr>
        <w:pStyle w:val="ListParagraph"/>
        <w:numPr>
          <w:ilvl w:val="1"/>
          <w:numId w:val="39"/>
        </w:numPr>
        <w:rPr>
          <w:rFonts w:ascii="Verdana" w:hAnsi="Verdana"/>
        </w:rPr>
      </w:pPr>
      <w:r>
        <w:rPr>
          <w:rFonts w:ascii="Verdana" w:hAnsi="Verdana"/>
        </w:rPr>
        <w:t xml:space="preserve"> </w:t>
      </w:r>
      <w:r w:rsidR="00C36850" w:rsidRPr="00776AA2">
        <w:rPr>
          <w:rFonts w:ascii="Verdana" w:hAnsi="Verdana"/>
        </w:rPr>
        <w:t>Rationale……………</w:t>
      </w:r>
      <w:r w:rsidR="00776AA2">
        <w:rPr>
          <w:rFonts w:ascii="Verdana" w:hAnsi="Verdana"/>
        </w:rPr>
        <w:t>.</w:t>
      </w:r>
      <w:r w:rsidR="00C36850" w:rsidRPr="00776AA2">
        <w:rPr>
          <w:rFonts w:ascii="Verdana" w:hAnsi="Verdana"/>
        </w:rPr>
        <w:t>……………………………</w:t>
      </w:r>
      <w:r>
        <w:rPr>
          <w:rFonts w:ascii="Verdana" w:hAnsi="Verdana"/>
        </w:rPr>
        <w:t>.</w:t>
      </w:r>
      <w:r w:rsidR="00C36850" w:rsidRPr="00776AA2">
        <w:rPr>
          <w:rFonts w:ascii="Verdana" w:hAnsi="Verdana"/>
        </w:rPr>
        <w:t>……………………………………………..2</w:t>
      </w:r>
    </w:p>
    <w:p w14:paraId="4FBDB5C5" w14:textId="1EFA6CCF" w:rsidR="00C36850" w:rsidRPr="00776AA2" w:rsidRDefault="00D015C8" w:rsidP="00310D89">
      <w:pPr>
        <w:pStyle w:val="ListParagraph"/>
        <w:numPr>
          <w:ilvl w:val="1"/>
          <w:numId w:val="39"/>
        </w:numPr>
        <w:rPr>
          <w:rFonts w:ascii="Verdana" w:hAnsi="Verdana"/>
        </w:rPr>
      </w:pPr>
      <w:r>
        <w:rPr>
          <w:rFonts w:ascii="Verdana" w:hAnsi="Verdana"/>
        </w:rPr>
        <w:t xml:space="preserve"> </w:t>
      </w:r>
      <w:r w:rsidR="00C36850" w:rsidRPr="00776AA2">
        <w:rPr>
          <w:rFonts w:ascii="Verdana" w:hAnsi="Verdana"/>
        </w:rPr>
        <w:t>Aims and Objectives………………………………</w:t>
      </w:r>
      <w:r w:rsidR="00776AA2">
        <w:rPr>
          <w:rFonts w:ascii="Verdana" w:hAnsi="Verdana"/>
        </w:rPr>
        <w:t>……</w:t>
      </w:r>
      <w:r w:rsidR="00C36850" w:rsidRPr="00776AA2">
        <w:rPr>
          <w:rFonts w:ascii="Verdana" w:hAnsi="Verdana"/>
        </w:rPr>
        <w:t>…</w:t>
      </w:r>
      <w:r>
        <w:rPr>
          <w:rFonts w:ascii="Verdana" w:hAnsi="Verdana"/>
        </w:rPr>
        <w:t>..</w:t>
      </w:r>
      <w:r w:rsidR="00C36850" w:rsidRPr="00776AA2">
        <w:rPr>
          <w:rFonts w:ascii="Verdana" w:hAnsi="Verdana"/>
        </w:rPr>
        <w:t>……………………………….2</w:t>
      </w:r>
    </w:p>
    <w:p w14:paraId="6A3E0516" w14:textId="77777777" w:rsidR="00C36850" w:rsidRPr="00776AA2" w:rsidRDefault="00C36850" w:rsidP="00C36850">
      <w:pPr>
        <w:pStyle w:val="ListParagraph"/>
        <w:rPr>
          <w:rFonts w:ascii="Verdana" w:hAnsi="Verdana"/>
        </w:rPr>
      </w:pPr>
    </w:p>
    <w:p w14:paraId="5A4D1A15" w14:textId="43035C5E" w:rsidR="00C36850" w:rsidRPr="00776AA2" w:rsidRDefault="00C36850" w:rsidP="00C36850">
      <w:pPr>
        <w:pStyle w:val="ListParagraph"/>
        <w:numPr>
          <w:ilvl w:val="0"/>
          <w:numId w:val="39"/>
        </w:numPr>
        <w:rPr>
          <w:rFonts w:ascii="Verdana" w:hAnsi="Verdana"/>
        </w:rPr>
      </w:pPr>
      <w:r w:rsidRPr="00776AA2">
        <w:rPr>
          <w:rFonts w:ascii="Verdana" w:hAnsi="Verdana"/>
        </w:rPr>
        <w:t>Research Design and Methodology………………………………………………………….3-4</w:t>
      </w:r>
    </w:p>
    <w:p w14:paraId="6C586643" w14:textId="77777777" w:rsidR="00C36850" w:rsidRPr="00776AA2" w:rsidRDefault="00C36850" w:rsidP="00C36850">
      <w:pPr>
        <w:pStyle w:val="ListParagraph"/>
        <w:rPr>
          <w:rFonts w:ascii="Verdana" w:hAnsi="Verdana"/>
        </w:rPr>
      </w:pPr>
    </w:p>
    <w:p w14:paraId="12017F10" w14:textId="5A0228C7" w:rsidR="00C36850" w:rsidRPr="00776AA2" w:rsidRDefault="00C36850" w:rsidP="00C36850">
      <w:pPr>
        <w:pStyle w:val="ListParagraph"/>
        <w:numPr>
          <w:ilvl w:val="1"/>
          <w:numId w:val="39"/>
        </w:numPr>
        <w:rPr>
          <w:rFonts w:ascii="Verdana" w:hAnsi="Verdana"/>
        </w:rPr>
      </w:pPr>
      <w:r w:rsidRPr="00776AA2">
        <w:rPr>
          <w:rFonts w:ascii="Verdana" w:hAnsi="Verdana"/>
        </w:rPr>
        <w:t xml:space="preserve"> Paradigm…………………………………………………………………………………….…4-5</w:t>
      </w:r>
    </w:p>
    <w:p w14:paraId="29623251" w14:textId="31BC96CC" w:rsidR="00C36850" w:rsidRPr="00776AA2" w:rsidRDefault="00D015C8" w:rsidP="00C36850">
      <w:pPr>
        <w:pStyle w:val="ListParagraph"/>
        <w:numPr>
          <w:ilvl w:val="1"/>
          <w:numId w:val="39"/>
        </w:numPr>
        <w:rPr>
          <w:rFonts w:ascii="Verdana" w:hAnsi="Verdana"/>
        </w:rPr>
      </w:pPr>
      <w:r>
        <w:rPr>
          <w:rFonts w:ascii="Verdana" w:hAnsi="Verdana"/>
        </w:rPr>
        <w:t xml:space="preserve"> </w:t>
      </w:r>
      <w:r w:rsidR="00C36850" w:rsidRPr="00776AA2">
        <w:rPr>
          <w:rFonts w:ascii="Verdana" w:hAnsi="Verdana"/>
        </w:rPr>
        <w:t>Sampling……………………</w:t>
      </w:r>
      <w:r w:rsidR="00776AA2">
        <w:rPr>
          <w:rFonts w:ascii="Verdana" w:hAnsi="Verdana"/>
        </w:rPr>
        <w:t>..</w:t>
      </w:r>
      <w:r w:rsidR="00C36850" w:rsidRPr="00776AA2">
        <w:rPr>
          <w:rFonts w:ascii="Verdana" w:hAnsi="Verdana"/>
        </w:rPr>
        <w:t>……………………………………………………</w:t>
      </w:r>
      <w:r>
        <w:rPr>
          <w:rFonts w:ascii="Verdana" w:hAnsi="Verdana"/>
        </w:rPr>
        <w:t>..</w:t>
      </w:r>
      <w:r w:rsidR="00C36850" w:rsidRPr="00776AA2">
        <w:rPr>
          <w:rFonts w:ascii="Verdana" w:hAnsi="Verdana"/>
        </w:rPr>
        <w:t>…………...5</w:t>
      </w:r>
    </w:p>
    <w:p w14:paraId="73D87791" w14:textId="04E62FAF" w:rsidR="00C36850" w:rsidRPr="00776AA2" w:rsidRDefault="00C36850" w:rsidP="00C36850">
      <w:pPr>
        <w:pStyle w:val="ListParagraph"/>
        <w:numPr>
          <w:ilvl w:val="1"/>
          <w:numId w:val="39"/>
        </w:numPr>
        <w:rPr>
          <w:rFonts w:ascii="Verdana" w:hAnsi="Verdana"/>
        </w:rPr>
      </w:pPr>
      <w:r w:rsidRPr="00776AA2">
        <w:rPr>
          <w:rFonts w:ascii="Verdana" w:hAnsi="Verdana"/>
        </w:rPr>
        <w:t xml:space="preserve"> Data Collection and Analysis…………</w:t>
      </w:r>
      <w:r w:rsidR="00776AA2">
        <w:rPr>
          <w:rFonts w:ascii="Verdana" w:hAnsi="Verdana"/>
        </w:rPr>
        <w:t>….</w:t>
      </w:r>
      <w:r w:rsidRPr="00776AA2">
        <w:rPr>
          <w:rFonts w:ascii="Verdana" w:hAnsi="Verdana"/>
        </w:rPr>
        <w:t>……………………………….…………….5</w:t>
      </w:r>
    </w:p>
    <w:p w14:paraId="19F0E276" w14:textId="1B197E70" w:rsidR="00C36850" w:rsidRPr="00776AA2" w:rsidRDefault="00776AA2" w:rsidP="00C36850">
      <w:pPr>
        <w:pStyle w:val="ListParagraph"/>
        <w:numPr>
          <w:ilvl w:val="2"/>
          <w:numId w:val="39"/>
        </w:numPr>
        <w:rPr>
          <w:rFonts w:ascii="Verdana" w:hAnsi="Verdana"/>
        </w:rPr>
      </w:pPr>
      <w:r>
        <w:rPr>
          <w:rFonts w:ascii="Verdana" w:hAnsi="Verdana"/>
        </w:rPr>
        <w:t xml:space="preserve">              </w:t>
      </w:r>
      <w:r w:rsidR="00C36850" w:rsidRPr="00776AA2">
        <w:rPr>
          <w:rFonts w:ascii="Verdana" w:hAnsi="Verdana"/>
        </w:rPr>
        <w:t>Data Collection Method……………………</w:t>
      </w:r>
      <w:r>
        <w:rPr>
          <w:rFonts w:ascii="Verdana" w:hAnsi="Verdana"/>
        </w:rPr>
        <w:t>…….</w:t>
      </w:r>
      <w:r w:rsidRPr="00776AA2">
        <w:rPr>
          <w:rFonts w:ascii="Verdana" w:hAnsi="Verdana"/>
        </w:rPr>
        <w:t>…..</w:t>
      </w:r>
      <w:r w:rsidR="00C36850" w:rsidRPr="00776AA2">
        <w:rPr>
          <w:rFonts w:ascii="Verdana" w:hAnsi="Verdana"/>
        </w:rPr>
        <w:t>………………………….5</w:t>
      </w:r>
    </w:p>
    <w:p w14:paraId="4CBBF5D8" w14:textId="29AD9AC0" w:rsidR="00C36850" w:rsidRPr="00776AA2" w:rsidRDefault="00776AA2" w:rsidP="00C36850">
      <w:pPr>
        <w:pStyle w:val="ListParagraph"/>
        <w:numPr>
          <w:ilvl w:val="2"/>
          <w:numId w:val="39"/>
        </w:numPr>
        <w:rPr>
          <w:rFonts w:ascii="Verdana" w:hAnsi="Verdana"/>
        </w:rPr>
      </w:pPr>
      <w:r>
        <w:rPr>
          <w:rFonts w:ascii="Verdana" w:hAnsi="Verdana"/>
        </w:rPr>
        <w:t xml:space="preserve">              </w:t>
      </w:r>
      <w:r w:rsidR="00C36850" w:rsidRPr="00776AA2">
        <w:rPr>
          <w:rFonts w:ascii="Verdana" w:hAnsi="Verdana"/>
        </w:rPr>
        <w:t xml:space="preserve">Quantitative Analysis……………………………………………….….……..5-6 </w:t>
      </w:r>
    </w:p>
    <w:p w14:paraId="471F7860" w14:textId="1D9542F5" w:rsidR="00C36850" w:rsidRPr="00776AA2" w:rsidRDefault="00C36850" w:rsidP="00C36850">
      <w:pPr>
        <w:pStyle w:val="ListParagraph"/>
        <w:numPr>
          <w:ilvl w:val="1"/>
          <w:numId w:val="39"/>
        </w:numPr>
        <w:rPr>
          <w:rFonts w:ascii="Verdana" w:hAnsi="Verdana"/>
        </w:rPr>
      </w:pPr>
      <w:r w:rsidRPr="00776AA2">
        <w:rPr>
          <w:rFonts w:ascii="Verdana" w:hAnsi="Verdana"/>
        </w:rPr>
        <w:t xml:space="preserve"> </w:t>
      </w:r>
      <w:r w:rsidR="00D015C8">
        <w:rPr>
          <w:rFonts w:ascii="Verdana" w:hAnsi="Verdana"/>
        </w:rPr>
        <w:t xml:space="preserve"> </w:t>
      </w:r>
      <w:r w:rsidRPr="00776AA2">
        <w:rPr>
          <w:rFonts w:ascii="Verdana" w:hAnsi="Verdana"/>
        </w:rPr>
        <w:t>Limitations…………………………………………………………………………………</w:t>
      </w:r>
      <w:r w:rsidR="00D015C8">
        <w:rPr>
          <w:rFonts w:ascii="Verdana" w:hAnsi="Verdana"/>
        </w:rPr>
        <w:t>.</w:t>
      </w:r>
      <w:r w:rsidRPr="00776AA2">
        <w:rPr>
          <w:rFonts w:ascii="Verdana" w:hAnsi="Verdana"/>
        </w:rPr>
        <w:t>…..6</w:t>
      </w:r>
    </w:p>
    <w:p w14:paraId="1F45D7E6" w14:textId="02366861" w:rsidR="00C36850" w:rsidRPr="00776AA2" w:rsidRDefault="00C36850" w:rsidP="00C36850">
      <w:pPr>
        <w:pStyle w:val="ListParagraph"/>
        <w:numPr>
          <w:ilvl w:val="1"/>
          <w:numId w:val="39"/>
        </w:numPr>
        <w:rPr>
          <w:rFonts w:ascii="Verdana" w:hAnsi="Verdana"/>
        </w:rPr>
      </w:pPr>
      <w:r w:rsidRPr="00776AA2">
        <w:rPr>
          <w:rFonts w:ascii="Verdana" w:hAnsi="Verdana"/>
        </w:rPr>
        <w:t xml:space="preserve"> </w:t>
      </w:r>
      <w:r w:rsidR="00D015C8">
        <w:rPr>
          <w:rFonts w:ascii="Verdana" w:hAnsi="Verdana"/>
        </w:rPr>
        <w:t xml:space="preserve"> </w:t>
      </w:r>
      <w:r w:rsidRPr="00776AA2">
        <w:rPr>
          <w:rFonts w:ascii="Verdana" w:hAnsi="Verdana"/>
        </w:rPr>
        <w:t>Ethical Risks………………………………………………………………………………</w:t>
      </w:r>
      <w:r w:rsidR="00D015C8">
        <w:rPr>
          <w:rFonts w:ascii="Verdana" w:hAnsi="Verdana"/>
        </w:rPr>
        <w:t>.</w:t>
      </w:r>
      <w:r w:rsidRPr="00776AA2">
        <w:rPr>
          <w:rFonts w:ascii="Verdana" w:hAnsi="Verdana"/>
        </w:rPr>
        <w:t>……6</w:t>
      </w:r>
    </w:p>
    <w:p w14:paraId="2330D48F" w14:textId="77777777" w:rsidR="00C36850" w:rsidRPr="00776AA2" w:rsidRDefault="00C36850" w:rsidP="00C36850">
      <w:pPr>
        <w:pStyle w:val="ListParagraph"/>
        <w:rPr>
          <w:rFonts w:ascii="Verdana" w:hAnsi="Verdana"/>
        </w:rPr>
      </w:pPr>
    </w:p>
    <w:p w14:paraId="4527E1D1" w14:textId="2FAF686F" w:rsidR="00C36850" w:rsidRPr="00776AA2" w:rsidRDefault="00C36850" w:rsidP="00C36850">
      <w:pPr>
        <w:pStyle w:val="ListParagraph"/>
        <w:numPr>
          <w:ilvl w:val="0"/>
          <w:numId w:val="39"/>
        </w:numPr>
        <w:rPr>
          <w:rFonts w:ascii="Verdana" w:hAnsi="Verdana"/>
        </w:rPr>
      </w:pPr>
      <w:r w:rsidRPr="00776AA2">
        <w:rPr>
          <w:rFonts w:ascii="Verdana" w:hAnsi="Verdana"/>
        </w:rPr>
        <w:t>Resources and Planning…………………………</w:t>
      </w:r>
      <w:r w:rsidR="00776AA2">
        <w:rPr>
          <w:rFonts w:ascii="Verdana" w:hAnsi="Verdana"/>
        </w:rPr>
        <w:t>.</w:t>
      </w:r>
      <w:r w:rsidRPr="00776AA2">
        <w:rPr>
          <w:rFonts w:ascii="Verdana" w:hAnsi="Verdana"/>
        </w:rPr>
        <w:t>…………………………………………………..7</w:t>
      </w:r>
    </w:p>
    <w:p w14:paraId="7BA598EA" w14:textId="77777777" w:rsidR="00C36850" w:rsidRPr="00776AA2" w:rsidRDefault="00C36850" w:rsidP="00C36850">
      <w:pPr>
        <w:pStyle w:val="ListParagraph"/>
        <w:rPr>
          <w:rFonts w:ascii="Verdana" w:hAnsi="Verdana"/>
        </w:rPr>
      </w:pPr>
    </w:p>
    <w:p w14:paraId="33986859" w14:textId="02280BAE" w:rsidR="00C36850" w:rsidRPr="00776AA2" w:rsidRDefault="00C36850" w:rsidP="00C36850">
      <w:pPr>
        <w:pStyle w:val="ListParagraph"/>
        <w:numPr>
          <w:ilvl w:val="1"/>
          <w:numId w:val="39"/>
        </w:numPr>
        <w:rPr>
          <w:rFonts w:ascii="Verdana" w:hAnsi="Verdana"/>
        </w:rPr>
      </w:pPr>
      <w:r w:rsidRPr="00776AA2">
        <w:rPr>
          <w:rFonts w:ascii="Verdana" w:hAnsi="Verdana"/>
        </w:rPr>
        <w:t xml:space="preserve"> Resources………………</w:t>
      </w:r>
      <w:r w:rsidR="00776AA2">
        <w:rPr>
          <w:rFonts w:ascii="Verdana" w:hAnsi="Verdana"/>
        </w:rPr>
        <w:t>.</w:t>
      </w:r>
      <w:r w:rsidRPr="00776AA2">
        <w:rPr>
          <w:rFonts w:ascii="Verdana" w:hAnsi="Verdana"/>
        </w:rPr>
        <w:t>………………………………………………………………………..7</w:t>
      </w:r>
    </w:p>
    <w:p w14:paraId="0248A3C0" w14:textId="7FCAC2C3" w:rsidR="00C36850" w:rsidRPr="00776AA2" w:rsidRDefault="00D015C8" w:rsidP="00C36850">
      <w:pPr>
        <w:pStyle w:val="ListParagraph"/>
        <w:numPr>
          <w:ilvl w:val="1"/>
          <w:numId w:val="39"/>
        </w:numPr>
        <w:rPr>
          <w:rFonts w:ascii="Verdana" w:hAnsi="Verdana"/>
        </w:rPr>
      </w:pPr>
      <w:r>
        <w:rPr>
          <w:rFonts w:ascii="Verdana" w:hAnsi="Verdana"/>
        </w:rPr>
        <w:t xml:space="preserve"> </w:t>
      </w:r>
      <w:r w:rsidR="00C36850" w:rsidRPr="00776AA2">
        <w:rPr>
          <w:rFonts w:ascii="Verdana" w:hAnsi="Verdana"/>
        </w:rPr>
        <w:t>Time Scale…………………</w:t>
      </w:r>
      <w:r w:rsidR="00776AA2">
        <w:rPr>
          <w:rFonts w:ascii="Verdana" w:hAnsi="Verdana"/>
        </w:rPr>
        <w:t>….</w:t>
      </w:r>
      <w:r w:rsidR="00C36850" w:rsidRPr="00776AA2">
        <w:rPr>
          <w:rFonts w:ascii="Verdana" w:hAnsi="Verdana"/>
        </w:rPr>
        <w:t>……………………………………………………………</w:t>
      </w:r>
      <w:r>
        <w:rPr>
          <w:rFonts w:ascii="Verdana" w:hAnsi="Verdana"/>
        </w:rPr>
        <w:t>..</w:t>
      </w:r>
      <w:r w:rsidR="00C36850" w:rsidRPr="00776AA2">
        <w:rPr>
          <w:rFonts w:ascii="Verdana" w:hAnsi="Verdana"/>
        </w:rPr>
        <w:t>…..7</w:t>
      </w:r>
    </w:p>
    <w:p w14:paraId="6C0C22D2" w14:textId="77777777" w:rsidR="00C36850" w:rsidRPr="00776AA2" w:rsidRDefault="00C36850" w:rsidP="00C36850">
      <w:pPr>
        <w:pStyle w:val="ListParagraph"/>
        <w:rPr>
          <w:rFonts w:ascii="Verdana" w:hAnsi="Verdana"/>
        </w:rPr>
      </w:pPr>
    </w:p>
    <w:p w14:paraId="4656ACC8" w14:textId="02F2A98D" w:rsidR="00C36850" w:rsidRPr="00776AA2" w:rsidRDefault="00C36850" w:rsidP="00C36850">
      <w:pPr>
        <w:pStyle w:val="ListParagraph"/>
        <w:numPr>
          <w:ilvl w:val="0"/>
          <w:numId w:val="39"/>
        </w:numPr>
        <w:rPr>
          <w:rFonts w:ascii="Verdana" w:hAnsi="Verdana"/>
        </w:rPr>
      </w:pPr>
      <w:r w:rsidRPr="00776AA2">
        <w:rPr>
          <w:rFonts w:ascii="Verdana" w:hAnsi="Verdana"/>
        </w:rPr>
        <w:t>References…………………………………………………………………………………………</w:t>
      </w:r>
      <w:r w:rsidR="00D015C8">
        <w:rPr>
          <w:rFonts w:ascii="Verdana" w:hAnsi="Verdana"/>
        </w:rPr>
        <w:t>.</w:t>
      </w:r>
      <w:bookmarkStart w:id="0" w:name="_GoBack"/>
      <w:bookmarkEnd w:id="0"/>
      <w:r w:rsidRPr="00776AA2">
        <w:rPr>
          <w:rFonts w:ascii="Verdana" w:hAnsi="Verdana"/>
        </w:rPr>
        <w:t>……8-</w:t>
      </w:r>
      <w:r w:rsidR="00776AA2" w:rsidRPr="00776AA2">
        <w:rPr>
          <w:rFonts w:ascii="Verdana" w:hAnsi="Verdana"/>
        </w:rPr>
        <w:t>10</w:t>
      </w:r>
    </w:p>
    <w:p w14:paraId="3F42C405" w14:textId="4A44C346" w:rsidR="00776AA2" w:rsidRPr="00776AA2" w:rsidRDefault="00776AA2" w:rsidP="00776AA2">
      <w:pPr>
        <w:rPr>
          <w:rFonts w:ascii="Verdana" w:hAnsi="Verdana"/>
        </w:rPr>
      </w:pPr>
    </w:p>
    <w:p w14:paraId="4B04292C" w14:textId="7147BBDB" w:rsidR="00776AA2" w:rsidRDefault="00776AA2" w:rsidP="00776AA2">
      <w:pPr>
        <w:ind w:left="3600" w:firstLine="720"/>
        <w:rPr>
          <w:rFonts w:ascii="Verdana" w:hAnsi="Verdana"/>
          <w:b/>
          <w:bCs/>
        </w:rPr>
      </w:pPr>
      <w:r w:rsidRPr="00776AA2">
        <w:rPr>
          <w:rFonts w:ascii="Verdana" w:hAnsi="Verdana"/>
          <w:b/>
          <w:bCs/>
        </w:rPr>
        <w:t>Figures</w:t>
      </w:r>
    </w:p>
    <w:p w14:paraId="67FEA230" w14:textId="5A5EF735" w:rsidR="00776AA2" w:rsidRPr="00776AA2" w:rsidRDefault="00776AA2" w:rsidP="00776AA2">
      <w:pPr>
        <w:rPr>
          <w:rFonts w:ascii="Verdana" w:hAnsi="Verdana"/>
        </w:rPr>
      </w:pPr>
      <w:r>
        <w:rPr>
          <w:rFonts w:ascii="Verdana" w:hAnsi="Verdana"/>
        </w:rPr>
        <w:t xml:space="preserve">     </w:t>
      </w:r>
      <w:r w:rsidRPr="00776AA2">
        <w:rPr>
          <w:rFonts w:ascii="Verdana" w:hAnsi="Verdana"/>
        </w:rPr>
        <w:t>2.1 Research Onion………………………………………………………</w:t>
      </w:r>
      <w:r>
        <w:rPr>
          <w:rFonts w:ascii="Verdana" w:hAnsi="Verdana"/>
        </w:rPr>
        <w:t>………………..</w:t>
      </w:r>
      <w:r w:rsidRPr="00776AA2">
        <w:rPr>
          <w:rFonts w:ascii="Verdana" w:hAnsi="Verdana"/>
        </w:rPr>
        <w:t>…………………3</w:t>
      </w:r>
    </w:p>
    <w:p w14:paraId="7B1C9E8B" w14:textId="77777777" w:rsidR="00776AA2" w:rsidRDefault="00776AA2" w:rsidP="00776AA2"/>
    <w:p w14:paraId="0E6742CC" w14:textId="30EC09C9" w:rsidR="00C36850" w:rsidRDefault="00C36850" w:rsidP="00C36850">
      <w:pPr>
        <w:pStyle w:val="ListParagraph"/>
      </w:pPr>
    </w:p>
    <w:p w14:paraId="6A403F48" w14:textId="56C4357B" w:rsidR="00C36850" w:rsidRDefault="00C36850" w:rsidP="00C36850"/>
    <w:p w14:paraId="2D735FD9" w14:textId="77777777" w:rsidR="00C36850" w:rsidRDefault="00C36850" w:rsidP="00C36850">
      <w:pPr>
        <w:pStyle w:val="ListParagraph"/>
      </w:pPr>
    </w:p>
    <w:p w14:paraId="557A1600" w14:textId="31DE9FCB" w:rsidR="00C36850" w:rsidRDefault="00C36850" w:rsidP="00C36850"/>
    <w:p w14:paraId="44A4EC0A" w14:textId="77777777" w:rsidR="00C36850" w:rsidRPr="00310D89" w:rsidRDefault="00C36850" w:rsidP="00C36850"/>
    <w:p w14:paraId="55748FB0" w14:textId="77777777" w:rsidR="008B0864" w:rsidRPr="00310D89" w:rsidRDefault="008B0864">
      <w:pPr>
        <w:autoSpaceDE/>
        <w:autoSpaceDN/>
        <w:adjustRightInd/>
        <w:spacing w:after="160" w:line="259" w:lineRule="auto"/>
        <w:rPr>
          <w:rFonts w:ascii="Verdana" w:hAnsi="Verdana"/>
          <w:b/>
          <w:caps/>
          <w:sz w:val="18"/>
          <w:szCs w:val="18"/>
        </w:rPr>
      </w:pPr>
      <w:r w:rsidRPr="00310D89">
        <w:rPr>
          <w:rFonts w:ascii="Verdana" w:hAnsi="Verdana"/>
          <w:b/>
          <w:caps/>
          <w:sz w:val="18"/>
          <w:szCs w:val="18"/>
        </w:rPr>
        <w:br w:type="page"/>
      </w:r>
    </w:p>
    <w:p w14:paraId="3185BCB8" w14:textId="6204E133" w:rsidR="007D559E" w:rsidRPr="00310D89" w:rsidRDefault="00C64A44" w:rsidP="00C64A44">
      <w:pPr>
        <w:pStyle w:val="TableofFigures"/>
        <w:numPr>
          <w:ilvl w:val="0"/>
          <w:numId w:val="33"/>
        </w:numPr>
        <w:tabs>
          <w:tab w:val="right" w:leader="dot" w:pos="9016"/>
        </w:tabs>
        <w:spacing w:line="480" w:lineRule="auto"/>
        <w:rPr>
          <w:rFonts w:ascii="Verdana" w:hAnsi="Verdana"/>
          <w:b/>
          <w:bCs/>
          <w:smallCap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b/>
          <w:bCs/>
          <w:smallCaps w:val="0"/>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Introduction </w:t>
      </w:r>
      <w:r w:rsidR="004F78D5" w:rsidRPr="00310D89">
        <w:rPr>
          <w:rStyle w:val="Hyperlink"/>
          <w:rFonts w:ascii="Verdana" w:eastAsia="Times New Roman" w:hAnsi="Verdana" w:cs="Arial"/>
          <w:b/>
          <w:bCs/>
          <w:smallCaps w:val="0"/>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4F78D5" w:rsidRPr="00310D89">
        <w:rPr>
          <w:rStyle w:val="Hyperlink"/>
          <w:rFonts w:ascii="Verdana" w:eastAsia="Times New Roman" w:hAnsi="Verdana" w:cs="Arial"/>
          <w:b/>
          <w:bCs/>
          <w:smallCaps w:val="0"/>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\h \z \c "Figure" </w:instrText>
      </w:r>
      <w:r w:rsidR="004F78D5" w:rsidRPr="00310D89">
        <w:rPr>
          <w:rStyle w:val="Hyperlink"/>
          <w:rFonts w:ascii="Verdana" w:eastAsia="Times New Roman" w:hAnsi="Verdana" w:cs="Arial"/>
          <w:b/>
          <w:bCs/>
          <w:smallCaps w:val="0"/>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53F7FACA" w14:textId="2DF4CD47" w:rsidR="001104B9" w:rsidRPr="00310D89" w:rsidRDefault="004F78D5" w:rsidP="005D3AC6">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C64A4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aim of this dissertation is to </w:t>
      </w:r>
      <w:r w:rsidR="00802DE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w:t>
      </w:r>
      <w:r w:rsidR="00C64A4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concept of cashless societies and </w:t>
      </w:r>
      <w:r w:rsidR="00310D89"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 into </w:t>
      </w:r>
      <w:r w:rsidR="00C64A4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the introduction of such a concept would impact people under the age of 30</w:t>
      </w:r>
      <w:r w:rsidR="00042CFA"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South Wales</w:t>
      </w:r>
      <w:r w:rsidR="00C64A4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Previous studies have been conducted into</w:t>
      </w:r>
      <w:r w:rsidR="00042CFA"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w:t>
      </w:r>
      <w:r w:rsidR="00866E1C"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042CFA"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ether the idea of a cashless society will be relevent in the near future (Wolman, 2013)</w:t>
      </w:r>
      <w:r w:rsidR="001B0E2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due to constant developments that are making transaction</w:t>
      </w:r>
      <w:r w:rsidR="00AC7AC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B0E2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easier to carry out</w:t>
      </w:r>
      <w:r w:rsidR="00535C97"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there is still room to </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w:t>
      </w:r>
      <w:r w:rsidR="00535C97"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effect it would have on a specific age group such as the under 30s</w:t>
      </w:r>
      <w:r w:rsidR="001B0E2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w:t>
      </w:r>
      <w:r w:rsidR="00866E1C"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1B0E2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ether it be positive or negative in nature</w:t>
      </w:r>
      <w:r w:rsidR="00535C97"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0C7D522" w14:textId="77777777" w:rsidR="005D3AC6" w:rsidRPr="00310D89" w:rsidRDefault="005D3AC6" w:rsidP="005D3AC6">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063936" w14:textId="2087051E" w:rsidR="001104B9" w:rsidRPr="00310D89" w:rsidRDefault="00FD2228" w:rsidP="001104B9">
      <w:pPr>
        <w:pStyle w:val="ListParagraph"/>
        <w:numPr>
          <w:ilvl w:val="1"/>
          <w:numId w:val="33"/>
        </w:numPr>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a cashless society?</w:t>
      </w:r>
    </w:p>
    <w:p w14:paraId="65CAF6F4" w14:textId="2252CA94" w:rsidR="00FD2228" w:rsidRPr="00310D89" w:rsidRDefault="00CD2EA3" w:rsidP="005D3AC6">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Costa and De Grauwe (2001) describe the concept of cashless societies as societies who have been heavily influenced by the ever increasing technological advancements in how people can perform transactions be </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debit cards, online banking services or even their own phone</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linked to their bank account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(Humbani, Wiese, 2018).</w:t>
      </w:r>
      <w:r w:rsidR="00FD222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While the idea of a cashless society has been considered a possibility since the 1950’s (Garcia-Swartz, Et al, 2006), the aforementioned advances have caused the prospect of a cashless society to rapidly increase in likel</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FD222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hood within recent years.</w:t>
      </w:r>
      <w:r w:rsidR="00802DE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Nigeria has already started to adopt a cashless policy which has lowered the level of corruption, increased banks</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02DE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liquidity as well as reducing costs of handling physical cash, however, there ha</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w:t>
      </w:r>
      <w:r w:rsidR="00802DE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been a number of negative impacts such as job loss</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w:t>
      </w:r>
      <w:r w:rsidR="00802DE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inflation (Odior, Banuso, 2012).</w:t>
      </w:r>
    </w:p>
    <w:p w14:paraId="3DA1E780" w14:textId="77777777" w:rsidR="005D3AC6" w:rsidRPr="00310D89" w:rsidRDefault="005D3AC6" w:rsidP="005D3AC6">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27D656" w14:textId="2C435135" w:rsidR="00FD2228" w:rsidRPr="00310D89" w:rsidRDefault="00CE360B" w:rsidP="00CE360B">
      <w:pPr>
        <w:pStyle w:val="ListParagraph"/>
        <w:numPr>
          <w:ilvl w:val="1"/>
          <w:numId w:val="33"/>
        </w:numPr>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w:t>
      </w:r>
    </w:p>
    <w:p w14:paraId="2D8F3B17" w14:textId="25E88847" w:rsidR="00802DE1" w:rsidRPr="00310D89" w:rsidRDefault="00F00600" w:rsidP="00802DE1">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father of economics</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Adam Smith (1776)</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implie</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there will always be a need for physical representation of money among consumers and businesses alike, it has been scrutinised more within recent years (Wood, 1993) as the prospect of a society where cash becomes irrelevent is becoming more of a possibility</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especially given the</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increasingly expensive handling cost associated with physical cash (Worthington, 1995)</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Signs of such a trend can be seen in </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weden where cash now only amounts to 13% of all transactions conducted, with cash expected to be completely obsolete by 2025</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50% of all businesses within Sweden</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(Ingves, 2018). While</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indisputable that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idea of going cashless seems to be</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rapidly</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approaching</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concept,</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would </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appear</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it is not all good news</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there is </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evidence that despite its positive impacts such as lowered corruption and increased bank liquidity, there are still negative aspects such as job loss</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inflation (Odior, Banuso, 2012). However, research has not yet been conducted </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how these positive and negative aspects of a cashless society will </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specific demographic</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this case being those that are under 30 within the south </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ales area.</w:t>
      </w:r>
    </w:p>
    <w:p w14:paraId="45934B30" w14:textId="77777777" w:rsidR="005D3AC6" w:rsidRPr="00310D89" w:rsidRDefault="005D3AC6" w:rsidP="00310D89">
      <w:pPr>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02AB0A" w14:textId="1BC7B6BC" w:rsidR="002A07DF" w:rsidRPr="00310D89" w:rsidRDefault="002A07DF"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 Rationale</w:t>
      </w:r>
    </w:p>
    <w:p w14:paraId="57B9FBF9" w14:textId="1884CC2C" w:rsidR="002A07DF" w:rsidRPr="00310D89" w:rsidRDefault="002A07DF"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While there has been a</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array of research material pertaining to how cashless societies are being implemented and their affect on people as a whole and the country itself</w:t>
      </w:r>
      <w:r w:rsidR="005D3AC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(Siyanbola, 2013)</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is however, a distinct lack of in depth analysis into the impact that introducing such a societal change would have on a specific age group, which in this instance would be those who are under 30. The purpose of this research project is to fill the gap in the </w:t>
      </w:r>
      <w:r w:rsidR="005D3AC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studies carried out on the subject with a more specific point of interest that allows for a more accurate understanding.</w:t>
      </w:r>
    </w:p>
    <w:p w14:paraId="7D5C4DD7" w14:textId="77777777" w:rsidR="005D3AC6" w:rsidRPr="00310D89" w:rsidRDefault="005D3AC6"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E5075B" w14:textId="0E09F86F" w:rsidR="005D3AC6" w:rsidRPr="00310D89" w:rsidRDefault="005D3AC6"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 Aims and Objectives</w:t>
      </w:r>
    </w:p>
    <w:p w14:paraId="2F8C6C61" w14:textId="39997818" w:rsidR="001067F8" w:rsidRPr="00310D89" w:rsidRDefault="001067F8"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Eric Haughton (1972) decribes having aims and objectives as being incredibly beneficial due to having a means of tracking progress. The aim for this particular study is to analyse the potential impact the introduction of a cashless society could have on those within the age group of under 30. This will be done by;</w:t>
      </w:r>
    </w:p>
    <w:p w14:paraId="532436ED" w14:textId="796FFDEA" w:rsidR="001067F8" w:rsidRPr="00310D89" w:rsidRDefault="001067F8"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ritically analysing previously written literature as well as research material in order to have a broader understanding of the topic as a whole in order to apply it in a more precise way and to provide context.</w:t>
      </w:r>
    </w:p>
    <w:p w14:paraId="43DAF2A9" w14:textId="5CB3714F" w:rsidR="001067F8" w:rsidRPr="00310D89" w:rsidRDefault="001067F8"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A3C0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Conducting an online questionnaire in order to obtain information which would lead to a better understanding as to how those under 30 perceive the current trend of going cashless as well as their own understanding of the details behind it.</w:t>
      </w:r>
    </w:p>
    <w:p w14:paraId="0FBBCEF1" w14:textId="24FD054B" w:rsidR="003A3C0F" w:rsidRPr="00310D89" w:rsidRDefault="001067F8" w:rsidP="00310D8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3A3C0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Combining the information extracted from both the previously written research and literature with the new findings of the primary research in order to come to a conclusion as to the potential impacts as well as be able to make recommendations to avoid any negative consequences.</w:t>
      </w:r>
    </w:p>
    <w:p w14:paraId="6E5D6915" w14:textId="21DA1420" w:rsidR="003A3C0F" w:rsidRPr="00310D89" w:rsidRDefault="003A3C0F" w:rsidP="001104B9">
      <w:pPr>
        <w:ind w:left="360"/>
        <w:rPr>
          <w:rStyle w:val="Hyperlink"/>
          <w:rFonts w:ascii="Verdana" w:eastAsia="Times New Roman" w:hAnsi="Verdana"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2.0 Research Design and Methedology</w:t>
      </w:r>
    </w:p>
    <w:p w14:paraId="508E02A9" w14:textId="02A92735" w:rsidR="004B7A65" w:rsidRPr="00310D89" w:rsidRDefault="004B7A65" w:rsidP="004B7A65">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has been defined by Saunders et al (2009) as the pursuit to increase ones own knowledge by carrying out a set task in a systematic way. </w:t>
      </w:r>
      <w:r w:rsidR="00B23523"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Ghauri &amp; Grønhaug (2005) implies that research is to be based on logic and not </w:t>
      </w:r>
      <w:r w:rsidR="00E74349"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personal feelings of the person conducting the research.</w:t>
      </w:r>
    </w:p>
    <w:p w14:paraId="7FBEC974" w14:textId="522F1901" w:rsidR="004B7A65" w:rsidRPr="00310D89" w:rsidRDefault="00E74349" w:rsidP="004B7A65">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important to understand the multitude of methods with regards to research that are available to someone wanting to conduct their own. This allows the researcher to be able to choose a particular method that is appropriate to the type of research that the wish to carry out  (Bryman &amp; Bell, 2007). </w:t>
      </w:r>
      <w:r w:rsidR="000358E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numerous research options have been taken and implementated in a diagram by Saunders et al (2009), that shows off the various pathways for each method known as the research onion.</w:t>
      </w:r>
    </w:p>
    <w:p w14:paraId="441C5587" w14:textId="7AC614E6" w:rsidR="001067F8" w:rsidRPr="00310D89" w:rsidRDefault="000358EF"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4BC465A" wp14:editId="555D63AF">
            <wp:extent cx="5730875" cy="4170045"/>
            <wp:effectExtent l="0" t="0" r="317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4170045"/>
                    </a:xfrm>
                    <a:prstGeom prst="rect">
                      <a:avLst/>
                    </a:prstGeom>
                    <a:noFill/>
                  </pic:spPr>
                </pic:pic>
              </a:graphicData>
            </a:graphic>
          </wp:inline>
        </w:drawing>
      </w:r>
    </w:p>
    <w:p w14:paraId="22EA9C17" w14:textId="7F4DE9F4" w:rsidR="005D3AC6" w:rsidRPr="00310D89" w:rsidRDefault="000358EF"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2.1. The Research Onion. Source: (Saunders, et al., 2009)</w:t>
      </w:r>
    </w:p>
    <w:p w14:paraId="69432A4A" w14:textId="77777777" w:rsidR="00515E5D" w:rsidRPr="00310D89" w:rsidRDefault="00515E5D"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151FF6" w14:textId="36E2EA4C" w:rsidR="00F54506" w:rsidRPr="00310D89" w:rsidRDefault="00515E5D" w:rsidP="00111DE8">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the initial layers it would be appropriate to consider using the positivism </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inductive </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 for the purpose of this study.</w:t>
      </w:r>
      <w:r w:rsidR="00111DE8" w:rsidRPr="00310D89">
        <w:rPr>
          <w:rFonts w:ascii="Verdana" w:hAnsi="Verdana"/>
        </w:rPr>
        <w:t xml:space="preserve"> </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research itself will cross-sectional in nature due to it being carried out using a single method </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which in this instance would be an online questio</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naire to gather quantatative data for analysis as well as the fact that the research will be carried out during a specific period of time. Levin (2006), suggests that there are many advantages to using a cross-sectional form of research method such as being relatively cheap to conduct as well as not being that time consuming, it can also allow the assessment of many outcomes and risks. The method can also lead to follow up research with very little risk involved in doing so. Sedgwick (2014) describes a potential disadvantage of using this particular method research as the possibility it may compromised by the bias of those taking part in surveys and questionnaires as those who are unwilling to participate may be doing so due to their wildly different views on the topic, leading to an outcome that does not appropriately reflect the true nature of the population. This is </w:t>
      </w:r>
      <w:r w:rsidR="00310D89"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easily</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avoided during the proposed research as it is a topic which is less likely to hold a personal opinion on that would result in refusal to answer the survey or questionnaire. </w:t>
      </w:r>
      <w:r w:rsidR="00F5450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 center of this onion is the data collection and data analysis at its simplest form with every other avenue branching from here. </w:t>
      </w:r>
    </w:p>
    <w:p w14:paraId="2F3C1989" w14:textId="34B3FDDD" w:rsidR="00B43731" w:rsidRPr="00310D89" w:rsidRDefault="00B43731"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Paradigm</w:t>
      </w:r>
    </w:p>
    <w:p w14:paraId="65CC0FAC" w14:textId="3A4340CC" w:rsidR="00293858" w:rsidRPr="00310D89" w:rsidRDefault="00111DE8" w:rsidP="00111DE8">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Positivism has been described by Comte (2015) as the various methods of observation carried out on phenomena linked by both logical and scientific means in order to be brought into a singular consistent whole. Because of this, it has been deemed appropriate that the theory of positivism should be implemented when conducting and analysing the research that is to be carried out.  </w:t>
      </w:r>
      <w:r w:rsidR="00B4373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deciding on a research strategy that suits the kind of research that is to be carried out is highlighted by Johnson and Clark (2006)</w:t>
      </w:r>
      <w:r w:rsidR="007B162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that the choice of research strategy can significantly impact the understanding of the the subject that is to be investigated, as well as the way that it ends up being implemented. As such it </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been</w:t>
      </w:r>
      <w:r w:rsidR="007B162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deemed that the mono method approach with a questionnaire was appropriate for the research topic as it allows access to ample quantitative data which can easily be replicated. Matveev (2002)</w:t>
      </w:r>
      <w:r w:rsidR="0029385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Balsley (1970)</w:t>
      </w:r>
      <w:r w:rsidR="007B162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suggest that there are various advantages to using quantitative data in carrying out research, such as being able to achieve high levels of reliability due to being able to </w:t>
      </w:r>
      <w:r w:rsidR="0029385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much more control over the data gathered through observations, mass surveys and experiments. It also allows the potential minimising and or elimination of subjective judgement according to Kealey &amp; Protheroe (1996). According to Rashman (201</w:t>
      </w:r>
      <w:r w:rsidR="00E427B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29385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quantitative research has its own limitations such as the inability to </w:t>
      </w:r>
      <w:r w:rsidR="00E427B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 any meaning or explanation that is underlying as well </w:t>
      </w:r>
      <w:r w:rsidR="00E427B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as the meaning of any phenomenon on a social level  (Denzin &amp; Lincoln, 1998).</w:t>
      </w:r>
    </w:p>
    <w:p w14:paraId="60EC42BB" w14:textId="318CF768" w:rsidR="00DC6C24" w:rsidRPr="00310D89" w:rsidRDefault="00DC6C24"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2.2 </w:t>
      </w:r>
      <w:r w:rsidR="009B00B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Sampling </w:t>
      </w:r>
    </w:p>
    <w:p w14:paraId="4C5E490E" w14:textId="1139B734" w:rsidR="009B00BF" w:rsidRPr="00310D89" w:rsidRDefault="009B00BF"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data collection required for this study, Purposive sampling will be used</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defined by Saunders and Phillips (2012) as a method of data collection in which the researchers own judgement is required to pick out suitable candidates based on various possible premises and reasons.</w:t>
      </w:r>
      <w:r w:rsidR="00C151A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benefit of reliability and to have a much more accurate representation of the target demographic it is recommended that a larger sample size is used preferably over 100 participants (Collis &amp; Hussey, 2009). For the purpose of the sampling that will be carried out it has been deemed that 100 would suffice due to the time constraints placed on the research as well as the feasibility of obtaining a larger volume of willing participants. The sampling will however be restricted to those aged 18-30. </w:t>
      </w:r>
    </w:p>
    <w:p w14:paraId="1D11D588" w14:textId="5D5C32A1" w:rsidR="00C151A1" w:rsidRPr="00310D89" w:rsidRDefault="000918EE"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Data Collection and Analysis</w:t>
      </w:r>
    </w:p>
    <w:p w14:paraId="350F42A3" w14:textId="3934CCEA" w:rsidR="000918EE" w:rsidRPr="00310D89" w:rsidRDefault="000918EE"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important to understand the importance of how to go about collecting the data in a method that is practical, efficient and confidential. It is also important use appropriate methods to analyse the data to ensure that the most accurate conclusion is drawn.</w:t>
      </w:r>
    </w:p>
    <w:p w14:paraId="39A5EC8C" w14:textId="2C64D6B2" w:rsidR="000918EE" w:rsidRPr="00310D89" w:rsidRDefault="000918EE"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2.3.1 Data Collection Method</w:t>
      </w:r>
    </w:p>
    <w:p w14:paraId="71B09491" w14:textId="6E35F47E" w:rsidR="000918EE" w:rsidRPr="00310D89" w:rsidRDefault="000918EE"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data will be collected using an online survey with the help of an application called Google Forms. The link to this survey will sent out to appropriate candidates using social media outlets</w:t>
      </w:r>
      <w:r w:rsidR="007C582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ensure it reaches a wide audience within a short period of time, this is extremely beneficial given the time constraints placed on this study as well as the benefit of being able to get the sample size required in an efficient manner (Comely, Beaumont, 2011).</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questionnaire will be r</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by a smaller group of people prior </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for</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 pilot study </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ensure the suitability of the content and to receive feedback to maximise the amount of relevent information </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obtain</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the final sampling.</w:t>
      </w:r>
    </w:p>
    <w:p w14:paraId="0EAEF071" w14:textId="1D00FDE0" w:rsidR="00551DFF" w:rsidRPr="00310D89" w:rsidRDefault="00551DFF"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2.3.2 Quantitative Analysis</w:t>
      </w:r>
    </w:p>
    <w:p w14:paraId="4A184DD8" w14:textId="26F1853A" w:rsidR="00551DFF" w:rsidRPr="00310D89" w:rsidRDefault="003D7218"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Quantitative data is data that uses numbers in order to be analysed for research purposes (Bernard, 1996). This form of data is easier to</w:t>
      </w:r>
      <w:r w:rsidR="00E932A5"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analyse through the means of various software, such as SPSS</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able to conduct the likes of the Anova Test</w:t>
      </w:r>
      <w:r w:rsidR="00E932A5"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due to its numerical nature. Such software will be </w:t>
      </w:r>
      <w:r w:rsidR="00E932A5"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used in analysing the results garnered from the surveys carried out in order to get an appropriate level of understanding regarding the targeted demographics views on the growing trend of a potential cashless society as well as the relevence of any potential future primary research. </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E932A5"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 will allow the final results to more easily be summarised, then in conjunction with secondary research can be used to come to a suitable conclusion surrounding potential impacts the subject matter may have on them if implemented.</w:t>
      </w:r>
    </w:p>
    <w:p w14:paraId="1C77C94A" w14:textId="2A291272" w:rsidR="00E932A5" w:rsidRPr="00310D89" w:rsidRDefault="00844742"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 Limitations</w:t>
      </w:r>
    </w:p>
    <w:p w14:paraId="04B57031" w14:textId="42290D21" w:rsidR="00844742" w:rsidRPr="00310D89" w:rsidRDefault="00844742"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anticipated, there are limitation</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restricting how far can be gone with this study. The most obvious and relevent of these is of course the time contraint. Due to the time avail</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being finite</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C535C"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hart will be followed to ensure that this limited amount is used effectively. Another limitation is that due to the time constraint it will impact the feasibility of getting larger volumes of participants for the survey, this would mean that the end results of the primary research may not necessarily be an entirely accurate representation of the entire target demographic.</w:t>
      </w:r>
    </w:p>
    <w:p w14:paraId="0A8FAC45" w14:textId="613F1047" w:rsidR="002153A5" w:rsidRPr="00310D89" w:rsidRDefault="002153A5"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 Ethical Risks</w:t>
      </w:r>
    </w:p>
    <w:p w14:paraId="4B6058DF" w14:textId="19C0E4CA" w:rsidR="002153A5" w:rsidRDefault="002153A5"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potential ethical risks of this study are relatively low as no vulnerable people will be involved in conducting the research as well as the survey conducted being restricted to those over 18, so that minors are not involved in the research process. Participation of the survey will also be voluntary so that people do not feel forced to answer the questions and are able to opt out at any point during the survey. The data collected will also be stored in a password protected and encrypted folder and a promise to ensure that all participants will remain anonymous. </w:t>
      </w:r>
    </w:p>
    <w:p w14:paraId="1815EB5B" w14:textId="1BF2D0F6"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472B1C" w14:textId="3E4D9E6C"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C3797D" w14:textId="60188B99"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B04899" w14:textId="0DDDCB29"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C79281" w14:textId="534C1197"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4BA693" w14:textId="79420B46"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B76D45" w14:textId="18E7DF30"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98D09C" w14:textId="77777777" w:rsidR="00310D89" w:rsidRP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FB5196" w14:textId="30EE11B6" w:rsidR="00310D89" w:rsidRDefault="002153A5" w:rsidP="00310D89">
      <w:pPr>
        <w:pStyle w:val="ListParagraph"/>
        <w:numPr>
          <w:ilvl w:val="0"/>
          <w:numId w:val="37"/>
        </w:numPr>
        <w:rPr>
          <w:rStyle w:val="Hyperlink"/>
          <w:rFonts w:ascii="Verdana" w:eastAsia="Times New Roman" w:hAnsi="Verdana"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Resources and Planning</w:t>
      </w:r>
    </w:p>
    <w:p w14:paraId="382A31D5" w14:textId="77777777" w:rsidR="00310D89" w:rsidRPr="00310D89" w:rsidRDefault="00310D89" w:rsidP="00310D89">
      <w:pPr>
        <w:pStyle w:val="ListParagraph"/>
        <w:rPr>
          <w:rStyle w:val="Hyperlink"/>
          <w:rFonts w:ascii="Verdana" w:eastAsia="Times New Roman" w:hAnsi="Verdana"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423D6B" w14:textId="6D9FD631" w:rsidR="002153A5" w:rsidRPr="00310D89" w:rsidRDefault="002153A5" w:rsidP="002153A5">
      <w:pPr>
        <w:pStyle w:val="ListParagraph"/>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biggest determining factor as to how far research can go is the time constraints and level of resources available (Bryman &amp; Bell, 2007). Numerous different resources will be used to help meet the end goal of the research by ensuring that the aims and objectives are met, planning is also a key factor to the success of any level of research.</w:t>
      </w:r>
    </w:p>
    <w:p w14:paraId="27E90931" w14:textId="32126C27" w:rsidR="002153A5" w:rsidRPr="00310D89" w:rsidRDefault="002153A5" w:rsidP="002153A5">
      <w:pPr>
        <w:pStyle w:val="ListParagraph"/>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CBD55C" w14:textId="34C1AE8B" w:rsidR="002153A5" w:rsidRDefault="002153A5" w:rsidP="002153A5">
      <w:pPr>
        <w:pStyle w:val="ListParagraph"/>
        <w:numPr>
          <w:ilvl w:val="1"/>
          <w:numId w:val="37"/>
        </w:numPr>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Resources</w:t>
      </w:r>
    </w:p>
    <w:p w14:paraId="0551DF3E" w14:textId="77777777" w:rsidR="00310D89" w:rsidRPr="00310D89" w:rsidRDefault="00310D89" w:rsidP="00310D89">
      <w:pPr>
        <w:pStyle w:val="ListParagraph"/>
        <w:ind w:left="144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C4380E" w14:textId="05E6CFC2" w:rsidR="002153A5" w:rsidRPr="00310D89" w:rsidRDefault="002153A5" w:rsidP="002153A5">
      <w:pPr>
        <w:pStyle w:val="ListParagraph"/>
        <w:ind w:left="144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this study both primary and secondary research will be used to </w:t>
      </w:r>
      <w:r w:rsidR="00DC535C"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obtain</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better understanding of the subject matter. Primary research will be obtained via the use of surveys as well as various software provided by the university to analyse the results. The secondary research will be gathered using physical books with the help of the universitys own library, academic journals which will be found via the internet, as well as other online resources.</w:t>
      </w:r>
    </w:p>
    <w:p w14:paraId="57B562C6" w14:textId="649B3126" w:rsidR="002153A5" w:rsidRPr="00310D89" w:rsidRDefault="002153A5" w:rsidP="002153A5">
      <w:pPr>
        <w:pStyle w:val="ListParagraph"/>
        <w:ind w:left="144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B97C3C" w14:textId="45C6937E" w:rsidR="002153A5" w:rsidRDefault="002153A5" w:rsidP="002153A5">
      <w:pPr>
        <w:pStyle w:val="ListParagraph"/>
        <w:numPr>
          <w:ilvl w:val="1"/>
          <w:numId w:val="37"/>
        </w:numPr>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Timescale</w:t>
      </w:r>
    </w:p>
    <w:p w14:paraId="6E151DD1" w14:textId="77777777" w:rsidR="00310D89" w:rsidRPr="00310D89" w:rsidRDefault="00310D89" w:rsidP="00310D89">
      <w:pPr>
        <w:pStyle w:val="ListParagraph"/>
        <w:ind w:left="144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0E2904" w14:textId="27904FD7" w:rsidR="002153A5" w:rsidRPr="00310D89" w:rsidRDefault="002153A5" w:rsidP="002153A5">
      <w:pPr>
        <w:pStyle w:val="ListParagraph"/>
        <w:ind w:left="144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tracking how much time should be devoted to particular aspects of a study such as background reading, surveys, analysis and many others (Clark, Et al, 1952), a timetable known as a Gantt Chart proves very useful for laying out a physical representation of when each task should be done by as well as how time should given to each task. This would be </w:t>
      </w:r>
      <w:r w:rsidR="00310D89"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huge benefit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implement</w:t>
      </w:r>
      <w:r w:rsidR="00310D89"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ensure that the project meets the deadline set.</w:t>
      </w:r>
    </w:p>
    <w:p w14:paraId="10FC8624" w14:textId="77777777" w:rsidR="00C151A1" w:rsidRPr="00310D89" w:rsidRDefault="00C151A1"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E6B74C" w14:textId="77777777" w:rsidR="00DC6C24" w:rsidRPr="00310D89" w:rsidRDefault="00DC6C24"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B401C1" w14:textId="09137BB6" w:rsidR="00B43731" w:rsidRPr="00310D89" w:rsidRDefault="002153A5" w:rsidP="001104B9">
      <w:pPr>
        <w:ind w:left="360"/>
        <w:rPr>
          <w:rStyle w:val="Hyperlink"/>
          <w:rFonts w:ascii="Verdana" w:eastAsia="Times New Roman" w:hAnsi="Verdana" w:cs="Arial"/>
          <w:noProof/>
          <w:color w:val="000000" w:themeColor="text1"/>
          <w:sz w:val="18"/>
          <w:szCs w:val="1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Fonts w:ascii="Verdana" w:hAnsi="Verdana"/>
          <w:noProof/>
          <w:sz w:val="18"/>
          <w:szCs w:val="18"/>
        </w:rPr>
        <w:lastRenderedPageBreak/>
        <w:drawing>
          <wp:anchor distT="0" distB="0" distL="114300" distR="114300" simplePos="0" relativeHeight="251658240" behindDoc="0" locked="0" layoutInCell="1" allowOverlap="1" wp14:anchorId="56500180" wp14:editId="3E4A9AEA">
            <wp:simplePos x="0" y="0"/>
            <wp:positionH relativeFrom="column">
              <wp:posOffset>-1090295</wp:posOffset>
            </wp:positionH>
            <wp:positionV relativeFrom="paragraph">
              <wp:posOffset>2634615</wp:posOffset>
            </wp:positionV>
            <wp:extent cx="7499985" cy="3185160"/>
            <wp:effectExtent l="4763"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9572" t="22927" r="4676" b="22710"/>
                    <a:stretch/>
                  </pic:blipFill>
                  <pic:spPr bwMode="auto">
                    <a:xfrm rot="5400000">
                      <a:off x="0" y="0"/>
                      <a:ext cx="7499985" cy="31851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310D89">
        <w:rPr>
          <w:rStyle w:val="Hyperlink"/>
          <w:rFonts w:ascii="Verdana" w:eastAsia="Times New Roman" w:hAnsi="Verdana" w:cs="Arial"/>
          <w:noProof/>
          <w:color w:val="000000" w:themeColor="text1"/>
          <w:sz w:val="18"/>
          <w:szCs w:val="1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3.2.1 Gantt Chart</w:t>
      </w:r>
    </w:p>
    <w:p w14:paraId="44FFC950" w14:textId="5BD4FC51" w:rsidR="00B43731" w:rsidRPr="00310D89" w:rsidRDefault="00B43731" w:rsidP="001104B9">
      <w:pPr>
        <w:ind w:left="360"/>
        <w:rPr>
          <w:rStyle w:val="Hyperlink"/>
          <w:rFonts w:ascii="Verdana" w:eastAsia="Times New Roman" w:hAnsi="Verdana" w:cs="Arial"/>
          <w:noProof/>
          <w:color w:val="000000" w:themeColor="text1"/>
          <w:sz w:val="18"/>
          <w:szCs w:val="1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3FA863" w14:textId="05285A0E" w:rsidR="0007275A" w:rsidRPr="00310D89" w:rsidRDefault="0007275A" w:rsidP="00640469">
      <w:pPr>
        <w:autoSpaceDE/>
        <w:autoSpaceDN/>
        <w:adjustRightInd/>
        <w:spacing w:after="160" w:line="259" w:lineRule="auto"/>
        <w:rPr>
          <w:rFonts w:ascii="Verdana" w:hAnsi="Verdana"/>
          <w:b/>
          <w:caps/>
          <w:sz w:val="18"/>
          <w:szCs w:val="18"/>
        </w:rPr>
        <w:sectPr w:rsidR="0007275A" w:rsidRPr="00310D89" w:rsidSect="00E05928">
          <w:headerReference w:type="default" r:id="rId18"/>
          <w:headerReference w:type="first" r:id="rId19"/>
          <w:footerReference w:type="first" r:id="rId20"/>
          <w:pgSz w:w="11906" w:h="16838"/>
          <w:pgMar w:top="1440" w:right="1440" w:bottom="1440" w:left="1440" w:header="708" w:footer="708" w:gutter="0"/>
          <w:cols w:space="708"/>
          <w:titlePg/>
          <w:docGrid w:linePitch="360"/>
        </w:sectPr>
      </w:pPr>
      <w:bookmarkStart w:id="1" w:name="_Toc419303684"/>
    </w:p>
    <w:bookmarkEnd w:id="1"/>
    <w:p w14:paraId="15BC3CEF" w14:textId="4C511000" w:rsidR="00F00600" w:rsidRPr="00310D89" w:rsidRDefault="00310D89" w:rsidP="00F00600">
      <w:pPr>
        <w:pStyle w:val="Style1"/>
        <w:spacing w:line="480" w:lineRule="auto"/>
        <w:ind w:left="0"/>
        <w:rPr>
          <w:rFonts w:cs="Arial"/>
          <w:b/>
          <w:bCs/>
          <w:color w:val="222222"/>
          <w:sz w:val="22"/>
          <w:szCs w:val="22"/>
          <w:u w:val="single"/>
          <w:lang w:eastAsia="en-GB"/>
        </w:rPr>
      </w:pPr>
      <w:r w:rsidRPr="00310D89">
        <w:rPr>
          <w:rFonts w:cs="Arial"/>
          <w:b/>
          <w:bCs/>
          <w:color w:val="222222"/>
          <w:sz w:val="22"/>
          <w:szCs w:val="22"/>
          <w:u w:val="single"/>
          <w:lang w:eastAsia="en-GB"/>
        </w:rPr>
        <w:lastRenderedPageBreak/>
        <w:t>4.0 References</w:t>
      </w:r>
    </w:p>
    <w:p w14:paraId="438D74CF" w14:textId="31514476" w:rsidR="00802DE1" w:rsidRPr="00310D89" w:rsidRDefault="00293858" w:rsidP="00802DE1">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t>Balsley</w:t>
      </w:r>
      <w:proofErr w:type="spellEnd"/>
      <w:r w:rsidRPr="00310D89">
        <w:rPr>
          <w:rFonts w:cs="Arial"/>
          <w:color w:val="222222"/>
          <w:sz w:val="22"/>
          <w:szCs w:val="22"/>
          <w:lang w:eastAsia="en-GB"/>
        </w:rPr>
        <w:t>, H.L. (1970). Quantitative research methods for business and economics. New York: Random House.</w:t>
      </w:r>
    </w:p>
    <w:p w14:paraId="5C30AE95" w14:textId="3E45F9FB" w:rsidR="003D7218" w:rsidRPr="00310D89" w:rsidRDefault="003D7218"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Bernard, H.R., 1996. Qualitative data, quantitative analysis. CAM Journal, 8(1), pp.9-11.</w:t>
      </w:r>
    </w:p>
    <w:p w14:paraId="5F3E89D8" w14:textId="2047F9AB" w:rsidR="00C151A1" w:rsidRPr="00310D89" w:rsidRDefault="00C151A1"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Collis, J. &amp; Hussey, R., 2009. Business Research: A Practical Guide for Undergraduate &amp; Postgraduate Students. 3rd ed. Basingstoke: Macmillan Publishers Limited.</w:t>
      </w:r>
    </w:p>
    <w:p w14:paraId="0441D69D" w14:textId="3358B837" w:rsidR="002153A5" w:rsidRPr="00310D89" w:rsidRDefault="002153A5"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Bryman, A. &amp; Bell, E., 2007. Business Research Methods. 2nd ed. Oxford: Oxford University Press.</w:t>
      </w:r>
    </w:p>
    <w:p w14:paraId="161DB5ED" w14:textId="0B56F204" w:rsidR="007C5821" w:rsidRPr="00310D89" w:rsidRDefault="007C5821" w:rsidP="0029156C">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t>Comley</w:t>
      </w:r>
      <w:proofErr w:type="spellEnd"/>
      <w:r w:rsidRPr="00310D89">
        <w:rPr>
          <w:rFonts w:cs="Arial"/>
          <w:color w:val="222222"/>
          <w:sz w:val="22"/>
          <w:szCs w:val="22"/>
          <w:lang w:eastAsia="en-GB"/>
        </w:rPr>
        <w:t>, P. and Beaumont, J., 2011. Online market research: Methods, benefits and issues—Part 1. Journal of Direct, Data and Digital Marketing Practice, 12(4), pp.315-327.</w:t>
      </w:r>
    </w:p>
    <w:p w14:paraId="57249AAF" w14:textId="3A13265F" w:rsidR="00D636DD" w:rsidRPr="00310D89" w:rsidRDefault="00D636DD" w:rsidP="007C5821">
      <w:pPr>
        <w:pStyle w:val="Style1"/>
        <w:spacing w:line="480" w:lineRule="auto"/>
        <w:ind w:left="0" w:firstLine="360"/>
        <w:rPr>
          <w:rFonts w:cs="Arial"/>
          <w:color w:val="222222"/>
          <w:sz w:val="22"/>
          <w:szCs w:val="22"/>
          <w:lang w:eastAsia="en-GB"/>
        </w:rPr>
      </w:pPr>
      <w:r w:rsidRPr="00310D89">
        <w:rPr>
          <w:rFonts w:cs="Arial"/>
          <w:color w:val="222222"/>
          <w:sz w:val="22"/>
          <w:szCs w:val="22"/>
          <w:lang w:eastAsia="en-GB"/>
        </w:rPr>
        <w:t xml:space="preserve">Costa </w:t>
      </w:r>
      <w:proofErr w:type="spellStart"/>
      <w:r w:rsidRPr="00310D89">
        <w:rPr>
          <w:rFonts w:cs="Arial"/>
          <w:color w:val="222222"/>
          <w:sz w:val="22"/>
          <w:szCs w:val="22"/>
          <w:lang w:eastAsia="en-GB"/>
        </w:rPr>
        <w:t>Storti</w:t>
      </w:r>
      <w:proofErr w:type="spellEnd"/>
      <w:r w:rsidRPr="00310D89">
        <w:rPr>
          <w:rFonts w:cs="Arial"/>
          <w:color w:val="222222"/>
          <w:sz w:val="22"/>
          <w:szCs w:val="22"/>
          <w:lang w:eastAsia="en-GB"/>
        </w:rPr>
        <w:t>, C. and De Grauwe, P., 2001. Monetary policy in a cashless society.</w:t>
      </w:r>
    </w:p>
    <w:p w14:paraId="0BB3F045" w14:textId="0476E241" w:rsidR="00DC6C24" w:rsidRPr="00310D89" w:rsidRDefault="00DC6C24"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Comte, A., 2015. A general view of positivism. Routledge.</w:t>
      </w:r>
    </w:p>
    <w:p w14:paraId="160A0E8A" w14:textId="77777777" w:rsidR="00E427B4" w:rsidRPr="00310D89" w:rsidRDefault="00E427B4" w:rsidP="00E427B4">
      <w:pPr>
        <w:pStyle w:val="Style1"/>
        <w:spacing w:line="480" w:lineRule="auto"/>
        <w:ind w:left="360"/>
        <w:rPr>
          <w:rFonts w:cs="Arial"/>
          <w:color w:val="222222"/>
          <w:sz w:val="22"/>
          <w:szCs w:val="22"/>
          <w:lang w:eastAsia="en-GB"/>
        </w:rPr>
      </w:pPr>
      <w:r w:rsidRPr="00310D89">
        <w:rPr>
          <w:rFonts w:cs="Arial"/>
          <w:color w:val="222222"/>
          <w:sz w:val="22"/>
          <w:szCs w:val="22"/>
          <w:lang w:eastAsia="en-GB"/>
        </w:rPr>
        <w:t>Denzin, N. K., &amp; Lincoln, Y. S. (1998). The landscape of qualitative research: Theories and issues. London:</w:t>
      </w:r>
    </w:p>
    <w:p w14:paraId="053A42A8" w14:textId="1ADC8EFD" w:rsidR="00E427B4" w:rsidRPr="00310D89" w:rsidRDefault="00E427B4" w:rsidP="00E427B4">
      <w:pPr>
        <w:pStyle w:val="Style1"/>
        <w:spacing w:line="480" w:lineRule="auto"/>
        <w:ind w:left="360"/>
        <w:rPr>
          <w:rFonts w:cs="Arial"/>
          <w:color w:val="222222"/>
          <w:sz w:val="22"/>
          <w:szCs w:val="22"/>
          <w:lang w:eastAsia="en-GB"/>
        </w:rPr>
      </w:pPr>
      <w:r w:rsidRPr="00310D89">
        <w:rPr>
          <w:rFonts w:cs="Arial"/>
          <w:color w:val="222222"/>
          <w:sz w:val="22"/>
          <w:szCs w:val="22"/>
          <w:lang w:eastAsia="en-GB"/>
        </w:rPr>
        <w:t>SAGE Publications.</w:t>
      </w:r>
    </w:p>
    <w:p w14:paraId="087A3F21" w14:textId="2611ECE4" w:rsidR="00FD2228" w:rsidRPr="00310D89" w:rsidRDefault="00FD2228"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Garcia-Swartz, D.D., Hahn, R.W. and Layne-Farrar, A., 2006. The move toward a cashless society: a closer look at payment instrument economics. Review of network economics, 5(2).</w:t>
      </w:r>
    </w:p>
    <w:p w14:paraId="18B9B894" w14:textId="1EB225C0" w:rsidR="001067F8" w:rsidRPr="00310D89" w:rsidRDefault="001067F8"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Haughton, E.C., 1972. Aims--growing and sharing. Faculty of Education, York University.</w:t>
      </w:r>
    </w:p>
    <w:p w14:paraId="3C3BB712" w14:textId="264EACBC" w:rsidR="00CD2EA3" w:rsidRPr="00310D89" w:rsidRDefault="00CD2EA3" w:rsidP="0029156C">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t>Humbani</w:t>
      </w:r>
      <w:proofErr w:type="spellEnd"/>
      <w:r w:rsidRPr="00310D89">
        <w:rPr>
          <w:rFonts w:cs="Arial"/>
          <w:color w:val="222222"/>
          <w:sz w:val="22"/>
          <w:szCs w:val="22"/>
          <w:lang w:eastAsia="en-GB"/>
        </w:rPr>
        <w:t>, M. and Wiese, M., 2018. A cashless society for all: Determining consumers’ readiness to adopt mobile payment services. Journal of African Business, 19(3), pp.409-429.</w:t>
      </w:r>
    </w:p>
    <w:p w14:paraId="33457D6B" w14:textId="732E01F5" w:rsidR="00F00600" w:rsidRPr="00310D89" w:rsidRDefault="00F00600" w:rsidP="0029156C">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lastRenderedPageBreak/>
        <w:t>Ingves</w:t>
      </w:r>
      <w:proofErr w:type="spellEnd"/>
      <w:r w:rsidRPr="00310D89">
        <w:rPr>
          <w:rFonts w:cs="Arial"/>
          <w:color w:val="222222"/>
          <w:sz w:val="22"/>
          <w:szCs w:val="22"/>
          <w:lang w:eastAsia="en-GB"/>
        </w:rPr>
        <w:t>, S., 2018. Going cashless. Finance &amp; Development, 55(2), pp.11-12.</w:t>
      </w:r>
    </w:p>
    <w:p w14:paraId="470E19D3" w14:textId="331DDDB6" w:rsidR="00111DE8" w:rsidRPr="00310D89" w:rsidRDefault="00111DE8"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 xml:space="preserve">Kealey, D.J., &amp; </w:t>
      </w:r>
      <w:proofErr w:type="spellStart"/>
      <w:r w:rsidRPr="00310D89">
        <w:rPr>
          <w:rFonts w:cs="Arial"/>
          <w:color w:val="222222"/>
          <w:sz w:val="22"/>
          <w:szCs w:val="22"/>
          <w:lang w:eastAsia="en-GB"/>
        </w:rPr>
        <w:t>Protheroe</w:t>
      </w:r>
      <w:proofErr w:type="spellEnd"/>
      <w:r w:rsidRPr="00310D89">
        <w:rPr>
          <w:rFonts w:cs="Arial"/>
          <w:color w:val="222222"/>
          <w:sz w:val="22"/>
          <w:szCs w:val="22"/>
          <w:lang w:eastAsia="en-GB"/>
        </w:rPr>
        <w:t>, D.R. (1996). The effectiveness of cross-cultural training for expatriates: An assessment of the literature on the issue. International Journal of Intercultural Relations, 20(2), 141-165.</w:t>
      </w:r>
    </w:p>
    <w:p w14:paraId="3BBF16B1" w14:textId="608223A8" w:rsidR="00F54506" w:rsidRPr="00310D89" w:rsidRDefault="00F54506"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Levin, K.A., 2006. Study design III: Cross-sectional studies. Evidence-based dentistry, 7(1), p.24.</w:t>
      </w:r>
    </w:p>
    <w:p w14:paraId="58CE9A50" w14:textId="63419A96" w:rsidR="00CE7D0F" w:rsidRPr="00310D89" w:rsidRDefault="00CE7D0F"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Johnson, P. &amp; Clark, M., 2006. Business and Management Research. 1st ed. London: Sage.</w:t>
      </w:r>
    </w:p>
    <w:p w14:paraId="1D6BBC9F" w14:textId="77777777" w:rsidR="00293858" w:rsidRPr="00310D89" w:rsidRDefault="004B7A65"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 xml:space="preserve">Saunders, M., Lewis, P. &amp; Thornhill, A., 2009. Research Methods for Business Students. 5th ed. </w:t>
      </w:r>
    </w:p>
    <w:p w14:paraId="2891DEFE" w14:textId="53A1AB1E" w:rsidR="004B7A65" w:rsidRPr="00310D89" w:rsidRDefault="004B7A65"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Essex: Pearson Education Limited.</w:t>
      </w:r>
    </w:p>
    <w:p w14:paraId="7C2E8346" w14:textId="30BFBE20" w:rsidR="00F00600" w:rsidRPr="00310D89" w:rsidRDefault="00F00600"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Smith, A., 1937. The wealth of nations [1776].</w:t>
      </w:r>
    </w:p>
    <w:p w14:paraId="3EE5B7A0" w14:textId="77777777" w:rsidR="00111DE8" w:rsidRPr="00310D89" w:rsidRDefault="00E427B4"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Rahman, M.S., 2017. The Advantages and Disadvantages of Using Qualitative and Quantitative Approaches and Methods in Language" Testing and Assessment" Research: A Literature Review. Journal of Education and Learning, 6(1), pp.102-112.</w:t>
      </w:r>
    </w:p>
    <w:p w14:paraId="04889A38" w14:textId="7C060C72" w:rsidR="007B162D" w:rsidRPr="00310D89" w:rsidRDefault="007B162D" w:rsidP="0029156C">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t>Matveev</w:t>
      </w:r>
      <w:proofErr w:type="spellEnd"/>
      <w:r w:rsidRPr="00310D89">
        <w:rPr>
          <w:rFonts w:cs="Arial"/>
          <w:color w:val="222222"/>
          <w:sz w:val="22"/>
          <w:szCs w:val="22"/>
          <w:lang w:eastAsia="en-GB"/>
        </w:rPr>
        <w:t>, A.V., 2002. The advantages of employing quantitative and qualitative methods in intercultural research: Practical implications from the study of the perceptions of intercultural communication competence by American and Russian managers. Theory of communication and applied communication, 1(6), pp.59-67.</w:t>
      </w:r>
    </w:p>
    <w:p w14:paraId="0F187298" w14:textId="59339E0D" w:rsidR="00802DE1" w:rsidRPr="00310D89" w:rsidRDefault="00802DE1" w:rsidP="0029156C">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t>Odior</w:t>
      </w:r>
      <w:proofErr w:type="spellEnd"/>
      <w:r w:rsidRPr="00310D89">
        <w:rPr>
          <w:rFonts w:cs="Arial"/>
          <w:color w:val="222222"/>
          <w:sz w:val="22"/>
          <w:szCs w:val="22"/>
          <w:lang w:eastAsia="en-GB"/>
        </w:rPr>
        <w:t xml:space="preserve">, E.S. and </w:t>
      </w:r>
      <w:proofErr w:type="spellStart"/>
      <w:r w:rsidRPr="00310D89">
        <w:rPr>
          <w:rFonts w:cs="Arial"/>
          <w:color w:val="222222"/>
          <w:sz w:val="22"/>
          <w:szCs w:val="22"/>
          <w:lang w:eastAsia="en-GB"/>
        </w:rPr>
        <w:t>Banuso</w:t>
      </w:r>
      <w:proofErr w:type="spellEnd"/>
      <w:r w:rsidRPr="00310D89">
        <w:rPr>
          <w:rFonts w:cs="Arial"/>
          <w:color w:val="222222"/>
          <w:sz w:val="22"/>
          <w:szCs w:val="22"/>
          <w:lang w:eastAsia="en-GB"/>
        </w:rPr>
        <w:t>, F.B., 2012. Cashless banking in Nigeria: Challenges, benefits and policy implications. European Scientific Journal, 8(12).</w:t>
      </w:r>
    </w:p>
    <w:p w14:paraId="4B5F3D9C" w14:textId="03F482EE" w:rsidR="0048760B" w:rsidRPr="00310D89" w:rsidRDefault="0048760B"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 xml:space="preserve">Sedgwick, P., 2014. Cross sectional studies: advantages and disadvantages. </w:t>
      </w:r>
      <w:proofErr w:type="spellStart"/>
      <w:r w:rsidRPr="00310D89">
        <w:rPr>
          <w:rFonts w:cs="Arial"/>
          <w:color w:val="222222"/>
          <w:sz w:val="22"/>
          <w:szCs w:val="22"/>
          <w:lang w:eastAsia="en-GB"/>
        </w:rPr>
        <w:t>Bmj</w:t>
      </w:r>
      <w:proofErr w:type="spellEnd"/>
      <w:r w:rsidRPr="00310D89">
        <w:rPr>
          <w:rFonts w:cs="Arial"/>
          <w:color w:val="222222"/>
          <w:sz w:val="22"/>
          <w:szCs w:val="22"/>
          <w:lang w:eastAsia="en-GB"/>
        </w:rPr>
        <w:t>, 348, p.g2276.</w:t>
      </w:r>
    </w:p>
    <w:p w14:paraId="198A41DD" w14:textId="5F2B7553" w:rsidR="005D3AC6" w:rsidRPr="00310D89" w:rsidRDefault="005D3AC6" w:rsidP="0029156C">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lastRenderedPageBreak/>
        <w:t>Siyanbola</w:t>
      </w:r>
      <w:proofErr w:type="spellEnd"/>
      <w:r w:rsidRPr="00310D89">
        <w:rPr>
          <w:rFonts w:cs="Arial"/>
          <w:color w:val="222222"/>
          <w:sz w:val="22"/>
          <w:szCs w:val="22"/>
          <w:lang w:eastAsia="en-GB"/>
        </w:rPr>
        <w:t xml:space="preserve">, T.T., 2013. The effect of cashless banking on Nigerian economy. </w:t>
      </w:r>
      <w:proofErr w:type="spellStart"/>
      <w:r w:rsidRPr="00310D89">
        <w:rPr>
          <w:rFonts w:cs="Arial"/>
          <w:color w:val="222222"/>
          <w:sz w:val="22"/>
          <w:szCs w:val="22"/>
          <w:lang w:eastAsia="en-GB"/>
        </w:rPr>
        <w:t>eCanadian</w:t>
      </w:r>
      <w:proofErr w:type="spellEnd"/>
      <w:r w:rsidRPr="00310D89">
        <w:rPr>
          <w:rFonts w:cs="Arial"/>
          <w:color w:val="222222"/>
          <w:sz w:val="22"/>
          <w:szCs w:val="22"/>
          <w:lang w:eastAsia="en-GB"/>
        </w:rPr>
        <w:t xml:space="preserve"> Journal of Accounting and Finance, 1(2), pp.9-19.</w:t>
      </w:r>
    </w:p>
    <w:p w14:paraId="030DB0BE" w14:textId="72646704" w:rsidR="0029156C" w:rsidRPr="00310D89" w:rsidRDefault="00C64A44"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Wolman, D., 2013. The end of money: Counterfeiters, preachers, techies, dreamers--and the coming cashless society. Da Capo Press.</w:t>
      </w:r>
    </w:p>
    <w:p w14:paraId="10D101F6" w14:textId="51C896C0" w:rsidR="00F00600" w:rsidRPr="00310D89" w:rsidRDefault="00F00600"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Wood, J.C. ed., 1993. Adam Smith: critical assessments (Vol. 3). Taylor &amp; Francis.</w:t>
      </w:r>
    </w:p>
    <w:p w14:paraId="174C3006" w14:textId="49A49AA8" w:rsidR="00515E5D" w:rsidRPr="00310D89" w:rsidRDefault="00515E5D"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Worthington, S., 1995. The cashless society. International Journal of Retail &amp; Distribution Management, 23(7), pp.31-40.</w:t>
      </w:r>
    </w:p>
    <w:sectPr w:rsidR="00515E5D" w:rsidRPr="00310D89" w:rsidSect="00BD2D16">
      <w:headerReference w:type="default" r:id="rId21"/>
      <w:headerReference w:type="first" r:id="rId2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1D210" w14:textId="77777777" w:rsidR="009F4BF7" w:rsidRDefault="009F4BF7" w:rsidP="009B20F4">
      <w:pPr>
        <w:spacing w:after="0" w:line="240" w:lineRule="auto"/>
      </w:pPr>
      <w:r>
        <w:separator/>
      </w:r>
    </w:p>
  </w:endnote>
  <w:endnote w:type="continuationSeparator" w:id="0">
    <w:p w14:paraId="269C6462" w14:textId="77777777" w:rsidR="009F4BF7" w:rsidRDefault="009F4BF7"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C36850" w:rsidRDefault="00C36850">
        <w:pPr>
          <w:pStyle w:val="Footer"/>
          <w:jc w:val="center"/>
        </w:pPr>
      </w:p>
    </w:sdtContent>
  </w:sdt>
  <w:p w14:paraId="0829C6EF" w14:textId="77777777" w:rsidR="00C36850" w:rsidRDefault="00C368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C36850" w:rsidRDefault="00C36850">
    <w:pPr>
      <w:pStyle w:val="Footer"/>
      <w:jc w:val="center"/>
    </w:pPr>
  </w:p>
  <w:p w14:paraId="2EB1AFE0" w14:textId="77777777" w:rsidR="00C36850" w:rsidRDefault="00C368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C36850" w:rsidRDefault="00C36850">
        <w:pPr>
          <w:pStyle w:val="Footer"/>
          <w:jc w:val="center"/>
        </w:pPr>
      </w:p>
    </w:sdtContent>
  </w:sdt>
  <w:p w14:paraId="174ECA47" w14:textId="77777777" w:rsidR="00C36850" w:rsidRDefault="00C368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0D04BF" w14:textId="77777777" w:rsidR="009F4BF7" w:rsidRDefault="009F4BF7" w:rsidP="009B20F4">
      <w:pPr>
        <w:spacing w:after="0" w:line="240" w:lineRule="auto"/>
      </w:pPr>
      <w:r>
        <w:separator/>
      </w:r>
    </w:p>
  </w:footnote>
  <w:footnote w:type="continuationSeparator" w:id="0">
    <w:p w14:paraId="6052406A" w14:textId="77777777" w:rsidR="009F4BF7" w:rsidRDefault="009F4BF7"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4FA56873" w:rsidR="00C36850" w:rsidRDefault="00C36850"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5583C7C7" w14:textId="77777777" w:rsidR="00C36850" w:rsidRPr="00586DC0" w:rsidRDefault="00C36850" w:rsidP="0007275A">
    <w:pPr>
      <w:pStyle w:val="Header"/>
      <w:pBdr>
        <w:bottom w:val="single" w:sz="4" w:space="1" w:color="auto"/>
      </w:pBdr>
      <w:jc w:val="center"/>
      <w:rPr>
        <w:b/>
        <w:caps/>
        <w:szCs w:val="18"/>
      </w:rPr>
    </w:pPr>
  </w:p>
  <w:p w14:paraId="3B93F63C" w14:textId="77777777" w:rsidR="00C36850" w:rsidRPr="0007275A" w:rsidRDefault="00C36850"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AFDE5F" w14:textId="1D3D9788" w:rsidR="00776AA2" w:rsidRPr="00776AA2" w:rsidRDefault="00776AA2" w:rsidP="00776AA2">
    <w:pPr>
      <w:pStyle w:val="Heading1"/>
      <w:numPr>
        <w:ilvl w:val="0"/>
        <w:numId w:val="0"/>
      </w:numPr>
      <w:ind w:left="851"/>
    </w:pPr>
    <w:r w:rsidRPr="00776AA2">
      <w:tab/>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9077A3" w14:textId="5FEA3C48" w:rsidR="00C36850" w:rsidRDefault="00C36850"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Resources and Planning</w:t>
    </w:r>
  </w:p>
  <w:p w14:paraId="724A87D2" w14:textId="77777777" w:rsidR="00C36850" w:rsidRPr="00586DC0" w:rsidRDefault="00C36850" w:rsidP="0007275A">
    <w:pPr>
      <w:pStyle w:val="Header"/>
      <w:pBdr>
        <w:bottom w:val="single" w:sz="4" w:space="1" w:color="auto"/>
      </w:pBdr>
      <w:jc w:val="center"/>
      <w:rPr>
        <w:b/>
        <w:caps/>
        <w:szCs w:val="18"/>
      </w:rPr>
    </w:pPr>
  </w:p>
  <w:p w14:paraId="30497ACD" w14:textId="77777777" w:rsidR="00C36850" w:rsidRPr="0007275A" w:rsidRDefault="00C36850"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367545" w14:textId="5EEB1079" w:rsidR="00776AA2" w:rsidRPr="00776AA2" w:rsidRDefault="00776AA2" w:rsidP="00776AA2">
    <w:pPr>
      <w:pStyle w:val="Heading1"/>
      <w:numPr>
        <w:ilvl w:val="0"/>
        <w:numId w:val="0"/>
      </w:numPr>
      <w:ind w:left="851"/>
    </w:pPr>
    <w:r w:rsidRPr="00776AA2">
      <w:tab/>
      <w:t xml:space="preserve">                                        Contents       </w:t>
    </w:r>
    <w:r>
      <w:ptab w:relativeTo="margin" w:alignment="center" w:leader="none"/>
    </w:r>
    <w:r w:rsidRPr="00776AA2">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88366" w14:textId="77777777" w:rsidR="00C36850" w:rsidRDefault="00C36850" w:rsidP="00DB6955">
    <w:pPr>
      <w:pStyle w:val="Header"/>
      <w:pBdr>
        <w:bottom w:val="single" w:sz="4" w:space="1" w:color="auto"/>
      </w:pBdr>
      <w:rPr>
        <w:rFonts w:ascii="Verdana" w:hAnsi="Verdana"/>
        <w:b/>
        <w:caps/>
        <w:sz w:val="18"/>
        <w:szCs w:val="18"/>
      </w:rPr>
    </w:pPr>
  </w:p>
  <w:p w14:paraId="1F459FD2" w14:textId="77777777" w:rsidR="00C36850" w:rsidRPr="0007275A" w:rsidRDefault="00C36850"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6BE82" w14:textId="1F64A083" w:rsidR="00C36850" w:rsidRPr="00586DC0" w:rsidRDefault="00C36850" w:rsidP="006B4686">
    <w:pPr>
      <w:pStyle w:val="Header"/>
      <w:pBdr>
        <w:bottom w:val="single" w:sz="4" w:space="1" w:color="auto"/>
      </w:pBdr>
      <w:rPr>
        <w:b/>
        <w:caps/>
        <w:szCs w:val="18"/>
      </w:rPr>
    </w:pPr>
    <w:r>
      <w:rPr>
        <w:b/>
        <w:caps/>
        <w:szCs w:val="18"/>
      </w:rPr>
      <w:tab/>
      <w:t>References</w:t>
    </w:r>
  </w:p>
  <w:p w14:paraId="5A87713E" w14:textId="77777777" w:rsidR="00C36850" w:rsidRDefault="00C36850"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D6E765F"/>
    <w:multiLevelType w:val="hybridMultilevel"/>
    <w:tmpl w:val="B2A02F0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2EC2D2C"/>
    <w:multiLevelType w:val="multilevel"/>
    <w:tmpl w:val="7FFA25E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0435087"/>
    <w:multiLevelType w:val="multilevel"/>
    <w:tmpl w:val="01C4298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5"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44E7536"/>
    <w:multiLevelType w:val="multilevel"/>
    <w:tmpl w:val="B178D98C"/>
    <w:lvl w:ilvl="0">
      <w:start w:val="3"/>
      <w:numFmt w:val="decimal"/>
      <w:lvlText w:val="%1.0"/>
      <w:lvlJc w:val="left"/>
      <w:pPr>
        <w:ind w:left="1146" w:hanging="720"/>
      </w:pPr>
      <w:rPr>
        <w:rFonts w:hint="default"/>
      </w:rPr>
    </w:lvl>
    <w:lvl w:ilvl="1">
      <w:start w:val="1"/>
      <w:numFmt w:val="decimal"/>
      <w:lvlText w:val="%1.%2"/>
      <w:lvlJc w:val="left"/>
      <w:pPr>
        <w:ind w:left="1866" w:hanging="720"/>
      </w:pPr>
      <w:rPr>
        <w:rFonts w:hint="default"/>
      </w:rPr>
    </w:lvl>
    <w:lvl w:ilvl="2">
      <w:start w:val="1"/>
      <w:numFmt w:val="decimal"/>
      <w:lvlText w:val="%1.%2.%3"/>
      <w:lvlJc w:val="left"/>
      <w:pPr>
        <w:ind w:left="2586" w:hanging="720"/>
      </w:pPr>
      <w:rPr>
        <w:rFonts w:hint="default"/>
      </w:rPr>
    </w:lvl>
    <w:lvl w:ilvl="3">
      <w:start w:val="1"/>
      <w:numFmt w:val="decimal"/>
      <w:lvlText w:val="%1.%2.%3.%4"/>
      <w:lvlJc w:val="left"/>
      <w:pPr>
        <w:ind w:left="3666" w:hanging="1080"/>
      </w:pPr>
      <w:rPr>
        <w:rFonts w:hint="default"/>
      </w:rPr>
    </w:lvl>
    <w:lvl w:ilvl="4">
      <w:start w:val="1"/>
      <w:numFmt w:val="decimal"/>
      <w:lvlText w:val="%1.%2.%3.%4.%5"/>
      <w:lvlJc w:val="left"/>
      <w:pPr>
        <w:ind w:left="4746" w:hanging="1440"/>
      </w:pPr>
      <w:rPr>
        <w:rFonts w:hint="default"/>
      </w:rPr>
    </w:lvl>
    <w:lvl w:ilvl="5">
      <w:start w:val="1"/>
      <w:numFmt w:val="decimal"/>
      <w:lvlText w:val="%1.%2.%3.%4.%5.%6"/>
      <w:lvlJc w:val="left"/>
      <w:pPr>
        <w:ind w:left="5826" w:hanging="1800"/>
      </w:pPr>
      <w:rPr>
        <w:rFonts w:hint="default"/>
      </w:rPr>
    </w:lvl>
    <w:lvl w:ilvl="6">
      <w:start w:val="1"/>
      <w:numFmt w:val="decimal"/>
      <w:lvlText w:val="%1.%2.%3.%4.%5.%6.%7"/>
      <w:lvlJc w:val="left"/>
      <w:pPr>
        <w:ind w:left="6546" w:hanging="1800"/>
      </w:pPr>
      <w:rPr>
        <w:rFonts w:hint="default"/>
      </w:rPr>
    </w:lvl>
    <w:lvl w:ilvl="7">
      <w:start w:val="1"/>
      <w:numFmt w:val="decimal"/>
      <w:lvlText w:val="%1.%2.%3.%4.%5.%6.%7.%8"/>
      <w:lvlJc w:val="left"/>
      <w:pPr>
        <w:ind w:left="7626" w:hanging="2160"/>
      </w:pPr>
      <w:rPr>
        <w:rFonts w:hint="default"/>
      </w:rPr>
    </w:lvl>
    <w:lvl w:ilvl="8">
      <w:start w:val="1"/>
      <w:numFmt w:val="decimal"/>
      <w:lvlText w:val="%1.%2.%3.%4.%5.%6.%7.%8.%9"/>
      <w:lvlJc w:val="left"/>
      <w:pPr>
        <w:ind w:left="8706" w:hanging="2520"/>
      </w:pPr>
      <w:rPr>
        <w:rFonts w:hint="default"/>
      </w:rPr>
    </w:lvl>
  </w:abstractNum>
  <w:abstractNum w:abstractNumId="17"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0" w15:restartNumberingAfterBreak="0">
    <w:nsid w:val="39843CAA"/>
    <w:multiLevelType w:val="multilevel"/>
    <w:tmpl w:val="2732049C"/>
    <w:lvl w:ilvl="0">
      <w:start w:val="3"/>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21"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62A07CD"/>
    <w:multiLevelType w:val="multilevel"/>
    <w:tmpl w:val="AFFCE21E"/>
    <w:lvl w:ilvl="0">
      <w:start w:val="1"/>
      <w:numFmt w:val="decimal"/>
      <w:lvlText w:val="%1."/>
      <w:lvlJc w:val="left"/>
      <w:pPr>
        <w:ind w:left="360" w:hanging="360"/>
      </w:pPr>
      <w:rPr>
        <w:rFonts w:ascii="Verdana" w:eastAsia="Times New Roman" w:hAnsi="Verdana" w:cs="Arial" w:hint="default"/>
        <w:b w:val="0"/>
        <w:caps w:val="0"/>
        <w:smallCaps w:val="0"/>
        <w:color w:val="000000" w:themeColor="text1"/>
        <w:spacing w:val="0"/>
        <w:sz w:val="22"/>
        <w:szCs w:val="22"/>
        <w:u w:val="singl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start w:val="1"/>
      <w:numFmt w:val="decimal"/>
      <w:isLgl/>
      <w:lvlText w:val="%1.%2"/>
      <w:lvlJc w:val="left"/>
      <w:pPr>
        <w:ind w:left="654" w:hanging="720"/>
      </w:pPr>
      <w:rPr>
        <w:rFonts w:hint="default"/>
      </w:rPr>
    </w:lvl>
    <w:lvl w:ilvl="2">
      <w:start w:val="1"/>
      <w:numFmt w:val="decimal"/>
      <w:isLgl/>
      <w:lvlText w:val="%1.%2.%3"/>
      <w:lvlJc w:val="left"/>
      <w:pPr>
        <w:ind w:left="654" w:hanging="720"/>
      </w:pPr>
      <w:rPr>
        <w:rFonts w:hint="default"/>
      </w:rPr>
    </w:lvl>
    <w:lvl w:ilvl="3">
      <w:start w:val="1"/>
      <w:numFmt w:val="decimal"/>
      <w:isLgl/>
      <w:lvlText w:val="%1.%2.%3.%4"/>
      <w:lvlJc w:val="left"/>
      <w:pPr>
        <w:ind w:left="1014" w:hanging="1080"/>
      </w:pPr>
      <w:rPr>
        <w:rFonts w:hint="default"/>
      </w:rPr>
    </w:lvl>
    <w:lvl w:ilvl="4">
      <w:start w:val="1"/>
      <w:numFmt w:val="decimal"/>
      <w:isLgl/>
      <w:lvlText w:val="%1.%2.%3.%4.%5"/>
      <w:lvlJc w:val="left"/>
      <w:pPr>
        <w:ind w:left="1374" w:hanging="1440"/>
      </w:pPr>
      <w:rPr>
        <w:rFonts w:hint="default"/>
      </w:rPr>
    </w:lvl>
    <w:lvl w:ilvl="5">
      <w:start w:val="1"/>
      <w:numFmt w:val="decimal"/>
      <w:isLgl/>
      <w:lvlText w:val="%1.%2.%3.%4.%5.%6"/>
      <w:lvlJc w:val="left"/>
      <w:pPr>
        <w:ind w:left="1734" w:hanging="1800"/>
      </w:pPr>
      <w:rPr>
        <w:rFonts w:hint="default"/>
      </w:rPr>
    </w:lvl>
    <w:lvl w:ilvl="6">
      <w:start w:val="1"/>
      <w:numFmt w:val="decimal"/>
      <w:isLgl/>
      <w:lvlText w:val="%1.%2.%3.%4.%5.%6.%7"/>
      <w:lvlJc w:val="left"/>
      <w:pPr>
        <w:ind w:left="1734" w:hanging="1800"/>
      </w:pPr>
      <w:rPr>
        <w:rFonts w:hint="default"/>
      </w:rPr>
    </w:lvl>
    <w:lvl w:ilvl="7">
      <w:start w:val="1"/>
      <w:numFmt w:val="decimal"/>
      <w:isLgl/>
      <w:lvlText w:val="%1.%2.%3.%4.%5.%6.%7.%8"/>
      <w:lvlJc w:val="left"/>
      <w:pPr>
        <w:ind w:left="2094" w:hanging="2160"/>
      </w:pPr>
      <w:rPr>
        <w:rFonts w:hint="default"/>
      </w:rPr>
    </w:lvl>
    <w:lvl w:ilvl="8">
      <w:start w:val="1"/>
      <w:numFmt w:val="decimal"/>
      <w:isLgl/>
      <w:lvlText w:val="%1.%2.%3.%4.%5.%6.%7.%8.%9"/>
      <w:lvlJc w:val="left"/>
      <w:pPr>
        <w:ind w:left="2454" w:hanging="2520"/>
      </w:pPr>
      <w:rPr>
        <w:rFonts w:hint="default"/>
      </w:rPr>
    </w:lvl>
  </w:abstractNum>
  <w:abstractNum w:abstractNumId="23"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927"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7" w15:restartNumberingAfterBreak="0">
    <w:nsid w:val="5AD572D2"/>
    <w:multiLevelType w:val="multilevel"/>
    <w:tmpl w:val="825A26F0"/>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8"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9"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0"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666423"/>
    <w:multiLevelType w:val="multilevel"/>
    <w:tmpl w:val="C6AC394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3" w15:restartNumberingAfterBreak="0">
    <w:nsid w:val="6ABD2C62"/>
    <w:multiLevelType w:val="multilevel"/>
    <w:tmpl w:val="E04C6040"/>
    <w:lvl w:ilvl="0">
      <w:start w:val="3"/>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5"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7"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8" w15:restartNumberingAfterBreak="0">
    <w:nsid w:val="796B5E65"/>
    <w:multiLevelType w:val="multilevel"/>
    <w:tmpl w:val="A0F2E71A"/>
    <w:lvl w:ilvl="0">
      <w:start w:val="7"/>
      <w:numFmt w:val="decimal"/>
      <w:lvlText w:val="%1.0"/>
      <w:lvlJc w:val="left"/>
      <w:pPr>
        <w:ind w:left="1211" w:hanging="36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4811" w:hanging="108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7691" w:hanging="1800"/>
      </w:pPr>
      <w:rPr>
        <w:rFonts w:hint="default"/>
      </w:rPr>
    </w:lvl>
    <w:lvl w:ilvl="8">
      <w:start w:val="1"/>
      <w:numFmt w:val="decimal"/>
      <w:lvlText w:val="%1.%2.%3.%4.%5.%6.%7.%8.%9"/>
      <w:lvlJc w:val="left"/>
      <w:pPr>
        <w:ind w:left="8771" w:hanging="2160"/>
      </w:pPr>
      <w:rPr>
        <w:rFonts w:hint="default"/>
      </w:rPr>
    </w:lvl>
  </w:abstractNum>
  <w:num w:numId="1">
    <w:abstractNumId w:val="26"/>
  </w:num>
  <w:num w:numId="2">
    <w:abstractNumId w:val="19"/>
  </w:num>
  <w:num w:numId="3">
    <w:abstractNumId w:val="6"/>
  </w:num>
  <w:num w:numId="4">
    <w:abstractNumId w:val="5"/>
  </w:num>
  <w:num w:numId="5">
    <w:abstractNumId w:val="1"/>
  </w:num>
  <w:num w:numId="6">
    <w:abstractNumId w:val="23"/>
  </w:num>
  <w:num w:numId="7">
    <w:abstractNumId w:val="29"/>
  </w:num>
  <w:num w:numId="8">
    <w:abstractNumId w:val="37"/>
  </w:num>
  <w:num w:numId="9">
    <w:abstractNumId w:val="12"/>
  </w:num>
  <w:num w:numId="10">
    <w:abstractNumId w:val="13"/>
  </w:num>
  <w:num w:numId="11">
    <w:abstractNumId w:val="9"/>
  </w:num>
  <w:num w:numId="12">
    <w:abstractNumId w:val="36"/>
  </w:num>
  <w:num w:numId="13">
    <w:abstractNumId w:val="34"/>
  </w:num>
  <w:num w:numId="14">
    <w:abstractNumId w:val="0"/>
  </w:num>
  <w:num w:numId="15">
    <w:abstractNumId w:val="7"/>
  </w:num>
  <w:num w:numId="16">
    <w:abstractNumId w:val="11"/>
  </w:num>
  <w:num w:numId="17">
    <w:abstractNumId w:val="2"/>
  </w:num>
  <w:num w:numId="18">
    <w:abstractNumId w:val="15"/>
  </w:num>
  <w:num w:numId="19">
    <w:abstractNumId w:val="10"/>
  </w:num>
  <w:num w:numId="20">
    <w:abstractNumId w:val="21"/>
  </w:num>
  <w:num w:numId="21">
    <w:abstractNumId w:val="17"/>
  </w:num>
  <w:num w:numId="22">
    <w:abstractNumId w:val="24"/>
  </w:num>
  <w:num w:numId="23">
    <w:abstractNumId w:val="28"/>
  </w:num>
  <w:num w:numId="24">
    <w:abstractNumId w:val="35"/>
  </w:num>
  <w:num w:numId="25">
    <w:abstractNumId w:val="31"/>
  </w:num>
  <w:num w:numId="26">
    <w:abstractNumId w:val="18"/>
  </w:num>
  <w:num w:numId="27">
    <w:abstractNumId w:val="30"/>
  </w:num>
  <w:num w:numId="28">
    <w:abstractNumId w:val="3"/>
  </w:num>
  <w:num w:numId="29">
    <w:abstractNumId w:val="25"/>
  </w:num>
  <w:num w:numId="30">
    <w:abstractNumId w:val="33"/>
  </w:num>
  <w:num w:numId="31">
    <w:abstractNumId w:val="4"/>
  </w:num>
  <w:num w:numId="32">
    <w:abstractNumId w:val="38"/>
  </w:num>
  <w:num w:numId="33">
    <w:abstractNumId w:val="22"/>
  </w:num>
  <w:num w:numId="34">
    <w:abstractNumId w:val="16"/>
  </w:num>
  <w:num w:numId="35">
    <w:abstractNumId w:val="27"/>
  </w:num>
  <w:num w:numId="36">
    <w:abstractNumId w:val="20"/>
  </w:num>
  <w:num w:numId="37">
    <w:abstractNumId w:val="14"/>
  </w:num>
  <w:num w:numId="38">
    <w:abstractNumId w:val="32"/>
  </w:num>
  <w:num w:numId="39">
    <w:abstractNumId w:val="8"/>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110A"/>
    <w:rsid w:val="00002418"/>
    <w:rsid w:val="00002488"/>
    <w:rsid w:val="00003415"/>
    <w:rsid w:val="00004050"/>
    <w:rsid w:val="000058E6"/>
    <w:rsid w:val="00006184"/>
    <w:rsid w:val="000063B8"/>
    <w:rsid w:val="0000640B"/>
    <w:rsid w:val="00007CFB"/>
    <w:rsid w:val="000100E2"/>
    <w:rsid w:val="000105B2"/>
    <w:rsid w:val="000105B7"/>
    <w:rsid w:val="00010EB2"/>
    <w:rsid w:val="00011C54"/>
    <w:rsid w:val="0001278C"/>
    <w:rsid w:val="000148FE"/>
    <w:rsid w:val="00015A6B"/>
    <w:rsid w:val="00016B48"/>
    <w:rsid w:val="000177F9"/>
    <w:rsid w:val="00020BFF"/>
    <w:rsid w:val="00021717"/>
    <w:rsid w:val="00022027"/>
    <w:rsid w:val="00022610"/>
    <w:rsid w:val="00025467"/>
    <w:rsid w:val="00026F66"/>
    <w:rsid w:val="00031624"/>
    <w:rsid w:val="00032CA9"/>
    <w:rsid w:val="00032DE6"/>
    <w:rsid w:val="00032FA0"/>
    <w:rsid w:val="00033DB5"/>
    <w:rsid w:val="00034902"/>
    <w:rsid w:val="000358EF"/>
    <w:rsid w:val="000367C0"/>
    <w:rsid w:val="0003689B"/>
    <w:rsid w:val="00036F81"/>
    <w:rsid w:val="000372F1"/>
    <w:rsid w:val="0003767A"/>
    <w:rsid w:val="000376CD"/>
    <w:rsid w:val="00040075"/>
    <w:rsid w:val="000407F6"/>
    <w:rsid w:val="00041595"/>
    <w:rsid w:val="00041A3C"/>
    <w:rsid w:val="00041A61"/>
    <w:rsid w:val="0004237C"/>
    <w:rsid w:val="00042B70"/>
    <w:rsid w:val="00042CFA"/>
    <w:rsid w:val="0004308C"/>
    <w:rsid w:val="00045610"/>
    <w:rsid w:val="00045E79"/>
    <w:rsid w:val="000473F7"/>
    <w:rsid w:val="0005182C"/>
    <w:rsid w:val="00053D97"/>
    <w:rsid w:val="000549E5"/>
    <w:rsid w:val="0005533D"/>
    <w:rsid w:val="000558F4"/>
    <w:rsid w:val="000571B2"/>
    <w:rsid w:val="000573B7"/>
    <w:rsid w:val="00057FE0"/>
    <w:rsid w:val="00061633"/>
    <w:rsid w:val="00062767"/>
    <w:rsid w:val="00062B16"/>
    <w:rsid w:val="00062E70"/>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5B"/>
    <w:rsid w:val="00081286"/>
    <w:rsid w:val="00081873"/>
    <w:rsid w:val="000828C9"/>
    <w:rsid w:val="00082F76"/>
    <w:rsid w:val="000830DD"/>
    <w:rsid w:val="00083780"/>
    <w:rsid w:val="00083975"/>
    <w:rsid w:val="00083C36"/>
    <w:rsid w:val="00083EFF"/>
    <w:rsid w:val="0008403A"/>
    <w:rsid w:val="00084D3F"/>
    <w:rsid w:val="000865CB"/>
    <w:rsid w:val="00086F4F"/>
    <w:rsid w:val="0008723D"/>
    <w:rsid w:val="0008776E"/>
    <w:rsid w:val="00087AA1"/>
    <w:rsid w:val="00087E2E"/>
    <w:rsid w:val="00087EF2"/>
    <w:rsid w:val="000918EE"/>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5D0A"/>
    <w:rsid w:val="000A5F65"/>
    <w:rsid w:val="000A68D5"/>
    <w:rsid w:val="000A6AC3"/>
    <w:rsid w:val="000A6CB2"/>
    <w:rsid w:val="000A6E04"/>
    <w:rsid w:val="000A71AC"/>
    <w:rsid w:val="000A7523"/>
    <w:rsid w:val="000A75AA"/>
    <w:rsid w:val="000B0302"/>
    <w:rsid w:val="000B0386"/>
    <w:rsid w:val="000B14AB"/>
    <w:rsid w:val="000B35E4"/>
    <w:rsid w:val="000B4735"/>
    <w:rsid w:val="000B5102"/>
    <w:rsid w:val="000B5888"/>
    <w:rsid w:val="000B5D7D"/>
    <w:rsid w:val="000B5EE1"/>
    <w:rsid w:val="000B6291"/>
    <w:rsid w:val="000B6619"/>
    <w:rsid w:val="000C0417"/>
    <w:rsid w:val="000C0751"/>
    <w:rsid w:val="000C07B2"/>
    <w:rsid w:val="000C0C59"/>
    <w:rsid w:val="000C0CE3"/>
    <w:rsid w:val="000C0F56"/>
    <w:rsid w:val="000C20D3"/>
    <w:rsid w:val="000C2A6C"/>
    <w:rsid w:val="000C4279"/>
    <w:rsid w:val="000C4842"/>
    <w:rsid w:val="000C4B2E"/>
    <w:rsid w:val="000C4CA3"/>
    <w:rsid w:val="000C4D2F"/>
    <w:rsid w:val="000C5381"/>
    <w:rsid w:val="000C53BE"/>
    <w:rsid w:val="000C5FBD"/>
    <w:rsid w:val="000C631B"/>
    <w:rsid w:val="000C7007"/>
    <w:rsid w:val="000D06CE"/>
    <w:rsid w:val="000D0998"/>
    <w:rsid w:val="000D0A07"/>
    <w:rsid w:val="000D0C3C"/>
    <w:rsid w:val="000D0E23"/>
    <w:rsid w:val="000D182C"/>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1A3"/>
    <w:rsid w:val="000F62C1"/>
    <w:rsid w:val="000F66A2"/>
    <w:rsid w:val="000F6F30"/>
    <w:rsid w:val="000F70EE"/>
    <w:rsid w:val="000F75BE"/>
    <w:rsid w:val="00100012"/>
    <w:rsid w:val="00100380"/>
    <w:rsid w:val="00100C0E"/>
    <w:rsid w:val="00102005"/>
    <w:rsid w:val="001021D5"/>
    <w:rsid w:val="00102623"/>
    <w:rsid w:val="0010318C"/>
    <w:rsid w:val="001034DF"/>
    <w:rsid w:val="001037A9"/>
    <w:rsid w:val="00103C8E"/>
    <w:rsid w:val="001049EB"/>
    <w:rsid w:val="00105359"/>
    <w:rsid w:val="001053FD"/>
    <w:rsid w:val="001067F8"/>
    <w:rsid w:val="00107880"/>
    <w:rsid w:val="001104B9"/>
    <w:rsid w:val="00111C0B"/>
    <w:rsid w:val="00111DE8"/>
    <w:rsid w:val="00111EC2"/>
    <w:rsid w:val="001134D9"/>
    <w:rsid w:val="0011351A"/>
    <w:rsid w:val="00113821"/>
    <w:rsid w:val="00114056"/>
    <w:rsid w:val="00114F82"/>
    <w:rsid w:val="001151BB"/>
    <w:rsid w:val="001162BF"/>
    <w:rsid w:val="001165FA"/>
    <w:rsid w:val="00116831"/>
    <w:rsid w:val="001171B8"/>
    <w:rsid w:val="00117923"/>
    <w:rsid w:val="00120DF1"/>
    <w:rsid w:val="00121146"/>
    <w:rsid w:val="001237EB"/>
    <w:rsid w:val="0012409B"/>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46EE9"/>
    <w:rsid w:val="001506B9"/>
    <w:rsid w:val="001517FB"/>
    <w:rsid w:val="00151AB9"/>
    <w:rsid w:val="00151EA1"/>
    <w:rsid w:val="001520D1"/>
    <w:rsid w:val="001532C5"/>
    <w:rsid w:val="00154E37"/>
    <w:rsid w:val="001550B9"/>
    <w:rsid w:val="0015520C"/>
    <w:rsid w:val="00155212"/>
    <w:rsid w:val="001555BD"/>
    <w:rsid w:val="001559D4"/>
    <w:rsid w:val="00155EDB"/>
    <w:rsid w:val="001626DD"/>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0DD"/>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97FF8"/>
    <w:rsid w:val="001A1112"/>
    <w:rsid w:val="001A14ED"/>
    <w:rsid w:val="001A1A2D"/>
    <w:rsid w:val="001A1DC5"/>
    <w:rsid w:val="001A24CF"/>
    <w:rsid w:val="001A2761"/>
    <w:rsid w:val="001A27A4"/>
    <w:rsid w:val="001A3578"/>
    <w:rsid w:val="001A37B1"/>
    <w:rsid w:val="001A3DCC"/>
    <w:rsid w:val="001A3E9A"/>
    <w:rsid w:val="001A4698"/>
    <w:rsid w:val="001A4F2C"/>
    <w:rsid w:val="001A5634"/>
    <w:rsid w:val="001A5B29"/>
    <w:rsid w:val="001A686C"/>
    <w:rsid w:val="001A6DED"/>
    <w:rsid w:val="001A77EA"/>
    <w:rsid w:val="001A7C6B"/>
    <w:rsid w:val="001A7DCF"/>
    <w:rsid w:val="001B0610"/>
    <w:rsid w:val="001B0B16"/>
    <w:rsid w:val="001B0E2F"/>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63E5"/>
    <w:rsid w:val="001C7853"/>
    <w:rsid w:val="001C7FB0"/>
    <w:rsid w:val="001D089A"/>
    <w:rsid w:val="001D1483"/>
    <w:rsid w:val="001D1E00"/>
    <w:rsid w:val="001D212D"/>
    <w:rsid w:val="001D32FA"/>
    <w:rsid w:val="001D35D9"/>
    <w:rsid w:val="001D3AF4"/>
    <w:rsid w:val="001D4A09"/>
    <w:rsid w:val="001D4E9D"/>
    <w:rsid w:val="001D5422"/>
    <w:rsid w:val="001D5E2C"/>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1F7E1A"/>
    <w:rsid w:val="00200886"/>
    <w:rsid w:val="0020115C"/>
    <w:rsid w:val="00201420"/>
    <w:rsid w:val="002015E0"/>
    <w:rsid w:val="00203039"/>
    <w:rsid w:val="002047DB"/>
    <w:rsid w:val="00205523"/>
    <w:rsid w:val="00206457"/>
    <w:rsid w:val="00206FF1"/>
    <w:rsid w:val="002077A8"/>
    <w:rsid w:val="00207803"/>
    <w:rsid w:val="00210809"/>
    <w:rsid w:val="00210924"/>
    <w:rsid w:val="002126FC"/>
    <w:rsid w:val="00212B43"/>
    <w:rsid w:val="00214139"/>
    <w:rsid w:val="00214E38"/>
    <w:rsid w:val="002151AB"/>
    <w:rsid w:val="00215349"/>
    <w:rsid w:val="002153A5"/>
    <w:rsid w:val="002153C9"/>
    <w:rsid w:val="002162D9"/>
    <w:rsid w:val="00216794"/>
    <w:rsid w:val="002173CF"/>
    <w:rsid w:val="00217A16"/>
    <w:rsid w:val="0022174B"/>
    <w:rsid w:val="0022321D"/>
    <w:rsid w:val="00223310"/>
    <w:rsid w:val="00224D83"/>
    <w:rsid w:val="0022505B"/>
    <w:rsid w:val="0022692A"/>
    <w:rsid w:val="0022712F"/>
    <w:rsid w:val="0022741C"/>
    <w:rsid w:val="00227865"/>
    <w:rsid w:val="00230586"/>
    <w:rsid w:val="0023086D"/>
    <w:rsid w:val="00230B11"/>
    <w:rsid w:val="00230F53"/>
    <w:rsid w:val="0023110C"/>
    <w:rsid w:val="0023198A"/>
    <w:rsid w:val="00232305"/>
    <w:rsid w:val="00232823"/>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0219"/>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5B88"/>
    <w:rsid w:val="00286D4D"/>
    <w:rsid w:val="00290AA0"/>
    <w:rsid w:val="0029156C"/>
    <w:rsid w:val="0029200C"/>
    <w:rsid w:val="00293858"/>
    <w:rsid w:val="00293D62"/>
    <w:rsid w:val="002942C5"/>
    <w:rsid w:val="002945F6"/>
    <w:rsid w:val="00294D87"/>
    <w:rsid w:val="0029500D"/>
    <w:rsid w:val="0029594A"/>
    <w:rsid w:val="002959EB"/>
    <w:rsid w:val="002966C4"/>
    <w:rsid w:val="00296B93"/>
    <w:rsid w:val="00296E8F"/>
    <w:rsid w:val="00297AE3"/>
    <w:rsid w:val="00297FFD"/>
    <w:rsid w:val="002A07DF"/>
    <w:rsid w:val="002A0DAC"/>
    <w:rsid w:val="002A0DC8"/>
    <w:rsid w:val="002A13DB"/>
    <w:rsid w:val="002A1410"/>
    <w:rsid w:val="002A1AD3"/>
    <w:rsid w:val="002A20BB"/>
    <w:rsid w:val="002A4545"/>
    <w:rsid w:val="002A4ACA"/>
    <w:rsid w:val="002A501D"/>
    <w:rsid w:val="002A6BE4"/>
    <w:rsid w:val="002A778D"/>
    <w:rsid w:val="002A7808"/>
    <w:rsid w:val="002A78F1"/>
    <w:rsid w:val="002A7912"/>
    <w:rsid w:val="002B00F5"/>
    <w:rsid w:val="002B091C"/>
    <w:rsid w:val="002B0C38"/>
    <w:rsid w:val="002B1CAB"/>
    <w:rsid w:val="002B25EB"/>
    <w:rsid w:val="002B2A6D"/>
    <w:rsid w:val="002B370D"/>
    <w:rsid w:val="002B480C"/>
    <w:rsid w:val="002B4F35"/>
    <w:rsid w:val="002B5836"/>
    <w:rsid w:val="002B5C9C"/>
    <w:rsid w:val="002B65C0"/>
    <w:rsid w:val="002B6C80"/>
    <w:rsid w:val="002B7B0F"/>
    <w:rsid w:val="002C1F9E"/>
    <w:rsid w:val="002C2667"/>
    <w:rsid w:val="002C3816"/>
    <w:rsid w:val="002C3B51"/>
    <w:rsid w:val="002C3F99"/>
    <w:rsid w:val="002C4D0B"/>
    <w:rsid w:val="002C515D"/>
    <w:rsid w:val="002C58B7"/>
    <w:rsid w:val="002C594F"/>
    <w:rsid w:val="002C651F"/>
    <w:rsid w:val="002C6734"/>
    <w:rsid w:val="002C705A"/>
    <w:rsid w:val="002C7068"/>
    <w:rsid w:val="002D04AC"/>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A2F"/>
    <w:rsid w:val="002E1C2B"/>
    <w:rsid w:val="002E2384"/>
    <w:rsid w:val="002E43C3"/>
    <w:rsid w:val="002E4C4D"/>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2F784C"/>
    <w:rsid w:val="003005CA"/>
    <w:rsid w:val="0030127A"/>
    <w:rsid w:val="00302CD2"/>
    <w:rsid w:val="00303505"/>
    <w:rsid w:val="0030413E"/>
    <w:rsid w:val="0030422D"/>
    <w:rsid w:val="003049E6"/>
    <w:rsid w:val="003054B5"/>
    <w:rsid w:val="003056A9"/>
    <w:rsid w:val="0030627C"/>
    <w:rsid w:val="00306756"/>
    <w:rsid w:val="00306828"/>
    <w:rsid w:val="0031038F"/>
    <w:rsid w:val="003109C7"/>
    <w:rsid w:val="00310A9A"/>
    <w:rsid w:val="00310D89"/>
    <w:rsid w:val="00312A74"/>
    <w:rsid w:val="00312B65"/>
    <w:rsid w:val="00312E89"/>
    <w:rsid w:val="00313B01"/>
    <w:rsid w:val="00313E58"/>
    <w:rsid w:val="00313FDB"/>
    <w:rsid w:val="00313FE8"/>
    <w:rsid w:val="00314D78"/>
    <w:rsid w:val="00315174"/>
    <w:rsid w:val="003151BF"/>
    <w:rsid w:val="00316086"/>
    <w:rsid w:val="00317302"/>
    <w:rsid w:val="00317A11"/>
    <w:rsid w:val="0032003C"/>
    <w:rsid w:val="0032061E"/>
    <w:rsid w:val="00321115"/>
    <w:rsid w:val="003211AD"/>
    <w:rsid w:val="00323F8A"/>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06A7"/>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CC6"/>
    <w:rsid w:val="00366F06"/>
    <w:rsid w:val="00367399"/>
    <w:rsid w:val="003705C1"/>
    <w:rsid w:val="00370670"/>
    <w:rsid w:val="00371521"/>
    <w:rsid w:val="003716F6"/>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86FAC"/>
    <w:rsid w:val="0039061A"/>
    <w:rsid w:val="003914E0"/>
    <w:rsid w:val="00391580"/>
    <w:rsid w:val="00393339"/>
    <w:rsid w:val="00393435"/>
    <w:rsid w:val="00393D55"/>
    <w:rsid w:val="0039429C"/>
    <w:rsid w:val="00394320"/>
    <w:rsid w:val="00395DA9"/>
    <w:rsid w:val="00396559"/>
    <w:rsid w:val="003972A5"/>
    <w:rsid w:val="003972F6"/>
    <w:rsid w:val="003974BD"/>
    <w:rsid w:val="00397834"/>
    <w:rsid w:val="003A06D9"/>
    <w:rsid w:val="003A0ECF"/>
    <w:rsid w:val="003A1787"/>
    <w:rsid w:val="003A1DF6"/>
    <w:rsid w:val="003A22E9"/>
    <w:rsid w:val="003A26E1"/>
    <w:rsid w:val="003A31DF"/>
    <w:rsid w:val="003A3C0F"/>
    <w:rsid w:val="003A471D"/>
    <w:rsid w:val="003A52DC"/>
    <w:rsid w:val="003A57C2"/>
    <w:rsid w:val="003A5F59"/>
    <w:rsid w:val="003A6643"/>
    <w:rsid w:val="003A6BE7"/>
    <w:rsid w:val="003A6CE8"/>
    <w:rsid w:val="003B0A4D"/>
    <w:rsid w:val="003B0B12"/>
    <w:rsid w:val="003B0C91"/>
    <w:rsid w:val="003B1B35"/>
    <w:rsid w:val="003B3744"/>
    <w:rsid w:val="003B3D7A"/>
    <w:rsid w:val="003B3F05"/>
    <w:rsid w:val="003B5CF9"/>
    <w:rsid w:val="003B5E4F"/>
    <w:rsid w:val="003B642A"/>
    <w:rsid w:val="003B6735"/>
    <w:rsid w:val="003B6901"/>
    <w:rsid w:val="003C01FF"/>
    <w:rsid w:val="003C0694"/>
    <w:rsid w:val="003C0B78"/>
    <w:rsid w:val="003C0F42"/>
    <w:rsid w:val="003C15D1"/>
    <w:rsid w:val="003C1714"/>
    <w:rsid w:val="003C1889"/>
    <w:rsid w:val="003C2799"/>
    <w:rsid w:val="003C3FED"/>
    <w:rsid w:val="003C48FC"/>
    <w:rsid w:val="003C4AF9"/>
    <w:rsid w:val="003C51FC"/>
    <w:rsid w:val="003C549E"/>
    <w:rsid w:val="003C5D71"/>
    <w:rsid w:val="003C663B"/>
    <w:rsid w:val="003C7362"/>
    <w:rsid w:val="003C7722"/>
    <w:rsid w:val="003D034D"/>
    <w:rsid w:val="003D05C3"/>
    <w:rsid w:val="003D0ABB"/>
    <w:rsid w:val="003D12B0"/>
    <w:rsid w:val="003D1D77"/>
    <w:rsid w:val="003D2DB4"/>
    <w:rsid w:val="003D3194"/>
    <w:rsid w:val="003D383B"/>
    <w:rsid w:val="003D5CAD"/>
    <w:rsid w:val="003D6518"/>
    <w:rsid w:val="003D71E7"/>
    <w:rsid w:val="003D7218"/>
    <w:rsid w:val="003E11C2"/>
    <w:rsid w:val="003E1403"/>
    <w:rsid w:val="003E1826"/>
    <w:rsid w:val="003E323D"/>
    <w:rsid w:val="003E397A"/>
    <w:rsid w:val="003E50D2"/>
    <w:rsid w:val="003E7028"/>
    <w:rsid w:val="003E748E"/>
    <w:rsid w:val="003E754F"/>
    <w:rsid w:val="003F0709"/>
    <w:rsid w:val="003F0DC0"/>
    <w:rsid w:val="003F114C"/>
    <w:rsid w:val="003F1661"/>
    <w:rsid w:val="003F1754"/>
    <w:rsid w:val="003F1D03"/>
    <w:rsid w:val="003F1D61"/>
    <w:rsid w:val="003F1E7F"/>
    <w:rsid w:val="003F1F06"/>
    <w:rsid w:val="003F296F"/>
    <w:rsid w:val="003F33CA"/>
    <w:rsid w:val="003F3404"/>
    <w:rsid w:val="003F399B"/>
    <w:rsid w:val="003F3C9D"/>
    <w:rsid w:val="003F4DB9"/>
    <w:rsid w:val="003F5BE0"/>
    <w:rsid w:val="003F6487"/>
    <w:rsid w:val="0040024B"/>
    <w:rsid w:val="0040151C"/>
    <w:rsid w:val="004018E1"/>
    <w:rsid w:val="0040215E"/>
    <w:rsid w:val="00403445"/>
    <w:rsid w:val="004036C4"/>
    <w:rsid w:val="00404208"/>
    <w:rsid w:val="004056FE"/>
    <w:rsid w:val="004059CC"/>
    <w:rsid w:val="00406C02"/>
    <w:rsid w:val="00406F61"/>
    <w:rsid w:val="0040716C"/>
    <w:rsid w:val="004072E4"/>
    <w:rsid w:val="00407B7E"/>
    <w:rsid w:val="00411219"/>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28CF"/>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2C1"/>
    <w:rsid w:val="00434891"/>
    <w:rsid w:val="00434E68"/>
    <w:rsid w:val="00435AB3"/>
    <w:rsid w:val="0043691A"/>
    <w:rsid w:val="00436A7D"/>
    <w:rsid w:val="00436FFA"/>
    <w:rsid w:val="00437149"/>
    <w:rsid w:val="004375BC"/>
    <w:rsid w:val="0044022C"/>
    <w:rsid w:val="0044056B"/>
    <w:rsid w:val="00441EA2"/>
    <w:rsid w:val="00441F67"/>
    <w:rsid w:val="00441FDA"/>
    <w:rsid w:val="00442B72"/>
    <w:rsid w:val="004436A6"/>
    <w:rsid w:val="00443A41"/>
    <w:rsid w:val="00443A8C"/>
    <w:rsid w:val="004449A5"/>
    <w:rsid w:val="0044679E"/>
    <w:rsid w:val="0045129D"/>
    <w:rsid w:val="0045141A"/>
    <w:rsid w:val="00452044"/>
    <w:rsid w:val="00452372"/>
    <w:rsid w:val="0045259C"/>
    <w:rsid w:val="00452FC3"/>
    <w:rsid w:val="004530F7"/>
    <w:rsid w:val="0045313D"/>
    <w:rsid w:val="0045350E"/>
    <w:rsid w:val="004545F6"/>
    <w:rsid w:val="00455087"/>
    <w:rsid w:val="00455453"/>
    <w:rsid w:val="00455BA8"/>
    <w:rsid w:val="00456325"/>
    <w:rsid w:val="00456329"/>
    <w:rsid w:val="0045668D"/>
    <w:rsid w:val="00456AB8"/>
    <w:rsid w:val="00456C77"/>
    <w:rsid w:val="004576CF"/>
    <w:rsid w:val="0046049E"/>
    <w:rsid w:val="00460EB6"/>
    <w:rsid w:val="00463475"/>
    <w:rsid w:val="00464266"/>
    <w:rsid w:val="0046628E"/>
    <w:rsid w:val="00466730"/>
    <w:rsid w:val="00467277"/>
    <w:rsid w:val="004676BB"/>
    <w:rsid w:val="0046797F"/>
    <w:rsid w:val="0047085A"/>
    <w:rsid w:val="00470C40"/>
    <w:rsid w:val="004710DD"/>
    <w:rsid w:val="00471197"/>
    <w:rsid w:val="00471CFD"/>
    <w:rsid w:val="004721F4"/>
    <w:rsid w:val="004723AA"/>
    <w:rsid w:val="004726E7"/>
    <w:rsid w:val="00472A61"/>
    <w:rsid w:val="00472B00"/>
    <w:rsid w:val="00473846"/>
    <w:rsid w:val="00474DB5"/>
    <w:rsid w:val="00475B4F"/>
    <w:rsid w:val="00475BBC"/>
    <w:rsid w:val="00475F1C"/>
    <w:rsid w:val="00476762"/>
    <w:rsid w:val="00476960"/>
    <w:rsid w:val="00477D7D"/>
    <w:rsid w:val="004809E3"/>
    <w:rsid w:val="00481F14"/>
    <w:rsid w:val="004822A7"/>
    <w:rsid w:val="00483245"/>
    <w:rsid w:val="00483786"/>
    <w:rsid w:val="0048473C"/>
    <w:rsid w:val="00484F17"/>
    <w:rsid w:val="00485626"/>
    <w:rsid w:val="004864DE"/>
    <w:rsid w:val="0048760B"/>
    <w:rsid w:val="0049239B"/>
    <w:rsid w:val="00493996"/>
    <w:rsid w:val="00494017"/>
    <w:rsid w:val="004940EB"/>
    <w:rsid w:val="004953C3"/>
    <w:rsid w:val="00496ACA"/>
    <w:rsid w:val="00496EEB"/>
    <w:rsid w:val="00497089"/>
    <w:rsid w:val="004A072A"/>
    <w:rsid w:val="004A0858"/>
    <w:rsid w:val="004A1249"/>
    <w:rsid w:val="004A1602"/>
    <w:rsid w:val="004A1796"/>
    <w:rsid w:val="004A27BB"/>
    <w:rsid w:val="004A307D"/>
    <w:rsid w:val="004A39D5"/>
    <w:rsid w:val="004A3B61"/>
    <w:rsid w:val="004A3EA0"/>
    <w:rsid w:val="004A4602"/>
    <w:rsid w:val="004A49C4"/>
    <w:rsid w:val="004A4AD3"/>
    <w:rsid w:val="004A5BD5"/>
    <w:rsid w:val="004A61D1"/>
    <w:rsid w:val="004A624E"/>
    <w:rsid w:val="004A65C9"/>
    <w:rsid w:val="004A6A1C"/>
    <w:rsid w:val="004A70E7"/>
    <w:rsid w:val="004A7261"/>
    <w:rsid w:val="004B04FC"/>
    <w:rsid w:val="004B1972"/>
    <w:rsid w:val="004B2B2D"/>
    <w:rsid w:val="004B2E96"/>
    <w:rsid w:val="004B31CF"/>
    <w:rsid w:val="004B3640"/>
    <w:rsid w:val="004B4BA7"/>
    <w:rsid w:val="004B58DE"/>
    <w:rsid w:val="004B5E36"/>
    <w:rsid w:val="004B5EF5"/>
    <w:rsid w:val="004B6F6C"/>
    <w:rsid w:val="004B75D9"/>
    <w:rsid w:val="004B7858"/>
    <w:rsid w:val="004B7A65"/>
    <w:rsid w:val="004C03C2"/>
    <w:rsid w:val="004C094E"/>
    <w:rsid w:val="004C12A8"/>
    <w:rsid w:val="004C3336"/>
    <w:rsid w:val="004C4BD9"/>
    <w:rsid w:val="004C4D7B"/>
    <w:rsid w:val="004C5344"/>
    <w:rsid w:val="004C6A88"/>
    <w:rsid w:val="004C7734"/>
    <w:rsid w:val="004C7ACE"/>
    <w:rsid w:val="004D02CA"/>
    <w:rsid w:val="004D1472"/>
    <w:rsid w:val="004D372B"/>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0B98"/>
    <w:rsid w:val="004F0E58"/>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4C20"/>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85F"/>
    <w:rsid w:val="00515E5D"/>
    <w:rsid w:val="00515EEA"/>
    <w:rsid w:val="005160E3"/>
    <w:rsid w:val="0051662D"/>
    <w:rsid w:val="00516720"/>
    <w:rsid w:val="005168FD"/>
    <w:rsid w:val="00516D66"/>
    <w:rsid w:val="00516ED4"/>
    <w:rsid w:val="00517F40"/>
    <w:rsid w:val="005203E8"/>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5C97"/>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0C07"/>
    <w:rsid w:val="00551483"/>
    <w:rsid w:val="00551C35"/>
    <w:rsid w:val="00551DFF"/>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72F"/>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0C6C"/>
    <w:rsid w:val="005A113F"/>
    <w:rsid w:val="005A23FD"/>
    <w:rsid w:val="005A286E"/>
    <w:rsid w:val="005A396F"/>
    <w:rsid w:val="005A3B68"/>
    <w:rsid w:val="005A3FF0"/>
    <w:rsid w:val="005A5FB9"/>
    <w:rsid w:val="005A69C0"/>
    <w:rsid w:val="005A748B"/>
    <w:rsid w:val="005A753C"/>
    <w:rsid w:val="005A7D89"/>
    <w:rsid w:val="005B0C3D"/>
    <w:rsid w:val="005B0E77"/>
    <w:rsid w:val="005B12AE"/>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5631"/>
    <w:rsid w:val="005C6AFB"/>
    <w:rsid w:val="005C73D8"/>
    <w:rsid w:val="005D03F9"/>
    <w:rsid w:val="005D04A9"/>
    <w:rsid w:val="005D0A62"/>
    <w:rsid w:val="005D221E"/>
    <w:rsid w:val="005D27BD"/>
    <w:rsid w:val="005D2C9E"/>
    <w:rsid w:val="005D333B"/>
    <w:rsid w:val="005D35D0"/>
    <w:rsid w:val="005D3AC6"/>
    <w:rsid w:val="005D3E39"/>
    <w:rsid w:val="005D4476"/>
    <w:rsid w:val="005D475E"/>
    <w:rsid w:val="005D47B8"/>
    <w:rsid w:val="005D4F17"/>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3E2"/>
    <w:rsid w:val="005F1A2C"/>
    <w:rsid w:val="005F2393"/>
    <w:rsid w:val="005F2FC9"/>
    <w:rsid w:val="005F37F5"/>
    <w:rsid w:val="005F3E86"/>
    <w:rsid w:val="005F478B"/>
    <w:rsid w:val="005F555D"/>
    <w:rsid w:val="005F5C9F"/>
    <w:rsid w:val="005F6991"/>
    <w:rsid w:val="005F7B4B"/>
    <w:rsid w:val="006003C6"/>
    <w:rsid w:val="0060151F"/>
    <w:rsid w:val="00602484"/>
    <w:rsid w:val="00603389"/>
    <w:rsid w:val="0060383A"/>
    <w:rsid w:val="0060397A"/>
    <w:rsid w:val="00603DA8"/>
    <w:rsid w:val="00603FB3"/>
    <w:rsid w:val="006045C2"/>
    <w:rsid w:val="0060604D"/>
    <w:rsid w:val="0060653B"/>
    <w:rsid w:val="00606E64"/>
    <w:rsid w:val="00606EB1"/>
    <w:rsid w:val="0060754D"/>
    <w:rsid w:val="00607BF0"/>
    <w:rsid w:val="00611161"/>
    <w:rsid w:val="00611377"/>
    <w:rsid w:val="00611412"/>
    <w:rsid w:val="00611A76"/>
    <w:rsid w:val="00612077"/>
    <w:rsid w:val="00612F0E"/>
    <w:rsid w:val="0061327C"/>
    <w:rsid w:val="00613825"/>
    <w:rsid w:val="00614764"/>
    <w:rsid w:val="00614D90"/>
    <w:rsid w:val="006151C8"/>
    <w:rsid w:val="00620176"/>
    <w:rsid w:val="00620683"/>
    <w:rsid w:val="00620A3A"/>
    <w:rsid w:val="00620FFB"/>
    <w:rsid w:val="00621257"/>
    <w:rsid w:val="0062278C"/>
    <w:rsid w:val="00622DB4"/>
    <w:rsid w:val="00623D16"/>
    <w:rsid w:val="0062499C"/>
    <w:rsid w:val="006251D3"/>
    <w:rsid w:val="00625D81"/>
    <w:rsid w:val="00626182"/>
    <w:rsid w:val="006300E1"/>
    <w:rsid w:val="0063059B"/>
    <w:rsid w:val="0063331C"/>
    <w:rsid w:val="00633873"/>
    <w:rsid w:val="00633EEB"/>
    <w:rsid w:val="006352AB"/>
    <w:rsid w:val="006353C6"/>
    <w:rsid w:val="006367CA"/>
    <w:rsid w:val="00640469"/>
    <w:rsid w:val="00640C95"/>
    <w:rsid w:val="00640DD6"/>
    <w:rsid w:val="00641224"/>
    <w:rsid w:val="00641993"/>
    <w:rsid w:val="00642466"/>
    <w:rsid w:val="00642783"/>
    <w:rsid w:val="00644F70"/>
    <w:rsid w:val="0064595D"/>
    <w:rsid w:val="00645E32"/>
    <w:rsid w:val="006475EE"/>
    <w:rsid w:val="00650E40"/>
    <w:rsid w:val="00652186"/>
    <w:rsid w:val="00652B8B"/>
    <w:rsid w:val="00652E96"/>
    <w:rsid w:val="00655FB3"/>
    <w:rsid w:val="00656AAC"/>
    <w:rsid w:val="00657832"/>
    <w:rsid w:val="00657A75"/>
    <w:rsid w:val="006608B5"/>
    <w:rsid w:val="006623FD"/>
    <w:rsid w:val="00662A4B"/>
    <w:rsid w:val="006635B0"/>
    <w:rsid w:val="00663673"/>
    <w:rsid w:val="00663892"/>
    <w:rsid w:val="00663B5E"/>
    <w:rsid w:val="00664032"/>
    <w:rsid w:val="006646D6"/>
    <w:rsid w:val="0066518E"/>
    <w:rsid w:val="00665990"/>
    <w:rsid w:val="0066618C"/>
    <w:rsid w:val="00666539"/>
    <w:rsid w:val="00667540"/>
    <w:rsid w:val="006703CA"/>
    <w:rsid w:val="00670AC0"/>
    <w:rsid w:val="00670C8B"/>
    <w:rsid w:val="0067116F"/>
    <w:rsid w:val="00671A7D"/>
    <w:rsid w:val="00671DCD"/>
    <w:rsid w:val="00673245"/>
    <w:rsid w:val="00673929"/>
    <w:rsid w:val="00673D03"/>
    <w:rsid w:val="00674A66"/>
    <w:rsid w:val="00675BA5"/>
    <w:rsid w:val="00675DE6"/>
    <w:rsid w:val="006763BA"/>
    <w:rsid w:val="006766A5"/>
    <w:rsid w:val="00676B5D"/>
    <w:rsid w:val="0067791E"/>
    <w:rsid w:val="00680857"/>
    <w:rsid w:val="006808E9"/>
    <w:rsid w:val="00680C1D"/>
    <w:rsid w:val="006819D3"/>
    <w:rsid w:val="00681D8F"/>
    <w:rsid w:val="006823AD"/>
    <w:rsid w:val="00682DB4"/>
    <w:rsid w:val="0068305D"/>
    <w:rsid w:val="006851CE"/>
    <w:rsid w:val="0068533E"/>
    <w:rsid w:val="00685755"/>
    <w:rsid w:val="00685D73"/>
    <w:rsid w:val="006864A7"/>
    <w:rsid w:val="006869FF"/>
    <w:rsid w:val="00687CAB"/>
    <w:rsid w:val="00690275"/>
    <w:rsid w:val="006909F6"/>
    <w:rsid w:val="006927DC"/>
    <w:rsid w:val="00692CE7"/>
    <w:rsid w:val="006932D1"/>
    <w:rsid w:val="006944F6"/>
    <w:rsid w:val="0069453B"/>
    <w:rsid w:val="006A0070"/>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686"/>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5A6C"/>
    <w:rsid w:val="006D60BF"/>
    <w:rsid w:val="006D6BA5"/>
    <w:rsid w:val="006D711E"/>
    <w:rsid w:val="006D725A"/>
    <w:rsid w:val="006D7658"/>
    <w:rsid w:val="006D7BA8"/>
    <w:rsid w:val="006D7C90"/>
    <w:rsid w:val="006E0311"/>
    <w:rsid w:val="006E14A1"/>
    <w:rsid w:val="006E1DED"/>
    <w:rsid w:val="006E2222"/>
    <w:rsid w:val="006E2872"/>
    <w:rsid w:val="006E365A"/>
    <w:rsid w:val="006E388F"/>
    <w:rsid w:val="006E38AF"/>
    <w:rsid w:val="006E3A0E"/>
    <w:rsid w:val="006E3ABA"/>
    <w:rsid w:val="006E4768"/>
    <w:rsid w:val="006E4948"/>
    <w:rsid w:val="006E574A"/>
    <w:rsid w:val="006E5E99"/>
    <w:rsid w:val="006E5EBE"/>
    <w:rsid w:val="006E6DCC"/>
    <w:rsid w:val="006E6E40"/>
    <w:rsid w:val="006E7E4E"/>
    <w:rsid w:val="006F0507"/>
    <w:rsid w:val="006F079D"/>
    <w:rsid w:val="006F10F2"/>
    <w:rsid w:val="006F24D7"/>
    <w:rsid w:val="006F3830"/>
    <w:rsid w:val="006F41B9"/>
    <w:rsid w:val="006F44F8"/>
    <w:rsid w:val="006F4739"/>
    <w:rsid w:val="006F475E"/>
    <w:rsid w:val="006F4F1C"/>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30B"/>
    <w:rsid w:val="00723B63"/>
    <w:rsid w:val="00723E45"/>
    <w:rsid w:val="00723E6C"/>
    <w:rsid w:val="0072743D"/>
    <w:rsid w:val="0073020D"/>
    <w:rsid w:val="0073050D"/>
    <w:rsid w:val="0073075F"/>
    <w:rsid w:val="007310B8"/>
    <w:rsid w:val="00731A38"/>
    <w:rsid w:val="00732E40"/>
    <w:rsid w:val="00734C46"/>
    <w:rsid w:val="00734E36"/>
    <w:rsid w:val="007350B6"/>
    <w:rsid w:val="00736148"/>
    <w:rsid w:val="0073768B"/>
    <w:rsid w:val="00740530"/>
    <w:rsid w:val="00740630"/>
    <w:rsid w:val="00740BED"/>
    <w:rsid w:val="0074101F"/>
    <w:rsid w:val="00741067"/>
    <w:rsid w:val="007425E5"/>
    <w:rsid w:val="00742D7F"/>
    <w:rsid w:val="0074453F"/>
    <w:rsid w:val="00745FB1"/>
    <w:rsid w:val="00746AC3"/>
    <w:rsid w:val="00747159"/>
    <w:rsid w:val="007474E4"/>
    <w:rsid w:val="00747C91"/>
    <w:rsid w:val="00750A3D"/>
    <w:rsid w:val="00751356"/>
    <w:rsid w:val="00751CFF"/>
    <w:rsid w:val="00751F53"/>
    <w:rsid w:val="007520AE"/>
    <w:rsid w:val="0075299C"/>
    <w:rsid w:val="00753CC5"/>
    <w:rsid w:val="00753EA4"/>
    <w:rsid w:val="00755807"/>
    <w:rsid w:val="007558DB"/>
    <w:rsid w:val="00755A28"/>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5347"/>
    <w:rsid w:val="00765F70"/>
    <w:rsid w:val="00766198"/>
    <w:rsid w:val="00766BF1"/>
    <w:rsid w:val="0076764C"/>
    <w:rsid w:val="00771022"/>
    <w:rsid w:val="007710B3"/>
    <w:rsid w:val="007711B1"/>
    <w:rsid w:val="00771722"/>
    <w:rsid w:val="00773117"/>
    <w:rsid w:val="00774307"/>
    <w:rsid w:val="00775020"/>
    <w:rsid w:val="007751BE"/>
    <w:rsid w:val="007759A2"/>
    <w:rsid w:val="00775A4A"/>
    <w:rsid w:val="00776790"/>
    <w:rsid w:val="0077680C"/>
    <w:rsid w:val="00776AA2"/>
    <w:rsid w:val="00776EA5"/>
    <w:rsid w:val="007775BA"/>
    <w:rsid w:val="007779EE"/>
    <w:rsid w:val="00780465"/>
    <w:rsid w:val="007805B1"/>
    <w:rsid w:val="00780B24"/>
    <w:rsid w:val="00780B6F"/>
    <w:rsid w:val="00780BA1"/>
    <w:rsid w:val="00781DB1"/>
    <w:rsid w:val="007822BA"/>
    <w:rsid w:val="007822E9"/>
    <w:rsid w:val="00782AEE"/>
    <w:rsid w:val="00783264"/>
    <w:rsid w:val="00783A62"/>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4335"/>
    <w:rsid w:val="007A5055"/>
    <w:rsid w:val="007A5A56"/>
    <w:rsid w:val="007A5D3B"/>
    <w:rsid w:val="007A6383"/>
    <w:rsid w:val="007A6777"/>
    <w:rsid w:val="007A7BDE"/>
    <w:rsid w:val="007A7DBE"/>
    <w:rsid w:val="007B04F6"/>
    <w:rsid w:val="007B0BAD"/>
    <w:rsid w:val="007B162D"/>
    <w:rsid w:val="007B1E06"/>
    <w:rsid w:val="007B2022"/>
    <w:rsid w:val="007B26F7"/>
    <w:rsid w:val="007B37C2"/>
    <w:rsid w:val="007B420E"/>
    <w:rsid w:val="007B4522"/>
    <w:rsid w:val="007B5511"/>
    <w:rsid w:val="007B5633"/>
    <w:rsid w:val="007B633B"/>
    <w:rsid w:val="007B6F11"/>
    <w:rsid w:val="007B7FF3"/>
    <w:rsid w:val="007C06F3"/>
    <w:rsid w:val="007C1323"/>
    <w:rsid w:val="007C3209"/>
    <w:rsid w:val="007C3D64"/>
    <w:rsid w:val="007C5821"/>
    <w:rsid w:val="007D0143"/>
    <w:rsid w:val="007D10AE"/>
    <w:rsid w:val="007D2B6E"/>
    <w:rsid w:val="007D2C74"/>
    <w:rsid w:val="007D307A"/>
    <w:rsid w:val="007D4BD2"/>
    <w:rsid w:val="007D4C49"/>
    <w:rsid w:val="007D4C6D"/>
    <w:rsid w:val="007D4FA9"/>
    <w:rsid w:val="007D559E"/>
    <w:rsid w:val="007D57B6"/>
    <w:rsid w:val="007D6561"/>
    <w:rsid w:val="007D715F"/>
    <w:rsid w:val="007D7B04"/>
    <w:rsid w:val="007E0B44"/>
    <w:rsid w:val="007E1BE5"/>
    <w:rsid w:val="007E1DF1"/>
    <w:rsid w:val="007E1F59"/>
    <w:rsid w:val="007E2C44"/>
    <w:rsid w:val="007E3903"/>
    <w:rsid w:val="007E3F03"/>
    <w:rsid w:val="007E53C6"/>
    <w:rsid w:val="007E5453"/>
    <w:rsid w:val="007E59A7"/>
    <w:rsid w:val="007E6919"/>
    <w:rsid w:val="007E7557"/>
    <w:rsid w:val="007E78C9"/>
    <w:rsid w:val="007E793D"/>
    <w:rsid w:val="007E7A8D"/>
    <w:rsid w:val="007F0305"/>
    <w:rsid w:val="007F1AD9"/>
    <w:rsid w:val="007F1AE7"/>
    <w:rsid w:val="007F214D"/>
    <w:rsid w:val="007F2536"/>
    <w:rsid w:val="007F2924"/>
    <w:rsid w:val="007F2A67"/>
    <w:rsid w:val="007F2B2E"/>
    <w:rsid w:val="007F33EB"/>
    <w:rsid w:val="007F35F3"/>
    <w:rsid w:val="007F4477"/>
    <w:rsid w:val="007F47C3"/>
    <w:rsid w:val="007F501F"/>
    <w:rsid w:val="007F502A"/>
    <w:rsid w:val="007F5D9B"/>
    <w:rsid w:val="007F5F6E"/>
    <w:rsid w:val="007F64A7"/>
    <w:rsid w:val="007F6779"/>
    <w:rsid w:val="007F6CCA"/>
    <w:rsid w:val="007F6CDA"/>
    <w:rsid w:val="007F6DFA"/>
    <w:rsid w:val="007F70EB"/>
    <w:rsid w:val="00800A64"/>
    <w:rsid w:val="008014D0"/>
    <w:rsid w:val="0080159D"/>
    <w:rsid w:val="0080178D"/>
    <w:rsid w:val="0080187C"/>
    <w:rsid w:val="00801E61"/>
    <w:rsid w:val="00801E74"/>
    <w:rsid w:val="00801F6A"/>
    <w:rsid w:val="00801FEE"/>
    <w:rsid w:val="0080278A"/>
    <w:rsid w:val="00802DE1"/>
    <w:rsid w:val="0080346E"/>
    <w:rsid w:val="00803720"/>
    <w:rsid w:val="00803750"/>
    <w:rsid w:val="00803EC9"/>
    <w:rsid w:val="0080478B"/>
    <w:rsid w:val="00806F85"/>
    <w:rsid w:val="0080740E"/>
    <w:rsid w:val="00807F9B"/>
    <w:rsid w:val="0081080B"/>
    <w:rsid w:val="00813BC6"/>
    <w:rsid w:val="00814D10"/>
    <w:rsid w:val="00815CAA"/>
    <w:rsid w:val="0081614A"/>
    <w:rsid w:val="008163D0"/>
    <w:rsid w:val="00816671"/>
    <w:rsid w:val="0081730C"/>
    <w:rsid w:val="00817E59"/>
    <w:rsid w:val="00820B08"/>
    <w:rsid w:val="00822435"/>
    <w:rsid w:val="008226A5"/>
    <w:rsid w:val="008227F7"/>
    <w:rsid w:val="00822E53"/>
    <w:rsid w:val="0082315E"/>
    <w:rsid w:val="00823D3F"/>
    <w:rsid w:val="008252FE"/>
    <w:rsid w:val="00825DDE"/>
    <w:rsid w:val="00826CB1"/>
    <w:rsid w:val="00826EB8"/>
    <w:rsid w:val="00827963"/>
    <w:rsid w:val="00830744"/>
    <w:rsid w:val="00833682"/>
    <w:rsid w:val="0083378C"/>
    <w:rsid w:val="00833FB6"/>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742"/>
    <w:rsid w:val="00844BA9"/>
    <w:rsid w:val="00844C3B"/>
    <w:rsid w:val="008456BC"/>
    <w:rsid w:val="00846CC3"/>
    <w:rsid w:val="00846DBD"/>
    <w:rsid w:val="00847445"/>
    <w:rsid w:val="00847F38"/>
    <w:rsid w:val="0085058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5E83"/>
    <w:rsid w:val="008661BF"/>
    <w:rsid w:val="00866799"/>
    <w:rsid w:val="00866956"/>
    <w:rsid w:val="00866A9B"/>
    <w:rsid w:val="00866E1C"/>
    <w:rsid w:val="00867AD0"/>
    <w:rsid w:val="00867C28"/>
    <w:rsid w:val="008700FB"/>
    <w:rsid w:val="00870B01"/>
    <w:rsid w:val="00870D88"/>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217"/>
    <w:rsid w:val="008823D7"/>
    <w:rsid w:val="00882C5F"/>
    <w:rsid w:val="00882F86"/>
    <w:rsid w:val="0088335F"/>
    <w:rsid w:val="008833E2"/>
    <w:rsid w:val="008835AB"/>
    <w:rsid w:val="0088512D"/>
    <w:rsid w:val="0088574F"/>
    <w:rsid w:val="00886F8B"/>
    <w:rsid w:val="00887408"/>
    <w:rsid w:val="0089031A"/>
    <w:rsid w:val="00890FD9"/>
    <w:rsid w:val="0089280E"/>
    <w:rsid w:val="00892E7E"/>
    <w:rsid w:val="008932F3"/>
    <w:rsid w:val="008935BE"/>
    <w:rsid w:val="0089398F"/>
    <w:rsid w:val="00893B91"/>
    <w:rsid w:val="00893E8F"/>
    <w:rsid w:val="008949F5"/>
    <w:rsid w:val="00894ADB"/>
    <w:rsid w:val="008957B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A7FBE"/>
    <w:rsid w:val="008B05DA"/>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100"/>
    <w:rsid w:val="008D759A"/>
    <w:rsid w:val="008D7961"/>
    <w:rsid w:val="008E0A0C"/>
    <w:rsid w:val="008E3018"/>
    <w:rsid w:val="008E32EC"/>
    <w:rsid w:val="008E38A4"/>
    <w:rsid w:val="008E3D11"/>
    <w:rsid w:val="008E3ED2"/>
    <w:rsid w:val="008E445B"/>
    <w:rsid w:val="008E5701"/>
    <w:rsid w:val="008E60D8"/>
    <w:rsid w:val="008F0208"/>
    <w:rsid w:val="008F0728"/>
    <w:rsid w:val="008F0D34"/>
    <w:rsid w:val="008F1168"/>
    <w:rsid w:val="008F38D0"/>
    <w:rsid w:val="008F48D5"/>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D16"/>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224"/>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460BB"/>
    <w:rsid w:val="00951090"/>
    <w:rsid w:val="009517DC"/>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66FC"/>
    <w:rsid w:val="009773B4"/>
    <w:rsid w:val="009807F7"/>
    <w:rsid w:val="00980C2F"/>
    <w:rsid w:val="00981D2D"/>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3FF5"/>
    <w:rsid w:val="0099412A"/>
    <w:rsid w:val="00994A44"/>
    <w:rsid w:val="0099502E"/>
    <w:rsid w:val="0099626F"/>
    <w:rsid w:val="009973BE"/>
    <w:rsid w:val="009976BC"/>
    <w:rsid w:val="009977E4"/>
    <w:rsid w:val="009A03B6"/>
    <w:rsid w:val="009A058B"/>
    <w:rsid w:val="009A092B"/>
    <w:rsid w:val="009A0CC1"/>
    <w:rsid w:val="009A0DC5"/>
    <w:rsid w:val="009A0FE6"/>
    <w:rsid w:val="009A1863"/>
    <w:rsid w:val="009A19B6"/>
    <w:rsid w:val="009A1BDC"/>
    <w:rsid w:val="009A22E6"/>
    <w:rsid w:val="009A24A5"/>
    <w:rsid w:val="009A283F"/>
    <w:rsid w:val="009A2965"/>
    <w:rsid w:val="009A3DA4"/>
    <w:rsid w:val="009A4628"/>
    <w:rsid w:val="009A4D56"/>
    <w:rsid w:val="009A572E"/>
    <w:rsid w:val="009A586F"/>
    <w:rsid w:val="009A6054"/>
    <w:rsid w:val="009A788C"/>
    <w:rsid w:val="009A79F5"/>
    <w:rsid w:val="009A7E64"/>
    <w:rsid w:val="009B00BF"/>
    <w:rsid w:val="009B11F7"/>
    <w:rsid w:val="009B1FEE"/>
    <w:rsid w:val="009B20F4"/>
    <w:rsid w:val="009B216F"/>
    <w:rsid w:val="009B30E9"/>
    <w:rsid w:val="009B3553"/>
    <w:rsid w:val="009B37A9"/>
    <w:rsid w:val="009B3F69"/>
    <w:rsid w:val="009B43C8"/>
    <w:rsid w:val="009B495E"/>
    <w:rsid w:val="009B51E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C6FE4"/>
    <w:rsid w:val="009D2635"/>
    <w:rsid w:val="009D2D26"/>
    <w:rsid w:val="009D2EEC"/>
    <w:rsid w:val="009D46F6"/>
    <w:rsid w:val="009D6933"/>
    <w:rsid w:val="009D695B"/>
    <w:rsid w:val="009D6982"/>
    <w:rsid w:val="009D75F8"/>
    <w:rsid w:val="009D7C68"/>
    <w:rsid w:val="009E0B06"/>
    <w:rsid w:val="009E4F67"/>
    <w:rsid w:val="009E656E"/>
    <w:rsid w:val="009F0BB5"/>
    <w:rsid w:val="009F3140"/>
    <w:rsid w:val="009F32E1"/>
    <w:rsid w:val="009F3498"/>
    <w:rsid w:val="009F3A4D"/>
    <w:rsid w:val="009F3BE5"/>
    <w:rsid w:val="009F481A"/>
    <w:rsid w:val="009F4BF7"/>
    <w:rsid w:val="009F5491"/>
    <w:rsid w:val="009F5761"/>
    <w:rsid w:val="009F5ED3"/>
    <w:rsid w:val="009F685C"/>
    <w:rsid w:val="009F6BA4"/>
    <w:rsid w:val="009F6E51"/>
    <w:rsid w:val="009F6FEF"/>
    <w:rsid w:val="009F714D"/>
    <w:rsid w:val="00A02558"/>
    <w:rsid w:val="00A04A32"/>
    <w:rsid w:val="00A05541"/>
    <w:rsid w:val="00A05D9C"/>
    <w:rsid w:val="00A05F86"/>
    <w:rsid w:val="00A060C4"/>
    <w:rsid w:val="00A06596"/>
    <w:rsid w:val="00A06CA9"/>
    <w:rsid w:val="00A06D59"/>
    <w:rsid w:val="00A07200"/>
    <w:rsid w:val="00A10347"/>
    <w:rsid w:val="00A113B3"/>
    <w:rsid w:val="00A11590"/>
    <w:rsid w:val="00A11EFB"/>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047"/>
    <w:rsid w:val="00A37713"/>
    <w:rsid w:val="00A40681"/>
    <w:rsid w:val="00A40A1D"/>
    <w:rsid w:val="00A41F58"/>
    <w:rsid w:val="00A42976"/>
    <w:rsid w:val="00A42A5F"/>
    <w:rsid w:val="00A43E54"/>
    <w:rsid w:val="00A44482"/>
    <w:rsid w:val="00A4519C"/>
    <w:rsid w:val="00A452F2"/>
    <w:rsid w:val="00A4648A"/>
    <w:rsid w:val="00A4654E"/>
    <w:rsid w:val="00A466CD"/>
    <w:rsid w:val="00A476A7"/>
    <w:rsid w:val="00A502A4"/>
    <w:rsid w:val="00A50615"/>
    <w:rsid w:val="00A50ADE"/>
    <w:rsid w:val="00A50E87"/>
    <w:rsid w:val="00A52097"/>
    <w:rsid w:val="00A522DC"/>
    <w:rsid w:val="00A52965"/>
    <w:rsid w:val="00A52D03"/>
    <w:rsid w:val="00A5355F"/>
    <w:rsid w:val="00A53B7F"/>
    <w:rsid w:val="00A543C9"/>
    <w:rsid w:val="00A54C08"/>
    <w:rsid w:val="00A54D0D"/>
    <w:rsid w:val="00A5569C"/>
    <w:rsid w:val="00A5600F"/>
    <w:rsid w:val="00A60135"/>
    <w:rsid w:val="00A60E65"/>
    <w:rsid w:val="00A628A5"/>
    <w:rsid w:val="00A642D0"/>
    <w:rsid w:val="00A648FD"/>
    <w:rsid w:val="00A66497"/>
    <w:rsid w:val="00A67AF0"/>
    <w:rsid w:val="00A706C2"/>
    <w:rsid w:val="00A70720"/>
    <w:rsid w:val="00A70A4D"/>
    <w:rsid w:val="00A71A1D"/>
    <w:rsid w:val="00A7275E"/>
    <w:rsid w:val="00A72A8E"/>
    <w:rsid w:val="00A73922"/>
    <w:rsid w:val="00A74988"/>
    <w:rsid w:val="00A75E57"/>
    <w:rsid w:val="00A76DE2"/>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3DFE"/>
    <w:rsid w:val="00AA41BB"/>
    <w:rsid w:val="00AA5E2C"/>
    <w:rsid w:val="00AA6621"/>
    <w:rsid w:val="00AA6832"/>
    <w:rsid w:val="00AA76A3"/>
    <w:rsid w:val="00AB090B"/>
    <w:rsid w:val="00AB271C"/>
    <w:rsid w:val="00AB2805"/>
    <w:rsid w:val="00AB2807"/>
    <w:rsid w:val="00AB3952"/>
    <w:rsid w:val="00AB3DE3"/>
    <w:rsid w:val="00AB5736"/>
    <w:rsid w:val="00AB78CC"/>
    <w:rsid w:val="00AC1F80"/>
    <w:rsid w:val="00AC2015"/>
    <w:rsid w:val="00AC478D"/>
    <w:rsid w:val="00AC4B86"/>
    <w:rsid w:val="00AC54B5"/>
    <w:rsid w:val="00AC5920"/>
    <w:rsid w:val="00AC7290"/>
    <w:rsid w:val="00AC7ACF"/>
    <w:rsid w:val="00AD007C"/>
    <w:rsid w:val="00AD1702"/>
    <w:rsid w:val="00AD1D63"/>
    <w:rsid w:val="00AD2200"/>
    <w:rsid w:val="00AD242E"/>
    <w:rsid w:val="00AD2F36"/>
    <w:rsid w:val="00AD40D5"/>
    <w:rsid w:val="00AD4873"/>
    <w:rsid w:val="00AD56CD"/>
    <w:rsid w:val="00AD5B66"/>
    <w:rsid w:val="00AD6414"/>
    <w:rsid w:val="00AD6714"/>
    <w:rsid w:val="00AD737E"/>
    <w:rsid w:val="00AE0D87"/>
    <w:rsid w:val="00AE14E8"/>
    <w:rsid w:val="00AE1C0F"/>
    <w:rsid w:val="00AE243B"/>
    <w:rsid w:val="00AE2B9F"/>
    <w:rsid w:val="00AE32AE"/>
    <w:rsid w:val="00AE33EB"/>
    <w:rsid w:val="00AE36ED"/>
    <w:rsid w:val="00AE3F98"/>
    <w:rsid w:val="00AE4665"/>
    <w:rsid w:val="00AE476E"/>
    <w:rsid w:val="00AE48A5"/>
    <w:rsid w:val="00AE4DC6"/>
    <w:rsid w:val="00AE62FB"/>
    <w:rsid w:val="00AE7AC0"/>
    <w:rsid w:val="00AE7C94"/>
    <w:rsid w:val="00AF060B"/>
    <w:rsid w:val="00AF0ACF"/>
    <w:rsid w:val="00AF0E11"/>
    <w:rsid w:val="00AF1FA0"/>
    <w:rsid w:val="00AF222F"/>
    <w:rsid w:val="00AF2B1B"/>
    <w:rsid w:val="00AF368B"/>
    <w:rsid w:val="00AF36F4"/>
    <w:rsid w:val="00AF436F"/>
    <w:rsid w:val="00AF5A66"/>
    <w:rsid w:val="00AF5DC3"/>
    <w:rsid w:val="00AF666B"/>
    <w:rsid w:val="00AF70CC"/>
    <w:rsid w:val="00AF768C"/>
    <w:rsid w:val="00AF794E"/>
    <w:rsid w:val="00AF7CF7"/>
    <w:rsid w:val="00B02212"/>
    <w:rsid w:val="00B02482"/>
    <w:rsid w:val="00B02533"/>
    <w:rsid w:val="00B03142"/>
    <w:rsid w:val="00B04479"/>
    <w:rsid w:val="00B05A65"/>
    <w:rsid w:val="00B05D80"/>
    <w:rsid w:val="00B05E01"/>
    <w:rsid w:val="00B068B4"/>
    <w:rsid w:val="00B06D17"/>
    <w:rsid w:val="00B07468"/>
    <w:rsid w:val="00B1140E"/>
    <w:rsid w:val="00B116F4"/>
    <w:rsid w:val="00B12CA7"/>
    <w:rsid w:val="00B144F8"/>
    <w:rsid w:val="00B14F85"/>
    <w:rsid w:val="00B16396"/>
    <w:rsid w:val="00B16E29"/>
    <w:rsid w:val="00B20A7D"/>
    <w:rsid w:val="00B20BEB"/>
    <w:rsid w:val="00B21072"/>
    <w:rsid w:val="00B21B64"/>
    <w:rsid w:val="00B22356"/>
    <w:rsid w:val="00B2324E"/>
    <w:rsid w:val="00B23523"/>
    <w:rsid w:val="00B23C02"/>
    <w:rsid w:val="00B24964"/>
    <w:rsid w:val="00B2499A"/>
    <w:rsid w:val="00B25459"/>
    <w:rsid w:val="00B260D7"/>
    <w:rsid w:val="00B261DA"/>
    <w:rsid w:val="00B26569"/>
    <w:rsid w:val="00B26E75"/>
    <w:rsid w:val="00B273E6"/>
    <w:rsid w:val="00B3080B"/>
    <w:rsid w:val="00B30882"/>
    <w:rsid w:val="00B31B6B"/>
    <w:rsid w:val="00B32D2C"/>
    <w:rsid w:val="00B33B8F"/>
    <w:rsid w:val="00B354D2"/>
    <w:rsid w:val="00B366A8"/>
    <w:rsid w:val="00B3773C"/>
    <w:rsid w:val="00B41AAA"/>
    <w:rsid w:val="00B42EDD"/>
    <w:rsid w:val="00B43731"/>
    <w:rsid w:val="00B441F0"/>
    <w:rsid w:val="00B443F7"/>
    <w:rsid w:val="00B4485B"/>
    <w:rsid w:val="00B45563"/>
    <w:rsid w:val="00B45909"/>
    <w:rsid w:val="00B45BB5"/>
    <w:rsid w:val="00B462A4"/>
    <w:rsid w:val="00B462D0"/>
    <w:rsid w:val="00B46FB5"/>
    <w:rsid w:val="00B47A61"/>
    <w:rsid w:val="00B5023D"/>
    <w:rsid w:val="00B5293A"/>
    <w:rsid w:val="00B5329C"/>
    <w:rsid w:val="00B534BE"/>
    <w:rsid w:val="00B54907"/>
    <w:rsid w:val="00B54936"/>
    <w:rsid w:val="00B54AAE"/>
    <w:rsid w:val="00B557FF"/>
    <w:rsid w:val="00B562D8"/>
    <w:rsid w:val="00B56590"/>
    <w:rsid w:val="00B56F34"/>
    <w:rsid w:val="00B5702F"/>
    <w:rsid w:val="00B60622"/>
    <w:rsid w:val="00B606B9"/>
    <w:rsid w:val="00B61997"/>
    <w:rsid w:val="00B6220E"/>
    <w:rsid w:val="00B645D4"/>
    <w:rsid w:val="00B64A20"/>
    <w:rsid w:val="00B656C1"/>
    <w:rsid w:val="00B658B7"/>
    <w:rsid w:val="00B678A8"/>
    <w:rsid w:val="00B67E7D"/>
    <w:rsid w:val="00B708E6"/>
    <w:rsid w:val="00B70F6B"/>
    <w:rsid w:val="00B71EA4"/>
    <w:rsid w:val="00B722E2"/>
    <w:rsid w:val="00B76A7D"/>
    <w:rsid w:val="00B77015"/>
    <w:rsid w:val="00B77F58"/>
    <w:rsid w:val="00B8021C"/>
    <w:rsid w:val="00B80D27"/>
    <w:rsid w:val="00B815FE"/>
    <w:rsid w:val="00B8236B"/>
    <w:rsid w:val="00B86163"/>
    <w:rsid w:val="00B86C53"/>
    <w:rsid w:val="00B87D1B"/>
    <w:rsid w:val="00B90998"/>
    <w:rsid w:val="00B90C59"/>
    <w:rsid w:val="00B91395"/>
    <w:rsid w:val="00B93851"/>
    <w:rsid w:val="00B948C2"/>
    <w:rsid w:val="00B95D93"/>
    <w:rsid w:val="00BA12AC"/>
    <w:rsid w:val="00BA1E88"/>
    <w:rsid w:val="00BA2A93"/>
    <w:rsid w:val="00BA2DE8"/>
    <w:rsid w:val="00BA3E21"/>
    <w:rsid w:val="00BA4947"/>
    <w:rsid w:val="00BA4AB4"/>
    <w:rsid w:val="00BA72D4"/>
    <w:rsid w:val="00BA74A5"/>
    <w:rsid w:val="00BA79D9"/>
    <w:rsid w:val="00BB0495"/>
    <w:rsid w:val="00BB0655"/>
    <w:rsid w:val="00BB22BB"/>
    <w:rsid w:val="00BB386C"/>
    <w:rsid w:val="00BB42C2"/>
    <w:rsid w:val="00BB4E3D"/>
    <w:rsid w:val="00BB5D1D"/>
    <w:rsid w:val="00BB6844"/>
    <w:rsid w:val="00BB797C"/>
    <w:rsid w:val="00BC056E"/>
    <w:rsid w:val="00BC0FD7"/>
    <w:rsid w:val="00BC25C8"/>
    <w:rsid w:val="00BC2847"/>
    <w:rsid w:val="00BC35F5"/>
    <w:rsid w:val="00BC46BB"/>
    <w:rsid w:val="00BC4FD7"/>
    <w:rsid w:val="00BC575B"/>
    <w:rsid w:val="00BC6176"/>
    <w:rsid w:val="00BC6561"/>
    <w:rsid w:val="00BC6601"/>
    <w:rsid w:val="00BC764F"/>
    <w:rsid w:val="00BD0A1B"/>
    <w:rsid w:val="00BD0BA0"/>
    <w:rsid w:val="00BD0D85"/>
    <w:rsid w:val="00BD14EB"/>
    <w:rsid w:val="00BD1561"/>
    <w:rsid w:val="00BD1BC3"/>
    <w:rsid w:val="00BD1D89"/>
    <w:rsid w:val="00BD20A0"/>
    <w:rsid w:val="00BD2174"/>
    <w:rsid w:val="00BD2BDE"/>
    <w:rsid w:val="00BD2D16"/>
    <w:rsid w:val="00BD3039"/>
    <w:rsid w:val="00BD3384"/>
    <w:rsid w:val="00BD3908"/>
    <w:rsid w:val="00BD3DFF"/>
    <w:rsid w:val="00BD4417"/>
    <w:rsid w:val="00BD447D"/>
    <w:rsid w:val="00BD4738"/>
    <w:rsid w:val="00BD4A55"/>
    <w:rsid w:val="00BD6526"/>
    <w:rsid w:val="00BD65E9"/>
    <w:rsid w:val="00BD6BF6"/>
    <w:rsid w:val="00BD6DB0"/>
    <w:rsid w:val="00BD7A38"/>
    <w:rsid w:val="00BE1973"/>
    <w:rsid w:val="00BE28D7"/>
    <w:rsid w:val="00BE2D93"/>
    <w:rsid w:val="00BE2DBC"/>
    <w:rsid w:val="00BE2E34"/>
    <w:rsid w:val="00BE3EC5"/>
    <w:rsid w:val="00BE4115"/>
    <w:rsid w:val="00BE45B9"/>
    <w:rsid w:val="00BE5DCD"/>
    <w:rsid w:val="00BE69F0"/>
    <w:rsid w:val="00BE7572"/>
    <w:rsid w:val="00BE7EFB"/>
    <w:rsid w:val="00BF04F6"/>
    <w:rsid w:val="00BF0952"/>
    <w:rsid w:val="00BF1129"/>
    <w:rsid w:val="00BF1801"/>
    <w:rsid w:val="00BF1F99"/>
    <w:rsid w:val="00BF216D"/>
    <w:rsid w:val="00BF246C"/>
    <w:rsid w:val="00BF2796"/>
    <w:rsid w:val="00BF27FD"/>
    <w:rsid w:val="00BF292B"/>
    <w:rsid w:val="00BF305E"/>
    <w:rsid w:val="00BF38D0"/>
    <w:rsid w:val="00BF4B8E"/>
    <w:rsid w:val="00BF5627"/>
    <w:rsid w:val="00BF5BA3"/>
    <w:rsid w:val="00BF6786"/>
    <w:rsid w:val="00BF7C42"/>
    <w:rsid w:val="00BF7F2F"/>
    <w:rsid w:val="00C0114A"/>
    <w:rsid w:val="00C02600"/>
    <w:rsid w:val="00C02D4D"/>
    <w:rsid w:val="00C03BC8"/>
    <w:rsid w:val="00C04515"/>
    <w:rsid w:val="00C0470A"/>
    <w:rsid w:val="00C04A4E"/>
    <w:rsid w:val="00C05D7A"/>
    <w:rsid w:val="00C06238"/>
    <w:rsid w:val="00C06671"/>
    <w:rsid w:val="00C066DF"/>
    <w:rsid w:val="00C06731"/>
    <w:rsid w:val="00C07BF8"/>
    <w:rsid w:val="00C07C47"/>
    <w:rsid w:val="00C1077C"/>
    <w:rsid w:val="00C10D56"/>
    <w:rsid w:val="00C1334A"/>
    <w:rsid w:val="00C13A41"/>
    <w:rsid w:val="00C13AAA"/>
    <w:rsid w:val="00C13EB4"/>
    <w:rsid w:val="00C146CC"/>
    <w:rsid w:val="00C151A1"/>
    <w:rsid w:val="00C15344"/>
    <w:rsid w:val="00C15770"/>
    <w:rsid w:val="00C211EC"/>
    <w:rsid w:val="00C23629"/>
    <w:rsid w:val="00C23792"/>
    <w:rsid w:val="00C24216"/>
    <w:rsid w:val="00C249CE"/>
    <w:rsid w:val="00C252E5"/>
    <w:rsid w:val="00C259B1"/>
    <w:rsid w:val="00C25DBA"/>
    <w:rsid w:val="00C26BB3"/>
    <w:rsid w:val="00C273D5"/>
    <w:rsid w:val="00C27955"/>
    <w:rsid w:val="00C27D54"/>
    <w:rsid w:val="00C30F41"/>
    <w:rsid w:val="00C32B45"/>
    <w:rsid w:val="00C32EF8"/>
    <w:rsid w:val="00C33BCF"/>
    <w:rsid w:val="00C3578A"/>
    <w:rsid w:val="00C3584F"/>
    <w:rsid w:val="00C36850"/>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A44"/>
    <w:rsid w:val="00C64DED"/>
    <w:rsid w:val="00C66417"/>
    <w:rsid w:val="00C66997"/>
    <w:rsid w:val="00C67294"/>
    <w:rsid w:val="00C673CD"/>
    <w:rsid w:val="00C67E00"/>
    <w:rsid w:val="00C70EA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0D6F"/>
    <w:rsid w:val="00C8228A"/>
    <w:rsid w:val="00C82BBC"/>
    <w:rsid w:val="00C85334"/>
    <w:rsid w:val="00C87546"/>
    <w:rsid w:val="00C90450"/>
    <w:rsid w:val="00C9046D"/>
    <w:rsid w:val="00C90546"/>
    <w:rsid w:val="00C90703"/>
    <w:rsid w:val="00C90A06"/>
    <w:rsid w:val="00C928F2"/>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0744"/>
    <w:rsid w:val="00CA10EE"/>
    <w:rsid w:val="00CA2264"/>
    <w:rsid w:val="00CA267E"/>
    <w:rsid w:val="00CA26FC"/>
    <w:rsid w:val="00CA2A3A"/>
    <w:rsid w:val="00CA5907"/>
    <w:rsid w:val="00CA5A8A"/>
    <w:rsid w:val="00CA5C43"/>
    <w:rsid w:val="00CA5D0D"/>
    <w:rsid w:val="00CA5E81"/>
    <w:rsid w:val="00CA62FB"/>
    <w:rsid w:val="00CA71F5"/>
    <w:rsid w:val="00CA7801"/>
    <w:rsid w:val="00CA7FD3"/>
    <w:rsid w:val="00CB0603"/>
    <w:rsid w:val="00CB0704"/>
    <w:rsid w:val="00CB17CF"/>
    <w:rsid w:val="00CB19E3"/>
    <w:rsid w:val="00CB30DB"/>
    <w:rsid w:val="00CB3168"/>
    <w:rsid w:val="00CB37EF"/>
    <w:rsid w:val="00CB4EC3"/>
    <w:rsid w:val="00CB5586"/>
    <w:rsid w:val="00CB6CD0"/>
    <w:rsid w:val="00CB710D"/>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2AC4"/>
    <w:rsid w:val="00CD2EA3"/>
    <w:rsid w:val="00CD3064"/>
    <w:rsid w:val="00CD3D70"/>
    <w:rsid w:val="00CD3EAB"/>
    <w:rsid w:val="00CD4097"/>
    <w:rsid w:val="00CD42B4"/>
    <w:rsid w:val="00CD588A"/>
    <w:rsid w:val="00CD5972"/>
    <w:rsid w:val="00CD5CC4"/>
    <w:rsid w:val="00CD6384"/>
    <w:rsid w:val="00CD7085"/>
    <w:rsid w:val="00CE31AA"/>
    <w:rsid w:val="00CE360B"/>
    <w:rsid w:val="00CE3854"/>
    <w:rsid w:val="00CE39EB"/>
    <w:rsid w:val="00CE3BA4"/>
    <w:rsid w:val="00CE3E1C"/>
    <w:rsid w:val="00CE3F41"/>
    <w:rsid w:val="00CE4735"/>
    <w:rsid w:val="00CE4AEF"/>
    <w:rsid w:val="00CE5792"/>
    <w:rsid w:val="00CE62D0"/>
    <w:rsid w:val="00CE70C0"/>
    <w:rsid w:val="00CE7251"/>
    <w:rsid w:val="00CE7BEB"/>
    <w:rsid w:val="00CE7D0F"/>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5C8"/>
    <w:rsid w:val="00D019E0"/>
    <w:rsid w:val="00D03050"/>
    <w:rsid w:val="00D03C77"/>
    <w:rsid w:val="00D046FE"/>
    <w:rsid w:val="00D0474C"/>
    <w:rsid w:val="00D04974"/>
    <w:rsid w:val="00D051BA"/>
    <w:rsid w:val="00D05504"/>
    <w:rsid w:val="00D0574D"/>
    <w:rsid w:val="00D05F37"/>
    <w:rsid w:val="00D06950"/>
    <w:rsid w:val="00D069CB"/>
    <w:rsid w:val="00D10294"/>
    <w:rsid w:val="00D11DE0"/>
    <w:rsid w:val="00D11E9E"/>
    <w:rsid w:val="00D12355"/>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1E51"/>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3AB9"/>
    <w:rsid w:val="00D33B2D"/>
    <w:rsid w:val="00D349A0"/>
    <w:rsid w:val="00D34A13"/>
    <w:rsid w:val="00D34C58"/>
    <w:rsid w:val="00D3653F"/>
    <w:rsid w:val="00D36571"/>
    <w:rsid w:val="00D409C4"/>
    <w:rsid w:val="00D40CCE"/>
    <w:rsid w:val="00D42EBB"/>
    <w:rsid w:val="00D4361C"/>
    <w:rsid w:val="00D43BDE"/>
    <w:rsid w:val="00D459FF"/>
    <w:rsid w:val="00D45CFE"/>
    <w:rsid w:val="00D4606F"/>
    <w:rsid w:val="00D47CF2"/>
    <w:rsid w:val="00D47D19"/>
    <w:rsid w:val="00D51402"/>
    <w:rsid w:val="00D514C5"/>
    <w:rsid w:val="00D5188F"/>
    <w:rsid w:val="00D525BF"/>
    <w:rsid w:val="00D53737"/>
    <w:rsid w:val="00D53E77"/>
    <w:rsid w:val="00D54268"/>
    <w:rsid w:val="00D544D1"/>
    <w:rsid w:val="00D55736"/>
    <w:rsid w:val="00D557A3"/>
    <w:rsid w:val="00D55DB3"/>
    <w:rsid w:val="00D560B1"/>
    <w:rsid w:val="00D5727B"/>
    <w:rsid w:val="00D578E2"/>
    <w:rsid w:val="00D57A8B"/>
    <w:rsid w:val="00D57DED"/>
    <w:rsid w:val="00D603AF"/>
    <w:rsid w:val="00D61686"/>
    <w:rsid w:val="00D62B88"/>
    <w:rsid w:val="00D63333"/>
    <w:rsid w:val="00D636A6"/>
    <w:rsid w:val="00D636DD"/>
    <w:rsid w:val="00D63818"/>
    <w:rsid w:val="00D63D01"/>
    <w:rsid w:val="00D65562"/>
    <w:rsid w:val="00D66113"/>
    <w:rsid w:val="00D6686C"/>
    <w:rsid w:val="00D67457"/>
    <w:rsid w:val="00D67E6B"/>
    <w:rsid w:val="00D70860"/>
    <w:rsid w:val="00D727E9"/>
    <w:rsid w:val="00D74D9C"/>
    <w:rsid w:val="00D74FF6"/>
    <w:rsid w:val="00D75C3A"/>
    <w:rsid w:val="00D7631E"/>
    <w:rsid w:val="00D76676"/>
    <w:rsid w:val="00D76F8E"/>
    <w:rsid w:val="00D77393"/>
    <w:rsid w:val="00D77751"/>
    <w:rsid w:val="00D806D5"/>
    <w:rsid w:val="00D813D1"/>
    <w:rsid w:val="00D81655"/>
    <w:rsid w:val="00D81747"/>
    <w:rsid w:val="00D8258B"/>
    <w:rsid w:val="00D82E1D"/>
    <w:rsid w:val="00D8330F"/>
    <w:rsid w:val="00D836B2"/>
    <w:rsid w:val="00D83F90"/>
    <w:rsid w:val="00D84304"/>
    <w:rsid w:val="00D84A7B"/>
    <w:rsid w:val="00D84F9D"/>
    <w:rsid w:val="00D857EC"/>
    <w:rsid w:val="00D85A71"/>
    <w:rsid w:val="00D8702E"/>
    <w:rsid w:val="00D87411"/>
    <w:rsid w:val="00D90026"/>
    <w:rsid w:val="00D900B6"/>
    <w:rsid w:val="00D9130C"/>
    <w:rsid w:val="00D918B2"/>
    <w:rsid w:val="00D9235C"/>
    <w:rsid w:val="00D931FA"/>
    <w:rsid w:val="00D932BE"/>
    <w:rsid w:val="00D948C6"/>
    <w:rsid w:val="00D94A42"/>
    <w:rsid w:val="00D950A1"/>
    <w:rsid w:val="00D953F7"/>
    <w:rsid w:val="00D95F58"/>
    <w:rsid w:val="00D96882"/>
    <w:rsid w:val="00D9697F"/>
    <w:rsid w:val="00D972B3"/>
    <w:rsid w:val="00D972D1"/>
    <w:rsid w:val="00D973B9"/>
    <w:rsid w:val="00D976A6"/>
    <w:rsid w:val="00D97DC6"/>
    <w:rsid w:val="00DA039C"/>
    <w:rsid w:val="00DA0761"/>
    <w:rsid w:val="00DA0A30"/>
    <w:rsid w:val="00DA3E1A"/>
    <w:rsid w:val="00DA4B27"/>
    <w:rsid w:val="00DA4CDB"/>
    <w:rsid w:val="00DA5768"/>
    <w:rsid w:val="00DA6300"/>
    <w:rsid w:val="00DA6947"/>
    <w:rsid w:val="00DA6F4D"/>
    <w:rsid w:val="00DA7D49"/>
    <w:rsid w:val="00DB08C8"/>
    <w:rsid w:val="00DB0CBE"/>
    <w:rsid w:val="00DB150E"/>
    <w:rsid w:val="00DB2FBB"/>
    <w:rsid w:val="00DB35FB"/>
    <w:rsid w:val="00DB3A6A"/>
    <w:rsid w:val="00DB3C7D"/>
    <w:rsid w:val="00DB441F"/>
    <w:rsid w:val="00DB5031"/>
    <w:rsid w:val="00DB5A35"/>
    <w:rsid w:val="00DB6955"/>
    <w:rsid w:val="00DB6B60"/>
    <w:rsid w:val="00DB6D82"/>
    <w:rsid w:val="00DB7A66"/>
    <w:rsid w:val="00DC0748"/>
    <w:rsid w:val="00DC1CAF"/>
    <w:rsid w:val="00DC22C7"/>
    <w:rsid w:val="00DC4475"/>
    <w:rsid w:val="00DC47EF"/>
    <w:rsid w:val="00DC5129"/>
    <w:rsid w:val="00DC535C"/>
    <w:rsid w:val="00DC5690"/>
    <w:rsid w:val="00DC616A"/>
    <w:rsid w:val="00DC6C24"/>
    <w:rsid w:val="00DC7B96"/>
    <w:rsid w:val="00DD0404"/>
    <w:rsid w:val="00DD04E9"/>
    <w:rsid w:val="00DD17D3"/>
    <w:rsid w:val="00DD18D8"/>
    <w:rsid w:val="00DD2216"/>
    <w:rsid w:val="00DD2727"/>
    <w:rsid w:val="00DD40E7"/>
    <w:rsid w:val="00DD4513"/>
    <w:rsid w:val="00DD490B"/>
    <w:rsid w:val="00DD64F6"/>
    <w:rsid w:val="00DD670E"/>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3A6"/>
    <w:rsid w:val="00DE7B95"/>
    <w:rsid w:val="00DF0D04"/>
    <w:rsid w:val="00DF18BF"/>
    <w:rsid w:val="00DF2021"/>
    <w:rsid w:val="00DF25BE"/>
    <w:rsid w:val="00DF2923"/>
    <w:rsid w:val="00DF2B87"/>
    <w:rsid w:val="00DF2BFE"/>
    <w:rsid w:val="00DF2C6A"/>
    <w:rsid w:val="00DF3F07"/>
    <w:rsid w:val="00DF4036"/>
    <w:rsid w:val="00DF43C2"/>
    <w:rsid w:val="00DF469F"/>
    <w:rsid w:val="00DF5643"/>
    <w:rsid w:val="00DF5C6A"/>
    <w:rsid w:val="00DF6718"/>
    <w:rsid w:val="00DF6810"/>
    <w:rsid w:val="00DF750B"/>
    <w:rsid w:val="00E00E8E"/>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27B4"/>
    <w:rsid w:val="00E4399D"/>
    <w:rsid w:val="00E4671A"/>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338E"/>
    <w:rsid w:val="00E64D56"/>
    <w:rsid w:val="00E65609"/>
    <w:rsid w:val="00E66593"/>
    <w:rsid w:val="00E67070"/>
    <w:rsid w:val="00E676D2"/>
    <w:rsid w:val="00E7022D"/>
    <w:rsid w:val="00E7110A"/>
    <w:rsid w:val="00E73427"/>
    <w:rsid w:val="00E73623"/>
    <w:rsid w:val="00E7424F"/>
    <w:rsid w:val="00E74349"/>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875AE"/>
    <w:rsid w:val="00E90DF7"/>
    <w:rsid w:val="00E90E4D"/>
    <w:rsid w:val="00E913EC"/>
    <w:rsid w:val="00E932A5"/>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6C0"/>
    <w:rsid w:val="00EB4F7C"/>
    <w:rsid w:val="00EB66A5"/>
    <w:rsid w:val="00EB72F0"/>
    <w:rsid w:val="00EB7AEF"/>
    <w:rsid w:val="00EC0963"/>
    <w:rsid w:val="00EC0AF5"/>
    <w:rsid w:val="00EC1FA2"/>
    <w:rsid w:val="00EC2343"/>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1CC9"/>
    <w:rsid w:val="00ED2EEF"/>
    <w:rsid w:val="00ED322F"/>
    <w:rsid w:val="00ED32C1"/>
    <w:rsid w:val="00ED35FE"/>
    <w:rsid w:val="00ED375F"/>
    <w:rsid w:val="00ED42C9"/>
    <w:rsid w:val="00ED489F"/>
    <w:rsid w:val="00ED5327"/>
    <w:rsid w:val="00ED5991"/>
    <w:rsid w:val="00ED5CC6"/>
    <w:rsid w:val="00ED5FC7"/>
    <w:rsid w:val="00ED654D"/>
    <w:rsid w:val="00ED6B1E"/>
    <w:rsid w:val="00ED6B40"/>
    <w:rsid w:val="00EE1518"/>
    <w:rsid w:val="00EE151A"/>
    <w:rsid w:val="00EE20C7"/>
    <w:rsid w:val="00EE26AE"/>
    <w:rsid w:val="00EE2AD8"/>
    <w:rsid w:val="00EE2BD2"/>
    <w:rsid w:val="00EE2F5B"/>
    <w:rsid w:val="00EE4564"/>
    <w:rsid w:val="00EE5081"/>
    <w:rsid w:val="00EE5135"/>
    <w:rsid w:val="00EE539A"/>
    <w:rsid w:val="00EE6562"/>
    <w:rsid w:val="00EE7DCA"/>
    <w:rsid w:val="00EF0047"/>
    <w:rsid w:val="00EF060A"/>
    <w:rsid w:val="00EF1F6F"/>
    <w:rsid w:val="00EF1F87"/>
    <w:rsid w:val="00EF2171"/>
    <w:rsid w:val="00EF4C9B"/>
    <w:rsid w:val="00EF4CA1"/>
    <w:rsid w:val="00EF51B3"/>
    <w:rsid w:val="00EF5516"/>
    <w:rsid w:val="00EF5716"/>
    <w:rsid w:val="00EF5D23"/>
    <w:rsid w:val="00EF6574"/>
    <w:rsid w:val="00EF7A2C"/>
    <w:rsid w:val="00F00600"/>
    <w:rsid w:val="00F0063E"/>
    <w:rsid w:val="00F008C8"/>
    <w:rsid w:val="00F00B7C"/>
    <w:rsid w:val="00F01FCA"/>
    <w:rsid w:val="00F021EA"/>
    <w:rsid w:val="00F0225E"/>
    <w:rsid w:val="00F0397A"/>
    <w:rsid w:val="00F05242"/>
    <w:rsid w:val="00F0533F"/>
    <w:rsid w:val="00F05DBF"/>
    <w:rsid w:val="00F05E56"/>
    <w:rsid w:val="00F06274"/>
    <w:rsid w:val="00F06E4C"/>
    <w:rsid w:val="00F079E9"/>
    <w:rsid w:val="00F07A4A"/>
    <w:rsid w:val="00F101E0"/>
    <w:rsid w:val="00F108DF"/>
    <w:rsid w:val="00F10C13"/>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5E0"/>
    <w:rsid w:val="00F30BE7"/>
    <w:rsid w:val="00F31D11"/>
    <w:rsid w:val="00F33177"/>
    <w:rsid w:val="00F348C8"/>
    <w:rsid w:val="00F34E6D"/>
    <w:rsid w:val="00F354E6"/>
    <w:rsid w:val="00F355E8"/>
    <w:rsid w:val="00F401FD"/>
    <w:rsid w:val="00F40320"/>
    <w:rsid w:val="00F4035E"/>
    <w:rsid w:val="00F40943"/>
    <w:rsid w:val="00F4169D"/>
    <w:rsid w:val="00F4234A"/>
    <w:rsid w:val="00F42C02"/>
    <w:rsid w:val="00F431BA"/>
    <w:rsid w:val="00F4391B"/>
    <w:rsid w:val="00F44780"/>
    <w:rsid w:val="00F44940"/>
    <w:rsid w:val="00F44CF2"/>
    <w:rsid w:val="00F4532C"/>
    <w:rsid w:val="00F45B9D"/>
    <w:rsid w:val="00F464B3"/>
    <w:rsid w:val="00F506D3"/>
    <w:rsid w:val="00F50925"/>
    <w:rsid w:val="00F5169C"/>
    <w:rsid w:val="00F52519"/>
    <w:rsid w:val="00F53066"/>
    <w:rsid w:val="00F53385"/>
    <w:rsid w:val="00F534E8"/>
    <w:rsid w:val="00F54182"/>
    <w:rsid w:val="00F54506"/>
    <w:rsid w:val="00F54A25"/>
    <w:rsid w:val="00F557AD"/>
    <w:rsid w:val="00F55D4C"/>
    <w:rsid w:val="00F55FE8"/>
    <w:rsid w:val="00F5653C"/>
    <w:rsid w:val="00F57C9F"/>
    <w:rsid w:val="00F613A6"/>
    <w:rsid w:val="00F61914"/>
    <w:rsid w:val="00F63097"/>
    <w:rsid w:val="00F630B5"/>
    <w:rsid w:val="00F6443B"/>
    <w:rsid w:val="00F6671E"/>
    <w:rsid w:val="00F668EE"/>
    <w:rsid w:val="00F6795E"/>
    <w:rsid w:val="00F67C1D"/>
    <w:rsid w:val="00F67E05"/>
    <w:rsid w:val="00F704B1"/>
    <w:rsid w:val="00F709B7"/>
    <w:rsid w:val="00F70BB1"/>
    <w:rsid w:val="00F7147F"/>
    <w:rsid w:val="00F71F94"/>
    <w:rsid w:val="00F71FA5"/>
    <w:rsid w:val="00F73317"/>
    <w:rsid w:val="00F73934"/>
    <w:rsid w:val="00F73B35"/>
    <w:rsid w:val="00F756A9"/>
    <w:rsid w:val="00F76162"/>
    <w:rsid w:val="00F77287"/>
    <w:rsid w:val="00F77DDF"/>
    <w:rsid w:val="00F80AA1"/>
    <w:rsid w:val="00F80BC5"/>
    <w:rsid w:val="00F81015"/>
    <w:rsid w:val="00F811A0"/>
    <w:rsid w:val="00F81A85"/>
    <w:rsid w:val="00F821F2"/>
    <w:rsid w:val="00F82737"/>
    <w:rsid w:val="00F83AA6"/>
    <w:rsid w:val="00F84455"/>
    <w:rsid w:val="00F8555B"/>
    <w:rsid w:val="00F85773"/>
    <w:rsid w:val="00F86018"/>
    <w:rsid w:val="00F87294"/>
    <w:rsid w:val="00F87DB0"/>
    <w:rsid w:val="00F901BB"/>
    <w:rsid w:val="00F90643"/>
    <w:rsid w:val="00F90B88"/>
    <w:rsid w:val="00F91CD8"/>
    <w:rsid w:val="00F922A9"/>
    <w:rsid w:val="00F92BAB"/>
    <w:rsid w:val="00F92CCD"/>
    <w:rsid w:val="00F93518"/>
    <w:rsid w:val="00F945B3"/>
    <w:rsid w:val="00F951FF"/>
    <w:rsid w:val="00F962A2"/>
    <w:rsid w:val="00F96C8A"/>
    <w:rsid w:val="00FA0104"/>
    <w:rsid w:val="00FA17AC"/>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B71E0"/>
    <w:rsid w:val="00FC0030"/>
    <w:rsid w:val="00FC085E"/>
    <w:rsid w:val="00FC0C33"/>
    <w:rsid w:val="00FC0FA2"/>
    <w:rsid w:val="00FC216C"/>
    <w:rsid w:val="00FC2726"/>
    <w:rsid w:val="00FC37BF"/>
    <w:rsid w:val="00FC6775"/>
    <w:rsid w:val="00FD07CF"/>
    <w:rsid w:val="00FD0EF5"/>
    <w:rsid w:val="00FD1A1F"/>
    <w:rsid w:val="00FD2228"/>
    <w:rsid w:val="00FD3933"/>
    <w:rsid w:val="00FD3FAE"/>
    <w:rsid w:val="00FD4128"/>
    <w:rsid w:val="00FD5918"/>
    <w:rsid w:val="00FD5D6D"/>
    <w:rsid w:val="00FD5F64"/>
    <w:rsid w:val="00FD66D8"/>
    <w:rsid w:val="00FD6C15"/>
    <w:rsid w:val="00FD6F0F"/>
    <w:rsid w:val="00FD728A"/>
    <w:rsid w:val="00FD74CE"/>
    <w:rsid w:val="00FD7F9A"/>
    <w:rsid w:val="00FE11A6"/>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1E0E"/>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4FB7FDD6-A070-4B10-8C92-38BF9E6D3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99639">
      <w:bodyDiv w:val="1"/>
      <w:marLeft w:val="0"/>
      <w:marRight w:val="0"/>
      <w:marTop w:val="0"/>
      <w:marBottom w:val="0"/>
      <w:divBdr>
        <w:top w:val="none" w:sz="0" w:space="0" w:color="auto"/>
        <w:left w:val="none" w:sz="0" w:space="0" w:color="auto"/>
        <w:bottom w:val="none" w:sz="0" w:space="0" w:color="auto"/>
        <w:right w:val="none" w:sz="0" w:space="0" w:color="auto"/>
      </w:divBdr>
    </w:div>
    <w:div w:id="38870742">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3550255">
      <w:bodyDiv w:val="1"/>
      <w:marLeft w:val="0"/>
      <w:marRight w:val="0"/>
      <w:marTop w:val="0"/>
      <w:marBottom w:val="0"/>
      <w:divBdr>
        <w:top w:val="none" w:sz="0" w:space="0" w:color="auto"/>
        <w:left w:val="none" w:sz="0" w:space="0" w:color="auto"/>
        <w:bottom w:val="none" w:sz="0" w:space="0" w:color="auto"/>
        <w:right w:val="none" w:sz="0" w:space="0" w:color="auto"/>
      </w:divBdr>
    </w:div>
    <w:div w:id="73671459">
      <w:bodyDiv w:val="1"/>
      <w:marLeft w:val="0"/>
      <w:marRight w:val="0"/>
      <w:marTop w:val="0"/>
      <w:marBottom w:val="0"/>
      <w:divBdr>
        <w:top w:val="none" w:sz="0" w:space="0" w:color="auto"/>
        <w:left w:val="none" w:sz="0" w:space="0" w:color="auto"/>
        <w:bottom w:val="none" w:sz="0" w:space="0" w:color="auto"/>
        <w:right w:val="none" w:sz="0" w:space="0" w:color="auto"/>
      </w:divBdr>
    </w:div>
    <w:div w:id="85463903">
      <w:bodyDiv w:val="1"/>
      <w:marLeft w:val="0"/>
      <w:marRight w:val="0"/>
      <w:marTop w:val="0"/>
      <w:marBottom w:val="0"/>
      <w:divBdr>
        <w:top w:val="none" w:sz="0" w:space="0" w:color="auto"/>
        <w:left w:val="none" w:sz="0" w:space="0" w:color="auto"/>
        <w:bottom w:val="none" w:sz="0" w:space="0" w:color="auto"/>
        <w:right w:val="none" w:sz="0" w:space="0" w:color="auto"/>
      </w:divBdr>
    </w:div>
    <w:div w:id="96020579">
      <w:bodyDiv w:val="1"/>
      <w:marLeft w:val="0"/>
      <w:marRight w:val="0"/>
      <w:marTop w:val="0"/>
      <w:marBottom w:val="0"/>
      <w:divBdr>
        <w:top w:val="none" w:sz="0" w:space="0" w:color="auto"/>
        <w:left w:val="none" w:sz="0" w:space="0" w:color="auto"/>
        <w:bottom w:val="none" w:sz="0" w:space="0" w:color="auto"/>
        <w:right w:val="none" w:sz="0" w:space="0" w:color="auto"/>
      </w:divBdr>
    </w:div>
    <w:div w:id="120803511">
      <w:bodyDiv w:val="1"/>
      <w:marLeft w:val="0"/>
      <w:marRight w:val="0"/>
      <w:marTop w:val="0"/>
      <w:marBottom w:val="0"/>
      <w:divBdr>
        <w:top w:val="none" w:sz="0" w:space="0" w:color="auto"/>
        <w:left w:val="none" w:sz="0" w:space="0" w:color="auto"/>
        <w:bottom w:val="none" w:sz="0" w:space="0" w:color="auto"/>
        <w:right w:val="none" w:sz="0" w:space="0" w:color="auto"/>
      </w:divBdr>
    </w:div>
    <w:div w:id="178008842">
      <w:bodyDiv w:val="1"/>
      <w:marLeft w:val="0"/>
      <w:marRight w:val="0"/>
      <w:marTop w:val="0"/>
      <w:marBottom w:val="0"/>
      <w:divBdr>
        <w:top w:val="none" w:sz="0" w:space="0" w:color="auto"/>
        <w:left w:val="none" w:sz="0" w:space="0" w:color="auto"/>
        <w:bottom w:val="none" w:sz="0" w:space="0" w:color="auto"/>
        <w:right w:val="none" w:sz="0" w:space="0" w:color="auto"/>
      </w:divBdr>
    </w:div>
    <w:div w:id="221720053">
      <w:bodyDiv w:val="1"/>
      <w:marLeft w:val="0"/>
      <w:marRight w:val="0"/>
      <w:marTop w:val="0"/>
      <w:marBottom w:val="0"/>
      <w:divBdr>
        <w:top w:val="none" w:sz="0" w:space="0" w:color="auto"/>
        <w:left w:val="none" w:sz="0" w:space="0" w:color="auto"/>
        <w:bottom w:val="none" w:sz="0" w:space="0" w:color="auto"/>
        <w:right w:val="none" w:sz="0" w:space="0" w:color="auto"/>
      </w:divBdr>
    </w:div>
    <w:div w:id="222064436">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51813849">
      <w:bodyDiv w:val="1"/>
      <w:marLeft w:val="0"/>
      <w:marRight w:val="0"/>
      <w:marTop w:val="0"/>
      <w:marBottom w:val="0"/>
      <w:divBdr>
        <w:top w:val="none" w:sz="0" w:space="0" w:color="auto"/>
        <w:left w:val="none" w:sz="0" w:space="0" w:color="auto"/>
        <w:bottom w:val="none" w:sz="0" w:space="0" w:color="auto"/>
        <w:right w:val="none" w:sz="0" w:space="0" w:color="auto"/>
      </w:divBdr>
    </w:div>
    <w:div w:id="252713165">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40470359">
      <w:bodyDiv w:val="1"/>
      <w:marLeft w:val="0"/>
      <w:marRight w:val="0"/>
      <w:marTop w:val="0"/>
      <w:marBottom w:val="0"/>
      <w:divBdr>
        <w:top w:val="none" w:sz="0" w:space="0" w:color="auto"/>
        <w:left w:val="none" w:sz="0" w:space="0" w:color="auto"/>
        <w:bottom w:val="none" w:sz="0" w:space="0" w:color="auto"/>
        <w:right w:val="none" w:sz="0" w:space="0" w:color="auto"/>
      </w:divBdr>
    </w:div>
    <w:div w:id="349256378">
      <w:bodyDiv w:val="1"/>
      <w:marLeft w:val="0"/>
      <w:marRight w:val="0"/>
      <w:marTop w:val="0"/>
      <w:marBottom w:val="0"/>
      <w:divBdr>
        <w:top w:val="none" w:sz="0" w:space="0" w:color="auto"/>
        <w:left w:val="none" w:sz="0" w:space="0" w:color="auto"/>
        <w:bottom w:val="none" w:sz="0" w:space="0" w:color="auto"/>
        <w:right w:val="none" w:sz="0" w:space="0" w:color="auto"/>
      </w:divBdr>
    </w:div>
    <w:div w:id="36039999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7936621">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09970348">
      <w:bodyDiv w:val="1"/>
      <w:marLeft w:val="0"/>
      <w:marRight w:val="0"/>
      <w:marTop w:val="0"/>
      <w:marBottom w:val="0"/>
      <w:divBdr>
        <w:top w:val="none" w:sz="0" w:space="0" w:color="auto"/>
        <w:left w:val="none" w:sz="0" w:space="0" w:color="auto"/>
        <w:bottom w:val="none" w:sz="0" w:space="0" w:color="auto"/>
        <w:right w:val="none" w:sz="0" w:space="0" w:color="auto"/>
      </w:divBdr>
    </w:div>
    <w:div w:id="632755790">
      <w:bodyDiv w:val="1"/>
      <w:marLeft w:val="0"/>
      <w:marRight w:val="0"/>
      <w:marTop w:val="0"/>
      <w:marBottom w:val="0"/>
      <w:divBdr>
        <w:top w:val="none" w:sz="0" w:space="0" w:color="auto"/>
        <w:left w:val="none" w:sz="0" w:space="0" w:color="auto"/>
        <w:bottom w:val="none" w:sz="0" w:space="0" w:color="auto"/>
        <w:right w:val="none" w:sz="0" w:space="0" w:color="auto"/>
      </w:divBdr>
    </w:div>
    <w:div w:id="651715512">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57926950">
      <w:bodyDiv w:val="1"/>
      <w:marLeft w:val="0"/>
      <w:marRight w:val="0"/>
      <w:marTop w:val="0"/>
      <w:marBottom w:val="0"/>
      <w:divBdr>
        <w:top w:val="none" w:sz="0" w:space="0" w:color="auto"/>
        <w:left w:val="none" w:sz="0" w:space="0" w:color="auto"/>
        <w:bottom w:val="none" w:sz="0" w:space="0" w:color="auto"/>
        <w:right w:val="none" w:sz="0" w:space="0" w:color="auto"/>
      </w:divBdr>
    </w:div>
    <w:div w:id="684133813">
      <w:bodyDiv w:val="1"/>
      <w:marLeft w:val="0"/>
      <w:marRight w:val="0"/>
      <w:marTop w:val="0"/>
      <w:marBottom w:val="0"/>
      <w:divBdr>
        <w:top w:val="none" w:sz="0" w:space="0" w:color="auto"/>
        <w:left w:val="none" w:sz="0" w:space="0" w:color="auto"/>
        <w:bottom w:val="none" w:sz="0" w:space="0" w:color="auto"/>
        <w:right w:val="none" w:sz="0" w:space="0" w:color="auto"/>
      </w:divBdr>
    </w:div>
    <w:div w:id="684671007">
      <w:bodyDiv w:val="1"/>
      <w:marLeft w:val="0"/>
      <w:marRight w:val="0"/>
      <w:marTop w:val="0"/>
      <w:marBottom w:val="0"/>
      <w:divBdr>
        <w:top w:val="none" w:sz="0" w:space="0" w:color="auto"/>
        <w:left w:val="none" w:sz="0" w:space="0" w:color="auto"/>
        <w:bottom w:val="none" w:sz="0" w:space="0" w:color="auto"/>
        <w:right w:val="none" w:sz="0" w:space="0" w:color="auto"/>
      </w:divBdr>
    </w:div>
    <w:div w:id="742484109">
      <w:bodyDiv w:val="1"/>
      <w:marLeft w:val="0"/>
      <w:marRight w:val="0"/>
      <w:marTop w:val="0"/>
      <w:marBottom w:val="0"/>
      <w:divBdr>
        <w:top w:val="none" w:sz="0" w:space="0" w:color="auto"/>
        <w:left w:val="none" w:sz="0" w:space="0" w:color="auto"/>
        <w:bottom w:val="none" w:sz="0" w:space="0" w:color="auto"/>
        <w:right w:val="none" w:sz="0" w:space="0" w:color="auto"/>
      </w:divBdr>
    </w:div>
    <w:div w:id="753746603">
      <w:bodyDiv w:val="1"/>
      <w:marLeft w:val="0"/>
      <w:marRight w:val="0"/>
      <w:marTop w:val="0"/>
      <w:marBottom w:val="0"/>
      <w:divBdr>
        <w:top w:val="none" w:sz="0" w:space="0" w:color="auto"/>
        <w:left w:val="none" w:sz="0" w:space="0" w:color="auto"/>
        <w:bottom w:val="none" w:sz="0" w:space="0" w:color="auto"/>
        <w:right w:val="none" w:sz="0" w:space="0" w:color="auto"/>
      </w:divBdr>
    </w:div>
    <w:div w:id="775293215">
      <w:bodyDiv w:val="1"/>
      <w:marLeft w:val="0"/>
      <w:marRight w:val="0"/>
      <w:marTop w:val="0"/>
      <w:marBottom w:val="0"/>
      <w:divBdr>
        <w:top w:val="none" w:sz="0" w:space="0" w:color="auto"/>
        <w:left w:val="none" w:sz="0" w:space="0" w:color="auto"/>
        <w:bottom w:val="none" w:sz="0" w:space="0" w:color="auto"/>
        <w:right w:val="none" w:sz="0" w:space="0" w:color="auto"/>
      </w:divBdr>
    </w:div>
    <w:div w:id="818616558">
      <w:bodyDiv w:val="1"/>
      <w:marLeft w:val="0"/>
      <w:marRight w:val="0"/>
      <w:marTop w:val="0"/>
      <w:marBottom w:val="0"/>
      <w:divBdr>
        <w:top w:val="none" w:sz="0" w:space="0" w:color="auto"/>
        <w:left w:val="none" w:sz="0" w:space="0" w:color="auto"/>
        <w:bottom w:val="none" w:sz="0" w:space="0" w:color="auto"/>
        <w:right w:val="none" w:sz="0" w:space="0" w:color="auto"/>
      </w:divBdr>
    </w:div>
    <w:div w:id="831214912">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5662681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81550214">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25196956">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7162160">
      <w:bodyDiv w:val="1"/>
      <w:marLeft w:val="0"/>
      <w:marRight w:val="0"/>
      <w:marTop w:val="0"/>
      <w:marBottom w:val="0"/>
      <w:divBdr>
        <w:top w:val="none" w:sz="0" w:space="0" w:color="auto"/>
        <w:left w:val="none" w:sz="0" w:space="0" w:color="auto"/>
        <w:bottom w:val="none" w:sz="0" w:space="0" w:color="auto"/>
        <w:right w:val="none" w:sz="0" w:space="0" w:color="auto"/>
      </w:divBdr>
    </w:div>
    <w:div w:id="1157189754">
      <w:bodyDiv w:val="1"/>
      <w:marLeft w:val="0"/>
      <w:marRight w:val="0"/>
      <w:marTop w:val="0"/>
      <w:marBottom w:val="0"/>
      <w:divBdr>
        <w:top w:val="none" w:sz="0" w:space="0" w:color="auto"/>
        <w:left w:val="none" w:sz="0" w:space="0" w:color="auto"/>
        <w:bottom w:val="none" w:sz="0" w:space="0" w:color="auto"/>
        <w:right w:val="none" w:sz="0" w:space="0" w:color="auto"/>
      </w:divBdr>
    </w:div>
    <w:div w:id="1160654229">
      <w:bodyDiv w:val="1"/>
      <w:marLeft w:val="0"/>
      <w:marRight w:val="0"/>
      <w:marTop w:val="0"/>
      <w:marBottom w:val="0"/>
      <w:divBdr>
        <w:top w:val="none" w:sz="0" w:space="0" w:color="auto"/>
        <w:left w:val="none" w:sz="0" w:space="0" w:color="auto"/>
        <w:bottom w:val="none" w:sz="0" w:space="0" w:color="auto"/>
        <w:right w:val="none" w:sz="0" w:space="0" w:color="auto"/>
      </w:divBdr>
    </w:div>
    <w:div w:id="1178426510">
      <w:bodyDiv w:val="1"/>
      <w:marLeft w:val="0"/>
      <w:marRight w:val="0"/>
      <w:marTop w:val="0"/>
      <w:marBottom w:val="0"/>
      <w:divBdr>
        <w:top w:val="none" w:sz="0" w:space="0" w:color="auto"/>
        <w:left w:val="none" w:sz="0" w:space="0" w:color="auto"/>
        <w:bottom w:val="none" w:sz="0" w:space="0" w:color="auto"/>
        <w:right w:val="none" w:sz="0" w:space="0" w:color="auto"/>
      </w:divBdr>
    </w:div>
    <w:div w:id="1203134891">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96645848">
      <w:bodyDiv w:val="1"/>
      <w:marLeft w:val="0"/>
      <w:marRight w:val="0"/>
      <w:marTop w:val="0"/>
      <w:marBottom w:val="0"/>
      <w:divBdr>
        <w:top w:val="none" w:sz="0" w:space="0" w:color="auto"/>
        <w:left w:val="none" w:sz="0" w:space="0" w:color="auto"/>
        <w:bottom w:val="none" w:sz="0" w:space="0" w:color="auto"/>
        <w:right w:val="none" w:sz="0" w:space="0" w:color="auto"/>
      </w:divBdr>
    </w:div>
    <w:div w:id="1312101897">
      <w:bodyDiv w:val="1"/>
      <w:marLeft w:val="0"/>
      <w:marRight w:val="0"/>
      <w:marTop w:val="0"/>
      <w:marBottom w:val="0"/>
      <w:divBdr>
        <w:top w:val="none" w:sz="0" w:space="0" w:color="auto"/>
        <w:left w:val="none" w:sz="0" w:space="0" w:color="auto"/>
        <w:bottom w:val="none" w:sz="0" w:space="0" w:color="auto"/>
        <w:right w:val="none" w:sz="0" w:space="0" w:color="auto"/>
      </w:divBdr>
    </w:div>
    <w:div w:id="1318993850">
      <w:bodyDiv w:val="1"/>
      <w:marLeft w:val="0"/>
      <w:marRight w:val="0"/>
      <w:marTop w:val="0"/>
      <w:marBottom w:val="0"/>
      <w:divBdr>
        <w:top w:val="none" w:sz="0" w:space="0" w:color="auto"/>
        <w:left w:val="none" w:sz="0" w:space="0" w:color="auto"/>
        <w:bottom w:val="none" w:sz="0" w:space="0" w:color="auto"/>
        <w:right w:val="none" w:sz="0" w:space="0" w:color="auto"/>
      </w:divBdr>
    </w:div>
    <w:div w:id="1337070551">
      <w:bodyDiv w:val="1"/>
      <w:marLeft w:val="0"/>
      <w:marRight w:val="0"/>
      <w:marTop w:val="0"/>
      <w:marBottom w:val="0"/>
      <w:divBdr>
        <w:top w:val="none" w:sz="0" w:space="0" w:color="auto"/>
        <w:left w:val="none" w:sz="0" w:space="0" w:color="auto"/>
        <w:bottom w:val="none" w:sz="0" w:space="0" w:color="auto"/>
        <w:right w:val="none" w:sz="0" w:space="0" w:color="auto"/>
      </w:divBdr>
    </w:div>
    <w:div w:id="1344354659">
      <w:bodyDiv w:val="1"/>
      <w:marLeft w:val="0"/>
      <w:marRight w:val="0"/>
      <w:marTop w:val="0"/>
      <w:marBottom w:val="0"/>
      <w:divBdr>
        <w:top w:val="none" w:sz="0" w:space="0" w:color="auto"/>
        <w:left w:val="none" w:sz="0" w:space="0" w:color="auto"/>
        <w:bottom w:val="none" w:sz="0" w:space="0" w:color="auto"/>
        <w:right w:val="none" w:sz="0" w:space="0" w:color="auto"/>
      </w:divBdr>
    </w:div>
    <w:div w:id="1364282031">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80223083">
      <w:bodyDiv w:val="1"/>
      <w:marLeft w:val="0"/>
      <w:marRight w:val="0"/>
      <w:marTop w:val="0"/>
      <w:marBottom w:val="0"/>
      <w:divBdr>
        <w:top w:val="none" w:sz="0" w:space="0" w:color="auto"/>
        <w:left w:val="none" w:sz="0" w:space="0" w:color="auto"/>
        <w:bottom w:val="none" w:sz="0" w:space="0" w:color="auto"/>
        <w:right w:val="none" w:sz="0" w:space="0" w:color="auto"/>
      </w:divBdr>
    </w:div>
    <w:div w:id="1504515305">
      <w:bodyDiv w:val="1"/>
      <w:marLeft w:val="0"/>
      <w:marRight w:val="0"/>
      <w:marTop w:val="0"/>
      <w:marBottom w:val="0"/>
      <w:divBdr>
        <w:top w:val="none" w:sz="0" w:space="0" w:color="auto"/>
        <w:left w:val="none" w:sz="0" w:space="0" w:color="auto"/>
        <w:bottom w:val="none" w:sz="0" w:space="0" w:color="auto"/>
        <w:right w:val="none" w:sz="0" w:space="0" w:color="auto"/>
      </w:divBdr>
    </w:div>
    <w:div w:id="1534658598">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72740604">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29581034">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53679703">
      <w:bodyDiv w:val="1"/>
      <w:marLeft w:val="0"/>
      <w:marRight w:val="0"/>
      <w:marTop w:val="0"/>
      <w:marBottom w:val="0"/>
      <w:divBdr>
        <w:top w:val="none" w:sz="0" w:space="0" w:color="auto"/>
        <w:left w:val="none" w:sz="0" w:space="0" w:color="auto"/>
        <w:bottom w:val="none" w:sz="0" w:space="0" w:color="auto"/>
        <w:right w:val="none" w:sz="0" w:space="0" w:color="auto"/>
      </w:divBdr>
    </w:div>
    <w:div w:id="1665277122">
      <w:bodyDiv w:val="1"/>
      <w:marLeft w:val="0"/>
      <w:marRight w:val="0"/>
      <w:marTop w:val="0"/>
      <w:marBottom w:val="0"/>
      <w:divBdr>
        <w:top w:val="none" w:sz="0" w:space="0" w:color="auto"/>
        <w:left w:val="none" w:sz="0" w:space="0" w:color="auto"/>
        <w:bottom w:val="none" w:sz="0" w:space="0" w:color="auto"/>
        <w:right w:val="none" w:sz="0" w:space="0" w:color="auto"/>
      </w:divBdr>
    </w:div>
    <w:div w:id="1682008244">
      <w:bodyDiv w:val="1"/>
      <w:marLeft w:val="0"/>
      <w:marRight w:val="0"/>
      <w:marTop w:val="0"/>
      <w:marBottom w:val="0"/>
      <w:divBdr>
        <w:top w:val="none" w:sz="0" w:space="0" w:color="auto"/>
        <w:left w:val="none" w:sz="0" w:space="0" w:color="auto"/>
        <w:bottom w:val="none" w:sz="0" w:space="0" w:color="auto"/>
        <w:right w:val="none" w:sz="0" w:space="0" w:color="auto"/>
      </w:divBdr>
    </w:div>
    <w:div w:id="1690720488">
      <w:bodyDiv w:val="1"/>
      <w:marLeft w:val="0"/>
      <w:marRight w:val="0"/>
      <w:marTop w:val="0"/>
      <w:marBottom w:val="0"/>
      <w:divBdr>
        <w:top w:val="none" w:sz="0" w:space="0" w:color="auto"/>
        <w:left w:val="none" w:sz="0" w:space="0" w:color="auto"/>
        <w:bottom w:val="none" w:sz="0" w:space="0" w:color="auto"/>
        <w:right w:val="none" w:sz="0" w:space="0" w:color="auto"/>
      </w:divBdr>
    </w:div>
    <w:div w:id="171037956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4882974">
      <w:bodyDiv w:val="1"/>
      <w:marLeft w:val="0"/>
      <w:marRight w:val="0"/>
      <w:marTop w:val="0"/>
      <w:marBottom w:val="0"/>
      <w:divBdr>
        <w:top w:val="none" w:sz="0" w:space="0" w:color="auto"/>
        <w:left w:val="none" w:sz="0" w:space="0" w:color="auto"/>
        <w:bottom w:val="none" w:sz="0" w:space="0" w:color="auto"/>
        <w:right w:val="none" w:sz="0" w:space="0" w:color="auto"/>
      </w:divBdr>
    </w:div>
    <w:div w:id="1720284051">
      <w:bodyDiv w:val="1"/>
      <w:marLeft w:val="0"/>
      <w:marRight w:val="0"/>
      <w:marTop w:val="0"/>
      <w:marBottom w:val="0"/>
      <w:divBdr>
        <w:top w:val="none" w:sz="0" w:space="0" w:color="auto"/>
        <w:left w:val="none" w:sz="0" w:space="0" w:color="auto"/>
        <w:bottom w:val="none" w:sz="0" w:space="0" w:color="auto"/>
        <w:right w:val="none" w:sz="0" w:space="0" w:color="auto"/>
      </w:divBdr>
    </w:div>
    <w:div w:id="1726755896">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87039597">
      <w:bodyDiv w:val="1"/>
      <w:marLeft w:val="0"/>
      <w:marRight w:val="0"/>
      <w:marTop w:val="0"/>
      <w:marBottom w:val="0"/>
      <w:divBdr>
        <w:top w:val="none" w:sz="0" w:space="0" w:color="auto"/>
        <w:left w:val="none" w:sz="0" w:space="0" w:color="auto"/>
        <w:bottom w:val="none" w:sz="0" w:space="0" w:color="auto"/>
        <w:right w:val="none" w:sz="0" w:space="0" w:color="auto"/>
      </w:divBdr>
    </w:div>
    <w:div w:id="1830050891">
      <w:bodyDiv w:val="1"/>
      <w:marLeft w:val="0"/>
      <w:marRight w:val="0"/>
      <w:marTop w:val="0"/>
      <w:marBottom w:val="0"/>
      <w:divBdr>
        <w:top w:val="none" w:sz="0" w:space="0" w:color="auto"/>
        <w:left w:val="none" w:sz="0" w:space="0" w:color="auto"/>
        <w:bottom w:val="none" w:sz="0" w:space="0" w:color="auto"/>
        <w:right w:val="none" w:sz="0" w:space="0" w:color="auto"/>
      </w:divBdr>
    </w:div>
    <w:div w:id="1841893460">
      <w:bodyDiv w:val="1"/>
      <w:marLeft w:val="0"/>
      <w:marRight w:val="0"/>
      <w:marTop w:val="0"/>
      <w:marBottom w:val="0"/>
      <w:divBdr>
        <w:top w:val="none" w:sz="0" w:space="0" w:color="auto"/>
        <w:left w:val="none" w:sz="0" w:space="0" w:color="auto"/>
        <w:bottom w:val="none" w:sz="0" w:space="0" w:color="auto"/>
        <w:right w:val="none" w:sz="0" w:space="0" w:color="auto"/>
      </w:divBdr>
    </w:div>
    <w:div w:id="1850026791">
      <w:bodyDiv w:val="1"/>
      <w:marLeft w:val="0"/>
      <w:marRight w:val="0"/>
      <w:marTop w:val="0"/>
      <w:marBottom w:val="0"/>
      <w:divBdr>
        <w:top w:val="none" w:sz="0" w:space="0" w:color="auto"/>
        <w:left w:val="none" w:sz="0" w:space="0" w:color="auto"/>
        <w:bottom w:val="none" w:sz="0" w:space="0" w:color="auto"/>
        <w:right w:val="none" w:sz="0" w:space="0" w:color="auto"/>
      </w:divBdr>
    </w:div>
    <w:div w:id="1896038063">
      <w:bodyDiv w:val="1"/>
      <w:marLeft w:val="0"/>
      <w:marRight w:val="0"/>
      <w:marTop w:val="0"/>
      <w:marBottom w:val="0"/>
      <w:divBdr>
        <w:top w:val="none" w:sz="0" w:space="0" w:color="auto"/>
        <w:left w:val="none" w:sz="0" w:space="0" w:color="auto"/>
        <w:bottom w:val="none" w:sz="0" w:space="0" w:color="auto"/>
        <w:right w:val="none" w:sz="0" w:space="0" w:color="auto"/>
      </w:divBdr>
    </w:div>
    <w:div w:id="1915045214">
      <w:bodyDiv w:val="1"/>
      <w:marLeft w:val="0"/>
      <w:marRight w:val="0"/>
      <w:marTop w:val="0"/>
      <w:marBottom w:val="0"/>
      <w:divBdr>
        <w:top w:val="none" w:sz="0" w:space="0" w:color="auto"/>
        <w:left w:val="none" w:sz="0" w:space="0" w:color="auto"/>
        <w:bottom w:val="none" w:sz="0" w:space="0" w:color="auto"/>
        <w:right w:val="none" w:sz="0" w:space="0" w:color="auto"/>
      </w:divBdr>
    </w:div>
    <w:div w:id="1948852246">
      <w:bodyDiv w:val="1"/>
      <w:marLeft w:val="0"/>
      <w:marRight w:val="0"/>
      <w:marTop w:val="0"/>
      <w:marBottom w:val="0"/>
      <w:divBdr>
        <w:top w:val="none" w:sz="0" w:space="0" w:color="auto"/>
        <w:left w:val="none" w:sz="0" w:space="0" w:color="auto"/>
        <w:bottom w:val="none" w:sz="0" w:space="0" w:color="auto"/>
        <w:right w:val="none" w:sz="0" w:space="0" w:color="auto"/>
      </w:divBdr>
    </w:div>
    <w:div w:id="1959484551">
      <w:bodyDiv w:val="1"/>
      <w:marLeft w:val="0"/>
      <w:marRight w:val="0"/>
      <w:marTop w:val="0"/>
      <w:marBottom w:val="0"/>
      <w:divBdr>
        <w:top w:val="none" w:sz="0" w:space="0" w:color="auto"/>
        <w:left w:val="none" w:sz="0" w:space="0" w:color="auto"/>
        <w:bottom w:val="none" w:sz="0" w:space="0" w:color="auto"/>
        <w:right w:val="none" w:sz="0" w:space="0" w:color="auto"/>
      </w:divBdr>
    </w:div>
    <w:div w:id="1969509492">
      <w:bodyDiv w:val="1"/>
      <w:marLeft w:val="0"/>
      <w:marRight w:val="0"/>
      <w:marTop w:val="0"/>
      <w:marBottom w:val="0"/>
      <w:divBdr>
        <w:top w:val="none" w:sz="0" w:space="0" w:color="auto"/>
        <w:left w:val="none" w:sz="0" w:space="0" w:color="auto"/>
        <w:bottom w:val="none" w:sz="0" w:space="0" w:color="auto"/>
        <w:right w:val="none" w:sz="0" w:space="0" w:color="auto"/>
      </w:divBdr>
    </w:div>
    <w:div w:id="1977563344">
      <w:bodyDiv w:val="1"/>
      <w:marLeft w:val="0"/>
      <w:marRight w:val="0"/>
      <w:marTop w:val="0"/>
      <w:marBottom w:val="0"/>
      <w:divBdr>
        <w:top w:val="none" w:sz="0" w:space="0" w:color="auto"/>
        <w:left w:val="none" w:sz="0" w:space="0" w:color="auto"/>
        <w:bottom w:val="none" w:sz="0" w:space="0" w:color="auto"/>
        <w:right w:val="none" w:sz="0" w:space="0" w:color="auto"/>
      </w:divBdr>
    </w:div>
    <w:div w:id="1981643626">
      <w:bodyDiv w:val="1"/>
      <w:marLeft w:val="0"/>
      <w:marRight w:val="0"/>
      <w:marTop w:val="0"/>
      <w:marBottom w:val="0"/>
      <w:divBdr>
        <w:top w:val="none" w:sz="0" w:space="0" w:color="auto"/>
        <w:left w:val="none" w:sz="0" w:space="0" w:color="auto"/>
        <w:bottom w:val="none" w:sz="0" w:space="0" w:color="auto"/>
        <w:right w:val="none" w:sz="0" w:space="0" w:color="auto"/>
      </w:divBdr>
    </w:div>
    <w:div w:id="2097049825">
      <w:bodyDiv w:val="1"/>
      <w:marLeft w:val="0"/>
      <w:marRight w:val="0"/>
      <w:marTop w:val="0"/>
      <w:marBottom w:val="0"/>
      <w:divBdr>
        <w:top w:val="none" w:sz="0" w:space="0" w:color="auto"/>
        <w:left w:val="none" w:sz="0" w:space="0" w:color="auto"/>
        <w:bottom w:val="none" w:sz="0" w:space="0" w:color="auto"/>
        <w:right w:val="none" w:sz="0" w:space="0" w:color="auto"/>
      </w:divBdr>
    </w:div>
    <w:div w:id="2126344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2" ma:contentTypeDescription="Create a new document." ma:contentTypeScope="" ma:versionID="2cf159a27d32ee5204f6ea0a6af4679a">
  <xsd:schema xmlns:xsd="http://www.w3.org/2001/XMLSchema" xmlns:xs="http://www.w3.org/2001/XMLSchema" xmlns:p="http://schemas.microsoft.com/office/2006/metadata/properties" xmlns:ns3="c573d321-ac7c-4055-8f3c-2cb36cdfaae7" targetNamespace="http://schemas.microsoft.com/office/2006/metadata/properties" ma:root="true" ma:fieldsID="8172de0c58f3d9ed1ffd1e78075e2428" ns3:_="">
    <xsd:import namespace="c573d321-ac7c-4055-8f3c-2cb36cdfaae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Ann06</b:Tag>
    <b:SourceType>JournalArticle</b:SourceType>
    <b:Guid>{9F8AD7D6-C61E-45BF-8C61-60E4AC9BA4CB}</b:Guid>
    <b:Title>The Move toward a Cashless Society</b:Title>
    <b:Year>2006</b:Year>
    <b:Author>
      <b:Author>
        <b:NameList>
          <b:Person>
            <b:Last>Layne-Farrar</b:Last>
            <b:First>Anne</b:First>
          </b:Person>
        </b:NameList>
      </b:Author>
    </b:Author>
    <b:JournalName>A Closer Look at Payment Instrument Economics</b:JournalName>
    <b:Pages>175</b:Pages>
    <b:RefOrder>13</b:RefOrder>
  </b:Source>
  <b:Source>
    <b:Tag>Cha17</b:Tag>
    <b:SourceType>InternetSite</b:SourceType>
    <b:Guid>{C80F1D4C-140D-4A6E-92D9-26C7D4DE6BB5}</b:Guid>
    <b:Title>When – and why – did people first start using money?</b:Title>
    <b:Year>2017</b:Year>
    <b:Author>
      <b:Author>
        <b:NameList>
          <b:Person>
            <b:Last>Kusimba</b:Last>
            <b:First>Chapurukha</b:First>
          </b:Person>
        </b:NameList>
      </b:Author>
    </b:Author>
    <b:YearAccessed>2019</b:YearAccessed>
    <b:MonthAccessed>08</b:MonthAccessed>
    <b:DayAccessed>10</b:DayAccessed>
    <b:URL>https://theconversation.com/when-and-why-did-people-first-start-using-money-78887</b:URL>
    <b:RefOrder>1</b:RefOrder>
  </b:Source>
  <b:Source>
    <b:Tag>Mas14</b:Tag>
    <b:SourceType>DocumentFromInternetSite</b:SourceType>
    <b:Guid>{75CD838B-5FA9-4017-A13A-6542C7336A49}</b:Guid>
    <b:Year>2014</b:Year>
    <b:YearAccessed>2019</b:YearAccessed>
    <b:MonthAccessed>08</b:MonthAccessed>
    <b:DayAccessed>13</b:DayAccessed>
    <b:URL>https://newsroom.mastercard.com/wp-content/uploads/2014/08/MasterCardAdvisors-CashlessSociety-July-20146.pdf</b:URL>
    <b:Author>
      <b:Author>
        <b:Corporate>Master Card</b:Corporate>
      </b:Author>
    </b:Author>
    <b:RefOrder>2</b:RefOrder>
  </b:Source>
  <b:Source>
    <b:Tag>The17</b:Tag>
    <b:SourceType>DocumentFromInternetSite</b:SourceType>
    <b:Guid>{0BA50470-93D1-4452-9669-9EBA7279ABFE}</b:Guid>
    <b:Year>2017</b:Year>
    <b:YearAccessed>2019</b:YearAccessed>
    <b:MonthAccessed>08</b:MonthAccessed>
    <b:DayAccessed>17</b:DayAccessed>
    <b:URL>https://www.royalmint.com/globalassets/the-royal-mint/pdf/royal-mint-limited-annual-report-16-17.pdf</b:URL>
    <b:Author>
      <b:Author>
        <b:Corporate>The Royal Mint</b:Corporate>
      </b:Author>
    </b:Author>
    <b:RefOrder>14</b:RefOrder>
  </b:Source>
  <b:Source>
    <b:Tag>BBC18</b:Tag>
    <b:SourceType>InternetSite</b:SourceType>
    <b:Guid>{196306C9-548D-462E-A569-07443BB812C8}</b:Guid>
    <b:Author>
      <b:Author>
        <b:Corporate>BBC</b:Corporate>
      </b:Author>
    </b:Author>
    <b:Title>At least '320,000 people homeless in Britain'</b:Title>
    <b:Year>2018</b:Year>
    <b:YearAccessed>2019</b:YearAccessed>
    <b:MonthAccessed>08</b:MonthAccessed>
    <b:DayAccessed>17</b:DayAccessed>
    <b:URL>https://www.bbc.co.uk/news/education-46289259</b:URL>
    <b:RefOrder>3</b:RefOrder>
  </b:Source>
  <b:Source>
    <b:Tag>Tel15</b:Tag>
    <b:SourceType>InternetSite</b:SourceType>
    <b:Guid>{BDFD5E66-F8A2-442B-B47D-4BC995D9C992}</b:Guid>
    <b:Author>
      <b:Author>
        <b:Corporate>Telegraph</b:Corporate>
      </b:Author>
    </b:Author>
    <b:Title>Beggar uses card reader to take donations</b:Title>
    <b:Year>2015</b:Year>
    <b:YearAccessed>2019</b:YearAccessed>
    <b:MonthAccessed>08</b:MonthAccessed>
    <b:DayAccessed>17</b:DayAccessed>
    <b:URL>https://www.telegraph.co.uk/news/uknews/crime/11349189/Beggar-uses-card-reader-to-take-donations.html</b:URL>
    <b:RefOrder>4</b:RefOrder>
  </b:Source>
  <b:Source>
    <b:Tag>Llo19</b:Tag>
    <b:SourceType>InternetSite</b:SourceType>
    <b:Guid>{4BEE69AB-E0FC-4B67-86C1-9C318DAC0BD1}</b:Guid>
    <b:Author>
      <b:Author>
        <b:Corporate>Lloyds Bank</b:Corporate>
      </b:Author>
    </b:Author>
    <b:Title>Under 19s Account</b:Title>
    <b:Year>2019</b:Year>
    <b:YearAccessed>2019</b:YearAccessed>
    <b:MonthAccessed>09</b:MonthAccessed>
    <b:DayAccessed>02</b:DayAccessed>
    <b:URL>https://www.lloydsbank.com/current-accounts/all-accounts/under-19s-account.asp#tab-row-2</b:URL>
    <b:RefOrder>10</b:RefOrder>
  </b:Source>
  <b:Source>
    <b:Tag>The08</b:Tag>
    <b:SourceType>InternetSite</b:SourceType>
    <b:Guid>{8072D155-3A8D-47A7-9B2E-86A9DBF53905}</b:Guid>
    <b:Author>
      <b:Author>
        <b:Corporate>The Telegraph</b:Corporate>
      </b:Author>
    </b:Author>
    <b:Title>Underage drinking in Britain 'among worst in the world</b:Title>
    <b:Year>2008</b:Year>
    <b:YearAccessed>2019</b:YearAccessed>
    <b:MonthAccessed>09</b:MonthAccessed>
    <b:DayAccessed>02</b:DayAccessed>
    <b:URL>https://www.telegraph.co.uk/news/uknews/law-and-order/2140278/Underage-drinking-in-Britain-among-worst-in-the-world.html</b:URL>
    <b:RefOrder>11</b:RefOrder>
  </b:Source>
  <b:Source>
    <b:Tag>htt</b:Tag>
    <b:SourceType>InternetSite</b:SourceType>
    <b:Guid>{503D0C39-8236-4B17-941C-E61240933003}</b:Guid>
    <b:Author>
      <b:Author>
        <b:Corporate>https://www.theguardian.com/uk/2005/feb/06/smoking.scotland</b:Corporate>
      </b:Author>
    </b:Author>
    <b:URL>https://www.telegraph.co.uk/news/uknews/law-and-order/2140278/Underage-drinking-in-Britain-among-worst-in-the-world.html</b:URL>
    <b:Title>Underage smoking 'ignored'</b:Title>
    <b:Year>2005</b:Year>
    <b:YearAccessed>2019</b:YearAccessed>
    <b:MonthAccessed>09</b:MonthAccessed>
    <b:DayAccessed>02</b:DayAccessed>
    <b:RefOrder>15</b:RefOrder>
  </b:Source>
  <b:Source>
    <b:Tag>Fin18</b:Tag>
    <b:SourceType>Report</b:SourceType>
    <b:Guid>{1E443D7C-CA26-435B-A6A8-AFEAC8F7FA13}</b:Guid>
    <b:Title>The financial lives of consumers across the UK</b:Title>
    <b:Year>2018</b:Year>
    <b:Author>
      <b:Author>
        <b:Corporate>Financial Conduct Authority</b:Corporate>
      </b:Author>
    </b:Author>
    <b:Publisher>Financial Conduct Authority</b:Publisher>
    <b:City>London</b:City>
    <b:RefOrder>12</b:RefOrder>
  </b:Source>
  <b:Source>
    <b:Tag>BBC13</b:Tag>
    <b:SourceType>InternetSite</b:SourceType>
    <b:Guid>{3935FBEF-6836-4529-A524-8C3C23CA0233}</b:Guid>
    <b:Author>
      <b:Author>
        <b:Corporate>BBC</b:Corporate>
      </b:Author>
    </b:Author>
    <b:Title>Days of the 'bank job' are numbered, report suggests</b:Title>
    <b:Year>2013</b:Year>
    <b:YearAccessed>2019</b:YearAccessed>
    <b:MonthAccessed>09</b:MonthAccessed>
    <b:DayAccessed>23</b:DayAccessed>
    <b:URL>https://www.bbc.co.uk/news/technology-25526671</b:URL>
    <b:RefOrder>5</b:RefOrder>
  </b:Source>
  <b:Source>
    <b:Tag>The19</b:Tag>
    <b:SourceType>ElectronicSource</b:SourceType>
    <b:Guid>{A6BC572F-3B3A-4B1E-A2F5-383D71E74BF9}</b:Guid>
    <b:Author>
      <b:Author>
        <b:Corporate>The Economist</b:Corporate>
      </b:Author>
    </b:Author>
    <b:Title>What does a cashless future mean? | The Economist</b:Title>
    <b:Year>2019</b:Year>
    <b:RefOrder>7</b:RefOrder>
  </b:Source>
  <b:Source>
    <b:Tag>Ban19</b:Tag>
    <b:SourceType>InternetSite</b:SourceType>
    <b:Guid>{874672E2-4A70-4BD6-954C-0F0C1A805475}</b:Guid>
    <b:Title>Is my money safe from cyber-attacks?</b:Title>
    <b:Year>2019</b:Year>
    <b:Author>
      <b:Author>
        <b:Corporate>Bank of England</b:Corporate>
      </b:Author>
    </b:Author>
    <b:YearAccessed>2019</b:YearAccessed>
    <b:MonthAccessed>09</b:MonthAccessed>
    <b:DayAccessed>23</b:DayAccessed>
    <b:URL>https://www.bankofengland.co.uk/knowledgebank/is-my-money-safe-from-cyber-attacks</b:URL>
    <b:RefOrder>16</b:RefOrder>
  </b:Source>
  <b:Source>
    <b:Tag>Ban14</b:Tag>
    <b:SourceType>InternetSite</b:SourceType>
    <b:Guid>{E5ADE1CA-1282-4B52-90CF-DF2E43CC0EE9}</b:Guid>
    <b:Author>
      <b:Author>
        <b:Corporate>Bank info Security</b:Corporate>
      </b:Author>
    </b:Author>
    <b:Title>Banking Cyber-Attack Trends to Watch</b:Title>
    <b:Year>2014</b:Year>
    <b:YearAccessed>2019</b:YearAccessed>
    <b:MonthAccessed>09</b:MonthAccessed>
    <b:DayAccessed>23</b:DayAccessed>
    <b:URL>https://www.bankinfosecurity.com/banking-cyber-attack-trends-to-watch-a-6482</b:URL>
    <b:RefOrder>8</b:RefOrder>
  </b:Source>
  <b:Source>
    <b:Tag>Fin181</b:Tag>
    <b:SourceType>InternetSite</b:SourceType>
    <b:Guid>{27612C38-06C8-40C9-8104-B3DCF76822AB}</b:Guid>
    <b:Author>
      <b:Author>
        <b:Corporate>Financial Times</b:Corporate>
      </b:Author>
    </b:Author>
    <b:Title>Seven UK banks targeted by co-ordinated cyber attack</b:Title>
    <b:Year>2018</b:Year>
    <b:YearAccessed>2019</b:YearAccessed>
    <b:MonthAccessed>09</b:MonthAccessed>
    <b:DayAccessed>23</b:DayAccessed>
    <b:URL>https://www.ft.com/content/2e582594-48ab-11e8-8ee8-cae73aab7ccb</b:URL>
    <b:RefOrder>9</b:RefOrder>
  </b:Source>
  <b:Source>
    <b:Tag>The191</b:Tag>
    <b:SourceType>InternetSite</b:SourceType>
    <b:Guid>{14D9B853-DE58-4D08-9B16-16AB0BA4BBAC}</b:Guid>
    <b:Author>
      <b:Author>
        <b:Corporate>The Independant</b:Corporate>
      </b:Author>
    </b:Author>
    <b:Title>‘Contactless’ fraud cases double in 10 months</b:Title>
    <b:Year>2019</b:Year>
    <b:YearAccessed>2019</b:YearAccessed>
    <b:MonthAccessed>09</b:MonthAccessed>
    <b:DayAccessed>23</b:DayAccessed>
    <b:URL>https://www.independent.co.uk/money/spend-save/contactless-card-fraud-increase-money-security-bank-account-a8722361.html</b:URL>
    <b:RefOrder>6</b:RefOrder>
  </b:Source>
</b:Sources>
</file>

<file path=customXml/itemProps1.xml><?xml version="1.0" encoding="utf-8"?>
<ds:datastoreItem xmlns:ds="http://schemas.openxmlformats.org/officeDocument/2006/customXml" ds:itemID="{AAC2BED6-0B4E-4557-9E81-DE0082848B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94DE76-3E25-4DE7-BCF9-2DD6B8CC1BC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DF73947-42BB-409B-AB67-753DE43FD02A}">
  <ds:schemaRefs>
    <ds:schemaRef ds:uri="http://schemas.microsoft.com/sharepoint/v3/contenttype/forms"/>
  </ds:schemaRefs>
</ds:datastoreItem>
</file>

<file path=customXml/itemProps4.xml><?xml version="1.0" encoding="utf-8"?>
<ds:datastoreItem xmlns:ds="http://schemas.openxmlformats.org/officeDocument/2006/customXml" ds:itemID="{73971BD5-A9D4-4B78-BDFD-C3FD0CD06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6882</TotalTime>
  <Pages>13</Pages>
  <Words>2680</Words>
  <Characters>15281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Samuel Lockley (1704902)</cp:lastModifiedBy>
  <cp:revision>13</cp:revision>
  <cp:lastPrinted>2017-10-18T08:13:00Z</cp:lastPrinted>
  <dcterms:created xsi:type="dcterms:W3CDTF">2019-11-02T16:34:00Z</dcterms:created>
  <dcterms:modified xsi:type="dcterms:W3CDTF">2019-11-15T16:48:00Z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