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8EAADB" w:themeColor="accent1" w:themeTint="99"/>
  <w:body>
    <w:p w14:paraId="797AD847" w14:textId="0A803C3A" w:rsidR="009C4B83" w:rsidRDefault="009C4B83" w:rsidP="009C4B83">
      <w:pPr>
        <w:spacing w:before="100" w:beforeAutospacing="1" w:after="100" w:afterAutospacing="1" w:line="240" w:lineRule="auto"/>
        <w:outlineLvl w:val="0"/>
        <w:rPr>
          <w:rFonts w:ascii="Times New Roman" w:eastAsia="Times New Roman" w:hAnsi="Times New Roman" w:cs="Times New Roman"/>
          <w:bCs/>
          <w:kern w:val="36"/>
          <w:sz w:val="48"/>
          <w:szCs w:val="48"/>
          <w:lang w:val="en" w:eastAsia="en-GB"/>
        </w:rPr>
      </w:pPr>
      <w:r w:rsidRPr="009C4B83">
        <w:rPr>
          <w:rFonts w:ascii="Times New Roman" w:eastAsia="Times New Roman" w:hAnsi="Times New Roman" w:cs="Times New Roman"/>
          <w:bCs/>
          <w:kern w:val="36"/>
          <w:sz w:val="48"/>
          <w:szCs w:val="48"/>
          <w:lang w:val="en" w:eastAsia="en-GB"/>
        </w:rPr>
        <w:t>Education in Afghanistan</w:t>
      </w:r>
    </w:p>
    <w:p w14:paraId="74932D52" w14:textId="358BD513" w:rsidR="00197C8B" w:rsidRDefault="00197C8B" w:rsidP="005F38FA">
      <w:pPr>
        <w:rPr>
          <w:lang w:val="en" w:eastAsia="en-GB"/>
        </w:rPr>
      </w:pPr>
      <w:r>
        <w:rPr>
          <w:lang w:val="en" w:eastAsia="en-GB"/>
        </w:rPr>
        <w:t>Introduction</w:t>
      </w:r>
    </w:p>
    <w:p w14:paraId="507A122B" w14:textId="77777777" w:rsidR="008A42F5" w:rsidRDefault="008A42F5" w:rsidP="005F38FA">
      <w:pPr>
        <w:rPr>
          <w:lang w:val="en" w:eastAsia="en-GB"/>
        </w:rPr>
      </w:pPr>
    </w:p>
    <w:p w14:paraId="14B9B611" w14:textId="0BA85205" w:rsidR="001C65E3" w:rsidRDefault="001C65E3" w:rsidP="001C65E3">
      <w:pPr>
        <w:rPr>
          <w:lang w:val="en" w:eastAsia="en-GB"/>
        </w:rPr>
      </w:pPr>
      <w:r w:rsidRPr="001C65E3">
        <w:t>UNESCO (2000) recognises that everybody has the right to an education. Education involves enabling learning, or being able to gain values, knowledge, beliefs, skills and habits. There are different methods of education, for instance teaching, discussions,</w:t>
      </w:r>
      <w:r w:rsidR="00650B44" w:rsidRPr="00650B44">
        <w:t xml:space="preserve"> </w:t>
      </w:r>
      <w:r w:rsidR="00650B44" w:rsidRPr="001C65E3">
        <w:t>training</w:t>
      </w:r>
      <w:r w:rsidR="00650B44">
        <w:t>,</w:t>
      </w:r>
      <w:r w:rsidRPr="001C65E3">
        <w:t xml:space="preserve"> research, and storytelling. Normally education would involve the help of an educator, but sometimes people educate themselves independently</w:t>
      </w:r>
      <w:sdt>
        <w:sdtPr>
          <w:id w:val="271512918"/>
          <w:citation/>
        </w:sdtPr>
        <w:sdtEndPr/>
        <w:sdtContent>
          <w:r w:rsidRPr="001C65E3">
            <w:fldChar w:fldCharType="begin"/>
          </w:r>
          <w:r w:rsidRPr="001C65E3">
            <w:instrText xml:space="preserve"> CITATION Dew16 \l 2057 </w:instrText>
          </w:r>
          <w:r w:rsidRPr="001C65E3">
            <w:fldChar w:fldCharType="separate"/>
          </w:r>
          <w:r w:rsidRPr="001C65E3">
            <w:t xml:space="preserve"> (Dewey, 1916)</w:t>
          </w:r>
          <w:r w:rsidRPr="001C65E3">
            <w:fldChar w:fldCharType="end"/>
          </w:r>
        </w:sdtContent>
      </w:sdt>
      <w:r>
        <w:rPr>
          <w:lang w:val="en" w:eastAsia="en-GB"/>
        </w:rPr>
        <w:t>. Informal or formal settings may be used to educate people. Experiences can also help somebody to develop if it affects the way the act, feel or think</w:t>
      </w:r>
      <w:sdt>
        <w:sdtPr>
          <w:rPr>
            <w:lang w:val="en" w:eastAsia="en-GB"/>
          </w:rPr>
          <w:id w:val="794333017"/>
          <w:citation/>
        </w:sdtPr>
        <w:sdtEndPr/>
        <w:sdtContent>
          <w:r>
            <w:rPr>
              <w:lang w:val="en" w:eastAsia="en-GB"/>
            </w:rPr>
            <w:fldChar w:fldCharType="begin"/>
          </w:r>
          <w:r>
            <w:rPr>
              <w:lang w:eastAsia="en-GB"/>
            </w:rPr>
            <w:instrText xml:space="preserve"> CITATION OEC101 \l 2057 </w:instrText>
          </w:r>
          <w:r>
            <w:rPr>
              <w:lang w:val="en" w:eastAsia="en-GB"/>
            </w:rPr>
            <w:fldChar w:fldCharType="separate"/>
          </w:r>
          <w:r>
            <w:rPr>
              <w:noProof/>
              <w:lang w:eastAsia="en-GB"/>
            </w:rPr>
            <w:t xml:space="preserve"> </w:t>
          </w:r>
          <w:r w:rsidRPr="001C65E3">
            <w:rPr>
              <w:noProof/>
              <w:lang w:eastAsia="en-GB"/>
            </w:rPr>
            <w:t>(OECD, 2010)</w:t>
          </w:r>
          <w:r>
            <w:rPr>
              <w:lang w:val="en" w:eastAsia="en-GB"/>
            </w:rPr>
            <w:fldChar w:fldCharType="end"/>
          </w:r>
        </w:sdtContent>
      </w:sdt>
      <w:r>
        <w:rPr>
          <w:lang w:val="en" w:eastAsia="en-GB"/>
        </w:rPr>
        <w:t>.</w:t>
      </w:r>
    </w:p>
    <w:p w14:paraId="48199857" w14:textId="102394CC" w:rsidR="001C65E3" w:rsidRDefault="001C65E3" w:rsidP="001C65E3">
      <w:pPr>
        <w:rPr>
          <w:lang w:val="en" w:eastAsia="en-GB"/>
        </w:rPr>
      </w:pPr>
    </w:p>
    <w:p w14:paraId="7270DF02" w14:textId="53D24132" w:rsidR="001C65E3" w:rsidRDefault="001C65E3" w:rsidP="001C65E3">
      <w:pPr>
        <w:rPr>
          <w:lang w:val="en" w:eastAsia="en-GB"/>
        </w:rPr>
      </w:pPr>
      <w:r>
        <w:rPr>
          <w:lang w:val="en" w:eastAsia="en-GB"/>
        </w:rPr>
        <w:t>This assignment will investigate the education system in another country, and compare it to Wales.</w:t>
      </w:r>
      <w:r w:rsidR="00AF4BA7">
        <w:rPr>
          <w:lang w:val="en" w:eastAsia="en-GB"/>
        </w:rPr>
        <w:t xml:space="preserve"> </w:t>
      </w:r>
      <w:r>
        <w:rPr>
          <w:lang w:val="en" w:eastAsia="en-GB"/>
        </w:rPr>
        <w:t>The country that has been chosen is Afghanistan as an example of a low</w:t>
      </w:r>
      <w:r w:rsidR="0039420B">
        <w:rPr>
          <w:lang w:val="en" w:eastAsia="en-GB"/>
        </w:rPr>
        <w:t>-</w:t>
      </w:r>
      <w:r>
        <w:rPr>
          <w:lang w:val="en" w:eastAsia="en-GB"/>
        </w:rPr>
        <w:t xml:space="preserve"> income country where there is a lot of conflict and also gender bias. This topic is important as part of Education for Sustainable Development and Global Citizenship (ESDGC) which the Welsh government are committed to. ESDGC involves giving learners an understanding of their choices and the impact it has on other people, the environment and the economy</w:t>
      </w:r>
      <w:sdt>
        <w:sdtPr>
          <w:rPr>
            <w:lang w:val="en" w:eastAsia="en-GB"/>
          </w:rPr>
          <w:id w:val="1862774484"/>
          <w:citation/>
        </w:sdtPr>
        <w:sdtEndPr/>
        <w:sdtContent>
          <w:r>
            <w:rPr>
              <w:lang w:val="en" w:eastAsia="en-GB"/>
            </w:rPr>
            <w:fldChar w:fldCharType="begin"/>
          </w:r>
          <w:r>
            <w:rPr>
              <w:lang w:eastAsia="en-GB"/>
            </w:rPr>
            <w:instrText xml:space="preserve"> CITATION ESD14 \l 2057 </w:instrText>
          </w:r>
          <w:r>
            <w:rPr>
              <w:lang w:val="en" w:eastAsia="en-GB"/>
            </w:rPr>
            <w:fldChar w:fldCharType="separate"/>
          </w:r>
          <w:r>
            <w:rPr>
              <w:noProof/>
              <w:lang w:eastAsia="en-GB"/>
            </w:rPr>
            <w:t xml:space="preserve"> </w:t>
          </w:r>
          <w:r w:rsidRPr="001C65E3">
            <w:rPr>
              <w:noProof/>
              <w:lang w:eastAsia="en-GB"/>
            </w:rPr>
            <w:t>(Estyn, 2014)</w:t>
          </w:r>
          <w:r>
            <w:rPr>
              <w:lang w:val="en" w:eastAsia="en-GB"/>
            </w:rPr>
            <w:fldChar w:fldCharType="end"/>
          </w:r>
        </w:sdtContent>
      </w:sdt>
      <w:r>
        <w:rPr>
          <w:lang w:val="en" w:eastAsia="en-GB"/>
        </w:rPr>
        <w:t>.</w:t>
      </w:r>
      <w:r w:rsidR="000A7B0F">
        <w:rPr>
          <w:lang w:val="en" w:eastAsia="en-GB"/>
        </w:rPr>
        <w:t xml:space="preserve"> Education in Wales is compulsory for primary and secondary levels. Warren (2009) explains that the government’s legislation compulsory education is to ensure that people in the country have the right to education. Sterling (2001) has influenced a sustainable approach to education</w:t>
      </w:r>
      <w:r w:rsidR="000A7B0F" w:rsidRPr="000A7B0F">
        <w:rPr>
          <w:lang w:val="en" w:eastAsia="en-GB"/>
        </w:rPr>
        <w:t>.</w:t>
      </w:r>
      <w:r w:rsidR="00B06244" w:rsidRPr="00650B44">
        <w:t xml:space="preserve"> He put the E in SD. The Welsh government then added the GC</w:t>
      </w:r>
      <w:sdt>
        <w:sdtPr>
          <w:rPr>
            <w:b/>
          </w:rPr>
          <w:id w:val="-114291962"/>
          <w:citation/>
        </w:sdtPr>
        <w:sdtEndPr/>
        <w:sdtContent>
          <w:r w:rsidR="000A7B0F">
            <w:rPr>
              <w:b/>
            </w:rPr>
            <w:fldChar w:fldCharType="begin"/>
          </w:r>
          <w:r w:rsidR="000A7B0F">
            <w:instrText xml:space="preserve"> CITATION Wel153 \l 2057 </w:instrText>
          </w:r>
          <w:r w:rsidR="000A7B0F">
            <w:rPr>
              <w:b/>
            </w:rPr>
            <w:fldChar w:fldCharType="separate"/>
          </w:r>
          <w:r w:rsidR="000A7B0F">
            <w:rPr>
              <w:noProof/>
            </w:rPr>
            <w:t xml:space="preserve"> </w:t>
          </w:r>
          <w:r w:rsidR="000A7B0F" w:rsidRPr="000A7B0F">
            <w:rPr>
              <w:noProof/>
            </w:rPr>
            <w:t>(Welsh government, 2015)</w:t>
          </w:r>
          <w:r w:rsidR="000A7B0F">
            <w:rPr>
              <w:b/>
            </w:rPr>
            <w:fldChar w:fldCharType="end"/>
          </w:r>
        </w:sdtContent>
      </w:sdt>
      <w:r w:rsidR="00B06244" w:rsidRPr="000A7B0F">
        <w:t>.</w:t>
      </w:r>
    </w:p>
    <w:p w14:paraId="4010174C" w14:textId="13990FBE" w:rsidR="001C65E3" w:rsidRDefault="001C65E3" w:rsidP="001C65E3">
      <w:pPr>
        <w:rPr>
          <w:lang w:val="en" w:eastAsia="en-GB"/>
        </w:rPr>
      </w:pPr>
      <w:r>
        <w:rPr>
          <w:lang w:val="en" w:eastAsia="en-GB"/>
        </w:rPr>
        <w:lastRenderedPageBreak/>
        <w:t>UNESCO (2011) state that one of the greatest challenges to the development of countries is violent conflict. Not only does it cause human suffering, it also means the economy does not grow, leading to inequality and poverty. In many countries the education system and children are worst affected by the violent conflict</w:t>
      </w:r>
      <w:sdt>
        <w:sdtPr>
          <w:rPr>
            <w:lang w:val="en" w:eastAsia="en-GB"/>
          </w:rPr>
          <w:id w:val="2048712706"/>
          <w:citation/>
        </w:sdtPr>
        <w:sdtEndPr/>
        <w:sdtContent>
          <w:r>
            <w:rPr>
              <w:lang w:val="en" w:eastAsia="en-GB"/>
            </w:rPr>
            <w:fldChar w:fldCharType="begin"/>
          </w:r>
          <w:r>
            <w:rPr>
              <w:lang w:eastAsia="en-GB"/>
            </w:rPr>
            <w:instrText xml:space="preserve"> CITATION UNE11 \l 2057 </w:instrText>
          </w:r>
          <w:r>
            <w:rPr>
              <w:lang w:val="en" w:eastAsia="en-GB"/>
            </w:rPr>
            <w:fldChar w:fldCharType="separate"/>
          </w:r>
          <w:r>
            <w:rPr>
              <w:noProof/>
              <w:lang w:eastAsia="en-GB"/>
            </w:rPr>
            <w:t xml:space="preserve"> </w:t>
          </w:r>
          <w:r w:rsidRPr="001C65E3">
            <w:rPr>
              <w:noProof/>
              <w:lang w:eastAsia="en-GB"/>
            </w:rPr>
            <w:t>(UNESCO, 2011)</w:t>
          </w:r>
          <w:r>
            <w:rPr>
              <w:lang w:val="en" w:eastAsia="en-GB"/>
            </w:rPr>
            <w:fldChar w:fldCharType="end"/>
          </w:r>
        </w:sdtContent>
      </w:sdt>
      <w:r>
        <w:rPr>
          <w:lang w:val="en" w:eastAsia="en-GB"/>
        </w:rPr>
        <w:t>. There have been numerous wars and conflicts over the past 30 years in Afghanistan which has had a big impact on the education system</w:t>
      </w:r>
      <w:sdt>
        <w:sdtPr>
          <w:rPr>
            <w:lang w:val="en" w:eastAsia="en-GB"/>
          </w:rPr>
          <w:id w:val="-1348785498"/>
          <w:citation/>
        </w:sdtPr>
        <w:sdtEndPr/>
        <w:sdtContent>
          <w:r>
            <w:rPr>
              <w:lang w:val="en" w:eastAsia="en-GB"/>
            </w:rPr>
            <w:fldChar w:fldCharType="begin"/>
          </w:r>
          <w:r>
            <w:rPr>
              <w:lang w:eastAsia="en-GB"/>
            </w:rPr>
            <w:instrText xml:space="preserve"> CITATION EPN15 \l 2057 </w:instrText>
          </w:r>
          <w:r>
            <w:rPr>
              <w:lang w:val="en" w:eastAsia="en-GB"/>
            </w:rPr>
            <w:fldChar w:fldCharType="separate"/>
          </w:r>
          <w:r>
            <w:rPr>
              <w:noProof/>
              <w:lang w:eastAsia="en-GB"/>
            </w:rPr>
            <w:t xml:space="preserve"> </w:t>
          </w:r>
          <w:r w:rsidRPr="001C65E3">
            <w:rPr>
              <w:noProof/>
              <w:lang w:eastAsia="en-GB"/>
            </w:rPr>
            <w:t>(EP-Nuffic, 2015)</w:t>
          </w:r>
          <w:r>
            <w:rPr>
              <w:lang w:val="en" w:eastAsia="en-GB"/>
            </w:rPr>
            <w:fldChar w:fldCharType="end"/>
          </w:r>
        </w:sdtContent>
      </w:sdt>
      <w:r>
        <w:rPr>
          <w:lang w:val="en" w:eastAsia="en-GB"/>
        </w:rPr>
        <w:t>.</w:t>
      </w:r>
    </w:p>
    <w:p w14:paraId="71FD9D79" w14:textId="3BFE5840" w:rsidR="001C65E3" w:rsidRDefault="001C65E3" w:rsidP="001C65E3">
      <w:pPr>
        <w:rPr>
          <w:lang w:val="en" w:eastAsia="en-GB"/>
        </w:rPr>
      </w:pPr>
      <w:r>
        <w:rPr>
          <w:lang w:val="en" w:eastAsia="en-GB"/>
        </w:rPr>
        <w:t>UNESCO (2018) have</w:t>
      </w:r>
      <w:r w:rsidR="0044435F">
        <w:rPr>
          <w:lang w:val="en" w:eastAsia="en-GB"/>
        </w:rPr>
        <w:t xml:space="preserve"> also</w:t>
      </w:r>
      <w:r>
        <w:rPr>
          <w:lang w:val="en" w:eastAsia="en-GB"/>
        </w:rPr>
        <w:t xml:space="preserve"> put gender equality as a worldwide priority. They recognise it is part of sustainable development and education goals. They aim to promote opportunities and lifelong learning for all. They also aim to empower girls and women and accomplish gender equality. UNESCO’s (2018) education 2030 agenda once all people, whether they are male or female, to have access to a full education, giving them equal power.</w:t>
      </w:r>
      <w:r w:rsidR="003A7647">
        <w:rPr>
          <w:lang w:val="en" w:eastAsia="en-GB"/>
        </w:rPr>
        <w:t xml:space="preserve"> They recognise that there are a lot of countries were girls are at a disadvantage</w:t>
      </w:r>
      <w:sdt>
        <w:sdtPr>
          <w:rPr>
            <w:lang w:val="en" w:eastAsia="en-GB"/>
          </w:rPr>
          <w:id w:val="123270586"/>
          <w:citation/>
        </w:sdtPr>
        <w:sdtEndPr/>
        <w:sdtContent>
          <w:r w:rsidR="000A7B0F">
            <w:rPr>
              <w:lang w:val="en" w:eastAsia="en-GB"/>
            </w:rPr>
            <w:fldChar w:fldCharType="begin"/>
          </w:r>
          <w:r w:rsidR="000A7B0F">
            <w:rPr>
              <w:lang w:eastAsia="en-GB"/>
            </w:rPr>
            <w:instrText xml:space="preserve"> CITATION UNE18 \l 2057 </w:instrText>
          </w:r>
          <w:r w:rsidR="000A7B0F">
            <w:rPr>
              <w:lang w:val="en" w:eastAsia="en-GB"/>
            </w:rPr>
            <w:fldChar w:fldCharType="separate"/>
          </w:r>
          <w:r w:rsidR="000A7B0F">
            <w:rPr>
              <w:noProof/>
              <w:lang w:eastAsia="en-GB"/>
            </w:rPr>
            <w:t xml:space="preserve"> </w:t>
          </w:r>
          <w:r w:rsidR="000A7B0F" w:rsidRPr="000A7B0F">
            <w:rPr>
              <w:noProof/>
              <w:lang w:eastAsia="en-GB"/>
            </w:rPr>
            <w:t>(UNESCO, 2018)</w:t>
          </w:r>
          <w:r w:rsidR="000A7B0F">
            <w:rPr>
              <w:lang w:val="en" w:eastAsia="en-GB"/>
            </w:rPr>
            <w:fldChar w:fldCharType="end"/>
          </w:r>
        </w:sdtContent>
      </w:sdt>
      <w:r w:rsidR="003A7647">
        <w:rPr>
          <w:lang w:val="en" w:eastAsia="en-GB"/>
        </w:rPr>
        <w:t>. Although progress is being made more boys attend school that girls. Worldwide there are around 16 million girls who for some reason or other are unable to attend school</w:t>
      </w:r>
      <w:sdt>
        <w:sdtPr>
          <w:rPr>
            <w:lang w:val="en" w:eastAsia="en-GB"/>
          </w:rPr>
          <w:id w:val="-2125529948"/>
          <w:citation/>
        </w:sdtPr>
        <w:sdtEndPr/>
        <w:sdtContent>
          <w:r w:rsidR="000A7B0F">
            <w:rPr>
              <w:lang w:val="en" w:eastAsia="en-GB"/>
            </w:rPr>
            <w:fldChar w:fldCharType="begin"/>
          </w:r>
          <w:r w:rsidR="000A7B0F">
            <w:rPr>
              <w:lang w:eastAsia="en-GB"/>
            </w:rPr>
            <w:instrText xml:space="preserve"> CITATION UNE18 \l 2057 </w:instrText>
          </w:r>
          <w:r w:rsidR="000A7B0F">
            <w:rPr>
              <w:lang w:val="en" w:eastAsia="en-GB"/>
            </w:rPr>
            <w:fldChar w:fldCharType="separate"/>
          </w:r>
          <w:r w:rsidR="000A7B0F">
            <w:rPr>
              <w:noProof/>
              <w:lang w:eastAsia="en-GB"/>
            </w:rPr>
            <w:t xml:space="preserve"> </w:t>
          </w:r>
          <w:r w:rsidR="000A7B0F" w:rsidRPr="000A7B0F">
            <w:rPr>
              <w:noProof/>
              <w:lang w:eastAsia="en-GB"/>
            </w:rPr>
            <w:t>(UNESCO, 2018)</w:t>
          </w:r>
          <w:r w:rsidR="000A7B0F">
            <w:rPr>
              <w:lang w:val="en" w:eastAsia="en-GB"/>
            </w:rPr>
            <w:fldChar w:fldCharType="end"/>
          </w:r>
        </w:sdtContent>
      </w:sdt>
      <w:r w:rsidR="003A7647">
        <w:rPr>
          <w:lang w:val="en" w:eastAsia="en-GB"/>
        </w:rPr>
        <w:t>. These reasons include minority status, pregnancy, early marriage, gender-based violence, and poverty</w:t>
      </w:r>
      <w:sdt>
        <w:sdtPr>
          <w:rPr>
            <w:lang w:val="en" w:eastAsia="en-GB"/>
          </w:rPr>
          <w:id w:val="-886336107"/>
          <w:citation/>
        </w:sdtPr>
        <w:sdtEndPr/>
        <w:sdtContent>
          <w:r w:rsidR="003A7647">
            <w:rPr>
              <w:lang w:val="en" w:eastAsia="en-GB"/>
            </w:rPr>
            <w:fldChar w:fldCharType="begin"/>
          </w:r>
          <w:r w:rsidR="003A7647">
            <w:rPr>
              <w:lang w:eastAsia="en-GB"/>
            </w:rPr>
            <w:instrText xml:space="preserve"> CITATION UNE18 \l 2057 </w:instrText>
          </w:r>
          <w:r w:rsidR="003A7647">
            <w:rPr>
              <w:lang w:val="en" w:eastAsia="en-GB"/>
            </w:rPr>
            <w:fldChar w:fldCharType="separate"/>
          </w:r>
          <w:r w:rsidR="003A7647">
            <w:rPr>
              <w:noProof/>
              <w:lang w:eastAsia="en-GB"/>
            </w:rPr>
            <w:t xml:space="preserve"> </w:t>
          </w:r>
          <w:r w:rsidR="003A7647" w:rsidRPr="003A7647">
            <w:rPr>
              <w:noProof/>
              <w:lang w:eastAsia="en-GB"/>
            </w:rPr>
            <w:t>(UNESCO, 2018)</w:t>
          </w:r>
          <w:r w:rsidR="003A7647">
            <w:rPr>
              <w:lang w:val="en" w:eastAsia="en-GB"/>
            </w:rPr>
            <w:fldChar w:fldCharType="end"/>
          </w:r>
        </w:sdtContent>
      </w:sdt>
      <w:r w:rsidR="003A7647">
        <w:rPr>
          <w:lang w:val="en" w:eastAsia="en-GB"/>
        </w:rPr>
        <w:t>. From 1998 to 2011 women and girls were forbidden and education in Afghanistan</w:t>
      </w:r>
      <w:sdt>
        <w:sdtPr>
          <w:rPr>
            <w:lang w:val="en" w:eastAsia="en-GB"/>
          </w:rPr>
          <w:id w:val="-510150092"/>
          <w:citation/>
        </w:sdtPr>
        <w:sdtEndPr/>
        <w:sdtContent>
          <w:r w:rsidR="003A7647">
            <w:rPr>
              <w:lang w:val="en" w:eastAsia="en-GB"/>
            </w:rPr>
            <w:fldChar w:fldCharType="begin"/>
          </w:r>
          <w:r w:rsidR="003A7647">
            <w:rPr>
              <w:lang w:eastAsia="en-GB"/>
            </w:rPr>
            <w:instrText xml:space="preserve"> CITATION EPN15 \l 2057 </w:instrText>
          </w:r>
          <w:r w:rsidR="003A7647">
            <w:rPr>
              <w:lang w:val="en" w:eastAsia="en-GB"/>
            </w:rPr>
            <w:fldChar w:fldCharType="separate"/>
          </w:r>
          <w:r w:rsidR="003A7647">
            <w:rPr>
              <w:noProof/>
              <w:lang w:eastAsia="en-GB"/>
            </w:rPr>
            <w:t xml:space="preserve"> </w:t>
          </w:r>
          <w:r w:rsidR="003A7647" w:rsidRPr="003A7647">
            <w:rPr>
              <w:noProof/>
              <w:lang w:eastAsia="en-GB"/>
            </w:rPr>
            <w:t>(EP-Nuffic, 2015)</w:t>
          </w:r>
          <w:r w:rsidR="003A7647">
            <w:rPr>
              <w:lang w:val="en" w:eastAsia="en-GB"/>
            </w:rPr>
            <w:fldChar w:fldCharType="end"/>
          </w:r>
        </w:sdtContent>
      </w:sdt>
      <w:r w:rsidR="003A7647">
        <w:rPr>
          <w:lang w:val="en" w:eastAsia="en-GB"/>
        </w:rPr>
        <w:t>.</w:t>
      </w:r>
    </w:p>
    <w:p w14:paraId="3B8ECF99" w14:textId="17459D4A" w:rsidR="005A5128" w:rsidRPr="00AF4BA7" w:rsidRDefault="00772127" w:rsidP="00AF4BA7">
      <w:pPr>
        <w:rPr>
          <w:lang w:val="en" w:eastAsia="en-GB"/>
        </w:rPr>
      </w:pPr>
      <w:r w:rsidRPr="008A42F5">
        <w:rPr>
          <w:lang w:val="en" w:eastAsia="en-GB"/>
        </w:rPr>
        <w:t>Afghanistan is in south-west Asia and is divided into 34 provinces. It is a sovereign state with five major cities including Mazar-e-Sharaf, Kandahar, Herat, Jalalabad and Kabul</w:t>
      </w:r>
      <w:sdt>
        <w:sdtPr>
          <w:rPr>
            <w:lang w:val="en" w:eastAsia="en-GB"/>
          </w:rPr>
          <w:id w:val="1715691707"/>
          <w:citation/>
        </w:sdtPr>
        <w:sdtEndPr/>
        <w:sdtContent>
          <w:r w:rsidR="000A7B0F">
            <w:rPr>
              <w:lang w:val="en" w:eastAsia="en-GB"/>
            </w:rPr>
            <w:fldChar w:fldCharType="begin"/>
          </w:r>
          <w:r w:rsidR="000A7B0F">
            <w:rPr>
              <w:lang w:eastAsia="en-GB"/>
            </w:rPr>
            <w:instrText xml:space="preserve"> CITATION Wor17 \l 2057 </w:instrText>
          </w:r>
          <w:r w:rsidR="000A7B0F">
            <w:rPr>
              <w:lang w:val="en" w:eastAsia="en-GB"/>
            </w:rPr>
            <w:fldChar w:fldCharType="separate"/>
          </w:r>
          <w:r w:rsidR="000A7B0F">
            <w:rPr>
              <w:noProof/>
              <w:lang w:eastAsia="en-GB"/>
            </w:rPr>
            <w:t xml:space="preserve"> </w:t>
          </w:r>
          <w:r w:rsidR="000A7B0F" w:rsidRPr="000A7B0F">
            <w:rPr>
              <w:noProof/>
              <w:lang w:eastAsia="en-GB"/>
            </w:rPr>
            <w:t>(World Bank Group, 2017)</w:t>
          </w:r>
          <w:r w:rsidR="000A7B0F">
            <w:rPr>
              <w:lang w:val="en" w:eastAsia="en-GB"/>
            </w:rPr>
            <w:fldChar w:fldCharType="end"/>
          </w:r>
        </w:sdtContent>
      </w:sdt>
      <w:r w:rsidRPr="008A42F5">
        <w:rPr>
          <w:lang w:val="en" w:eastAsia="en-GB"/>
        </w:rPr>
        <w:t xml:space="preserve"> . Although it is Islamic the population of around 30 million includes various ethnic groups. Pashtun being the largest which makes up just over 40% of the population</w:t>
      </w:r>
      <w:sdt>
        <w:sdtPr>
          <w:rPr>
            <w:lang w:val="en" w:eastAsia="en-GB"/>
          </w:rPr>
          <w:id w:val="-414556017"/>
          <w:citation/>
        </w:sdtPr>
        <w:sdtEndPr/>
        <w:sdtContent>
          <w:r w:rsidR="000A7B0F">
            <w:rPr>
              <w:lang w:val="en" w:eastAsia="en-GB"/>
            </w:rPr>
            <w:fldChar w:fldCharType="begin"/>
          </w:r>
          <w:r w:rsidR="000A7B0F">
            <w:rPr>
              <w:lang w:eastAsia="en-GB"/>
            </w:rPr>
            <w:instrText xml:space="preserve"> CITATION Kno16 \l 2057 </w:instrText>
          </w:r>
          <w:r w:rsidR="000A7B0F">
            <w:rPr>
              <w:lang w:val="en" w:eastAsia="en-GB"/>
            </w:rPr>
            <w:fldChar w:fldCharType="separate"/>
          </w:r>
          <w:r w:rsidR="000A7B0F">
            <w:rPr>
              <w:noProof/>
              <w:lang w:eastAsia="en-GB"/>
            </w:rPr>
            <w:t xml:space="preserve"> </w:t>
          </w:r>
          <w:r w:rsidR="000A7B0F" w:rsidRPr="000A7B0F">
            <w:rPr>
              <w:noProof/>
              <w:lang w:eastAsia="en-GB"/>
            </w:rPr>
            <w:t>(Knoema, 2016)</w:t>
          </w:r>
          <w:r w:rsidR="000A7B0F">
            <w:rPr>
              <w:lang w:val="en" w:eastAsia="en-GB"/>
            </w:rPr>
            <w:fldChar w:fldCharType="end"/>
          </w:r>
        </w:sdtContent>
      </w:sdt>
      <w:r w:rsidRPr="008A42F5">
        <w:rPr>
          <w:lang w:val="en" w:eastAsia="en-GB"/>
        </w:rPr>
        <w:t>. Currently the Afghanistan education system includes primary secondary and higher education. The Ministry of education oversee this</w:t>
      </w:r>
      <w:sdt>
        <w:sdtPr>
          <w:rPr>
            <w:lang w:val="en" w:eastAsia="en-GB"/>
          </w:rPr>
          <w:id w:val="1203988929"/>
          <w:citation/>
        </w:sdtPr>
        <w:sdtEndPr/>
        <w:sdtContent>
          <w:r w:rsidR="000A7B0F">
            <w:rPr>
              <w:lang w:val="en" w:eastAsia="en-GB"/>
            </w:rPr>
            <w:fldChar w:fldCharType="begin"/>
          </w:r>
          <w:r w:rsidR="000A7B0F">
            <w:rPr>
              <w:lang w:eastAsia="en-GB"/>
            </w:rPr>
            <w:instrText xml:space="preserve"> CITATION Str15 \l 2057 </w:instrText>
          </w:r>
          <w:r w:rsidR="000A7B0F">
            <w:rPr>
              <w:lang w:val="en" w:eastAsia="en-GB"/>
            </w:rPr>
            <w:fldChar w:fldCharType="separate"/>
          </w:r>
          <w:r w:rsidR="000A7B0F">
            <w:rPr>
              <w:noProof/>
              <w:lang w:eastAsia="en-GB"/>
            </w:rPr>
            <w:t xml:space="preserve"> </w:t>
          </w:r>
          <w:r w:rsidR="000A7B0F" w:rsidRPr="000A7B0F">
            <w:rPr>
              <w:noProof/>
              <w:lang w:eastAsia="en-GB"/>
            </w:rPr>
            <w:t>(Strand, 2015)</w:t>
          </w:r>
          <w:r w:rsidR="000A7B0F">
            <w:rPr>
              <w:lang w:val="en" w:eastAsia="en-GB"/>
            </w:rPr>
            <w:fldChar w:fldCharType="end"/>
          </w:r>
        </w:sdtContent>
      </w:sdt>
      <w:r w:rsidRPr="008A42F5">
        <w:rPr>
          <w:lang w:val="en" w:eastAsia="en-GB"/>
        </w:rPr>
        <w:t xml:space="preserve">. Despite setbacks Afghanistan is rebuilding </w:t>
      </w:r>
      <w:r w:rsidRPr="008A42F5">
        <w:rPr>
          <w:lang w:val="en" w:eastAsia="en-GB"/>
        </w:rPr>
        <w:lastRenderedPageBreak/>
        <w:t xml:space="preserve">educational establishments around the Country. 10.5 million students were attending school in Afghanistan in 2013, which is under half of the 27.5 million population. </w:t>
      </w:r>
    </w:p>
    <w:p w14:paraId="54C6E86C" w14:textId="77777777" w:rsidR="00FE36C2" w:rsidRDefault="003A7647" w:rsidP="00C725D1">
      <w:r w:rsidRPr="003A7647">
        <w:t xml:space="preserve">This assignment will look in more detail into the Afghanistan history to help understand the education system. </w:t>
      </w:r>
      <w:r w:rsidRPr="008A42F5">
        <w:t>In 1903 King Habibullah Khan built the Habiba high school which is one of the oldest in Afghanistan. It was built to educate students from the upper classes</w:t>
      </w:r>
      <w:sdt>
        <w:sdtPr>
          <w:id w:val="1227427341"/>
          <w:citation/>
        </w:sdtPr>
        <w:sdtEndPr/>
        <w:sdtContent>
          <w:r w:rsidR="00AF4BA7">
            <w:fldChar w:fldCharType="begin"/>
          </w:r>
          <w:r w:rsidR="00AF4BA7">
            <w:instrText xml:space="preserve"> CITATION int18 \l 2057 </w:instrText>
          </w:r>
          <w:r w:rsidR="00AF4BA7">
            <w:fldChar w:fldCharType="separate"/>
          </w:r>
          <w:r w:rsidR="00AF4BA7">
            <w:rPr>
              <w:noProof/>
            </w:rPr>
            <w:t xml:space="preserve"> </w:t>
          </w:r>
          <w:r w:rsidR="00AF4BA7" w:rsidRPr="00AF4BA7">
            <w:rPr>
              <w:noProof/>
            </w:rPr>
            <w:t>(International Institute for Educational Planning/United Nations Educational Scientific and Cultural Organisation, 2018)</w:t>
          </w:r>
          <w:r w:rsidR="00AF4BA7">
            <w:fldChar w:fldCharType="end"/>
          </w:r>
        </w:sdtContent>
      </w:sdt>
      <w:r w:rsidRPr="008A42F5">
        <w:t>. Between 1933 and 1973 King Zhir Shah made improvements to the education system so that half of children of the age of 12 were able to attend primary school. He also expanded secondary schooling</w:t>
      </w:r>
      <w:sdt>
        <w:sdtPr>
          <w:id w:val="1374122782"/>
          <w:citation/>
        </w:sdtPr>
        <w:sdtEndPr/>
        <w:sdtContent>
          <w:r w:rsidR="00AF4BA7">
            <w:fldChar w:fldCharType="begin"/>
          </w:r>
          <w:r w:rsidR="00AF4BA7">
            <w:instrText xml:space="preserve"> CITATION Kno16 \l 2057 </w:instrText>
          </w:r>
          <w:r w:rsidR="00AF4BA7">
            <w:fldChar w:fldCharType="separate"/>
          </w:r>
          <w:r w:rsidR="00AF4BA7">
            <w:rPr>
              <w:noProof/>
            </w:rPr>
            <w:t xml:space="preserve"> </w:t>
          </w:r>
          <w:r w:rsidR="00AF4BA7" w:rsidRPr="00AF4BA7">
            <w:rPr>
              <w:noProof/>
            </w:rPr>
            <w:t>(Knoema, 2016)</w:t>
          </w:r>
          <w:r w:rsidR="00AF4BA7">
            <w:fldChar w:fldCharType="end"/>
          </w:r>
        </w:sdtContent>
      </w:sdt>
      <w:r w:rsidRPr="008A42F5">
        <w:t>.</w:t>
      </w:r>
    </w:p>
    <w:p w14:paraId="5E51E57D" w14:textId="74ED75A3" w:rsidR="003A7647" w:rsidRPr="008A42F5" w:rsidRDefault="003A7647" w:rsidP="00C725D1">
      <w:r w:rsidRPr="008A42F5">
        <w:t xml:space="preserve"> The education system was then reformed by the Democratic Republic of Afghanistan who stressed that education should be available for both sexes</w:t>
      </w:r>
      <w:sdt>
        <w:sdtPr>
          <w:id w:val="1669058202"/>
          <w:citation/>
        </w:sdtPr>
        <w:sdtEndPr/>
        <w:sdtContent>
          <w:r w:rsidR="00AF4BA7">
            <w:fldChar w:fldCharType="begin"/>
          </w:r>
          <w:r w:rsidR="00AF4BA7">
            <w:instrText xml:space="preserve"> CITATION Amn99 \l 2057 </w:instrText>
          </w:r>
          <w:r w:rsidR="00AF4BA7">
            <w:fldChar w:fldCharType="separate"/>
          </w:r>
          <w:r w:rsidR="00AF4BA7">
            <w:rPr>
              <w:noProof/>
            </w:rPr>
            <w:t xml:space="preserve"> </w:t>
          </w:r>
          <w:r w:rsidR="00AF4BA7" w:rsidRPr="00AF4BA7">
            <w:rPr>
              <w:noProof/>
            </w:rPr>
            <w:t>(Amnesty International, 1999)</w:t>
          </w:r>
          <w:r w:rsidR="00AF4BA7">
            <w:fldChar w:fldCharType="end"/>
          </w:r>
        </w:sdtContent>
      </w:sdt>
      <w:r w:rsidRPr="008A42F5">
        <w:t>. Literacy programmes were also developed. In 1978 65% of teachers, 40% of doctors were women and over 400,000 females enrolled in the education system. In 1979 the Soviets invaded Afghanistan and ongoing wars practically destroyed Afghanistan’s education structure, with many teachers escaping to surrounding countries</w:t>
      </w:r>
      <w:sdt>
        <w:sdtPr>
          <w:id w:val="-1690519146"/>
          <w:citation/>
        </w:sdtPr>
        <w:sdtEndPr/>
        <w:sdtContent>
          <w:r w:rsidR="00DF68FC">
            <w:fldChar w:fldCharType="begin"/>
          </w:r>
          <w:r w:rsidR="00DF68FC">
            <w:instrText xml:space="preserve"> CITATION Arm06 \l 2057 </w:instrText>
          </w:r>
          <w:r w:rsidR="00DF68FC">
            <w:fldChar w:fldCharType="separate"/>
          </w:r>
          <w:r w:rsidR="00DF68FC">
            <w:rPr>
              <w:noProof/>
            </w:rPr>
            <w:t xml:space="preserve"> </w:t>
          </w:r>
          <w:r w:rsidR="00DF68FC" w:rsidRPr="00DF68FC">
            <w:rPr>
              <w:noProof/>
            </w:rPr>
            <w:t>(Armstrong, 2006)</w:t>
          </w:r>
          <w:r w:rsidR="00DF68FC">
            <w:fldChar w:fldCharType="end"/>
          </w:r>
        </w:sdtContent>
      </w:sdt>
      <w:r w:rsidRPr="008A42F5">
        <w:t>. In the middle of the 1990s the Taliban took over Afghanistan. Over 600 schools were either being used as bunkers or destroyed. Education for women became restricted. During the Taliban invasion around 1.2 million students attended school with less than the 50,000 being girls</w:t>
      </w:r>
      <w:sdt>
        <w:sdtPr>
          <w:id w:val="-1053308740"/>
          <w:citation/>
        </w:sdtPr>
        <w:sdtEndPr/>
        <w:sdtContent>
          <w:r w:rsidR="00DF68FC">
            <w:fldChar w:fldCharType="begin"/>
          </w:r>
          <w:r w:rsidR="00DF68FC">
            <w:instrText xml:space="preserve"> CITATION Int11 \l 2057 </w:instrText>
          </w:r>
          <w:r w:rsidR="00DF68FC">
            <w:fldChar w:fldCharType="separate"/>
          </w:r>
          <w:r w:rsidR="00DF68FC">
            <w:rPr>
              <w:noProof/>
            </w:rPr>
            <w:t xml:space="preserve"> </w:t>
          </w:r>
          <w:r w:rsidR="00DF68FC" w:rsidRPr="00DF68FC">
            <w:rPr>
              <w:noProof/>
            </w:rPr>
            <w:t>(International Security Asistance Force, 2011)</w:t>
          </w:r>
          <w:r w:rsidR="00DF68FC">
            <w:fldChar w:fldCharType="end"/>
          </w:r>
        </w:sdtContent>
      </w:sdt>
      <w:r w:rsidRPr="008A42F5">
        <w:t xml:space="preserve">. </w:t>
      </w:r>
    </w:p>
    <w:p w14:paraId="17A802A8" w14:textId="3078CDF6" w:rsidR="003A7647" w:rsidRPr="008A42F5" w:rsidRDefault="003A7647" w:rsidP="00C725D1">
      <w:r w:rsidRPr="008A42F5">
        <w:t>The Taliban were overthrown in 2001 when Afghanistan decided to rebuild the educational system and declared that religious and formal education would be provided free right through to the undergraduate level</w:t>
      </w:r>
      <w:sdt>
        <w:sdtPr>
          <w:id w:val="-348726361"/>
          <w:citation/>
        </w:sdtPr>
        <w:sdtEndPr/>
        <w:sdtContent>
          <w:r w:rsidRPr="008A42F5">
            <w:fldChar w:fldCharType="begin"/>
          </w:r>
          <w:r w:rsidRPr="008A42F5">
            <w:instrText xml:space="preserve"> CITATION EPN15 \l 2057 </w:instrText>
          </w:r>
          <w:r w:rsidRPr="008A42F5">
            <w:fldChar w:fldCharType="separate"/>
          </w:r>
          <w:r w:rsidRPr="008A42F5">
            <w:rPr>
              <w:noProof/>
            </w:rPr>
            <w:t xml:space="preserve"> (EP-Nuffic, 2015)</w:t>
          </w:r>
          <w:r w:rsidRPr="008A42F5">
            <w:fldChar w:fldCharType="end"/>
          </w:r>
        </w:sdtContent>
      </w:sdt>
      <w:r w:rsidRPr="008A42F5">
        <w:t xml:space="preserve">. </w:t>
      </w:r>
      <w:r w:rsidRPr="008A42F5">
        <w:lastRenderedPageBreak/>
        <w:t>International aid helped with rebuilding the educational structures.</w:t>
      </w:r>
      <w:r w:rsidR="00772127" w:rsidRPr="008A42F5">
        <w:t xml:space="preserve"> In 2002 Kabul University revived with over 20,000 students attending higher education. Schools and universities were being rebuilt and renovated around the country</w:t>
      </w:r>
      <w:sdt>
        <w:sdtPr>
          <w:id w:val="254332963"/>
          <w:citation/>
        </w:sdtPr>
        <w:sdtEndPr/>
        <w:sdtContent>
          <w:r w:rsidR="00DF68FC">
            <w:fldChar w:fldCharType="begin"/>
          </w:r>
          <w:r w:rsidR="00DF68FC">
            <w:instrText xml:space="preserve"> CITATION Int11 \l 2057 </w:instrText>
          </w:r>
          <w:r w:rsidR="00DF68FC">
            <w:fldChar w:fldCharType="separate"/>
          </w:r>
          <w:r w:rsidR="00DF68FC">
            <w:rPr>
              <w:noProof/>
            </w:rPr>
            <w:t xml:space="preserve"> </w:t>
          </w:r>
          <w:r w:rsidR="00DF68FC" w:rsidRPr="00DF68FC">
            <w:rPr>
              <w:noProof/>
            </w:rPr>
            <w:t>(International Security Asistance Force, 2011)</w:t>
          </w:r>
          <w:r w:rsidR="00DF68FC">
            <w:fldChar w:fldCharType="end"/>
          </w:r>
        </w:sdtContent>
      </w:sdt>
      <w:r w:rsidR="00772127" w:rsidRPr="008A42F5">
        <w:t>.</w:t>
      </w:r>
      <w:r w:rsidRPr="008A42F5">
        <w:t xml:space="preserve"> In 2006 4.2 million children were in school of whom 1.2 million were girls. There were just under 30,000 teachers for 7000 schools. </w:t>
      </w:r>
      <w:r w:rsidR="0039420B" w:rsidRPr="008A42F5">
        <w:t>However,</w:t>
      </w:r>
      <w:r w:rsidRPr="008A42F5">
        <w:t xml:space="preserve"> the majority were in primary education with just under 4 million attending</w:t>
      </w:r>
      <w:sdt>
        <w:sdtPr>
          <w:id w:val="772056389"/>
          <w:citation/>
        </w:sdtPr>
        <w:sdtEndPr/>
        <w:sdtContent>
          <w:r w:rsidR="00DF68FC">
            <w:fldChar w:fldCharType="begin"/>
          </w:r>
          <w:r w:rsidR="00DF68FC">
            <w:instrText xml:space="preserve"> CITATION Reu12 \l 2057 </w:instrText>
          </w:r>
          <w:r w:rsidR="00DF68FC">
            <w:fldChar w:fldCharType="separate"/>
          </w:r>
          <w:r w:rsidR="00DF68FC">
            <w:rPr>
              <w:noProof/>
            </w:rPr>
            <w:t xml:space="preserve"> </w:t>
          </w:r>
          <w:r w:rsidR="00DF68FC" w:rsidRPr="00DF68FC">
            <w:rPr>
              <w:noProof/>
            </w:rPr>
            <w:t>(Reuters, 2012)</w:t>
          </w:r>
          <w:r w:rsidR="00DF68FC">
            <w:fldChar w:fldCharType="end"/>
          </w:r>
        </w:sdtContent>
      </w:sdt>
      <w:r w:rsidRPr="008A42F5">
        <w:t>.</w:t>
      </w:r>
      <w:r w:rsidR="00772127" w:rsidRPr="008A42F5">
        <w:t xml:space="preserve"> Illiteracy was high with nearly 90% of women and over 50% of men unable to read. The country was at a disadvantage because of a shortage of skilled workers</w:t>
      </w:r>
      <w:sdt>
        <w:sdtPr>
          <w:id w:val="-867377334"/>
          <w:citation/>
        </w:sdtPr>
        <w:sdtEndPr/>
        <w:sdtContent>
          <w:r w:rsidR="0072200F">
            <w:fldChar w:fldCharType="begin"/>
          </w:r>
          <w:r w:rsidR="0072200F">
            <w:instrText xml:space="preserve"> CITATION Str15 \l 2057 </w:instrText>
          </w:r>
          <w:r w:rsidR="0072200F">
            <w:fldChar w:fldCharType="separate"/>
          </w:r>
          <w:r w:rsidR="0072200F">
            <w:rPr>
              <w:noProof/>
            </w:rPr>
            <w:t xml:space="preserve"> </w:t>
          </w:r>
          <w:r w:rsidR="0072200F" w:rsidRPr="0072200F">
            <w:rPr>
              <w:noProof/>
            </w:rPr>
            <w:t>(Strand, 2015)</w:t>
          </w:r>
          <w:r w:rsidR="0072200F">
            <w:fldChar w:fldCharType="end"/>
          </w:r>
        </w:sdtContent>
      </w:sdt>
      <w:r w:rsidR="00772127" w:rsidRPr="008A42F5">
        <w:t>. Unfortunately</w:t>
      </w:r>
      <w:r w:rsidR="0072200F">
        <w:t>,</w:t>
      </w:r>
      <w:r w:rsidR="00772127" w:rsidRPr="008A42F5">
        <w:t xml:space="preserve"> a lack of funding was still causing problems within the education system, as most of the budget was received from external organisations so annual budgeting proved difficult and it was hard to plan the curriculum and school programs</w:t>
      </w:r>
      <w:sdt>
        <w:sdtPr>
          <w:id w:val="-66577133"/>
          <w:citation/>
        </w:sdtPr>
        <w:sdtEndPr/>
        <w:sdtContent>
          <w:r w:rsidR="0072200F">
            <w:fldChar w:fldCharType="begin"/>
          </w:r>
          <w:r w:rsidR="0072200F">
            <w:instrText xml:space="preserve"> CITATION Int11 \l 2057 </w:instrText>
          </w:r>
          <w:r w:rsidR="0072200F">
            <w:fldChar w:fldCharType="separate"/>
          </w:r>
          <w:r w:rsidR="0072200F">
            <w:rPr>
              <w:noProof/>
            </w:rPr>
            <w:t xml:space="preserve"> </w:t>
          </w:r>
          <w:r w:rsidR="0072200F" w:rsidRPr="0072200F">
            <w:rPr>
              <w:noProof/>
            </w:rPr>
            <w:t>(International Security Asistance Force, 2011)</w:t>
          </w:r>
          <w:r w:rsidR="0072200F">
            <w:fldChar w:fldCharType="end"/>
          </w:r>
        </w:sdtContent>
      </w:sdt>
      <w:r w:rsidR="00772127" w:rsidRPr="008A42F5">
        <w:t>.</w:t>
      </w:r>
    </w:p>
    <w:p w14:paraId="7B1BE5E5" w14:textId="59C9D7F3" w:rsidR="00772127" w:rsidRPr="003A7647" w:rsidRDefault="00772127" w:rsidP="00C725D1">
      <w:r w:rsidRPr="008A42F5">
        <w:t>For girls there are greater obstacles to education because of the conditions. In 2007, nearly 2/3 of pupils were being taught in unprotected structures or tents which lead to parents not allowing their daughters to attend</w:t>
      </w:r>
      <w:sdt>
        <w:sdtPr>
          <w:id w:val="466086103"/>
          <w:citation/>
        </w:sdtPr>
        <w:sdtEndPr/>
        <w:sdtContent>
          <w:r w:rsidR="0072200F">
            <w:fldChar w:fldCharType="begin"/>
          </w:r>
          <w:r w:rsidR="0072200F">
            <w:instrText xml:space="preserve"> CITATION Uni07 \l 2057 </w:instrText>
          </w:r>
          <w:r w:rsidR="0072200F">
            <w:fldChar w:fldCharType="separate"/>
          </w:r>
          <w:r w:rsidR="0072200F">
            <w:rPr>
              <w:noProof/>
            </w:rPr>
            <w:t xml:space="preserve"> </w:t>
          </w:r>
          <w:r w:rsidR="0072200F" w:rsidRPr="0072200F">
            <w:rPr>
              <w:noProof/>
            </w:rPr>
            <w:t>(United Nations children's fund, 2007)</w:t>
          </w:r>
          <w:r w:rsidR="0072200F">
            <w:fldChar w:fldCharType="end"/>
          </w:r>
        </w:sdtContent>
      </w:sdt>
      <w:r w:rsidRPr="008A42F5">
        <w:t>. Many parents do not like their daughters being taught by male teachers particularly in more traditional areas. There were only about 25% female teachers making parents reluctant to send their daughters to school</w:t>
      </w:r>
      <w:sdt>
        <w:sdtPr>
          <w:id w:val="-1460104580"/>
          <w:citation/>
        </w:sdtPr>
        <w:sdtEndPr/>
        <w:sdtContent>
          <w:r w:rsidR="0072200F">
            <w:fldChar w:fldCharType="begin"/>
          </w:r>
          <w:r w:rsidR="0072200F">
            <w:instrText xml:space="preserve"> CITATION EPN15 \l 2057 </w:instrText>
          </w:r>
          <w:r w:rsidR="0072200F">
            <w:fldChar w:fldCharType="separate"/>
          </w:r>
          <w:r w:rsidR="0072200F">
            <w:rPr>
              <w:noProof/>
            </w:rPr>
            <w:t xml:space="preserve"> </w:t>
          </w:r>
          <w:r w:rsidR="0072200F" w:rsidRPr="0072200F">
            <w:rPr>
              <w:noProof/>
            </w:rPr>
            <w:t>(EP-Nuffic, 2015)</w:t>
          </w:r>
          <w:r w:rsidR="0072200F">
            <w:fldChar w:fldCharType="end"/>
          </w:r>
        </w:sdtContent>
      </w:sdt>
      <w:r w:rsidRPr="008A42F5">
        <w:t>.</w:t>
      </w:r>
    </w:p>
    <w:p w14:paraId="78C80883" w14:textId="4406AB26" w:rsidR="009C4B83" w:rsidRDefault="009C4B83" w:rsidP="009C4B83">
      <w:pPr>
        <w:spacing w:after="0" w:line="240" w:lineRule="auto"/>
        <w:rPr>
          <w:rFonts w:ascii="Times New Roman" w:eastAsia="Times New Roman" w:hAnsi="Times New Roman" w:cs="Times New Roman"/>
          <w:color w:val="808080" w:themeColor="background1" w:themeShade="80"/>
          <w:szCs w:val="24"/>
          <w:lang w:val="en" w:eastAsia="en-GB"/>
        </w:rPr>
      </w:pPr>
    </w:p>
    <w:p w14:paraId="71FA344B" w14:textId="268ACA33" w:rsidR="00177DF2" w:rsidRPr="00861111" w:rsidRDefault="00177DF2" w:rsidP="00177DF2">
      <w:pPr>
        <w:rPr>
          <w:lang w:val="en" w:eastAsia="en-GB"/>
        </w:rPr>
      </w:pPr>
      <w:r w:rsidRPr="00861111">
        <w:rPr>
          <w:lang w:val="en" w:eastAsia="en-GB"/>
        </w:rPr>
        <w:t>In 2009 many of the female attended schools were destroyed by the Taliban. In one year alone hundred and 50 schools were destroyed, leading parents to have uncertainties about the ability of the government to protect their children</w:t>
      </w:r>
      <w:sdt>
        <w:sdtPr>
          <w:rPr>
            <w:lang w:val="en" w:eastAsia="en-GB"/>
          </w:rPr>
          <w:id w:val="1123342385"/>
          <w:citation/>
        </w:sdtPr>
        <w:sdtEndPr/>
        <w:sdtContent>
          <w:r w:rsidR="008F7947">
            <w:rPr>
              <w:lang w:val="en" w:eastAsia="en-GB"/>
            </w:rPr>
            <w:fldChar w:fldCharType="begin"/>
          </w:r>
          <w:r w:rsidR="008F7947">
            <w:rPr>
              <w:lang w:eastAsia="en-GB"/>
            </w:rPr>
            <w:instrText xml:space="preserve"> CITATION Wel132 \l 2057 </w:instrText>
          </w:r>
          <w:r w:rsidR="008F7947">
            <w:rPr>
              <w:lang w:val="en" w:eastAsia="en-GB"/>
            </w:rPr>
            <w:fldChar w:fldCharType="separate"/>
          </w:r>
          <w:r w:rsidR="008F7947">
            <w:rPr>
              <w:noProof/>
              <w:lang w:eastAsia="en-GB"/>
            </w:rPr>
            <w:t xml:space="preserve"> </w:t>
          </w:r>
          <w:r w:rsidR="008F7947" w:rsidRPr="008F7947">
            <w:rPr>
              <w:noProof/>
              <w:lang w:eastAsia="en-GB"/>
            </w:rPr>
            <w:t>(Welch &amp; Wahidyar, 2013)</w:t>
          </w:r>
          <w:r w:rsidR="008F7947">
            <w:rPr>
              <w:lang w:val="en" w:eastAsia="en-GB"/>
            </w:rPr>
            <w:fldChar w:fldCharType="end"/>
          </w:r>
        </w:sdtContent>
      </w:sdt>
      <w:r w:rsidRPr="00861111">
        <w:rPr>
          <w:lang w:val="en" w:eastAsia="en-GB"/>
        </w:rPr>
        <w:t>.</w:t>
      </w:r>
      <w:r w:rsidR="008F7947">
        <w:rPr>
          <w:lang w:val="en" w:eastAsia="en-GB"/>
        </w:rPr>
        <w:t xml:space="preserve"> </w:t>
      </w:r>
      <w:r w:rsidRPr="00861111">
        <w:rPr>
          <w:lang w:val="en" w:eastAsia="en-GB"/>
        </w:rPr>
        <w:t xml:space="preserve">During the years 2000 2010 many achievements were introduced. There was enrolment into primary schools which rose from 1,000,000 to 9.2 million (between 2001 and 2016). At the same time the number of girls attending primary </w:t>
      </w:r>
      <w:r w:rsidRPr="00861111">
        <w:rPr>
          <w:lang w:val="en" w:eastAsia="en-GB"/>
        </w:rPr>
        <w:lastRenderedPageBreak/>
        <w:t>school rose from about 0 to 37%</w:t>
      </w:r>
      <w:sdt>
        <w:sdtPr>
          <w:rPr>
            <w:lang w:val="en" w:eastAsia="en-GB"/>
          </w:rPr>
          <w:id w:val="-595870816"/>
          <w:citation/>
        </w:sdtPr>
        <w:sdtEndPr/>
        <w:sdtContent>
          <w:r w:rsidR="008F7947">
            <w:rPr>
              <w:lang w:val="en" w:eastAsia="en-GB"/>
            </w:rPr>
            <w:fldChar w:fldCharType="begin"/>
          </w:r>
          <w:r w:rsidR="008F7947">
            <w:rPr>
              <w:lang w:eastAsia="en-GB"/>
            </w:rPr>
            <w:instrText xml:space="preserve"> CITATION Kno16 \l 2057 </w:instrText>
          </w:r>
          <w:r w:rsidR="008F7947">
            <w:rPr>
              <w:lang w:val="en" w:eastAsia="en-GB"/>
            </w:rPr>
            <w:fldChar w:fldCharType="separate"/>
          </w:r>
          <w:r w:rsidR="008F7947">
            <w:rPr>
              <w:noProof/>
              <w:lang w:eastAsia="en-GB"/>
            </w:rPr>
            <w:t xml:space="preserve"> </w:t>
          </w:r>
          <w:r w:rsidR="008F7947" w:rsidRPr="008F7947">
            <w:rPr>
              <w:noProof/>
              <w:lang w:eastAsia="en-GB"/>
            </w:rPr>
            <w:t>(Knoema, 2016)</w:t>
          </w:r>
          <w:r w:rsidR="008F7947">
            <w:rPr>
              <w:lang w:val="en" w:eastAsia="en-GB"/>
            </w:rPr>
            <w:fldChar w:fldCharType="end"/>
          </w:r>
        </w:sdtContent>
      </w:sdt>
      <w:r w:rsidRPr="00861111">
        <w:rPr>
          <w:lang w:val="en" w:eastAsia="en-GB"/>
        </w:rPr>
        <w:t>. Although the qualifications of teachers in general education is low, the numbers have risen to around 31% of teachers being women. Newly constructed and or newly renovated school buildings have grown to over 5000 between the years of 2003 and 2010, of existing buildings an average of 50% are usable</w:t>
      </w:r>
      <w:sdt>
        <w:sdtPr>
          <w:rPr>
            <w:lang w:val="en" w:eastAsia="en-GB"/>
          </w:rPr>
          <w:id w:val="1658571140"/>
          <w:citation/>
        </w:sdtPr>
        <w:sdtEndPr/>
        <w:sdtContent>
          <w:r w:rsidR="008F7947">
            <w:rPr>
              <w:lang w:val="en" w:eastAsia="en-GB"/>
            </w:rPr>
            <w:fldChar w:fldCharType="begin"/>
          </w:r>
          <w:r w:rsidR="008F7947">
            <w:rPr>
              <w:lang w:eastAsia="en-GB"/>
            </w:rPr>
            <w:instrText xml:space="preserve"> CITATION Str15 \l 2057 </w:instrText>
          </w:r>
          <w:r w:rsidR="008F7947">
            <w:rPr>
              <w:lang w:val="en" w:eastAsia="en-GB"/>
            </w:rPr>
            <w:fldChar w:fldCharType="separate"/>
          </w:r>
          <w:r w:rsidR="008F7947">
            <w:rPr>
              <w:noProof/>
              <w:lang w:eastAsia="en-GB"/>
            </w:rPr>
            <w:t xml:space="preserve"> </w:t>
          </w:r>
          <w:r w:rsidR="008F7947" w:rsidRPr="008F7947">
            <w:rPr>
              <w:noProof/>
              <w:lang w:eastAsia="en-GB"/>
            </w:rPr>
            <w:t>(Strand, 2015)</w:t>
          </w:r>
          <w:r w:rsidR="008F7947">
            <w:rPr>
              <w:lang w:val="en" w:eastAsia="en-GB"/>
            </w:rPr>
            <w:fldChar w:fldCharType="end"/>
          </w:r>
        </w:sdtContent>
      </w:sdt>
      <w:r w:rsidRPr="00861111">
        <w:rPr>
          <w:lang w:val="en" w:eastAsia="en-GB"/>
        </w:rPr>
        <w:t>. In higher education the average enrolment is nearly 2000 pupils per establishment, but three of the establishments have less than 200 students. Few of the teaching staff have a Ph.D. There are issues with inadequate results, low level qualified teaching staff or issues of corruption</w:t>
      </w:r>
      <w:sdt>
        <w:sdtPr>
          <w:rPr>
            <w:lang w:val="en" w:eastAsia="en-GB"/>
          </w:rPr>
          <w:id w:val="-175956757"/>
          <w:citation/>
        </w:sdtPr>
        <w:sdtEndPr/>
        <w:sdtContent>
          <w:r w:rsidR="008F7947">
            <w:rPr>
              <w:lang w:val="en" w:eastAsia="en-GB"/>
            </w:rPr>
            <w:fldChar w:fldCharType="begin"/>
          </w:r>
          <w:r w:rsidR="008F7947">
            <w:rPr>
              <w:lang w:eastAsia="en-GB"/>
            </w:rPr>
            <w:instrText xml:space="preserve"> CITATION Wel132 \l 2057 </w:instrText>
          </w:r>
          <w:r w:rsidR="008F7947">
            <w:rPr>
              <w:lang w:val="en" w:eastAsia="en-GB"/>
            </w:rPr>
            <w:fldChar w:fldCharType="separate"/>
          </w:r>
          <w:r w:rsidR="008F7947">
            <w:rPr>
              <w:noProof/>
              <w:lang w:eastAsia="en-GB"/>
            </w:rPr>
            <w:t xml:space="preserve"> </w:t>
          </w:r>
          <w:r w:rsidR="008F7947" w:rsidRPr="008F7947">
            <w:rPr>
              <w:noProof/>
              <w:lang w:eastAsia="en-GB"/>
            </w:rPr>
            <w:t>(Welch &amp; Wahidyar, 2013)</w:t>
          </w:r>
          <w:r w:rsidR="008F7947">
            <w:rPr>
              <w:lang w:val="en" w:eastAsia="en-GB"/>
            </w:rPr>
            <w:fldChar w:fldCharType="end"/>
          </w:r>
        </w:sdtContent>
      </w:sdt>
      <w:r w:rsidRPr="00861111">
        <w:rPr>
          <w:lang w:val="en" w:eastAsia="en-GB"/>
        </w:rPr>
        <w:t>.</w:t>
      </w:r>
    </w:p>
    <w:p w14:paraId="2E9C2AAC" w14:textId="42234FF7" w:rsidR="00177DF2" w:rsidRPr="00861111" w:rsidRDefault="00177DF2" w:rsidP="00177DF2">
      <w:pPr>
        <w:rPr>
          <w:lang w:val="en" w:eastAsia="en-GB"/>
        </w:rPr>
      </w:pPr>
      <w:r w:rsidRPr="00861111">
        <w:rPr>
          <w:lang w:val="en" w:eastAsia="en-GB"/>
        </w:rPr>
        <w:t xml:space="preserve">The US has set up Lincoln learning </w:t>
      </w:r>
      <w:r w:rsidR="0039420B" w:rsidRPr="00861111">
        <w:rPr>
          <w:lang w:val="en" w:eastAsia="en-GB"/>
        </w:rPr>
        <w:t>cent</w:t>
      </w:r>
      <w:r w:rsidR="00650B44">
        <w:rPr>
          <w:lang w:val="en" w:eastAsia="en-GB"/>
        </w:rPr>
        <w:t>re</w:t>
      </w:r>
      <w:r w:rsidR="0039420B" w:rsidRPr="00861111">
        <w:rPr>
          <w:lang w:val="en" w:eastAsia="en-GB"/>
        </w:rPr>
        <w:t>s</w:t>
      </w:r>
      <w:r w:rsidRPr="00861111">
        <w:rPr>
          <w:lang w:val="en" w:eastAsia="en-GB"/>
        </w:rPr>
        <w:t xml:space="preserve"> in Afghanistan since 2010</w:t>
      </w:r>
      <w:sdt>
        <w:sdtPr>
          <w:rPr>
            <w:lang w:val="en" w:eastAsia="en-GB"/>
          </w:rPr>
          <w:id w:val="-402830837"/>
          <w:citation/>
        </w:sdtPr>
        <w:sdtEndPr/>
        <w:sdtContent>
          <w:r w:rsidR="008F7947">
            <w:rPr>
              <w:lang w:val="en" w:eastAsia="en-GB"/>
            </w:rPr>
            <w:fldChar w:fldCharType="begin"/>
          </w:r>
          <w:r w:rsidR="008F7947">
            <w:rPr>
              <w:lang w:eastAsia="en-GB"/>
            </w:rPr>
            <w:instrText xml:space="preserve"> CITATION USe16 \l 2057 </w:instrText>
          </w:r>
          <w:r w:rsidR="008F7947">
            <w:rPr>
              <w:lang w:val="en" w:eastAsia="en-GB"/>
            </w:rPr>
            <w:fldChar w:fldCharType="separate"/>
          </w:r>
          <w:r w:rsidR="008F7947">
            <w:rPr>
              <w:noProof/>
              <w:lang w:eastAsia="en-GB"/>
            </w:rPr>
            <w:t xml:space="preserve"> </w:t>
          </w:r>
          <w:r w:rsidR="008F7947" w:rsidRPr="008F7947">
            <w:rPr>
              <w:noProof/>
              <w:lang w:eastAsia="en-GB"/>
            </w:rPr>
            <w:t>(US embassy in Afghanistan, 2016)</w:t>
          </w:r>
          <w:r w:rsidR="008F7947">
            <w:rPr>
              <w:lang w:val="en" w:eastAsia="en-GB"/>
            </w:rPr>
            <w:fldChar w:fldCharType="end"/>
          </w:r>
        </w:sdtContent>
      </w:sdt>
      <w:r w:rsidRPr="00861111">
        <w:rPr>
          <w:lang w:val="en" w:eastAsia="en-GB"/>
        </w:rPr>
        <w:t>. These centres offer library facilities, education and counselling services, English language classes and Internet connectivity</w:t>
      </w:r>
      <w:sdt>
        <w:sdtPr>
          <w:rPr>
            <w:lang w:val="en" w:eastAsia="en-GB"/>
          </w:rPr>
          <w:id w:val="-1713189940"/>
          <w:citation/>
        </w:sdtPr>
        <w:sdtEndPr/>
        <w:sdtContent>
          <w:r w:rsidR="008F7947">
            <w:rPr>
              <w:lang w:val="en" w:eastAsia="en-GB"/>
            </w:rPr>
            <w:fldChar w:fldCharType="begin"/>
          </w:r>
          <w:r w:rsidR="008F7947">
            <w:rPr>
              <w:lang w:eastAsia="en-GB"/>
            </w:rPr>
            <w:instrText xml:space="preserve"> CITATION EPN15 \l 2057 </w:instrText>
          </w:r>
          <w:r w:rsidR="008F7947">
            <w:rPr>
              <w:lang w:val="en" w:eastAsia="en-GB"/>
            </w:rPr>
            <w:fldChar w:fldCharType="separate"/>
          </w:r>
          <w:r w:rsidR="008F7947">
            <w:rPr>
              <w:noProof/>
              <w:lang w:eastAsia="en-GB"/>
            </w:rPr>
            <w:t xml:space="preserve"> </w:t>
          </w:r>
          <w:r w:rsidR="008F7947" w:rsidRPr="008F7947">
            <w:rPr>
              <w:noProof/>
              <w:lang w:eastAsia="en-GB"/>
            </w:rPr>
            <w:t>(EP-Nuffic, 2015)</w:t>
          </w:r>
          <w:r w:rsidR="008F7947">
            <w:rPr>
              <w:lang w:val="en" w:eastAsia="en-GB"/>
            </w:rPr>
            <w:fldChar w:fldCharType="end"/>
          </w:r>
        </w:sdtContent>
      </w:sdt>
      <w:r w:rsidR="008F7947">
        <w:rPr>
          <w:lang w:val="en" w:eastAsia="en-GB"/>
        </w:rPr>
        <w:t>.</w:t>
      </w:r>
      <w:r w:rsidRPr="00861111">
        <w:rPr>
          <w:lang w:val="en" w:eastAsia="en-GB"/>
        </w:rPr>
        <w:t xml:space="preserve"> They are hoping to be in touch with an average of 4000 Afghan citizens per location per month. The human development index ranks Afghanistan is the 15</w:t>
      </w:r>
      <w:r w:rsidRPr="00861111">
        <w:rPr>
          <w:vertAlign w:val="superscript"/>
          <w:lang w:val="en" w:eastAsia="en-GB"/>
        </w:rPr>
        <w:t>th</w:t>
      </w:r>
      <w:r w:rsidRPr="00861111">
        <w:rPr>
          <w:lang w:val="en" w:eastAsia="en-GB"/>
        </w:rPr>
        <w:t xml:space="preserve"> least developed country worldwide</w:t>
      </w:r>
      <w:sdt>
        <w:sdtPr>
          <w:rPr>
            <w:lang w:val="en" w:eastAsia="en-GB"/>
          </w:rPr>
          <w:id w:val="73706786"/>
          <w:citation/>
        </w:sdtPr>
        <w:sdtEndPr/>
        <w:sdtContent>
          <w:r w:rsidR="008F7947">
            <w:rPr>
              <w:lang w:val="en" w:eastAsia="en-GB"/>
            </w:rPr>
            <w:fldChar w:fldCharType="begin"/>
          </w:r>
          <w:r w:rsidR="008F7947">
            <w:rPr>
              <w:lang w:eastAsia="en-GB"/>
            </w:rPr>
            <w:instrText xml:space="preserve"> CITATION USe16 \l 2057 </w:instrText>
          </w:r>
          <w:r w:rsidR="008F7947">
            <w:rPr>
              <w:lang w:val="en" w:eastAsia="en-GB"/>
            </w:rPr>
            <w:fldChar w:fldCharType="separate"/>
          </w:r>
          <w:r w:rsidR="008F7947">
            <w:rPr>
              <w:noProof/>
              <w:lang w:eastAsia="en-GB"/>
            </w:rPr>
            <w:t xml:space="preserve"> </w:t>
          </w:r>
          <w:r w:rsidR="008F7947" w:rsidRPr="008F7947">
            <w:rPr>
              <w:noProof/>
              <w:lang w:eastAsia="en-GB"/>
            </w:rPr>
            <w:t>(US embassy in Afghanistan, 2016)</w:t>
          </w:r>
          <w:r w:rsidR="008F7947">
            <w:rPr>
              <w:lang w:val="en" w:eastAsia="en-GB"/>
            </w:rPr>
            <w:fldChar w:fldCharType="end"/>
          </w:r>
        </w:sdtContent>
      </w:sdt>
      <w:r w:rsidRPr="00861111">
        <w:rPr>
          <w:lang w:val="en" w:eastAsia="en-GB"/>
        </w:rPr>
        <w:t>. An anonymous foundation donated 5000 laptops to Kandahar in 2009 to 2010 aiming for one laptop per child</w:t>
      </w:r>
      <w:sdt>
        <w:sdtPr>
          <w:rPr>
            <w:lang w:val="en" w:eastAsia="en-GB"/>
          </w:rPr>
          <w:id w:val="-407231502"/>
          <w:citation/>
        </w:sdtPr>
        <w:sdtEndPr/>
        <w:sdtContent>
          <w:r w:rsidR="008F7947">
            <w:rPr>
              <w:lang w:val="en" w:eastAsia="en-GB"/>
            </w:rPr>
            <w:fldChar w:fldCharType="begin"/>
          </w:r>
          <w:r w:rsidR="008F7947">
            <w:rPr>
              <w:lang w:eastAsia="en-GB"/>
            </w:rPr>
            <w:instrText xml:space="preserve"> CITATION Ahm14 \l 2057 </w:instrText>
          </w:r>
          <w:r w:rsidR="008F7947">
            <w:rPr>
              <w:lang w:val="en" w:eastAsia="en-GB"/>
            </w:rPr>
            <w:fldChar w:fldCharType="separate"/>
          </w:r>
          <w:r w:rsidR="008F7947">
            <w:rPr>
              <w:noProof/>
              <w:lang w:eastAsia="en-GB"/>
            </w:rPr>
            <w:t xml:space="preserve"> </w:t>
          </w:r>
          <w:r w:rsidR="008F7947" w:rsidRPr="008F7947">
            <w:rPr>
              <w:noProof/>
              <w:lang w:eastAsia="en-GB"/>
            </w:rPr>
            <w:t>(Ahmad, et al., 2014)</w:t>
          </w:r>
          <w:r w:rsidR="008F7947">
            <w:rPr>
              <w:lang w:val="en" w:eastAsia="en-GB"/>
            </w:rPr>
            <w:fldChar w:fldCharType="end"/>
          </w:r>
        </w:sdtContent>
      </w:sdt>
      <w:r w:rsidRPr="00861111">
        <w:rPr>
          <w:lang w:val="en" w:eastAsia="en-GB"/>
        </w:rPr>
        <w:t>. The one laptop per Child scheme is aiming to build on this with support. In 2011, it was agreed that USAid would increase the financial support given to the Afghanistan Ministry of education. An Afghanistan version of Sesame Street was launched in 2011. The Afghanistan Minister of education acts in a consultative way with the Department of state for funding</w:t>
      </w:r>
      <w:sdt>
        <w:sdtPr>
          <w:rPr>
            <w:lang w:val="en" w:eastAsia="en-GB"/>
          </w:rPr>
          <w:id w:val="-407692428"/>
          <w:citation/>
        </w:sdtPr>
        <w:sdtEndPr/>
        <w:sdtContent>
          <w:r w:rsidR="008F7947">
            <w:rPr>
              <w:lang w:val="en" w:eastAsia="en-GB"/>
            </w:rPr>
            <w:fldChar w:fldCharType="begin"/>
          </w:r>
          <w:r w:rsidR="008F7947">
            <w:rPr>
              <w:lang w:eastAsia="en-GB"/>
            </w:rPr>
            <w:instrText xml:space="preserve"> CITATION Str15 \l 2057 </w:instrText>
          </w:r>
          <w:r w:rsidR="008F7947">
            <w:rPr>
              <w:lang w:val="en" w:eastAsia="en-GB"/>
            </w:rPr>
            <w:fldChar w:fldCharType="separate"/>
          </w:r>
          <w:r w:rsidR="008F7947">
            <w:rPr>
              <w:noProof/>
              <w:lang w:eastAsia="en-GB"/>
            </w:rPr>
            <w:t xml:space="preserve"> </w:t>
          </w:r>
          <w:r w:rsidR="008F7947" w:rsidRPr="008F7947">
            <w:rPr>
              <w:noProof/>
              <w:lang w:eastAsia="en-GB"/>
            </w:rPr>
            <w:t>(Strand, 2015)</w:t>
          </w:r>
          <w:r w:rsidR="008F7947">
            <w:rPr>
              <w:lang w:val="en" w:eastAsia="en-GB"/>
            </w:rPr>
            <w:fldChar w:fldCharType="end"/>
          </w:r>
        </w:sdtContent>
      </w:sdt>
      <w:r w:rsidRPr="00861111">
        <w:rPr>
          <w:lang w:val="en" w:eastAsia="en-GB"/>
        </w:rPr>
        <w:t>. The United States decided to aid Afghanistan children from preschool and upwards in education</w:t>
      </w:r>
      <w:sdt>
        <w:sdtPr>
          <w:rPr>
            <w:lang w:val="en" w:eastAsia="en-GB"/>
          </w:rPr>
          <w:id w:val="2078471946"/>
          <w:citation/>
        </w:sdtPr>
        <w:sdtEndPr/>
        <w:sdtContent>
          <w:r w:rsidR="008F7947">
            <w:rPr>
              <w:lang w:val="en" w:eastAsia="en-GB"/>
            </w:rPr>
            <w:fldChar w:fldCharType="begin"/>
          </w:r>
          <w:r w:rsidR="008F7947">
            <w:rPr>
              <w:lang w:eastAsia="en-GB"/>
            </w:rPr>
            <w:instrText xml:space="preserve"> CITATION USe16 \l 2057 </w:instrText>
          </w:r>
          <w:r w:rsidR="008F7947">
            <w:rPr>
              <w:lang w:val="en" w:eastAsia="en-GB"/>
            </w:rPr>
            <w:fldChar w:fldCharType="separate"/>
          </w:r>
          <w:r w:rsidR="008F7947">
            <w:rPr>
              <w:noProof/>
              <w:lang w:eastAsia="en-GB"/>
            </w:rPr>
            <w:t xml:space="preserve"> </w:t>
          </w:r>
          <w:r w:rsidR="008F7947" w:rsidRPr="008F7947">
            <w:rPr>
              <w:noProof/>
              <w:lang w:eastAsia="en-GB"/>
            </w:rPr>
            <w:t>(US embassy in Afghanistan, 2016)</w:t>
          </w:r>
          <w:r w:rsidR="008F7947">
            <w:rPr>
              <w:lang w:val="en" w:eastAsia="en-GB"/>
            </w:rPr>
            <w:fldChar w:fldCharType="end"/>
          </w:r>
        </w:sdtContent>
      </w:sdt>
      <w:r w:rsidRPr="00861111">
        <w:rPr>
          <w:lang w:val="en" w:eastAsia="en-GB"/>
        </w:rPr>
        <w:t>.</w:t>
      </w:r>
    </w:p>
    <w:p w14:paraId="3F0DE8EC" w14:textId="0236420F" w:rsidR="00A57F40" w:rsidRPr="00861111" w:rsidRDefault="00A57F40" w:rsidP="00177DF2">
      <w:pPr>
        <w:rPr>
          <w:lang w:val="en" w:eastAsia="en-GB"/>
        </w:rPr>
      </w:pPr>
      <w:r w:rsidRPr="00861111">
        <w:rPr>
          <w:lang w:val="en" w:eastAsia="en-GB"/>
        </w:rPr>
        <w:t xml:space="preserve">In May 2013 it was suggested that 10 ½ million students were attending 16,000 schools across Afghanistan. Although this is a big step the education minister </w:t>
      </w:r>
      <w:r w:rsidRPr="00861111">
        <w:rPr>
          <w:lang w:val="en" w:eastAsia="en-GB"/>
        </w:rPr>
        <w:lastRenderedPageBreak/>
        <w:t>remarked this was not enough and wanted to create another 8000 schools with the hope of educating the 3 million children that was still being deprived of education</w:t>
      </w:r>
      <w:sdt>
        <w:sdtPr>
          <w:rPr>
            <w:lang w:val="en" w:eastAsia="en-GB"/>
          </w:rPr>
          <w:id w:val="-1692760733"/>
          <w:citation/>
        </w:sdtPr>
        <w:sdtEndPr/>
        <w:sdtContent>
          <w:r w:rsidR="008F7947">
            <w:rPr>
              <w:lang w:val="en" w:eastAsia="en-GB"/>
            </w:rPr>
            <w:fldChar w:fldCharType="begin"/>
          </w:r>
          <w:r w:rsidR="008F7947">
            <w:rPr>
              <w:lang w:eastAsia="en-GB"/>
            </w:rPr>
            <w:instrText xml:space="preserve">CITATION int18 \l 2057 </w:instrText>
          </w:r>
          <w:r w:rsidR="008F7947">
            <w:rPr>
              <w:lang w:val="en" w:eastAsia="en-GB"/>
            </w:rPr>
            <w:fldChar w:fldCharType="separate"/>
          </w:r>
          <w:r w:rsidR="008F7947">
            <w:rPr>
              <w:noProof/>
              <w:lang w:eastAsia="en-GB"/>
            </w:rPr>
            <w:t xml:space="preserve"> </w:t>
          </w:r>
          <w:r w:rsidR="008F7947" w:rsidRPr="008F7947">
            <w:rPr>
              <w:noProof/>
              <w:lang w:eastAsia="en-GB"/>
            </w:rPr>
            <w:t>(International Institute for Educational Planning/United Nations Educational Scientific and Cultural Organisation, 2018)</w:t>
          </w:r>
          <w:r w:rsidR="008F7947">
            <w:rPr>
              <w:lang w:val="en" w:eastAsia="en-GB"/>
            </w:rPr>
            <w:fldChar w:fldCharType="end"/>
          </w:r>
        </w:sdtContent>
      </w:sdt>
      <w:r w:rsidRPr="00861111">
        <w:rPr>
          <w:lang w:val="en" w:eastAsia="en-GB"/>
        </w:rPr>
        <w:t>.</w:t>
      </w:r>
    </w:p>
    <w:p w14:paraId="7684B3C8" w14:textId="0DDA1CB3" w:rsidR="00177DF2" w:rsidRPr="00861111" w:rsidRDefault="00A57F40" w:rsidP="00177DF2">
      <w:pPr>
        <w:rPr>
          <w:lang w:val="en" w:eastAsia="en-GB"/>
        </w:rPr>
      </w:pPr>
      <w:r w:rsidRPr="00861111">
        <w:rPr>
          <w:lang w:val="en" w:eastAsia="en-GB"/>
        </w:rPr>
        <w:t>There are still challenges and obstacles for the education system in Afghanistan. The first is an education for girls. There are three quarters of the 3 ½ million children not attending school of which 75% of girls</w:t>
      </w:r>
      <w:sdt>
        <w:sdtPr>
          <w:rPr>
            <w:lang w:val="en" w:eastAsia="en-GB"/>
          </w:rPr>
          <w:id w:val="464473474"/>
          <w:citation/>
        </w:sdtPr>
        <w:sdtEndPr/>
        <w:sdtContent>
          <w:r w:rsidR="001D6FB9">
            <w:rPr>
              <w:lang w:val="en" w:eastAsia="en-GB"/>
            </w:rPr>
            <w:fldChar w:fldCharType="begin"/>
          </w:r>
          <w:r w:rsidR="001D6FB9">
            <w:rPr>
              <w:lang w:eastAsia="en-GB"/>
            </w:rPr>
            <w:instrText xml:space="preserve"> CITATION Reu12 \l 2057 </w:instrText>
          </w:r>
          <w:r w:rsidR="001D6FB9">
            <w:rPr>
              <w:lang w:val="en" w:eastAsia="en-GB"/>
            </w:rPr>
            <w:fldChar w:fldCharType="separate"/>
          </w:r>
          <w:r w:rsidR="001D6FB9">
            <w:rPr>
              <w:noProof/>
              <w:lang w:eastAsia="en-GB"/>
            </w:rPr>
            <w:t xml:space="preserve"> </w:t>
          </w:r>
          <w:r w:rsidR="001D6FB9" w:rsidRPr="001D6FB9">
            <w:rPr>
              <w:noProof/>
              <w:lang w:eastAsia="en-GB"/>
            </w:rPr>
            <w:t>(Reuters, 2012)</w:t>
          </w:r>
          <w:r w:rsidR="001D6FB9">
            <w:rPr>
              <w:lang w:val="en" w:eastAsia="en-GB"/>
            </w:rPr>
            <w:fldChar w:fldCharType="end"/>
          </w:r>
        </w:sdtContent>
      </w:sdt>
      <w:r w:rsidRPr="00861111">
        <w:rPr>
          <w:lang w:val="en" w:eastAsia="en-GB"/>
        </w:rPr>
        <w:t>. There are many reasons for a lack of girls being enrolled at school: poverty, substandard schools and the lack of female teachers</w:t>
      </w:r>
      <w:sdt>
        <w:sdtPr>
          <w:rPr>
            <w:lang w:val="en" w:eastAsia="en-GB"/>
          </w:rPr>
          <w:id w:val="41796032"/>
          <w:citation/>
        </w:sdtPr>
        <w:sdtEndPr/>
        <w:sdtContent>
          <w:r w:rsidR="001D6FB9">
            <w:rPr>
              <w:lang w:val="en" w:eastAsia="en-GB"/>
            </w:rPr>
            <w:fldChar w:fldCharType="begin"/>
          </w:r>
          <w:r w:rsidR="001D6FB9">
            <w:rPr>
              <w:lang w:eastAsia="en-GB"/>
            </w:rPr>
            <w:instrText xml:space="preserve"> CITATION int18 \l 2057 </w:instrText>
          </w:r>
          <w:r w:rsidR="001D6FB9">
            <w:rPr>
              <w:lang w:val="en" w:eastAsia="en-GB"/>
            </w:rPr>
            <w:fldChar w:fldCharType="separate"/>
          </w:r>
          <w:r w:rsidR="001D6FB9">
            <w:rPr>
              <w:noProof/>
              <w:lang w:eastAsia="en-GB"/>
            </w:rPr>
            <w:t xml:space="preserve"> </w:t>
          </w:r>
          <w:r w:rsidR="001D6FB9" w:rsidRPr="001D6FB9">
            <w:rPr>
              <w:noProof/>
              <w:lang w:eastAsia="en-GB"/>
            </w:rPr>
            <w:t>(International Institute for Educational Planning/United Nations Educational Scientific and Cultural Organisation, 2018)</w:t>
          </w:r>
          <w:r w:rsidR="001D6FB9">
            <w:rPr>
              <w:lang w:val="en" w:eastAsia="en-GB"/>
            </w:rPr>
            <w:fldChar w:fldCharType="end"/>
          </w:r>
        </w:sdtContent>
      </w:sdt>
      <w:r w:rsidRPr="00861111">
        <w:rPr>
          <w:lang w:val="en" w:eastAsia="en-GB"/>
        </w:rPr>
        <w:t>. In addition to this 50% of schools do not have facilities or building. To show the changing ideas as regards gender, in 2015 Kabul University started its first Masters degree course. The subject was gender and women’s studies</w:t>
      </w:r>
      <w:sdt>
        <w:sdtPr>
          <w:rPr>
            <w:lang w:val="en" w:eastAsia="en-GB"/>
          </w:rPr>
          <w:id w:val="-1698769757"/>
          <w:citation/>
        </w:sdtPr>
        <w:sdtEndPr/>
        <w:sdtContent>
          <w:r w:rsidR="001D6FB9">
            <w:rPr>
              <w:lang w:val="en" w:eastAsia="en-GB"/>
            </w:rPr>
            <w:fldChar w:fldCharType="begin"/>
          </w:r>
          <w:r w:rsidR="001D6FB9">
            <w:rPr>
              <w:lang w:eastAsia="en-GB"/>
            </w:rPr>
            <w:instrText xml:space="preserve"> CITATION Reu12 \l 2057 </w:instrText>
          </w:r>
          <w:r w:rsidR="001D6FB9">
            <w:rPr>
              <w:lang w:val="en" w:eastAsia="en-GB"/>
            </w:rPr>
            <w:fldChar w:fldCharType="separate"/>
          </w:r>
          <w:r w:rsidR="001D6FB9">
            <w:rPr>
              <w:noProof/>
              <w:lang w:eastAsia="en-GB"/>
            </w:rPr>
            <w:t xml:space="preserve"> </w:t>
          </w:r>
          <w:r w:rsidR="001D6FB9" w:rsidRPr="001D6FB9">
            <w:rPr>
              <w:noProof/>
              <w:lang w:eastAsia="en-GB"/>
            </w:rPr>
            <w:t>(Reuters, 2012)</w:t>
          </w:r>
          <w:r w:rsidR="001D6FB9">
            <w:rPr>
              <w:lang w:val="en" w:eastAsia="en-GB"/>
            </w:rPr>
            <w:fldChar w:fldCharType="end"/>
          </w:r>
        </w:sdtContent>
      </w:sdt>
      <w:r w:rsidRPr="00861111">
        <w:rPr>
          <w:lang w:val="en" w:eastAsia="en-GB"/>
        </w:rPr>
        <w:t>.</w:t>
      </w:r>
    </w:p>
    <w:p w14:paraId="6BFD1898" w14:textId="52FF677E" w:rsidR="000A4815" w:rsidRPr="00861111" w:rsidRDefault="00A57F40" w:rsidP="00177DF2">
      <w:pPr>
        <w:rPr>
          <w:lang w:val="en" w:eastAsia="en-GB"/>
        </w:rPr>
      </w:pPr>
      <w:r w:rsidRPr="00861111">
        <w:rPr>
          <w:lang w:val="en" w:eastAsia="en-GB"/>
        </w:rPr>
        <w:t>One of the challenges is violence against schools. In 2008 there was 670 attacks on individuals who are being educated. In the year 2006 to 2009 439 teachers, education employees and students were killed in Afghanistan this was one of the highest around the world. In 2010 nearly 5,000,000 Afghanistan pupils did not attend school due to violence towards them</w:t>
      </w:r>
      <w:sdt>
        <w:sdtPr>
          <w:rPr>
            <w:lang w:val="en" w:eastAsia="en-GB"/>
          </w:rPr>
          <w:id w:val="-1196922942"/>
          <w:citation/>
        </w:sdtPr>
        <w:sdtEndPr/>
        <w:sdtContent>
          <w:r w:rsidR="001D6FB9">
            <w:rPr>
              <w:lang w:val="en" w:eastAsia="en-GB"/>
            </w:rPr>
            <w:fldChar w:fldCharType="begin"/>
          </w:r>
          <w:r w:rsidR="001D6FB9">
            <w:rPr>
              <w:lang w:eastAsia="en-GB"/>
            </w:rPr>
            <w:instrText xml:space="preserve"> CITATION Reu12 \l 2057 </w:instrText>
          </w:r>
          <w:r w:rsidR="001D6FB9">
            <w:rPr>
              <w:lang w:val="en" w:eastAsia="en-GB"/>
            </w:rPr>
            <w:fldChar w:fldCharType="separate"/>
          </w:r>
          <w:r w:rsidR="001D6FB9">
            <w:rPr>
              <w:noProof/>
              <w:lang w:eastAsia="en-GB"/>
            </w:rPr>
            <w:t xml:space="preserve"> </w:t>
          </w:r>
          <w:r w:rsidR="001D6FB9" w:rsidRPr="001D6FB9">
            <w:rPr>
              <w:noProof/>
              <w:lang w:eastAsia="en-GB"/>
            </w:rPr>
            <w:t>(Reuters, 2012)</w:t>
          </w:r>
          <w:r w:rsidR="001D6FB9">
            <w:rPr>
              <w:lang w:val="en" w:eastAsia="en-GB"/>
            </w:rPr>
            <w:fldChar w:fldCharType="end"/>
          </w:r>
        </w:sdtContent>
      </w:sdt>
      <w:r w:rsidRPr="00861111">
        <w:rPr>
          <w:lang w:val="en" w:eastAsia="en-GB"/>
        </w:rPr>
        <w:t xml:space="preserve">. A second challenge is the lack of teaching qualifications. In 2001 after the </w:t>
      </w:r>
      <w:r w:rsidR="001D6FB9" w:rsidRPr="00861111">
        <w:rPr>
          <w:lang w:val="en" w:eastAsia="en-GB"/>
        </w:rPr>
        <w:t>Talib</w:t>
      </w:r>
      <w:r w:rsidR="001D6FB9">
        <w:rPr>
          <w:lang w:val="en" w:eastAsia="en-GB"/>
        </w:rPr>
        <w:t>a</w:t>
      </w:r>
      <w:r w:rsidR="001D6FB9" w:rsidRPr="00861111">
        <w:rPr>
          <w:lang w:val="en" w:eastAsia="en-GB"/>
        </w:rPr>
        <w:t>n</w:t>
      </w:r>
      <w:r w:rsidRPr="00861111">
        <w:rPr>
          <w:lang w:val="en" w:eastAsia="en-GB"/>
        </w:rPr>
        <w:t xml:space="preserve"> regime collapsed, an average of 6 million boys and girls enrolled in school. There was an inadequate </w:t>
      </w:r>
      <w:r w:rsidR="001D6FB9">
        <w:rPr>
          <w:lang w:val="en" w:eastAsia="en-GB"/>
        </w:rPr>
        <w:t xml:space="preserve">number </w:t>
      </w:r>
      <w:r w:rsidRPr="00861111">
        <w:rPr>
          <w:lang w:val="en" w:eastAsia="en-GB"/>
        </w:rPr>
        <w:t>of qualified teachers to support the amount of students</w:t>
      </w:r>
      <w:sdt>
        <w:sdtPr>
          <w:rPr>
            <w:lang w:val="en" w:eastAsia="en-GB"/>
          </w:rPr>
          <w:id w:val="54898168"/>
          <w:citation/>
        </w:sdtPr>
        <w:sdtEndPr/>
        <w:sdtContent>
          <w:r w:rsidR="001D6FB9">
            <w:rPr>
              <w:lang w:val="en" w:eastAsia="en-GB"/>
            </w:rPr>
            <w:fldChar w:fldCharType="begin"/>
          </w:r>
          <w:r w:rsidR="001D6FB9">
            <w:rPr>
              <w:lang w:eastAsia="en-GB"/>
            </w:rPr>
            <w:instrText xml:space="preserve"> CITATION Str15 \l 2057 </w:instrText>
          </w:r>
          <w:r w:rsidR="001D6FB9">
            <w:rPr>
              <w:lang w:val="en" w:eastAsia="en-GB"/>
            </w:rPr>
            <w:fldChar w:fldCharType="separate"/>
          </w:r>
          <w:r w:rsidR="001D6FB9">
            <w:rPr>
              <w:noProof/>
              <w:lang w:eastAsia="en-GB"/>
            </w:rPr>
            <w:t xml:space="preserve"> </w:t>
          </w:r>
          <w:r w:rsidR="001D6FB9" w:rsidRPr="001D6FB9">
            <w:rPr>
              <w:noProof/>
              <w:lang w:eastAsia="en-GB"/>
            </w:rPr>
            <w:t>(Strand, 2015)</w:t>
          </w:r>
          <w:r w:rsidR="001D6FB9">
            <w:rPr>
              <w:lang w:val="en" w:eastAsia="en-GB"/>
            </w:rPr>
            <w:fldChar w:fldCharType="end"/>
          </w:r>
        </w:sdtContent>
      </w:sdt>
      <w:r w:rsidRPr="00861111">
        <w:rPr>
          <w:lang w:val="en" w:eastAsia="en-GB"/>
        </w:rPr>
        <w:t>. The Minister of education states that out of the hundred and 65,000 teachers 80% did not finish their post</w:t>
      </w:r>
      <w:r w:rsidR="001D6FB9">
        <w:rPr>
          <w:lang w:val="en" w:eastAsia="en-GB"/>
        </w:rPr>
        <w:t>-</w:t>
      </w:r>
      <w:r w:rsidRPr="00861111">
        <w:rPr>
          <w:lang w:val="en" w:eastAsia="en-GB"/>
        </w:rPr>
        <w:t>secondary training. The third barrier is the curriculum. Since the Tal</w:t>
      </w:r>
      <w:r w:rsidR="00650B44">
        <w:rPr>
          <w:lang w:val="en" w:eastAsia="en-GB"/>
        </w:rPr>
        <w:t>i</w:t>
      </w:r>
      <w:r w:rsidRPr="00861111">
        <w:rPr>
          <w:lang w:val="en" w:eastAsia="en-GB"/>
        </w:rPr>
        <w:t>ban regime crumbled international and Afghanistan experts have</w:t>
      </w:r>
      <w:r w:rsidR="001D6FB9">
        <w:rPr>
          <w:lang w:val="en" w:eastAsia="en-GB"/>
        </w:rPr>
        <w:t xml:space="preserve"> altered</w:t>
      </w:r>
      <w:r w:rsidRPr="00861111">
        <w:rPr>
          <w:lang w:val="en" w:eastAsia="en-GB"/>
        </w:rPr>
        <w:t xml:space="preserve"> the curriculum, in particular</w:t>
      </w:r>
      <w:sdt>
        <w:sdtPr>
          <w:rPr>
            <w:lang w:val="en" w:eastAsia="en-GB"/>
          </w:rPr>
          <w:id w:val="995386793"/>
          <w:citation/>
        </w:sdtPr>
        <w:sdtEndPr/>
        <w:sdtContent>
          <w:r w:rsidR="001D6FB9">
            <w:rPr>
              <w:lang w:val="en" w:eastAsia="en-GB"/>
            </w:rPr>
            <w:fldChar w:fldCharType="begin"/>
          </w:r>
          <w:r w:rsidR="001D6FB9">
            <w:rPr>
              <w:lang w:eastAsia="en-GB"/>
            </w:rPr>
            <w:instrText xml:space="preserve"> CITATION int18 \l 2057 </w:instrText>
          </w:r>
          <w:r w:rsidR="001D6FB9">
            <w:rPr>
              <w:lang w:val="en" w:eastAsia="en-GB"/>
            </w:rPr>
            <w:fldChar w:fldCharType="separate"/>
          </w:r>
          <w:r w:rsidR="001D6FB9">
            <w:rPr>
              <w:noProof/>
              <w:lang w:eastAsia="en-GB"/>
            </w:rPr>
            <w:t xml:space="preserve"> </w:t>
          </w:r>
          <w:r w:rsidR="001D6FB9" w:rsidRPr="001D6FB9">
            <w:rPr>
              <w:noProof/>
              <w:lang w:eastAsia="en-GB"/>
            </w:rPr>
            <w:t xml:space="preserve">(International Institute for Educational Planning/United Nations Educational </w:t>
          </w:r>
          <w:r w:rsidR="001D6FB9" w:rsidRPr="001D6FB9">
            <w:rPr>
              <w:noProof/>
              <w:lang w:eastAsia="en-GB"/>
            </w:rPr>
            <w:lastRenderedPageBreak/>
            <w:t>Scientific and Cultural Organisation, 2018)</w:t>
          </w:r>
          <w:r w:rsidR="001D6FB9">
            <w:rPr>
              <w:lang w:val="en" w:eastAsia="en-GB"/>
            </w:rPr>
            <w:fldChar w:fldCharType="end"/>
          </w:r>
        </w:sdtContent>
      </w:sdt>
      <w:r w:rsidRPr="00861111">
        <w:rPr>
          <w:lang w:val="en" w:eastAsia="en-GB"/>
        </w:rPr>
        <w:t>. Howeve</w:t>
      </w:r>
      <w:r w:rsidR="001D6FB9">
        <w:rPr>
          <w:lang w:val="en" w:eastAsia="en-GB"/>
        </w:rPr>
        <w:t>r,</w:t>
      </w:r>
      <w:r w:rsidRPr="00861111">
        <w:rPr>
          <w:lang w:val="en" w:eastAsia="en-GB"/>
        </w:rPr>
        <w:t xml:space="preserve"> there are also many new books and training is possible. Although there is no standard curriculum for secondary school textbooks. High school textbooks are inadequate</w:t>
      </w:r>
      <w:sdt>
        <w:sdtPr>
          <w:rPr>
            <w:lang w:val="en" w:eastAsia="en-GB"/>
          </w:rPr>
          <w:id w:val="1156652974"/>
          <w:citation/>
        </w:sdtPr>
        <w:sdtEndPr/>
        <w:sdtContent>
          <w:r w:rsidR="001D6FB9">
            <w:rPr>
              <w:lang w:val="en" w:eastAsia="en-GB"/>
            </w:rPr>
            <w:fldChar w:fldCharType="begin"/>
          </w:r>
          <w:r w:rsidR="001D6FB9">
            <w:rPr>
              <w:lang w:eastAsia="en-GB"/>
            </w:rPr>
            <w:instrText xml:space="preserve"> CITATION Uni07 \l 2057 </w:instrText>
          </w:r>
          <w:r w:rsidR="001D6FB9">
            <w:rPr>
              <w:lang w:val="en" w:eastAsia="en-GB"/>
            </w:rPr>
            <w:fldChar w:fldCharType="separate"/>
          </w:r>
          <w:r w:rsidR="001D6FB9">
            <w:rPr>
              <w:noProof/>
              <w:lang w:eastAsia="en-GB"/>
            </w:rPr>
            <w:t xml:space="preserve"> </w:t>
          </w:r>
          <w:r w:rsidR="001D6FB9" w:rsidRPr="001D6FB9">
            <w:rPr>
              <w:noProof/>
              <w:lang w:eastAsia="en-GB"/>
            </w:rPr>
            <w:t>(United Nations children's fund, 2007)</w:t>
          </w:r>
          <w:r w:rsidR="001D6FB9">
            <w:rPr>
              <w:lang w:val="en" w:eastAsia="en-GB"/>
            </w:rPr>
            <w:fldChar w:fldCharType="end"/>
          </w:r>
        </w:sdtContent>
      </w:sdt>
      <w:r w:rsidRPr="00861111">
        <w:rPr>
          <w:lang w:val="en" w:eastAsia="en-GB"/>
        </w:rPr>
        <w:t xml:space="preserve">. </w:t>
      </w:r>
    </w:p>
    <w:p w14:paraId="33701AC9" w14:textId="77777777" w:rsidR="00FE36C2" w:rsidRDefault="00A57F40" w:rsidP="00197C8B">
      <w:pPr>
        <w:rPr>
          <w:lang w:val="en" w:eastAsia="en-GB"/>
        </w:rPr>
      </w:pPr>
      <w:r w:rsidRPr="00861111">
        <w:rPr>
          <w:lang w:val="en" w:eastAsia="en-GB"/>
        </w:rPr>
        <w:t>The infrastructure is also a considerable barrier</w:t>
      </w:r>
      <w:sdt>
        <w:sdtPr>
          <w:rPr>
            <w:lang w:val="en" w:eastAsia="en-GB"/>
          </w:rPr>
          <w:id w:val="1581710427"/>
          <w:citation/>
        </w:sdtPr>
        <w:sdtEndPr/>
        <w:sdtContent>
          <w:r w:rsidR="001D6FB9">
            <w:rPr>
              <w:lang w:val="en" w:eastAsia="en-GB"/>
            </w:rPr>
            <w:fldChar w:fldCharType="begin"/>
          </w:r>
          <w:r w:rsidR="001D6FB9">
            <w:rPr>
              <w:lang w:eastAsia="en-GB"/>
            </w:rPr>
            <w:instrText xml:space="preserve"> CITATION Ahm14 \l 2057 </w:instrText>
          </w:r>
          <w:r w:rsidR="001D6FB9">
            <w:rPr>
              <w:lang w:val="en" w:eastAsia="en-GB"/>
            </w:rPr>
            <w:fldChar w:fldCharType="separate"/>
          </w:r>
          <w:r w:rsidR="001D6FB9">
            <w:rPr>
              <w:noProof/>
              <w:lang w:eastAsia="en-GB"/>
            </w:rPr>
            <w:t xml:space="preserve"> </w:t>
          </w:r>
          <w:r w:rsidR="001D6FB9" w:rsidRPr="001D6FB9">
            <w:rPr>
              <w:noProof/>
              <w:lang w:eastAsia="en-GB"/>
            </w:rPr>
            <w:t>(Ahmad, et al., 2014)</w:t>
          </w:r>
          <w:r w:rsidR="001D6FB9">
            <w:rPr>
              <w:lang w:val="en" w:eastAsia="en-GB"/>
            </w:rPr>
            <w:fldChar w:fldCharType="end"/>
          </w:r>
        </w:sdtContent>
      </w:sdt>
      <w:r w:rsidR="001D6FB9">
        <w:rPr>
          <w:lang w:val="en" w:eastAsia="en-GB"/>
        </w:rPr>
        <w:t>. In</w:t>
      </w:r>
      <w:r w:rsidRPr="00861111">
        <w:rPr>
          <w:lang w:val="en" w:eastAsia="en-GB"/>
        </w:rPr>
        <w:t xml:space="preserve"> 2012 there were insufficient schools. A recent Afghanistan report suggests around 4 ½ thousand schools are being built in Afghanistan and less than half of the schools can offer a permanent structure</w:t>
      </w:r>
      <w:sdt>
        <w:sdtPr>
          <w:rPr>
            <w:lang w:val="en" w:eastAsia="en-GB"/>
          </w:rPr>
          <w:id w:val="739988940"/>
          <w:citation/>
        </w:sdtPr>
        <w:sdtEndPr/>
        <w:sdtContent>
          <w:r w:rsidR="001D6FB9">
            <w:rPr>
              <w:lang w:val="en" w:eastAsia="en-GB"/>
            </w:rPr>
            <w:fldChar w:fldCharType="begin"/>
          </w:r>
          <w:r w:rsidR="001D6FB9">
            <w:rPr>
              <w:lang w:eastAsia="en-GB"/>
            </w:rPr>
            <w:instrText xml:space="preserve"> CITATION int18 \l 2057 </w:instrText>
          </w:r>
          <w:r w:rsidR="001D6FB9">
            <w:rPr>
              <w:lang w:val="en" w:eastAsia="en-GB"/>
            </w:rPr>
            <w:fldChar w:fldCharType="separate"/>
          </w:r>
          <w:r w:rsidR="001D6FB9">
            <w:rPr>
              <w:noProof/>
              <w:lang w:eastAsia="en-GB"/>
            </w:rPr>
            <w:t xml:space="preserve"> </w:t>
          </w:r>
          <w:r w:rsidR="001D6FB9" w:rsidRPr="001D6FB9">
            <w:rPr>
              <w:noProof/>
              <w:lang w:eastAsia="en-GB"/>
            </w:rPr>
            <w:t>(International Institute for Educational Planning/United Nations Educational Scientific and Cultural Organisation, 2018)</w:t>
          </w:r>
          <w:r w:rsidR="001D6FB9">
            <w:rPr>
              <w:lang w:val="en" w:eastAsia="en-GB"/>
            </w:rPr>
            <w:fldChar w:fldCharType="end"/>
          </w:r>
        </w:sdtContent>
      </w:sdt>
      <w:r w:rsidRPr="00861111">
        <w:rPr>
          <w:lang w:val="en" w:eastAsia="en-GB"/>
        </w:rPr>
        <w:t>. Other classes are held in derelict schools or UNICEF shelters</w:t>
      </w:r>
      <w:sdt>
        <w:sdtPr>
          <w:rPr>
            <w:lang w:val="en" w:eastAsia="en-GB"/>
          </w:rPr>
          <w:id w:val="1024445275"/>
          <w:citation/>
        </w:sdtPr>
        <w:sdtEndPr/>
        <w:sdtContent>
          <w:r w:rsidR="001D6FB9">
            <w:rPr>
              <w:lang w:val="en" w:eastAsia="en-GB"/>
            </w:rPr>
            <w:fldChar w:fldCharType="begin"/>
          </w:r>
          <w:r w:rsidR="001D6FB9">
            <w:rPr>
              <w:lang w:eastAsia="en-GB"/>
            </w:rPr>
            <w:instrText xml:space="preserve"> CITATION Uni07 \l 2057 </w:instrText>
          </w:r>
          <w:r w:rsidR="001D6FB9">
            <w:rPr>
              <w:lang w:val="en" w:eastAsia="en-GB"/>
            </w:rPr>
            <w:fldChar w:fldCharType="separate"/>
          </w:r>
          <w:r w:rsidR="001D6FB9">
            <w:rPr>
              <w:noProof/>
              <w:lang w:eastAsia="en-GB"/>
            </w:rPr>
            <w:t xml:space="preserve"> </w:t>
          </w:r>
          <w:r w:rsidR="001D6FB9" w:rsidRPr="001D6FB9">
            <w:rPr>
              <w:noProof/>
              <w:lang w:eastAsia="en-GB"/>
            </w:rPr>
            <w:t>(United Nations children's fund, 2007)</w:t>
          </w:r>
          <w:r w:rsidR="001D6FB9">
            <w:rPr>
              <w:lang w:val="en" w:eastAsia="en-GB"/>
            </w:rPr>
            <w:fldChar w:fldCharType="end"/>
          </w:r>
        </w:sdtContent>
      </w:sdt>
      <w:r w:rsidRPr="00861111">
        <w:rPr>
          <w:lang w:val="en" w:eastAsia="en-GB"/>
        </w:rPr>
        <w:t xml:space="preserve">. Child labour is the final barrier given to education. </w:t>
      </w:r>
      <w:r w:rsidR="000A4815" w:rsidRPr="00861111">
        <w:rPr>
          <w:lang w:val="en" w:eastAsia="en-GB"/>
        </w:rPr>
        <w:t>Over half the population in 2009</w:t>
      </w:r>
      <w:r w:rsidRPr="00861111">
        <w:rPr>
          <w:lang w:val="en" w:eastAsia="en-GB"/>
        </w:rPr>
        <w:t xml:space="preserve"> were under 18</w:t>
      </w:r>
      <w:r w:rsidR="001D6FB9">
        <w:rPr>
          <w:lang w:val="en" w:eastAsia="en-GB"/>
        </w:rPr>
        <w:t>.</w:t>
      </w:r>
      <w:r w:rsidRPr="00861111">
        <w:rPr>
          <w:lang w:val="en" w:eastAsia="en-GB"/>
        </w:rPr>
        <w:t xml:space="preserve"> This compares with the Welsh figure of 555,941 in 2011</w:t>
      </w:r>
      <w:sdt>
        <w:sdtPr>
          <w:rPr>
            <w:lang w:val="en" w:eastAsia="en-GB"/>
          </w:rPr>
          <w:id w:val="-1172720748"/>
          <w:citation/>
        </w:sdtPr>
        <w:sdtEndPr/>
        <w:sdtContent>
          <w:r w:rsidR="001D6FB9">
            <w:rPr>
              <w:lang w:val="en" w:eastAsia="en-GB"/>
            </w:rPr>
            <w:fldChar w:fldCharType="begin"/>
          </w:r>
          <w:r w:rsidR="001D6FB9">
            <w:rPr>
              <w:lang w:eastAsia="en-GB"/>
            </w:rPr>
            <w:instrText xml:space="preserve"> CITATION Wel17 \l 2057 </w:instrText>
          </w:r>
          <w:r w:rsidR="001D6FB9">
            <w:rPr>
              <w:lang w:val="en" w:eastAsia="en-GB"/>
            </w:rPr>
            <w:fldChar w:fldCharType="separate"/>
          </w:r>
          <w:r w:rsidR="001D6FB9">
            <w:rPr>
              <w:noProof/>
              <w:lang w:eastAsia="en-GB"/>
            </w:rPr>
            <w:t xml:space="preserve"> </w:t>
          </w:r>
          <w:r w:rsidR="001D6FB9" w:rsidRPr="001D6FB9">
            <w:rPr>
              <w:noProof/>
              <w:lang w:eastAsia="en-GB"/>
            </w:rPr>
            <w:t>(Welsh government, 2017)</w:t>
          </w:r>
          <w:r w:rsidR="001D6FB9">
            <w:rPr>
              <w:lang w:val="en" w:eastAsia="en-GB"/>
            </w:rPr>
            <w:fldChar w:fldCharType="end"/>
          </w:r>
        </w:sdtContent>
      </w:sdt>
      <w:r w:rsidRPr="00861111">
        <w:rPr>
          <w:lang w:val="en" w:eastAsia="en-GB"/>
        </w:rPr>
        <w:t xml:space="preserve"> which are the statistics closest to</w:t>
      </w:r>
      <w:r w:rsidR="000A4815" w:rsidRPr="00861111">
        <w:rPr>
          <w:lang w:val="en" w:eastAsia="en-GB"/>
        </w:rPr>
        <w:t xml:space="preserve"> the Afghanistan 2009 figure given. The total Welsh population was 3,070 4000. This represents 18% of </w:t>
      </w:r>
      <w:r w:rsidR="00FE36C2">
        <w:rPr>
          <w:lang w:val="en" w:eastAsia="en-GB"/>
        </w:rPr>
        <w:t xml:space="preserve">0 </w:t>
      </w:r>
      <w:r w:rsidR="000A4815" w:rsidRPr="00861111">
        <w:rPr>
          <w:lang w:val="en" w:eastAsia="en-GB"/>
        </w:rPr>
        <w:t>to 15-year-olds</w:t>
      </w:r>
      <w:sdt>
        <w:sdtPr>
          <w:rPr>
            <w:lang w:val="en" w:eastAsia="en-GB"/>
          </w:rPr>
          <w:id w:val="-1631854628"/>
          <w:citation/>
        </w:sdtPr>
        <w:sdtEndPr/>
        <w:sdtContent>
          <w:r w:rsidR="00DC0D5B">
            <w:rPr>
              <w:lang w:val="en" w:eastAsia="en-GB"/>
            </w:rPr>
            <w:fldChar w:fldCharType="begin"/>
          </w:r>
          <w:r w:rsidR="00DC0D5B">
            <w:rPr>
              <w:lang w:eastAsia="en-GB"/>
            </w:rPr>
            <w:instrText xml:space="preserve"> CITATION Wel182 \l 2057 </w:instrText>
          </w:r>
          <w:r w:rsidR="00DC0D5B">
            <w:rPr>
              <w:lang w:val="en" w:eastAsia="en-GB"/>
            </w:rPr>
            <w:fldChar w:fldCharType="separate"/>
          </w:r>
          <w:r w:rsidR="00DC0D5B">
            <w:rPr>
              <w:noProof/>
              <w:lang w:eastAsia="en-GB"/>
            </w:rPr>
            <w:t xml:space="preserve"> </w:t>
          </w:r>
          <w:r w:rsidR="00DC0D5B" w:rsidRPr="00DC0D5B">
            <w:rPr>
              <w:noProof/>
              <w:lang w:eastAsia="en-GB"/>
            </w:rPr>
            <w:t>(Welsh government, 2018)</w:t>
          </w:r>
          <w:r w:rsidR="00DC0D5B">
            <w:rPr>
              <w:lang w:val="en" w:eastAsia="en-GB"/>
            </w:rPr>
            <w:fldChar w:fldCharType="end"/>
          </w:r>
        </w:sdtContent>
      </w:sdt>
      <w:r w:rsidR="000A4815" w:rsidRPr="00861111">
        <w:rPr>
          <w:lang w:val="en" w:eastAsia="en-GB"/>
        </w:rPr>
        <w:t>.</w:t>
      </w:r>
    </w:p>
    <w:p w14:paraId="0FE6202B" w14:textId="5F64A739" w:rsidR="009C4B83" w:rsidRPr="009704F4" w:rsidRDefault="000A4815" w:rsidP="00197C8B">
      <w:pPr>
        <w:rPr>
          <w:sz w:val="19"/>
          <w:szCs w:val="19"/>
          <w:highlight w:val="yellow"/>
          <w:vertAlign w:val="superscript"/>
          <w:lang w:val="en" w:eastAsia="en-GB"/>
        </w:rPr>
      </w:pPr>
      <w:r w:rsidRPr="00861111">
        <w:rPr>
          <w:lang w:val="en" w:eastAsia="en-GB"/>
        </w:rPr>
        <w:t xml:space="preserve"> Out of interest the effects of war and poverty has also been shown in the number of over 65-year-olds is only 2% of the population reached 65 in Afghanistan where as in Wales this figure is 19%. Between the ages of seven and 14 UNICEF</w:t>
      </w:r>
      <w:sdt>
        <w:sdtPr>
          <w:rPr>
            <w:lang w:val="en" w:eastAsia="en-GB"/>
          </w:rPr>
          <w:id w:val="811994600"/>
          <w:citation/>
        </w:sdtPr>
        <w:sdtEndPr/>
        <w:sdtContent>
          <w:r w:rsidR="00DC0D5B">
            <w:rPr>
              <w:lang w:val="en" w:eastAsia="en-GB"/>
            </w:rPr>
            <w:fldChar w:fldCharType="begin"/>
          </w:r>
          <w:r w:rsidR="00DC0D5B">
            <w:rPr>
              <w:lang w:eastAsia="en-GB"/>
            </w:rPr>
            <w:instrText xml:space="preserve"> CITATION Uni07 \l 2057 </w:instrText>
          </w:r>
          <w:r w:rsidR="00DC0D5B">
            <w:rPr>
              <w:lang w:val="en" w:eastAsia="en-GB"/>
            </w:rPr>
            <w:fldChar w:fldCharType="separate"/>
          </w:r>
          <w:r w:rsidR="00DC0D5B">
            <w:rPr>
              <w:noProof/>
              <w:lang w:eastAsia="en-GB"/>
            </w:rPr>
            <w:t xml:space="preserve"> </w:t>
          </w:r>
          <w:r w:rsidR="00DC0D5B" w:rsidRPr="00DC0D5B">
            <w:rPr>
              <w:noProof/>
              <w:lang w:eastAsia="en-GB"/>
            </w:rPr>
            <w:t>(United Nations children's fund, 2007)</w:t>
          </w:r>
          <w:r w:rsidR="00DC0D5B">
            <w:rPr>
              <w:lang w:val="en" w:eastAsia="en-GB"/>
            </w:rPr>
            <w:fldChar w:fldCharType="end"/>
          </w:r>
        </w:sdtContent>
      </w:sdt>
      <w:r w:rsidRPr="00861111">
        <w:rPr>
          <w:lang w:val="en" w:eastAsia="en-GB"/>
        </w:rPr>
        <w:t xml:space="preserve"> suggest that around a quarter of children are working in Afghanistan. Whereas in Wales children would be in education</w:t>
      </w:r>
      <w:sdt>
        <w:sdtPr>
          <w:rPr>
            <w:lang w:val="en" w:eastAsia="en-GB"/>
          </w:rPr>
          <w:id w:val="1929687828"/>
          <w:citation/>
        </w:sdtPr>
        <w:sdtEndPr/>
        <w:sdtContent>
          <w:r w:rsidR="00DC0D5B">
            <w:rPr>
              <w:lang w:val="en" w:eastAsia="en-GB"/>
            </w:rPr>
            <w:fldChar w:fldCharType="begin"/>
          </w:r>
          <w:r w:rsidR="00DC0D5B">
            <w:rPr>
              <w:lang w:eastAsia="en-GB"/>
            </w:rPr>
            <w:instrText xml:space="preserve"> CITATION Wel17 \l 2057 </w:instrText>
          </w:r>
          <w:r w:rsidR="00DC0D5B">
            <w:rPr>
              <w:lang w:val="en" w:eastAsia="en-GB"/>
            </w:rPr>
            <w:fldChar w:fldCharType="separate"/>
          </w:r>
          <w:r w:rsidR="00DC0D5B">
            <w:rPr>
              <w:noProof/>
              <w:lang w:eastAsia="en-GB"/>
            </w:rPr>
            <w:t xml:space="preserve"> </w:t>
          </w:r>
          <w:r w:rsidR="00DC0D5B" w:rsidRPr="00DC0D5B">
            <w:rPr>
              <w:noProof/>
              <w:lang w:eastAsia="en-GB"/>
            </w:rPr>
            <w:t>(Welsh government, 2017)</w:t>
          </w:r>
          <w:r w:rsidR="00DC0D5B">
            <w:rPr>
              <w:lang w:val="en" w:eastAsia="en-GB"/>
            </w:rPr>
            <w:fldChar w:fldCharType="end"/>
          </w:r>
        </w:sdtContent>
      </w:sdt>
      <w:r w:rsidRPr="00861111">
        <w:rPr>
          <w:lang w:val="en" w:eastAsia="en-GB"/>
        </w:rPr>
        <w:t>. Figures show that in ru</w:t>
      </w:r>
      <w:r w:rsidR="00861111">
        <w:rPr>
          <w:lang w:val="en" w:eastAsia="en-GB"/>
        </w:rPr>
        <w:t>ral</w:t>
      </w:r>
      <w:r w:rsidRPr="00861111">
        <w:rPr>
          <w:lang w:val="en" w:eastAsia="en-GB"/>
        </w:rPr>
        <w:t xml:space="preserve"> areas of Afghanistan more children are working, in particular girls. Obviously working means these children would not be getting a proper education and some of them may not be attending school at all</w:t>
      </w:r>
      <w:sdt>
        <w:sdtPr>
          <w:rPr>
            <w:lang w:val="en" w:eastAsia="en-GB"/>
          </w:rPr>
          <w:id w:val="1142779499"/>
          <w:citation/>
        </w:sdtPr>
        <w:sdtEndPr/>
        <w:sdtContent>
          <w:r w:rsidR="00DC0D5B">
            <w:rPr>
              <w:lang w:val="en" w:eastAsia="en-GB"/>
            </w:rPr>
            <w:fldChar w:fldCharType="begin"/>
          </w:r>
          <w:r w:rsidR="00DC0D5B">
            <w:rPr>
              <w:lang w:eastAsia="en-GB"/>
            </w:rPr>
            <w:instrText xml:space="preserve"> CITATION Arm06 \l 2057 </w:instrText>
          </w:r>
          <w:r w:rsidR="00DC0D5B">
            <w:rPr>
              <w:lang w:val="en" w:eastAsia="en-GB"/>
            </w:rPr>
            <w:fldChar w:fldCharType="separate"/>
          </w:r>
          <w:r w:rsidR="00DC0D5B">
            <w:rPr>
              <w:noProof/>
              <w:lang w:eastAsia="en-GB"/>
            </w:rPr>
            <w:t xml:space="preserve"> </w:t>
          </w:r>
          <w:r w:rsidR="00DC0D5B" w:rsidRPr="00DC0D5B">
            <w:rPr>
              <w:noProof/>
              <w:lang w:eastAsia="en-GB"/>
            </w:rPr>
            <w:t>(Armstrong, 2006)</w:t>
          </w:r>
          <w:r w:rsidR="00DC0D5B">
            <w:rPr>
              <w:lang w:val="en" w:eastAsia="en-GB"/>
            </w:rPr>
            <w:fldChar w:fldCharType="end"/>
          </w:r>
        </w:sdtContent>
      </w:sdt>
      <w:r w:rsidR="00876017">
        <w:rPr>
          <w:lang w:val="en" w:eastAsia="en-GB"/>
        </w:rPr>
        <w:t>.</w:t>
      </w:r>
    </w:p>
    <w:p w14:paraId="646A7845" w14:textId="047D3DAC" w:rsidR="008B6E8F" w:rsidRDefault="00876017" w:rsidP="00197C8B">
      <w:pPr>
        <w:rPr>
          <w:lang w:val="en" w:eastAsia="en-GB"/>
        </w:rPr>
      </w:pPr>
      <w:r>
        <w:lastRenderedPageBreak/>
        <w:t>I</w:t>
      </w:r>
      <w:r w:rsidR="003F1E2A" w:rsidRPr="004B1C94">
        <w:t>n Afghanistan the public expenditure on education as a percentage of government</w:t>
      </w:r>
      <w:r w:rsidR="003F1E2A" w:rsidRPr="004B1C94">
        <w:rPr>
          <w:vertAlign w:val="superscript"/>
          <w:lang w:val="en" w:eastAsia="en-GB"/>
        </w:rPr>
        <w:t xml:space="preserve"> </w:t>
      </w:r>
      <w:r w:rsidR="003F1E2A" w:rsidRPr="004B1C94">
        <w:t>expenditure in 2014 was 18.4</w:t>
      </w:r>
      <w:r w:rsidR="004B1C94">
        <w:t>%</w:t>
      </w:r>
      <w:r w:rsidR="004B1C94" w:rsidRPr="004B1C94">
        <w:t xml:space="preserve"> (w</w:t>
      </w:r>
      <w:r w:rsidR="003F1E2A" w:rsidRPr="004B1C94">
        <w:rPr>
          <w:lang w:eastAsia="en-GB"/>
        </w:rPr>
        <w:t>orld Bank Group, 2017)</w:t>
      </w:r>
      <w:r w:rsidR="003F1E2A" w:rsidRPr="004B1C94">
        <w:t>.</w:t>
      </w:r>
      <w:r w:rsidR="00E40F56">
        <w:t xml:space="preserve"> </w:t>
      </w:r>
      <w:r w:rsidR="004B1C94" w:rsidRPr="004B1C94">
        <w:t>This compares to the U.K.’s value 6.6%</w:t>
      </w:r>
      <w:r w:rsidR="004B1C94" w:rsidRPr="004B1C94">
        <w:rPr>
          <w:noProof/>
          <w:sz w:val="19"/>
          <w:szCs w:val="19"/>
          <w:lang w:eastAsia="en-GB"/>
        </w:rPr>
        <w:t xml:space="preserve"> </w:t>
      </w:r>
      <w:r w:rsidR="004B1C94" w:rsidRPr="004B1C94">
        <w:t>with the OECD average of 5.2%</w:t>
      </w:r>
      <w:sdt>
        <w:sdtPr>
          <w:id w:val="531317495"/>
          <w:citation/>
        </w:sdtPr>
        <w:sdtEndPr/>
        <w:sdtContent>
          <w:r w:rsidR="004B1C94" w:rsidRPr="004B1C94">
            <w:fldChar w:fldCharType="begin"/>
          </w:r>
          <w:r w:rsidR="004B1C94" w:rsidRPr="004B1C94">
            <w:instrText xml:space="preserve"> CITATION Org17 \l 2057 </w:instrText>
          </w:r>
          <w:r w:rsidR="004B1C94" w:rsidRPr="004B1C94">
            <w:fldChar w:fldCharType="separate"/>
          </w:r>
          <w:r w:rsidR="004B1C94" w:rsidRPr="004B1C94">
            <w:t xml:space="preserve"> (Organisation for Economic Cooperation and Development, 2017)</w:t>
          </w:r>
          <w:r w:rsidR="004B1C94" w:rsidRPr="004B1C94">
            <w:fldChar w:fldCharType="end"/>
          </w:r>
        </w:sdtContent>
      </w:sdt>
      <w:r w:rsidR="004B1C94" w:rsidRPr="004B1C94">
        <w:t>.</w:t>
      </w:r>
      <w:r w:rsidR="00FE36C2">
        <w:t xml:space="preserve"> </w:t>
      </w:r>
      <w:r w:rsidR="003A0459">
        <w:rPr>
          <w:lang w:val="en" w:eastAsia="en-GB"/>
        </w:rPr>
        <w:t>P</w:t>
      </w:r>
      <w:r w:rsidR="008B6E8F">
        <w:rPr>
          <w:lang w:val="en" w:eastAsia="en-GB"/>
        </w:rPr>
        <w:t>ublic expenditure on education can be expressed as the percentage of gross domestic product (GDP</w:t>
      </w:r>
      <w:r w:rsidR="003F1E2A">
        <w:rPr>
          <w:lang w:val="en" w:eastAsia="en-GB"/>
        </w:rPr>
        <w:t>)</w:t>
      </w:r>
      <w:sdt>
        <w:sdtPr>
          <w:rPr>
            <w:lang w:val="en" w:eastAsia="en-GB"/>
          </w:rPr>
          <w:id w:val="-146901351"/>
          <w:citation/>
        </w:sdtPr>
        <w:sdtEndPr/>
        <w:sdtContent>
          <w:r w:rsidR="003F1E2A">
            <w:rPr>
              <w:lang w:val="en" w:eastAsia="en-GB"/>
            </w:rPr>
            <w:fldChar w:fldCharType="begin"/>
          </w:r>
          <w:r w:rsidR="003F1E2A">
            <w:rPr>
              <w:lang w:eastAsia="en-GB"/>
            </w:rPr>
            <w:instrText xml:space="preserve"> CITATION Org151 \l 2057 </w:instrText>
          </w:r>
          <w:r w:rsidR="003F1E2A">
            <w:rPr>
              <w:lang w:val="en" w:eastAsia="en-GB"/>
            </w:rPr>
            <w:fldChar w:fldCharType="separate"/>
          </w:r>
          <w:r w:rsidR="003F1E2A">
            <w:rPr>
              <w:noProof/>
              <w:lang w:eastAsia="en-GB"/>
            </w:rPr>
            <w:t xml:space="preserve"> </w:t>
          </w:r>
          <w:r w:rsidR="003F1E2A" w:rsidRPr="003F1E2A">
            <w:rPr>
              <w:noProof/>
              <w:lang w:eastAsia="en-GB"/>
            </w:rPr>
            <w:t>(Organisation for Economic Cooperation and Development, 2015)</w:t>
          </w:r>
          <w:r w:rsidR="003F1E2A">
            <w:rPr>
              <w:lang w:val="en" w:eastAsia="en-GB"/>
            </w:rPr>
            <w:fldChar w:fldCharType="end"/>
          </w:r>
        </w:sdtContent>
      </w:sdt>
      <w:r w:rsidR="008B6E8F">
        <w:rPr>
          <w:lang w:val="en" w:eastAsia="en-GB"/>
        </w:rPr>
        <w:t>.</w:t>
      </w:r>
      <w:r w:rsidR="003A0459" w:rsidRPr="003A0459">
        <w:t xml:space="preserve"> </w:t>
      </w:r>
      <w:r w:rsidR="003A0459">
        <w:t>The world</w:t>
      </w:r>
      <w:r w:rsidR="003A0459">
        <w:rPr>
          <w:noProof/>
        </w:rPr>
        <w:t xml:space="preserve"> </w:t>
      </w:r>
      <w:r w:rsidR="003A0459">
        <w:t xml:space="preserve">data Atlas gives this figure for Afghanistan as 3.3% in 2015 which has doubled since 1982 </w:t>
      </w:r>
      <w:r w:rsidR="003A0459" w:rsidRPr="00E40F56">
        <w:rPr>
          <w:noProof/>
        </w:rPr>
        <w:t>(Knoema, 2016)</w:t>
      </w:r>
      <w:r w:rsidR="003A0459">
        <w:rPr>
          <w:noProof/>
        </w:rPr>
        <w:t>.</w:t>
      </w:r>
      <w:r w:rsidR="008B6E8F">
        <w:rPr>
          <w:lang w:val="en" w:eastAsia="en-GB"/>
        </w:rPr>
        <w:t xml:space="preserve"> For the UK in 2011 this was 6% compared to an OECD minimum of 3.8% or a maximum of 8.7%.</w:t>
      </w:r>
      <w:sdt>
        <w:sdtPr>
          <w:rPr>
            <w:lang w:val="en" w:eastAsia="en-GB"/>
          </w:rPr>
          <w:id w:val="267204177"/>
          <w:citation/>
        </w:sdtPr>
        <w:sdtEndPr/>
        <w:sdtContent>
          <w:r w:rsidR="008B6E8F">
            <w:rPr>
              <w:lang w:val="en" w:eastAsia="en-GB"/>
            </w:rPr>
            <w:fldChar w:fldCharType="begin"/>
          </w:r>
          <w:r w:rsidR="008B6E8F">
            <w:rPr>
              <w:lang w:eastAsia="en-GB"/>
            </w:rPr>
            <w:instrText xml:space="preserve"> CITATION Org151 \l 2057 </w:instrText>
          </w:r>
          <w:r w:rsidR="008B6E8F">
            <w:rPr>
              <w:lang w:val="en" w:eastAsia="en-GB"/>
            </w:rPr>
            <w:fldChar w:fldCharType="separate"/>
          </w:r>
          <w:r w:rsidR="008B6E8F">
            <w:rPr>
              <w:noProof/>
              <w:lang w:eastAsia="en-GB"/>
            </w:rPr>
            <w:t xml:space="preserve"> </w:t>
          </w:r>
          <w:r w:rsidR="008B6E8F" w:rsidRPr="008B6E8F">
            <w:rPr>
              <w:noProof/>
              <w:lang w:eastAsia="en-GB"/>
            </w:rPr>
            <w:t>(Organisation for Economic Cooperation and Development, 2015)</w:t>
          </w:r>
          <w:r w:rsidR="008B6E8F">
            <w:rPr>
              <w:lang w:val="en" w:eastAsia="en-GB"/>
            </w:rPr>
            <w:fldChar w:fldCharType="end"/>
          </w:r>
        </w:sdtContent>
      </w:sdt>
      <w:r w:rsidR="00EC04DF">
        <w:rPr>
          <w:lang w:val="en" w:eastAsia="en-GB"/>
        </w:rPr>
        <w:t>. The annual expenditure in the United Kingdom p</w:t>
      </w:r>
      <w:r w:rsidR="00E22B0D">
        <w:rPr>
          <w:lang w:val="en" w:eastAsia="en-GB"/>
        </w:rPr>
        <w:t xml:space="preserve">er </w:t>
      </w:r>
      <w:r w:rsidR="00EC04DF">
        <w:rPr>
          <w:lang w:val="en" w:eastAsia="en-GB"/>
        </w:rPr>
        <w:t>child or young person for pre-primary primary and secondary education is very similar in 2011 and was equivalent to $9700 which would currently be around £7000. The OECD minimum expenditure was around 2 ½ thousand dollars a child while the highest was around $21,000</w:t>
      </w:r>
      <w:sdt>
        <w:sdtPr>
          <w:rPr>
            <w:lang w:val="en" w:eastAsia="en-GB"/>
          </w:rPr>
          <w:id w:val="-377170817"/>
          <w:citation/>
        </w:sdtPr>
        <w:sdtEndPr/>
        <w:sdtContent>
          <w:r w:rsidR="00EC04DF">
            <w:rPr>
              <w:lang w:val="en" w:eastAsia="en-GB"/>
            </w:rPr>
            <w:fldChar w:fldCharType="begin"/>
          </w:r>
          <w:r w:rsidR="00EC04DF">
            <w:rPr>
              <w:lang w:eastAsia="en-GB"/>
            </w:rPr>
            <w:instrText xml:space="preserve"> CITATION Org151 \l 2057 </w:instrText>
          </w:r>
          <w:r w:rsidR="00EC04DF">
            <w:rPr>
              <w:lang w:val="en" w:eastAsia="en-GB"/>
            </w:rPr>
            <w:fldChar w:fldCharType="separate"/>
          </w:r>
          <w:r w:rsidR="00EC04DF">
            <w:rPr>
              <w:noProof/>
              <w:lang w:eastAsia="en-GB"/>
            </w:rPr>
            <w:t xml:space="preserve"> </w:t>
          </w:r>
          <w:r w:rsidR="00EC04DF" w:rsidRPr="00EC04DF">
            <w:rPr>
              <w:noProof/>
              <w:lang w:eastAsia="en-GB"/>
            </w:rPr>
            <w:t>(Organisation for Economic Cooperation and Development, 2015)</w:t>
          </w:r>
          <w:r w:rsidR="00EC04DF">
            <w:rPr>
              <w:lang w:val="en" w:eastAsia="en-GB"/>
            </w:rPr>
            <w:fldChar w:fldCharType="end"/>
          </w:r>
        </w:sdtContent>
      </w:sdt>
      <w:r w:rsidR="00EC04DF">
        <w:rPr>
          <w:lang w:val="en" w:eastAsia="en-GB"/>
        </w:rPr>
        <w:t>.</w:t>
      </w:r>
    </w:p>
    <w:p w14:paraId="69530538" w14:textId="478C59DB" w:rsidR="00EC04DF" w:rsidRDefault="000A4815" w:rsidP="00197C8B">
      <w:pPr>
        <w:rPr>
          <w:lang w:val="en" w:eastAsia="en-GB"/>
        </w:rPr>
      </w:pPr>
      <w:r>
        <w:rPr>
          <w:lang w:val="en" w:eastAsia="en-GB"/>
        </w:rPr>
        <w:t>I</w:t>
      </w:r>
      <w:r w:rsidR="00EC04DF">
        <w:rPr>
          <w:lang w:val="en" w:eastAsia="en-GB"/>
        </w:rPr>
        <w:t xml:space="preserve">n the United Kingdom 95% of 3 to </w:t>
      </w:r>
      <w:r w:rsidR="00650B44">
        <w:rPr>
          <w:lang w:val="en" w:eastAsia="en-GB"/>
        </w:rPr>
        <w:t>4-year</w:t>
      </w:r>
      <w:r w:rsidR="00EC04DF">
        <w:rPr>
          <w:lang w:val="en" w:eastAsia="en-GB"/>
        </w:rPr>
        <w:t xml:space="preserve"> </w:t>
      </w:r>
      <w:r w:rsidR="00650B44">
        <w:rPr>
          <w:lang w:val="en" w:eastAsia="en-GB"/>
        </w:rPr>
        <w:t>old’s</w:t>
      </w:r>
      <w:r w:rsidR="00EC04DF">
        <w:rPr>
          <w:lang w:val="en" w:eastAsia="en-GB"/>
        </w:rPr>
        <w:t xml:space="preserve"> are enrolled in early childhood education this compares to 12% for the OECD minimum and 99% for the maximum. 85% of 25 to 34-year-olds achieve at least a</w:t>
      </w:r>
      <w:r w:rsidR="004B1C94">
        <w:rPr>
          <w:lang w:val="en" w:eastAsia="en-GB"/>
        </w:rPr>
        <w:t>n</w:t>
      </w:r>
      <w:sdt>
        <w:sdtPr>
          <w:rPr>
            <w:lang w:val="en" w:eastAsia="en-GB"/>
          </w:rPr>
          <w:id w:val="139468447"/>
          <w:citation/>
        </w:sdtPr>
        <w:sdtEndPr/>
        <w:sdtContent>
          <w:r w:rsidR="004B1C94">
            <w:rPr>
              <w:lang w:val="en" w:eastAsia="en-GB"/>
            </w:rPr>
            <w:fldChar w:fldCharType="begin"/>
          </w:r>
          <w:r w:rsidR="004B1C94">
            <w:rPr>
              <w:lang w:eastAsia="en-GB"/>
            </w:rPr>
            <w:instrText xml:space="preserve"> CITATION Org17 \l 2057 </w:instrText>
          </w:r>
          <w:r w:rsidR="004B1C94">
            <w:rPr>
              <w:lang w:val="en" w:eastAsia="en-GB"/>
            </w:rPr>
            <w:fldChar w:fldCharType="separate"/>
          </w:r>
          <w:r w:rsidR="004B1C94">
            <w:rPr>
              <w:noProof/>
              <w:lang w:eastAsia="en-GB"/>
            </w:rPr>
            <w:t xml:space="preserve"> </w:t>
          </w:r>
          <w:r w:rsidR="004B1C94" w:rsidRPr="004B1C94">
            <w:rPr>
              <w:noProof/>
              <w:lang w:eastAsia="en-GB"/>
            </w:rPr>
            <w:t>(Organisation for Economic Cooperation and Development, 2017)</w:t>
          </w:r>
          <w:r w:rsidR="004B1C94">
            <w:rPr>
              <w:lang w:val="en" w:eastAsia="en-GB"/>
            </w:rPr>
            <w:fldChar w:fldCharType="end"/>
          </w:r>
        </w:sdtContent>
      </w:sdt>
      <w:r w:rsidR="00EC04DF">
        <w:rPr>
          <w:lang w:val="en" w:eastAsia="en-GB"/>
        </w:rPr>
        <w:t xml:space="preserve"> upper secondary education this compares to 46% for the minimum OECD country and 98% for the maximum</w:t>
      </w:r>
      <w:sdt>
        <w:sdtPr>
          <w:rPr>
            <w:lang w:val="en" w:eastAsia="en-GB"/>
          </w:rPr>
          <w:id w:val="1661965967"/>
          <w:citation/>
        </w:sdtPr>
        <w:sdtEndPr/>
        <w:sdtContent>
          <w:r w:rsidR="00EC04DF">
            <w:rPr>
              <w:lang w:val="en" w:eastAsia="en-GB"/>
            </w:rPr>
            <w:fldChar w:fldCharType="begin"/>
          </w:r>
          <w:r w:rsidR="00EC04DF">
            <w:rPr>
              <w:lang w:eastAsia="en-GB"/>
            </w:rPr>
            <w:instrText xml:space="preserve"> CITATION Org151 \l 2057 </w:instrText>
          </w:r>
          <w:r w:rsidR="00EC04DF">
            <w:rPr>
              <w:lang w:val="en" w:eastAsia="en-GB"/>
            </w:rPr>
            <w:fldChar w:fldCharType="separate"/>
          </w:r>
          <w:r w:rsidR="00EC04DF">
            <w:rPr>
              <w:noProof/>
              <w:lang w:eastAsia="en-GB"/>
            </w:rPr>
            <w:t xml:space="preserve"> </w:t>
          </w:r>
          <w:r w:rsidR="00EC04DF" w:rsidRPr="00EC04DF">
            <w:rPr>
              <w:noProof/>
              <w:lang w:eastAsia="en-GB"/>
            </w:rPr>
            <w:t>(Organisation for Economic Cooperation and Development, 2015)</w:t>
          </w:r>
          <w:r w:rsidR="00EC04DF">
            <w:rPr>
              <w:lang w:val="en" w:eastAsia="en-GB"/>
            </w:rPr>
            <w:fldChar w:fldCharType="end"/>
          </w:r>
        </w:sdtContent>
      </w:sdt>
      <w:r w:rsidR="00EC04DF">
        <w:rPr>
          <w:lang w:val="en" w:eastAsia="en-GB"/>
        </w:rPr>
        <w:t>.</w:t>
      </w:r>
      <w:r w:rsidR="00146701">
        <w:rPr>
          <w:lang w:val="en" w:eastAsia="en-GB"/>
        </w:rPr>
        <w:t xml:space="preserve"> In Afghan primary schools funding is e</w:t>
      </w:r>
      <w:r w:rsidR="00B06244">
        <w:rPr>
          <w:lang w:val="en" w:eastAsia="en-GB"/>
        </w:rPr>
        <w:t>s</w:t>
      </w:r>
      <w:r w:rsidR="00146701">
        <w:rPr>
          <w:lang w:val="en" w:eastAsia="en-GB"/>
        </w:rPr>
        <w:t>timated to range from US$50 up to US$60.</w:t>
      </w:r>
      <w:sdt>
        <w:sdtPr>
          <w:rPr>
            <w:lang w:val="en" w:eastAsia="en-GB"/>
          </w:rPr>
          <w:id w:val="923926729"/>
          <w:citation/>
        </w:sdtPr>
        <w:sdtEndPr/>
        <w:sdtContent>
          <w:r w:rsidR="00146701">
            <w:rPr>
              <w:lang w:val="en" w:eastAsia="en-GB"/>
            </w:rPr>
            <w:fldChar w:fldCharType="begin"/>
          </w:r>
          <w:r w:rsidR="00146701">
            <w:rPr>
              <w:lang w:eastAsia="en-GB"/>
            </w:rPr>
            <w:instrText xml:space="preserve"> CITATION Str15 \l 2057 </w:instrText>
          </w:r>
          <w:r w:rsidR="00146701">
            <w:rPr>
              <w:lang w:val="en" w:eastAsia="en-GB"/>
            </w:rPr>
            <w:fldChar w:fldCharType="separate"/>
          </w:r>
          <w:r w:rsidR="00146701">
            <w:rPr>
              <w:noProof/>
              <w:lang w:eastAsia="en-GB"/>
            </w:rPr>
            <w:t xml:space="preserve"> </w:t>
          </w:r>
          <w:r w:rsidR="00146701" w:rsidRPr="00146701">
            <w:rPr>
              <w:noProof/>
              <w:lang w:eastAsia="en-GB"/>
            </w:rPr>
            <w:t>(Strand, 2015)</w:t>
          </w:r>
          <w:r w:rsidR="00146701">
            <w:rPr>
              <w:lang w:val="en" w:eastAsia="en-GB"/>
            </w:rPr>
            <w:fldChar w:fldCharType="end"/>
          </w:r>
        </w:sdtContent>
      </w:sdt>
      <w:r>
        <w:rPr>
          <w:lang w:val="en" w:eastAsia="en-GB"/>
        </w:rPr>
        <w:t>. In Wales the total education budget is over 2 ½ million pounds stop the expenditure per pupil is £5628 a year of which £4740 goes to the school and £888 goes to the local authority to fund educational services</w:t>
      </w:r>
      <w:sdt>
        <w:sdtPr>
          <w:rPr>
            <w:lang w:val="en" w:eastAsia="en-GB"/>
          </w:rPr>
          <w:id w:val="1896313832"/>
          <w:citation/>
        </w:sdtPr>
        <w:sdtEndPr/>
        <w:sdtContent>
          <w:r>
            <w:rPr>
              <w:lang w:val="en" w:eastAsia="en-GB"/>
            </w:rPr>
            <w:fldChar w:fldCharType="begin"/>
          </w:r>
          <w:r>
            <w:rPr>
              <w:lang w:eastAsia="en-GB"/>
            </w:rPr>
            <w:instrText xml:space="preserve"> CITATION Wel17 \l 2057 </w:instrText>
          </w:r>
          <w:r>
            <w:rPr>
              <w:lang w:val="en" w:eastAsia="en-GB"/>
            </w:rPr>
            <w:fldChar w:fldCharType="separate"/>
          </w:r>
          <w:r>
            <w:rPr>
              <w:noProof/>
              <w:lang w:eastAsia="en-GB"/>
            </w:rPr>
            <w:t xml:space="preserve"> </w:t>
          </w:r>
          <w:r w:rsidRPr="000A4815">
            <w:rPr>
              <w:noProof/>
              <w:lang w:eastAsia="en-GB"/>
            </w:rPr>
            <w:t>(Welsh government, 2017)</w:t>
          </w:r>
          <w:r>
            <w:rPr>
              <w:lang w:val="en" w:eastAsia="en-GB"/>
            </w:rPr>
            <w:fldChar w:fldCharType="end"/>
          </w:r>
        </w:sdtContent>
      </w:sdt>
      <w:r>
        <w:rPr>
          <w:lang w:val="en" w:eastAsia="en-GB"/>
        </w:rPr>
        <w:t>.</w:t>
      </w:r>
    </w:p>
    <w:p w14:paraId="450CE38D" w14:textId="1D4641C3" w:rsidR="00C65B9B" w:rsidRDefault="0072200F" w:rsidP="00197C8B">
      <w:pPr>
        <w:rPr>
          <w:lang w:val="en" w:eastAsia="en-GB"/>
        </w:rPr>
      </w:pPr>
      <w:r>
        <w:rPr>
          <w:lang w:val="en" w:eastAsia="en-GB"/>
        </w:rPr>
        <w:lastRenderedPageBreak/>
        <w:t>Teaching methods in Afghanistan are very different mainly because of the difficulties already discussed with resources such as lack of textbooks and classrooms</w:t>
      </w:r>
      <w:r w:rsidR="00C65B9B">
        <w:rPr>
          <w:lang w:val="en" w:eastAsia="en-GB"/>
        </w:rPr>
        <w:t xml:space="preserve"> that may be temporary</w:t>
      </w:r>
      <w:sdt>
        <w:sdtPr>
          <w:rPr>
            <w:lang w:val="en" w:eastAsia="en-GB"/>
          </w:rPr>
          <w:id w:val="1824936493"/>
          <w:citation/>
        </w:sdtPr>
        <w:sdtEndPr/>
        <w:sdtContent>
          <w:r w:rsidR="00C65B9B">
            <w:rPr>
              <w:lang w:val="en" w:eastAsia="en-GB"/>
            </w:rPr>
            <w:fldChar w:fldCharType="begin"/>
          </w:r>
          <w:r w:rsidR="00C65B9B">
            <w:rPr>
              <w:lang w:eastAsia="en-GB"/>
            </w:rPr>
            <w:instrText xml:space="preserve"> CITATION Reu12 \l 2057 </w:instrText>
          </w:r>
          <w:r w:rsidR="00C65B9B">
            <w:rPr>
              <w:lang w:val="en" w:eastAsia="en-GB"/>
            </w:rPr>
            <w:fldChar w:fldCharType="separate"/>
          </w:r>
          <w:r w:rsidR="00C65B9B">
            <w:rPr>
              <w:noProof/>
              <w:lang w:eastAsia="en-GB"/>
            </w:rPr>
            <w:t xml:space="preserve"> </w:t>
          </w:r>
          <w:r w:rsidR="00C65B9B" w:rsidRPr="00C65B9B">
            <w:rPr>
              <w:noProof/>
              <w:lang w:eastAsia="en-GB"/>
            </w:rPr>
            <w:t>(Reuters, 2012)</w:t>
          </w:r>
          <w:r w:rsidR="00C65B9B">
            <w:rPr>
              <w:lang w:val="en" w:eastAsia="en-GB"/>
            </w:rPr>
            <w:fldChar w:fldCharType="end"/>
          </w:r>
        </w:sdtContent>
      </w:sdt>
      <w:r w:rsidR="00C65B9B">
        <w:rPr>
          <w:lang w:val="en" w:eastAsia="en-GB"/>
        </w:rPr>
        <w:t>. Class sizes are extremely large at 60 the teaching staff and children live in fear. The teaching staff can receive letters of death threats and teachers have also been beheaded for wanting to educate the Afghan children</w:t>
      </w:r>
      <w:sdt>
        <w:sdtPr>
          <w:rPr>
            <w:lang w:val="en" w:eastAsia="en-GB"/>
          </w:rPr>
          <w:id w:val="115108365"/>
          <w:citation/>
        </w:sdtPr>
        <w:sdtEndPr/>
        <w:sdtContent>
          <w:r w:rsidR="00C65B9B">
            <w:rPr>
              <w:lang w:val="en" w:eastAsia="en-GB"/>
            </w:rPr>
            <w:fldChar w:fldCharType="begin"/>
          </w:r>
          <w:r w:rsidR="00C65B9B">
            <w:rPr>
              <w:lang w:eastAsia="en-GB"/>
            </w:rPr>
            <w:instrText xml:space="preserve"> CITATION Arm06 \l 2057 </w:instrText>
          </w:r>
          <w:r w:rsidR="00C65B9B">
            <w:rPr>
              <w:lang w:val="en" w:eastAsia="en-GB"/>
            </w:rPr>
            <w:fldChar w:fldCharType="separate"/>
          </w:r>
          <w:r w:rsidR="00C65B9B">
            <w:rPr>
              <w:noProof/>
              <w:lang w:eastAsia="en-GB"/>
            </w:rPr>
            <w:t xml:space="preserve"> </w:t>
          </w:r>
          <w:r w:rsidR="00C65B9B" w:rsidRPr="00C65B9B">
            <w:rPr>
              <w:noProof/>
              <w:lang w:eastAsia="en-GB"/>
            </w:rPr>
            <w:t>(Armstrong, 2006)</w:t>
          </w:r>
          <w:r w:rsidR="00C65B9B">
            <w:rPr>
              <w:lang w:val="en" w:eastAsia="en-GB"/>
            </w:rPr>
            <w:fldChar w:fldCharType="end"/>
          </w:r>
        </w:sdtContent>
      </w:sdt>
      <w:r w:rsidR="00C65B9B">
        <w:rPr>
          <w:lang w:val="en" w:eastAsia="en-GB"/>
        </w:rPr>
        <w:t xml:space="preserve">. The teachers are often untrained and children learn by rote which is where the teacher points to a letter on the blackboard and the children </w:t>
      </w:r>
      <w:r w:rsidR="00FE36C2">
        <w:rPr>
          <w:lang w:val="en" w:eastAsia="en-GB"/>
        </w:rPr>
        <w:t>c</w:t>
      </w:r>
      <w:r w:rsidR="00C65B9B">
        <w:rPr>
          <w:lang w:val="en" w:eastAsia="en-GB"/>
        </w:rPr>
        <w:t>ontinuously repeat the letter</w:t>
      </w:r>
      <w:sdt>
        <w:sdtPr>
          <w:rPr>
            <w:lang w:val="en" w:eastAsia="en-GB"/>
          </w:rPr>
          <w:id w:val="-56785223"/>
          <w:citation/>
        </w:sdtPr>
        <w:sdtEndPr/>
        <w:sdtContent>
          <w:r w:rsidR="00C65B9B">
            <w:rPr>
              <w:lang w:val="en" w:eastAsia="en-GB"/>
            </w:rPr>
            <w:fldChar w:fldCharType="begin"/>
          </w:r>
          <w:r w:rsidR="00C65B9B">
            <w:rPr>
              <w:lang w:eastAsia="en-GB"/>
            </w:rPr>
            <w:instrText xml:space="preserve"> CITATION Arm06 \l 2057 </w:instrText>
          </w:r>
          <w:r w:rsidR="00C65B9B">
            <w:rPr>
              <w:lang w:val="en" w:eastAsia="en-GB"/>
            </w:rPr>
            <w:fldChar w:fldCharType="separate"/>
          </w:r>
          <w:r w:rsidR="00C65B9B">
            <w:rPr>
              <w:noProof/>
              <w:lang w:eastAsia="en-GB"/>
            </w:rPr>
            <w:t xml:space="preserve"> </w:t>
          </w:r>
          <w:r w:rsidR="00C65B9B" w:rsidRPr="00C65B9B">
            <w:rPr>
              <w:noProof/>
              <w:lang w:eastAsia="en-GB"/>
            </w:rPr>
            <w:t>(Armstrong, 2006)</w:t>
          </w:r>
          <w:r w:rsidR="00C65B9B">
            <w:rPr>
              <w:lang w:val="en" w:eastAsia="en-GB"/>
            </w:rPr>
            <w:fldChar w:fldCharType="end"/>
          </w:r>
        </w:sdtContent>
      </w:sdt>
      <w:r w:rsidR="00C65B9B">
        <w:rPr>
          <w:lang w:val="en" w:eastAsia="en-GB"/>
        </w:rPr>
        <w:t>. This is very different to Wales with the class sizes are smaller in particular in the foundation phase there is a ratio of one staff member to 8 children</w:t>
      </w:r>
      <w:sdt>
        <w:sdtPr>
          <w:rPr>
            <w:lang w:val="en" w:eastAsia="en-GB"/>
          </w:rPr>
          <w:id w:val="-439376337"/>
          <w:citation/>
        </w:sdtPr>
        <w:sdtEndPr/>
        <w:sdtContent>
          <w:r w:rsidR="00C65B9B">
            <w:rPr>
              <w:lang w:val="en" w:eastAsia="en-GB"/>
            </w:rPr>
            <w:fldChar w:fldCharType="begin"/>
          </w:r>
          <w:r w:rsidR="00C65B9B">
            <w:rPr>
              <w:lang w:eastAsia="en-GB"/>
            </w:rPr>
            <w:instrText xml:space="preserve"> CITATION Wel152 \l 2057 </w:instrText>
          </w:r>
          <w:r w:rsidR="00C65B9B">
            <w:rPr>
              <w:lang w:val="en" w:eastAsia="en-GB"/>
            </w:rPr>
            <w:fldChar w:fldCharType="separate"/>
          </w:r>
          <w:r w:rsidR="00C65B9B">
            <w:rPr>
              <w:noProof/>
              <w:lang w:eastAsia="en-GB"/>
            </w:rPr>
            <w:t xml:space="preserve"> </w:t>
          </w:r>
          <w:r w:rsidR="00C65B9B" w:rsidRPr="00C65B9B">
            <w:rPr>
              <w:noProof/>
              <w:lang w:eastAsia="en-GB"/>
            </w:rPr>
            <w:t>(Welsh Government, 2015)</w:t>
          </w:r>
          <w:r w:rsidR="00C65B9B">
            <w:rPr>
              <w:lang w:val="en" w:eastAsia="en-GB"/>
            </w:rPr>
            <w:fldChar w:fldCharType="end"/>
          </w:r>
        </w:sdtContent>
      </w:sdt>
      <w:r w:rsidR="00C65B9B">
        <w:rPr>
          <w:lang w:val="en" w:eastAsia="en-GB"/>
        </w:rPr>
        <w:t>. Teaching is presented in a fun and playful way without fear of violence</w:t>
      </w:r>
      <w:sdt>
        <w:sdtPr>
          <w:rPr>
            <w:lang w:val="en" w:eastAsia="en-GB"/>
          </w:rPr>
          <w:id w:val="167604417"/>
          <w:citation/>
        </w:sdtPr>
        <w:sdtEndPr/>
        <w:sdtContent>
          <w:r w:rsidR="00C65B9B">
            <w:rPr>
              <w:lang w:val="en" w:eastAsia="en-GB"/>
            </w:rPr>
            <w:fldChar w:fldCharType="begin"/>
          </w:r>
          <w:r w:rsidR="00C65B9B">
            <w:rPr>
              <w:lang w:eastAsia="en-GB"/>
            </w:rPr>
            <w:instrText xml:space="preserve"> CITATION Wel153 \l 2057 </w:instrText>
          </w:r>
          <w:r w:rsidR="00C65B9B">
            <w:rPr>
              <w:lang w:val="en" w:eastAsia="en-GB"/>
            </w:rPr>
            <w:fldChar w:fldCharType="separate"/>
          </w:r>
          <w:r w:rsidR="00C65B9B">
            <w:rPr>
              <w:noProof/>
              <w:lang w:eastAsia="en-GB"/>
            </w:rPr>
            <w:t xml:space="preserve"> </w:t>
          </w:r>
          <w:r w:rsidR="00C65B9B" w:rsidRPr="00C65B9B">
            <w:rPr>
              <w:noProof/>
              <w:lang w:eastAsia="en-GB"/>
            </w:rPr>
            <w:t>(Welsh government, 2015)</w:t>
          </w:r>
          <w:r w:rsidR="00C65B9B">
            <w:rPr>
              <w:lang w:val="en" w:eastAsia="en-GB"/>
            </w:rPr>
            <w:fldChar w:fldCharType="end"/>
          </w:r>
        </w:sdtContent>
      </w:sdt>
      <w:r w:rsidR="00C65B9B">
        <w:rPr>
          <w:lang w:val="en" w:eastAsia="en-GB"/>
        </w:rPr>
        <w:t>.</w:t>
      </w:r>
    </w:p>
    <w:p w14:paraId="5D5E972F" w14:textId="430C3371" w:rsidR="00685DBA" w:rsidRDefault="00685DBA" w:rsidP="00197C8B">
      <w:pPr>
        <w:rPr>
          <w:lang w:val="en" w:eastAsia="en-GB"/>
        </w:rPr>
      </w:pPr>
      <w:r>
        <w:rPr>
          <w:lang w:val="en" w:eastAsia="en-GB"/>
        </w:rPr>
        <w:t>USAID</w:t>
      </w:r>
      <w:r w:rsidR="00FE36C2">
        <w:rPr>
          <w:lang w:val="en" w:eastAsia="en-GB"/>
        </w:rPr>
        <w:t xml:space="preserve"> </w:t>
      </w:r>
      <w:r>
        <w:rPr>
          <w:lang w:val="en" w:eastAsia="en-GB"/>
        </w:rPr>
        <w:t>(2018) is helping to support 200,000 trainee teachers, compared to the population of 34.7 million this represents just over .6%. In Wales the number of teachers training is below target under 1245 represents .04% of the population of over 3 million</w:t>
      </w:r>
      <w:sdt>
        <w:sdtPr>
          <w:rPr>
            <w:lang w:val="en" w:eastAsia="en-GB"/>
          </w:rPr>
          <w:id w:val="1444884454"/>
          <w:citation/>
        </w:sdtPr>
        <w:sdtContent>
          <w:r>
            <w:rPr>
              <w:lang w:val="en" w:eastAsia="en-GB"/>
            </w:rPr>
            <w:fldChar w:fldCharType="begin"/>
          </w:r>
          <w:r>
            <w:rPr>
              <w:lang w:eastAsia="en-GB"/>
            </w:rPr>
            <w:instrText xml:space="preserve"> CITATION Wel183 \l 2057 </w:instrText>
          </w:r>
          <w:r>
            <w:rPr>
              <w:lang w:val="en" w:eastAsia="en-GB"/>
            </w:rPr>
            <w:fldChar w:fldCharType="separate"/>
          </w:r>
          <w:r>
            <w:rPr>
              <w:noProof/>
              <w:lang w:eastAsia="en-GB"/>
            </w:rPr>
            <w:t xml:space="preserve"> </w:t>
          </w:r>
          <w:r w:rsidRPr="00685DBA">
            <w:rPr>
              <w:noProof/>
              <w:lang w:eastAsia="en-GB"/>
            </w:rPr>
            <w:t>(Welsh Government, 2018)</w:t>
          </w:r>
          <w:r>
            <w:rPr>
              <w:lang w:val="en" w:eastAsia="en-GB"/>
            </w:rPr>
            <w:fldChar w:fldCharType="end"/>
          </w:r>
        </w:sdtContent>
      </w:sdt>
      <w:r>
        <w:rPr>
          <w:lang w:val="en" w:eastAsia="en-GB"/>
        </w:rPr>
        <w:t>.</w:t>
      </w:r>
      <w:r w:rsidR="00065D11">
        <w:rPr>
          <w:lang w:val="en" w:eastAsia="en-GB"/>
        </w:rPr>
        <w:t xml:space="preserve"> In Afghanistan a</w:t>
      </w:r>
      <w:r>
        <w:rPr>
          <w:lang w:val="en" w:eastAsia="en-GB"/>
        </w:rPr>
        <w:t>pproximately 66,000 are women that is around a</w:t>
      </w:r>
      <w:r w:rsidR="00065D11">
        <w:rPr>
          <w:lang w:val="en" w:eastAsia="en-GB"/>
        </w:rPr>
        <w:t xml:space="preserve"> third</w:t>
      </w:r>
      <w:sdt>
        <w:sdtPr>
          <w:rPr>
            <w:lang w:val="en" w:eastAsia="en-GB"/>
          </w:rPr>
          <w:id w:val="-1518384854"/>
          <w:citation/>
        </w:sdtPr>
        <w:sdtContent>
          <w:r w:rsidR="00065D11">
            <w:rPr>
              <w:lang w:val="en" w:eastAsia="en-GB"/>
            </w:rPr>
            <w:fldChar w:fldCharType="begin"/>
          </w:r>
          <w:r w:rsidR="00065D11">
            <w:rPr>
              <w:lang w:eastAsia="en-GB"/>
            </w:rPr>
            <w:instrText xml:space="preserve"> CITATION USA18 \l 2057 </w:instrText>
          </w:r>
          <w:r w:rsidR="00065D11">
            <w:rPr>
              <w:lang w:val="en" w:eastAsia="en-GB"/>
            </w:rPr>
            <w:fldChar w:fldCharType="separate"/>
          </w:r>
          <w:r w:rsidR="00065D11">
            <w:rPr>
              <w:noProof/>
              <w:lang w:eastAsia="en-GB"/>
            </w:rPr>
            <w:t xml:space="preserve"> </w:t>
          </w:r>
          <w:r w:rsidR="00065D11" w:rsidRPr="00065D11">
            <w:rPr>
              <w:noProof/>
              <w:lang w:eastAsia="en-GB"/>
            </w:rPr>
            <w:t>(USAID, 2018)</w:t>
          </w:r>
          <w:r w:rsidR="00065D11">
            <w:rPr>
              <w:lang w:val="en" w:eastAsia="en-GB"/>
            </w:rPr>
            <w:fldChar w:fldCharType="end"/>
          </w:r>
        </w:sdtContent>
      </w:sdt>
      <w:r>
        <w:rPr>
          <w:lang w:val="en" w:eastAsia="en-GB"/>
        </w:rPr>
        <w:t>. The ratio in Wales is double the number of females to males</w:t>
      </w:r>
      <w:sdt>
        <w:sdtPr>
          <w:rPr>
            <w:lang w:val="en" w:eastAsia="en-GB"/>
          </w:rPr>
          <w:id w:val="902961774"/>
          <w:citation/>
        </w:sdtPr>
        <w:sdtContent>
          <w:r w:rsidR="00065D11">
            <w:rPr>
              <w:lang w:val="en" w:eastAsia="en-GB"/>
            </w:rPr>
            <w:fldChar w:fldCharType="begin"/>
          </w:r>
          <w:r w:rsidR="00065D11">
            <w:rPr>
              <w:lang w:eastAsia="en-GB"/>
            </w:rPr>
            <w:instrText xml:space="preserve"> CITATION Wel183 \l 2057 </w:instrText>
          </w:r>
          <w:r w:rsidR="00065D11">
            <w:rPr>
              <w:lang w:val="en" w:eastAsia="en-GB"/>
            </w:rPr>
            <w:fldChar w:fldCharType="separate"/>
          </w:r>
          <w:r w:rsidR="00065D11">
            <w:rPr>
              <w:noProof/>
              <w:lang w:eastAsia="en-GB"/>
            </w:rPr>
            <w:t xml:space="preserve"> </w:t>
          </w:r>
          <w:r w:rsidR="00065D11" w:rsidRPr="00065D11">
            <w:rPr>
              <w:noProof/>
              <w:lang w:eastAsia="en-GB"/>
            </w:rPr>
            <w:t>(Welsh Government, 2018)</w:t>
          </w:r>
          <w:r w:rsidR="00065D11">
            <w:rPr>
              <w:lang w:val="en" w:eastAsia="en-GB"/>
            </w:rPr>
            <w:fldChar w:fldCharType="end"/>
          </w:r>
        </w:sdtContent>
      </w:sdt>
      <w:r>
        <w:rPr>
          <w:lang w:val="en" w:eastAsia="en-GB"/>
        </w:rPr>
        <w:t>. USAID</w:t>
      </w:r>
      <w:r w:rsidR="00FE36C2">
        <w:rPr>
          <w:lang w:val="en" w:eastAsia="en-GB"/>
        </w:rPr>
        <w:t xml:space="preserve"> </w:t>
      </w:r>
      <w:r w:rsidR="00065D11">
        <w:rPr>
          <w:lang w:val="en" w:eastAsia="en-GB"/>
        </w:rPr>
        <w:t>(2018)</w:t>
      </w:r>
      <w:r>
        <w:rPr>
          <w:lang w:val="en" w:eastAsia="en-GB"/>
        </w:rPr>
        <w:t xml:space="preserve"> is also dispensing above </w:t>
      </w:r>
      <w:r w:rsidR="00065D11">
        <w:rPr>
          <w:lang w:val="en" w:eastAsia="en-GB"/>
        </w:rPr>
        <w:t>165</w:t>
      </w:r>
      <w:r>
        <w:rPr>
          <w:lang w:val="en" w:eastAsia="en-GB"/>
        </w:rPr>
        <w:t>million textbooks and other good educational material. USAID</w:t>
      </w:r>
      <w:r w:rsidR="00065D11">
        <w:rPr>
          <w:lang w:val="en" w:eastAsia="en-GB"/>
        </w:rPr>
        <w:t xml:space="preserve"> (2018)</w:t>
      </w:r>
      <w:r>
        <w:rPr>
          <w:lang w:val="en" w:eastAsia="en-GB"/>
        </w:rPr>
        <w:t xml:space="preserve"> has also aided community-based education for more than 85,000 Afghan g</w:t>
      </w:r>
      <w:r w:rsidR="00065D11">
        <w:rPr>
          <w:lang w:val="en" w:eastAsia="en-GB"/>
        </w:rPr>
        <w:t>irls</w:t>
      </w:r>
      <w:r>
        <w:rPr>
          <w:lang w:val="en" w:eastAsia="en-GB"/>
        </w:rPr>
        <w:t xml:space="preserve">. This prevents </w:t>
      </w:r>
      <w:r w:rsidR="00065D11">
        <w:rPr>
          <w:lang w:val="en" w:eastAsia="en-GB"/>
        </w:rPr>
        <w:t xml:space="preserve">Afghan girls </w:t>
      </w:r>
      <w:r>
        <w:rPr>
          <w:lang w:val="en" w:eastAsia="en-GB"/>
        </w:rPr>
        <w:t>having to travel dangerous or lengthy routes to attend school. To promote equality for remote rural schools training of 950 maths and science lab technicians and teachers has also been supported</w:t>
      </w:r>
      <w:sdt>
        <w:sdtPr>
          <w:rPr>
            <w:lang w:val="en" w:eastAsia="en-GB"/>
          </w:rPr>
          <w:id w:val="1188486883"/>
          <w:citation/>
        </w:sdtPr>
        <w:sdtContent>
          <w:r w:rsidR="00065D11">
            <w:rPr>
              <w:lang w:val="en" w:eastAsia="en-GB"/>
            </w:rPr>
            <w:fldChar w:fldCharType="begin"/>
          </w:r>
          <w:r w:rsidR="00065D11">
            <w:rPr>
              <w:lang w:eastAsia="en-GB"/>
            </w:rPr>
            <w:instrText xml:space="preserve"> CITATION USA18 \l 2057 </w:instrText>
          </w:r>
          <w:r w:rsidR="00065D11">
            <w:rPr>
              <w:lang w:val="en" w:eastAsia="en-GB"/>
            </w:rPr>
            <w:fldChar w:fldCharType="separate"/>
          </w:r>
          <w:r w:rsidR="00065D11">
            <w:rPr>
              <w:noProof/>
              <w:lang w:eastAsia="en-GB"/>
            </w:rPr>
            <w:t xml:space="preserve"> </w:t>
          </w:r>
          <w:r w:rsidR="00065D11" w:rsidRPr="00065D11">
            <w:rPr>
              <w:noProof/>
              <w:lang w:eastAsia="en-GB"/>
            </w:rPr>
            <w:t>(USAID, 2018)</w:t>
          </w:r>
          <w:r w:rsidR="00065D11">
            <w:rPr>
              <w:lang w:val="en" w:eastAsia="en-GB"/>
            </w:rPr>
            <w:fldChar w:fldCharType="end"/>
          </w:r>
        </w:sdtContent>
      </w:sdt>
      <w:r>
        <w:rPr>
          <w:lang w:val="en" w:eastAsia="en-GB"/>
        </w:rPr>
        <w:t>.</w:t>
      </w:r>
    </w:p>
    <w:p w14:paraId="57B21866" w14:textId="5BF5E58A" w:rsidR="00685DBA" w:rsidRDefault="00685DBA" w:rsidP="00197C8B">
      <w:pPr>
        <w:rPr>
          <w:lang w:val="en" w:eastAsia="en-GB"/>
        </w:rPr>
      </w:pPr>
      <w:r>
        <w:rPr>
          <w:lang w:val="en" w:eastAsia="en-GB"/>
        </w:rPr>
        <w:t>USAID</w:t>
      </w:r>
      <w:r w:rsidR="00065D11">
        <w:rPr>
          <w:lang w:val="en" w:eastAsia="en-GB"/>
        </w:rPr>
        <w:t xml:space="preserve"> (2018)</w:t>
      </w:r>
      <w:r>
        <w:rPr>
          <w:lang w:val="en" w:eastAsia="en-GB"/>
        </w:rPr>
        <w:t xml:space="preserve"> advisers help the government through the Ministry of education to improve the Afghan educational system. They are doing this by helping to improve finances, recruiting teachers and civil servants, evaluating and monitoring skills </w:t>
      </w:r>
      <w:r>
        <w:rPr>
          <w:lang w:val="en" w:eastAsia="en-GB"/>
        </w:rPr>
        <w:lastRenderedPageBreak/>
        <w:t>performance and equipping them with educational material</w:t>
      </w:r>
      <w:sdt>
        <w:sdtPr>
          <w:rPr>
            <w:lang w:val="en" w:eastAsia="en-GB"/>
          </w:rPr>
          <w:id w:val="-1422563279"/>
          <w:citation/>
        </w:sdtPr>
        <w:sdtContent>
          <w:r>
            <w:rPr>
              <w:lang w:val="en" w:eastAsia="en-GB"/>
            </w:rPr>
            <w:fldChar w:fldCharType="begin"/>
          </w:r>
          <w:r>
            <w:rPr>
              <w:lang w:eastAsia="en-GB"/>
            </w:rPr>
            <w:instrText xml:space="preserve"> CITATION USA18 \l 2057 </w:instrText>
          </w:r>
          <w:r>
            <w:rPr>
              <w:lang w:val="en" w:eastAsia="en-GB"/>
            </w:rPr>
            <w:fldChar w:fldCharType="separate"/>
          </w:r>
          <w:r>
            <w:rPr>
              <w:noProof/>
              <w:lang w:eastAsia="en-GB"/>
            </w:rPr>
            <w:t xml:space="preserve"> </w:t>
          </w:r>
          <w:r w:rsidRPr="00685DBA">
            <w:rPr>
              <w:noProof/>
              <w:lang w:eastAsia="en-GB"/>
            </w:rPr>
            <w:t>(USAID, 2018)</w:t>
          </w:r>
          <w:r>
            <w:rPr>
              <w:lang w:val="en" w:eastAsia="en-GB"/>
            </w:rPr>
            <w:fldChar w:fldCharType="end"/>
          </w:r>
        </w:sdtContent>
      </w:sdt>
      <w:r>
        <w:rPr>
          <w:lang w:val="en" w:eastAsia="en-GB"/>
        </w:rPr>
        <w:t xml:space="preserve">. The latest plan for education in Afghanistan is the </w:t>
      </w:r>
      <w:r w:rsidR="00065D11">
        <w:rPr>
          <w:lang w:val="en" w:eastAsia="en-GB"/>
        </w:rPr>
        <w:t>Na</w:t>
      </w:r>
      <w:r>
        <w:rPr>
          <w:lang w:val="en" w:eastAsia="en-GB"/>
        </w:rPr>
        <w:t xml:space="preserve">tional </w:t>
      </w:r>
      <w:r w:rsidR="00065D11">
        <w:rPr>
          <w:lang w:val="en" w:eastAsia="en-GB"/>
        </w:rPr>
        <w:t>E</w:t>
      </w:r>
      <w:r>
        <w:rPr>
          <w:lang w:val="en" w:eastAsia="en-GB"/>
        </w:rPr>
        <w:t xml:space="preserve">ducational </w:t>
      </w:r>
      <w:r w:rsidR="00065D11">
        <w:rPr>
          <w:lang w:val="en" w:eastAsia="en-GB"/>
        </w:rPr>
        <w:t>S</w:t>
      </w:r>
      <w:r>
        <w:rPr>
          <w:lang w:val="en" w:eastAsia="en-GB"/>
        </w:rPr>
        <w:t xml:space="preserve">trategy </w:t>
      </w:r>
      <w:r w:rsidR="00065D11">
        <w:rPr>
          <w:lang w:val="en" w:eastAsia="en-GB"/>
        </w:rPr>
        <w:t>P</w:t>
      </w:r>
      <w:r>
        <w:rPr>
          <w:lang w:val="en" w:eastAsia="en-GB"/>
        </w:rPr>
        <w:t>lan 111 (2017 to 2021) which sets targets for the next five years and prioritises on pupils becoming well-informed and skilled citizens</w:t>
      </w:r>
      <w:sdt>
        <w:sdtPr>
          <w:rPr>
            <w:lang w:val="en" w:eastAsia="en-GB"/>
          </w:rPr>
          <w:id w:val="47588902"/>
          <w:citation/>
        </w:sdtPr>
        <w:sdtContent>
          <w:r w:rsidR="00065D11">
            <w:rPr>
              <w:lang w:val="en" w:eastAsia="en-GB"/>
            </w:rPr>
            <w:fldChar w:fldCharType="begin"/>
          </w:r>
          <w:r w:rsidR="00065D11">
            <w:rPr>
              <w:lang w:eastAsia="en-GB"/>
            </w:rPr>
            <w:instrText xml:space="preserve"> CITATION The17 \l 2057 </w:instrText>
          </w:r>
          <w:r w:rsidR="00065D11">
            <w:rPr>
              <w:lang w:val="en" w:eastAsia="en-GB"/>
            </w:rPr>
            <w:fldChar w:fldCharType="separate"/>
          </w:r>
          <w:r w:rsidR="00065D11">
            <w:rPr>
              <w:noProof/>
              <w:lang w:eastAsia="en-GB"/>
            </w:rPr>
            <w:t xml:space="preserve"> </w:t>
          </w:r>
          <w:r w:rsidR="00065D11" w:rsidRPr="00065D11">
            <w:rPr>
              <w:noProof/>
              <w:lang w:eastAsia="en-GB"/>
            </w:rPr>
            <w:t>(The Government of the Islamic Republic of Afghanistan, 2017)</w:t>
          </w:r>
          <w:r w:rsidR="00065D11">
            <w:rPr>
              <w:lang w:val="en" w:eastAsia="en-GB"/>
            </w:rPr>
            <w:fldChar w:fldCharType="end"/>
          </w:r>
        </w:sdtContent>
      </w:sdt>
      <w:r>
        <w:rPr>
          <w:lang w:val="en" w:eastAsia="en-GB"/>
        </w:rPr>
        <w:t>.</w:t>
      </w:r>
    </w:p>
    <w:p w14:paraId="3849B378" w14:textId="77777777" w:rsidR="00445DCE" w:rsidRDefault="00445DCE" w:rsidP="00197C8B">
      <w:pPr>
        <w:rPr>
          <w:lang w:val="en" w:eastAsia="en-GB"/>
        </w:rPr>
      </w:pPr>
    </w:p>
    <w:p w14:paraId="7E7ECF45" w14:textId="77777777" w:rsidR="00FE36C2" w:rsidRDefault="000A4815" w:rsidP="00197C8B">
      <w:pPr>
        <w:rPr>
          <w:lang w:val="en" w:eastAsia="en-GB"/>
        </w:rPr>
      </w:pPr>
      <w:r>
        <w:rPr>
          <w:lang w:val="en" w:eastAsia="en-GB"/>
        </w:rPr>
        <w:t xml:space="preserve">In conclusion after taking an in-depth look at the Afghanistan education system it is clear to see that there has been a lot of conflict and troubles in the country. After looking at all the research it is clear to see that education was not a priority for the country, especially when it came to females. The </w:t>
      </w:r>
      <w:r w:rsidR="00DC0D5B">
        <w:rPr>
          <w:lang w:val="en" w:eastAsia="en-GB"/>
        </w:rPr>
        <w:t>Taliban</w:t>
      </w:r>
      <w:r>
        <w:rPr>
          <w:lang w:val="en" w:eastAsia="en-GB"/>
        </w:rPr>
        <w:t xml:space="preserve"> government banned females from attending school. It is hard to believe that they have a right to take away </w:t>
      </w:r>
      <w:r w:rsidR="00DC0D5B">
        <w:rPr>
          <w:lang w:val="en" w:eastAsia="en-GB"/>
        </w:rPr>
        <w:t xml:space="preserve">a </w:t>
      </w:r>
      <w:sdt>
        <w:sdtPr>
          <w:rPr>
            <w:lang w:val="en" w:eastAsia="en-GB"/>
          </w:rPr>
          <w:id w:val="302508191"/>
          <w:citation/>
        </w:sdtPr>
        <w:sdtEndPr/>
        <w:sdtContent>
          <w:r w:rsidR="00DC0D5B">
            <w:rPr>
              <w:lang w:val="en" w:eastAsia="en-GB"/>
            </w:rPr>
            <w:fldChar w:fldCharType="begin"/>
          </w:r>
          <w:r w:rsidR="00DC0D5B">
            <w:rPr>
              <w:lang w:eastAsia="en-GB"/>
            </w:rPr>
            <w:instrText xml:space="preserve"> CITATION Wel182 \l 2057 </w:instrText>
          </w:r>
          <w:r w:rsidR="00DC0D5B">
            <w:rPr>
              <w:lang w:val="en" w:eastAsia="en-GB"/>
            </w:rPr>
            <w:fldChar w:fldCharType="separate"/>
          </w:r>
          <w:r w:rsidR="00DC0D5B" w:rsidRPr="00DC0D5B">
            <w:rPr>
              <w:noProof/>
              <w:lang w:eastAsia="en-GB"/>
            </w:rPr>
            <w:t>(Welsh government, 2018)</w:t>
          </w:r>
          <w:r w:rsidR="00DC0D5B">
            <w:rPr>
              <w:lang w:val="en" w:eastAsia="en-GB"/>
            </w:rPr>
            <w:fldChar w:fldCharType="end"/>
          </w:r>
        </w:sdtContent>
      </w:sdt>
      <w:r>
        <w:rPr>
          <w:lang w:val="en" w:eastAsia="en-GB"/>
        </w:rPr>
        <w:t>girls education.</w:t>
      </w:r>
    </w:p>
    <w:p w14:paraId="2617484D" w14:textId="42B1E6AF" w:rsidR="000A4815" w:rsidRDefault="00FE36C2" w:rsidP="00197C8B">
      <w:pPr>
        <w:rPr>
          <w:lang w:val="en" w:eastAsia="en-GB"/>
        </w:rPr>
      </w:pPr>
      <w:r>
        <w:rPr>
          <w:lang w:val="en" w:eastAsia="en-GB"/>
        </w:rPr>
        <w:t xml:space="preserve"> </w:t>
      </w:r>
      <w:r w:rsidR="000A4815">
        <w:rPr>
          <w:lang w:val="en" w:eastAsia="en-GB"/>
        </w:rPr>
        <w:t xml:space="preserve">Even though the war since ceased and they are getting aid and putting money into education, the amount the government is putting in is about one hundredth of what the Welsh government budgets for pupils in Wales. That is obviously a big </w:t>
      </w:r>
      <w:r>
        <w:rPr>
          <w:lang w:val="en" w:eastAsia="en-GB"/>
        </w:rPr>
        <w:t>difference. The</w:t>
      </w:r>
      <w:bookmarkStart w:id="0" w:name="_GoBack"/>
      <w:bookmarkEnd w:id="0"/>
      <w:r w:rsidR="000A4815">
        <w:rPr>
          <w:lang w:val="en" w:eastAsia="en-GB"/>
        </w:rPr>
        <w:t xml:space="preserve"> war has ongoing consequences on education not only on the resources in terms of money available, but also on rebuilding schools</w:t>
      </w:r>
      <w:r w:rsidR="00EF7270">
        <w:rPr>
          <w:lang w:val="en" w:eastAsia="en-GB"/>
        </w:rPr>
        <w:t xml:space="preserve">, </w:t>
      </w:r>
      <w:r w:rsidR="00EF7270" w:rsidRPr="0039420B">
        <w:rPr>
          <w:lang w:val="en" w:eastAsia="en-GB"/>
        </w:rPr>
        <w:t xml:space="preserve">and ensuring they are well </w:t>
      </w:r>
      <w:r w:rsidR="0039420B" w:rsidRPr="0039420B">
        <w:rPr>
          <w:lang w:val="en" w:eastAsia="en-GB"/>
        </w:rPr>
        <w:t>equipped</w:t>
      </w:r>
      <w:r w:rsidR="000A4815">
        <w:rPr>
          <w:lang w:val="en" w:eastAsia="en-GB"/>
        </w:rPr>
        <w:t>. This can make it harder for girls as parents keep them</w:t>
      </w:r>
      <w:r w:rsidR="00EF7270">
        <w:rPr>
          <w:lang w:val="en" w:eastAsia="en-GB"/>
        </w:rPr>
        <w:t xml:space="preserve"> away from</w:t>
      </w:r>
      <w:r w:rsidR="000A4815">
        <w:rPr>
          <w:lang w:val="en" w:eastAsia="en-GB"/>
        </w:rPr>
        <w:t xml:space="preserve"> temporary buildings. It is understandable that parents would not want to send their child i</w:t>
      </w:r>
      <w:r w:rsidR="00C65B9B">
        <w:rPr>
          <w:lang w:val="en" w:eastAsia="en-GB"/>
        </w:rPr>
        <w:t>n</w:t>
      </w:r>
      <w:r w:rsidR="000A4815">
        <w:rPr>
          <w:lang w:val="en" w:eastAsia="en-GB"/>
        </w:rPr>
        <w:t>to an unsafe environment.</w:t>
      </w:r>
    </w:p>
    <w:p w14:paraId="5DB4B60E" w14:textId="5D97AE9B" w:rsidR="00445DCE" w:rsidRDefault="00445DCE" w:rsidP="00197C8B">
      <w:pPr>
        <w:rPr>
          <w:lang w:val="en" w:eastAsia="en-GB"/>
        </w:rPr>
      </w:pPr>
      <w:r w:rsidRPr="005A3BD3">
        <w:rPr>
          <w:lang w:val="en" w:eastAsia="en-GB"/>
        </w:rPr>
        <w:t>It is hard to imagine the fact that in some countries children</w:t>
      </w:r>
      <w:r w:rsidR="00650B44" w:rsidRPr="005A3BD3">
        <w:rPr>
          <w:lang w:val="en" w:eastAsia="en-GB"/>
        </w:rPr>
        <w:t>,</w:t>
      </w:r>
      <w:r w:rsidRPr="005A3BD3">
        <w:rPr>
          <w:lang w:val="en" w:eastAsia="en-GB"/>
        </w:rPr>
        <w:t xml:space="preserve"> especially girls</w:t>
      </w:r>
      <w:r w:rsidR="00650B44" w:rsidRPr="005A3BD3">
        <w:rPr>
          <w:lang w:val="en" w:eastAsia="en-GB"/>
        </w:rPr>
        <w:t>,</w:t>
      </w:r>
      <w:r w:rsidRPr="005A3BD3">
        <w:rPr>
          <w:lang w:val="en" w:eastAsia="en-GB"/>
        </w:rPr>
        <w:t xml:space="preserve"> are not allowed to get an education</w:t>
      </w:r>
      <w:r w:rsidR="00650B44" w:rsidRPr="005A3BD3">
        <w:rPr>
          <w:lang w:val="en" w:eastAsia="en-GB"/>
        </w:rPr>
        <w:t>,</w:t>
      </w:r>
      <w:r w:rsidR="005A3BD3" w:rsidRPr="005A3BD3">
        <w:rPr>
          <w:lang w:val="en" w:eastAsia="en-GB"/>
        </w:rPr>
        <w:t xml:space="preserve"> </w:t>
      </w:r>
      <w:r w:rsidR="00650B44" w:rsidRPr="005A3BD3">
        <w:rPr>
          <w:lang w:val="en" w:eastAsia="en-GB"/>
        </w:rPr>
        <w:t>w</w:t>
      </w:r>
      <w:r w:rsidRPr="005A3BD3">
        <w:rPr>
          <w:lang w:val="en" w:eastAsia="en-GB"/>
        </w:rPr>
        <w:t xml:space="preserve">hen in </w:t>
      </w:r>
      <w:r w:rsidR="005A3BD3" w:rsidRPr="005A3BD3">
        <w:rPr>
          <w:lang w:val="en" w:eastAsia="en-GB"/>
        </w:rPr>
        <w:t xml:space="preserve">many </w:t>
      </w:r>
      <w:r w:rsidRPr="005A3BD3">
        <w:rPr>
          <w:lang w:val="en" w:eastAsia="en-GB"/>
        </w:rPr>
        <w:t>countries including Wales education is just a part of everyday life for children.</w:t>
      </w:r>
      <w:r w:rsidR="00EF7270" w:rsidRPr="005A3BD3">
        <w:rPr>
          <w:lang w:val="en" w:eastAsia="en-GB"/>
        </w:rPr>
        <w:t xml:space="preserve"> To be perfectly honest it is very easy to turn a blind eye to what is going on in other parts of the world, even though children are </w:t>
      </w:r>
      <w:r w:rsidR="00EF7270" w:rsidRPr="005A3BD3">
        <w:rPr>
          <w:lang w:val="en" w:eastAsia="en-GB"/>
        </w:rPr>
        <w:lastRenderedPageBreak/>
        <w:t>now gaining a better knowledge of around the world, is there a way</w:t>
      </w:r>
      <w:r w:rsidR="005A3BD3" w:rsidRPr="005A3BD3">
        <w:rPr>
          <w:lang w:val="en" w:eastAsia="en-GB"/>
        </w:rPr>
        <w:t xml:space="preserve"> to</w:t>
      </w:r>
      <w:r w:rsidR="00EF7270" w:rsidRPr="005A3BD3">
        <w:rPr>
          <w:lang w:val="en" w:eastAsia="en-GB"/>
        </w:rPr>
        <w:t xml:space="preserve"> improve this</w:t>
      </w:r>
      <w:r w:rsidR="005A3BD3" w:rsidRPr="005A3BD3">
        <w:rPr>
          <w:lang w:val="en" w:eastAsia="en-GB"/>
        </w:rPr>
        <w:t>,</w:t>
      </w:r>
      <w:r w:rsidR="00EF7270" w:rsidRPr="005A3BD3">
        <w:rPr>
          <w:lang w:val="en" w:eastAsia="en-GB"/>
        </w:rPr>
        <w:t xml:space="preserve"> or even is it actually possible to achieve total equality for all.</w:t>
      </w:r>
    </w:p>
    <w:p w14:paraId="1F125623" w14:textId="0CFB21F5" w:rsidR="00065D11" w:rsidRDefault="00065D11">
      <w:pPr>
        <w:spacing w:line="259" w:lineRule="auto"/>
        <w:rPr>
          <w:lang w:val="en" w:eastAsia="en-GB"/>
        </w:rPr>
      </w:pPr>
      <w:r>
        <w:rPr>
          <w:lang w:val="en" w:eastAsia="en-GB"/>
        </w:rPr>
        <w:br w:type="page"/>
      </w:r>
    </w:p>
    <w:p w14:paraId="19526875" w14:textId="77777777" w:rsidR="00065D11" w:rsidRDefault="00065D11" w:rsidP="00197C8B">
      <w:pPr>
        <w:rPr>
          <w:lang w:val="en" w:eastAsia="en-GB"/>
        </w:rPr>
      </w:pPr>
    </w:p>
    <w:p w14:paraId="384B0137" w14:textId="307A7EC9" w:rsidR="00065D11" w:rsidRDefault="00065D11" w:rsidP="00197C8B">
      <w:pPr>
        <w:rPr>
          <w:lang w:val="en" w:eastAsia="en-GB"/>
        </w:rPr>
      </w:pPr>
    </w:p>
    <w:sdt>
      <w:sdtPr>
        <w:id w:val="-382633953"/>
        <w:docPartObj>
          <w:docPartGallery w:val="Bibliographies"/>
          <w:docPartUnique/>
        </w:docPartObj>
      </w:sdtPr>
      <w:sdtEndPr>
        <w:rPr>
          <w:rFonts w:ascii="Arial" w:eastAsiaTheme="minorHAnsi" w:hAnsi="Arial" w:cstheme="minorBidi"/>
          <w:b w:val="0"/>
          <w:bCs w:val="0"/>
          <w:kern w:val="0"/>
          <w:sz w:val="24"/>
          <w:szCs w:val="22"/>
          <w:lang w:eastAsia="en-US"/>
        </w:rPr>
      </w:sdtEndPr>
      <w:sdtContent>
        <w:p w14:paraId="0C69A4B8" w14:textId="0D93A7CF" w:rsidR="00065D11" w:rsidRDefault="00065D11">
          <w:pPr>
            <w:pStyle w:val="Heading1"/>
          </w:pPr>
          <w:r>
            <w:t>References</w:t>
          </w:r>
        </w:p>
        <w:sdt>
          <w:sdtPr>
            <w:id w:val="-573587230"/>
            <w:bibliography/>
          </w:sdtPr>
          <w:sdtContent>
            <w:p w14:paraId="7E3DE1E4" w14:textId="77777777" w:rsidR="00065D11" w:rsidRDefault="00065D11" w:rsidP="00065D11">
              <w:pPr>
                <w:pStyle w:val="Bibliography"/>
                <w:rPr>
                  <w:noProof/>
                  <w:szCs w:val="24"/>
                </w:rPr>
              </w:pPr>
              <w:r>
                <w:fldChar w:fldCharType="begin"/>
              </w:r>
              <w:r>
                <w:instrText xml:space="preserve"> BIBLIOGRAPHY </w:instrText>
              </w:r>
              <w:r>
                <w:fldChar w:fldCharType="separate"/>
              </w:r>
              <w:r>
                <w:rPr>
                  <w:noProof/>
                </w:rPr>
                <w:t xml:space="preserve">Ahmad, L., Adams, K., Dawson, M. &amp; Silver, C., 2014. </w:t>
              </w:r>
              <w:r>
                <w:rPr>
                  <w:i/>
                  <w:iCs/>
                  <w:noProof/>
                </w:rPr>
                <w:t xml:space="preserve">Briefing Note – One Laptop Per Child (OLPC) in Afghanistan. </w:t>
              </w:r>
              <w:r>
                <w:rPr>
                  <w:noProof/>
                </w:rPr>
                <w:t xml:space="preserve">[Online] </w:t>
              </w:r>
              <w:r>
                <w:rPr>
                  <w:noProof/>
                </w:rPr>
                <w:br/>
                <w:t xml:space="preserve">Available at: </w:t>
              </w:r>
              <w:r>
                <w:rPr>
                  <w:noProof/>
                  <w:u w:val="single"/>
                </w:rPr>
                <w:t>https://pdfs.semanticscholar.org/3a87/a82b67136112bacbb2b59610f1f132e4ba66.pdf</w:t>
              </w:r>
            </w:p>
            <w:p w14:paraId="270FDBE5" w14:textId="77777777" w:rsidR="00065D11" w:rsidRDefault="00065D11" w:rsidP="00065D11">
              <w:pPr>
                <w:pStyle w:val="Bibliography"/>
                <w:rPr>
                  <w:noProof/>
                </w:rPr>
              </w:pPr>
              <w:r>
                <w:rPr>
                  <w:noProof/>
                </w:rPr>
                <w:t xml:space="preserve">Amnesty International, 1999. </w:t>
              </w:r>
              <w:r>
                <w:rPr>
                  <w:i/>
                  <w:iCs/>
                  <w:noProof/>
                </w:rPr>
                <w:t xml:space="preserve">Afghanistan: Women in Afghanistan: Pawns in men's power struggles. </w:t>
              </w:r>
              <w:r>
                <w:rPr>
                  <w:noProof/>
                </w:rPr>
                <w:t xml:space="preserve">[Online] </w:t>
              </w:r>
              <w:r>
                <w:rPr>
                  <w:noProof/>
                </w:rPr>
                <w:br/>
                <w:t xml:space="preserve">Available at: </w:t>
              </w:r>
              <w:r>
                <w:rPr>
                  <w:noProof/>
                  <w:u w:val="single"/>
                </w:rPr>
                <w:t>https://www.amnesty.org/en/documents/asa11/011/1999/en/</w:t>
              </w:r>
              <w:r>
                <w:rPr>
                  <w:noProof/>
                </w:rPr>
                <w:br/>
                <w:t>[Accessed 11 May 2018].</w:t>
              </w:r>
            </w:p>
            <w:p w14:paraId="2673A19B" w14:textId="77777777" w:rsidR="00065D11" w:rsidRDefault="00065D11" w:rsidP="00065D11">
              <w:pPr>
                <w:pStyle w:val="Bibliography"/>
                <w:rPr>
                  <w:noProof/>
                </w:rPr>
              </w:pPr>
              <w:r>
                <w:rPr>
                  <w:noProof/>
                </w:rPr>
                <w:t xml:space="preserve">Armstrong, S., 2006. </w:t>
              </w:r>
              <w:r>
                <w:rPr>
                  <w:i/>
                  <w:iCs/>
                  <w:noProof/>
                </w:rPr>
                <w:t xml:space="preserve">The Courage toTeach in Afghanistan. </w:t>
              </w:r>
              <w:r>
                <w:rPr>
                  <w:noProof/>
                </w:rPr>
                <w:t xml:space="preserve">[Online] </w:t>
              </w:r>
              <w:r>
                <w:rPr>
                  <w:noProof/>
                </w:rPr>
                <w:br/>
                <w:t xml:space="preserve">Available at: </w:t>
              </w:r>
              <w:r>
                <w:rPr>
                  <w:noProof/>
                  <w:u w:val="single"/>
                </w:rPr>
                <w:t>http://professionallyspeaking.oct.ca/december_2006/afghanistan.asp</w:t>
              </w:r>
              <w:r>
                <w:rPr>
                  <w:noProof/>
                </w:rPr>
                <w:br/>
                <w:t>[Accessed 10 May 2018].</w:t>
              </w:r>
            </w:p>
            <w:p w14:paraId="3D0B80BD" w14:textId="77777777" w:rsidR="00065D11" w:rsidRDefault="00065D11" w:rsidP="00065D11">
              <w:pPr>
                <w:pStyle w:val="Bibliography"/>
                <w:rPr>
                  <w:noProof/>
                </w:rPr>
              </w:pPr>
              <w:r>
                <w:rPr>
                  <w:noProof/>
                </w:rPr>
                <w:t xml:space="preserve">Dewey, J., 1916. </w:t>
              </w:r>
              <w:r>
                <w:rPr>
                  <w:i/>
                  <w:iCs/>
                  <w:noProof/>
                </w:rPr>
                <w:t xml:space="preserve">Democracy and Education. </w:t>
              </w:r>
              <w:r>
                <w:rPr>
                  <w:noProof/>
                </w:rPr>
                <w:t>New York: The Free Press.</w:t>
              </w:r>
            </w:p>
            <w:p w14:paraId="7D56ACCC" w14:textId="77777777" w:rsidR="00065D11" w:rsidRDefault="00065D11" w:rsidP="00065D11">
              <w:pPr>
                <w:pStyle w:val="Bibliography"/>
                <w:rPr>
                  <w:noProof/>
                </w:rPr>
              </w:pPr>
              <w:r>
                <w:rPr>
                  <w:noProof/>
                </w:rPr>
                <w:t xml:space="preserve">EP-Nuffic, 2015. </w:t>
              </w:r>
              <w:r>
                <w:rPr>
                  <w:i/>
                  <w:iCs/>
                  <w:noProof/>
                </w:rPr>
                <w:t xml:space="preserve">the Afghan education system described and compete with Dutch system. </w:t>
              </w:r>
              <w:r>
                <w:rPr>
                  <w:noProof/>
                </w:rPr>
                <w:t xml:space="preserve">[Online] </w:t>
              </w:r>
              <w:r>
                <w:rPr>
                  <w:noProof/>
                </w:rPr>
                <w:br/>
                <w:t xml:space="preserve">Available at: </w:t>
              </w:r>
              <w:r>
                <w:rPr>
                  <w:noProof/>
                  <w:u w:val="single"/>
                </w:rPr>
                <w:t>https://www.nuffic.nl/en/publications/find-a-publication/education-system-afghanistan.pdf</w:t>
              </w:r>
              <w:r>
                <w:rPr>
                  <w:noProof/>
                </w:rPr>
                <w:br/>
                <w:t>[Accessed 20 April 2018].</w:t>
              </w:r>
            </w:p>
            <w:p w14:paraId="012FFBA9" w14:textId="77777777" w:rsidR="00065D11" w:rsidRDefault="00065D11" w:rsidP="00065D11">
              <w:pPr>
                <w:pStyle w:val="Bibliography"/>
                <w:rPr>
                  <w:noProof/>
                </w:rPr>
              </w:pPr>
              <w:r>
                <w:rPr>
                  <w:noProof/>
                </w:rPr>
                <w:t xml:space="preserve">Estyn, 2014. </w:t>
              </w:r>
              <w:r>
                <w:rPr>
                  <w:i/>
                  <w:iCs/>
                  <w:noProof/>
                </w:rPr>
                <w:t xml:space="preserve">ESDGC progress in education for sustainable development and global citizenship. </w:t>
              </w:r>
              <w:r>
                <w:rPr>
                  <w:noProof/>
                </w:rPr>
                <w:t xml:space="preserve">[Online] </w:t>
              </w:r>
              <w:r>
                <w:rPr>
                  <w:noProof/>
                </w:rPr>
                <w:br/>
              </w:r>
              <w:r>
                <w:rPr>
                  <w:noProof/>
                </w:rPr>
                <w:lastRenderedPageBreak/>
                <w:t xml:space="preserve">Available at: </w:t>
              </w:r>
              <w:r>
                <w:rPr>
                  <w:noProof/>
                  <w:u w:val="single"/>
                </w:rPr>
                <w:t>https://www.estyn.gov.wales/sites/default/files/documents/ESDGC%3A%20Progress%20in%20education%20for%20sustainable%20development%20and%20global%20citizenship%20-%20June%202014.pdf</w:t>
              </w:r>
              <w:r>
                <w:rPr>
                  <w:noProof/>
                </w:rPr>
                <w:br/>
                <w:t>[Accessed 10th April 2018].</w:t>
              </w:r>
            </w:p>
            <w:p w14:paraId="28D62517" w14:textId="77777777" w:rsidR="00065D11" w:rsidRDefault="00065D11" w:rsidP="00065D11">
              <w:pPr>
                <w:pStyle w:val="Bibliography"/>
                <w:rPr>
                  <w:noProof/>
                </w:rPr>
              </w:pPr>
              <w:r>
                <w:rPr>
                  <w:noProof/>
                </w:rPr>
                <w:t xml:space="preserve">International Institute for Educational Planning/United Nations Educational Scientific and Cultural Organisation, 2018. </w:t>
              </w:r>
              <w:r>
                <w:rPr>
                  <w:i/>
                  <w:iCs/>
                  <w:noProof/>
                </w:rPr>
                <w:t xml:space="preserve">"Afghanistan's education plan NESP-III focused on Quality, Access and effective management. </w:t>
              </w:r>
              <w:r>
                <w:rPr>
                  <w:noProof/>
                </w:rPr>
                <w:t xml:space="preserve">[Online] </w:t>
              </w:r>
              <w:r>
                <w:rPr>
                  <w:noProof/>
                </w:rPr>
                <w:br/>
                <w:t xml:space="preserve">Available at: </w:t>
              </w:r>
              <w:r>
                <w:rPr>
                  <w:noProof/>
                  <w:u w:val="single"/>
                </w:rPr>
                <w:t>http://www.iiep.unesco.org/en/3-pillars-afghanistans-education-plan-4379</w:t>
              </w:r>
              <w:r>
                <w:rPr>
                  <w:noProof/>
                </w:rPr>
                <w:br/>
                <w:t>[Accessed 29 April 2018].</w:t>
              </w:r>
            </w:p>
            <w:p w14:paraId="3A599AA8" w14:textId="77777777" w:rsidR="00065D11" w:rsidRDefault="00065D11" w:rsidP="00065D11">
              <w:pPr>
                <w:pStyle w:val="Bibliography"/>
                <w:rPr>
                  <w:noProof/>
                </w:rPr>
              </w:pPr>
              <w:r>
                <w:rPr>
                  <w:noProof/>
                </w:rPr>
                <w:t xml:space="preserve">International Security Asistance Force, 2011. </w:t>
              </w:r>
              <w:r>
                <w:rPr>
                  <w:i/>
                  <w:iCs/>
                  <w:noProof/>
                </w:rPr>
                <w:t xml:space="preserve">Afghanistan then and now. </w:t>
              </w:r>
              <w:r>
                <w:rPr>
                  <w:noProof/>
                </w:rPr>
                <w:t xml:space="preserve">[Online] </w:t>
              </w:r>
              <w:r>
                <w:rPr>
                  <w:noProof/>
                </w:rPr>
                <w:br/>
                <w:t xml:space="preserve">Available at: </w:t>
              </w:r>
              <w:r>
                <w:rPr>
                  <w:noProof/>
                  <w:u w:val="single"/>
                </w:rPr>
                <w:t>http://www.isaf.nato.int/article/isaf-releases/afghanistan-then-and-now.html</w:t>
              </w:r>
              <w:r>
                <w:rPr>
                  <w:noProof/>
                </w:rPr>
                <w:br/>
                <w:t>[Accessed 6 May 2018].</w:t>
              </w:r>
            </w:p>
            <w:p w14:paraId="1A8EDFF6" w14:textId="77777777" w:rsidR="00065D11" w:rsidRDefault="00065D11" w:rsidP="00065D11">
              <w:pPr>
                <w:pStyle w:val="Bibliography"/>
                <w:rPr>
                  <w:noProof/>
                </w:rPr>
              </w:pPr>
              <w:r>
                <w:rPr>
                  <w:noProof/>
                </w:rPr>
                <w:t xml:space="preserve">Knoema, 2016. </w:t>
              </w:r>
              <w:r>
                <w:rPr>
                  <w:i/>
                  <w:iCs/>
                  <w:noProof/>
                </w:rPr>
                <w:t xml:space="preserve">World data Atlas Afghanistan. </w:t>
              </w:r>
              <w:r>
                <w:rPr>
                  <w:noProof/>
                </w:rPr>
                <w:t xml:space="preserve">[Online] </w:t>
              </w:r>
              <w:r>
                <w:rPr>
                  <w:noProof/>
                </w:rPr>
                <w:br/>
                <w:t xml:space="preserve">Available at: </w:t>
              </w:r>
              <w:r>
                <w:rPr>
                  <w:noProof/>
                  <w:u w:val="single"/>
                </w:rPr>
                <w:t>https://knoema.com/atlas/Afghanistan</w:t>
              </w:r>
              <w:r>
                <w:rPr>
                  <w:noProof/>
                </w:rPr>
                <w:br/>
                <w:t>[Accessed 22 April 2018].</w:t>
              </w:r>
            </w:p>
            <w:p w14:paraId="76328FB8" w14:textId="77777777" w:rsidR="00065D11" w:rsidRDefault="00065D11" w:rsidP="00065D11">
              <w:pPr>
                <w:pStyle w:val="Bibliography"/>
                <w:rPr>
                  <w:noProof/>
                </w:rPr>
              </w:pPr>
              <w:r>
                <w:rPr>
                  <w:noProof/>
                </w:rPr>
                <w:t xml:space="preserve">OECD, 2010. </w:t>
              </w:r>
              <w:r>
                <w:rPr>
                  <w:i/>
                  <w:iCs/>
                  <w:noProof/>
                </w:rPr>
                <w:t xml:space="preserve">Recognising Non-Formal and Informal Learning: Outcomes, Policies and Practices. </w:t>
              </w:r>
              <w:r>
                <w:rPr>
                  <w:noProof/>
                </w:rPr>
                <w:t xml:space="preserve">[Online] </w:t>
              </w:r>
              <w:r>
                <w:rPr>
                  <w:noProof/>
                </w:rPr>
                <w:br/>
                <w:t xml:space="preserve">Available at: </w:t>
              </w:r>
              <w:r>
                <w:rPr>
                  <w:noProof/>
                  <w:u w:val="single"/>
                </w:rPr>
                <w:t>http://www.oecd.org/education/skills-beyond-school/recognitionofnon-formalandinformallearning-home.htm</w:t>
              </w:r>
              <w:r>
                <w:rPr>
                  <w:noProof/>
                </w:rPr>
                <w:br/>
                <w:t>[Accessed 2 May 2018].</w:t>
              </w:r>
            </w:p>
            <w:p w14:paraId="0CC07E42" w14:textId="77777777" w:rsidR="00065D11" w:rsidRDefault="00065D11" w:rsidP="00065D11">
              <w:pPr>
                <w:pStyle w:val="Bibliography"/>
                <w:rPr>
                  <w:noProof/>
                </w:rPr>
              </w:pPr>
              <w:r>
                <w:rPr>
                  <w:noProof/>
                </w:rPr>
                <w:lastRenderedPageBreak/>
                <w:t xml:space="preserve">Organisation for Economic Cooperation and Development, 2015. </w:t>
              </w:r>
              <w:r>
                <w:rPr>
                  <w:i/>
                  <w:iCs/>
                  <w:noProof/>
                </w:rPr>
                <w:t xml:space="preserve">Education policy outlook: United Kingdom. </w:t>
              </w:r>
              <w:r>
                <w:rPr>
                  <w:noProof/>
                </w:rPr>
                <w:t xml:space="preserve">[Online] </w:t>
              </w:r>
              <w:r>
                <w:rPr>
                  <w:noProof/>
                </w:rPr>
                <w:br/>
                <w:t xml:space="preserve">Available at: </w:t>
              </w:r>
              <w:r>
                <w:rPr>
                  <w:noProof/>
                  <w:u w:val="single"/>
                </w:rPr>
                <w:t>http://www.oecd.org/education/highlightsuk.htm</w:t>
              </w:r>
              <w:r>
                <w:rPr>
                  <w:noProof/>
                </w:rPr>
                <w:br/>
                <w:t>[Accessed 18 April 2018].</w:t>
              </w:r>
            </w:p>
            <w:p w14:paraId="4FB8598E" w14:textId="77777777" w:rsidR="00065D11" w:rsidRDefault="00065D11" w:rsidP="00065D11">
              <w:pPr>
                <w:pStyle w:val="Bibliography"/>
                <w:rPr>
                  <w:noProof/>
                </w:rPr>
              </w:pPr>
              <w:r>
                <w:rPr>
                  <w:noProof/>
                </w:rPr>
                <w:t xml:space="preserve">Organisation for Economic Cooperation and Development, 2017. </w:t>
              </w:r>
              <w:r>
                <w:rPr>
                  <w:i/>
                  <w:iCs/>
                  <w:noProof/>
                </w:rPr>
                <w:t xml:space="preserve">education at a glance 2017: OECD indicators. </w:t>
              </w:r>
              <w:r>
                <w:rPr>
                  <w:noProof/>
                </w:rPr>
                <w:t>Paris: OECD publishing.</w:t>
              </w:r>
            </w:p>
            <w:p w14:paraId="6E508389" w14:textId="77777777" w:rsidR="00065D11" w:rsidRDefault="00065D11" w:rsidP="00065D11">
              <w:pPr>
                <w:pStyle w:val="Bibliography"/>
                <w:rPr>
                  <w:noProof/>
                </w:rPr>
              </w:pPr>
              <w:r>
                <w:rPr>
                  <w:noProof/>
                </w:rPr>
                <w:t xml:space="preserve">Reuters, 2012. </w:t>
              </w:r>
              <w:r>
                <w:rPr>
                  <w:i/>
                  <w:iCs/>
                  <w:noProof/>
                </w:rPr>
                <w:t xml:space="preserve">violence, traditions keep millions of Afghans from school. </w:t>
              </w:r>
              <w:r>
                <w:rPr>
                  <w:noProof/>
                </w:rPr>
                <w:t xml:space="preserve">[Online] </w:t>
              </w:r>
              <w:r>
                <w:rPr>
                  <w:noProof/>
                </w:rPr>
                <w:br/>
                <w:t xml:space="preserve">Available at: </w:t>
              </w:r>
              <w:r>
                <w:rPr>
                  <w:noProof/>
                  <w:u w:val="single"/>
                </w:rPr>
                <w:t>https://www.reuters.com/article/2011/01/01/us-afghanistan-education-idUSTRE7000P220110101</w:t>
              </w:r>
              <w:r>
                <w:rPr>
                  <w:noProof/>
                </w:rPr>
                <w:br/>
                <w:t>[Accessed 6 May 2018].</w:t>
              </w:r>
            </w:p>
            <w:p w14:paraId="21D30EA4" w14:textId="77777777" w:rsidR="00065D11" w:rsidRDefault="00065D11" w:rsidP="00065D11">
              <w:pPr>
                <w:pStyle w:val="Bibliography"/>
                <w:rPr>
                  <w:noProof/>
                </w:rPr>
              </w:pPr>
              <w:r>
                <w:rPr>
                  <w:noProof/>
                </w:rPr>
                <w:t xml:space="preserve">Strand, A., 2015. </w:t>
              </w:r>
              <w:r>
                <w:rPr>
                  <w:i/>
                  <w:iCs/>
                  <w:noProof/>
                </w:rPr>
                <w:t xml:space="preserve">financing education in Afghanistan opportunities for action. </w:t>
              </w:r>
              <w:r>
                <w:rPr>
                  <w:noProof/>
                </w:rPr>
                <w:t xml:space="preserve">[Online] </w:t>
              </w:r>
              <w:r>
                <w:rPr>
                  <w:noProof/>
                </w:rPr>
                <w:br/>
                <w:t xml:space="preserve">Available at: </w:t>
              </w:r>
              <w:r>
                <w:rPr>
                  <w:noProof/>
                  <w:u w:val="single"/>
                </w:rPr>
                <w:t>https://reliefweb.int/sites/reliefweb.int/files/resources/FINANCING%20EDUCATION%20IN%20AFGHANISTAN.pdf</w:t>
              </w:r>
              <w:r>
                <w:rPr>
                  <w:noProof/>
                </w:rPr>
                <w:br/>
                <w:t>[Accessed 7 May 2018].</w:t>
              </w:r>
            </w:p>
            <w:p w14:paraId="38E56466" w14:textId="77777777" w:rsidR="00065D11" w:rsidRDefault="00065D11" w:rsidP="00065D11">
              <w:pPr>
                <w:pStyle w:val="Bibliography"/>
                <w:rPr>
                  <w:noProof/>
                </w:rPr>
              </w:pPr>
              <w:r>
                <w:rPr>
                  <w:noProof/>
                </w:rPr>
                <w:t xml:space="preserve">The Government of the Islamic Republic of Afghanistan, 2017. </w:t>
              </w:r>
              <w:r>
                <w:rPr>
                  <w:i/>
                  <w:iCs/>
                  <w:noProof/>
                </w:rPr>
                <w:t xml:space="preserve">National Education Strategic Plan 2017 to 2021. </w:t>
              </w:r>
              <w:r>
                <w:rPr>
                  <w:noProof/>
                </w:rPr>
                <w:t xml:space="preserve">[Online] </w:t>
              </w:r>
              <w:r>
                <w:rPr>
                  <w:noProof/>
                </w:rPr>
                <w:br/>
                <w:t xml:space="preserve">Available at: </w:t>
              </w:r>
              <w:r>
                <w:rPr>
                  <w:noProof/>
                  <w:u w:val="single"/>
                </w:rPr>
                <w:t>https://www.humanitarianresponse.info/en/operations/afghanistan/document/national-education-strategic-plan-2017-2021</w:t>
              </w:r>
              <w:r>
                <w:rPr>
                  <w:noProof/>
                </w:rPr>
                <w:br/>
                <w:t>[Accessed 12 May 2018].</w:t>
              </w:r>
            </w:p>
            <w:p w14:paraId="53496715" w14:textId="77777777" w:rsidR="00065D11" w:rsidRDefault="00065D11" w:rsidP="00065D11">
              <w:pPr>
                <w:pStyle w:val="Bibliography"/>
                <w:rPr>
                  <w:noProof/>
                </w:rPr>
              </w:pPr>
              <w:r>
                <w:rPr>
                  <w:noProof/>
                </w:rPr>
                <w:t xml:space="preserve">UNESCO, 2000. </w:t>
              </w:r>
              <w:r>
                <w:rPr>
                  <w:i/>
                  <w:iCs/>
                  <w:noProof/>
                </w:rPr>
                <w:t xml:space="preserve">world education report 2000: the right to education – towards education for all throughout life. </w:t>
              </w:r>
              <w:r>
                <w:rPr>
                  <w:noProof/>
                </w:rPr>
                <w:t>s.l.:United Nations educational scientific and cultural organisation.</w:t>
              </w:r>
            </w:p>
            <w:p w14:paraId="42047C27" w14:textId="77777777" w:rsidR="00065D11" w:rsidRDefault="00065D11" w:rsidP="00065D11">
              <w:pPr>
                <w:pStyle w:val="Bibliography"/>
                <w:rPr>
                  <w:noProof/>
                </w:rPr>
              </w:pPr>
              <w:r>
                <w:rPr>
                  <w:noProof/>
                </w:rPr>
                <w:lastRenderedPageBreak/>
                <w:t xml:space="preserve">UNESCO, 2011. </w:t>
              </w:r>
              <w:r>
                <w:rPr>
                  <w:i/>
                  <w:iCs/>
                  <w:noProof/>
                </w:rPr>
                <w:t xml:space="preserve">The hidden crisis :Armed conflict and education. </w:t>
              </w:r>
              <w:r>
                <w:rPr>
                  <w:noProof/>
                </w:rPr>
                <w:t xml:space="preserve">[Online] </w:t>
              </w:r>
              <w:r>
                <w:rPr>
                  <w:noProof/>
                </w:rPr>
                <w:br/>
                <w:t xml:space="preserve">Available at: </w:t>
              </w:r>
              <w:r>
                <w:rPr>
                  <w:noProof/>
                  <w:u w:val="single"/>
                </w:rPr>
                <w:t>http://unesdoc.unesco.org/images/0019/001907/190743e.pdf</w:t>
              </w:r>
              <w:r>
                <w:rPr>
                  <w:noProof/>
                </w:rPr>
                <w:br/>
                <w:t>[Accessed 1 May 2018].</w:t>
              </w:r>
            </w:p>
            <w:p w14:paraId="411BB0BF" w14:textId="77777777" w:rsidR="00065D11" w:rsidRDefault="00065D11" w:rsidP="00065D11">
              <w:pPr>
                <w:pStyle w:val="Bibliography"/>
                <w:rPr>
                  <w:noProof/>
                </w:rPr>
              </w:pPr>
              <w:r>
                <w:rPr>
                  <w:noProof/>
                </w:rPr>
                <w:t xml:space="preserve">UNESCO, 2016. </w:t>
              </w:r>
              <w:r>
                <w:rPr>
                  <w:i/>
                  <w:iCs/>
                  <w:noProof/>
                </w:rPr>
                <w:t xml:space="preserve">creating a sustainable future for all: education for people and planet sustainable development goals. </w:t>
              </w:r>
              <w:r>
                <w:rPr>
                  <w:noProof/>
                </w:rPr>
                <w:t>s.l.:United Nations educational scientific and cultural organisation.</w:t>
              </w:r>
            </w:p>
            <w:p w14:paraId="5E585B4A" w14:textId="77777777" w:rsidR="00065D11" w:rsidRDefault="00065D11" w:rsidP="00065D11">
              <w:pPr>
                <w:pStyle w:val="Bibliography"/>
                <w:rPr>
                  <w:noProof/>
                </w:rPr>
              </w:pPr>
              <w:r>
                <w:rPr>
                  <w:noProof/>
                </w:rPr>
                <w:t xml:space="preserve">UNESCO, 2018. </w:t>
              </w:r>
              <w:r>
                <w:rPr>
                  <w:i/>
                  <w:iCs/>
                  <w:noProof/>
                </w:rPr>
                <w:t xml:space="preserve">Education and gender equality. </w:t>
              </w:r>
              <w:r>
                <w:rPr>
                  <w:noProof/>
                </w:rPr>
                <w:t xml:space="preserve">[Online] </w:t>
              </w:r>
              <w:r>
                <w:rPr>
                  <w:noProof/>
                </w:rPr>
                <w:br/>
                <w:t xml:space="preserve">Available at: </w:t>
              </w:r>
              <w:r>
                <w:rPr>
                  <w:noProof/>
                  <w:u w:val="single"/>
                </w:rPr>
                <w:t>https://en.unesco.org/themes/education-and-gender-equality</w:t>
              </w:r>
              <w:r>
                <w:rPr>
                  <w:noProof/>
                </w:rPr>
                <w:br/>
                <w:t>[Accessed 5 May 2018].</w:t>
              </w:r>
            </w:p>
            <w:p w14:paraId="7EB2FFCB" w14:textId="77777777" w:rsidR="00065D11" w:rsidRDefault="00065D11" w:rsidP="00065D11">
              <w:pPr>
                <w:pStyle w:val="Bibliography"/>
                <w:rPr>
                  <w:noProof/>
                </w:rPr>
              </w:pPr>
              <w:r>
                <w:rPr>
                  <w:noProof/>
                </w:rPr>
                <w:t xml:space="preserve">United Nations children's fund, 2007. </w:t>
              </w:r>
              <w:r>
                <w:rPr>
                  <w:i/>
                  <w:iCs/>
                  <w:noProof/>
                </w:rPr>
                <w:t xml:space="preserve">annual report Afghanistan. </w:t>
              </w:r>
              <w:r>
                <w:rPr>
                  <w:noProof/>
                </w:rPr>
                <w:t xml:space="preserve">[Online] </w:t>
              </w:r>
              <w:r>
                <w:rPr>
                  <w:noProof/>
                </w:rPr>
                <w:br/>
                <w:t xml:space="preserve">Available at: </w:t>
              </w:r>
              <w:r>
                <w:rPr>
                  <w:noProof/>
                  <w:u w:val="single"/>
                </w:rPr>
                <w:t>http://www.unicef.org/infobycountry/files/Updated_2007_QandA_Afghanistan.pdf</w:t>
              </w:r>
              <w:r>
                <w:rPr>
                  <w:noProof/>
                </w:rPr>
                <w:br/>
                <w:t>[Accessed 7 May 2018].</w:t>
              </w:r>
            </w:p>
            <w:p w14:paraId="340C0DC0" w14:textId="77777777" w:rsidR="00065D11" w:rsidRDefault="00065D11" w:rsidP="00065D11">
              <w:pPr>
                <w:pStyle w:val="Bibliography"/>
                <w:rPr>
                  <w:noProof/>
                </w:rPr>
              </w:pPr>
              <w:r>
                <w:rPr>
                  <w:noProof/>
                </w:rPr>
                <w:t xml:space="preserve">United Nations, 1989. </w:t>
              </w:r>
              <w:r>
                <w:rPr>
                  <w:i/>
                  <w:iCs/>
                  <w:noProof/>
                </w:rPr>
                <w:t xml:space="preserve">United Nations Convention on Rights for the Child. </w:t>
              </w:r>
              <w:r>
                <w:rPr>
                  <w:noProof/>
                </w:rPr>
                <w:t xml:space="preserve">[Online] </w:t>
              </w:r>
              <w:r>
                <w:rPr>
                  <w:noProof/>
                </w:rPr>
                <w:br/>
                <w:t xml:space="preserve">Available at: </w:t>
              </w:r>
              <w:r>
                <w:rPr>
                  <w:noProof/>
                  <w:u w:val="single"/>
                </w:rPr>
                <w:t>http://www.unicef.org.uk/UNICEFs-Work/UN-Convention/</w:t>
              </w:r>
              <w:r>
                <w:rPr>
                  <w:noProof/>
                </w:rPr>
                <w:br/>
                <w:t>[Accessed 13 March 2018].</w:t>
              </w:r>
            </w:p>
            <w:p w14:paraId="4D785418" w14:textId="77777777" w:rsidR="00065D11" w:rsidRDefault="00065D11" w:rsidP="00065D11">
              <w:pPr>
                <w:pStyle w:val="Bibliography"/>
                <w:rPr>
                  <w:noProof/>
                </w:rPr>
              </w:pPr>
              <w:r>
                <w:rPr>
                  <w:noProof/>
                </w:rPr>
                <w:t xml:space="preserve">US embassy in Afghanistan, 2016. </w:t>
              </w:r>
              <w:r>
                <w:rPr>
                  <w:i/>
                  <w:iCs/>
                  <w:noProof/>
                </w:rPr>
                <w:t xml:space="preserve">Lincoln learning centres. </w:t>
              </w:r>
              <w:r>
                <w:rPr>
                  <w:noProof/>
                </w:rPr>
                <w:t xml:space="preserve">[Online] </w:t>
              </w:r>
              <w:r>
                <w:rPr>
                  <w:noProof/>
                </w:rPr>
                <w:br/>
                <w:t xml:space="preserve">Available at: </w:t>
              </w:r>
              <w:r>
                <w:rPr>
                  <w:noProof/>
                  <w:u w:val="single"/>
                </w:rPr>
                <w:t>https://af.usembassy.gov/education-culture/lincoln-learning-centers/</w:t>
              </w:r>
              <w:r>
                <w:rPr>
                  <w:noProof/>
                </w:rPr>
                <w:br/>
                <w:t>[Accessed 7 May 2018].</w:t>
              </w:r>
            </w:p>
            <w:p w14:paraId="1C3EF24A" w14:textId="77777777" w:rsidR="00065D11" w:rsidRDefault="00065D11" w:rsidP="00065D11">
              <w:pPr>
                <w:pStyle w:val="Bibliography"/>
                <w:rPr>
                  <w:noProof/>
                </w:rPr>
              </w:pPr>
              <w:r>
                <w:rPr>
                  <w:noProof/>
                </w:rPr>
                <w:t xml:space="preserve">USAID, 2018. </w:t>
              </w:r>
              <w:r>
                <w:rPr>
                  <w:i/>
                  <w:iCs/>
                  <w:noProof/>
                </w:rPr>
                <w:t xml:space="preserve">Education. </w:t>
              </w:r>
              <w:r>
                <w:rPr>
                  <w:noProof/>
                </w:rPr>
                <w:t xml:space="preserve">[Online] </w:t>
              </w:r>
              <w:r>
                <w:rPr>
                  <w:noProof/>
                </w:rPr>
                <w:br/>
                <w:t xml:space="preserve">Available at: </w:t>
              </w:r>
              <w:r>
                <w:rPr>
                  <w:noProof/>
                  <w:u w:val="single"/>
                </w:rPr>
                <w:t>https://www.usaid.gov/afghanistan/education</w:t>
              </w:r>
              <w:r>
                <w:rPr>
                  <w:noProof/>
                </w:rPr>
                <w:br/>
                <w:t>[Accessed 13 May 2018].</w:t>
              </w:r>
            </w:p>
            <w:p w14:paraId="35E1C4FE" w14:textId="77777777" w:rsidR="00065D11" w:rsidRDefault="00065D11" w:rsidP="00065D11">
              <w:pPr>
                <w:pStyle w:val="Bibliography"/>
                <w:rPr>
                  <w:noProof/>
                </w:rPr>
              </w:pPr>
              <w:r>
                <w:rPr>
                  <w:noProof/>
                </w:rPr>
                <w:lastRenderedPageBreak/>
                <w:t xml:space="preserve">Warren, S., 2009. </w:t>
              </w:r>
              <w:r>
                <w:rPr>
                  <w:i/>
                  <w:iCs/>
                  <w:noProof/>
                </w:rPr>
                <w:t xml:space="preserve">an introduction to education studies: the student guide themes and contexts. </w:t>
              </w:r>
              <w:r>
                <w:rPr>
                  <w:noProof/>
                </w:rPr>
                <w:t>London: continuum.</w:t>
              </w:r>
            </w:p>
            <w:p w14:paraId="314F2262" w14:textId="77777777" w:rsidR="00065D11" w:rsidRDefault="00065D11" w:rsidP="00065D11">
              <w:pPr>
                <w:pStyle w:val="Bibliography"/>
                <w:rPr>
                  <w:noProof/>
                </w:rPr>
              </w:pPr>
              <w:r>
                <w:rPr>
                  <w:noProof/>
                </w:rPr>
                <w:t xml:space="preserve">Welch, A. &amp; Wahidyar, A., 2013. A Evolution, Revolution, Reconstruction: The interrupted Development of Higher Education in Afghanistan. In: M. Buck &amp; M. Kabaum, eds. </w:t>
              </w:r>
              <w:r>
                <w:rPr>
                  <w:i/>
                  <w:iCs/>
                  <w:noProof/>
                </w:rPr>
                <w:t xml:space="preserve">Ideen und Realitaeten von Universitaeten. </w:t>
              </w:r>
              <w:r>
                <w:rPr>
                  <w:noProof/>
                </w:rPr>
                <w:t>New York: Peter Lang, pp. 83-105.</w:t>
              </w:r>
            </w:p>
            <w:p w14:paraId="43E6E8D6" w14:textId="77777777" w:rsidR="00065D11" w:rsidRDefault="00065D11" w:rsidP="00065D11">
              <w:pPr>
                <w:pStyle w:val="Bibliography"/>
                <w:rPr>
                  <w:noProof/>
                </w:rPr>
              </w:pPr>
              <w:r>
                <w:rPr>
                  <w:noProof/>
                </w:rPr>
                <w:t xml:space="preserve">Welsh government, 2015. </w:t>
              </w:r>
              <w:r>
                <w:rPr>
                  <w:i/>
                  <w:iCs/>
                  <w:noProof/>
                </w:rPr>
                <w:t xml:space="preserve">A curriculum for Wales – a curriculum for life. </w:t>
              </w:r>
              <w:r>
                <w:rPr>
                  <w:noProof/>
                </w:rPr>
                <w:t xml:space="preserve">[Online] </w:t>
              </w:r>
              <w:r>
                <w:rPr>
                  <w:noProof/>
                </w:rPr>
                <w:br/>
                <w:t xml:space="preserve">Available at: </w:t>
              </w:r>
              <w:r>
                <w:rPr>
                  <w:noProof/>
                  <w:u w:val="single"/>
                </w:rPr>
                <w:t>http://gov.wales/docs/dcells/publications/151021-a-curriculum-for-wales-a-curriculum-for-life-en.pdf</w:t>
              </w:r>
              <w:r>
                <w:rPr>
                  <w:noProof/>
                </w:rPr>
                <w:br/>
                <w:t>[Accessed 20 April 2018].</w:t>
              </w:r>
            </w:p>
            <w:p w14:paraId="0C7F2E6A" w14:textId="77777777" w:rsidR="00065D11" w:rsidRDefault="00065D11" w:rsidP="00065D11">
              <w:pPr>
                <w:pStyle w:val="Bibliography"/>
                <w:rPr>
                  <w:noProof/>
                </w:rPr>
              </w:pPr>
              <w:r>
                <w:rPr>
                  <w:noProof/>
                </w:rPr>
                <w:t xml:space="preserve">Welsh Government, 2015. </w:t>
              </w:r>
              <w:r>
                <w:rPr>
                  <w:i/>
                  <w:iCs/>
                  <w:noProof/>
                </w:rPr>
                <w:t xml:space="preserve">Foundation Phase Framework. </w:t>
              </w:r>
              <w:r>
                <w:rPr>
                  <w:noProof/>
                </w:rPr>
                <w:t xml:space="preserve">[Online] </w:t>
              </w:r>
              <w:r>
                <w:rPr>
                  <w:noProof/>
                </w:rPr>
                <w:br/>
                <w:t xml:space="preserve">Available at: </w:t>
              </w:r>
              <w:r>
                <w:rPr>
                  <w:noProof/>
                  <w:u w:val="single"/>
                </w:rPr>
                <w:t>http://gov.wales/docs/dcells/publications/150803-fp-framework-en.pdf</w:t>
              </w:r>
              <w:r>
                <w:rPr>
                  <w:noProof/>
                </w:rPr>
                <w:br/>
                <w:t>[Accessed 10 april 2018].</w:t>
              </w:r>
            </w:p>
            <w:p w14:paraId="062455BA" w14:textId="77777777" w:rsidR="00065D11" w:rsidRDefault="00065D11" w:rsidP="00065D11">
              <w:pPr>
                <w:pStyle w:val="Bibliography"/>
                <w:rPr>
                  <w:noProof/>
                </w:rPr>
              </w:pPr>
              <w:r>
                <w:rPr>
                  <w:noProof/>
                </w:rPr>
                <w:t xml:space="preserve">Welsh government, 2017. </w:t>
              </w:r>
              <w:r>
                <w:rPr>
                  <w:i/>
                  <w:iCs/>
                  <w:noProof/>
                </w:rPr>
                <w:t xml:space="preserve">local authority budget in expenditure. </w:t>
              </w:r>
              <w:r>
                <w:rPr>
                  <w:noProof/>
                </w:rPr>
                <w:t xml:space="preserve">[Online] </w:t>
              </w:r>
              <w:r>
                <w:rPr>
                  <w:noProof/>
                </w:rPr>
                <w:br/>
                <w:t xml:space="preserve">Available at: </w:t>
              </w:r>
              <w:r>
                <w:rPr>
                  <w:noProof/>
                  <w:u w:val="single"/>
                </w:rPr>
                <w:t>https://gov.wales/statistics-and-research/local-authority-budgeted-expenditure-schools/?lang=en</w:t>
              </w:r>
              <w:r>
                <w:rPr>
                  <w:noProof/>
                </w:rPr>
                <w:br/>
                <w:t>[Accessed 6 May 2018].</w:t>
              </w:r>
            </w:p>
            <w:p w14:paraId="3AF98368" w14:textId="77777777" w:rsidR="00065D11" w:rsidRDefault="00065D11" w:rsidP="00065D11">
              <w:pPr>
                <w:pStyle w:val="Bibliography"/>
                <w:rPr>
                  <w:noProof/>
                </w:rPr>
              </w:pPr>
              <w:r>
                <w:rPr>
                  <w:noProof/>
                </w:rPr>
                <w:t xml:space="preserve">Welsh Government, 2018. </w:t>
              </w:r>
              <w:r>
                <w:rPr>
                  <w:i/>
                  <w:iCs/>
                  <w:noProof/>
                </w:rPr>
                <w:t xml:space="preserve">Initial teacher education. </w:t>
              </w:r>
              <w:r>
                <w:rPr>
                  <w:noProof/>
                </w:rPr>
                <w:t xml:space="preserve">[Online] </w:t>
              </w:r>
              <w:r>
                <w:rPr>
                  <w:noProof/>
                </w:rPr>
                <w:br/>
                <w:t xml:space="preserve">Available at: </w:t>
              </w:r>
              <w:r>
                <w:rPr>
                  <w:noProof/>
                  <w:u w:val="single"/>
                </w:rPr>
                <w:t>https://gov.wales/statistics-and-research/initial-teacher-training/?lang=en</w:t>
              </w:r>
              <w:r>
                <w:rPr>
                  <w:noProof/>
                </w:rPr>
                <w:br/>
                <w:t>[Accessed 13 May 2018].</w:t>
              </w:r>
            </w:p>
            <w:p w14:paraId="11330786" w14:textId="77777777" w:rsidR="00065D11" w:rsidRDefault="00065D11" w:rsidP="00065D11">
              <w:pPr>
                <w:pStyle w:val="Bibliography"/>
                <w:rPr>
                  <w:noProof/>
                </w:rPr>
              </w:pPr>
              <w:r>
                <w:rPr>
                  <w:noProof/>
                </w:rPr>
                <w:t xml:space="preserve">Welsh government, 2018. </w:t>
              </w:r>
              <w:r>
                <w:rPr>
                  <w:i/>
                  <w:iCs/>
                  <w:noProof/>
                </w:rPr>
                <w:t xml:space="preserve">National level population estimates by year, age and UK country. </w:t>
              </w:r>
              <w:r>
                <w:rPr>
                  <w:noProof/>
                </w:rPr>
                <w:t xml:space="preserve">[Online] </w:t>
              </w:r>
              <w:r>
                <w:rPr>
                  <w:noProof/>
                </w:rPr>
                <w:br/>
                <w:t xml:space="preserve">Available at: </w:t>
              </w:r>
              <w:r>
                <w:rPr>
                  <w:noProof/>
                  <w:u w:val="single"/>
                </w:rPr>
                <w:t>https://statswales.gov.wales/Catalogue/Population-and-</w:t>
              </w:r>
              <w:r>
                <w:rPr>
                  <w:noProof/>
                  <w:u w:val="single"/>
                </w:rPr>
                <w:lastRenderedPageBreak/>
                <w:t>Migration/Population/Estimates/nationallevelpopulationestimates-by-year-age-ukcountry</w:t>
              </w:r>
              <w:r>
                <w:rPr>
                  <w:noProof/>
                </w:rPr>
                <w:br/>
                <w:t>[Accessed 10 May 2018].</w:t>
              </w:r>
            </w:p>
            <w:p w14:paraId="6DB451E1" w14:textId="77777777" w:rsidR="00065D11" w:rsidRDefault="00065D11" w:rsidP="00065D11">
              <w:pPr>
                <w:pStyle w:val="Bibliography"/>
                <w:rPr>
                  <w:noProof/>
                </w:rPr>
              </w:pPr>
              <w:r>
                <w:rPr>
                  <w:noProof/>
                </w:rPr>
                <w:t xml:space="preserve">World Bank Group, 2017. </w:t>
              </w:r>
              <w:r>
                <w:rPr>
                  <w:i/>
                  <w:iCs/>
                  <w:noProof/>
                </w:rPr>
                <w:t xml:space="preserve">Afghanistan SABER country report. </w:t>
              </w:r>
              <w:r>
                <w:rPr>
                  <w:noProof/>
                </w:rPr>
                <w:t xml:space="preserve">[Online] </w:t>
              </w:r>
              <w:r>
                <w:rPr>
                  <w:noProof/>
                </w:rPr>
                <w:br/>
                <w:t xml:space="preserve">Available at: </w:t>
              </w:r>
              <w:r>
                <w:rPr>
                  <w:noProof/>
                  <w:u w:val="single"/>
                </w:rPr>
                <w:t>http://documents.worldbank.org/curated/en/350071500371066946/pdf/117540-WP-SABER-EMIS-Afghanistan-Country-Report-Final-2017.pdf</w:t>
              </w:r>
              <w:r>
                <w:rPr>
                  <w:noProof/>
                </w:rPr>
                <w:br/>
                <w:t>[Accessed 21st April 2018].</w:t>
              </w:r>
            </w:p>
            <w:p w14:paraId="4BE0ED0D" w14:textId="19F95737" w:rsidR="00065D11" w:rsidRDefault="00065D11" w:rsidP="00065D11">
              <w:r>
                <w:rPr>
                  <w:b/>
                  <w:bCs/>
                  <w:noProof/>
                </w:rPr>
                <w:fldChar w:fldCharType="end"/>
              </w:r>
            </w:p>
          </w:sdtContent>
        </w:sdt>
      </w:sdtContent>
    </w:sdt>
    <w:p w14:paraId="665EBCC2" w14:textId="77777777" w:rsidR="00065D11" w:rsidRDefault="00065D11" w:rsidP="00065D11">
      <w:pPr>
        <w:rPr>
          <w:lang w:val="en" w:eastAsia="en-GB"/>
        </w:rPr>
      </w:pPr>
    </w:p>
    <w:p w14:paraId="0B9A0277" w14:textId="73850495" w:rsidR="00065D11" w:rsidRDefault="009C4B83" w:rsidP="00B2312D">
      <w:pPr>
        <w:numPr>
          <w:ilvl w:val="1"/>
          <w:numId w:val="6"/>
        </w:numPr>
        <w:shd w:val="clear" w:color="auto" w:fill="F2F2F2"/>
        <w:spacing w:before="100" w:beforeAutospacing="1" w:after="100" w:afterAutospacing="1" w:line="240" w:lineRule="auto"/>
      </w:pPr>
      <w:r w:rsidRPr="00065D11">
        <w:rPr>
          <w:rFonts w:ascii="Times New Roman" w:eastAsia="Times New Roman" w:hAnsi="Times New Roman" w:cs="Times New Roman"/>
          <w:vanish/>
          <w:lang w:val="en" w:eastAsia="en-GB"/>
        </w:rPr>
        <w:t>              </w:t>
      </w:r>
    </w:p>
    <w:sectPr w:rsidR="00065D1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756F84" w14:textId="77777777" w:rsidR="00376EFE" w:rsidRDefault="00376EFE" w:rsidP="0066400E">
      <w:pPr>
        <w:spacing w:after="0" w:line="240" w:lineRule="auto"/>
      </w:pPr>
      <w:r>
        <w:separator/>
      </w:r>
    </w:p>
  </w:endnote>
  <w:endnote w:type="continuationSeparator" w:id="0">
    <w:p w14:paraId="69B999EA" w14:textId="77777777" w:rsidR="00376EFE" w:rsidRDefault="00376EFE" w:rsidP="00664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5974253"/>
      <w:docPartObj>
        <w:docPartGallery w:val="Page Numbers (Bottom of Page)"/>
        <w:docPartUnique/>
      </w:docPartObj>
    </w:sdtPr>
    <w:sdtEndPr>
      <w:rPr>
        <w:noProof/>
      </w:rPr>
    </w:sdtEndPr>
    <w:sdtContent>
      <w:p w14:paraId="21BD9777" w14:textId="52546E9C" w:rsidR="0066400E" w:rsidRDefault="0066400E">
        <w:pPr>
          <w:pStyle w:val="Footer"/>
          <w:jc w:val="center"/>
        </w:pPr>
        <w:r>
          <w:fldChar w:fldCharType="begin"/>
        </w:r>
        <w:r>
          <w:instrText xml:space="preserve"> PAGE   \* MERGEFORMAT </w:instrText>
        </w:r>
        <w:r>
          <w:fldChar w:fldCharType="separate"/>
        </w:r>
        <w:r w:rsidR="00FE36C2">
          <w:rPr>
            <w:noProof/>
          </w:rPr>
          <w:t>12</w:t>
        </w:r>
        <w:r>
          <w:rPr>
            <w:noProof/>
          </w:rPr>
          <w:fldChar w:fldCharType="end"/>
        </w:r>
      </w:p>
    </w:sdtContent>
  </w:sdt>
  <w:p w14:paraId="688D1961" w14:textId="77777777" w:rsidR="0066400E" w:rsidRDefault="006640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60611D" w14:textId="77777777" w:rsidR="00376EFE" w:rsidRDefault="00376EFE" w:rsidP="0066400E">
      <w:pPr>
        <w:spacing w:after="0" w:line="240" w:lineRule="auto"/>
      </w:pPr>
      <w:r>
        <w:separator/>
      </w:r>
    </w:p>
  </w:footnote>
  <w:footnote w:type="continuationSeparator" w:id="0">
    <w:p w14:paraId="0D7702E5" w14:textId="77777777" w:rsidR="00376EFE" w:rsidRDefault="00376EFE" w:rsidP="006640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26CC5D" w14:textId="0FEFD20A" w:rsidR="0066400E" w:rsidRDefault="0066400E">
    <w:pPr>
      <w:pStyle w:val="Header"/>
    </w:pPr>
    <w:r>
      <w:t>670296                  sjie6006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54F72"/>
    <w:multiLevelType w:val="multilevel"/>
    <w:tmpl w:val="11C282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33513E"/>
    <w:multiLevelType w:val="multilevel"/>
    <w:tmpl w:val="12522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3D256F"/>
    <w:multiLevelType w:val="multilevel"/>
    <w:tmpl w:val="A6B851BE"/>
    <w:lvl w:ilvl="0">
      <w:start w:val="1"/>
      <w:numFmt w:val="decimal"/>
      <w:lvlText w:val="%1."/>
      <w:lvlJc w:val="left"/>
      <w:pPr>
        <w:tabs>
          <w:tab w:val="num" w:pos="720"/>
        </w:tabs>
        <w:ind w:left="720" w:hanging="360"/>
      </w:pPr>
    </w:lvl>
    <w:lvl w:ilvl="1">
      <w:start w:val="1"/>
      <w:numFmt w:val="decimal"/>
      <w:lvlText w:val="%2."/>
      <w:lvlJc w:val="left"/>
      <w:pPr>
        <w:tabs>
          <w:tab w:val="num" w:pos="7731"/>
        </w:tabs>
        <w:ind w:left="7731"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832A4A"/>
    <w:multiLevelType w:val="multilevel"/>
    <w:tmpl w:val="07BAD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05783A"/>
    <w:multiLevelType w:val="multilevel"/>
    <w:tmpl w:val="A6B851BE"/>
    <w:lvl w:ilvl="0">
      <w:start w:val="1"/>
      <w:numFmt w:val="decimal"/>
      <w:lvlText w:val="%1."/>
      <w:lvlJc w:val="left"/>
      <w:pPr>
        <w:tabs>
          <w:tab w:val="num" w:pos="720"/>
        </w:tabs>
        <w:ind w:left="720" w:hanging="360"/>
      </w:pPr>
    </w:lvl>
    <w:lvl w:ilvl="1">
      <w:start w:val="1"/>
      <w:numFmt w:val="decimal"/>
      <w:lvlText w:val="%2."/>
      <w:lvlJc w:val="left"/>
      <w:pPr>
        <w:tabs>
          <w:tab w:val="num" w:pos="7731"/>
        </w:tabs>
        <w:ind w:left="7731"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DA541CC"/>
    <w:multiLevelType w:val="multilevel"/>
    <w:tmpl w:val="D4788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11E42692-1C45-4815-AE30-192AC2659C14}"/>
    <w:docVar w:name="dgnword-eventsink" w:val="346644768"/>
  </w:docVars>
  <w:rsids>
    <w:rsidRoot w:val="00466A4D"/>
    <w:rsid w:val="00065D11"/>
    <w:rsid w:val="000A4815"/>
    <w:rsid w:val="000A7B0F"/>
    <w:rsid w:val="00146701"/>
    <w:rsid w:val="00177DF2"/>
    <w:rsid w:val="00197C8B"/>
    <w:rsid w:val="001C65E3"/>
    <w:rsid w:val="001D6FB9"/>
    <w:rsid w:val="00230C0C"/>
    <w:rsid w:val="00266C48"/>
    <w:rsid w:val="00267621"/>
    <w:rsid w:val="002C6EA2"/>
    <w:rsid w:val="00376EFE"/>
    <w:rsid w:val="0039420B"/>
    <w:rsid w:val="003A0459"/>
    <w:rsid w:val="003A7647"/>
    <w:rsid w:val="003F1E2A"/>
    <w:rsid w:val="0043007C"/>
    <w:rsid w:val="0044435F"/>
    <w:rsid w:val="00445DCE"/>
    <w:rsid w:val="00466A4D"/>
    <w:rsid w:val="00467B9B"/>
    <w:rsid w:val="004B1C94"/>
    <w:rsid w:val="005243AC"/>
    <w:rsid w:val="005A3BD3"/>
    <w:rsid w:val="005A5128"/>
    <w:rsid w:val="005A7A4D"/>
    <w:rsid w:val="005C20A6"/>
    <w:rsid w:val="005F38FA"/>
    <w:rsid w:val="00650B44"/>
    <w:rsid w:val="0066400E"/>
    <w:rsid w:val="00685DBA"/>
    <w:rsid w:val="0072200F"/>
    <w:rsid w:val="00772127"/>
    <w:rsid w:val="007D2CE4"/>
    <w:rsid w:val="00861111"/>
    <w:rsid w:val="00876017"/>
    <w:rsid w:val="008A42F5"/>
    <w:rsid w:val="008B6E8F"/>
    <w:rsid w:val="008F7947"/>
    <w:rsid w:val="009704F4"/>
    <w:rsid w:val="009C4B83"/>
    <w:rsid w:val="009F5CBF"/>
    <w:rsid w:val="00A57F40"/>
    <w:rsid w:val="00A85140"/>
    <w:rsid w:val="00AD6D15"/>
    <w:rsid w:val="00AF4BA7"/>
    <w:rsid w:val="00B06244"/>
    <w:rsid w:val="00B60C14"/>
    <w:rsid w:val="00C0063D"/>
    <w:rsid w:val="00C65B9B"/>
    <w:rsid w:val="00C725D1"/>
    <w:rsid w:val="00DB6D2E"/>
    <w:rsid w:val="00DC08D9"/>
    <w:rsid w:val="00DC0D5B"/>
    <w:rsid w:val="00DF68FC"/>
    <w:rsid w:val="00E22B0D"/>
    <w:rsid w:val="00E40F56"/>
    <w:rsid w:val="00E83BF8"/>
    <w:rsid w:val="00EB04A9"/>
    <w:rsid w:val="00EC04DF"/>
    <w:rsid w:val="00EF7270"/>
    <w:rsid w:val="00FD2DE4"/>
    <w:rsid w:val="00FE36C2"/>
    <w:rsid w:val="00FF2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34EA4"/>
  <w15:chartTrackingRefBased/>
  <w15:docId w15:val="{62E840E7-51FF-4111-885C-73556669C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65D11"/>
    <w:pPr>
      <w:spacing w:line="480" w:lineRule="auto"/>
    </w:pPr>
    <w:rPr>
      <w:rFonts w:ascii="Arial" w:hAnsi="Arial"/>
      <w:sz w:val="24"/>
    </w:rPr>
  </w:style>
  <w:style w:type="paragraph" w:styleId="Heading1">
    <w:name w:val="heading 1"/>
    <w:basedOn w:val="Normal"/>
    <w:link w:val="Heading1Char"/>
    <w:uiPriority w:val="9"/>
    <w:qFormat/>
    <w:rsid w:val="009C4B8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C4B8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C4B8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B8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C4B8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C4B83"/>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9C4B83"/>
    <w:rPr>
      <w:color w:val="0000FF"/>
      <w:u w:val="single"/>
    </w:rPr>
  </w:style>
  <w:style w:type="character" w:styleId="FollowedHyperlink">
    <w:name w:val="FollowedHyperlink"/>
    <w:basedOn w:val="DefaultParagraphFont"/>
    <w:uiPriority w:val="99"/>
    <w:semiHidden/>
    <w:unhideWhenUsed/>
    <w:rsid w:val="009C4B83"/>
    <w:rPr>
      <w:color w:val="800080"/>
      <w:u w:val="single"/>
    </w:rPr>
  </w:style>
  <w:style w:type="paragraph" w:styleId="HTMLPreformatted">
    <w:name w:val="HTML Preformatted"/>
    <w:basedOn w:val="Normal"/>
    <w:link w:val="HTMLPreformattedChar"/>
    <w:uiPriority w:val="99"/>
    <w:semiHidden/>
    <w:unhideWhenUsed/>
    <w:rsid w:val="009C4B8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9C4B83"/>
    <w:rPr>
      <w:rFonts w:ascii="Courier New" w:eastAsia="Times New Roman" w:hAnsi="Courier New" w:cs="Courier New"/>
      <w:sz w:val="20"/>
      <w:szCs w:val="20"/>
      <w:lang w:eastAsia="en-GB"/>
    </w:rPr>
  </w:style>
  <w:style w:type="character" w:styleId="Strong">
    <w:name w:val="Strong"/>
    <w:basedOn w:val="DefaultParagraphFont"/>
    <w:uiPriority w:val="22"/>
    <w:qFormat/>
    <w:rsid w:val="009C4B83"/>
    <w:rPr>
      <w:b/>
      <w:bCs/>
    </w:rPr>
  </w:style>
  <w:style w:type="paragraph" w:customStyle="1" w:styleId="msonormal0">
    <w:name w:val="msonormal"/>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rmalWeb">
    <w:name w:val="Normal (Web)"/>
    <w:basedOn w:val="Normal"/>
    <w:uiPriority w:val="99"/>
    <w:semiHidden/>
    <w:unhideWhenUsed/>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referencetooltip">
    <w:name w:val="referencetooltip"/>
    <w:basedOn w:val="Normal"/>
    <w:rsid w:val="009C4B83"/>
    <w:pPr>
      <w:spacing w:after="0" w:line="240" w:lineRule="auto"/>
    </w:pPr>
    <w:rPr>
      <w:rFonts w:ascii="Times New Roman" w:eastAsia="Times New Roman" w:hAnsi="Times New Roman" w:cs="Times New Roman"/>
      <w:sz w:val="18"/>
      <w:szCs w:val="18"/>
      <w:lang w:eastAsia="en-GB"/>
    </w:rPr>
  </w:style>
  <w:style w:type="paragraph" w:customStyle="1" w:styleId="rtflipped">
    <w:name w:val="rtflipped"/>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rtsettings">
    <w:name w:val="rtsettings"/>
    <w:basedOn w:val="Normal"/>
    <w:rsid w:val="009C4B83"/>
    <w:pPr>
      <w:spacing w:after="0" w:line="240" w:lineRule="auto"/>
      <w:ind w:left="120"/>
    </w:pPr>
    <w:rPr>
      <w:rFonts w:ascii="Times New Roman" w:eastAsia="Times New Roman" w:hAnsi="Times New Roman" w:cs="Times New Roman"/>
      <w:szCs w:val="24"/>
      <w:lang w:eastAsia="en-GB"/>
    </w:rPr>
  </w:style>
  <w:style w:type="paragraph" w:customStyle="1" w:styleId="rttarget">
    <w:name w:val="rttarget"/>
    <w:basedOn w:val="Normal"/>
    <w:rsid w:val="009C4B83"/>
    <w:pPr>
      <w:shd w:val="clear" w:color="auto" w:fill="DDEEFF"/>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wp-teahouse-question-form">
    <w:name w:val="wp-teahouse-question-form"/>
    <w:basedOn w:val="Normal"/>
    <w:rsid w:val="009C4B83"/>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wp-teahouse-respond-form">
    <w:name w:val="wp-teahouse-respond-form"/>
    <w:basedOn w:val="Normal"/>
    <w:rsid w:val="009C4B83"/>
    <w:pPr>
      <w:pBdr>
        <w:top w:val="single" w:sz="6" w:space="12" w:color="A7D7F9"/>
        <w:left w:val="single" w:sz="6" w:space="12" w:color="A7D7F9"/>
        <w:bottom w:val="single" w:sz="6" w:space="12" w:color="A7D7F9"/>
        <w:right w:val="single" w:sz="6" w:space="12" w:color="A7D7F9"/>
      </w:pBdr>
      <w:shd w:val="clear" w:color="auto" w:fill="F4F3F0"/>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spinner">
    <w:name w:val="mw-spinner"/>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spinner-small">
    <w:name w:val="mw-spinner-small"/>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spinner-large">
    <w:name w:val="mw-spinner-larg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spinner-block">
    <w:name w:val="mw-spinner-block"/>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spinner-inline">
    <w:name w:val="mw-spinner-inline"/>
    <w:basedOn w:val="Normal"/>
    <w:rsid w:val="009C4B83"/>
    <w:pPr>
      <w:spacing w:before="100" w:beforeAutospacing="1" w:after="100" w:afterAutospacing="1" w:line="240" w:lineRule="auto"/>
      <w:textAlignment w:val="center"/>
    </w:pPr>
    <w:rPr>
      <w:rFonts w:ascii="Times New Roman" w:eastAsia="Times New Roman" w:hAnsi="Times New Roman" w:cs="Times New Roman"/>
      <w:szCs w:val="24"/>
      <w:lang w:eastAsia="en-GB"/>
    </w:rPr>
  </w:style>
  <w:style w:type="paragraph" w:customStyle="1" w:styleId="suggestions">
    <w:name w:val="suggestions"/>
    <w:basedOn w:val="Normal"/>
    <w:rsid w:val="009C4B83"/>
    <w:pPr>
      <w:spacing w:after="0" w:line="240" w:lineRule="auto"/>
    </w:pPr>
    <w:rPr>
      <w:rFonts w:ascii="Times New Roman" w:eastAsia="Times New Roman" w:hAnsi="Times New Roman" w:cs="Times New Roman"/>
      <w:szCs w:val="24"/>
      <w:lang w:eastAsia="en-GB"/>
    </w:rPr>
  </w:style>
  <w:style w:type="paragraph" w:customStyle="1" w:styleId="suggestions-special">
    <w:name w:val="suggestions-special"/>
    <w:basedOn w:val="Normal"/>
    <w:rsid w:val="009C4B83"/>
    <w:pPr>
      <w:pBdr>
        <w:top w:val="single" w:sz="6" w:space="3" w:color="A2A9B1"/>
        <w:left w:val="single" w:sz="6" w:space="3" w:color="A2A9B1"/>
        <w:bottom w:val="single" w:sz="6" w:space="3" w:color="A2A9B1"/>
        <w:right w:val="single" w:sz="6" w:space="3" w:color="A2A9B1"/>
      </w:pBdr>
      <w:shd w:val="clear" w:color="auto" w:fill="FFFFFF"/>
      <w:spacing w:after="0" w:line="300" w:lineRule="atLeast"/>
    </w:pPr>
    <w:rPr>
      <w:rFonts w:ascii="Times New Roman" w:eastAsia="Times New Roman" w:hAnsi="Times New Roman" w:cs="Times New Roman"/>
      <w:vanish/>
      <w:szCs w:val="24"/>
      <w:lang w:eastAsia="en-GB"/>
    </w:rPr>
  </w:style>
  <w:style w:type="paragraph" w:customStyle="1" w:styleId="suggestions-results">
    <w:name w:val="suggestions-results"/>
    <w:basedOn w:val="Normal"/>
    <w:rsid w:val="009C4B83"/>
    <w:pPr>
      <w:pBdr>
        <w:top w:val="single" w:sz="6" w:space="0" w:color="A2A9B1"/>
        <w:left w:val="single" w:sz="6" w:space="0" w:color="A2A9B1"/>
        <w:bottom w:val="single" w:sz="6" w:space="0" w:color="A2A9B1"/>
        <w:right w:val="single" w:sz="6" w:space="0" w:color="A2A9B1"/>
      </w:pBdr>
      <w:shd w:val="clear" w:color="auto" w:fill="FFFFFF"/>
      <w:spacing w:after="0" w:line="240" w:lineRule="auto"/>
    </w:pPr>
    <w:rPr>
      <w:rFonts w:ascii="Times New Roman" w:eastAsia="Times New Roman" w:hAnsi="Times New Roman" w:cs="Times New Roman"/>
      <w:szCs w:val="24"/>
      <w:lang w:eastAsia="en-GB"/>
    </w:rPr>
  </w:style>
  <w:style w:type="paragraph" w:customStyle="1" w:styleId="suggestions-result">
    <w:name w:val="suggestions-result"/>
    <w:basedOn w:val="Normal"/>
    <w:rsid w:val="009C4B83"/>
    <w:pPr>
      <w:spacing w:after="0" w:line="360" w:lineRule="atLeast"/>
    </w:pPr>
    <w:rPr>
      <w:rFonts w:ascii="Times New Roman" w:eastAsia="Times New Roman" w:hAnsi="Times New Roman" w:cs="Times New Roman"/>
      <w:color w:val="000000"/>
      <w:szCs w:val="24"/>
      <w:lang w:eastAsia="en-GB"/>
    </w:rPr>
  </w:style>
  <w:style w:type="paragraph" w:customStyle="1" w:styleId="suggestions-result-current">
    <w:name w:val="suggestions-result-current"/>
    <w:basedOn w:val="Normal"/>
    <w:rsid w:val="009C4B83"/>
    <w:pPr>
      <w:shd w:val="clear" w:color="auto" w:fill="2A4B8D"/>
      <w:spacing w:before="100" w:beforeAutospacing="1" w:after="100" w:afterAutospacing="1" w:line="240" w:lineRule="auto"/>
    </w:pPr>
    <w:rPr>
      <w:rFonts w:ascii="Times New Roman" w:eastAsia="Times New Roman" w:hAnsi="Times New Roman" w:cs="Times New Roman"/>
      <w:color w:val="FFFFFF"/>
      <w:szCs w:val="24"/>
      <w:lang w:eastAsia="en-GB"/>
    </w:rPr>
  </w:style>
  <w:style w:type="paragraph" w:customStyle="1" w:styleId="highlight">
    <w:name w:val="highlight"/>
    <w:basedOn w:val="Normal"/>
    <w:rsid w:val="009C4B83"/>
    <w:pPr>
      <w:spacing w:before="100" w:beforeAutospacing="1" w:after="100" w:afterAutospacing="1" w:line="240" w:lineRule="auto"/>
    </w:pPr>
    <w:rPr>
      <w:rFonts w:ascii="Times New Roman" w:eastAsia="Times New Roman" w:hAnsi="Times New Roman" w:cs="Times New Roman"/>
      <w:b/>
      <w:bCs/>
      <w:szCs w:val="24"/>
      <w:lang w:eastAsia="en-GB"/>
    </w:rPr>
  </w:style>
  <w:style w:type="paragraph" w:customStyle="1" w:styleId="uls-menu">
    <w:name w:val="uls-menu"/>
    <w:basedOn w:val="Normal"/>
    <w:rsid w:val="009C4B83"/>
    <w:pPr>
      <w:spacing w:before="100" w:beforeAutospacing="1" w:after="100" w:afterAutospacing="1" w:line="240" w:lineRule="auto"/>
    </w:pPr>
    <w:rPr>
      <w:rFonts w:ascii="Times New Roman" w:eastAsia="Times New Roman" w:hAnsi="Times New Roman" w:cs="Times New Roman"/>
      <w:sz w:val="27"/>
      <w:szCs w:val="27"/>
      <w:lang w:eastAsia="en-GB"/>
    </w:rPr>
  </w:style>
  <w:style w:type="paragraph" w:customStyle="1" w:styleId="uls-search-wrapper-wrapper">
    <w:name w:val="uls-search-wrapper-wrapper"/>
    <w:basedOn w:val="Normal"/>
    <w:rsid w:val="009C4B83"/>
    <w:pPr>
      <w:spacing w:before="75" w:after="75" w:line="240" w:lineRule="auto"/>
    </w:pPr>
    <w:rPr>
      <w:rFonts w:ascii="Times New Roman" w:eastAsia="Times New Roman" w:hAnsi="Times New Roman" w:cs="Times New Roman"/>
      <w:szCs w:val="24"/>
      <w:lang w:eastAsia="en-GB"/>
    </w:rPr>
  </w:style>
  <w:style w:type="paragraph" w:customStyle="1" w:styleId="uls-icon-back">
    <w:name w:val="uls-icon-back"/>
    <w:basedOn w:val="Normal"/>
    <w:rsid w:val="009C4B83"/>
    <w:pPr>
      <w:pBdr>
        <w:right w:val="single" w:sz="6" w:space="0" w:color="C8CCD1"/>
      </w:pBd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editfont-monospace">
    <w:name w:val="mw-editfont-monospace"/>
    <w:basedOn w:val="Normal"/>
    <w:rsid w:val="009C4B83"/>
    <w:pPr>
      <w:spacing w:before="100" w:beforeAutospacing="1" w:after="100" w:afterAutospacing="1" w:line="240" w:lineRule="auto"/>
    </w:pPr>
    <w:rPr>
      <w:rFonts w:ascii="Courier New" w:eastAsia="Times New Roman" w:hAnsi="Courier New" w:cs="Courier New"/>
      <w:sz w:val="20"/>
      <w:szCs w:val="20"/>
      <w:lang w:eastAsia="en-GB"/>
    </w:rPr>
  </w:style>
  <w:style w:type="paragraph" w:customStyle="1" w:styleId="mw-editfont-sans-serif">
    <w:name w:val="mw-editfont-sans-serif"/>
    <w:basedOn w:val="Normal"/>
    <w:rsid w:val="009C4B83"/>
    <w:pPr>
      <w:spacing w:before="100" w:beforeAutospacing="1" w:after="100" w:afterAutospacing="1" w:line="240" w:lineRule="auto"/>
    </w:pPr>
    <w:rPr>
      <w:rFonts w:eastAsia="Times New Roman" w:cs="Arial"/>
      <w:sz w:val="20"/>
      <w:szCs w:val="20"/>
      <w:lang w:eastAsia="en-GB"/>
    </w:rPr>
  </w:style>
  <w:style w:type="paragraph" w:customStyle="1" w:styleId="mw-editfont-serif">
    <w:name w:val="mw-editfont-serif"/>
    <w:basedOn w:val="Normal"/>
    <w:rsid w:val="009C4B83"/>
    <w:pP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cn-closebutton">
    <w:name w:val="cn-closebutton"/>
    <w:basedOn w:val="Normal"/>
    <w:rsid w:val="009C4B83"/>
    <w:pPr>
      <w:spacing w:before="100" w:beforeAutospacing="1" w:after="100" w:afterAutospacing="1" w:line="240" w:lineRule="auto"/>
      <w:ind w:firstLine="300"/>
    </w:pPr>
    <w:rPr>
      <w:rFonts w:ascii="Times New Roman" w:eastAsia="Times New Roman" w:hAnsi="Times New Roman" w:cs="Times New Roman"/>
      <w:szCs w:val="24"/>
      <w:lang w:eastAsia="en-GB"/>
    </w:rPr>
  </w:style>
  <w:style w:type="paragraph" w:customStyle="1" w:styleId="mw-ui-button">
    <w:name w:val="mw-ui-button"/>
    <w:basedOn w:val="Normal"/>
    <w:rsid w:val="009C4B83"/>
    <w:pPr>
      <w:pBdr>
        <w:top w:val="single" w:sz="6" w:space="7" w:color="A2A9B1"/>
        <w:left w:val="single" w:sz="6" w:space="12" w:color="A2A9B1"/>
        <w:bottom w:val="single" w:sz="6" w:space="7" w:color="A2A9B1"/>
        <w:right w:val="single" w:sz="6" w:space="12" w:color="A2A9B1"/>
      </w:pBdr>
      <w:shd w:val="clear" w:color="auto" w:fill="F8F9FA"/>
      <w:spacing w:after="0" w:line="240" w:lineRule="auto"/>
      <w:jc w:val="center"/>
      <w:textAlignment w:val="center"/>
    </w:pPr>
    <w:rPr>
      <w:rFonts w:ascii="inherit" w:eastAsia="Times New Roman" w:hAnsi="inherit" w:cs="Times New Roman"/>
      <w:b/>
      <w:bCs/>
      <w:color w:val="222222"/>
      <w:szCs w:val="24"/>
      <w:lang w:eastAsia="en-GB"/>
    </w:rPr>
  </w:style>
  <w:style w:type="paragraph" w:customStyle="1" w:styleId="mw-ui-icon">
    <w:name w:val="mw-ui-icon"/>
    <w:basedOn w:val="Normal"/>
    <w:rsid w:val="009C4B83"/>
    <w:pPr>
      <w:spacing w:before="100" w:beforeAutospacing="1" w:after="100" w:afterAutospacing="1" w:line="360" w:lineRule="atLeast"/>
    </w:pPr>
    <w:rPr>
      <w:rFonts w:ascii="Times New Roman" w:eastAsia="Times New Roman" w:hAnsi="Times New Roman" w:cs="Times New Roman"/>
      <w:szCs w:val="24"/>
      <w:lang w:eastAsia="en-GB"/>
    </w:rPr>
  </w:style>
  <w:style w:type="paragraph" w:customStyle="1" w:styleId="mw-3d-wrapper">
    <w:name w:val="mw-3d-wrapper"/>
    <w:basedOn w:val="Normal"/>
    <w:rsid w:val="009C4B83"/>
    <w:pPr>
      <w:spacing w:before="100" w:beforeAutospacing="1" w:after="100" w:afterAutospacing="1" w:line="240" w:lineRule="auto"/>
      <w:textAlignment w:val="top"/>
    </w:pPr>
    <w:rPr>
      <w:rFonts w:ascii="Times New Roman" w:eastAsia="Times New Roman" w:hAnsi="Times New Roman" w:cs="Times New Roman"/>
      <w:szCs w:val="24"/>
      <w:lang w:eastAsia="en-GB"/>
    </w:rPr>
  </w:style>
  <w:style w:type="paragraph" w:customStyle="1" w:styleId="mw-3d-badge">
    <w:name w:val="mw-3d-badge"/>
    <w:basedOn w:val="Normal"/>
    <w:rsid w:val="009C4B83"/>
    <w:pPr>
      <w:shd w:val="clear" w:color="auto" w:fill="F8F9FA"/>
      <w:spacing w:before="100" w:beforeAutospacing="1" w:after="100" w:afterAutospacing="1" w:line="285" w:lineRule="atLeast"/>
    </w:pPr>
    <w:rPr>
      <w:rFonts w:ascii="Times New Roman" w:eastAsia="Times New Roman" w:hAnsi="Times New Roman" w:cs="Times New Roman"/>
      <w:b/>
      <w:bCs/>
      <w:color w:val="1E1F21"/>
      <w:sz w:val="21"/>
      <w:szCs w:val="21"/>
      <w:lang w:eastAsia="en-GB"/>
    </w:rPr>
  </w:style>
  <w:style w:type="paragraph" w:customStyle="1" w:styleId="mw-3d-thumb-placeholder">
    <w:name w:val="mw-3d-thumb-placeholder"/>
    <w:basedOn w:val="Normal"/>
    <w:rsid w:val="009C4B83"/>
    <w:pPr>
      <w:spacing w:before="100" w:beforeAutospacing="1" w:after="100" w:afterAutospacing="1" w:line="240" w:lineRule="auto"/>
    </w:pPr>
    <w:rPr>
      <w:rFonts w:ascii="Times New Roman" w:eastAsia="Times New Roman" w:hAnsi="Times New Roman" w:cs="Times New Roman"/>
      <w:color w:val="222222"/>
      <w:szCs w:val="24"/>
      <w:lang w:eastAsia="en-GB"/>
    </w:rPr>
  </w:style>
  <w:style w:type="paragraph" w:customStyle="1" w:styleId="ve-init-mw-tempwikitexteditorwidget">
    <w:name w:val="ve-init-mw-tempwikitexteditorwidget"/>
    <w:basedOn w:val="Normal"/>
    <w:rsid w:val="009C4B83"/>
    <w:pPr>
      <w:spacing w:before="100" w:beforeAutospacing="1" w:after="100" w:afterAutospacing="1" w:line="360" w:lineRule="atLeast"/>
    </w:pPr>
    <w:rPr>
      <w:rFonts w:ascii="Times New Roman" w:eastAsia="Times New Roman" w:hAnsi="Times New Roman" w:cs="Times New Roman"/>
      <w:szCs w:val="24"/>
      <w:lang w:eastAsia="en-GB"/>
    </w:rPr>
  </w:style>
  <w:style w:type="paragraph" w:customStyle="1" w:styleId="mw-mmv-overlay">
    <w:name w:val="mw-mmv-overlay"/>
    <w:basedOn w:val="Normal"/>
    <w:rsid w:val="009C4B83"/>
    <w:pPr>
      <w:shd w:val="clear" w:color="auto" w:fill="000000"/>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mmv-filepage-buttons">
    <w:name w:val="mw-mmv-filepage-buttons"/>
    <w:basedOn w:val="Normal"/>
    <w:rsid w:val="009C4B83"/>
    <w:pPr>
      <w:spacing w:before="75" w:after="100" w:afterAutospacing="1" w:line="240" w:lineRule="auto"/>
    </w:pPr>
    <w:rPr>
      <w:rFonts w:ascii="Times New Roman" w:eastAsia="Times New Roman" w:hAnsi="Times New Roman" w:cs="Times New Roman"/>
      <w:szCs w:val="24"/>
      <w:lang w:eastAsia="en-GB"/>
    </w:rPr>
  </w:style>
  <w:style w:type="paragraph" w:customStyle="1" w:styleId="ve-init-mw-desktoparticletarget-loading-overlay">
    <w:name w:val="ve-init-mw-desktoparticletarget-loading-overlay"/>
    <w:basedOn w:val="Normal"/>
    <w:rsid w:val="009C4B83"/>
    <w:pPr>
      <w:spacing w:after="100" w:afterAutospacing="1" w:line="240" w:lineRule="auto"/>
    </w:pPr>
    <w:rPr>
      <w:rFonts w:ascii="Times New Roman" w:eastAsia="Times New Roman" w:hAnsi="Times New Roman" w:cs="Times New Roman"/>
      <w:szCs w:val="24"/>
      <w:lang w:eastAsia="en-GB"/>
    </w:rPr>
  </w:style>
  <w:style w:type="paragraph" w:customStyle="1" w:styleId="ve-init-mw-desktoparticletarget-progress">
    <w:name w:val="ve-init-mw-desktoparticletarget-progress"/>
    <w:basedOn w:val="Normal"/>
    <w:rsid w:val="009C4B83"/>
    <w:pPr>
      <w:pBdr>
        <w:top w:val="single" w:sz="6" w:space="0" w:color="3366CC"/>
        <w:left w:val="single" w:sz="6" w:space="0" w:color="3366CC"/>
        <w:bottom w:val="single" w:sz="6" w:space="0" w:color="3366CC"/>
        <w:right w:val="single" w:sz="6" w:space="0" w:color="3366CC"/>
      </w:pBdr>
      <w:shd w:val="clear" w:color="auto" w:fill="FFFFFF"/>
      <w:spacing w:after="0" w:line="240" w:lineRule="auto"/>
      <w:ind w:left="3060" w:right="3060"/>
    </w:pPr>
    <w:rPr>
      <w:rFonts w:ascii="Times New Roman" w:eastAsia="Times New Roman" w:hAnsi="Times New Roman" w:cs="Times New Roman"/>
      <w:szCs w:val="24"/>
      <w:lang w:eastAsia="en-GB"/>
    </w:rPr>
  </w:style>
  <w:style w:type="paragraph" w:customStyle="1" w:styleId="ve-init-mw-desktoparticletarget-progress-bar">
    <w:name w:val="ve-init-mw-desktoparticletarget-progress-bar"/>
    <w:basedOn w:val="Normal"/>
    <w:rsid w:val="009C4B83"/>
    <w:pPr>
      <w:shd w:val="clear" w:color="auto" w:fill="3366CC"/>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ve-init-mw-desktoparticletarget-toolbarplaceholder">
    <w:name w:val="ve-init-mw-desktoparticletarget-toolbarplaceholder"/>
    <w:basedOn w:val="Normal"/>
    <w:rsid w:val="009C4B83"/>
    <w:pPr>
      <w:pBdr>
        <w:bottom w:val="single" w:sz="6" w:space="0" w:color="C8CCD1"/>
      </w:pBdr>
      <w:spacing w:after="274" w:line="240" w:lineRule="auto"/>
      <w:ind w:left="-274" w:right="-274"/>
    </w:pPr>
    <w:rPr>
      <w:rFonts w:ascii="Times New Roman" w:eastAsia="Times New Roman" w:hAnsi="Times New Roman" w:cs="Times New Roman"/>
      <w:sz w:val="21"/>
      <w:szCs w:val="21"/>
      <w:lang w:eastAsia="en-GB"/>
    </w:rPr>
  </w:style>
  <w:style w:type="paragraph" w:customStyle="1" w:styleId="mw-editsection">
    <w:name w:val="mw-editsection"/>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editsection-divider">
    <w:name w:val="mw-editsection-divider"/>
    <w:basedOn w:val="Normal"/>
    <w:rsid w:val="009C4B83"/>
    <w:pPr>
      <w:spacing w:before="100" w:beforeAutospacing="1" w:after="100" w:afterAutospacing="1" w:line="240" w:lineRule="auto"/>
    </w:pPr>
    <w:rPr>
      <w:rFonts w:ascii="Times New Roman" w:eastAsia="Times New Roman" w:hAnsi="Times New Roman" w:cs="Times New Roman"/>
      <w:color w:val="54595D"/>
      <w:szCs w:val="24"/>
      <w:lang w:eastAsia="en-GB"/>
    </w:rPr>
  </w:style>
  <w:style w:type="paragraph" w:customStyle="1" w:styleId="ve-init-mw-desktoparticletarget-toolbar">
    <w:name w:val="ve-init-mw-desktoparticletarget-toolbar"/>
    <w:basedOn w:val="Normal"/>
    <w:rsid w:val="009C4B83"/>
    <w:pPr>
      <w:spacing w:after="274" w:line="240" w:lineRule="auto"/>
      <w:ind w:left="-274" w:right="-274"/>
    </w:pPr>
    <w:rPr>
      <w:rFonts w:ascii="Times New Roman" w:eastAsia="Times New Roman" w:hAnsi="Times New Roman" w:cs="Times New Roman"/>
      <w:sz w:val="21"/>
      <w:szCs w:val="21"/>
      <w:lang w:eastAsia="en-GB"/>
    </w:rPr>
  </w:style>
  <w:style w:type="paragraph" w:customStyle="1" w:styleId="ve-init-mw-desktoparticletarget-toolbarplaceholder-open">
    <w:name w:val="ve-init-mw-desktoparticletarget-toolbarplaceholder-open"/>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e-popups">
    <w:name w:val="mwe-popups"/>
    <w:basedOn w:val="Normal"/>
    <w:rsid w:val="009C4B83"/>
    <w:pPr>
      <w:shd w:val="clear" w:color="auto" w:fill="FFFFFF"/>
      <w:spacing w:before="100" w:beforeAutospacing="1" w:after="100" w:afterAutospacing="1" w:line="300" w:lineRule="atLeast"/>
    </w:pPr>
    <w:rPr>
      <w:rFonts w:ascii="Times New Roman" w:eastAsia="Times New Roman" w:hAnsi="Times New Roman" w:cs="Times New Roman"/>
      <w:vanish/>
      <w:sz w:val="21"/>
      <w:szCs w:val="21"/>
      <w:lang w:eastAsia="en-GB"/>
    </w:rPr>
  </w:style>
  <w:style w:type="paragraph" w:customStyle="1" w:styleId="mwe-popups-settings-help">
    <w:name w:val="mwe-popups-settings-help"/>
    <w:basedOn w:val="Normal"/>
    <w:rsid w:val="009C4B83"/>
    <w:pPr>
      <w:spacing w:before="600" w:after="600" w:line="240" w:lineRule="auto"/>
      <w:ind w:left="600" w:right="600"/>
    </w:pPr>
    <w:rPr>
      <w:rFonts w:ascii="Times New Roman" w:eastAsia="Times New Roman" w:hAnsi="Times New Roman" w:cs="Times New Roman"/>
      <w:b/>
      <w:bCs/>
      <w:sz w:val="20"/>
      <w:szCs w:val="20"/>
      <w:lang w:eastAsia="en-GB"/>
    </w:rPr>
  </w:style>
  <w:style w:type="paragraph" w:customStyle="1" w:styleId="mwe-popups-settings-icon">
    <w:name w:val="mwe-popups-settings-icon"/>
    <w:basedOn w:val="Normal"/>
    <w:rsid w:val="009C4B83"/>
    <w:pPr>
      <w:spacing w:before="100" w:beforeAutospacing="1" w:after="100" w:afterAutospacing="1" w:line="240" w:lineRule="auto"/>
      <w:ind w:right="-180"/>
    </w:pPr>
    <w:rPr>
      <w:rFonts w:ascii="Times New Roman" w:eastAsia="Times New Roman" w:hAnsi="Times New Roman" w:cs="Times New Roman"/>
      <w:szCs w:val="24"/>
      <w:lang w:eastAsia="en-GB"/>
    </w:rPr>
  </w:style>
  <w:style w:type="paragraph" w:customStyle="1" w:styleId="mwe-popups-overlay">
    <w:name w:val="mwe-popups-overlay"/>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nocolbreak">
    <w:name w:val="nocolbreak"/>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navbox">
    <w:name w:val="navbox"/>
    <w:basedOn w:val="Normal"/>
    <w:rsid w:val="009C4B83"/>
    <w:pPr>
      <w:pBdr>
        <w:top w:val="single" w:sz="6" w:space="1" w:color="A2A9B1"/>
        <w:left w:val="single" w:sz="6" w:space="1" w:color="A2A9B1"/>
        <w:bottom w:val="single" w:sz="6" w:space="1" w:color="A2A9B1"/>
        <w:right w:val="single" w:sz="6" w:space="1" w:color="A2A9B1"/>
      </w:pBdr>
      <w:shd w:val="clear" w:color="auto" w:fill="FDFDFD"/>
      <w:spacing w:before="240" w:after="0" w:line="240" w:lineRule="auto"/>
      <w:jc w:val="center"/>
    </w:pPr>
    <w:rPr>
      <w:rFonts w:ascii="Times New Roman" w:eastAsia="Times New Roman" w:hAnsi="Times New Roman" w:cs="Times New Roman"/>
      <w:sz w:val="21"/>
      <w:szCs w:val="21"/>
      <w:lang w:eastAsia="en-GB"/>
    </w:rPr>
  </w:style>
  <w:style w:type="paragraph" w:customStyle="1" w:styleId="navbox-inner">
    <w:name w:val="navbox-inner"/>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navbox-subgroup">
    <w:name w:val="navbox-subgroup"/>
    <w:basedOn w:val="Normal"/>
    <w:rsid w:val="009C4B83"/>
    <w:pPr>
      <w:shd w:val="clear" w:color="auto" w:fill="FDFDFD"/>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navbox-group">
    <w:name w:val="navbox-group"/>
    <w:basedOn w:val="Normal"/>
    <w:rsid w:val="009C4B83"/>
    <w:pPr>
      <w:spacing w:before="100" w:beforeAutospacing="1" w:after="100" w:afterAutospacing="1" w:line="360" w:lineRule="atLeast"/>
      <w:jc w:val="center"/>
    </w:pPr>
    <w:rPr>
      <w:rFonts w:ascii="Times New Roman" w:eastAsia="Times New Roman" w:hAnsi="Times New Roman" w:cs="Times New Roman"/>
      <w:szCs w:val="24"/>
      <w:lang w:eastAsia="en-GB"/>
    </w:rPr>
  </w:style>
  <w:style w:type="paragraph" w:customStyle="1" w:styleId="navbox-title">
    <w:name w:val="navbox-title"/>
    <w:basedOn w:val="Normal"/>
    <w:rsid w:val="009C4B83"/>
    <w:pPr>
      <w:shd w:val="clear" w:color="auto" w:fill="CCCCFF"/>
      <w:spacing w:before="100" w:beforeAutospacing="1" w:after="100" w:afterAutospacing="1" w:line="360" w:lineRule="atLeast"/>
      <w:jc w:val="center"/>
    </w:pPr>
    <w:rPr>
      <w:rFonts w:ascii="Times New Roman" w:eastAsia="Times New Roman" w:hAnsi="Times New Roman" w:cs="Times New Roman"/>
      <w:szCs w:val="24"/>
      <w:lang w:eastAsia="en-GB"/>
    </w:rPr>
  </w:style>
  <w:style w:type="paragraph" w:customStyle="1" w:styleId="navbox-abovebelow">
    <w:name w:val="navbox-abovebelow"/>
    <w:basedOn w:val="Normal"/>
    <w:rsid w:val="009C4B83"/>
    <w:pPr>
      <w:shd w:val="clear" w:color="auto" w:fill="DDDDFF"/>
      <w:spacing w:before="100" w:beforeAutospacing="1" w:after="100" w:afterAutospacing="1" w:line="360" w:lineRule="atLeast"/>
      <w:jc w:val="center"/>
    </w:pPr>
    <w:rPr>
      <w:rFonts w:ascii="Times New Roman" w:eastAsia="Times New Roman" w:hAnsi="Times New Roman" w:cs="Times New Roman"/>
      <w:szCs w:val="24"/>
      <w:lang w:eastAsia="en-GB"/>
    </w:rPr>
  </w:style>
  <w:style w:type="paragraph" w:customStyle="1" w:styleId="navbox-list">
    <w:name w:val="navbox-list"/>
    <w:basedOn w:val="Normal"/>
    <w:rsid w:val="009C4B83"/>
    <w:pPr>
      <w:spacing w:before="100" w:beforeAutospacing="1" w:after="100" w:afterAutospacing="1" w:line="360" w:lineRule="atLeast"/>
    </w:pPr>
    <w:rPr>
      <w:rFonts w:ascii="Times New Roman" w:eastAsia="Times New Roman" w:hAnsi="Times New Roman" w:cs="Times New Roman"/>
      <w:szCs w:val="24"/>
      <w:lang w:eastAsia="en-GB"/>
    </w:rPr>
  </w:style>
  <w:style w:type="paragraph" w:customStyle="1" w:styleId="navbox-even">
    <w:name w:val="navbox-even"/>
    <w:basedOn w:val="Normal"/>
    <w:rsid w:val="009C4B83"/>
    <w:pPr>
      <w:shd w:val="clear" w:color="auto" w:fill="F7F7F7"/>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navbox-odd">
    <w:name w:val="navbox-odd"/>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navbar">
    <w:name w:val="navbar"/>
    <w:basedOn w:val="Normal"/>
    <w:rsid w:val="009C4B83"/>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collapsebutton">
    <w:name w:val="collapsebutton"/>
    <w:basedOn w:val="Normal"/>
    <w:rsid w:val="009C4B83"/>
    <w:pPr>
      <w:spacing w:before="100" w:beforeAutospacing="1" w:after="100" w:afterAutospacing="1" w:line="240" w:lineRule="auto"/>
      <w:ind w:left="120"/>
      <w:jc w:val="right"/>
    </w:pPr>
    <w:rPr>
      <w:rFonts w:ascii="Times New Roman" w:eastAsia="Times New Roman" w:hAnsi="Times New Roman" w:cs="Times New Roman"/>
      <w:szCs w:val="24"/>
      <w:lang w:eastAsia="en-GB"/>
    </w:rPr>
  </w:style>
  <w:style w:type="paragraph" w:customStyle="1" w:styleId="infobox">
    <w:name w:val="infobox"/>
    <w:basedOn w:val="Normal"/>
    <w:rsid w:val="009C4B83"/>
    <w:pPr>
      <w:pBdr>
        <w:top w:val="single" w:sz="6" w:space="2" w:color="A2A9B1"/>
        <w:left w:val="single" w:sz="6" w:space="2" w:color="A2A9B1"/>
        <w:bottom w:val="single" w:sz="6" w:space="2" w:color="A2A9B1"/>
        <w:right w:val="single" w:sz="6" w:space="2" w:color="A2A9B1"/>
      </w:pBdr>
      <w:shd w:val="clear" w:color="auto" w:fill="F8F9FA"/>
      <w:spacing w:before="120" w:after="120" w:line="360" w:lineRule="atLeast"/>
      <w:ind w:left="240"/>
    </w:pPr>
    <w:rPr>
      <w:rFonts w:ascii="Times New Roman" w:eastAsia="Times New Roman" w:hAnsi="Times New Roman" w:cs="Times New Roman"/>
      <w:color w:val="000000"/>
      <w:sz w:val="21"/>
      <w:szCs w:val="21"/>
      <w:lang w:eastAsia="en-GB"/>
    </w:rPr>
  </w:style>
  <w:style w:type="paragraph" w:customStyle="1" w:styleId="messagebox">
    <w:name w:val="messagebox"/>
    <w:basedOn w:val="Normal"/>
    <w:rsid w:val="009C4B83"/>
    <w:pPr>
      <w:pBdr>
        <w:top w:val="single" w:sz="6" w:space="2" w:color="A2A9B1"/>
        <w:left w:val="single" w:sz="6" w:space="2" w:color="A2A9B1"/>
        <w:bottom w:val="single" w:sz="6" w:space="2" w:color="A2A9B1"/>
        <w:right w:val="single" w:sz="6" w:space="2" w:color="A2A9B1"/>
      </w:pBdr>
      <w:shd w:val="clear" w:color="auto" w:fill="F8F9FA"/>
      <w:spacing w:after="240" w:line="240" w:lineRule="auto"/>
    </w:pPr>
    <w:rPr>
      <w:rFonts w:ascii="Times New Roman" w:eastAsia="Times New Roman" w:hAnsi="Times New Roman" w:cs="Times New Roman"/>
      <w:szCs w:val="24"/>
      <w:lang w:eastAsia="en-GB"/>
    </w:rPr>
  </w:style>
  <w:style w:type="paragraph" w:customStyle="1" w:styleId="visualhide">
    <w:name w:val="visualhid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hatnote">
    <w:name w:val="hatnote"/>
    <w:basedOn w:val="Normal"/>
    <w:rsid w:val="009C4B83"/>
    <w:pPr>
      <w:spacing w:before="100" w:beforeAutospacing="1" w:after="100" w:afterAutospacing="1" w:line="240" w:lineRule="auto"/>
    </w:pPr>
    <w:rPr>
      <w:rFonts w:ascii="Times New Roman" w:eastAsia="Times New Roman" w:hAnsi="Times New Roman" w:cs="Times New Roman"/>
      <w:i/>
      <w:iCs/>
      <w:szCs w:val="24"/>
      <w:lang w:eastAsia="en-GB"/>
    </w:rPr>
  </w:style>
  <w:style w:type="paragraph" w:customStyle="1" w:styleId="geo-default">
    <w:name w:val="geo-defaul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geo-dms">
    <w:name w:val="geo-dms"/>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geo-dec">
    <w:name w:val="geo-dec"/>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geo-nondefault">
    <w:name w:val="geo-nondefault"/>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geo-multi-punct">
    <w:name w:val="geo-multi-punct"/>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longitude">
    <w:name w:val="longitud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latitude">
    <w:name w:val="latitud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nowrap">
    <w:name w:val="nowrap"/>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wrap">
    <w:name w:val="wrap"/>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template-documentation">
    <w:name w:val="template-documentation"/>
    <w:basedOn w:val="Normal"/>
    <w:rsid w:val="009C4B83"/>
    <w:pPr>
      <w:pBdr>
        <w:top w:val="single" w:sz="6" w:space="12" w:color="A2A9B1"/>
        <w:left w:val="single" w:sz="6" w:space="12" w:color="A2A9B1"/>
        <w:bottom w:val="single" w:sz="6" w:space="12" w:color="A2A9B1"/>
        <w:right w:val="single" w:sz="6" w:space="12" w:color="A2A9B1"/>
      </w:pBdr>
      <w:shd w:val="clear" w:color="auto" w:fill="ECFCF4"/>
      <w:spacing w:before="240" w:after="0" w:line="240" w:lineRule="auto"/>
    </w:pPr>
    <w:rPr>
      <w:rFonts w:ascii="Times New Roman" w:eastAsia="Times New Roman" w:hAnsi="Times New Roman" w:cs="Times New Roman"/>
      <w:szCs w:val="24"/>
      <w:lang w:eastAsia="en-GB"/>
    </w:rPr>
  </w:style>
  <w:style w:type="paragraph" w:customStyle="1" w:styleId="mw-tag-markers">
    <w:name w:val="mw-tag-markers"/>
    <w:basedOn w:val="Normal"/>
    <w:rsid w:val="009C4B83"/>
    <w:pPr>
      <w:spacing w:before="100" w:beforeAutospacing="1" w:after="100" w:afterAutospacing="1" w:line="240" w:lineRule="auto"/>
    </w:pPr>
    <w:rPr>
      <w:rFonts w:ascii="Times New Roman" w:eastAsia="Times New Roman" w:hAnsi="Times New Roman" w:cs="Times New Roman"/>
      <w:i/>
      <w:iCs/>
      <w:lang w:eastAsia="en-GB"/>
    </w:rPr>
  </w:style>
  <w:style w:type="paragraph" w:customStyle="1" w:styleId="sysop-show">
    <w:name w:val="sysop-show"/>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templateeditor-show">
    <w:name w:val="templateeditor-show"/>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extendedmover-show">
    <w:name w:val="extendedmover-show"/>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patroller-show">
    <w:name w:val="patroller-show"/>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autoconfirmed-show">
    <w:name w:val="autoconfirmed-show"/>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user-show">
    <w:name w:val="user-show"/>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times-serif">
    <w:name w:val="times-serif"/>
    <w:basedOn w:val="Normal"/>
    <w:rsid w:val="009C4B83"/>
    <w:pPr>
      <w:spacing w:before="100" w:beforeAutospacing="1" w:after="100" w:afterAutospacing="1" w:line="240" w:lineRule="auto"/>
    </w:pPr>
    <w:rPr>
      <w:rFonts w:ascii="Times New Roman" w:eastAsia="Times New Roman" w:hAnsi="Times New Roman" w:cs="Times New Roman"/>
      <w:sz w:val="28"/>
      <w:szCs w:val="28"/>
      <w:lang w:eastAsia="en-GB"/>
    </w:rPr>
  </w:style>
  <w:style w:type="paragraph" w:customStyle="1" w:styleId="mwe-math-fallback-image-display">
    <w:name w:val="mwe-math-fallback-image-display"/>
    <w:basedOn w:val="Normal"/>
    <w:rsid w:val="009C4B83"/>
    <w:pPr>
      <w:spacing w:before="144" w:after="144" w:line="240" w:lineRule="auto"/>
      <w:ind w:left="384"/>
    </w:pPr>
    <w:rPr>
      <w:rFonts w:ascii="Times New Roman" w:eastAsia="Times New Roman" w:hAnsi="Times New Roman" w:cs="Times New Roman"/>
      <w:szCs w:val="24"/>
      <w:lang w:eastAsia="en-GB"/>
    </w:rPr>
  </w:style>
  <w:style w:type="paragraph" w:customStyle="1" w:styleId="mwe-math-mathml-display">
    <w:name w:val="mwe-math-mathml-display"/>
    <w:basedOn w:val="Normal"/>
    <w:rsid w:val="009C4B83"/>
    <w:pPr>
      <w:spacing w:before="144" w:after="144" w:line="240" w:lineRule="auto"/>
      <w:ind w:left="384"/>
    </w:pPr>
    <w:rPr>
      <w:rFonts w:ascii="Times New Roman" w:eastAsia="Times New Roman" w:hAnsi="Times New Roman" w:cs="Times New Roman"/>
      <w:szCs w:val="24"/>
      <w:lang w:eastAsia="en-GB"/>
    </w:rPr>
  </w:style>
  <w:style w:type="paragraph" w:customStyle="1" w:styleId="portal-column-left">
    <w:name w:val="portal-column-lef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ortal-column-right">
    <w:name w:val="portal-column-righ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ortal-column-left-wide">
    <w:name w:val="portal-column-left-wid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ortal-column-right-narrow">
    <w:name w:val="portal-column-right-narrow"/>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ortal-column-left-extra-wide">
    <w:name w:val="portal-column-left-extra-wid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ortal-column-right-extra-narrow">
    <w:name w:val="portal-column-right-extra-narrow"/>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flaggedrevsdraftsynced">
    <w:name w:val="flaggedrevs_draft_synced"/>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flaggedrevsstablesynced">
    <w:name w:val="flaggedrevs_stable_synced"/>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sortkey">
    <w:name w:val="sortkey"/>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special-label">
    <w:name w:val="special-label"/>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special-query">
    <w:name w:val="special-query"/>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special-hover">
    <w:name w:val="special-hover"/>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uls-search">
    <w:name w:val="uls-search"/>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uls-filtersuggestion">
    <w:name w:val="uls-filtersuggestion"/>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uls-lcd-region-title">
    <w:name w:val="uls-lcd-region-titl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mmv-view-expanded">
    <w:name w:val="mw-mmv-view-expanded"/>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mmv-view-config">
    <w:name w:val="mw-mmv-view-config"/>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indicators">
    <w:name w:val="mw-indicators"/>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ve-ui-surface">
    <w:name w:val="ve-ui-surfac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ve-init-mw-desktoparticletarget-editablecontent">
    <w:name w:val="ve-init-mw-desktoparticletarget-editableconten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e-popups-container">
    <w:name w:val="mwe-popups-container"/>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e-popups-extract">
    <w:name w:val="mwe-popups-extrac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e-popups-title">
    <w:name w:val="mwe-popups-titl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empty-li">
    <w:name w:val="mw-empty-li"/>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collapsible-toggle">
    <w:name w:val="mw-collapsible-toggl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imbox">
    <w:name w:val="imbox"/>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hide-when-compact">
    <w:name w:val="hide-when-compac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tocnumber">
    <w:name w:val="tocnumber"/>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toctext">
    <w:name w:val="toctex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selflink">
    <w:name w:val="selflink"/>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wpb-header">
    <w:name w:val="wpb-header"/>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wpb-outside">
    <w:name w:val="wpb-outsid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box-image">
    <w:name w:val="mbox-imag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box-imageright">
    <w:name w:val="mbox-imagerigh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box-empty-cell">
    <w:name w:val="mbox-empty-cell"/>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box-text-span">
    <w:name w:val="mbox-text-span"/>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lay-btn-large">
    <w:name w:val="play-btn-larg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box-small">
    <w:name w:val="mbox-small"/>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box-small-left">
    <w:name w:val="mbox-small-lef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uls-no-found-more">
    <w:name w:val="uls-no-found-more"/>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tmbox">
    <w:name w:val="tmbox"/>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letterhead">
    <w:name w:val="letterhead"/>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uls-trigger">
    <w:name w:val="uls-trigger"/>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cite-accessibility-label">
    <w:name w:val="cite-accessibility-label"/>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oo-ui-element-hidden">
    <w:name w:val="oo-ui-element-hidden"/>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editnotice-redlink">
    <w:name w:val="editnotice-redlink"/>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ui-checkbox">
    <w:name w:val="mw-ui-checkbox"/>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box-text">
    <w:name w:val="mbox-tex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inputbox-element">
    <w:name w:val="inputbox-element"/>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reference">
    <w:name w:val="reference"/>
    <w:basedOn w:val="DefaultParagraphFont"/>
    <w:rsid w:val="009C4B83"/>
    <w:rPr>
      <w:sz w:val="19"/>
      <w:szCs w:val="19"/>
    </w:rPr>
  </w:style>
  <w:style w:type="character" w:customStyle="1" w:styleId="brokenref">
    <w:name w:val="brokenref"/>
    <w:basedOn w:val="DefaultParagraphFont"/>
    <w:rsid w:val="009C4B83"/>
    <w:rPr>
      <w:vanish/>
      <w:webHidden w:val="0"/>
      <w:specVanish w:val="0"/>
    </w:rPr>
  </w:style>
  <w:style w:type="character" w:customStyle="1" w:styleId="texhtml">
    <w:name w:val="texhtml"/>
    <w:basedOn w:val="DefaultParagraphFont"/>
    <w:rsid w:val="009C4B83"/>
    <w:rPr>
      <w:rFonts w:ascii="Times New Roman" w:hAnsi="Times New Roman" w:cs="Times New Roman" w:hint="default"/>
      <w:sz w:val="28"/>
      <w:szCs w:val="28"/>
    </w:rPr>
  </w:style>
  <w:style w:type="character" w:customStyle="1" w:styleId="mwe-math-mathml-inline">
    <w:name w:val="mwe-math-mathml-inline"/>
    <w:basedOn w:val="DefaultParagraphFont"/>
    <w:rsid w:val="009C4B83"/>
    <w:rPr>
      <w:sz w:val="28"/>
      <w:szCs w:val="28"/>
    </w:rPr>
  </w:style>
  <w:style w:type="paragraph" w:customStyle="1" w:styleId="special-label1">
    <w:name w:val="special-label1"/>
    <w:basedOn w:val="Normal"/>
    <w:rsid w:val="009C4B83"/>
    <w:pPr>
      <w:spacing w:before="100" w:beforeAutospacing="1" w:after="100" w:afterAutospacing="1" w:line="240" w:lineRule="auto"/>
    </w:pPr>
    <w:rPr>
      <w:rFonts w:ascii="Times New Roman" w:eastAsia="Times New Roman" w:hAnsi="Times New Roman" w:cs="Times New Roman"/>
      <w:color w:val="72777D"/>
      <w:szCs w:val="24"/>
      <w:lang w:eastAsia="en-GB"/>
    </w:rPr>
  </w:style>
  <w:style w:type="paragraph" w:customStyle="1" w:styleId="special-query1">
    <w:name w:val="special-query1"/>
    <w:basedOn w:val="Normal"/>
    <w:rsid w:val="009C4B83"/>
    <w:pPr>
      <w:spacing w:before="100" w:beforeAutospacing="1" w:after="100" w:afterAutospacing="1" w:line="240" w:lineRule="auto"/>
    </w:pPr>
    <w:rPr>
      <w:rFonts w:ascii="Times New Roman" w:eastAsia="Times New Roman" w:hAnsi="Times New Roman" w:cs="Times New Roman"/>
      <w:i/>
      <w:iCs/>
      <w:color w:val="000000"/>
      <w:szCs w:val="24"/>
      <w:lang w:eastAsia="en-GB"/>
    </w:rPr>
  </w:style>
  <w:style w:type="paragraph" w:customStyle="1" w:styleId="special-hover1">
    <w:name w:val="special-hover1"/>
    <w:basedOn w:val="Normal"/>
    <w:rsid w:val="009C4B83"/>
    <w:pPr>
      <w:shd w:val="clear" w:color="auto" w:fill="C8CCD1"/>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special-label2">
    <w:name w:val="special-label2"/>
    <w:basedOn w:val="Normal"/>
    <w:rsid w:val="009C4B83"/>
    <w:pPr>
      <w:spacing w:before="100" w:beforeAutospacing="1" w:after="100" w:afterAutospacing="1" w:line="240" w:lineRule="auto"/>
    </w:pPr>
    <w:rPr>
      <w:rFonts w:ascii="Times New Roman" w:eastAsia="Times New Roman" w:hAnsi="Times New Roman" w:cs="Times New Roman"/>
      <w:color w:val="FFFFFF"/>
      <w:szCs w:val="24"/>
      <w:lang w:eastAsia="en-GB"/>
    </w:rPr>
  </w:style>
  <w:style w:type="paragraph" w:customStyle="1" w:styleId="special-query2">
    <w:name w:val="special-query2"/>
    <w:basedOn w:val="Normal"/>
    <w:rsid w:val="009C4B83"/>
    <w:pPr>
      <w:spacing w:before="100" w:beforeAutospacing="1" w:after="100" w:afterAutospacing="1" w:line="240" w:lineRule="auto"/>
    </w:pPr>
    <w:rPr>
      <w:rFonts w:ascii="Times New Roman" w:eastAsia="Times New Roman" w:hAnsi="Times New Roman" w:cs="Times New Roman"/>
      <w:color w:val="FFFFFF"/>
      <w:szCs w:val="24"/>
      <w:lang w:eastAsia="en-GB"/>
    </w:rPr>
  </w:style>
  <w:style w:type="paragraph" w:customStyle="1" w:styleId="uls-no-found-more1">
    <w:name w:val="uls-no-found-more1"/>
    <w:basedOn w:val="Normal"/>
    <w:rsid w:val="009C4B83"/>
    <w:pPr>
      <w:shd w:val="clear" w:color="auto" w:fill="FFFFFF"/>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uls-menu1">
    <w:name w:val="uls-menu1"/>
    <w:basedOn w:val="Normal"/>
    <w:rsid w:val="009C4B83"/>
    <w:pPr>
      <w:spacing w:before="100" w:beforeAutospacing="1" w:after="100" w:afterAutospacing="1" w:line="240" w:lineRule="auto"/>
    </w:pPr>
    <w:rPr>
      <w:rFonts w:ascii="Times New Roman" w:eastAsia="Times New Roman" w:hAnsi="Times New Roman" w:cs="Times New Roman"/>
      <w:sz w:val="21"/>
      <w:szCs w:val="21"/>
      <w:lang w:eastAsia="en-GB"/>
    </w:rPr>
  </w:style>
  <w:style w:type="paragraph" w:customStyle="1" w:styleId="uls-search1">
    <w:name w:val="uls-search1"/>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uls-filtersuggestion1">
    <w:name w:val="uls-filtersuggestion1"/>
    <w:basedOn w:val="Normal"/>
    <w:rsid w:val="009C4B83"/>
    <w:pPr>
      <w:spacing w:before="100" w:beforeAutospacing="1" w:after="100" w:afterAutospacing="1" w:line="240" w:lineRule="auto"/>
    </w:pPr>
    <w:rPr>
      <w:rFonts w:ascii="Times New Roman" w:eastAsia="Times New Roman" w:hAnsi="Times New Roman" w:cs="Times New Roman"/>
      <w:color w:val="72777D"/>
      <w:szCs w:val="24"/>
      <w:lang w:eastAsia="en-GB"/>
    </w:rPr>
  </w:style>
  <w:style w:type="paragraph" w:customStyle="1" w:styleId="uls-lcd-region-title1">
    <w:name w:val="uls-lcd-region-title1"/>
    <w:basedOn w:val="Normal"/>
    <w:rsid w:val="009C4B83"/>
    <w:pPr>
      <w:spacing w:before="100" w:beforeAutospacing="1" w:after="100" w:afterAutospacing="1" w:line="240" w:lineRule="auto"/>
    </w:pPr>
    <w:rPr>
      <w:rFonts w:ascii="Times New Roman" w:eastAsia="Times New Roman" w:hAnsi="Times New Roman" w:cs="Times New Roman"/>
      <w:color w:val="54595D"/>
      <w:szCs w:val="24"/>
      <w:lang w:eastAsia="en-GB"/>
    </w:rPr>
  </w:style>
  <w:style w:type="paragraph" w:customStyle="1" w:styleId="special-query3">
    <w:name w:val="special-query3"/>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uls-trigger1">
    <w:name w:val="uls-trigger1"/>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uls-trigger2">
    <w:name w:val="uls-trigger2"/>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mmv-view-expanded1">
    <w:name w:val="mw-mmv-view-expanded1"/>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mmv-view-config1">
    <w:name w:val="mw-mmv-view-config1"/>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indicators1">
    <w:name w:val="mw-indicators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ve-ui-surface1">
    <w:name w:val="ve-ui-surface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ve-init-mw-desktoparticletarget-editablecontent1">
    <w:name w:val="ve-init-mw-desktoparticletarget-editablecontent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ve-init-mw-tempwikitexteditorwidget1">
    <w:name w:val="ve-init-mw-tempwikitexteditorwidget1"/>
    <w:basedOn w:val="Normal"/>
    <w:rsid w:val="009C4B83"/>
    <w:pPr>
      <w:spacing w:before="100" w:beforeAutospacing="1" w:after="100" w:afterAutospacing="1" w:line="360" w:lineRule="atLeast"/>
    </w:pPr>
    <w:rPr>
      <w:rFonts w:ascii="Times New Roman" w:eastAsia="Times New Roman" w:hAnsi="Times New Roman" w:cs="Times New Roman"/>
      <w:vanish/>
      <w:szCs w:val="24"/>
      <w:lang w:eastAsia="en-GB"/>
    </w:rPr>
  </w:style>
  <w:style w:type="paragraph" w:customStyle="1" w:styleId="ve-ui-surface2">
    <w:name w:val="ve-ui-surface2"/>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mw-ui-icon1">
    <w:name w:val="mw-ui-icon1"/>
    <w:basedOn w:val="Normal"/>
    <w:rsid w:val="009C4B83"/>
    <w:pPr>
      <w:spacing w:before="315" w:after="120" w:line="360" w:lineRule="atLeast"/>
    </w:pPr>
    <w:rPr>
      <w:rFonts w:ascii="Times New Roman" w:eastAsia="Times New Roman" w:hAnsi="Times New Roman" w:cs="Times New Roman"/>
      <w:szCs w:val="24"/>
      <w:lang w:eastAsia="en-GB"/>
    </w:rPr>
  </w:style>
  <w:style w:type="paragraph" w:customStyle="1" w:styleId="mwe-popups-container1">
    <w:name w:val="mwe-popups-container1"/>
    <w:basedOn w:val="Normal"/>
    <w:rsid w:val="009C4B83"/>
    <w:pPr>
      <w:spacing w:after="100" w:afterAutospacing="1" w:line="240" w:lineRule="auto"/>
    </w:pPr>
    <w:rPr>
      <w:rFonts w:ascii="Times New Roman" w:eastAsia="Times New Roman" w:hAnsi="Times New Roman" w:cs="Times New Roman"/>
      <w:color w:val="222222"/>
      <w:szCs w:val="24"/>
      <w:lang w:eastAsia="en-GB"/>
    </w:rPr>
  </w:style>
  <w:style w:type="paragraph" w:customStyle="1" w:styleId="mwe-popups-extract1">
    <w:name w:val="mwe-popups-extract1"/>
    <w:basedOn w:val="Normal"/>
    <w:rsid w:val="009C4B83"/>
    <w:pPr>
      <w:spacing w:before="240" w:after="240" w:line="240" w:lineRule="auto"/>
      <w:ind w:left="240" w:right="240"/>
    </w:pPr>
    <w:rPr>
      <w:rFonts w:ascii="Times New Roman" w:eastAsia="Times New Roman" w:hAnsi="Times New Roman" w:cs="Times New Roman"/>
      <w:color w:val="222222"/>
      <w:szCs w:val="24"/>
      <w:lang w:eastAsia="en-GB"/>
    </w:rPr>
  </w:style>
  <w:style w:type="paragraph" w:customStyle="1" w:styleId="mwe-popups-extract2">
    <w:name w:val="mwe-popups-extract2"/>
    <w:basedOn w:val="Normal"/>
    <w:rsid w:val="009C4B83"/>
    <w:pPr>
      <w:spacing w:before="240" w:after="240" w:line="240" w:lineRule="auto"/>
      <w:ind w:left="240" w:right="240"/>
    </w:pPr>
    <w:rPr>
      <w:rFonts w:ascii="Times New Roman" w:eastAsia="Times New Roman" w:hAnsi="Times New Roman" w:cs="Times New Roman"/>
      <w:color w:val="222222"/>
      <w:szCs w:val="24"/>
      <w:lang w:eastAsia="en-GB"/>
    </w:rPr>
  </w:style>
  <w:style w:type="paragraph" w:customStyle="1" w:styleId="mwe-popups-title1">
    <w:name w:val="mwe-popups-title1"/>
    <w:basedOn w:val="Normal"/>
    <w:rsid w:val="009C4B83"/>
    <w:pPr>
      <w:spacing w:after="0" w:line="240" w:lineRule="auto"/>
      <w:ind w:left="240" w:right="240"/>
    </w:pPr>
    <w:rPr>
      <w:rFonts w:ascii="Times New Roman" w:eastAsia="Times New Roman" w:hAnsi="Times New Roman" w:cs="Times New Roman"/>
      <w:b/>
      <w:bCs/>
      <w:szCs w:val="24"/>
      <w:lang w:eastAsia="en-GB"/>
    </w:rPr>
  </w:style>
  <w:style w:type="paragraph" w:customStyle="1" w:styleId="mw-empty-li1">
    <w:name w:val="mw-empty-li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navbox1">
    <w:name w:val="navbox1"/>
    <w:basedOn w:val="Normal"/>
    <w:rsid w:val="009C4B83"/>
    <w:pPr>
      <w:pBdr>
        <w:top w:val="single" w:sz="6" w:space="1" w:color="A2A9B1"/>
        <w:left w:val="single" w:sz="6" w:space="1" w:color="A2A9B1"/>
        <w:bottom w:val="single" w:sz="6" w:space="1" w:color="A2A9B1"/>
        <w:right w:val="single" w:sz="6" w:space="1" w:color="A2A9B1"/>
      </w:pBdr>
      <w:shd w:val="clear" w:color="auto" w:fill="FDFDFD"/>
      <w:spacing w:after="0" w:line="240" w:lineRule="auto"/>
      <w:jc w:val="center"/>
    </w:pPr>
    <w:rPr>
      <w:rFonts w:ascii="Times New Roman" w:eastAsia="Times New Roman" w:hAnsi="Times New Roman" w:cs="Times New Roman"/>
      <w:sz w:val="21"/>
      <w:szCs w:val="21"/>
      <w:lang w:eastAsia="en-GB"/>
    </w:rPr>
  </w:style>
  <w:style w:type="paragraph" w:customStyle="1" w:styleId="navbox-title1">
    <w:name w:val="navbox-title1"/>
    <w:basedOn w:val="Normal"/>
    <w:rsid w:val="009C4B83"/>
    <w:pPr>
      <w:shd w:val="clear" w:color="auto" w:fill="DDDDFF"/>
      <w:spacing w:before="100" w:beforeAutospacing="1" w:after="100" w:afterAutospacing="1" w:line="360" w:lineRule="atLeast"/>
      <w:jc w:val="center"/>
    </w:pPr>
    <w:rPr>
      <w:rFonts w:ascii="Times New Roman" w:eastAsia="Times New Roman" w:hAnsi="Times New Roman" w:cs="Times New Roman"/>
      <w:szCs w:val="24"/>
      <w:lang w:eastAsia="en-GB"/>
    </w:rPr>
  </w:style>
  <w:style w:type="paragraph" w:customStyle="1" w:styleId="navbox-group1">
    <w:name w:val="navbox-group1"/>
    <w:basedOn w:val="Normal"/>
    <w:rsid w:val="009C4B83"/>
    <w:pPr>
      <w:shd w:val="clear" w:color="auto" w:fill="E6E6FF"/>
      <w:spacing w:before="100" w:beforeAutospacing="1" w:after="100" w:afterAutospacing="1" w:line="360" w:lineRule="atLeast"/>
      <w:jc w:val="center"/>
    </w:pPr>
    <w:rPr>
      <w:rFonts w:ascii="Times New Roman" w:eastAsia="Times New Roman" w:hAnsi="Times New Roman" w:cs="Times New Roman"/>
      <w:szCs w:val="24"/>
      <w:lang w:eastAsia="en-GB"/>
    </w:rPr>
  </w:style>
  <w:style w:type="paragraph" w:customStyle="1" w:styleId="navbox-abovebelow1">
    <w:name w:val="navbox-abovebelow1"/>
    <w:basedOn w:val="Normal"/>
    <w:rsid w:val="009C4B83"/>
    <w:pPr>
      <w:shd w:val="clear" w:color="auto" w:fill="E6E6FF"/>
      <w:spacing w:before="100" w:beforeAutospacing="1" w:after="100" w:afterAutospacing="1" w:line="360" w:lineRule="atLeast"/>
      <w:jc w:val="center"/>
    </w:pPr>
    <w:rPr>
      <w:rFonts w:ascii="Times New Roman" w:eastAsia="Times New Roman" w:hAnsi="Times New Roman" w:cs="Times New Roman"/>
      <w:szCs w:val="24"/>
      <w:lang w:eastAsia="en-GB"/>
    </w:rPr>
  </w:style>
  <w:style w:type="paragraph" w:customStyle="1" w:styleId="navbar1">
    <w:name w:val="navbar1"/>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navbar2">
    <w:name w:val="navbar2"/>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navbar3">
    <w:name w:val="navbar3"/>
    <w:basedOn w:val="Normal"/>
    <w:rsid w:val="009C4B83"/>
    <w:pPr>
      <w:spacing w:before="100" w:beforeAutospacing="1" w:after="100" w:afterAutospacing="1" w:line="240" w:lineRule="auto"/>
      <w:ind w:right="120"/>
    </w:pPr>
    <w:rPr>
      <w:rFonts w:ascii="Times New Roman" w:eastAsia="Times New Roman" w:hAnsi="Times New Roman" w:cs="Times New Roman"/>
      <w:sz w:val="21"/>
      <w:szCs w:val="21"/>
      <w:lang w:eastAsia="en-GB"/>
    </w:rPr>
  </w:style>
  <w:style w:type="paragraph" w:customStyle="1" w:styleId="mw-collapsible-toggle1">
    <w:name w:val="mw-collapsible-toggle1"/>
    <w:basedOn w:val="Normal"/>
    <w:rsid w:val="009C4B83"/>
    <w:pPr>
      <w:spacing w:before="100" w:beforeAutospacing="1" w:after="100" w:afterAutospacing="1" w:line="240" w:lineRule="auto"/>
      <w:jc w:val="right"/>
    </w:pPr>
    <w:rPr>
      <w:rFonts w:ascii="Times New Roman" w:eastAsia="Times New Roman" w:hAnsi="Times New Roman" w:cs="Times New Roman"/>
      <w:szCs w:val="24"/>
      <w:lang w:eastAsia="en-GB"/>
    </w:rPr>
  </w:style>
  <w:style w:type="paragraph" w:customStyle="1" w:styleId="mw-collapsible-toggle2">
    <w:name w:val="mw-collapsible-toggle2"/>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imbox1">
    <w:name w:val="imbox1"/>
    <w:basedOn w:val="Normal"/>
    <w:rsid w:val="009C4B83"/>
    <w:pPr>
      <w:spacing w:after="0" w:line="240" w:lineRule="auto"/>
      <w:ind w:left="-120" w:right="-120"/>
    </w:pPr>
    <w:rPr>
      <w:rFonts w:ascii="Times New Roman" w:eastAsia="Times New Roman" w:hAnsi="Times New Roman" w:cs="Times New Roman"/>
      <w:szCs w:val="24"/>
      <w:lang w:eastAsia="en-GB"/>
    </w:rPr>
  </w:style>
  <w:style w:type="paragraph" w:customStyle="1" w:styleId="imbox2">
    <w:name w:val="imbox2"/>
    <w:basedOn w:val="Normal"/>
    <w:rsid w:val="009C4B83"/>
    <w:pPr>
      <w:spacing w:before="60" w:after="60" w:line="240" w:lineRule="auto"/>
      <w:ind w:left="60" w:right="60"/>
    </w:pPr>
    <w:rPr>
      <w:rFonts w:ascii="Times New Roman" w:eastAsia="Times New Roman" w:hAnsi="Times New Roman" w:cs="Times New Roman"/>
      <w:szCs w:val="24"/>
      <w:lang w:eastAsia="en-GB"/>
    </w:rPr>
  </w:style>
  <w:style w:type="paragraph" w:customStyle="1" w:styleId="tmbox1">
    <w:name w:val="tmbox1"/>
    <w:basedOn w:val="Normal"/>
    <w:rsid w:val="009C4B83"/>
    <w:pPr>
      <w:spacing w:before="30" w:after="30" w:line="240" w:lineRule="auto"/>
    </w:pPr>
    <w:rPr>
      <w:rFonts w:ascii="Times New Roman" w:eastAsia="Times New Roman" w:hAnsi="Times New Roman" w:cs="Times New Roman"/>
      <w:szCs w:val="24"/>
      <w:lang w:eastAsia="en-GB"/>
    </w:rPr>
  </w:style>
  <w:style w:type="paragraph" w:customStyle="1" w:styleId="mbox-small1">
    <w:name w:val="mbox-small1"/>
    <w:basedOn w:val="Normal"/>
    <w:rsid w:val="009C4B83"/>
    <w:pPr>
      <w:spacing w:before="60" w:after="60" w:line="300" w:lineRule="atLeast"/>
      <w:ind w:left="240"/>
    </w:pPr>
    <w:rPr>
      <w:rFonts w:ascii="Times New Roman" w:eastAsia="Times New Roman" w:hAnsi="Times New Roman" w:cs="Times New Roman"/>
      <w:sz w:val="21"/>
      <w:szCs w:val="21"/>
      <w:lang w:eastAsia="en-GB"/>
    </w:rPr>
  </w:style>
  <w:style w:type="paragraph" w:customStyle="1" w:styleId="mbox-small-left1">
    <w:name w:val="mbox-small-left1"/>
    <w:basedOn w:val="Normal"/>
    <w:rsid w:val="009C4B83"/>
    <w:pPr>
      <w:spacing w:before="60" w:after="60" w:line="300" w:lineRule="atLeast"/>
      <w:ind w:right="240"/>
    </w:pPr>
    <w:rPr>
      <w:rFonts w:ascii="Times New Roman" w:eastAsia="Times New Roman" w:hAnsi="Times New Roman" w:cs="Times New Roman"/>
      <w:sz w:val="21"/>
      <w:szCs w:val="21"/>
      <w:lang w:eastAsia="en-GB"/>
    </w:rPr>
  </w:style>
  <w:style w:type="paragraph" w:customStyle="1" w:styleId="mbox-image1">
    <w:name w:val="mbox-image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mbox-imageright1">
    <w:name w:val="mbox-imageright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mbox-empty-cell1">
    <w:name w:val="mbox-empty-cell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mbox-text1">
    <w:name w:val="mbox-text1"/>
    <w:basedOn w:val="Normal"/>
    <w:rsid w:val="009C4B83"/>
    <w:pPr>
      <w:spacing w:after="0" w:line="240" w:lineRule="auto"/>
    </w:pPr>
    <w:rPr>
      <w:rFonts w:ascii="Times New Roman" w:eastAsia="Times New Roman" w:hAnsi="Times New Roman" w:cs="Times New Roman"/>
      <w:szCs w:val="24"/>
      <w:lang w:eastAsia="en-GB"/>
    </w:rPr>
  </w:style>
  <w:style w:type="paragraph" w:customStyle="1" w:styleId="mbox-text-span1">
    <w:name w:val="mbox-text-span1"/>
    <w:basedOn w:val="Normal"/>
    <w:rsid w:val="009C4B83"/>
    <w:pPr>
      <w:spacing w:before="100" w:beforeAutospacing="1" w:after="100" w:afterAutospacing="1" w:line="360" w:lineRule="atLeast"/>
    </w:pPr>
    <w:rPr>
      <w:rFonts w:ascii="Times New Roman" w:eastAsia="Times New Roman" w:hAnsi="Times New Roman" w:cs="Times New Roman"/>
      <w:szCs w:val="24"/>
      <w:lang w:eastAsia="en-GB"/>
    </w:rPr>
  </w:style>
  <w:style w:type="paragraph" w:customStyle="1" w:styleId="mbox-text-span2">
    <w:name w:val="mbox-text-span2"/>
    <w:basedOn w:val="Normal"/>
    <w:rsid w:val="009C4B83"/>
    <w:pPr>
      <w:spacing w:before="100" w:beforeAutospacing="1" w:after="100" w:afterAutospacing="1" w:line="360" w:lineRule="atLeast"/>
    </w:pPr>
    <w:rPr>
      <w:rFonts w:ascii="Times New Roman" w:eastAsia="Times New Roman" w:hAnsi="Times New Roman" w:cs="Times New Roman"/>
      <w:szCs w:val="24"/>
      <w:lang w:eastAsia="en-GB"/>
    </w:rPr>
  </w:style>
  <w:style w:type="paragraph" w:customStyle="1" w:styleId="hide-when-compact1">
    <w:name w:val="hide-when-compact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tocnumber1">
    <w:name w:val="tocnumber1"/>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toctext1">
    <w:name w:val="toctext1"/>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tocnumber2">
    <w:name w:val="tocnumber2"/>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selflink1">
    <w:name w:val="selflink1"/>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wpb-header1">
    <w:name w:val="wpb-header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wpb-header2">
    <w:name w:val="wpb-header2"/>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wpb-outside1">
    <w:name w:val="wpb-outside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editnotice-redlink1">
    <w:name w:val="editnotice-redlink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mbox-image2">
    <w:name w:val="mbox-image2"/>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mbox-imageright2">
    <w:name w:val="mbox-imageright2"/>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character" w:customStyle="1" w:styleId="texhtml1">
    <w:name w:val="texhtml1"/>
    <w:basedOn w:val="DefaultParagraphFont"/>
    <w:rsid w:val="009C4B83"/>
    <w:rPr>
      <w:rFonts w:ascii="Times New Roman" w:hAnsi="Times New Roman" w:cs="Times New Roman" w:hint="default"/>
      <w:sz w:val="24"/>
      <w:szCs w:val="24"/>
    </w:rPr>
  </w:style>
  <w:style w:type="paragraph" w:customStyle="1" w:styleId="letterhead1">
    <w:name w:val="letterhead1"/>
    <w:basedOn w:val="Normal"/>
    <w:rsid w:val="009C4B83"/>
    <w:pPr>
      <w:shd w:val="clear" w:color="auto" w:fill="FAF9F2"/>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sortkey1">
    <w:name w:val="sortkey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sortkey2">
    <w:name w:val="sortkey2"/>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inputbox-element1">
    <w:name w:val="inputbox-element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mw-ui-checkbox1">
    <w:name w:val="mw-ui-checkbox1"/>
    <w:basedOn w:val="Normal"/>
    <w:rsid w:val="009C4B83"/>
    <w:pPr>
      <w:spacing w:before="100" w:beforeAutospacing="1" w:after="100" w:afterAutospacing="1" w:line="240" w:lineRule="auto"/>
    </w:pPr>
    <w:rPr>
      <w:rFonts w:ascii="Times New Roman" w:eastAsia="Times New Roman" w:hAnsi="Times New Roman" w:cs="Times New Roman"/>
      <w:vanish/>
      <w:szCs w:val="24"/>
      <w:lang w:eastAsia="en-GB"/>
    </w:rPr>
  </w:style>
  <w:style w:type="paragraph" w:customStyle="1" w:styleId="play-btn-large1">
    <w:name w:val="play-btn-large1"/>
    <w:basedOn w:val="Normal"/>
    <w:rsid w:val="009C4B83"/>
    <w:pPr>
      <w:spacing w:after="0" w:line="240" w:lineRule="auto"/>
    </w:pPr>
    <w:rPr>
      <w:rFonts w:ascii="Times New Roman" w:eastAsia="Times New Roman" w:hAnsi="Times New Roman" w:cs="Times New Roman"/>
      <w:szCs w:val="24"/>
      <w:lang w:eastAsia="en-GB"/>
    </w:rPr>
  </w:style>
  <w:style w:type="paragraph" w:customStyle="1" w:styleId="mw-indicators2">
    <w:name w:val="mw-indicators2"/>
    <w:basedOn w:val="Normal"/>
    <w:rsid w:val="009C4B83"/>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toctoggle">
    <w:name w:val="toctoggle"/>
    <w:basedOn w:val="DefaultParagraphFont"/>
    <w:rsid w:val="009C4B83"/>
  </w:style>
  <w:style w:type="character" w:customStyle="1" w:styleId="tocnumber3">
    <w:name w:val="tocnumber3"/>
    <w:basedOn w:val="DefaultParagraphFont"/>
    <w:rsid w:val="009C4B83"/>
  </w:style>
  <w:style w:type="character" w:customStyle="1" w:styleId="toctext2">
    <w:name w:val="toctext2"/>
    <w:basedOn w:val="DefaultParagraphFont"/>
    <w:rsid w:val="009C4B83"/>
  </w:style>
  <w:style w:type="character" w:customStyle="1" w:styleId="mw-headline">
    <w:name w:val="mw-headline"/>
    <w:basedOn w:val="DefaultParagraphFont"/>
    <w:rsid w:val="009C4B83"/>
  </w:style>
  <w:style w:type="character" w:customStyle="1" w:styleId="mw-editsection1">
    <w:name w:val="mw-editsection1"/>
    <w:basedOn w:val="DefaultParagraphFont"/>
    <w:rsid w:val="009C4B83"/>
  </w:style>
  <w:style w:type="character" w:customStyle="1" w:styleId="mw-editsection-bracket">
    <w:name w:val="mw-editsection-bracket"/>
    <w:basedOn w:val="DefaultParagraphFont"/>
    <w:rsid w:val="009C4B83"/>
  </w:style>
  <w:style w:type="character" w:customStyle="1" w:styleId="mw-cite-backlink">
    <w:name w:val="mw-cite-backlink"/>
    <w:basedOn w:val="DefaultParagraphFont"/>
    <w:rsid w:val="009C4B83"/>
  </w:style>
  <w:style w:type="character" w:customStyle="1" w:styleId="cite-accessibility-label1">
    <w:name w:val="cite-accessibility-label1"/>
    <w:basedOn w:val="DefaultParagraphFont"/>
    <w:rsid w:val="009C4B83"/>
    <w:rPr>
      <w:bdr w:val="none" w:sz="0" w:space="0" w:color="auto" w:frame="1"/>
    </w:rPr>
  </w:style>
  <w:style w:type="character" w:customStyle="1" w:styleId="reference-text">
    <w:name w:val="reference-text"/>
    <w:basedOn w:val="DefaultParagraphFont"/>
    <w:rsid w:val="009C4B83"/>
  </w:style>
  <w:style w:type="character" w:styleId="HTMLCite">
    <w:name w:val="HTML Cite"/>
    <w:basedOn w:val="DefaultParagraphFont"/>
    <w:uiPriority w:val="99"/>
    <w:semiHidden/>
    <w:unhideWhenUsed/>
    <w:rsid w:val="009C4B83"/>
    <w:rPr>
      <w:i/>
      <w:iCs/>
    </w:rPr>
  </w:style>
  <w:style w:type="character" w:customStyle="1" w:styleId="reference-accessdate">
    <w:name w:val="reference-accessdate"/>
    <w:basedOn w:val="DefaultParagraphFont"/>
    <w:rsid w:val="009C4B83"/>
  </w:style>
  <w:style w:type="character" w:customStyle="1" w:styleId="nowrap1">
    <w:name w:val="nowrap1"/>
    <w:basedOn w:val="DefaultParagraphFont"/>
    <w:rsid w:val="009C4B83"/>
  </w:style>
  <w:style w:type="character" w:customStyle="1" w:styleId="z3988">
    <w:name w:val="z3988"/>
    <w:basedOn w:val="DefaultParagraphFont"/>
    <w:rsid w:val="009C4B83"/>
  </w:style>
  <w:style w:type="character" w:styleId="CommentReference">
    <w:name w:val="annotation reference"/>
    <w:basedOn w:val="DefaultParagraphFont"/>
    <w:uiPriority w:val="99"/>
    <w:semiHidden/>
    <w:unhideWhenUsed/>
    <w:rsid w:val="003A7647"/>
    <w:rPr>
      <w:sz w:val="16"/>
      <w:szCs w:val="16"/>
    </w:rPr>
  </w:style>
  <w:style w:type="paragraph" w:styleId="CommentText">
    <w:name w:val="annotation text"/>
    <w:basedOn w:val="Normal"/>
    <w:link w:val="CommentTextChar"/>
    <w:uiPriority w:val="99"/>
    <w:semiHidden/>
    <w:unhideWhenUsed/>
    <w:rsid w:val="003A7647"/>
    <w:pPr>
      <w:spacing w:line="240" w:lineRule="auto"/>
    </w:pPr>
    <w:rPr>
      <w:sz w:val="20"/>
      <w:szCs w:val="20"/>
    </w:rPr>
  </w:style>
  <w:style w:type="character" w:customStyle="1" w:styleId="CommentTextChar">
    <w:name w:val="Comment Text Char"/>
    <w:basedOn w:val="DefaultParagraphFont"/>
    <w:link w:val="CommentText"/>
    <w:uiPriority w:val="99"/>
    <w:semiHidden/>
    <w:rsid w:val="003A7647"/>
    <w:rPr>
      <w:rFonts w:ascii="Arial" w:hAnsi="Arial"/>
      <w:b/>
      <w:sz w:val="20"/>
      <w:szCs w:val="20"/>
    </w:rPr>
  </w:style>
  <w:style w:type="paragraph" w:styleId="CommentSubject">
    <w:name w:val="annotation subject"/>
    <w:basedOn w:val="CommentText"/>
    <w:next w:val="CommentText"/>
    <w:link w:val="CommentSubjectChar"/>
    <w:uiPriority w:val="99"/>
    <w:semiHidden/>
    <w:unhideWhenUsed/>
    <w:rsid w:val="003A7647"/>
    <w:rPr>
      <w:bCs/>
    </w:rPr>
  </w:style>
  <w:style w:type="character" w:customStyle="1" w:styleId="CommentSubjectChar">
    <w:name w:val="Comment Subject Char"/>
    <w:basedOn w:val="CommentTextChar"/>
    <w:link w:val="CommentSubject"/>
    <w:uiPriority w:val="99"/>
    <w:semiHidden/>
    <w:rsid w:val="003A7647"/>
    <w:rPr>
      <w:rFonts w:ascii="Arial" w:hAnsi="Arial"/>
      <w:b/>
      <w:bCs/>
      <w:sz w:val="20"/>
      <w:szCs w:val="20"/>
    </w:rPr>
  </w:style>
  <w:style w:type="paragraph" w:styleId="BalloonText">
    <w:name w:val="Balloon Text"/>
    <w:basedOn w:val="Normal"/>
    <w:link w:val="BalloonTextChar"/>
    <w:uiPriority w:val="99"/>
    <w:semiHidden/>
    <w:unhideWhenUsed/>
    <w:rsid w:val="003A76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7647"/>
    <w:rPr>
      <w:rFonts w:ascii="Segoe UI" w:hAnsi="Segoe UI" w:cs="Segoe UI"/>
      <w:b/>
      <w:sz w:val="18"/>
      <w:szCs w:val="18"/>
    </w:rPr>
  </w:style>
  <w:style w:type="paragraph" w:styleId="Bibliography">
    <w:name w:val="Bibliography"/>
    <w:basedOn w:val="Normal"/>
    <w:next w:val="Normal"/>
    <w:uiPriority w:val="37"/>
    <w:unhideWhenUsed/>
    <w:rsid w:val="00065D11"/>
  </w:style>
  <w:style w:type="paragraph" w:styleId="Header">
    <w:name w:val="header"/>
    <w:basedOn w:val="Normal"/>
    <w:link w:val="HeaderChar"/>
    <w:uiPriority w:val="99"/>
    <w:unhideWhenUsed/>
    <w:rsid w:val="00664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400E"/>
    <w:rPr>
      <w:rFonts w:ascii="Arial" w:hAnsi="Arial"/>
      <w:sz w:val="24"/>
    </w:rPr>
  </w:style>
  <w:style w:type="paragraph" w:styleId="Footer">
    <w:name w:val="footer"/>
    <w:basedOn w:val="Normal"/>
    <w:link w:val="FooterChar"/>
    <w:uiPriority w:val="99"/>
    <w:unhideWhenUsed/>
    <w:rsid w:val="00664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400E"/>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48679">
      <w:bodyDiv w:val="1"/>
      <w:marLeft w:val="0"/>
      <w:marRight w:val="0"/>
      <w:marTop w:val="0"/>
      <w:marBottom w:val="0"/>
      <w:divBdr>
        <w:top w:val="none" w:sz="0" w:space="0" w:color="auto"/>
        <w:left w:val="none" w:sz="0" w:space="0" w:color="auto"/>
        <w:bottom w:val="none" w:sz="0" w:space="0" w:color="auto"/>
        <w:right w:val="none" w:sz="0" w:space="0" w:color="auto"/>
      </w:divBdr>
    </w:div>
    <w:div w:id="74134237">
      <w:bodyDiv w:val="1"/>
      <w:marLeft w:val="0"/>
      <w:marRight w:val="0"/>
      <w:marTop w:val="0"/>
      <w:marBottom w:val="0"/>
      <w:divBdr>
        <w:top w:val="none" w:sz="0" w:space="0" w:color="auto"/>
        <w:left w:val="none" w:sz="0" w:space="0" w:color="auto"/>
        <w:bottom w:val="none" w:sz="0" w:space="0" w:color="auto"/>
        <w:right w:val="none" w:sz="0" w:space="0" w:color="auto"/>
      </w:divBdr>
    </w:div>
    <w:div w:id="75327383">
      <w:bodyDiv w:val="1"/>
      <w:marLeft w:val="0"/>
      <w:marRight w:val="0"/>
      <w:marTop w:val="0"/>
      <w:marBottom w:val="0"/>
      <w:divBdr>
        <w:top w:val="none" w:sz="0" w:space="0" w:color="auto"/>
        <w:left w:val="none" w:sz="0" w:space="0" w:color="auto"/>
        <w:bottom w:val="none" w:sz="0" w:space="0" w:color="auto"/>
        <w:right w:val="none" w:sz="0" w:space="0" w:color="auto"/>
      </w:divBdr>
    </w:div>
    <w:div w:id="83454637">
      <w:bodyDiv w:val="1"/>
      <w:marLeft w:val="0"/>
      <w:marRight w:val="0"/>
      <w:marTop w:val="0"/>
      <w:marBottom w:val="0"/>
      <w:divBdr>
        <w:top w:val="none" w:sz="0" w:space="0" w:color="auto"/>
        <w:left w:val="none" w:sz="0" w:space="0" w:color="auto"/>
        <w:bottom w:val="none" w:sz="0" w:space="0" w:color="auto"/>
        <w:right w:val="none" w:sz="0" w:space="0" w:color="auto"/>
      </w:divBdr>
    </w:div>
    <w:div w:id="121189766">
      <w:bodyDiv w:val="1"/>
      <w:marLeft w:val="0"/>
      <w:marRight w:val="0"/>
      <w:marTop w:val="0"/>
      <w:marBottom w:val="0"/>
      <w:divBdr>
        <w:top w:val="none" w:sz="0" w:space="0" w:color="auto"/>
        <w:left w:val="none" w:sz="0" w:space="0" w:color="auto"/>
        <w:bottom w:val="none" w:sz="0" w:space="0" w:color="auto"/>
        <w:right w:val="none" w:sz="0" w:space="0" w:color="auto"/>
      </w:divBdr>
      <w:divsChild>
        <w:div w:id="1908949864">
          <w:marLeft w:val="0"/>
          <w:marRight w:val="0"/>
          <w:marTop w:val="0"/>
          <w:marBottom w:val="0"/>
          <w:divBdr>
            <w:top w:val="none" w:sz="0" w:space="0" w:color="auto"/>
            <w:left w:val="none" w:sz="0" w:space="0" w:color="auto"/>
            <w:bottom w:val="none" w:sz="0" w:space="0" w:color="auto"/>
            <w:right w:val="none" w:sz="0" w:space="0" w:color="auto"/>
          </w:divBdr>
          <w:divsChild>
            <w:div w:id="1081834871">
              <w:marLeft w:val="0"/>
              <w:marRight w:val="0"/>
              <w:marTop w:val="0"/>
              <w:marBottom w:val="0"/>
              <w:divBdr>
                <w:top w:val="none" w:sz="0" w:space="0" w:color="auto"/>
                <w:left w:val="none" w:sz="0" w:space="0" w:color="auto"/>
                <w:bottom w:val="none" w:sz="0" w:space="0" w:color="auto"/>
                <w:right w:val="none" w:sz="0" w:space="0" w:color="auto"/>
              </w:divBdr>
              <w:divsChild>
                <w:div w:id="565725517">
                  <w:marLeft w:val="0"/>
                  <w:marRight w:val="0"/>
                  <w:marTop w:val="0"/>
                  <w:marBottom w:val="0"/>
                  <w:divBdr>
                    <w:top w:val="none" w:sz="0" w:space="0" w:color="auto"/>
                    <w:left w:val="none" w:sz="0" w:space="0" w:color="auto"/>
                    <w:bottom w:val="none" w:sz="0" w:space="0" w:color="auto"/>
                    <w:right w:val="none" w:sz="0" w:space="0" w:color="auto"/>
                  </w:divBdr>
                </w:div>
                <w:div w:id="1071469877">
                  <w:marLeft w:val="0"/>
                  <w:marRight w:val="0"/>
                  <w:marTop w:val="0"/>
                  <w:marBottom w:val="0"/>
                  <w:divBdr>
                    <w:top w:val="none" w:sz="0" w:space="0" w:color="auto"/>
                    <w:left w:val="none" w:sz="0" w:space="0" w:color="auto"/>
                    <w:bottom w:val="none" w:sz="0" w:space="0" w:color="auto"/>
                    <w:right w:val="none" w:sz="0" w:space="0" w:color="auto"/>
                  </w:divBdr>
                </w:div>
                <w:div w:id="1269655167">
                  <w:marLeft w:val="0"/>
                  <w:marRight w:val="0"/>
                  <w:marTop w:val="0"/>
                  <w:marBottom w:val="0"/>
                  <w:divBdr>
                    <w:top w:val="none" w:sz="0" w:space="0" w:color="auto"/>
                    <w:left w:val="none" w:sz="0" w:space="0" w:color="auto"/>
                    <w:bottom w:val="none" w:sz="0" w:space="0" w:color="auto"/>
                    <w:right w:val="none" w:sz="0" w:space="0" w:color="auto"/>
                  </w:divBdr>
                  <w:divsChild>
                    <w:div w:id="1171798222">
                      <w:marLeft w:val="0"/>
                      <w:marRight w:val="0"/>
                      <w:marTop w:val="0"/>
                      <w:marBottom w:val="0"/>
                      <w:divBdr>
                        <w:top w:val="none" w:sz="0" w:space="0" w:color="auto"/>
                        <w:left w:val="none" w:sz="0" w:space="0" w:color="auto"/>
                        <w:bottom w:val="none" w:sz="0" w:space="0" w:color="auto"/>
                        <w:right w:val="none" w:sz="0" w:space="0" w:color="auto"/>
                      </w:divBdr>
                      <w:divsChild>
                        <w:div w:id="634604746">
                          <w:marLeft w:val="0"/>
                          <w:marRight w:val="0"/>
                          <w:marTop w:val="0"/>
                          <w:marBottom w:val="0"/>
                          <w:divBdr>
                            <w:top w:val="none" w:sz="0" w:space="0" w:color="auto"/>
                            <w:left w:val="none" w:sz="0" w:space="0" w:color="auto"/>
                            <w:bottom w:val="none" w:sz="0" w:space="0" w:color="auto"/>
                            <w:right w:val="none" w:sz="0" w:space="0" w:color="auto"/>
                          </w:divBdr>
                          <w:divsChild>
                            <w:div w:id="39407135">
                              <w:marLeft w:val="0"/>
                              <w:marRight w:val="0"/>
                              <w:marTop w:val="0"/>
                              <w:marBottom w:val="0"/>
                              <w:divBdr>
                                <w:top w:val="none" w:sz="0" w:space="0" w:color="auto"/>
                                <w:left w:val="none" w:sz="0" w:space="0" w:color="auto"/>
                                <w:bottom w:val="none" w:sz="0" w:space="0" w:color="auto"/>
                                <w:right w:val="none" w:sz="0" w:space="0" w:color="auto"/>
                              </w:divBdr>
                              <w:divsChild>
                                <w:div w:id="9779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100437">
                          <w:marLeft w:val="0"/>
                          <w:marRight w:val="0"/>
                          <w:marTop w:val="0"/>
                          <w:marBottom w:val="0"/>
                          <w:divBdr>
                            <w:top w:val="none" w:sz="0" w:space="0" w:color="auto"/>
                            <w:left w:val="none" w:sz="0" w:space="0" w:color="auto"/>
                            <w:bottom w:val="none" w:sz="0" w:space="0" w:color="auto"/>
                            <w:right w:val="none" w:sz="0" w:space="0" w:color="auto"/>
                          </w:divBdr>
                          <w:divsChild>
                            <w:div w:id="15281179">
                              <w:marLeft w:val="0"/>
                              <w:marRight w:val="0"/>
                              <w:marTop w:val="0"/>
                              <w:marBottom w:val="0"/>
                              <w:divBdr>
                                <w:top w:val="none" w:sz="0" w:space="0" w:color="auto"/>
                                <w:left w:val="none" w:sz="0" w:space="0" w:color="auto"/>
                                <w:bottom w:val="none" w:sz="0" w:space="0" w:color="auto"/>
                                <w:right w:val="none" w:sz="0" w:space="0" w:color="auto"/>
                              </w:divBdr>
                            </w:div>
                          </w:divsChild>
                        </w:div>
                        <w:div w:id="1460102590">
                          <w:marLeft w:val="0"/>
                          <w:marRight w:val="0"/>
                          <w:marTop w:val="0"/>
                          <w:marBottom w:val="0"/>
                          <w:divBdr>
                            <w:top w:val="none" w:sz="0" w:space="0" w:color="auto"/>
                            <w:left w:val="none" w:sz="0" w:space="0" w:color="auto"/>
                            <w:bottom w:val="none" w:sz="0" w:space="0" w:color="auto"/>
                            <w:right w:val="none" w:sz="0" w:space="0" w:color="auto"/>
                          </w:divBdr>
                          <w:divsChild>
                            <w:div w:id="2003459648">
                              <w:marLeft w:val="0"/>
                              <w:marRight w:val="0"/>
                              <w:marTop w:val="0"/>
                              <w:marBottom w:val="0"/>
                              <w:divBdr>
                                <w:top w:val="none" w:sz="0" w:space="0" w:color="auto"/>
                                <w:left w:val="none" w:sz="0" w:space="0" w:color="auto"/>
                                <w:bottom w:val="none" w:sz="0" w:space="0" w:color="auto"/>
                                <w:right w:val="none" w:sz="0" w:space="0" w:color="auto"/>
                              </w:divBdr>
                              <w:divsChild>
                                <w:div w:id="127640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369415">
                          <w:marLeft w:val="0"/>
                          <w:marRight w:val="0"/>
                          <w:marTop w:val="0"/>
                          <w:marBottom w:val="0"/>
                          <w:divBdr>
                            <w:top w:val="none" w:sz="0" w:space="0" w:color="auto"/>
                            <w:left w:val="none" w:sz="0" w:space="0" w:color="auto"/>
                            <w:bottom w:val="none" w:sz="0" w:space="0" w:color="auto"/>
                            <w:right w:val="none" w:sz="0" w:space="0" w:color="auto"/>
                          </w:divBdr>
                          <w:divsChild>
                            <w:div w:id="658769939">
                              <w:marLeft w:val="0"/>
                              <w:marRight w:val="0"/>
                              <w:marTop w:val="0"/>
                              <w:marBottom w:val="0"/>
                              <w:divBdr>
                                <w:top w:val="none" w:sz="0" w:space="0" w:color="auto"/>
                                <w:left w:val="none" w:sz="0" w:space="0" w:color="auto"/>
                                <w:bottom w:val="none" w:sz="0" w:space="0" w:color="auto"/>
                                <w:right w:val="none" w:sz="0" w:space="0" w:color="auto"/>
                              </w:divBdr>
                              <w:divsChild>
                                <w:div w:id="129139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8409934">
                          <w:marLeft w:val="0"/>
                          <w:marRight w:val="0"/>
                          <w:marTop w:val="0"/>
                          <w:marBottom w:val="0"/>
                          <w:divBdr>
                            <w:top w:val="none" w:sz="0" w:space="0" w:color="auto"/>
                            <w:left w:val="none" w:sz="0" w:space="0" w:color="auto"/>
                            <w:bottom w:val="none" w:sz="0" w:space="0" w:color="auto"/>
                            <w:right w:val="none" w:sz="0" w:space="0" w:color="auto"/>
                          </w:divBdr>
                          <w:divsChild>
                            <w:div w:id="2026132628">
                              <w:marLeft w:val="0"/>
                              <w:marRight w:val="0"/>
                              <w:marTop w:val="0"/>
                              <w:marBottom w:val="0"/>
                              <w:divBdr>
                                <w:top w:val="none" w:sz="0" w:space="0" w:color="auto"/>
                                <w:left w:val="none" w:sz="0" w:space="0" w:color="auto"/>
                                <w:bottom w:val="none" w:sz="0" w:space="0" w:color="auto"/>
                                <w:right w:val="none" w:sz="0" w:space="0" w:color="auto"/>
                              </w:divBdr>
                              <w:divsChild>
                                <w:div w:id="117626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261117">
                          <w:marLeft w:val="0"/>
                          <w:marRight w:val="0"/>
                          <w:marTop w:val="0"/>
                          <w:marBottom w:val="0"/>
                          <w:divBdr>
                            <w:top w:val="none" w:sz="0" w:space="0" w:color="auto"/>
                            <w:left w:val="none" w:sz="0" w:space="0" w:color="auto"/>
                            <w:bottom w:val="none" w:sz="0" w:space="0" w:color="auto"/>
                            <w:right w:val="none" w:sz="0" w:space="0" w:color="auto"/>
                          </w:divBdr>
                          <w:divsChild>
                            <w:div w:id="1580676585">
                              <w:marLeft w:val="0"/>
                              <w:marRight w:val="0"/>
                              <w:marTop w:val="0"/>
                              <w:marBottom w:val="0"/>
                              <w:divBdr>
                                <w:top w:val="none" w:sz="0" w:space="0" w:color="auto"/>
                                <w:left w:val="none" w:sz="0" w:space="0" w:color="auto"/>
                                <w:bottom w:val="none" w:sz="0" w:space="0" w:color="auto"/>
                                <w:right w:val="none" w:sz="0" w:space="0" w:color="auto"/>
                              </w:divBdr>
                              <w:divsChild>
                                <w:div w:id="159038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376514">
                          <w:marLeft w:val="0"/>
                          <w:marRight w:val="0"/>
                          <w:marTop w:val="0"/>
                          <w:marBottom w:val="0"/>
                          <w:divBdr>
                            <w:top w:val="none" w:sz="0" w:space="0" w:color="auto"/>
                            <w:left w:val="none" w:sz="0" w:space="0" w:color="auto"/>
                            <w:bottom w:val="none" w:sz="0" w:space="0" w:color="auto"/>
                            <w:right w:val="none" w:sz="0" w:space="0" w:color="auto"/>
                          </w:divBdr>
                          <w:divsChild>
                            <w:div w:id="232617632">
                              <w:marLeft w:val="0"/>
                              <w:marRight w:val="0"/>
                              <w:marTop w:val="0"/>
                              <w:marBottom w:val="0"/>
                              <w:divBdr>
                                <w:top w:val="none" w:sz="0" w:space="0" w:color="auto"/>
                                <w:left w:val="none" w:sz="0" w:space="0" w:color="auto"/>
                                <w:bottom w:val="none" w:sz="0" w:space="0" w:color="auto"/>
                                <w:right w:val="none" w:sz="0" w:space="0" w:color="auto"/>
                              </w:divBdr>
                              <w:divsChild>
                                <w:div w:id="63992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8779837">
                          <w:marLeft w:val="0"/>
                          <w:marRight w:val="0"/>
                          <w:marTop w:val="0"/>
                          <w:marBottom w:val="0"/>
                          <w:divBdr>
                            <w:top w:val="none" w:sz="0" w:space="0" w:color="auto"/>
                            <w:left w:val="none" w:sz="0" w:space="0" w:color="auto"/>
                            <w:bottom w:val="none" w:sz="0" w:space="0" w:color="auto"/>
                            <w:right w:val="none" w:sz="0" w:space="0" w:color="auto"/>
                          </w:divBdr>
                          <w:divsChild>
                            <w:div w:id="405299693">
                              <w:marLeft w:val="0"/>
                              <w:marRight w:val="0"/>
                              <w:marTop w:val="0"/>
                              <w:marBottom w:val="0"/>
                              <w:divBdr>
                                <w:top w:val="none" w:sz="0" w:space="0" w:color="auto"/>
                                <w:left w:val="none" w:sz="0" w:space="0" w:color="auto"/>
                                <w:bottom w:val="none" w:sz="0" w:space="0" w:color="auto"/>
                                <w:right w:val="none" w:sz="0" w:space="0" w:color="auto"/>
                              </w:divBdr>
                              <w:divsChild>
                                <w:div w:id="178935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660208">
                          <w:marLeft w:val="0"/>
                          <w:marRight w:val="0"/>
                          <w:marTop w:val="0"/>
                          <w:marBottom w:val="0"/>
                          <w:divBdr>
                            <w:top w:val="none" w:sz="0" w:space="0" w:color="auto"/>
                            <w:left w:val="none" w:sz="0" w:space="0" w:color="auto"/>
                            <w:bottom w:val="none" w:sz="0" w:space="0" w:color="auto"/>
                            <w:right w:val="none" w:sz="0" w:space="0" w:color="auto"/>
                          </w:divBdr>
                          <w:divsChild>
                            <w:div w:id="1845631123">
                              <w:marLeft w:val="0"/>
                              <w:marRight w:val="0"/>
                              <w:marTop w:val="0"/>
                              <w:marBottom w:val="0"/>
                              <w:divBdr>
                                <w:top w:val="none" w:sz="0" w:space="0" w:color="auto"/>
                                <w:left w:val="none" w:sz="0" w:space="0" w:color="auto"/>
                                <w:bottom w:val="none" w:sz="0" w:space="0" w:color="auto"/>
                                <w:right w:val="none" w:sz="0" w:space="0" w:color="auto"/>
                              </w:divBdr>
                              <w:divsChild>
                                <w:div w:id="158440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679999">
                          <w:marLeft w:val="0"/>
                          <w:marRight w:val="0"/>
                          <w:marTop w:val="0"/>
                          <w:marBottom w:val="120"/>
                          <w:divBdr>
                            <w:top w:val="none" w:sz="0" w:space="0" w:color="auto"/>
                            <w:left w:val="none" w:sz="0" w:space="0" w:color="auto"/>
                            <w:bottom w:val="none" w:sz="0" w:space="0" w:color="auto"/>
                            <w:right w:val="none" w:sz="0" w:space="0" w:color="auto"/>
                          </w:divBdr>
                          <w:divsChild>
                            <w:div w:id="922225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46530">
      <w:bodyDiv w:val="1"/>
      <w:marLeft w:val="0"/>
      <w:marRight w:val="0"/>
      <w:marTop w:val="0"/>
      <w:marBottom w:val="0"/>
      <w:divBdr>
        <w:top w:val="none" w:sz="0" w:space="0" w:color="auto"/>
        <w:left w:val="none" w:sz="0" w:space="0" w:color="auto"/>
        <w:bottom w:val="none" w:sz="0" w:space="0" w:color="auto"/>
        <w:right w:val="none" w:sz="0" w:space="0" w:color="auto"/>
      </w:divBdr>
    </w:div>
    <w:div w:id="167208876">
      <w:bodyDiv w:val="1"/>
      <w:marLeft w:val="0"/>
      <w:marRight w:val="0"/>
      <w:marTop w:val="0"/>
      <w:marBottom w:val="0"/>
      <w:divBdr>
        <w:top w:val="none" w:sz="0" w:space="0" w:color="auto"/>
        <w:left w:val="none" w:sz="0" w:space="0" w:color="auto"/>
        <w:bottom w:val="none" w:sz="0" w:space="0" w:color="auto"/>
        <w:right w:val="none" w:sz="0" w:space="0" w:color="auto"/>
      </w:divBdr>
    </w:div>
    <w:div w:id="182744833">
      <w:bodyDiv w:val="1"/>
      <w:marLeft w:val="0"/>
      <w:marRight w:val="0"/>
      <w:marTop w:val="0"/>
      <w:marBottom w:val="0"/>
      <w:divBdr>
        <w:top w:val="none" w:sz="0" w:space="0" w:color="auto"/>
        <w:left w:val="none" w:sz="0" w:space="0" w:color="auto"/>
        <w:bottom w:val="none" w:sz="0" w:space="0" w:color="auto"/>
        <w:right w:val="none" w:sz="0" w:space="0" w:color="auto"/>
      </w:divBdr>
    </w:div>
    <w:div w:id="189295640">
      <w:bodyDiv w:val="1"/>
      <w:marLeft w:val="0"/>
      <w:marRight w:val="0"/>
      <w:marTop w:val="0"/>
      <w:marBottom w:val="0"/>
      <w:divBdr>
        <w:top w:val="none" w:sz="0" w:space="0" w:color="auto"/>
        <w:left w:val="none" w:sz="0" w:space="0" w:color="auto"/>
        <w:bottom w:val="none" w:sz="0" w:space="0" w:color="auto"/>
        <w:right w:val="none" w:sz="0" w:space="0" w:color="auto"/>
      </w:divBdr>
    </w:div>
    <w:div w:id="199979212">
      <w:bodyDiv w:val="1"/>
      <w:marLeft w:val="0"/>
      <w:marRight w:val="0"/>
      <w:marTop w:val="0"/>
      <w:marBottom w:val="0"/>
      <w:divBdr>
        <w:top w:val="none" w:sz="0" w:space="0" w:color="auto"/>
        <w:left w:val="none" w:sz="0" w:space="0" w:color="auto"/>
        <w:bottom w:val="none" w:sz="0" w:space="0" w:color="auto"/>
        <w:right w:val="none" w:sz="0" w:space="0" w:color="auto"/>
      </w:divBdr>
    </w:div>
    <w:div w:id="224143395">
      <w:bodyDiv w:val="1"/>
      <w:marLeft w:val="0"/>
      <w:marRight w:val="0"/>
      <w:marTop w:val="0"/>
      <w:marBottom w:val="0"/>
      <w:divBdr>
        <w:top w:val="none" w:sz="0" w:space="0" w:color="auto"/>
        <w:left w:val="none" w:sz="0" w:space="0" w:color="auto"/>
        <w:bottom w:val="none" w:sz="0" w:space="0" w:color="auto"/>
        <w:right w:val="none" w:sz="0" w:space="0" w:color="auto"/>
      </w:divBdr>
    </w:div>
    <w:div w:id="229079276">
      <w:bodyDiv w:val="1"/>
      <w:marLeft w:val="0"/>
      <w:marRight w:val="0"/>
      <w:marTop w:val="0"/>
      <w:marBottom w:val="0"/>
      <w:divBdr>
        <w:top w:val="none" w:sz="0" w:space="0" w:color="auto"/>
        <w:left w:val="none" w:sz="0" w:space="0" w:color="auto"/>
        <w:bottom w:val="none" w:sz="0" w:space="0" w:color="auto"/>
        <w:right w:val="none" w:sz="0" w:space="0" w:color="auto"/>
      </w:divBdr>
    </w:div>
    <w:div w:id="243498229">
      <w:bodyDiv w:val="1"/>
      <w:marLeft w:val="0"/>
      <w:marRight w:val="0"/>
      <w:marTop w:val="0"/>
      <w:marBottom w:val="0"/>
      <w:divBdr>
        <w:top w:val="none" w:sz="0" w:space="0" w:color="auto"/>
        <w:left w:val="none" w:sz="0" w:space="0" w:color="auto"/>
        <w:bottom w:val="none" w:sz="0" w:space="0" w:color="auto"/>
        <w:right w:val="none" w:sz="0" w:space="0" w:color="auto"/>
      </w:divBdr>
    </w:div>
    <w:div w:id="250747008">
      <w:bodyDiv w:val="1"/>
      <w:marLeft w:val="0"/>
      <w:marRight w:val="0"/>
      <w:marTop w:val="0"/>
      <w:marBottom w:val="0"/>
      <w:divBdr>
        <w:top w:val="none" w:sz="0" w:space="0" w:color="auto"/>
        <w:left w:val="none" w:sz="0" w:space="0" w:color="auto"/>
        <w:bottom w:val="none" w:sz="0" w:space="0" w:color="auto"/>
        <w:right w:val="none" w:sz="0" w:space="0" w:color="auto"/>
      </w:divBdr>
    </w:div>
    <w:div w:id="260724149">
      <w:bodyDiv w:val="1"/>
      <w:marLeft w:val="0"/>
      <w:marRight w:val="0"/>
      <w:marTop w:val="0"/>
      <w:marBottom w:val="0"/>
      <w:divBdr>
        <w:top w:val="none" w:sz="0" w:space="0" w:color="auto"/>
        <w:left w:val="none" w:sz="0" w:space="0" w:color="auto"/>
        <w:bottom w:val="none" w:sz="0" w:space="0" w:color="auto"/>
        <w:right w:val="none" w:sz="0" w:space="0" w:color="auto"/>
      </w:divBdr>
    </w:div>
    <w:div w:id="281813749">
      <w:bodyDiv w:val="1"/>
      <w:marLeft w:val="0"/>
      <w:marRight w:val="0"/>
      <w:marTop w:val="0"/>
      <w:marBottom w:val="0"/>
      <w:divBdr>
        <w:top w:val="none" w:sz="0" w:space="0" w:color="auto"/>
        <w:left w:val="none" w:sz="0" w:space="0" w:color="auto"/>
        <w:bottom w:val="none" w:sz="0" w:space="0" w:color="auto"/>
        <w:right w:val="none" w:sz="0" w:space="0" w:color="auto"/>
      </w:divBdr>
    </w:div>
    <w:div w:id="292323215">
      <w:bodyDiv w:val="1"/>
      <w:marLeft w:val="0"/>
      <w:marRight w:val="0"/>
      <w:marTop w:val="0"/>
      <w:marBottom w:val="0"/>
      <w:divBdr>
        <w:top w:val="none" w:sz="0" w:space="0" w:color="auto"/>
        <w:left w:val="none" w:sz="0" w:space="0" w:color="auto"/>
        <w:bottom w:val="none" w:sz="0" w:space="0" w:color="auto"/>
        <w:right w:val="none" w:sz="0" w:space="0" w:color="auto"/>
      </w:divBdr>
    </w:div>
    <w:div w:id="316614278">
      <w:bodyDiv w:val="1"/>
      <w:marLeft w:val="0"/>
      <w:marRight w:val="0"/>
      <w:marTop w:val="0"/>
      <w:marBottom w:val="0"/>
      <w:divBdr>
        <w:top w:val="none" w:sz="0" w:space="0" w:color="auto"/>
        <w:left w:val="none" w:sz="0" w:space="0" w:color="auto"/>
        <w:bottom w:val="none" w:sz="0" w:space="0" w:color="auto"/>
        <w:right w:val="none" w:sz="0" w:space="0" w:color="auto"/>
      </w:divBdr>
    </w:div>
    <w:div w:id="361784257">
      <w:bodyDiv w:val="1"/>
      <w:marLeft w:val="0"/>
      <w:marRight w:val="0"/>
      <w:marTop w:val="0"/>
      <w:marBottom w:val="0"/>
      <w:divBdr>
        <w:top w:val="none" w:sz="0" w:space="0" w:color="auto"/>
        <w:left w:val="none" w:sz="0" w:space="0" w:color="auto"/>
        <w:bottom w:val="none" w:sz="0" w:space="0" w:color="auto"/>
        <w:right w:val="none" w:sz="0" w:space="0" w:color="auto"/>
      </w:divBdr>
    </w:div>
    <w:div w:id="376470026">
      <w:bodyDiv w:val="1"/>
      <w:marLeft w:val="0"/>
      <w:marRight w:val="0"/>
      <w:marTop w:val="0"/>
      <w:marBottom w:val="0"/>
      <w:divBdr>
        <w:top w:val="none" w:sz="0" w:space="0" w:color="auto"/>
        <w:left w:val="none" w:sz="0" w:space="0" w:color="auto"/>
        <w:bottom w:val="none" w:sz="0" w:space="0" w:color="auto"/>
        <w:right w:val="none" w:sz="0" w:space="0" w:color="auto"/>
      </w:divBdr>
    </w:div>
    <w:div w:id="384255602">
      <w:bodyDiv w:val="1"/>
      <w:marLeft w:val="0"/>
      <w:marRight w:val="0"/>
      <w:marTop w:val="0"/>
      <w:marBottom w:val="0"/>
      <w:divBdr>
        <w:top w:val="none" w:sz="0" w:space="0" w:color="auto"/>
        <w:left w:val="none" w:sz="0" w:space="0" w:color="auto"/>
        <w:bottom w:val="none" w:sz="0" w:space="0" w:color="auto"/>
        <w:right w:val="none" w:sz="0" w:space="0" w:color="auto"/>
      </w:divBdr>
    </w:div>
    <w:div w:id="386497332">
      <w:bodyDiv w:val="1"/>
      <w:marLeft w:val="0"/>
      <w:marRight w:val="0"/>
      <w:marTop w:val="0"/>
      <w:marBottom w:val="0"/>
      <w:divBdr>
        <w:top w:val="none" w:sz="0" w:space="0" w:color="auto"/>
        <w:left w:val="none" w:sz="0" w:space="0" w:color="auto"/>
        <w:bottom w:val="none" w:sz="0" w:space="0" w:color="auto"/>
        <w:right w:val="none" w:sz="0" w:space="0" w:color="auto"/>
      </w:divBdr>
    </w:div>
    <w:div w:id="425420537">
      <w:bodyDiv w:val="1"/>
      <w:marLeft w:val="0"/>
      <w:marRight w:val="0"/>
      <w:marTop w:val="0"/>
      <w:marBottom w:val="0"/>
      <w:divBdr>
        <w:top w:val="none" w:sz="0" w:space="0" w:color="auto"/>
        <w:left w:val="none" w:sz="0" w:space="0" w:color="auto"/>
        <w:bottom w:val="none" w:sz="0" w:space="0" w:color="auto"/>
        <w:right w:val="none" w:sz="0" w:space="0" w:color="auto"/>
      </w:divBdr>
    </w:div>
    <w:div w:id="426854228">
      <w:bodyDiv w:val="1"/>
      <w:marLeft w:val="0"/>
      <w:marRight w:val="0"/>
      <w:marTop w:val="0"/>
      <w:marBottom w:val="0"/>
      <w:divBdr>
        <w:top w:val="none" w:sz="0" w:space="0" w:color="auto"/>
        <w:left w:val="none" w:sz="0" w:space="0" w:color="auto"/>
        <w:bottom w:val="none" w:sz="0" w:space="0" w:color="auto"/>
        <w:right w:val="none" w:sz="0" w:space="0" w:color="auto"/>
      </w:divBdr>
    </w:div>
    <w:div w:id="429591266">
      <w:bodyDiv w:val="1"/>
      <w:marLeft w:val="0"/>
      <w:marRight w:val="0"/>
      <w:marTop w:val="0"/>
      <w:marBottom w:val="0"/>
      <w:divBdr>
        <w:top w:val="none" w:sz="0" w:space="0" w:color="auto"/>
        <w:left w:val="none" w:sz="0" w:space="0" w:color="auto"/>
        <w:bottom w:val="none" w:sz="0" w:space="0" w:color="auto"/>
        <w:right w:val="none" w:sz="0" w:space="0" w:color="auto"/>
      </w:divBdr>
    </w:div>
    <w:div w:id="446239714">
      <w:bodyDiv w:val="1"/>
      <w:marLeft w:val="0"/>
      <w:marRight w:val="0"/>
      <w:marTop w:val="0"/>
      <w:marBottom w:val="0"/>
      <w:divBdr>
        <w:top w:val="none" w:sz="0" w:space="0" w:color="auto"/>
        <w:left w:val="none" w:sz="0" w:space="0" w:color="auto"/>
        <w:bottom w:val="none" w:sz="0" w:space="0" w:color="auto"/>
        <w:right w:val="none" w:sz="0" w:space="0" w:color="auto"/>
      </w:divBdr>
    </w:div>
    <w:div w:id="495463774">
      <w:bodyDiv w:val="1"/>
      <w:marLeft w:val="0"/>
      <w:marRight w:val="0"/>
      <w:marTop w:val="0"/>
      <w:marBottom w:val="0"/>
      <w:divBdr>
        <w:top w:val="none" w:sz="0" w:space="0" w:color="auto"/>
        <w:left w:val="none" w:sz="0" w:space="0" w:color="auto"/>
        <w:bottom w:val="none" w:sz="0" w:space="0" w:color="auto"/>
        <w:right w:val="none" w:sz="0" w:space="0" w:color="auto"/>
      </w:divBdr>
    </w:div>
    <w:div w:id="506554872">
      <w:bodyDiv w:val="1"/>
      <w:marLeft w:val="0"/>
      <w:marRight w:val="0"/>
      <w:marTop w:val="0"/>
      <w:marBottom w:val="0"/>
      <w:divBdr>
        <w:top w:val="none" w:sz="0" w:space="0" w:color="auto"/>
        <w:left w:val="none" w:sz="0" w:space="0" w:color="auto"/>
        <w:bottom w:val="none" w:sz="0" w:space="0" w:color="auto"/>
        <w:right w:val="none" w:sz="0" w:space="0" w:color="auto"/>
      </w:divBdr>
    </w:div>
    <w:div w:id="522281260">
      <w:bodyDiv w:val="1"/>
      <w:marLeft w:val="0"/>
      <w:marRight w:val="0"/>
      <w:marTop w:val="0"/>
      <w:marBottom w:val="0"/>
      <w:divBdr>
        <w:top w:val="none" w:sz="0" w:space="0" w:color="auto"/>
        <w:left w:val="none" w:sz="0" w:space="0" w:color="auto"/>
        <w:bottom w:val="none" w:sz="0" w:space="0" w:color="auto"/>
        <w:right w:val="none" w:sz="0" w:space="0" w:color="auto"/>
      </w:divBdr>
    </w:div>
    <w:div w:id="539173577">
      <w:bodyDiv w:val="1"/>
      <w:marLeft w:val="0"/>
      <w:marRight w:val="0"/>
      <w:marTop w:val="0"/>
      <w:marBottom w:val="0"/>
      <w:divBdr>
        <w:top w:val="none" w:sz="0" w:space="0" w:color="auto"/>
        <w:left w:val="none" w:sz="0" w:space="0" w:color="auto"/>
        <w:bottom w:val="none" w:sz="0" w:space="0" w:color="auto"/>
        <w:right w:val="none" w:sz="0" w:space="0" w:color="auto"/>
      </w:divBdr>
    </w:div>
    <w:div w:id="539585405">
      <w:bodyDiv w:val="1"/>
      <w:marLeft w:val="0"/>
      <w:marRight w:val="0"/>
      <w:marTop w:val="0"/>
      <w:marBottom w:val="0"/>
      <w:divBdr>
        <w:top w:val="none" w:sz="0" w:space="0" w:color="auto"/>
        <w:left w:val="none" w:sz="0" w:space="0" w:color="auto"/>
        <w:bottom w:val="none" w:sz="0" w:space="0" w:color="auto"/>
        <w:right w:val="none" w:sz="0" w:space="0" w:color="auto"/>
      </w:divBdr>
    </w:div>
    <w:div w:id="547111418">
      <w:bodyDiv w:val="1"/>
      <w:marLeft w:val="0"/>
      <w:marRight w:val="0"/>
      <w:marTop w:val="0"/>
      <w:marBottom w:val="0"/>
      <w:divBdr>
        <w:top w:val="none" w:sz="0" w:space="0" w:color="auto"/>
        <w:left w:val="none" w:sz="0" w:space="0" w:color="auto"/>
        <w:bottom w:val="none" w:sz="0" w:space="0" w:color="auto"/>
        <w:right w:val="none" w:sz="0" w:space="0" w:color="auto"/>
      </w:divBdr>
    </w:div>
    <w:div w:id="561336313">
      <w:bodyDiv w:val="1"/>
      <w:marLeft w:val="0"/>
      <w:marRight w:val="0"/>
      <w:marTop w:val="0"/>
      <w:marBottom w:val="0"/>
      <w:divBdr>
        <w:top w:val="none" w:sz="0" w:space="0" w:color="auto"/>
        <w:left w:val="none" w:sz="0" w:space="0" w:color="auto"/>
        <w:bottom w:val="none" w:sz="0" w:space="0" w:color="auto"/>
        <w:right w:val="none" w:sz="0" w:space="0" w:color="auto"/>
      </w:divBdr>
    </w:div>
    <w:div w:id="562377413">
      <w:bodyDiv w:val="1"/>
      <w:marLeft w:val="0"/>
      <w:marRight w:val="0"/>
      <w:marTop w:val="0"/>
      <w:marBottom w:val="0"/>
      <w:divBdr>
        <w:top w:val="none" w:sz="0" w:space="0" w:color="auto"/>
        <w:left w:val="none" w:sz="0" w:space="0" w:color="auto"/>
        <w:bottom w:val="none" w:sz="0" w:space="0" w:color="auto"/>
        <w:right w:val="none" w:sz="0" w:space="0" w:color="auto"/>
      </w:divBdr>
    </w:div>
    <w:div w:id="566107469">
      <w:bodyDiv w:val="1"/>
      <w:marLeft w:val="0"/>
      <w:marRight w:val="0"/>
      <w:marTop w:val="0"/>
      <w:marBottom w:val="0"/>
      <w:divBdr>
        <w:top w:val="none" w:sz="0" w:space="0" w:color="auto"/>
        <w:left w:val="none" w:sz="0" w:space="0" w:color="auto"/>
        <w:bottom w:val="none" w:sz="0" w:space="0" w:color="auto"/>
        <w:right w:val="none" w:sz="0" w:space="0" w:color="auto"/>
      </w:divBdr>
    </w:div>
    <w:div w:id="589894052">
      <w:bodyDiv w:val="1"/>
      <w:marLeft w:val="0"/>
      <w:marRight w:val="0"/>
      <w:marTop w:val="0"/>
      <w:marBottom w:val="0"/>
      <w:divBdr>
        <w:top w:val="none" w:sz="0" w:space="0" w:color="auto"/>
        <w:left w:val="none" w:sz="0" w:space="0" w:color="auto"/>
        <w:bottom w:val="none" w:sz="0" w:space="0" w:color="auto"/>
        <w:right w:val="none" w:sz="0" w:space="0" w:color="auto"/>
      </w:divBdr>
    </w:div>
    <w:div w:id="593057013">
      <w:bodyDiv w:val="1"/>
      <w:marLeft w:val="0"/>
      <w:marRight w:val="0"/>
      <w:marTop w:val="0"/>
      <w:marBottom w:val="0"/>
      <w:divBdr>
        <w:top w:val="none" w:sz="0" w:space="0" w:color="auto"/>
        <w:left w:val="none" w:sz="0" w:space="0" w:color="auto"/>
        <w:bottom w:val="none" w:sz="0" w:space="0" w:color="auto"/>
        <w:right w:val="none" w:sz="0" w:space="0" w:color="auto"/>
      </w:divBdr>
    </w:div>
    <w:div w:id="629625957">
      <w:bodyDiv w:val="1"/>
      <w:marLeft w:val="0"/>
      <w:marRight w:val="0"/>
      <w:marTop w:val="0"/>
      <w:marBottom w:val="0"/>
      <w:divBdr>
        <w:top w:val="none" w:sz="0" w:space="0" w:color="auto"/>
        <w:left w:val="none" w:sz="0" w:space="0" w:color="auto"/>
        <w:bottom w:val="none" w:sz="0" w:space="0" w:color="auto"/>
        <w:right w:val="none" w:sz="0" w:space="0" w:color="auto"/>
      </w:divBdr>
    </w:div>
    <w:div w:id="644237852">
      <w:bodyDiv w:val="1"/>
      <w:marLeft w:val="0"/>
      <w:marRight w:val="0"/>
      <w:marTop w:val="0"/>
      <w:marBottom w:val="0"/>
      <w:divBdr>
        <w:top w:val="none" w:sz="0" w:space="0" w:color="auto"/>
        <w:left w:val="none" w:sz="0" w:space="0" w:color="auto"/>
        <w:bottom w:val="none" w:sz="0" w:space="0" w:color="auto"/>
        <w:right w:val="none" w:sz="0" w:space="0" w:color="auto"/>
      </w:divBdr>
    </w:div>
    <w:div w:id="656567702">
      <w:bodyDiv w:val="1"/>
      <w:marLeft w:val="0"/>
      <w:marRight w:val="0"/>
      <w:marTop w:val="0"/>
      <w:marBottom w:val="0"/>
      <w:divBdr>
        <w:top w:val="none" w:sz="0" w:space="0" w:color="auto"/>
        <w:left w:val="none" w:sz="0" w:space="0" w:color="auto"/>
        <w:bottom w:val="none" w:sz="0" w:space="0" w:color="auto"/>
        <w:right w:val="none" w:sz="0" w:space="0" w:color="auto"/>
      </w:divBdr>
    </w:div>
    <w:div w:id="658919735">
      <w:bodyDiv w:val="1"/>
      <w:marLeft w:val="0"/>
      <w:marRight w:val="0"/>
      <w:marTop w:val="0"/>
      <w:marBottom w:val="0"/>
      <w:divBdr>
        <w:top w:val="none" w:sz="0" w:space="0" w:color="auto"/>
        <w:left w:val="none" w:sz="0" w:space="0" w:color="auto"/>
        <w:bottom w:val="none" w:sz="0" w:space="0" w:color="auto"/>
        <w:right w:val="none" w:sz="0" w:space="0" w:color="auto"/>
      </w:divBdr>
    </w:div>
    <w:div w:id="743262459">
      <w:bodyDiv w:val="1"/>
      <w:marLeft w:val="0"/>
      <w:marRight w:val="0"/>
      <w:marTop w:val="0"/>
      <w:marBottom w:val="0"/>
      <w:divBdr>
        <w:top w:val="none" w:sz="0" w:space="0" w:color="auto"/>
        <w:left w:val="none" w:sz="0" w:space="0" w:color="auto"/>
        <w:bottom w:val="none" w:sz="0" w:space="0" w:color="auto"/>
        <w:right w:val="none" w:sz="0" w:space="0" w:color="auto"/>
      </w:divBdr>
    </w:div>
    <w:div w:id="761877019">
      <w:bodyDiv w:val="1"/>
      <w:marLeft w:val="0"/>
      <w:marRight w:val="0"/>
      <w:marTop w:val="0"/>
      <w:marBottom w:val="0"/>
      <w:divBdr>
        <w:top w:val="none" w:sz="0" w:space="0" w:color="auto"/>
        <w:left w:val="none" w:sz="0" w:space="0" w:color="auto"/>
        <w:bottom w:val="none" w:sz="0" w:space="0" w:color="auto"/>
        <w:right w:val="none" w:sz="0" w:space="0" w:color="auto"/>
      </w:divBdr>
    </w:div>
    <w:div w:id="773404379">
      <w:bodyDiv w:val="1"/>
      <w:marLeft w:val="0"/>
      <w:marRight w:val="0"/>
      <w:marTop w:val="0"/>
      <w:marBottom w:val="0"/>
      <w:divBdr>
        <w:top w:val="none" w:sz="0" w:space="0" w:color="auto"/>
        <w:left w:val="none" w:sz="0" w:space="0" w:color="auto"/>
        <w:bottom w:val="none" w:sz="0" w:space="0" w:color="auto"/>
        <w:right w:val="none" w:sz="0" w:space="0" w:color="auto"/>
      </w:divBdr>
    </w:div>
    <w:div w:id="798037796">
      <w:bodyDiv w:val="1"/>
      <w:marLeft w:val="0"/>
      <w:marRight w:val="0"/>
      <w:marTop w:val="0"/>
      <w:marBottom w:val="0"/>
      <w:divBdr>
        <w:top w:val="none" w:sz="0" w:space="0" w:color="auto"/>
        <w:left w:val="none" w:sz="0" w:space="0" w:color="auto"/>
        <w:bottom w:val="none" w:sz="0" w:space="0" w:color="auto"/>
        <w:right w:val="none" w:sz="0" w:space="0" w:color="auto"/>
      </w:divBdr>
    </w:div>
    <w:div w:id="807356232">
      <w:bodyDiv w:val="1"/>
      <w:marLeft w:val="0"/>
      <w:marRight w:val="0"/>
      <w:marTop w:val="0"/>
      <w:marBottom w:val="0"/>
      <w:divBdr>
        <w:top w:val="none" w:sz="0" w:space="0" w:color="auto"/>
        <w:left w:val="none" w:sz="0" w:space="0" w:color="auto"/>
        <w:bottom w:val="none" w:sz="0" w:space="0" w:color="auto"/>
        <w:right w:val="none" w:sz="0" w:space="0" w:color="auto"/>
      </w:divBdr>
    </w:div>
    <w:div w:id="854608836">
      <w:bodyDiv w:val="1"/>
      <w:marLeft w:val="0"/>
      <w:marRight w:val="0"/>
      <w:marTop w:val="0"/>
      <w:marBottom w:val="0"/>
      <w:divBdr>
        <w:top w:val="none" w:sz="0" w:space="0" w:color="auto"/>
        <w:left w:val="none" w:sz="0" w:space="0" w:color="auto"/>
        <w:bottom w:val="none" w:sz="0" w:space="0" w:color="auto"/>
        <w:right w:val="none" w:sz="0" w:space="0" w:color="auto"/>
      </w:divBdr>
    </w:div>
    <w:div w:id="855071685">
      <w:bodyDiv w:val="1"/>
      <w:marLeft w:val="0"/>
      <w:marRight w:val="0"/>
      <w:marTop w:val="0"/>
      <w:marBottom w:val="0"/>
      <w:divBdr>
        <w:top w:val="none" w:sz="0" w:space="0" w:color="auto"/>
        <w:left w:val="none" w:sz="0" w:space="0" w:color="auto"/>
        <w:bottom w:val="none" w:sz="0" w:space="0" w:color="auto"/>
        <w:right w:val="none" w:sz="0" w:space="0" w:color="auto"/>
      </w:divBdr>
    </w:div>
    <w:div w:id="859202102">
      <w:bodyDiv w:val="1"/>
      <w:marLeft w:val="0"/>
      <w:marRight w:val="0"/>
      <w:marTop w:val="0"/>
      <w:marBottom w:val="0"/>
      <w:divBdr>
        <w:top w:val="none" w:sz="0" w:space="0" w:color="auto"/>
        <w:left w:val="none" w:sz="0" w:space="0" w:color="auto"/>
        <w:bottom w:val="none" w:sz="0" w:space="0" w:color="auto"/>
        <w:right w:val="none" w:sz="0" w:space="0" w:color="auto"/>
      </w:divBdr>
    </w:div>
    <w:div w:id="901255172">
      <w:bodyDiv w:val="1"/>
      <w:marLeft w:val="0"/>
      <w:marRight w:val="0"/>
      <w:marTop w:val="0"/>
      <w:marBottom w:val="0"/>
      <w:divBdr>
        <w:top w:val="none" w:sz="0" w:space="0" w:color="auto"/>
        <w:left w:val="none" w:sz="0" w:space="0" w:color="auto"/>
        <w:bottom w:val="none" w:sz="0" w:space="0" w:color="auto"/>
        <w:right w:val="none" w:sz="0" w:space="0" w:color="auto"/>
      </w:divBdr>
    </w:div>
    <w:div w:id="986319733">
      <w:bodyDiv w:val="1"/>
      <w:marLeft w:val="0"/>
      <w:marRight w:val="0"/>
      <w:marTop w:val="0"/>
      <w:marBottom w:val="0"/>
      <w:divBdr>
        <w:top w:val="none" w:sz="0" w:space="0" w:color="auto"/>
        <w:left w:val="none" w:sz="0" w:space="0" w:color="auto"/>
        <w:bottom w:val="none" w:sz="0" w:space="0" w:color="auto"/>
        <w:right w:val="none" w:sz="0" w:space="0" w:color="auto"/>
      </w:divBdr>
    </w:div>
    <w:div w:id="989939396">
      <w:bodyDiv w:val="1"/>
      <w:marLeft w:val="0"/>
      <w:marRight w:val="0"/>
      <w:marTop w:val="0"/>
      <w:marBottom w:val="0"/>
      <w:divBdr>
        <w:top w:val="none" w:sz="0" w:space="0" w:color="auto"/>
        <w:left w:val="none" w:sz="0" w:space="0" w:color="auto"/>
        <w:bottom w:val="none" w:sz="0" w:space="0" w:color="auto"/>
        <w:right w:val="none" w:sz="0" w:space="0" w:color="auto"/>
      </w:divBdr>
    </w:div>
    <w:div w:id="1004161825">
      <w:bodyDiv w:val="1"/>
      <w:marLeft w:val="0"/>
      <w:marRight w:val="0"/>
      <w:marTop w:val="0"/>
      <w:marBottom w:val="0"/>
      <w:divBdr>
        <w:top w:val="none" w:sz="0" w:space="0" w:color="auto"/>
        <w:left w:val="none" w:sz="0" w:space="0" w:color="auto"/>
        <w:bottom w:val="none" w:sz="0" w:space="0" w:color="auto"/>
        <w:right w:val="none" w:sz="0" w:space="0" w:color="auto"/>
      </w:divBdr>
    </w:div>
    <w:div w:id="1052853836">
      <w:bodyDiv w:val="1"/>
      <w:marLeft w:val="0"/>
      <w:marRight w:val="0"/>
      <w:marTop w:val="0"/>
      <w:marBottom w:val="0"/>
      <w:divBdr>
        <w:top w:val="none" w:sz="0" w:space="0" w:color="auto"/>
        <w:left w:val="none" w:sz="0" w:space="0" w:color="auto"/>
        <w:bottom w:val="none" w:sz="0" w:space="0" w:color="auto"/>
        <w:right w:val="none" w:sz="0" w:space="0" w:color="auto"/>
      </w:divBdr>
    </w:div>
    <w:div w:id="1088313680">
      <w:bodyDiv w:val="1"/>
      <w:marLeft w:val="0"/>
      <w:marRight w:val="0"/>
      <w:marTop w:val="0"/>
      <w:marBottom w:val="0"/>
      <w:divBdr>
        <w:top w:val="none" w:sz="0" w:space="0" w:color="auto"/>
        <w:left w:val="none" w:sz="0" w:space="0" w:color="auto"/>
        <w:bottom w:val="none" w:sz="0" w:space="0" w:color="auto"/>
        <w:right w:val="none" w:sz="0" w:space="0" w:color="auto"/>
      </w:divBdr>
    </w:div>
    <w:div w:id="1140683577">
      <w:bodyDiv w:val="1"/>
      <w:marLeft w:val="0"/>
      <w:marRight w:val="0"/>
      <w:marTop w:val="0"/>
      <w:marBottom w:val="0"/>
      <w:divBdr>
        <w:top w:val="none" w:sz="0" w:space="0" w:color="auto"/>
        <w:left w:val="none" w:sz="0" w:space="0" w:color="auto"/>
        <w:bottom w:val="none" w:sz="0" w:space="0" w:color="auto"/>
        <w:right w:val="none" w:sz="0" w:space="0" w:color="auto"/>
      </w:divBdr>
    </w:div>
    <w:div w:id="1142187888">
      <w:bodyDiv w:val="1"/>
      <w:marLeft w:val="0"/>
      <w:marRight w:val="0"/>
      <w:marTop w:val="0"/>
      <w:marBottom w:val="0"/>
      <w:divBdr>
        <w:top w:val="none" w:sz="0" w:space="0" w:color="auto"/>
        <w:left w:val="none" w:sz="0" w:space="0" w:color="auto"/>
        <w:bottom w:val="none" w:sz="0" w:space="0" w:color="auto"/>
        <w:right w:val="none" w:sz="0" w:space="0" w:color="auto"/>
      </w:divBdr>
    </w:div>
    <w:div w:id="1259872840">
      <w:bodyDiv w:val="1"/>
      <w:marLeft w:val="0"/>
      <w:marRight w:val="0"/>
      <w:marTop w:val="0"/>
      <w:marBottom w:val="0"/>
      <w:divBdr>
        <w:top w:val="none" w:sz="0" w:space="0" w:color="auto"/>
        <w:left w:val="none" w:sz="0" w:space="0" w:color="auto"/>
        <w:bottom w:val="none" w:sz="0" w:space="0" w:color="auto"/>
        <w:right w:val="none" w:sz="0" w:space="0" w:color="auto"/>
      </w:divBdr>
    </w:div>
    <w:div w:id="1275987020">
      <w:bodyDiv w:val="1"/>
      <w:marLeft w:val="0"/>
      <w:marRight w:val="0"/>
      <w:marTop w:val="0"/>
      <w:marBottom w:val="0"/>
      <w:divBdr>
        <w:top w:val="none" w:sz="0" w:space="0" w:color="auto"/>
        <w:left w:val="none" w:sz="0" w:space="0" w:color="auto"/>
        <w:bottom w:val="none" w:sz="0" w:space="0" w:color="auto"/>
        <w:right w:val="none" w:sz="0" w:space="0" w:color="auto"/>
      </w:divBdr>
    </w:div>
    <w:div w:id="1322809007">
      <w:bodyDiv w:val="1"/>
      <w:marLeft w:val="0"/>
      <w:marRight w:val="0"/>
      <w:marTop w:val="0"/>
      <w:marBottom w:val="0"/>
      <w:divBdr>
        <w:top w:val="none" w:sz="0" w:space="0" w:color="auto"/>
        <w:left w:val="none" w:sz="0" w:space="0" w:color="auto"/>
        <w:bottom w:val="none" w:sz="0" w:space="0" w:color="auto"/>
        <w:right w:val="none" w:sz="0" w:space="0" w:color="auto"/>
      </w:divBdr>
    </w:div>
    <w:div w:id="1332248050">
      <w:bodyDiv w:val="1"/>
      <w:marLeft w:val="0"/>
      <w:marRight w:val="0"/>
      <w:marTop w:val="0"/>
      <w:marBottom w:val="0"/>
      <w:divBdr>
        <w:top w:val="none" w:sz="0" w:space="0" w:color="auto"/>
        <w:left w:val="none" w:sz="0" w:space="0" w:color="auto"/>
        <w:bottom w:val="none" w:sz="0" w:space="0" w:color="auto"/>
        <w:right w:val="none" w:sz="0" w:space="0" w:color="auto"/>
      </w:divBdr>
    </w:div>
    <w:div w:id="1341195978">
      <w:bodyDiv w:val="1"/>
      <w:marLeft w:val="0"/>
      <w:marRight w:val="0"/>
      <w:marTop w:val="0"/>
      <w:marBottom w:val="0"/>
      <w:divBdr>
        <w:top w:val="none" w:sz="0" w:space="0" w:color="auto"/>
        <w:left w:val="none" w:sz="0" w:space="0" w:color="auto"/>
        <w:bottom w:val="none" w:sz="0" w:space="0" w:color="auto"/>
        <w:right w:val="none" w:sz="0" w:space="0" w:color="auto"/>
      </w:divBdr>
    </w:div>
    <w:div w:id="1351640594">
      <w:bodyDiv w:val="1"/>
      <w:marLeft w:val="0"/>
      <w:marRight w:val="0"/>
      <w:marTop w:val="0"/>
      <w:marBottom w:val="0"/>
      <w:divBdr>
        <w:top w:val="none" w:sz="0" w:space="0" w:color="auto"/>
        <w:left w:val="none" w:sz="0" w:space="0" w:color="auto"/>
        <w:bottom w:val="none" w:sz="0" w:space="0" w:color="auto"/>
        <w:right w:val="none" w:sz="0" w:space="0" w:color="auto"/>
      </w:divBdr>
    </w:div>
    <w:div w:id="1366441066">
      <w:bodyDiv w:val="1"/>
      <w:marLeft w:val="0"/>
      <w:marRight w:val="0"/>
      <w:marTop w:val="0"/>
      <w:marBottom w:val="0"/>
      <w:divBdr>
        <w:top w:val="none" w:sz="0" w:space="0" w:color="auto"/>
        <w:left w:val="none" w:sz="0" w:space="0" w:color="auto"/>
        <w:bottom w:val="none" w:sz="0" w:space="0" w:color="auto"/>
        <w:right w:val="none" w:sz="0" w:space="0" w:color="auto"/>
      </w:divBdr>
    </w:div>
    <w:div w:id="1374422663">
      <w:bodyDiv w:val="1"/>
      <w:marLeft w:val="0"/>
      <w:marRight w:val="0"/>
      <w:marTop w:val="0"/>
      <w:marBottom w:val="0"/>
      <w:divBdr>
        <w:top w:val="none" w:sz="0" w:space="0" w:color="auto"/>
        <w:left w:val="none" w:sz="0" w:space="0" w:color="auto"/>
        <w:bottom w:val="none" w:sz="0" w:space="0" w:color="auto"/>
        <w:right w:val="none" w:sz="0" w:space="0" w:color="auto"/>
      </w:divBdr>
    </w:div>
    <w:div w:id="1374772223">
      <w:bodyDiv w:val="1"/>
      <w:marLeft w:val="0"/>
      <w:marRight w:val="0"/>
      <w:marTop w:val="0"/>
      <w:marBottom w:val="0"/>
      <w:divBdr>
        <w:top w:val="none" w:sz="0" w:space="0" w:color="auto"/>
        <w:left w:val="none" w:sz="0" w:space="0" w:color="auto"/>
        <w:bottom w:val="none" w:sz="0" w:space="0" w:color="auto"/>
        <w:right w:val="none" w:sz="0" w:space="0" w:color="auto"/>
      </w:divBdr>
    </w:div>
    <w:div w:id="1393390527">
      <w:bodyDiv w:val="1"/>
      <w:marLeft w:val="0"/>
      <w:marRight w:val="0"/>
      <w:marTop w:val="0"/>
      <w:marBottom w:val="0"/>
      <w:divBdr>
        <w:top w:val="none" w:sz="0" w:space="0" w:color="auto"/>
        <w:left w:val="none" w:sz="0" w:space="0" w:color="auto"/>
        <w:bottom w:val="none" w:sz="0" w:space="0" w:color="auto"/>
        <w:right w:val="none" w:sz="0" w:space="0" w:color="auto"/>
      </w:divBdr>
    </w:div>
    <w:div w:id="1395274282">
      <w:bodyDiv w:val="1"/>
      <w:marLeft w:val="0"/>
      <w:marRight w:val="0"/>
      <w:marTop w:val="0"/>
      <w:marBottom w:val="0"/>
      <w:divBdr>
        <w:top w:val="none" w:sz="0" w:space="0" w:color="auto"/>
        <w:left w:val="none" w:sz="0" w:space="0" w:color="auto"/>
        <w:bottom w:val="none" w:sz="0" w:space="0" w:color="auto"/>
        <w:right w:val="none" w:sz="0" w:space="0" w:color="auto"/>
      </w:divBdr>
    </w:div>
    <w:div w:id="1410074912">
      <w:bodyDiv w:val="1"/>
      <w:marLeft w:val="0"/>
      <w:marRight w:val="0"/>
      <w:marTop w:val="0"/>
      <w:marBottom w:val="0"/>
      <w:divBdr>
        <w:top w:val="none" w:sz="0" w:space="0" w:color="auto"/>
        <w:left w:val="none" w:sz="0" w:space="0" w:color="auto"/>
        <w:bottom w:val="none" w:sz="0" w:space="0" w:color="auto"/>
        <w:right w:val="none" w:sz="0" w:space="0" w:color="auto"/>
      </w:divBdr>
    </w:div>
    <w:div w:id="1416433862">
      <w:bodyDiv w:val="1"/>
      <w:marLeft w:val="0"/>
      <w:marRight w:val="0"/>
      <w:marTop w:val="0"/>
      <w:marBottom w:val="0"/>
      <w:divBdr>
        <w:top w:val="none" w:sz="0" w:space="0" w:color="auto"/>
        <w:left w:val="none" w:sz="0" w:space="0" w:color="auto"/>
        <w:bottom w:val="none" w:sz="0" w:space="0" w:color="auto"/>
        <w:right w:val="none" w:sz="0" w:space="0" w:color="auto"/>
      </w:divBdr>
    </w:div>
    <w:div w:id="1422723551">
      <w:bodyDiv w:val="1"/>
      <w:marLeft w:val="0"/>
      <w:marRight w:val="0"/>
      <w:marTop w:val="0"/>
      <w:marBottom w:val="0"/>
      <w:divBdr>
        <w:top w:val="none" w:sz="0" w:space="0" w:color="auto"/>
        <w:left w:val="none" w:sz="0" w:space="0" w:color="auto"/>
        <w:bottom w:val="none" w:sz="0" w:space="0" w:color="auto"/>
        <w:right w:val="none" w:sz="0" w:space="0" w:color="auto"/>
      </w:divBdr>
    </w:div>
    <w:div w:id="1442527431">
      <w:bodyDiv w:val="1"/>
      <w:marLeft w:val="0"/>
      <w:marRight w:val="0"/>
      <w:marTop w:val="0"/>
      <w:marBottom w:val="0"/>
      <w:divBdr>
        <w:top w:val="none" w:sz="0" w:space="0" w:color="auto"/>
        <w:left w:val="none" w:sz="0" w:space="0" w:color="auto"/>
        <w:bottom w:val="none" w:sz="0" w:space="0" w:color="auto"/>
        <w:right w:val="none" w:sz="0" w:space="0" w:color="auto"/>
      </w:divBdr>
      <w:divsChild>
        <w:div w:id="445466117">
          <w:marLeft w:val="0"/>
          <w:marRight w:val="0"/>
          <w:marTop w:val="0"/>
          <w:marBottom w:val="0"/>
          <w:divBdr>
            <w:top w:val="none" w:sz="0" w:space="0" w:color="auto"/>
            <w:left w:val="none" w:sz="0" w:space="0" w:color="auto"/>
            <w:bottom w:val="none" w:sz="0" w:space="0" w:color="auto"/>
            <w:right w:val="none" w:sz="0" w:space="0" w:color="auto"/>
          </w:divBdr>
          <w:divsChild>
            <w:div w:id="121384904">
              <w:marLeft w:val="0"/>
              <w:marRight w:val="0"/>
              <w:marTop w:val="0"/>
              <w:marBottom w:val="0"/>
              <w:divBdr>
                <w:top w:val="none" w:sz="0" w:space="0" w:color="auto"/>
                <w:left w:val="none" w:sz="0" w:space="0" w:color="auto"/>
                <w:bottom w:val="none" w:sz="0" w:space="0" w:color="auto"/>
                <w:right w:val="none" w:sz="0" w:space="0" w:color="auto"/>
              </w:divBdr>
              <w:divsChild>
                <w:div w:id="1903518193">
                  <w:marLeft w:val="0"/>
                  <w:marRight w:val="0"/>
                  <w:marTop w:val="0"/>
                  <w:marBottom w:val="0"/>
                  <w:divBdr>
                    <w:top w:val="none" w:sz="0" w:space="0" w:color="auto"/>
                    <w:left w:val="none" w:sz="0" w:space="0" w:color="auto"/>
                    <w:bottom w:val="none" w:sz="0" w:space="0" w:color="auto"/>
                    <w:right w:val="none" w:sz="0" w:space="0" w:color="auto"/>
                  </w:divBdr>
                  <w:divsChild>
                    <w:div w:id="1559635253">
                      <w:marLeft w:val="0"/>
                      <w:marRight w:val="0"/>
                      <w:marTop w:val="0"/>
                      <w:marBottom w:val="0"/>
                      <w:divBdr>
                        <w:top w:val="none" w:sz="0" w:space="0" w:color="auto"/>
                        <w:left w:val="none" w:sz="0" w:space="0" w:color="auto"/>
                        <w:bottom w:val="none" w:sz="0" w:space="0" w:color="auto"/>
                        <w:right w:val="none" w:sz="0" w:space="0" w:color="auto"/>
                      </w:divBdr>
                      <w:divsChild>
                        <w:div w:id="946044352">
                          <w:marLeft w:val="150"/>
                          <w:marRight w:val="150"/>
                          <w:marTop w:val="0"/>
                          <w:marBottom w:val="0"/>
                          <w:divBdr>
                            <w:top w:val="none" w:sz="0" w:space="0" w:color="auto"/>
                            <w:left w:val="none" w:sz="0" w:space="0" w:color="auto"/>
                            <w:bottom w:val="none" w:sz="0" w:space="0" w:color="auto"/>
                            <w:right w:val="none" w:sz="0" w:space="0" w:color="auto"/>
                          </w:divBdr>
                          <w:divsChild>
                            <w:div w:id="462042764">
                              <w:marLeft w:val="0"/>
                              <w:marRight w:val="0"/>
                              <w:marTop w:val="0"/>
                              <w:marBottom w:val="0"/>
                              <w:divBdr>
                                <w:top w:val="none" w:sz="0" w:space="0" w:color="auto"/>
                                <w:left w:val="none" w:sz="0" w:space="0" w:color="auto"/>
                                <w:bottom w:val="none" w:sz="0" w:space="0" w:color="auto"/>
                                <w:right w:val="none" w:sz="0" w:space="0" w:color="auto"/>
                              </w:divBdr>
                              <w:divsChild>
                                <w:div w:id="688021074">
                                  <w:marLeft w:val="150"/>
                                  <w:marRight w:val="150"/>
                                  <w:marTop w:val="0"/>
                                  <w:marBottom w:val="0"/>
                                  <w:divBdr>
                                    <w:top w:val="none" w:sz="0" w:space="0" w:color="auto"/>
                                    <w:left w:val="none" w:sz="0" w:space="0" w:color="auto"/>
                                    <w:bottom w:val="none" w:sz="0" w:space="0" w:color="auto"/>
                                    <w:right w:val="none" w:sz="0" w:space="0" w:color="auto"/>
                                  </w:divBdr>
                                  <w:divsChild>
                                    <w:div w:id="1811626299">
                                      <w:marLeft w:val="0"/>
                                      <w:marRight w:val="0"/>
                                      <w:marTop w:val="0"/>
                                      <w:marBottom w:val="0"/>
                                      <w:divBdr>
                                        <w:top w:val="none" w:sz="0" w:space="0" w:color="auto"/>
                                        <w:left w:val="none" w:sz="0" w:space="0" w:color="auto"/>
                                        <w:bottom w:val="none" w:sz="0" w:space="0" w:color="auto"/>
                                        <w:right w:val="none" w:sz="0" w:space="0" w:color="auto"/>
                                      </w:divBdr>
                                      <w:divsChild>
                                        <w:div w:id="1302075730">
                                          <w:marLeft w:val="0"/>
                                          <w:marRight w:val="0"/>
                                          <w:marTop w:val="0"/>
                                          <w:marBottom w:val="0"/>
                                          <w:divBdr>
                                            <w:top w:val="none" w:sz="0" w:space="0" w:color="auto"/>
                                            <w:left w:val="none" w:sz="0" w:space="0" w:color="auto"/>
                                            <w:bottom w:val="none" w:sz="0" w:space="0" w:color="auto"/>
                                            <w:right w:val="none" w:sz="0" w:space="0" w:color="auto"/>
                                          </w:divBdr>
                                          <w:divsChild>
                                            <w:div w:id="1662587093">
                                              <w:marLeft w:val="0"/>
                                              <w:marRight w:val="0"/>
                                              <w:marTop w:val="0"/>
                                              <w:marBottom w:val="0"/>
                                              <w:divBdr>
                                                <w:top w:val="none" w:sz="0" w:space="0" w:color="auto"/>
                                                <w:left w:val="none" w:sz="0" w:space="0" w:color="auto"/>
                                                <w:bottom w:val="none" w:sz="0" w:space="0" w:color="auto"/>
                                                <w:right w:val="none" w:sz="0" w:space="0" w:color="auto"/>
                                              </w:divBdr>
                                              <w:divsChild>
                                                <w:div w:id="430469120">
                                                  <w:marLeft w:val="0"/>
                                                  <w:marRight w:val="0"/>
                                                  <w:marTop w:val="0"/>
                                                  <w:marBottom w:val="0"/>
                                                  <w:divBdr>
                                                    <w:top w:val="none" w:sz="0" w:space="0" w:color="auto"/>
                                                    <w:left w:val="none" w:sz="0" w:space="0" w:color="auto"/>
                                                    <w:bottom w:val="none" w:sz="0" w:space="0" w:color="auto"/>
                                                    <w:right w:val="none" w:sz="0" w:space="0" w:color="auto"/>
                                                  </w:divBdr>
                                                  <w:divsChild>
                                                    <w:div w:id="1692225419">
                                                      <w:marLeft w:val="0"/>
                                                      <w:marRight w:val="0"/>
                                                      <w:marTop w:val="0"/>
                                                      <w:marBottom w:val="0"/>
                                                      <w:divBdr>
                                                        <w:top w:val="none" w:sz="0" w:space="0" w:color="auto"/>
                                                        <w:left w:val="none" w:sz="0" w:space="0" w:color="auto"/>
                                                        <w:bottom w:val="none" w:sz="0" w:space="0" w:color="auto"/>
                                                        <w:right w:val="none" w:sz="0" w:space="0" w:color="auto"/>
                                                      </w:divBdr>
                                                      <w:divsChild>
                                                        <w:div w:id="922032009">
                                                          <w:marLeft w:val="0"/>
                                                          <w:marRight w:val="0"/>
                                                          <w:marTop w:val="0"/>
                                                          <w:marBottom w:val="0"/>
                                                          <w:divBdr>
                                                            <w:top w:val="none" w:sz="0" w:space="0" w:color="auto"/>
                                                            <w:left w:val="none" w:sz="0" w:space="0" w:color="auto"/>
                                                            <w:bottom w:val="none" w:sz="0" w:space="0" w:color="auto"/>
                                                            <w:right w:val="none" w:sz="0" w:space="0" w:color="auto"/>
                                                          </w:divBdr>
                                                          <w:divsChild>
                                                            <w:div w:id="1492863750">
                                                              <w:marLeft w:val="0"/>
                                                              <w:marRight w:val="0"/>
                                                              <w:marTop w:val="0"/>
                                                              <w:marBottom w:val="0"/>
                                                              <w:divBdr>
                                                                <w:top w:val="none" w:sz="0" w:space="0" w:color="auto"/>
                                                                <w:left w:val="none" w:sz="0" w:space="0" w:color="auto"/>
                                                                <w:bottom w:val="none" w:sz="0" w:space="0" w:color="auto"/>
                                                                <w:right w:val="none" w:sz="0" w:space="0" w:color="auto"/>
                                                              </w:divBdr>
                                                              <w:divsChild>
                                                                <w:div w:id="2012946967">
                                                                  <w:marLeft w:val="0"/>
                                                                  <w:marRight w:val="0"/>
                                                                  <w:marTop w:val="0"/>
                                                                  <w:marBottom w:val="0"/>
                                                                  <w:divBdr>
                                                                    <w:top w:val="none" w:sz="0" w:space="0" w:color="auto"/>
                                                                    <w:left w:val="none" w:sz="0" w:space="0" w:color="auto"/>
                                                                    <w:bottom w:val="none" w:sz="0" w:space="0" w:color="auto"/>
                                                                    <w:right w:val="none" w:sz="0" w:space="0" w:color="auto"/>
                                                                  </w:divBdr>
                                                                  <w:divsChild>
                                                                    <w:div w:id="1309898803">
                                                                      <w:marLeft w:val="0"/>
                                                                      <w:marRight w:val="0"/>
                                                                      <w:marTop w:val="0"/>
                                                                      <w:marBottom w:val="0"/>
                                                                      <w:divBdr>
                                                                        <w:top w:val="none" w:sz="0" w:space="0" w:color="auto"/>
                                                                        <w:left w:val="none" w:sz="0" w:space="0" w:color="auto"/>
                                                                        <w:bottom w:val="none" w:sz="0" w:space="0" w:color="auto"/>
                                                                        <w:right w:val="none" w:sz="0" w:space="0" w:color="auto"/>
                                                                      </w:divBdr>
                                                                      <w:divsChild>
                                                                        <w:div w:id="57228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90830122">
      <w:bodyDiv w:val="1"/>
      <w:marLeft w:val="0"/>
      <w:marRight w:val="0"/>
      <w:marTop w:val="0"/>
      <w:marBottom w:val="0"/>
      <w:divBdr>
        <w:top w:val="none" w:sz="0" w:space="0" w:color="auto"/>
        <w:left w:val="none" w:sz="0" w:space="0" w:color="auto"/>
        <w:bottom w:val="none" w:sz="0" w:space="0" w:color="auto"/>
        <w:right w:val="none" w:sz="0" w:space="0" w:color="auto"/>
      </w:divBdr>
    </w:div>
    <w:div w:id="1497651343">
      <w:bodyDiv w:val="1"/>
      <w:marLeft w:val="0"/>
      <w:marRight w:val="0"/>
      <w:marTop w:val="0"/>
      <w:marBottom w:val="0"/>
      <w:divBdr>
        <w:top w:val="none" w:sz="0" w:space="0" w:color="auto"/>
        <w:left w:val="none" w:sz="0" w:space="0" w:color="auto"/>
        <w:bottom w:val="none" w:sz="0" w:space="0" w:color="auto"/>
        <w:right w:val="none" w:sz="0" w:space="0" w:color="auto"/>
      </w:divBdr>
    </w:div>
    <w:div w:id="1517690962">
      <w:bodyDiv w:val="1"/>
      <w:marLeft w:val="0"/>
      <w:marRight w:val="0"/>
      <w:marTop w:val="0"/>
      <w:marBottom w:val="0"/>
      <w:divBdr>
        <w:top w:val="none" w:sz="0" w:space="0" w:color="auto"/>
        <w:left w:val="none" w:sz="0" w:space="0" w:color="auto"/>
        <w:bottom w:val="none" w:sz="0" w:space="0" w:color="auto"/>
        <w:right w:val="none" w:sz="0" w:space="0" w:color="auto"/>
      </w:divBdr>
    </w:div>
    <w:div w:id="1523402483">
      <w:bodyDiv w:val="1"/>
      <w:marLeft w:val="0"/>
      <w:marRight w:val="0"/>
      <w:marTop w:val="0"/>
      <w:marBottom w:val="0"/>
      <w:divBdr>
        <w:top w:val="none" w:sz="0" w:space="0" w:color="auto"/>
        <w:left w:val="none" w:sz="0" w:space="0" w:color="auto"/>
        <w:bottom w:val="none" w:sz="0" w:space="0" w:color="auto"/>
        <w:right w:val="none" w:sz="0" w:space="0" w:color="auto"/>
      </w:divBdr>
    </w:div>
    <w:div w:id="1525362127">
      <w:bodyDiv w:val="1"/>
      <w:marLeft w:val="0"/>
      <w:marRight w:val="0"/>
      <w:marTop w:val="0"/>
      <w:marBottom w:val="0"/>
      <w:divBdr>
        <w:top w:val="none" w:sz="0" w:space="0" w:color="auto"/>
        <w:left w:val="none" w:sz="0" w:space="0" w:color="auto"/>
        <w:bottom w:val="none" w:sz="0" w:space="0" w:color="auto"/>
        <w:right w:val="none" w:sz="0" w:space="0" w:color="auto"/>
      </w:divBdr>
    </w:div>
    <w:div w:id="1530413816">
      <w:bodyDiv w:val="1"/>
      <w:marLeft w:val="0"/>
      <w:marRight w:val="0"/>
      <w:marTop w:val="0"/>
      <w:marBottom w:val="0"/>
      <w:divBdr>
        <w:top w:val="none" w:sz="0" w:space="0" w:color="auto"/>
        <w:left w:val="none" w:sz="0" w:space="0" w:color="auto"/>
        <w:bottom w:val="none" w:sz="0" w:space="0" w:color="auto"/>
        <w:right w:val="none" w:sz="0" w:space="0" w:color="auto"/>
      </w:divBdr>
    </w:div>
    <w:div w:id="1536699371">
      <w:bodyDiv w:val="1"/>
      <w:marLeft w:val="0"/>
      <w:marRight w:val="0"/>
      <w:marTop w:val="0"/>
      <w:marBottom w:val="0"/>
      <w:divBdr>
        <w:top w:val="none" w:sz="0" w:space="0" w:color="auto"/>
        <w:left w:val="none" w:sz="0" w:space="0" w:color="auto"/>
        <w:bottom w:val="none" w:sz="0" w:space="0" w:color="auto"/>
        <w:right w:val="none" w:sz="0" w:space="0" w:color="auto"/>
      </w:divBdr>
    </w:div>
    <w:div w:id="1557162419">
      <w:bodyDiv w:val="1"/>
      <w:marLeft w:val="0"/>
      <w:marRight w:val="0"/>
      <w:marTop w:val="0"/>
      <w:marBottom w:val="0"/>
      <w:divBdr>
        <w:top w:val="none" w:sz="0" w:space="0" w:color="auto"/>
        <w:left w:val="none" w:sz="0" w:space="0" w:color="auto"/>
        <w:bottom w:val="none" w:sz="0" w:space="0" w:color="auto"/>
        <w:right w:val="none" w:sz="0" w:space="0" w:color="auto"/>
      </w:divBdr>
    </w:div>
    <w:div w:id="1563903743">
      <w:bodyDiv w:val="1"/>
      <w:marLeft w:val="0"/>
      <w:marRight w:val="0"/>
      <w:marTop w:val="0"/>
      <w:marBottom w:val="0"/>
      <w:divBdr>
        <w:top w:val="none" w:sz="0" w:space="0" w:color="auto"/>
        <w:left w:val="none" w:sz="0" w:space="0" w:color="auto"/>
        <w:bottom w:val="none" w:sz="0" w:space="0" w:color="auto"/>
        <w:right w:val="none" w:sz="0" w:space="0" w:color="auto"/>
      </w:divBdr>
    </w:div>
    <w:div w:id="1569412362">
      <w:bodyDiv w:val="1"/>
      <w:marLeft w:val="0"/>
      <w:marRight w:val="0"/>
      <w:marTop w:val="0"/>
      <w:marBottom w:val="0"/>
      <w:divBdr>
        <w:top w:val="none" w:sz="0" w:space="0" w:color="auto"/>
        <w:left w:val="none" w:sz="0" w:space="0" w:color="auto"/>
        <w:bottom w:val="none" w:sz="0" w:space="0" w:color="auto"/>
        <w:right w:val="none" w:sz="0" w:space="0" w:color="auto"/>
      </w:divBdr>
    </w:div>
    <w:div w:id="1573542077">
      <w:bodyDiv w:val="1"/>
      <w:marLeft w:val="0"/>
      <w:marRight w:val="0"/>
      <w:marTop w:val="0"/>
      <w:marBottom w:val="0"/>
      <w:divBdr>
        <w:top w:val="none" w:sz="0" w:space="0" w:color="auto"/>
        <w:left w:val="none" w:sz="0" w:space="0" w:color="auto"/>
        <w:bottom w:val="none" w:sz="0" w:space="0" w:color="auto"/>
        <w:right w:val="none" w:sz="0" w:space="0" w:color="auto"/>
      </w:divBdr>
    </w:div>
    <w:div w:id="1584487083">
      <w:bodyDiv w:val="1"/>
      <w:marLeft w:val="0"/>
      <w:marRight w:val="0"/>
      <w:marTop w:val="0"/>
      <w:marBottom w:val="0"/>
      <w:divBdr>
        <w:top w:val="none" w:sz="0" w:space="0" w:color="auto"/>
        <w:left w:val="none" w:sz="0" w:space="0" w:color="auto"/>
        <w:bottom w:val="none" w:sz="0" w:space="0" w:color="auto"/>
        <w:right w:val="none" w:sz="0" w:space="0" w:color="auto"/>
      </w:divBdr>
    </w:div>
    <w:div w:id="1603299362">
      <w:bodyDiv w:val="1"/>
      <w:marLeft w:val="0"/>
      <w:marRight w:val="0"/>
      <w:marTop w:val="0"/>
      <w:marBottom w:val="0"/>
      <w:divBdr>
        <w:top w:val="none" w:sz="0" w:space="0" w:color="auto"/>
        <w:left w:val="none" w:sz="0" w:space="0" w:color="auto"/>
        <w:bottom w:val="none" w:sz="0" w:space="0" w:color="auto"/>
        <w:right w:val="none" w:sz="0" w:space="0" w:color="auto"/>
      </w:divBdr>
    </w:div>
    <w:div w:id="1624968780">
      <w:bodyDiv w:val="1"/>
      <w:marLeft w:val="0"/>
      <w:marRight w:val="0"/>
      <w:marTop w:val="0"/>
      <w:marBottom w:val="0"/>
      <w:divBdr>
        <w:top w:val="none" w:sz="0" w:space="0" w:color="auto"/>
        <w:left w:val="none" w:sz="0" w:space="0" w:color="auto"/>
        <w:bottom w:val="none" w:sz="0" w:space="0" w:color="auto"/>
        <w:right w:val="none" w:sz="0" w:space="0" w:color="auto"/>
      </w:divBdr>
    </w:div>
    <w:div w:id="1630739445">
      <w:bodyDiv w:val="1"/>
      <w:marLeft w:val="0"/>
      <w:marRight w:val="0"/>
      <w:marTop w:val="0"/>
      <w:marBottom w:val="0"/>
      <w:divBdr>
        <w:top w:val="none" w:sz="0" w:space="0" w:color="auto"/>
        <w:left w:val="none" w:sz="0" w:space="0" w:color="auto"/>
        <w:bottom w:val="none" w:sz="0" w:space="0" w:color="auto"/>
        <w:right w:val="none" w:sz="0" w:space="0" w:color="auto"/>
      </w:divBdr>
    </w:div>
    <w:div w:id="1632784968">
      <w:bodyDiv w:val="1"/>
      <w:marLeft w:val="0"/>
      <w:marRight w:val="0"/>
      <w:marTop w:val="0"/>
      <w:marBottom w:val="0"/>
      <w:divBdr>
        <w:top w:val="none" w:sz="0" w:space="0" w:color="auto"/>
        <w:left w:val="none" w:sz="0" w:space="0" w:color="auto"/>
        <w:bottom w:val="none" w:sz="0" w:space="0" w:color="auto"/>
        <w:right w:val="none" w:sz="0" w:space="0" w:color="auto"/>
      </w:divBdr>
    </w:div>
    <w:div w:id="1646661727">
      <w:bodyDiv w:val="1"/>
      <w:marLeft w:val="0"/>
      <w:marRight w:val="0"/>
      <w:marTop w:val="0"/>
      <w:marBottom w:val="0"/>
      <w:divBdr>
        <w:top w:val="none" w:sz="0" w:space="0" w:color="auto"/>
        <w:left w:val="none" w:sz="0" w:space="0" w:color="auto"/>
        <w:bottom w:val="none" w:sz="0" w:space="0" w:color="auto"/>
        <w:right w:val="none" w:sz="0" w:space="0" w:color="auto"/>
      </w:divBdr>
    </w:div>
    <w:div w:id="1674408780">
      <w:bodyDiv w:val="1"/>
      <w:marLeft w:val="0"/>
      <w:marRight w:val="0"/>
      <w:marTop w:val="0"/>
      <w:marBottom w:val="0"/>
      <w:divBdr>
        <w:top w:val="none" w:sz="0" w:space="0" w:color="auto"/>
        <w:left w:val="none" w:sz="0" w:space="0" w:color="auto"/>
        <w:bottom w:val="none" w:sz="0" w:space="0" w:color="auto"/>
        <w:right w:val="none" w:sz="0" w:space="0" w:color="auto"/>
      </w:divBdr>
    </w:div>
    <w:div w:id="1686398245">
      <w:bodyDiv w:val="1"/>
      <w:marLeft w:val="0"/>
      <w:marRight w:val="0"/>
      <w:marTop w:val="0"/>
      <w:marBottom w:val="0"/>
      <w:divBdr>
        <w:top w:val="none" w:sz="0" w:space="0" w:color="auto"/>
        <w:left w:val="none" w:sz="0" w:space="0" w:color="auto"/>
        <w:bottom w:val="none" w:sz="0" w:space="0" w:color="auto"/>
        <w:right w:val="none" w:sz="0" w:space="0" w:color="auto"/>
      </w:divBdr>
    </w:div>
    <w:div w:id="1726369889">
      <w:bodyDiv w:val="1"/>
      <w:marLeft w:val="0"/>
      <w:marRight w:val="0"/>
      <w:marTop w:val="0"/>
      <w:marBottom w:val="0"/>
      <w:divBdr>
        <w:top w:val="none" w:sz="0" w:space="0" w:color="auto"/>
        <w:left w:val="none" w:sz="0" w:space="0" w:color="auto"/>
        <w:bottom w:val="none" w:sz="0" w:space="0" w:color="auto"/>
        <w:right w:val="none" w:sz="0" w:space="0" w:color="auto"/>
      </w:divBdr>
    </w:div>
    <w:div w:id="1775397212">
      <w:bodyDiv w:val="1"/>
      <w:marLeft w:val="0"/>
      <w:marRight w:val="0"/>
      <w:marTop w:val="0"/>
      <w:marBottom w:val="0"/>
      <w:divBdr>
        <w:top w:val="none" w:sz="0" w:space="0" w:color="auto"/>
        <w:left w:val="none" w:sz="0" w:space="0" w:color="auto"/>
        <w:bottom w:val="none" w:sz="0" w:space="0" w:color="auto"/>
        <w:right w:val="none" w:sz="0" w:space="0" w:color="auto"/>
      </w:divBdr>
    </w:div>
    <w:div w:id="1787582787">
      <w:bodyDiv w:val="1"/>
      <w:marLeft w:val="0"/>
      <w:marRight w:val="0"/>
      <w:marTop w:val="0"/>
      <w:marBottom w:val="0"/>
      <w:divBdr>
        <w:top w:val="none" w:sz="0" w:space="0" w:color="auto"/>
        <w:left w:val="none" w:sz="0" w:space="0" w:color="auto"/>
        <w:bottom w:val="none" w:sz="0" w:space="0" w:color="auto"/>
        <w:right w:val="none" w:sz="0" w:space="0" w:color="auto"/>
      </w:divBdr>
    </w:div>
    <w:div w:id="1826584010">
      <w:bodyDiv w:val="1"/>
      <w:marLeft w:val="0"/>
      <w:marRight w:val="0"/>
      <w:marTop w:val="0"/>
      <w:marBottom w:val="0"/>
      <w:divBdr>
        <w:top w:val="none" w:sz="0" w:space="0" w:color="auto"/>
        <w:left w:val="none" w:sz="0" w:space="0" w:color="auto"/>
        <w:bottom w:val="none" w:sz="0" w:space="0" w:color="auto"/>
        <w:right w:val="none" w:sz="0" w:space="0" w:color="auto"/>
      </w:divBdr>
    </w:div>
    <w:div w:id="1858109172">
      <w:bodyDiv w:val="1"/>
      <w:marLeft w:val="0"/>
      <w:marRight w:val="0"/>
      <w:marTop w:val="0"/>
      <w:marBottom w:val="0"/>
      <w:divBdr>
        <w:top w:val="none" w:sz="0" w:space="0" w:color="auto"/>
        <w:left w:val="none" w:sz="0" w:space="0" w:color="auto"/>
        <w:bottom w:val="none" w:sz="0" w:space="0" w:color="auto"/>
        <w:right w:val="none" w:sz="0" w:space="0" w:color="auto"/>
      </w:divBdr>
    </w:div>
    <w:div w:id="1866140282">
      <w:bodyDiv w:val="1"/>
      <w:marLeft w:val="0"/>
      <w:marRight w:val="0"/>
      <w:marTop w:val="0"/>
      <w:marBottom w:val="0"/>
      <w:divBdr>
        <w:top w:val="none" w:sz="0" w:space="0" w:color="auto"/>
        <w:left w:val="none" w:sz="0" w:space="0" w:color="auto"/>
        <w:bottom w:val="none" w:sz="0" w:space="0" w:color="auto"/>
        <w:right w:val="none" w:sz="0" w:space="0" w:color="auto"/>
      </w:divBdr>
    </w:div>
    <w:div w:id="1878810810">
      <w:bodyDiv w:val="1"/>
      <w:marLeft w:val="0"/>
      <w:marRight w:val="0"/>
      <w:marTop w:val="0"/>
      <w:marBottom w:val="0"/>
      <w:divBdr>
        <w:top w:val="none" w:sz="0" w:space="0" w:color="auto"/>
        <w:left w:val="none" w:sz="0" w:space="0" w:color="auto"/>
        <w:bottom w:val="none" w:sz="0" w:space="0" w:color="auto"/>
        <w:right w:val="none" w:sz="0" w:space="0" w:color="auto"/>
      </w:divBdr>
    </w:div>
    <w:div w:id="1888445986">
      <w:bodyDiv w:val="1"/>
      <w:marLeft w:val="0"/>
      <w:marRight w:val="0"/>
      <w:marTop w:val="0"/>
      <w:marBottom w:val="0"/>
      <w:divBdr>
        <w:top w:val="none" w:sz="0" w:space="0" w:color="auto"/>
        <w:left w:val="none" w:sz="0" w:space="0" w:color="auto"/>
        <w:bottom w:val="none" w:sz="0" w:space="0" w:color="auto"/>
        <w:right w:val="none" w:sz="0" w:space="0" w:color="auto"/>
      </w:divBdr>
    </w:div>
    <w:div w:id="1905918547">
      <w:bodyDiv w:val="1"/>
      <w:marLeft w:val="0"/>
      <w:marRight w:val="0"/>
      <w:marTop w:val="0"/>
      <w:marBottom w:val="0"/>
      <w:divBdr>
        <w:top w:val="none" w:sz="0" w:space="0" w:color="auto"/>
        <w:left w:val="none" w:sz="0" w:space="0" w:color="auto"/>
        <w:bottom w:val="none" w:sz="0" w:space="0" w:color="auto"/>
        <w:right w:val="none" w:sz="0" w:space="0" w:color="auto"/>
      </w:divBdr>
    </w:div>
    <w:div w:id="1978608528">
      <w:bodyDiv w:val="1"/>
      <w:marLeft w:val="0"/>
      <w:marRight w:val="0"/>
      <w:marTop w:val="0"/>
      <w:marBottom w:val="0"/>
      <w:divBdr>
        <w:top w:val="none" w:sz="0" w:space="0" w:color="auto"/>
        <w:left w:val="none" w:sz="0" w:space="0" w:color="auto"/>
        <w:bottom w:val="none" w:sz="0" w:space="0" w:color="auto"/>
        <w:right w:val="none" w:sz="0" w:space="0" w:color="auto"/>
      </w:divBdr>
    </w:div>
    <w:div w:id="2034762495">
      <w:bodyDiv w:val="1"/>
      <w:marLeft w:val="0"/>
      <w:marRight w:val="0"/>
      <w:marTop w:val="0"/>
      <w:marBottom w:val="0"/>
      <w:divBdr>
        <w:top w:val="none" w:sz="0" w:space="0" w:color="auto"/>
        <w:left w:val="none" w:sz="0" w:space="0" w:color="auto"/>
        <w:bottom w:val="none" w:sz="0" w:space="0" w:color="auto"/>
        <w:right w:val="none" w:sz="0" w:space="0" w:color="auto"/>
      </w:divBdr>
    </w:div>
    <w:div w:id="2084445440">
      <w:bodyDiv w:val="1"/>
      <w:marLeft w:val="0"/>
      <w:marRight w:val="0"/>
      <w:marTop w:val="0"/>
      <w:marBottom w:val="0"/>
      <w:divBdr>
        <w:top w:val="none" w:sz="0" w:space="0" w:color="auto"/>
        <w:left w:val="none" w:sz="0" w:space="0" w:color="auto"/>
        <w:bottom w:val="none" w:sz="0" w:space="0" w:color="auto"/>
        <w:right w:val="none" w:sz="0" w:space="0" w:color="auto"/>
      </w:divBdr>
    </w:div>
    <w:div w:id="2097092234">
      <w:bodyDiv w:val="1"/>
      <w:marLeft w:val="0"/>
      <w:marRight w:val="0"/>
      <w:marTop w:val="0"/>
      <w:marBottom w:val="0"/>
      <w:divBdr>
        <w:top w:val="none" w:sz="0" w:space="0" w:color="auto"/>
        <w:left w:val="none" w:sz="0" w:space="0" w:color="auto"/>
        <w:bottom w:val="none" w:sz="0" w:space="0" w:color="auto"/>
        <w:right w:val="none" w:sz="0" w:space="0" w:color="auto"/>
      </w:divBdr>
    </w:div>
    <w:div w:id="2114980691">
      <w:bodyDiv w:val="1"/>
      <w:marLeft w:val="0"/>
      <w:marRight w:val="0"/>
      <w:marTop w:val="0"/>
      <w:marBottom w:val="0"/>
      <w:divBdr>
        <w:top w:val="none" w:sz="0" w:space="0" w:color="auto"/>
        <w:left w:val="none" w:sz="0" w:space="0" w:color="auto"/>
        <w:bottom w:val="none" w:sz="0" w:space="0" w:color="auto"/>
        <w:right w:val="none" w:sz="0" w:space="0" w:color="auto"/>
      </w:divBdr>
    </w:div>
    <w:div w:id="2117286732">
      <w:bodyDiv w:val="1"/>
      <w:marLeft w:val="0"/>
      <w:marRight w:val="0"/>
      <w:marTop w:val="0"/>
      <w:marBottom w:val="0"/>
      <w:divBdr>
        <w:top w:val="none" w:sz="0" w:space="0" w:color="auto"/>
        <w:left w:val="none" w:sz="0" w:space="0" w:color="auto"/>
        <w:bottom w:val="none" w:sz="0" w:space="0" w:color="auto"/>
        <w:right w:val="none" w:sz="0" w:space="0" w:color="auto"/>
      </w:divBdr>
    </w:div>
    <w:div w:id="2122988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B4B"/>
    <w:rsid w:val="00524C5A"/>
    <w:rsid w:val="006F5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9C74CD442247D89736EC5D25B367C4">
    <w:name w:val="079C74CD442247D89736EC5D25B367C4"/>
    <w:rsid w:val="006F5B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EPN15</b:Tag>
    <b:SourceType>DocumentFromInternetSite</b:SourceType>
    <b:Guid>{3D8C914A-1EA3-4128-836F-0B974BAFD9AD}</b:Guid>
    <b:Title>the Afghan education system described and compete with Dutch system</b:Title>
    <b:Year>2015</b:Year>
    <b:YearAccessed>2018</b:YearAccessed>
    <b:MonthAccessed>April</b:MonthAccessed>
    <b:DayAccessed>20</b:DayAccessed>
    <b:URL>https://www.nuffic.nl/en/publications/find-a-publication/education-system-afghanistan.pdf</b:URL>
    <b:Author>
      <b:Author>
        <b:Corporate>EP-Nuffic</b:Corporate>
      </b:Author>
    </b:Author>
    <b:RefOrder>6</b:RefOrder>
  </b:Source>
  <b:Source>
    <b:Tag>Org151</b:Tag>
    <b:SourceType>DocumentFromInternetSite</b:SourceType>
    <b:Guid>{E306C4A2-E1D0-42B6-B290-672CEB8D12DB}</b:Guid>
    <b:Author>
      <b:Author>
        <b:Corporate>Organisation for Economic Cooperation and Development</b:Corporate>
      </b:Author>
    </b:Author>
    <b:Title>Education policy outlook: United Kingdom</b:Title>
    <b:Year>2015</b:Year>
    <b:YearAccessed>2018</b:YearAccessed>
    <b:MonthAccessed>April</b:MonthAccessed>
    <b:DayAccessed>18</b:DayAccessed>
    <b:URL>http://www.oecd.org/education/highlightsuk.htm</b:URL>
    <b:RefOrder>23</b:RefOrder>
  </b:Source>
  <b:Source>
    <b:Tag>Wor17</b:Tag>
    <b:SourceType>DocumentFromInternetSite</b:SourceType>
    <b:Guid>{0B953D86-C8A6-456C-99E9-D6217F36EFD6}</b:Guid>
    <b:Author>
      <b:Author>
        <b:Corporate>World Bank Group</b:Corporate>
      </b:Author>
    </b:Author>
    <b:Title>Afghanistan SABER country report</b:Title>
    <b:Year>2017</b:Year>
    <b:YearAccessed>2018</b:YearAccessed>
    <b:MonthAccessed>April</b:MonthAccessed>
    <b:DayAccessed>21st</b:DayAccessed>
    <b:URL>http://documents.worldbank.org/curated/en/350071500371066946/pdf/117540-WP-SABER-EMIS-Afghanistan-Country-Report-Final-2017.pdf</b:URL>
    <b:RefOrder>8</b:RefOrder>
  </b:Source>
  <b:Source>
    <b:Tag>Org17</b:Tag>
    <b:SourceType>Book</b:SourceType>
    <b:Guid>{A64706D0-6A34-4073-B4D8-835AE7C2A4D2}</b:Guid>
    <b:Author>
      <b:Author>
        <b:Corporate>Organisation for Economic Cooperation and Development</b:Corporate>
      </b:Author>
    </b:Author>
    <b:Title>education at a glance 2017: OECD indicators</b:Title>
    <b:Year>2017</b:Year>
    <b:City>Paris</b:City>
    <b:Publisher>OECD publishing</b:Publisher>
    <b:RefOrder>22</b:RefOrder>
  </b:Source>
  <b:Source>
    <b:Tag>Kno16</b:Tag>
    <b:SourceType>InternetSite</b:SourceType>
    <b:Guid>{7D19EFE9-092F-4AD6-97E5-142BA185FB1A}</b:Guid>
    <b:Title>World data Atlas Afghanistan</b:Title>
    <b:Year>2016</b:Year>
    <b:Author>
      <b:Author>
        <b:Corporate>Knoema</b:Corporate>
      </b:Author>
    </b:Author>
    <b:YearAccessed>2018</b:YearAccessed>
    <b:MonthAccessed>April</b:MonthAccessed>
    <b:DayAccessed>22</b:DayAccessed>
    <b:URL>https://knoema.com/atlas/Afghanistan</b:URL>
    <b:RefOrder>9</b:RefOrder>
  </b:Source>
  <b:Source>
    <b:Tag>Dew16</b:Tag>
    <b:SourceType>Book</b:SourceType>
    <b:Guid>{61ABBD4C-6AEA-40D1-A70A-345515E4ECF4}</b:Guid>
    <b:Author>
      <b:Author>
        <b:NameList>
          <b:Person>
            <b:Last>Dewey</b:Last>
            <b:First>J</b:First>
          </b:Person>
        </b:NameList>
      </b:Author>
    </b:Author>
    <b:Title>Democracy and Education</b:Title>
    <b:Year>1916</b:Year>
    <b:City>New York</b:City>
    <b:Publisher>The Free Press</b:Publisher>
    <b:RefOrder>1</b:RefOrder>
  </b:Source>
  <b:Source>
    <b:Tag>UNE00</b:Tag>
    <b:SourceType>Book</b:SourceType>
    <b:Guid>{34D6D0F8-88E1-4D51-8574-8B88E718A1D7}</b:Guid>
    <b:Author>
      <b:Author>
        <b:Corporate>UNESCO</b:Corporate>
      </b:Author>
    </b:Author>
    <b:Title>world education report 2000: the right to education – towards education for all throughout life</b:Title>
    <b:Year>2000</b:Year>
    <b:Publisher>United Nations educational scientific and cultural organisation</b:Publisher>
    <b:RefOrder>28</b:RefOrder>
  </b:Source>
  <b:Source>
    <b:Tag>UNE16</b:Tag>
    <b:SourceType>Book</b:SourceType>
    <b:Guid>{E11006BE-A03C-4BF4-956C-13837246A4F7}</b:Guid>
    <b:Author>
      <b:Author>
        <b:Corporate>UNESCO</b:Corporate>
      </b:Author>
    </b:Author>
    <b:Title>creating a sustainable future for all: education for people and planet sustainable development goals</b:Title>
    <b:Year>2016</b:Year>
    <b:Publisher>United Nations educational scientific and cultural organisation</b:Publisher>
    <b:RefOrder>29</b:RefOrder>
  </b:Source>
  <b:Source>
    <b:Tag>Uni89</b:Tag>
    <b:SourceType>DocumentFromInternetSite</b:SourceType>
    <b:Guid>{C40B09C1-CAE8-43AE-9CDC-743C7BEB23EB}</b:Guid>
    <b:Author>
      <b:Author>
        <b:Corporate>United Nations</b:Corporate>
      </b:Author>
    </b:Author>
    <b:Title>United Nations Convention on Rights for the Child</b:Title>
    <b:Year>1989</b:Year>
    <b:YearAccessed>2018</b:YearAccessed>
    <b:MonthAccessed>March</b:MonthAccessed>
    <b:DayAccessed>13</b:DayAccessed>
    <b:URL>http://www.unicef.org.uk/UNICEFs-Work/UN-Convention/</b:URL>
    <b:RefOrder>30</b:RefOrder>
  </b:Source>
  <b:Source>
    <b:Tag>OEC101</b:Tag>
    <b:SourceType>InternetSite</b:SourceType>
    <b:Guid>{63B7905B-EC2A-488C-857B-5B35DE15F00C}</b:Guid>
    <b:Title>Recognising Non-Formal and Informal Learning: Outcomes, Policies and Practices</b:Title>
    <b:Year>2010</b:Year>
    <b:Author>
      <b:Author>
        <b:Corporate>OECD</b:Corporate>
      </b:Author>
    </b:Author>
    <b:YearAccessed>2018</b:YearAccessed>
    <b:MonthAccessed>May</b:MonthAccessed>
    <b:DayAccessed>2</b:DayAccessed>
    <b:URL>http://www.oecd.org/education/skills-beyond-school/recognitionofnon-formalandinformallearning-home.htm</b:URL>
    <b:RefOrder>2</b:RefOrder>
  </b:Source>
  <b:Source>
    <b:Tag>ESD14</b:Tag>
    <b:SourceType>DocumentFromInternetSite</b:SourceType>
    <b:Guid>{8DF0D2E0-67F1-4CA6-8E0D-4C5F3AFAD1E7}</b:Guid>
    <b:Title>ESDGC progress in education for sustainable development and global citizenship</b:Title>
    <b:Year>2014</b:Year>
    <b:YearAccessed>2018</b:YearAccessed>
    <b:MonthAccessed>April</b:MonthAccessed>
    <b:DayAccessed>10th</b:DayAccessed>
    <b:URL>https://www.estyn.gov.wales/sites/default/files/documents/ESDGC%3A%20Progress%20in%20education%20for%20sustainable%20development%20and%20global%20citizenship%20-%20June%202014.pdf</b:URL>
    <b:Author>
      <b:Author>
        <b:Corporate>Estyn</b:Corporate>
      </b:Author>
    </b:Author>
    <b:RefOrder>3</b:RefOrder>
  </b:Source>
  <b:Source>
    <b:Tag>UNE11</b:Tag>
    <b:SourceType>InternetSite</b:SourceType>
    <b:Guid>{F4E62822-A866-47AA-A913-C4CF937A0097}</b:Guid>
    <b:Author>
      <b:Author>
        <b:Corporate>UNESCO</b:Corporate>
      </b:Author>
    </b:Author>
    <b:Title>The hidden crisis :Armed conflict and education</b:Title>
    <b:Year>2011</b:Year>
    <b:YearAccessed>2018</b:YearAccessed>
    <b:MonthAccessed>May</b:MonthAccessed>
    <b:DayAccessed>1</b:DayAccessed>
    <b:URL>http://unesdoc.unesco.org/images/0019/001907/190743e.pdf</b:URL>
    <b:RefOrder>5</b:RefOrder>
  </b:Source>
  <b:Source>
    <b:Tag>UNE18</b:Tag>
    <b:SourceType>InternetSite</b:SourceType>
    <b:Guid>{F38FFD22-CA58-4C8B-8BCA-70E1D514ED59}</b:Guid>
    <b:Author>
      <b:Author>
        <b:Corporate>UNESCO</b:Corporate>
      </b:Author>
    </b:Author>
    <b:Title>Education and gender equality</b:Title>
    <b:Year>2018</b:Year>
    <b:YearAccessed>2018</b:YearAccessed>
    <b:MonthAccessed>May</b:MonthAccessed>
    <b:DayAccessed>5</b:DayAccessed>
    <b:URL>https://en.unesco.org/themes/education-and-gender-equality</b:URL>
    <b:RefOrder>7</b:RefOrder>
  </b:Source>
  <b:Source>
    <b:Tag>Wel17</b:Tag>
    <b:SourceType>InternetSite</b:SourceType>
    <b:Guid>{4F7A3382-7C82-4FC1-8A5A-2E726E7EE4F1}</b:Guid>
    <b:Author>
      <b:Author>
        <b:Corporate>Welsh government</b:Corporate>
      </b:Author>
    </b:Author>
    <b:Title>local authority budget in expenditure</b:Title>
    <b:Year>2017</b:Year>
    <b:YearAccessed>2018</b:YearAccessed>
    <b:MonthAccessed>May</b:MonthAccessed>
    <b:DayAccessed>6</b:DayAccessed>
    <b:URL>https://gov.wales/statistics-and-research/local-authority-budgeted-expenditure-schools/?lang=en</b:URL>
    <b:RefOrder>20</b:RefOrder>
  </b:Source>
  <b:Source>
    <b:Tag>Str15</b:Tag>
    <b:SourceType>DocumentFromInternetSite</b:SourceType>
    <b:Guid>{4F9C7AA2-0AE4-4C9C-9DDF-6573ACE754E5}</b:Guid>
    <b:Title>financing education in Afghanistan opportunities for action</b:Title>
    <b:Year>2015</b:Year>
    <b:YearAccessed>2018</b:YearAccessed>
    <b:MonthAccessed>May</b:MonthAccessed>
    <b:DayAccessed>7</b:DayAccessed>
    <b:URL>https://reliefweb.int/sites/reliefweb.int/files/resources/FINANCING%20EDUCATION%20IN%20AFGHANISTAN.pdf</b:URL>
    <b:Author>
      <b:Author>
        <b:NameList>
          <b:Person>
            <b:Last>Strand</b:Last>
            <b:First>A</b:First>
          </b:Person>
        </b:NameList>
      </b:Author>
    </b:Author>
    <b:RefOrder>10</b:RefOrder>
  </b:Source>
  <b:Source>
    <b:Tag>Ahm14</b:Tag>
    <b:SourceType>DocumentFromInternetSite</b:SourceType>
    <b:Guid>{1A1C394A-01E5-4F37-B339-1F9AA31836AC}</b:Guid>
    <b:Author>
      <b:Author>
        <b:NameList>
          <b:Person>
            <b:Last>Ahmad</b:Last>
            <b:First>L</b:First>
          </b:Person>
          <b:Person>
            <b:Last>Adams</b:Last>
            <b:First>K</b:First>
          </b:Person>
          <b:Person>
            <b:Last>Dawson</b:Last>
            <b:First>M</b:First>
          </b:Person>
          <b:Person>
            <b:Last>Silver</b:Last>
            <b:First>C</b:First>
          </b:Person>
        </b:NameList>
      </b:Author>
    </b:Author>
    <b:Title>Briefing Note – One Laptop Per Child (OLPC) in Afghanistan</b:Title>
    <b:Year>2014</b:Year>
    <b:URL>https://pdfs.semanticscholar.org/3a87/a82b67136112bacbb2b59610f1f132e4ba66.pdf</b:URL>
    <b:RefOrder>19</b:RefOrder>
  </b:Source>
  <b:Source>
    <b:Tag>Reu12</b:Tag>
    <b:SourceType>DocumentFromInternetSite</b:SourceType>
    <b:Guid>{1D6CA5AF-DCFE-45D2-82AC-90BD52B80416}</b:Guid>
    <b:Author>
      <b:Author>
        <b:Corporate>Reuters</b:Corporate>
      </b:Author>
    </b:Author>
    <b:Title>violence, traditions keep millions of Afghans from school</b:Title>
    <b:Year>2012</b:Year>
    <b:YearAccessed>2018</b:YearAccessed>
    <b:MonthAccessed>May</b:MonthAccessed>
    <b:DayAccessed>6</b:DayAccessed>
    <b:URL>https://www.reuters.com/article/2011/01/01/us-afghanistan-education-idUSTRE7000P220110101</b:URL>
    <b:RefOrder>15</b:RefOrder>
  </b:Source>
  <b:Source>
    <b:Tag>Uni07</b:Tag>
    <b:SourceType>DocumentFromInternetSite</b:SourceType>
    <b:Guid>{BEE2127E-5A8B-4555-BE22-480142234552}</b:Guid>
    <b:Author>
      <b:Author>
        <b:Corporate>United Nations children's fund</b:Corporate>
      </b:Author>
    </b:Author>
    <b:Title>annual report Afghanistan</b:Title>
    <b:Year>2007</b:Year>
    <b:YearAccessed>2018</b:YearAccessed>
    <b:MonthAccessed>May</b:MonthAccessed>
    <b:DayAccessed>7</b:DayAccessed>
    <b:URL>http://www.unicef.org/infobycountry/files/Updated_2007_QandA_Afghanistan.pdf</b:URL>
    <b:RefOrder>16</b:RefOrder>
  </b:Source>
  <b:Source>
    <b:Tag>USe16</b:Tag>
    <b:SourceType>DocumentFromInternetSite</b:SourceType>
    <b:Guid>{2E45DE7C-E081-4EC4-8321-FF6790C4567E}</b:Guid>
    <b:Author>
      <b:Author>
        <b:Corporate>US embassy in Afghanistan</b:Corporate>
      </b:Author>
    </b:Author>
    <b:Title>Lincoln learning centres</b:Title>
    <b:Year>2016</b:Year>
    <b:YearAccessed>2018</b:YearAccessed>
    <b:MonthAccessed>May</b:MonthAccessed>
    <b:DayAccessed>7</b:DayAccessed>
    <b:URL>https://af.usembassy.gov/education-culture/lincoln-learning-centers/</b:URL>
    <b:RefOrder>18</b:RefOrder>
  </b:Source>
  <b:Source>
    <b:Tag>Wel132</b:Tag>
    <b:SourceType>BookSection</b:SourceType>
    <b:Guid>{38B552DD-C54C-4333-B876-08668A59971D}</b:Guid>
    <b:Title>A Evolution, Revolution, Reconstruction: The interrupted Development of Higher Education in Afghanistan</b:Title>
    <b:Year>2013</b:Year>
    <b:Author>
      <b:Author>
        <b:NameList>
          <b:Person>
            <b:Last>Welch</b:Last>
            <b:First>A</b:First>
          </b:Person>
          <b:Person>
            <b:Last>Wahidyar</b:Last>
            <b:First>A</b:First>
          </b:Person>
        </b:NameList>
      </b:Author>
      <b:Editor>
        <b:NameList>
          <b:Person>
            <b:Last>Buck</b:Last>
            <b:First>M</b:First>
          </b:Person>
          <b:Person>
            <b:Last>Kabaum</b:Last>
            <b:First>M</b:First>
          </b:Person>
        </b:NameList>
      </b:Editor>
    </b:Author>
    <b:BookTitle>Ideen und Realitaeten von Universitaeten</b:BookTitle>
    <b:Pages>83-105</b:Pages>
    <b:City>New York</b:City>
    <b:Publisher>Peter Lang</b:Publisher>
    <b:RefOrder>17</b:RefOrder>
  </b:Source>
  <b:Source>
    <b:Tag>War09</b:Tag>
    <b:SourceType>Book</b:SourceType>
    <b:Guid>{517FB29A-4CE4-428C-8CDB-0331C6D8206E}</b:Guid>
    <b:Title>an introduction to education studies: the student guide themes and contexts</b:Title>
    <b:Year>2009</b:Year>
    <b:Author>
      <b:Author>
        <b:NameList>
          <b:Person>
            <b:Last>Warren</b:Last>
            <b:First>S</b:First>
          </b:Person>
        </b:NameList>
      </b:Author>
    </b:Author>
    <b:City>London</b:City>
    <b:Publisher>continuum</b:Publisher>
    <b:RefOrder>31</b:RefOrder>
  </b:Source>
  <b:Source>
    <b:Tag>int18</b:Tag>
    <b:SourceType>DocumentFromInternetSite</b:SourceType>
    <b:Guid>{54D19DA3-CE92-4F7D-B715-C25E38A16F5F}</b:Guid>
    <b:Author>
      <b:Author>
        <b:Corporate>International Institute for Educational Planning/United Nations Educational Scientific and Cultural Organisation</b:Corporate>
      </b:Author>
    </b:Author>
    <b:Title>"Afghanistan's education plan NESP-III focused on Quality, Access and effective management</b:Title>
    <b:Year>2018</b:Year>
    <b:YearAccessed>2018</b:YearAccessed>
    <b:MonthAccessed>April</b:MonthAccessed>
    <b:DayAccessed>29</b:DayAccessed>
    <b:URL>http://www.iiep.unesco.org/en/3-pillars-afghanistans-education-plan-4379</b:URL>
    <b:RefOrder>11</b:RefOrder>
  </b:Source>
  <b:Source>
    <b:Tag>Wel182</b:Tag>
    <b:SourceType>InternetSite</b:SourceType>
    <b:Guid>{2B621DA2-BAF7-4BF3-BA8B-9819514C47D2}</b:Guid>
    <b:Title>National level population estimates by year, age and UK country</b:Title>
    <b:Year>2018</b:Year>
    <b:Author>
      <b:Author>
        <b:Corporate>Welsh government</b:Corporate>
      </b:Author>
    </b:Author>
    <b:YearAccessed>2018</b:YearAccessed>
    <b:MonthAccessed>May</b:MonthAccessed>
    <b:DayAccessed>10</b:DayAccessed>
    <b:URL>https://statswales.gov.wales/Catalogue/Population-and-Migration/Population/Estimates/nationallevelpopulationestimates-by-year-age-ukcountry</b:URL>
    <b:RefOrder>21</b:RefOrder>
  </b:Source>
  <b:Source>
    <b:Tag>Arm06</b:Tag>
    <b:SourceType>InternetSite</b:SourceType>
    <b:Guid>{E3EE980F-28CE-486E-A7C4-2E3B6170AB47}</b:Guid>
    <b:Author>
      <b:Author>
        <b:NameList>
          <b:Person>
            <b:Last>Armstrong</b:Last>
            <b:First>S</b:First>
          </b:Person>
        </b:NameList>
      </b:Author>
    </b:Author>
    <b:Title>The Courage toTeach in Afghanistan</b:Title>
    <b:Year>2006</b:Year>
    <b:YearAccessed>2018</b:YearAccessed>
    <b:MonthAccessed>May</b:MonthAccessed>
    <b:DayAccessed>10</b:DayAccessed>
    <b:URL>http://professionallyspeaking.oct.ca/december_2006/afghanistan.asp</b:URL>
    <b:RefOrder>13</b:RefOrder>
  </b:Source>
  <b:Source>
    <b:Tag>Wel152</b:Tag>
    <b:SourceType>DocumentFromInternetSite</b:SourceType>
    <b:Guid>{8381DA07-4442-468B-A3A5-F0BF206AE2F1}</b:Guid>
    <b:Author>
      <b:Author>
        <b:Corporate>Welsh Government</b:Corporate>
      </b:Author>
    </b:Author>
    <b:Title>Foundation Phase Framework</b:Title>
    <b:Year>2015</b:Year>
    <b:YearAccessed>2018</b:YearAccessed>
    <b:MonthAccessed>april</b:MonthAccessed>
    <b:DayAccessed>10</b:DayAccessed>
    <b:URL>http://gov.wales/docs/dcells/publications/150803-fp-framework-en.pdf</b:URL>
    <b:RefOrder>24</b:RefOrder>
  </b:Source>
  <b:Source>
    <b:Tag>Wel153</b:Tag>
    <b:SourceType>DocumentFromInternetSite</b:SourceType>
    <b:Guid>{D890E93D-35DE-4EFD-A663-F7AB9C5BECF3}</b:Guid>
    <b:Title>A curriculum for Wales – a curriculum for life</b:Title>
    <b:Year>2015</b:Year>
    <b:Author>
      <b:Author>
        <b:Corporate>Welsh government</b:Corporate>
      </b:Author>
    </b:Author>
    <b:YearAccessed>2018</b:YearAccessed>
    <b:MonthAccessed>April</b:MonthAccessed>
    <b:DayAccessed>20</b:DayAccessed>
    <b:URL>http://gov.wales/docs/dcells/publications/151021-a-curriculum-for-wales-a-curriculum-for-life-en.pdf</b:URL>
    <b:RefOrder>4</b:RefOrder>
  </b:Source>
  <b:Source>
    <b:Tag>Amn99</b:Tag>
    <b:SourceType>InternetSite</b:SourceType>
    <b:Guid>{A420365F-AB00-4238-8A7F-864DEC18A0B8}</b:Guid>
    <b:Author>
      <b:Author>
        <b:Corporate>Amnesty International</b:Corporate>
      </b:Author>
    </b:Author>
    <b:Title>Afghanistan: Women in Afghanistan: Pawns in men's power struggles</b:Title>
    <b:Year>1999</b:Year>
    <b:YearAccessed>2018</b:YearAccessed>
    <b:MonthAccessed>May</b:MonthAccessed>
    <b:DayAccessed>11</b:DayAccessed>
    <b:URL>https://www.amnesty.org/en/documents/asa11/011/1999/en/</b:URL>
    <b:RefOrder>12</b:RefOrder>
  </b:Source>
  <b:Source>
    <b:Tag>Int11</b:Tag>
    <b:SourceType>InternetSite</b:SourceType>
    <b:Guid>{A6671C9A-5E48-4C61-AE01-AE8FB4E125ED}</b:Guid>
    <b:Author>
      <b:Author>
        <b:Corporate>International Security Asistance Force</b:Corporate>
      </b:Author>
    </b:Author>
    <b:Title>Afghanistan then and now</b:Title>
    <b:Year>2011</b:Year>
    <b:YearAccessed>2018</b:YearAccessed>
    <b:MonthAccessed>May</b:MonthAccessed>
    <b:DayAccessed>6</b:DayAccessed>
    <b:URL>http://www.isaf.nato.int/article/isaf-releases/afghanistan-then-and-now.html</b:URL>
    <b:RefOrder>14</b:RefOrder>
  </b:Source>
  <b:Source>
    <b:Tag>USA18</b:Tag>
    <b:SourceType>InternetSite</b:SourceType>
    <b:Guid>{040D60C9-FD7A-433A-807A-5D4A65D79690}</b:Guid>
    <b:Author>
      <b:Author>
        <b:Corporate>USAID</b:Corporate>
      </b:Author>
    </b:Author>
    <b:Title>Education</b:Title>
    <b:Year>2018</b:Year>
    <b:YearAccessed>2018</b:YearAccessed>
    <b:MonthAccessed>May</b:MonthAccessed>
    <b:DayAccessed>13</b:DayAccessed>
    <b:URL>https://www.usaid.gov/afghanistan/education</b:URL>
    <b:RefOrder>26</b:RefOrder>
  </b:Source>
  <b:Source>
    <b:Tag>The17</b:Tag>
    <b:SourceType>InternetSite</b:SourceType>
    <b:Guid>{1B54017E-010D-4E96-98BC-673104E8D55B}</b:Guid>
    <b:Author>
      <b:Author>
        <b:Corporate>The Government of the Islamic Republic of Afghanistan</b:Corporate>
      </b:Author>
    </b:Author>
    <b:Title>National Education Strategic Plan 2017 to 2021</b:Title>
    <b:Year>2017</b:Year>
    <b:YearAccessed>2018</b:YearAccessed>
    <b:MonthAccessed>May</b:MonthAccessed>
    <b:DayAccessed>12</b:DayAccessed>
    <b:URL>https://www.humanitarianresponse.info/en/operations/afghanistan/document/national-education-strategic-plan-2017-2021</b:URL>
    <b:RefOrder>27</b:RefOrder>
  </b:Source>
  <b:Source>
    <b:Tag>Wel183</b:Tag>
    <b:SourceType>InternetSite</b:SourceType>
    <b:Guid>{4D8101E3-7337-4413-955F-2D2073C5C543}</b:Guid>
    <b:Author>
      <b:Author>
        <b:Corporate>Welsh Government</b:Corporate>
      </b:Author>
    </b:Author>
    <b:Title>Initial teacher education</b:Title>
    <b:Year>2018</b:Year>
    <b:YearAccessed>2018</b:YearAccessed>
    <b:MonthAccessed>May</b:MonthAccessed>
    <b:DayAccessed>13</b:DayAccessed>
    <b:URL>https://gov.wales/statistics-and-research/initial-teacher-training/?lang=en</b:URL>
    <b:RefOrder>25</b:RefOrder>
  </b:Source>
</b:Sources>
</file>

<file path=customXml/itemProps1.xml><?xml version="1.0" encoding="utf-8"?>
<ds:datastoreItem xmlns:ds="http://schemas.openxmlformats.org/officeDocument/2006/customXml" ds:itemID="{A3F2F732-B1C6-4C67-AB68-DFF3A99C9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4045</Words>
  <Characters>23057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RAYMOND</dc:creator>
  <cp:keywords/>
  <dc:description/>
  <cp:lastModifiedBy>RAYMOND</cp:lastModifiedBy>
  <cp:revision>2</cp:revision>
  <dcterms:created xsi:type="dcterms:W3CDTF">2018-05-16T16:10:00Z</dcterms:created>
  <dcterms:modified xsi:type="dcterms:W3CDTF">2018-05-16T16:10:00Z</dcterms:modified>
</cp:coreProperties>
</file>