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7A786" w14:textId="77777777" w:rsidR="00384A8B" w:rsidRPr="00631B4D" w:rsidRDefault="00384A8B" w:rsidP="00631B4D">
      <w:pPr>
        <w:pStyle w:val="BodyText"/>
        <w:spacing w:before="164" w:after="240" w:line="360" w:lineRule="auto"/>
        <w:jc w:val="both"/>
        <w:rPr>
          <w:rFonts w:ascii="Arial" w:hAnsi="Arial" w:cs="Arial"/>
          <w:sz w:val="20"/>
        </w:rPr>
      </w:pPr>
    </w:p>
    <w:p w14:paraId="5872BEAF" w14:textId="77777777" w:rsidR="00384A8B" w:rsidRPr="00631B4D" w:rsidRDefault="00384A8B" w:rsidP="008E0B41">
      <w:pPr>
        <w:spacing w:after="240" w:line="360" w:lineRule="auto"/>
        <w:jc w:val="center"/>
        <w:rPr>
          <w:rFonts w:ascii="Arial" w:hAnsi="Arial" w:cs="Arial"/>
          <w:sz w:val="20"/>
        </w:rPr>
      </w:pPr>
      <w:r w:rsidRPr="00631B4D">
        <w:rPr>
          <w:rFonts w:ascii="Arial" w:hAnsi="Arial" w:cs="Arial"/>
          <w:noProof/>
          <w:sz w:val="20"/>
        </w:rPr>
        <w:drawing>
          <wp:inline distT="0" distB="0" distL="0" distR="0" wp14:anchorId="2ED150F1" wp14:editId="2F1AF1A9">
            <wp:extent cx="3777785" cy="6047613"/>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3777785" cy="6047613"/>
                    </a:xfrm>
                    <a:prstGeom prst="rect">
                      <a:avLst/>
                    </a:prstGeom>
                  </pic:spPr>
                </pic:pic>
              </a:graphicData>
            </a:graphic>
          </wp:inline>
        </w:drawing>
      </w:r>
    </w:p>
    <w:p w14:paraId="5A0A962B" w14:textId="41EE1CAF" w:rsidR="00BD2A10" w:rsidRDefault="00BD2A10">
      <w:pPr>
        <w:widowControl/>
        <w:autoSpaceDE/>
        <w:autoSpaceDN/>
        <w:spacing w:after="160" w:line="259" w:lineRule="auto"/>
        <w:rPr>
          <w:rFonts w:ascii="Arial" w:eastAsiaTheme="majorEastAsia" w:hAnsi="Arial" w:cs="Arial"/>
          <w:color w:val="2E74B5" w:themeColor="accent1" w:themeShade="BF"/>
          <w:sz w:val="40"/>
          <w:szCs w:val="40"/>
        </w:rPr>
      </w:pPr>
      <w:r>
        <w:rPr>
          <w:rFonts w:ascii="Arial" w:eastAsiaTheme="majorEastAsia" w:hAnsi="Arial" w:cs="Arial"/>
          <w:color w:val="2E74B5" w:themeColor="accent1" w:themeShade="BF"/>
          <w:sz w:val="40"/>
          <w:szCs w:val="40"/>
        </w:rPr>
        <w:br w:type="page"/>
      </w:r>
    </w:p>
    <w:p w14:paraId="66CF3239" w14:textId="77777777" w:rsidR="00631B4D" w:rsidRDefault="00631B4D" w:rsidP="00631B4D">
      <w:pPr>
        <w:widowControl/>
        <w:autoSpaceDE/>
        <w:autoSpaceDN/>
        <w:spacing w:after="240" w:line="360" w:lineRule="auto"/>
        <w:jc w:val="both"/>
        <w:rPr>
          <w:rFonts w:ascii="Arial" w:eastAsiaTheme="majorEastAsia" w:hAnsi="Arial" w:cs="Arial"/>
          <w:color w:val="2E74B5" w:themeColor="accent1" w:themeShade="BF"/>
          <w:sz w:val="40"/>
          <w:szCs w:val="40"/>
        </w:rPr>
      </w:pPr>
    </w:p>
    <w:sdt>
      <w:sdtPr>
        <w:id w:val="1685476293"/>
        <w:docPartObj>
          <w:docPartGallery w:val="Table of Contents"/>
          <w:docPartUnique/>
        </w:docPartObj>
      </w:sdtPr>
      <w:sdtEndPr>
        <w:rPr>
          <w:rFonts w:ascii="Times New Roman" w:eastAsia="Times New Roman" w:hAnsi="Times New Roman" w:cs="Times New Roman"/>
          <w:b/>
          <w:bCs/>
          <w:noProof/>
          <w:color w:val="auto"/>
          <w:sz w:val="22"/>
          <w:szCs w:val="22"/>
        </w:rPr>
      </w:sdtEndPr>
      <w:sdtContent>
        <w:p w14:paraId="5C6CE44F" w14:textId="6AFE20C0" w:rsidR="00BD2A10" w:rsidRPr="00BD2A10" w:rsidRDefault="00BD2A10">
          <w:pPr>
            <w:pStyle w:val="TOCHeading"/>
            <w:rPr>
              <w:rFonts w:ascii="Arial" w:hAnsi="Arial" w:cs="Arial"/>
            </w:rPr>
          </w:pPr>
          <w:r w:rsidRPr="00BD2A10">
            <w:rPr>
              <w:rFonts w:ascii="Arial" w:hAnsi="Arial" w:cs="Arial"/>
            </w:rPr>
            <w:t>Table of Contents</w:t>
          </w:r>
        </w:p>
        <w:p w14:paraId="748116D3" w14:textId="44B73185" w:rsidR="00BD2A10" w:rsidRPr="00BD2A10" w:rsidRDefault="00BD2A10">
          <w:pPr>
            <w:pStyle w:val="TOC1"/>
            <w:tabs>
              <w:tab w:val="right" w:leader="dot" w:pos="9350"/>
            </w:tabs>
            <w:rPr>
              <w:rFonts w:ascii="Arial" w:hAnsi="Arial" w:cs="Arial"/>
              <w:noProof/>
            </w:rPr>
          </w:pPr>
          <w:r w:rsidRPr="00BD2A10">
            <w:rPr>
              <w:rFonts w:ascii="Arial" w:hAnsi="Arial" w:cs="Arial"/>
            </w:rPr>
            <w:fldChar w:fldCharType="begin"/>
          </w:r>
          <w:r w:rsidRPr="00BD2A10">
            <w:rPr>
              <w:rFonts w:ascii="Arial" w:hAnsi="Arial" w:cs="Arial"/>
            </w:rPr>
            <w:instrText xml:space="preserve"> TOC \o "1-3" \h \z \u </w:instrText>
          </w:r>
          <w:r w:rsidRPr="00BD2A10">
            <w:rPr>
              <w:rFonts w:ascii="Arial" w:hAnsi="Arial" w:cs="Arial"/>
            </w:rPr>
            <w:fldChar w:fldCharType="separate"/>
          </w:r>
          <w:hyperlink w:anchor="_Toc235124139" w:history="1">
            <w:r w:rsidRPr="00BD2A10">
              <w:rPr>
                <w:rStyle w:val="Hyperlink"/>
                <w:rFonts w:ascii="Arial" w:hAnsi="Arial" w:cs="Arial"/>
                <w:b/>
                <w:bCs/>
                <w:noProof/>
              </w:rPr>
              <w:t>Task A: Socialisation, Identity and Business Activism</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_Toc235124139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3</w:t>
            </w:r>
            <w:r w:rsidRPr="00BD2A10">
              <w:rPr>
                <w:rFonts w:ascii="Arial" w:hAnsi="Arial" w:cs="Arial"/>
                <w:noProof/>
                <w:webHidden/>
              </w:rPr>
              <w:fldChar w:fldCharType="end"/>
            </w:r>
          </w:hyperlink>
        </w:p>
        <w:p w14:paraId="175599A3" w14:textId="15A83177" w:rsidR="00BD2A10" w:rsidRPr="00BD2A10" w:rsidRDefault="00BD2A10">
          <w:pPr>
            <w:pStyle w:val="TOC2"/>
            <w:tabs>
              <w:tab w:val="left" w:pos="720"/>
              <w:tab w:val="right" w:leader="dot" w:pos="9350"/>
            </w:tabs>
            <w:rPr>
              <w:rFonts w:ascii="Arial" w:hAnsi="Arial" w:cs="Arial"/>
              <w:noProof/>
            </w:rPr>
          </w:pPr>
          <w:hyperlink w:anchor="_Toc235124140" w:history="1">
            <w:r w:rsidRPr="00BD2A10">
              <w:rPr>
                <w:rStyle w:val="Hyperlink"/>
                <w:rFonts w:ascii="Arial" w:hAnsi="Arial" w:cs="Arial"/>
                <w:b/>
                <w:bCs/>
                <w:noProof/>
                <w:w w:val="99"/>
              </w:rPr>
              <w:t>1.</w:t>
            </w:r>
            <w:r w:rsidRPr="00BD2A10">
              <w:rPr>
                <w:rFonts w:ascii="Arial" w:hAnsi="Arial" w:cs="Arial"/>
                <w:noProof/>
              </w:rPr>
              <w:tab/>
            </w:r>
            <w:r w:rsidRPr="00BD2A10">
              <w:rPr>
                <w:rStyle w:val="Hyperlink"/>
                <w:rFonts w:ascii="Arial" w:hAnsi="Arial" w:cs="Arial"/>
                <w:b/>
                <w:bCs/>
                <w:noProof/>
              </w:rPr>
              <w:t>Traditional Onboarding versus Strategic Organisational Socialisation</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_Toc235124140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3</w:t>
            </w:r>
            <w:r w:rsidRPr="00BD2A10">
              <w:rPr>
                <w:rFonts w:ascii="Arial" w:hAnsi="Arial" w:cs="Arial"/>
                <w:noProof/>
                <w:webHidden/>
              </w:rPr>
              <w:fldChar w:fldCharType="end"/>
            </w:r>
          </w:hyperlink>
        </w:p>
        <w:p w14:paraId="49F3B4CB" w14:textId="3AD5C4FA" w:rsidR="00BD2A10" w:rsidRPr="00BD2A10" w:rsidRDefault="00BD2A10">
          <w:pPr>
            <w:pStyle w:val="TOC2"/>
            <w:tabs>
              <w:tab w:val="left" w:pos="720"/>
              <w:tab w:val="right" w:leader="dot" w:pos="9350"/>
            </w:tabs>
            <w:rPr>
              <w:rFonts w:ascii="Arial" w:hAnsi="Arial" w:cs="Arial"/>
              <w:noProof/>
            </w:rPr>
          </w:pPr>
          <w:hyperlink w:anchor="_Toc235124141" w:history="1">
            <w:r w:rsidRPr="00BD2A10">
              <w:rPr>
                <w:rStyle w:val="Hyperlink"/>
                <w:rFonts w:ascii="Arial" w:hAnsi="Arial" w:cs="Arial"/>
                <w:b/>
                <w:bCs/>
                <w:noProof/>
                <w:w w:val="99"/>
              </w:rPr>
              <w:t>2.</w:t>
            </w:r>
            <w:r w:rsidRPr="00BD2A10">
              <w:rPr>
                <w:rFonts w:ascii="Arial" w:hAnsi="Arial" w:cs="Arial"/>
                <w:noProof/>
              </w:rPr>
              <w:tab/>
            </w:r>
            <w:r w:rsidRPr="00BD2A10">
              <w:rPr>
                <w:rStyle w:val="Hyperlink"/>
                <w:rFonts w:ascii="Arial" w:hAnsi="Arial" w:cs="Arial"/>
                <w:b/>
                <w:bCs/>
                <w:noProof/>
              </w:rPr>
              <w:t>Structured Socialisation Framework for Helios</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_Toc235124141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3</w:t>
            </w:r>
            <w:r w:rsidRPr="00BD2A10">
              <w:rPr>
                <w:rFonts w:ascii="Arial" w:hAnsi="Arial" w:cs="Arial"/>
                <w:noProof/>
                <w:webHidden/>
              </w:rPr>
              <w:fldChar w:fldCharType="end"/>
            </w:r>
          </w:hyperlink>
        </w:p>
        <w:p w14:paraId="256B9A87" w14:textId="32CFA4F7" w:rsidR="00BD2A10" w:rsidRPr="00BD2A10" w:rsidRDefault="00BD2A10">
          <w:pPr>
            <w:pStyle w:val="TOC2"/>
            <w:tabs>
              <w:tab w:val="left" w:pos="720"/>
              <w:tab w:val="right" w:leader="dot" w:pos="9350"/>
            </w:tabs>
            <w:rPr>
              <w:rFonts w:ascii="Arial" w:hAnsi="Arial" w:cs="Arial"/>
              <w:noProof/>
            </w:rPr>
          </w:pPr>
          <w:hyperlink w:anchor="_Toc235124142" w:history="1">
            <w:r w:rsidRPr="00BD2A10">
              <w:rPr>
                <w:rStyle w:val="Hyperlink"/>
                <w:rFonts w:ascii="Arial" w:hAnsi="Arial" w:cs="Arial"/>
                <w:b/>
                <w:bCs/>
                <w:noProof/>
                <w:w w:val="99"/>
              </w:rPr>
              <w:t>3.</w:t>
            </w:r>
            <w:r w:rsidRPr="00BD2A10">
              <w:rPr>
                <w:rFonts w:ascii="Arial" w:hAnsi="Arial" w:cs="Arial"/>
                <w:noProof/>
              </w:rPr>
              <w:tab/>
            </w:r>
            <w:r w:rsidRPr="00BD2A10">
              <w:rPr>
                <w:rStyle w:val="Hyperlink"/>
                <w:rFonts w:ascii="Arial" w:hAnsi="Arial" w:cs="Arial"/>
                <w:b/>
                <w:bCs/>
                <w:noProof/>
              </w:rPr>
              <w:t>Identification, Ethical Professionalism and Business Activism</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_Toc235124142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5</w:t>
            </w:r>
            <w:r w:rsidRPr="00BD2A10">
              <w:rPr>
                <w:rFonts w:ascii="Arial" w:hAnsi="Arial" w:cs="Arial"/>
                <w:noProof/>
                <w:webHidden/>
              </w:rPr>
              <w:fldChar w:fldCharType="end"/>
            </w:r>
          </w:hyperlink>
        </w:p>
        <w:p w14:paraId="2C13EB29" w14:textId="6F6C083E" w:rsidR="00BD2A10" w:rsidRPr="00BD2A10" w:rsidRDefault="00BD2A10">
          <w:pPr>
            <w:pStyle w:val="TOC1"/>
            <w:tabs>
              <w:tab w:val="right" w:leader="dot" w:pos="9350"/>
            </w:tabs>
            <w:rPr>
              <w:rFonts w:ascii="Arial" w:hAnsi="Arial" w:cs="Arial"/>
              <w:noProof/>
            </w:rPr>
          </w:pPr>
          <w:hyperlink w:anchor="_Toc235124143" w:history="1">
            <w:r w:rsidRPr="00BD2A10">
              <w:rPr>
                <w:rStyle w:val="Hyperlink"/>
                <w:rFonts w:ascii="Arial" w:hAnsi="Arial" w:cs="Arial"/>
                <w:b/>
                <w:bCs/>
                <w:noProof/>
              </w:rPr>
              <w:t>Task B: Innovative Job Design for Motivation and Innovation</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_Toc235124143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5</w:t>
            </w:r>
            <w:r w:rsidRPr="00BD2A10">
              <w:rPr>
                <w:rFonts w:ascii="Arial" w:hAnsi="Arial" w:cs="Arial"/>
                <w:noProof/>
                <w:webHidden/>
              </w:rPr>
              <w:fldChar w:fldCharType="end"/>
            </w:r>
          </w:hyperlink>
        </w:p>
        <w:p w14:paraId="13314DA1" w14:textId="776AD624" w:rsidR="00BD2A10" w:rsidRPr="00BD2A10" w:rsidRDefault="00BD2A10">
          <w:pPr>
            <w:pStyle w:val="TOC2"/>
            <w:tabs>
              <w:tab w:val="left" w:pos="720"/>
              <w:tab w:val="right" w:leader="dot" w:pos="9350"/>
            </w:tabs>
            <w:rPr>
              <w:rFonts w:ascii="Arial" w:hAnsi="Arial" w:cs="Arial"/>
              <w:noProof/>
            </w:rPr>
          </w:pPr>
          <w:hyperlink w:anchor="_Toc235124144" w:history="1">
            <w:r w:rsidRPr="00BD2A10">
              <w:rPr>
                <w:rStyle w:val="Hyperlink"/>
                <w:rFonts w:ascii="Arial" w:hAnsi="Arial" w:cs="Arial"/>
                <w:b/>
                <w:bCs/>
                <w:noProof/>
              </w:rPr>
              <w:t>1.</w:t>
            </w:r>
            <w:r w:rsidRPr="00BD2A10">
              <w:rPr>
                <w:rFonts w:ascii="Arial" w:hAnsi="Arial" w:cs="Arial"/>
                <w:noProof/>
              </w:rPr>
              <w:tab/>
            </w:r>
            <w:r w:rsidRPr="00BD2A10">
              <w:rPr>
                <w:rStyle w:val="Hyperlink"/>
                <w:rFonts w:ascii="Arial" w:hAnsi="Arial" w:cs="Arial"/>
                <w:b/>
                <w:bCs/>
                <w:noProof/>
              </w:rPr>
              <w:t>Proposed Job Design Strategy</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_Toc235124144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5</w:t>
            </w:r>
            <w:r w:rsidRPr="00BD2A10">
              <w:rPr>
                <w:rFonts w:ascii="Arial" w:hAnsi="Arial" w:cs="Arial"/>
                <w:noProof/>
                <w:webHidden/>
              </w:rPr>
              <w:fldChar w:fldCharType="end"/>
            </w:r>
          </w:hyperlink>
        </w:p>
        <w:p w14:paraId="657BC2C6" w14:textId="77E97B62" w:rsidR="00BD2A10" w:rsidRPr="00BD2A10" w:rsidRDefault="00BD2A10">
          <w:pPr>
            <w:pStyle w:val="TOC2"/>
            <w:tabs>
              <w:tab w:val="left" w:pos="720"/>
              <w:tab w:val="right" w:leader="dot" w:pos="9350"/>
            </w:tabs>
            <w:rPr>
              <w:rFonts w:ascii="Arial" w:hAnsi="Arial" w:cs="Arial"/>
              <w:noProof/>
            </w:rPr>
          </w:pPr>
          <w:hyperlink w:anchor="_Toc235124145" w:history="1">
            <w:r w:rsidRPr="00BD2A10">
              <w:rPr>
                <w:rStyle w:val="Hyperlink"/>
                <w:rFonts w:ascii="Arial" w:hAnsi="Arial" w:cs="Arial"/>
                <w:b/>
                <w:bCs/>
                <w:noProof/>
              </w:rPr>
              <w:t>2.</w:t>
            </w:r>
            <w:r w:rsidRPr="00BD2A10">
              <w:rPr>
                <w:rFonts w:ascii="Arial" w:hAnsi="Arial" w:cs="Arial"/>
                <w:noProof/>
              </w:rPr>
              <w:tab/>
            </w:r>
            <w:r w:rsidRPr="00BD2A10">
              <w:rPr>
                <w:rStyle w:val="Hyperlink"/>
                <w:rFonts w:ascii="Arial" w:hAnsi="Arial" w:cs="Arial"/>
                <w:b/>
                <w:bCs/>
                <w:noProof/>
              </w:rPr>
              <w:t>Application of the Job Characteristics Model</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_Toc235124145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6</w:t>
            </w:r>
            <w:r w:rsidRPr="00BD2A10">
              <w:rPr>
                <w:rFonts w:ascii="Arial" w:hAnsi="Arial" w:cs="Arial"/>
                <w:noProof/>
                <w:webHidden/>
              </w:rPr>
              <w:fldChar w:fldCharType="end"/>
            </w:r>
          </w:hyperlink>
        </w:p>
        <w:p w14:paraId="57EC02FD" w14:textId="5780A2C2" w:rsidR="00BD2A10" w:rsidRPr="00BD2A10" w:rsidRDefault="00BD2A10">
          <w:pPr>
            <w:pStyle w:val="TOC2"/>
            <w:tabs>
              <w:tab w:val="left" w:pos="720"/>
              <w:tab w:val="right" w:leader="dot" w:pos="9350"/>
            </w:tabs>
            <w:rPr>
              <w:rFonts w:ascii="Arial" w:hAnsi="Arial" w:cs="Arial"/>
              <w:noProof/>
            </w:rPr>
          </w:pPr>
          <w:hyperlink w:anchor="_Toc235124146" w:history="1">
            <w:r w:rsidRPr="00BD2A10">
              <w:rPr>
                <w:rStyle w:val="Hyperlink"/>
                <w:rFonts w:ascii="Arial" w:hAnsi="Arial" w:cs="Arial"/>
                <w:b/>
                <w:bCs/>
                <w:noProof/>
              </w:rPr>
              <w:t>3.</w:t>
            </w:r>
            <w:r w:rsidRPr="00BD2A10">
              <w:rPr>
                <w:rFonts w:ascii="Arial" w:hAnsi="Arial" w:cs="Arial"/>
                <w:noProof/>
              </w:rPr>
              <w:tab/>
            </w:r>
            <w:r w:rsidRPr="00BD2A10">
              <w:rPr>
                <w:rStyle w:val="Hyperlink"/>
                <w:rFonts w:ascii="Arial" w:hAnsi="Arial" w:cs="Arial"/>
                <w:b/>
                <w:bCs/>
                <w:noProof/>
              </w:rPr>
              <w:t>Job Crafting and the Internal Talent Marketplace</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_Toc235124146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7</w:t>
            </w:r>
            <w:r w:rsidRPr="00BD2A10">
              <w:rPr>
                <w:rFonts w:ascii="Arial" w:hAnsi="Arial" w:cs="Arial"/>
                <w:noProof/>
                <w:webHidden/>
              </w:rPr>
              <w:fldChar w:fldCharType="end"/>
            </w:r>
          </w:hyperlink>
        </w:p>
        <w:p w14:paraId="143B94AE" w14:textId="3BDB0443" w:rsidR="00BD2A10" w:rsidRPr="00BD2A10" w:rsidRDefault="00BD2A10">
          <w:pPr>
            <w:pStyle w:val="TOC2"/>
            <w:tabs>
              <w:tab w:val="left" w:pos="720"/>
              <w:tab w:val="right" w:leader="dot" w:pos="9350"/>
            </w:tabs>
            <w:rPr>
              <w:rFonts w:ascii="Arial" w:hAnsi="Arial" w:cs="Arial"/>
              <w:noProof/>
            </w:rPr>
          </w:pPr>
          <w:hyperlink w:anchor="_Toc235124147" w:history="1">
            <w:r w:rsidRPr="00BD2A10">
              <w:rPr>
                <w:rStyle w:val="Hyperlink"/>
                <w:rFonts w:ascii="Arial" w:hAnsi="Arial" w:cs="Arial"/>
                <w:b/>
                <w:bCs/>
                <w:noProof/>
              </w:rPr>
              <w:t>4.</w:t>
            </w:r>
            <w:r w:rsidRPr="00BD2A10">
              <w:rPr>
                <w:rFonts w:ascii="Arial" w:hAnsi="Arial" w:cs="Arial"/>
                <w:noProof/>
              </w:rPr>
              <w:tab/>
            </w:r>
            <w:r w:rsidRPr="00BD2A10">
              <w:rPr>
                <w:rStyle w:val="Hyperlink"/>
                <w:rFonts w:ascii="Arial" w:hAnsi="Arial" w:cs="Arial"/>
                <w:b/>
                <w:bCs/>
                <w:noProof/>
              </w:rPr>
              <w:t>Intrinsic Motivation, Flow and Innovation</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_Toc235124147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7</w:t>
            </w:r>
            <w:r w:rsidRPr="00BD2A10">
              <w:rPr>
                <w:rFonts w:ascii="Arial" w:hAnsi="Arial" w:cs="Arial"/>
                <w:noProof/>
                <w:webHidden/>
              </w:rPr>
              <w:fldChar w:fldCharType="end"/>
            </w:r>
          </w:hyperlink>
        </w:p>
        <w:p w14:paraId="4CC398D9" w14:textId="04E7713B" w:rsidR="00BD2A10" w:rsidRPr="00BD2A10" w:rsidRDefault="00BD2A10">
          <w:pPr>
            <w:pStyle w:val="TOC1"/>
            <w:tabs>
              <w:tab w:val="right" w:leader="dot" w:pos="9350"/>
            </w:tabs>
            <w:rPr>
              <w:rFonts w:ascii="Arial" w:hAnsi="Arial" w:cs="Arial"/>
              <w:noProof/>
            </w:rPr>
          </w:pPr>
          <w:hyperlink w:anchor="_Toc235124148" w:history="1">
            <w:r w:rsidRPr="00BD2A10">
              <w:rPr>
                <w:rStyle w:val="Hyperlink"/>
                <w:rFonts w:ascii="Arial" w:hAnsi="Arial" w:cs="Arial"/>
                <w:b/>
                <w:bCs/>
                <w:noProof/>
              </w:rPr>
              <w:t>Task C: Reflective Report</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_Toc235124148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8</w:t>
            </w:r>
            <w:r w:rsidRPr="00BD2A10">
              <w:rPr>
                <w:rFonts w:ascii="Arial" w:hAnsi="Arial" w:cs="Arial"/>
                <w:noProof/>
                <w:webHidden/>
              </w:rPr>
              <w:fldChar w:fldCharType="end"/>
            </w:r>
          </w:hyperlink>
        </w:p>
        <w:p w14:paraId="06CB9B2C" w14:textId="2DA9000A" w:rsidR="00BD2A10" w:rsidRPr="00BD2A10" w:rsidRDefault="00BD2A10">
          <w:pPr>
            <w:pStyle w:val="TOC2"/>
            <w:tabs>
              <w:tab w:val="left" w:pos="720"/>
              <w:tab w:val="right" w:leader="dot" w:pos="9350"/>
            </w:tabs>
            <w:rPr>
              <w:rFonts w:ascii="Arial" w:hAnsi="Arial" w:cs="Arial"/>
              <w:noProof/>
            </w:rPr>
          </w:pPr>
          <w:hyperlink w:anchor="_Toc235124149" w:history="1">
            <w:r w:rsidRPr="00BD2A10">
              <w:rPr>
                <w:rStyle w:val="Hyperlink"/>
                <w:rFonts w:ascii="Arial" w:hAnsi="Arial" w:cs="Arial"/>
                <w:b/>
                <w:bCs/>
                <w:noProof/>
              </w:rPr>
              <w:t>1.</w:t>
            </w:r>
            <w:r w:rsidRPr="00BD2A10">
              <w:rPr>
                <w:rFonts w:ascii="Arial" w:hAnsi="Arial" w:cs="Arial"/>
                <w:noProof/>
              </w:rPr>
              <w:tab/>
            </w:r>
            <w:r w:rsidRPr="00BD2A10">
              <w:rPr>
                <w:rStyle w:val="Hyperlink"/>
                <w:rFonts w:ascii="Arial" w:hAnsi="Arial" w:cs="Arial"/>
                <w:b/>
                <w:bCs/>
                <w:noProof/>
              </w:rPr>
              <w:t>Using AI without Eroding Human Judgement</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_Toc235124149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8</w:t>
            </w:r>
            <w:r w:rsidRPr="00BD2A10">
              <w:rPr>
                <w:rFonts w:ascii="Arial" w:hAnsi="Arial" w:cs="Arial"/>
                <w:noProof/>
                <w:webHidden/>
              </w:rPr>
              <w:fldChar w:fldCharType="end"/>
            </w:r>
          </w:hyperlink>
        </w:p>
        <w:p w14:paraId="4C0C8E65" w14:textId="2D3C9FA6" w:rsidR="00BD2A10" w:rsidRPr="00BD2A10" w:rsidRDefault="00BD2A10">
          <w:pPr>
            <w:pStyle w:val="TOC2"/>
            <w:tabs>
              <w:tab w:val="left" w:pos="720"/>
              <w:tab w:val="right" w:leader="dot" w:pos="9350"/>
            </w:tabs>
            <w:rPr>
              <w:rFonts w:ascii="Arial" w:hAnsi="Arial" w:cs="Arial"/>
              <w:noProof/>
            </w:rPr>
          </w:pPr>
          <w:hyperlink w:anchor="_Toc235124150" w:history="1">
            <w:r w:rsidRPr="00BD2A10">
              <w:rPr>
                <w:rStyle w:val="Hyperlink"/>
                <w:rFonts w:ascii="Arial" w:hAnsi="Arial" w:cs="Arial"/>
                <w:b/>
                <w:bCs/>
                <w:noProof/>
              </w:rPr>
              <w:t>2.</w:t>
            </w:r>
            <w:r w:rsidRPr="00BD2A10">
              <w:rPr>
                <w:rFonts w:ascii="Arial" w:hAnsi="Arial" w:cs="Arial"/>
                <w:noProof/>
              </w:rPr>
              <w:tab/>
            </w:r>
            <w:r w:rsidRPr="00BD2A10">
              <w:rPr>
                <w:rStyle w:val="Hyperlink"/>
                <w:rFonts w:ascii="Arial" w:hAnsi="Arial" w:cs="Arial"/>
                <w:b/>
                <w:bCs/>
                <w:noProof/>
              </w:rPr>
              <w:t>Personal Capability Development Plan</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_Toc235124150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9</w:t>
            </w:r>
            <w:r w:rsidRPr="00BD2A10">
              <w:rPr>
                <w:rFonts w:ascii="Arial" w:hAnsi="Arial" w:cs="Arial"/>
                <w:noProof/>
                <w:webHidden/>
              </w:rPr>
              <w:fldChar w:fldCharType="end"/>
            </w:r>
          </w:hyperlink>
        </w:p>
        <w:p w14:paraId="18BFA75D" w14:textId="78FFBEDE" w:rsidR="00BD2A10" w:rsidRPr="00BD2A10" w:rsidRDefault="00BD2A10">
          <w:pPr>
            <w:pStyle w:val="TOC1"/>
            <w:tabs>
              <w:tab w:val="right" w:leader="dot" w:pos="9350"/>
            </w:tabs>
            <w:rPr>
              <w:rFonts w:ascii="Arial" w:hAnsi="Arial" w:cs="Arial"/>
              <w:noProof/>
            </w:rPr>
          </w:pPr>
          <w:hyperlink w:anchor="_Toc235124151" w:history="1">
            <w:r w:rsidRPr="00BD2A10">
              <w:rPr>
                <w:rStyle w:val="Hyperlink"/>
                <w:rFonts w:ascii="Arial" w:hAnsi="Arial" w:cs="Arial"/>
                <w:b/>
                <w:bCs/>
                <w:noProof/>
              </w:rPr>
              <w:t>Reference</w:t>
            </w:r>
            <w:r w:rsidRPr="00BD2A10">
              <w:rPr>
                <w:rStyle w:val="Hyperlink"/>
                <w:rFonts w:ascii="Arial" w:hAnsi="Arial" w:cs="Arial"/>
                <w:b/>
                <w:bCs/>
                <w:noProof/>
              </w:rPr>
              <w:t>s</w:t>
            </w:r>
            <w:r w:rsidRPr="00BD2A10">
              <w:rPr>
                <w:rFonts w:ascii="Arial" w:hAnsi="Arial" w:cs="Arial"/>
                <w:noProof/>
                <w:webHidden/>
              </w:rPr>
              <w:tab/>
            </w:r>
            <w:r w:rsidRPr="00BD2A10">
              <w:rPr>
                <w:rFonts w:ascii="Arial" w:hAnsi="Arial" w:cs="Arial"/>
                <w:noProof/>
                <w:webHidden/>
              </w:rPr>
              <w:fldChar w:fldCharType="begin"/>
            </w:r>
            <w:r w:rsidRPr="00BD2A10">
              <w:rPr>
                <w:rFonts w:ascii="Arial" w:hAnsi="Arial" w:cs="Arial"/>
                <w:noProof/>
                <w:webHidden/>
              </w:rPr>
              <w:instrText xml:space="preserve"> PAGEREF _Toc235124151 \h </w:instrText>
            </w:r>
            <w:r w:rsidRPr="00BD2A10">
              <w:rPr>
                <w:rFonts w:ascii="Arial" w:hAnsi="Arial" w:cs="Arial"/>
                <w:noProof/>
                <w:webHidden/>
              </w:rPr>
            </w:r>
            <w:r w:rsidRPr="00BD2A10">
              <w:rPr>
                <w:rFonts w:ascii="Arial" w:hAnsi="Arial" w:cs="Arial"/>
                <w:noProof/>
                <w:webHidden/>
              </w:rPr>
              <w:fldChar w:fldCharType="separate"/>
            </w:r>
            <w:r w:rsidRPr="00BD2A10">
              <w:rPr>
                <w:rFonts w:ascii="Arial" w:hAnsi="Arial" w:cs="Arial"/>
                <w:noProof/>
                <w:webHidden/>
              </w:rPr>
              <w:t>11</w:t>
            </w:r>
            <w:r w:rsidRPr="00BD2A10">
              <w:rPr>
                <w:rFonts w:ascii="Arial" w:hAnsi="Arial" w:cs="Arial"/>
                <w:noProof/>
                <w:webHidden/>
              </w:rPr>
              <w:fldChar w:fldCharType="end"/>
            </w:r>
          </w:hyperlink>
        </w:p>
        <w:p w14:paraId="587F87FC" w14:textId="064A49CE" w:rsidR="00BD2A10" w:rsidRDefault="00BD2A10">
          <w:r w:rsidRPr="00BD2A10">
            <w:rPr>
              <w:rFonts w:ascii="Arial" w:hAnsi="Arial" w:cs="Arial"/>
              <w:b/>
              <w:bCs/>
              <w:noProof/>
            </w:rPr>
            <w:fldChar w:fldCharType="end"/>
          </w:r>
        </w:p>
      </w:sdtContent>
    </w:sdt>
    <w:p w14:paraId="0614AE79" w14:textId="77777777" w:rsidR="008E0B41" w:rsidRDefault="008E0B41">
      <w:pPr>
        <w:widowControl/>
        <w:autoSpaceDE/>
        <w:autoSpaceDN/>
        <w:spacing w:after="160" w:line="259" w:lineRule="auto"/>
        <w:rPr>
          <w:rFonts w:ascii="Arial" w:hAnsi="Arial" w:cs="Arial"/>
          <w:b/>
          <w:bCs/>
          <w:sz w:val="28"/>
          <w:szCs w:val="28"/>
        </w:rPr>
      </w:pPr>
      <w:bookmarkStart w:id="0" w:name="_Toc235124139"/>
      <w:r>
        <w:rPr>
          <w:rFonts w:ascii="Arial" w:hAnsi="Arial" w:cs="Arial"/>
          <w:b/>
          <w:bCs/>
          <w:sz w:val="28"/>
          <w:szCs w:val="28"/>
        </w:rPr>
        <w:br w:type="page"/>
      </w:r>
    </w:p>
    <w:p w14:paraId="3EF35F58" w14:textId="49B6D4F6" w:rsidR="00384A8B" w:rsidRPr="00631B4D" w:rsidRDefault="00384A8B" w:rsidP="00631B4D">
      <w:pPr>
        <w:pStyle w:val="Heading1"/>
        <w:keepNext w:val="0"/>
        <w:keepLines w:val="0"/>
        <w:spacing w:before="62" w:after="0"/>
        <w:ind w:left="24"/>
        <w:rPr>
          <w:rFonts w:ascii="Arial" w:eastAsia="Times New Roman" w:hAnsi="Arial" w:cs="Arial"/>
          <w:b/>
          <w:bCs/>
          <w:color w:val="auto"/>
          <w:sz w:val="28"/>
          <w:szCs w:val="28"/>
        </w:rPr>
      </w:pPr>
      <w:r w:rsidRPr="00631B4D">
        <w:rPr>
          <w:rFonts w:ascii="Arial" w:eastAsia="Times New Roman" w:hAnsi="Arial" w:cs="Arial"/>
          <w:b/>
          <w:bCs/>
          <w:color w:val="auto"/>
          <w:sz w:val="28"/>
          <w:szCs w:val="28"/>
        </w:rPr>
        <w:t xml:space="preserve">Task A: </w:t>
      </w:r>
      <w:proofErr w:type="spellStart"/>
      <w:r w:rsidRPr="00631B4D">
        <w:rPr>
          <w:rFonts w:ascii="Arial" w:eastAsia="Times New Roman" w:hAnsi="Arial" w:cs="Arial"/>
          <w:b/>
          <w:bCs/>
          <w:color w:val="auto"/>
          <w:sz w:val="28"/>
          <w:szCs w:val="28"/>
        </w:rPr>
        <w:t>Socialisation</w:t>
      </w:r>
      <w:proofErr w:type="spellEnd"/>
      <w:r w:rsidRPr="00631B4D">
        <w:rPr>
          <w:rFonts w:ascii="Arial" w:eastAsia="Times New Roman" w:hAnsi="Arial" w:cs="Arial"/>
          <w:b/>
          <w:bCs/>
          <w:color w:val="auto"/>
          <w:sz w:val="28"/>
          <w:szCs w:val="28"/>
        </w:rPr>
        <w:t>, Identity and Business Activism</w:t>
      </w:r>
      <w:bookmarkEnd w:id="0"/>
    </w:p>
    <w:p w14:paraId="199D8F6F" w14:textId="77777777" w:rsidR="00384A8B" w:rsidRPr="00631B4D" w:rsidRDefault="00384A8B" w:rsidP="00631B4D">
      <w:pPr>
        <w:pStyle w:val="Heading2"/>
        <w:keepNext w:val="0"/>
        <w:keepLines w:val="0"/>
        <w:numPr>
          <w:ilvl w:val="0"/>
          <w:numId w:val="1"/>
        </w:numPr>
        <w:tabs>
          <w:tab w:val="left" w:pos="283"/>
        </w:tabs>
        <w:spacing w:before="367" w:after="0"/>
        <w:ind w:hanging="259"/>
        <w:rPr>
          <w:rFonts w:ascii="Arial" w:eastAsia="Times New Roman" w:hAnsi="Arial" w:cs="Arial"/>
          <w:b/>
          <w:bCs/>
          <w:color w:val="auto"/>
          <w:sz w:val="26"/>
          <w:szCs w:val="26"/>
        </w:rPr>
      </w:pPr>
      <w:bookmarkStart w:id="1" w:name="_Toc235124140"/>
      <w:r w:rsidRPr="00631B4D">
        <w:rPr>
          <w:rFonts w:ascii="Arial" w:eastAsia="Times New Roman" w:hAnsi="Arial" w:cs="Arial"/>
          <w:b/>
          <w:bCs/>
          <w:color w:val="auto"/>
          <w:sz w:val="26"/>
          <w:szCs w:val="26"/>
        </w:rPr>
        <w:t xml:space="preserve">Traditional Onboarding versus Strategic </w:t>
      </w:r>
      <w:proofErr w:type="spellStart"/>
      <w:r w:rsidRPr="00631B4D">
        <w:rPr>
          <w:rFonts w:ascii="Arial" w:eastAsia="Times New Roman" w:hAnsi="Arial" w:cs="Arial"/>
          <w:b/>
          <w:bCs/>
          <w:color w:val="auto"/>
          <w:sz w:val="26"/>
          <w:szCs w:val="26"/>
        </w:rPr>
        <w:t>Organisational</w:t>
      </w:r>
      <w:proofErr w:type="spellEnd"/>
      <w:r w:rsidRPr="00631B4D">
        <w:rPr>
          <w:rFonts w:ascii="Arial" w:eastAsia="Times New Roman" w:hAnsi="Arial" w:cs="Arial"/>
          <w:b/>
          <w:bCs/>
          <w:color w:val="auto"/>
          <w:sz w:val="26"/>
          <w:szCs w:val="26"/>
        </w:rPr>
        <w:t xml:space="preserve"> </w:t>
      </w:r>
      <w:proofErr w:type="spellStart"/>
      <w:r w:rsidRPr="00631B4D">
        <w:rPr>
          <w:rFonts w:ascii="Arial" w:eastAsia="Times New Roman" w:hAnsi="Arial" w:cs="Arial"/>
          <w:b/>
          <w:bCs/>
          <w:color w:val="auto"/>
          <w:sz w:val="26"/>
          <w:szCs w:val="26"/>
        </w:rPr>
        <w:t>Socialisation</w:t>
      </w:r>
      <w:bookmarkEnd w:id="1"/>
      <w:proofErr w:type="spellEnd"/>
    </w:p>
    <w:p w14:paraId="7151676E" w14:textId="4C944E58" w:rsidR="000C4478" w:rsidRPr="00631B4D" w:rsidRDefault="00384A8B" w:rsidP="00631B4D">
      <w:pPr>
        <w:spacing w:after="240" w:line="360" w:lineRule="auto"/>
        <w:jc w:val="both"/>
        <w:rPr>
          <w:rFonts w:ascii="Arial" w:hAnsi="Arial" w:cs="Arial"/>
        </w:rPr>
      </w:pPr>
      <w:r w:rsidRPr="00631B4D">
        <w:rPr>
          <w:rFonts w:ascii="Arial" w:hAnsi="Arial" w:cs="Arial"/>
        </w:rPr>
        <w:t>The</w:t>
      </w:r>
      <w:r w:rsidRPr="00631B4D">
        <w:rPr>
          <w:rFonts w:ascii="Arial" w:hAnsi="Arial" w:cs="Arial"/>
          <w:spacing w:val="25"/>
        </w:rPr>
        <w:t xml:space="preserve"> </w:t>
      </w:r>
      <w:r w:rsidRPr="00631B4D">
        <w:rPr>
          <w:rFonts w:ascii="Arial" w:hAnsi="Arial" w:cs="Arial"/>
        </w:rPr>
        <w:t>54%</w:t>
      </w:r>
      <w:r w:rsidRPr="00631B4D">
        <w:rPr>
          <w:rFonts w:ascii="Arial" w:hAnsi="Arial" w:cs="Arial"/>
          <w:spacing w:val="25"/>
        </w:rPr>
        <w:t xml:space="preserve"> </w:t>
      </w:r>
      <w:r w:rsidRPr="00631B4D">
        <w:rPr>
          <w:rFonts w:ascii="Arial" w:hAnsi="Arial" w:cs="Arial"/>
        </w:rPr>
        <w:t>engagement</w:t>
      </w:r>
      <w:r w:rsidRPr="00631B4D">
        <w:rPr>
          <w:rFonts w:ascii="Arial" w:hAnsi="Arial" w:cs="Arial"/>
          <w:spacing w:val="25"/>
        </w:rPr>
        <w:t xml:space="preserve"> </w:t>
      </w:r>
      <w:r w:rsidRPr="00631B4D">
        <w:rPr>
          <w:rFonts w:ascii="Arial" w:hAnsi="Arial" w:cs="Arial"/>
        </w:rPr>
        <w:t>score</w:t>
      </w:r>
      <w:r w:rsidRPr="00631B4D">
        <w:rPr>
          <w:rFonts w:ascii="Arial" w:hAnsi="Arial" w:cs="Arial"/>
          <w:spacing w:val="25"/>
        </w:rPr>
        <w:t xml:space="preserve"> </w:t>
      </w:r>
      <w:r w:rsidRPr="00631B4D">
        <w:rPr>
          <w:rFonts w:ascii="Arial" w:hAnsi="Arial" w:cs="Arial"/>
        </w:rPr>
        <w:t>and</w:t>
      </w:r>
      <w:r w:rsidRPr="00631B4D">
        <w:rPr>
          <w:rFonts w:ascii="Arial" w:hAnsi="Arial" w:cs="Arial"/>
          <w:spacing w:val="25"/>
        </w:rPr>
        <w:t xml:space="preserve"> </w:t>
      </w:r>
      <w:r w:rsidRPr="00631B4D">
        <w:rPr>
          <w:rFonts w:ascii="Arial" w:hAnsi="Arial" w:cs="Arial"/>
        </w:rPr>
        <w:t>graduate</w:t>
      </w:r>
      <w:r w:rsidRPr="00631B4D">
        <w:rPr>
          <w:rFonts w:ascii="Arial" w:hAnsi="Arial" w:cs="Arial"/>
          <w:spacing w:val="25"/>
        </w:rPr>
        <w:t xml:space="preserve"> </w:t>
      </w:r>
      <w:r w:rsidRPr="00631B4D">
        <w:rPr>
          <w:rFonts w:ascii="Arial" w:hAnsi="Arial" w:cs="Arial"/>
        </w:rPr>
        <w:t>attrition</w:t>
      </w:r>
      <w:r w:rsidRPr="00631B4D">
        <w:rPr>
          <w:rFonts w:ascii="Arial" w:hAnsi="Arial" w:cs="Arial"/>
          <w:spacing w:val="25"/>
        </w:rPr>
        <w:t xml:space="preserve"> </w:t>
      </w:r>
      <w:r w:rsidRPr="00631B4D">
        <w:rPr>
          <w:rFonts w:ascii="Arial" w:hAnsi="Arial" w:cs="Arial"/>
        </w:rPr>
        <w:t>shown</w:t>
      </w:r>
      <w:r w:rsidRPr="00631B4D">
        <w:rPr>
          <w:rFonts w:ascii="Arial" w:hAnsi="Arial" w:cs="Arial"/>
          <w:spacing w:val="25"/>
        </w:rPr>
        <w:t xml:space="preserve"> </w:t>
      </w:r>
      <w:r w:rsidRPr="00631B4D">
        <w:rPr>
          <w:rFonts w:ascii="Arial" w:hAnsi="Arial" w:cs="Arial"/>
        </w:rPr>
        <w:t>in</w:t>
      </w:r>
      <w:r w:rsidRPr="00631B4D">
        <w:rPr>
          <w:rFonts w:ascii="Arial" w:hAnsi="Arial" w:cs="Arial"/>
          <w:spacing w:val="25"/>
        </w:rPr>
        <w:t xml:space="preserve"> </w:t>
      </w:r>
      <w:r w:rsidRPr="00631B4D">
        <w:rPr>
          <w:rFonts w:ascii="Arial" w:hAnsi="Arial" w:cs="Arial"/>
        </w:rPr>
        <w:t>the</w:t>
      </w:r>
      <w:r w:rsidRPr="00631B4D">
        <w:rPr>
          <w:rFonts w:ascii="Arial" w:hAnsi="Arial" w:cs="Arial"/>
          <w:spacing w:val="25"/>
        </w:rPr>
        <w:t xml:space="preserve"> </w:t>
      </w:r>
      <w:r w:rsidRPr="00631B4D">
        <w:rPr>
          <w:rFonts w:ascii="Arial" w:hAnsi="Arial" w:cs="Arial"/>
        </w:rPr>
        <w:t>eight</w:t>
      </w:r>
      <w:r w:rsidRPr="00631B4D">
        <w:rPr>
          <w:rFonts w:ascii="Arial" w:hAnsi="Arial" w:cs="Arial"/>
          <w:spacing w:val="25"/>
        </w:rPr>
        <w:t xml:space="preserve"> </w:t>
      </w:r>
      <w:r w:rsidRPr="00631B4D">
        <w:rPr>
          <w:rFonts w:ascii="Arial" w:hAnsi="Arial" w:cs="Arial"/>
        </w:rPr>
        <w:t>months</w:t>
      </w:r>
      <w:r w:rsidRPr="00631B4D">
        <w:rPr>
          <w:rFonts w:ascii="Arial" w:hAnsi="Arial" w:cs="Arial"/>
          <w:spacing w:val="25"/>
        </w:rPr>
        <w:t xml:space="preserve"> </w:t>
      </w:r>
      <w:r w:rsidRPr="00631B4D">
        <w:rPr>
          <w:rFonts w:ascii="Arial" w:hAnsi="Arial" w:cs="Arial"/>
        </w:rPr>
        <w:t>ramp-up</w:t>
      </w:r>
      <w:r w:rsidRPr="00631B4D">
        <w:rPr>
          <w:rFonts w:ascii="Arial" w:hAnsi="Arial" w:cs="Arial"/>
          <w:spacing w:val="25"/>
        </w:rPr>
        <w:t xml:space="preserve"> </w:t>
      </w:r>
      <w:r w:rsidRPr="00631B4D">
        <w:rPr>
          <w:rFonts w:ascii="Arial" w:hAnsi="Arial" w:cs="Arial"/>
        </w:rPr>
        <w:t>period of Helios Urban Mobility suggest that induction is more of an administrative event than a strategic</w:t>
      </w:r>
      <w:r w:rsidRPr="00631B4D">
        <w:rPr>
          <w:rFonts w:ascii="Arial" w:hAnsi="Arial" w:cs="Arial"/>
          <w:spacing w:val="40"/>
        </w:rPr>
        <w:t xml:space="preserve"> </w:t>
      </w:r>
      <w:r w:rsidRPr="00631B4D">
        <w:rPr>
          <w:rFonts w:ascii="Arial" w:hAnsi="Arial" w:cs="Arial"/>
        </w:rPr>
        <w:t>process.</w:t>
      </w:r>
      <w:r w:rsidRPr="00631B4D">
        <w:rPr>
          <w:rFonts w:ascii="Arial" w:hAnsi="Arial" w:cs="Arial"/>
          <w:spacing w:val="40"/>
        </w:rPr>
        <w:t xml:space="preserve"> </w:t>
      </w:r>
      <w:r w:rsidRPr="00631B4D">
        <w:rPr>
          <w:rFonts w:ascii="Arial" w:hAnsi="Arial" w:cs="Arial"/>
        </w:rPr>
        <w:t>Conventional</w:t>
      </w:r>
      <w:r w:rsidRPr="00631B4D">
        <w:rPr>
          <w:rFonts w:ascii="Arial" w:hAnsi="Arial" w:cs="Arial"/>
          <w:spacing w:val="40"/>
        </w:rPr>
        <w:t xml:space="preserve"> </w:t>
      </w:r>
      <w:r w:rsidRPr="00631B4D">
        <w:rPr>
          <w:rFonts w:ascii="Arial" w:hAnsi="Arial" w:cs="Arial"/>
        </w:rPr>
        <w:t>role</w:t>
      </w:r>
      <w:r w:rsidRPr="00631B4D">
        <w:rPr>
          <w:rFonts w:ascii="Arial" w:hAnsi="Arial" w:cs="Arial"/>
          <w:spacing w:val="40"/>
        </w:rPr>
        <w:t xml:space="preserve"> </w:t>
      </w:r>
      <w:r w:rsidRPr="00631B4D">
        <w:rPr>
          <w:rFonts w:ascii="Arial" w:hAnsi="Arial" w:cs="Arial"/>
        </w:rPr>
        <w:t>plays</w:t>
      </w:r>
      <w:r w:rsidRPr="00631B4D">
        <w:rPr>
          <w:rFonts w:ascii="Arial" w:hAnsi="Arial" w:cs="Arial"/>
          <w:spacing w:val="40"/>
        </w:rPr>
        <w:t xml:space="preserve"> </w:t>
      </w:r>
      <w:r w:rsidRPr="00631B4D">
        <w:rPr>
          <w:rFonts w:ascii="Arial" w:hAnsi="Arial" w:cs="Arial"/>
        </w:rPr>
        <w:t>approach</w:t>
      </w:r>
      <w:r w:rsidRPr="00631B4D">
        <w:rPr>
          <w:rFonts w:ascii="Arial" w:hAnsi="Arial" w:cs="Arial"/>
          <w:spacing w:val="40"/>
        </w:rPr>
        <w:t xml:space="preserve"> </w:t>
      </w:r>
      <w:r w:rsidRPr="00631B4D">
        <w:rPr>
          <w:rFonts w:ascii="Arial" w:hAnsi="Arial" w:cs="Arial"/>
        </w:rPr>
        <w:t>typically</w:t>
      </w:r>
      <w:r w:rsidRPr="00631B4D">
        <w:rPr>
          <w:rFonts w:ascii="Arial" w:hAnsi="Arial" w:cs="Arial"/>
          <w:spacing w:val="40"/>
        </w:rPr>
        <w:t xml:space="preserve"> </w:t>
      </w:r>
      <w:r w:rsidRPr="00631B4D">
        <w:rPr>
          <w:rFonts w:ascii="Arial" w:hAnsi="Arial" w:cs="Arial"/>
        </w:rPr>
        <w:t>focuses</w:t>
      </w:r>
      <w:r w:rsidRPr="00631B4D">
        <w:rPr>
          <w:rFonts w:ascii="Arial" w:hAnsi="Arial" w:cs="Arial"/>
          <w:spacing w:val="40"/>
        </w:rPr>
        <w:t xml:space="preserve"> </w:t>
      </w:r>
      <w:r w:rsidRPr="00631B4D">
        <w:rPr>
          <w:rFonts w:ascii="Arial" w:hAnsi="Arial" w:cs="Arial"/>
        </w:rPr>
        <w:t>on</w:t>
      </w:r>
      <w:r w:rsidRPr="00631B4D">
        <w:rPr>
          <w:rFonts w:ascii="Arial" w:hAnsi="Arial" w:cs="Arial"/>
          <w:spacing w:val="40"/>
        </w:rPr>
        <w:t xml:space="preserve"> </w:t>
      </w:r>
      <w:r w:rsidRPr="00631B4D">
        <w:rPr>
          <w:rFonts w:ascii="Arial" w:hAnsi="Arial" w:cs="Arial"/>
        </w:rPr>
        <w:t>contracts,</w:t>
      </w:r>
      <w:r w:rsidRPr="00631B4D">
        <w:rPr>
          <w:rFonts w:ascii="Arial" w:hAnsi="Arial" w:cs="Arial"/>
          <w:spacing w:val="40"/>
        </w:rPr>
        <w:t xml:space="preserve"> </w:t>
      </w:r>
      <w:r w:rsidRPr="00631B4D">
        <w:rPr>
          <w:rFonts w:ascii="Arial" w:hAnsi="Arial" w:cs="Arial"/>
        </w:rPr>
        <w:t xml:space="preserve">and policies, access of systems and role explanation. Despite its establishment of consistency, it tends to be cut short too soon and tends to think that culture can be transmitted informally to newcomers. This is the broadest at strategic </w:t>
      </w:r>
      <w:proofErr w:type="spellStart"/>
      <w:r w:rsidRPr="00631B4D">
        <w:rPr>
          <w:rFonts w:ascii="Arial" w:hAnsi="Arial" w:cs="Arial"/>
        </w:rPr>
        <w:t>organisational</w:t>
      </w:r>
      <w:proofErr w:type="spellEnd"/>
      <w:r w:rsidRPr="00631B4D">
        <w:rPr>
          <w:rFonts w:ascii="Arial" w:hAnsi="Arial" w:cs="Arial"/>
        </w:rPr>
        <w:t xml:space="preserve"> </w:t>
      </w:r>
      <w:proofErr w:type="spellStart"/>
      <w:r w:rsidRPr="00631B4D">
        <w:rPr>
          <w:rFonts w:ascii="Arial" w:hAnsi="Arial" w:cs="Arial"/>
        </w:rPr>
        <w:t>socialisation</w:t>
      </w:r>
      <w:proofErr w:type="spellEnd"/>
      <w:r w:rsidRPr="00631B4D">
        <w:rPr>
          <w:rFonts w:ascii="Arial" w:hAnsi="Arial" w:cs="Arial"/>
        </w:rPr>
        <w:t xml:space="preserve"> as it actively builds</w:t>
      </w:r>
      <w:r w:rsidRPr="00631B4D">
        <w:rPr>
          <w:rFonts w:ascii="Arial" w:hAnsi="Arial" w:cs="Arial"/>
          <w:spacing w:val="40"/>
        </w:rPr>
        <w:t xml:space="preserve"> </w:t>
      </w:r>
      <w:r w:rsidRPr="00631B4D">
        <w:rPr>
          <w:rFonts w:ascii="Arial" w:hAnsi="Arial" w:cs="Arial"/>
        </w:rPr>
        <w:t>over</w:t>
      </w:r>
      <w:r w:rsidRPr="00631B4D">
        <w:rPr>
          <w:rFonts w:ascii="Arial" w:hAnsi="Arial" w:cs="Arial"/>
          <w:spacing w:val="40"/>
        </w:rPr>
        <w:t xml:space="preserve"> </w:t>
      </w:r>
      <w:r w:rsidRPr="00631B4D">
        <w:rPr>
          <w:rFonts w:ascii="Arial" w:hAnsi="Arial" w:cs="Arial"/>
        </w:rPr>
        <w:t>time</w:t>
      </w:r>
      <w:r w:rsidRPr="00631B4D">
        <w:rPr>
          <w:rFonts w:ascii="Arial" w:hAnsi="Arial" w:cs="Arial"/>
          <w:spacing w:val="40"/>
        </w:rPr>
        <w:t xml:space="preserve"> </w:t>
      </w:r>
      <w:r w:rsidRPr="00631B4D">
        <w:rPr>
          <w:rFonts w:ascii="Arial" w:hAnsi="Arial" w:cs="Arial"/>
        </w:rPr>
        <w:t>role</w:t>
      </w:r>
      <w:r w:rsidRPr="00631B4D">
        <w:rPr>
          <w:rFonts w:ascii="Arial" w:hAnsi="Arial" w:cs="Arial"/>
          <w:spacing w:val="40"/>
        </w:rPr>
        <w:t xml:space="preserve"> </w:t>
      </w:r>
      <w:r w:rsidRPr="00631B4D">
        <w:rPr>
          <w:rFonts w:ascii="Arial" w:hAnsi="Arial" w:cs="Arial"/>
        </w:rPr>
        <w:t>competence,</w:t>
      </w:r>
      <w:r w:rsidRPr="00631B4D">
        <w:rPr>
          <w:rFonts w:ascii="Arial" w:hAnsi="Arial" w:cs="Arial"/>
          <w:spacing w:val="40"/>
        </w:rPr>
        <w:t xml:space="preserve"> </w:t>
      </w:r>
      <w:r w:rsidRPr="00631B4D">
        <w:rPr>
          <w:rFonts w:ascii="Arial" w:hAnsi="Arial" w:cs="Arial"/>
        </w:rPr>
        <w:t>relationships,</w:t>
      </w:r>
      <w:r w:rsidRPr="00631B4D">
        <w:rPr>
          <w:rFonts w:ascii="Arial" w:hAnsi="Arial" w:cs="Arial"/>
          <w:spacing w:val="40"/>
        </w:rPr>
        <w:t xml:space="preserve"> </w:t>
      </w:r>
      <w:r w:rsidRPr="00631B4D">
        <w:rPr>
          <w:rFonts w:ascii="Arial" w:hAnsi="Arial" w:cs="Arial"/>
        </w:rPr>
        <w:t>identity,</w:t>
      </w:r>
      <w:r w:rsidRPr="00631B4D">
        <w:rPr>
          <w:rFonts w:ascii="Arial" w:hAnsi="Arial" w:cs="Arial"/>
          <w:spacing w:val="40"/>
        </w:rPr>
        <w:t xml:space="preserve"> </w:t>
      </w:r>
      <w:r w:rsidRPr="00631B4D">
        <w:rPr>
          <w:rFonts w:ascii="Arial" w:hAnsi="Arial" w:cs="Arial"/>
        </w:rPr>
        <w:t>voice</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commitment.</w:t>
      </w:r>
      <w:r w:rsidRPr="00631B4D">
        <w:rPr>
          <w:rFonts w:ascii="Arial" w:hAnsi="Arial" w:cs="Arial"/>
          <w:spacing w:val="40"/>
        </w:rPr>
        <w:t xml:space="preserve"> </w:t>
      </w:r>
      <w:r w:rsidRPr="00631B4D">
        <w:rPr>
          <w:rFonts w:ascii="Arial" w:hAnsi="Arial" w:cs="Arial"/>
        </w:rPr>
        <w:t>Recent</w:t>
      </w:r>
      <w:r w:rsidRPr="00631B4D">
        <w:rPr>
          <w:rFonts w:ascii="Arial" w:hAnsi="Arial" w:cs="Arial"/>
          <w:spacing w:val="40"/>
        </w:rPr>
        <w:t xml:space="preserve"> </w:t>
      </w:r>
      <w:r w:rsidRPr="00631B4D">
        <w:rPr>
          <w:rFonts w:ascii="Arial" w:hAnsi="Arial" w:cs="Arial"/>
        </w:rPr>
        <w:t xml:space="preserve">studies found that the motivation of newcomers is reinforced in response to the </w:t>
      </w:r>
      <w:proofErr w:type="spellStart"/>
      <w:r w:rsidRPr="00631B4D">
        <w:rPr>
          <w:rFonts w:ascii="Arial" w:hAnsi="Arial" w:cs="Arial"/>
        </w:rPr>
        <w:t>internalisation</w:t>
      </w:r>
      <w:proofErr w:type="spellEnd"/>
      <w:r w:rsidRPr="00631B4D">
        <w:rPr>
          <w:rFonts w:ascii="Arial" w:hAnsi="Arial" w:cs="Arial"/>
        </w:rPr>
        <w:t xml:space="preserve"> as opposed to the imposition of </w:t>
      </w:r>
      <w:proofErr w:type="spellStart"/>
      <w:r w:rsidRPr="00631B4D">
        <w:rPr>
          <w:rFonts w:ascii="Arial" w:hAnsi="Arial" w:cs="Arial"/>
        </w:rPr>
        <w:t>organisational</w:t>
      </w:r>
      <w:proofErr w:type="spellEnd"/>
      <w:r w:rsidRPr="00631B4D">
        <w:rPr>
          <w:rFonts w:ascii="Arial" w:hAnsi="Arial" w:cs="Arial"/>
        </w:rPr>
        <w:t xml:space="preserve"> values, so </w:t>
      </w:r>
      <w:proofErr w:type="spellStart"/>
      <w:r w:rsidRPr="00631B4D">
        <w:rPr>
          <w:rFonts w:ascii="Arial" w:hAnsi="Arial" w:cs="Arial"/>
        </w:rPr>
        <w:t>socialisation</w:t>
      </w:r>
      <w:proofErr w:type="spellEnd"/>
      <w:r w:rsidRPr="00631B4D">
        <w:rPr>
          <w:rFonts w:ascii="Arial" w:hAnsi="Arial" w:cs="Arial"/>
        </w:rPr>
        <w:t xml:space="preserve"> is more efficient than the orientation of newcomers with the heavy focus on information alone (Chong et al., 2024). The </w:t>
      </w:r>
      <w:proofErr w:type="spellStart"/>
      <w:r w:rsidRPr="00631B4D">
        <w:rPr>
          <w:rFonts w:ascii="Arial" w:hAnsi="Arial" w:cs="Arial"/>
        </w:rPr>
        <w:t>socialisation</w:t>
      </w:r>
      <w:proofErr w:type="spellEnd"/>
      <w:r w:rsidRPr="00631B4D">
        <w:rPr>
          <w:rFonts w:ascii="Arial" w:hAnsi="Arial" w:cs="Arial"/>
        </w:rPr>
        <w:t xml:space="preserve"> strategies by Van Maanen and Schein help in designing Helios I hybrid design.</w:t>
      </w:r>
      <w:r w:rsidRPr="00631B4D">
        <w:rPr>
          <w:rFonts w:ascii="Arial" w:hAnsi="Arial" w:cs="Arial"/>
          <w:spacing w:val="40"/>
        </w:rPr>
        <w:t xml:space="preserve"> </w:t>
      </w:r>
      <w:r w:rsidRPr="00631B4D">
        <w:rPr>
          <w:rFonts w:ascii="Arial" w:hAnsi="Arial" w:cs="Arial"/>
        </w:rPr>
        <w:t>The collective, formal, sequential and serial strategies would add uniformity across London, Berlin and Singapore whereas the investiture strategies would maintain the expertise and personality that the technology master’s would offer. An institutional approach per se, in its</w:t>
      </w:r>
      <w:r w:rsidRPr="00631B4D">
        <w:rPr>
          <w:rFonts w:ascii="Arial" w:hAnsi="Arial" w:cs="Arial"/>
          <w:spacing w:val="40"/>
        </w:rPr>
        <w:t xml:space="preserve"> </w:t>
      </w:r>
      <w:r w:rsidRPr="00631B4D">
        <w:rPr>
          <w:rFonts w:ascii="Arial" w:hAnsi="Arial" w:cs="Arial"/>
        </w:rPr>
        <w:t>turn, might stimulate conformity and discourage the newcomer attack. As Reissner, Guenter</w:t>
      </w:r>
      <w:r w:rsidRPr="00631B4D">
        <w:rPr>
          <w:rFonts w:ascii="Arial" w:hAnsi="Arial" w:cs="Arial"/>
          <w:spacing w:val="80"/>
        </w:rPr>
        <w:t xml:space="preserve"> </w:t>
      </w:r>
      <w:r w:rsidRPr="00631B4D">
        <w:rPr>
          <w:rFonts w:ascii="Arial" w:hAnsi="Arial" w:cs="Arial"/>
        </w:rPr>
        <w:t xml:space="preserve">and de Jong (2025) prove, </w:t>
      </w:r>
      <w:proofErr w:type="spellStart"/>
      <w:r w:rsidRPr="00631B4D">
        <w:rPr>
          <w:rFonts w:ascii="Arial" w:hAnsi="Arial" w:cs="Arial"/>
        </w:rPr>
        <w:t>socialisation</w:t>
      </w:r>
      <w:proofErr w:type="spellEnd"/>
      <w:r w:rsidRPr="00631B4D">
        <w:rPr>
          <w:rFonts w:ascii="Arial" w:hAnsi="Arial" w:cs="Arial"/>
        </w:rPr>
        <w:t xml:space="preserve"> can determine the support of the newcomer voice, and Helios must integrate with the culture and secure the possibility to challenge the regularities. This equilibrium is important as over assimilation can destroy creativity. Another theory that</w:t>
      </w:r>
      <w:r w:rsidRPr="00631B4D">
        <w:rPr>
          <w:rFonts w:ascii="Arial" w:hAnsi="Arial" w:cs="Arial"/>
          <w:spacing w:val="40"/>
        </w:rPr>
        <w:t xml:space="preserve"> </w:t>
      </w:r>
      <w:r w:rsidRPr="00631B4D">
        <w:rPr>
          <w:rFonts w:ascii="Arial" w:hAnsi="Arial" w:cs="Arial"/>
        </w:rPr>
        <w:t>can explain the failure of conventional onboarding is psychological contract theory. Before joining, newcomers create their thinking regarding the development, fairness, managerial assistance, and career prospective. Unless the promises given in the recruitment are met, there</w:t>
      </w:r>
      <w:r w:rsidRPr="00631B4D">
        <w:rPr>
          <w:rFonts w:ascii="Arial" w:hAnsi="Arial" w:cs="Arial"/>
          <w:spacing w:val="80"/>
        </w:rPr>
        <w:t xml:space="preserve"> </w:t>
      </w:r>
      <w:r w:rsidRPr="00631B4D">
        <w:rPr>
          <w:rFonts w:ascii="Arial" w:hAnsi="Arial" w:cs="Arial"/>
        </w:rPr>
        <w:t>is a drop in commitment despite the formality in the contractual commitments. According to Lourenco and Rodrigues (2025), attachment to the workplace and support of a supervisor can</w:t>
      </w:r>
      <w:r w:rsidRPr="00631B4D">
        <w:rPr>
          <w:rFonts w:ascii="Arial" w:hAnsi="Arial" w:cs="Arial"/>
          <w:spacing w:val="80"/>
        </w:rPr>
        <w:t xml:space="preserve"> </w:t>
      </w:r>
      <w:r w:rsidRPr="00631B4D">
        <w:rPr>
          <w:rFonts w:ascii="Arial" w:hAnsi="Arial" w:cs="Arial"/>
        </w:rPr>
        <w:t>be regarded as significant connections between onboarding and retention. The fact that identity is</w:t>
      </w:r>
      <w:r w:rsidRPr="00631B4D">
        <w:rPr>
          <w:rFonts w:ascii="Arial" w:hAnsi="Arial" w:cs="Arial"/>
          <w:spacing w:val="38"/>
        </w:rPr>
        <w:t xml:space="preserve"> </w:t>
      </w:r>
      <w:r w:rsidRPr="00631B4D">
        <w:rPr>
          <w:rFonts w:ascii="Arial" w:hAnsi="Arial" w:cs="Arial"/>
        </w:rPr>
        <w:t>built</w:t>
      </w:r>
      <w:r w:rsidRPr="00631B4D">
        <w:rPr>
          <w:rFonts w:ascii="Arial" w:hAnsi="Arial" w:cs="Arial"/>
          <w:spacing w:val="38"/>
        </w:rPr>
        <w:t xml:space="preserve"> </w:t>
      </w:r>
      <w:r w:rsidRPr="00631B4D">
        <w:rPr>
          <w:rFonts w:ascii="Arial" w:hAnsi="Arial" w:cs="Arial"/>
        </w:rPr>
        <w:t>up</w:t>
      </w:r>
      <w:r w:rsidRPr="00631B4D">
        <w:rPr>
          <w:rFonts w:ascii="Arial" w:hAnsi="Arial" w:cs="Arial"/>
          <w:spacing w:val="38"/>
        </w:rPr>
        <w:t xml:space="preserve"> </w:t>
      </w:r>
      <w:r w:rsidRPr="00631B4D">
        <w:rPr>
          <w:rFonts w:ascii="Arial" w:hAnsi="Arial" w:cs="Arial"/>
        </w:rPr>
        <w:t>further</w:t>
      </w:r>
      <w:r w:rsidRPr="00631B4D">
        <w:rPr>
          <w:rFonts w:ascii="Arial" w:hAnsi="Arial" w:cs="Arial"/>
          <w:spacing w:val="38"/>
        </w:rPr>
        <w:t xml:space="preserve"> </w:t>
      </w:r>
      <w:r w:rsidRPr="00631B4D">
        <w:rPr>
          <w:rFonts w:ascii="Arial" w:hAnsi="Arial" w:cs="Arial"/>
        </w:rPr>
        <w:t>implies</w:t>
      </w:r>
      <w:r w:rsidRPr="00631B4D">
        <w:rPr>
          <w:rFonts w:ascii="Arial" w:hAnsi="Arial" w:cs="Arial"/>
          <w:spacing w:val="38"/>
        </w:rPr>
        <w:t xml:space="preserve"> </w:t>
      </w:r>
      <w:r w:rsidRPr="00631B4D">
        <w:rPr>
          <w:rFonts w:ascii="Arial" w:hAnsi="Arial" w:cs="Arial"/>
        </w:rPr>
        <w:t>that</w:t>
      </w:r>
      <w:r w:rsidRPr="00631B4D">
        <w:rPr>
          <w:rFonts w:ascii="Arial" w:hAnsi="Arial" w:cs="Arial"/>
          <w:spacing w:val="38"/>
        </w:rPr>
        <w:t xml:space="preserve"> </w:t>
      </w:r>
      <w:r w:rsidRPr="00631B4D">
        <w:rPr>
          <w:rFonts w:ascii="Arial" w:hAnsi="Arial" w:cs="Arial"/>
        </w:rPr>
        <w:t>the</w:t>
      </w:r>
      <w:r w:rsidRPr="00631B4D">
        <w:rPr>
          <w:rFonts w:ascii="Arial" w:hAnsi="Arial" w:cs="Arial"/>
          <w:spacing w:val="38"/>
        </w:rPr>
        <w:t xml:space="preserve"> </w:t>
      </w:r>
      <w:r w:rsidRPr="00631B4D">
        <w:rPr>
          <w:rFonts w:ascii="Arial" w:hAnsi="Arial" w:cs="Arial"/>
        </w:rPr>
        <w:t>employees</w:t>
      </w:r>
      <w:r w:rsidRPr="00631B4D">
        <w:rPr>
          <w:rFonts w:ascii="Arial" w:hAnsi="Arial" w:cs="Arial"/>
          <w:spacing w:val="38"/>
        </w:rPr>
        <w:t xml:space="preserve"> </w:t>
      </w:r>
      <w:r w:rsidRPr="00631B4D">
        <w:rPr>
          <w:rFonts w:ascii="Arial" w:hAnsi="Arial" w:cs="Arial"/>
        </w:rPr>
        <w:t>would</w:t>
      </w:r>
      <w:r w:rsidRPr="00631B4D">
        <w:rPr>
          <w:rFonts w:ascii="Arial" w:hAnsi="Arial" w:cs="Arial"/>
          <w:spacing w:val="38"/>
        </w:rPr>
        <w:t xml:space="preserve"> </w:t>
      </w:r>
      <w:r w:rsidRPr="00631B4D">
        <w:rPr>
          <w:rFonts w:ascii="Arial" w:hAnsi="Arial" w:cs="Arial"/>
        </w:rPr>
        <w:t>be</w:t>
      </w:r>
      <w:r w:rsidRPr="00631B4D">
        <w:rPr>
          <w:rFonts w:ascii="Arial" w:hAnsi="Arial" w:cs="Arial"/>
          <w:spacing w:val="38"/>
        </w:rPr>
        <w:t xml:space="preserve"> </w:t>
      </w:r>
      <w:r w:rsidRPr="00631B4D">
        <w:rPr>
          <w:rFonts w:ascii="Arial" w:hAnsi="Arial" w:cs="Arial"/>
        </w:rPr>
        <w:t>committed</w:t>
      </w:r>
      <w:r w:rsidRPr="00631B4D">
        <w:rPr>
          <w:rFonts w:ascii="Arial" w:hAnsi="Arial" w:cs="Arial"/>
          <w:spacing w:val="38"/>
        </w:rPr>
        <w:t xml:space="preserve"> </w:t>
      </w:r>
      <w:r w:rsidRPr="00631B4D">
        <w:rPr>
          <w:rFonts w:ascii="Arial" w:hAnsi="Arial" w:cs="Arial"/>
        </w:rPr>
        <w:t>when</w:t>
      </w:r>
      <w:r w:rsidRPr="00631B4D">
        <w:rPr>
          <w:rFonts w:ascii="Arial" w:hAnsi="Arial" w:cs="Arial"/>
          <w:spacing w:val="38"/>
        </w:rPr>
        <w:t xml:space="preserve"> </w:t>
      </w:r>
      <w:r w:rsidRPr="00631B4D">
        <w:rPr>
          <w:rFonts w:ascii="Arial" w:hAnsi="Arial" w:cs="Arial"/>
        </w:rPr>
        <w:t>they</w:t>
      </w:r>
      <w:r w:rsidRPr="00631B4D">
        <w:rPr>
          <w:rFonts w:ascii="Arial" w:hAnsi="Arial" w:cs="Arial"/>
          <w:spacing w:val="38"/>
        </w:rPr>
        <w:t xml:space="preserve"> </w:t>
      </w:r>
      <w:r w:rsidRPr="00631B4D">
        <w:rPr>
          <w:rFonts w:ascii="Arial" w:hAnsi="Arial" w:cs="Arial"/>
        </w:rPr>
        <w:t>can</w:t>
      </w:r>
      <w:r w:rsidRPr="00631B4D">
        <w:rPr>
          <w:rFonts w:ascii="Arial" w:hAnsi="Arial" w:cs="Arial"/>
          <w:spacing w:val="38"/>
        </w:rPr>
        <w:t xml:space="preserve"> </w:t>
      </w:r>
      <w:r w:rsidRPr="00631B4D">
        <w:rPr>
          <w:rFonts w:ascii="Arial" w:hAnsi="Arial" w:cs="Arial"/>
        </w:rPr>
        <w:t>associate their own values with that of Helios, namely to transform urban mobility, and not to be compelled to adopt a definite corporate identity.</w:t>
      </w:r>
    </w:p>
    <w:p w14:paraId="2E4809DE" w14:textId="08BF5B6C" w:rsidR="00384A8B" w:rsidRPr="00BD2A10" w:rsidRDefault="00384A8B" w:rsidP="00BD2A10">
      <w:pPr>
        <w:pStyle w:val="Heading2"/>
        <w:keepNext w:val="0"/>
        <w:keepLines w:val="0"/>
        <w:numPr>
          <w:ilvl w:val="0"/>
          <w:numId w:val="1"/>
        </w:numPr>
        <w:tabs>
          <w:tab w:val="left" w:pos="283"/>
        </w:tabs>
        <w:spacing w:before="367" w:after="0"/>
        <w:ind w:hanging="259"/>
        <w:rPr>
          <w:rFonts w:ascii="Arial" w:eastAsia="Times New Roman" w:hAnsi="Arial" w:cs="Arial"/>
          <w:b/>
          <w:bCs/>
          <w:color w:val="auto"/>
          <w:sz w:val="26"/>
          <w:szCs w:val="26"/>
        </w:rPr>
      </w:pPr>
      <w:bookmarkStart w:id="2" w:name="_Toc235124141"/>
      <w:r w:rsidRPr="00BD2A10">
        <w:rPr>
          <w:rFonts w:ascii="Arial" w:eastAsia="Times New Roman" w:hAnsi="Arial" w:cs="Arial"/>
          <w:b/>
          <w:bCs/>
          <w:color w:val="auto"/>
          <w:sz w:val="26"/>
          <w:szCs w:val="26"/>
        </w:rPr>
        <w:t xml:space="preserve">Structured </w:t>
      </w:r>
      <w:proofErr w:type="spellStart"/>
      <w:r w:rsidRPr="00BD2A10">
        <w:rPr>
          <w:rFonts w:ascii="Arial" w:eastAsia="Times New Roman" w:hAnsi="Arial" w:cs="Arial"/>
          <w:b/>
          <w:bCs/>
          <w:color w:val="auto"/>
          <w:sz w:val="26"/>
          <w:szCs w:val="26"/>
        </w:rPr>
        <w:t>Socialisation</w:t>
      </w:r>
      <w:proofErr w:type="spellEnd"/>
      <w:r w:rsidRPr="00BD2A10">
        <w:rPr>
          <w:rFonts w:ascii="Arial" w:eastAsia="Times New Roman" w:hAnsi="Arial" w:cs="Arial"/>
          <w:b/>
          <w:bCs/>
          <w:color w:val="auto"/>
          <w:sz w:val="26"/>
          <w:szCs w:val="26"/>
        </w:rPr>
        <w:t xml:space="preserve"> Framework for Helios</w:t>
      </w:r>
      <w:bookmarkEnd w:id="2"/>
    </w:p>
    <w:p w14:paraId="1CAF5CF9" w14:textId="77777777" w:rsidR="00384A8B" w:rsidRPr="00BD2A10" w:rsidRDefault="00384A8B" w:rsidP="00BD2A10">
      <w:pPr>
        <w:rPr>
          <w:rFonts w:ascii="Arial" w:hAnsi="Arial" w:cs="Arial"/>
          <w:spacing w:val="-2"/>
        </w:rPr>
      </w:pPr>
      <w:r w:rsidRPr="00BD2A10">
        <w:rPr>
          <w:rFonts w:ascii="Arial" w:hAnsi="Arial" w:cs="Arial"/>
        </w:rPr>
        <w:t xml:space="preserve">Table 1. Helios strategic </w:t>
      </w:r>
      <w:proofErr w:type="spellStart"/>
      <w:r w:rsidRPr="00BD2A10">
        <w:rPr>
          <w:rFonts w:ascii="Arial" w:hAnsi="Arial" w:cs="Arial"/>
        </w:rPr>
        <w:t>socialisation</w:t>
      </w:r>
      <w:proofErr w:type="spellEnd"/>
      <w:r w:rsidRPr="00BD2A10">
        <w:rPr>
          <w:rFonts w:ascii="Arial" w:hAnsi="Arial" w:cs="Arial"/>
        </w:rPr>
        <w:t xml:space="preserve"> </w:t>
      </w:r>
      <w:r w:rsidRPr="00BD2A10">
        <w:rPr>
          <w:rFonts w:ascii="Arial" w:hAnsi="Arial" w:cs="Arial"/>
          <w:spacing w:val="-2"/>
        </w:rPr>
        <w:t>framework</w:t>
      </w:r>
    </w:p>
    <w:tbl>
      <w:tblPr>
        <w:tblStyle w:val="Style2"/>
        <w:tblW w:w="0" w:type="auto"/>
        <w:tblLook w:val="04A0" w:firstRow="1" w:lastRow="0" w:firstColumn="1" w:lastColumn="0" w:noHBand="0" w:noVBand="1"/>
      </w:tblPr>
      <w:tblGrid>
        <w:gridCol w:w="1252"/>
        <w:gridCol w:w="4920"/>
        <w:gridCol w:w="3178"/>
      </w:tblGrid>
      <w:tr w:rsidR="00384A8B" w:rsidRPr="00631B4D" w14:paraId="4DD62F67" w14:textId="77777777" w:rsidTr="00384A8B">
        <w:tc>
          <w:tcPr>
            <w:tcW w:w="0" w:type="auto"/>
            <w:hideMark/>
          </w:tcPr>
          <w:p w14:paraId="1647B7AE" w14:textId="77777777" w:rsidR="00384A8B" w:rsidRPr="00631B4D" w:rsidRDefault="00384A8B" w:rsidP="00631B4D">
            <w:pPr>
              <w:spacing w:after="240" w:line="360" w:lineRule="auto"/>
              <w:jc w:val="both"/>
              <w:rPr>
                <w:rFonts w:ascii="Arial" w:hAnsi="Arial" w:cs="Arial"/>
                <w:b/>
                <w:bCs/>
                <w:lang w:val="en-IN"/>
              </w:rPr>
            </w:pPr>
            <w:r w:rsidRPr="00631B4D">
              <w:rPr>
                <w:rFonts w:ascii="Arial" w:hAnsi="Arial" w:cs="Arial"/>
                <w:b/>
                <w:bCs/>
                <w:lang w:val="en-IN"/>
              </w:rPr>
              <w:t>Stage</w:t>
            </w:r>
          </w:p>
        </w:tc>
        <w:tc>
          <w:tcPr>
            <w:tcW w:w="0" w:type="auto"/>
            <w:hideMark/>
          </w:tcPr>
          <w:p w14:paraId="585E5970" w14:textId="77777777" w:rsidR="00384A8B" w:rsidRPr="00631B4D" w:rsidRDefault="00384A8B" w:rsidP="00631B4D">
            <w:pPr>
              <w:spacing w:after="240" w:line="360" w:lineRule="auto"/>
              <w:jc w:val="both"/>
              <w:rPr>
                <w:rFonts w:ascii="Arial" w:hAnsi="Arial" w:cs="Arial"/>
                <w:b/>
                <w:bCs/>
                <w:lang w:val="en-IN"/>
              </w:rPr>
            </w:pPr>
            <w:r w:rsidRPr="00631B4D">
              <w:rPr>
                <w:rFonts w:ascii="Arial" w:hAnsi="Arial" w:cs="Arial"/>
                <w:b/>
                <w:bCs/>
                <w:lang w:val="en-IN"/>
              </w:rPr>
              <w:t>Core mechanisms</w:t>
            </w:r>
          </w:p>
        </w:tc>
        <w:tc>
          <w:tcPr>
            <w:tcW w:w="0" w:type="auto"/>
            <w:hideMark/>
          </w:tcPr>
          <w:p w14:paraId="369A059D" w14:textId="77777777" w:rsidR="00384A8B" w:rsidRPr="00631B4D" w:rsidRDefault="00384A8B" w:rsidP="00631B4D">
            <w:pPr>
              <w:spacing w:after="240" w:line="360" w:lineRule="auto"/>
              <w:jc w:val="both"/>
              <w:rPr>
                <w:rFonts w:ascii="Arial" w:hAnsi="Arial" w:cs="Arial"/>
                <w:b/>
                <w:bCs/>
                <w:lang w:val="en-IN"/>
              </w:rPr>
            </w:pPr>
            <w:r w:rsidRPr="00631B4D">
              <w:rPr>
                <w:rFonts w:ascii="Arial" w:hAnsi="Arial" w:cs="Arial"/>
                <w:b/>
                <w:bCs/>
                <w:lang w:val="en-IN"/>
              </w:rPr>
              <w:t>Intended outcomes</w:t>
            </w:r>
          </w:p>
        </w:tc>
      </w:tr>
      <w:tr w:rsidR="00384A8B" w:rsidRPr="00631B4D" w14:paraId="2B886379" w14:textId="77777777" w:rsidTr="00384A8B">
        <w:tc>
          <w:tcPr>
            <w:tcW w:w="0" w:type="auto"/>
            <w:hideMark/>
          </w:tcPr>
          <w:p w14:paraId="2CE55451"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b/>
                <w:bCs/>
                <w:lang w:val="en-IN"/>
              </w:rPr>
              <w:t>Pre-boarding</w:t>
            </w:r>
          </w:p>
        </w:tc>
        <w:tc>
          <w:tcPr>
            <w:tcW w:w="0" w:type="auto"/>
            <w:hideMark/>
          </w:tcPr>
          <w:p w14:paraId="74E06F5B"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lang w:val="en-IN"/>
              </w:rPr>
              <w:t>Realistic job preview; digital welcome; ethics statement; manager video and early call; assigned buddy; individual psychological-contract alignment; and a learning map.</w:t>
            </w:r>
          </w:p>
        </w:tc>
        <w:tc>
          <w:tcPr>
            <w:tcW w:w="0" w:type="auto"/>
            <w:hideMark/>
          </w:tcPr>
          <w:p w14:paraId="611CDE48"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lang w:val="en-IN"/>
              </w:rPr>
              <w:t>Accurate expectations, reduced uncertainty, and early alignment with the organisation.</w:t>
            </w:r>
          </w:p>
        </w:tc>
      </w:tr>
      <w:tr w:rsidR="00384A8B" w:rsidRPr="00631B4D" w14:paraId="755C5A56" w14:textId="77777777" w:rsidTr="00384A8B">
        <w:tc>
          <w:tcPr>
            <w:tcW w:w="0" w:type="auto"/>
            <w:hideMark/>
          </w:tcPr>
          <w:p w14:paraId="2A5CE157"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b/>
                <w:bCs/>
                <w:lang w:val="en-IN"/>
              </w:rPr>
              <w:t>Days 1–30</w:t>
            </w:r>
          </w:p>
        </w:tc>
        <w:tc>
          <w:tcPr>
            <w:tcW w:w="0" w:type="auto"/>
            <w:hideMark/>
          </w:tcPr>
          <w:p w14:paraId="483D8BEA"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lang w:val="en-IN"/>
              </w:rPr>
              <w:t>Cohort induction; product and stakeholder immersion; role charter; weekly manager check-ins; and knowledge-sharing sessions.</w:t>
            </w:r>
          </w:p>
        </w:tc>
        <w:tc>
          <w:tcPr>
            <w:tcW w:w="0" w:type="auto"/>
            <w:hideMark/>
          </w:tcPr>
          <w:p w14:paraId="7C2D6A85"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lang w:val="en-IN"/>
              </w:rPr>
              <w:t>Role clarity, social connection, and faster access to tacit knowledge.</w:t>
            </w:r>
          </w:p>
        </w:tc>
      </w:tr>
      <w:tr w:rsidR="00384A8B" w:rsidRPr="00631B4D" w14:paraId="34CE4306" w14:textId="77777777" w:rsidTr="00384A8B">
        <w:tc>
          <w:tcPr>
            <w:tcW w:w="0" w:type="auto"/>
            <w:hideMark/>
          </w:tcPr>
          <w:p w14:paraId="73029657"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b/>
                <w:bCs/>
                <w:lang w:val="en-IN"/>
              </w:rPr>
              <w:t>Days 31–90</w:t>
            </w:r>
          </w:p>
        </w:tc>
        <w:tc>
          <w:tcPr>
            <w:tcW w:w="0" w:type="auto"/>
            <w:hideMark/>
          </w:tcPr>
          <w:p w14:paraId="454E869C"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lang w:val="en-IN"/>
              </w:rPr>
              <w:t>Cross-site project; mentor meetings; client exposure; employee voice forum; and 30-, 60-, and 90-day reviews.</w:t>
            </w:r>
          </w:p>
        </w:tc>
        <w:tc>
          <w:tcPr>
            <w:tcW w:w="0" w:type="auto"/>
            <w:hideMark/>
          </w:tcPr>
          <w:p w14:paraId="708EE403"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lang w:val="en-IN"/>
              </w:rPr>
              <w:t>Competence, confidence, organisational identification, and constructive employee voice.</w:t>
            </w:r>
          </w:p>
        </w:tc>
      </w:tr>
      <w:tr w:rsidR="00384A8B" w:rsidRPr="00631B4D" w14:paraId="5F145C4D" w14:textId="77777777" w:rsidTr="00384A8B">
        <w:tc>
          <w:tcPr>
            <w:tcW w:w="0" w:type="auto"/>
            <w:hideMark/>
          </w:tcPr>
          <w:p w14:paraId="67EE0170"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b/>
                <w:bCs/>
                <w:lang w:val="en-IN"/>
              </w:rPr>
              <w:t>Months 4–12</w:t>
            </w:r>
          </w:p>
        </w:tc>
        <w:tc>
          <w:tcPr>
            <w:tcW w:w="0" w:type="auto"/>
            <w:hideMark/>
          </w:tcPr>
          <w:p w14:paraId="30BA11BC"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lang w:val="en-IN"/>
              </w:rPr>
              <w:t>Innovation challenge; ethics case reviews; career conversations; mobility options; and six- and twelve-month reviews.</w:t>
            </w:r>
          </w:p>
        </w:tc>
        <w:tc>
          <w:tcPr>
            <w:tcW w:w="0" w:type="auto"/>
            <w:hideMark/>
          </w:tcPr>
          <w:p w14:paraId="6D473049" w14:textId="77777777" w:rsidR="00384A8B" w:rsidRPr="00631B4D" w:rsidRDefault="00384A8B" w:rsidP="00631B4D">
            <w:pPr>
              <w:spacing w:after="240" w:line="360" w:lineRule="auto"/>
              <w:jc w:val="both"/>
              <w:rPr>
                <w:rFonts w:ascii="Arial" w:hAnsi="Arial" w:cs="Arial"/>
                <w:lang w:val="en-IN"/>
              </w:rPr>
            </w:pPr>
            <w:r w:rsidRPr="00631B4D">
              <w:rPr>
                <w:rFonts w:ascii="Arial" w:hAnsi="Arial" w:cs="Arial"/>
                <w:lang w:val="en-IN"/>
              </w:rPr>
              <w:t>Commitment, career visibility, ethical judgement, and employee retention.</w:t>
            </w:r>
          </w:p>
        </w:tc>
      </w:tr>
    </w:tbl>
    <w:p w14:paraId="2C4E78B7" w14:textId="77777777" w:rsidR="00384A8B" w:rsidRPr="00631B4D" w:rsidRDefault="00384A8B" w:rsidP="00631B4D">
      <w:pPr>
        <w:spacing w:after="240" w:line="360" w:lineRule="auto"/>
        <w:jc w:val="both"/>
        <w:rPr>
          <w:rFonts w:ascii="Arial" w:hAnsi="Arial" w:cs="Arial"/>
        </w:rPr>
      </w:pPr>
    </w:p>
    <w:p w14:paraId="6FC1CDDC" w14:textId="0736CCC9" w:rsidR="00384A8B" w:rsidRPr="00631B4D" w:rsidRDefault="00384A8B" w:rsidP="00631B4D">
      <w:pPr>
        <w:pStyle w:val="BodyText"/>
        <w:spacing w:after="240" w:line="360" w:lineRule="auto"/>
        <w:ind w:right="60"/>
        <w:jc w:val="both"/>
        <w:rPr>
          <w:rFonts w:ascii="Arial" w:hAnsi="Arial" w:cs="Arial"/>
        </w:rPr>
      </w:pPr>
      <w:r w:rsidRPr="00631B4D">
        <w:rPr>
          <w:rFonts w:ascii="Arial" w:hAnsi="Arial" w:cs="Arial"/>
        </w:rPr>
        <w:t>The pre-boarding process must be initiated as soon as the offer is accepted since prior to the</w:t>
      </w:r>
      <w:r w:rsidRPr="00631B4D">
        <w:rPr>
          <w:rFonts w:ascii="Arial" w:hAnsi="Arial" w:cs="Arial"/>
          <w:spacing w:val="80"/>
        </w:rPr>
        <w:t xml:space="preserve"> </w:t>
      </w:r>
      <w:r w:rsidRPr="00631B4D">
        <w:rPr>
          <w:rFonts w:ascii="Arial" w:hAnsi="Arial" w:cs="Arial"/>
        </w:rPr>
        <w:t>first</w:t>
      </w:r>
      <w:r w:rsidRPr="00631B4D">
        <w:rPr>
          <w:rFonts w:ascii="Arial" w:hAnsi="Arial" w:cs="Arial"/>
          <w:spacing w:val="40"/>
        </w:rPr>
        <w:t xml:space="preserve"> </w:t>
      </w:r>
      <w:r w:rsidRPr="00631B4D">
        <w:rPr>
          <w:rFonts w:ascii="Arial" w:hAnsi="Arial" w:cs="Arial"/>
        </w:rPr>
        <w:t>day</w:t>
      </w:r>
      <w:r w:rsidRPr="00631B4D">
        <w:rPr>
          <w:rFonts w:ascii="Arial" w:hAnsi="Arial" w:cs="Arial"/>
          <w:spacing w:val="40"/>
        </w:rPr>
        <w:t xml:space="preserve"> </w:t>
      </w:r>
      <w:r w:rsidRPr="00631B4D">
        <w:rPr>
          <w:rFonts w:ascii="Arial" w:hAnsi="Arial" w:cs="Arial"/>
        </w:rPr>
        <w:t>there</w:t>
      </w:r>
      <w:r w:rsidRPr="00631B4D">
        <w:rPr>
          <w:rFonts w:ascii="Arial" w:hAnsi="Arial" w:cs="Arial"/>
          <w:spacing w:val="40"/>
        </w:rPr>
        <w:t xml:space="preserve"> </w:t>
      </w:r>
      <w:r w:rsidRPr="00631B4D">
        <w:rPr>
          <w:rFonts w:ascii="Arial" w:hAnsi="Arial" w:cs="Arial"/>
        </w:rPr>
        <w:t>may</w:t>
      </w:r>
      <w:r w:rsidRPr="00631B4D">
        <w:rPr>
          <w:rFonts w:ascii="Arial" w:hAnsi="Arial" w:cs="Arial"/>
          <w:spacing w:val="40"/>
        </w:rPr>
        <w:t xml:space="preserve"> </w:t>
      </w:r>
      <w:r w:rsidRPr="00631B4D">
        <w:rPr>
          <w:rFonts w:ascii="Arial" w:hAnsi="Arial" w:cs="Arial"/>
        </w:rPr>
        <w:t>be</w:t>
      </w:r>
      <w:r w:rsidRPr="00631B4D">
        <w:rPr>
          <w:rFonts w:ascii="Arial" w:hAnsi="Arial" w:cs="Arial"/>
          <w:spacing w:val="40"/>
        </w:rPr>
        <w:t xml:space="preserve"> </w:t>
      </w:r>
      <w:r w:rsidRPr="00631B4D">
        <w:rPr>
          <w:rFonts w:ascii="Arial" w:hAnsi="Arial" w:cs="Arial"/>
        </w:rPr>
        <w:t>uncertainty</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unfamiliarity</w:t>
      </w:r>
      <w:r w:rsidRPr="00631B4D">
        <w:rPr>
          <w:rFonts w:ascii="Arial" w:hAnsi="Arial" w:cs="Arial"/>
          <w:spacing w:val="40"/>
        </w:rPr>
        <w:t xml:space="preserve"> </w:t>
      </w:r>
      <w:r w:rsidRPr="00631B4D">
        <w:rPr>
          <w:rFonts w:ascii="Arial" w:hAnsi="Arial" w:cs="Arial"/>
        </w:rPr>
        <w:t>with</w:t>
      </w:r>
      <w:r w:rsidRPr="00631B4D">
        <w:rPr>
          <w:rFonts w:ascii="Arial" w:hAnsi="Arial" w:cs="Arial"/>
          <w:spacing w:val="40"/>
        </w:rPr>
        <w:t xml:space="preserve"> </w:t>
      </w:r>
      <w:r w:rsidRPr="00631B4D">
        <w:rPr>
          <w:rFonts w:ascii="Arial" w:hAnsi="Arial" w:cs="Arial"/>
        </w:rPr>
        <w:t>expectations.</w:t>
      </w:r>
      <w:r w:rsidRPr="00631B4D">
        <w:rPr>
          <w:rFonts w:ascii="Arial" w:hAnsi="Arial" w:cs="Arial"/>
          <w:spacing w:val="40"/>
        </w:rPr>
        <w:t xml:space="preserve"> </w:t>
      </w:r>
      <w:r w:rsidRPr="00631B4D">
        <w:rPr>
          <w:rFonts w:ascii="Arial" w:hAnsi="Arial" w:cs="Arial"/>
        </w:rPr>
        <w:t xml:space="preserve">Workload, collaborating </w:t>
      </w:r>
      <w:proofErr w:type="spellStart"/>
      <w:r w:rsidRPr="00631B4D">
        <w:rPr>
          <w:rFonts w:ascii="Arial" w:hAnsi="Arial" w:cs="Arial"/>
        </w:rPr>
        <w:t>hybridly</w:t>
      </w:r>
      <w:proofErr w:type="spellEnd"/>
      <w:r w:rsidRPr="00631B4D">
        <w:rPr>
          <w:rFonts w:ascii="Arial" w:hAnsi="Arial" w:cs="Arial"/>
        </w:rPr>
        <w:t xml:space="preserve"> and becoming a good citizen of the public, and a </w:t>
      </w:r>
      <w:proofErr w:type="spellStart"/>
      <w:r w:rsidRPr="00631B4D">
        <w:rPr>
          <w:rFonts w:ascii="Arial" w:hAnsi="Arial" w:cs="Arial"/>
        </w:rPr>
        <w:t>personalised</w:t>
      </w:r>
      <w:proofErr w:type="spellEnd"/>
      <w:r w:rsidRPr="00631B4D">
        <w:rPr>
          <w:rFonts w:ascii="Arial" w:hAnsi="Arial" w:cs="Arial"/>
        </w:rPr>
        <w:t xml:space="preserve"> learning map should also describe the gaps in skills, which the realistic job preview is supposed to explain. The initial month must develop a shared Helios identity through cohort activities and should take into account differences in regulation and cultures location-specific. The capacity</w:t>
      </w:r>
      <w:r w:rsidRPr="00631B4D">
        <w:rPr>
          <w:rFonts w:ascii="Arial" w:hAnsi="Arial" w:cs="Arial"/>
          <w:spacing w:val="80"/>
          <w:w w:val="150"/>
        </w:rPr>
        <w:t xml:space="preserve"> </w:t>
      </w:r>
      <w:r w:rsidRPr="00631B4D">
        <w:rPr>
          <w:rFonts w:ascii="Arial" w:hAnsi="Arial" w:cs="Arial"/>
        </w:rPr>
        <w:t>to</w:t>
      </w:r>
      <w:r w:rsidRPr="00631B4D">
        <w:rPr>
          <w:rFonts w:ascii="Arial" w:hAnsi="Arial" w:cs="Arial"/>
          <w:spacing w:val="40"/>
        </w:rPr>
        <w:t xml:space="preserve"> </w:t>
      </w:r>
      <w:r w:rsidRPr="00631B4D">
        <w:rPr>
          <w:rFonts w:ascii="Arial" w:hAnsi="Arial" w:cs="Arial"/>
        </w:rPr>
        <w:t>share</w:t>
      </w:r>
      <w:r w:rsidRPr="00631B4D">
        <w:rPr>
          <w:rFonts w:ascii="Arial" w:hAnsi="Arial" w:cs="Arial"/>
          <w:spacing w:val="40"/>
        </w:rPr>
        <w:t xml:space="preserve"> </w:t>
      </w:r>
      <w:r w:rsidRPr="00631B4D">
        <w:rPr>
          <w:rFonts w:ascii="Arial" w:hAnsi="Arial" w:cs="Arial"/>
        </w:rPr>
        <w:t>knowledge</w:t>
      </w:r>
      <w:r w:rsidRPr="00631B4D">
        <w:rPr>
          <w:rFonts w:ascii="Arial" w:hAnsi="Arial" w:cs="Arial"/>
          <w:spacing w:val="40"/>
        </w:rPr>
        <w:t xml:space="preserve"> </w:t>
      </w:r>
      <w:r w:rsidRPr="00631B4D">
        <w:rPr>
          <w:rFonts w:ascii="Arial" w:hAnsi="Arial" w:cs="Arial"/>
        </w:rPr>
        <w:t>is</w:t>
      </w:r>
      <w:r w:rsidRPr="00631B4D">
        <w:rPr>
          <w:rFonts w:ascii="Arial" w:hAnsi="Arial" w:cs="Arial"/>
          <w:spacing w:val="40"/>
        </w:rPr>
        <w:t xml:space="preserve"> </w:t>
      </w:r>
      <w:r w:rsidRPr="00631B4D">
        <w:rPr>
          <w:rFonts w:ascii="Arial" w:hAnsi="Arial" w:cs="Arial"/>
        </w:rPr>
        <w:t>critical</w:t>
      </w:r>
      <w:r w:rsidRPr="00631B4D">
        <w:rPr>
          <w:rFonts w:ascii="Arial" w:hAnsi="Arial" w:cs="Arial"/>
          <w:spacing w:val="40"/>
        </w:rPr>
        <w:t xml:space="preserve"> </w:t>
      </w:r>
      <w:r w:rsidRPr="00631B4D">
        <w:rPr>
          <w:rFonts w:ascii="Arial" w:hAnsi="Arial" w:cs="Arial"/>
        </w:rPr>
        <w:t>as</w:t>
      </w:r>
      <w:r w:rsidRPr="00631B4D">
        <w:rPr>
          <w:rFonts w:ascii="Arial" w:hAnsi="Arial" w:cs="Arial"/>
          <w:spacing w:val="40"/>
        </w:rPr>
        <w:t xml:space="preserve"> </w:t>
      </w:r>
      <w:r w:rsidRPr="00631B4D">
        <w:rPr>
          <w:rFonts w:ascii="Arial" w:hAnsi="Arial" w:cs="Arial"/>
        </w:rPr>
        <w:t>newcomer</w:t>
      </w:r>
      <w:r w:rsidRPr="00631B4D">
        <w:rPr>
          <w:rFonts w:ascii="Arial" w:hAnsi="Arial" w:cs="Arial"/>
          <w:spacing w:val="40"/>
        </w:rPr>
        <w:t xml:space="preserve"> </w:t>
      </w:r>
      <w:r w:rsidRPr="00631B4D">
        <w:rPr>
          <w:rFonts w:ascii="Arial" w:hAnsi="Arial" w:cs="Arial"/>
        </w:rPr>
        <w:t>competence</w:t>
      </w:r>
      <w:r w:rsidRPr="00631B4D">
        <w:rPr>
          <w:rFonts w:ascii="Arial" w:hAnsi="Arial" w:cs="Arial"/>
          <w:spacing w:val="40"/>
        </w:rPr>
        <w:t xml:space="preserve"> </w:t>
      </w:r>
      <w:r w:rsidRPr="00631B4D">
        <w:rPr>
          <w:rFonts w:ascii="Arial" w:hAnsi="Arial" w:cs="Arial"/>
        </w:rPr>
        <w:t>is</w:t>
      </w:r>
      <w:r w:rsidRPr="00631B4D">
        <w:rPr>
          <w:rFonts w:ascii="Arial" w:hAnsi="Arial" w:cs="Arial"/>
          <w:spacing w:val="40"/>
        </w:rPr>
        <w:t xml:space="preserve"> </w:t>
      </w:r>
      <w:r w:rsidRPr="00631B4D">
        <w:rPr>
          <w:rFonts w:ascii="Arial" w:hAnsi="Arial" w:cs="Arial"/>
        </w:rPr>
        <w:t>not</w:t>
      </w:r>
      <w:r w:rsidRPr="00631B4D">
        <w:rPr>
          <w:rFonts w:ascii="Arial" w:hAnsi="Arial" w:cs="Arial"/>
          <w:spacing w:val="40"/>
        </w:rPr>
        <w:t xml:space="preserve"> </w:t>
      </w:r>
      <w:r w:rsidRPr="00631B4D">
        <w:rPr>
          <w:rFonts w:ascii="Arial" w:hAnsi="Arial" w:cs="Arial"/>
        </w:rPr>
        <w:t>just</w:t>
      </w:r>
      <w:r w:rsidRPr="00631B4D">
        <w:rPr>
          <w:rFonts w:ascii="Arial" w:hAnsi="Arial" w:cs="Arial"/>
          <w:spacing w:val="40"/>
        </w:rPr>
        <w:t xml:space="preserve"> </w:t>
      </w:r>
      <w:r w:rsidRPr="00631B4D">
        <w:rPr>
          <w:rFonts w:ascii="Arial" w:hAnsi="Arial" w:cs="Arial"/>
        </w:rPr>
        <w:t>a</w:t>
      </w:r>
      <w:r w:rsidRPr="00631B4D">
        <w:rPr>
          <w:rFonts w:ascii="Arial" w:hAnsi="Arial" w:cs="Arial"/>
          <w:spacing w:val="40"/>
        </w:rPr>
        <w:t xml:space="preserve"> </w:t>
      </w:r>
      <w:r w:rsidRPr="00631B4D">
        <w:rPr>
          <w:rFonts w:ascii="Arial" w:hAnsi="Arial" w:cs="Arial"/>
        </w:rPr>
        <w:t>matter</w:t>
      </w:r>
      <w:r w:rsidRPr="00631B4D">
        <w:rPr>
          <w:rFonts w:ascii="Arial" w:hAnsi="Arial" w:cs="Arial"/>
          <w:spacing w:val="40"/>
        </w:rPr>
        <w:t xml:space="preserve"> </w:t>
      </w:r>
      <w:r w:rsidRPr="00631B4D">
        <w:rPr>
          <w:rFonts w:ascii="Arial" w:hAnsi="Arial" w:cs="Arial"/>
        </w:rPr>
        <w:t>of</w:t>
      </w:r>
      <w:r w:rsidRPr="00631B4D">
        <w:rPr>
          <w:rFonts w:ascii="Arial" w:hAnsi="Arial" w:cs="Arial"/>
          <w:spacing w:val="40"/>
        </w:rPr>
        <w:t xml:space="preserve"> </w:t>
      </w:r>
      <w:r w:rsidRPr="00631B4D">
        <w:rPr>
          <w:rFonts w:ascii="Arial" w:hAnsi="Arial" w:cs="Arial"/>
        </w:rPr>
        <w:t>accessing digital content, but rather experienced colleagues (Cheikh-Ammar, Roy and Roy, 2024). Between day 31-90 days, every new entry will undertake a city-mobility cross-functional project. This provides the</w:t>
      </w:r>
      <w:r w:rsidRPr="00631B4D">
        <w:rPr>
          <w:rFonts w:ascii="Arial" w:hAnsi="Arial" w:cs="Arial"/>
        </w:rPr>
        <w:t xml:space="preserve"> </w:t>
      </w:r>
      <w:r w:rsidRPr="00631B4D">
        <w:rPr>
          <w:rFonts w:ascii="Arial" w:hAnsi="Arial" w:cs="Arial"/>
        </w:rPr>
        <w:t>employee with a visible contribution, networks and a reduced distance between seeing and meaningful</w:t>
      </w:r>
      <w:r w:rsidRPr="00631B4D">
        <w:rPr>
          <w:rFonts w:ascii="Arial" w:hAnsi="Arial" w:cs="Arial"/>
          <w:spacing w:val="26"/>
        </w:rPr>
        <w:t xml:space="preserve"> </w:t>
      </w:r>
      <w:r w:rsidRPr="00631B4D">
        <w:rPr>
          <w:rFonts w:ascii="Arial" w:hAnsi="Arial" w:cs="Arial"/>
        </w:rPr>
        <w:t>work.</w:t>
      </w:r>
      <w:r w:rsidRPr="00631B4D">
        <w:rPr>
          <w:rFonts w:ascii="Arial" w:hAnsi="Arial" w:cs="Arial"/>
          <w:spacing w:val="26"/>
        </w:rPr>
        <w:t xml:space="preserve"> </w:t>
      </w:r>
      <w:r w:rsidRPr="00631B4D">
        <w:rPr>
          <w:rFonts w:ascii="Arial" w:hAnsi="Arial" w:cs="Arial"/>
        </w:rPr>
        <w:t>There</w:t>
      </w:r>
      <w:r w:rsidRPr="00631B4D">
        <w:rPr>
          <w:rFonts w:ascii="Arial" w:hAnsi="Arial" w:cs="Arial"/>
          <w:spacing w:val="26"/>
        </w:rPr>
        <w:t xml:space="preserve"> </w:t>
      </w:r>
      <w:r w:rsidRPr="00631B4D">
        <w:rPr>
          <w:rFonts w:ascii="Arial" w:hAnsi="Arial" w:cs="Arial"/>
        </w:rPr>
        <w:t>should</w:t>
      </w:r>
      <w:r w:rsidRPr="00631B4D">
        <w:rPr>
          <w:rFonts w:ascii="Arial" w:hAnsi="Arial" w:cs="Arial"/>
          <w:spacing w:val="26"/>
        </w:rPr>
        <w:t xml:space="preserve"> </w:t>
      </w:r>
      <w:r w:rsidRPr="00631B4D">
        <w:rPr>
          <w:rFonts w:ascii="Arial" w:hAnsi="Arial" w:cs="Arial"/>
        </w:rPr>
        <w:t>be</w:t>
      </w:r>
      <w:r w:rsidRPr="00631B4D">
        <w:rPr>
          <w:rFonts w:ascii="Arial" w:hAnsi="Arial" w:cs="Arial"/>
          <w:spacing w:val="26"/>
        </w:rPr>
        <w:t xml:space="preserve"> </w:t>
      </w:r>
      <w:r w:rsidRPr="00631B4D">
        <w:rPr>
          <w:rFonts w:ascii="Arial" w:hAnsi="Arial" w:cs="Arial"/>
        </w:rPr>
        <w:t>a</w:t>
      </w:r>
      <w:r w:rsidRPr="00631B4D">
        <w:rPr>
          <w:rFonts w:ascii="Arial" w:hAnsi="Arial" w:cs="Arial"/>
          <w:spacing w:val="26"/>
        </w:rPr>
        <w:t xml:space="preserve"> </w:t>
      </w:r>
      <w:r w:rsidRPr="00631B4D">
        <w:rPr>
          <w:rFonts w:ascii="Arial" w:hAnsi="Arial" w:cs="Arial"/>
        </w:rPr>
        <w:t>mentor</w:t>
      </w:r>
      <w:r w:rsidRPr="00631B4D">
        <w:rPr>
          <w:rFonts w:ascii="Arial" w:hAnsi="Arial" w:cs="Arial"/>
          <w:spacing w:val="26"/>
        </w:rPr>
        <w:t xml:space="preserve"> </w:t>
      </w:r>
      <w:r w:rsidRPr="00631B4D">
        <w:rPr>
          <w:rFonts w:ascii="Arial" w:hAnsi="Arial" w:cs="Arial"/>
        </w:rPr>
        <w:t>in</w:t>
      </w:r>
      <w:r w:rsidRPr="00631B4D">
        <w:rPr>
          <w:rFonts w:ascii="Arial" w:hAnsi="Arial" w:cs="Arial"/>
          <w:spacing w:val="26"/>
        </w:rPr>
        <w:t xml:space="preserve"> </w:t>
      </w:r>
      <w:r w:rsidRPr="00631B4D">
        <w:rPr>
          <w:rFonts w:ascii="Arial" w:hAnsi="Arial" w:cs="Arial"/>
        </w:rPr>
        <w:t>another</w:t>
      </w:r>
      <w:r w:rsidRPr="00631B4D">
        <w:rPr>
          <w:rFonts w:ascii="Arial" w:hAnsi="Arial" w:cs="Arial"/>
          <w:spacing w:val="26"/>
        </w:rPr>
        <w:t xml:space="preserve"> </w:t>
      </w:r>
      <w:r w:rsidRPr="00631B4D">
        <w:rPr>
          <w:rFonts w:ascii="Arial" w:hAnsi="Arial" w:cs="Arial"/>
        </w:rPr>
        <w:t>job</w:t>
      </w:r>
      <w:r w:rsidRPr="00631B4D">
        <w:rPr>
          <w:rFonts w:ascii="Arial" w:hAnsi="Arial" w:cs="Arial"/>
          <w:spacing w:val="26"/>
        </w:rPr>
        <w:t xml:space="preserve"> </w:t>
      </w:r>
      <w:r w:rsidRPr="00631B4D">
        <w:rPr>
          <w:rFonts w:ascii="Arial" w:hAnsi="Arial" w:cs="Arial"/>
        </w:rPr>
        <w:t>and</w:t>
      </w:r>
      <w:r w:rsidRPr="00631B4D">
        <w:rPr>
          <w:rFonts w:ascii="Arial" w:hAnsi="Arial" w:cs="Arial"/>
          <w:spacing w:val="26"/>
        </w:rPr>
        <w:t xml:space="preserve"> </w:t>
      </w:r>
      <w:r w:rsidRPr="00631B4D">
        <w:rPr>
          <w:rFonts w:ascii="Arial" w:hAnsi="Arial" w:cs="Arial"/>
        </w:rPr>
        <w:t>a</w:t>
      </w:r>
      <w:r w:rsidRPr="00631B4D">
        <w:rPr>
          <w:rFonts w:ascii="Arial" w:hAnsi="Arial" w:cs="Arial"/>
          <w:spacing w:val="26"/>
        </w:rPr>
        <w:t xml:space="preserve"> </w:t>
      </w:r>
      <w:r w:rsidRPr="00631B4D">
        <w:rPr>
          <w:rFonts w:ascii="Arial" w:hAnsi="Arial" w:cs="Arial"/>
        </w:rPr>
        <w:t>local</w:t>
      </w:r>
      <w:r w:rsidRPr="00631B4D">
        <w:rPr>
          <w:rFonts w:ascii="Arial" w:hAnsi="Arial" w:cs="Arial"/>
          <w:spacing w:val="26"/>
        </w:rPr>
        <w:t xml:space="preserve"> </w:t>
      </w:r>
      <w:r w:rsidRPr="00631B4D">
        <w:rPr>
          <w:rFonts w:ascii="Arial" w:hAnsi="Arial" w:cs="Arial"/>
        </w:rPr>
        <w:t>buddy</w:t>
      </w:r>
      <w:r w:rsidRPr="00631B4D">
        <w:rPr>
          <w:rFonts w:ascii="Arial" w:hAnsi="Arial" w:cs="Arial"/>
          <w:spacing w:val="26"/>
        </w:rPr>
        <w:t xml:space="preserve"> </w:t>
      </w:r>
      <w:r w:rsidRPr="00631B4D">
        <w:rPr>
          <w:rFonts w:ascii="Arial" w:hAnsi="Arial" w:cs="Arial"/>
        </w:rPr>
        <w:t>with</w:t>
      </w:r>
      <w:r w:rsidRPr="00631B4D">
        <w:rPr>
          <w:rFonts w:ascii="Arial" w:hAnsi="Arial" w:cs="Arial"/>
          <w:spacing w:val="26"/>
        </w:rPr>
        <w:t xml:space="preserve"> </w:t>
      </w:r>
      <w:r w:rsidRPr="00631B4D">
        <w:rPr>
          <w:rFonts w:ascii="Arial" w:hAnsi="Arial" w:cs="Arial"/>
        </w:rPr>
        <w:t>whom</w:t>
      </w:r>
      <w:r w:rsidRPr="00631B4D">
        <w:rPr>
          <w:rFonts w:ascii="Arial" w:hAnsi="Arial" w:cs="Arial"/>
          <w:spacing w:val="26"/>
        </w:rPr>
        <w:t xml:space="preserve"> </w:t>
      </w:r>
      <w:r w:rsidRPr="00631B4D">
        <w:rPr>
          <w:rFonts w:ascii="Arial" w:hAnsi="Arial" w:cs="Arial"/>
        </w:rPr>
        <w:t>he or she should have various kinds of support. Onboarding tools on a digital platform can</w:t>
      </w:r>
      <w:r w:rsidRPr="00631B4D">
        <w:rPr>
          <w:rFonts w:ascii="Arial" w:hAnsi="Arial" w:cs="Arial"/>
          <w:spacing w:val="80"/>
        </w:rPr>
        <w:t xml:space="preserve"> </w:t>
      </w:r>
      <w:r w:rsidRPr="00631B4D">
        <w:rPr>
          <w:rFonts w:ascii="Arial" w:hAnsi="Arial" w:cs="Arial"/>
        </w:rPr>
        <w:t>enhance</w:t>
      </w:r>
      <w:r w:rsidRPr="00631B4D">
        <w:rPr>
          <w:rFonts w:ascii="Arial" w:hAnsi="Arial" w:cs="Arial"/>
          <w:spacing w:val="40"/>
        </w:rPr>
        <w:t xml:space="preserve"> </w:t>
      </w:r>
      <w:r w:rsidRPr="00631B4D">
        <w:rPr>
          <w:rFonts w:ascii="Arial" w:hAnsi="Arial" w:cs="Arial"/>
        </w:rPr>
        <w:t>access</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consistency,</w:t>
      </w:r>
      <w:r w:rsidRPr="00631B4D">
        <w:rPr>
          <w:rFonts w:ascii="Arial" w:hAnsi="Arial" w:cs="Arial"/>
          <w:spacing w:val="40"/>
        </w:rPr>
        <w:t xml:space="preserve"> </w:t>
      </w:r>
      <w:r w:rsidRPr="00631B4D">
        <w:rPr>
          <w:rFonts w:ascii="Arial" w:hAnsi="Arial" w:cs="Arial"/>
        </w:rPr>
        <w:t>particularly</w:t>
      </w:r>
      <w:r w:rsidRPr="00631B4D">
        <w:rPr>
          <w:rFonts w:ascii="Arial" w:hAnsi="Arial" w:cs="Arial"/>
          <w:spacing w:val="40"/>
        </w:rPr>
        <w:t xml:space="preserve"> </w:t>
      </w:r>
      <w:r w:rsidRPr="00631B4D">
        <w:rPr>
          <w:rFonts w:ascii="Arial" w:hAnsi="Arial" w:cs="Arial"/>
        </w:rPr>
        <w:t>in</w:t>
      </w:r>
      <w:r w:rsidRPr="00631B4D">
        <w:rPr>
          <w:rFonts w:ascii="Arial" w:hAnsi="Arial" w:cs="Arial"/>
          <w:spacing w:val="40"/>
        </w:rPr>
        <w:t xml:space="preserve"> </w:t>
      </w:r>
      <w:r w:rsidRPr="00631B4D">
        <w:rPr>
          <w:rFonts w:ascii="Arial" w:hAnsi="Arial" w:cs="Arial"/>
        </w:rPr>
        <w:t>distributed</w:t>
      </w:r>
      <w:r w:rsidRPr="00631B4D">
        <w:rPr>
          <w:rFonts w:ascii="Arial" w:hAnsi="Arial" w:cs="Arial"/>
          <w:spacing w:val="40"/>
        </w:rPr>
        <w:t xml:space="preserve"> </w:t>
      </w:r>
      <w:r w:rsidRPr="00631B4D">
        <w:rPr>
          <w:rFonts w:ascii="Arial" w:hAnsi="Arial" w:cs="Arial"/>
        </w:rPr>
        <w:t>teams</w:t>
      </w:r>
      <w:r w:rsidRPr="00631B4D">
        <w:rPr>
          <w:rFonts w:ascii="Arial" w:hAnsi="Arial" w:cs="Arial"/>
          <w:spacing w:val="40"/>
        </w:rPr>
        <w:t xml:space="preserve"> </w:t>
      </w:r>
      <w:r w:rsidRPr="00631B4D">
        <w:rPr>
          <w:rFonts w:ascii="Arial" w:hAnsi="Arial" w:cs="Arial"/>
        </w:rPr>
        <w:t>but</w:t>
      </w:r>
      <w:r w:rsidRPr="00631B4D">
        <w:rPr>
          <w:rFonts w:ascii="Arial" w:hAnsi="Arial" w:cs="Arial"/>
          <w:spacing w:val="40"/>
        </w:rPr>
        <w:t xml:space="preserve"> </w:t>
      </w:r>
      <w:r w:rsidRPr="00631B4D">
        <w:rPr>
          <w:rFonts w:ascii="Arial" w:hAnsi="Arial" w:cs="Arial"/>
        </w:rPr>
        <w:t>must</w:t>
      </w:r>
      <w:r w:rsidRPr="00631B4D">
        <w:rPr>
          <w:rFonts w:ascii="Arial" w:hAnsi="Arial" w:cs="Arial"/>
          <w:spacing w:val="40"/>
        </w:rPr>
        <w:t xml:space="preserve"> </w:t>
      </w:r>
      <w:r w:rsidRPr="00631B4D">
        <w:rPr>
          <w:rFonts w:ascii="Arial" w:hAnsi="Arial" w:cs="Arial"/>
        </w:rPr>
        <w:t>not</w:t>
      </w:r>
      <w:r w:rsidRPr="00631B4D">
        <w:rPr>
          <w:rFonts w:ascii="Arial" w:hAnsi="Arial" w:cs="Arial"/>
          <w:spacing w:val="40"/>
        </w:rPr>
        <w:t xml:space="preserve"> </w:t>
      </w:r>
      <w:r w:rsidRPr="00631B4D">
        <w:rPr>
          <w:rFonts w:ascii="Arial" w:hAnsi="Arial" w:cs="Arial"/>
        </w:rPr>
        <w:t>substitute human</w:t>
      </w:r>
      <w:r w:rsidRPr="00631B4D">
        <w:rPr>
          <w:rFonts w:ascii="Arial" w:hAnsi="Arial" w:cs="Arial"/>
          <w:spacing w:val="40"/>
        </w:rPr>
        <w:t xml:space="preserve"> </w:t>
      </w:r>
      <w:r w:rsidRPr="00631B4D">
        <w:rPr>
          <w:rFonts w:ascii="Arial" w:hAnsi="Arial" w:cs="Arial"/>
        </w:rPr>
        <w:t>relations;</w:t>
      </w:r>
      <w:r w:rsidRPr="00631B4D">
        <w:rPr>
          <w:rFonts w:ascii="Arial" w:hAnsi="Arial" w:cs="Arial"/>
          <w:spacing w:val="40"/>
        </w:rPr>
        <w:t xml:space="preserve"> </w:t>
      </w:r>
      <w:proofErr w:type="gramStart"/>
      <w:r w:rsidRPr="00631B4D">
        <w:rPr>
          <w:rFonts w:ascii="Arial" w:hAnsi="Arial" w:cs="Arial"/>
        </w:rPr>
        <w:t>otherwise</w:t>
      </w:r>
      <w:proofErr w:type="gramEnd"/>
      <w:r w:rsidRPr="00631B4D">
        <w:rPr>
          <w:rFonts w:ascii="Arial" w:hAnsi="Arial" w:cs="Arial"/>
          <w:spacing w:val="40"/>
        </w:rPr>
        <w:t xml:space="preserve"> </w:t>
      </w:r>
      <w:r w:rsidRPr="00631B4D">
        <w:rPr>
          <w:rFonts w:ascii="Arial" w:hAnsi="Arial" w:cs="Arial"/>
        </w:rPr>
        <w:t>virtual</w:t>
      </w:r>
      <w:r w:rsidRPr="00631B4D">
        <w:rPr>
          <w:rFonts w:ascii="Arial" w:hAnsi="Arial" w:cs="Arial"/>
          <w:spacing w:val="40"/>
        </w:rPr>
        <w:t xml:space="preserve"> </w:t>
      </w:r>
      <w:r w:rsidRPr="00631B4D">
        <w:rPr>
          <w:rFonts w:ascii="Arial" w:hAnsi="Arial" w:cs="Arial"/>
        </w:rPr>
        <w:t>onboarding</w:t>
      </w:r>
      <w:r w:rsidRPr="00631B4D">
        <w:rPr>
          <w:rFonts w:ascii="Arial" w:hAnsi="Arial" w:cs="Arial"/>
          <w:spacing w:val="40"/>
        </w:rPr>
        <w:t xml:space="preserve"> </w:t>
      </w:r>
      <w:r w:rsidRPr="00631B4D">
        <w:rPr>
          <w:rFonts w:ascii="Arial" w:hAnsi="Arial" w:cs="Arial"/>
        </w:rPr>
        <w:t>will</w:t>
      </w:r>
      <w:r w:rsidRPr="00631B4D">
        <w:rPr>
          <w:rFonts w:ascii="Arial" w:hAnsi="Arial" w:cs="Arial"/>
          <w:spacing w:val="40"/>
        </w:rPr>
        <w:t xml:space="preserve"> </w:t>
      </w:r>
      <w:r w:rsidRPr="00631B4D">
        <w:rPr>
          <w:rFonts w:ascii="Arial" w:hAnsi="Arial" w:cs="Arial"/>
        </w:rPr>
        <w:t>result</w:t>
      </w:r>
      <w:r w:rsidRPr="00631B4D">
        <w:rPr>
          <w:rFonts w:ascii="Arial" w:hAnsi="Arial" w:cs="Arial"/>
          <w:spacing w:val="40"/>
        </w:rPr>
        <w:t xml:space="preserve"> </w:t>
      </w:r>
      <w:r w:rsidRPr="00631B4D">
        <w:rPr>
          <w:rFonts w:ascii="Arial" w:hAnsi="Arial" w:cs="Arial"/>
        </w:rPr>
        <w:t>into</w:t>
      </w:r>
      <w:r w:rsidRPr="00631B4D">
        <w:rPr>
          <w:rFonts w:ascii="Arial" w:hAnsi="Arial" w:cs="Arial"/>
          <w:spacing w:val="40"/>
        </w:rPr>
        <w:t xml:space="preserve"> </w:t>
      </w:r>
      <w:r w:rsidRPr="00631B4D">
        <w:rPr>
          <w:rFonts w:ascii="Arial" w:hAnsi="Arial" w:cs="Arial"/>
        </w:rPr>
        <w:t>a</w:t>
      </w:r>
      <w:r w:rsidRPr="00631B4D">
        <w:rPr>
          <w:rFonts w:ascii="Arial" w:hAnsi="Arial" w:cs="Arial"/>
          <w:spacing w:val="40"/>
        </w:rPr>
        <w:t xml:space="preserve"> </w:t>
      </w:r>
      <w:r w:rsidRPr="00631B4D">
        <w:rPr>
          <w:rFonts w:ascii="Arial" w:hAnsi="Arial" w:cs="Arial"/>
        </w:rPr>
        <w:t>loss</w:t>
      </w:r>
      <w:r w:rsidRPr="00631B4D">
        <w:rPr>
          <w:rFonts w:ascii="Arial" w:hAnsi="Arial" w:cs="Arial"/>
          <w:spacing w:val="40"/>
        </w:rPr>
        <w:t xml:space="preserve"> </w:t>
      </w:r>
      <w:r w:rsidRPr="00631B4D">
        <w:rPr>
          <w:rFonts w:ascii="Arial" w:hAnsi="Arial" w:cs="Arial"/>
        </w:rPr>
        <w:t>of</w:t>
      </w:r>
      <w:r w:rsidRPr="00631B4D">
        <w:rPr>
          <w:rFonts w:ascii="Arial" w:hAnsi="Arial" w:cs="Arial"/>
          <w:spacing w:val="40"/>
        </w:rPr>
        <w:t xml:space="preserve"> </w:t>
      </w:r>
      <w:r w:rsidRPr="00631B4D">
        <w:rPr>
          <w:rFonts w:ascii="Arial" w:hAnsi="Arial" w:cs="Arial"/>
        </w:rPr>
        <w:t>connection</w:t>
      </w:r>
      <w:r w:rsidRPr="00631B4D">
        <w:rPr>
          <w:rFonts w:ascii="Arial" w:hAnsi="Arial" w:cs="Arial"/>
          <w:spacing w:val="40"/>
        </w:rPr>
        <w:t xml:space="preserve"> </w:t>
      </w:r>
      <w:r w:rsidRPr="00631B4D">
        <w:rPr>
          <w:rFonts w:ascii="Arial" w:hAnsi="Arial" w:cs="Arial"/>
        </w:rPr>
        <w:t>and turnover intentions (</w:t>
      </w:r>
      <w:proofErr w:type="spellStart"/>
      <w:r w:rsidRPr="00631B4D">
        <w:rPr>
          <w:rFonts w:ascii="Arial" w:hAnsi="Arial" w:cs="Arial"/>
        </w:rPr>
        <w:t>Akdur</w:t>
      </w:r>
      <w:proofErr w:type="spellEnd"/>
      <w:r w:rsidRPr="00631B4D">
        <w:rPr>
          <w:rFonts w:ascii="Arial" w:hAnsi="Arial" w:cs="Arial"/>
        </w:rPr>
        <w:t xml:space="preserve">, Aydin and </w:t>
      </w:r>
      <w:proofErr w:type="spellStart"/>
      <w:r w:rsidRPr="00631B4D">
        <w:rPr>
          <w:rFonts w:ascii="Arial" w:hAnsi="Arial" w:cs="Arial"/>
        </w:rPr>
        <w:t>Akdur</w:t>
      </w:r>
      <w:proofErr w:type="spellEnd"/>
      <w:r w:rsidRPr="00631B4D">
        <w:rPr>
          <w:rFonts w:ascii="Arial" w:hAnsi="Arial" w:cs="Arial"/>
        </w:rPr>
        <w:t>, 2024). Onboarding that uses software is most applicable when it is done in a way that integrates tasks, knowledge and feedback instead of being a storage of static information (Santos et al., 2025).</w:t>
      </w:r>
    </w:p>
    <w:p w14:paraId="6235A447" w14:textId="1E157625" w:rsidR="00384A8B" w:rsidRPr="00BD2A10" w:rsidRDefault="00384A8B" w:rsidP="00BD2A10">
      <w:pPr>
        <w:pStyle w:val="Heading2"/>
        <w:keepNext w:val="0"/>
        <w:keepLines w:val="0"/>
        <w:numPr>
          <w:ilvl w:val="0"/>
          <w:numId w:val="1"/>
        </w:numPr>
        <w:tabs>
          <w:tab w:val="left" w:pos="283"/>
        </w:tabs>
        <w:spacing w:before="367" w:after="0"/>
        <w:ind w:hanging="259"/>
        <w:rPr>
          <w:rFonts w:ascii="Arial" w:eastAsia="Times New Roman" w:hAnsi="Arial" w:cs="Arial"/>
          <w:b/>
          <w:bCs/>
          <w:color w:val="auto"/>
          <w:sz w:val="26"/>
          <w:szCs w:val="26"/>
        </w:rPr>
      </w:pPr>
      <w:bookmarkStart w:id="3" w:name="_Toc235124142"/>
      <w:r w:rsidRPr="00BD2A10">
        <w:rPr>
          <w:rFonts w:ascii="Arial" w:eastAsia="Times New Roman" w:hAnsi="Arial" w:cs="Arial"/>
          <w:b/>
          <w:bCs/>
          <w:color w:val="auto"/>
          <w:sz w:val="26"/>
          <w:szCs w:val="26"/>
        </w:rPr>
        <w:t>Identification, Ethical Professionalism and Business Activism</w:t>
      </w:r>
      <w:bookmarkEnd w:id="3"/>
    </w:p>
    <w:p w14:paraId="3EEC1A79" w14:textId="77777777" w:rsidR="00384A8B" w:rsidRPr="00631B4D" w:rsidRDefault="00384A8B" w:rsidP="00631B4D">
      <w:pPr>
        <w:pStyle w:val="BodyText"/>
        <w:spacing w:before="68" w:after="240" w:line="360" w:lineRule="auto"/>
        <w:jc w:val="both"/>
        <w:rPr>
          <w:rFonts w:ascii="Arial" w:hAnsi="Arial" w:cs="Arial"/>
          <w:b/>
        </w:rPr>
      </w:pPr>
    </w:p>
    <w:p w14:paraId="19E33DBD" w14:textId="4501AC42" w:rsidR="00384A8B" w:rsidRPr="00631B4D" w:rsidRDefault="00384A8B" w:rsidP="00631B4D">
      <w:pPr>
        <w:pStyle w:val="BodyText"/>
        <w:tabs>
          <w:tab w:val="left" w:pos="-142"/>
        </w:tabs>
        <w:spacing w:after="240" w:line="360" w:lineRule="auto"/>
        <w:ind w:right="60"/>
        <w:jc w:val="both"/>
        <w:rPr>
          <w:rFonts w:ascii="Arial" w:hAnsi="Arial" w:cs="Arial"/>
        </w:rPr>
      </w:pPr>
      <w:r w:rsidRPr="00631B4D">
        <w:rPr>
          <w:rFonts w:ascii="Arial" w:hAnsi="Arial" w:cs="Arial"/>
        </w:rPr>
        <w:t xml:space="preserve">A directed purpose narrative, a glimpse into the city clients and tales of how system of Helios impact on residents, sustainability and public value need to be nurtured to bring about </w:t>
      </w:r>
      <w:proofErr w:type="spellStart"/>
      <w:r w:rsidRPr="00631B4D">
        <w:rPr>
          <w:rFonts w:ascii="Arial" w:hAnsi="Arial" w:cs="Arial"/>
        </w:rPr>
        <w:t>organisational</w:t>
      </w:r>
      <w:proofErr w:type="spellEnd"/>
      <w:r w:rsidRPr="00631B4D">
        <w:rPr>
          <w:rFonts w:ascii="Arial" w:hAnsi="Arial" w:cs="Arial"/>
        </w:rPr>
        <w:t xml:space="preserve"> identification. New entrants, too, ought to be invited into cross-site communities of practice and be rewarded in making contributions, not necessarily in their technical output. The mechanisms will enable the employees to consider Helios membership significant without losing their professional identities, which facilitates stronger </w:t>
      </w:r>
      <w:proofErr w:type="spellStart"/>
      <w:r w:rsidRPr="00631B4D">
        <w:rPr>
          <w:rFonts w:ascii="Arial" w:hAnsi="Arial" w:cs="Arial"/>
        </w:rPr>
        <w:t>internalisation</w:t>
      </w:r>
      <w:proofErr w:type="spellEnd"/>
      <w:r w:rsidRPr="00631B4D">
        <w:rPr>
          <w:rFonts w:ascii="Arial" w:hAnsi="Arial" w:cs="Arial"/>
        </w:rPr>
        <w:t xml:space="preserve"> and independent motivation (Chong et al., 2024). Moral professionalism needs to be cultivated by having quarterly dilemmas related to AI partiality, information confidentiality, transportation access</w:t>
      </w:r>
      <w:r w:rsidRPr="00631B4D">
        <w:rPr>
          <w:rFonts w:ascii="Arial" w:hAnsi="Arial" w:cs="Arial"/>
          <w:spacing w:val="40"/>
        </w:rPr>
        <w:t xml:space="preserve"> </w:t>
      </w:r>
      <w:r w:rsidRPr="00631B4D">
        <w:rPr>
          <w:rFonts w:ascii="Arial" w:hAnsi="Arial" w:cs="Arial"/>
        </w:rPr>
        <w:t>and environmental trade-offs. Decisions must be reviewed by multidisciplinary ethics panels</w:t>
      </w:r>
      <w:r w:rsidRPr="00631B4D">
        <w:rPr>
          <w:rFonts w:ascii="Arial" w:hAnsi="Arial" w:cs="Arial"/>
          <w:spacing w:val="40"/>
        </w:rPr>
        <w:t xml:space="preserve"> </w:t>
      </w:r>
      <w:r w:rsidRPr="00631B4D">
        <w:rPr>
          <w:rFonts w:ascii="Arial" w:hAnsi="Arial" w:cs="Arial"/>
        </w:rPr>
        <w:t>and there should be a provision of guarded channels through which employees call to attention. Business-activist attitude needs to take the Ulrich HR business-partner logic further to</w:t>
      </w:r>
      <w:r w:rsidRPr="00631B4D">
        <w:rPr>
          <w:rFonts w:ascii="Arial" w:hAnsi="Arial" w:cs="Arial"/>
          <w:spacing w:val="80"/>
        </w:rPr>
        <w:t xml:space="preserve"> </w:t>
      </w:r>
      <w:r w:rsidRPr="00631B4D">
        <w:rPr>
          <w:rFonts w:ascii="Arial" w:hAnsi="Arial" w:cs="Arial"/>
        </w:rPr>
        <w:t xml:space="preserve">challenge commercially in a positive manner on behalf of the stakeholders. Newcomers must thus examine the impacts of technical decisions on governments, employees, communities and the environment and submit recommendations on the same to top officials. This is connected to commercial performance and the </w:t>
      </w:r>
      <w:proofErr w:type="spellStart"/>
      <w:r w:rsidRPr="00631B4D">
        <w:rPr>
          <w:rFonts w:ascii="Arial" w:hAnsi="Arial" w:cs="Arial"/>
        </w:rPr>
        <w:t>legitimisation</w:t>
      </w:r>
      <w:proofErr w:type="spellEnd"/>
      <w:r w:rsidRPr="00631B4D">
        <w:rPr>
          <w:rFonts w:ascii="Arial" w:hAnsi="Arial" w:cs="Arial"/>
        </w:rPr>
        <w:t xml:space="preserve"> of informed employee voice, alongside a connection to the stakeholder capitalism (Reissner, Guenter and de Jong, 2025). The measures</w:t>
      </w:r>
      <w:r w:rsidRPr="00631B4D">
        <w:rPr>
          <w:rFonts w:ascii="Arial" w:hAnsi="Arial" w:cs="Arial"/>
          <w:spacing w:val="40"/>
        </w:rPr>
        <w:t xml:space="preserve"> </w:t>
      </w:r>
      <w:r w:rsidRPr="00631B4D">
        <w:rPr>
          <w:rFonts w:ascii="Arial" w:hAnsi="Arial" w:cs="Arial"/>
        </w:rPr>
        <w:t>to determine success should be time-to-productivity, role clarity after 90 days, identification after six months, ethical-climate rating, voice among newcomers, graduate retention and</w:t>
      </w:r>
      <w:r w:rsidRPr="00631B4D">
        <w:rPr>
          <w:rFonts w:ascii="Arial" w:hAnsi="Arial" w:cs="Arial"/>
          <w:spacing w:val="80"/>
        </w:rPr>
        <w:t xml:space="preserve"> </w:t>
      </w:r>
      <w:r w:rsidRPr="00631B4D">
        <w:rPr>
          <w:rFonts w:ascii="Arial" w:hAnsi="Arial" w:cs="Arial"/>
        </w:rPr>
        <w:t>internal mobility within the first-year. The Board ought to look through the outcomes, the outcomes by location and demographic group, in order to determine imbalanced experiences. The framework is explained by the fact that it is based on consistency and agency of</w:t>
      </w:r>
      <w:r w:rsidRPr="00631B4D">
        <w:rPr>
          <w:rFonts w:ascii="Arial" w:hAnsi="Arial" w:cs="Arial"/>
          <w:spacing w:val="40"/>
        </w:rPr>
        <w:t xml:space="preserve"> </w:t>
      </w:r>
      <w:r w:rsidRPr="00631B4D">
        <w:rPr>
          <w:rFonts w:ascii="Arial" w:hAnsi="Arial" w:cs="Arial"/>
        </w:rPr>
        <w:t>individuals, effectiveness with digital efficiency and relationships, and cultural assimilation</w:t>
      </w:r>
      <w:r w:rsidRPr="00631B4D">
        <w:rPr>
          <w:rFonts w:ascii="Arial" w:hAnsi="Arial" w:cs="Arial"/>
        </w:rPr>
        <w:t xml:space="preserve"> </w:t>
      </w:r>
      <w:r w:rsidRPr="00631B4D">
        <w:rPr>
          <w:rFonts w:ascii="Arial" w:hAnsi="Arial" w:cs="Arial"/>
        </w:rPr>
        <w:t xml:space="preserve">with critical challenge. It must therefore </w:t>
      </w:r>
      <w:proofErr w:type="spellStart"/>
      <w:r w:rsidRPr="00631B4D">
        <w:rPr>
          <w:rFonts w:ascii="Arial" w:hAnsi="Arial" w:cs="Arial"/>
        </w:rPr>
        <w:t>minimise</w:t>
      </w:r>
      <w:proofErr w:type="spellEnd"/>
      <w:r w:rsidRPr="00631B4D">
        <w:rPr>
          <w:rFonts w:ascii="Arial" w:hAnsi="Arial" w:cs="Arial"/>
        </w:rPr>
        <w:t xml:space="preserve"> ramp-up time as it builds dedicated </w:t>
      </w:r>
      <w:proofErr w:type="spellStart"/>
      <w:r w:rsidRPr="00631B4D">
        <w:rPr>
          <w:rFonts w:ascii="Arial" w:hAnsi="Arial" w:cs="Arial"/>
        </w:rPr>
        <w:t>organisational</w:t>
      </w:r>
      <w:proofErr w:type="spellEnd"/>
      <w:r w:rsidRPr="00631B4D">
        <w:rPr>
          <w:rFonts w:ascii="Arial" w:hAnsi="Arial" w:cs="Arial"/>
          <w:spacing w:val="-4"/>
        </w:rPr>
        <w:t xml:space="preserve"> </w:t>
      </w:r>
      <w:r w:rsidRPr="00631B4D">
        <w:rPr>
          <w:rFonts w:ascii="Arial" w:hAnsi="Arial" w:cs="Arial"/>
        </w:rPr>
        <w:t>citizens</w:t>
      </w:r>
      <w:r w:rsidRPr="00631B4D">
        <w:rPr>
          <w:rFonts w:ascii="Arial" w:hAnsi="Arial" w:cs="Arial"/>
          <w:spacing w:val="-4"/>
        </w:rPr>
        <w:t xml:space="preserve"> </w:t>
      </w:r>
      <w:r w:rsidRPr="00631B4D">
        <w:rPr>
          <w:rFonts w:ascii="Arial" w:hAnsi="Arial" w:cs="Arial"/>
        </w:rPr>
        <w:t>as</w:t>
      </w:r>
      <w:r w:rsidRPr="00631B4D">
        <w:rPr>
          <w:rFonts w:ascii="Arial" w:hAnsi="Arial" w:cs="Arial"/>
          <w:spacing w:val="-4"/>
        </w:rPr>
        <w:t xml:space="preserve"> </w:t>
      </w:r>
      <w:r w:rsidRPr="00631B4D">
        <w:rPr>
          <w:rFonts w:ascii="Arial" w:hAnsi="Arial" w:cs="Arial"/>
        </w:rPr>
        <w:t>opposed</w:t>
      </w:r>
      <w:r w:rsidRPr="00631B4D">
        <w:rPr>
          <w:rFonts w:ascii="Arial" w:hAnsi="Arial" w:cs="Arial"/>
          <w:spacing w:val="-4"/>
        </w:rPr>
        <w:t xml:space="preserve"> </w:t>
      </w:r>
      <w:r w:rsidRPr="00631B4D">
        <w:rPr>
          <w:rFonts w:ascii="Arial" w:hAnsi="Arial" w:cs="Arial"/>
        </w:rPr>
        <w:t>to</w:t>
      </w:r>
      <w:r w:rsidRPr="00631B4D">
        <w:rPr>
          <w:rFonts w:ascii="Arial" w:hAnsi="Arial" w:cs="Arial"/>
          <w:spacing w:val="-4"/>
        </w:rPr>
        <w:t xml:space="preserve"> </w:t>
      </w:r>
      <w:r w:rsidRPr="00631B4D">
        <w:rPr>
          <w:rFonts w:ascii="Arial" w:hAnsi="Arial" w:cs="Arial"/>
        </w:rPr>
        <w:t>obedient</w:t>
      </w:r>
      <w:r w:rsidRPr="00631B4D">
        <w:rPr>
          <w:rFonts w:ascii="Arial" w:hAnsi="Arial" w:cs="Arial"/>
          <w:spacing w:val="-4"/>
        </w:rPr>
        <w:t xml:space="preserve"> </w:t>
      </w:r>
      <w:r w:rsidRPr="00631B4D">
        <w:rPr>
          <w:rFonts w:ascii="Arial" w:hAnsi="Arial" w:cs="Arial"/>
        </w:rPr>
        <w:t>newcomers</w:t>
      </w:r>
      <w:r w:rsidRPr="00631B4D">
        <w:rPr>
          <w:rFonts w:ascii="Arial" w:hAnsi="Arial" w:cs="Arial"/>
          <w:spacing w:val="-4"/>
        </w:rPr>
        <w:t xml:space="preserve"> </w:t>
      </w:r>
      <w:r w:rsidRPr="00631B4D">
        <w:rPr>
          <w:rFonts w:ascii="Arial" w:hAnsi="Arial" w:cs="Arial"/>
        </w:rPr>
        <w:t>(Lourenço</w:t>
      </w:r>
      <w:r w:rsidRPr="00631B4D">
        <w:rPr>
          <w:rFonts w:ascii="Arial" w:hAnsi="Arial" w:cs="Arial"/>
          <w:spacing w:val="-4"/>
        </w:rPr>
        <w:t xml:space="preserve"> </w:t>
      </w:r>
      <w:r w:rsidRPr="00631B4D">
        <w:rPr>
          <w:rFonts w:ascii="Arial" w:hAnsi="Arial" w:cs="Arial"/>
        </w:rPr>
        <w:t>and</w:t>
      </w:r>
      <w:r w:rsidRPr="00631B4D">
        <w:rPr>
          <w:rFonts w:ascii="Arial" w:hAnsi="Arial" w:cs="Arial"/>
          <w:spacing w:val="-4"/>
        </w:rPr>
        <w:t xml:space="preserve"> </w:t>
      </w:r>
      <w:r w:rsidRPr="00631B4D">
        <w:rPr>
          <w:rFonts w:ascii="Arial" w:hAnsi="Arial" w:cs="Arial"/>
        </w:rPr>
        <w:t>Rodrigues,</w:t>
      </w:r>
      <w:r w:rsidRPr="00631B4D">
        <w:rPr>
          <w:rFonts w:ascii="Arial" w:hAnsi="Arial" w:cs="Arial"/>
          <w:spacing w:val="-4"/>
        </w:rPr>
        <w:t xml:space="preserve"> </w:t>
      </w:r>
      <w:r w:rsidRPr="00631B4D">
        <w:rPr>
          <w:rFonts w:ascii="Arial" w:hAnsi="Arial" w:cs="Arial"/>
        </w:rPr>
        <w:t>2025).</w:t>
      </w:r>
    </w:p>
    <w:p w14:paraId="6C3F6B48" w14:textId="0B9436C0" w:rsidR="00384A8B" w:rsidRPr="00BD2A10" w:rsidRDefault="00384A8B" w:rsidP="00BD2A10">
      <w:pPr>
        <w:pStyle w:val="Heading1"/>
        <w:keepNext w:val="0"/>
        <w:keepLines w:val="0"/>
        <w:spacing w:before="62" w:after="0"/>
        <w:ind w:left="24"/>
        <w:rPr>
          <w:rFonts w:ascii="Times New Roman" w:eastAsia="Times New Roman" w:hAnsi="Times New Roman" w:cs="Times New Roman"/>
          <w:b/>
          <w:bCs/>
          <w:color w:val="auto"/>
          <w:sz w:val="28"/>
          <w:szCs w:val="28"/>
        </w:rPr>
      </w:pPr>
      <w:bookmarkStart w:id="4" w:name="_Toc235124143"/>
      <w:r w:rsidRPr="00BD2A10">
        <w:rPr>
          <w:rFonts w:ascii="Times New Roman" w:eastAsia="Times New Roman" w:hAnsi="Times New Roman" w:cs="Times New Roman"/>
          <w:b/>
          <w:bCs/>
          <w:color w:val="auto"/>
          <w:sz w:val="28"/>
          <w:szCs w:val="28"/>
        </w:rPr>
        <w:t>Task B: Innovative Job Design for Motivation and Innovation</w:t>
      </w:r>
      <w:bookmarkEnd w:id="4"/>
    </w:p>
    <w:p w14:paraId="1C0148BA" w14:textId="4ACB4EB3" w:rsidR="00384A8B" w:rsidRPr="00BD2A10" w:rsidRDefault="00384A8B" w:rsidP="00BD2A10">
      <w:pPr>
        <w:pStyle w:val="Heading2"/>
        <w:keepNext w:val="0"/>
        <w:keepLines w:val="0"/>
        <w:numPr>
          <w:ilvl w:val="0"/>
          <w:numId w:val="7"/>
        </w:numPr>
        <w:tabs>
          <w:tab w:val="left" w:pos="283"/>
        </w:tabs>
        <w:spacing w:before="367" w:after="0"/>
        <w:rPr>
          <w:rFonts w:ascii="Arial" w:eastAsia="Times New Roman" w:hAnsi="Arial" w:cs="Arial"/>
          <w:b/>
          <w:bCs/>
          <w:color w:val="auto"/>
          <w:sz w:val="26"/>
          <w:szCs w:val="26"/>
        </w:rPr>
      </w:pPr>
      <w:bookmarkStart w:id="5" w:name="_Toc235124144"/>
      <w:r w:rsidRPr="00BD2A10">
        <w:rPr>
          <w:rFonts w:ascii="Arial" w:eastAsia="Times New Roman" w:hAnsi="Arial" w:cs="Arial"/>
          <w:b/>
          <w:bCs/>
          <w:color w:val="auto"/>
          <w:sz w:val="26"/>
          <w:szCs w:val="26"/>
        </w:rPr>
        <w:t>Proposed Job Design Strategy</w:t>
      </w:r>
      <w:bookmarkEnd w:id="5"/>
    </w:p>
    <w:p w14:paraId="784FBA12" w14:textId="77777777" w:rsidR="00384A8B" w:rsidRPr="00631B4D" w:rsidRDefault="00384A8B" w:rsidP="00631B4D">
      <w:pPr>
        <w:pStyle w:val="BodyText"/>
        <w:spacing w:after="240" w:line="360" w:lineRule="auto"/>
        <w:ind w:left="24" w:right="64"/>
        <w:jc w:val="both"/>
        <w:rPr>
          <w:rFonts w:ascii="Arial" w:hAnsi="Arial" w:cs="Arial"/>
        </w:rPr>
      </w:pPr>
      <w:r w:rsidRPr="00631B4D">
        <w:rPr>
          <w:rFonts w:ascii="Arial" w:hAnsi="Arial" w:cs="Arial"/>
        </w:rPr>
        <w:t>Helios needs to ensure the use of a project architecture that is based on skills and not job descriptions. Every employee would have a fixed, stable home job, which identifies which employee</w:t>
      </w:r>
      <w:r w:rsidRPr="00631B4D">
        <w:rPr>
          <w:rFonts w:ascii="Arial" w:hAnsi="Arial" w:cs="Arial"/>
          <w:spacing w:val="40"/>
        </w:rPr>
        <w:t xml:space="preserve"> </w:t>
      </w:r>
      <w:r w:rsidRPr="00631B4D">
        <w:rPr>
          <w:rFonts w:ascii="Arial" w:hAnsi="Arial" w:cs="Arial"/>
        </w:rPr>
        <w:t>is</w:t>
      </w:r>
      <w:r w:rsidRPr="00631B4D">
        <w:rPr>
          <w:rFonts w:ascii="Arial" w:hAnsi="Arial" w:cs="Arial"/>
          <w:spacing w:val="40"/>
        </w:rPr>
        <w:t xml:space="preserve"> </w:t>
      </w:r>
      <w:r w:rsidRPr="00631B4D">
        <w:rPr>
          <w:rFonts w:ascii="Arial" w:hAnsi="Arial" w:cs="Arial"/>
        </w:rPr>
        <w:t>responsible</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paid</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what</w:t>
      </w:r>
      <w:r w:rsidRPr="00631B4D">
        <w:rPr>
          <w:rFonts w:ascii="Arial" w:hAnsi="Arial" w:cs="Arial"/>
          <w:spacing w:val="40"/>
        </w:rPr>
        <w:t xml:space="preserve"> </w:t>
      </w:r>
      <w:r w:rsidRPr="00631B4D">
        <w:rPr>
          <w:rFonts w:ascii="Arial" w:hAnsi="Arial" w:cs="Arial"/>
        </w:rPr>
        <w:t>is</w:t>
      </w:r>
      <w:r w:rsidRPr="00631B4D">
        <w:rPr>
          <w:rFonts w:ascii="Arial" w:hAnsi="Arial" w:cs="Arial"/>
          <w:spacing w:val="40"/>
        </w:rPr>
        <w:t xml:space="preserve"> </w:t>
      </w:r>
      <w:r w:rsidRPr="00631B4D">
        <w:rPr>
          <w:rFonts w:ascii="Arial" w:hAnsi="Arial" w:cs="Arial"/>
        </w:rPr>
        <w:t>expected</w:t>
      </w:r>
      <w:r w:rsidRPr="00631B4D">
        <w:rPr>
          <w:rFonts w:ascii="Arial" w:hAnsi="Arial" w:cs="Arial"/>
          <w:spacing w:val="40"/>
        </w:rPr>
        <w:t xml:space="preserve"> </w:t>
      </w:r>
      <w:r w:rsidRPr="00631B4D">
        <w:rPr>
          <w:rFonts w:ascii="Arial" w:hAnsi="Arial" w:cs="Arial"/>
        </w:rPr>
        <w:t>of</w:t>
      </w:r>
      <w:r w:rsidRPr="00631B4D">
        <w:rPr>
          <w:rFonts w:ascii="Arial" w:hAnsi="Arial" w:cs="Arial"/>
          <w:spacing w:val="40"/>
        </w:rPr>
        <w:t xml:space="preserve"> </w:t>
      </w:r>
      <w:r w:rsidRPr="00631B4D">
        <w:rPr>
          <w:rFonts w:ascii="Arial" w:hAnsi="Arial" w:cs="Arial"/>
        </w:rPr>
        <w:t>them,</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an</w:t>
      </w:r>
      <w:r w:rsidRPr="00631B4D">
        <w:rPr>
          <w:rFonts w:ascii="Arial" w:hAnsi="Arial" w:cs="Arial"/>
          <w:spacing w:val="40"/>
        </w:rPr>
        <w:t xml:space="preserve"> </w:t>
      </w:r>
      <w:r w:rsidRPr="00631B4D">
        <w:rPr>
          <w:rFonts w:ascii="Arial" w:hAnsi="Arial" w:cs="Arial"/>
        </w:rPr>
        <w:t>online</w:t>
      </w:r>
      <w:r w:rsidRPr="00631B4D">
        <w:rPr>
          <w:rFonts w:ascii="Arial" w:hAnsi="Arial" w:cs="Arial"/>
          <w:spacing w:val="40"/>
        </w:rPr>
        <w:t xml:space="preserve"> </w:t>
      </w:r>
      <w:r w:rsidRPr="00631B4D">
        <w:rPr>
          <w:rFonts w:ascii="Arial" w:hAnsi="Arial" w:cs="Arial"/>
        </w:rPr>
        <w:t>internal talent</w:t>
      </w:r>
      <w:r w:rsidRPr="00631B4D">
        <w:rPr>
          <w:rFonts w:ascii="Arial" w:hAnsi="Arial" w:cs="Arial"/>
          <w:spacing w:val="40"/>
        </w:rPr>
        <w:t xml:space="preserve"> </w:t>
      </w:r>
      <w:r w:rsidRPr="00631B4D">
        <w:rPr>
          <w:rFonts w:ascii="Arial" w:hAnsi="Arial" w:cs="Arial"/>
        </w:rPr>
        <w:t>system</w:t>
      </w:r>
      <w:r w:rsidRPr="00631B4D">
        <w:rPr>
          <w:rFonts w:ascii="Arial" w:hAnsi="Arial" w:cs="Arial"/>
          <w:spacing w:val="40"/>
        </w:rPr>
        <w:t xml:space="preserve"> </w:t>
      </w:r>
      <w:r w:rsidRPr="00631B4D">
        <w:rPr>
          <w:rFonts w:ascii="Arial" w:hAnsi="Arial" w:cs="Arial"/>
        </w:rPr>
        <w:t>would</w:t>
      </w:r>
      <w:r w:rsidRPr="00631B4D">
        <w:rPr>
          <w:rFonts w:ascii="Arial" w:hAnsi="Arial" w:cs="Arial"/>
          <w:spacing w:val="40"/>
        </w:rPr>
        <w:t xml:space="preserve"> </w:t>
      </w:r>
      <w:r w:rsidRPr="00631B4D">
        <w:rPr>
          <w:rFonts w:ascii="Arial" w:hAnsi="Arial" w:cs="Arial"/>
        </w:rPr>
        <w:t>be</w:t>
      </w:r>
      <w:r w:rsidRPr="00631B4D">
        <w:rPr>
          <w:rFonts w:ascii="Arial" w:hAnsi="Arial" w:cs="Arial"/>
          <w:spacing w:val="40"/>
        </w:rPr>
        <w:t xml:space="preserve"> </w:t>
      </w:r>
      <w:r w:rsidRPr="00631B4D">
        <w:rPr>
          <w:rFonts w:ascii="Arial" w:hAnsi="Arial" w:cs="Arial"/>
        </w:rPr>
        <w:t>able</w:t>
      </w:r>
      <w:r w:rsidRPr="00631B4D">
        <w:rPr>
          <w:rFonts w:ascii="Arial" w:hAnsi="Arial" w:cs="Arial"/>
          <w:spacing w:val="40"/>
        </w:rPr>
        <w:t xml:space="preserve"> </w:t>
      </w:r>
      <w:r w:rsidRPr="00631B4D">
        <w:rPr>
          <w:rFonts w:ascii="Arial" w:hAnsi="Arial" w:cs="Arial"/>
        </w:rPr>
        <w:t>to</w:t>
      </w:r>
      <w:r w:rsidRPr="00631B4D">
        <w:rPr>
          <w:rFonts w:ascii="Arial" w:hAnsi="Arial" w:cs="Arial"/>
          <w:spacing w:val="40"/>
        </w:rPr>
        <w:t xml:space="preserve"> </w:t>
      </w:r>
      <w:r w:rsidRPr="00631B4D">
        <w:rPr>
          <w:rFonts w:ascii="Arial" w:hAnsi="Arial" w:cs="Arial"/>
        </w:rPr>
        <w:t>open</w:t>
      </w:r>
      <w:r w:rsidRPr="00631B4D">
        <w:rPr>
          <w:rFonts w:ascii="Arial" w:hAnsi="Arial" w:cs="Arial"/>
          <w:spacing w:val="40"/>
        </w:rPr>
        <w:t xml:space="preserve"> </w:t>
      </w:r>
      <w:r w:rsidRPr="00631B4D">
        <w:rPr>
          <w:rFonts w:ascii="Arial" w:hAnsi="Arial" w:cs="Arial"/>
        </w:rPr>
        <w:t>access</w:t>
      </w:r>
      <w:r w:rsidRPr="00631B4D">
        <w:rPr>
          <w:rFonts w:ascii="Arial" w:hAnsi="Arial" w:cs="Arial"/>
          <w:spacing w:val="40"/>
        </w:rPr>
        <w:t xml:space="preserve"> </w:t>
      </w:r>
      <w:r w:rsidRPr="00631B4D">
        <w:rPr>
          <w:rFonts w:ascii="Arial" w:hAnsi="Arial" w:cs="Arial"/>
        </w:rPr>
        <w:t>to</w:t>
      </w:r>
      <w:r w:rsidRPr="00631B4D">
        <w:rPr>
          <w:rFonts w:ascii="Arial" w:hAnsi="Arial" w:cs="Arial"/>
          <w:spacing w:val="40"/>
        </w:rPr>
        <w:t xml:space="preserve"> </w:t>
      </w:r>
      <w:r w:rsidRPr="00631B4D">
        <w:rPr>
          <w:rFonts w:ascii="Arial" w:hAnsi="Arial" w:cs="Arial"/>
        </w:rPr>
        <w:t>temporary</w:t>
      </w:r>
      <w:r w:rsidRPr="00631B4D">
        <w:rPr>
          <w:rFonts w:ascii="Arial" w:hAnsi="Arial" w:cs="Arial"/>
          <w:spacing w:val="40"/>
        </w:rPr>
        <w:t xml:space="preserve"> </w:t>
      </w:r>
      <w:r w:rsidRPr="00631B4D">
        <w:rPr>
          <w:rFonts w:ascii="Arial" w:hAnsi="Arial" w:cs="Arial"/>
        </w:rPr>
        <w:t>work,</w:t>
      </w:r>
      <w:r w:rsidRPr="00631B4D">
        <w:rPr>
          <w:rFonts w:ascii="Arial" w:hAnsi="Arial" w:cs="Arial"/>
          <w:spacing w:val="40"/>
        </w:rPr>
        <w:t xml:space="preserve"> </w:t>
      </w:r>
      <w:r w:rsidRPr="00631B4D">
        <w:rPr>
          <w:rFonts w:ascii="Arial" w:hAnsi="Arial" w:cs="Arial"/>
        </w:rPr>
        <w:t>mentoring,</w:t>
      </w:r>
      <w:r w:rsidRPr="00631B4D">
        <w:rPr>
          <w:rFonts w:ascii="Arial" w:hAnsi="Arial" w:cs="Arial"/>
          <w:spacing w:val="40"/>
        </w:rPr>
        <w:t xml:space="preserve"> </w:t>
      </w:r>
      <w:r w:rsidRPr="00631B4D">
        <w:rPr>
          <w:rFonts w:ascii="Arial" w:hAnsi="Arial" w:cs="Arial"/>
        </w:rPr>
        <w:t>cross-location and</w:t>
      </w:r>
      <w:r w:rsidRPr="00631B4D">
        <w:rPr>
          <w:rFonts w:ascii="Arial" w:hAnsi="Arial" w:cs="Arial"/>
          <w:spacing w:val="40"/>
        </w:rPr>
        <w:t xml:space="preserve"> </w:t>
      </w:r>
      <w:r w:rsidRPr="00631B4D">
        <w:rPr>
          <w:rFonts w:ascii="Arial" w:hAnsi="Arial" w:cs="Arial"/>
        </w:rPr>
        <w:t>technology</w:t>
      </w:r>
      <w:r w:rsidRPr="00631B4D">
        <w:rPr>
          <w:rFonts w:ascii="Arial" w:hAnsi="Arial" w:cs="Arial"/>
          <w:spacing w:val="40"/>
        </w:rPr>
        <w:t xml:space="preserve"> </w:t>
      </w:r>
      <w:r w:rsidRPr="00631B4D">
        <w:rPr>
          <w:rFonts w:ascii="Arial" w:hAnsi="Arial" w:cs="Arial"/>
        </w:rPr>
        <w:t>assignment</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challenges.</w:t>
      </w:r>
      <w:r w:rsidRPr="00631B4D">
        <w:rPr>
          <w:rFonts w:ascii="Arial" w:hAnsi="Arial" w:cs="Arial"/>
          <w:spacing w:val="40"/>
        </w:rPr>
        <w:t xml:space="preserve"> </w:t>
      </w:r>
      <w:r w:rsidRPr="00631B4D">
        <w:rPr>
          <w:rFonts w:ascii="Arial" w:hAnsi="Arial" w:cs="Arial"/>
        </w:rPr>
        <w:t>Included</w:t>
      </w:r>
      <w:r w:rsidRPr="00631B4D">
        <w:rPr>
          <w:rFonts w:ascii="Arial" w:hAnsi="Arial" w:cs="Arial"/>
          <w:spacing w:val="40"/>
        </w:rPr>
        <w:t xml:space="preserve"> </w:t>
      </w:r>
      <w:r w:rsidRPr="00631B4D">
        <w:rPr>
          <w:rFonts w:ascii="Arial" w:hAnsi="Arial" w:cs="Arial"/>
        </w:rPr>
        <w:t>would</w:t>
      </w:r>
      <w:r w:rsidRPr="00631B4D">
        <w:rPr>
          <w:rFonts w:ascii="Arial" w:hAnsi="Arial" w:cs="Arial"/>
          <w:spacing w:val="40"/>
        </w:rPr>
        <w:t xml:space="preserve"> </w:t>
      </w:r>
      <w:r w:rsidRPr="00631B4D">
        <w:rPr>
          <w:rFonts w:ascii="Arial" w:hAnsi="Arial" w:cs="Arial"/>
        </w:rPr>
        <w:t>be</w:t>
      </w:r>
      <w:r w:rsidRPr="00631B4D">
        <w:rPr>
          <w:rFonts w:ascii="Arial" w:hAnsi="Arial" w:cs="Arial"/>
          <w:spacing w:val="40"/>
        </w:rPr>
        <w:t xml:space="preserve"> </w:t>
      </w:r>
      <w:r w:rsidRPr="00631B4D">
        <w:rPr>
          <w:rFonts w:ascii="Arial" w:hAnsi="Arial" w:cs="Arial"/>
        </w:rPr>
        <w:t>employees</w:t>
      </w:r>
      <w:r w:rsidRPr="00631B4D">
        <w:rPr>
          <w:rFonts w:ascii="Arial" w:hAnsi="Arial" w:cs="Arial"/>
          <w:spacing w:val="40"/>
        </w:rPr>
        <w:t xml:space="preserve"> </w:t>
      </w:r>
      <w:r w:rsidRPr="00631B4D">
        <w:rPr>
          <w:rFonts w:ascii="Arial" w:hAnsi="Arial" w:cs="Arial"/>
        </w:rPr>
        <w:t>with</w:t>
      </w:r>
      <w:r w:rsidRPr="00631B4D">
        <w:rPr>
          <w:rFonts w:ascii="Arial" w:hAnsi="Arial" w:cs="Arial"/>
          <w:spacing w:val="40"/>
        </w:rPr>
        <w:t xml:space="preserve"> </w:t>
      </w:r>
      <w:r w:rsidRPr="00631B4D">
        <w:rPr>
          <w:rFonts w:ascii="Arial" w:hAnsi="Arial" w:cs="Arial"/>
        </w:rPr>
        <w:t>certified skills</w:t>
      </w:r>
      <w:r w:rsidRPr="00631B4D">
        <w:rPr>
          <w:rFonts w:ascii="Arial" w:hAnsi="Arial" w:cs="Arial"/>
          <w:spacing w:val="40"/>
        </w:rPr>
        <w:t xml:space="preserve"> </w:t>
      </w:r>
      <w:r w:rsidRPr="00631B4D">
        <w:rPr>
          <w:rFonts w:ascii="Arial" w:hAnsi="Arial" w:cs="Arial"/>
        </w:rPr>
        <w:t>passports</w:t>
      </w:r>
      <w:r w:rsidRPr="00631B4D">
        <w:rPr>
          <w:rFonts w:ascii="Arial" w:hAnsi="Arial" w:cs="Arial"/>
          <w:spacing w:val="40"/>
        </w:rPr>
        <w:t xml:space="preserve"> </w:t>
      </w:r>
      <w:r w:rsidRPr="00631B4D">
        <w:rPr>
          <w:rFonts w:ascii="Arial" w:hAnsi="Arial" w:cs="Arial"/>
        </w:rPr>
        <w:t>in</w:t>
      </w:r>
      <w:r w:rsidRPr="00631B4D">
        <w:rPr>
          <w:rFonts w:ascii="Arial" w:hAnsi="Arial" w:cs="Arial"/>
          <w:spacing w:val="40"/>
        </w:rPr>
        <w:t xml:space="preserve"> </w:t>
      </w:r>
      <w:r w:rsidRPr="00631B4D">
        <w:rPr>
          <w:rFonts w:ascii="Arial" w:hAnsi="Arial" w:cs="Arial"/>
        </w:rPr>
        <w:t>relation</w:t>
      </w:r>
      <w:r w:rsidRPr="00631B4D">
        <w:rPr>
          <w:rFonts w:ascii="Arial" w:hAnsi="Arial" w:cs="Arial"/>
          <w:spacing w:val="40"/>
        </w:rPr>
        <w:t xml:space="preserve"> </w:t>
      </w:r>
      <w:r w:rsidRPr="00631B4D">
        <w:rPr>
          <w:rFonts w:ascii="Arial" w:hAnsi="Arial" w:cs="Arial"/>
        </w:rPr>
        <w:t>to</w:t>
      </w:r>
      <w:r w:rsidRPr="00631B4D">
        <w:rPr>
          <w:rFonts w:ascii="Arial" w:hAnsi="Arial" w:cs="Arial"/>
          <w:spacing w:val="40"/>
        </w:rPr>
        <w:t xml:space="preserve"> </w:t>
      </w:r>
      <w:r w:rsidRPr="00631B4D">
        <w:rPr>
          <w:rFonts w:ascii="Arial" w:hAnsi="Arial" w:cs="Arial"/>
        </w:rPr>
        <w:t>technical,</w:t>
      </w:r>
      <w:r w:rsidRPr="00631B4D">
        <w:rPr>
          <w:rFonts w:ascii="Arial" w:hAnsi="Arial" w:cs="Arial"/>
          <w:spacing w:val="40"/>
        </w:rPr>
        <w:t xml:space="preserve"> </w:t>
      </w:r>
      <w:r w:rsidRPr="00631B4D">
        <w:rPr>
          <w:rFonts w:ascii="Arial" w:hAnsi="Arial" w:cs="Arial"/>
        </w:rPr>
        <w:t>commercial,</w:t>
      </w:r>
      <w:r w:rsidRPr="00631B4D">
        <w:rPr>
          <w:rFonts w:ascii="Arial" w:hAnsi="Arial" w:cs="Arial"/>
          <w:spacing w:val="40"/>
        </w:rPr>
        <w:t xml:space="preserve"> </w:t>
      </w:r>
      <w:r w:rsidRPr="00631B4D">
        <w:rPr>
          <w:rFonts w:ascii="Arial" w:hAnsi="Arial" w:cs="Arial"/>
        </w:rPr>
        <w:t>ethical</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collaborative</w:t>
      </w:r>
      <w:r w:rsidRPr="00631B4D">
        <w:rPr>
          <w:rFonts w:ascii="Arial" w:hAnsi="Arial" w:cs="Arial"/>
          <w:spacing w:val="40"/>
        </w:rPr>
        <w:t xml:space="preserve"> </w:t>
      </w:r>
      <w:r w:rsidRPr="00631B4D">
        <w:rPr>
          <w:rFonts w:ascii="Arial" w:hAnsi="Arial" w:cs="Arial"/>
        </w:rPr>
        <w:t>skills.</w:t>
      </w:r>
      <w:r w:rsidRPr="00631B4D">
        <w:rPr>
          <w:rFonts w:ascii="Arial" w:hAnsi="Arial" w:cs="Arial"/>
          <w:spacing w:val="40"/>
        </w:rPr>
        <w:t xml:space="preserve"> </w:t>
      </w:r>
      <w:r w:rsidRPr="00631B4D">
        <w:rPr>
          <w:rFonts w:ascii="Arial" w:hAnsi="Arial" w:cs="Arial"/>
        </w:rPr>
        <w:t>Job-crafting conversations with employees and managers would then follow quarterly to enable employees and managers to reconfigure tasks, relationships and meaning ascribed to work without</w:t>
      </w:r>
      <w:r w:rsidRPr="00631B4D">
        <w:rPr>
          <w:rFonts w:ascii="Arial" w:hAnsi="Arial" w:cs="Arial"/>
          <w:spacing w:val="40"/>
        </w:rPr>
        <w:t xml:space="preserve"> </w:t>
      </w:r>
      <w:r w:rsidRPr="00631B4D">
        <w:rPr>
          <w:rFonts w:ascii="Arial" w:hAnsi="Arial" w:cs="Arial"/>
        </w:rPr>
        <w:t>losing</w:t>
      </w:r>
      <w:r w:rsidRPr="00631B4D">
        <w:rPr>
          <w:rFonts w:ascii="Arial" w:hAnsi="Arial" w:cs="Arial"/>
          <w:spacing w:val="40"/>
        </w:rPr>
        <w:t xml:space="preserve"> </w:t>
      </w:r>
      <w:r w:rsidRPr="00631B4D">
        <w:rPr>
          <w:rFonts w:ascii="Arial" w:hAnsi="Arial" w:cs="Arial"/>
        </w:rPr>
        <w:t>necessary</w:t>
      </w:r>
      <w:r w:rsidRPr="00631B4D">
        <w:rPr>
          <w:rFonts w:ascii="Arial" w:hAnsi="Arial" w:cs="Arial"/>
          <w:spacing w:val="40"/>
        </w:rPr>
        <w:t xml:space="preserve"> </w:t>
      </w:r>
      <w:r w:rsidRPr="00631B4D">
        <w:rPr>
          <w:rFonts w:ascii="Arial" w:hAnsi="Arial" w:cs="Arial"/>
        </w:rPr>
        <w:t>jobs.</w:t>
      </w:r>
      <w:r w:rsidRPr="00631B4D">
        <w:rPr>
          <w:rFonts w:ascii="Arial" w:hAnsi="Arial" w:cs="Arial"/>
          <w:spacing w:val="40"/>
        </w:rPr>
        <w:t xml:space="preserve"> </w:t>
      </w:r>
      <w:r w:rsidRPr="00631B4D">
        <w:rPr>
          <w:rFonts w:ascii="Arial" w:hAnsi="Arial" w:cs="Arial"/>
        </w:rPr>
        <w:t>Such</w:t>
      </w:r>
      <w:r w:rsidRPr="00631B4D">
        <w:rPr>
          <w:rFonts w:ascii="Arial" w:hAnsi="Arial" w:cs="Arial"/>
          <w:spacing w:val="40"/>
        </w:rPr>
        <w:t xml:space="preserve"> </w:t>
      </w:r>
      <w:r w:rsidRPr="00631B4D">
        <w:rPr>
          <w:rFonts w:ascii="Arial" w:hAnsi="Arial" w:cs="Arial"/>
        </w:rPr>
        <w:t>an</w:t>
      </w:r>
      <w:r w:rsidRPr="00631B4D">
        <w:rPr>
          <w:rFonts w:ascii="Arial" w:hAnsi="Arial" w:cs="Arial"/>
          <w:spacing w:val="40"/>
        </w:rPr>
        <w:t xml:space="preserve"> </w:t>
      </w:r>
      <w:r w:rsidRPr="00631B4D">
        <w:rPr>
          <w:rFonts w:ascii="Arial" w:hAnsi="Arial" w:cs="Arial"/>
        </w:rPr>
        <w:t>integrated</w:t>
      </w:r>
      <w:r w:rsidRPr="00631B4D">
        <w:rPr>
          <w:rFonts w:ascii="Arial" w:hAnsi="Arial" w:cs="Arial"/>
          <w:spacing w:val="40"/>
        </w:rPr>
        <w:t xml:space="preserve"> </w:t>
      </w:r>
      <w:r w:rsidRPr="00631B4D">
        <w:rPr>
          <w:rFonts w:ascii="Arial" w:hAnsi="Arial" w:cs="Arial"/>
        </w:rPr>
        <w:t>design</w:t>
      </w:r>
      <w:r w:rsidRPr="00631B4D">
        <w:rPr>
          <w:rFonts w:ascii="Arial" w:hAnsi="Arial" w:cs="Arial"/>
          <w:spacing w:val="40"/>
        </w:rPr>
        <w:t xml:space="preserve"> </w:t>
      </w:r>
      <w:r w:rsidRPr="00631B4D">
        <w:rPr>
          <w:rFonts w:ascii="Arial" w:hAnsi="Arial" w:cs="Arial"/>
        </w:rPr>
        <w:t>is</w:t>
      </w:r>
      <w:r w:rsidRPr="00631B4D">
        <w:rPr>
          <w:rFonts w:ascii="Arial" w:hAnsi="Arial" w:cs="Arial"/>
          <w:spacing w:val="40"/>
        </w:rPr>
        <w:t xml:space="preserve"> </w:t>
      </w:r>
      <w:r w:rsidRPr="00631B4D">
        <w:rPr>
          <w:rFonts w:ascii="Arial" w:hAnsi="Arial" w:cs="Arial"/>
        </w:rPr>
        <w:t>suitable</w:t>
      </w:r>
      <w:r w:rsidRPr="00631B4D">
        <w:rPr>
          <w:rFonts w:ascii="Arial" w:hAnsi="Arial" w:cs="Arial"/>
          <w:spacing w:val="40"/>
        </w:rPr>
        <w:t xml:space="preserve"> </w:t>
      </w:r>
      <w:r w:rsidRPr="00631B4D">
        <w:rPr>
          <w:rFonts w:ascii="Arial" w:hAnsi="Arial" w:cs="Arial"/>
        </w:rPr>
        <w:t>since</w:t>
      </w:r>
      <w:r w:rsidRPr="00631B4D">
        <w:rPr>
          <w:rFonts w:ascii="Arial" w:hAnsi="Arial" w:cs="Arial"/>
          <w:spacing w:val="40"/>
        </w:rPr>
        <w:t xml:space="preserve"> </w:t>
      </w:r>
      <w:r w:rsidRPr="00631B4D">
        <w:rPr>
          <w:rFonts w:ascii="Arial" w:hAnsi="Arial" w:cs="Arial"/>
        </w:rPr>
        <w:t>the</w:t>
      </w:r>
      <w:r w:rsidRPr="00631B4D">
        <w:rPr>
          <w:rFonts w:ascii="Arial" w:hAnsi="Arial" w:cs="Arial"/>
          <w:spacing w:val="40"/>
        </w:rPr>
        <w:t xml:space="preserve"> </w:t>
      </w:r>
      <w:r w:rsidRPr="00631B4D">
        <w:rPr>
          <w:rFonts w:ascii="Arial" w:hAnsi="Arial" w:cs="Arial"/>
        </w:rPr>
        <w:t>work</w:t>
      </w:r>
      <w:r w:rsidRPr="00631B4D">
        <w:rPr>
          <w:rFonts w:ascii="Arial" w:hAnsi="Arial" w:cs="Arial"/>
          <w:spacing w:val="40"/>
        </w:rPr>
        <w:t xml:space="preserve"> </w:t>
      </w:r>
      <w:r w:rsidRPr="00631B4D">
        <w:rPr>
          <w:rFonts w:ascii="Arial" w:hAnsi="Arial" w:cs="Arial"/>
        </w:rPr>
        <w:t>design can</w:t>
      </w:r>
      <w:r w:rsidRPr="00631B4D">
        <w:rPr>
          <w:rFonts w:ascii="Arial" w:hAnsi="Arial" w:cs="Arial"/>
          <w:spacing w:val="40"/>
        </w:rPr>
        <w:t xml:space="preserve"> </w:t>
      </w:r>
      <w:r w:rsidRPr="00631B4D">
        <w:rPr>
          <w:rFonts w:ascii="Arial" w:hAnsi="Arial" w:cs="Arial"/>
        </w:rPr>
        <w:t>impact</w:t>
      </w:r>
      <w:r w:rsidRPr="00631B4D">
        <w:rPr>
          <w:rFonts w:ascii="Arial" w:hAnsi="Arial" w:cs="Arial"/>
          <w:spacing w:val="40"/>
        </w:rPr>
        <w:t xml:space="preserve"> </w:t>
      </w:r>
      <w:r w:rsidRPr="00631B4D">
        <w:rPr>
          <w:rFonts w:ascii="Arial" w:hAnsi="Arial" w:cs="Arial"/>
        </w:rPr>
        <w:t>employee</w:t>
      </w:r>
      <w:r w:rsidRPr="00631B4D">
        <w:rPr>
          <w:rFonts w:ascii="Arial" w:hAnsi="Arial" w:cs="Arial"/>
          <w:spacing w:val="40"/>
        </w:rPr>
        <w:t xml:space="preserve"> </w:t>
      </w:r>
      <w:r w:rsidRPr="00631B4D">
        <w:rPr>
          <w:rFonts w:ascii="Arial" w:hAnsi="Arial" w:cs="Arial"/>
        </w:rPr>
        <w:t>well-being</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retention,</w:t>
      </w:r>
      <w:r w:rsidRPr="00631B4D">
        <w:rPr>
          <w:rFonts w:ascii="Arial" w:hAnsi="Arial" w:cs="Arial"/>
          <w:spacing w:val="40"/>
        </w:rPr>
        <w:t xml:space="preserve"> </w:t>
      </w:r>
      <w:r w:rsidRPr="00631B4D">
        <w:rPr>
          <w:rFonts w:ascii="Arial" w:hAnsi="Arial" w:cs="Arial"/>
        </w:rPr>
        <w:t>especially</w:t>
      </w:r>
      <w:r w:rsidRPr="00631B4D">
        <w:rPr>
          <w:rFonts w:ascii="Arial" w:hAnsi="Arial" w:cs="Arial"/>
          <w:spacing w:val="40"/>
        </w:rPr>
        <w:t xml:space="preserve"> </w:t>
      </w:r>
      <w:r w:rsidRPr="00631B4D">
        <w:rPr>
          <w:rFonts w:ascii="Arial" w:hAnsi="Arial" w:cs="Arial"/>
        </w:rPr>
        <w:t>in</w:t>
      </w:r>
      <w:r w:rsidRPr="00631B4D">
        <w:rPr>
          <w:rFonts w:ascii="Arial" w:hAnsi="Arial" w:cs="Arial"/>
          <w:spacing w:val="40"/>
        </w:rPr>
        <w:t xml:space="preserve"> </w:t>
      </w:r>
      <w:r w:rsidRPr="00631B4D">
        <w:rPr>
          <w:rFonts w:ascii="Arial" w:hAnsi="Arial" w:cs="Arial"/>
        </w:rPr>
        <w:t>relation</w:t>
      </w:r>
      <w:r w:rsidRPr="00631B4D">
        <w:rPr>
          <w:rFonts w:ascii="Arial" w:hAnsi="Arial" w:cs="Arial"/>
          <w:spacing w:val="40"/>
        </w:rPr>
        <w:t xml:space="preserve"> </w:t>
      </w:r>
      <w:r w:rsidRPr="00631B4D">
        <w:rPr>
          <w:rFonts w:ascii="Arial" w:hAnsi="Arial" w:cs="Arial"/>
        </w:rPr>
        <w:t>to</w:t>
      </w:r>
      <w:r w:rsidRPr="00631B4D">
        <w:rPr>
          <w:rFonts w:ascii="Arial" w:hAnsi="Arial" w:cs="Arial"/>
          <w:spacing w:val="40"/>
        </w:rPr>
        <w:t xml:space="preserve"> </w:t>
      </w:r>
      <w:r w:rsidRPr="00631B4D">
        <w:rPr>
          <w:rFonts w:ascii="Arial" w:hAnsi="Arial" w:cs="Arial"/>
        </w:rPr>
        <w:t>the</w:t>
      </w:r>
      <w:r w:rsidRPr="00631B4D">
        <w:rPr>
          <w:rFonts w:ascii="Arial" w:hAnsi="Arial" w:cs="Arial"/>
          <w:spacing w:val="40"/>
        </w:rPr>
        <w:t xml:space="preserve"> </w:t>
      </w:r>
      <w:r w:rsidRPr="00631B4D">
        <w:rPr>
          <w:rFonts w:ascii="Arial" w:hAnsi="Arial" w:cs="Arial"/>
        </w:rPr>
        <w:t>younger employees who want to develop and be of value (Chen et al., 2023). The continuity is safeguarded</w:t>
      </w:r>
      <w:r w:rsidRPr="00631B4D">
        <w:rPr>
          <w:rFonts w:ascii="Arial" w:hAnsi="Arial" w:cs="Arial"/>
          <w:spacing w:val="40"/>
        </w:rPr>
        <w:t xml:space="preserve"> </w:t>
      </w:r>
      <w:r w:rsidRPr="00631B4D">
        <w:rPr>
          <w:rFonts w:ascii="Arial" w:hAnsi="Arial" w:cs="Arial"/>
        </w:rPr>
        <w:t>by</w:t>
      </w:r>
      <w:r w:rsidRPr="00631B4D">
        <w:rPr>
          <w:rFonts w:ascii="Arial" w:hAnsi="Arial" w:cs="Arial"/>
          <w:spacing w:val="40"/>
        </w:rPr>
        <w:t xml:space="preserve"> </w:t>
      </w:r>
      <w:r w:rsidRPr="00631B4D">
        <w:rPr>
          <w:rFonts w:ascii="Arial" w:hAnsi="Arial" w:cs="Arial"/>
        </w:rPr>
        <w:t>the</w:t>
      </w:r>
      <w:r w:rsidRPr="00631B4D">
        <w:rPr>
          <w:rFonts w:ascii="Arial" w:hAnsi="Arial" w:cs="Arial"/>
          <w:spacing w:val="40"/>
        </w:rPr>
        <w:t xml:space="preserve"> </w:t>
      </w:r>
      <w:r w:rsidRPr="00631B4D">
        <w:rPr>
          <w:rFonts w:ascii="Arial" w:hAnsi="Arial" w:cs="Arial"/>
        </w:rPr>
        <w:t>stable</w:t>
      </w:r>
      <w:r w:rsidRPr="00631B4D">
        <w:rPr>
          <w:rFonts w:ascii="Arial" w:hAnsi="Arial" w:cs="Arial"/>
          <w:spacing w:val="40"/>
        </w:rPr>
        <w:t xml:space="preserve"> </w:t>
      </w:r>
      <w:r w:rsidRPr="00631B4D">
        <w:rPr>
          <w:rFonts w:ascii="Arial" w:hAnsi="Arial" w:cs="Arial"/>
        </w:rPr>
        <w:t>position,</w:t>
      </w:r>
      <w:r w:rsidRPr="00631B4D">
        <w:rPr>
          <w:rFonts w:ascii="Arial" w:hAnsi="Arial" w:cs="Arial"/>
          <w:spacing w:val="40"/>
        </w:rPr>
        <w:t xml:space="preserve"> </w:t>
      </w:r>
      <w:r w:rsidRPr="00631B4D">
        <w:rPr>
          <w:rFonts w:ascii="Arial" w:hAnsi="Arial" w:cs="Arial"/>
        </w:rPr>
        <w:t>whereas</w:t>
      </w:r>
      <w:r w:rsidRPr="00631B4D">
        <w:rPr>
          <w:rFonts w:ascii="Arial" w:hAnsi="Arial" w:cs="Arial"/>
          <w:spacing w:val="40"/>
        </w:rPr>
        <w:t xml:space="preserve"> </w:t>
      </w:r>
      <w:r w:rsidRPr="00631B4D">
        <w:rPr>
          <w:rFonts w:ascii="Arial" w:hAnsi="Arial" w:cs="Arial"/>
        </w:rPr>
        <w:t>career</w:t>
      </w:r>
      <w:r w:rsidRPr="00631B4D">
        <w:rPr>
          <w:rFonts w:ascii="Arial" w:hAnsi="Arial" w:cs="Arial"/>
          <w:spacing w:val="40"/>
        </w:rPr>
        <w:t xml:space="preserve"> </w:t>
      </w:r>
      <w:r w:rsidRPr="00631B4D">
        <w:rPr>
          <w:rFonts w:ascii="Arial" w:hAnsi="Arial" w:cs="Arial"/>
        </w:rPr>
        <w:t>visibility</w:t>
      </w:r>
      <w:r w:rsidRPr="00631B4D">
        <w:rPr>
          <w:rFonts w:ascii="Arial" w:hAnsi="Arial" w:cs="Arial"/>
          <w:spacing w:val="40"/>
        </w:rPr>
        <w:t xml:space="preserve"> </w:t>
      </w:r>
      <w:r w:rsidRPr="00631B4D">
        <w:rPr>
          <w:rFonts w:ascii="Arial" w:hAnsi="Arial" w:cs="Arial"/>
        </w:rPr>
        <w:t>is</w:t>
      </w:r>
      <w:r w:rsidRPr="00631B4D">
        <w:rPr>
          <w:rFonts w:ascii="Arial" w:hAnsi="Arial" w:cs="Arial"/>
          <w:spacing w:val="40"/>
        </w:rPr>
        <w:t xml:space="preserve"> </w:t>
      </w:r>
      <w:r w:rsidRPr="00631B4D">
        <w:rPr>
          <w:rFonts w:ascii="Arial" w:hAnsi="Arial" w:cs="Arial"/>
        </w:rPr>
        <w:t>provided</w:t>
      </w:r>
      <w:r w:rsidRPr="00631B4D">
        <w:rPr>
          <w:rFonts w:ascii="Arial" w:hAnsi="Arial" w:cs="Arial"/>
          <w:spacing w:val="40"/>
        </w:rPr>
        <w:t xml:space="preserve"> </w:t>
      </w:r>
      <w:r w:rsidRPr="00631B4D">
        <w:rPr>
          <w:rFonts w:ascii="Arial" w:hAnsi="Arial" w:cs="Arial"/>
        </w:rPr>
        <w:t>by</w:t>
      </w:r>
      <w:r w:rsidRPr="00631B4D">
        <w:rPr>
          <w:rFonts w:ascii="Arial" w:hAnsi="Arial" w:cs="Arial"/>
          <w:spacing w:val="40"/>
        </w:rPr>
        <w:t xml:space="preserve"> </w:t>
      </w:r>
      <w:r w:rsidRPr="00631B4D">
        <w:rPr>
          <w:rFonts w:ascii="Arial" w:hAnsi="Arial" w:cs="Arial"/>
        </w:rPr>
        <w:t>the</w:t>
      </w:r>
      <w:r w:rsidRPr="00631B4D">
        <w:rPr>
          <w:rFonts w:ascii="Arial" w:hAnsi="Arial" w:cs="Arial"/>
          <w:spacing w:val="80"/>
        </w:rPr>
        <w:t xml:space="preserve"> </w:t>
      </w:r>
      <w:r w:rsidRPr="00631B4D">
        <w:rPr>
          <w:rFonts w:ascii="Arial" w:hAnsi="Arial" w:cs="Arial"/>
        </w:rPr>
        <w:t>marketplace.</w:t>
      </w:r>
      <w:r w:rsidRPr="00631B4D">
        <w:rPr>
          <w:rFonts w:ascii="Arial" w:hAnsi="Arial" w:cs="Arial"/>
          <w:spacing w:val="40"/>
        </w:rPr>
        <w:t xml:space="preserve"> </w:t>
      </w:r>
      <w:proofErr w:type="spellStart"/>
      <w:r w:rsidRPr="00631B4D">
        <w:rPr>
          <w:rFonts w:ascii="Arial" w:hAnsi="Arial" w:cs="Arial"/>
        </w:rPr>
        <w:t>Its</w:t>
      </w:r>
      <w:proofErr w:type="spellEnd"/>
      <w:r w:rsidRPr="00631B4D">
        <w:rPr>
          <w:rFonts w:ascii="Arial" w:hAnsi="Arial" w:cs="Arial"/>
          <w:spacing w:val="40"/>
        </w:rPr>
        <w:t xml:space="preserve"> </w:t>
      </w:r>
      <w:r w:rsidRPr="00631B4D">
        <w:rPr>
          <w:rFonts w:ascii="Arial" w:hAnsi="Arial" w:cs="Arial"/>
        </w:rPr>
        <w:t>strictly-role</w:t>
      </w:r>
      <w:r w:rsidRPr="00631B4D">
        <w:rPr>
          <w:rFonts w:ascii="Arial" w:hAnsi="Arial" w:cs="Arial"/>
          <w:spacing w:val="40"/>
        </w:rPr>
        <w:t xml:space="preserve"> </w:t>
      </w:r>
      <w:r w:rsidRPr="00631B4D">
        <w:rPr>
          <w:rFonts w:ascii="Arial" w:hAnsi="Arial" w:cs="Arial"/>
        </w:rPr>
        <w:t>based</w:t>
      </w:r>
      <w:r w:rsidRPr="00631B4D">
        <w:rPr>
          <w:rFonts w:ascii="Arial" w:hAnsi="Arial" w:cs="Arial"/>
          <w:spacing w:val="40"/>
        </w:rPr>
        <w:t xml:space="preserve"> </w:t>
      </w:r>
      <w:r w:rsidRPr="00631B4D">
        <w:rPr>
          <w:rFonts w:ascii="Arial" w:hAnsi="Arial" w:cs="Arial"/>
        </w:rPr>
        <w:t>framework</w:t>
      </w:r>
      <w:r w:rsidRPr="00631B4D">
        <w:rPr>
          <w:rFonts w:ascii="Arial" w:hAnsi="Arial" w:cs="Arial"/>
          <w:spacing w:val="40"/>
        </w:rPr>
        <w:t xml:space="preserve"> </w:t>
      </w:r>
      <w:r w:rsidRPr="00631B4D">
        <w:rPr>
          <w:rFonts w:ascii="Arial" w:hAnsi="Arial" w:cs="Arial"/>
        </w:rPr>
        <w:t>may</w:t>
      </w:r>
      <w:r w:rsidRPr="00631B4D">
        <w:rPr>
          <w:rFonts w:ascii="Arial" w:hAnsi="Arial" w:cs="Arial"/>
          <w:spacing w:val="40"/>
        </w:rPr>
        <w:t xml:space="preserve"> </w:t>
      </w:r>
      <w:r w:rsidRPr="00631B4D">
        <w:rPr>
          <w:rFonts w:ascii="Arial" w:hAnsi="Arial" w:cs="Arial"/>
        </w:rPr>
        <w:t>entrap</w:t>
      </w:r>
      <w:r w:rsidRPr="00631B4D">
        <w:rPr>
          <w:rFonts w:ascii="Arial" w:hAnsi="Arial" w:cs="Arial"/>
          <w:spacing w:val="40"/>
        </w:rPr>
        <w:t xml:space="preserve"> </w:t>
      </w:r>
      <w:r w:rsidRPr="00631B4D">
        <w:rPr>
          <w:rFonts w:ascii="Arial" w:hAnsi="Arial" w:cs="Arial"/>
        </w:rPr>
        <w:t>high</w:t>
      </w:r>
      <w:r w:rsidRPr="00631B4D">
        <w:rPr>
          <w:rFonts w:ascii="Arial" w:hAnsi="Arial" w:cs="Arial"/>
          <w:spacing w:val="40"/>
        </w:rPr>
        <w:t xml:space="preserve"> </w:t>
      </w:r>
      <w:r w:rsidRPr="00631B4D">
        <w:rPr>
          <w:rFonts w:ascii="Arial" w:hAnsi="Arial" w:cs="Arial"/>
        </w:rPr>
        <w:t>potential</w:t>
      </w:r>
      <w:r w:rsidRPr="00631B4D">
        <w:rPr>
          <w:rFonts w:ascii="Arial" w:hAnsi="Arial" w:cs="Arial"/>
          <w:spacing w:val="40"/>
        </w:rPr>
        <w:t xml:space="preserve"> </w:t>
      </w:r>
      <w:r w:rsidRPr="00631B4D">
        <w:rPr>
          <w:rFonts w:ascii="Arial" w:hAnsi="Arial" w:cs="Arial"/>
        </w:rPr>
        <w:t>graduates</w:t>
      </w:r>
      <w:r w:rsidRPr="00631B4D">
        <w:rPr>
          <w:rFonts w:ascii="Arial" w:hAnsi="Arial" w:cs="Arial"/>
          <w:spacing w:val="40"/>
        </w:rPr>
        <w:t xml:space="preserve"> </w:t>
      </w:r>
      <w:r w:rsidRPr="00631B4D">
        <w:rPr>
          <w:rFonts w:ascii="Arial" w:hAnsi="Arial" w:cs="Arial"/>
        </w:rPr>
        <w:t>in</w:t>
      </w:r>
      <w:r w:rsidRPr="00631B4D">
        <w:rPr>
          <w:rFonts w:ascii="Arial" w:hAnsi="Arial" w:cs="Arial"/>
          <w:spacing w:val="40"/>
        </w:rPr>
        <w:t xml:space="preserve"> </w:t>
      </w:r>
      <w:r w:rsidRPr="00631B4D">
        <w:rPr>
          <w:rFonts w:ascii="Arial" w:hAnsi="Arial" w:cs="Arial"/>
        </w:rPr>
        <w:t>dead end</w:t>
      </w:r>
      <w:r w:rsidRPr="00631B4D">
        <w:rPr>
          <w:rFonts w:ascii="Arial" w:hAnsi="Arial" w:cs="Arial"/>
          <w:spacing w:val="40"/>
        </w:rPr>
        <w:t xml:space="preserve"> </w:t>
      </w:r>
      <w:r w:rsidRPr="00631B4D">
        <w:rPr>
          <w:rFonts w:ascii="Arial" w:hAnsi="Arial" w:cs="Arial"/>
        </w:rPr>
        <w:t>jobs</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motivate</w:t>
      </w:r>
      <w:r w:rsidRPr="00631B4D">
        <w:rPr>
          <w:rFonts w:ascii="Arial" w:hAnsi="Arial" w:cs="Arial"/>
          <w:spacing w:val="40"/>
        </w:rPr>
        <w:t xml:space="preserve"> </w:t>
      </w:r>
      <w:r w:rsidRPr="00631B4D">
        <w:rPr>
          <w:rFonts w:ascii="Arial" w:hAnsi="Arial" w:cs="Arial"/>
        </w:rPr>
        <w:t>them</w:t>
      </w:r>
      <w:r w:rsidRPr="00631B4D">
        <w:rPr>
          <w:rFonts w:ascii="Arial" w:hAnsi="Arial" w:cs="Arial"/>
          <w:spacing w:val="40"/>
        </w:rPr>
        <w:t xml:space="preserve"> </w:t>
      </w:r>
      <w:r w:rsidRPr="00631B4D">
        <w:rPr>
          <w:rFonts w:ascii="Arial" w:hAnsi="Arial" w:cs="Arial"/>
        </w:rPr>
        <w:t>to</w:t>
      </w:r>
      <w:r w:rsidRPr="00631B4D">
        <w:rPr>
          <w:rFonts w:ascii="Arial" w:hAnsi="Arial" w:cs="Arial"/>
          <w:spacing w:val="40"/>
        </w:rPr>
        <w:t xml:space="preserve"> </w:t>
      </w:r>
      <w:r w:rsidRPr="00631B4D">
        <w:rPr>
          <w:rFonts w:ascii="Arial" w:hAnsi="Arial" w:cs="Arial"/>
        </w:rPr>
        <w:t>leave</w:t>
      </w:r>
      <w:r w:rsidRPr="00631B4D">
        <w:rPr>
          <w:rFonts w:ascii="Arial" w:hAnsi="Arial" w:cs="Arial"/>
          <w:spacing w:val="40"/>
        </w:rPr>
        <w:t xml:space="preserve"> </w:t>
      </w:r>
      <w:r w:rsidRPr="00631B4D">
        <w:rPr>
          <w:rFonts w:ascii="Arial" w:hAnsi="Arial" w:cs="Arial"/>
        </w:rPr>
        <w:t>when</w:t>
      </w:r>
      <w:r w:rsidRPr="00631B4D">
        <w:rPr>
          <w:rFonts w:ascii="Arial" w:hAnsi="Arial" w:cs="Arial"/>
          <w:spacing w:val="40"/>
        </w:rPr>
        <w:t xml:space="preserve"> </w:t>
      </w:r>
      <w:r w:rsidRPr="00631B4D">
        <w:rPr>
          <w:rFonts w:ascii="Arial" w:hAnsi="Arial" w:cs="Arial"/>
        </w:rPr>
        <w:t>advancement</w:t>
      </w:r>
      <w:r w:rsidRPr="00631B4D">
        <w:rPr>
          <w:rFonts w:ascii="Arial" w:hAnsi="Arial" w:cs="Arial"/>
          <w:spacing w:val="40"/>
        </w:rPr>
        <w:t xml:space="preserve"> </w:t>
      </w:r>
      <w:r w:rsidRPr="00631B4D">
        <w:rPr>
          <w:rFonts w:ascii="Arial" w:hAnsi="Arial" w:cs="Arial"/>
        </w:rPr>
        <w:t>seems</w:t>
      </w:r>
      <w:r w:rsidRPr="00631B4D">
        <w:rPr>
          <w:rFonts w:ascii="Arial" w:hAnsi="Arial" w:cs="Arial"/>
          <w:spacing w:val="40"/>
        </w:rPr>
        <w:t xml:space="preserve"> </w:t>
      </w:r>
      <w:r w:rsidRPr="00631B4D">
        <w:rPr>
          <w:rFonts w:ascii="Arial" w:hAnsi="Arial" w:cs="Arial"/>
        </w:rPr>
        <w:t>to</w:t>
      </w:r>
      <w:r w:rsidRPr="00631B4D">
        <w:rPr>
          <w:rFonts w:ascii="Arial" w:hAnsi="Arial" w:cs="Arial"/>
          <w:spacing w:val="40"/>
        </w:rPr>
        <w:t xml:space="preserve"> </w:t>
      </w:r>
      <w:r w:rsidRPr="00631B4D">
        <w:rPr>
          <w:rFonts w:ascii="Arial" w:hAnsi="Arial" w:cs="Arial"/>
        </w:rPr>
        <w:t>be</w:t>
      </w:r>
      <w:r w:rsidRPr="00631B4D">
        <w:rPr>
          <w:rFonts w:ascii="Arial" w:hAnsi="Arial" w:cs="Arial"/>
          <w:spacing w:val="40"/>
        </w:rPr>
        <w:t xml:space="preserve"> </w:t>
      </w:r>
      <w:r w:rsidRPr="00631B4D">
        <w:rPr>
          <w:rFonts w:ascii="Arial" w:hAnsi="Arial" w:cs="Arial"/>
        </w:rPr>
        <w:t>slow.</w:t>
      </w:r>
      <w:r w:rsidRPr="00631B4D">
        <w:rPr>
          <w:rFonts w:ascii="Arial" w:hAnsi="Arial" w:cs="Arial"/>
          <w:spacing w:val="40"/>
        </w:rPr>
        <w:t xml:space="preserve"> </w:t>
      </w:r>
      <w:r w:rsidRPr="00631B4D">
        <w:rPr>
          <w:rFonts w:ascii="Arial" w:hAnsi="Arial" w:cs="Arial"/>
        </w:rPr>
        <w:t>On</w:t>
      </w:r>
      <w:r w:rsidRPr="00631B4D">
        <w:rPr>
          <w:rFonts w:ascii="Arial" w:hAnsi="Arial" w:cs="Arial"/>
          <w:spacing w:val="40"/>
        </w:rPr>
        <w:t xml:space="preserve"> </w:t>
      </w:r>
      <w:r w:rsidRPr="00631B4D">
        <w:rPr>
          <w:rFonts w:ascii="Arial" w:hAnsi="Arial" w:cs="Arial"/>
        </w:rPr>
        <w:t>the</w:t>
      </w:r>
      <w:r w:rsidRPr="00631B4D">
        <w:rPr>
          <w:rFonts w:ascii="Arial" w:hAnsi="Arial" w:cs="Arial"/>
          <w:spacing w:val="40"/>
        </w:rPr>
        <w:t xml:space="preserve"> </w:t>
      </w:r>
      <w:r w:rsidRPr="00631B4D">
        <w:rPr>
          <w:rFonts w:ascii="Arial" w:hAnsi="Arial" w:cs="Arial"/>
        </w:rPr>
        <w:t>other hand, a totally liquid model might be ambiguous, overloaded and poorly accountable. This means</w:t>
      </w:r>
      <w:r w:rsidRPr="00631B4D">
        <w:rPr>
          <w:rFonts w:ascii="Arial" w:hAnsi="Arial" w:cs="Arial"/>
          <w:spacing w:val="40"/>
        </w:rPr>
        <w:t xml:space="preserve"> </w:t>
      </w:r>
      <w:r w:rsidRPr="00631B4D">
        <w:rPr>
          <w:rFonts w:ascii="Arial" w:hAnsi="Arial" w:cs="Arial"/>
        </w:rPr>
        <w:t>that</w:t>
      </w:r>
      <w:r w:rsidRPr="00631B4D">
        <w:rPr>
          <w:rFonts w:ascii="Arial" w:hAnsi="Arial" w:cs="Arial"/>
          <w:spacing w:val="40"/>
        </w:rPr>
        <w:t xml:space="preserve"> </w:t>
      </w:r>
      <w:r w:rsidRPr="00631B4D">
        <w:rPr>
          <w:rFonts w:ascii="Arial" w:hAnsi="Arial" w:cs="Arial"/>
        </w:rPr>
        <w:t>Helios</w:t>
      </w:r>
      <w:r w:rsidRPr="00631B4D">
        <w:rPr>
          <w:rFonts w:ascii="Arial" w:hAnsi="Arial" w:cs="Arial"/>
          <w:spacing w:val="40"/>
        </w:rPr>
        <w:t xml:space="preserve"> </w:t>
      </w:r>
      <w:r w:rsidRPr="00631B4D">
        <w:rPr>
          <w:rFonts w:ascii="Arial" w:hAnsi="Arial" w:cs="Arial"/>
        </w:rPr>
        <w:t>must</w:t>
      </w:r>
      <w:r w:rsidRPr="00631B4D">
        <w:rPr>
          <w:rFonts w:ascii="Arial" w:hAnsi="Arial" w:cs="Arial"/>
          <w:spacing w:val="40"/>
        </w:rPr>
        <w:t xml:space="preserve"> </w:t>
      </w:r>
      <w:r w:rsidRPr="00631B4D">
        <w:rPr>
          <w:rFonts w:ascii="Arial" w:hAnsi="Arial" w:cs="Arial"/>
        </w:rPr>
        <w:t>set</w:t>
      </w:r>
      <w:r w:rsidRPr="00631B4D">
        <w:rPr>
          <w:rFonts w:ascii="Arial" w:hAnsi="Arial" w:cs="Arial"/>
          <w:spacing w:val="40"/>
        </w:rPr>
        <w:t xml:space="preserve"> </w:t>
      </w:r>
      <w:r w:rsidRPr="00631B4D">
        <w:rPr>
          <w:rFonts w:ascii="Arial" w:hAnsi="Arial" w:cs="Arial"/>
        </w:rPr>
        <w:t>a</w:t>
      </w:r>
      <w:r w:rsidRPr="00631B4D">
        <w:rPr>
          <w:rFonts w:ascii="Arial" w:hAnsi="Arial" w:cs="Arial"/>
          <w:spacing w:val="40"/>
        </w:rPr>
        <w:t xml:space="preserve"> </w:t>
      </w:r>
      <w:r w:rsidRPr="00631B4D">
        <w:rPr>
          <w:rFonts w:ascii="Arial" w:hAnsi="Arial" w:cs="Arial"/>
        </w:rPr>
        <w:t>relative</w:t>
      </w:r>
      <w:r w:rsidRPr="00631B4D">
        <w:rPr>
          <w:rFonts w:ascii="Arial" w:hAnsi="Arial" w:cs="Arial"/>
          <w:spacing w:val="40"/>
        </w:rPr>
        <w:t xml:space="preserve"> </w:t>
      </w:r>
      <w:r w:rsidRPr="00631B4D">
        <w:rPr>
          <w:rFonts w:ascii="Arial" w:hAnsi="Arial" w:cs="Arial"/>
        </w:rPr>
        <w:t>distribution</w:t>
      </w:r>
      <w:r w:rsidRPr="00631B4D">
        <w:rPr>
          <w:rFonts w:ascii="Arial" w:hAnsi="Arial" w:cs="Arial"/>
          <w:spacing w:val="40"/>
        </w:rPr>
        <w:t xml:space="preserve"> </w:t>
      </w:r>
      <w:r w:rsidRPr="00631B4D">
        <w:rPr>
          <w:rFonts w:ascii="Arial" w:hAnsi="Arial" w:cs="Arial"/>
        </w:rPr>
        <w:t>of</w:t>
      </w:r>
      <w:r w:rsidRPr="00631B4D">
        <w:rPr>
          <w:rFonts w:ascii="Arial" w:hAnsi="Arial" w:cs="Arial"/>
          <w:spacing w:val="40"/>
        </w:rPr>
        <w:t xml:space="preserve"> </w:t>
      </w:r>
      <w:r w:rsidRPr="00631B4D">
        <w:rPr>
          <w:rFonts w:ascii="Arial" w:hAnsi="Arial" w:cs="Arial"/>
        </w:rPr>
        <w:t>around</w:t>
      </w:r>
      <w:r w:rsidRPr="00631B4D">
        <w:rPr>
          <w:rFonts w:ascii="Arial" w:hAnsi="Arial" w:cs="Arial"/>
          <w:spacing w:val="40"/>
        </w:rPr>
        <w:t xml:space="preserve"> </w:t>
      </w:r>
      <w:r w:rsidRPr="00631B4D">
        <w:rPr>
          <w:rFonts w:ascii="Arial" w:hAnsi="Arial" w:cs="Arial"/>
        </w:rPr>
        <w:t>70:20:10:</w:t>
      </w:r>
      <w:r w:rsidRPr="00631B4D">
        <w:rPr>
          <w:rFonts w:ascii="Arial" w:hAnsi="Arial" w:cs="Arial"/>
          <w:spacing w:val="40"/>
        </w:rPr>
        <w:t xml:space="preserve"> </w:t>
      </w:r>
      <w:r w:rsidRPr="00631B4D">
        <w:rPr>
          <w:rFonts w:ascii="Arial" w:hAnsi="Arial" w:cs="Arial"/>
        </w:rPr>
        <w:t>70%</w:t>
      </w:r>
      <w:r w:rsidRPr="00631B4D">
        <w:rPr>
          <w:rFonts w:ascii="Arial" w:hAnsi="Arial" w:cs="Arial"/>
          <w:spacing w:val="40"/>
        </w:rPr>
        <w:t xml:space="preserve"> </w:t>
      </w:r>
      <w:r w:rsidRPr="00631B4D">
        <w:rPr>
          <w:rFonts w:ascii="Arial" w:hAnsi="Arial" w:cs="Arial"/>
        </w:rPr>
        <w:t>of</w:t>
      </w:r>
      <w:r w:rsidRPr="00631B4D">
        <w:rPr>
          <w:rFonts w:ascii="Arial" w:hAnsi="Arial" w:cs="Arial"/>
          <w:spacing w:val="40"/>
        </w:rPr>
        <w:t xml:space="preserve"> </w:t>
      </w:r>
      <w:r w:rsidRPr="00631B4D">
        <w:rPr>
          <w:rFonts w:ascii="Arial" w:hAnsi="Arial" w:cs="Arial"/>
        </w:rPr>
        <w:t>core</w:t>
      </w:r>
      <w:r w:rsidRPr="00631B4D">
        <w:rPr>
          <w:rFonts w:ascii="Arial" w:hAnsi="Arial" w:cs="Arial"/>
          <w:spacing w:val="40"/>
        </w:rPr>
        <w:t xml:space="preserve"> </w:t>
      </w:r>
      <w:r w:rsidRPr="00631B4D">
        <w:rPr>
          <w:rFonts w:ascii="Arial" w:hAnsi="Arial" w:cs="Arial"/>
        </w:rPr>
        <w:t>duties, 20%</w:t>
      </w:r>
      <w:r w:rsidRPr="00631B4D">
        <w:rPr>
          <w:rFonts w:ascii="Arial" w:hAnsi="Arial" w:cs="Arial"/>
          <w:spacing w:val="40"/>
        </w:rPr>
        <w:t xml:space="preserve"> </w:t>
      </w:r>
      <w:r w:rsidRPr="00631B4D">
        <w:rPr>
          <w:rFonts w:ascii="Arial" w:hAnsi="Arial" w:cs="Arial"/>
        </w:rPr>
        <w:t>of</w:t>
      </w:r>
      <w:r w:rsidRPr="00631B4D">
        <w:rPr>
          <w:rFonts w:ascii="Arial" w:hAnsi="Arial" w:cs="Arial"/>
          <w:spacing w:val="40"/>
        </w:rPr>
        <w:t xml:space="preserve"> </w:t>
      </w:r>
      <w:r w:rsidRPr="00631B4D">
        <w:rPr>
          <w:rFonts w:ascii="Arial" w:hAnsi="Arial" w:cs="Arial"/>
        </w:rPr>
        <w:t>marketplace</w:t>
      </w:r>
      <w:r w:rsidRPr="00631B4D">
        <w:rPr>
          <w:rFonts w:ascii="Arial" w:hAnsi="Arial" w:cs="Arial"/>
          <w:spacing w:val="40"/>
        </w:rPr>
        <w:t xml:space="preserve"> </w:t>
      </w:r>
      <w:r w:rsidRPr="00631B4D">
        <w:rPr>
          <w:rFonts w:ascii="Arial" w:hAnsi="Arial" w:cs="Arial"/>
        </w:rPr>
        <w:t>projects,</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10%</w:t>
      </w:r>
      <w:r w:rsidRPr="00631B4D">
        <w:rPr>
          <w:rFonts w:ascii="Arial" w:hAnsi="Arial" w:cs="Arial"/>
          <w:spacing w:val="40"/>
        </w:rPr>
        <w:t xml:space="preserve"> </w:t>
      </w:r>
      <w:r w:rsidRPr="00631B4D">
        <w:rPr>
          <w:rFonts w:ascii="Arial" w:hAnsi="Arial" w:cs="Arial"/>
        </w:rPr>
        <w:t>learning</w:t>
      </w:r>
      <w:r w:rsidRPr="00631B4D">
        <w:rPr>
          <w:rFonts w:ascii="Arial" w:hAnsi="Arial" w:cs="Arial"/>
          <w:spacing w:val="40"/>
        </w:rPr>
        <w:t xml:space="preserve"> </w:t>
      </w:r>
      <w:r w:rsidRPr="00631B4D">
        <w:rPr>
          <w:rFonts w:ascii="Arial" w:hAnsi="Arial" w:cs="Arial"/>
        </w:rPr>
        <w:t>or</w:t>
      </w:r>
      <w:r w:rsidRPr="00631B4D">
        <w:rPr>
          <w:rFonts w:ascii="Arial" w:hAnsi="Arial" w:cs="Arial"/>
          <w:spacing w:val="40"/>
        </w:rPr>
        <w:t xml:space="preserve"> </w:t>
      </w:r>
      <w:r w:rsidRPr="00631B4D">
        <w:rPr>
          <w:rFonts w:ascii="Arial" w:hAnsi="Arial" w:cs="Arial"/>
        </w:rPr>
        <w:t>experimentation</w:t>
      </w:r>
      <w:r w:rsidRPr="00631B4D">
        <w:rPr>
          <w:rFonts w:ascii="Arial" w:hAnsi="Arial" w:cs="Arial"/>
          <w:spacing w:val="40"/>
        </w:rPr>
        <w:t xml:space="preserve"> </w:t>
      </w:r>
      <w:r w:rsidRPr="00631B4D">
        <w:rPr>
          <w:rFonts w:ascii="Arial" w:hAnsi="Arial" w:cs="Arial"/>
        </w:rPr>
        <w:t>(Chen</w:t>
      </w:r>
      <w:r w:rsidRPr="00631B4D">
        <w:rPr>
          <w:rFonts w:ascii="Arial" w:hAnsi="Arial" w:cs="Arial"/>
          <w:spacing w:val="40"/>
        </w:rPr>
        <w:t xml:space="preserve"> </w:t>
      </w:r>
      <w:r w:rsidRPr="00631B4D">
        <w:rPr>
          <w:rFonts w:ascii="Arial" w:hAnsi="Arial" w:cs="Arial"/>
        </w:rPr>
        <w:t>et</w:t>
      </w:r>
      <w:r w:rsidRPr="00631B4D">
        <w:rPr>
          <w:rFonts w:ascii="Arial" w:hAnsi="Arial" w:cs="Arial"/>
          <w:spacing w:val="40"/>
        </w:rPr>
        <w:t xml:space="preserve"> </w:t>
      </w:r>
      <w:r w:rsidRPr="00631B4D">
        <w:rPr>
          <w:rFonts w:ascii="Arial" w:hAnsi="Arial" w:cs="Arial"/>
        </w:rPr>
        <w:t>al.,</w:t>
      </w:r>
      <w:r w:rsidRPr="00631B4D">
        <w:rPr>
          <w:rFonts w:ascii="Arial" w:hAnsi="Arial" w:cs="Arial"/>
          <w:spacing w:val="40"/>
        </w:rPr>
        <w:t xml:space="preserve"> </w:t>
      </w:r>
      <w:r w:rsidRPr="00631B4D">
        <w:rPr>
          <w:rFonts w:ascii="Arial" w:hAnsi="Arial" w:cs="Arial"/>
        </w:rPr>
        <w:t>2023). Access to it should be based on workload capacity, necessitated skills and open criteria of selection</w:t>
      </w:r>
      <w:r w:rsidRPr="00631B4D">
        <w:rPr>
          <w:rFonts w:ascii="Arial" w:hAnsi="Arial" w:cs="Arial"/>
          <w:spacing w:val="40"/>
        </w:rPr>
        <w:t xml:space="preserve"> </w:t>
      </w:r>
      <w:r w:rsidRPr="00631B4D">
        <w:rPr>
          <w:rFonts w:ascii="Arial" w:hAnsi="Arial" w:cs="Arial"/>
        </w:rPr>
        <w:t>as</w:t>
      </w:r>
      <w:r w:rsidRPr="00631B4D">
        <w:rPr>
          <w:rFonts w:ascii="Arial" w:hAnsi="Arial" w:cs="Arial"/>
          <w:spacing w:val="40"/>
        </w:rPr>
        <w:t xml:space="preserve"> </w:t>
      </w:r>
      <w:r w:rsidRPr="00631B4D">
        <w:rPr>
          <w:rFonts w:ascii="Arial" w:hAnsi="Arial" w:cs="Arial"/>
        </w:rPr>
        <w:t>opposed</w:t>
      </w:r>
      <w:r w:rsidRPr="00631B4D">
        <w:rPr>
          <w:rFonts w:ascii="Arial" w:hAnsi="Arial" w:cs="Arial"/>
          <w:spacing w:val="40"/>
        </w:rPr>
        <w:t xml:space="preserve"> </w:t>
      </w:r>
      <w:r w:rsidRPr="00631B4D">
        <w:rPr>
          <w:rFonts w:ascii="Arial" w:hAnsi="Arial" w:cs="Arial"/>
        </w:rPr>
        <w:t>to</w:t>
      </w:r>
      <w:r w:rsidRPr="00631B4D">
        <w:rPr>
          <w:rFonts w:ascii="Arial" w:hAnsi="Arial" w:cs="Arial"/>
          <w:spacing w:val="40"/>
        </w:rPr>
        <w:t xml:space="preserve"> </w:t>
      </w:r>
      <w:r w:rsidRPr="00631B4D">
        <w:rPr>
          <w:rFonts w:ascii="Arial" w:hAnsi="Arial" w:cs="Arial"/>
        </w:rPr>
        <w:t>informal</w:t>
      </w:r>
      <w:r w:rsidRPr="00631B4D">
        <w:rPr>
          <w:rFonts w:ascii="Arial" w:hAnsi="Arial" w:cs="Arial"/>
          <w:spacing w:val="40"/>
        </w:rPr>
        <w:t xml:space="preserve"> </w:t>
      </w:r>
      <w:r w:rsidRPr="00631B4D">
        <w:rPr>
          <w:rFonts w:ascii="Arial" w:hAnsi="Arial" w:cs="Arial"/>
        </w:rPr>
        <w:t>sponsorship.</w:t>
      </w:r>
    </w:p>
    <w:p w14:paraId="25A22EB7" w14:textId="29ECD268" w:rsidR="00384A8B" w:rsidRPr="00BD2A10" w:rsidRDefault="00384A8B" w:rsidP="00BD2A10">
      <w:pPr>
        <w:pStyle w:val="Heading2"/>
        <w:keepNext w:val="0"/>
        <w:keepLines w:val="0"/>
        <w:numPr>
          <w:ilvl w:val="0"/>
          <w:numId w:val="7"/>
        </w:numPr>
        <w:tabs>
          <w:tab w:val="left" w:pos="283"/>
        </w:tabs>
        <w:spacing w:before="367" w:after="0"/>
        <w:rPr>
          <w:rFonts w:ascii="Arial" w:eastAsia="Times New Roman" w:hAnsi="Arial" w:cs="Arial"/>
          <w:b/>
          <w:bCs/>
          <w:color w:val="auto"/>
          <w:sz w:val="26"/>
          <w:szCs w:val="26"/>
        </w:rPr>
      </w:pPr>
      <w:bookmarkStart w:id="6" w:name="_Toc235124145"/>
      <w:r w:rsidRPr="00BD2A10">
        <w:rPr>
          <w:rFonts w:ascii="Arial" w:eastAsia="Times New Roman" w:hAnsi="Arial" w:cs="Arial"/>
          <w:b/>
          <w:bCs/>
          <w:color w:val="auto"/>
          <w:sz w:val="26"/>
          <w:szCs w:val="26"/>
        </w:rPr>
        <w:t>Application of the Job Characteristics Model</w:t>
      </w:r>
      <w:bookmarkEnd w:id="6"/>
    </w:p>
    <w:p w14:paraId="59E6E4CA" w14:textId="77777777" w:rsidR="00384A8B" w:rsidRPr="00631B4D" w:rsidRDefault="00384A8B" w:rsidP="00631B4D">
      <w:pPr>
        <w:pStyle w:val="BodyText"/>
        <w:spacing w:before="69" w:after="240" w:line="360" w:lineRule="auto"/>
        <w:jc w:val="both"/>
        <w:rPr>
          <w:rFonts w:ascii="Arial" w:hAnsi="Arial" w:cs="Arial"/>
          <w:b/>
        </w:rPr>
      </w:pPr>
    </w:p>
    <w:p w14:paraId="09E41013" w14:textId="77777777" w:rsidR="00384A8B" w:rsidRPr="00631B4D" w:rsidRDefault="00384A8B" w:rsidP="00631B4D">
      <w:pPr>
        <w:pStyle w:val="BodyText"/>
        <w:spacing w:after="240" w:line="360" w:lineRule="auto"/>
        <w:ind w:left="24" w:right="59"/>
        <w:jc w:val="both"/>
        <w:rPr>
          <w:rFonts w:ascii="Arial" w:hAnsi="Arial" w:cs="Arial"/>
        </w:rPr>
      </w:pPr>
      <w:r w:rsidRPr="00631B4D">
        <w:rPr>
          <w:rFonts w:ascii="Arial" w:hAnsi="Arial" w:cs="Arial"/>
        </w:rPr>
        <w:t>Job Characteristics Model offers the motivating basis. The engineers, analysts and commercial employees would add variety in skills once they are included to work on multidisciplinary</w:t>
      </w:r>
      <w:r w:rsidRPr="00631B4D">
        <w:rPr>
          <w:rFonts w:ascii="Arial" w:hAnsi="Arial" w:cs="Arial"/>
          <w:spacing w:val="80"/>
        </w:rPr>
        <w:t xml:space="preserve"> </w:t>
      </w:r>
      <w:r w:rsidRPr="00631B4D">
        <w:rPr>
          <w:rFonts w:ascii="Arial" w:hAnsi="Arial" w:cs="Arial"/>
        </w:rPr>
        <w:t>work.</w:t>
      </w:r>
      <w:r w:rsidRPr="00631B4D">
        <w:rPr>
          <w:rFonts w:ascii="Arial" w:hAnsi="Arial" w:cs="Arial"/>
          <w:spacing w:val="26"/>
        </w:rPr>
        <w:t xml:space="preserve"> </w:t>
      </w:r>
      <w:r w:rsidRPr="00631B4D">
        <w:rPr>
          <w:rFonts w:ascii="Arial" w:hAnsi="Arial" w:cs="Arial"/>
        </w:rPr>
        <w:t>It</w:t>
      </w:r>
      <w:r w:rsidRPr="00631B4D">
        <w:rPr>
          <w:rFonts w:ascii="Arial" w:hAnsi="Arial" w:cs="Arial"/>
          <w:spacing w:val="26"/>
        </w:rPr>
        <w:t xml:space="preserve"> </w:t>
      </w:r>
      <w:r w:rsidRPr="00631B4D">
        <w:rPr>
          <w:rFonts w:ascii="Arial" w:hAnsi="Arial" w:cs="Arial"/>
        </w:rPr>
        <w:t>would</w:t>
      </w:r>
      <w:r w:rsidRPr="00631B4D">
        <w:rPr>
          <w:rFonts w:ascii="Arial" w:hAnsi="Arial" w:cs="Arial"/>
          <w:spacing w:val="26"/>
        </w:rPr>
        <w:t xml:space="preserve"> </w:t>
      </w:r>
      <w:r w:rsidRPr="00631B4D">
        <w:rPr>
          <w:rFonts w:ascii="Arial" w:hAnsi="Arial" w:cs="Arial"/>
        </w:rPr>
        <w:t>enhance</w:t>
      </w:r>
      <w:r w:rsidRPr="00631B4D">
        <w:rPr>
          <w:rFonts w:ascii="Arial" w:hAnsi="Arial" w:cs="Arial"/>
          <w:spacing w:val="26"/>
        </w:rPr>
        <w:t xml:space="preserve"> </w:t>
      </w:r>
      <w:r w:rsidRPr="00631B4D">
        <w:rPr>
          <w:rFonts w:ascii="Arial" w:hAnsi="Arial" w:cs="Arial"/>
        </w:rPr>
        <w:t>task</w:t>
      </w:r>
      <w:r w:rsidRPr="00631B4D">
        <w:rPr>
          <w:rFonts w:ascii="Arial" w:hAnsi="Arial" w:cs="Arial"/>
          <w:spacing w:val="26"/>
        </w:rPr>
        <w:t xml:space="preserve"> </w:t>
      </w:r>
      <w:r w:rsidRPr="00631B4D">
        <w:rPr>
          <w:rFonts w:ascii="Arial" w:hAnsi="Arial" w:cs="Arial"/>
        </w:rPr>
        <w:t>identity</w:t>
      </w:r>
      <w:r w:rsidRPr="00631B4D">
        <w:rPr>
          <w:rFonts w:ascii="Arial" w:hAnsi="Arial" w:cs="Arial"/>
          <w:spacing w:val="26"/>
        </w:rPr>
        <w:t xml:space="preserve"> </w:t>
      </w:r>
      <w:r w:rsidRPr="00631B4D">
        <w:rPr>
          <w:rFonts w:ascii="Arial" w:hAnsi="Arial" w:cs="Arial"/>
        </w:rPr>
        <w:t>by</w:t>
      </w:r>
      <w:r w:rsidRPr="00631B4D">
        <w:rPr>
          <w:rFonts w:ascii="Arial" w:hAnsi="Arial" w:cs="Arial"/>
          <w:spacing w:val="26"/>
        </w:rPr>
        <w:t xml:space="preserve"> </w:t>
      </w:r>
      <w:r w:rsidRPr="00631B4D">
        <w:rPr>
          <w:rFonts w:ascii="Arial" w:hAnsi="Arial" w:cs="Arial"/>
        </w:rPr>
        <w:t>giving</w:t>
      </w:r>
      <w:r w:rsidRPr="00631B4D">
        <w:rPr>
          <w:rFonts w:ascii="Arial" w:hAnsi="Arial" w:cs="Arial"/>
          <w:spacing w:val="26"/>
        </w:rPr>
        <w:t xml:space="preserve"> </w:t>
      </w:r>
      <w:r w:rsidRPr="00631B4D">
        <w:rPr>
          <w:rFonts w:ascii="Arial" w:hAnsi="Arial" w:cs="Arial"/>
        </w:rPr>
        <w:t>ownership</w:t>
      </w:r>
      <w:r w:rsidRPr="00631B4D">
        <w:rPr>
          <w:rFonts w:ascii="Arial" w:hAnsi="Arial" w:cs="Arial"/>
          <w:spacing w:val="26"/>
        </w:rPr>
        <w:t xml:space="preserve"> </w:t>
      </w:r>
      <w:r w:rsidRPr="00631B4D">
        <w:rPr>
          <w:rFonts w:ascii="Arial" w:hAnsi="Arial" w:cs="Arial"/>
        </w:rPr>
        <w:t>to</w:t>
      </w:r>
      <w:r w:rsidRPr="00631B4D">
        <w:rPr>
          <w:rFonts w:ascii="Arial" w:hAnsi="Arial" w:cs="Arial"/>
          <w:spacing w:val="26"/>
        </w:rPr>
        <w:t xml:space="preserve"> </w:t>
      </w:r>
      <w:r w:rsidRPr="00631B4D">
        <w:rPr>
          <w:rFonts w:ascii="Arial" w:hAnsi="Arial" w:cs="Arial"/>
        </w:rPr>
        <w:t>a</w:t>
      </w:r>
      <w:r w:rsidRPr="00631B4D">
        <w:rPr>
          <w:rFonts w:ascii="Arial" w:hAnsi="Arial" w:cs="Arial"/>
          <w:spacing w:val="26"/>
        </w:rPr>
        <w:t xml:space="preserve"> </w:t>
      </w:r>
      <w:r w:rsidRPr="00631B4D">
        <w:rPr>
          <w:rFonts w:ascii="Arial" w:hAnsi="Arial" w:cs="Arial"/>
        </w:rPr>
        <w:t>full</w:t>
      </w:r>
      <w:r w:rsidRPr="00631B4D">
        <w:rPr>
          <w:rFonts w:ascii="Arial" w:hAnsi="Arial" w:cs="Arial"/>
          <w:spacing w:val="26"/>
        </w:rPr>
        <w:t xml:space="preserve"> </w:t>
      </w:r>
      <w:r w:rsidRPr="00631B4D">
        <w:rPr>
          <w:rFonts w:ascii="Arial" w:hAnsi="Arial" w:cs="Arial"/>
        </w:rPr>
        <w:t>component</w:t>
      </w:r>
      <w:r w:rsidRPr="00631B4D">
        <w:rPr>
          <w:rFonts w:ascii="Arial" w:hAnsi="Arial" w:cs="Arial"/>
          <w:spacing w:val="26"/>
        </w:rPr>
        <w:t xml:space="preserve"> </w:t>
      </w:r>
      <w:r w:rsidRPr="00631B4D">
        <w:rPr>
          <w:rFonts w:ascii="Arial" w:hAnsi="Arial" w:cs="Arial"/>
        </w:rPr>
        <w:t>of</w:t>
      </w:r>
      <w:r w:rsidRPr="00631B4D">
        <w:rPr>
          <w:rFonts w:ascii="Arial" w:hAnsi="Arial" w:cs="Arial"/>
          <w:spacing w:val="26"/>
        </w:rPr>
        <w:t xml:space="preserve"> </w:t>
      </w:r>
      <w:r w:rsidRPr="00631B4D">
        <w:rPr>
          <w:rFonts w:ascii="Arial" w:hAnsi="Arial" w:cs="Arial"/>
        </w:rPr>
        <w:t>the</w:t>
      </w:r>
      <w:r w:rsidRPr="00631B4D">
        <w:rPr>
          <w:rFonts w:ascii="Arial" w:hAnsi="Arial" w:cs="Arial"/>
          <w:spacing w:val="26"/>
        </w:rPr>
        <w:t xml:space="preserve"> </w:t>
      </w:r>
      <w:r w:rsidRPr="00631B4D">
        <w:rPr>
          <w:rFonts w:ascii="Arial" w:hAnsi="Arial" w:cs="Arial"/>
          <w:spacing w:val="-2"/>
        </w:rPr>
        <w:t>project,</w:t>
      </w:r>
    </w:p>
    <w:p w14:paraId="4218B7A8" w14:textId="5E46B168" w:rsidR="00384A8B" w:rsidRPr="00631B4D" w:rsidRDefault="00384A8B" w:rsidP="00631B4D">
      <w:pPr>
        <w:pStyle w:val="BodyText"/>
        <w:spacing w:after="240" w:line="360" w:lineRule="auto"/>
        <w:ind w:left="24" w:right="59"/>
        <w:jc w:val="both"/>
        <w:rPr>
          <w:rFonts w:ascii="Arial" w:hAnsi="Arial" w:cs="Arial"/>
        </w:rPr>
      </w:pPr>
      <w:r w:rsidRPr="00631B4D">
        <w:rPr>
          <w:rFonts w:ascii="Arial" w:hAnsi="Arial" w:cs="Arial"/>
        </w:rPr>
        <w:t>e.g. transforming a user problem into a tested recommendation by taking control of the</w:t>
      </w:r>
      <w:r w:rsidRPr="00631B4D">
        <w:rPr>
          <w:rFonts w:ascii="Arial" w:hAnsi="Arial" w:cs="Arial"/>
          <w:spacing w:val="40"/>
        </w:rPr>
        <w:t xml:space="preserve"> </w:t>
      </w:r>
      <w:r w:rsidRPr="00631B4D">
        <w:rPr>
          <w:rFonts w:ascii="Arial" w:hAnsi="Arial" w:cs="Arial"/>
        </w:rPr>
        <w:t>mobility-data prototype. The significance of tasks during the process would be made visible in regard to contacts with the city authorities, the transport users, and the sustainability results. Bounded discretion would lead to autonomy in approaches to methods, schedules and job-crafting options, and project metrics, users, peers and managers would become sources of feedback. The studies based on the model prove that the mentioned properties will be able to reinforce intrinsic motivation in case employees are engaged in work as meaningful and when</w:t>
      </w:r>
      <w:r w:rsidRPr="00631B4D">
        <w:rPr>
          <w:rFonts w:ascii="Arial" w:hAnsi="Arial" w:cs="Arial"/>
        </w:rPr>
        <w:t xml:space="preserve"> </w:t>
      </w:r>
      <w:r w:rsidRPr="00631B4D">
        <w:rPr>
          <w:rFonts w:ascii="Arial" w:hAnsi="Arial" w:cs="Arial"/>
        </w:rPr>
        <w:t xml:space="preserve">they feel that their outcomes are their responsibility (Zhao et al., 2024). However, increased complexity does not necessarily prove to be inspiring. It is too much variety and attention is </w:t>
      </w:r>
      <w:proofErr w:type="gramStart"/>
      <w:r w:rsidRPr="00631B4D">
        <w:rPr>
          <w:rFonts w:ascii="Arial" w:hAnsi="Arial" w:cs="Arial"/>
        </w:rPr>
        <w:t>divided,</w:t>
      </w:r>
      <w:proofErr w:type="gramEnd"/>
      <w:r w:rsidRPr="00631B4D">
        <w:rPr>
          <w:rFonts w:ascii="Arial" w:hAnsi="Arial" w:cs="Arial"/>
        </w:rPr>
        <w:t xml:space="preserve"> excessive autonomy is abandonment and too much feedback can be </w:t>
      </w:r>
      <w:proofErr w:type="spellStart"/>
      <w:r w:rsidRPr="00631B4D">
        <w:rPr>
          <w:rFonts w:ascii="Arial" w:hAnsi="Arial" w:cs="Arial"/>
        </w:rPr>
        <w:t>be</w:t>
      </w:r>
      <w:proofErr w:type="spellEnd"/>
      <w:r w:rsidRPr="00631B4D">
        <w:rPr>
          <w:rFonts w:ascii="Arial" w:hAnsi="Arial" w:cs="Arial"/>
        </w:rPr>
        <w:t xml:space="preserve"> spotted as surveillance. The decision rights must therefore be defined, project limit established and managers of the project developed to assist in developmental feedback instead of being controlling. The employees are supposed to be given a brief to follow, materials and a sponsor name.</w:t>
      </w:r>
      <w:r w:rsidRPr="00631B4D">
        <w:rPr>
          <w:rFonts w:ascii="Arial" w:hAnsi="Arial" w:cs="Arial"/>
          <w:spacing w:val="40"/>
        </w:rPr>
        <w:t xml:space="preserve"> </w:t>
      </w:r>
      <w:r w:rsidRPr="00631B4D">
        <w:rPr>
          <w:rFonts w:ascii="Arial" w:hAnsi="Arial" w:cs="Arial"/>
        </w:rPr>
        <w:t>The</w:t>
      </w:r>
      <w:r w:rsidRPr="00631B4D">
        <w:rPr>
          <w:rFonts w:ascii="Arial" w:hAnsi="Arial" w:cs="Arial"/>
          <w:spacing w:val="40"/>
        </w:rPr>
        <w:t xml:space="preserve"> </w:t>
      </w:r>
      <w:r w:rsidRPr="00631B4D">
        <w:rPr>
          <w:rFonts w:ascii="Arial" w:hAnsi="Arial" w:cs="Arial"/>
        </w:rPr>
        <w:t>design</w:t>
      </w:r>
      <w:r w:rsidRPr="00631B4D">
        <w:rPr>
          <w:rFonts w:ascii="Arial" w:hAnsi="Arial" w:cs="Arial"/>
          <w:spacing w:val="40"/>
        </w:rPr>
        <w:t xml:space="preserve"> </w:t>
      </w:r>
      <w:r w:rsidRPr="00631B4D">
        <w:rPr>
          <w:rFonts w:ascii="Arial" w:hAnsi="Arial" w:cs="Arial"/>
        </w:rPr>
        <w:t>should</w:t>
      </w:r>
      <w:r w:rsidRPr="00631B4D">
        <w:rPr>
          <w:rFonts w:ascii="Arial" w:hAnsi="Arial" w:cs="Arial"/>
          <w:spacing w:val="40"/>
        </w:rPr>
        <w:t xml:space="preserve"> </w:t>
      </w:r>
      <w:r w:rsidRPr="00631B4D">
        <w:rPr>
          <w:rFonts w:ascii="Arial" w:hAnsi="Arial" w:cs="Arial"/>
        </w:rPr>
        <w:t>also</w:t>
      </w:r>
      <w:r w:rsidRPr="00631B4D">
        <w:rPr>
          <w:rFonts w:ascii="Arial" w:hAnsi="Arial" w:cs="Arial"/>
          <w:spacing w:val="40"/>
        </w:rPr>
        <w:t xml:space="preserve"> </w:t>
      </w:r>
      <w:r w:rsidRPr="00631B4D">
        <w:rPr>
          <w:rFonts w:ascii="Arial" w:hAnsi="Arial" w:cs="Arial"/>
        </w:rPr>
        <w:t>support</w:t>
      </w:r>
      <w:r w:rsidRPr="00631B4D">
        <w:rPr>
          <w:rFonts w:ascii="Arial" w:hAnsi="Arial" w:cs="Arial"/>
          <w:spacing w:val="40"/>
        </w:rPr>
        <w:t xml:space="preserve"> </w:t>
      </w:r>
      <w:r w:rsidRPr="00631B4D">
        <w:rPr>
          <w:rFonts w:ascii="Arial" w:hAnsi="Arial" w:cs="Arial"/>
        </w:rPr>
        <w:t>individual</w:t>
      </w:r>
      <w:r w:rsidRPr="00631B4D">
        <w:rPr>
          <w:rFonts w:ascii="Arial" w:hAnsi="Arial" w:cs="Arial"/>
          <w:spacing w:val="40"/>
        </w:rPr>
        <w:t xml:space="preserve"> </w:t>
      </w:r>
      <w:r w:rsidRPr="00631B4D">
        <w:rPr>
          <w:rFonts w:ascii="Arial" w:hAnsi="Arial" w:cs="Arial"/>
        </w:rPr>
        <w:t>differences</w:t>
      </w:r>
      <w:r w:rsidRPr="00631B4D">
        <w:rPr>
          <w:rFonts w:ascii="Arial" w:hAnsi="Arial" w:cs="Arial"/>
          <w:spacing w:val="40"/>
        </w:rPr>
        <w:t xml:space="preserve"> </w:t>
      </w:r>
      <w:r w:rsidRPr="00631B4D">
        <w:rPr>
          <w:rFonts w:ascii="Arial" w:hAnsi="Arial" w:cs="Arial"/>
        </w:rPr>
        <w:t>since</w:t>
      </w:r>
      <w:r w:rsidRPr="00631B4D">
        <w:rPr>
          <w:rFonts w:ascii="Arial" w:hAnsi="Arial" w:cs="Arial"/>
          <w:spacing w:val="40"/>
        </w:rPr>
        <w:t xml:space="preserve"> </w:t>
      </w:r>
      <w:r w:rsidRPr="00631B4D">
        <w:rPr>
          <w:rFonts w:ascii="Arial" w:hAnsi="Arial" w:cs="Arial"/>
        </w:rPr>
        <w:t>not</w:t>
      </w:r>
      <w:r w:rsidRPr="00631B4D">
        <w:rPr>
          <w:rFonts w:ascii="Arial" w:hAnsi="Arial" w:cs="Arial"/>
          <w:spacing w:val="40"/>
        </w:rPr>
        <w:t xml:space="preserve"> </w:t>
      </w:r>
      <w:r w:rsidRPr="00631B4D">
        <w:rPr>
          <w:rFonts w:ascii="Arial" w:hAnsi="Arial" w:cs="Arial"/>
        </w:rPr>
        <w:t>all</w:t>
      </w:r>
      <w:r w:rsidRPr="00631B4D">
        <w:rPr>
          <w:rFonts w:ascii="Arial" w:hAnsi="Arial" w:cs="Arial"/>
          <w:spacing w:val="40"/>
        </w:rPr>
        <w:t xml:space="preserve"> </w:t>
      </w:r>
      <w:r w:rsidRPr="00631B4D">
        <w:rPr>
          <w:rFonts w:ascii="Arial" w:hAnsi="Arial" w:cs="Arial"/>
        </w:rPr>
        <w:t>the</w:t>
      </w:r>
      <w:r w:rsidRPr="00631B4D">
        <w:rPr>
          <w:rFonts w:ascii="Arial" w:hAnsi="Arial" w:cs="Arial"/>
          <w:spacing w:val="40"/>
        </w:rPr>
        <w:t xml:space="preserve"> </w:t>
      </w:r>
      <w:r w:rsidRPr="00631B4D">
        <w:rPr>
          <w:rFonts w:ascii="Arial" w:hAnsi="Arial" w:cs="Arial"/>
        </w:rPr>
        <w:t xml:space="preserve">employees would like to move </w:t>
      </w:r>
      <w:proofErr w:type="gramStart"/>
      <w:r w:rsidRPr="00631B4D">
        <w:rPr>
          <w:rFonts w:ascii="Arial" w:hAnsi="Arial" w:cs="Arial"/>
        </w:rPr>
        <w:t>repeatedly,</w:t>
      </w:r>
      <w:proofErr w:type="gramEnd"/>
      <w:r w:rsidRPr="00631B4D">
        <w:rPr>
          <w:rFonts w:ascii="Arial" w:hAnsi="Arial" w:cs="Arial"/>
        </w:rPr>
        <w:t xml:space="preserve"> some might want to stay at a depth and stay stable. Whether inherently as intrinsically motivated or not, the latter must be based on choice, as opposed to forced rotation (Zhao et al., 2024).</w:t>
      </w:r>
    </w:p>
    <w:p w14:paraId="494A9101" w14:textId="1E94252B" w:rsidR="00384A8B" w:rsidRPr="00BD2A10" w:rsidRDefault="00384A8B" w:rsidP="00BD2A10">
      <w:pPr>
        <w:pStyle w:val="Heading2"/>
        <w:keepNext w:val="0"/>
        <w:keepLines w:val="0"/>
        <w:numPr>
          <w:ilvl w:val="0"/>
          <w:numId w:val="7"/>
        </w:numPr>
        <w:tabs>
          <w:tab w:val="left" w:pos="283"/>
        </w:tabs>
        <w:spacing w:before="367" w:after="0"/>
        <w:rPr>
          <w:rFonts w:ascii="Arial" w:eastAsia="Times New Roman" w:hAnsi="Arial" w:cs="Arial"/>
          <w:b/>
          <w:bCs/>
          <w:color w:val="auto"/>
          <w:sz w:val="26"/>
          <w:szCs w:val="26"/>
        </w:rPr>
      </w:pPr>
      <w:bookmarkStart w:id="7" w:name="_Toc235124146"/>
      <w:r w:rsidRPr="00BD2A10">
        <w:rPr>
          <w:rFonts w:ascii="Arial" w:eastAsia="Times New Roman" w:hAnsi="Arial" w:cs="Arial"/>
          <w:b/>
          <w:bCs/>
          <w:color w:val="auto"/>
          <w:sz w:val="26"/>
          <w:szCs w:val="26"/>
        </w:rPr>
        <w:t>Job Crafting and the Internal Talent Marketplace</w:t>
      </w:r>
      <w:bookmarkEnd w:id="7"/>
    </w:p>
    <w:p w14:paraId="4CA9BF8F" w14:textId="77777777" w:rsidR="00384A8B" w:rsidRPr="00631B4D" w:rsidRDefault="00384A8B" w:rsidP="00631B4D">
      <w:pPr>
        <w:pStyle w:val="BodyText"/>
        <w:spacing w:before="68" w:after="240" w:line="360" w:lineRule="auto"/>
        <w:jc w:val="both"/>
        <w:rPr>
          <w:rFonts w:ascii="Arial" w:hAnsi="Arial" w:cs="Arial"/>
          <w:b/>
        </w:rPr>
      </w:pPr>
    </w:p>
    <w:p w14:paraId="2726B5E1" w14:textId="77777777" w:rsidR="00384A8B" w:rsidRPr="00631B4D" w:rsidRDefault="00384A8B" w:rsidP="00631B4D">
      <w:pPr>
        <w:pStyle w:val="BodyText"/>
        <w:spacing w:after="240" w:line="360" w:lineRule="auto"/>
        <w:ind w:left="24" w:right="60"/>
        <w:jc w:val="both"/>
        <w:rPr>
          <w:rFonts w:ascii="Arial" w:hAnsi="Arial" w:cs="Arial"/>
        </w:rPr>
      </w:pPr>
      <w:proofErr w:type="spellStart"/>
      <w:r w:rsidRPr="00631B4D">
        <w:rPr>
          <w:rFonts w:ascii="Arial" w:hAnsi="Arial" w:cs="Arial"/>
        </w:rPr>
        <w:t>Formalised</w:t>
      </w:r>
      <w:proofErr w:type="spellEnd"/>
      <w:r w:rsidRPr="00631B4D">
        <w:rPr>
          <w:rFonts w:ascii="Arial" w:hAnsi="Arial" w:cs="Arial"/>
        </w:rPr>
        <w:t xml:space="preserve"> job crafting must be in the form of quarterly, so-called crafting sprints. One task change, one relationship change and one cognitive reframing opportunity would be recognized by employees. As an illustration, an AI engineer can be involved in client discovery sessions</w:t>
      </w:r>
      <w:r w:rsidRPr="00631B4D">
        <w:rPr>
          <w:rFonts w:ascii="Arial" w:hAnsi="Arial" w:cs="Arial"/>
          <w:spacing w:val="40"/>
        </w:rPr>
        <w:t xml:space="preserve"> </w:t>
      </w:r>
      <w:r w:rsidRPr="00631B4D">
        <w:rPr>
          <w:rFonts w:ascii="Arial" w:hAnsi="Arial" w:cs="Arial"/>
        </w:rPr>
        <w:t>and establish connections with accessibility experts and rebranding model validation as</w:t>
      </w:r>
      <w:r w:rsidRPr="00631B4D">
        <w:rPr>
          <w:rFonts w:ascii="Arial" w:hAnsi="Arial" w:cs="Arial"/>
          <w:spacing w:val="80"/>
        </w:rPr>
        <w:t xml:space="preserve"> </w:t>
      </w:r>
      <w:r w:rsidRPr="00631B4D">
        <w:rPr>
          <w:rFonts w:ascii="Arial" w:hAnsi="Arial" w:cs="Arial"/>
        </w:rPr>
        <w:t>ensuring</w:t>
      </w:r>
      <w:r w:rsidRPr="00631B4D">
        <w:rPr>
          <w:rFonts w:ascii="Arial" w:hAnsi="Arial" w:cs="Arial"/>
          <w:spacing w:val="40"/>
        </w:rPr>
        <w:t xml:space="preserve"> </w:t>
      </w:r>
      <w:r w:rsidRPr="00631B4D">
        <w:rPr>
          <w:rFonts w:ascii="Arial" w:hAnsi="Arial" w:cs="Arial"/>
        </w:rPr>
        <w:t>equitable</w:t>
      </w:r>
      <w:r w:rsidRPr="00631B4D">
        <w:rPr>
          <w:rFonts w:ascii="Arial" w:hAnsi="Arial" w:cs="Arial"/>
          <w:spacing w:val="40"/>
        </w:rPr>
        <w:t xml:space="preserve"> </w:t>
      </w:r>
      <w:r w:rsidRPr="00631B4D">
        <w:rPr>
          <w:rFonts w:ascii="Arial" w:hAnsi="Arial" w:cs="Arial"/>
        </w:rPr>
        <w:t>access</w:t>
      </w:r>
      <w:r w:rsidRPr="00631B4D">
        <w:rPr>
          <w:rFonts w:ascii="Arial" w:hAnsi="Arial" w:cs="Arial"/>
          <w:spacing w:val="40"/>
        </w:rPr>
        <w:t xml:space="preserve"> </w:t>
      </w:r>
      <w:r w:rsidRPr="00631B4D">
        <w:rPr>
          <w:rFonts w:ascii="Arial" w:hAnsi="Arial" w:cs="Arial"/>
        </w:rPr>
        <w:t>to</w:t>
      </w:r>
      <w:r w:rsidRPr="00631B4D">
        <w:rPr>
          <w:rFonts w:ascii="Arial" w:hAnsi="Arial" w:cs="Arial"/>
          <w:spacing w:val="40"/>
        </w:rPr>
        <w:t xml:space="preserve"> </w:t>
      </w:r>
      <w:r w:rsidRPr="00631B4D">
        <w:rPr>
          <w:rFonts w:ascii="Arial" w:hAnsi="Arial" w:cs="Arial"/>
        </w:rPr>
        <w:t>public</w:t>
      </w:r>
      <w:r w:rsidRPr="00631B4D">
        <w:rPr>
          <w:rFonts w:ascii="Arial" w:hAnsi="Arial" w:cs="Arial"/>
          <w:spacing w:val="40"/>
        </w:rPr>
        <w:t xml:space="preserve"> </w:t>
      </w:r>
      <w:r w:rsidRPr="00631B4D">
        <w:rPr>
          <w:rFonts w:ascii="Arial" w:hAnsi="Arial" w:cs="Arial"/>
        </w:rPr>
        <w:t>transportation.</w:t>
      </w:r>
      <w:r w:rsidRPr="00631B4D">
        <w:rPr>
          <w:rFonts w:ascii="Arial" w:hAnsi="Arial" w:cs="Arial"/>
          <w:spacing w:val="40"/>
        </w:rPr>
        <w:t xml:space="preserve"> </w:t>
      </w:r>
      <w:r w:rsidRPr="00631B4D">
        <w:rPr>
          <w:rFonts w:ascii="Arial" w:hAnsi="Arial" w:cs="Arial"/>
        </w:rPr>
        <w:t>The</w:t>
      </w:r>
      <w:r w:rsidRPr="00631B4D">
        <w:rPr>
          <w:rFonts w:ascii="Arial" w:hAnsi="Arial" w:cs="Arial"/>
          <w:spacing w:val="40"/>
        </w:rPr>
        <w:t xml:space="preserve"> </w:t>
      </w:r>
      <w:r w:rsidRPr="00631B4D">
        <w:rPr>
          <w:rFonts w:ascii="Arial" w:hAnsi="Arial" w:cs="Arial"/>
        </w:rPr>
        <w:t>managers</w:t>
      </w:r>
      <w:r w:rsidRPr="00631B4D">
        <w:rPr>
          <w:rFonts w:ascii="Arial" w:hAnsi="Arial" w:cs="Arial"/>
          <w:spacing w:val="40"/>
        </w:rPr>
        <w:t xml:space="preserve"> </w:t>
      </w:r>
      <w:r w:rsidRPr="00631B4D">
        <w:rPr>
          <w:rFonts w:ascii="Arial" w:hAnsi="Arial" w:cs="Arial"/>
        </w:rPr>
        <w:t>would</w:t>
      </w:r>
      <w:r w:rsidRPr="00631B4D">
        <w:rPr>
          <w:rFonts w:ascii="Arial" w:hAnsi="Arial" w:cs="Arial"/>
          <w:spacing w:val="40"/>
        </w:rPr>
        <w:t xml:space="preserve"> </w:t>
      </w:r>
      <w:r w:rsidRPr="00631B4D">
        <w:rPr>
          <w:rFonts w:ascii="Arial" w:hAnsi="Arial" w:cs="Arial"/>
        </w:rPr>
        <w:t>gauge</w:t>
      </w:r>
      <w:r w:rsidRPr="00631B4D">
        <w:rPr>
          <w:rFonts w:ascii="Arial" w:hAnsi="Arial" w:cs="Arial"/>
          <w:spacing w:val="40"/>
        </w:rPr>
        <w:t xml:space="preserve"> </w:t>
      </w:r>
      <w:r w:rsidRPr="00631B4D">
        <w:rPr>
          <w:rFonts w:ascii="Arial" w:hAnsi="Arial" w:cs="Arial"/>
        </w:rPr>
        <w:t>the effectiveness of changes being proposed in supporting performance, well-being and team interdependence.</w:t>
      </w:r>
      <w:r w:rsidRPr="00631B4D">
        <w:rPr>
          <w:rFonts w:ascii="Arial" w:hAnsi="Arial" w:cs="Arial"/>
          <w:spacing w:val="40"/>
        </w:rPr>
        <w:t xml:space="preserve"> </w:t>
      </w:r>
      <w:r w:rsidRPr="00631B4D">
        <w:rPr>
          <w:rFonts w:ascii="Arial" w:hAnsi="Arial" w:cs="Arial"/>
        </w:rPr>
        <w:t>This</w:t>
      </w:r>
      <w:r w:rsidRPr="00631B4D">
        <w:rPr>
          <w:rFonts w:ascii="Arial" w:hAnsi="Arial" w:cs="Arial"/>
          <w:spacing w:val="40"/>
        </w:rPr>
        <w:t xml:space="preserve"> </w:t>
      </w:r>
      <w:r w:rsidRPr="00631B4D">
        <w:rPr>
          <w:rFonts w:ascii="Arial" w:hAnsi="Arial" w:cs="Arial"/>
        </w:rPr>
        <w:t>transforms</w:t>
      </w:r>
      <w:r w:rsidRPr="00631B4D">
        <w:rPr>
          <w:rFonts w:ascii="Arial" w:hAnsi="Arial" w:cs="Arial"/>
          <w:spacing w:val="40"/>
        </w:rPr>
        <w:t xml:space="preserve"> </w:t>
      </w:r>
      <w:r w:rsidRPr="00631B4D">
        <w:rPr>
          <w:rFonts w:ascii="Arial" w:hAnsi="Arial" w:cs="Arial"/>
        </w:rPr>
        <w:t>job</w:t>
      </w:r>
      <w:r w:rsidRPr="00631B4D">
        <w:rPr>
          <w:rFonts w:ascii="Arial" w:hAnsi="Arial" w:cs="Arial"/>
          <w:spacing w:val="40"/>
        </w:rPr>
        <w:t xml:space="preserve"> </w:t>
      </w:r>
      <w:r w:rsidRPr="00631B4D">
        <w:rPr>
          <w:rFonts w:ascii="Arial" w:hAnsi="Arial" w:cs="Arial"/>
        </w:rPr>
        <w:t>crafting</w:t>
      </w:r>
      <w:r w:rsidRPr="00631B4D">
        <w:rPr>
          <w:rFonts w:ascii="Arial" w:hAnsi="Arial" w:cs="Arial"/>
          <w:spacing w:val="40"/>
        </w:rPr>
        <w:t xml:space="preserve"> </w:t>
      </w:r>
      <w:r w:rsidRPr="00631B4D">
        <w:rPr>
          <w:rFonts w:ascii="Arial" w:hAnsi="Arial" w:cs="Arial"/>
        </w:rPr>
        <w:t>into</w:t>
      </w:r>
      <w:r w:rsidRPr="00631B4D">
        <w:rPr>
          <w:rFonts w:ascii="Arial" w:hAnsi="Arial" w:cs="Arial"/>
          <w:spacing w:val="40"/>
        </w:rPr>
        <w:t xml:space="preserve"> </w:t>
      </w:r>
      <w:r w:rsidRPr="00631B4D">
        <w:rPr>
          <w:rFonts w:ascii="Arial" w:hAnsi="Arial" w:cs="Arial"/>
        </w:rPr>
        <w:t>a</w:t>
      </w:r>
      <w:r w:rsidRPr="00631B4D">
        <w:rPr>
          <w:rFonts w:ascii="Arial" w:hAnsi="Arial" w:cs="Arial"/>
          <w:spacing w:val="40"/>
        </w:rPr>
        <w:t xml:space="preserve"> </w:t>
      </w:r>
      <w:r w:rsidRPr="00631B4D">
        <w:rPr>
          <w:rFonts w:ascii="Arial" w:hAnsi="Arial" w:cs="Arial"/>
        </w:rPr>
        <w:t>collectively</w:t>
      </w:r>
      <w:r w:rsidRPr="00631B4D">
        <w:rPr>
          <w:rFonts w:ascii="Arial" w:hAnsi="Arial" w:cs="Arial"/>
          <w:spacing w:val="40"/>
        </w:rPr>
        <w:t xml:space="preserve"> </w:t>
      </w:r>
      <w:r w:rsidRPr="00631B4D">
        <w:rPr>
          <w:rFonts w:ascii="Arial" w:hAnsi="Arial" w:cs="Arial"/>
        </w:rPr>
        <w:t>managed</w:t>
      </w:r>
      <w:r w:rsidRPr="00631B4D">
        <w:rPr>
          <w:rFonts w:ascii="Arial" w:hAnsi="Arial" w:cs="Arial"/>
          <w:spacing w:val="40"/>
        </w:rPr>
        <w:t xml:space="preserve"> </w:t>
      </w:r>
      <w:r w:rsidRPr="00631B4D">
        <w:rPr>
          <w:rFonts w:ascii="Arial" w:hAnsi="Arial" w:cs="Arial"/>
        </w:rPr>
        <w:t>activity, diminishing the probability of attractive tasks increasing, and routine obligations being disregarded (Liu et al., 2023). The internal talent market would promote projects that were in need of skills, anticipated hours, worth of learning and strategic value. It may be necessary to involve employees, home managers and project leaders to make final decisions since matching technology could suggest opportunities. The skills that are algorithmically determined need to</w:t>
      </w:r>
      <w:r w:rsidRPr="00631B4D">
        <w:rPr>
          <w:rFonts w:ascii="Arial" w:hAnsi="Arial" w:cs="Arial"/>
          <w:spacing w:val="40"/>
        </w:rPr>
        <w:t xml:space="preserve"> </w:t>
      </w:r>
      <w:r w:rsidRPr="00631B4D">
        <w:rPr>
          <w:rFonts w:ascii="Arial" w:hAnsi="Arial" w:cs="Arial"/>
        </w:rPr>
        <w:t>be</w:t>
      </w:r>
      <w:r w:rsidRPr="00631B4D">
        <w:rPr>
          <w:rFonts w:ascii="Arial" w:hAnsi="Arial" w:cs="Arial"/>
          <w:spacing w:val="31"/>
        </w:rPr>
        <w:t xml:space="preserve"> </w:t>
      </w:r>
      <w:proofErr w:type="spellStart"/>
      <w:r w:rsidRPr="00631B4D">
        <w:rPr>
          <w:rFonts w:ascii="Arial" w:hAnsi="Arial" w:cs="Arial"/>
        </w:rPr>
        <w:t>revisitable</w:t>
      </w:r>
      <w:proofErr w:type="spellEnd"/>
      <w:r w:rsidRPr="00631B4D">
        <w:rPr>
          <w:rFonts w:ascii="Arial" w:hAnsi="Arial" w:cs="Arial"/>
          <w:spacing w:val="31"/>
        </w:rPr>
        <w:t xml:space="preserve"> </w:t>
      </w:r>
      <w:r w:rsidRPr="00631B4D">
        <w:rPr>
          <w:rFonts w:ascii="Arial" w:hAnsi="Arial" w:cs="Arial"/>
        </w:rPr>
        <w:t>since</w:t>
      </w:r>
      <w:r w:rsidRPr="00631B4D">
        <w:rPr>
          <w:rFonts w:ascii="Arial" w:hAnsi="Arial" w:cs="Arial"/>
          <w:spacing w:val="31"/>
        </w:rPr>
        <w:t xml:space="preserve"> </w:t>
      </w:r>
      <w:r w:rsidRPr="00631B4D">
        <w:rPr>
          <w:rFonts w:ascii="Arial" w:hAnsi="Arial" w:cs="Arial"/>
        </w:rPr>
        <w:t>the</w:t>
      </w:r>
      <w:r w:rsidRPr="00631B4D">
        <w:rPr>
          <w:rFonts w:ascii="Arial" w:hAnsi="Arial" w:cs="Arial"/>
          <w:spacing w:val="31"/>
        </w:rPr>
        <w:t xml:space="preserve"> </w:t>
      </w:r>
      <w:r w:rsidRPr="00631B4D">
        <w:rPr>
          <w:rFonts w:ascii="Arial" w:hAnsi="Arial" w:cs="Arial"/>
        </w:rPr>
        <w:t>profiles</w:t>
      </w:r>
      <w:r w:rsidRPr="00631B4D">
        <w:rPr>
          <w:rFonts w:ascii="Arial" w:hAnsi="Arial" w:cs="Arial"/>
          <w:spacing w:val="31"/>
        </w:rPr>
        <w:t xml:space="preserve"> </w:t>
      </w:r>
      <w:r w:rsidRPr="00631B4D">
        <w:rPr>
          <w:rFonts w:ascii="Arial" w:hAnsi="Arial" w:cs="Arial"/>
        </w:rPr>
        <w:t>can</w:t>
      </w:r>
      <w:r w:rsidRPr="00631B4D">
        <w:rPr>
          <w:rFonts w:ascii="Arial" w:hAnsi="Arial" w:cs="Arial"/>
          <w:spacing w:val="31"/>
        </w:rPr>
        <w:t xml:space="preserve"> </w:t>
      </w:r>
      <w:r w:rsidRPr="00631B4D">
        <w:rPr>
          <w:rFonts w:ascii="Arial" w:hAnsi="Arial" w:cs="Arial"/>
        </w:rPr>
        <w:t>replicate</w:t>
      </w:r>
      <w:r w:rsidRPr="00631B4D">
        <w:rPr>
          <w:rFonts w:ascii="Arial" w:hAnsi="Arial" w:cs="Arial"/>
          <w:spacing w:val="31"/>
        </w:rPr>
        <w:t xml:space="preserve"> </w:t>
      </w:r>
      <w:r w:rsidRPr="00631B4D">
        <w:rPr>
          <w:rFonts w:ascii="Arial" w:hAnsi="Arial" w:cs="Arial"/>
        </w:rPr>
        <w:t>inequalities.</w:t>
      </w:r>
      <w:r w:rsidRPr="00631B4D">
        <w:rPr>
          <w:rFonts w:ascii="Arial" w:hAnsi="Arial" w:cs="Arial"/>
          <w:spacing w:val="31"/>
        </w:rPr>
        <w:t xml:space="preserve"> </w:t>
      </w:r>
      <w:r w:rsidRPr="00631B4D">
        <w:rPr>
          <w:rFonts w:ascii="Arial" w:hAnsi="Arial" w:cs="Arial"/>
        </w:rPr>
        <w:t>Auditing</w:t>
      </w:r>
      <w:r w:rsidRPr="00631B4D">
        <w:rPr>
          <w:rFonts w:ascii="Arial" w:hAnsi="Arial" w:cs="Arial"/>
          <w:spacing w:val="31"/>
        </w:rPr>
        <w:t xml:space="preserve"> </w:t>
      </w:r>
      <w:r w:rsidRPr="00631B4D">
        <w:rPr>
          <w:rFonts w:ascii="Arial" w:hAnsi="Arial" w:cs="Arial"/>
        </w:rPr>
        <w:t>should</w:t>
      </w:r>
      <w:r w:rsidRPr="00631B4D">
        <w:rPr>
          <w:rFonts w:ascii="Arial" w:hAnsi="Arial" w:cs="Arial"/>
          <w:spacing w:val="31"/>
        </w:rPr>
        <w:t xml:space="preserve"> </w:t>
      </w:r>
      <w:r w:rsidRPr="00631B4D">
        <w:rPr>
          <w:rFonts w:ascii="Arial" w:hAnsi="Arial" w:cs="Arial"/>
        </w:rPr>
        <w:t>be</w:t>
      </w:r>
      <w:r w:rsidRPr="00631B4D">
        <w:rPr>
          <w:rFonts w:ascii="Arial" w:hAnsi="Arial" w:cs="Arial"/>
          <w:spacing w:val="31"/>
        </w:rPr>
        <w:t xml:space="preserve"> </w:t>
      </w:r>
      <w:r w:rsidRPr="00631B4D">
        <w:rPr>
          <w:rFonts w:ascii="Arial" w:hAnsi="Arial" w:cs="Arial"/>
        </w:rPr>
        <w:t>done</w:t>
      </w:r>
      <w:r w:rsidRPr="00631B4D">
        <w:rPr>
          <w:rFonts w:ascii="Arial" w:hAnsi="Arial" w:cs="Arial"/>
          <w:spacing w:val="31"/>
        </w:rPr>
        <w:t xml:space="preserve"> </w:t>
      </w:r>
      <w:r w:rsidRPr="00631B4D">
        <w:rPr>
          <w:rFonts w:ascii="Arial" w:hAnsi="Arial" w:cs="Arial"/>
        </w:rPr>
        <w:t>based</w:t>
      </w:r>
      <w:r w:rsidRPr="00631B4D">
        <w:rPr>
          <w:rFonts w:ascii="Arial" w:hAnsi="Arial" w:cs="Arial"/>
          <w:spacing w:val="31"/>
        </w:rPr>
        <w:t xml:space="preserve"> </w:t>
      </w:r>
      <w:r w:rsidRPr="00631B4D">
        <w:rPr>
          <w:rFonts w:ascii="Arial" w:hAnsi="Arial" w:cs="Arial"/>
        </w:rPr>
        <w:t>on the participation data according to the gender, location, grade, and contract type (Zhang et al., 2025). Less noticeable yet strategic imperatives assignments should be included in the marketplace as well so that innovation is not reduced to only prestigious AI projects.</w:t>
      </w:r>
    </w:p>
    <w:p w14:paraId="131C45EB" w14:textId="77777777" w:rsidR="00384A8B" w:rsidRPr="00631B4D" w:rsidRDefault="00384A8B" w:rsidP="00631B4D">
      <w:pPr>
        <w:pStyle w:val="BodyText"/>
        <w:spacing w:before="65" w:after="240" w:line="360" w:lineRule="auto"/>
        <w:jc w:val="both"/>
        <w:rPr>
          <w:rFonts w:ascii="Arial" w:hAnsi="Arial" w:cs="Arial"/>
        </w:rPr>
      </w:pPr>
    </w:p>
    <w:p w14:paraId="3EB2FF4B" w14:textId="25D710E7" w:rsidR="00384A8B" w:rsidRPr="00BD2A10" w:rsidRDefault="00384A8B" w:rsidP="00BD2A10">
      <w:pPr>
        <w:pStyle w:val="Heading2"/>
        <w:keepNext w:val="0"/>
        <w:keepLines w:val="0"/>
        <w:numPr>
          <w:ilvl w:val="0"/>
          <w:numId w:val="7"/>
        </w:numPr>
        <w:tabs>
          <w:tab w:val="left" w:pos="283"/>
        </w:tabs>
        <w:spacing w:before="367" w:after="0"/>
        <w:rPr>
          <w:rFonts w:ascii="Arial" w:eastAsia="Times New Roman" w:hAnsi="Arial" w:cs="Arial"/>
          <w:b/>
          <w:bCs/>
          <w:color w:val="auto"/>
          <w:sz w:val="26"/>
          <w:szCs w:val="26"/>
        </w:rPr>
      </w:pPr>
      <w:bookmarkStart w:id="8" w:name="_Toc235124147"/>
      <w:r w:rsidRPr="00BD2A10">
        <w:rPr>
          <w:rFonts w:ascii="Arial" w:eastAsia="Times New Roman" w:hAnsi="Arial" w:cs="Arial"/>
          <w:b/>
          <w:bCs/>
          <w:color w:val="auto"/>
          <w:sz w:val="26"/>
          <w:szCs w:val="26"/>
        </w:rPr>
        <w:t>Intrinsic Motivation, Flow and Innovation</w:t>
      </w:r>
      <w:bookmarkEnd w:id="8"/>
    </w:p>
    <w:p w14:paraId="73F8BF8D" w14:textId="77777777" w:rsidR="00384A8B" w:rsidRPr="00631B4D" w:rsidRDefault="00384A8B" w:rsidP="00631B4D">
      <w:pPr>
        <w:pStyle w:val="BodyText"/>
        <w:spacing w:before="51" w:after="240" w:line="360" w:lineRule="auto"/>
        <w:jc w:val="both"/>
        <w:rPr>
          <w:rFonts w:ascii="Arial" w:hAnsi="Arial" w:cs="Arial"/>
          <w:b/>
        </w:rPr>
      </w:pPr>
    </w:p>
    <w:p w14:paraId="6C03AA5A" w14:textId="1E4C5811" w:rsidR="00384A8B" w:rsidRPr="00631B4D" w:rsidRDefault="00384A8B" w:rsidP="00631B4D">
      <w:pPr>
        <w:pStyle w:val="BodyText"/>
        <w:spacing w:before="1" w:after="240" w:line="360" w:lineRule="auto"/>
        <w:ind w:left="24" w:right="64"/>
        <w:jc w:val="both"/>
        <w:rPr>
          <w:rFonts w:ascii="Arial" w:hAnsi="Arial" w:cs="Arial"/>
        </w:rPr>
      </w:pPr>
      <w:r w:rsidRPr="00631B4D">
        <w:rPr>
          <w:rFonts w:ascii="Arial" w:hAnsi="Arial" w:cs="Arial"/>
        </w:rPr>
        <w:t>The design must be one which elicits intrinsic motivation based on autonomy, competence, relatedness</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purpose.</w:t>
      </w:r>
      <w:r w:rsidRPr="00631B4D">
        <w:rPr>
          <w:rFonts w:ascii="Arial" w:hAnsi="Arial" w:cs="Arial"/>
          <w:spacing w:val="40"/>
        </w:rPr>
        <w:t xml:space="preserve"> </w:t>
      </w:r>
      <w:r w:rsidRPr="00631B4D">
        <w:rPr>
          <w:rFonts w:ascii="Arial" w:hAnsi="Arial" w:cs="Arial"/>
        </w:rPr>
        <w:t>Marketplace</w:t>
      </w:r>
      <w:r w:rsidRPr="00631B4D">
        <w:rPr>
          <w:rFonts w:ascii="Arial" w:hAnsi="Arial" w:cs="Arial"/>
          <w:spacing w:val="40"/>
        </w:rPr>
        <w:t xml:space="preserve"> </w:t>
      </w:r>
      <w:r w:rsidRPr="00631B4D">
        <w:rPr>
          <w:rFonts w:ascii="Arial" w:hAnsi="Arial" w:cs="Arial"/>
        </w:rPr>
        <w:t>projects</w:t>
      </w:r>
      <w:r w:rsidRPr="00631B4D">
        <w:rPr>
          <w:rFonts w:ascii="Arial" w:hAnsi="Arial" w:cs="Arial"/>
          <w:spacing w:val="40"/>
        </w:rPr>
        <w:t xml:space="preserve"> </w:t>
      </w:r>
      <w:r w:rsidRPr="00631B4D">
        <w:rPr>
          <w:rFonts w:ascii="Arial" w:hAnsi="Arial" w:cs="Arial"/>
        </w:rPr>
        <w:t>offer</w:t>
      </w:r>
      <w:r w:rsidRPr="00631B4D">
        <w:rPr>
          <w:rFonts w:ascii="Arial" w:hAnsi="Arial" w:cs="Arial"/>
          <w:spacing w:val="40"/>
        </w:rPr>
        <w:t xml:space="preserve"> </w:t>
      </w:r>
      <w:r w:rsidRPr="00631B4D">
        <w:rPr>
          <w:rFonts w:ascii="Arial" w:hAnsi="Arial" w:cs="Arial"/>
        </w:rPr>
        <w:t>selection;</w:t>
      </w:r>
      <w:r w:rsidRPr="00631B4D">
        <w:rPr>
          <w:rFonts w:ascii="Arial" w:hAnsi="Arial" w:cs="Arial"/>
          <w:spacing w:val="40"/>
        </w:rPr>
        <w:t xml:space="preserve"> </w:t>
      </w:r>
      <w:r w:rsidRPr="00631B4D">
        <w:rPr>
          <w:rFonts w:ascii="Arial" w:hAnsi="Arial" w:cs="Arial"/>
        </w:rPr>
        <w:t>skills</w:t>
      </w:r>
      <w:r w:rsidRPr="00631B4D">
        <w:rPr>
          <w:rFonts w:ascii="Arial" w:hAnsi="Arial" w:cs="Arial"/>
          <w:spacing w:val="40"/>
        </w:rPr>
        <w:t xml:space="preserve"> </w:t>
      </w:r>
      <w:r w:rsidRPr="00631B4D">
        <w:rPr>
          <w:rFonts w:ascii="Arial" w:hAnsi="Arial" w:cs="Arial"/>
        </w:rPr>
        <w:t>passport</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 xml:space="preserve">stretch work promote mastery; cross-functional groups enhance relationships and urban outcome </w:t>
      </w:r>
      <w:r w:rsidRPr="00631B4D">
        <w:rPr>
          <w:rFonts w:ascii="Arial" w:hAnsi="Arial" w:cs="Arial"/>
          <w:spacing w:val="-2"/>
        </w:rPr>
        <w:t>orientation</w:t>
      </w:r>
      <w:r w:rsidRPr="00631B4D">
        <w:rPr>
          <w:rFonts w:ascii="Arial" w:hAnsi="Arial" w:cs="Arial"/>
        </w:rPr>
        <w:t xml:space="preserve"> </w:t>
      </w:r>
      <w:r w:rsidRPr="00631B4D">
        <w:rPr>
          <w:rFonts w:ascii="Arial" w:hAnsi="Arial" w:cs="Arial"/>
        </w:rPr>
        <w:t xml:space="preserve">creates meaning. The profiles also elevate the chances of working flow and </w:t>
      </w:r>
      <w:proofErr w:type="gramStart"/>
      <w:r w:rsidRPr="00631B4D">
        <w:rPr>
          <w:rFonts w:ascii="Arial" w:hAnsi="Arial" w:cs="Arial"/>
        </w:rPr>
        <w:t>works</w:t>
      </w:r>
      <w:proofErr w:type="gramEnd"/>
      <w:r w:rsidRPr="00631B4D">
        <w:rPr>
          <w:rFonts w:ascii="Arial" w:hAnsi="Arial" w:cs="Arial"/>
        </w:rPr>
        <w:t xml:space="preserve"> with </w:t>
      </w:r>
      <w:proofErr w:type="spellStart"/>
      <w:r w:rsidRPr="00631B4D">
        <w:rPr>
          <w:rFonts w:ascii="Arial" w:hAnsi="Arial" w:cs="Arial"/>
        </w:rPr>
        <w:t>favourable</w:t>
      </w:r>
      <w:proofErr w:type="spellEnd"/>
      <w:r w:rsidRPr="00631B4D">
        <w:rPr>
          <w:rFonts w:ascii="Arial" w:hAnsi="Arial" w:cs="Arial"/>
        </w:rPr>
        <w:t xml:space="preserve"> personal and </w:t>
      </w:r>
      <w:proofErr w:type="spellStart"/>
      <w:r w:rsidRPr="00631B4D">
        <w:rPr>
          <w:rFonts w:ascii="Arial" w:hAnsi="Arial" w:cs="Arial"/>
        </w:rPr>
        <w:t>organisational</w:t>
      </w:r>
      <w:proofErr w:type="spellEnd"/>
      <w:r w:rsidRPr="00631B4D">
        <w:rPr>
          <w:rFonts w:ascii="Arial" w:hAnsi="Arial" w:cs="Arial"/>
        </w:rPr>
        <w:t xml:space="preserve"> results when the aspects of challenge and abilities are balanced correctly (Liu et al., 2023). Graduates will thus be more inclined to stay when they exhibit more avenues of development without having to leave Helios. The process of innovation ought to be enhanced since project teams are a mixture of people with different knowledge and employees most proximate to technical or customer issues can influence the formation of solutions. In addition, AI tools can be used to facilitate experimentation, and its impact hinges on the willingness of employees and the complexity of their jobs; technology is not the sole predictor of innovative </w:t>
      </w:r>
      <w:proofErr w:type="spellStart"/>
      <w:r w:rsidRPr="00631B4D">
        <w:rPr>
          <w:rFonts w:ascii="Arial" w:hAnsi="Arial" w:cs="Arial"/>
        </w:rPr>
        <w:t>behaviour</w:t>
      </w:r>
      <w:proofErr w:type="spellEnd"/>
      <w:r w:rsidRPr="00631B4D">
        <w:rPr>
          <w:rFonts w:ascii="Arial" w:hAnsi="Arial" w:cs="Arial"/>
        </w:rPr>
        <w:t xml:space="preserve"> (Zhang et al., 2025). Helios must then complement AI-enabled work with these three; training, psychological safety and potent challenge. Short experimentation cycles in teams need to take place, with the learning of failure documented and presented to an innovation cross-site council. A pilot, with between 60 and 100 employees in</w:t>
      </w:r>
      <w:r w:rsidRPr="00631B4D">
        <w:rPr>
          <w:rFonts w:ascii="Arial" w:hAnsi="Arial" w:cs="Arial"/>
          <w:spacing w:val="40"/>
        </w:rPr>
        <w:t xml:space="preserve"> </w:t>
      </w:r>
      <w:r w:rsidRPr="00631B4D">
        <w:rPr>
          <w:rFonts w:ascii="Arial" w:hAnsi="Arial" w:cs="Arial"/>
        </w:rPr>
        <w:t>the engineering, analytics, HR and commercial functions should be implemented initially as a six-month pilot. Such measures should encompass engagement, project completion, internship and skill acquisition, project attendance, innovation, well-being, graduate retention and</w:t>
      </w:r>
      <w:r w:rsidRPr="00631B4D">
        <w:rPr>
          <w:rFonts w:ascii="Arial" w:hAnsi="Arial" w:cs="Arial"/>
          <w:spacing w:val="40"/>
        </w:rPr>
        <w:t xml:space="preserve"> </w:t>
      </w:r>
      <w:r w:rsidRPr="00631B4D">
        <w:rPr>
          <w:rFonts w:ascii="Arial" w:hAnsi="Arial" w:cs="Arial"/>
        </w:rPr>
        <w:t>manager. The importance of the question that should be studied with qualitative reviews is whether the employees get more meaning or mere additional work. After the pilot follows, Helios will have to realign time allocations and adequate criteria then scale up. The architecture that will be generated is innovative and managed: it adds value to core jobs, empowers employees,</w:t>
      </w:r>
      <w:r w:rsidRPr="00631B4D">
        <w:rPr>
          <w:rFonts w:ascii="Arial" w:hAnsi="Arial" w:cs="Arial"/>
          <w:spacing w:val="-3"/>
        </w:rPr>
        <w:t xml:space="preserve"> </w:t>
      </w:r>
      <w:r w:rsidRPr="00631B4D">
        <w:rPr>
          <w:rFonts w:ascii="Arial" w:hAnsi="Arial" w:cs="Arial"/>
        </w:rPr>
        <w:t>and</w:t>
      </w:r>
      <w:r w:rsidRPr="00631B4D">
        <w:rPr>
          <w:rFonts w:ascii="Arial" w:hAnsi="Arial" w:cs="Arial"/>
          <w:spacing w:val="-3"/>
        </w:rPr>
        <w:t xml:space="preserve"> </w:t>
      </w:r>
      <w:r w:rsidRPr="00631B4D">
        <w:rPr>
          <w:rFonts w:ascii="Arial" w:hAnsi="Arial" w:cs="Arial"/>
        </w:rPr>
        <w:t>mobilizes</w:t>
      </w:r>
      <w:r w:rsidRPr="00631B4D">
        <w:rPr>
          <w:rFonts w:ascii="Arial" w:hAnsi="Arial" w:cs="Arial"/>
          <w:spacing w:val="-3"/>
        </w:rPr>
        <w:t xml:space="preserve"> </w:t>
      </w:r>
      <w:r w:rsidRPr="00631B4D">
        <w:rPr>
          <w:rFonts w:ascii="Arial" w:hAnsi="Arial" w:cs="Arial"/>
        </w:rPr>
        <w:t>cross-border</w:t>
      </w:r>
      <w:r w:rsidRPr="00631B4D">
        <w:rPr>
          <w:rFonts w:ascii="Arial" w:hAnsi="Arial" w:cs="Arial"/>
          <w:spacing w:val="-3"/>
        </w:rPr>
        <w:t xml:space="preserve"> </w:t>
      </w:r>
      <w:r w:rsidRPr="00631B4D">
        <w:rPr>
          <w:rFonts w:ascii="Arial" w:hAnsi="Arial" w:cs="Arial"/>
        </w:rPr>
        <w:t>skills</w:t>
      </w:r>
      <w:r w:rsidRPr="00631B4D">
        <w:rPr>
          <w:rFonts w:ascii="Arial" w:hAnsi="Arial" w:cs="Arial"/>
          <w:spacing w:val="-3"/>
        </w:rPr>
        <w:t xml:space="preserve"> </w:t>
      </w:r>
      <w:r w:rsidRPr="00631B4D">
        <w:rPr>
          <w:rFonts w:ascii="Arial" w:hAnsi="Arial" w:cs="Arial"/>
        </w:rPr>
        <w:t>and</w:t>
      </w:r>
      <w:r w:rsidRPr="00631B4D">
        <w:rPr>
          <w:rFonts w:ascii="Arial" w:hAnsi="Arial" w:cs="Arial"/>
          <w:spacing w:val="-3"/>
        </w:rPr>
        <w:t xml:space="preserve"> </w:t>
      </w:r>
      <w:r w:rsidRPr="00631B4D">
        <w:rPr>
          <w:rFonts w:ascii="Arial" w:hAnsi="Arial" w:cs="Arial"/>
        </w:rPr>
        <w:t>maintains</w:t>
      </w:r>
      <w:r w:rsidRPr="00631B4D">
        <w:rPr>
          <w:rFonts w:ascii="Arial" w:hAnsi="Arial" w:cs="Arial"/>
          <w:spacing w:val="-3"/>
        </w:rPr>
        <w:t xml:space="preserve"> </w:t>
      </w:r>
      <w:r w:rsidRPr="00631B4D">
        <w:rPr>
          <w:rFonts w:ascii="Arial" w:hAnsi="Arial" w:cs="Arial"/>
        </w:rPr>
        <w:t>a</w:t>
      </w:r>
      <w:r w:rsidRPr="00631B4D">
        <w:rPr>
          <w:rFonts w:ascii="Arial" w:hAnsi="Arial" w:cs="Arial"/>
          <w:spacing w:val="-3"/>
        </w:rPr>
        <w:t xml:space="preserve"> </w:t>
      </w:r>
      <w:r w:rsidRPr="00631B4D">
        <w:rPr>
          <w:rFonts w:ascii="Arial" w:hAnsi="Arial" w:cs="Arial"/>
        </w:rPr>
        <w:t>sense</w:t>
      </w:r>
      <w:r w:rsidRPr="00631B4D">
        <w:rPr>
          <w:rFonts w:ascii="Arial" w:hAnsi="Arial" w:cs="Arial"/>
          <w:spacing w:val="-3"/>
        </w:rPr>
        <w:t xml:space="preserve"> </w:t>
      </w:r>
      <w:r w:rsidRPr="00631B4D">
        <w:rPr>
          <w:rFonts w:ascii="Arial" w:hAnsi="Arial" w:cs="Arial"/>
        </w:rPr>
        <w:t>of</w:t>
      </w:r>
      <w:r w:rsidRPr="00631B4D">
        <w:rPr>
          <w:rFonts w:ascii="Arial" w:hAnsi="Arial" w:cs="Arial"/>
          <w:spacing w:val="-3"/>
        </w:rPr>
        <w:t xml:space="preserve"> </w:t>
      </w:r>
      <w:r w:rsidRPr="00631B4D">
        <w:rPr>
          <w:rFonts w:ascii="Arial" w:hAnsi="Arial" w:cs="Arial"/>
        </w:rPr>
        <w:t>fairness,</w:t>
      </w:r>
      <w:r w:rsidRPr="00631B4D">
        <w:rPr>
          <w:rFonts w:ascii="Arial" w:hAnsi="Arial" w:cs="Arial"/>
          <w:spacing w:val="-3"/>
        </w:rPr>
        <w:t xml:space="preserve"> </w:t>
      </w:r>
      <w:r w:rsidRPr="00631B4D">
        <w:rPr>
          <w:rFonts w:ascii="Arial" w:hAnsi="Arial" w:cs="Arial"/>
        </w:rPr>
        <w:t>responsibility,</w:t>
      </w:r>
      <w:r w:rsidRPr="00631B4D">
        <w:rPr>
          <w:rFonts w:ascii="Arial" w:hAnsi="Arial" w:cs="Arial"/>
          <w:spacing w:val="-3"/>
        </w:rPr>
        <w:t xml:space="preserve"> </w:t>
      </w:r>
      <w:r w:rsidRPr="00631B4D">
        <w:rPr>
          <w:rFonts w:ascii="Arial" w:hAnsi="Arial" w:cs="Arial"/>
        </w:rPr>
        <w:t>as well as operational discipline (Chen et al., 2023).</w:t>
      </w:r>
    </w:p>
    <w:p w14:paraId="6713C17E" w14:textId="77777777" w:rsidR="00384A8B" w:rsidRPr="00BD2A10" w:rsidRDefault="00384A8B" w:rsidP="00BD2A10">
      <w:pPr>
        <w:pStyle w:val="Heading1"/>
        <w:keepNext w:val="0"/>
        <w:keepLines w:val="0"/>
        <w:spacing w:before="62" w:after="0"/>
        <w:ind w:left="24"/>
        <w:rPr>
          <w:rFonts w:ascii="Times New Roman" w:eastAsia="Times New Roman" w:hAnsi="Times New Roman" w:cs="Times New Roman"/>
          <w:b/>
          <w:bCs/>
          <w:color w:val="auto"/>
          <w:sz w:val="28"/>
          <w:szCs w:val="28"/>
        </w:rPr>
      </w:pPr>
      <w:bookmarkStart w:id="9" w:name="_Toc235124148"/>
      <w:r w:rsidRPr="00BD2A10">
        <w:rPr>
          <w:rFonts w:ascii="Times New Roman" w:eastAsia="Times New Roman" w:hAnsi="Times New Roman" w:cs="Times New Roman"/>
          <w:b/>
          <w:bCs/>
          <w:color w:val="auto"/>
          <w:sz w:val="28"/>
          <w:szCs w:val="28"/>
        </w:rPr>
        <w:t>Task C: Reflective Report</w:t>
      </w:r>
      <w:bookmarkEnd w:id="9"/>
    </w:p>
    <w:p w14:paraId="7BF2E007" w14:textId="77777777" w:rsidR="00384A8B" w:rsidRPr="00631B4D" w:rsidRDefault="00384A8B" w:rsidP="00631B4D">
      <w:pPr>
        <w:pStyle w:val="BodyText"/>
        <w:spacing w:before="67" w:after="240" w:line="360" w:lineRule="auto"/>
        <w:jc w:val="both"/>
        <w:rPr>
          <w:rFonts w:ascii="Arial" w:hAnsi="Arial" w:cs="Arial"/>
          <w:b/>
          <w:sz w:val="26"/>
        </w:rPr>
      </w:pPr>
    </w:p>
    <w:p w14:paraId="2F8963E8" w14:textId="30E16D22" w:rsidR="00384A8B" w:rsidRPr="00BD2A10" w:rsidRDefault="00384A8B" w:rsidP="00BD2A10">
      <w:pPr>
        <w:pStyle w:val="Heading2"/>
        <w:keepNext w:val="0"/>
        <w:keepLines w:val="0"/>
        <w:numPr>
          <w:ilvl w:val="0"/>
          <w:numId w:val="8"/>
        </w:numPr>
        <w:tabs>
          <w:tab w:val="left" w:pos="283"/>
        </w:tabs>
        <w:spacing w:before="367" w:after="0"/>
        <w:rPr>
          <w:rFonts w:ascii="Arial" w:eastAsia="Times New Roman" w:hAnsi="Arial" w:cs="Arial"/>
          <w:b/>
          <w:bCs/>
          <w:color w:val="auto"/>
          <w:sz w:val="26"/>
          <w:szCs w:val="26"/>
        </w:rPr>
      </w:pPr>
      <w:bookmarkStart w:id="10" w:name="_Toc235124149"/>
      <w:r w:rsidRPr="00BD2A10">
        <w:rPr>
          <w:rFonts w:ascii="Arial" w:eastAsia="Times New Roman" w:hAnsi="Arial" w:cs="Arial"/>
          <w:b/>
          <w:bCs/>
          <w:color w:val="auto"/>
          <w:sz w:val="26"/>
          <w:szCs w:val="26"/>
        </w:rPr>
        <w:t>Using AI without Eroding Human Judgement</w:t>
      </w:r>
      <w:bookmarkEnd w:id="10"/>
    </w:p>
    <w:p w14:paraId="67153BC4" w14:textId="77777777" w:rsidR="00384A8B" w:rsidRPr="00631B4D" w:rsidRDefault="00384A8B" w:rsidP="00631B4D">
      <w:pPr>
        <w:pStyle w:val="BodyText"/>
        <w:spacing w:before="1" w:after="240" w:line="360" w:lineRule="auto"/>
        <w:ind w:left="24" w:right="64"/>
        <w:jc w:val="both"/>
        <w:rPr>
          <w:rFonts w:ascii="Arial" w:hAnsi="Arial" w:cs="Arial"/>
          <w:spacing w:val="-2"/>
        </w:rPr>
      </w:pPr>
      <w:r w:rsidRPr="00631B4D">
        <w:rPr>
          <w:rFonts w:ascii="Arial" w:hAnsi="Arial" w:cs="Arial"/>
        </w:rPr>
        <w:t xml:space="preserve">I will </w:t>
      </w:r>
      <w:proofErr w:type="spellStart"/>
      <w:r w:rsidRPr="00631B4D">
        <w:rPr>
          <w:rFonts w:ascii="Arial" w:hAnsi="Arial" w:cs="Arial"/>
        </w:rPr>
        <w:t>utilise</w:t>
      </w:r>
      <w:proofErr w:type="spellEnd"/>
      <w:r w:rsidRPr="00631B4D">
        <w:rPr>
          <w:rFonts w:ascii="Arial" w:hAnsi="Arial" w:cs="Arial"/>
        </w:rPr>
        <w:t xml:space="preserve"> AI in order to </w:t>
      </w:r>
      <w:proofErr w:type="spellStart"/>
      <w:r w:rsidRPr="00631B4D">
        <w:rPr>
          <w:rFonts w:ascii="Arial" w:hAnsi="Arial" w:cs="Arial"/>
        </w:rPr>
        <w:t>systematise</w:t>
      </w:r>
      <w:proofErr w:type="spellEnd"/>
      <w:r w:rsidRPr="00631B4D">
        <w:rPr>
          <w:rFonts w:ascii="Arial" w:hAnsi="Arial" w:cs="Arial"/>
        </w:rPr>
        <w:t xml:space="preserve"> the information about the workforce, identify trends, draw comparisons and come up with questions but I will not take its output as conclusive. AI has the potential to enhance HR performance and awareness, but the outcomes of this technology vary among HR professionals, managers and employees, hence it is impossible to pass the buck onto technology (Dima et al., 2024). I will check data quality and falsify alternative explanations and view context before acting. The human review will be recorded,</w:t>
      </w:r>
      <w:r w:rsidRPr="00631B4D">
        <w:rPr>
          <w:rFonts w:ascii="Arial" w:hAnsi="Arial" w:cs="Arial"/>
          <w:spacing w:val="40"/>
        </w:rPr>
        <w:t xml:space="preserve"> </w:t>
      </w:r>
      <w:r w:rsidRPr="00631B4D">
        <w:rPr>
          <w:rFonts w:ascii="Arial" w:hAnsi="Arial" w:cs="Arial"/>
        </w:rPr>
        <w:t>and the responsibility to use the HR will not be solved without fairness, transparency, privacy and</w:t>
      </w:r>
      <w:r w:rsidRPr="00631B4D">
        <w:rPr>
          <w:rFonts w:ascii="Arial" w:hAnsi="Arial" w:cs="Arial"/>
          <w:spacing w:val="24"/>
        </w:rPr>
        <w:t xml:space="preserve"> </w:t>
      </w:r>
      <w:r w:rsidRPr="00631B4D">
        <w:rPr>
          <w:rFonts w:ascii="Arial" w:hAnsi="Arial" w:cs="Arial"/>
        </w:rPr>
        <w:t>accountability</w:t>
      </w:r>
      <w:r w:rsidRPr="00631B4D">
        <w:rPr>
          <w:rFonts w:ascii="Arial" w:hAnsi="Arial" w:cs="Arial"/>
          <w:spacing w:val="24"/>
        </w:rPr>
        <w:t xml:space="preserve"> </w:t>
      </w:r>
      <w:r w:rsidRPr="00631B4D">
        <w:rPr>
          <w:rFonts w:ascii="Arial" w:hAnsi="Arial" w:cs="Arial"/>
        </w:rPr>
        <w:t>that</w:t>
      </w:r>
      <w:r w:rsidRPr="00631B4D">
        <w:rPr>
          <w:rFonts w:ascii="Arial" w:hAnsi="Arial" w:cs="Arial"/>
          <w:spacing w:val="24"/>
        </w:rPr>
        <w:t xml:space="preserve"> </w:t>
      </w:r>
      <w:r w:rsidRPr="00631B4D">
        <w:rPr>
          <w:rFonts w:ascii="Arial" w:hAnsi="Arial" w:cs="Arial"/>
        </w:rPr>
        <w:t>require</w:t>
      </w:r>
      <w:r w:rsidRPr="00631B4D">
        <w:rPr>
          <w:rFonts w:ascii="Arial" w:hAnsi="Arial" w:cs="Arial"/>
          <w:spacing w:val="24"/>
        </w:rPr>
        <w:t xml:space="preserve"> </w:t>
      </w:r>
      <w:r w:rsidRPr="00631B4D">
        <w:rPr>
          <w:rFonts w:ascii="Arial" w:hAnsi="Arial" w:cs="Arial"/>
        </w:rPr>
        <w:t>high-impact</w:t>
      </w:r>
      <w:r w:rsidRPr="00631B4D">
        <w:rPr>
          <w:rFonts w:ascii="Arial" w:hAnsi="Arial" w:cs="Arial"/>
          <w:spacing w:val="24"/>
        </w:rPr>
        <w:t xml:space="preserve"> </w:t>
      </w:r>
      <w:r w:rsidRPr="00631B4D">
        <w:rPr>
          <w:rFonts w:ascii="Arial" w:hAnsi="Arial" w:cs="Arial"/>
        </w:rPr>
        <w:t>decisions</w:t>
      </w:r>
      <w:r w:rsidRPr="00631B4D">
        <w:rPr>
          <w:rFonts w:ascii="Arial" w:hAnsi="Arial" w:cs="Arial"/>
          <w:spacing w:val="24"/>
        </w:rPr>
        <w:t xml:space="preserve"> </w:t>
      </w:r>
      <w:r w:rsidRPr="00631B4D">
        <w:rPr>
          <w:rFonts w:ascii="Arial" w:hAnsi="Arial" w:cs="Arial"/>
        </w:rPr>
        <w:t>(Bujold</w:t>
      </w:r>
      <w:r w:rsidRPr="00631B4D">
        <w:rPr>
          <w:rFonts w:ascii="Arial" w:hAnsi="Arial" w:cs="Arial"/>
          <w:spacing w:val="24"/>
        </w:rPr>
        <w:t xml:space="preserve"> </w:t>
      </w:r>
      <w:r w:rsidRPr="00631B4D">
        <w:rPr>
          <w:rFonts w:ascii="Arial" w:hAnsi="Arial" w:cs="Arial"/>
        </w:rPr>
        <w:t>et</w:t>
      </w:r>
      <w:r w:rsidRPr="00631B4D">
        <w:rPr>
          <w:rFonts w:ascii="Arial" w:hAnsi="Arial" w:cs="Arial"/>
          <w:spacing w:val="24"/>
        </w:rPr>
        <w:t xml:space="preserve"> </w:t>
      </w:r>
      <w:r w:rsidRPr="00631B4D">
        <w:rPr>
          <w:rFonts w:ascii="Arial" w:hAnsi="Arial" w:cs="Arial"/>
        </w:rPr>
        <w:t>al.,</w:t>
      </w:r>
      <w:r w:rsidRPr="00631B4D">
        <w:rPr>
          <w:rFonts w:ascii="Arial" w:hAnsi="Arial" w:cs="Arial"/>
          <w:spacing w:val="24"/>
        </w:rPr>
        <w:t xml:space="preserve"> </w:t>
      </w:r>
      <w:r w:rsidRPr="00631B4D">
        <w:rPr>
          <w:rFonts w:ascii="Arial" w:hAnsi="Arial" w:cs="Arial"/>
        </w:rPr>
        <w:t>2024).</w:t>
      </w:r>
      <w:r w:rsidRPr="00631B4D">
        <w:rPr>
          <w:rFonts w:ascii="Arial" w:hAnsi="Arial" w:cs="Arial"/>
          <w:spacing w:val="24"/>
        </w:rPr>
        <w:t xml:space="preserve"> </w:t>
      </w:r>
      <w:r w:rsidRPr="00631B4D">
        <w:rPr>
          <w:rFonts w:ascii="Arial" w:hAnsi="Arial" w:cs="Arial"/>
        </w:rPr>
        <w:t>I</w:t>
      </w:r>
      <w:r w:rsidRPr="00631B4D">
        <w:rPr>
          <w:rFonts w:ascii="Arial" w:hAnsi="Arial" w:cs="Arial"/>
          <w:spacing w:val="24"/>
        </w:rPr>
        <w:t xml:space="preserve"> </w:t>
      </w:r>
      <w:r w:rsidRPr="00631B4D">
        <w:rPr>
          <w:rFonts w:ascii="Arial" w:hAnsi="Arial" w:cs="Arial"/>
        </w:rPr>
        <w:t>will</w:t>
      </w:r>
      <w:r w:rsidRPr="00631B4D">
        <w:rPr>
          <w:rFonts w:ascii="Arial" w:hAnsi="Arial" w:cs="Arial"/>
          <w:spacing w:val="24"/>
        </w:rPr>
        <w:t xml:space="preserve"> </w:t>
      </w:r>
      <w:r w:rsidRPr="00631B4D">
        <w:rPr>
          <w:rFonts w:ascii="Arial" w:hAnsi="Arial" w:cs="Arial"/>
        </w:rPr>
        <w:t>consider</w:t>
      </w:r>
      <w:r w:rsidRPr="00631B4D">
        <w:rPr>
          <w:rFonts w:ascii="Arial" w:hAnsi="Arial" w:cs="Arial"/>
          <w:spacing w:val="24"/>
        </w:rPr>
        <w:t xml:space="preserve"> </w:t>
      </w:r>
      <w:r w:rsidRPr="00631B4D">
        <w:rPr>
          <w:rFonts w:ascii="Arial" w:hAnsi="Arial" w:cs="Arial"/>
        </w:rPr>
        <w:t xml:space="preserve">AI to be augmentation and not automation. Value, according to Bastida et al. (2025), is created as technology enhances human-capacity, and alignment between the generative AI and strategic HRM, as argued by Chowdhury, </w:t>
      </w:r>
      <w:proofErr w:type="spellStart"/>
      <w:r w:rsidRPr="00631B4D">
        <w:rPr>
          <w:rFonts w:ascii="Arial" w:hAnsi="Arial" w:cs="Arial"/>
        </w:rPr>
        <w:t>Budhwar</w:t>
      </w:r>
      <w:proofErr w:type="spellEnd"/>
      <w:r w:rsidRPr="00631B4D">
        <w:rPr>
          <w:rFonts w:ascii="Arial" w:hAnsi="Arial" w:cs="Arial"/>
        </w:rPr>
        <w:t xml:space="preserve"> and Wood (2024). I will reveal any cases of AI usage,</w:t>
      </w:r>
      <w:r w:rsidRPr="00631B4D">
        <w:rPr>
          <w:rFonts w:ascii="Arial" w:hAnsi="Arial" w:cs="Arial"/>
          <w:spacing w:val="40"/>
        </w:rPr>
        <w:t xml:space="preserve"> </w:t>
      </w:r>
      <w:r w:rsidRPr="00631B4D">
        <w:rPr>
          <w:rFonts w:ascii="Arial" w:hAnsi="Arial" w:cs="Arial"/>
        </w:rPr>
        <w:t>refute</w:t>
      </w:r>
      <w:r w:rsidRPr="00631B4D">
        <w:rPr>
          <w:rFonts w:ascii="Arial" w:hAnsi="Arial" w:cs="Arial"/>
          <w:spacing w:val="40"/>
        </w:rPr>
        <w:t xml:space="preserve"> </w:t>
      </w:r>
      <w:r w:rsidRPr="00631B4D">
        <w:rPr>
          <w:rFonts w:ascii="Arial" w:hAnsi="Arial" w:cs="Arial"/>
        </w:rPr>
        <w:t>the</w:t>
      </w:r>
      <w:r w:rsidRPr="00631B4D">
        <w:rPr>
          <w:rFonts w:ascii="Arial" w:hAnsi="Arial" w:cs="Arial"/>
          <w:spacing w:val="40"/>
        </w:rPr>
        <w:t xml:space="preserve"> </w:t>
      </w:r>
      <w:r w:rsidRPr="00631B4D">
        <w:rPr>
          <w:rFonts w:ascii="Arial" w:hAnsi="Arial" w:cs="Arial"/>
        </w:rPr>
        <w:t>possibly</w:t>
      </w:r>
      <w:r w:rsidRPr="00631B4D">
        <w:rPr>
          <w:rFonts w:ascii="Arial" w:hAnsi="Arial" w:cs="Arial"/>
          <w:spacing w:val="40"/>
        </w:rPr>
        <w:t xml:space="preserve"> </w:t>
      </w:r>
      <w:r w:rsidRPr="00631B4D">
        <w:rPr>
          <w:rFonts w:ascii="Arial" w:hAnsi="Arial" w:cs="Arial"/>
        </w:rPr>
        <w:t>biased</w:t>
      </w:r>
      <w:r w:rsidRPr="00631B4D">
        <w:rPr>
          <w:rFonts w:ascii="Arial" w:hAnsi="Arial" w:cs="Arial"/>
          <w:spacing w:val="40"/>
        </w:rPr>
        <w:t xml:space="preserve"> </w:t>
      </w:r>
      <w:r w:rsidRPr="00631B4D">
        <w:rPr>
          <w:rFonts w:ascii="Arial" w:hAnsi="Arial" w:cs="Arial"/>
        </w:rPr>
        <w:t>suggestions,</w:t>
      </w:r>
      <w:r w:rsidRPr="00631B4D">
        <w:rPr>
          <w:rFonts w:ascii="Arial" w:hAnsi="Arial" w:cs="Arial"/>
          <w:spacing w:val="40"/>
        </w:rPr>
        <w:t xml:space="preserve"> </w:t>
      </w:r>
      <w:r w:rsidRPr="00631B4D">
        <w:rPr>
          <w:rFonts w:ascii="Arial" w:hAnsi="Arial" w:cs="Arial"/>
        </w:rPr>
        <w:t>talk</w:t>
      </w:r>
      <w:r w:rsidRPr="00631B4D">
        <w:rPr>
          <w:rFonts w:ascii="Arial" w:hAnsi="Arial" w:cs="Arial"/>
          <w:spacing w:val="40"/>
        </w:rPr>
        <w:t xml:space="preserve"> </w:t>
      </w:r>
      <w:r w:rsidRPr="00631B4D">
        <w:rPr>
          <w:rFonts w:ascii="Arial" w:hAnsi="Arial" w:cs="Arial"/>
        </w:rPr>
        <w:t>with</w:t>
      </w:r>
      <w:r w:rsidRPr="00631B4D">
        <w:rPr>
          <w:rFonts w:ascii="Arial" w:hAnsi="Arial" w:cs="Arial"/>
          <w:spacing w:val="40"/>
        </w:rPr>
        <w:t xml:space="preserve"> </w:t>
      </w:r>
      <w:r w:rsidRPr="00631B4D">
        <w:rPr>
          <w:rFonts w:ascii="Arial" w:hAnsi="Arial" w:cs="Arial"/>
        </w:rPr>
        <w:t>concerned</w:t>
      </w:r>
      <w:r w:rsidRPr="00631B4D">
        <w:rPr>
          <w:rFonts w:ascii="Arial" w:hAnsi="Arial" w:cs="Arial"/>
          <w:spacing w:val="40"/>
        </w:rPr>
        <w:t xml:space="preserve"> </w:t>
      </w:r>
      <w:r w:rsidRPr="00631B4D">
        <w:rPr>
          <w:rFonts w:ascii="Arial" w:hAnsi="Arial" w:cs="Arial"/>
        </w:rPr>
        <w:t>parties</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maintain</w:t>
      </w:r>
      <w:r w:rsidRPr="00631B4D">
        <w:rPr>
          <w:rFonts w:ascii="Arial" w:hAnsi="Arial" w:cs="Arial"/>
          <w:spacing w:val="40"/>
        </w:rPr>
        <w:t xml:space="preserve"> </w:t>
      </w:r>
      <w:r w:rsidRPr="00631B4D">
        <w:rPr>
          <w:rFonts w:ascii="Arial" w:hAnsi="Arial" w:cs="Arial"/>
        </w:rPr>
        <w:t>a means</w:t>
      </w:r>
      <w:r w:rsidRPr="00631B4D">
        <w:rPr>
          <w:rFonts w:ascii="Arial" w:hAnsi="Arial" w:cs="Arial"/>
          <w:spacing w:val="40"/>
        </w:rPr>
        <w:t xml:space="preserve"> </w:t>
      </w:r>
      <w:r w:rsidRPr="00631B4D">
        <w:rPr>
          <w:rFonts w:ascii="Arial" w:hAnsi="Arial" w:cs="Arial"/>
        </w:rPr>
        <w:t>of</w:t>
      </w:r>
      <w:r w:rsidRPr="00631B4D">
        <w:rPr>
          <w:rFonts w:ascii="Arial" w:hAnsi="Arial" w:cs="Arial"/>
          <w:spacing w:val="40"/>
        </w:rPr>
        <w:t xml:space="preserve"> </w:t>
      </w:r>
      <w:r w:rsidRPr="00631B4D">
        <w:rPr>
          <w:rFonts w:ascii="Arial" w:hAnsi="Arial" w:cs="Arial"/>
        </w:rPr>
        <w:t>appeal.</w:t>
      </w:r>
      <w:r w:rsidRPr="00631B4D">
        <w:rPr>
          <w:rFonts w:ascii="Arial" w:hAnsi="Arial" w:cs="Arial"/>
          <w:spacing w:val="40"/>
        </w:rPr>
        <w:t xml:space="preserve"> </w:t>
      </w:r>
      <w:r w:rsidRPr="00631B4D">
        <w:rPr>
          <w:rFonts w:ascii="Arial" w:hAnsi="Arial" w:cs="Arial"/>
        </w:rPr>
        <w:t>This</w:t>
      </w:r>
      <w:r w:rsidRPr="00631B4D">
        <w:rPr>
          <w:rFonts w:ascii="Arial" w:hAnsi="Arial" w:cs="Arial"/>
          <w:spacing w:val="40"/>
        </w:rPr>
        <w:t xml:space="preserve"> </w:t>
      </w:r>
      <w:r w:rsidRPr="00631B4D">
        <w:rPr>
          <w:rFonts w:ascii="Arial" w:hAnsi="Arial" w:cs="Arial"/>
        </w:rPr>
        <w:t>ought</w:t>
      </w:r>
      <w:r w:rsidRPr="00631B4D">
        <w:rPr>
          <w:rFonts w:ascii="Arial" w:hAnsi="Arial" w:cs="Arial"/>
          <w:spacing w:val="40"/>
        </w:rPr>
        <w:t xml:space="preserve"> </w:t>
      </w:r>
      <w:r w:rsidRPr="00631B4D">
        <w:rPr>
          <w:rFonts w:ascii="Arial" w:hAnsi="Arial" w:cs="Arial"/>
        </w:rPr>
        <w:t>to</w:t>
      </w:r>
      <w:r w:rsidRPr="00631B4D">
        <w:rPr>
          <w:rFonts w:ascii="Arial" w:hAnsi="Arial" w:cs="Arial"/>
          <w:spacing w:val="40"/>
        </w:rPr>
        <w:t xml:space="preserve"> </w:t>
      </w:r>
      <w:r w:rsidRPr="00631B4D">
        <w:rPr>
          <w:rFonts w:ascii="Arial" w:hAnsi="Arial" w:cs="Arial"/>
        </w:rPr>
        <w:t>avoid</w:t>
      </w:r>
      <w:r w:rsidRPr="00631B4D">
        <w:rPr>
          <w:rFonts w:ascii="Arial" w:hAnsi="Arial" w:cs="Arial"/>
          <w:spacing w:val="40"/>
        </w:rPr>
        <w:t xml:space="preserve"> </w:t>
      </w:r>
      <w:r w:rsidRPr="00631B4D">
        <w:rPr>
          <w:rFonts w:ascii="Arial" w:hAnsi="Arial" w:cs="Arial"/>
        </w:rPr>
        <w:t>the</w:t>
      </w:r>
      <w:r w:rsidRPr="00631B4D">
        <w:rPr>
          <w:rFonts w:ascii="Arial" w:hAnsi="Arial" w:cs="Arial"/>
          <w:spacing w:val="40"/>
        </w:rPr>
        <w:t xml:space="preserve"> </w:t>
      </w:r>
      <w:r w:rsidRPr="00631B4D">
        <w:rPr>
          <w:rFonts w:ascii="Arial" w:hAnsi="Arial" w:cs="Arial"/>
        </w:rPr>
        <w:t>efficiency</w:t>
      </w:r>
      <w:r w:rsidRPr="00631B4D">
        <w:rPr>
          <w:rFonts w:ascii="Arial" w:hAnsi="Arial" w:cs="Arial"/>
          <w:spacing w:val="40"/>
        </w:rPr>
        <w:t xml:space="preserve"> </w:t>
      </w:r>
      <w:r w:rsidRPr="00631B4D">
        <w:rPr>
          <w:rFonts w:ascii="Arial" w:hAnsi="Arial" w:cs="Arial"/>
        </w:rPr>
        <w:t>taking</w:t>
      </w:r>
      <w:r w:rsidRPr="00631B4D">
        <w:rPr>
          <w:rFonts w:ascii="Arial" w:hAnsi="Arial" w:cs="Arial"/>
          <w:spacing w:val="40"/>
        </w:rPr>
        <w:t xml:space="preserve"> </w:t>
      </w:r>
      <w:r w:rsidRPr="00631B4D">
        <w:rPr>
          <w:rFonts w:ascii="Arial" w:hAnsi="Arial" w:cs="Arial"/>
        </w:rPr>
        <w:t>over</w:t>
      </w:r>
      <w:r w:rsidRPr="00631B4D">
        <w:rPr>
          <w:rFonts w:ascii="Arial" w:hAnsi="Arial" w:cs="Arial"/>
          <w:spacing w:val="40"/>
        </w:rPr>
        <w:t xml:space="preserve"> </w:t>
      </w:r>
      <w:r w:rsidRPr="00631B4D">
        <w:rPr>
          <w:rFonts w:ascii="Arial" w:hAnsi="Arial" w:cs="Arial"/>
        </w:rPr>
        <w:t>empathy</w:t>
      </w:r>
      <w:r w:rsidRPr="00631B4D">
        <w:rPr>
          <w:rFonts w:ascii="Arial" w:hAnsi="Arial" w:cs="Arial"/>
          <w:spacing w:val="40"/>
        </w:rPr>
        <w:t xml:space="preserve"> </w:t>
      </w:r>
      <w:r w:rsidRPr="00631B4D">
        <w:rPr>
          <w:rFonts w:ascii="Arial" w:hAnsi="Arial" w:cs="Arial"/>
        </w:rPr>
        <w:t>and</w:t>
      </w:r>
      <w:r w:rsidRPr="00631B4D">
        <w:rPr>
          <w:rFonts w:ascii="Arial" w:hAnsi="Arial" w:cs="Arial"/>
          <w:spacing w:val="40"/>
        </w:rPr>
        <w:t xml:space="preserve"> </w:t>
      </w:r>
      <w:r w:rsidRPr="00631B4D">
        <w:rPr>
          <w:rFonts w:ascii="Arial" w:hAnsi="Arial" w:cs="Arial"/>
        </w:rPr>
        <w:t xml:space="preserve">critical </w:t>
      </w:r>
      <w:r w:rsidRPr="00631B4D">
        <w:rPr>
          <w:rFonts w:ascii="Arial" w:hAnsi="Arial" w:cs="Arial"/>
          <w:spacing w:val="-2"/>
        </w:rPr>
        <w:t>evaluation.</w:t>
      </w:r>
    </w:p>
    <w:p w14:paraId="34A2B6A7" w14:textId="39EA5D36" w:rsidR="00384A8B" w:rsidRPr="00BD2A10" w:rsidRDefault="00384A8B" w:rsidP="00BD2A10">
      <w:pPr>
        <w:pStyle w:val="Heading2"/>
        <w:keepNext w:val="0"/>
        <w:keepLines w:val="0"/>
        <w:numPr>
          <w:ilvl w:val="0"/>
          <w:numId w:val="8"/>
        </w:numPr>
        <w:tabs>
          <w:tab w:val="left" w:pos="283"/>
        </w:tabs>
        <w:spacing w:before="367" w:after="0"/>
        <w:rPr>
          <w:rFonts w:ascii="Arial" w:eastAsia="Times New Roman" w:hAnsi="Arial" w:cs="Arial"/>
          <w:b/>
          <w:bCs/>
          <w:color w:val="auto"/>
          <w:sz w:val="26"/>
          <w:szCs w:val="26"/>
        </w:rPr>
      </w:pPr>
      <w:bookmarkStart w:id="11" w:name="_Toc235124150"/>
      <w:r w:rsidRPr="00BD2A10">
        <w:rPr>
          <w:rFonts w:ascii="Arial" w:eastAsia="Times New Roman" w:hAnsi="Arial" w:cs="Arial"/>
          <w:b/>
          <w:bCs/>
          <w:color w:val="auto"/>
          <w:sz w:val="26"/>
          <w:szCs w:val="26"/>
        </w:rPr>
        <w:t>Personal Capability Development Plan</w:t>
      </w:r>
      <w:bookmarkEnd w:id="11"/>
    </w:p>
    <w:p w14:paraId="78D0F0BD" w14:textId="0F49E1D1" w:rsidR="00384A8B" w:rsidRPr="00631B4D" w:rsidRDefault="00384A8B" w:rsidP="00BD2A10">
      <w:pPr>
        <w:spacing w:after="240" w:line="360" w:lineRule="auto"/>
        <w:jc w:val="both"/>
        <w:rPr>
          <w:rFonts w:ascii="Arial" w:hAnsi="Arial" w:cs="Arial"/>
        </w:rPr>
      </w:pPr>
      <w:r w:rsidRPr="00631B4D">
        <w:rPr>
          <w:rFonts w:ascii="Arial" w:hAnsi="Arial" w:cs="Arial"/>
        </w:rPr>
        <w:t xml:space="preserve">Table 2. Personal capability development </w:t>
      </w:r>
      <w:r w:rsidRPr="00631B4D">
        <w:rPr>
          <w:rFonts w:ascii="Arial" w:hAnsi="Arial" w:cs="Arial"/>
          <w:spacing w:val="-4"/>
        </w:rPr>
        <w:t>plan</w:t>
      </w:r>
    </w:p>
    <w:tbl>
      <w:tblPr>
        <w:tblStyle w:val="Style2"/>
        <w:tblW w:w="0" w:type="auto"/>
        <w:tblLook w:val="04A0" w:firstRow="1" w:lastRow="0" w:firstColumn="1" w:lastColumn="0" w:noHBand="0" w:noVBand="1"/>
      </w:tblPr>
      <w:tblGrid>
        <w:gridCol w:w="2236"/>
        <w:gridCol w:w="4270"/>
        <w:gridCol w:w="2844"/>
      </w:tblGrid>
      <w:tr w:rsidR="00384A8B" w:rsidRPr="00631B4D" w14:paraId="6CC26D3E" w14:textId="77777777" w:rsidTr="00384A8B">
        <w:tc>
          <w:tcPr>
            <w:tcW w:w="0" w:type="auto"/>
            <w:hideMark/>
          </w:tcPr>
          <w:p w14:paraId="41CF3451" w14:textId="77777777" w:rsidR="00384A8B" w:rsidRPr="00631B4D" w:rsidRDefault="00384A8B" w:rsidP="00631B4D">
            <w:pPr>
              <w:pStyle w:val="BodyText"/>
              <w:spacing w:before="1" w:after="240" w:line="360" w:lineRule="auto"/>
              <w:ind w:left="24" w:right="64"/>
              <w:jc w:val="both"/>
              <w:rPr>
                <w:rFonts w:ascii="Arial" w:hAnsi="Arial" w:cs="Arial"/>
                <w:b/>
                <w:bCs/>
                <w:lang w:val="en-IN"/>
              </w:rPr>
            </w:pPr>
            <w:r w:rsidRPr="00631B4D">
              <w:rPr>
                <w:rFonts w:ascii="Arial" w:hAnsi="Arial" w:cs="Arial"/>
                <w:b/>
                <w:bCs/>
                <w:lang w:val="en-IN"/>
              </w:rPr>
              <w:t>Capability</w:t>
            </w:r>
          </w:p>
        </w:tc>
        <w:tc>
          <w:tcPr>
            <w:tcW w:w="0" w:type="auto"/>
            <w:hideMark/>
          </w:tcPr>
          <w:p w14:paraId="4516DBCC" w14:textId="77777777" w:rsidR="00384A8B" w:rsidRPr="00631B4D" w:rsidRDefault="00384A8B" w:rsidP="00631B4D">
            <w:pPr>
              <w:pStyle w:val="BodyText"/>
              <w:spacing w:before="1" w:after="240" w:line="360" w:lineRule="auto"/>
              <w:ind w:left="24" w:right="64"/>
              <w:jc w:val="both"/>
              <w:rPr>
                <w:rFonts w:ascii="Arial" w:hAnsi="Arial" w:cs="Arial"/>
                <w:b/>
                <w:bCs/>
                <w:lang w:val="en-IN"/>
              </w:rPr>
            </w:pPr>
            <w:r w:rsidRPr="00631B4D">
              <w:rPr>
                <w:rFonts w:ascii="Arial" w:hAnsi="Arial" w:cs="Arial"/>
                <w:b/>
                <w:bCs/>
                <w:lang w:val="en-IN"/>
              </w:rPr>
              <w:t>Planned action and timescale</w:t>
            </w:r>
          </w:p>
        </w:tc>
        <w:tc>
          <w:tcPr>
            <w:tcW w:w="0" w:type="auto"/>
            <w:hideMark/>
          </w:tcPr>
          <w:p w14:paraId="18FAE8D2" w14:textId="77777777" w:rsidR="00384A8B" w:rsidRPr="00631B4D" w:rsidRDefault="00384A8B" w:rsidP="00631B4D">
            <w:pPr>
              <w:pStyle w:val="BodyText"/>
              <w:spacing w:before="1" w:after="240" w:line="360" w:lineRule="auto"/>
              <w:ind w:left="24" w:right="64"/>
              <w:jc w:val="both"/>
              <w:rPr>
                <w:rFonts w:ascii="Arial" w:hAnsi="Arial" w:cs="Arial"/>
                <w:b/>
                <w:bCs/>
                <w:lang w:val="en-IN"/>
              </w:rPr>
            </w:pPr>
            <w:r w:rsidRPr="00631B4D">
              <w:rPr>
                <w:rFonts w:ascii="Arial" w:hAnsi="Arial" w:cs="Arial"/>
                <w:b/>
                <w:bCs/>
                <w:lang w:val="en-IN"/>
              </w:rPr>
              <w:t>Evidence</w:t>
            </w:r>
          </w:p>
        </w:tc>
      </w:tr>
      <w:tr w:rsidR="00384A8B" w:rsidRPr="00631B4D" w14:paraId="0FC8C661" w14:textId="77777777" w:rsidTr="00384A8B">
        <w:tc>
          <w:tcPr>
            <w:tcW w:w="0" w:type="auto"/>
            <w:hideMark/>
          </w:tcPr>
          <w:p w14:paraId="79E5E320"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b/>
                <w:bCs/>
                <w:lang w:val="en-IN"/>
              </w:rPr>
              <w:t>Data literacy</w:t>
            </w:r>
          </w:p>
        </w:tc>
        <w:tc>
          <w:tcPr>
            <w:tcW w:w="0" w:type="auto"/>
            <w:hideMark/>
          </w:tcPr>
          <w:p w14:paraId="0347295B"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lang w:val="en-IN"/>
              </w:rPr>
              <w:t>Complete an HR analytics course within six months and analyse a workforce dataset monthly.</w:t>
            </w:r>
          </w:p>
        </w:tc>
        <w:tc>
          <w:tcPr>
            <w:tcW w:w="0" w:type="auto"/>
            <w:hideMark/>
          </w:tcPr>
          <w:p w14:paraId="5C0A3CBB"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lang w:val="en-IN"/>
              </w:rPr>
              <w:t>Course certificate, analytics dashboard, and reflective log.</w:t>
            </w:r>
          </w:p>
        </w:tc>
      </w:tr>
      <w:tr w:rsidR="00384A8B" w:rsidRPr="00631B4D" w14:paraId="51940B97" w14:textId="77777777" w:rsidTr="00384A8B">
        <w:tc>
          <w:tcPr>
            <w:tcW w:w="0" w:type="auto"/>
            <w:hideMark/>
          </w:tcPr>
          <w:p w14:paraId="246F25B2"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b/>
                <w:bCs/>
                <w:lang w:val="en-IN"/>
              </w:rPr>
              <w:t>AI augmentation in HR</w:t>
            </w:r>
          </w:p>
        </w:tc>
        <w:tc>
          <w:tcPr>
            <w:tcW w:w="0" w:type="auto"/>
            <w:hideMark/>
          </w:tcPr>
          <w:p w14:paraId="5705E8D1"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lang w:val="en-IN"/>
              </w:rPr>
              <w:t>Practise prompt evaluation, bias testing, and responsible-use checks for six months.</w:t>
            </w:r>
          </w:p>
        </w:tc>
        <w:tc>
          <w:tcPr>
            <w:tcW w:w="0" w:type="auto"/>
            <w:hideMark/>
          </w:tcPr>
          <w:p w14:paraId="18C17AE3"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lang w:val="en-IN"/>
              </w:rPr>
              <w:t>Reviewed checklist and case analysis.</w:t>
            </w:r>
          </w:p>
        </w:tc>
      </w:tr>
      <w:tr w:rsidR="00384A8B" w:rsidRPr="00631B4D" w14:paraId="2AA2E592" w14:textId="77777777" w:rsidTr="00384A8B">
        <w:tc>
          <w:tcPr>
            <w:tcW w:w="0" w:type="auto"/>
            <w:hideMark/>
          </w:tcPr>
          <w:p w14:paraId="378D7161"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b/>
                <w:bCs/>
                <w:lang w:val="en-IN"/>
              </w:rPr>
              <w:t>Strategic influencing</w:t>
            </w:r>
          </w:p>
        </w:tc>
        <w:tc>
          <w:tcPr>
            <w:tcW w:w="0" w:type="auto"/>
            <w:hideMark/>
          </w:tcPr>
          <w:p w14:paraId="484361B1"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lang w:val="en-IN"/>
              </w:rPr>
              <w:t>Deliver quarterly evidence-based presentations and seek feedback.</w:t>
            </w:r>
          </w:p>
        </w:tc>
        <w:tc>
          <w:tcPr>
            <w:tcW w:w="0" w:type="auto"/>
            <w:hideMark/>
          </w:tcPr>
          <w:p w14:paraId="5C0799C4"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lang w:val="en-IN"/>
              </w:rPr>
              <w:t>Feedback scores and presentation portfolio.</w:t>
            </w:r>
          </w:p>
        </w:tc>
      </w:tr>
      <w:tr w:rsidR="00384A8B" w:rsidRPr="00631B4D" w14:paraId="604D1C8B" w14:textId="77777777" w:rsidTr="00384A8B">
        <w:tc>
          <w:tcPr>
            <w:tcW w:w="0" w:type="auto"/>
            <w:hideMark/>
          </w:tcPr>
          <w:p w14:paraId="464DE50F"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b/>
                <w:bCs/>
                <w:lang w:val="en-IN"/>
              </w:rPr>
              <w:t>Global mobility awareness</w:t>
            </w:r>
          </w:p>
        </w:tc>
        <w:tc>
          <w:tcPr>
            <w:tcW w:w="0" w:type="auto"/>
            <w:hideMark/>
          </w:tcPr>
          <w:p w14:paraId="3559542E"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lang w:val="en-IN"/>
              </w:rPr>
              <w:t>Compare employment, cultural, and mobility practices in the UK, Germany, and Singapore within nine months.</w:t>
            </w:r>
          </w:p>
        </w:tc>
        <w:tc>
          <w:tcPr>
            <w:tcW w:w="0" w:type="auto"/>
            <w:hideMark/>
          </w:tcPr>
          <w:p w14:paraId="3EFF397C" w14:textId="77777777" w:rsidR="00384A8B" w:rsidRPr="00631B4D" w:rsidRDefault="00384A8B" w:rsidP="00631B4D">
            <w:pPr>
              <w:pStyle w:val="BodyText"/>
              <w:spacing w:before="1" w:after="240" w:line="360" w:lineRule="auto"/>
              <w:ind w:left="24" w:right="64"/>
              <w:jc w:val="both"/>
              <w:rPr>
                <w:rFonts w:ascii="Arial" w:hAnsi="Arial" w:cs="Arial"/>
                <w:lang w:val="en-IN"/>
              </w:rPr>
            </w:pPr>
            <w:r w:rsidRPr="00631B4D">
              <w:rPr>
                <w:rFonts w:ascii="Arial" w:hAnsi="Arial" w:cs="Arial"/>
                <w:lang w:val="en-IN"/>
              </w:rPr>
              <w:t>Comparative briefing and CPD record.</w:t>
            </w:r>
          </w:p>
        </w:tc>
      </w:tr>
    </w:tbl>
    <w:p w14:paraId="617B9F7F" w14:textId="77777777" w:rsidR="00384A8B" w:rsidRPr="00631B4D" w:rsidRDefault="00384A8B" w:rsidP="00631B4D">
      <w:pPr>
        <w:spacing w:after="240" w:line="360" w:lineRule="auto"/>
        <w:jc w:val="both"/>
        <w:rPr>
          <w:rFonts w:ascii="Arial" w:hAnsi="Arial" w:cs="Arial"/>
          <w:spacing w:val="-2"/>
        </w:rPr>
      </w:pPr>
      <w:r w:rsidRPr="00631B4D">
        <w:rPr>
          <w:rFonts w:ascii="Arial" w:hAnsi="Arial" w:cs="Arial"/>
        </w:rPr>
        <w:t>I am more concerned about not trying to become autonomous in a specific technical skill but focusing on building integrated AI. Value, as revealed by Chowdhury et al. (2023), is a matter</w:t>
      </w:r>
      <w:r w:rsidRPr="00631B4D">
        <w:rPr>
          <w:rFonts w:ascii="Arial" w:hAnsi="Arial" w:cs="Arial"/>
          <w:spacing w:val="40"/>
        </w:rPr>
        <w:t xml:space="preserve"> </w:t>
      </w:r>
      <w:r w:rsidRPr="00631B4D">
        <w:rPr>
          <w:rFonts w:ascii="Arial" w:hAnsi="Arial" w:cs="Arial"/>
        </w:rPr>
        <w:t xml:space="preserve">of data, technology, individuals and </w:t>
      </w:r>
      <w:proofErr w:type="spellStart"/>
      <w:r w:rsidRPr="00631B4D">
        <w:rPr>
          <w:rFonts w:ascii="Arial" w:hAnsi="Arial" w:cs="Arial"/>
        </w:rPr>
        <w:t>organisational</w:t>
      </w:r>
      <w:proofErr w:type="spellEnd"/>
      <w:r w:rsidRPr="00631B4D">
        <w:rPr>
          <w:rFonts w:ascii="Arial" w:hAnsi="Arial" w:cs="Arial"/>
        </w:rPr>
        <w:t xml:space="preserve"> preparedness. It will be after every three months that I will review and revise the plan as needed. Strength of </w:t>
      </w:r>
      <w:proofErr w:type="gramStart"/>
      <w:r w:rsidRPr="00631B4D">
        <w:rPr>
          <w:rFonts w:ascii="Arial" w:hAnsi="Arial" w:cs="Arial"/>
        </w:rPr>
        <w:t>evidence based</w:t>
      </w:r>
      <w:proofErr w:type="gramEnd"/>
      <w:r w:rsidRPr="00631B4D">
        <w:rPr>
          <w:rFonts w:ascii="Arial" w:hAnsi="Arial" w:cs="Arial"/>
        </w:rPr>
        <w:t xml:space="preserve"> recommendations,</w:t>
      </w:r>
      <w:r w:rsidRPr="00631B4D">
        <w:rPr>
          <w:rFonts w:ascii="Arial" w:hAnsi="Arial" w:cs="Arial"/>
          <w:spacing w:val="32"/>
        </w:rPr>
        <w:t xml:space="preserve"> </w:t>
      </w:r>
      <w:r w:rsidRPr="00631B4D">
        <w:rPr>
          <w:rFonts w:ascii="Arial" w:hAnsi="Arial" w:cs="Arial"/>
        </w:rPr>
        <w:t>higher</w:t>
      </w:r>
      <w:r w:rsidRPr="00631B4D">
        <w:rPr>
          <w:rFonts w:ascii="Arial" w:hAnsi="Arial" w:cs="Arial"/>
          <w:spacing w:val="32"/>
        </w:rPr>
        <w:t xml:space="preserve"> </w:t>
      </w:r>
      <w:r w:rsidRPr="00631B4D">
        <w:rPr>
          <w:rFonts w:ascii="Arial" w:hAnsi="Arial" w:cs="Arial"/>
        </w:rPr>
        <w:t>levels</w:t>
      </w:r>
      <w:r w:rsidRPr="00631B4D">
        <w:rPr>
          <w:rFonts w:ascii="Arial" w:hAnsi="Arial" w:cs="Arial"/>
          <w:spacing w:val="32"/>
        </w:rPr>
        <w:t xml:space="preserve"> </w:t>
      </w:r>
      <w:r w:rsidRPr="00631B4D">
        <w:rPr>
          <w:rFonts w:ascii="Arial" w:hAnsi="Arial" w:cs="Arial"/>
        </w:rPr>
        <w:t>of</w:t>
      </w:r>
      <w:r w:rsidRPr="00631B4D">
        <w:rPr>
          <w:rFonts w:ascii="Arial" w:hAnsi="Arial" w:cs="Arial"/>
          <w:spacing w:val="32"/>
        </w:rPr>
        <w:t xml:space="preserve"> </w:t>
      </w:r>
      <w:r w:rsidRPr="00631B4D">
        <w:rPr>
          <w:rFonts w:ascii="Arial" w:hAnsi="Arial" w:cs="Arial"/>
        </w:rPr>
        <w:t>stakeholder</w:t>
      </w:r>
      <w:r w:rsidRPr="00631B4D">
        <w:rPr>
          <w:rFonts w:ascii="Arial" w:hAnsi="Arial" w:cs="Arial"/>
          <w:spacing w:val="32"/>
        </w:rPr>
        <w:t xml:space="preserve"> </w:t>
      </w:r>
      <w:r w:rsidRPr="00631B4D">
        <w:rPr>
          <w:rFonts w:ascii="Arial" w:hAnsi="Arial" w:cs="Arial"/>
        </w:rPr>
        <w:t>challenge</w:t>
      </w:r>
      <w:r w:rsidRPr="00631B4D">
        <w:rPr>
          <w:rFonts w:ascii="Arial" w:hAnsi="Arial" w:cs="Arial"/>
          <w:spacing w:val="32"/>
        </w:rPr>
        <w:t xml:space="preserve"> </w:t>
      </w:r>
      <w:r w:rsidRPr="00631B4D">
        <w:rPr>
          <w:rFonts w:ascii="Arial" w:hAnsi="Arial" w:cs="Arial"/>
        </w:rPr>
        <w:t>and</w:t>
      </w:r>
      <w:r w:rsidRPr="00631B4D">
        <w:rPr>
          <w:rFonts w:ascii="Arial" w:hAnsi="Arial" w:cs="Arial"/>
          <w:spacing w:val="32"/>
        </w:rPr>
        <w:t xml:space="preserve"> </w:t>
      </w:r>
      <w:r w:rsidRPr="00631B4D">
        <w:rPr>
          <w:rFonts w:ascii="Arial" w:hAnsi="Arial" w:cs="Arial"/>
        </w:rPr>
        <w:t>capacity</w:t>
      </w:r>
      <w:r w:rsidRPr="00631B4D">
        <w:rPr>
          <w:rFonts w:ascii="Arial" w:hAnsi="Arial" w:cs="Arial"/>
          <w:spacing w:val="32"/>
        </w:rPr>
        <w:t xml:space="preserve"> </w:t>
      </w:r>
      <w:r w:rsidRPr="00631B4D">
        <w:rPr>
          <w:rFonts w:ascii="Arial" w:hAnsi="Arial" w:cs="Arial"/>
        </w:rPr>
        <w:t>to</w:t>
      </w:r>
      <w:r w:rsidRPr="00631B4D">
        <w:rPr>
          <w:rFonts w:ascii="Arial" w:hAnsi="Arial" w:cs="Arial"/>
          <w:spacing w:val="32"/>
        </w:rPr>
        <w:t xml:space="preserve"> </w:t>
      </w:r>
      <w:r w:rsidRPr="00631B4D">
        <w:rPr>
          <w:rFonts w:ascii="Arial" w:hAnsi="Arial" w:cs="Arial"/>
        </w:rPr>
        <w:t>present</w:t>
      </w:r>
      <w:r w:rsidRPr="00631B4D">
        <w:rPr>
          <w:rFonts w:ascii="Arial" w:hAnsi="Arial" w:cs="Arial"/>
          <w:spacing w:val="32"/>
        </w:rPr>
        <w:t xml:space="preserve"> </w:t>
      </w:r>
      <w:r w:rsidRPr="00631B4D">
        <w:rPr>
          <w:rFonts w:ascii="Arial" w:hAnsi="Arial" w:cs="Arial"/>
        </w:rPr>
        <w:t>when</w:t>
      </w:r>
      <w:r w:rsidRPr="00631B4D">
        <w:rPr>
          <w:rFonts w:ascii="Arial" w:hAnsi="Arial" w:cs="Arial"/>
          <w:spacing w:val="32"/>
        </w:rPr>
        <w:t xml:space="preserve"> </w:t>
      </w:r>
      <w:r w:rsidRPr="00631B4D">
        <w:rPr>
          <w:rFonts w:ascii="Arial" w:hAnsi="Arial" w:cs="Arial"/>
        </w:rPr>
        <w:t>AI</w:t>
      </w:r>
      <w:r w:rsidRPr="00631B4D">
        <w:rPr>
          <w:rFonts w:ascii="Arial" w:hAnsi="Arial" w:cs="Arial"/>
          <w:spacing w:val="32"/>
        </w:rPr>
        <w:t xml:space="preserve"> </w:t>
      </w:r>
      <w:r w:rsidRPr="00631B4D">
        <w:rPr>
          <w:rFonts w:ascii="Arial" w:hAnsi="Arial" w:cs="Arial"/>
        </w:rPr>
        <w:t xml:space="preserve">is not needed will show strength in this area. This field will assist in employability without creating an unequal balance of technology confidence, through humility and professional </w:t>
      </w:r>
      <w:r w:rsidRPr="00631B4D">
        <w:rPr>
          <w:rFonts w:ascii="Arial" w:hAnsi="Arial" w:cs="Arial"/>
          <w:spacing w:val="-2"/>
        </w:rPr>
        <w:t>responsibility.</w:t>
      </w:r>
    </w:p>
    <w:p w14:paraId="249F2E74" w14:textId="77777777" w:rsidR="00384A8B" w:rsidRPr="00631B4D" w:rsidRDefault="00384A8B" w:rsidP="00631B4D">
      <w:pPr>
        <w:spacing w:after="240" w:line="360" w:lineRule="auto"/>
        <w:jc w:val="both"/>
        <w:rPr>
          <w:rFonts w:ascii="Arial" w:hAnsi="Arial" w:cs="Arial"/>
          <w:spacing w:val="-2"/>
        </w:rPr>
      </w:pPr>
    </w:p>
    <w:p w14:paraId="3BFF183E" w14:textId="374594CA" w:rsidR="00384A8B" w:rsidRPr="00631B4D" w:rsidRDefault="00384A8B" w:rsidP="00631B4D">
      <w:pPr>
        <w:widowControl/>
        <w:autoSpaceDE/>
        <w:autoSpaceDN/>
        <w:spacing w:after="240" w:line="360" w:lineRule="auto"/>
        <w:jc w:val="both"/>
        <w:rPr>
          <w:rFonts w:ascii="Arial" w:hAnsi="Arial" w:cs="Arial"/>
        </w:rPr>
      </w:pPr>
      <w:r w:rsidRPr="00631B4D">
        <w:rPr>
          <w:rFonts w:ascii="Arial" w:hAnsi="Arial" w:cs="Arial"/>
        </w:rPr>
        <w:br w:type="page"/>
      </w:r>
    </w:p>
    <w:p w14:paraId="53682791" w14:textId="77777777" w:rsidR="00384A8B" w:rsidRPr="00631B4D" w:rsidRDefault="00384A8B" w:rsidP="00BD2A10">
      <w:pPr>
        <w:pStyle w:val="Heading1"/>
        <w:keepNext w:val="0"/>
        <w:keepLines w:val="0"/>
        <w:spacing w:before="62" w:after="0"/>
        <w:ind w:left="24"/>
        <w:rPr>
          <w:rFonts w:ascii="Arial" w:hAnsi="Arial" w:cs="Arial"/>
        </w:rPr>
      </w:pPr>
      <w:bookmarkStart w:id="12" w:name="_Toc235124151"/>
      <w:r w:rsidRPr="00BD2A10">
        <w:rPr>
          <w:rFonts w:ascii="Times New Roman" w:eastAsia="Times New Roman" w:hAnsi="Times New Roman" w:cs="Times New Roman"/>
          <w:b/>
          <w:bCs/>
          <w:color w:val="auto"/>
          <w:sz w:val="28"/>
          <w:szCs w:val="28"/>
        </w:rPr>
        <w:t>References</w:t>
      </w:r>
      <w:bookmarkEnd w:id="12"/>
    </w:p>
    <w:p w14:paraId="5DC2BB3E" w14:textId="77777777" w:rsidR="00384A8B" w:rsidRPr="00631B4D" w:rsidRDefault="00384A8B" w:rsidP="00631B4D">
      <w:pPr>
        <w:pStyle w:val="BodyText"/>
        <w:spacing w:before="85" w:after="240" w:line="360" w:lineRule="auto"/>
        <w:jc w:val="both"/>
        <w:rPr>
          <w:rFonts w:ascii="Arial" w:hAnsi="Arial" w:cs="Arial"/>
          <w:b/>
        </w:rPr>
      </w:pPr>
    </w:p>
    <w:p w14:paraId="12962400" w14:textId="0AED40A8" w:rsidR="00384A8B" w:rsidRPr="00631B4D" w:rsidRDefault="00384A8B" w:rsidP="00631B4D">
      <w:pPr>
        <w:pStyle w:val="BodyText"/>
        <w:spacing w:before="1" w:after="240" w:line="360" w:lineRule="auto"/>
        <w:ind w:left="24" w:right="57"/>
        <w:jc w:val="both"/>
        <w:rPr>
          <w:rFonts w:ascii="Arial" w:hAnsi="Arial" w:cs="Arial"/>
        </w:rPr>
      </w:pPr>
      <w:proofErr w:type="spellStart"/>
      <w:r w:rsidRPr="00631B4D">
        <w:rPr>
          <w:rFonts w:ascii="Arial" w:hAnsi="Arial" w:cs="Arial"/>
        </w:rPr>
        <w:t>Akdur</w:t>
      </w:r>
      <w:proofErr w:type="spellEnd"/>
      <w:r w:rsidRPr="00631B4D">
        <w:rPr>
          <w:rFonts w:ascii="Arial" w:hAnsi="Arial" w:cs="Arial"/>
        </w:rPr>
        <w:t xml:space="preserve">, G., Aydin, M.N. and </w:t>
      </w:r>
      <w:proofErr w:type="spellStart"/>
      <w:r w:rsidRPr="00631B4D">
        <w:rPr>
          <w:rFonts w:ascii="Arial" w:hAnsi="Arial" w:cs="Arial"/>
        </w:rPr>
        <w:t>Akdur</w:t>
      </w:r>
      <w:proofErr w:type="spellEnd"/>
      <w:r w:rsidRPr="00631B4D">
        <w:rPr>
          <w:rFonts w:ascii="Arial" w:hAnsi="Arial" w:cs="Arial"/>
        </w:rPr>
        <w:t xml:space="preserve">, G., 2024. Understanding virtual onboarding dynamics and developer turnover intention in the era of pandemic. </w:t>
      </w:r>
      <w:r w:rsidRPr="00631B4D">
        <w:rPr>
          <w:rFonts w:ascii="Arial" w:hAnsi="Arial" w:cs="Arial"/>
          <w:i/>
        </w:rPr>
        <w:t>Journal of Systems and Software</w:t>
      </w:r>
      <w:r w:rsidRPr="00631B4D">
        <w:rPr>
          <w:rFonts w:ascii="Arial" w:hAnsi="Arial" w:cs="Arial"/>
        </w:rPr>
        <w:t xml:space="preserve">, </w:t>
      </w:r>
      <w:r w:rsidRPr="00631B4D">
        <w:rPr>
          <w:rFonts w:ascii="Arial" w:hAnsi="Arial" w:cs="Arial"/>
          <w:i/>
        </w:rPr>
        <w:t>216</w:t>
      </w:r>
      <w:r w:rsidRPr="00631B4D">
        <w:rPr>
          <w:rFonts w:ascii="Arial" w:hAnsi="Arial" w:cs="Arial"/>
        </w:rPr>
        <w:t xml:space="preserve">, p.112136. </w:t>
      </w:r>
      <w:hyperlink r:id="rId9">
        <w:r w:rsidRPr="00631B4D">
          <w:rPr>
            <w:rFonts w:ascii="Arial" w:hAnsi="Arial" w:cs="Arial"/>
            <w:color w:val="1154CC"/>
          </w:rPr>
          <w:t>https://www.sciencedirect.com/science/article/pii/S016412122400181X</w:t>
        </w:r>
      </w:hyperlink>
    </w:p>
    <w:p w14:paraId="24EFCBC0" w14:textId="77777777" w:rsidR="00384A8B" w:rsidRPr="00631B4D" w:rsidRDefault="00384A8B" w:rsidP="00631B4D">
      <w:pPr>
        <w:pStyle w:val="BodyText"/>
        <w:spacing w:before="223" w:after="240" w:line="360" w:lineRule="auto"/>
        <w:ind w:left="181" w:firstLine="150"/>
        <w:jc w:val="both"/>
        <w:rPr>
          <w:rFonts w:ascii="Arial" w:hAnsi="Arial" w:cs="Arial"/>
          <w:i/>
        </w:rPr>
      </w:pPr>
      <w:r w:rsidRPr="00631B4D">
        <w:rPr>
          <w:rFonts w:ascii="Arial" w:hAnsi="Arial" w:cs="Arial"/>
        </w:rPr>
        <w:t>Bastida,</w:t>
      </w:r>
      <w:r w:rsidRPr="00631B4D">
        <w:rPr>
          <w:rFonts w:ascii="Arial" w:hAnsi="Arial" w:cs="Arial"/>
          <w:spacing w:val="37"/>
        </w:rPr>
        <w:t xml:space="preserve"> </w:t>
      </w:r>
      <w:r w:rsidRPr="00631B4D">
        <w:rPr>
          <w:rFonts w:ascii="Arial" w:hAnsi="Arial" w:cs="Arial"/>
        </w:rPr>
        <w:t>M.,</w:t>
      </w:r>
      <w:r w:rsidRPr="00631B4D">
        <w:rPr>
          <w:rFonts w:ascii="Arial" w:hAnsi="Arial" w:cs="Arial"/>
          <w:spacing w:val="37"/>
        </w:rPr>
        <w:t xml:space="preserve"> </w:t>
      </w:r>
      <w:r w:rsidRPr="00631B4D">
        <w:rPr>
          <w:rFonts w:ascii="Arial" w:hAnsi="Arial" w:cs="Arial"/>
        </w:rPr>
        <w:t>García,</w:t>
      </w:r>
      <w:r w:rsidRPr="00631B4D">
        <w:rPr>
          <w:rFonts w:ascii="Arial" w:hAnsi="Arial" w:cs="Arial"/>
          <w:spacing w:val="37"/>
        </w:rPr>
        <w:t xml:space="preserve"> </w:t>
      </w:r>
      <w:r w:rsidRPr="00631B4D">
        <w:rPr>
          <w:rFonts w:ascii="Arial" w:hAnsi="Arial" w:cs="Arial"/>
        </w:rPr>
        <w:t>A.V.,</w:t>
      </w:r>
      <w:r w:rsidRPr="00631B4D">
        <w:rPr>
          <w:rFonts w:ascii="Arial" w:hAnsi="Arial" w:cs="Arial"/>
          <w:spacing w:val="37"/>
        </w:rPr>
        <w:t xml:space="preserve"> </w:t>
      </w:r>
      <w:proofErr w:type="spellStart"/>
      <w:r w:rsidRPr="00631B4D">
        <w:rPr>
          <w:rFonts w:ascii="Arial" w:hAnsi="Arial" w:cs="Arial"/>
        </w:rPr>
        <w:t>Taín</w:t>
      </w:r>
      <w:proofErr w:type="spellEnd"/>
      <w:r w:rsidRPr="00631B4D">
        <w:rPr>
          <w:rFonts w:ascii="Arial" w:hAnsi="Arial" w:cs="Arial"/>
        </w:rPr>
        <w:t>,</w:t>
      </w:r>
      <w:r w:rsidRPr="00631B4D">
        <w:rPr>
          <w:rFonts w:ascii="Arial" w:hAnsi="Arial" w:cs="Arial"/>
          <w:spacing w:val="37"/>
        </w:rPr>
        <w:t xml:space="preserve"> </w:t>
      </w:r>
      <w:r w:rsidRPr="00631B4D">
        <w:rPr>
          <w:rFonts w:ascii="Arial" w:hAnsi="Arial" w:cs="Arial"/>
        </w:rPr>
        <w:t>M.Á.V.</w:t>
      </w:r>
      <w:r w:rsidRPr="00631B4D">
        <w:rPr>
          <w:rFonts w:ascii="Arial" w:hAnsi="Arial" w:cs="Arial"/>
          <w:spacing w:val="37"/>
        </w:rPr>
        <w:t xml:space="preserve"> </w:t>
      </w:r>
      <w:r w:rsidRPr="00631B4D">
        <w:rPr>
          <w:rFonts w:ascii="Arial" w:hAnsi="Arial" w:cs="Arial"/>
        </w:rPr>
        <w:t>and</w:t>
      </w:r>
      <w:r w:rsidRPr="00631B4D">
        <w:rPr>
          <w:rFonts w:ascii="Arial" w:hAnsi="Arial" w:cs="Arial"/>
          <w:spacing w:val="37"/>
        </w:rPr>
        <w:t xml:space="preserve"> </w:t>
      </w:r>
      <w:r w:rsidRPr="00631B4D">
        <w:rPr>
          <w:rFonts w:ascii="Arial" w:hAnsi="Arial" w:cs="Arial"/>
        </w:rPr>
        <w:t>Araujo,</w:t>
      </w:r>
      <w:r w:rsidRPr="00631B4D">
        <w:rPr>
          <w:rFonts w:ascii="Arial" w:hAnsi="Arial" w:cs="Arial"/>
          <w:spacing w:val="37"/>
        </w:rPr>
        <w:t xml:space="preserve"> </w:t>
      </w:r>
      <w:r w:rsidRPr="00631B4D">
        <w:rPr>
          <w:rFonts w:ascii="Arial" w:hAnsi="Arial" w:cs="Arial"/>
        </w:rPr>
        <w:t>M.D.R.,</w:t>
      </w:r>
      <w:r w:rsidRPr="00631B4D">
        <w:rPr>
          <w:rFonts w:ascii="Arial" w:hAnsi="Arial" w:cs="Arial"/>
          <w:spacing w:val="37"/>
        </w:rPr>
        <w:t xml:space="preserve"> </w:t>
      </w:r>
      <w:r w:rsidRPr="00631B4D">
        <w:rPr>
          <w:rFonts w:ascii="Arial" w:hAnsi="Arial" w:cs="Arial"/>
        </w:rPr>
        <w:t>2025.</w:t>
      </w:r>
      <w:r w:rsidRPr="00631B4D">
        <w:rPr>
          <w:rFonts w:ascii="Arial" w:hAnsi="Arial" w:cs="Arial"/>
          <w:spacing w:val="37"/>
        </w:rPr>
        <w:t xml:space="preserve"> </w:t>
      </w:r>
      <w:r w:rsidRPr="00631B4D">
        <w:rPr>
          <w:rFonts w:ascii="Arial" w:hAnsi="Arial" w:cs="Arial"/>
        </w:rPr>
        <w:t>From</w:t>
      </w:r>
      <w:r w:rsidRPr="00631B4D">
        <w:rPr>
          <w:rFonts w:ascii="Arial" w:hAnsi="Arial" w:cs="Arial"/>
          <w:spacing w:val="37"/>
        </w:rPr>
        <w:t xml:space="preserve"> </w:t>
      </w:r>
      <w:r w:rsidRPr="00631B4D">
        <w:rPr>
          <w:rFonts w:ascii="Arial" w:hAnsi="Arial" w:cs="Arial"/>
        </w:rPr>
        <w:t>automation</w:t>
      </w:r>
      <w:r w:rsidRPr="00631B4D">
        <w:rPr>
          <w:rFonts w:ascii="Arial" w:hAnsi="Arial" w:cs="Arial"/>
          <w:spacing w:val="37"/>
        </w:rPr>
        <w:t xml:space="preserve"> </w:t>
      </w:r>
      <w:r w:rsidRPr="00631B4D">
        <w:rPr>
          <w:rFonts w:ascii="Arial" w:hAnsi="Arial" w:cs="Arial"/>
        </w:rPr>
        <w:t>to augmentation:</w:t>
      </w:r>
      <w:r w:rsidRPr="00631B4D">
        <w:rPr>
          <w:rFonts w:ascii="Arial" w:hAnsi="Arial" w:cs="Arial"/>
          <w:spacing w:val="45"/>
        </w:rPr>
        <w:t xml:space="preserve"> </w:t>
      </w:r>
      <w:r w:rsidRPr="00631B4D">
        <w:rPr>
          <w:rFonts w:ascii="Arial" w:hAnsi="Arial" w:cs="Arial"/>
        </w:rPr>
        <w:t>Human</w:t>
      </w:r>
      <w:r w:rsidRPr="00631B4D">
        <w:rPr>
          <w:rFonts w:ascii="Arial" w:hAnsi="Arial" w:cs="Arial"/>
          <w:spacing w:val="45"/>
        </w:rPr>
        <w:t xml:space="preserve"> </w:t>
      </w:r>
      <w:r w:rsidRPr="00631B4D">
        <w:rPr>
          <w:rFonts w:ascii="Arial" w:hAnsi="Arial" w:cs="Arial"/>
        </w:rPr>
        <w:t>resource's</w:t>
      </w:r>
      <w:r w:rsidRPr="00631B4D">
        <w:rPr>
          <w:rFonts w:ascii="Arial" w:hAnsi="Arial" w:cs="Arial"/>
          <w:spacing w:val="46"/>
        </w:rPr>
        <w:t xml:space="preserve"> </w:t>
      </w:r>
      <w:r w:rsidRPr="00631B4D">
        <w:rPr>
          <w:rFonts w:ascii="Arial" w:hAnsi="Arial" w:cs="Arial"/>
        </w:rPr>
        <w:t>journey</w:t>
      </w:r>
      <w:r w:rsidRPr="00631B4D">
        <w:rPr>
          <w:rFonts w:ascii="Arial" w:hAnsi="Arial" w:cs="Arial"/>
          <w:spacing w:val="45"/>
        </w:rPr>
        <w:t xml:space="preserve"> </w:t>
      </w:r>
      <w:r w:rsidRPr="00631B4D">
        <w:rPr>
          <w:rFonts w:ascii="Arial" w:hAnsi="Arial" w:cs="Arial"/>
        </w:rPr>
        <w:t>with</w:t>
      </w:r>
      <w:r w:rsidRPr="00631B4D">
        <w:rPr>
          <w:rFonts w:ascii="Arial" w:hAnsi="Arial" w:cs="Arial"/>
          <w:spacing w:val="46"/>
        </w:rPr>
        <w:t xml:space="preserve"> </w:t>
      </w:r>
      <w:r w:rsidRPr="00631B4D">
        <w:rPr>
          <w:rFonts w:ascii="Arial" w:hAnsi="Arial" w:cs="Arial"/>
        </w:rPr>
        <w:t>artificial</w:t>
      </w:r>
      <w:r w:rsidRPr="00631B4D">
        <w:rPr>
          <w:rFonts w:ascii="Arial" w:hAnsi="Arial" w:cs="Arial"/>
          <w:spacing w:val="45"/>
        </w:rPr>
        <w:t xml:space="preserve"> </w:t>
      </w:r>
      <w:r w:rsidRPr="00631B4D">
        <w:rPr>
          <w:rFonts w:ascii="Arial" w:hAnsi="Arial" w:cs="Arial"/>
        </w:rPr>
        <w:t>intelligence.</w:t>
      </w:r>
      <w:r w:rsidRPr="00631B4D">
        <w:rPr>
          <w:rFonts w:ascii="Arial" w:hAnsi="Arial" w:cs="Arial"/>
          <w:spacing w:val="46"/>
        </w:rPr>
        <w:t xml:space="preserve"> </w:t>
      </w:r>
      <w:r w:rsidRPr="00631B4D">
        <w:rPr>
          <w:rFonts w:ascii="Arial" w:hAnsi="Arial" w:cs="Arial"/>
          <w:i/>
        </w:rPr>
        <w:t>Journal</w:t>
      </w:r>
      <w:r w:rsidRPr="00631B4D">
        <w:rPr>
          <w:rFonts w:ascii="Arial" w:hAnsi="Arial" w:cs="Arial"/>
          <w:i/>
          <w:spacing w:val="45"/>
        </w:rPr>
        <w:t xml:space="preserve"> </w:t>
      </w:r>
      <w:r w:rsidRPr="00631B4D">
        <w:rPr>
          <w:rFonts w:ascii="Arial" w:hAnsi="Arial" w:cs="Arial"/>
          <w:i/>
        </w:rPr>
        <w:t>of</w:t>
      </w:r>
      <w:r w:rsidRPr="00631B4D">
        <w:rPr>
          <w:rFonts w:ascii="Arial" w:hAnsi="Arial" w:cs="Arial"/>
          <w:i/>
          <w:spacing w:val="46"/>
        </w:rPr>
        <w:t xml:space="preserve"> </w:t>
      </w:r>
      <w:r w:rsidRPr="00631B4D">
        <w:rPr>
          <w:rFonts w:ascii="Arial" w:hAnsi="Arial" w:cs="Arial"/>
          <w:i/>
          <w:spacing w:val="-2"/>
        </w:rPr>
        <w:t>Industrial</w:t>
      </w:r>
    </w:p>
    <w:p w14:paraId="1E683D9F" w14:textId="77777777" w:rsidR="00384A8B" w:rsidRPr="00631B4D" w:rsidRDefault="00384A8B" w:rsidP="00631B4D">
      <w:pPr>
        <w:pStyle w:val="BodyText"/>
        <w:spacing w:after="240" w:line="360" w:lineRule="auto"/>
        <w:jc w:val="both"/>
        <w:rPr>
          <w:rFonts w:ascii="Arial" w:hAnsi="Arial" w:cs="Arial"/>
          <w:i/>
        </w:rPr>
        <w:sectPr w:rsidR="00384A8B" w:rsidRPr="00631B4D" w:rsidSect="00384A8B">
          <w:footerReference w:type="default" r:id="rId10"/>
          <w:pgSz w:w="11910" w:h="16850"/>
          <w:pgMar w:top="1360" w:right="1133" w:bottom="1340" w:left="1417" w:header="0" w:footer="1151" w:gutter="0"/>
          <w:cols w:space="720"/>
        </w:sectPr>
      </w:pPr>
    </w:p>
    <w:p w14:paraId="2010D16F" w14:textId="152DFB71" w:rsidR="00384A8B" w:rsidRPr="00631B4D" w:rsidRDefault="00384A8B" w:rsidP="00631B4D">
      <w:pPr>
        <w:tabs>
          <w:tab w:val="left" w:pos="3001"/>
          <w:tab w:val="left" w:pos="5969"/>
        </w:tabs>
        <w:spacing w:before="12" w:after="240" w:line="360" w:lineRule="auto"/>
        <w:ind w:left="24" w:right="7"/>
        <w:jc w:val="both"/>
        <w:rPr>
          <w:rFonts w:ascii="Arial" w:hAnsi="Arial" w:cs="Arial"/>
          <w:sz w:val="24"/>
        </w:rPr>
      </w:pPr>
      <w:r w:rsidRPr="00631B4D">
        <w:rPr>
          <w:rFonts w:ascii="Arial" w:hAnsi="Arial" w:cs="Arial"/>
          <w:i/>
          <w:spacing w:val="-2"/>
          <w:sz w:val="24"/>
        </w:rPr>
        <w:t>Information</w:t>
      </w:r>
      <w:r w:rsidRPr="00631B4D">
        <w:rPr>
          <w:rFonts w:ascii="Arial" w:hAnsi="Arial" w:cs="Arial"/>
          <w:i/>
          <w:sz w:val="24"/>
        </w:rPr>
        <w:tab/>
      </w:r>
      <w:r w:rsidRPr="00631B4D">
        <w:rPr>
          <w:rFonts w:ascii="Arial" w:hAnsi="Arial" w:cs="Arial"/>
          <w:i/>
          <w:spacing w:val="-2"/>
          <w:sz w:val="24"/>
        </w:rPr>
        <w:t>Integration</w:t>
      </w:r>
      <w:r w:rsidRPr="00631B4D">
        <w:rPr>
          <w:rFonts w:ascii="Arial" w:hAnsi="Arial" w:cs="Arial"/>
          <w:spacing w:val="-2"/>
          <w:sz w:val="24"/>
        </w:rPr>
        <w:t>,</w:t>
      </w:r>
      <w:r w:rsidRPr="00631B4D">
        <w:rPr>
          <w:rFonts w:ascii="Arial" w:hAnsi="Arial" w:cs="Arial"/>
          <w:sz w:val="24"/>
        </w:rPr>
        <w:tab/>
      </w:r>
      <w:r w:rsidRPr="00631B4D">
        <w:rPr>
          <w:rFonts w:ascii="Arial" w:hAnsi="Arial" w:cs="Arial"/>
          <w:i/>
          <w:spacing w:val="-4"/>
          <w:sz w:val="24"/>
        </w:rPr>
        <w:t>46</w:t>
      </w:r>
      <w:r w:rsidRPr="00631B4D">
        <w:rPr>
          <w:rFonts w:ascii="Arial" w:hAnsi="Arial" w:cs="Arial"/>
          <w:spacing w:val="-4"/>
          <w:sz w:val="24"/>
        </w:rPr>
        <w:t xml:space="preserve">, </w:t>
      </w:r>
      <w:hyperlink r:id="rId11">
        <w:r w:rsidRPr="00631B4D">
          <w:rPr>
            <w:rFonts w:ascii="Arial" w:hAnsi="Arial" w:cs="Arial"/>
            <w:color w:val="1154CC"/>
            <w:spacing w:val="-2"/>
            <w:sz w:val="24"/>
          </w:rPr>
          <w:t>https://www.sciencedirect.com/science/article/pii/S2452414X25000950</w:t>
        </w:r>
      </w:hyperlink>
    </w:p>
    <w:p w14:paraId="403F4C8A" w14:textId="77777777" w:rsidR="00384A8B" w:rsidRPr="00631B4D" w:rsidRDefault="00384A8B" w:rsidP="00631B4D">
      <w:pPr>
        <w:pStyle w:val="BodyText"/>
        <w:spacing w:after="240" w:line="360" w:lineRule="auto"/>
        <w:ind w:left="24"/>
        <w:jc w:val="both"/>
        <w:rPr>
          <w:rFonts w:ascii="Arial" w:hAnsi="Arial" w:cs="Arial"/>
        </w:rPr>
      </w:pPr>
      <w:r w:rsidRPr="00631B4D">
        <w:rPr>
          <w:rFonts w:ascii="Arial" w:hAnsi="Arial" w:cs="Arial"/>
        </w:rPr>
        <w:br w:type="column"/>
      </w:r>
      <w:r w:rsidRPr="00631B4D">
        <w:rPr>
          <w:rFonts w:ascii="Arial" w:hAnsi="Arial" w:cs="Arial"/>
          <w:spacing w:val="-2"/>
        </w:rPr>
        <w:t>p.100872.</w:t>
      </w:r>
    </w:p>
    <w:p w14:paraId="57683355" w14:textId="77777777" w:rsidR="00384A8B" w:rsidRPr="00631B4D" w:rsidRDefault="00384A8B" w:rsidP="00631B4D">
      <w:pPr>
        <w:pStyle w:val="BodyText"/>
        <w:spacing w:after="240" w:line="360" w:lineRule="auto"/>
        <w:jc w:val="both"/>
        <w:rPr>
          <w:rFonts w:ascii="Arial" w:hAnsi="Arial" w:cs="Arial"/>
        </w:rPr>
        <w:sectPr w:rsidR="00384A8B" w:rsidRPr="00631B4D" w:rsidSect="00384A8B">
          <w:type w:val="continuous"/>
          <w:pgSz w:w="11910" w:h="16850"/>
          <w:pgMar w:top="1940" w:right="1133" w:bottom="1340" w:left="1417" w:header="0" w:footer="1151" w:gutter="0"/>
          <w:cols w:num="2" w:space="720" w:equalWidth="0">
            <w:col w:w="6942" w:space="1260"/>
            <w:col w:w="1158"/>
          </w:cols>
        </w:sectPr>
      </w:pPr>
    </w:p>
    <w:p w14:paraId="53861E9E" w14:textId="77777777" w:rsidR="00384A8B" w:rsidRPr="00631B4D" w:rsidRDefault="00384A8B" w:rsidP="00631B4D">
      <w:pPr>
        <w:pStyle w:val="BodyText"/>
        <w:spacing w:before="202" w:after="240" w:line="360" w:lineRule="auto"/>
        <w:ind w:left="699" w:hanging="535"/>
        <w:jc w:val="both"/>
        <w:rPr>
          <w:rFonts w:ascii="Arial" w:hAnsi="Arial" w:cs="Arial"/>
        </w:rPr>
      </w:pPr>
      <w:r w:rsidRPr="00631B4D">
        <w:rPr>
          <w:rFonts w:ascii="Arial" w:hAnsi="Arial" w:cs="Arial"/>
        </w:rPr>
        <w:t>Bujold,</w:t>
      </w:r>
      <w:r w:rsidRPr="00631B4D">
        <w:rPr>
          <w:rFonts w:ascii="Arial" w:hAnsi="Arial" w:cs="Arial"/>
          <w:spacing w:val="-3"/>
        </w:rPr>
        <w:t xml:space="preserve"> </w:t>
      </w:r>
      <w:r w:rsidRPr="00631B4D">
        <w:rPr>
          <w:rFonts w:ascii="Arial" w:hAnsi="Arial" w:cs="Arial"/>
        </w:rPr>
        <w:t>A.,</w:t>
      </w:r>
      <w:r w:rsidRPr="00631B4D">
        <w:rPr>
          <w:rFonts w:ascii="Arial" w:hAnsi="Arial" w:cs="Arial"/>
          <w:spacing w:val="-3"/>
        </w:rPr>
        <w:t xml:space="preserve"> </w:t>
      </w:r>
      <w:r w:rsidRPr="00631B4D">
        <w:rPr>
          <w:rFonts w:ascii="Arial" w:hAnsi="Arial" w:cs="Arial"/>
        </w:rPr>
        <w:t>Roberge-Maltais,</w:t>
      </w:r>
      <w:r w:rsidRPr="00631B4D">
        <w:rPr>
          <w:rFonts w:ascii="Arial" w:hAnsi="Arial" w:cs="Arial"/>
          <w:spacing w:val="-3"/>
        </w:rPr>
        <w:t xml:space="preserve"> </w:t>
      </w:r>
      <w:r w:rsidRPr="00631B4D">
        <w:rPr>
          <w:rFonts w:ascii="Arial" w:hAnsi="Arial" w:cs="Arial"/>
        </w:rPr>
        <w:t>I.,</w:t>
      </w:r>
      <w:r w:rsidRPr="00631B4D">
        <w:rPr>
          <w:rFonts w:ascii="Arial" w:hAnsi="Arial" w:cs="Arial"/>
          <w:spacing w:val="-3"/>
        </w:rPr>
        <w:t xml:space="preserve"> </w:t>
      </w:r>
      <w:r w:rsidRPr="00631B4D">
        <w:rPr>
          <w:rFonts w:ascii="Arial" w:hAnsi="Arial" w:cs="Arial"/>
        </w:rPr>
        <w:t>Parent-Rocheleau,</w:t>
      </w:r>
      <w:r w:rsidRPr="00631B4D">
        <w:rPr>
          <w:rFonts w:ascii="Arial" w:hAnsi="Arial" w:cs="Arial"/>
          <w:spacing w:val="-3"/>
        </w:rPr>
        <w:t xml:space="preserve"> </w:t>
      </w:r>
      <w:r w:rsidRPr="00631B4D">
        <w:rPr>
          <w:rFonts w:ascii="Arial" w:hAnsi="Arial" w:cs="Arial"/>
        </w:rPr>
        <w:t>X.,</w:t>
      </w:r>
      <w:r w:rsidRPr="00631B4D">
        <w:rPr>
          <w:rFonts w:ascii="Arial" w:hAnsi="Arial" w:cs="Arial"/>
          <w:spacing w:val="-3"/>
        </w:rPr>
        <w:t xml:space="preserve"> </w:t>
      </w:r>
      <w:r w:rsidRPr="00631B4D">
        <w:rPr>
          <w:rFonts w:ascii="Arial" w:hAnsi="Arial" w:cs="Arial"/>
        </w:rPr>
        <w:t>Boasen,</w:t>
      </w:r>
      <w:r w:rsidRPr="00631B4D">
        <w:rPr>
          <w:rFonts w:ascii="Arial" w:hAnsi="Arial" w:cs="Arial"/>
          <w:spacing w:val="-3"/>
        </w:rPr>
        <w:t xml:space="preserve"> </w:t>
      </w:r>
      <w:r w:rsidRPr="00631B4D">
        <w:rPr>
          <w:rFonts w:ascii="Arial" w:hAnsi="Arial" w:cs="Arial"/>
        </w:rPr>
        <w:t>J.,</w:t>
      </w:r>
      <w:r w:rsidRPr="00631B4D">
        <w:rPr>
          <w:rFonts w:ascii="Arial" w:hAnsi="Arial" w:cs="Arial"/>
          <w:spacing w:val="-3"/>
        </w:rPr>
        <w:t xml:space="preserve"> </w:t>
      </w:r>
      <w:proofErr w:type="spellStart"/>
      <w:r w:rsidRPr="00631B4D">
        <w:rPr>
          <w:rFonts w:ascii="Arial" w:hAnsi="Arial" w:cs="Arial"/>
        </w:rPr>
        <w:t>Sénécal</w:t>
      </w:r>
      <w:proofErr w:type="spellEnd"/>
      <w:r w:rsidRPr="00631B4D">
        <w:rPr>
          <w:rFonts w:ascii="Arial" w:hAnsi="Arial" w:cs="Arial"/>
        </w:rPr>
        <w:t>,</w:t>
      </w:r>
      <w:r w:rsidRPr="00631B4D">
        <w:rPr>
          <w:rFonts w:ascii="Arial" w:hAnsi="Arial" w:cs="Arial"/>
          <w:spacing w:val="-3"/>
        </w:rPr>
        <w:t xml:space="preserve"> </w:t>
      </w:r>
      <w:r w:rsidRPr="00631B4D">
        <w:rPr>
          <w:rFonts w:ascii="Arial" w:hAnsi="Arial" w:cs="Arial"/>
        </w:rPr>
        <w:t>S.</w:t>
      </w:r>
      <w:r w:rsidRPr="00631B4D">
        <w:rPr>
          <w:rFonts w:ascii="Arial" w:hAnsi="Arial" w:cs="Arial"/>
          <w:spacing w:val="-3"/>
        </w:rPr>
        <w:t xml:space="preserve"> </w:t>
      </w:r>
      <w:r w:rsidRPr="00631B4D">
        <w:rPr>
          <w:rFonts w:ascii="Arial" w:hAnsi="Arial" w:cs="Arial"/>
        </w:rPr>
        <w:t>and</w:t>
      </w:r>
      <w:r w:rsidRPr="00631B4D">
        <w:rPr>
          <w:rFonts w:ascii="Arial" w:hAnsi="Arial" w:cs="Arial"/>
          <w:spacing w:val="-3"/>
        </w:rPr>
        <w:t xml:space="preserve"> </w:t>
      </w:r>
      <w:r w:rsidRPr="00631B4D">
        <w:rPr>
          <w:rFonts w:ascii="Arial" w:hAnsi="Arial" w:cs="Arial"/>
        </w:rPr>
        <w:t>Léger,</w:t>
      </w:r>
      <w:r w:rsidRPr="00631B4D">
        <w:rPr>
          <w:rFonts w:ascii="Arial" w:hAnsi="Arial" w:cs="Arial"/>
          <w:spacing w:val="-3"/>
        </w:rPr>
        <w:t xml:space="preserve"> </w:t>
      </w:r>
      <w:r w:rsidRPr="00631B4D">
        <w:rPr>
          <w:rFonts w:ascii="Arial" w:hAnsi="Arial" w:cs="Arial"/>
        </w:rPr>
        <w:t xml:space="preserve">P.M., 2024. Responsible artificial intelligence in human resources management: a review of </w:t>
      </w:r>
      <w:r w:rsidRPr="00631B4D">
        <w:rPr>
          <w:rFonts w:ascii="Arial" w:hAnsi="Arial" w:cs="Arial"/>
          <w:spacing w:val="-5"/>
        </w:rPr>
        <w:t>the</w:t>
      </w:r>
    </w:p>
    <w:p w14:paraId="5B516BF6" w14:textId="77777777" w:rsidR="00384A8B" w:rsidRPr="00631B4D" w:rsidRDefault="00384A8B" w:rsidP="00631B4D">
      <w:pPr>
        <w:pStyle w:val="BodyText"/>
        <w:spacing w:after="240" w:line="360" w:lineRule="auto"/>
        <w:jc w:val="both"/>
        <w:rPr>
          <w:rFonts w:ascii="Arial" w:hAnsi="Arial" w:cs="Arial"/>
        </w:rPr>
        <w:sectPr w:rsidR="00384A8B" w:rsidRPr="00631B4D" w:rsidSect="00384A8B">
          <w:type w:val="continuous"/>
          <w:pgSz w:w="11910" w:h="16850"/>
          <w:pgMar w:top="1940" w:right="1133" w:bottom="1340" w:left="1417" w:header="0" w:footer="1151" w:gutter="0"/>
          <w:cols w:space="720"/>
        </w:sectPr>
      </w:pPr>
    </w:p>
    <w:p w14:paraId="5DA7B107" w14:textId="4AD62A9F" w:rsidR="00384A8B" w:rsidRPr="00631B4D" w:rsidRDefault="00384A8B" w:rsidP="00631B4D">
      <w:pPr>
        <w:pStyle w:val="BodyText"/>
        <w:tabs>
          <w:tab w:val="left" w:pos="1610"/>
          <w:tab w:val="left" w:pos="3222"/>
          <w:tab w:val="left" w:pos="4129"/>
          <w:tab w:val="left" w:pos="5173"/>
          <w:tab w:val="left" w:pos="6516"/>
        </w:tabs>
        <w:spacing w:before="11" w:after="240" w:line="360" w:lineRule="auto"/>
        <w:ind w:left="24"/>
        <w:jc w:val="both"/>
        <w:rPr>
          <w:rFonts w:ascii="Arial" w:hAnsi="Arial" w:cs="Arial"/>
        </w:rPr>
      </w:pPr>
      <w:r w:rsidRPr="00631B4D">
        <w:rPr>
          <w:rFonts w:ascii="Arial" w:hAnsi="Arial" w:cs="Arial"/>
          <w:spacing w:val="-2"/>
        </w:rPr>
        <w:t>empirical</w:t>
      </w:r>
      <w:r w:rsidRPr="00631B4D">
        <w:rPr>
          <w:rFonts w:ascii="Arial" w:hAnsi="Arial" w:cs="Arial"/>
        </w:rPr>
        <w:tab/>
      </w:r>
      <w:r w:rsidRPr="00631B4D">
        <w:rPr>
          <w:rFonts w:ascii="Arial" w:hAnsi="Arial" w:cs="Arial"/>
          <w:spacing w:val="-2"/>
        </w:rPr>
        <w:t>literature.</w:t>
      </w:r>
      <w:r w:rsidRPr="00631B4D">
        <w:rPr>
          <w:rFonts w:ascii="Arial" w:hAnsi="Arial" w:cs="Arial"/>
        </w:rPr>
        <w:tab/>
      </w:r>
      <w:r w:rsidRPr="00631B4D">
        <w:rPr>
          <w:rFonts w:ascii="Arial" w:hAnsi="Arial" w:cs="Arial"/>
          <w:i/>
          <w:spacing w:val="-6"/>
        </w:rPr>
        <w:t>AI</w:t>
      </w:r>
      <w:r w:rsidRPr="00631B4D">
        <w:rPr>
          <w:rFonts w:ascii="Arial" w:hAnsi="Arial" w:cs="Arial"/>
          <w:i/>
        </w:rPr>
        <w:tab/>
      </w:r>
      <w:r w:rsidRPr="00631B4D">
        <w:rPr>
          <w:rFonts w:ascii="Arial" w:hAnsi="Arial" w:cs="Arial"/>
          <w:i/>
          <w:spacing w:val="-4"/>
        </w:rPr>
        <w:t>and</w:t>
      </w:r>
      <w:r w:rsidRPr="00631B4D">
        <w:rPr>
          <w:rFonts w:ascii="Arial" w:hAnsi="Arial" w:cs="Arial"/>
          <w:i/>
        </w:rPr>
        <w:tab/>
      </w:r>
      <w:r w:rsidRPr="00631B4D">
        <w:rPr>
          <w:rFonts w:ascii="Arial" w:hAnsi="Arial" w:cs="Arial"/>
          <w:i/>
          <w:spacing w:val="-2"/>
        </w:rPr>
        <w:t>Ethics</w:t>
      </w:r>
      <w:r w:rsidRPr="00631B4D">
        <w:rPr>
          <w:rFonts w:ascii="Arial" w:hAnsi="Arial" w:cs="Arial"/>
          <w:spacing w:val="-2"/>
        </w:rPr>
        <w:t>,</w:t>
      </w:r>
      <w:r w:rsidRPr="00631B4D">
        <w:rPr>
          <w:rFonts w:ascii="Arial" w:hAnsi="Arial" w:cs="Arial"/>
        </w:rPr>
        <w:tab/>
      </w:r>
      <w:r w:rsidRPr="00631B4D">
        <w:rPr>
          <w:rFonts w:ascii="Arial" w:hAnsi="Arial" w:cs="Arial"/>
          <w:i/>
          <w:spacing w:val="-2"/>
        </w:rPr>
        <w:t>4</w:t>
      </w:r>
      <w:r w:rsidRPr="00631B4D">
        <w:rPr>
          <w:rFonts w:ascii="Arial" w:hAnsi="Arial" w:cs="Arial"/>
          <w:spacing w:val="-2"/>
        </w:rPr>
        <w:t xml:space="preserve">(4), </w:t>
      </w:r>
      <w:hyperlink r:id="rId12">
        <w:r w:rsidRPr="00631B4D">
          <w:rPr>
            <w:rFonts w:ascii="Arial" w:hAnsi="Arial" w:cs="Arial"/>
            <w:color w:val="1154CC"/>
            <w:spacing w:val="-2"/>
          </w:rPr>
          <w:t>https://link.springer.com/content/pdf/10.1007/s43681-023-00325-1.pdf</w:t>
        </w:r>
      </w:hyperlink>
    </w:p>
    <w:p w14:paraId="053F52A2" w14:textId="77777777" w:rsidR="00384A8B" w:rsidRPr="00631B4D" w:rsidRDefault="00384A8B" w:rsidP="00631B4D">
      <w:pPr>
        <w:pStyle w:val="BodyText"/>
        <w:spacing w:after="240" w:line="360" w:lineRule="auto"/>
        <w:ind w:left="24"/>
        <w:jc w:val="both"/>
        <w:rPr>
          <w:rFonts w:ascii="Arial" w:hAnsi="Arial" w:cs="Arial"/>
        </w:rPr>
      </w:pPr>
      <w:r w:rsidRPr="00631B4D">
        <w:rPr>
          <w:rFonts w:ascii="Arial" w:hAnsi="Arial" w:cs="Arial"/>
        </w:rPr>
        <w:br w:type="column"/>
        <w:t>pp.1185-</w:t>
      </w:r>
      <w:r w:rsidRPr="00631B4D">
        <w:rPr>
          <w:rFonts w:ascii="Arial" w:hAnsi="Arial" w:cs="Arial"/>
          <w:spacing w:val="-2"/>
        </w:rPr>
        <w:t>1200.</w:t>
      </w:r>
    </w:p>
    <w:p w14:paraId="6951B258" w14:textId="77777777" w:rsidR="00384A8B" w:rsidRPr="00631B4D" w:rsidRDefault="00384A8B" w:rsidP="00631B4D">
      <w:pPr>
        <w:pStyle w:val="BodyText"/>
        <w:spacing w:after="240" w:line="360" w:lineRule="auto"/>
        <w:jc w:val="both"/>
        <w:rPr>
          <w:rFonts w:ascii="Arial" w:hAnsi="Arial" w:cs="Arial"/>
        </w:rPr>
        <w:sectPr w:rsidR="00384A8B" w:rsidRPr="00631B4D" w:rsidSect="00384A8B">
          <w:type w:val="continuous"/>
          <w:pgSz w:w="11910" w:h="16850"/>
          <w:pgMar w:top="1940" w:right="1133" w:bottom="1340" w:left="1417" w:header="0" w:footer="1151" w:gutter="0"/>
          <w:cols w:num="2" w:space="720" w:equalWidth="0">
            <w:col w:w="6978" w:space="838"/>
            <w:col w:w="1544"/>
          </w:cols>
        </w:sectPr>
      </w:pPr>
    </w:p>
    <w:p w14:paraId="7E33BB39" w14:textId="0C4B9E28" w:rsidR="00384A8B" w:rsidRPr="00631B4D" w:rsidRDefault="00384A8B" w:rsidP="00631B4D">
      <w:pPr>
        <w:tabs>
          <w:tab w:val="left" w:pos="2287"/>
          <w:tab w:val="left" w:pos="4069"/>
          <w:tab w:val="left" w:pos="5663"/>
          <w:tab w:val="left" w:pos="7477"/>
        </w:tabs>
        <w:spacing w:before="206" w:after="240" w:line="360" w:lineRule="auto"/>
        <w:ind w:left="24" w:right="66"/>
        <w:jc w:val="both"/>
        <w:rPr>
          <w:rFonts w:ascii="Arial" w:hAnsi="Arial" w:cs="Arial"/>
          <w:sz w:val="24"/>
        </w:rPr>
      </w:pPr>
      <w:r w:rsidRPr="00631B4D">
        <w:rPr>
          <w:rFonts w:ascii="Arial" w:hAnsi="Arial" w:cs="Arial"/>
          <w:noProof/>
          <w:sz w:val="24"/>
        </w:rPr>
        <w:drawing>
          <wp:anchor distT="0" distB="0" distL="0" distR="0" simplePos="0" relativeHeight="251663360" behindDoc="1" locked="0" layoutInCell="1" allowOverlap="1" wp14:anchorId="11358DA0" wp14:editId="4E86DE82">
            <wp:simplePos x="0" y="0"/>
            <wp:positionH relativeFrom="page">
              <wp:posOffset>915049</wp:posOffset>
            </wp:positionH>
            <wp:positionV relativeFrom="paragraph">
              <wp:posOffset>1089135</wp:posOffset>
            </wp:positionV>
            <wp:extent cx="2544133" cy="9528"/>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3" cstate="print"/>
                    <a:stretch>
                      <a:fillRect/>
                    </a:stretch>
                  </pic:blipFill>
                  <pic:spPr>
                    <a:xfrm>
                      <a:off x="0" y="0"/>
                      <a:ext cx="2544133" cy="9528"/>
                    </a:xfrm>
                    <a:prstGeom prst="rect">
                      <a:avLst/>
                    </a:prstGeom>
                  </pic:spPr>
                </pic:pic>
              </a:graphicData>
            </a:graphic>
          </wp:anchor>
        </w:drawing>
      </w:r>
      <w:r w:rsidRPr="00631B4D">
        <w:rPr>
          <w:rFonts w:ascii="Arial" w:hAnsi="Arial" w:cs="Arial"/>
          <w:sz w:val="24"/>
        </w:rPr>
        <w:t>Cheikh-Ammar,</w:t>
      </w:r>
      <w:r w:rsidRPr="00631B4D">
        <w:rPr>
          <w:rFonts w:ascii="Arial" w:hAnsi="Arial" w:cs="Arial"/>
          <w:spacing w:val="40"/>
          <w:sz w:val="24"/>
        </w:rPr>
        <w:t xml:space="preserve"> </w:t>
      </w:r>
      <w:r w:rsidRPr="00631B4D">
        <w:rPr>
          <w:rFonts w:ascii="Arial" w:hAnsi="Arial" w:cs="Arial"/>
          <w:sz w:val="24"/>
        </w:rPr>
        <w:t>M.,</w:t>
      </w:r>
      <w:r w:rsidRPr="00631B4D">
        <w:rPr>
          <w:rFonts w:ascii="Arial" w:hAnsi="Arial" w:cs="Arial"/>
          <w:spacing w:val="40"/>
          <w:sz w:val="24"/>
        </w:rPr>
        <w:t xml:space="preserve"> </w:t>
      </w:r>
      <w:r w:rsidRPr="00631B4D">
        <w:rPr>
          <w:rFonts w:ascii="Arial" w:hAnsi="Arial" w:cs="Arial"/>
          <w:sz w:val="24"/>
        </w:rPr>
        <w:t>Roy,</w:t>
      </w:r>
      <w:r w:rsidRPr="00631B4D">
        <w:rPr>
          <w:rFonts w:ascii="Arial" w:hAnsi="Arial" w:cs="Arial"/>
          <w:spacing w:val="40"/>
          <w:sz w:val="24"/>
        </w:rPr>
        <w:t xml:space="preserve"> </w:t>
      </w:r>
      <w:r w:rsidRPr="00631B4D">
        <w:rPr>
          <w:rFonts w:ascii="Arial" w:hAnsi="Arial" w:cs="Arial"/>
          <w:sz w:val="24"/>
        </w:rPr>
        <w:t>M.C.</w:t>
      </w:r>
      <w:r w:rsidRPr="00631B4D">
        <w:rPr>
          <w:rFonts w:ascii="Arial" w:hAnsi="Arial" w:cs="Arial"/>
          <w:spacing w:val="40"/>
          <w:sz w:val="24"/>
        </w:rPr>
        <w:t xml:space="preserve"> </w:t>
      </w:r>
      <w:r w:rsidRPr="00631B4D">
        <w:rPr>
          <w:rFonts w:ascii="Arial" w:hAnsi="Arial" w:cs="Arial"/>
          <w:sz w:val="24"/>
        </w:rPr>
        <w:t>and</w:t>
      </w:r>
      <w:r w:rsidRPr="00631B4D">
        <w:rPr>
          <w:rFonts w:ascii="Arial" w:hAnsi="Arial" w:cs="Arial"/>
          <w:spacing w:val="40"/>
          <w:sz w:val="24"/>
        </w:rPr>
        <w:t xml:space="preserve"> </w:t>
      </w:r>
      <w:r w:rsidRPr="00631B4D">
        <w:rPr>
          <w:rFonts w:ascii="Arial" w:hAnsi="Arial" w:cs="Arial"/>
          <w:sz w:val="24"/>
        </w:rPr>
        <w:t>Roy,</w:t>
      </w:r>
      <w:r w:rsidRPr="00631B4D">
        <w:rPr>
          <w:rFonts w:ascii="Arial" w:hAnsi="Arial" w:cs="Arial"/>
          <w:spacing w:val="40"/>
          <w:sz w:val="24"/>
        </w:rPr>
        <w:t xml:space="preserve"> </w:t>
      </w:r>
      <w:r w:rsidRPr="00631B4D">
        <w:rPr>
          <w:rFonts w:ascii="Arial" w:hAnsi="Arial" w:cs="Arial"/>
          <w:sz w:val="24"/>
        </w:rPr>
        <w:t>M.J.,</w:t>
      </w:r>
      <w:r w:rsidRPr="00631B4D">
        <w:rPr>
          <w:rFonts w:ascii="Arial" w:hAnsi="Arial" w:cs="Arial"/>
          <w:spacing w:val="40"/>
          <w:sz w:val="24"/>
        </w:rPr>
        <w:t xml:space="preserve"> </w:t>
      </w:r>
      <w:r w:rsidRPr="00631B4D">
        <w:rPr>
          <w:rFonts w:ascii="Arial" w:hAnsi="Arial" w:cs="Arial"/>
          <w:sz w:val="24"/>
        </w:rPr>
        <w:t>2024.</w:t>
      </w:r>
      <w:r w:rsidRPr="00631B4D">
        <w:rPr>
          <w:rFonts w:ascii="Arial" w:hAnsi="Arial" w:cs="Arial"/>
          <w:spacing w:val="40"/>
          <w:sz w:val="24"/>
        </w:rPr>
        <w:t xml:space="preserve"> </w:t>
      </w:r>
      <w:r w:rsidRPr="00631B4D">
        <w:rPr>
          <w:rFonts w:ascii="Arial" w:hAnsi="Arial" w:cs="Arial"/>
          <w:sz w:val="24"/>
        </w:rPr>
        <w:t>Fostering</w:t>
      </w:r>
      <w:r w:rsidRPr="00631B4D">
        <w:rPr>
          <w:rFonts w:ascii="Arial" w:hAnsi="Arial" w:cs="Arial"/>
          <w:spacing w:val="40"/>
          <w:sz w:val="24"/>
        </w:rPr>
        <w:t xml:space="preserve"> </w:t>
      </w:r>
      <w:r w:rsidRPr="00631B4D">
        <w:rPr>
          <w:rFonts w:ascii="Arial" w:hAnsi="Arial" w:cs="Arial"/>
          <w:sz w:val="24"/>
        </w:rPr>
        <w:t>competency</w:t>
      </w:r>
      <w:r w:rsidRPr="00631B4D">
        <w:rPr>
          <w:rFonts w:ascii="Arial" w:hAnsi="Arial" w:cs="Arial"/>
          <w:spacing w:val="40"/>
          <w:sz w:val="24"/>
        </w:rPr>
        <w:t xml:space="preserve"> </w:t>
      </w:r>
      <w:r w:rsidRPr="00631B4D">
        <w:rPr>
          <w:rFonts w:ascii="Arial" w:hAnsi="Arial" w:cs="Arial"/>
          <w:sz w:val="24"/>
        </w:rPr>
        <w:t>development</w:t>
      </w:r>
      <w:r w:rsidRPr="00631B4D">
        <w:rPr>
          <w:rFonts w:ascii="Arial" w:hAnsi="Arial" w:cs="Arial"/>
          <w:spacing w:val="40"/>
          <w:sz w:val="24"/>
        </w:rPr>
        <w:t xml:space="preserve"> </w:t>
      </w:r>
      <w:r w:rsidRPr="00631B4D">
        <w:rPr>
          <w:rFonts w:ascii="Arial" w:hAnsi="Arial" w:cs="Arial"/>
          <w:sz w:val="24"/>
        </w:rPr>
        <w:t>through</w:t>
      </w:r>
      <w:r w:rsidRPr="00631B4D">
        <w:rPr>
          <w:rFonts w:ascii="Arial" w:hAnsi="Arial" w:cs="Arial"/>
          <w:spacing w:val="40"/>
          <w:sz w:val="24"/>
        </w:rPr>
        <w:t xml:space="preserve"> </w:t>
      </w:r>
      <w:r w:rsidRPr="00631B4D">
        <w:rPr>
          <w:rFonts w:ascii="Arial" w:hAnsi="Arial" w:cs="Arial"/>
          <w:sz w:val="24"/>
        </w:rPr>
        <w:t>knowledge</w:t>
      </w:r>
      <w:r w:rsidRPr="00631B4D">
        <w:rPr>
          <w:rFonts w:ascii="Arial" w:hAnsi="Arial" w:cs="Arial"/>
          <w:spacing w:val="40"/>
          <w:sz w:val="24"/>
        </w:rPr>
        <w:t xml:space="preserve"> </w:t>
      </w:r>
      <w:r w:rsidRPr="00631B4D">
        <w:rPr>
          <w:rFonts w:ascii="Arial" w:hAnsi="Arial" w:cs="Arial"/>
          <w:sz w:val="24"/>
        </w:rPr>
        <w:t>sharing</w:t>
      </w:r>
      <w:r w:rsidRPr="00631B4D">
        <w:rPr>
          <w:rFonts w:ascii="Arial" w:hAnsi="Arial" w:cs="Arial"/>
          <w:spacing w:val="40"/>
          <w:sz w:val="24"/>
        </w:rPr>
        <w:t xml:space="preserve"> </w:t>
      </w:r>
      <w:r w:rsidRPr="00631B4D">
        <w:rPr>
          <w:rFonts w:ascii="Arial" w:hAnsi="Arial" w:cs="Arial"/>
          <w:sz w:val="24"/>
        </w:rPr>
        <w:t>capabilities</w:t>
      </w:r>
      <w:r w:rsidRPr="00631B4D">
        <w:rPr>
          <w:rFonts w:ascii="Arial" w:hAnsi="Arial" w:cs="Arial"/>
          <w:spacing w:val="40"/>
          <w:sz w:val="24"/>
        </w:rPr>
        <w:t xml:space="preserve"> </w:t>
      </w:r>
      <w:r w:rsidRPr="00631B4D">
        <w:rPr>
          <w:rFonts w:ascii="Arial" w:hAnsi="Arial" w:cs="Arial"/>
          <w:sz w:val="24"/>
        </w:rPr>
        <w:t>in</w:t>
      </w:r>
      <w:r w:rsidRPr="00631B4D">
        <w:rPr>
          <w:rFonts w:ascii="Arial" w:hAnsi="Arial" w:cs="Arial"/>
          <w:spacing w:val="40"/>
          <w:sz w:val="24"/>
        </w:rPr>
        <w:t xml:space="preserve"> </w:t>
      </w:r>
      <w:r w:rsidRPr="00631B4D">
        <w:rPr>
          <w:rFonts w:ascii="Arial" w:hAnsi="Arial" w:cs="Arial"/>
          <w:sz w:val="24"/>
        </w:rPr>
        <w:t>onboarding.</w:t>
      </w:r>
      <w:r w:rsidRPr="00631B4D">
        <w:rPr>
          <w:rFonts w:ascii="Arial" w:hAnsi="Arial" w:cs="Arial"/>
          <w:spacing w:val="40"/>
          <w:sz w:val="24"/>
        </w:rPr>
        <w:t xml:space="preserve"> </w:t>
      </w:r>
      <w:r w:rsidRPr="00631B4D">
        <w:rPr>
          <w:rFonts w:ascii="Arial" w:hAnsi="Arial" w:cs="Arial"/>
          <w:i/>
          <w:sz w:val="24"/>
        </w:rPr>
        <w:t>International</w:t>
      </w:r>
      <w:r w:rsidRPr="00631B4D">
        <w:rPr>
          <w:rFonts w:ascii="Arial" w:hAnsi="Arial" w:cs="Arial"/>
          <w:i/>
          <w:spacing w:val="40"/>
          <w:sz w:val="24"/>
        </w:rPr>
        <w:t xml:space="preserve"> </w:t>
      </w:r>
      <w:r w:rsidRPr="00631B4D">
        <w:rPr>
          <w:rFonts w:ascii="Arial" w:hAnsi="Arial" w:cs="Arial"/>
          <w:i/>
          <w:sz w:val="24"/>
        </w:rPr>
        <w:t>Journal</w:t>
      </w:r>
      <w:r w:rsidRPr="00631B4D">
        <w:rPr>
          <w:rFonts w:ascii="Arial" w:hAnsi="Arial" w:cs="Arial"/>
          <w:i/>
          <w:spacing w:val="40"/>
          <w:sz w:val="24"/>
        </w:rPr>
        <w:t xml:space="preserve"> </w:t>
      </w:r>
      <w:r w:rsidRPr="00631B4D">
        <w:rPr>
          <w:rFonts w:ascii="Arial" w:hAnsi="Arial" w:cs="Arial"/>
          <w:i/>
          <w:sz w:val="24"/>
        </w:rPr>
        <w:t>of</w:t>
      </w:r>
      <w:r w:rsidRPr="00631B4D">
        <w:rPr>
          <w:rFonts w:ascii="Arial" w:hAnsi="Arial" w:cs="Arial"/>
          <w:i/>
          <w:spacing w:val="40"/>
          <w:sz w:val="24"/>
        </w:rPr>
        <w:t xml:space="preserve"> </w:t>
      </w:r>
      <w:r w:rsidRPr="00631B4D">
        <w:rPr>
          <w:rFonts w:ascii="Arial" w:hAnsi="Arial" w:cs="Arial"/>
          <w:i/>
          <w:sz w:val="24"/>
        </w:rPr>
        <w:t xml:space="preserve">Knowledge </w:t>
      </w:r>
      <w:r w:rsidRPr="00631B4D">
        <w:rPr>
          <w:rFonts w:ascii="Arial" w:hAnsi="Arial" w:cs="Arial"/>
          <w:i/>
          <w:spacing w:val="-2"/>
          <w:sz w:val="24"/>
        </w:rPr>
        <w:t>Management</w:t>
      </w:r>
      <w:r w:rsidRPr="00631B4D">
        <w:rPr>
          <w:rFonts w:ascii="Arial" w:hAnsi="Arial" w:cs="Arial"/>
          <w:i/>
          <w:sz w:val="24"/>
        </w:rPr>
        <w:tab/>
      </w:r>
      <w:r w:rsidRPr="00631B4D">
        <w:rPr>
          <w:rFonts w:ascii="Arial" w:hAnsi="Arial" w:cs="Arial"/>
          <w:i/>
          <w:spacing w:val="-2"/>
          <w:sz w:val="24"/>
        </w:rPr>
        <w:t>(IJKM)</w:t>
      </w:r>
      <w:r w:rsidRPr="00631B4D">
        <w:rPr>
          <w:rFonts w:ascii="Arial" w:hAnsi="Arial" w:cs="Arial"/>
          <w:spacing w:val="-2"/>
          <w:sz w:val="24"/>
        </w:rPr>
        <w:t>,</w:t>
      </w:r>
      <w:r w:rsidRPr="00631B4D">
        <w:rPr>
          <w:rFonts w:ascii="Arial" w:hAnsi="Arial" w:cs="Arial"/>
          <w:sz w:val="24"/>
        </w:rPr>
        <w:tab/>
      </w:r>
      <w:r w:rsidRPr="00631B4D">
        <w:rPr>
          <w:rFonts w:ascii="Arial" w:hAnsi="Arial" w:cs="Arial"/>
          <w:i/>
          <w:spacing w:val="-2"/>
          <w:sz w:val="24"/>
        </w:rPr>
        <w:t>20</w:t>
      </w:r>
      <w:r w:rsidRPr="00631B4D">
        <w:rPr>
          <w:rFonts w:ascii="Arial" w:hAnsi="Arial" w:cs="Arial"/>
          <w:spacing w:val="-2"/>
          <w:sz w:val="24"/>
        </w:rPr>
        <w:t>(1),</w:t>
      </w:r>
      <w:r w:rsidRPr="00631B4D">
        <w:rPr>
          <w:rFonts w:ascii="Arial" w:hAnsi="Arial" w:cs="Arial"/>
          <w:sz w:val="24"/>
        </w:rPr>
        <w:tab/>
      </w:r>
      <w:r w:rsidRPr="00631B4D">
        <w:rPr>
          <w:rFonts w:ascii="Arial" w:hAnsi="Arial" w:cs="Arial"/>
          <w:spacing w:val="-2"/>
          <w:sz w:val="24"/>
        </w:rPr>
        <w:t>pp.1-17.</w:t>
      </w:r>
      <w:r w:rsidR="00631B4D" w:rsidRPr="00631B4D">
        <w:rPr>
          <w:rFonts w:ascii="Arial" w:hAnsi="Arial" w:cs="Arial"/>
        </w:rPr>
        <w:t xml:space="preserve"> </w:t>
      </w:r>
      <w:hyperlink r:id="rId14">
        <w:r w:rsidRPr="00631B4D">
          <w:rPr>
            <w:rFonts w:ascii="Arial" w:hAnsi="Arial" w:cs="Arial"/>
            <w:color w:val="1154CC"/>
            <w:sz w:val="24"/>
          </w:rPr>
          <w:t>https://www.igi-</w:t>
        </w:r>
      </w:hyperlink>
      <w:r w:rsidRPr="00631B4D">
        <w:rPr>
          <w:rFonts w:ascii="Arial" w:hAnsi="Arial" w:cs="Arial"/>
        </w:rPr>
        <w:fldChar w:fldCharType="begin"/>
      </w:r>
      <w:r w:rsidRPr="00631B4D">
        <w:rPr>
          <w:rFonts w:ascii="Arial" w:hAnsi="Arial" w:cs="Arial"/>
        </w:rPr>
        <w:instrText>HYPERLINK "https://www.igi-global.com/viewtitle.aspx?titleid=336278" \h</w:instrText>
      </w:r>
      <w:r w:rsidRPr="00631B4D">
        <w:rPr>
          <w:rFonts w:ascii="Arial" w:hAnsi="Arial" w:cs="Arial"/>
        </w:rPr>
      </w:r>
      <w:r w:rsidRPr="00631B4D">
        <w:rPr>
          <w:rFonts w:ascii="Arial" w:hAnsi="Arial" w:cs="Arial"/>
        </w:rPr>
        <w:fldChar w:fldCharType="separate"/>
      </w:r>
      <w:r w:rsidRPr="00631B4D">
        <w:rPr>
          <w:rFonts w:ascii="Arial" w:hAnsi="Arial" w:cs="Arial"/>
          <w:color w:val="1154CC"/>
          <w:spacing w:val="-2"/>
          <w:sz w:val="24"/>
        </w:rPr>
        <w:t>global.com/viewtitle.aspx?titleid=</w:t>
      </w:r>
      <w:r w:rsidRPr="00631B4D">
        <w:rPr>
          <w:rFonts w:ascii="Arial" w:hAnsi="Arial" w:cs="Arial"/>
          <w:color w:val="1154CC"/>
          <w:spacing w:val="-2"/>
          <w:sz w:val="24"/>
        </w:rPr>
        <w:t>3</w:t>
      </w:r>
      <w:r w:rsidRPr="00631B4D">
        <w:rPr>
          <w:rFonts w:ascii="Arial" w:hAnsi="Arial" w:cs="Arial"/>
          <w:color w:val="1154CC"/>
          <w:spacing w:val="-2"/>
          <w:sz w:val="24"/>
        </w:rPr>
        <w:t>36278</w:t>
      </w:r>
      <w:r w:rsidRPr="00631B4D">
        <w:rPr>
          <w:rFonts w:ascii="Arial" w:hAnsi="Arial" w:cs="Arial"/>
        </w:rPr>
        <w:fldChar w:fldCharType="end"/>
      </w:r>
    </w:p>
    <w:p w14:paraId="21A27112" w14:textId="4BFF0D84" w:rsidR="00384A8B" w:rsidRPr="00631B4D" w:rsidRDefault="00384A8B" w:rsidP="00631B4D">
      <w:pPr>
        <w:pStyle w:val="BodyText"/>
        <w:spacing w:before="212" w:after="240" w:line="360" w:lineRule="auto"/>
        <w:ind w:left="24" w:right="62"/>
        <w:jc w:val="both"/>
        <w:rPr>
          <w:rFonts w:ascii="Arial" w:hAnsi="Arial" w:cs="Arial"/>
        </w:rPr>
      </w:pPr>
      <w:r w:rsidRPr="00631B4D">
        <w:rPr>
          <w:rFonts w:ascii="Arial" w:hAnsi="Arial" w:cs="Arial"/>
        </w:rPr>
        <w:t>Chen, X., Al Mamun, A., Hoque, M.E., Hussain, W.M.H.W. and Yang, Q., 2023. Work design, employee well-being, and retention intention: a case study of China's young workforce.</w:t>
      </w:r>
      <w:r w:rsidRPr="00631B4D">
        <w:rPr>
          <w:rFonts w:ascii="Arial" w:hAnsi="Arial" w:cs="Arial"/>
          <w:spacing w:val="80"/>
        </w:rPr>
        <w:t xml:space="preserve"> </w:t>
      </w:r>
      <w:proofErr w:type="spellStart"/>
      <w:r w:rsidRPr="00631B4D">
        <w:rPr>
          <w:rFonts w:ascii="Arial" w:hAnsi="Arial" w:cs="Arial"/>
          <w:i/>
        </w:rPr>
        <w:t>Heliyon</w:t>
      </w:r>
      <w:proofErr w:type="spellEnd"/>
      <w:r w:rsidRPr="00631B4D">
        <w:rPr>
          <w:rFonts w:ascii="Arial" w:hAnsi="Arial" w:cs="Arial"/>
        </w:rPr>
        <w:t xml:space="preserve">, </w:t>
      </w:r>
      <w:r w:rsidRPr="00631B4D">
        <w:rPr>
          <w:rFonts w:ascii="Arial" w:hAnsi="Arial" w:cs="Arial"/>
          <w:i/>
        </w:rPr>
        <w:t>9</w:t>
      </w:r>
      <w:r w:rsidRPr="00631B4D">
        <w:rPr>
          <w:rFonts w:ascii="Arial" w:hAnsi="Arial" w:cs="Arial"/>
        </w:rPr>
        <w:t xml:space="preserve">(5). </w:t>
      </w:r>
      <w:hyperlink r:id="rId15">
        <w:r w:rsidRPr="00631B4D">
          <w:rPr>
            <w:rFonts w:ascii="Arial" w:hAnsi="Arial" w:cs="Arial"/>
            <w:color w:val="1154CC"/>
          </w:rPr>
          <w:t>https://www.cell.com/heliyon/pdf/S2405-8440(23)02949-3.pdf</w:t>
        </w:r>
      </w:hyperlink>
    </w:p>
    <w:p w14:paraId="4978A010" w14:textId="517DA8E0" w:rsidR="008E0B41" w:rsidRDefault="00384A8B" w:rsidP="008E0B41">
      <w:pPr>
        <w:pStyle w:val="BodyText"/>
        <w:spacing w:before="225" w:after="240" w:line="360" w:lineRule="auto"/>
        <w:jc w:val="both"/>
        <w:rPr>
          <w:rFonts w:ascii="Arial" w:hAnsi="Arial" w:cs="Arial"/>
        </w:rPr>
      </w:pPr>
      <w:r w:rsidRPr="00631B4D">
        <w:rPr>
          <w:rFonts w:ascii="Arial" w:hAnsi="Arial" w:cs="Arial"/>
        </w:rPr>
        <w:t>Chong, J.X., Gagné, M., Dunlop, P.D. and Wee, S., 2024. Facilitating newcomer motivation through</w:t>
      </w:r>
      <w:r w:rsidRPr="00631B4D">
        <w:rPr>
          <w:rFonts w:ascii="Arial" w:hAnsi="Arial" w:cs="Arial"/>
          <w:spacing w:val="8"/>
        </w:rPr>
        <w:t xml:space="preserve"> </w:t>
      </w:r>
      <w:r w:rsidRPr="00631B4D">
        <w:rPr>
          <w:rFonts w:ascii="Arial" w:hAnsi="Arial" w:cs="Arial"/>
        </w:rPr>
        <w:t>internalization:</w:t>
      </w:r>
      <w:r w:rsidRPr="00631B4D">
        <w:rPr>
          <w:rFonts w:ascii="Arial" w:hAnsi="Arial" w:cs="Arial"/>
          <w:spacing w:val="11"/>
        </w:rPr>
        <w:t xml:space="preserve"> </w:t>
      </w:r>
      <w:r w:rsidRPr="00631B4D">
        <w:rPr>
          <w:rFonts w:ascii="Arial" w:hAnsi="Arial" w:cs="Arial"/>
        </w:rPr>
        <w:t>A</w:t>
      </w:r>
      <w:r w:rsidRPr="00631B4D">
        <w:rPr>
          <w:rFonts w:ascii="Arial" w:hAnsi="Arial" w:cs="Arial"/>
          <w:spacing w:val="10"/>
        </w:rPr>
        <w:t xml:space="preserve"> </w:t>
      </w:r>
      <w:r w:rsidRPr="00631B4D">
        <w:rPr>
          <w:rFonts w:ascii="Arial" w:hAnsi="Arial" w:cs="Arial"/>
        </w:rPr>
        <w:t>self-determination</w:t>
      </w:r>
      <w:r w:rsidRPr="00631B4D">
        <w:rPr>
          <w:rFonts w:ascii="Arial" w:hAnsi="Arial" w:cs="Arial"/>
          <w:spacing w:val="11"/>
        </w:rPr>
        <w:t xml:space="preserve"> </w:t>
      </w:r>
      <w:r w:rsidRPr="00631B4D">
        <w:rPr>
          <w:rFonts w:ascii="Arial" w:hAnsi="Arial" w:cs="Arial"/>
        </w:rPr>
        <w:t>theory</w:t>
      </w:r>
      <w:r w:rsidRPr="00631B4D">
        <w:rPr>
          <w:rFonts w:ascii="Arial" w:hAnsi="Arial" w:cs="Arial"/>
          <w:spacing w:val="11"/>
        </w:rPr>
        <w:t xml:space="preserve"> </w:t>
      </w:r>
      <w:r w:rsidRPr="00631B4D">
        <w:rPr>
          <w:rFonts w:ascii="Arial" w:hAnsi="Arial" w:cs="Arial"/>
        </w:rPr>
        <w:t>perspective</w:t>
      </w:r>
      <w:r w:rsidRPr="00631B4D">
        <w:rPr>
          <w:rFonts w:ascii="Arial" w:hAnsi="Arial" w:cs="Arial"/>
          <w:spacing w:val="10"/>
        </w:rPr>
        <w:t xml:space="preserve"> </w:t>
      </w:r>
      <w:r w:rsidRPr="00631B4D">
        <w:rPr>
          <w:rFonts w:ascii="Arial" w:hAnsi="Arial" w:cs="Arial"/>
        </w:rPr>
        <w:t>on</w:t>
      </w:r>
      <w:r w:rsidRPr="00631B4D">
        <w:rPr>
          <w:rFonts w:ascii="Arial" w:hAnsi="Arial" w:cs="Arial"/>
          <w:spacing w:val="11"/>
        </w:rPr>
        <w:t xml:space="preserve"> </w:t>
      </w:r>
      <w:r w:rsidRPr="00631B4D">
        <w:rPr>
          <w:rFonts w:ascii="Arial" w:hAnsi="Arial" w:cs="Arial"/>
        </w:rPr>
        <w:t>newcomer</w:t>
      </w:r>
      <w:r w:rsidRPr="00631B4D">
        <w:rPr>
          <w:rFonts w:ascii="Arial" w:hAnsi="Arial" w:cs="Arial"/>
          <w:spacing w:val="11"/>
        </w:rPr>
        <w:t xml:space="preserve"> </w:t>
      </w:r>
      <w:r w:rsidRPr="00631B4D">
        <w:rPr>
          <w:rFonts w:ascii="Arial" w:hAnsi="Arial" w:cs="Arial"/>
          <w:spacing w:val="-2"/>
        </w:rPr>
        <w:t>socialization</w:t>
      </w:r>
      <w:r w:rsidR="008E0B41">
        <w:rPr>
          <w:rFonts w:ascii="Arial" w:hAnsi="Arial" w:cs="Arial"/>
          <w:spacing w:val="-2"/>
        </w:rPr>
        <w:t xml:space="preserve">. </w:t>
      </w:r>
      <w:r w:rsidR="008E0B41" w:rsidRPr="00631B4D">
        <w:rPr>
          <w:rFonts w:ascii="Arial" w:hAnsi="Arial" w:cs="Arial"/>
          <w:i/>
          <w:spacing w:val="-2"/>
        </w:rPr>
        <w:t>Human</w:t>
      </w:r>
      <w:r w:rsidR="008E0B41" w:rsidRPr="00631B4D">
        <w:rPr>
          <w:rFonts w:ascii="Arial" w:hAnsi="Arial" w:cs="Arial"/>
          <w:i/>
        </w:rPr>
        <w:tab/>
      </w:r>
      <w:r w:rsidR="008E0B41" w:rsidRPr="00631B4D">
        <w:rPr>
          <w:rFonts w:ascii="Arial" w:hAnsi="Arial" w:cs="Arial"/>
          <w:i/>
          <w:spacing w:val="-2"/>
        </w:rPr>
        <w:t>resource</w:t>
      </w:r>
      <w:r w:rsidR="008E0B41" w:rsidRPr="00631B4D">
        <w:rPr>
          <w:rFonts w:ascii="Arial" w:hAnsi="Arial" w:cs="Arial"/>
          <w:i/>
        </w:rPr>
        <w:tab/>
      </w:r>
      <w:r w:rsidR="008E0B41" w:rsidRPr="00631B4D">
        <w:rPr>
          <w:rFonts w:ascii="Arial" w:hAnsi="Arial" w:cs="Arial"/>
          <w:i/>
          <w:spacing w:val="-2"/>
        </w:rPr>
        <w:t>management</w:t>
      </w:r>
      <w:r w:rsidR="008E0B41" w:rsidRPr="00631B4D">
        <w:rPr>
          <w:rFonts w:ascii="Arial" w:hAnsi="Arial" w:cs="Arial"/>
          <w:i/>
        </w:rPr>
        <w:tab/>
      </w:r>
      <w:r w:rsidR="008E0B41" w:rsidRPr="00631B4D">
        <w:rPr>
          <w:rFonts w:ascii="Arial" w:hAnsi="Arial" w:cs="Arial"/>
          <w:i/>
          <w:spacing w:val="-2"/>
        </w:rPr>
        <w:t>review</w:t>
      </w:r>
      <w:r w:rsidR="008E0B41" w:rsidRPr="00631B4D">
        <w:rPr>
          <w:rFonts w:ascii="Arial" w:hAnsi="Arial" w:cs="Arial"/>
          <w:spacing w:val="-2"/>
        </w:rPr>
        <w:t>,</w:t>
      </w:r>
      <w:r w:rsidR="008E0B41" w:rsidRPr="00631B4D">
        <w:rPr>
          <w:rFonts w:ascii="Arial" w:hAnsi="Arial" w:cs="Arial"/>
        </w:rPr>
        <w:tab/>
      </w:r>
      <w:r w:rsidR="008E0B41" w:rsidRPr="00631B4D">
        <w:rPr>
          <w:rFonts w:ascii="Arial" w:hAnsi="Arial" w:cs="Arial"/>
          <w:i/>
          <w:spacing w:val="-2"/>
        </w:rPr>
        <w:t>34</w:t>
      </w:r>
      <w:r w:rsidR="008E0B41" w:rsidRPr="00631B4D">
        <w:rPr>
          <w:rFonts w:ascii="Arial" w:hAnsi="Arial" w:cs="Arial"/>
          <w:spacing w:val="-2"/>
        </w:rPr>
        <w:t xml:space="preserve">(4), </w:t>
      </w:r>
      <w:hyperlink r:id="rId16">
        <w:r w:rsidR="008E0B41" w:rsidRPr="00631B4D">
          <w:rPr>
            <w:rFonts w:ascii="Arial" w:hAnsi="Arial" w:cs="Arial"/>
            <w:color w:val="1154CC"/>
            <w:spacing w:val="-2"/>
          </w:rPr>
          <w:t>https://www.sciencedirect.com/science/article/pii/S105348222400031</w:t>
        </w:r>
        <w:r w:rsidR="008E0B41" w:rsidRPr="00631B4D">
          <w:rPr>
            <w:rFonts w:ascii="Arial" w:hAnsi="Arial" w:cs="Arial"/>
            <w:color w:val="1154CC"/>
            <w:spacing w:val="-2"/>
          </w:rPr>
          <w:t>7</w:t>
        </w:r>
      </w:hyperlink>
    </w:p>
    <w:p w14:paraId="55AA835B" w14:textId="698B4CFB" w:rsidR="008E0B41" w:rsidRPr="008E0B41" w:rsidRDefault="008E0B41" w:rsidP="008E0B41">
      <w:pPr>
        <w:pStyle w:val="BodyText"/>
        <w:spacing w:before="206" w:line="352" w:lineRule="auto"/>
        <w:ind w:left="24"/>
        <w:rPr>
          <w:rFonts w:ascii="Arial" w:hAnsi="Arial" w:cs="Arial"/>
        </w:rPr>
      </w:pPr>
      <w:r w:rsidRPr="008E0B41">
        <w:rPr>
          <w:rFonts w:ascii="Arial" w:hAnsi="Arial" w:cs="Arial"/>
        </w:rPr>
        <w:t>Chowdhury,</w:t>
      </w:r>
      <w:r w:rsidRPr="008E0B41">
        <w:rPr>
          <w:rFonts w:ascii="Arial" w:hAnsi="Arial" w:cs="Arial"/>
          <w:spacing w:val="-3"/>
        </w:rPr>
        <w:t xml:space="preserve"> </w:t>
      </w:r>
      <w:r w:rsidRPr="008E0B41">
        <w:rPr>
          <w:rFonts w:ascii="Arial" w:hAnsi="Arial" w:cs="Arial"/>
        </w:rPr>
        <w:t>S.,</w:t>
      </w:r>
      <w:r w:rsidRPr="008E0B41">
        <w:rPr>
          <w:rFonts w:ascii="Arial" w:hAnsi="Arial" w:cs="Arial"/>
          <w:spacing w:val="-3"/>
        </w:rPr>
        <w:t xml:space="preserve"> </w:t>
      </w:r>
      <w:proofErr w:type="spellStart"/>
      <w:r w:rsidRPr="008E0B41">
        <w:rPr>
          <w:rFonts w:ascii="Arial" w:hAnsi="Arial" w:cs="Arial"/>
        </w:rPr>
        <w:t>Budhwar</w:t>
      </w:r>
      <w:proofErr w:type="spellEnd"/>
      <w:r w:rsidRPr="008E0B41">
        <w:rPr>
          <w:rFonts w:ascii="Arial" w:hAnsi="Arial" w:cs="Arial"/>
        </w:rPr>
        <w:t>,</w:t>
      </w:r>
      <w:r w:rsidRPr="008E0B41">
        <w:rPr>
          <w:rFonts w:ascii="Arial" w:hAnsi="Arial" w:cs="Arial"/>
          <w:spacing w:val="-3"/>
        </w:rPr>
        <w:t xml:space="preserve"> </w:t>
      </w:r>
      <w:r w:rsidRPr="008E0B41">
        <w:rPr>
          <w:rFonts w:ascii="Arial" w:hAnsi="Arial" w:cs="Arial"/>
        </w:rPr>
        <w:t>P.</w:t>
      </w:r>
      <w:r w:rsidRPr="008E0B41">
        <w:rPr>
          <w:rFonts w:ascii="Arial" w:hAnsi="Arial" w:cs="Arial"/>
          <w:spacing w:val="-3"/>
        </w:rPr>
        <w:t xml:space="preserve"> </w:t>
      </w:r>
      <w:r w:rsidRPr="008E0B41">
        <w:rPr>
          <w:rFonts w:ascii="Arial" w:hAnsi="Arial" w:cs="Arial"/>
        </w:rPr>
        <w:t>and</w:t>
      </w:r>
      <w:r w:rsidRPr="008E0B41">
        <w:rPr>
          <w:rFonts w:ascii="Arial" w:hAnsi="Arial" w:cs="Arial"/>
          <w:spacing w:val="-3"/>
        </w:rPr>
        <w:t xml:space="preserve"> </w:t>
      </w:r>
      <w:r w:rsidRPr="008E0B41">
        <w:rPr>
          <w:rFonts w:ascii="Arial" w:hAnsi="Arial" w:cs="Arial"/>
        </w:rPr>
        <w:t>Wood,</w:t>
      </w:r>
      <w:r w:rsidRPr="008E0B41">
        <w:rPr>
          <w:rFonts w:ascii="Arial" w:hAnsi="Arial" w:cs="Arial"/>
          <w:spacing w:val="-3"/>
        </w:rPr>
        <w:t xml:space="preserve"> </w:t>
      </w:r>
      <w:r w:rsidRPr="008E0B41">
        <w:rPr>
          <w:rFonts w:ascii="Arial" w:hAnsi="Arial" w:cs="Arial"/>
        </w:rPr>
        <w:t>G.,</w:t>
      </w:r>
      <w:r w:rsidRPr="008E0B41">
        <w:rPr>
          <w:rFonts w:ascii="Arial" w:hAnsi="Arial" w:cs="Arial"/>
          <w:spacing w:val="-3"/>
        </w:rPr>
        <w:t xml:space="preserve"> </w:t>
      </w:r>
      <w:r w:rsidRPr="008E0B41">
        <w:rPr>
          <w:rFonts w:ascii="Arial" w:hAnsi="Arial" w:cs="Arial"/>
        </w:rPr>
        <w:t>2024.</w:t>
      </w:r>
      <w:r w:rsidRPr="008E0B41">
        <w:rPr>
          <w:rFonts w:ascii="Arial" w:hAnsi="Arial" w:cs="Arial"/>
          <w:spacing w:val="-3"/>
        </w:rPr>
        <w:t xml:space="preserve"> </w:t>
      </w:r>
      <w:r w:rsidRPr="008E0B41">
        <w:rPr>
          <w:rFonts w:ascii="Arial" w:hAnsi="Arial" w:cs="Arial"/>
        </w:rPr>
        <w:t>Generative</w:t>
      </w:r>
      <w:r w:rsidRPr="008E0B41">
        <w:rPr>
          <w:rFonts w:ascii="Arial" w:hAnsi="Arial" w:cs="Arial"/>
          <w:spacing w:val="-3"/>
        </w:rPr>
        <w:t xml:space="preserve"> </w:t>
      </w:r>
      <w:r w:rsidRPr="008E0B41">
        <w:rPr>
          <w:rFonts w:ascii="Arial" w:hAnsi="Arial" w:cs="Arial"/>
        </w:rPr>
        <w:t>artificial</w:t>
      </w:r>
      <w:r w:rsidRPr="008E0B41">
        <w:rPr>
          <w:rFonts w:ascii="Arial" w:hAnsi="Arial" w:cs="Arial"/>
          <w:spacing w:val="-3"/>
        </w:rPr>
        <w:t xml:space="preserve"> </w:t>
      </w:r>
      <w:r w:rsidRPr="008E0B41">
        <w:rPr>
          <w:rFonts w:ascii="Arial" w:hAnsi="Arial" w:cs="Arial"/>
        </w:rPr>
        <w:t>intelligence</w:t>
      </w:r>
      <w:r w:rsidRPr="008E0B41">
        <w:rPr>
          <w:rFonts w:ascii="Arial" w:hAnsi="Arial" w:cs="Arial"/>
          <w:spacing w:val="-3"/>
        </w:rPr>
        <w:t xml:space="preserve"> </w:t>
      </w:r>
      <w:r w:rsidRPr="008E0B41">
        <w:rPr>
          <w:rFonts w:ascii="Arial" w:hAnsi="Arial" w:cs="Arial"/>
        </w:rPr>
        <w:t>in</w:t>
      </w:r>
      <w:r w:rsidRPr="008E0B41">
        <w:rPr>
          <w:rFonts w:ascii="Arial" w:hAnsi="Arial" w:cs="Arial"/>
          <w:spacing w:val="-3"/>
        </w:rPr>
        <w:t xml:space="preserve"> </w:t>
      </w:r>
      <w:r w:rsidRPr="008E0B41">
        <w:rPr>
          <w:rFonts w:ascii="Arial" w:hAnsi="Arial" w:cs="Arial"/>
        </w:rPr>
        <w:t xml:space="preserve">business: towards a strategic human resource management framework. </w:t>
      </w:r>
      <w:r w:rsidRPr="008E0B41">
        <w:rPr>
          <w:rFonts w:ascii="Arial" w:hAnsi="Arial" w:cs="Arial"/>
          <w:i/>
        </w:rPr>
        <w:t>British Journal of Management</w:t>
      </w:r>
      <w:r w:rsidRPr="008E0B41">
        <w:rPr>
          <w:rFonts w:ascii="Arial" w:hAnsi="Arial" w:cs="Arial"/>
        </w:rPr>
        <w:t xml:space="preserve">, </w:t>
      </w:r>
      <w:r w:rsidRPr="008E0B41">
        <w:rPr>
          <w:rFonts w:ascii="Arial" w:hAnsi="Arial" w:cs="Arial"/>
          <w:i/>
        </w:rPr>
        <w:t>35</w:t>
      </w:r>
      <w:r w:rsidRPr="008E0B41">
        <w:rPr>
          <w:rFonts w:ascii="Arial" w:hAnsi="Arial" w:cs="Arial"/>
        </w:rPr>
        <w:t xml:space="preserve">(4), pp.1680-1691. </w:t>
      </w:r>
      <w:hyperlink r:id="rId17" w:history="1">
        <w:r w:rsidRPr="008E0B41">
          <w:rPr>
            <w:rStyle w:val="Hyperlink"/>
            <w:rFonts w:ascii="Arial" w:hAnsi="Arial" w:cs="Arial"/>
          </w:rPr>
          <w:t>https://onlinelibrary.wiley.com/doi/pdfdirect/10.1111/1467-8551.12824</w:t>
        </w:r>
      </w:hyperlink>
    </w:p>
    <w:p w14:paraId="6C74341C" w14:textId="3D87129D" w:rsidR="008E0B41" w:rsidRPr="008E0B41" w:rsidRDefault="008E0B41" w:rsidP="008E0B41">
      <w:pPr>
        <w:spacing w:before="62" w:line="352" w:lineRule="auto"/>
        <w:ind w:left="24"/>
        <w:rPr>
          <w:rFonts w:ascii="Arial" w:hAnsi="Arial" w:cs="Arial"/>
          <w:sz w:val="24"/>
        </w:rPr>
      </w:pPr>
      <w:r w:rsidRPr="008E0B41">
        <w:rPr>
          <w:rFonts w:ascii="Arial" w:hAnsi="Arial" w:cs="Arial"/>
        </w:rPr>
        <w:t>Chowdhury, S., Dey, P., Joel-Edgar, S., Bhattacharya, S., Rodriguez-Espindola, O., Abadie, A. and Truong, L., 2023. Unlocking the value of artificial intelligence in human resource</w:t>
      </w:r>
      <w:r w:rsidRPr="008E0B41">
        <w:rPr>
          <w:rFonts w:ascii="Arial" w:hAnsi="Arial" w:cs="Arial"/>
        </w:rPr>
        <w:t xml:space="preserve"> </w:t>
      </w:r>
      <w:bookmarkStart w:id="13" w:name="management_through_AI_capability_framewo"/>
      <w:bookmarkStart w:id="14" w:name="Dima,_J.,_Gilbert,_M.H.,_Dextras-Gauthie"/>
      <w:bookmarkStart w:id="15" w:name="opportunities"/>
      <w:bookmarkStart w:id="16" w:name="and"/>
      <w:bookmarkStart w:id="17" w:name="challenges."/>
      <w:bookmarkStart w:id="18" w:name="Frontiers"/>
      <w:bookmarkStart w:id="19" w:name="in"/>
      <w:bookmarkStart w:id="20" w:name="Psychology,"/>
      <w:bookmarkStart w:id="21" w:name="15,"/>
      <w:bookmarkStart w:id="22" w:name="https://www.frontiersin.org/journals/psy"/>
      <w:bookmarkStart w:id="23" w:name="Liu,_W.,_Lu,_H.,_Li,_P.,_van_der_Linden,"/>
      <w:bookmarkStart w:id="24" w:name="Lourenço,_B._and_Rodrigues,_R.,_2025._Or"/>
      <w:bookmarkStart w:id="25" w:name="Reissner,_T.A.,_Guenter,_H._and_de_Jong,"/>
      <w:bookmarkStart w:id="26" w:name="Santos,_I.,_Felizardo,_K.R.,_Steinmacher"/>
      <w:bookmarkStart w:id="27" w:name="Zhang,_Q.,_Liao,_G.,_Ran,_X._and_Wang,_F"/>
      <w:bookmarkStart w:id="28" w:name="Zhao,_S.,_Ping,_J.,_Zhu,_H.,_Ji,_W.,_Wan"/>
      <w:bookmarkStart w:id="29" w:name="Practice"/>
      <w:bookmarkStart w:id="30" w:name="Journal,"/>
      <w:bookmarkStart w:id="31" w:name="1(1),"/>
      <w:bookmarkStart w:id="32" w:name="https://www.sciencedirect.com/science/a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8E0B41">
        <w:rPr>
          <w:rFonts w:ascii="Arial" w:hAnsi="Arial" w:cs="Arial"/>
          <w:sz w:val="24"/>
        </w:rPr>
        <w:t xml:space="preserve">management through AI capability framework. </w:t>
      </w:r>
      <w:r w:rsidRPr="008E0B41">
        <w:rPr>
          <w:rFonts w:ascii="Arial" w:hAnsi="Arial" w:cs="Arial"/>
          <w:i/>
          <w:sz w:val="24"/>
        </w:rPr>
        <w:t>Human resource management review</w:t>
      </w:r>
      <w:r w:rsidRPr="008E0B41">
        <w:rPr>
          <w:rFonts w:ascii="Arial" w:hAnsi="Arial" w:cs="Arial"/>
          <w:sz w:val="24"/>
        </w:rPr>
        <w:t xml:space="preserve">, </w:t>
      </w:r>
      <w:r w:rsidRPr="008E0B41">
        <w:rPr>
          <w:rFonts w:ascii="Arial" w:hAnsi="Arial" w:cs="Arial"/>
          <w:i/>
          <w:sz w:val="24"/>
        </w:rPr>
        <w:t>33</w:t>
      </w:r>
      <w:r w:rsidRPr="008E0B41">
        <w:rPr>
          <w:rFonts w:ascii="Arial" w:hAnsi="Arial" w:cs="Arial"/>
          <w:sz w:val="24"/>
        </w:rPr>
        <w:t xml:space="preserve">(1), p.100899. </w:t>
      </w:r>
      <w:hyperlink r:id="rId18">
        <w:r w:rsidRPr="008E0B41">
          <w:rPr>
            <w:rFonts w:ascii="Arial" w:hAnsi="Arial" w:cs="Arial"/>
            <w:color w:val="1154CC"/>
            <w:sz w:val="24"/>
          </w:rPr>
          <w:t>https://research.aston.ac.uk/files/59933298/HRMR_anonymous_Final.pdf</w:t>
        </w:r>
      </w:hyperlink>
    </w:p>
    <w:p w14:paraId="40FFF8ED" w14:textId="77777777" w:rsidR="008E0B41" w:rsidRPr="008E0B41" w:rsidRDefault="008E0B41" w:rsidP="008E0B41">
      <w:pPr>
        <w:pStyle w:val="BodyText"/>
        <w:spacing w:before="216" w:line="352" w:lineRule="auto"/>
        <w:ind w:left="993" w:hanging="729"/>
        <w:rPr>
          <w:rFonts w:ascii="Arial" w:hAnsi="Arial" w:cs="Arial"/>
        </w:rPr>
      </w:pPr>
      <w:r w:rsidRPr="008E0B41">
        <w:rPr>
          <w:rFonts w:ascii="Arial" w:hAnsi="Arial" w:cs="Arial"/>
        </w:rPr>
        <w:t xml:space="preserve">Dima, J., Gilbert, M.H., </w:t>
      </w:r>
      <w:proofErr w:type="spellStart"/>
      <w:r w:rsidRPr="008E0B41">
        <w:rPr>
          <w:rFonts w:ascii="Arial" w:hAnsi="Arial" w:cs="Arial"/>
        </w:rPr>
        <w:t>Dextras</w:t>
      </w:r>
      <w:proofErr w:type="spellEnd"/>
      <w:r w:rsidRPr="008E0B41">
        <w:rPr>
          <w:rFonts w:ascii="Arial" w:hAnsi="Arial" w:cs="Arial"/>
        </w:rPr>
        <w:t>-Gauthier, J. and Giraud, L., 2024. The effects of artificial</w:t>
      </w:r>
      <w:r w:rsidRPr="008E0B41">
        <w:rPr>
          <w:rFonts w:ascii="Arial" w:hAnsi="Arial" w:cs="Arial"/>
          <w:spacing w:val="80"/>
        </w:rPr>
        <w:t xml:space="preserve"> </w:t>
      </w:r>
      <w:r w:rsidRPr="008E0B41">
        <w:rPr>
          <w:rFonts w:ascii="Arial" w:hAnsi="Arial" w:cs="Arial"/>
        </w:rPr>
        <w:t>intelligence</w:t>
      </w:r>
      <w:r w:rsidRPr="008E0B41">
        <w:rPr>
          <w:rFonts w:ascii="Arial" w:hAnsi="Arial" w:cs="Arial"/>
          <w:spacing w:val="20"/>
        </w:rPr>
        <w:t xml:space="preserve"> </w:t>
      </w:r>
      <w:r w:rsidRPr="008E0B41">
        <w:rPr>
          <w:rFonts w:ascii="Arial" w:hAnsi="Arial" w:cs="Arial"/>
        </w:rPr>
        <w:t>on</w:t>
      </w:r>
      <w:r w:rsidRPr="008E0B41">
        <w:rPr>
          <w:rFonts w:ascii="Arial" w:hAnsi="Arial" w:cs="Arial"/>
          <w:spacing w:val="21"/>
        </w:rPr>
        <w:t xml:space="preserve"> </w:t>
      </w:r>
      <w:r w:rsidRPr="008E0B41">
        <w:rPr>
          <w:rFonts w:ascii="Arial" w:hAnsi="Arial" w:cs="Arial"/>
        </w:rPr>
        <w:t>human</w:t>
      </w:r>
      <w:r w:rsidRPr="008E0B41">
        <w:rPr>
          <w:rFonts w:ascii="Arial" w:hAnsi="Arial" w:cs="Arial"/>
          <w:spacing w:val="20"/>
        </w:rPr>
        <w:t xml:space="preserve"> </w:t>
      </w:r>
      <w:r w:rsidRPr="008E0B41">
        <w:rPr>
          <w:rFonts w:ascii="Arial" w:hAnsi="Arial" w:cs="Arial"/>
        </w:rPr>
        <w:t>resource</w:t>
      </w:r>
      <w:r w:rsidRPr="008E0B41">
        <w:rPr>
          <w:rFonts w:ascii="Arial" w:hAnsi="Arial" w:cs="Arial"/>
          <w:spacing w:val="21"/>
        </w:rPr>
        <w:t xml:space="preserve"> </w:t>
      </w:r>
      <w:r w:rsidRPr="008E0B41">
        <w:rPr>
          <w:rFonts w:ascii="Arial" w:hAnsi="Arial" w:cs="Arial"/>
        </w:rPr>
        <w:t>activities</w:t>
      </w:r>
      <w:r w:rsidRPr="008E0B41">
        <w:rPr>
          <w:rFonts w:ascii="Arial" w:hAnsi="Arial" w:cs="Arial"/>
          <w:spacing w:val="20"/>
        </w:rPr>
        <w:t xml:space="preserve"> </w:t>
      </w:r>
      <w:r w:rsidRPr="008E0B41">
        <w:rPr>
          <w:rFonts w:ascii="Arial" w:hAnsi="Arial" w:cs="Arial"/>
        </w:rPr>
        <w:t>and</w:t>
      </w:r>
      <w:r w:rsidRPr="008E0B41">
        <w:rPr>
          <w:rFonts w:ascii="Arial" w:hAnsi="Arial" w:cs="Arial"/>
          <w:spacing w:val="21"/>
        </w:rPr>
        <w:t xml:space="preserve"> </w:t>
      </w:r>
      <w:r w:rsidRPr="008E0B41">
        <w:rPr>
          <w:rFonts w:ascii="Arial" w:hAnsi="Arial" w:cs="Arial"/>
        </w:rPr>
        <w:t>the</w:t>
      </w:r>
      <w:r w:rsidRPr="008E0B41">
        <w:rPr>
          <w:rFonts w:ascii="Arial" w:hAnsi="Arial" w:cs="Arial"/>
          <w:spacing w:val="20"/>
        </w:rPr>
        <w:t xml:space="preserve"> </w:t>
      </w:r>
      <w:r w:rsidRPr="008E0B41">
        <w:rPr>
          <w:rFonts w:ascii="Arial" w:hAnsi="Arial" w:cs="Arial"/>
        </w:rPr>
        <w:t>roles</w:t>
      </w:r>
      <w:r w:rsidRPr="008E0B41">
        <w:rPr>
          <w:rFonts w:ascii="Arial" w:hAnsi="Arial" w:cs="Arial"/>
          <w:spacing w:val="21"/>
        </w:rPr>
        <w:t xml:space="preserve"> </w:t>
      </w:r>
      <w:r w:rsidRPr="008E0B41">
        <w:rPr>
          <w:rFonts w:ascii="Arial" w:hAnsi="Arial" w:cs="Arial"/>
        </w:rPr>
        <w:t>of</w:t>
      </w:r>
      <w:r w:rsidRPr="008E0B41">
        <w:rPr>
          <w:rFonts w:ascii="Arial" w:hAnsi="Arial" w:cs="Arial"/>
          <w:spacing w:val="20"/>
        </w:rPr>
        <w:t xml:space="preserve"> </w:t>
      </w:r>
      <w:r w:rsidRPr="008E0B41">
        <w:rPr>
          <w:rFonts w:ascii="Arial" w:hAnsi="Arial" w:cs="Arial"/>
        </w:rPr>
        <w:t>the</w:t>
      </w:r>
      <w:r w:rsidRPr="008E0B41">
        <w:rPr>
          <w:rFonts w:ascii="Arial" w:hAnsi="Arial" w:cs="Arial"/>
          <w:spacing w:val="21"/>
        </w:rPr>
        <w:t xml:space="preserve"> </w:t>
      </w:r>
      <w:r w:rsidRPr="008E0B41">
        <w:rPr>
          <w:rFonts w:ascii="Arial" w:hAnsi="Arial" w:cs="Arial"/>
        </w:rPr>
        <w:t>human</w:t>
      </w:r>
      <w:r w:rsidRPr="008E0B41">
        <w:rPr>
          <w:rFonts w:ascii="Arial" w:hAnsi="Arial" w:cs="Arial"/>
          <w:spacing w:val="20"/>
        </w:rPr>
        <w:t xml:space="preserve"> </w:t>
      </w:r>
      <w:r w:rsidRPr="008E0B41">
        <w:rPr>
          <w:rFonts w:ascii="Arial" w:hAnsi="Arial" w:cs="Arial"/>
        </w:rPr>
        <w:t>resource</w:t>
      </w:r>
      <w:r w:rsidRPr="008E0B41">
        <w:rPr>
          <w:rFonts w:ascii="Arial" w:hAnsi="Arial" w:cs="Arial"/>
          <w:spacing w:val="21"/>
        </w:rPr>
        <w:t xml:space="preserve"> </w:t>
      </w:r>
      <w:r w:rsidRPr="008E0B41">
        <w:rPr>
          <w:rFonts w:ascii="Arial" w:hAnsi="Arial" w:cs="Arial"/>
          <w:spacing w:val="-2"/>
        </w:rPr>
        <w:t>triad:</w:t>
      </w:r>
    </w:p>
    <w:p w14:paraId="36FD8586" w14:textId="77777777" w:rsidR="008E0B41" w:rsidRPr="008E0B41" w:rsidRDefault="008E0B41" w:rsidP="008E0B41">
      <w:pPr>
        <w:tabs>
          <w:tab w:val="left" w:pos="1677"/>
          <w:tab w:val="left" w:pos="2409"/>
          <w:tab w:val="left" w:pos="3868"/>
          <w:tab w:val="left" w:pos="5164"/>
          <w:tab w:val="left" w:pos="5737"/>
          <w:tab w:val="left" w:pos="7292"/>
          <w:tab w:val="left" w:pos="8120"/>
        </w:tabs>
        <w:spacing w:before="1"/>
        <w:ind w:left="24"/>
        <w:rPr>
          <w:rFonts w:ascii="Arial" w:hAnsi="Arial" w:cs="Arial"/>
          <w:position w:val="1"/>
          <w:sz w:val="24"/>
        </w:rPr>
      </w:pPr>
      <w:r w:rsidRPr="008E0B41">
        <w:rPr>
          <w:rFonts w:ascii="Arial" w:hAnsi="Arial" w:cs="Arial"/>
          <w:spacing w:val="-2"/>
          <w:sz w:val="24"/>
        </w:rPr>
        <w:t>opportunities</w:t>
      </w:r>
      <w:r w:rsidRPr="008E0B41">
        <w:rPr>
          <w:rFonts w:ascii="Arial" w:hAnsi="Arial" w:cs="Arial"/>
          <w:sz w:val="24"/>
        </w:rPr>
        <w:tab/>
      </w:r>
      <w:r w:rsidRPr="008E0B41">
        <w:rPr>
          <w:rFonts w:ascii="Arial" w:hAnsi="Arial" w:cs="Arial"/>
          <w:spacing w:val="-5"/>
          <w:sz w:val="24"/>
        </w:rPr>
        <w:t>and</w:t>
      </w:r>
      <w:r w:rsidRPr="008E0B41">
        <w:rPr>
          <w:rFonts w:ascii="Arial" w:hAnsi="Arial" w:cs="Arial"/>
          <w:sz w:val="24"/>
        </w:rPr>
        <w:tab/>
      </w:r>
      <w:r w:rsidRPr="008E0B41">
        <w:rPr>
          <w:rFonts w:ascii="Arial" w:hAnsi="Arial" w:cs="Arial"/>
          <w:spacing w:val="-2"/>
          <w:sz w:val="24"/>
        </w:rPr>
        <w:t>challenges.</w:t>
      </w:r>
      <w:r w:rsidRPr="008E0B41">
        <w:rPr>
          <w:rFonts w:ascii="Arial" w:hAnsi="Arial" w:cs="Arial"/>
          <w:sz w:val="24"/>
        </w:rPr>
        <w:tab/>
      </w:r>
      <w:r w:rsidRPr="008E0B41">
        <w:rPr>
          <w:rFonts w:ascii="Arial" w:hAnsi="Arial" w:cs="Arial"/>
          <w:i/>
          <w:spacing w:val="-2"/>
          <w:sz w:val="24"/>
        </w:rPr>
        <w:t>Frontiers</w:t>
      </w:r>
      <w:r w:rsidRPr="008E0B41">
        <w:rPr>
          <w:rFonts w:ascii="Arial" w:hAnsi="Arial" w:cs="Arial"/>
          <w:i/>
          <w:sz w:val="24"/>
        </w:rPr>
        <w:tab/>
      </w:r>
      <w:r w:rsidRPr="008E0B41">
        <w:rPr>
          <w:rFonts w:ascii="Arial" w:hAnsi="Arial" w:cs="Arial"/>
          <w:i/>
          <w:spacing w:val="-5"/>
          <w:sz w:val="24"/>
        </w:rPr>
        <w:t>in</w:t>
      </w:r>
      <w:r w:rsidRPr="008E0B41">
        <w:rPr>
          <w:rFonts w:ascii="Arial" w:hAnsi="Arial" w:cs="Arial"/>
          <w:i/>
          <w:sz w:val="24"/>
        </w:rPr>
        <w:tab/>
      </w:r>
      <w:r w:rsidRPr="008E0B41">
        <w:rPr>
          <w:rFonts w:ascii="Arial" w:hAnsi="Arial" w:cs="Arial"/>
          <w:i/>
          <w:spacing w:val="-2"/>
          <w:sz w:val="24"/>
        </w:rPr>
        <w:t>Psychology</w:t>
      </w:r>
      <w:r w:rsidRPr="008E0B41">
        <w:rPr>
          <w:rFonts w:ascii="Arial" w:hAnsi="Arial" w:cs="Arial"/>
          <w:spacing w:val="-2"/>
          <w:sz w:val="24"/>
        </w:rPr>
        <w:t>,</w:t>
      </w:r>
      <w:r w:rsidRPr="008E0B41">
        <w:rPr>
          <w:rFonts w:ascii="Arial" w:hAnsi="Arial" w:cs="Arial"/>
          <w:sz w:val="24"/>
        </w:rPr>
        <w:tab/>
      </w:r>
      <w:r w:rsidRPr="008E0B41">
        <w:rPr>
          <w:rFonts w:ascii="Arial" w:hAnsi="Arial" w:cs="Arial"/>
          <w:i/>
          <w:spacing w:val="-5"/>
          <w:sz w:val="24"/>
        </w:rPr>
        <w:t>15</w:t>
      </w:r>
      <w:r w:rsidRPr="008E0B41">
        <w:rPr>
          <w:rFonts w:ascii="Arial" w:hAnsi="Arial" w:cs="Arial"/>
          <w:spacing w:val="-5"/>
          <w:sz w:val="24"/>
        </w:rPr>
        <w:t>,</w:t>
      </w:r>
      <w:r w:rsidRPr="008E0B41">
        <w:rPr>
          <w:rFonts w:ascii="Arial" w:hAnsi="Arial" w:cs="Arial"/>
          <w:sz w:val="24"/>
        </w:rPr>
        <w:tab/>
      </w:r>
      <w:r w:rsidRPr="008E0B41">
        <w:rPr>
          <w:rFonts w:ascii="Arial" w:hAnsi="Arial" w:cs="Arial"/>
          <w:spacing w:val="-2"/>
          <w:position w:val="1"/>
          <w:sz w:val="24"/>
        </w:rPr>
        <w:t>p.1360401.</w:t>
      </w:r>
    </w:p>
    <w:p w14:paraId="36F82EF6" w14:textId="77777777" w:rsidR="008E0B41" w:rsidRPr="008E0B41" w:rsidRDefault="008E0B41" w:rsidP="008E0B41">
      <w:pPr>
        <w:pStyle w:val="BodyText"/>
        <w:spacing w:before="146" w:line="352" w:lineRule="auto"/>
        <w:ind w:left="24" w:right="391"/>
        <w:rPr>
          <w:rFonts w:ascii="Arial" w:hAnsi="Arial" w:cs="Arial"/>
        </w:rPr>
      </w:pPr>
      <w:r w:rsidRPr="008E0B41">
        <w:rPr>
          <w:rFonts w:ascii="Arial" w:hAnsi="Arial" w:cs="Arial"/>
          <w:noProof/>
        </w:rPr>
        <w:drawing>
          <wp:anchor distT="0" distB="0" distL="0" distR="0" simplePos="0" relativeHeight="251665408" behindDoc="1" locked="0" layoutInCell="1" allowOverlap="1" wp14:anchorId="6E323155" wp14:editId="169B6D29">
            <wp:simplePos x="0" y="0"/>
            <wp:positionH relativeFrom="page">
              <wp:posOffset>915049</wp:posOffset>
            </wp:positionH>
            <wp:positionV relativeFrom="paragraph">
              <wp:posOffset>524214</wp:posOffset>
            </wp:positionV>
            <wp:extent cx="1800903" cy="9528"/>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9" cstate="print"/>
                    <a:stretch>
                      <a:fillRect/>
                    </a:stretch>
                  </pic:blipFill>
                  <pic:spPr>
                    <a:xfrm>
                      <a:off x="0" y="0"/>
                      <a:ext cx="1800903" cy="9528"/>
                    </a:xfrm>
                    <a:prstGeom prst="rect">
                      <a:avLst/>
                    </a:prstGeom>
                  </pic:spPr>
                </pic:pic>
              </a:graphicData>
            </a:graphic>
          </wp:anchor>
        </w:drawing>
      </w:r>
      <w:r w:rsidRPr="008E0B41">
        <w:rPr>
          <w:rFonts w:ascii="Arial" w:hAnsi="Arial" w:cs="Arial"/>
          <w:noProof/>
        </w:rPr>
        <w:drawing>
          <wp:anchor distT="0" distB="0" distL="0" distR="0" simplePos="0" relativeHeight="251666432" behindDoc="1" locked="0" layoutInCell="1" allowOverlap="1" wp14:anchorId="63B78B4B" wp14:editId="1367AE71">
            <wp:simplePos x="0" y="0"/>
            <wp:positionH relativeFrom="page">
              <wp:posOffset>915049</wp:posOffset>
            </wp:positionH>
            <wp:positionV relativeFrom="paragraph">
              <wp:posOffset>261988</wp:posOffset>
            </wp:positionV>
            <wp:extent cx="5679039" cy="9528"/>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0" cstate="print"/>
                    <a:stretch>
                      <a:fillRect/>
                    </a:stretch>
                  </pic:blipFill>
                  <pic:spPr>
                    <a:xfrm>
                      <a:off x="0" y="0"/>
                      <a:ext cx="5679039" cy="9528"/>
                    </a:xfrm>
                    <a:prstGeom prst="rect">
                      <a:avLst/>
                    </a:prstGeom>
                  </pic:spPr>
                </pic:pic>
              </a:graphicData>
            </a:graphic>
          </wp:anchor>
        </w:drawing>
      </w:r>
      <w:hyperlink r:id="rId21">
        <w:r w:rsidRPr="008E0B41">
          <w:rPr>
            <w:rFonts w:ascii="Arial" w:hAnsi="Arial" w:cs="Arial"/>
            <w:color w:val="1154CC"/>
            <w:spacing w:val="-2"/>
          </w:rPr>
          <w:t>https://www.frontiersin.org/journals/psychology/articles/10.3389/fpsyg.2024.1360401/full?tr</w:t>
        </w:r>
      </w:hyperlink>
      <w:r w:rsidRPr="008E0B41">
        <w:rPr>
          <w:rFonts w:ascii="Arial" w:hAnsi="Arial" w:cs="Arial"/>
          <w:color w:val="1154CC"/>
          <w:spacing w:val="-2"/>
        </w:rPr>
        <w:t xml:space="preserve"> </w:t>
      </w:r>
      <w:hyperlink r:id="rId22">
        <w:r w:rsidRPr="008E0B41">
          <w:rPr>
            <w:rFonts w:ascii="Arial" w:hAnsi="Arial" w:cs="Arial"/>
            <w:color w:val="1154CC"/>
            <w:spacing w:val="-2"/>
          </w:rPr>
          <w:t>k=</w:t>
        </w:r>
        <w:proofErr w:type="spellStart"/>
        <w:r w:rsidRPr="008E0B41">
          <w:rPr>
            <w:rFonts w:ascii="Arial" w:hAnsi="Arial" w:cs="Arial"/>
            <w:color w:val="1154CC"/>
            <w:spacing w:val="-2"/>
          </w:rPr>
          <w:t>public_post_comment</w:t>
        </w:r>
        <w:proofErr w:type="spellEnd"/>
        <w:r w:rsidRPr="008E0B41">
          <w:rPr>
            <w:rFonts w:ascii="Arial" w:hAnsi="Arial" w:cs="Arial"/>
            <w:color w:val="1154CC"/>
            <w:spacing w:val="-2"/>
          </w:rPr>
          <w:t>-text</w:t>
        </w:r>
      </w:hyperlink>
    </w:p>
    <w:p w14:paraId="6A2E5F91" w14:textId="77777777" w:rsidR="008E0B41" w:rsidRPr="008E0B41" w:rsidRDefault="008E0B41" w:rsidP="008E0B41">
      <w:pPr>
        <w:pStyle w:val="BodyText"/>
        <w:spacing w:before="216" w:line="352" w:lineRule="auto"/>
        <w:ind w:left="24" w:right="58"/>
        <w:jc w:val="both"/>
        <w:rPr>
          <w:rFonts w:ascii="Arial" w:hAnsi="Arial" w:cs="Arial"/>
        </w:rPr>
      </w:pPr>
      <w:r w:rsidRPr="008E0B41">
        <w:rPr>
          <w:rFonts w:ascii="Arial" w:hAnsi="Arial" w:cs="Arial"/>
          <w:noProof/>
        </w:rPr>
        <w:drawing>
          <wp:anchor distT="0" distB="0" distL="0" distR="0" simplePos="0" relativeHeight="251668480" behindDoc="1" locked="0" layoutInCell="1" allowOverlap="1" wp14:anchorId="0B9BD1A3" wp14:editId="73C6109C">
            <wp:simplePos x="0" y="0"/>
            <wp:positionH relativeFrom="page">
              <wp:posOffset>915049</wp:posOffset>
            </wp:positionH>
            <wp:positionV relativeFrom="paragraph">
              <wp:posOffset>832934</wp:posOffset>
            </wp:positionV>
            <wp:extent cx="4354565" cy="9528"/>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3" cstate="print"/>
                    <a:stretch>
                      <a:fillRect/>
                    </a:stretch>
                  </pic:blipFill>
                  <pic:spPr>
                    <a:xfrm>
                      <a:off x="0" y="0"/>
                      <a:ext cx="4354565" cy="9528"/>
                    </a:xfrm>
                    <a:prstGeom prst="rect">
                      <a:avLst/>
                    </a:prstGeom>
                  </pic:spPr>
                </pic:pic>
              </a:graphicData>
            </a:graphic>
          </wp:anchor>
        </w:drawing>
      </w:r>
      <w:r w:rsidRPr="008E0B41">
        <w:rPr>
          <w:rFonts w:ascii="Arial" w:hAnsi="Arial" w:cs="Arial"/>
        </w:rPr>
        <w:t xml:space="preserve">Liu, W., Lu, H., Li, P., van der Linden, D. and Bakker, A.B., 2023. Antecedents and outcomes of work-related flow: A meta-analysis. </w:t>
      </w:r>
      <w:r w:rsidRPr="008E0B41">
        <w:rPr>
          <w:rFonts w:ascii="Arial" w:hAnsi="Arial" w:cs="Arial"/>
          <w:i/>
        </w:rPr>
        <w:t>Journal of Vocational Behavior</w:t>
      </w:r>
      <w:r w:rsidRPr="008E0B41">
        <w:rPr>
          <w:rFonts w:ascii="Arial" w:hAnsi="Arial" w:cs="Arial"/>
        </w:rPr>
        <w:t xml:space="preserve">, </w:t>
      </w:r>
      <w:r w:rsidRPr="008E0B41">
        <w:rPr>
          <w:rFonts w:ascii="Arial" w:hAnsi="Arial" w:cs="Arial"/>
          <w:i/>
        </w:rPr>
        <w:t>144</w:t>
      </w:r>
      <w:r w:rsidRPr="008E0B41">
        <w:rPr>
          <w:rFonts w:ascii="Arial" w:hAnsi="Arial" w:cs="Arial"/>
        </w:rPr>
        <w:t xml:space="preserve">, p.103891. </w:t>
      </w:r>
      <w:hyperlink r:id="rId24">
        <w:r w:rsidRPr="008E0B41">
          <w:rPr>
            <w:rFonts w:ascii="Arial" w:hAnsi="Arial" w:cs="Arial"/>
            <w:color w:val="1154CC"/>
            <w:spacing w:val="-2"/>
          </w:rPr>
          <w:t>https://www.sciencedirect.com/science/article/pii/S0001879123000519</w:t>
        </w:r>
      </w:hyperlink>
    </w:p>
    <w:p w14:paraId="10153377" w14:textId="77777777" w:rsidR="008E0B41" w:rsidRPr="008E0B41" w:rsidRDefault="008E0B41" w:rsidP="008E0B41">
      <w:pPr>
        <w:pStyle w:val="BodyText"/>
        <w:tabs>
          <w:tab w:val="left" w:pos="3242"/>
          <w:tab w:val="left" w:pos="5919"/>
          <w:tab w:val="left" w:pos="8309"/>
        </w:tabs>
        <w:spacing w:before="226" w:line="352" w:lineRule="auto"/>
        <w:ind w:left="24" w:right="62"/>
        <w:jc w:val="both"/>
        <w:rPr>
          <w:rFonts w:ascii="Arial" w:hAnsi="Arial" w:cs="Arial"/>
        </w:rPr>
      </w:pPr>
      <w:r w:rsidRPr="008E0B41">
        <w:rPr>
          <w:rFonts w:ascii="Arial" w:hAnsi="Arial" w:cs="Arial"/>
        </w:rPr>
        <w:t xml:space="preserve">Lourenço, B. and Rodrigues, R., 2025. </w:t>
      </w:r>
      <w:proofErr w:type="spellStart"/>
      <w:r w:rsidRPr="008E0B41">
        <w:rPr>
          <w:rFonts w:ascii="Arial" w:hAnsi="Arial" w:cs="Arial"/>
        </w:rPr>
        <w:t>Organisational</w:t>
      </w:r>
      <w:proofErr w:type="spellEnd"/>
      <w:r w:rsidRPr="008E0B41">
        <w:rPr>
          <w:rFonts w:ascii="Arial" w:hAnsi="Arial" w:cs="Arial"/>
        </w:rPr>
        <w:t xml:space="preserve"> onboarding and talent retention: The mediating</w:t>
      </w:r>
      <w:r w:rsidRPr="008E0B41">
        <w:rPr>
          <w:rFonts w:ascii="Arial" w:hAnsi="Arial" w:cs="Arial"/>
          <w:spacing w:val="40"/>
        </w:rPr>
        <w:t xml:space="preserve"> </w:t>
      </w:r>
      <w:r w:rsidRPr="008E0B41">
        <w:rPr>
          <w:rFonts w:ascii="Arial" w:hAnsi="Arial" w:cs="Arial"/>
        </w:rPr>
        <w:t>role</w:t>
      </w:r>
      <w:r w:rsidRPr="008E0B41">
        <w:rPr>
          <w:rFonts w:ascii="Arial" w:hAnsi="Arial" w:cs="Arial"/>
          <w:spacing w:val="40"/>
        </w:rPr>
        <w:t xml:space="preserve"> </w:t>
      </w:r>
      <w:r w:rsidRPr="008E0B41">
        <w:rPr>
          <w:rFonts w:ascii="Arial" w:hAnsi="Arial" w:cs="Arial"/>
        </w:rPr>
        <w:t>of</w:t>
      </w:r>
      <w:r w:rsidRPr="008E0B41">
        <w:rPr>
          <w:rFonts w:ascii="Arial" w:hAnsi="Arial" w:cs="Arial"/>
          <w:spacing w:val="40"/>
        </w:rPr>
        <w:t xml:space="preserve"> </w:t>
      </w:r>
      <w:r w:rsidRPr="008E0B41">
        <w:rPr>
          <w:rFonts w:ascii="Arial" w:hAnsi="Arial" w:cs="Arial"/>
        </w:rPr>
        <w:t>workplace</w:t>
      </w:r>
      <w:r w:rsidRPr="008E0B41">
        <w:rPr>
          <w:rFonts w:ascii="Arial" w:hAnsi="Arial" w:cs="Arial"/>
          <w:spacing w:val="40"/>
        </w:rPr>
        <w:t xml:space="preserve"> </w:t>
      </w:r>
      <w:r w:rsidRPr="008E0B41">
        <w:rPr>
          <w:rFonts w:ascii="Arial" w:hAnsi="Arial" w:cs="Arial"/>
        </w:rPr>
        <w:t>attachment</w:t>
      </w:r>
      <w:r w:rsidRPr="008E0B41">
        <w:rPr>
          <w:rFonts w:ascii="Arial" w:hAnsi="Arial" w:cs="Arial"/>
          <w:spacing w:val="40"/>
        </w:rPr>
        <w:t xml:space="preserve"> </w:t>
      </w:r>
      <w:r w:rsidRPr="008E0B41">
        <w:rPr>
          <w:rFonts w:ascii="Arial" w:hAnsi="Arial" w:cs="Arial"/>
        </w:rPr>
        <w:t>and</w:t>
      </w:r>
      <w:r w:rsidRPr="008E0B41">
        <w:rPr>
          <w:rFonts w:ascii="Arial" w:hAnsi="Arial" w:cs="Arial"/>
          <w:spacing w:val="40"/>
        </w:rPr>
        <w:t xml:space="preserve"> </w:t>
      </w:r>
      <w:r w:rsidRPr="008E0B41">
        <w:rPr>
          <w:rFonts w:ascii="Arial" w:hAnsi="Arial" w:cs="Arial"/>
        </w:rPr>
        <w:t>supervisor</w:t>
      </w:r>
      <w:r w:rsidRPr="008E0B41">
        <w:rPr>
          <w:rFonts w:ascii="Arial" w:hAnsi="Arial" w:cs="Arial"/>
          <w:spacing w:val="40"/>
        </w:rPr>
        <w:t xml:space="preserve"> </w:t>
      </w:r>
      <w:r w:rsidRPr="008E0B41">
        <w:rPr>
          <w:rFonts w:ascii="Arial" w:hAnsi="Arial" w:cs="Arial"/>
        </w:rPr>
        <w:t>support.</w:t>
      </w:r>
      <w:r w:rsidRPr="008E0B41">
        <w:rPr>
          <w:rFonts w:ascii="Arial" w:hAnsi="Arial" w:cs="Arial"/>
          <w:spacing w:val="40"/>
        </w:rPr>
        <w:t xml:space="preserve"> </w:t>
      </w:r>
      <w:r w:rsidRPr="008E0B41">
        <w:rPr>
          <w:rFonts w:ascii="Arial" w:hAnsi="Arial" w:cs="Arial"/>
          <w:i/>
        </w:rPr>
        <w:t>Social</w:t>
      </w:r>
      <w:r w:rsidRPr="008E0B41">
        <w:rPr>
          <w:rFonts w:ascii="Arial" w:hAnsi="Arial" w:cs="Arial"/>
          <w:i/>
          <w:spacing w:val="40"/>
        </w:rPr>
        <w:t xml:space="preserve"> </w:t>
      </w:r>
      <w:r w:rsidRPr="008E0B41">
        <w:rPr>
          <w:rFonts w:ascii="Arial" w:hAnsi="Arial" w:cs="Arial"/>
          <w:i/>
        </w:rPr>
        <w:t>Sciences</w:t>
      </w:r>
      <w:r w:rsidRPr="008E0B41">
        <w:rPr>
          <w:rFonts w:ascii="Arial" w:hAnsi="Arial" w:cs="Arial"/>
          <w:i/>
          <w:spacing w:val="40"/>
        </w:rPr>
        <w:t xml:space="preserve"> </w:t>
      </w:r>
      <w:r w:rsidRPr="008E0B41">
        <w:rPr>
          <w:rFonts w:ascii="Arial" w:hAnsi="Arial" w:cs="Arial"/>
          <w:i/>
        </w:rPr>
        <w:t xml:space="preserve">&amp; </w:t>
      </w:r>
      <w:r w:rsidRPr="008E0B41">
        <w:rPr>
          <w:rFonts w:ascii="Arial" w:hAnsi="Arial" w:cs="Arial"/>
          <w:i/>
          <w:spacing w:val="-2"/>
        </w:rPr>
        <w:t>Humanities</w:t>
      </w:r>
      <w:r w:rsidRPr="008E0B41">
        <w:rPr>
          <w:rFonts w:ascii="Arial" w:hAnsi="Arial" w:cs="Arial"/>
          <w:i/>
        </w:rPr>
        <w:tab/>
      </w:r>
      <w:r w:rsidRPr="008E0B41">
        <w:rPr>
          <w:rFonts w:ascii="Arial" w:hAnsi="Arial" w:cs="Arial"/>
          <w:i/>
          <w:spacing w:val="-2"/>
        </w:rPr>
        <w:t>Open</w:t>
      </w:r>
      <w:r w:rsidRPr="008E0B41">
        <w:rPr>
          <w:rFonts w:ascii="Arial" w:hAnsi="Arial" w:cs="Arial"/>
          <w:spacing w:val="-2"/>
        </w:rPr>
        <w:t>,</w:t>
      </w:r>
      <w:r w:rsidRPr="008E0B41">
        <w:rPr>
          <w:rFonts w:ascii="Arial" w:hAnsi="Arial" w:cs="Arial"/>
        </w:rPr>
        <w:tab/>
      </w:r>
      <w:r w:rsidRPr="008E0B41">
        <w:rPr>
          <w:rFonts w:ascii="Arial" w:hAnsi="Arial" w:cs="Arial"/>
          <w:i/>
          <w:spacing w:val="-5"/>
        </w:rPr>
        <w:t>12</w:t>
      </w:r>
      <w:r w:rsidRPr="008E0B41">
        <w:rPr>
          <w:rFonts w:ascii="Arial" w:hAnsi="Arial" w:cs="Arial"/>
          <w:spacing w:val="-5"/>
        </w:rPr>
        <w:t xml:space="preserve">, </w:t>
      </w:r>
      <w:r w:rsidRPr="008E0B41">
        <w:rPr>
          <w:rFonts w:ascii="Arial" w:hAnsi="Arial" w:cs="Arial"/>
          <w:spacing w:val="-2"/>
        </w:rPr>
        <w:t>p.101909.</w:t>
      </w:r>
    </w:p>
    <w:p w14:paraId="18642464" w14:textId="77777777" w:rsidR="008E0B41" w:rsidRPr="008E0B41" w:rsidRDefault="008E0B41" w:rsidP="008E0B41">
      <w:pPr>
        <w:pStyle w:val="BodyText"/>
        <w:spacing w:line="250" w:lineRule="exact"/>
        <w:ind w:left="24"/>
        <w:rPr>
          <w:rFonts w:ascii="Arial" w:hAnsi="Arial" w:cs="Arial"/>
        </w:rPr>
      </w:pPr>
      <w:hyperlink r:id="rId25">
        <w:r w:rsidRPr="008E0B41">
          <w:rPr>
            <w:rFonts w:ascii="Arial" w:hAnsi="Arial" w:cs="Arial"/>
            <w:color w:val="1154CC"/>
            <w:spacing w:val="-2"/>
          </w:rPr>
          <w:t>https://www.sciencedirect.com/science/article/pii/S2590291125006370</w:t>
        </w:r>
      </w:hyperlink>
    </w:p>
    <w:p w14:paraId="54D4C0BB" w14:textId="77777777" w:rsidR="008E0B41" w:rsidRPr="008E0B41" w:rsidRDefault="008E0B41" w:rsidP="008E0B41">
      <w:pPr>
        <w:pStyle w:val="BodyText"/>
        <w:spacing w:line="252" w:lineRule="exact"/>
        <w:ind w:left="24"/>
        <w:rPr>
          <w:rFonts w:ascii="Arial" w:hAnsi="Arial" w:cs="Arial"/>
        </w:rPr>
      </w:pPr>
      <w:r w:rsidRPr="008E0B41">
        <w:rPr>
          <w:rFonts w:ascii="Arial" w:hAnsi="Arial" w:cs="Arial"/>
        </w:rPr>
        <w:t>Reissner,</w:t>
      </w:r>
      <w:r w:rsidRPr="008E0B41">
        <w:rPr>
          <w:rFonts w:ascii="Arial" w:hAnsi="Arial" w:cs="Arial"/>
          <w:spacing w:val="16"/>
        </w:rPr>
        <w:t xml:space="preserve"> </w:t>
      </w:r>
      <w:r w:rsidRPr="008E0B41">
        <w:rPr>
          <w:rFonts w:ascii="Arial" w:hAnsi="Arial" w:cs="Arial"/>
        </w:rPr>
        <w:t>T.A.,</w:t>
      </w:r>
      <w:r w:rsidRPr="008E0B41">
        <w:rPr>
          <w:rFonts w:ascii="Arial" w:hAnsi="Arial" w:cs="Arial"/>
          <w:spacing w:val="16"/>
        </w:rPr>
        <w:t xml:space="preserve"> </w:t>
      </w:r>
      <w:r w:rsidRPr="008E0B41">
        <w:rPr>
          <w:rFonts w:ascii="Arial" w:hAnsi="Arial" w:cs="Arial"/>
        </w:rPr>
        <w:t>Guenter,</w:t>
      </w:r>
      <w:r w:rsidRPr="008E0B41">
        <w:rPr>
          <w:rFonts w:ascii="Arial" w:hAnsi="Arial" w:cs="Arial"/>
          <w:spacing w:val="16"/>
        </w:rPr>
        <w:t xml:space="preserve"> </w:t>
      </w:r>
      <w:r w:rsidRPr="008E0B41">
        <w:rPr>
          <w:rFonts w:ascii="Arial" w:hAnsi="Arial" w:cs="Arial"/>
        </w:rPr>
        <w:t>H.</w:t>
      </w:r>
      <w:r w:rsidRPr="008E0B41">
        <w:rPr>
          <w:rFonts w:ascii="Arial" w:hAnsi="Arial" w:cs="Arial"/>
          <w:spacing w:val="16"/>
        </w:rPr>
        <w:t xml:space="preserve"> </w:t>
      </w:r>
      <w:r w:rsidRPr="008E0B41">
        <w:rPr>
          <w:rFonts w:ascii="Arial" w:hAnsi="Arial" w:cs="Arial"/>
        </w:rPr>
        <w:t>and</w:t>
      </w:r>
      <w:r w:rsidRPr="008E0B41">
        <w:rPr>
          <w:rFonts w:ascii="Arial" w:hAnsi="Arial" w:cs="Arial"/>
          <w:spacing w:val="16"/>
        </w:rPr>
        <w:t xml:space="preserve"> </w:t>
      </w:r>
      <w:r w:rsidRPr="008E0B41">
        <w:rPr>
          <w:rFonts w:ascii="Arial" w:hAnsi="Arial" w:cs="Arial"/>
        </w:rPr>
        <w:t>de</w:t>
      </w:r>
      <w:r w:rsidRPr="008E0B41">
        <w:rPr>
          <w:rFonts w:ascii="Arial" w:hAnsi="Arial" w:cs="Arial"/>
          <w:spacing w:val="16"/>
        </w:rPr>
        <w:t xml:space="preserve"> </w:t>
      </w:r>
      <w:r w:rsidRPr="008E0B41">
        <w:rPr>
          <w:rFonts w:ascii="Arial" w:hAnsi="Arial" w:cs="Arial"/>
        </w:rPr>
        <w:t>Jong,</w:t>
      </w:r>
      <w:r w:rsidRPr="008E0B41">
        <w:rPr>
          <w:rFonts w:ascii="Arial" w:hAnsi="Arial" w:cs="Arial"/>
          <w:spacing w:val="16"/>
        </w:rPr>
        <w:t xml:space="preserve"> </w:t>
      </w:r>
      <w:r w:rsidRPr="008E0B41">
        <w:rPr>
          <w:rFonts w:ascii="Arial" w:hAnsi="Arial" w:cs="Arial"/>
        </w:rPr>
        <w:t>S.B.,</w:t>
      </w:r>
      <w:r w:rsidRPr="008E0B41">
        <w:rPr>
          <w:rFonts w:ascii="Arial" w:hAnsi="Arial" w:cs="Arial"/>
          <w:spacing w:val="16"/>
        </w:rPr>
        <w:t xml:space="preserve"> </w:t>
      </w:r>
      <w:r w:rsidRPr="008E0B41">
        <w:rPr>
          <w:rFonts w:ascii="Arial" w:hAnsi="Arial" w:cs="Arial"/>
        </w:rPr>
        <w:t>2025.</w:t>
      </w:r>
      <w:r w:rsidRPr="008E0B41">
        <w:rPr>
          <w:rFonts w:ascii="Arial" w:hAnsi="Arial" w:cs="Arial"/>
          <w:spacing w:val="16"/>
        </w:rPr>
        <w:t xml:space="preserve"> </w:t>
      </w:r>
      <w:r w:rsidRPr="008E0B41">
        <w:rPr>
          <w:rFonts w:ascii="Arial" w:hAnsi="Arial" w:cs="Arial"/>
        </w:rPr>
        <w:t>When</w:t>
      </w:r>
      <w:r w:rsidRPr="008E0B41">
        <w:rPr>
          <w:rFonts w:ascii="Arial" w:hAnsi="Arial" w:cs="Arial"/>
          <w:spacing w:val="16"/>
        </w:rPr>
        <w:t xml:space="preserve"> </w:t>
      </w:r>
      <w:r w:rsidRPr="008E0B41">
        <w:rPr>
          <w:rFonts w:ascii="Arial" w:hAnsi="Arial" w:cs="Arial"/>
        </w:rPr>
        <w:t>newcomer</w:t>
      </w:r>
      <w:r w:rsidRPr="008E0B41">
        <w:rPr>
          <w:rFonts w:ascii="Arial" w:hAnsi="Arial" w:cs="Arial"/>
          <w:spacing w:val="16"/>
        </w:rPr>
        <w:t xml:space="preserve"> </w:t>
      </w:r>
      <w:r w:rsidRPr="008E0B41">
        <w:rPr>
          <w:rFonts w:ascii="Arial" w:hAnsi="Arial" w:cs="Arial"/>
        </w:rPr>
        <w:t>voice</w:t>
      </w:r>
      <w:r w:rsidRPr="008E0B41">
        <w:rPr>
          <w:rFonts w:ascii="Arial" w:hAnsi="Arial" w:cs="Arial"/>
          <w:spacing w:val="16"/>
        </w:rPr>
        <w:t xml:space="preserve"> </w:t>
      </w:r>
      <w:r w:rsidRPr="008E0B41">
        <w:rPr>
          <w:rFonts w:ascii="Arial" w:hAnsi="Arial" w:cs="Arial"/>
        </w:rPr>
        <w:t>is</w:t>
      </w:r>
      <w:r w:rsidRPr="008E0B41">
        <w:rPr>
          <w:rFonts w:ascii="Arial" w:hAnsi="Arial" w:cs="Arial"/>
          <w:spacing w:val="16"/>
        </w:rPr>
        <w:t xml:space="preserve"> </w:t>
      </w:r>
      <w:r w:rsidRPr="008E0B41">
        <w:rPr>
          <w:rFonts w:ascii="Arial" w:hAnsi="Arial" w:cs="Arial"/>
        </w:rPr>
        <w:t>(not)</w:t>
      </w:r>
      <w:r w:rsidRPr="008E0B41">
        <w:rPr>
          <w:rFonts w:ascii="Arial" w:hAnsi="Arial" w:cs="Arial"/>
          <w:spacing w:val="16"/>
        </w:rPr>
        <w:t xml:space="preserve"> </w:t>
      </w:r>
      <w:r w:rsidRPr="008E0B41">
        <w:rPr>
          <w:rFonts w:ascii="Arial" w:hAnsi="Arial" w:cs="Arial"/>
          <w:spacing w:val="-2"/>
        </w:rPr>
        <w:t>endorsed:</w:t>
      </w:r>
    </w:p>
    <w:p w14:paraId="00F2ACD0" w14:textId="77777777" w:rsidR="008E0B41" w:rsidRPr="008E0B41" w:rsidRDefault="008E0B41" w:rsidP="008E0B41">
      <w:pPr>
        <w:pStyle w:val="BodyText"/>
        <w:spacing w:before="129" w:line="352" w:lineRule="auto"/>
        <w:ind w:left="24"/>
        <w:rPr>
          <w:rFonts w:ascii="Arial" w:hAnsi="Arial" w:cs="Arial"/>
        </w:rPr>
      </w:pPr>
      <w:r w:rsidRPr="008E0B41">
        <w:rPr>
          <w:rFonts w:ascii="Arial" w:hAnsi="Arial" w:cs="Arial"/>
          <w:noProof/>
        </w:rPr>
        <w:drawing>
          <wp:anchor distT="0" distB="0" distL="0" distR="0" simplePos="0" relativeHeight="251670528" behindDoc="1" locked="0" layoutInCell="1" allowOverlap="1" wp14:anchorId="10782BEF" wp14:editId="6D3A1BA8">
            <wp:simplePos x="0" y="0"/>
            <wp:positionH relativeFrom="page">
              <wp:posOffset>1562946</wp:posOffset>
            </wp:positionH>
            <wp:positionV relativeFrom="paragraph">
              <wp:posOffset>520458</wp:posOffset>
            </wp:positionV>
            <wp:extent cx="4354565" cy="9528"/>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6" cstate="print"/>
                    <a:stretch>
                      <a:fillRect/>
                    </a:stretch>
                  </pic:blipFill>
                  <pic:spPr>
                    <a:xfrm>
                      <a:off x="0" y="0"/>
                      <a:ext cx="4354565" cy="9528"/>
                    </a:xfrm>
                    <a:prstGeom prst="rect">
                      <a:avLst/>
                    </a:prstGeom>
                  </pic:spPr>
                </pic:pic>
              </a:graphicData>
            </a:graphic>
          </wp:anchor>
        </w:drawing>
      </w:r>
      <w:r w:rsidRPr="008E0B41">
        <w:rPr>
          <w:rFonts w:ascii="Arial" w:hAnsi="Arial" w:cs="Arial"/>
        </w:rPr>
        <w:t>The</w:t>
      </w:r>
      <w:r w:rsidRPr="008E0B41">
        <w:rPr>
          <w:rFonts w:ascii="Arial" w:hAnsi="Arial" w:cs="Arial"/>
          <w:spacing w:val="40"/>
        </w:rPr>
        <w:t xml:space="preserve"> </w:t>
      </w:r>
      <w:r w:rsidRPr="008E0B41">
        <w:rPr>
          <w:rFonts w:ascii="Arial" w:hAnsi="Arial" w:cs="Arial"/>
        </w:rPr>
        <w:t>moderating</w:t>
      </w:r>
      <w:r w:rsidRPr="008E0B41">
        <w:rPr>
          <w:rFonts w:ascii="Arial" w:hAnsi="Arial" w:cs="Arial"/>
          <w:spacing w:val="40"/>
        </w:rPr>
        <w:t xml:space="preserve"> </w:t>
      </w:r>
      <w:r w:rsidRPr="008E0B41">
        <w:rPr>
          <w:rFonts w:ascii="Arial" w:hAnsi="Arial" w:cs="Arial"/>
        </w:rPr>
        <w:t>effect</w:t>
      </w:r>
      <w:r w:rsidRPr="008E0B41">
        <w:rPr>
          <w:rFonts w:ascii="Arial" w:hAnsi="Arial" w:cs="Arial"/>
          <w:spacing w:val="40"/>
        </w:rPr>
        <w:t xml:space="preserve"> </w:t>
      </w:r>
      <w:r w:rsidRPr="008E0B41">
        <w:rPr>
          <w:rFonts w:ascii="Arial" w:hAnsi="Arial" w:cs="Arial"/>
        </w:rPr>
        <w:t>of</w:t>
      </w:r>
      <w:r w:rsidRPr="008E0B41">
        <w:rPr>
          <w:rFonts w:ascii="Arial" w:hAnsi="Arial" w:cs="Arial"/>
          <w:spacing w:val="40"/>
        </w:rPr>
        <w:t xml:space="preserve"> </w:t>
      </w:r>
      <w:r w:rsidRPr="008E0B41">
        <w:rPr>
          <w:rFonts w:ascii="Arial" w:hAnsi="Arial" w:cs="Arial"/>
        </w:rPr>
        <w:t>organizational</w:t>
      </w:r>
      <w:r w:rsidRPr="008E0B41">
        <w:rPr>
          <w:rFonts w:ascii="Arial" w:hAnsi="Arial" w:cs="Arial"/>
          <w:spacing w:val="40"/>
        </w:rPr>
        <w:t xml:space="preserve"> </w:t>
      </w:r>
      <w:r w:rsidRPr="008E0B41">
        <w:rPr>
          <w:rFonts w:ascii="Arial" w:hAnsi="Arial" w:cs="Arial"/>
        </w:rPr>
        <w:t>socialization.</w:t>
      </w:r>
      <w:r w:rsidRPr="008E0B41">
        <w:rPr>
          <w:rFonts w:ascii="Arial" w:hAnsi="Arial" w:cs="Arial"/>
          <w:spacing w:val="40"/>
        </w:rPr>
        <w:t xml:space="preserve"> </w:t>
      </w:r>
      <w:r w:rsidRPr="008E0B41">
        <w:rPr>
          <w:rFonts w:ascii="Arial" w:hAnsi="Arial" w:cs="Arial"/>
          <w:i/>
        </w:rPr>
        <w:t>Journal</w:t>
      </w:r>
      <w:r w:rsidRPr="008E0B41">
        <w:rPr>
          <w:rFonts w:ascii="Arial" w:hAnsi="Arial" w:cs="Arial"/>
          <w:i/>
          <w:spacing w:val="40"/>
        </w:rPr>
        <w:t xml:space="preserve"> </w:t>
      </w:r>
      <w:r w:rsidRPr="008E0B41">
        <w:rPr>
          <w:rFonts w:ascii="Arial" w:hAnsi="Arial" w:cs="Arial"/>
          <w:i/>
        </w:rPr>
        <w:t>of</w:t>
      </w:r>
      <w:r w:rsidRPr="008E0B41">
        <w:rPr>
          <w:rFonts w:ascii="Arial" w:hAnsi="Arial" w:cs="Arial"/>
          <w:i/>
          <w:spacing w:val="40"/>
        </w:rPr>
        <w:t xml:space="preserve"> </w:t>
      </w:r>
      <w:r w:rsidRPr="008E0B41">
        <w:rPr>
          <w:rFonts w:ascii="Arial" w:hAnsi="Arial" w:cs="Arial"/>
          <w:i/>
        </w:rPr>
        <w:t>Vocational</w:t>
      </w:r>
      <w:r w:rsidRPr="008E0B41">
        <w:rPr>
          <w:rFonts w:ascii="Arial" w:hAnsi="Arial" w:cs="Arial"/>
          <w:i/>
          <w:spacing w:val="40"/>
        </w:rPr>
        <w:t xml:space="preserve"> </w:t>
      </w:r>
      <w:r w:rsidRPr="008E0B41">
        <w:rPr>
          <w:rFonts w:ascii="Arial" w:hAnsi="Arial" w:cs="Arial"/>
          <w:i/>
        </w:rPr>
        <w:t>Behavior</w:t>
      </w:r>
      <w:r w:rsidRPr="008E0B41">
        <w:rPr>
          <w:rFonts w:ascii="Arial" w:hAnsi="Arial" w:cs="Arial"/>
        </w:rPr>
        <w:t>,</w:t>
      </w:r>
      <w:r w:rsidRPr="008E0B41">
        <w:rPr>
          <w:rFonts w:ascii="Arial" w:hAnsi="Arial" w:cs="Arial"/>
          <w:spacing w:val="40"/>
        </w:rPr>
        <w:t xml:space="preserve"> </w:t>
      </w:r>
      <w:r w:rsidRPr="008E0B41">
        <w:rPr>
          <w:rFonts w:ascii="Arial" w:hAnsi="Arial" w:cs="Arial"/>
          <w:i/>
        </w:rPr>
        <w:t>160</w:t>
      </w:r>
      <w:r w:rsidRPr="008E0B41">
        <w:rPr>
          <w:rFonts w:ascii="Arial" w:hAnsi="Arial" w:cs="Arial"/>
        </w:rPr>
        <w:t xml:space="preserve">, p.104126. </w:t>
      </w:r>
      <w:hyperlink r:id="rId27">
        <w:r w:rsidRPr="008E0B41">
          <w:rPr>
            <w:rFonts w:ascii="Arial" w:hAnsi="Arial" w:cs="Arial"/>
            <w:color w:val="1154CC"/>
          </w:rPr>
          <w:t>https://www.sciencedirect.com/science/article/pii/S0001879125000454</w:t>
        </w:r>
      </w:hyperlink>
    </w:p>
    <w:p w14:paraId="78DC6A18" w14:textId="77777777" w:rsidR="008E0B41" w:rsidRPr="008E0B41" w:rsidRDefault="008E0B41" w:rsidP="008E0B41">
      <w:pPr>
        <w:pStyle w:val="BodyText"/>
        <w:spacing w:before="224" w:line="352" w:lineRule="auto"/>
        <w:ind w:left="24" w:right="62"/>
        <w:jc w:val="both"/>
        <w:rPr>
          <w:rFonts w:ascii="Arial" w:hAnsi="Arial" w:cs="Arial"/>
        </w:rPr>
      </w:pPr>
      <w:r w:rsidRPr="008E0B41">
        <w:rPr>
          <w:rFonts w:ascii="Arial" w:hAnsi="Arial" w:cs="Arial"/>
          <w:noProof/>
        </w:rPr>
        <w:drawing>
          <wp:anchor distT="0" distB="0" distL="0" distR="0" simplePos="0" relativeHeight="251671552" behindDoc="1" locked="0" layoutInCell="1" allowOverlap="1" wp14:anchorId="6943DFD5" wp14:editId="6BEEEC7B">
            <wp:simplePos x="0" y="0"/>
            <wp:positionH relativeFrom="page">
              <wp:posOffset>3235785</wp:posOffset>
            </wp:positionH>
            <wp:positionV relativeFrom="paragraph">
              <wp:posOffset>838067</wp:posOffset>
            </wp:positionV>
            <wp:extent cx="1991475" cy="9528"/>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8" cstate="print"/>
                    <a:stretch>
                      <a:fillRect/>
                    </a:stretch>
                  </pic:blipFill>
                  <pic:spPr>
                    <a:xfrm>
                      <a:off x="0" y="0"/>
                      <a:ext cx="1991475" cy="9528"/>
                    </a:xfrm>
                    <a:prstGeom prst="rect">
                      <a:avLst/>
                    </a:prstGeom>
                  </pic:spPr>
                </pic:pic>
              </a:graphicData>
            </a:graphic>
          </wp:anchor>
        </w:drawing>
      </w:r>
      <w:r w:rsidRPr="008E0B41">
        <w:rPr>
          <w:rFonts w:ascii="Arial" w:hAnsi="Arial" w:cs="Arial"/>
        </w:rPr>
        <w:t>Santos, I., Felizardo, K.R., Steinmacher, I. and Gerosa, M.A., 2025. Software solutions for newcomers’</w:t>
      </w:r>
      <w:r w:rsidRPr="008E0B41">
        <w:rPr>
          <w:rFonts w:ascii="Arial" w:hAnsi="Arial" w:cs="Arial"/>
          <w:spacing w:val="40"/>
        </w:rPr>
        <w:t xml:space="preserve"> </w:t>
      </w:r>
      <w:r w:rsidRPr="008E0B41">
        <w:rPr>
          <w:rFonts w:ascii="Arial" w:hAnsi="Arial" w:cs="Arial"/>
        </w:rPr>
        <w:t>onboarding</w:t>
      </w:r>
      <w:r w:rsidRPr="008E0B41">
        <w:rPr>
          <w:rFonts w:ascii="Arial" w:hAnsi="Arial" w:cs="Arial"/>
          <w:spacing w:val="40"/>
        </w:rPr>
        <w:t xml:space="preserve"> </w:t>
      </w:r>
      <w:r w:rsidRPr="008E0B41">
        <w:rPr>
          <w:rFonts w:ascii="Arial" w:hAnsi="Arial" w:cs="Arial"/>
        </w:rPr>
        <w:t>in</w:t>
      </w:r>
      <w:r w:rsidRPr="008E0B41">
        <w:rPr>
          <w:rFonts w:ascii="Arial" w:hAnsi="Arial" w:cs="Arial"/>
          <w:spacing w:val="40"/>
        </w:rPr>
        <w:t xml:space="preserve"> </w:t>
      </w:r>
      <w:r w:rsidRPr="008E0B41">
        <w:rPr>
          <w:rFonts w:ascii="Arial" w:hAnsi="Arial" w:cs="Arial"/>
        </w:rPr>
        <w:t>software</w:t>
      </w:r>
      <w:r w:rsidRPr="008E0B41">
        <w:rPr>
          <w:rFonts w:ascii="Arial" w:hAnsi="Arial" w:cs="Arial"/>
          <w:spacing w:val="40"/>
        </w:rPr>
        <w:t xml:space="preserve"> </w:t>
      </w:r>
      <w:r w:rsidRPr="008E0B41">
        <w:rPr>
          <w:rFonts w:ascii="Arial" w:hAnsi="Arial" w:cs="Arial"/>
        </w:rPr>
        <w:t>projects:</w:t>
      </w:r>
      <w:r w:rsidRPr="008E0B41">
        <w:rPr>
          <w:rFonts w:ascii="Arial" w:hAnsi="Arial" w:cs="Arial"/>
          <w:spacing w:val="40"/>
        </w:rPr>
        <w:t xml:space="preserve"> </w:t>
      </w:r>
      <w:r w:rsidRPr="008E0B41">
        <w:rPr>
          <w:rFonts w:ascii="Arial" w:hAnsi="Arial" w:cs="Arial"/>
        </w:rPr>
        <w:t>A</w:t>
      </w:r>
      <w:r w:rsidRPr="008E0B41">
        <w:rPr>
          <w:rFonts w:ascii="Arial" w:hAnsi="Arial" w:cs="Arial"/>
          <w:spacing w:val="40"/>
        </w:rPr>
        <w:t xml:space="preserve"> </w:t>
      </w:r>
      <w:r w:rsidRPr="008E0B41">
        <w:rPr>
          <w:rFonts w:ascii="Arial" w:hAnsi="Arial" w:cs="Arial"/>
        </w:rPr>
        <w:t>systematic</w:t>
      </w:r>
      <w:r w:rsidRPr="008E0B41">
        <w:rPr>
          <w:rFonts w:ascii="Arial" w:hAnsi="Arial" w:cs="Arial"/>
          <w:spacing w:val="40"/>
        </w:rPr>
        <w:t xml:space="preserve"> </w:t>
      </w:r>
      <w:r w:rsidRPr="008E0B41">
        <w:rPr>
          <w:rFonts w:ascii="Arial" w:hAnsi="Arial" w:cs="Arial"/>
        </w:rPr>
        <w:t>literature</w:t>
      </w:r>
      <w:r w:rsidRPr="008E0B41">
        <w:rPr>
          <w:rFonts w:ascii="Arial" w:hAnsi="Arial" w:cs="Arial"/>
          <w:spacing w:val="40"/>
        </w:rPr>
        <w:t xml:space="preserve"> </w:t>
      </w:r>
      <w:r w:rsidRPr="008E0B41">
        <w:rPr>
          <w:rFonts w:ascii="Arial" w:hAnsi="Arial" w:cs="Arial"/>
        </w:rPr>
        <w:t>review.</w:t>
      </w:r>
      <w:r w:rsidRPr="008E0B41">
        <w:rPr>
          <w:rFonts w:ascii="Arial" w:hAnsi="Arial" w:cs="Arial"/>
          <w:spacing w:val="40"/>
        </w:rPr>
        <w:t xml:space="preserve"> </w:t>
      </w:r>
      <w:r w:rsidRPr="008E0B41">
        <w:rPr>
          <w:rFonts w:ascii="Arial" w:hAnsi="Arial" w:cs="Arial"/>
          <w:i/>
        </w:rPr>
        <w:t>Information and</w:t>
      </w:r>
      <w:r w:rsidRPr="008E0B41">
        <w:rPr>
          <w:rFonts w:ascii="Arial" w:hAnsi="Arial" w:cs="Arial"/>
          <w:i/>
          <w:spacing w:val="40"/>
        </w:rPr>
        <w:t xml:space="preserve"> </w:t>
      </w:r>
      <w:r w:rsidRPr="008E0B41">
        <w:rPr>
          <w:rFonts w:ascii="Arial" w:hAnsi="Arial" w:cs="Arial"/>
          <w:i/>
        </w:rPr>
        <w:t>Software</w:t>
      </w:r>
      <w:r w:rsidRPr="008E0B41">
        <w:rPr>
          <w:rFonts w:ascii="Arial" w:hAnsi="Arial" w:cs="Arial"/>
          <w:i/>
          <w:spacing w:val="40"/>
        </w:rPr>
        <w:t xml:space="preserve"> </w:t>
      </w:r>
      <w:r w:rsidRPr="008E0B41">
        <w:rPr>
          <w:rFonts w:ascii="Arial" w:hAnsi="Arial" w:cs="Arial"/>
          <w:i/>
        </w:rPr>
        <w:t>Technology</w:t>
      </w:r>
      <w:r w:rsidRPr="008E0B41">
        <w:rPr>
          <w:rFonts w:ascii="Arial" w:hAnsi="Arial" w:cs="Arial"/>
        </w:rPr>
        <w:t>,</w:t>
      </w:r>
      <w:r w:rsidRPr="008E0B41">
        <w:rPr>
          <w:rFonts w:ascii="Arial" w:hAnsi="Arial" w:cs="Arial"/>
          <w:spacing w:val="40"/>
        </w:rPr>
        <w:t xml:space="preserve"> </w:t>
      </w:r>
      <w:r w:rsidRPr="008E0B41">
        <w:rPr>
          <w:rFonts w:ascii="Arial" w:hAnsi="Arial" w:cs="Arial"/>
          <w:i/>
        </w:rPr>
        <w:t>177</w:t>
      </w:r>
      <w:r w:rsidRPr="008E0B41">
        <w:rPr>
          <w:rFonts w:ascii="Arial" w:hAnsi="Arial" w:cs="Arial"/>
        </w:rPr>
        <w:t>,</w:t>
      </w:r>
      <w:r w:rsidRPr="008E0B41">
        <w:rPr>
          <w:rFonts w:ascii="Arial" w:hAnsi="Arial" w:cs="Arial"/>
          <w:spacing w:val="40"/>
        </w:rPr>
        <w:t xml:space="preserve"> </w:t>
      </w:r>
      <w:r w:rsidRPr="008E0B41">
        <w:rPr>
          <w:rFonts w:ascii="Arial" w:hAnsi="Arial" w:cs="Arial"/>
        </w:rPr>
        <w:t>p.107568.</w:t>
      </w:r>
      <w:r w:rsidRPr="008E0B41">
        <w:rPr>
          <w:rFonts w:ascii="Arial" w:hAnsi="Arial" w:cs="Arial"/>
          <w:spacing w:val="40"/>
        </w:rPr>
        <w:t xml:space="preserve"> </w:t>
      </w:r>
      <w:hyperlink r:id="rId29">
        <w:r w:rsidRPr="008E0B41">
          <w:rPr>
            <w:rFonts w:ascii="Arial" w:hAnsi="Arial" w:cs="Arial"/>
            <w:color w:val="1154CC"/>
          </w:rPr>
          <w:t>https://arxiv.org/pdf/2408.15989</w:t>
        </w:r>
      </w:hyperlink>
    </w:p>
    <w:p w14:paraId="3ADF2650" w14:textId="77777777" w:rsidR="008E0B41" w:rsidRPr="008E0B41" w:rsidRDefault="008E0B41" w:rsidP="008E0B41">
      <w:pPr>
        <w:pStyle w:val="BodyText"/>
        <w:spacing w:before="226" w:line="352" w:lineRule="auto"/>
        <w:ind w:left="24" w:right="65"/>
        <w:jc w:val="both"/>
        <w:rPr>
          <w:rFonts w:ascii="Arial" w:hAnsi="Arial" w:cs="Arial"/>
        </w:rPr>
      </w:pPr>
      <w:r w:rsidRPr="008E0B41">
        <w:rPr>
          <w:rFonts w:ascii="Arial" w:hAnsi="Arial" w:cs="Arial"/>
        </w:rPr>
        <w:t>Zhang, Q., Liao, G., Ran, X. and Wang, F., 2025. The impact of ai usage on innovation</w:t>
      </w:r>
      <w:r w:rsidRPr="008E0B41">
        <w:rPr>
          <w:rFonts w:ascii="Arial" w:hAnsi="Arial" w:cs="Arial"/>
          <w:spacing w:val="40"/>
        </w:rPr>
        <w:t xml:space="preserve"> </w:t>
      </w:r>
      <w:r w:rsidRPr="008E0B41">
        <w:rPr>
          <w:rFonts w:ascii="Arial" w:hAnsi="Arial" w:cs="Arial"/>
        </w:rPr>
        <w:t>behavior</w:t>
      </w:r>
      <w:r w:rsidRPr="008E0B41">
        <w:rPr>
          <w:rFonts w:ascii="Arial" w:hAnsi="Arial" w:cs="Arial"/>
          <w:spacing w:val="40"/>
        </w:rPr>
        <w:t xml:space="preserve"> </w:t>
      </w:r>
      <w:r w:rsidRPr="008E0B41">
        <w:rPr>
          <w:rFonts w:ascii="Arial" w:hAnsi="Arial" w:cs="Arial"/>
        </w:rPr>
        <w:t>at</w:t>
      </w:r>
      <w:r w:rsidRPr="008E0B41">
        <w:rPr>
          <w:rFonts w:ascii="Arial" w:hAnsi="Arial" w:cs="Arial"/>
          <w:spacing w:val="40"/>
        </w:rPr>
        <w:t xml:space="preserve"> </w:t>
      </w:r>
      <w:r w:rsidRPr="008E0B41">
        <w:rPr>
          <w:rFonts w:ascii="Arial" w:hAnsi="Arial" w:cs="Arial"/>
        </w:rPr>
        <w:t>work:</w:t>
      </w:r>
      <w:r w:rsidRPr="008E0B41">
        <w:rPr>
          <w:rFonts w:ascii="Arial" w:hAnsi="Arial" w:cs="Arial"/>
          <w:spacing w:val="40"/>
        </w:rPr>
        <w:t xml:space="preserve"> </w:t>
      </w:r>
      <w:r w:rsidRPr="008E0B41">
        <w:rPr>
          <w:rFonts w:ascii="Arial" w:hAnsi="Arial" w:cs="Arial"/>
        </w:rPr>
        <w:t>The</w:t>
      </w:r>
      <w:r w:rsidRPr="008E0B41">
        <w:rPr>
          <w:rFonts w:ascii="Arial" w:hAnsi="Arial" w:cs="Arial"/>
          <w:spacing w:val="40"/>
        </w:rPr>
        <w:t xml:space="preserve"> </w:t>
      </w:r>
      <w:r w:rsidRPr="008E0B41">
        <w:rPr>
          <w:rFonts w:ascii="Arial" w:hAnsi="Arial" w:cs="Arial"/>
        </w:rPr>
        <w:t>moderating</w:t>
      </w:r>
      <w:r w:rsidRPr="008E0B41">
        <w:rPr>
          <w:rFonts w:ascii="Arial" w:hAnsi="Arial" w:cs="Arial"/>
          <w:spacing w:val="40"/>
        </w:rPr>
        <w:t xml:space="preserve"> </w:t>
      </w:r>
      <w:r w:rsidRPr="008E0B41">
        <w:rPr>
          <w:rFonts w:ascii="Arial" w:hAnsi="Arial" w:cs="Arial"/>
        </w:rPr>
        <w:t>role</w:t>
      </w:r>
      <w:r w:rsidRPr="008E0B41">
        <w:rPr>
          <w:rFonts w:ascii="Arial" w:hAnsi="Arial" w:cs="Arial"/>
          <w:spacing w:val="40"/>
        </w:rPr>
        <w:t xml:space="preserve"> </w:t>
      </w:r>
      <w:r w:rsidRPr="008E0B41">
        <w:rPr>
          <w:rFonts w:ascii="Arial" w:hAnsi="Arial" w:cs="Arial"/>
        </w:rPr>
        <w:t>of</w:t>
      </w:r>
      <w:r w:rsidRPr="008E0B41">
        <w:rPr>
          <w:rFonts w:ascii="Arial" w:hAnsi="Arial" w:cs="Arial"/>
          <w:spacing w:val="40"/>
        </w:rPr>
        <w:t xml:space="preserve"> </w:t>
      </w:r>
      <w:r w:rsidRPr="008E0B41">
        <w:rPr>
          <w:rFonts w:ascii="Arial" w:hAnsi="Arial" w:cs="Arial"/>
        </w:rPr>
        <w:t>openness</w:t>
      </w:r>
      <w:r w:rsidRPr="008E0B41">
        <w:rPr>
          <w:rFonts w:ascii="Arial" w:hAnsi="Arial" w:cs="Arial"/>
          <w:spacing w:val="40"/>
        </w:rPr>
        <w:t xml:space="preserve"> </w:t>
      </w:r>
      <w:r w:rsidRPr="008E0B41">
        <w:rPr>
          <w:rFonts w:ascii="Arial" w:hAnsi="Arial" w:cs="Arial"/>
        </w:rPr>
        <w:t>and</w:t>
      </w:r>
      <w:r w:rsidRPr="008E0B41">
        <w:rPr>
          <w:rFonts w:ascii="Arial" w:hAnsi="Arial" w:cs="Arial"/>
          <w:spacing w:val="40"/>
        </w:rPr>
        <w:t xml:space="preserve"> </w:t>
      </w:r>
      <w:r w:rsidRPr="008E0B41">
        <w:rPr>
          <w:rFonts w:ascii="Arial" w:hAnsi="Arial" w:cs="Arial"/>
        </w:rPr>
        <w:t>job</w:t>
      </w:r>
      <w:r w:rsidRPr="008E0B41">
        <w:rPr>
          <w:rFonts w:ascii="Arial" w:hAnsi="Arial" w:cs="Arial"/>
          <w:spacing w:val="40"/>
        </w:rPr>
        <w:t xml:space="preserve"> </w:t>
      </w:r>
      <w:r w:rsidRPr="008E0B41">
        <w:rPr>
          <w:rFonts w:ascii="Arial" w:hAnsi="Arial" w:cs="Arial"/>
        </w:rPr>
        <w:t>complexity.</w:t>
      </w:r>
      <w:r w:rsidRPr="008E0B41">
        <w:rPr>
          <w:rFonts w:ascii="Arial" w:hAnsi="Arial" w:cs="Arial"/>
          <w:spacing w:val="40"/>
        </w:rPr>
        <w:t xml:space="preserve"> </w:t>
      </w:r>
      <w:r w:rsidRPr="008E0B41">
        <w:rPr>
          <w:rFonts w:ascii="Arial" w:hAnsi="Arial" w:cs="Arial"/>
          <w:i/>
        </w:rPr>
        <w:t>Behavioral Sciences</w:t>
      </w:r>
      <w:r w:rsidRPr="008E0B41">
        <w:rPr>
          <w:rFonts w:ascii="Arial" w:hAnsi="Arial" w:cs="Arial"/>
        </w:rPr>
        <w:t>,</w:t>
      </w:r>
      <w:r w:rsidRPr="008E0B41">
        <w:rPr>
          <w:rFonts w:ascii="Arial" w:hAnsi="Arial" w:cs="Arial"/>
          <w:spacing w:val="77"/>
        </w:rPr>
        <w:t xml:space="preserve"> </w:t>
      </w:r>
      <w:r w:rsidRPr="008E0B41">
        <w:rPr>
          <w:rFonts w:ascii="Arial" w:hAnsi="Arial" w:cs="Arial"/>
          <w:i/>
        </w:rPr>
        <w:t>15</w:t>
      </w:r>
      <w:r w:rsidRPr="008E0B41">
        <w:rPr>
          <w:rFonts w:ascii="Arial" w:hAnsi="Arial" w:cs="Arial"/>
        </w:rPr>
        <w:t>(4),</w:t>
      </w:r>
      <w:r w:rsidRPr="008E0B41">
        <w:rPr>
          <w:rFonts w:ascii="Arial" w:hAnsi="Arial" w:cs="Arial"/>
          <w:spacing w:val="77"/>
        </w:rPr>
        <w:t xml:space="preserve"> </w:t>
      </w:r>
      <w:r w:rsidRPr="008E0B41">
        <w:rPr>
          <w:rFonts w:ascii="Arial" w:hAnsi="Arial" w:cs="Arial"/>
        </w:rPr>
        <w:t>p.491.</w:t>
      </w:r>
      <w:r w:rsidRPr="008E0B41">
        <w:rPr>
          <w:rFonts w:ascii="Arial" w:hAnsi="Arial" w:cs="Arial"/>
          <w:spacing w:val="80"/>
        </w:rPr>
        <w:t xml:space="preserve"> </w:t>
      </w:r>
      <w:hyperlink r:id="rId30">
        <w:r w:rsidRPr="008E0B41">
          <w:rPr>
            <w:rFonts w:ascii="Arial" w:hAnsi="Arial" w:cs="Arial"/>
            <w:color w:val="1154CC"/>
          </w:rPr>
          <w:t>https://www.mdpi.com/2076-328X/15/4/491</w:t>
        </w:r>
      </w:hyperlink>
    </w:p>
    <w:p w14:paraId="1DCD995D" w14:textId="77777777" w:rsidR="008E0B41" w:rsidRPr="008E0B41" w:rsidRDefault="008E0B41" w:rsidP="008E0B41">
      <w:pPr>
        <w:pStyle w:val="BodyText"/>
        <w:tabs>
          <w:tab w:val="left" w:pos="2887"/>
          <w:tab w:val="left" w:pos="5748"/>
        </w:tabs>
        <w:spacing w:before="226" w:line="355" w:lineRule="auto"/>
        <w:ind w:left="24" w:right="60"/>
        <w:rPr>
          <w:rFonts w:ascii="Arial" w:hAnsi="Arial" w:cs="Arial"/>
        </w:rPr>
      </w:pPr>
      <w:r w:rsidRPr="008E0B41">
        <w:rPr>
          <w:rFonts w:ascii="Arial" w:hAnsi="Arial" w:cs="Arial"/>
          <w:noProof/>
        </w:rPr>
        <w:drawing>
          <wp:anchor distT="0" distB="0" distL="0" distR="0" simplePos="0" relativeHeight="251667456" behindDoc="1" locked="0" layoutInCell="1" allowOverlap="1" wp14:anchorId="47F31F6C" wp14:editId="55094C13">
            <wp:simplePos x="0" y="0"/>
            <wp:positionH relativeFrom="page">
              <wp:posOffset>915049</wp:posOffset>
            </wp:positionH>
            <wp:positionV relativeFrom="paragraph">
              <wp:posOffset>1101801</wp:posOffset>
            </wp:positionV>
            <wp:extent cx="4392680" cy="9528"/>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31" cstate="print"/>
                    <a:stretch>
                      <a:fillRect/>
                    </a:stretch>
                  </pic:blipFill>
                  <pic:spPr>
                    <a:xfrm>
                      <a:off x="0" y="0"/>
                      <a:ext cx="4392680" cy="9528"/>
                    </a:xfrm>
                    <a:prstGeom prst="rect">
                      <a:avLst/>
                    </a:prstGeom>
                  </pic:spPr>
                </pic:pic>
              </a:graphicData>
            </a:graphic>
          </wp:anchor>
        </w:drawing>
      </w:r>
      <w:r w:rsidRPr="008E0B41">
        <w:rPr>
          <w:rFonts w:ascii="Arial" w:hAnsi="Arial" w:cs="Arial"/>
        </w:rPr>
        <w:t>Zhao,</w:t>
      </w:r>
      <w:r w:rsidRPr="008E0B41">
        <w:rPr>
          <w:rFonts w:ascii="Arial" w:hAnsi="Arial" w:cs="Arial"/>
          <w:spacing w:val="24"/>
        </w:rPr>
        <w:t xml:space="preserve"> </w:t>
      </w:r>
      <w:r w:rsidRPr="008E0B41">
        <w:rPr>
          <w:rFonts w:ascii="Arial" w:hAnsi="Arial" w:cs="Arial"/>
        </w:rPr>
        <w:t>S.,</w:t>
      </w:r>
      <w:r w:rsidRPr="008E0B41">
        <w:rPr>
          <w:rFonts w:ascii="Arial" w:hAnsi="Arial" w:cs="Arial"/>
          <w:spacing w:val="24"/>
        </w:rPr>
        <w:t xml:space="preserve"> </w:t>
      </w:r>
      <w:r w:rsidRPr="008E0B41">
        <w:rPr>
          <w:rFonts w:ascii="Arial" w:hAnsi="Arial" w:cs="Arial"/>
        </w:rPr>
        <w:t>Ping,</w:t>
      </w:r>
      <w:r w:rsidRPr="008E0B41">
        <w:rPr>
          <w:rFonts w:ascii="Arial" w:hAnsi="Arial" w:cs="Arial"/>
          <w:spacing w:val="24"/>
        </w:rPr>
        <w:t xml:space="preserve"> </w:t>
      </w:r>
      <w:r w:rsidRPr="008E0B41">
        <w:rPr>
          <w:rFonts w:ascii="Arial" w:hAnsi="Arial" w:cs="Arial"/>
        </w:rPr>
        <w:t>J.,</w:t>
      </w:r>
      <w:r w:rsidRPr="008E0B41">
        <w:rPr>
          <w:rFonts w:ascii="Arial" w:hAnsi="Arial" w:cs="Arial"/>
          <w:spacing w:val="24"/>
        </w:rPr>
        <w:t xml:space="preserve"> </w:t>
      </w:r>
      <w:r w:rsidRPr="008E0B41">
        <w:rPr>
          <w:rFonts w:ascii="Arial" w:hAnsi="Arial" w:cs="Arial"/>
        </w:rPr>
        <w:t>Zhu,</w:t>
      </w:r>
      <w:r w:rsidRPr="008E0B41">
        <w:rPr>
          <w:rFonts w:ascii="Arial" w:hAnsi="Arial" w:cs="Arial"/>
          <w:spacing w:val="24"/>
        </w:rPr>
        <w:t xml:space="preserve"> </w:t>
      </w:r>
      <w:r w:rsidRPr="008E0B41">
        <w:rPr>
          <w:rFonts w:ascii="Arial" w:hAnsi="Arial" w:cs="Arial"/>
        </w:rPr>
        <w:t>H.,</w:t>
      </w:r>
      <w:r w:rsidRPr="008E0B41">
        <w:rPr>
          <w:rFonts w:ascii="Arial" w:hAnsi="Arial" w:cs="Arial"/>
          <w:spacing w:val="24"/>
        </w:rPr>
        <w:t xml:space="preserve"> </w:t>
      </w:r>
      <w:r w:rsidRPr="008E0B41">
        <w:rPr>
          <w:rFonts w:ascii="Arial" w:hAnsi="Arial" w:cs="Arial"/>
        </w:rPr>
        <w:t>Ji,</w:t>
      </w:r>
      <w:r w:rsidRPr="008E0B41">
        <w:rPr>
          <w:rFonts w:ascii="Arial" w:hAnsi="Arial" w:cs="Arial"/>
          <w:spacing w:val="24"/>
        </w:rPr>
        <w:t xml:space="preserve"> </w:t>
      </w:r>
      <w:r w:rsidRPr="008E0B41">
        <w:rPr>
          <w:rFonts w:ascii="Arial" w:hAnsi="Arial" w:cs="Arial"/>
        </w:rPr>
        <w:t>W.,</w:t>
      </w:r>
      <w:r w:rsidRPr="008E0B41">
        <w:rPr>
          <w:rFonts w:ascii="Arial" w:hAnsi="Arial" w:cs="Arial"/>
          <w:spacing w:val="24"/>
        </w:rPr>
        <w:t xml:space="preserve"> </w:t>
      </w:r>
      <w:r w:rsidRPr="008E0B41">
        <w:rPr>
          <w:rFonts w:ascii="Arial" w:hAnsi="Arial" w:cs="Arial"/>
        </w:rPr>
        <w:t>Wang,</w:t>
      </w:r>
      <w:r w:rsidRPr="008E0B41">
        <w:rPr>
          <w:rFonts w:ascii="Arial" w:hAnsi="Arial" w:cs="Arial"/>
          <w:spacing w:val="24"/>
        </w:rPr>
        <w:t xml:space="preserve"> </w:t>
      </w:r>
      <w:r w:rsidRPr="008E0B41">
        <w:rPr>
          <w:rFonts w:ascii="Arial" w:hAnsi="Arial" w:cs="Arial"/>
        </w:rPr>
        <w:t>Y.</w:t>
      </w:r>
      <w:r w:rsidRPr="008E0B41">
        <w:rPr>
          <w:rFonts w:ascii="Arial" w:hAnsi="Arial" w:cs="Arial"/>
          <w:spacing w:val="24"/>
        </w:rPr>
        <w:t xml:space="preserve"> </w:t>
      </w:r>
      <w:r w:rsidRPr="008E0B41">
        <w:rPr>
          <w:rFonts w:ascii="Arial" w:hAnsi="Arial" w:cs="Arial"/>
        </w:rPr>
        <w:t>and</w:t>
      </w:r>
      <w:r w:rsidRPr="008E0B41">
        <w:rPr>
          <w:rFonts w:ascii="Arial" w:hAnsi="Arial" w:cs="Arial"/>
          <w:spacing w:val="24"/>
        </w:rPr>
        <w:t xml:space="preserve"> </w:t>
      </w:r>
      <w:r w:rsidRPr="008E0B41">
        <w:rPr>
          <w:rFonts w:ascii="Arial" w:hAnsi="Arial" w:cs="Arial"/>
        </w:rPr>
        <w:t>Wang,</w:t>
      </w:r>
      <w:r w:rsidRPr="008E0B41">
        <w:rPr>
          <w:rFonts w:ascii="Arial" w:hAnsi="Arial" w:cs="Arial"/>
          <w:spacing w:val="24"/>
        </w:rPr>
        <w:t xml:space="preserve"> </w:t>
      </w:r>
      <w:r w:rsidRPr="008E0B41">
        <w:rPr>
          <w:rFonts w:ascii="Arial" w:hAnsi="Arial" w:cs="Arial"/>
        </w:rPr>
        <w:t>Y.,</w:t>
      </w:r>
      <w:r w:rsidRPr="008E0B41">
        <w:rPr>
          <w:rFonts w:ascii="Arial" w:hAnsi="Arial" w:cs="Arial"/>
          <w:spacing w:val="24"/>
        </w:rPr>
        <w:t xml:space="preserve"> </w:t>
      </w:r>
      <w:r w:rsidRPr="008E0B41">
        <w:rPr>
          <w:rFonts w:ascii="Arial" w:hAnsi="Arial" w:cs="Arial"/>
        </w:rPr>
        <w:t>2024.</w:t>
      </w:r>
      <w:r w:rsidRPr="008E0B41">
        <w:rPr>
          <w:rFonts w:ascii="Arial" w:hAnsi="Arial" w:cs="Arial"/>
          <w:spacing w:val="24"/>
        </w:rPr>
        <w:t xml:space="preserve"> </w:t>
      </w:r>
      <w:r w:rsidRPr="008E0B41">
        <w:rPr>
          <w:rFonts w:ascii="Arial" w:hAnsi="Arial" w:cs="Arial"/>
        </w:rPr>
        <w:t>Job</w:t>
      </w:r>
      <w:r w:rsidRPr="008E0B41">
        <w:rPr>
          <w:rFonts w:ascii="Arial" w:hAnsi="Arial" w:cs="Arial"/>
          <w:spacing w:val="24"/>
        </w:rPr>
        <w:t xml:space="preserve"> </w:t>
      </w:r>
      <w:r w:rsidRPr="008E0B41">
        <w:rPr>
          <w:rFonts w:ascii="Arial" w:hAnsi="Arial" w:cs="Arial"/>
        </w:rPr>
        <w:t>characteristics</w:t>
      </w:r>
      <w:r w:rsidRPr="008E0B41">
        <w:rPr>
          <w:rFonts w:ascii="Arial" w:hAnsi="Arial" w:cs="Arial"/>
          <w:spacing w:val="24"/>
        </w:rPr>
        <w:t xml:space="preserve"> </w:t>
      </w:r>
      <w:r w:rsidRPr="008E0B41">
        <w:rPr>
          <w:rFonts w:ascii="Arial" w:hAnsi="Arial" w:cs="Arial"/>
        </w:rPr>
        <w:t>model-based</w:t>
      </w:r>
      <w:r w:rsidRPr="008E0B41">
        <w:rPr>
          <w:rFonts w:ascii="Arial" w:hAnsi="Arial" w:cs="Arial"/>
          <w:spacing w:val="23"/>
        </w:rPr>
        <w:t xml:space="preserve"> </w:t>
      </w:r>
      <w:r w:rsidRPr="008E0B41">
        <w:rPr>
          <w:rFonts w:ascii="Arial" w:hAnsi="Arial" w:cs="Arial"/>
        </w:rPr>
        <w:t>study</w:t>
      </w:r>
      <w:r w:rsidRPr="008E0B41">
        <w:rPr>
          <w:rFonts w:ascii="Arial" w:hAnsi="Arial" w:cs="Arial"/>
          <w:spacing w:val="23"/>
        </w:rPr>
        <w:t xml:space="preserve"> </w:t>
      </w:r>
      <w:r w:rsidRPr="008E0B41">
        <w:rPr>
          <w:rFonts w:ascii="Arial" w:hAnsi="Arial" w:cs="Arial"/>
        </w:rPr>
        <w:t>of</w:t>
      </w:r>
      <w:r w:rsidRPr="008E0B41">
        <w:rPr>
          <w:rFonts w:ascii="Arial" w:hAnsi="Arial" w:cs="Arial"/>
          <w:spacing w:val="23"/>
        </w:rPr>
        <w:t xml:space="preserve"> </w:t>
      </w:r>
      <w:r w:rsidRPr="008E0B41">
        <w:rPr>
          <w:rFonts w:ascii="Arial" w:hAnsi="Arial" w:cs="Arial"/>
        </w:rPr>
        <w:t>the</w:t>
      </w:r>
      <w:r w:rsidRPr="008E0B41">
        <w:rPr>
          <w:rFonts w:ascii="Arial" w:hAnsi="Arial" w:cs="Arial"/>
          <w:spacing w:val="23"/>
        </w:rPr>
        <w:t xml:space="preserve"> </w:t>
      </w:r>
      <w:r w:rsidRPr="008E0B41">
        <w:rPr>
          <w:rFonts w:ascii="Arial" w:hAnsi="Arial" w:cs="Arial"/>
        </w:rPr>
        <w:t>intrinsic</w:t>
      </w:r>
      <w:r w:rsidRPr="008E0B41">
        <w:rPr>
          <w:rFonts w:ascii="Arial" w:hAnsi="Arial" w:cs="Arial"/>
          <w:spacing w:val="23"/>
        </w:rPr>
        <w:t xml:space="preserve"> </w:t>
      </w:r>
      <w:r w:rsidRPr="008E0B41">
        <w:rPr>
          <w:rFonts w:ascii="Arial" w:hAnsi="Arial" w:cs="Arial"/>
        </w:rPr>
        <w:t>motivations</w:t>
      </w:r>
      <w:r w:rsidRPr="008E0B41">
        <w:rPr>
          <w:rFonts w:ascii="Arial" w:hAnsi="Arial" w:cs="Arial"/>
          <w:spacing w:val="23"/>
        </w:rPr>
        <w:t xml:space="preserve"> </w:t>
      </w:r>
      <w:r w:rsidRPr="008E0B41">
        <w:rPr>
          <w:rFonts w:ascii="Arial" w:hAnsi="Arial" w:cs="Arial"/>
        </w:rPr>
        <w:t>for</w:t>
      </w:r>
      <w:r w:rsidRPr="008E0B41">
        <w:rPr>
          <w:rFonts w:ascii="Arial" w:hAnsi="Arial" w:cs="Arial"/>
          <w:spacing w:val="23"/>
        </w:rPr>
        <w:t xml:space="preserve"> </w:t>
      </w:r>
      <w:r w:rsidRPr="008E0B41">
        <w:rPr>
          <w:rFonts w:ascii="Arial" w:hAnsi="Arial" w:cs="Arial"/>
        </w:rPr>
        <w:t>primary</w:t>
      </w:r>
      <w:r w:rsidRPr="008E0B41">
        <w:rPr>
          <w:rFonts w:ascii="Arial" w:hAnsi="Arial" w:cs="Arial"/>
          <w:spacing w:val="23"/>
        </w:rPr>
        <w:t xml:space="preserve"> </w:t>
      </w:r>
      <w:r w:rsidRPr="008E0B41">
        <w:rPr>
          <w:rFonts w:ascii="Arial" w:hAnsi="Arial" w:cs="Arial"/>
        </w:rPr>
        <w:t>care</w:t>
      </w:r>
      <w:r w:rsidRPr="008E0B41">
        <w:rPr>
          <w:rFonts w:ascii="Arial" w:hAnsi="Arial" w:cs="Arial"/>
          <w:spacing w:val="23"/>
        </w:rPr>
        <w:t xml:space="preserve"> </w:t>
      </w:r>
      <w:r w:rsidRPr="008E0B41">
        <w:rPr>
          <w:rFonts w:ascii="Arial" w:hAnsi="Arial" w:cs="Arial"/>
        </w:rPr>
        <w:t>practitioners.</w:t>
      </w:r>
      <w:r w:rsidRPr="008E0B41">
        <w:rPr>
          <w:rFonts w:ascii="Arial" w:hAnsi="Arial" w:cs="Arial"/>
          <w:spacing w:val="23"/>
        </w:rPr>
        <w:t xml:space="preserve"> </w:t>
      </w:r>
      <w:r w:rsidRPr="008E0B41">
        <w:rPr>
          <w:rFonts w:ascii="Arial" w:hAnsi="Arial" w:cs="Arial"/>
          <w:i/>
        </w:rPr>
        <w:t>Chinese</w:t>
      </w:r>
      <w:r w:rsidRPr="008E0B41">
        <w:rPr>
          <w:rFonts w:ascii="Arial" w:hAnsi="Arial" w:cs="Arial"/>
          <w:i/>
          <w:spacing w:val="23"/>
        </w:rPr>
        <w:t xml:space="preserve"> </w:t>
      </w:r>
      <w:r w:rsidRPr="008E0B41">
        <w:rPr>
          <w:rFonts w:ascii="Arial" w:hAnsi="Arial" w:cs="Arial"/>
          <w:i/>
        </w:rPr>
        <w:t>General</w:t>
      </w:r>
      <w:r w:rsidRPr="008E0B41">
        <w:rPr>
          <w:rFonts w:ascii="Arial" w:hAnsi="Arial" w:cs="Arial"/>
          <w:i/>
          <w:spacing w:val="23"/>
        </w:rPr>
        <w:t xml:space="preserve"> </w:t>
      </w:r>
      <w:r w:rsidRPr="008E0B41">
        <w:rPr>
          <w:rFonts w:ascii="Arial" w:hAnsi="Arial" w:cs="Arial"/>
        </w:rPr>
        <w:t>pp.3-</w:t>
      </w:r>
      <w:r w:rsidRPr="008E0B41">
        <w:rPr>
          <w:rFonts w:ascii="Arial" w:hAnsi="Arial" w:cs="Arial"/>
          <w:spacing w:val="-121"/>
          <w:position w:val="1"/>
        </w:rPr>
        <w:t>1</w:t>
      </w:r>
      <w:r w:rsidRPr="008E0B41">
        <w:rPr>
          <w:rFonts w:ascii="Arial" w:hAnsi="Arial" w:cs="Arial"/>
          <w:i/>
          <w:spacing w:val="-25"/>
        </w:rPr>
        <w:t>P</w:t>
      </w:r>
      <w:r w:rsidRPr="008E0B41">
        <w:rPr>
          <w:rFonts w:ascii="Arial" w:hAnsi="Arial" w:cs="Arial"/>
          <w:spacing w:val="-96"/>
          <w:position w:val="1"/>
        </w:rPr>
        <w:t>0</w:t>
      </w:r>
      <w:proofErr w:type="spellStart"/>
      <w:r w:rsidRPr="008E0B41">
        <w:rPr>
          <w:rFonts w:ascii="Arial" w:hAnsi="Arial" w:cs="Arial"/>
          <w:i/>
        </w:rPr>
        <w:t>r</w:t>
      </w:r>
      <w:r w:rsidRPr="008E0B41">
        <w:rPr>
          <w:rFonts w:ascii="Arial" w:hAnsi="Arial" w:cs="Arial"/>
          <w:i/>
          <w:spacing w:val="-117"/>
        </w:rPr>
        <w:t>a</w:t>
      </w:r>
      <w:proofErr w:type="spellEnd"/>
      <w:r w:rsidRPr="008E0B41">
        <w:rPr>
          <w:rFonts w:ascii="Arial" w:hAnsi="Arial" w:cs="Arial"/>
          <w:position w:val="1"/>
        </w:rPr>
        <w:t xml:space="preserve">. </w:t>
      </w:r>
      <w:proofErr w:type="spellStart"/>
      <w:r w:rsidRPr="008E0B41">
        <w:rPr>
          <w:rFonts w:ascii="Arial" w:hAnsi="Arial" w:cs="Arial"/>
          <w:i/>
        </w:rPr>
        <w:t>ctice</w:t>
      </w:r>
      <w:proofErr w:type="spellEnd"/>
      <w:r w:rsidRPr="008E0B41">
        <w:rPr>
          <w:rFonts w:ascii="Arial" w:hAnsi="Arial" w:cs="Arial"/>
          <w:i/>
        </w:rPr>
        <w:tab/>
      </w:r>
      <w:r w:rsidRPr="008E0B41">
        <w:rPr>
          <w:rFonts w:ascii="Arial" w:hAnsi="Arial" w:cs="Arial"/>
          <w:i/>
          <w:spacing w:val="-2"/>
        </w:rPr>
        <w:t>Journal</w:t>
      </w:r>
      <w:r w:rsidRPr="008E0B41">
        <w:rPr>
          <w:rFonts w:ascii="Arial" w:hAnsi="Arial" w:cs="Arial"/>
          <w:spacing w:val="-2"/>
        </w:rPr>
        <w:t>,</w:t>
      </w:r>
      <w:r w:rsidRPr="008E0B41">
        <w:rPr>
          <w:rFonts w:ascii="Arial" w:hAnsi="Arial" w:cs="Arial"/>
        </w:rPr>
        <w:tab/>
      </w:r>
      <w:r w:rsidRPr="008E0B41">
        <w:rPr>
          <w:rFonts w:ascii="Arial" w:hAnsi="Arial" w:cs="Arial"/>
          <w:i/>
          <w:spacing w:val="-2"/>
        </w:rPr>
        <w:t>1</w:t>
      </w:r>
      <w:r w:rsidRPr="008E0B41">
        <w:rPr>
          <w:rFonts w:ascii="Arial" w:hAnsi="Arial" w:cs="Arial"/>
          <w:spacing w:val="-2"/>
        </w:rPr>
        <w:t xml:space="preserve">(1), </w:t>
      </w:r>
      <w:hyperlink r:id="rId32">
        <w:r w:rsidRPr="008E0B41">
          <w:rPr>
            <w:rFonts w:ascii="Arial" w:hAnsi="Arial" w:cs="Arial"/>
            <w:color w:val="1154CC"/>
            <w:spacing w:val="-2"/>
          </w:rPr>
          <w:t>https://www.sciencedirect.com/science/article/pii/S295055932400004X</w:t>
        </w:r>
      </w:hyperlink>
    </w:p>
    <w:p w14:paraId="097E2A74" w14:textId="73815781" w:rsidR="008E0B41" w:rsidRPr="008E0B41" w:rsidRDefault="008E0B41" w:rsidP="008E0B41">
      <w:pPr>
        <w:pStyle w:val="BodyText"/>
        <w:spacing w:before="225" w:line="352" w:lineRule="auto"/>
        <w:rPr>
          <w:rFonts w:ascii="Arial" w:hAnsi="Arial" w:cs="Arial"/>
        </w:rPr>
      </w:pPr>
    </w:p>
    <w:p w14:paraId="5F829E2C" w14:textId="627607E9" w:rsidR="00631B4D" w:rsidRPr="008E0B41" w:rsidRDefault="00631B4D" w:rsidP="00631B4D">
      <w:pPr>
        <w:pStyle w:val="BodyText"/>
        <w:spacing w:after="240" w:line="360" w:lineRule="auto"/>
        <w:jc w:val="both"/>
        <w:rPr>
          <w:rFonts w:ascii="Arial" w:hAnsi="Arial" w:cs="Arial"/>
        </w:rPr>
      </w:pPr>
      <w:r w:rsidRPr="008E0B41">
        <w:rPr>
          <w:rFonts w:ascii="Arial" w:hAnsi="Arial" w:cs="Arial"/>
        </w:rPr>
        <w:fldChar w:fldCharType="begin"/>
      </w:r>
      <w:r w:rsidRPr="008E0B41">
        <w:rPr>
          <w:rFonts w:ascii="Arial" w:hAnsi="Arial" w:cs="Arial"/>
        </w:rPr>
        <w:instrText>HYPERLINK "https://www.sciencedirect.com/science/article/pii/S295055932400004X" \h</w:instrText>
      </w:r>
      <w:r w:rsidRPr="008E0B41">
        <w:rPr>
          <w:rFonts w:ascii="Arial" w:hAnsi="Arial" w:cs="Arial"/>
        </w:rPr>
      </w:r>
      <w:r w:rsidRPr="008E0B41">
        <w:rPr>
          <w:rFonts w:ascii="Arial" w:hAnsi="Arial" w:cs="Arial"/>
        </w:rPr>
        <w:fldChar w:fldCharType="separate"/>
      </w:r>
      <w:r w:rsidRPr="008E0B41">
        <w:rPr>
          <w:rFonts w:ascii="Arial" w:hAnsi="Arial" w:cs="Arial"/>
        </w:rPr>
        <w:fldChar w:fldCharType="end"/>
      </w:r>
      <w:bookmarkStart w:id="33" w:name="creates_meaning._The_profiles_also_eleva"/>
      <w:bookmarkStart w:id="34" w:name="3._Job_Crafting_and_the_Internal_Talent_"/>
      <w:bookmarkStart w:id="35" w:name="4._Intrinsic_Motivation,_Flow_and_Innova"/>
      <w:bookmarkStart w:id="36" w:name="_bookmark3"/>
      <w:bookmarkStart w:id="37" w:name="3._Identification,_Ethical_Professionali"/>
      <w:bookmarkStart w:id="38" w:name="_bookmark1"/>
      <w:bookmarkEnd w:id="33"/>
      <w:bookmarkEnd w:id="34"/>
      <w:bookmarkEnd w:id="35"/>
      <w:bookmarkEnd w:id="36"/>
      <w:bookmarkEnd w:id="37"/>
      <w:bookmarkEnd w:id="38"/>
    </w:p>
    <w:sectPr w:rsidR="00631B4D" w:rsidRPr="008E0B41" w:rsidSect="00B0424E">
      <w:pgSz w:w="11906" w:h="16838" w:code="9"/>
      <w:pgMar w:top="1440" w:right="1077" w:bottom="1440" w:left="1077" w:header="709" w:footer="709" w:gutter="68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07CC7" w14:textId="77777777" w:rsidR="00B35E98" w:rsidRDefault="00B35E98" w:rsidP="00631B4D">
      <w:r>
        <w:separator/>
      </w:r>
    </w:p>
  </w:endnote>
  <w:endnote w:type="continuationSeparator" w:id="0">
    <w:p w14:paraId="3FD6F2F4" w14:textId="77777777" w:rsidR="00B35E98" w:rsidRDefault="00B35E98" w:rsidP="00631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3A5C0" w14:textId="77777777" w:rsidR="00384A8B" w:rsidRDefault="00384A8B">
    <w:pPr>
      <w:pStyle w:val="BodyText"/>
      <w:spacing w:line="14" w:lineRule="auto"/>
      <w:rPr>
        <w:sz w:val="20"/>
      </w:rPr>
    </w:pPr>
    <w:r>
      <w:rPr>
        <w:noProof/>
        <w:sz w:val="20"/>
      </w:rPr>
      <mc:AlternateContent>
        <mc:Choice Requires="wps">
          <w:drawing>
            <wp:anchor distT="0" distB="0" distL="0" distR="0" simplePos="0" relativeHeight="251659264" behindDoc="1" locked="0" layoutInCell="1" allowOverlap="1" wp14:anchorId="38EF71B7" wp14:editId="54EA5438">
              <wp:simplePos x="0" y="0"/>
              <wp:positionH relativeFrom="page">
                <wp:posOffset>6486303</wp:posOffset>
              </wp:positionH>
              <wp:positionV relativeFrom="page">
                <wp:posOffset>9826010</wp:posOffset>
              </wp:positionV>
              <wp:extent cx="216535"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94310"/>
                      </a:xfrm>
                      <a:prstGeom prst="rect">
                        <a:avLst/>
                      </a:prstGeom>
                    </wps:spPr>
                    <wps:txbx>
                      <w:txbxContent>
                        <w:p w14:paraId="37B5BE81" w14:textId="77777777" w:rsidR="00384A8B" w:rsidRDefault="00384A8B">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38EF71B7" id="_x0000_t202" coordsize="21600,21600" o:spt="202" path="m,l,21600r21600,l21600,xe">
              <v:stroke joinstyle="miter"/>
              <v:path gradientshapeok="t" o:connecttype="rect"/>
            </v:shapetype>
            <v:shape id="Textbox 1" o:spid="_x0000_s1026" type="#_x0000_t202" style="position:absolute;margin-left:510.75pt;margin-top:773.7pt;width:17.05pt;height:15.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" filled="f" stroked="f">
              <v:textbox inset="0,0,0,0">
                <w:txbxContent>
                  <w:p w14:paraId="37B5BE81" w14:textId="77777777" w:rsidR="00384A8B" w:rsidRDefault="00384A8B">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7CC66" w14:textId="77777777" w:rsidR="00B35E98" w:rsidRDefault="00B35E98" w:rsidP="00631B4D">
      <w:r>
        <w:separator/>
      </w:r>
    </w:p>
  </w:footnote>
  <w:footnote w:type="continuationSeparator" w:id="0">
    <w:p w14:paraId="16D11282" w14:textId="77777777" w:rsidR="00B35E98" w:rsidRDefault="00B35E98" w:rsidP="00631B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12849"/>
    <w:multiLevelType w:val="hybridMultilevel"/>
    <w:tmpl w:val="9DDEB35C"/>
    <w:lvl w:ilvl="0" w:tplc="FFFFFFFF">
      <w:start w:val="1"/>
      <w:numFmt w:val="decimal"/>
      <w:lvlText w:val="%1."/>
      <w:lvlJc w:val="left"/>
      <w:pPr>
        <w:ind w:left="1820" w:hanging="260"/>
      </w:pPr>
      <w:rPr>
        <w:rFonts w:hint="default"/>
        <w:spacing w:val="0"/>
        <w:w w:val="99"/>
        <w:lang w:val="en-US" w:eastAsia="en-US" w:bidi="ar-SA"/>
      </w:rPr>
    </w:lvl>
    <w:lvl w:ilvl="1" w:tplc="FFFFFFFF">
      <w:numFmt w:val="bullet"/>
      <w:lvlText w:val="•"/>
      <w:lvlJc w:val="left"/>
      <w:pPr>
        <w:ind w:left="2725" w:hanging="260"/>
      </w:pPr>
      <w:rPr>
        <w:rFonts w:hint="default"/>
        <w:lang w:val="en-US" w:eastAsia="en-US" w:bidi="ar-SA"/>
      </w:rPr>
    </w:lvl>
    <w:lvl w:ilvl="2" w:tplc="FFFFFFFF">
      <w:numFmt w:val="bullet"/>
      <w:lvlText w:val="•"/>
      <w:lvlJc w:val="left"/>
      <w:pPr>
        <w:ind w:left="3633" w:hanging="260"/>
      </w:pPr>
      <w:rPr>
        <w:rFonts w:hint="default"/>
        <w:lang w:val="en-US" w:eastAsia="en-US" w:bidi="ar-SA"/>
      </w:rPr>
    </w:lvl>
    <w:lvl w:ilvl="3" w:tplc="FFFFFFFF">
      <w:numFmt w:val="bullet"/>
      <w:lvlText w:val="•"/>
      <w:lvlJc w:val="left"/>
      <w:pPr>
        <w:ind w:left="4541" w:hanging="260"/>
      </w:pPr>
      <w:rPr>
        <w:rFonts w:hint="default"/>
        <w:lang w:val="en-US" w:eastAsia="en-US" w:bidi="ar-SA"/>
      </w:rPr>
    </w:lvl>
    <w:lvl w:ilvl="4" w:tplc="FFFFFFFF">
      <w:numFmt w:val="bullet"/>
      <w:lvlText w:val="•"/>
      <w:lvlJc w:val="left"/>
      <w:pPr>
        <w:ind w:left="5449" w:hanging="260"/>
      </w:pPr>
      <w:rPr>
        <w:rFonts w:hint="default"/>
        <w:lang w:val="en-US" w:eastAsia="en-US" w:bidi="ar-SA"/>
      </w:rPr>
    </w:lvl>
    <w:lvl w:ilvl="5" w:tplc="FFFFFFFF">
      <w:numFmt w:val="bullet"/>
      <w:lvlText w:val="•"/>
      <w:lvlJc w:val="left"/>
      <w:pPr>
        <w:ind w:left="6357" w:hanging="260"/>
      </w:pPr>
      <w:rPr>
        <w:rFonts w:hint="default"/>
        <w:lang w:val="en-US" w:eastAsia="en-US" w:bidi="ar-SA"/>
      </w:rPr>
    </w:lvl>
    <w:lvl w:ilvl="6" w:tplc="FFFFFFFF">
      <w:numFmt w:val="bullet"/>
      <w:lvlText w:val="•"/>
      <w:lvlJc w:val="left"/>
      <w:pPr>
        <w:ind w:left="7265" w:hanging="260"/>
      </w:pPr>
      <w:rPr>
        <w:rFonts w:hint="default"/>
        <w:lang w:val="en-US" w:eastAsia="en-US" w:bidi="ar-SA"/>
      </w:rPr>
    </w:lvl>
    <w:lvl w:ilvl="7" w:tplc="FFFFFFFF">
      <w:numFmt w:val="bullet"/>
      <w:lvlText w:val="•"/>
      <w:lvlJc w:val="left"/>
      <w:pPr>
        <w:ind w:left="8173" w:hanging="260"/>
      </w:pPr>
      <w:rPr>
        <w:rFonts w:hint="default"/>
        <w:lang w:val="en-US" w:eastAsia="en-US" w:bidi="ar-SA"/>
      </w:rPr>
    </w:lvl>
    <w:lvl w:ilvl="8" w:tplc="FFFFFFFF">
      <w:numFmt w:val="bullet"/>
      <w:lvlText w:val="•"/>
      <w:lvlJc w:val="left"/>
      <w:pPr>
        <w:ind w:left="9081" w:hanging="260"/>
      </w:pPr>
      <w:rPr>
        <w:rFonts w:hint="default"/>
        <w:lang w:val="en-US" w:eastAsia="en-US" w:bidi="ar-SA"/>
      </w:rPr>
    </w:lvl>
  </w:abstractNum>
  <w:abstractNum w:abstractNumId="1" w15:restartNumberingAfterBreak="0">
    <w:nsid w:val="25544D28"/>
    <w:multiLevelType w:val="hybridMultilevel"/>
    <w:tmpl w:val="9DDEB35C"/>
    <w:lvl w:ilvl="0" w:tplc="4310425A">
      <w:start w:val="1"/>
      <w:numFmt w:val="decimal"/>
      <w:lvlText w:val="%1."/>
      <w:lvlJc w:val="left"/>
      <w:pPr>
        <w:ind w:left="283" w:hanging="260"/>
      </w:pPr>
      <w:rPr>
        <w:rFonts w:hint="default"/>
        <w:spacing w:val="0"/>
        <w:w w:val="99"/>
        <w:lang w:val="en-US" w:eastAsia="en-US" w:bidi="ar-SA"/>
      </w:rPr>
    </w:lvl>
    <w:lvl w:ilvl="1" w:tplc="E3803892">
      <w:numFmt w:val="bullet"/>
      <w:lvlText w:val="•"/>
      <w:lvlJc w:val="left"/>
      <w:pPr>
        <w:ind w:left="1188" w:hanging="260"/>
      </w:pPr>
      <w:rPr>
        <w:rFonts w:hint="default"/>
        <w:lang w:val="en-US" w:eastAsia="en-US" w:bidi="ar-SA"/>
      </w:rPr>
    </w:lvl>
    <w:lvl w:ilvl="2" w:tplc="93C0AB5E">
      <w:numFmt w:val="bullet"/>
      <w:lvlText w:val="•"/>
      <w:lvlJc w:val="left"/>
      <w:pPr>
        <w:ind w:left="2096" w:hanging="260"/>
      </w:pPr>
      <w:rPr>
        <w:rFonts w:hint="default"/>
        <w:lang w:val="en-US" w:eastAsia="en-US" w:bidi="ar-SA"/>
      </w:rPr>
    </w:lvl>
    <w:lvl w:ilvl="3" w:tplc="B578362E">
      <w:numFmt w:val="bullet"/>
      <w:lvlText w:val="•"/>
      <w:lvlJc w:val="left"/>
      <w:pPr>
        <w:ind w:left="3004" w:hanging="260"/>
      </w:pPr>
      <w:rPr>
        <w:rFonts w:hint="default"/>
        <w:lang w:val="en-US" w:eastAsia="en-US" w:bidi="ar-SA"/>
      </w:rPr>
    </w:lvl>
    <w:lvl w:ilvl="4" w:tplc="FD066974">
      <w:numFmt w:val="bullet"/>
      <w:lvlText w:val="•"/>
      <w:lvlJc w:val="left"/>
      <w:pPr>
        <w:ind w:left="3912" w:hanging="260"/>
      </w:pPr>
      <w:rPr>
        <w:rFonts w:hint="default"/>
        <w:lang w:val="en-US" w:eastAsia="en-US" w:bidi="ar-SA"/>
      </w:rPr>
    </w:lvl>
    <w:lvl w:ilvl="5" w:tplc="18DC3018">
      <w:numFmt w:val="bullet"/>
      <w:lvlText w:val="•"/>
      <w:lvlJc w:val="left"/>
      <w:pPr>
        <w:ind w:left="4820" w:hanging="260"/>
      </w:pPr>
      <w:rPr>
        <w:rFonts w:hint="default"/>
        <w:lang w:val="en-US" w:eastAsia="en-US" w:bidi="ar-SA"/>
      </w:rPr>
    </w:lvl>
    <w:lvl w:ilvl="6" w:tplc="4E208FE0">
      <w:numFmt w:val="bullet"/>
      <w:lvlText w:val="•"/>
      <w:lvlJc w:val="left"/>
      <w:pPr>
        <w:ind w:left="5728" w:hanging="260"/>
      </w:pPr>
      <w:rPr>
        <w:rFonts w:hint="default"/>
        <w:lang w:val="en-US" w:eastAsia="en-US" w:bidi="ar-SA"/>
      </w:rPr>
    </w:lvl>
    <w:lvl w:ilvl="7" w:tplc="FD961FD4">
      <w:numFmt w:val="bullet"/>
      <w:lvlText w:val="•"/>
      <w:lvlJc w:val="left"/>
      <w:pPr>
        <w:ind w:left="6636" w:hanging="260"/>
      </w:pPr>
      <w:rPr>
        <w:rFonts w:hint="default"/>
        <w:lang w:val="en-US" w:eastAsia="en-US" w:bidi="ar-SA"/>
      </w:rPr>
    </w:lvl>
    <w:lvl w:ilvl="8" w:tplc="7AFA6404">
      <w:numFmt w:val="bullet"/>
      <w:lvlText w:val="•"/>
      <w:lvlJc w:val="left"/>
      <w:pPr>
        <w:ind w:left="7544" w:hanging="260"/>
      </w:pPr>
      <w:rPr>
        <w:rFonts w:hint="default"/>
        <w:lang w:val="en-US" w:eastAsia="en-US" w:bidi="ar-SA"/>
      </w:rPr>
    </w:lvl>
  </w:abstractNum>
  <w:abstractNum w:abstractNumId="2" w15:restartNumberingAfterBreak="0">
    <w:nsid w:val="2DEF783D"/>
    <w:multiLevelType w:val="hybridMultilevel"/>
    <w:tmpl w:val="E9EA4E48"/>
    <w:lvl w:ilvl="0" w:tplc="B51EF1C6">
      <w:start w:val="1"/>
      <w:numFmt w:val="decimal"/>
      <w:lvlText w:val="%1."/>
      <w:lvlJc w:val="left"/>
      <w:pPr>
        <w:ind w:left="643" w:hanging="360"/>
      </w:pPr>
      <w:rPr>
        <w:rFonts w:hint="default"/>
      </w:rPr>
    </w:lvl>
    <w:lvl w:ilvl="1" w:tplc="40090019" w:tentative="1">
      <w:start w:val="1"/>
      <w:numFmt w:val="lowerLetter"/>
      <w:lvlText w:val="%2."/>
      <w:lvlJc w:val="left"/>
      <w:pPr>
        <w:ind w:left="1363" w:hanging="360"/>
      </w:pPr>
    </w:lvl>
    <w:lvl w:ilvl="2" w:tplc="4009001B" w:tentative="1">
      <w:start w:val="1"/>
      <w:numFmt w:val="lowerRoman"/>
      <w:lvlText w:val="%3."/>
      <w:lvlJc w:val="right"/>
      <w:pPr>
        <w:ind w:left="2083" w:hanging="180"/>
      </w:pPr>
    </w:lvl>
    <w:lvl w:ilvl="3" w:tplc="4009000F" w:tentative="1">
      <w:start w:val="1"/>
      <w:numFmt w:val="decimal"/>
      <w:lvlText w:val="%4."/>
      <w:lvlJc w:val="left"/>
      <w:pPr>
        <w:ind w:left="2803" w:hanging="360"/>
      </w:pPr>
    </w:lvl>
    <w:lvl w:ilvl="4" w:tplc="40090019" w:tentative="1">
      <w:start w:val="1"/>
      <w:numFmt w:val="lowerLetter"/>
      <w:lvlText w:val="%5."/>
      <w:lvlJc w:val="left"/>
      <w:pPr>
        <w:ind w:left="3523" w:hanging="360"/>
      </w:pPr>
    </w:lvl>
    <w:lvl w:ilvl="5" w:tplc="4009001B" w:tentative="1">
      <w:start w:val="1"/>
      <w:numFmt w:val="lowerRoman"/>
      <w:lvlText w:val="%6."/>
      <w:lvlJc w:val="right"/>
      <w:pPr>
        <w:ind w:left="4243" w:hanging="180"/>
      </w:pPr>
    </w:lvl>
    <w:lvl w:ilvl="6" w:tplc="4009000F" w:tentative="1">
      <w:start w:val="1"/>
      <w:numFmt w:val="decimal"/>
      <w:lvlText w:val="%7."/>
      <w:lvlJc w:val="left"/>
      <w:pPr>
        <w:ind w:left="4963" w:hanging="360"/>
      </w:pPr>
    </w:lvl>
    <w:lvl w:ilvl="7" w:tplc="40090019" w:tentative="1">
      <w:start w:val="1"/>
      <w:numFmt w:val="lowerLetter"/>
      <w:lvlText w:val="%8."/>
      <w:lvlJc w:val="left"/>
      <w:pPr>
        <w:ind w:left="5683" w:hanging="360"/>
      </w:pPr>
    </w:lvl>
    <w:lvl w:ilvl="8" w:tplc="4009001B" w:tentative="1">
      <w:start w:val="1"/>
      <w:numFmt w:val="lowerRoman"/>
      <w:lvlText w:val="%9."/>
      <w:lvlJc w:val="right"/>
      <w:pPr>
        <w:ind w:left="6403" w:hanging="180"/>
      </w:pPr>
    </w:lvl>
  </w:abstractNum>
  <w:abstractNum w:abstractNumId="3" w15:restartNumberingAfterBreak="0">
    <w:nsid w:val="3B8819D7"/>
    <w:multiLevelType w:val="hybridMultilevel"/>
    <w:tmpl w:val="0868F796"/>
    <w:lvl w:ilvl="0" w:tplc="BD8E76C0">
      <w:start w:val="1"/>
      <w:numFmt w:val="decimal"/>
      <w:lvlText w:val="%1."/>
      <w:lvlJc w:val="left"/>
      <w:pPr>
        <w:ind w:left="284" w:hanging="261"/>
      </w:pPr>
      <w:rPr>
        <w:rFonts w:ascii="Times New Roman" w:eastAsia="Times New Roman" w:hAnsi="Times New Roman" w:cs="Times New Roman" w:hint="default"/>
        <w:b/>
        <w:bCs/>
        <w:i w:val="0"/>
        <w:iCs w:val="0"/>
        <w:spacing w:val="0"/>
        <w:w w:val="99"/>
        <w:sz w:val="26"/>
        <w:szCs w:val="26"/>
        <w:lang w:val="en-US" w:eastAsia="en-US" w:bidi="ar-SA"/>
      </w:rPr>
    </w:lvl>
    <w:lvl w:ilvl="1" w:tplc="14EAC744">
      <w:numFmt w:val="bullet"/>
      <w:lvlText w:val="•"/>
      <w:lvlJc w:val="left"/>
      <w:pPr>
        <w:ind w:left="1188" w:hanging="261"/>
      </w:pPr>
      <w:rPr>
        <w:rFonts w:hint="default"/>
        <w:lang w:val="en-US" w:eastAsia="en-US" w:bidi="ar-SA"/>
      </w:rPr>
    </w:lvl>
    <w:lvl w:ilvl="2" w:tplc="F3C6863A">
      <w:numFmt w:val="bullet"/>
      <w:lvlText w:val="•"/>
      <w:lvlJc w:val="left"/>
      <w:pPr>
        <w:ind w:left="2096" w:hanging="261"/>
      </w:pPr>
      <w:rPr>
        <w:rFonts w:hint="default"/>
        <w:lang w:val="en-US" w:eastAsia="en-US" w:bidi="ar-SA"/>
      </w:rPr>
    </w:lvl>
    <w:lvl w:ilvl="3" w:tplc="E88CDFB6">
      <w:numFmt w:val="bullet"/>
      <w:lvlText w:val="•"/>
      <w:lvlJc w:val="left"/>
      <w:pPr>
        <w:ind w:left="3004" w:hanging="261"/>
      </w:pPr>
      <w:rPr>
        <w:rFonts w:hint="default"/>
        <w:lang w:val="en-US" w:eastAsia="en-US" w:bidi="ar-SA"/>
      </w:rPr>
    </w:lvl>
    <w:lvl w:ilvl="4" w:tplc="CA584EF0">
      <w:numFmt w:val="bullet"/>
      <w:lvlText w:val="•"/>
      <w:lvlJc w:val="left"/>
      <w:pPr>
        <w:ind w:left="3912" w:hanging="261"/>
      </w:pPr>
      <w:rPr>
        <w:rFonts w:hint="default"/>
        <w:lang w:val="en-US" w:eastAsia="en-US" w:bidi="ar-SA"/>
      </w:rPr>
    </w:lvl>
    <w:lvl w:ilvl="5" w:tplc="A29A9B0C">
      <w:numFmt w:val="bullet"/>
      <w:lvlText w:val="•"/>
      <w:lvlJc w:val="left"/>
      <w:pPr>
        <w:ind w:left="4820" w:hanging="261"/>
      </w:pPr>
      <w:rPr>
        <w:rFonts w:hint="default"/>
        <w:lang w:val="en-US" w:eastAsia="en-US" w:bidi="ar-SA"/>
      </w:rPr>
    </w:lvl>
    <w:lvl w:ilvl="6" w:tplc="B302EE26">
      <w:numFmt w:val="bullet"/>
      <w:lvlText w:val="•"/>
      <w:lvlJc w:val="left"/>
      <w:pPr>
        <w:ind w:left="5728" w:hanging="261"/>
      </w:pPr>
      <w:rPr>
        <w:rFonts w:hint="default"/>
        <w:lang w:val="en-US" w:eastAsia="en-US" w:bidi="ar-SA"/>
      </w:rPr>
    </w:lvl>
    <w:lvl w:ilvl="7" w:tplc="CD68BF86">
      <w:numFmt w:val="bullet"/>
      <w:lvlText w:val="•"/>
      <w:lvlJc w:val="left"/>
      <w:pPr>
        <w:ind w:left="6636" w:hanging="261"/>
      </w:pPr>
      <w:rPr>
        <w:rFonts w:hint="default"/>
        <w:lang w:val="en-US" w:eastAsia="en-US" w:bidi="ar-SA"/>
      </w:rPr>
    </w:lvl>
    <w:lvl w:ilvl="8" w:tplc="00342DD0">
      <w:numFmt w:val="bullet"/>
      <w:lvlText w:val="•"/>
      <w:lvlJc w:val="left"/>
      <w:pPr>
        <w:ind w:left="7544" w:hanging="261"/>
      </w:pPr>
      <w:rPr>
        <w:rFonts w:hint="default"/>
        <w:lang w:val="en-US" w:eastAsia="en-US" w:bidi="ar-SA"/>
      </w:rPr>
    </w:lvl>
  </w:abstractNum>
  <w:abstractNum w:abstractNumId="4" w15:restartNumberingAfterBreak="0">
    <w:nsid w:val="442C0741"/>
    <w:multiLevelType w:val="hybridMultilevel"/>
    <w:tmpl w:val="0BA4D762"/>
    <w:lvl w:ilvl="0" w:tplc="6E54F834">
      <w:start w:val="1"/>
      <w:numFmt w:val="decimal"/>
      <w:lvlText w:val="%1."/>
      <w:lvlJc w:val="left"/>
      <w:pPr>
        <w:ind w:left="283" w:hanging="260"/>
      </w:pPr>
      <w:rPr>
        <w:rFonts w:ascii="Times New Roman" w:eastAsia="Times New Roman" w:hAnsi="Times New Roman" w:cs="Times New Roman" w:hint="default"/>
        <w:b/>
        <w:bCs/>
        <w:i w:val="0"/>
        <w:iCs w:val="0"/>
        <w:spacing w:val="0"/>
        <w:w w:val="99"/>
        <w:sz w:val="26"/>
        <w:szCs w:val="26"/>
        <w:lang w:val="en-US" w:eastAsia="en-US" w:bidi="ar-SA"/>
      </w:rPr>
    </w:lvl>
    <w:lvl w:ilvl="1" w:tplc="78389B72">
      <w:numFmt w:val="bullet"/>
      <w:lvlText w:val="•"/>
      <w:lvlJc w:val="left"/>
      <w:pPr>
        <w:ind w:left="1188" w:hanging="260"/>
      </w:pPr>
      <w:rPr>
        <w:rFonts w:hint="default"/>
        <w:lang w:val="en-US" w:eastAsia="en-US" w:bidi="ar-SA"/>
      </w:rPr>
    </w:lvl>
    <w:lvl w:ilvl="2" w:tplc="F8100AB6">
      <w:numFmt w:val="bullet"/>
      <w:lvlText w:val="•"/>
      <w:lvlJc w:val="left"/>
      <w:pPr>
        <w:ind w:left="2096" w:hanging="260"/>
      </w:pPr>
      <w:rPr>
        <w:rFonts w:hint="default"/>
        <w:lang w:val="en-US" w:eastAsia="en-US" w:bidi="ar-SA"/>
      </w:rPr>
    </w:lvl>
    <w:lvl w:ilvl="3" w:tplc="2EE47176">
      <w:numFmt w:val="bullet"/>
      <w:lvlText w:val="•"/>
      <w:lvlJc w:val="left"/>
      <w:pPr>
        <w:ind w:left="3004" w:hanging="260"/>
      </w:pPr>
      <w:rPr>
        <w:rFonts w:hint="default"/>
        <w:lang w:val="en-US" w:eastAsia="en-US" w:bidi="ar-SA"/>
      </w:rPr>
    </w:lvl>
    <w:lvl w:ilvl="4" w:tplc="1C567B1E">
      <w:numFmt w:val="bullet"/>
      <w:lvlText w:val="•"/>
      <w:lvlJc w:val="left"/>
      <w:pPr>
        <w:ind w:left="3912" w:hanging="260"/>
      </w:pPr>
      <w:rPr>
        <w:rFonts w:hint="default"/>
        <w:lang w:val="en-US" w:eastAsia="en-US" w:bidi="ar-SA"/>
      </w:rPr>
    </w:lvl>
    <w:lvl w:ilvl="5" w:tplc="CA1290E8">
      <w:numFmt w:val="bullet"/>
      <w:lvlText w:val="•"/>
      <w:lvlJc w:val="left"/>
      <w:pPr>
        <w:ind w:left="4820" w:hanging="260"/>
      </w:pPr>
      <w:rPr>
        <w:rFonts w:hint="default"/>
        <w:lang w:val="en-US" w:eastAsia="en-US" w:bidi="ar-SA"/>
      </w:rPr>
    </w:lvl>
    <w:lvl w:ilvl="6" w:tplc="7C80D124">
      <w:numFmt w:val="bullet"/>
      <w:lvlText w:val="•"/>
      <w:lvlJc w:val="left"/>
      <w:pPr>
        <w:ind w:left="5728" w:hanging="260"/>
      </w:pPr>
      <w:rPr>
        <w:rFonts w:hint="default"/>
        <w:lang w:val="en-US" w:eastAsia="en-US" w:bidi="ar-SA"/>
      </w:rPr>
    </w:lvl>
    <w:lvl w:ilvl="7" w:tplc="09266390">
      <w:numFmt w:val="bullet"/>
      <w:lvlText w:val="•"/>
      <w:lvlJc w:val="left"/>
      <w:pPr>
        <w:ind w:left="6636" w:hanging="260"/>
      </w:pPr>
      <w:rPr>
        <w:rFonts w:hint="default"/>
        <w:lang w:val="en-US" w:eastAsia="en-US" w:bidi="ar-SA"/>
      </w:rPr>
    </w:lvl>
    <w:lvl w:ilvl="8" w:tplc="06A8D3A2">
      <w:numFmt w:val="bullet"/>
      <w:lvlText w:val="•"/>
      <w:lvlJc w:val="left"/>
      <w:pPr>
        <w:ind w:left="7544" w:hanging="260"/>
      </w:pPr>
      <w:rPr>
        <w:rFonts w:hint="default"/>
        <w:lang w:val="en-US" w:eastAsia="en-US" w:bidi="ar-SA"/>
      </w:rPr>
    </w:lvl>
  </w:abstractNum>
  <w:abstractNum w:abstractNumId="5" w15:restartNumberingAfterBreak="0">
    <w:nsid w:val="5F8668DA"/>
    <w:multiLevelType w:val="hybridMultilevel"/>
    <w:tmpl w:val="2A5679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FA9121C"/>
    <w:multiLevelType w:val="hybridMultilevel"/>
    <w:tmpl w:val="2286B7F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D79086E"/>
    <w:multiLevelType w:val="hybridMultilevel"/>
    <w:tmpl w:val="20245D8E"/>
    <w:lvl w:ilvl="0" w:tplc="79EE1EE2">
      <w:start w:val="1"/>
      <w:numFmt w:val="decimal"/>
      <w:lvlText w:val="%1."/>
      <w:lvlJc w:val="left"/>
      <w:pPr>
        <w:ind w:left="283" w:hanging="260"/>
      </w:pPr>
      <w:rPr>
        <w:rFonts w:hint="default"/>
        <w:spacing w:val="0"/>
        <w:w w:val="99"/>
        <w:lang w:val="en-US" w:eastAsia="en-US" w:bidi="ar-SA"/>
      </w:rPr>
    </w:lvl>
    <w:lvl w:ilvl="1" w:tplc="067E6BE0">
      <w:numFmt w:val="bullet"/>
      <w:lvlText w:val="•"/>
      <w:lvlJc w:val="left"/>
      <w:pPr>
        <w:ind w:left="1188" w:hanging="260"/>
      </w:pPr>
      <w:rPr>
        <w:rFonts w:hint="default"/>
        <w:lang w:val="en-US" w:eastAsia="en-US" w:bidi="ar-SA"/>
      </w:rPr>
    </w:lvl>
    <w:lvl w:ilvl="2" w:tplc="CE2A98DC">
      <w:numFmt w:val="bullet"/>
      <w:lvlText w:val="•"/>
      <w:lvlJc w:val="left"/>
      <w:pPr>
        <w:ind w:left="2096" w:hanging="260"/>
      </w:pPr>
      <w:rPr>
        <w:rFonts w:hint="default"/>
        <w:lang w:val="en-US" w:eastAsia="en-US" w:bidi="ar-SA"/>
      </w:rPr>
    </w:lvl>
    <w:lvl w:ilvl="3" w:tplc="99A61B28">
      <w:numFmt w:val="bullet"/>
      <w:lvlText w:val="•"/>
      <w:lvlJc w:val="left"/>
      <w:pPr>
        <w:ind w:left="3004" w:hanging="260"/>
      </w:pPr>
      <w:rPr>
        <w:rFonts w:hint="default"/>
        <w:lang w:val="en-US" w:eastAsia="en-US" w:bidi="ar-SA"/>
      </w:rPr>
    </w:lvl>
    <w:lvl w:ilvl="4" w:tplc="57C8F678">
      <w:numFmt w:val="bullet"/>
      <w:lvlText w:val="•"/>
      <w:lvlJc w:val="left"/>
      <w:pPr>
        <w:ind w:left="3912" w:hanging="260"/>
      </w:pPr>
      <w:rPr>
        <w:rFonts w:hint="default"/>
        <w:lang w:val="en-US" w:eastAsia="en-US" w:bidi="ar-SA"/>
      </w:rPr>
    </w:lvl>
    <w:lvl w:ilvl="5" w:tplc="DF346048">
      <w:numFmt w:val="bullet"/>
      <w:lvlText w:val="•"/>
      <w:lvlJc w:val="left"/>
      <w:pPr>
        <w:ind w:left="4820" w:hanging="260"/>
      </w:pPr>
      <w:rPr>
        <w:rFonts w:hint="default"/>
        <w:lang w:val="en-US" w:eastAsia="en-US" w:bidi="ar-SA"/>
      </w:rPr>
    </w:lvl>
    <w:lvl w:ilvl="6" w:tplc="29B45032">
      <w:numFmt w:val="bullet"/>
      <w:lvlText w:val="•"/>
      <w:lvlJc w:val="left"/>
      <w:pPr>
        <w:ind w:left="5728" w:hanging="260"/>
      </w:pPr>
      <w:rPr>
        <w:rFonts w:hint="default"/>
        <w:lang w:val="en-US" w:eastAsia="en-US" w:bidi="ar-SA"/>
      </w:rPr>
    </w:lvl>
    <w:lvl w:ilvl="7" w:tplc="F90603F4">
      <w:numFmt w:val="bullet"/>
      <w:lvlText w:val="•"/>
      <w:lvlJc w:val="left"/>
      <w:pPr>
        <w:ind w:left="6636" w:hanging="260"/>
      </w:pPr>
      <w:rPr>
        <w:rFonts w:hint="default"/>
        <w:lang w:val="en-US" w:eastAsia="en-US" w:bidi="ar-SA"/>
      </w:rPr>
    </w:lvl>
    <w:lvl w:ilvl="8" w:tplc="0E9A71A6">
      <w:numFmt w:val="bullet"/>
      <w:lvlText w:val="•"/>
      <w:lvlJc w:val="left"/>
      <w:pPr>
        <w:ind w:left="7544" w:hanging="260"/>
      </w:pPr>
      <w:rPr>
        <w:rFonts w:hint="default"/>
        <w:lang w:val="en-US" w:eastAsia="en-US" w:bidi="ar-SA"/>
      </w:rPr>
    </w:lvl>
  </w:abstractNum>
  <w:num w:numId="1" w16cid:durableId="121962528">
    <w:abstractNumId w:val="1"/>
  </w:num>
  <w:num w:numId="2" w16cid:durableId="881288163">
    <w:abstractNumId w:val="0"/>
  </w:num>
  <w:num w:numId="3" w16cid:durableId="1627395286">
    <w:abstractNumId w:val="7"/>
  </w:num>
  <w:num w:numId="4" w16cid:durableId="414984927">
    <w:abstractNumId w:val="4"/>
  </w:num>
  <w:num w:numId="5" w16cid:durableId="2026244259">
    <w:abstractNumId w:val="3"/>
  </w:num>
  <w:num w:numId="6" w16cid:durableId="1377118986">
    <w:abstractNumId w:val="2"/>
  </w:num>
  <w:num w:numId="7" w16cid:durableId="1431973180">
    <w:abstractNumId w:val="6"/>
  </w:num>
  <w:num w:numId="8" w16cid:durableId="114831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gutterAtTop/>
  <w:proofState w:spelling="clean" w:grammar="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A8B"/>
    <w:rsid w:val="000C4478"/>
    <w:rsid w:val="00384A8B"/>
    <w:rsid w:val="00631B4D"/>
    <w:rsid w:val="00813FC4"/>
    <w:rsid w:val="008E0B41"/>
    <w:rsid w:val="00B0424E"/>
    <w:rsid w:val="00B35E98"/>
    <w:rsid w:val="00BD2A10"/>
    <w:rsid w:val="00C96A9D"/>
    <w:rsid w:val="00E45CC7"/>
    <w:rsid w:val="00EF57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E33D4"/>
  <w15:chartTrackingRefBased/>
  <w15:docId w15:val="{D8C985A5-F0EB-4E17-95D0-B5B4C1E6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A8B"/>
    <w:pPr>
      <w:widowControl w:val="0"/>
      <w:autoSpaceDE w:val="0"/>
      <w:autoSpaceDN w:val="0"/>
      <w:spacing w:after="0" w:line="240" w:lineRule="auto"/>
    </w:pPr>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384A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384A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84A8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84A8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84A8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84A8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A8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A8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A8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A8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384A8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84A8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84A8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84A8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84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A8B"/>
    <w:rPr>
      <w:rFonts w:eastAsiaTheme="majorEastAsia" w:cstheme="majorBidi"/>
      <w:color w:val="272727" w:themeColor="text1" w:themeTint="D8"/>
    </w:rPr>
  </w:style>
  <w:style w:type="paragraph" w:styleId="Title">
    <w:name w:val="Title"/>
    <w:basedOn w:val="Normal"/>
    <w:next w:val="Normal"/>
    <w:link w:val="TitleChar"/>
    <w:uiPriority w:val="10"/>
    <w:qFormat/>
    <w:rsid w:val="00384A8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A8B"/>
    <w:pPr>
      <w:spacing w:before="160"/>
      <w:jc w:val="center"/>
    </w:pPr>
    <w:rPr>
      <w:i/>
      <w:iCs/>
      <w:color w:val="404040" w:themeColor="text1" w:themeTint="BF"/>
    </w:rPr>
  </w:style>
  <w:style w:type="character" w:customStyle="1" w:styleId="QuoteChar">
    <w:name w:val="Quote Char"/>
    <w:basedOn w:val="DefaultParagraphFont"/>
    <w:link w:val="Quote"/>
    <w:uiPriority w:val="29"/>
    <w:rsid w:val="00384A8B"/>
    <w:rPr>
      <w:i/>
      <w:iCs/>
      <w:color w:val="404040" w:themeColor="text1" w:themeTint="BF"/>
    </w:rPr>
  </w:style>
  <w:style w:type="paragraph" w:styleId="ListParagraph">
    <w:name w:val="List Paragraph"/>
    <w:basedOn w:val="Normal"/>
    <w:uiPriority w:val="34"/>
    <w:qFormat/>
    <w:rsid w:val="00384A8B"/>
    <w:pPr>
      <w:ind w:left="720"/>
      <w:contextualSpacing/>
    </w:pPr>
  </w:style>
  <w:style w:type="character" w:styleId="IntenseEmphasis">
    <w:name w:val="Intense Emphasis"/>
    <w:basedOn w:val="DefaultParagraphFont"/>
    <w:uiPriority w:val="21"/>
    <w:qFormat/>
    <w:rsid w:val="00384A8B"/>
    <w:rPr>
      <w:i/>
      <w:iCs/>
      <w:color w:val="2E74B5" w:themeColor="accent1" w:themeShade="BF"/>
    </w:rPr>
  </w:style>
  <w:style w:type="paragraph" w:styleId="IntenseQuote">
    <w:name w:val="Intense Quote"/>
    <w:basedOn w:val="Normal"/>
    <w:next w:val="Normal"/>
    <w:link w:val="IntenseQuoteChar"/>
    <w:uiPriority w:val="30"/>
    <w:qFormat/>
    <w:rsid w:val="00384A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84A8B"/>
    <w:rPr>
      <w:i/>
      <w:iCs/>
      <w:color w:val="2E74B5" w:themeColor="accent1" w:themeShade="BF"/>
    </w:rPr>
  </w:style>
  <w:style w:type="character" w:styleId="IntenseReference">
    <w:name w:val="Intense Reference"/>
    <w:basedOn w:val="DefaultParagraphFont"/>
    <w:uiPriority w:val="32"/>
    <w:qFormat/>
    <w:rsid w:val="00384A8B"/>
    <w:rPr>
      <w:b/>
      <w:bCs/>
      <w:smallCaps/>
      <w:color w:val="2E74B5" w:themeColor="accent1" w:themeShade="BF"/>
      <w:spacing w:val="5"/>
    </w:rPr>
  </w:style>
  <w:style w:type="paragraph" w:styleId="BodyText">
    <w:name w:val="Body Text"/>
    <w:basedOn w:val="Normal"/>
    <w:link w:val="BodyTextChar"/>
    <w:uiPriority w:val="1"/>
    <w:qFormat/>
    <w:rsid w:val="00384A8B"/>
    <w:rPr>
      <w:sz w:val="24"/>
      <w:szCs w:val="24"/>
    </w:rPr>
  </w:style>
  <w:style w:type="character" w:customStyle="1" w:styleId="BodyTextChar">
    <w:name w:val="Body Text Char"/>
    <w:basedOn w:val="DefaultParagraphFont"/>
    <w:link w:val="BodyText"/>
    <w:uiPriority w:val="1"/>
    <w:rsid w:val="00384A8B"/>
    <w:rPr>
      <w:rFonts w:ascii="Times New Roman" w:eastAsia="Times New Roman" w:hAnsi="Times New Roman" w:cs="Times New Roman"/>
      <w:sz w:val="24"/>
      <w:szCs w:val="24"/>
      <w:lang w:val="en-US"/>
    </w:rPr>
  </w:style>
  <w:style w:type="table" w:styleId="TableGrid">
    <w:name w:val="Table Grid"/>
    <w:basedOn w:val="TableNormal"/>
    <w:uiPriority w:val="39"/>
    <w:rsid w:val="00384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Normal"/>
    <w:uiPriority w:val="99"/>
    <w:rsid w:val="00384A8B"/>
    <w:pPr>
      <w:spacing w:after="0" w:line="240" w:lineRule="auto"/>
    </w:pPr>
    <w:tblPr/>
  </w:style>
  <w:style w:type="table" w:customStyle="1" w:styleId="Style2">
    <w:name w:val="Style2"/>
    <w:basedOn w:val="TableNormal"/>
    <w:uiPriority w:val="99"/>
    <w:rsid w:val="00384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1B4D"/>
    <w:rPr>
      <w:color w:val="0563C1" w:themeColor="hyperlink"/>
      <w:u w:val="single"/>
    </w:rPr>
  </w:style>
  <w:style w:type="character" w:styleId="UnresolvedMention">
    <w:name w:val="Unresolved Mention"/>
    <w:basedOn w:val="DefaultParagraphFont"/>
    <w:uiPriority w:val="99"/>
    <w:semiHidden/>
    <w:unhideWhenUsed/>
    <w:rsid w:val="00631B4D"/>
    <w:rPr>
      <w:color w:val="605E5C"/>
      <w:shd w:val="clear" w:color="auto" w:fill="E1DFDD"/>
    </w:rPr>
  </w:style>
  <w:style w:type="character" w:styleId="FollowedHyperlink">
    <w:name w:val="FollowedHyperlink"/>
    <w:basedOn w:val="DefaultParagraphFont"/>
    <w:uiPriority w:val="99"/>
    <w:semiHidden/>
    <w:unhideWhenUsed/>
    <w:rsid w:val="00631B4D"/>
    <w:rPr>
      <w:color w:val="954F72" w:themeColor="followedHyperlink"/>
      <w:u w:val="single"/>
    </w:rPr>
  </w:style>
  <w:style w:type="paragraph" w:styleId="Header">
    <w:name w:val="header"/>
    <w:basedOn w:val="Normal"/>
    <w:link w:val="HeaderChar"/>
    <w:uiPriority w:val="99"/>
    <w:unhideWhenUsed/>
    <w:rsid w:val="00631B4D"/>
    <w:pPr>
      <w:tabs>
        <w:tab w:val="center" w:pos="4513"/>
        <w:tab w:val="right" w:pos="9026"/>
      </w:tabs>
    </w:pPr>
  </w:style>
  <w:style w:type="character" w:customStyle="1" w:styleId="HeaderChar">
    <w:name w:val="Header Char"/>
    <w:basedOn w:val="DefaultParagraphFont"/>
    <w:link w:val="Header"/>
    <w:uiPriority w:val="99"/>
    <w:rsid w:val="00631B4D"/>
    <w:rPr>
      <w:rFonts w:ascii="Times New Roman" w:eastAsia="Times New Roman" w:hAnsi="Times New Roman" w:cs="Times New Roman"/>
      <w:lang w:val="en-US"/>
    </w:rPr>
  </w:style>
  <w:style w:type="paragraph" w:styleId="Footer">
    <w:name w:val="footer"/>
    <w:basedOn w:val="Normal"/>
    <w:link w:val="FooterChar"/>
    <w:uiPriority w:val="99"/>
    <w:unhideWhenUsed/>
    <w:rsid w:val="00631B4D"/>
    <w:pPr>
      <w:tabs>
        <w:tab w:val="center" w:pos="4513"/>
        <w:tab w:val="right" w:pos="9026"/>
      </w:tabs>
    </w:pPr>
  </w:style>
  <w:style w:type="character" w:customStyle="1" w:styleId="FooterChar">
    <w:name w:val="Footer Char"/>
    <w:basedOn w:val="DefaultParagraphFont"/>
    <w:link w:val="Footer"/>
    <w:uiPriority w:val="99"/>
    <w:rsid w:val="00631B4D"/>
    <w:rPr>
      <w:rFonts w:ascii="Times New Roman" w:eastAsia="Times New Roman" w:hAnsi="Times New Roman" w:cs="Times New Roman"/>
      <w:lang w:val="en-US"/>
    </w:rPr>
  </w:style>
  <w:style w:type="paragraph" w:styleId="TOCHeading">
    <w:name w:val="TOC Heading"/>
    <w:basedOn w:val="Heading1"/>
    <w:next w:val="Normal"/>
    <w:uiPriority w:val="39"/>
    <w:unhideWhenUsed/>
    <w:qFormat/>
    <w:rsid w:val="00BD2A10"/>
    <w:pPr>
      <w:widowControl/>
      <w:autoSpaceDE/>
      <w:autoSpaceDN/>
      <w:spacing w:before="240" w:after="0" w:line="259" w:lineRule="auto"/>
      <w:outlineLvl w:val="9"/>
    </w:pPr>
    <w:rPr>
      <w:sz w:val="32"/>
      <w:szCs w:val="32"/>
    </w:rPr>
  </w:style>
  <w:style w:type="paragraph" w:styleId="TOC1">
    <w:name w:val="toc 1"/>
    <w:basedOn w:val="Normal"/>
    <w:next w:val="Normal"/>
    <w:autoRedefine/>
    <w:uiPriority w:val="39"/>
    <w:unhideWhenUsed/>
    <w:rsid w:val="00BD2A10"/>
    <w:pPr>
      <w:spacing w:after="100"/>
    </w:pPr>
  </w:style>
  <w:style w:type="paragraph" w:styleId="TOC2">
    <w:name w:val="toc 2"/>
    <w:basedOn w:val="Normal"/>
    <w:next w:val="Normal"/>
    <w:autoRedefine/>
    <w:uiPriority w:val="39"/>
    <w:unhideWhenUsed/>
    <w:rsid w:val="00BD2A1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research.aston.ac.uk/files/59933298/HRMR_anonymous_Final.pdf"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frontiersin.org/journals/psychology/articles/10.3389/fpsyg.2024.1360401/full?trk=public_post_comment-tex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nk.springer.com/content/pdf/10.1007/s43681-023-00325-1.pdf" TargetMode="External"/><Relationship Id="rId17" Type="http://schemas.openxmlformats.org/officeDocument/2006/relationships/hyperlink" Target="https://onlinelibrary.wiley.com/doi/pdfdirect/10.1111/1467-8551.12824" TargetMode="External"/><Relationship Id="rId25" Type="http://schemas.openxmlformats.org/officeDocument/2006/relationships/hyperlink" Target="https://www.sciencedirect.com/science/article/pii/S259029112500637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1053482224000317" TargetMode="External"/><Relationship Id="rId20" Type="http://schemas.openxmlformats.org/officeDocument/2006/relationships/image" Target="media/image4.png"/><Relationship Id="rId29" Type="http://schemas.openxmlformats.org/officeDocument/2006/relationships/hyperlink" Target="https://arxiv.org/pdf/2408.159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452414X25000950" TargetMode="External"/><Relationship Id="rId24" Type="http://schemas.openxmlformats.org/officeDocument/2006/relationships/hyperlink" Target="https://www.sciencedirect.com/science/article/pii/S0001879123000519" TargetMode="External"/><Relationship Id="rId32" Type="http://schemas.openxmlformats.org/officeDocument/2006/relationships/hyperlink" Target="https://www.sciencedirect.com/science/article/pii/S295055932400004X" TargetMode="External"/><Relationship Id="rId5" Type="http://schemas.openxmlformats.org/officeDocument/2006/relationships/webSettings" Target="webSettings.xml"/><Relationship Id="rId15" Type="http://schemas.openxmlformats.org/officeDocument/2006/relationships/hyperlink" Target="https://www.cell.com/heliyon/pdf/S2405-8440(23)02949-3.pdf" TargetMode="External"/><Relationship Id="rId23" Type="http://schemas.openxmlformats.org/officeDocument/2006/relationships/image" Target="media/image5.png"/><Relationship Id="rId28" Type="http://schemas.openxmlformats.org/officeDocument/2006/relationships/image" Target="media/image7.png"/><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www.sciencedirect.com/science/article/pii/S016412122400181X" TargetMode="External"/><Relationship Id="rId14" Type="http://schemas.openxmlformats.org/officeDocument/2006/relationships/hyperlink" Target="https://www.igi-global.com/viewtitle.aspx?titleid=336278" TargetMode="External"/><Relationship Id="rId22" Type="http://schemas.openxmlformats.org/officeDocument/2006/relationships/hyperlink" Target="https://www.frontiersin.org/journals/psychology/articles/10.3389/fpsyg.2024.1360401/full?trk=public_post_comment-text" TargetMode="External"/><Relationship Id="rId27" Type="http://schemas.openxmlformats.org/officeDocument/2006/relationships/hyperlink" Target="https://www.sciencedirect.com/science/article/pii/S0001879125000454" TargetMode="External"/><Relationship Id="rId30" Type="http://schemas.openxmlformats.org/officeDocument/2006/relationships/hyperlink" Target="https://www.mdpi.com/2076-328X/15/4/491"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FA55E-4D1C-4BE4-8ECB-A7ACCD4A7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3674</Words>
  <Characters>20945</Characters>
  <Application>Microsoft Office Word</Application>
  <DocSecurity>0</DocSecurity>
  <Lines>174</Lines>
  <Paragraphs>49</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Task A: Socialisation, Identity and Business Activism</vt:lpstr>
      <vt:lpstr>    Traditional Onboarding versus Strategic Organisational Socialisation</vt:lpstr>
      <vt:lpstr>Structured Socialisation Framework for Helios</vt:lpstr>
      <vt:lpstr>        Table 1. Helios strategic socialisation framework</vt:lpstr>
      <vt:lpstr>Identification, Ethical Professionalism and Business Activism</vt:lpstr>
      <vt:lpstr>Task B: Innovative Job Design for Motivation and Innovation</vt:lpstr>
      <vt:lpstr>    Proposed Job Design Strategy</vt:lpstr>
      <vt:lpstr>    Application of the Job Characteristics Model</vt:lpstr>
      <vt:lpstr>    Job Crafting and the Internal Talent Marketplace</vt:lpstr>
      <vt:lpstr>    Intrinsic Motivation, Flow and Innovation</vt:lpstr>
      <vt:lpstr>Task C: Reflective Report</vt:lpstr>
      <vt:lpstr>    Using AI without Eroding Human Judgement</vt:lpstr>
      <vt:lpstr>    Personal Capability Development Plan</vt:lpstr>
      <vt:lpstr>References</vt:lpstr>
    </vt:vector>
  </TitlesOfParts>
  <Company/>
  <LinksUpToDate>false</LinksUpToDate>
  <CharactersWithSpaces>24570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krina patel</dc:creator>
  <cp:keywords/>
  <dc:description/>
  <cp:lastModifiedBy>krina patel</cp:lastModifiedBy>
  <cp:revision>3</cp:revision>
  <dcterms:created xsi:type="dcterms:W3CDTF">2026-07-16T13:58:00Z</dcterms:created>
  <dcterms:modified xsi:type="dcterms:W3CDTF">2026-07-16T14:40:00Z</dcterms:modified>
</cp:coreProperties>
</file>