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C56C3" w14:textId="77777777" w:rsidR="00E458F5" w:rsidRPr="00E458F5" w:rsidRDefault="00E458F5" w:rsidP="00E458F5">
      <w:pPr>
        <w:pStyle w:val="Title"/>
        <w:rPr>
          <w:rFonts w:ascii="Arial" w:hAnsi="Arial" w:cs="Arial"/>
        </w:rPr>
      </w:pPr>
    </w:p>
    <w:p w14:paraId="320210A9" w14:textId="77777777" w:rsidR="00E458F5" w:rsidRPr="00E458F5" w:rsidRDefault="00E458F5" w:rsidP="00E458F5">
      <w:pPr>
        <w:pStyle w:val="Title"/>
        <w:jc w:val="both"/>
        <w:rPr>
          <w:rFonts w:ascii="Arial" w:hAnsi="Arial" w:cs="Arial"/>
        </w:rPr>
      </w:pPr>
    </w:p>
    <w:p w14:paraId="583F6470" w14:textId="77777777" w:rsidR="00E458F5" w:rsidRPr="00E458F5" w:rsidRDefault="00E458F5" w:rsidP="00E458F5">
      <w:pPr>
        <w:pStyle w:val="Title"/>
        <w:rPr>
          <w:rFonts w:ascii="Arial" w:hAnsi="Arial" w:cs="Arial"/>
        </w:rPr>
      </w:pPr>
    </w:p>
    <w:p w14:paraId="107B88D6" w14:textId="77777777" w:rsidR="00E458F5" w:rsidRPr="00E458F5" w:rsidRDefault="00E458F5" w:rsidP="00E458F5">
      <w:pPr>
        <w:pStyle w:val="Title"/>
        <w:rPr>
          <w:rFonts w:ascii="Arial" w:hAnsi="Arial" w:cs="Arial"/>
        </w:rPr>
      </w:pPr>
    </w:p>
    <w:p w14:paraId="3B16995D" w14:textId="77777777" w:rsidR="00E458F5" w:rsidRPr="00E458F5" w:rsidRDefault="00E458F5" w:rsidP="00E458F5">
      <w:pPr>
        <w:pStyle w:val="Title"/>
        <w:rPr>
          <w:rFonts w:ascii="Arial" w:hAnsi="Arial" w:cs="Arial"/>
        </w:rPr>
      </w:pPr>
    </w:p>
    <w:p w14:paraId="26078D37" w14:textId="77777777" w:rsidR="00E458F5" w:rsidRPr="00104517" w:rsidRDefault="00E458F5" w:rsidP="00E458F5">
      <w:pPr>
        <w:pStyle w:val="Title"/>
        <w:rPr>
          <w:rFonts w:ascii="Arial" w:hAnsi="Arial" w:cs="Arial"/>
          <w:sz w:val="28"/>
          <w:szCs w:val="28"/>
        </w:rPr>
      </w:pPr>
    </w:p>
    <w:p w14:paraId="3CA80631" w14:textId="77777777" w:rsidR="00DE5684" w:rsidRDefault="00E458F5" w:rsidP="00E458F5">
      <w:pPr>
        <w:pStyle w:val="Title"/>
        <w:rPr>
          <w:rFonts w:ascii="Arial" w:hAnsi="Arial" w:cs="Arial"/>
          <w:sz w:val="28"/>
          <w:szCs w:val="28"/>
        </w:rPr>
      </w:pPr>
      <w:r w:rsidRPr="00104517">
        <w:rPr>
          <w:rFonts w:ascii="Arial" w:hAnsi="Arial" w:cs="Arial"/>
          <w:sz w:val="28"/>
          <w:szCs w:val="28"/>
        </w:rPr>
        <w:t>Professional Career Development</w:t>
      </w:r>
    </w:p>
    <w:p w14:paraId="7FE5E9CE" w14:textId="77777777" w:rsidR="002E4251" w:rsidRDefault="002E4251" w:rsidP="00E458F5">
      <w:pPr>
        <w:pStyle w:val="Title"/>
        <w:rPr>
          <w:rFonts w:ascii="Arial" w:hAnsi="Arial" w:cs="Arial"/>
          <w:sz w:val="28"/>
          <w:szCs w:val="28"/>
        </w:rPr>
      </w:pPr>
    </w:p>
    <w:p w14:paraId="7BBB4FB9" w14:textId="77777777" w:rsidR="002E4251" w:rsidRDefault="002E4251" w:rsidP="00E458F5">
      <w:pPr>
        <w:pStyle w:val="Title"/>
        <w:rPr>
          <w:rFonts w:ascii="Arial" w:hAnsi="Arial" w:cs="Arial"/>
          <w:sz w:val="28"/>
          <w:szCs w:val="28"/>
        </w:rPr>
      </w:pPr>
    </w:p>
    <w:p w14:paraId="121EC1EE" w14:textId="32477E0C" w:rsidR="00E458F5" w:rsidRPr="00104517" w:rsidRDefault="00EC3974" w:rsidP="00E458F5">
      <w:pPr>
        <w:pStyle w:val="Title"/>
        <w:rPr>
          <w:rFonts w:ascii="Arial" w:hAnsi="Arial" w:cs="Arial"/>
          <w:sz w:val="28"/>
          <w:szCs w:val="28"/>
        </w:rPr>
      </w:pPr>
      <w:r>
        <w:rPr>
          <w:rFonts w:ascii="Arial" w:hAnsi="Arial" w:cs="Arial"/>
          <w:sz w:val="28"/>
          <w:szCs w:val="28"/>
        </w:rPr>
        <w:t>Part 1</w:t>
      </w:r>
      <w:r w:rsidR="00E458F5" w:rsidRPr="00104517">
        <w:rPr>
          <w:rFonts w:ascii="Arial" w:hAnsi="Arial" w:cs="Arial"/>
          <w:sz w:val="28"/>
          <w:szCs w:val="28"/>
        </w:rPr>
        <w:t xml:space="preserve"> </w:t>
      </w:r>
    </w:p>
    <w:p w14:paraId="18836BBB" w14:textId="77777777" w:rsidR="00E458F5" w:rsidRPr="00104517" w:rsidRDefault="00E458F5" w:rsidP="00E458F5">
      <w:pPr>
        <w:pStyle w:val="Title"/>
        <w:rPr>
          <w:rFonts w:ascii="Arial" w:hAnsi="Arial" w:cs="Arial"/>
          <w:sz w:val="28"/>
          <w:szCs w:val="28"/>
        </w:rPr>
      </w:pPr>
    </w:p>
    <w:p w14:paraId="20F5CA03" w14:textId="77777777" w:rsidR="00E458F5" w:rsidRPr="00104517" w:rsidRDefault="00E458F5" w:rsidP="00E458F5">
      <w:pPr>
        <w:pStyle w:val="Title"/>
        <w:rPr>
          <w:rFonts w:ascii="Arial" w:hAnsi="Arial" w:cs="Arial"/>
          <w:sz w:val="28"/>
          <w:szCs w:val="28"/>
        </w:rPr>
      </w:pPr>
    </w:p>
    <w:p w14:paraId="74CC993E" w14:textId="77777777" w:rsidR="00E458F5" w:rsidRPr="00104517" w:rsidRDefault="00E458F5" w:rsidP="00E458F5">
      <w:pPr>
        <w:pStyle w:val="Title"/>
        <w:rPr>
          <w:rFonts w:ascii="Arial" w:hAnsi="Arial" w:cs="Arial"/>
          <w:sz w:val="28"/>
          <w:szCs w:val="28"/>
        </w:rPr>
      </w:pPr>
    </w:p>
    <w:p w14:paraId="293E5B3F" w14:textId="77777777" w:rsidR="00E458F5" w:rsidRPr="00104517" w:rsidRDefault="00E458F5" w:rsidP="00E458F5">
      <w:pPr>
        <w:pStyle w:val="Title"/>
        <w:rPr>
          <w:rFonts w:ascii="Arial" w:hAnsi="Arial" w:cs="Arial"/>
          <w:sz w:val="28"/>
          <w:szCs w:val="28"/>
        </w:rPr>
      </w:pPr>
    </w:p>
    <w:p w14:paraId="6965087F" w14:textId="77777777" w:rsidR="008902E1" w:rsidRDefault="008902E1" w:rsidP="00F8163B">
      <w:pPr>
        <w:rPr>
          <w:rFonts w:ascii="Arial" w:hAnsi="Arial" w:cs="Arial"/>
          <w:b/>
          <w:bCs/>
          <w:sz w:val="28"/>
          <w:szCs w:val="28"/>
          <w:lang w:val="en-IN"/>
        </w:rPr>
      </w:pPr>
    </w:p>
    <w:p w14:paraId="01F7DB85" w14:textId="77777777" w:rsidR="008902E1" w:rsidRDefault="008902E1" w:rsidP="00F8163B">
      <w:pPr>
        <w:rPr>
          <w:rFonts w:ascii="Arial" w:hAnsi="Arial" w:cs="Arial"/>
          <w:b/>
          <w:bCs/>
          <w:sz w:val="28"/>
          <w:szCs w:val="28"/>
          <w:lang w:val="en-IN"/>
        </w:rPr>
      </w:pPr>
    </w:p>
    <w:p w14:paraId="3B8909AC" w14:textId="77777777" w:rsidR="008902E1" w:rsidRDefault="008902E1" w:rsidP="00F8163B">
      <w:pPr>
        <w:rPr>
          <w:rFonts w:ascii="Arial" w:hAnsi="Arial" w:cs="Arial"/>
          <w:b/>
          <w:bCs/>
          <w:sz w:val="28"/>
          <w:szCs w:val="28"/>
          <w:lang w:val="en-IN"/>
        </w:rPr>
      </w:pPr>
    </w:p>
    <w:p w14:paraId="521655BE" w14:textId="77777777" w:rsidR="008902E1" w:rsidRDefault="008902E1" w:rsidP="00F8163B">
      <w:pPr>
        <w:rPr>
          <w:rFonts w:ascii="Arial" w:hAnsi="Arial" w:cs="Arial"/>
          <w:b/>
          <w:bCs/>
          <w:sz w:val="28"/>
          <w:szCs w:val="28"/>
          <w:lang w:val="en-IN"/>
        </w:rPr>
      </w:pPr>
    </w:p>
    <w:p w14:paraId="769AF779" w14:textId="77777777" w:rsidR="008902E1" w:rsidRDefault="008902E1" w:rsidP="00F8163B">
      <w:pPr>
        <w:rPr>
          <w:rFonts w:ascii="Arial" w:hAnsi="Arial" w:cs="Arial"/>
          <w:b/>
          <w:bCs/>
          <w:sz w:val="28"/>
          <w:szCs w:val="28"/>
          <w:lang w:val="en-IN"/>
        </w:rPr>
      </w:pPr>
    </w:p>
    <w:p w14:paraId="6ECD0122" w14:textId="3DE43390" w:rsidR="00E458F5" w:rsidRPr="00104517" w:rsidRDefault="00E458F5" w:rsidP="00F8163B">
      <w:pPr>
        <w:rPr>
          <w:rFonts w:ascii="Arial" w:hAnsi="Arial" w:cs="Arial"/>
          <w:b/>
          <w:bCs/>
          <w:sz w:val="28"/>
          <w:szCs w:val="28"/>
          <w:lang w:val="en-IN"/>
        </w:rPr>
      </w:pPr>
      <w:r w:rsidRPr="00104517">
        <w:rPr>
          <w:rFonts w:ascii="Arial" w:hAnsi="Arial" w:cs="Arial"/>
          <w:b/>
          <w:bCs/>
          <w:sz w:val="28"/>
          <w:szCs w:val="28"/>
          <w:lang w:val="en-IN"/>
        </w:rPr>
        <w:t>Student Name:</w:t>
      </w:r>
      <w:r w:rsidR="00F8163B" w:rsidRPr="00104517">
        <w:rPr>
          <w:rFonts w:ascii="Arial" w:hAnsi="Arial" w:cs="Arial"/>
          <w:b/>
          <w:bCs/>
          <w:sz w:val="28"/>
          <w:szCs w:val="28"/>
          <w:lang w:val="en-IN"/>
        </w:rPr>
        <w:t xml:space="preserve"> Valentin Stefan Mirica </w:t>
      </w:r>
    </w:p>
    <w:p w14:paraId="6B37E684" w14:textId="77777777" w:rsidR="00F8163B" w:rsidRPr="00104517" w:rsidRDefault="00E458F5" w:rsidP="00F8163B">
      <w:pPr>
        <w:rPr>
          <w:rFonts w:ascii="Arial" w:hAnsi="Arial" w:cs="Arial"/>
          <w:b/>
          <w:bCs/>
          <w:sz w:val="28"/>
          <w:szCs w:val="28"/>
          <w:lang w:val="en-IN"/>
        </w:rPr>
      </w:pPr>
      <w:r w:rsidRPr="00104517">
        <w:rPr>
          <w:rFonts w:ascii="Arial" w:hAnsi="Arial" w:cs="Arial"/>
          <w:b/>
          <w:bCs/>
          <w:sz w:val="28"/>
          <w:szCs w:val="28"/>
          <w:lang w:val="en-IN"/>
        </w:rPr>
        <w:t>Student ID:</w:t>
      </w:r>
      <w:r w:rsidR="00F8163B" w:rsidRPr="00104517">
        <w:rPr>
          <w:rFonts w:ascii="Arial" w:hAnsi="Arial" w:cs="Arial"/>
          <w:b/>
          <w:bCs/>
          <w:sz w:val="28"/>
          <w:szCs w:val="28"/>
          <w:lang w:val="en-IN"/>
        </w:rPr>
        <w:t xml:space="preserve"> 2211628</w:t>
      </w:r>
    </w:p>
    <w:p w14:paraId="6893BD21" w14:textId="5237EA25" w:rsidR="00122BCE" w:rsidRPr="00104517" w:rsidRDefault="00B25436" w:rsidP="00F8163B">
      <w:pPr>
        <w:rPr>
          <w:rFonts w:ascii="Arial" w:hAnsi="Arial" w:cs="Arial"/>
          <w:b/>
          <w:bCs/>
          <w:sz w:val="28"/>
          <w:szCs w:val="28"/>
          <w:lang w:val="en-IN"/>
        </w:rPr>
      </w:pPr>
      <w:r w:rsidRPr="00104517">
        <w:rPr>
          <w:rFonts w:ascii="Arial" w:hAnsi="Arial" w:cs="Arial"/>
          <w:b/>
          <w:bCs/>
          <w:sz w:val="28"/>
          <w:szCs w:val="28"/>
          <w:lang w:val="en-IN"/>
        </w:rPr>
        <w:t xml:space="preserve">Module: </w:t>
      </w:r>
      <w:r w:rsidR="00E76553" w:rsidRPr="00104517">
        <w:rPr>
          <w:rFonts w:ascii="Arial" w:hAnsi="Arial" w:cs="Arial"/>
          <w:b/>
          <w:bCs/>
          <w:sz w:val="28"/>
          <w:szCs w:val="28"/>
          <w:lang w:val="en-IN"/>
        </w:rPr>
        <w:t>Professional Care</w:t>
      </w:r>
      <w:r w:rsidR="001244A4" w:rsidRPr="00104517">
        <w:rPr>
          <w:rFonts w:ascii="Arial" w:hAnsi="Arial" w:cs="Arial"/>
          <w:b/>
          <w:bCs/>
          <w:sz w:val="28"/>
          <w:szCs w:val="28"/>
          <w:lang w:val="en-IN"/>
        </w:rPr>
        <w:t>er Development</w:t>
      </w:r>
      <w:r w:rsidR="007E34A7" w:rsidRPr="00104517">
        <w:rPr>
          <w:rFonts w:ascii="Arial" w:hAnsi="Arial" w:cs="Arial"/>
          <w:b/>
          <w:bCs/>
          <w:sz w:val="28"/>
          <w:szCs w:val="28"/>
          <w:lang w:val="en-IN"/>
        </w:rPr>
        <w:t xml:space="preserve"> </w:t>
      </w:r>
      <w:r w:rsidR="00067C01" w:rsidRPr="00104517">
        <w:rPr>
          <w:rFonts w:ascii="Arial" w:hAnsi="Arial" w:cs="Arial"/>
          <w:b/>
          <w:bCs/>
          <w:sz w:val="28"/>
          <w:szCs w:val="28"/>
          <w:lang w:val="en-IN"/>
        </w:rPr>
        <w:t>(</w:t>
      </w:r>
      <w:r w:rsidR="007E34A7" w:rsidRPr="00104517">
        <w:rPr>
          <w:rFonts w:ascii="Arial" w:hAnsi="Arial" w:cs="Arial"/>
          <w:b/>
          <w:bCs/>
          <w:sz w:val="28"/>
          <w:szCs w:val="28"/>
          <w:lang w:val="en-IN"/>
        </w:rPr>
        <w:t>BMSW4012</w:t>
      </w:r>
      <w:r w:rsidR="00067C01" w:rsidRPr="00104517">
        <w:rPr>
          <w:rFonts w:ascii="Arial" w:hAnsi="Arial" w:cs="Arial"/>
          <w:b/>
          <w:bCs/>
          <w:sz w:val="28"/>
          <w:szCs w:val="28"/>
          <w:lang w:val="en-IN"/>
        </w:rPr>
        <w:t>)</w:t>
      </w:r>
    </w:p>
    <w:p w14:paraId="161F95D5" w14:textId="1C5AE883" w:rsidR="00067C01" w:rsidRDefault="00067C01" w:rsidP="00F8163B">
      <w:pPr>
        <w:rPr>
          <w:rFonts w:ascii="Arial" w:hAnsi="Arial" w:cs="Arial"/>
          <w:b/>
          <w:bCs/>
          <w:sz w:val="28"/>
          <w:szCs w:val="28"/>
          <w:lang w:val="en-IN"/>
        </w:rPr>
      </w:pPr>
      <w:r w:rsidRPr="00104517">
        <w:rPr>
          <w:rFonts w:ascii="Arial" w:hAnsi="Arial" w:cs="Arial"/>
          <w:b/>
          <w:bCs/>
          <w:sz w:val="28"/>
          <w:szCs w:val="28"/>
          <w:lang w:val="en-IN"/>
        </w:rPr>
        <w:t xml:space="preserve">Module Leader: </w:t>
      </w:r>
      <w:r w:rsidR="00DA27A4" w:rsidRPr="00104517">
        <w:rPr>
          <w:rFonts w:ascii="Arial" w:hAnsi="Arial" w:cs="Arial"/>
          <w:b/>
          <w:bCs/>
          <w:sz w:val="28"/>
          <w:szCs w:val="28"/>
          <w:lang w:val="en-IN"/>
        </w:rPr>
        <w:t xml:space="preserve">Muhammad </w:t>
      </w:r>
      <w:proofErr w:type="spellStart"/>
      <w:r w:rsidR="00DA27A4" w:rsidRPr="00104517">
        <w:rPr>
          <w:rFonts w:ascii="Arial" w:hAnsi="Arial" w:cs="Arial"/>
          <w:b/>
          <w:bCs/>
          <w:sz w:val="28"/>
          <w:szCs w:val="28"/>
          <w:lang w:val="en-IN"/>
        </w:rPr>
        <w:t>C</w:t>
      </w:r>
      <w:r w:rsidR="004672B5" w:rsidRPr="00104517">
        <w:rPr>
          <w:rFonts w:ascii="Arial" w:hAnsi="Arial" w:cs="Arial"/>
          <w:b/>
          <w:bCs/>
          <w:sz w:val="28"/>
          <w:szCs w:val="28"/>
          <w:lang w:val="en-IN"/>
        </w:rPr>
        <w:t>assamo</w:t>
      </w:r>
      <w:proofErr w:type="spellEnd"/>
    </w:p>
    <w:p w14:paraId="03CE128F" w14:textId="1ABB77F1" w:rsidR="00022C2C" w:rsidRPr="00104517" w:rsidRDefault="00141D00" w:rsidP="00F8163B">
      <w:pPr>
        <w:rPr>
          <w:rFonts w:ascii="Arial" w:hAnsi="Arial" w:cs="Arial"/>
          <w:sz w:val="28"/>
          <w:szCs w:val="28"/>
          <w:lang w:val="en-IN"/>
        </w:rPr>
      </w:pPr>
      <w:r>
        <w:rPr>
          <w:rFonts w:ascii="Arial" w:hAnsi="Arial" w:cs="Arial"/>
          <w:b/>
          <w:bCs/>
          <w:sz w:val="28"/>
          <w:szCs w:val="28"/>
          <w:lang w:val="en-IN"/>
        </w:rPr>
        <w:t xml:space="preserve">Word Count: </w:t>
      </w:r>
      <w:r w:rsidR="008902E1">
        <w:rPr>
          <w:rFonts w:ascii="Arial" w:hAnsi="Arial" w:cs="Arial"/>
          <w:b/>
          <w:bCs/>
          <w:sz w:val="28"/>
          <w:szCs w:val="28"/>
          <w:lang w:val="en-IN"/>
        </w:rPr>
        <w:t>1500</w:t>
      </w:r>
      <w:r w:rsidR="00461759">
        <w:rPr>
          <w:rFonts w:ascii="Arial" w:hAnsi="Arial" w:cs="Arial"/>
          <w:b/>
          <w:bCs/>
          <w:sz w:val="28"/>
          <w:szCs w:val="28"/>
          <w:lang w:val="en-IN"/>
        </w:rPr>
        <w:t xml:space="preserve"> +/-10%</w:t>
      </w:r>
    </w:p>
    <w:p w14:paraId="13099986" w14:textId="1B06B419" w:rsidR="00E458F5" w:rsidRPr="00104517" w:rsidRDefault="00E458F5" w:rsidP="00F8163B">
      <w:pPr>
        <w:rPr>
          <w:rFonts w:ascii="Arial" w:hAnsi="Arial" w:cs="Arial"/>
          <w:sz w:val="28"/>
          <w:szCs w:val="28"/>
          <w:lang w:val="en-IN"/>
        </w:rPr>
      </w:pPr>
      <w:r w:rsidRPr="00104517">
        <w:rPr>
          <w:rFonts w:ascii="Arial" w:hAnsi="Arial" w:cs="Arial"/>
          <w:sz w:val="28"/>
          <w:szCs w:val="28"/>
          <w:lang w:val="en-IN"/>
        </w:rPr>
        <w:br w:type="page"/>
      </w:r>
    </w:p>
    <w:sdt>
      <w:sdtPr>
        <w:rPr>
          <w:rFonts w:ascii="Arial" w:eastAsiaTheme="minorHAnsi" w:hAnsi="Arial" w:cs="Arial"/>
          <w:color w:val="auto"/>
          <w:kern w:val="2"/>
          <w:sz w:val="24"/>
          <w:szCs w:val="22"/>
          <w:lang w:val="en-GB"/>
          <w14:ligatures w14:val="standardContextual"/>
        </w:rPr>
        <w:id w:val="-437290155"/>
        <w:docPartObj>
          <w:docPartGallery w:val="Table of Contents"/>
          <w:docPartUnique/>
        </w:docPartObj>
      </w:sdtPr>
      <w:sdtEndPr>
        <w:rPr>
          <w:b/>
          <w:bCs/>
          <w:noProof/>
        </w:rPr>
      </w:sdtEndPr>
      <w:sdtContent>
        <w:p w14:paraId="54A55DDC" w14:textId="68287409" w:rsidR="00E458F5" w:rsidRPr="00E458F5" w:rsidRDefault="00E458F5">
          <w:pPr>
            <w:pStyle w:val="TOCHeading"/>
            <w:rPr>
              <w:rFonts w:ascii="Arial" w:hAnsi="Arial" w:cs="Arial"/>
              <w:b/>
              <w:bCs/>
            </w:rPr>
          </w:pPr>
          <w:r w:rsidRPr="00E458F5">
            <w:rPr>
              <w:rFonts w:ascii="Arial" w:hAnsi="Arial" w:cs="Arial"/>
              <w:b/>
              <w:bCs/>
            </w:rPr>
            <w:t>Table of Contents</w:t>
          </w:r>
        </w:p>
        <w:p w14:paraId="79C188CD" w14:textId="1AC9B068" w:rsidR="00E458F5" w:rsidRPr="00E458F5" w:rsidRDefault="00E458F5">
          <w:pPr>
            <w:pStyle w:val="TOC1"/>
            <w:tabs>
              <w:tab w:val="right" w:leader="dot" w:pos="9016"/>
            </w:tabs>
            <w:rPr>
              <w:rFonts w:ascii="Arial" w:hAnsi="Arial" w:cs="Arial"/>
              <w:noProof/>
            </w:rPr>
          </w:pPr>
          <w:r w:rsidRPr="00E458F5">
            <w:rPr>
              <w:rFonts w:ascii="Arial" w:hAnsi="Arial" w:cs="Arial"/>
            </w:rPr>
            <w:fldChar w:fldCharType="begin"/>
          </w:r>
          <w:r w:rsidRPr="00E458F5">
            <w:rPr>
              <w:rFonts w:ascii="Arial" w:hAnsi="Arial" w:cs="Arial"/>
            </w:rPr>
            <w:instrText xml:space="preserve"> TOC \o "1-3" \h \z \u </w:instrText>
          </w:r>
          <w:r w:rsidRPr="00E458F5">
            <w:rPr>
              <w:rFonts w:ascii="Arial" w:hAnsi="Arial" w:cs="Arial"/>
            </w:rPr>
            <w:fldChar w:fldCharType="separate"/>
          </w:r>
          <w:hyperlink w:anchor="_Toc189141025" w:history="1">
            <w:r w:rsidRPr="00E458F5">
              <w:rPr>
                <w:rStyle w:val="Hyperlink"/>
                <w:rFonts w:ascii="Arial" w:hAnsi="Arial" w:cs="Arial"/>
                <w:noProof/>
                <w:lang w:val="en-IN"/>
              </w:rPr>
              <w:t>Task 1: Reflective Essay</w:t>
            </w:r>
            <w:r w:rsidRPr="00E458F5">
              <w:rPr>
                <w:rFonts w:ascii="Arial" w:hAnsi="Arial" w:cs="Arial"/>
                <w:noProof/>
                <w:webHidden/>
              </w:rPr>
              <w:tab/>
            </w:r>
            <w:r w:rsidRPr="00E458F5">
              <w:rPr>
                <w:rFonts w:ascii="Arial" w:hAnsi="Arial" w:cs="Arial"/>
                <w:noProof/>
                <w:webHidden/>
              </w:rPr>
              <w:fldChar w:fldCharType="begin"/>
            </w:r>
            <w:r w:rsidRPr="00E458F5">
              <w:rPr>
                <w:rFonts w:ascii="Arial" w:hAnsi="Arial" w:cs="Arial"/>
                <w:noProof/>
                <w:webHidden/>
              </w:rPr>
              <w:instrText xml:space="preserve"> PAGEREF _Toc189141025 \h </w:instrText>
            </w:r>
            <w:r w:rsidRPr="00E458F5">
              <w:rPr>
                <w:rFonts w:ascii="Arial" w:hAnsi="Arial" w:cs="Arial"/>
                <w:noProof/>
                <w:webHidden/>
              </w:rPr>
            </w:r>
            <w:r w:rsidRPr="00E458F5">
              <w:rPr>
                <w:rFonts w:ascii="Arial" w:hAnsi="Arial" w:cs="Arial"/>
                <w:noProof/>
                <w:webHidden/>
              </w:rPr>
              <w:fldChar w:fldCharType="separate"/>
            </w:r>
            <w:r w:rsidRPr="00E458F5">
              <w:rPr>
                <w:rFonts w:ascii="Arial" w:hAnsi="Arial" w:cs="Arial"/>
                <w:noProof/>
                <w:webHidden/>
              </w:rPr>
              <w:t>3</w:t>
            </w:r>
            <w:r w:rsidRPr="00E458F5">
              <w:rPr>
                <w:rFonts w:ascii="Arial" w:hAnsi="Arial" w:cs="Arial"/>
                <w:noProof/>
                <w:webHidden/>
              </w:rPr>
              <w:fldChar w:fldCharType="end"/>
            </w:r>
          </w:hyperlink>
        </w:p>
        <w:p w14:paraId="10AA2540" w14:textId="7F15BCD6" w:rsidR="00E458F5" w:rsidRPr="00E458F5" w:rsidRDefault="00E458F5">
          <w:pPr>
            <w:pStyle w:val="TOC2"/>
            <w:tabs>
              <w:tab w:val="right" w:leader="dot" w:pos="9016"/>
            </w:tabs>
            <w:rPr>
              <w:rFonts w:ascii="Arial" w:hAnsi="Arial" w:cs="Arial"/>
              <w:noProof/>
            </w:rPr>
          </w:pPr>
          <w:hyperlink w:anchor="_Toc189141026" w:history="1">
            <w:r w:rsidRPr="00E458F5">
              <w:rPr>
                <w:rStyle w:val="Hyperlink"/>
                <w:rFonts w:ascii="Arial" w:hAnsi="Arial" w:cs="Arial"/>
                <w:noProof/>
                <w:lang w:val="en-IN"/>
              </w:rPr>
              <w:t>Introduction</w:t>
            </w:r>
            <w:r w:rsidRPr="00E458F5">
              <w:rPr>
                <w:rFonts w:ascii="Arial" w:hAnsi="Arial" w:cs="Arial"/>
                <w:noProof/>
                <w:webHidden/>
              </w:rPr>
              <w:tab/>
            </w:r>
            <w:r w:rsidRPr="00E458F5">
              <w:rPr>
                <w:rFonts w:ascii="Arial" w:hAnsi="Arial" w:cs="Arial"/>
                <w:noProof/>
                <w:webHidden/>
              </w:rPr>
              <w:fldChar w:fldCharType="begin"/>
            </w:r>
            <w:r w:rsidRPr="00E458F5">
              <w:rPr>
                <w:rFonts w:ascii="Arial" w:hAnsi="Arial" w:cs="Arial"/>
                <w:noProof/>
                <w:webHidden/>
              </w:rPr>
              <w:instrText xml:space="preserve"> PAGEREF _Toc189141026 \h </w:instrText>
            </w:r>
            <w:r w:rsidRPr="00E458F5">
              <w:rPr>
                <w:rFonts w:ascii="Arial" w:hAnsi="Arial" w:cs="Arial"/>
                <w:noProof/>
                <w:webHidden/>
              </w:rPr>
            </w:r>
            <w:r w:rsidRPr="00E458F5">
              <w:rPr>
                <w:rFonts w:ascii="Arial" w:hAnsi="Arial" w:cs="Arial"/>
                <w:noProof/>
                <w:webHidden/>
              </w:rPr>
              <w:fldChar w:fldCharType="separate"/>
            </w:r>
            <w:r w:rsidRPr="00E458F5">
              <w:rPr>
                <w:rFonts w:ascii="Arial" w:hAnsi="Arial" w:cs="Arial"/>
                <w:noProof/>
                <w:webHidden/>
              </w:rPr>
              <w:t>3</w:t>
            </w:r>
            <w:r w:rsidRPr="00E458F5">
              <w:rPr>
                <w:rFonts w:ascii="Arial" w:hAnsi="Arial" w:cs="Arial"/>
                <w:noProof/>
                <w:webHidden/>
              </w:rPr>
              <w:fldChar w:fldCharType="end"/>
            </w:r>
          </w:hyperlink>
        </w:p>
        <w:p w14:paraId="6A63B6A1" w14:textId="1E447A7A" w:rsidR="00E458F5" w:rsidRPr="00E458F5" w:rsidRDefault="00E458F5">
          <w:pPr>
            <w:pStyle w:val="TOC2"/>
            <w:tabs>
              <w:tab w:val="right" w:leader="dot" w:pos="9016"/>
            </w:tabs>
            <w:rPr>
              <w:rFonts w:ascii="Arial" w:hAnsi="Arial" w:cs="Arial"/>
              <w:noProof/>
            </w:rPr>
          </w:pPr>
          <w:hyperlink w:anchor="_Toc189141027" w:history="1">
            <w:r w:rsidRPr="00E458F5">
              <w:rPr>
                <w:rStyle w:val="Hyperlink"/>
                <w:rFonts w:ascii="Arial" w:hAnsi="Arial" w:cs="Arial"/>
                <w:noProof/>
                <w:lang w:val="en-IN"/>
              </w:rPr>
              <w:t>Main Body</w:t>
            </w:r>
            <w:r w:rsidRPr="00E458F5">
              <w:rPr>
                <w:rFonts w:ascii="Arial" w:hAnsi="Arial" w:cs="Arial"/>
                <w:noProof/>
                <w:webHidden/>
              </w:rPr>
              <w:tab/>
            </w:r>
            <w:r w:rsidRPr="00E458F5">
              <w:rPr>
                <w:rFonts w:ascii="Arial" w:hAnsi="Arial" w:cs="Arial"/>
                <w:noProof/>
                <w:webHidden/>
              </w:rPr>
              <w:fldChar w:fldCharType="begin"/>
            </w:r>
            <w:r w:rsidRPr="00E458F5">
              <w:rPr>
                <w:rFonts w:ascii="Arial" w:hAnsi="Arial" w:cs="Arial"/>
                <w:noProof/>
                <w:webHidden/>
              </w:rPr>
              <w:instrText xml:space="preserve"> PAGEREF _Toc189141027 \h </w:instrText>
            </w:r>
            <w:r w:rsidRPr="00E458F5">
              <w:rPr>
                <w:rFonts w:ascii="Arial" w:hAnsi="Arial" w:cs="Arial"/>
                <w:noProof/>
                <w:webHidden/>
              </w:rPr>
            </w:r>
            <w:r w:rsidRPr="00E458F5">
              <w:rPr>
                <w:rFonts w:ascii="Arial" w:hAnsi="Arial" w:cs="Arial"/>
                <w:noProof/>
                <w:webHidden/>
              </w:rPr>
              <w:fldChar w:fldCharType="separate"/>
            </w:r>
            <w:r w:rsidRPr="00E458F5">
              <w:rPr>
                <w:rFonts w:ascii="Arial" w:hAnsi="Arial" w:cs="Arial"/>
                <w:noProof/>
                <w:webHidden/>
              </w:rPr>
              <w:t>4</w:t>
            </w:r>
            <w:r w:rsidRPr="00E458F5">
              <w:rPr>
                <w:rFonts w:ascii="Arial" w:hAnsi="Arial" w:cs="Arial"/>
                <w:noProof/>
                <w:webHidden/>
              </w:rPr>
              <w:fldChar w:fldCharType="end"/>
            </w:r>
          </w:hyperlink>
        </w:p>
        <w:p w14:paraId="0E62290A" w14:textId="72E35420" w:rsidR="00E458F5" w:rsidRPr="00E458F5" w:rsidRDefault="00E458F5">
          <w:pPr>
            <w:pStyle w:val="TOC2"/>
            <w:tabs>
              <w:tab w:val="right" w:leader="dot" w:pos="9016"/>
            </w:tabs>
            <w:rPr>
              <w:rFonts w:ascii="Arial" w:hAnsi="Arial" w:cs="Arial"/>
              <w:noProof/>
            </w:rPr>
          </w:pPr>
          <w:hyperlink w:anchor="_Toc189141028" w:history="1">
            <w:r w:rsidRPr="00E458F5">
              <w:rPr>
                <w:rStyle w:val="Hyperlink"/>
                <w:rFonts w:ascii="Arial" w:hAnsi="Arial" w:cs="Arial"/>
                <w:noProof/>
                <w:lang w:val="en-IN"/>
              </w:rPr>
              <w:t>Conclusion</w:t>
            </w:r>
            <w:r w:rsidRPr="00E458F5">
              <w:rPr>
                <w:rFonts w:ascii="Arial" w:hAnsi="Arial" w:cs="Arial"/>
                <w:noProof/>
                <w:webHidden/>
              </w:rPr>
              <w:tab/>
            </w:r>
            <w:r w:rsidRPr="00E458F5">
              <w:rPr>
                <w:rFonts w:ascii="Arial" w:hAnsi="Arial" w:cs="Arial"/>
                <w:noProof/>
                <w:webHidden/>
              </w:rPr>
              <w:fldChar w:fldCharType="begin"/>
            </w:r>
            <w:r w:rsidRPr="00E458F5">
              <w:rPr>
                <w:rFonts w:ascii="Arial" w:hAnsi="Arial" w:cs="Arial"/>
                <w:noProof/>
                <w:webHidden/>
              </w:rPr>
              <w:instrText xml:space="preserve"> PAGEREF _Toc189141028 \h </w:instrText>
            </w:r>
            <w:r w:rsidRPr="00E458F5">
              <w:rPr>
                <w:rFonts w:ascii="Arial" w:hAnsi="Arial" w:cs="Arial"/>
                <w:noProof/>
                <w:webHidden/>
              </w:rPr>
            </w:r>
            <w:r w:rsidRPr="00E458F5">
              <w:rPr>
                <w:rFonts w:ascii="Arial" w:hAnsi="Arial" w:cs="Arial"/>
                <w:noProof/>
                <w:webHidden/>
              </w:rPr>
              <w:fldChar w:fldCharType="separate"/>
            </w:r>
            <w:r w:rsidRPr="00E458F5">
              <w:rPr>
                <w:rFonts w:ascii="Arial" w:hAnsi="Arial" w:cs="Arial"/>
                <w:noProof/>
                <w:webHidden/>
              </w:rPr>
              <w:t>9</w:t>
            </w:r>
            <w:r w:rsidRPr="00E458F5">
              <w:rPr>
                <w:rFonts w:ascii="Arial" w:hAnsi="Arial" w:cs="Arial"/>
                <w:noProof/>
                <w:webHidden/>
              </w:rPr>
              <w:fldChar w:fldCharType="end"/>
            </w:r>
          </w:hyperlink>
        </w:p>
        <w:p w14:paraId="66CD2359" w14:textId="77FA2789" w:rsidR="00E458F5" w:rsidRPr="00E458F5" w:rsidRDefault="00E458F5">
          <w:pPr>
            <w:pStyle w:val="TOC1"/>
            <w:tabs>
              <w:tab w:val="right" w:leader="dot" w:pos="9016"/>
            </w:tabs>
            <w:rPr>
              <w:rFonts w:ascii="Arial" w:hAnsi="Arial" w:cs="Arial"/>
              <w:noProof/>
            </w:rPr>
          </w:pPr>
          <w:hyperlink w:anchor="_Toc189141029" w:history="1">
            <w:r w:rsidRPr="00E458F5">
              <w:rPr>
                <w:rStyle w:val="Hyperlink"/>
                <w:rFonts w:ascii="Arial" w:hAnsi="Arial" w:cs="Arial"/>
                <w:noProof/>
                <w:lang w:val="en-IN"/>
              </w:rPr>
              <w:t>References</w:t>
            </w:r>
            <w:r w:rsidRPr="00E458F5">
              <w:rPr>
                <w:rFonts w:ascii="Arial" w:hAnsi="Arial" w:cs="Arial"/>
                <w:noProof/>
                <w:webHidden/>
              </w:rPr>
              <w:tab/>
            </w:r>
            <w:r w:rsidRPr="00E458F5">
              <w:rPr>
                <w:rFonts w:ascii="Arial" w:hAnsi="Arial" w:cs="Arial"/>
                <w:noProof/>
                <w:webHidden/>
              </w:rPr>
              <w:fldChar w:fldCharType="begin"/>
            </w:r>
            <w:r w:rsidRPr="00E458F5">
              <w:rPr>
                <w:rFonts w:ascii="Arial" w:hAnsi="Arial" w:cs="Arial"/>
                <w:noProof/>
                <w:webHidden/>
              </w:rPr>
              <w:instrText xml:space="preserve"> PAGEREF _Toc189141029 \h </w:instrText>
            </w:r>
            <w:r w:rsidRPr="00E458F5">
              <w:rPr>
                <w:rFonts w:ascii="Arial" w:hAnsi="Arial" w:cs="Arial"/>
                <w:noProof/>
                <w:webHidden/>
              </w:rPr>
            </w:r>
            <w:r w:rsidRPr="00E458F5">
              <w:rPr>
                <w:rFonts w:ascii="Arial" w:hAnsi="Arial" w:cs="Arial"/>
                <w:noProof/>
                <w:webHidden/>
              </w:rPr>
              <w:fldChar w:fldCharType="separate"/>
            </w:r>
            <w:r w:rsidRPr="00E458F5">
              <w:rPr>
                <w:rFonts w:ascii="Arial" w:hAnsi="Arial" w:cs="Arial"/>
                <w:noProof/>
                <w:webHidden/>
              </w:rPr>
              <w:t>10</w:t>
            </w:r>
            <w:r w:rsidRPr="00E458F5">
              <w:rPr>
                <w:rFonts w:ascii="Arial" w:hAnsi="Arial" w:cs="Arial"/>
                <w:noProof/>
                <w:webHidden/>
              </w:rPr>
              <w:fldChar w:fldCharType="end"/>
            </w:r>
          </w:hyperlink>
        </w:p>
        <w:p w14:paraId="670EA9BF" w14:textId="52CB9BE5" w:rsidR="00E458F5" w:rsidRPr="00E458F5" w:rsidRDefault="00E458F5">
          <w:pPr>
            <w:rPr>
              <w:rFonts w:ascii="Arial" w:hAnsi="Arial" w:cs="Arial"/>
            </w:rPr>
          </w:pPr>
          <w:r w:rsidRPr="00E458F5">
            <w:rPr>
              <w:rFonts w:ascii="Arial" w:hAnsi="Arial" w:cs="Arial"/>
              <w:b/>
              <w:bCs/>
              <w:noProof/>
            </w:rPr>
            <w:fldChar w:fldCharType="end"/>
          </w:r>
        </w:p>
      </w:sdtContent>
    </w:sdt>
    <w:p w14:paraId="06B334A1" w14:textId="1C44B612" w:rsidR="00E458F5" w:rsidRPr="00E458F5" w:rsidRDefault="00E458F5">
      <w:pPr>
        <w:jc w:val="left"/>
        <w:rPr>
          <w:rFonts w:ascii="Arial" w:eastAsiaTheme="majorEastAsia" w:hAnsi="Arial" w:cs="Arial"/>
          <w:b/>
          <w:color w:val="000000" w:themeColor="text1"/>
          <w:sz w:val="32"/>
          <w:szCs w:val="32"/>
          <w:lang w:val="en-IN"/>
        </w:rPr>
      </w:pPr>
      <w:r w:rsidRPr="00E458F5">
        <w:rPr>
          <w:rFonts w:ascii="Arial" w:hAnsi="Arial" w:cs="Arial"/>
          <w:lang w:val="en-IN"/>
        </w:rPr>
        <w:br w:type="page"/>
      </w:r>
    </w:p>
    <w:p w14:paraId="4D6F0B34" w14:textId="43E1AA14" w:rsidR="00E458F5" w:rsidRPr="00E458F5" w:rsidRDefault="00E458F5" w:rsidP="004F5555">
      <w:pPr>
        <w:pStyle w:val="Heading1"/>
        <w:rPr>
          <w:rFonts w:ascii="Arial" w:hAnsi="Arial" w:cs="Arial"/>
          <w:lang w:val="en-IN"/>
        </w:rPr>
      </w:pPr>
      <w:bookmarkStart w:id="0" w:name="_Toc189141025"/>
      <w:r w:rsidRPr="00E458F5">
        <w:rPr>
          <w:rFonts w:ascii="Arial" w:hAnsi="Arial" w:cs="Arial"/>
          <w:lang w:val="en-IN"/>
        </w:rPr>
        <w:t>Task 1: Reflective Essay</w:t>
      </w:r>
      <w:bookmarkEnd w:id="0"/>
    </w:p>
    <w:p w14:paraId="0BB7BAC9" w14:textId="23F6C84E" w:rsidR="004F5555" w:rsidRPr="00E458F5" w:rsidRDefault="004F5555" w:rsidP="00E458F5">
      <w:pPr>
        <w:pStyle w:val="Heading2"/>
        <w:rPr>
          <w:rFonts w:ascii="Arial" w:hAnsi="Arial" w:cs="Arial"/>
          <w:lang w:val="en-IN"/>
        </w:rPr>
      </w:pPr>
      <w:bookmarkStart w:id="1" w:name="_Toc189141026"/>
      <w:r w:rsidRPr="00E458F5">
        <w:rPr>
          <w:rFonts w:ascii="Arial" w:hAnsi="Arial" w:cs="Arial"/>
          <w:lang w:val="en-IN"/>
        </w:rPr>
        <w:t>Introduction</w:t>
      </w:r>
      <w:bookmarkEnd w:id="1"/>
    </w:p>
    <w:p w14:paraId="5767843F" w14:textId="77777777" w:rsidR="009A181E" w:rsidRPr="009A181E" w:rsidRDefault="009A181E" w:rsidP="009A181E">
      <w:pPr>
        <w:spacing w:line="360" w:lineRule="auto"/>
        <w:rPr>
          <w:rFonts w:ascii="Arial" w:hAnsi="Arial" w:cs="Arial"/>
          <w:lang w:val="en-IN"/>
        </w:rPr>
      </w:pPr>
      <w:r w:rsidRPr="009A181E">
        <w:rPr>
          <w:rFonts w:ascii="Arial" w:hAnsi="Arial" w:cs="Arial"/>
          <w:lang w:val="en-IN"/>
        </w:rPr>
        <w:t>Professional career development can therefore be described as a lifelong process of learning, personal and career growth and skill acquisition aimed at career advancement. It encompasses self- knowledge, and the knowledge of what is necessary in order to accomplish career objectives. Hence, employers have a preference for persons with high Self-awareness and employability skills are essential as they are associated with productivity, flexibility, and career development (Robertson et al., 2020).</w:t>
      </w:r>
    </w:p>
    <w:p w14:paraId="39494E03" w14:textId="77777777" w:rsidR="009A181E" w:rsidRPr="009A181E" w:rsidRDefault="009A181E" w:rsidP="009A181E">
      <w:pPr>
        <w:spacing w:line="360" w:lineRule="auto"/>
        <w:rPr>
          <w:rFonts w:ascii="Arial" w:hAnsi="Arial" w:cs="Arial"/>
          <w:lang w:val="en-IN"/>
        </w:rPr>
      </w:pPr>
      <w:r w:rsidRPr="009A181E">
        <w:rPr>
          <w:rFonts w:ascii="Arial" w:hAnsi="Arial" w:cs="Arial"/>
          <w:lang w:val="en-IN"/>
        </w:rPr>
        <w:t>The knowledge of oneself is very important in career progression because it helps one discover what he or she is capable of, and where he or she stands. Communication skills, leadership skills, problem solving skills and team work are some of the skills that are relevant in any organisation. These skills do not only assist people in getting a job but also make them perform better and gain promotions in their positions (Cottrell, 2021).</w:t>
      </w:r>
    </w:p>
    <w:p w14:paraId="32D0E54A" w14:textId="46D1506C" w:rsidR="004F5555" w:rsidRPr="004F5555" w:rsidRDefault="009A181E" w:rsidP="009A181E">
      <w:pPr>
        <w:spacing w:line="360" w:lineRule="auto"/>
        <w:rPr>
          <w:rFonts w:ascii="Arial" w:hAnsi="Arial" w:cs="Arial"/>
          <w:lang w:val="en-IN"/>
        </w:rPr>
      </w:pPr>
      <w:r w:rsidRPr="009A181E">
        <w:rPr>
          <w:rFonts w:ascii="Arial" w:hAnsi="Arial" w:cs="Arial"/>
          <w:lang w:val="en-IN"/>
        </w:rPr>
        <w:t>To analyse personal career development, this essay will use Rolfe’s Reflective Cycle, which follows a three-step process: What? So what? Now what? It gives a format of how an individual can analyse his or her experiences, make sense of them and be able to change for the better. This reflection will discover the aspects of self-awareness, resilience and employability skills with help of Johari Window, SWOT Analysis, Growth Mindset Theory and Career Planning Strategies</w:t>
      </w:r>
      <w:r w:rsidR="004F5555" w:rsidRPr="004F5555">
        <w:rPr>
          <w:rFonts w:ascii="Arial" w:hAnsi="Arial" w:cs="Arial"/>
          <w:lang w:val="en-IN"/>
        </w:rPr>
        <w:t>.</w:t>
      </w:r>
    </w:p>
    <w:p w14:paraId="57A5C02F" w14:textId="77777777" w:rsidR="004F5555" w:rsidRPr="00E458F5" w:rsidRDefault="004F5555" w:rsidP="004F5555">
      <w:pPr>
        <w:rPr>
          <w:rFonts w:ascii="Arial" w:eastAsiaTheme="majorEastAsia" w:hAnsi="Arial" w:cs="Arial"/>
          <w:b/>
          <w:color w:val="000000" w:themeColor="text1"/>
          <w:sz w:val="32"/>
          <w:szCs w:val="32"/>
          <w:lang w:val="en-IN"/>
        </w:rPr>
      </w:pPr>
      <w:r w:rsidRPr="00E458F5">
        <w:rPr>
          <w:rFonts w:ascii="Arial" w:hAnsi="Arial" w:cs="Arial"/>
          <w:lang w:val="en-IN"/>
        </w:rPr>
        <w:br w:type="page"/>
      </w:r>
    </w:p>
    <w:p w14:paraId="12F92266" w14:textId="0A541B3E" w:rsidR="004F5555" w:rsidRPr="00E458F5" w:rsidRDefault="004F5555" w:rsidP="00E458F5">
      <w:pPr>
        <w:pStyle w:val="Heading2"/>
        <w:rPr>
          <w:rFonts w:ascii="Arial" w:hAnsi="Arial" w:cs="Arial"/>
          <w:lang w:val="en-IN"/>
        </w:rPr>
      </w:pPr>
      <w:bookmarkStart w:id="2" w:name="_Toc189141027"/>
      <w:r w:rsidRPr="00E458F5">
        <w:rPr>
          <w:rFonts w:ascii="Arial" w:hAnsi="Arial" w:cs="Arial"/>
          <w:lang w:val="en-IN"/>
        </w:rPr>
        <w:t>Main Body</w:t>
      </w:r>
      <w:bookmarkEnd w:id="2"/>
      <w:r w:rsidRPr="00E458F5">
        <w:rPr>
          <w:rFonts w:ascii="Arial" w:hAnsi="Arial" w:cs="Arial"/>
          <w:lang w:val="en-IN"/>
        </w:rPr>
        <w:t xml:space="preserve"> </w:t>
      </w:r>
    </w:p>
    <w:p w14:paraId="7AA966B6" w14:textId="0DA4C77A"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 xml:space="preserve">Self-Assessment &amp; Personal Strengths </w:t>
      </w:r>
    </w:p>
    <w:p w14:paraId="4FD65525" w14:textId="77777777"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What?</w:t>
      </w:r>
    </w:p>
    <w:p w14:paraId="4CA00FE8" w14:textId="77777777" w:rsidR="00EC0156" w:rsidRPr="00EC0156" w:rsidRDefault="00EC0156" w:rsidP="00EC0156">
      <w:pPr>
        <w:spacing w:line="360" w:lineRule="auto"/>
        <w:rPr>
          <w:rFonts w:ascii="Arial" w:hAnsi="Arial" w:cs="Arial"/>
          <w:lang w:val="en-IN"/>
        </w:rPr>
      </w:pPr>
      <w:r w:rsidRPr="00EC0156">
        <w:rPr>
          <w:rFonts w:ascii="Arial" w:hAnsi="Arial" w:cs="Arial"/>
          <w:lang w:val="en-IN"/>
        </w:rPr>
        <w:t>This is a crucial part of professional career development where an individual has a chance to understand their strong and weak sides as well as possible directions for improvement. Some of the widely used models to map self- awareness with others are the Johari Window model by Joseph Luft and Harrington Ingham (Mukherjee et al., 2023). It categorizes self-awareness into four quadrants:</w:t>
      </w:r>
    </w:p>
    <w:p w14:paraId="338F17F1" w14:textId="77777777" w:rsidR="00EC0156" w:rsidRPr="00EC0156" w:rsidRDefault="00EC0156" w:rsidP="00EC0156">
      <w:pPr>
        <w:spacing w:line="360" w:lineRule="auto"/>
        <w:rPr>
          <w:rFonts w:ascii="Arial" w:hAnsi="Arial" w:cs="Arial"/>
          <w:lang w:val="en-IN"/>
        </w:rPr>
      </w:pPr>
      <w:r w:rsidRPr="00EC0156">
        <w:rPr>
          <w:rFonts w:ascii="Arial" w:hAnsi="Arial" w:cs="Arial"/>
          <w:lang w:val="en-IN"/>
        </w:rPr>
        <w:t>The Johari Window is a model that has been developed to analyse one’s self and his or her interactions with other people.</w:t>
      </w:r>
    </w:p>
    <w:p w14:paraId="1396382B" w14:textId="77777777" w:rsidR="00EC0156" w:rsidRPr="00EC0156" w:rsidRDefault="00EC0156" w:rsidP="00EC0156">
      <w:pPr>
        <w:spacing w:line="360" w:lineRule="auto"/>
        <w:rPr>
          <w:rFonts w:ascii="Arial" w:hAnsi="Arial" w:cs="Arial"/>
          <w:lang w:val="en-IN"/>
        </w:rPr>
      </w:pPr>
      <w:r w:rsidRPr="00EC0156">
        <w:rPr>
          <w:rFonts w:ascii="Arial" w:hAnsi="Arial" w:cs="Arial"/>
          <w:b/>
          <w:bCs/>
          <w:lang w:val="en-IN"/>
        </w:rPr>
        <w:t>Public</w:t>
      </w:r>
      <w:r w:rsidRPr="00EC0156">
        <w:rPr>
          <w:rFonts w:ascii="Arial" w:hAnsi="Arial" w:cs="Arial"/>
          <w:lang w:val="en-IN"/>
        </w:rPr>
        <w:t xml:space="preserve"> – Information that can be avowed by the self and also by the third party such as interpersonal communication, leadership and team work.</w:t>
      </w:r>
    </w:p>
    <w:p w14:paraId="04F58545" w14:textId="77777777" w:rsidR="00EC0156" w:rsidRPr="00EC0156" w:rsidRDefault="00EC0156" w:rsidP="00EC0156">
      <w:pPr>
        <w:spacing w:line="360" w:lineRule="auto"/>
        <w:rPr>
          <w:rFonts w:ascii="Arial" w:hAnsi="Arial" w:cs="Arial"/>
          <w:lang w:val="en-IN"/>
        </w:rPr>
      </w:pPr>
      <w:r w:rsidRPr="00EC0156">
        <w:rPr>
          <w:rFonts w:ascii="Arial" w:hAnsi="Arial" w:cs="Arial"/>
          <w:b/>
          <w:bCs/>
          <w:lang w:val="en-IN"/>
        </w:rPr>
        <w:t xml:space="preserve">Blind Area – </w:t>
      </w:r>
      <w:r w:rsidRPr="00EC0156">
        <w:rPr>
          <w:rFonts w:ascii="Arial" w:hAnsi="Arial" w:cs="Arial"/>
          <w:lang w:val="en-IN"/>
        </w:rPr>
        <w:t>Elements of work noticed by other people but may be unnoticed by the person, such as attitudes to work, character traits and skills.</w:t>
      </w:r>
    </w:p>
    <w:p w14:paraId="5A064BA8" w14:textId="77777777" w:rsidR="00EC0156" w:rsidRPr="00EC0156" w:rsidRDefault="00EC0156" w:rsidP="00EC0156">
      <w:pPr>
        <w:spacing w:line="360" w:lineRule="auto"/>
        <w:rPr>
          <w:rFonts w:ascii="Arial" w:hAnsi="Arial" w:cs="Arial"/>
          <w:lang w:val="en-IN"/>
        </w:rPr>
      </w:pPr>
      <w:r w:rsidRPr="00EC0156">
        <w:rPr>
          <w:rFonts w:ascii="Arial" w:hAnsi="Arial" w:cs="Arial"/>
          <w:b/>
          <w:bCs/>
          <w:lang w:val="en-IN"/>
        </w:rPr>
        <w:t>Hidden Area –</w:t>
      </w:r>
      <w:r w:rsidRPr="00EC0156">
        <w:rPr>
          <w:rFonts w:ascii="Arial" w:hAnsi="Arial" w:cs="Arial"/>
          <w:lang w:val="en-IN"/>
        </w:rPr>
        <w:t xml:space="preserve"> Motives, aims, and fears that are not disclosed to others and can only be personal.</w:t>
      </w:r>
    </w:p>
    <w:p w14:paraId="34B57DBD" w14:textId="3E915096" w:rsidR="004F5555" w:rsidRPr="004F5555" w:rsidRDefault="00EC0156" w:rsidP="00EC0156">
      <w:pPr>
        <w:spacing w:line="360" w:lineRule="auto"/>
        <w:rPr>
          <w:rFonts w:ascii="Arial" w:hAnsi="Arial" w:cs="Arial"/>
          <w:lang w:val="en-IN"/>
        </w:rPr>
      </w:pPr>
      <w:r w:rsidRPr="00EC0156">
        <w:rPr>
          <w:rFonts w:ascii="Arial" w:hAnsi="Arial" w:cs="Arial"/>
          <w:b/>
          <w:bCs/>
          <w:lang w:val="en-IN"/>
        </w:rPr>
        <w:t>Exploratory –</w:t>
      </w:r>
      <w:r w:rsidRPr="00EC0156">
        <w:rPr>
          <w:rFonts w:ascii="Arial" w:hAnsi="Arial" w:cs="Arial"/>
          <w:lang w:val="en-IN"/>
        </w:rPr>
        <w:t xml:space="preserve"> Still latent, not known to both the self and other, which can be unveiled through new circumstances and roles</w:t>
      </w:r>
      <w:r w:rsidR="004F5555" w:rsidRPr="004F5555">
        <w:rPr>
          <w:rFonts w:ascii="Arial" w:hAnsi="Arial" w:cs="Arial"/>
          <w:lang w:val="en-IN"/>
        </w:rPr>
        <w:t>.</w:t>
      </w:r>
    </w:p>
    <w:p w14:paraId="004F42DF" w14:textId="77777777" w:rsidR="004F5555" w:rsidRPr="00E458F5" w:rsidRDefault="004F5555" w:rsidP="004F5555">
      <w:pPr>
        <w:rPr>
          <w:rFonts w:ascii="Arial" w:hAnsi="Arial" w:cs="Arial"/>
          <w:b/>
          <w:bCs/>
          <w:lang w:val="en-IN" w:eastAsia="en-IN"/>
        </w:rPr>
      </w:pPr>
      <w:r w:rsidRPr="00E458F5">
        <w:rPr>
          <w:rFonts w:ascii="Arial" w:hAnsi="Arial" w:cs="Arial"/>
          <w:b/>
          <w:bCs/>
          <w:lang w:val="en-IN" w:eastAsia="en-IN"/>
        </w:rPr>
        <w:t>SWOT Analysis in Career Development</w:t>
      </w:r>
    </w:p>
    <w:tbl>
      <w:tblPr>
        <w:tblStyle w:val="TableGrid"/>
        <w:tblW w:w="0" w:type="auto"/>
        <w:tblLook w:val="04A0" w:firstRow="1" w:lastRow="0" w:firstColumn="1" w:lastColumn="0" w:noHBand="0" w:noVBand="1"/>
      </w:tblPr>
      <w:tblGrid>
        <w:gridCol w:w="4687"/>
        <w:gridCol w:w="4329"/>
      </w:tblGrid>
      <w:tr w:rsidR="004F5555" w:rsidRPr="004F5555" w14:paraId="7BD98F56" w14:textId="77777777" w:rsidTr="004F5555">
        <w:tc>
          <w:tcPr>
            <w:tcW w:w="0" w:type="auto"/>
            <w:hideMark/>
          </w:tcPr>
          <w:p w14:paraId="7BC51C01" w14:textId="77777777" w:rsidR="004F5555" w:rsidRPr="004F5555" w:rsidRDefault="004F5555" w:rsidP="004F5555">
            <w:pPr>
              <w:spacing w:line="360" w:lineRule="auto"/>
              <w:jc w:val="center"/>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Strengths</w:t>
            </w:r>
          </w:p>
        </w:tc>
        <w:tc>
          <w:tcPr>
            <w:tcW w:w="0" w:type="auto"/>
            <w:hideMark/>
          </w:tcPr>
          <w:p w14:paraId="53D05F01" w14:textId="77777777" w:rsidR="004F5555" w:rsidRPr="004F5555" w:rsidRDefault="004F5555" w:rsidP="004F5555">
            <w:pPr>
              <w:spacing w:line="360" w:lineRule="auto"/>
              <w:jc w:val="center"/>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Weaknesses</w:t>
            </w:r>
          </w:p>
        </w:tc>
      </w:tr>
      <w:tr w:rsidR="004F5555" w:rsidRPr="004F5555" w14:paraId="5A142C76" w14:textId="77777777" w:rsidTr="004F5555">
        <w:tc>
          <w:tcPr>
            <w:tcW w:w="0" w:type="auto"/>
            <w:hideMark/>
          </w:tcPr>
          <w:p w14:paraId="645CDE9C" w14:textId="77777777" w:rsidR="004F5555" w:rsidRPr="004F5555" w:rsidRDefault="004F5555" w:rsidP="004F5555">
            <w:pPr>
              <w:spacing w:line="360" w:lineRule="auto"/>
              <w:rPr>
                <w:rFonts w:ascii="Arial" w:eastAsia="Times New Roman" w:hAnsi="Arial" w:cs="Arial"/>
                <w:kern w:val="0"/>
                <w:szCs w:val="24"/>
                <w:lang w:val="en-IN" w:eastAsia="en-IN"/>
                <w14:ligatures w14:val="none"/>
              </w:rPr>
            </w:pPr>
            <w:r w:rsidRPr="004F5555">
              <w:rPr>
                <w:rFonts w:ascii="Arial" w:eastAsia="Times New Roman" w:hAnsi="Arial" w:cs="Arial"/>
                <w:b/>
                <w:bCs/>
                <w:kern w:val="0"/>
                <w:szCs w:val="24"/>
                <w:lang w:val="en-IN" w:eastAsia="en-IN"/>
                <w14:ligatures w14:val="none"/>
              </w:rPr>
              <w:t>Strong analytical skills</w:t>
            </w:r>
            <w:r w:rsidRPr="004F5555">
              <w:rPr>
                <w:rFonts w:ascii="Arial" w:eastAsia="Times New Roman" w:hAnsi="Arial" w:cs="Arial"/>
                <w:kern w:val="0"/>
                <w:szCs w:val="24"/>
                <w:lang w:val="en-IN" w:eastAsia="en-IN"/>
                <w14:ligatures w14:val="none"/>
              </w:rPr>
              <w:t xml:space="preserve"> – Ability to assess data, identify trends, and make informed decisions.</w:t>
            </w:r>
          </w:p>
        </w:tc>
        <w:tc>
          <w:tcPr>
            <w:tcW w:w="0" w:type="auto"/>
            <w:hideMark/>
          </w:tcPr>
          <w:p w14:paraId="59D4F6FD" w14:textId="77777777" w:rsidR="004F5555" w:rsidRPr="004F5555" w:rsidRDefault="004F5555" w:rsidP="004F5555">
            <w:pPr>
              <w:spacing w:line="360" w:lineRule="auto"/>
              <w:rPr>
                <w:rFonts w:ascii="Arial" w:eastAsia="Times New Roman" w:hAnsi="Arial" w:cs="Arial"/>
                <w:kern w:val="0"/>
                <w:szCs w:val="24"/>
                <w:lang w:val="en-IN" w:eastAsia="en-IN"/>
                <w14:ligatures w14:val="none"/>
              </w:rPr>
            </w:pPr>
            <w:r w:rsidRPr="004F5555">
              <w:rPr>
                <w:rFonts w:ascii="Arial" w:eastAsia="Times New Roman" w:hAnsi="Arial" w:cs="Arial"/>
                <w:b/>
                <w:bCs/>
                <w:kern w:val="0"/>
                <w:szCs w:val="24"/>
                <w:lang w:val="en-IN" w:eastAsia="en-IN"/>
                <w14:ligatures w14:val="none"/>
              </w:rPr>
              <w:t>Difficulty in delegating tasks</w:t>
            </w:r>
            <w:r w:rsidRPr="004F5555">
              <w:rPr>
                <w:rFonts w:ascii="Arial" w:eastAsia="Times New Roman" w:hAnsi="Arial" w:cs="Arial"/>
                <w:kern w:val="0"/>
                <w:szCs w:val="24"/>
                <w:lang w:val="en-IN" w:eastAsia="en-IN"/>
                <w14:ligatures w14:val="none"/>
              </w:rPr>
              <w:t xml:space="preserve"> – Tendency to take on too much work instead of trusting others.</w:t>
            </w:r>
          </w:p>
        </w:tc>
      </w:tr>
      <w:tr w:rsidR="004F5555" w:rsidRPr="004F5555" w14:paraId="7BD0B158" w14:textId="77777777" w:rsidTr="004F5555">
        <w:tc>
          <w:tcPr>
            <w:tcW w:w="0" w:type="auto"/>
            <w:hideMark/>
          </w:tcPr>
          <w:p w14:paraId="52FAA1ED" w14:textId="77777777" w:rsidR="004F5555" w:rsidRPr="004F5555" w:rsidRDefault="004F5555" w:rsidP="004F5555">
            <w:pPr>
              <w:spacing w:line="360" w:lineRule="auto"/>
              <w:rPr>
                <w:rFonts w:ascii="Arial" w:eastAsia="Times New Roman" w:hAnsi="Arial" w:cs="Arial"/>
                <w:kern w:val="0"/>
                <w:szCs w:val="24"/>
                <w:lang w:val="en-IN" w:eastAsia="en-IN"/>
                <w14:ligatures w14:val="none"/>
              </w:rPr>
            </w:pPr>
            <w:r w:rsidRPr="004F5555">
              <w:rPr>
                <w:rFonts w:ascii="Arial" w:eastAsia="Times New Roman" w:hAnsi="Arial" w:cs="Arial"/>
                <w:b/>
                <w:bCs/>
                <w:kern w:val="0"/>
                <w:szCs w:val="24"/>
                <w:lang w:val="en-IN" w:eastAsia="en-IN"/>
                <w14:ligatures w14:val="none"/>
              </w:rPr>
              <w:t>Adaptability</w:t>
            </w:r>
            <w:r w:rsidRPr="004F5555">
              <w:rPr>
                <w:rFonts w:ascii="Arial" w:eastAsia="Times New Roman" w:hAnsi="Arial" w:cs="Arial"/>
                <w:kern w:val="0"/>
                <w:szCs w:val="24"/>
                <w:lang w:val="en-IN" w:eastAsia="en-IN"/>
                <w14:ligatures w14:val="none"/>
              </w:rPr>
              <w:t xml:space="preserve"> – Quick to adjust to changes, new technologies, and evolving job roles.</w:t>
            </w:r>
          </w:p>
        </w:tc>
        <w:tc>
          <w:tcPr>
            <w:tcW w:w="0" w:type="auto"/>
            <w:hideMark/>
          </w:tcPr>
          <w:p w14:paraId="7422F2FC" w14:textId="77777777" w:rsidR="004F5555" w:rsidRPr="004F5555" w:rsidRDefault="004F5555" w:rsidP="004F5555">
            <w:pPr>
              <w:spacing w:line="360" w:lineRule="auto"/>
              <w:rPr>
                <w:rFonts w:ascii="Arial" w:eastAsia="Times New Roman" w:hAnsi="Arial" w:cs="Arial"/>
                <w:kern w:val="0"/>
                <w:szCs w:val="24"/>
                <w:lang w:val="en-IN" w:eastAsia="en-IN"/>
                <w14:ligatures w14:val="none"/>
              </w:rPr>
            </w:pPr>
            <w:r w:rsidRPr="004F5555">
              <w:rPr>
                <w:rFonts w:ascii="Arial" w:eastAsia="Times New Roman" w:hAnsi="Arial" w:cs="Arial"/>
                <w:b/>
                <w:bCs/>
                <w:kern w:val="0"/>
                <w:szCs w:val="24"/>
                <w:lang w:val="en-IN" w:eastAsia="en-IN"/>
                <w14:ligatures w14:val="none"/>
              </w:rPr>
              <w:t>Overcommitment</w:t>
            </w:r>
            <w:r w:rsidRPr="004F5555">
              <w:rPr>
                <w:rFonts w:ascii="Arial" w:eastAsia="Times New Roman" w:hAnsi="Arial" w:cs="Arial"/>
                <w:kern w:val="0"/>
                <w:szCs w:val="24"/>
                <w:lang w:val="en-IN" w:eastAsia="en-IN"/>
                <w14:ligatures w14:val="none"/>
              </w:rPr>
              <w:t xml:space="preserve"> – Taking on excessive responsibilities, leading to stress and burnout.</w:t>
            </w:r>
          </w:p>
        </w:tc>
      </w:tr>
      <w:tr w:rsidR="004F5555" w:rsidRPr="004F5555" w14:paraId="0AD6F3D9" w14:textId="77777777" w:rsidTr="004F5555">
        <w:tc>
          <w:tcPr>
            <w:tcW w:w="0" w:type="auto"/>
            <w:hideMark/>
          </w:tcPr>
          <w:p w14:paraId="10306A4B" w14:textId="77777777" w:rsidR="004F5555" w:rsidRPr="004F5555" w:rsidRDefault="004F5555" w:rsidP="004F5555">
            <w:pPr>
              <w:spacing w:line="360" w:lineRule="auto"/>
              <w:rPr>
                <w:rFonts w:ascii="Arial" w:eastAsia="Times New Roman" w:hAnsi="Arial" w:cs="Arial"/>
                <w:kern w:val="0"/>
                <w:szCs w:val="24"/>
                <w:lang w:val="en-IN" w:eastAsia="en-IN"/>
                <w14:ligatures w14:val="none"/>
              </w:rPr>
            </w:pPr>
            <w:r w:rsidRPr="004F5555">
              <w:rPr>
                <w:rFonts w:ascii="Arial" w:eastAsia="Times New Roman" w:hAnsi="Arial" w:cs="Arial"/>
                <w:b/>
                <w:bCs/>
                <w:kern w:val="0"/>
                <w:szCs w:val="24"/>
                <w:lang w:val="en-IN" w:eastAsia="en-IN"/>
                <w14:ligatures w14:val="none"/>
              </w:rPr>
              <w:t>Effective communication</w:t>
            </w:r>
            <w:r w:rsidRPr="004F5555">
              <w:rPr>
                <w:rFonts w:ascii="Arial" w:eastAsia="Times New Roman" w:hAnsi="Arial" w:cs="Arial"/>
                <w:kern w:val="0"/>
                <w:szCs w:val="24"/>
                <w:lang w:val="en-IN" w:eastAsia="en-IN"/>
                <w14:ligatures w14:val="none"/>
              </w:rPr>
              <w:t xml:space="preserve"> – Strong verbal and written skills for teamwork, presentations, and client interactions.</w:t>
            </w:r>
          </w:p>
        </w:tc>
        <w:tc>
          <w:tcPr>
            <w:tcW w:w="0" w:type="auto"/>
            <w:hideMark/>
          </w:tcPr>
          <w:p w14:paraId="2C6A7353" w14:textId="77777777" w:rsidR="004F5555" w:rsidRPr="004F5555" w:rsidRDefault="004F5555" w:rsidP="004F5555">
            <w:pPr>
              <w:spacing w:line="360" w:lineRule="auto"/>
              <w:rPr>
                <w:rFonts w:ascii="Arial" w:eastAsia="Times New Roman" w:hAnsi="Arial" w:cs="Arial"/>
                <w:kern w:val="0"/>
                <w:szCs w:val="24"/>
                <w:lang w:val="en-IN" w:eastAsia="en-IN"/>
                <w14:ligatures w14:val="none"/>
              </w:rPr>
            </w:pPr>
            <w:r w:rsidRPr="004F5555">
              <w:rPr>
                <w:rFonts w:ascii="Arial" w:eastAsia="Times New Roman" w:hAnsi="Arial" w:cs="Arial"/>
                <w:b/>
                <w:bCs/>
                <w:kern w:val="0"/>
                <w:szCs w:val="24"/>
                <w:lang w:val="en-IN" w:eastAsia="en-IN"/>
                <w14:ligatures w14:val="none"/>
              </w:rPr>
              <w:t>Occasional procrastination</w:t>
            </w:r>
            <w:r w:rsidRPr="004F5555">
              <w:rPr>
                <w:rFonts w:ascii="Arial" w:eastAsia="Times New Roman" w:hAnsi="Arial" w:cs="Arial"/>
                <w:kern w:val="0"/>
                <w:szCs w:val="24"/>
                <w:lang w:val="en-IN" w:eastAsia="en-IN"/>
                <w14:ligatures w14:val="none"/>
              </w:rPr>
              <w:t xml:space="preserve"> – Delaying tasks, impacting efficiency and time management.</w:t>
            </w:r>
          </w:p>
        </w:tc>
      </w:tr>
      <w:tr w:rsidR="004F5555" w:rsidRPr="00E458F5" w14:paraId="5DA2EF4D" w14:textId="77777777" w:rsidTr="004F5555">
        <w:trPr>
          <w:trHeight w:val="360"/>
        </w:trPr>
        <w:tc>
          <w:tcPr>
            <w:tcW w:w="0" w:type="auto"/>
          </w:tcPr>
          <w:p w14:paraId="2A210AB7" w14:textId="7F3E4DE0" w:rsidR="004F5555" w:rsidRPr="00E458F5" w:rsidRDefault="004F5555" w:rsidP="004F5555">
            <w:pPr>
              <w:spacing w:line="360" w:lineRule="auto"/>
              <w:jc w:val="center"/>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Opportunities</w:t>
            </w:r>
          </w:p>
        </w:tc>
        <w:tc>
          <w:tcPr>
            <w:tcW w:w="0" w:type="auto"/>
          </w:tcPr>
          <w:p w14:paraId="50A4CEEB" w14:textId="143E7886" w:rsidR="004F5555" w:rsidRPr="00E458F5" w:rsidRDefault="004F5555" w:rsidP="004F5555">
            <w:pPr>
              <w:spacing w:line="360" w:lineRule="auto"/>
              <w:jc w:val="center"/>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Threats</w:t>
            </w:r>
          </w:p>
        </w:tc>
      </w:tr>
      <w:tr w:rsidR="004F5555" w:rsidRPr="00E458F5" w14:paraId="293C317C" w14:textId="77777777" w:rsidTr="004F5555">
        <w:trPr>
          <w:trHeight w:val="876"/>
        </w:trPr>
        <w:tc>
          <w:tcPr>
            <w:tcW w:w="0" w:type="auto"/>
          </w:tcPr>
          <w:p w14:paraId="286AB4F6" w14:textId="72AE72E2" w:rsidR="004F5555" w:rsidRPr="00E458F5" w:rsidRDefault="004F5555" w:rsidP="004F5555">
            <w:pPr>
              <w:spacing w:line="360" w:lineRule="auto"/>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Growing demand for digital marketing professionals</w:t>
            </w:r>
            <w:r w:rsidRPr="004F5555">
              <w:rPr>
                <w:rFonts w:ascii="Arial" w:eastAsia="Times New Roman" w:hAnsi="Arial" w:cs="Arial"/>
                <w:kern w:val="0"/>
                <w:szCs w:val="24"/>
                <w:lang w:val="en-IN" w:eastAsia="en-IN"/>
                <w14:ligatures w14:val="none"/>
              </w:rPr>
              <w:t xml:space="preserve"> – Expanding career options in a rapidly evolving industry.</w:t>
            </w:r>
          </w:p>
        </w:tc>
        <w:tc>
          <w:tcPr>
            <w:tcW w:w="0" w:type="auto"/>
          </w:tcPr>
          <w:p w14:paraId="20AD08ED" w14:textId="297A4A7A" w:rsidR="004F5555" w:rsidRPr="00E458F5" w:rsidRDefault="004F5555" w:rsidP="004F5555">
            <w:pPr>
              <w:spacing w:line="360" w:lineRule="auto"/>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Job market competition</w:t>
            </w:r>
            <w:r w:rsidRPr="004F5555">
              <w:rPr>
                <w:rFonts w:ascii="Arial" w:eastAsia="Times New Roman" w:hAnsi="Arial" w:cs="Arial"/>
                <w:kern w:val="0"/>
                <w:szCs w:val="24"/>
                <w:lang w:val="en-IN" w:eastAsia="en-IN"/>
                <w14:ligatures w14:val="none"/>
              </w:rPr>
              <w:t xml:space="preserve"> – Increased number of qualified professionals vying for similar roles.</w:t>
            </w:r>
          </w:p>
        </w:tc>
      </w:tr>
      <w:tr w:rsidR="004F5555" w:rsidRPr="00E458F5" w14:paraId="3743C181" w14:textId="77777777" w:rsidTr="004F5555">
        <w:trPr>
          <w:trHeight w:val="876"/>
        </w:trPr>
        <w:tc>
          <w:tcPr>
            <w:tcW w:w="0" w:type="auto"/>
          </w:tcPr>
          <w:p w14:paraId="4DFCAB01" w14:textId="3D633C6B" w:rsidR="004F5555" w:rsidRPr="00E458F5" w:rsidRDefault="004F5555" w:rsidP="004F5555">
            <w:pPr>
              <w:spacing w:line="360" w:lineRule="auto"/>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Online learning platforms</w:t>
            </w:r>
            <w:r w:rsidRPr="004F5555">
              <w:rPr>
                <w:rFonts w:ascii="Arial" w:eastAsia="Times New Roman" w:hAnsi="Arial" w:cs="Arial"/>
                <w:kern w:val="0"/>
                <w:szCs w:val="24"/>
                <w:lang w:val="en-IN" w:eastAsia="en-IN"/>
                <w14:ligatures w14:val="none"/>
              </w:rPr>
              <w:t xml:space="preserve"> – Access to continuous skill development through courses and certifications.</w:t>
            </w:r>
          </w:p>
        </w:tc>
        <w:tc>
          <w:tcPr>
            <w:tcW w:w="0" w:type="auto"/>
          </w:tcPr>
          <w:p w14:paraId="71391E13" w14:textId="2311A472" w:rsidR="004F5555" w:rsidRPr="00E458F5" w:rsidRDefault="004F5555" w:rsidP="004F5555">
            <w:pPr>
              <w:spacing w:line="360" w:lineRule="auto"/>
              <w:rPr>
                <w:rFonts w:ascii="Arial" w:eastAsia="Times New Roman" w:hAnsi="Arial" w:cs="Arial"/>
                <w:b/>
                <w:bCs/>
                <w:kern w:val="0"/>
                <w:szCs w:val="24"/>
                <w:lang w:val="en-IN" w:eastAsia="en-IN"/>
                <w14:ligatures w14:val="none"/>
              </w:rPr>
            </w:pPr>
            <w:r w:rsidRPr="004F5555">
              <w:rPr>
                <w:rFonts w:ascii="Arial" w:eastAsia="Times New Roman" w:hAnsi="Arial" w:cs="Arial"/>
                <w:b/>
                <w:bCs/>
                <w:kern w:val="0"/>
                <w:szCs w:val="24"/>
                <w:lang w:val="en-IN" w:eastAsia="en-IN"/>
                <w14:ligatures w14:val="none"/>
              </w:rPr>
              <w:t>Technological advancements</w:t>
            </w:r>
            <w:r w:rsidRPr="004F5555">
              <w:rPr>
                <w:rFonts w:ascii="Arial" w:eastAsia="Times New Roman" w:hAnsi="Arial" w:cs="Arial"/>
                <w:kern w:val="0"/>
                <w:szCs w:val="24"/>
                <w:lang w:val="en-IN" w:eastAsia="en-IN"/>
                <w14:ligatures w14:val="none"/>
              </w:rPr>
              <w:t xml:space="preserve"> – Need for constant upskilling to stay relevant in the job market.</w:t>
            </w:r>
          </w:p>
        </w:tc>
      </w:tr>
    </w:tbl>
    <w:p w14:paraId="73558440" w14:textId="77777777" w:rsidR="004F5555" w:rsidRPr="00E458F5" w:rsidRDefault="004F5555" w:rsidP="004F5555">
      <w:pPr>
        <w:pStyle w:val="ListParagraph"/>
        <w:numPr>
          <w:ilvl w:val="0"/>
          <w:numId w:val="1"/>
        </w:numPr>
        <w:spacing w:after="0" w:line="360" w:lineRule="auto"/>
        <w:rPr>
          <w:rFonts w:ascii="Arial" w:eastAsia="Times New Roman" w:hAnsi="Arial" w:cs="Arial"/>
          <w:vanish/>
          <w:kern w:val="0"/>
          <w:szCs w:val="24"/>
          <w:lang w:val="en-IN" w:eastAsia="en-IN"/>
          <w14:ligatures w14:val="none"/>
        </w:rPr>
      </w:pPr>
    </w:p>
    <w:p w14:paraId="6C1FA7F8" w14:textId="77777777" w:rsidR="001D30B9" w:rsidRPr="00E458F5" w:rsidRDefault="001D30B9" w:rsidP="004F5555">
      <w:pPr>
        <w:spacing w:before="100" w:beforeAutospacing="1" w:after="100" w:afterAutospacing="1" w:line="360" w:lineRule="auto"/>
        <w:rPr>
          <w:rFonts w:ascii="Arial" w:eastAsia="Times New Roman" w:hAnsi="Arial" w:cs="Arial"/>
          <w:kern w:val="0"/>
          <w:szCs w:val="24"/>
          <w:lang w:val="en-IN" w:eastAsia="en-IN"/>
          <w14:ligatures w14:val="none"/>
        </w:rPr>
      </w:pPr>
      <w:r w:rsidRPr="00E458F5">
        <w:rPr>
          <w:rFonts w:ascii="Arial" w:eastAsia="Times New Roman" w:hAnsi="Arial" w:cs="Arial"/>
          <w:kern w:val="0"/>
          <w:szCs w:val="24"/>
          <w:lang w:eastAsia="en-IN"/>
          <w14:ligatures w14:val="none"/>
        </w:rPr>
        <w:t>(SHEN, 2021)</w:t>
      </w:r>
    </w:p>
    <w:p w14:paraId="4246FACA" w14:textId="247288B1" w:rsidR="004F5555" w:rsidRPr="00E458F5" w:rsidRDefault="004F5555" w:rsidP="004F5555">
      <w:pPr>
        <w:spacing w:before="100" w:beforeAutospacing="1" w:after="100" w:afterAutospacing="1" w:line="360" w:lineRule="auto"/>
        <w:rPr>
          <w:rFonts w:ascii="Arial" w:eastAsia="Times New Roman" w:hAnsi="Arial" w:cs="Arial"/>
          <w:kern w:val="0"/>
          <w:szCs w:val="24"/>
          <w:lang w:val="en-IN" w:eastAsia="en-IN"/>
          <w14:ligatures w14:val="none"/>
        </w:rPr>
      </w:pPr>
      <w:r w:rsidRPr="00E458F5">
        <w:rPr>
          <w:rFonts w:ascii="Arial" w:eastAsia="Times New Roman" w:hAnsi="Arial" w:cs="Arial"/>
          <w:kern w:val="0"/>
          <w:szCs w:val="24"/>
          <w:lang w:val="en-IN" w:eastAsia="en-IN"/>
          <w14:ligatures w14:val="none"/>
        </w:rPr>
        <w:t xml:space="preserve">A </w:t>
      </w:r>
      <w:r w:rsidRPr="00E458F5">
        <w:rPr>
          <w:rFonts w:ascii="Arial" w:eastAsia="Times New Roman" w:hAnsi="Arial" w:cs="Arial"/>
          <w:b/>
          <w:bCs/>
          <w:kern w:val="0"/>
          <w:szCs w:val="24"/>
          <w:lang w:val="en-IN" w:eastAsia="en-IN"/>
          <w14:ligatures w14:val="none"/>
        </w:rPr>
        <w:t>SWOT Analysis</w:t>
      </w:r>
      <w:r w:rsidRPr="00E458F5">
        <w:rPr>
          <w:rFonts w:ascii="Arial" w:eastAsia="Times New Roman" w:hAnsi="Arial" w:cs="Arial"/>
          <w:kern w:val="0"/>
          <w:szCs w:val="24"/>
          <w:lang w:val="en-IN" w:eastAsia="en-IN"/>
          <w14:ligatures w14:val="none"/>
        </w:rPr>
        <w:t xml:space="preserve"> provides valuable insights into career development by identifying strengths to leverage, weaknesses to improve, opportunities to seize, and threats to mitigate for long-term success</w:t>
      </w:r>
      <w:r w:rsidR="001D30B9" w:rsidRPr="00E458F5">
        <w:rPr>
          <w:rFonts w:ascii="Arial" w:eastAsia="Times New Roman" w:hAnsi="Arial" w:cs="Arial"/>
          <w:kern w:val="0"/>
          <w:szCs w:val="24"/>
          <w:lang w:val="en-IN" w:eastAsia="en-IN"/>
          <w14:ligatures w14:val="none"/>
        </w:rPr>
        <w:t xml:space="preserve"> </w:t>
      </w:r>
      <w:r w:rsidR="001D30B9" w:rsidRPr="00E458F5">
        <w:rPr>
          <w:rFonts w:ascii="Arial" w:eastAsia="Times New Roman" w:hAnsi="Arial" w:cs="Arial"/>
          <w:kern w:val="0"/>
          <w:szCs w:val="24"/>
          <w:lang w:eastAsia="en-IN"/>
          <w14:ligatures w14:val="none"/>
        </w:rPr>
        <w:t>(SHEN, 2021)</w:t>
      </w:r>
      <w:r w:rsidRPr="00E458F5">
        <w:rPr>
          <w:rFonts w:ascii="Arial" w:eastAsia="Times New Roman" w:hAnsi="Arial" w:cs="Arial"/>
          <w:kern w:val="0"/>
          <w:szCs w:val="24"/>
          <w:lang w:val="en-IN" w:eastAsia="en-IN"/>
          <w14:ligatures w14:val="none"/>
        </w:rPr>
        <w:t>.</w:t>
      </w:r>
    </w:p>
    <w:p w14:paraId="47400E76" w14:textId="33D9B6CF"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So What?</w:t>
      </w:r>
    </w:p>
    <w:p w14:paraId="7F77AE36" w14:textId="7D611566"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By </w:t>
      </w:r>
      <w:proofErr w:type="spellStart"/>
      <w:r w:rsidRPr="004F5555">
        <w:rPr>
          <w:rFonts w:ascii="Arial" w:hAnsi="Arial" w:cs="Arial"/>
          <w:lang w:val="en-IN"/>
        </w:rPr>
        <w:t>analyzing</w:t>
      </w:r>
      <w:proofErr w:type="spellEnd"/>
      <w:r w:rsidRPr="004F5555">
        <w:rPr>
          <w:rFonts w:ascii="Arial" w:hAnsi="Arial" w:cs="Arial"/>
          <w:lang w:val="en-IN"/>
        </w:rPr>
        <w:t xml:space="preserve"> personal and professional strengths, individuals gain clarity on their capabilities and potential career paths. Identifying blind spots through feedback enables better self-improvement. Recognizing weaknesses allows individuals to take proactive steps in skill enhancement</w:t>
      </w:r>
      <w:r w:rsidR="001D30B9" w:rsidRPr="00E458F5">
        <w:rPr>
          <w:rFonts w:ascii="Arial" w:hAnsi="Arial" w:cs="Arial"/>
          <w:lang w:val="en-IN"/>
        </w:rPr>
        <w:t xml:space="preserve"> (</w:t>
      </w:r>
      <w:r w:rsidR="001D30B9" w:rsidRPr="00E458F5">
        <w:rPr>
          <w:rFonts w:ascii="Arial" w:hAnsi="Arial" w:cs="Arial"/>
        </w:rPr>
        <w:t>Schermerhorn et al., 2020)</w:t>
      </w:r>
      <w:r w:rsidRPr="004F5555">
        <w:rPr>
          <w:rFonts w:ascii="Arial" w:hAnsi="Arial" w:cs="Arial"/>
          <w:lang w:val="en-IN"/>
        </w:rPr>
        <w:t>.</w:t>
      </w:r>
    </w:p>
    <w:p w14:paraId="2D635CA8" w14:textId="77777777"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Now What?</w:t>
      </w:r>
    </w:p>
    <w:p w14:paraId="3D6776FB" w14:textId="08D37E7C" w:rsidR="004F5555" w:rsidRPr="004F5555" w:rsidRDefault="004F5555" w:rsidP="004F5555">
      <w:pPr>
        <w:spacing w:line="360" w:lineRule="auto"/>
        <w:rPr>
          <w:rFonts w:ascii="Arial" w:hAnsi="Arial" w:cs="Arial"/>
          <w:lang w:val="en-IN"/>
        </w:rPr>
      </w:pPr>
      <w:r w:rsidRPr="004F5555">
        <w:rPr>
          <w:rFonts w:ascii="Arial" w:hAnsi="Arial" w:cs="Arial"/>
          <w:lang w:val="en-IN"/>
        </w:rPr>
        <w:t>Moving forward, an action plan will be developed to improve time management, seek constructive feedback, and enhance delegation skills. Self-assessment will be conducted periodically to ensure continuous professional development.</w:t>
      </w:r>
    </w:p>
    <w:p w14:paraId="454C42BD" w14:textId="73D5D181"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Growth Mindset &amp; Resilience</w:t>
      </w:r>
    </w:p>
    <w:p w14:paraId="19A93869" w14:textId="77777777"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What?</w:t>
      </w:r>
    </w:p>
    <w:p w14:paraId="2AB6157C" w14:textId="77777777" w:rsidR="00405539" w:rsidRPr="00405539" w:rsidRDefault="004F5555" w:rsidP="00405539">
      <w:pPr>
        <w:spacing w:line="360" w:lineRule="auto"/>
        <w:rPr>
          <w:rFonts w:ascii="Arial" w:hAnsi="Arial" w:cs="Arial"/>
          <w:lang w:val="en-IN"/>
        </w:rPr>
      </w:pPr>
      <w:r w:rsidRPr="004F5555">
        <w:rPr>
          <w:rFonts w:ascii="Arial" w:hAnsi="Arial" w:cs="Arial"/>
          <w:lang w:val="en-IN"/>
        </w:rPr>
        <w:t xml:space="preserve">A </w:t>
      </w:r>
      <w:r w:rsidRPr="004F5555">
        <w:rPr>
          <w:rFonts w:ascii="Arial" w:hAnsi="Arial" w:cs="Arial"/>
          <w:b/>
          <w:bCs/>
          <w:lang w:val="en-IN"/>
        </w:rPr>
        <w:t>growth mindset</w:t>
      </w:r>
      <w:r w:rsidRPr="004F5555">
        <w:rPr>
          <w:rFonts w:ascii="Arial" w:hAnsi="Arial" w:cs="Arial"/>
          <w:lang w:val="en-IN"/>
        </w:rPr>
        <w:t xml:space="preserve">, as defined by Carol Dweck, is the belief that intelligence and abilities can be developed through effort and perseverance. </w:t>
      </w:r>
      <w:r w:rsidR="00405539" w:rsidRPr="00405539">
        <w:rPr>
          <w:rFonts w:ascii="Arial" w:hAnsi="Arial" w:cs="Arial"/>
          <w:lang w:val="en-IN"/>
        </w:rPr>
        <w:t>Persons having fixed mindset think they have certain level of intelligence that cannot be changed while those with growth mindset welcome difficulties and view mistakes as opportunities (Crane et al., 2019).</w:t>
      </w:r>
    </w:p>
    <w:p w14:paraId="2662FB95" w14:textId="77777777" w:rsidR="00405539" w:rsidRPr="00405539" w:rsidRDefault="00405539" w:rsidP="00405539">
      <w:pPr>
        <w:spacing w:line="360" w:lineRule="auto"/>
        <w:rPr>
          <w:rFonts w:ascii="Arial" w:hAnsi="Arial" w:cs="Arial"/>
          <w:lang w:val="en-IN"/>
        </w:rPr>
      </w:pPr>
      <w:r w:rsidRPr="00405539">
        <w:rPr>
          <w:rFonts w:ascii="Arial" w:hAnsi="Arial" w:cs="Arial"/>
          <w:lang w:val="en-IN"/>
        </w:rPr>
        <w:t>Resilience is a concept which is interconnected with the concept of growth mindset: the ability to bounce back from failure, certainly, change, and endure. In the professional environment, it is crucial to have the ability to cope with stress, rejection, and uncertainty (Crane et al., 2019).</w:t>
      </w:r>
    </w:p>
    <w:p w14:paraId="3E5A4C2F" w14:textId="77777777" w:rsidR="00405539" w:rsidRPr="00405539" w:rsidRDefault="00405539" w:rsidP="00405539">
      <w:pPr>
        <w:spacing w:line="360" w:lineRule="auto"/>
        <w:rPr>
          <w:rFonts w:ascii="Arial" w:hAnsi="Arial" w:cs="Arial"/>
          <w:b/>
          <w:bCs/>
          <w:lang w:val="en-IN"/>
        </w:rPr>
      </w:pPr>
      <w:r w:rsidRPr="00405539">
        <w:rPr>
          <w:rFonts w:ascii="Arial" w:hAnsi="Arial" w:cs="Arial"/>
          <w:b/>
          <w:bCs/>
          <w:lang w:val="en-IN"/>
        </w:rPr>
        <w:t>So What?</w:t>
      </w:r>
    </w:p>
    <w:p w14:paraId="19B31026" w14:textId="38D5FC16" w:rsidR="004F5555" w:rsidRPr="004F5555" w:rsidRDefault="00405539" w:rsidP="00405539">
      <w:pPr>
        <w:spacing w:line="360" w:lineRule="auto"/>
        <w:rPr>
          <w:rFonts w:ascii="Arial" w:hAnsi="Arial" w:cs="Arial"/>
          <w:lang w:val="en-IN"/>
        </w:rPr>
      </w:pPr>
      <w:r w:rsidRPr="00405539">
        <w:rPr>
          <w:rFonts w:ascii="Arial" w:hAnsi="Arial" w:cs="Arial"/>
          <w:lang w:val="en-IN"/>
        </w:rPr>
        <w:t xml:space="preserve">It is important to note that nurturing a GM promotes learning, adaptability and creativity. Employment is often regarded as a long-term process, which is why people who develop their resilience can effectively cope with the difficulties encountered during the work. It is therefore evident that growth mindset employees are more productive, motivated and receptive to feedback. An example of resilience in professional life is a situation when one has a failed project or a job application has been turned down. A resilient person does not think that it is his or her failure but rather looks for the causes of failure and modifies the strategies and performance </w:t>
      </w:r>
      <w:r w:rsidR="001D30B9" w:rsidRPr="00E458F5">
        <w:rPr>
          <w:rFonts w:ascii="Arial" w:hAnsi="Arial" w:cs="Arial"/>
          <w:lang w:val="en-IN"/>
        </w:rPr>
        <w:t>(</w:t>
      </w:r>
      <w:r w:rsidR="001D30B9" w:rsidRPr="00E458F5">
        <w:rPr>
          <w:rFonts w:ascii="Arial" w:hAnsi="Arial" w:cs="Arial"/>
        </w:rPr>
        <w:t>Crane et al., 2019)</w:t>
      </w:r>
      <w:r w:rsidR="004F5555" w:rsidRPr="004F5555">
        <w:rPr>
          <w:rFonts w:ascii="Arial" w:hAnsi="Arial" w:cs="Arial"/>
          <w:lang w:val="en-IN"/>
        </w:rPr>
        <w:t>.</w:t>
      </w:r>
    </w:p>
    <w:p w14:paraId="057F2FAA" w14:textId="77777777"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Now What?</w:t>
      </w:r>
    </w:p>
    <w:p w14:paraId="6B22849A" w14:textId="59D626FD"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To enhance resilience, strategies such as </w:t>
      </w:r>
      <w:r w:rsidRPr="004F5555">
        <w:rPr>
          <w:rFonts w:ascii="Arial" w:hAnsi="Arial" w:cs="Arial"/>
          <w:b/>
          <w:bCs/>
          <w:lang w:val="en-IN"/>
        </w:rPr>
        <w:t>seeking mentorship, practicing self-reflection, and embracing challenges</w:t>
      </w:r>
      <w:r w:rsidRPr="004F5555">
        <w:rPr>
          <w:rFonts w:ascii="Arial" w:hAnsi="Arial" w:cs="Arial"/>
          <w:lang w:val="en-IN"/>
        </w:rPr>
        <w:t xml:space="preserve"> will be implemented. Engaging in continuous skill development through online courses and workshops will also help reinforce a growth mindset</w:t>
      </w:r>
      <w:r w:rsidR="001D30B9" w:rsidRPr="00E458F5">
        <w:rPr>
          <w:rFonts w:ascii="Arial" w:hAnsi="Arial" w:cs="Arial"/>
          <w:lang w:val="en-IN"/>
        </w:rPr>
        <w:t xml:space="preserve"> (</w:t>
      </w:r>
      <w:r w:rsidR="001D30B9" w:rsidRPr="00E458F5">
        <w:rPr>
          <w:rFonts w:ascii="Arial" w:hAnsi="Arial" w:cs="Arial"/>
        </w:rPr>
        <w:t>Shaw and Glowacki-Dudka, 2019).</w:t>
      </w:r>
    </w:p>
    <w:p w14:paraId="264606F3" w14:textId="64F422DB"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Employability Skills &amp; Career Planning</w:t>
      </w:r>
    </w:p>
    <w:p w14:paraId="67856D9E" w14:textId="77777777"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What?</w:t>
      </w:r>
    </w:p>
    <w:p w14:paraId="04CB4255" w14:textId="5D4AF752"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Employability skills are the set of competencies that enable individuals to secure, retain, and progress in employment. According to </w:t>
      </w:r>
      <w:r w:rsidRPr="004F5555">
        <w:rPr>
          <w:rFonts w:ascii="Arial" w:hAnsi="Arial" w:cs="Arial"/>
          <w:b/>
          <w:bCs/>
          <w:lang w:val="en-IN"/>
        </w:rPr>
        <w:t>Holland’s Career Theory</w:t>
      </w:r>
      <w:r w:rsidRPr="004F5555">
        <w:rPr>
          <w:rFonts w:ascii="Arial" w:hAnsi="Arial" w:cs="Arial"/>
          <w:lang w:val="en-IN"/>
        </w:rPr>
        <w:t>, individuals should pursue careers that align with their personality traits, interests, and work preferences. For instance, a person with strong leadership and analytical skills may thrive in managerial roles</w:t>
      </w:r>
      <w:r w:rsidR="001D30B9" w:rsidRPr="00E458F5">
        <w:rPr>
          <w:rFonts w:ascii="Arial" w:hAnsi="Arial" w:cs="Arial"/>
          <w:lang w:val="en-IN"/>
        </w:rPr>
        <w:t xml:space="preserve"> (</w:t>
      </w:r>
      <w:r w:rsidR="001D30B9" w:rsidRPr="00E458F5">
        <w:rPr>
          <w:rFonts w:ascii="Arial" w:hAnsi="Arial" w:cs="Arial"/>
        </w:rPr>
        <w:t>Gallagher, 2022)</w:t>
      </w:r>
      <w:r w:rsidRPr="004F5555">
        <w:rPr>
          <w:rFonts w:ascii="Arial" w:hAnsi="Arial" w:cs="Arial"/>
          <w:lang w:val="en-IN"/>
        </w:rPr>
        <w:t>.</w:t>
      </w:r>
    </w:p>
    <w:p w14:paraId="04BC7AFE" w14:textId="304D6EB8"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A </w:t>
      </w:r>
      <w:r w:rsidRPr="004F5555">
        <w:rPr>
          <w:rFonts w:ascii="Arial" w:hAnsi="Arial" w:cs="Arial"/>
          <w:b/>
          <w:bCs/>
          <w:lang w:val="en-IN"/>
        </w:rPr>
        <w:t>Personal Development Plan (PDP)</w:t>
      </w:r>
      <w:r w:rsidRPr="004F5555">
        <w:rPr>
          <w:rFonts w:ascii="Arial" w:hAnsi="Arial" w:cs="Arial"/>
          <w:lang w:val="en-IN"/>
        </w:rPr>
        <w:t xml:space="preserve"> is a strategic approach to career progression. It involves setting SMART (Specific, Measurable, Achievable, Relevant, Time-bound) goals for skill enhancement, networking, and job application strategies</w:t>
      </w:r>
      <w:r w:rsidR="001D30B9" w:rsidRPr="00E458F5">
        <w:rPr>
          <w:rFonts w:ascii="Arial" w:hAnsi="Arial" w:cs="Arial"/>
          <w:lang w:val="en-IN"/>
        </w:rPr>
        <w:t xml:space="preserve"> (</w:t>
      </w:r>
      <w:r w:rsidR="001D30B9" w:rsidRPr="00E458F5">
        <w:rPr>
          <w:rFonts w:ascii="Arial" w:hAnsi="Arial" w:cs="Arial"/>
        </w:rPr>
        <w:t>Gallagher, 2022)</w:t>
      </w:r>
      <w:r w:rsidRPr="004F5555">
        <w:rPr>
          <w:rFonts w:ascii="Arial" w:hAnsi="Arial" w:cs="Arial"/>
          <w:lang w:val="en-IN"/>
        </w:rPr>
        <w:t>.</w:t>
      </w:r>
    </w:p>
    <w:p w14:paraId="486829CA" w14:textId="6D97B742"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 xml:space="preserve">So What? – Career </w:t>
      </w:r>
      <w:r w:rsidR="00EC3974" w:rsidRPr="004F5555">
        <w:rPr>
          <w:rFonts w:ascii="Arial" w:hAnsi="Arial" w:cs="Arial"/>
          <w:b/>
          <w:bCs/>
          <w:lang w:val="en-IN"/>
        </w:rPr>
        <w:t>Fulfilment</w:t>
      </w:r>
      <w:r w:rsidRPr="004F5555">
        <w:rPr>
          <w:rFonts w:ascii="Arial" w:hAnsi="Arial" w:cs="Arial"/>
          <w:b/>
          <w:bCs/>
          <w:lang w:val="en-IN"/>
        </w:rPr>
        <w:t xml:space="preserve"> and Maslow’s Hierarchy of Needs</w:t>
      </w:r>
    </w:p>
    <w:p w14:paraId="6A3E110C" w14:textId="31EA279A"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Maslow’s Hierarchy of Needs emphasizes the </w:t>
      </w:r>
      <w:r w:rsidRPr="004F5555">
        <w:rPr>
          <w:rFonts w:ascii="Arial" w:hAnsi="Arial" w:cs="Arial"/>
          <w:b/>
          <w:bCs/>
          <w:lang w:val="en-IN"/>
        </w:rPr>
        <w:t>progression from basic survival needs to self-actualization</w:t>
      </w:r>
      <w:r w:rsidRPr="004F5555">
        <w:rPr>
          <w:rFonts w:ascii="Arial" w:hAnsi="Arial" w:cs="Arial"/>
          <w:lang w:val="en-IN"/>
        </w:rPr>
        <w:t xml:space="preserve">, which is crucial in career development. </w:t>
      </w:r>
      <w:r w:rsidRPr="004F5555">
        <w:rPr>
          <w:rFonts w:ascii="Arial" w:hAnsi="Arial" w:cs="Arial"/>
          <w:b/>
          <w:bCs/>
          <w:lang w:val="en-IN"/>
        </w:rPr>
        <w:t>Salary and job security</w:t>
      </w:r>
      <w:r w:rsidRPr="004F5555">
        <w:rPr>
          <w:rFonts w:ascii="Arial" w:hAnsi="Arial" w:cs="Arial"/>
          <w:lang w:val="en-IN"/>
        </w:rPr>
        <w:t xml:space="preserve"> form the foundation, ensuring financial stability. Once these are met, individuals seek </w:t>
      </w:r>
      <w:r w:rsidRPr="004F5555">
        <w:rPr>
          <w:rFonts w:ascii="Arial" w:hAnsi="Arial" w:cs="Arial"/>
          <w:b/>
          <w:bCs/>
          <w:lang w:val="en-IN"/>
        </w:rPr>
        <w:t>career growth, skill enhancement, and professional recognition</w:t>
      </w:r>
      <w:r w:rsidRPr="004F5555">
        <w:rPr>
          <w:rFonts w:ascii="Arial" w:hAnsi="Arial" w:cs="Arial"/>
          <w:lang w:val="en-IN"/>
        </w:rPr>
        <w:t xml:space="preserve">. Higher levels, such as </w:t>
      </w:r>
      <w:r w:rsidRPr="004F5555">
        <w:rPr>
          <w:rFonts w:ascii="Arial" w:hAnsi="Arial" w:cs="Arial"/>
          <w:b/>
          <w:bCs/>
          <w:lang w:val="en-IN"/>
        </w:rPr>
        <w:t>self-actualization</w:t>
      </w:r>
      <w:r w:rsidRPr="004F5555">
        <w:rPr>
          <w:rFonts w:ascii="Arial" w:hAnsi="Arial" w:cs="Arial"/>
          <w:lang w:val="en-IN"/>
        </w:rPr>
        <w:t xml:space="preserve">, drive motivation, innovation, and leadership. Understanding this helps professionals set meaningful career goals, ensuring not just employment but long-term </w:t>
      </w:r>
      <w:proofErr w:type="spellStart"/>
      <w:r w:rsidR="00EC3974" w:rsidRPr="004F5555">
        <w:rPr>
          <w:rFonts w:ascii="Arial" w:hAnsi="Arial" w:cs="Arial"/>
          <w:lang w:val="en-IN"/>
        </w:rPr>
        <w:t>fulfi</w:t>
      </w:r>
      <w:r w:rsidR="006745A3">
        <w:rPr>
          <w:rFonts w:ascii="Arial" w:hAnsi="Arial" w:cs="Arial"/>
          <w:lang w:val="en-IN"/>
        </w:rPr>
        <w:t>l</w:t>
      </w:r>
      <w:r w:rsidR="00EC3974" w:rsidRPr="004F5555">
        <w:rPr>
          <w:rFonts w:ascii="Arial" w:hAnsi="Arial" w:cs="Arial"/>
          <w:lang w:val="en-IN"/>
        </w:rPr>
        <w:t>lment</w:t>
      </w:r>
      <w:proofErr w:type="spellEnd"/>
      <w:r w:rsidRPr="004F5555">
        <w:rPr>
          <w:rFonts w:ascii="Arial" w:hAnsi="Arial" w:cs="Arial"/>
          <w:lang w:val="en-IN"/>
        </w:rPr>
        <w:t>, productivity, and continuous development in their chosen field</w:t>
      </w:r>
      <w:r w:rsidR="001D30B9" w:rsidRPr="00E458F5">
        <w:rPr>
          <w:rFonts w:ascii="Arial" w:hAnsi="Arial" w:cs="Arial"/>
          <w:lang w:val="en-IN"/>
        </w:rPr>
        <w:t xml:space="preserve"> </w:t>
      </w:r>
      <w:r w:rsidR="001D30B9" w:rsidRPr="00E458F5">
        <w:rPr>
          <w:rFonts w:ascii="Arial" w:hAnsi="Arial" w:cs="Arial"/>
        </w:rPr>
        <w:t>(Sherwood et al., 2018)</w:t>
      </w:r>
      <w:r w:rsidRPr="004F5555">
        <w:rPr>
          <w:rFonts w:ascii="Arial" w:hAnsi="Arial" w:cs="Arial"/>
          <w:lang w:val="en-IN"/>
        </w:rPr>
        <w:t>.</w:t>
      </w:r>
    </w:p>
    <w:tbl>
      <w:tblPr>
        <w:tblStyle w:val="TableGrid"/>
        <w:tblW w:w="0" w:type="auto"/>
        <w:tblLook w:val="04A0" w:firstRow="1" w:lastRow="0" w:firstColumn="1" w:lastColumn="0" w:noHBand="0" w:noVBand="1"/>
      </w:tblPr>
      <w:tblGrid>
        <w:gridCol w:w="1567"/>
        <w:gridCol w:w="7449"/>
      </w:tblGrid>
      <w:tr w:rsidR="004F5555" w:rsidRPr="004F5555" w14:paraId="24F6E66D" w14:textId="77777777" w:rsidTr="004F5555">
        <w:tc>
          <w:tcPr>
            <w:tcW w:w="0" w:type="auto"/>
            <w:hideMark/>
          </w:tcPr>
          <w:p w14:paraId="55C7956C" w14:textId="77777777" w:rsidR="004F5555" w:rsidRPr="004F5555" w:rsidRDefault="004F5555" w:rsidP="004F5555">
            <w:pPr>
              <w:spacing w:after="160" w:line="360" w:lineRule="auto"/>
              <w:jc w:val="center"/>
              <w:rPr>
                <w:rFonts w:ascii="Arial" w:hAnsi="Arial" w:cs="Arial"/>
                <w:b/>
                <w:bCs/>
                <w:lang w:val="en-IN"/>
              </w:rPr>
            </w:pPr>
            <w:r w:rsidRPr="004F5555">
              <w:rPr>
                <w:rFonts w:ascii="Arial" w:hAnsi="Arial" w:cs="Arial"/>
                <w:b/>
                <w:bCs/>
                <w:lang w:val="en-IN"/>
              </w:rPr>
              <w:t>Criteria</w:t>
            </w:r>
          </w:p>
        </w:tc>
        <w:tc>
          <w:tcPr>
            <w:tcW w:w="0" w:type="auto"/>
            <w:hideMark/>
          </w:tcPr>
          <w:p w14:paraId="64BC402D" w14:textId="77777777" w:rsidR="004F5555" w:rsidRPr="004F5555" w:rsidRDefault="004F5555" w:rsidP="004F5555">
            <w:pPr>
              <w:spacing w:after="160" w:line="360" w:lineRule="auto"/>
              <w:jc w:val="center"/>
              <w:rPr>
                <w:rFonts w:ascii="Arial" w:hAnsi="Arial" w:cs="Arial"/>
                <w:b/>
                <w:bCs/>
                <w:lang w:val="en-IN"/>
              </w:rPr>
            </w:pPr>
            <w:r w:rsidRPr="004F5555">
              <w:rPr>
                <w:rFonts w:ascii="Arial" w:hAnsi="Arial" w:cs="Arial"/>
                <w:b/>
                <w:bCs/>
                <w:lang w:val="en-IN"/>
              </w:rPr>
              <w:t>Description</w:t>
            </w:r>
          </w:p>
        </w:tc>
      </w:tr>
      <w:tr w:rsidR="004F5555" w:rsidRPr="004F5555" w14:paraId="4A187B10" w14:textId="77777777" w:rsidTr="004F5555">
        <w:tc>
          <w:tcPr>
            <w:tcW w:w="0" w:type="auto"/>
            <w:hideMark/>
          </w:tcPr>
          <w:p w14:paraId="2EF2A28A" w14:textId="77777777" w:rsidR="004F5555" w:rsidRPr="004F5555" w:rsidRDefault="004F5555" w:rsidP="004F5555">
            <w:pPr>
              <w:spacing w:after="160" w:line="360" w:lineRule="auto"/>
              <w:rPr>
                <w:rFonts w:ascii="Arial" w:hAnsi="Arial" w:cs="Arial"/>
                <w:lang w:val="en-IN"/>
              </w:rPr>
            </w:pPr>
            <w:r w:rsidRPr="004F5555">
              <w:rPr>
                <w:rFonts w:ascii="Arial" w:hAnsi="Arial" w:cs="Arial"/>
                <w:b/>
                <w:bCs/>
                <w:lang w:val="en-IN"/>
              </w:rPr>
              <w:t>Specific</w:t>
            </w:r>
          </w:p>
        </w:tc>
        <w:tc>
          <w:tcPr>
            <w:tcW w:w="0" w:type="auto"/>
            <w:hideMark/>
          </w:tcPr>
          <w:p w14:paraId="2D5251CA" w14:textId="77777777" w:rsidR="004F5555" w:rsidRPr="004F5555" w:rsidRDefault="004F5555" w:rsidP="004F5555">
            <w:pPr>
              <w:spacing w:after="160" w:line="360" w:lineRule="auto"/>
              <w:rPr>
                <w:rFonts w:ascii="Arial" w:hAnsi="Arial" w:cs="Arial"/>
                <w:lang w:val="en-IN"/>
              </w:rPr>
            </w:pPr>
            <w:r w:rsidRPr="004F5555">
              <w:rPr>
                <w:rFonts w:ascii="Arial" w:hAnsi="Arial" w:cs="Arial"/>
                <w:lang w:val="en-IN"/>
              </w:rPr>
              <w:t>Improve public speaking skills by attending communication workshops.</w:t>
            </w:r>
          </w:p>
        </w:tc>
      </w:tr>
      <w:tr w:rsidR="004F5555" w:rsidRPr="004F5555" w14:paraId="41EBC248" w14:textId="77777777" w:rsidTr="004F5555">
        <w:tc>
          <w:tcPr>
            <w:tcW w:w="0" w:type="auto"/>
            <w:hideMark/>
          </w:tcPr>
          <w:p w14:paraId="2835F5FF" w14:textId="77777777" w:rsidR="004F5555" w:rsidRPr="004F5555" w:rsidRDefault="004F5555" w:rsidP="004F5555">
            <w:pPr>
              <w:spacing w:after="160" w:line="360" w:lineRule="auto"/>
              <w:rPr>
                <w:rFonts w:ascii="Arial" w:hAnsi="Arial" w:cs="Arial"/>
                <w:lang w:val="en-IN"/>
              </w:rPr>
            </w:pPr>
            <w:r w:rsidRPr="004F5555">
              <w:rPr>
                <w:rFonts w:ascii="Arial" w:hAnsi="Arial" w:cs="Arial"/>
                <w:b/>
                <w:bCs/>
                <w:lang w:val="en-IN"/>
              </w:rPr>
              <w:t>Measurable</w:t>
            </w:r>
          </w:p>
        </w:tc>
        <w:tc>
          <w:tcPr>
            <w:tcW w:w="0" w:type="auto"/>
            <w:hideMark/>
          </w:tcPr>
          <w:p w14:paraId="392B01AB" w14:textId="77777777" w:rsidR="004F5555" w:rsidRPr="004F5555" w:rsidRDefault="004F5555" w:rsidP="004F5555">
            <w:pPr>
              <w:spacing w:after="160" w:line="360" w:lineRule="auto"/>
              <w:rPr>
                <w:rFonts w:ascii="Arial" w:hAnsi="Arial" w:cs="Arial"/>
                <w:lang w:val="en-IN"/>
              </w:rPr>
            </w:pPr>
            <w:r w:rsidRPr="004F5555">
              <w:rPr>
                <w:rFonts w:ascii="Arial" w:hAnsi="Arial" w:cs="Arial"/>
                <w:lang w:val="en-IN"/>
              </w:rPr>
              <w:t>Deliver at least three presentations within six months.</w:t>
            </w:r>
          </w:p>
        </w:tc>
      </w:tr>
      <w:tr w:rsidR="004F5555" w:rsidRPr="004F5555" w14:paraId="06342672" w14:textId="77777777" w:rsidTr="004F5555">
        <w:tc>
          <w:tcPr>
            <w:tcW w:w="0" w:type="auto"/>
            <w:hideMark/>
          </w:tcPr>
          <w:p w14:paraId="0C8910BD" w14:textId="77777777" w:rsidR="004F5555" w:rsidRPr="004F5555" w:rsidRDefault="004F5555" w:rsidP="004F5555">
            <w:pPr>
              <w:spacing w:after="160" w:line="360" w:lineRule="auto"/>
              <w:rPr>
                <w:rFonts w:ascii="Arial" w:hAnsi="Arial" w:cs="Arial"/>
                <w:lang w:val="en-IN"/>
              </w:rPr>
            </w:pPr>
            <w:r w:rsidRPr="004F5555">
              <w:rPr>
                <w:rFonts w:ascii="Arial" w:hAnsi="Arial" w:cs="Arial"/>
                <w:b/>
                <w:bCs/>
                <w:lang w:val="en-IN"/>
              </w:rPr>
              <w:t>Achievable</w:t>
            </w:r>
          </w:p>
        </w:tc>
        <w:tc>
          <w:tcPr>
            <w:tcW w:w="0" w:type="auto"/>
            <w:hideMark/>
          </w:tcPr>
          <w:p w14:paraId="0153C834" w14:textId="77777777" w:rsidR="004F5555" w:rsidRPr="004F5555" w:rsidRDefault="004F5555" w:rsidP="004F5555">
            <w:pPr>
              <w:spacing w:after="160" w:line="360" w:lineRule="auto"/>
              <w:rPr>
                <w:rFonts w:ascii="Arial" w:hAnsi="Arial" w:cs="Arial"/>
                <w:lang w:val="en-IN"/>
              </w:rPr>
            </w:pPr>
            <w:r w:rsidRPr="004F5555">
              <w:rPr>
                <w:rFonts w:ascii="Arial" w:hAnsi="Arial" w:cs="Arial"/>
                <w:lang w:val="en-IN"/>
              </w:rPr>
              <w:t>Join a public speaking group or take an online course to develop confidence.</w:t>
            </w:r>
          </w:p>
        </w:tc>
      </w:tr>
      <w:tr w:rsidR="004F5555" w:rsidRPr="004F5555" w14:paraId="3FAAC9CD" w14:textId="77777777" w:rsidTr="004F5555">
        <w:tc>
          <w:tcPr>
            <w:tcW w:w="0" w:type="auto"/>
            <w:hideMark/>
          </w:tcPr>
          <w:p w14:paraId="19B395B2" w14:textId="77777777" w:rsidR="004F5555" w:rsidRPr="004F5555" w:rsidRDefault="004F5555" w:rsidP="004F5555">
            <w:pPr>
              <w:spacing w:after="160" w:line="360" w:lineRule="auto"/>
              <w:rPr>
                <w:rFonts w:ascii="Arial" w:hAnsi="Arial" w:cs="Arial"/>
                <w:lang w:val="en-IN"/>
              </w:rPr>
            </w:pPr>
            <w:r w:rsidRPr="004F5555">
              <w:rPr>
                <w:rFonts w:ascii="Arial" w:hAnsi="Arial" w:cs="Arial"/>
                <w:b/>
                <w:bCs/>
                <w:lang w:val="en-IN"/>
              </w:rPr>
              <w:t>Relevant</w:t>
            </w:r>
          </w:p>
        </w:tc>
        <w:tc>
          <w:tcPr>
            <w:tcW w:w="0" w:type="auto"/>
            <w:hideMark/>
          </w:tcPr>
          <w:p w14:paraId="19828812" w14:textId="77777777" w:rsidR="004F5555" w:rsidRPr="004F5555" w:rsidRDefault="004F5555" w:rsidP="004F5555">
            <w:pPr>
              <w:spacing w:after="160" w:line="360" w:lineRule="auto"/>
              <w:rPr>
                <w:rFonts w:ascii="Arial" w:hAnsi="Arial" w:cs="Arial"/>
                <w:lang w:val="en-IN"/>
              </w:rPr>
            </w:pPr>
            <w:r w:rsidRPr="004F5555">
              <w:rPr>
                <w:rFonts w:ascii="Arial" w:hAnsi="Arial" w:cs="Arial"/>
                <w:lang w:val="en-IN"/>
              </w:rPr>
              <w:t>Enhances professional confidence and leadership capabilities, which are essential for career growth.</w:t>
            </w:r>
          </w:p>
        </w:tc>
      </w:tr>
      <w:tr w:rsidR="004F5555" w:rsidRPr="004F5555" w14:paraId="293E7A3E" w14:textId="77777777" w:rsidTr="004F5555">
        <w:tc>
          <w:tcPr>
            <w:tcW w:w="0" w:type="auto"/>
            <w:hideMark/>
          </w:tcPr>
          <w:p w14:paraId="160C9067" w14:textId="77777777" w:rsidR="004F5555" w:rsidRPr="004F5555" w:rsidRDefault="004F5555" w:rsidP="004F5555">
            <w:pPr>
              <w:spacing w:after="160" w:line="360" w:lineRule="auto"/>
              <w:rPr>
                <w:rFonts w:ascii="Arial" w:hAnsi="Arial" w:cs="Arial"/>
                <w:lang w:val="en-IN"/>
              </w:rPr>
            </w:pPr>
            <w:r w:rsidRPr="004F5555">
              <w:rPr>
                <w:rFonts w:ascii="Arial" w:hAnsi="Arial" w:cs="Arial"/>
                <w:b/>
                <w:bCs/>
                <w:lang w:val="en-IN"/>
              </w:rPr>
              <w:t>Time-bound</w:t>
            </w:r>
          </w:p>
        </w:tc>
        <w:tc>
          <w:tcPr>
            <w:tcW w:w="0" w:type="auto"/>
            <w:hideMark/>
          </w:tcPr>
          <w:p w14:paraId="7B0C7DAE" w14:textId="77777777" w:rsidR="004F5555" w:rsidRPr="004F5555" w:rsidRDefault="004F5555" w:rsidP="004F5555">
            <w:pPr>
              <w:spacing w:after="160" w:line="360" w:lineRule="auto"/>
              <w:rPr>
                <w:rFonts w:ascii="Arial" w:hAnsi="Arial" w:cs="Arial"/>
                <w:lang w:val="en-IN"/>
              </w:rPr>
            </w:pPr>
            <w:r w:rsidRPr="004F5555">
              <w:rPr>
                <w:rFonts w:ascii="Arial" w:hAnsi="Arial" w:cs="Arial"/>
                <w:lang w:val="en-IN"/>
              </w:rPr>
              <w:t>Achieve the goal within six months by consistently practicing and applying learned techniques.</w:t>
            </w:r>
          </w:p>
        </w:tc>
      </w:tr>
    </w:tbl>
    <w:p w14:paraId="3C9C1311" w14:textId="77777777" w:rsidR="004F5555" w:rsidRPr="004F5555" w:rsidRDefault="004F5555" w:rsidP="004F5555">
      <w:pPr>
        <w:spacing w:line="360" w:lineRule="auto"/>
        <w:rPr>
          <w:rFonts w:ascii="Arial" w:hAnsi="Arial" w:cs="Arial"/>
          <w:b/>
          <w:bCs/>
          <w:lang w:val="en-IN"/>
        </w:rPr>
      </w:pPr>
      <w:r w:rsidRPr="004F5555">
        <w:rPr>
          <w:rFonts w:ascii="Arial" w:hAnsi="Arial" w:cs="Arial"/>
          <w:b/>
          <w:bCs/>
          <w:lang w:val="en-IN"/>
        </w:rPr>
        <w:t>Now What? – Action Plan for Improving Employability</w:t>
      </w:r>
    </w:p>
    <w:p w14:paraId="4A944B5E" w14:textId="77777777" w:rsidR="004F5555" w:rsidRPr="004F5555" w:rsidRDefault="004F5555" w:rsidP="004F5555">
      <w:pPr>
        <w:spacing w:line="360" w:lineRule="auto"/>
        <w:rPr>
          <w:rFonts w:ascii="Arial" w:hAnsi="Arial" w:cs="Arial"/>
          <w:lang w:val="en-IN"/>
        </w:rPr>
      </w:pPr>
      <w:r w:rsidRPr="004F5555">
        <w:rPr>
          <w:rFonts w:ascii="Arial" w:hAnsi="Arial" w:cs="Arial"/>
          <w:lang w:val="en-IN"/>
        </w:rPr>
        <w:t>To enhance employability and career prospects, a structured plan will be implemented:</w:t>
      </w:r>
    </w:p>
    <w:tbl>
      <w:tblPr>
        <w:tblStyle w:val="TableGrid"/>
        <w:tblW w:w="0" w:type="auto"/>
        <w:tblLook w:val="04A0" w:firstRow="1" w:lastRow="0" w:firstColumn="1" w:lastColumn="0" w:noHBand="0" w:noVBand="1"/>
      </w:tblPr>
      <w:tblGrid>
        <w:gridCol w:w="2050"/>
        <w:gridCol w:w="3787"/>
        <w:gridCol w:w="3179"/>
      </w:tblGrid>
      <w:tr w:rsidR="00E458F5" w:rsidRPr="00E458F5" w14:paraId="30E20F28" w14:textId="77777777" w:rsidTr="00E458F5">
        <w:tc>
          <w:tcPr>
            <w:tcW w:w="0" w:type="auto"/>
            <w:hideMark/>
          </w:tcPr>
          <w:p w14:paraId="109C2182" w14:textId="77777777" w:rsidR="00E458F5" w:rsidRPr="00E458F5" w:rsidRDefault="00E458F5" w:rsidP="00E458F5">
            <w:pPr>
              <w:spacing w:after="160" w:line="360" w:lineRule="auto"/>
              <w:rPr>
                <w:rFonts w:ascii="Arial" w:hAnsi="Arial" w:cs="Arial"/>
                <w:b/>
                <w:bCs/>
                <w:lang w:val="en-IN"/>
              </w:rPr>
            </w:pPr>
            <w:r w:rsidRPr="00E458F5">
              <w:rPr>
                <w:rFonts w:ascii="Arial" w:hAnsi="Arial" w:cs="Arial"/>
                <w:b/>
                <w:bCs/>
                <w:lang w:val="en-IN"/>
              </w:rPr>
              <w:t>Strategy</w:t>
            </w:r>
          </w:p>
        </w:tc>
        <w:tc>
          <w:tcPr>
            <w:tcW w:w="0" w:type="auto"/>
            <w:hideMark/>
          </w:tcPr>
          <w:p w14:paraId="50BE2E79" w14:textId="77777777" w:rsidR="00E458F5" w:rsidRPr="00E458F5" w:rsidRDefault="00E458F5" w:rsidP="00E458F5">
            <w:pPr>
              <w:spacing w:after="160" w:line="360" w:lineRule="auto"/>
              <w:rPr>
                <w:rFonts w:ascii="Arial" w:hAnsi="Arial" w:cs="Arial"/>
                <w:b/>
                <w:bCs/>
                <w:lang w:val="en-IN"/>
              </w:rPr>
            </w:pPr>
            <w:r w:rsidRPr="00E458F5">
              <w:rPr>
                <w:rFonts w:ascii="Arial" w:hAnsi="Arial" w:cs="Arial"/>
                <w:b/>
                <w:bCs/>
                <w:lang w:val="en-IN"/>
              </w:rPr>
              <w:t>Action Steps</w:t>
            </w:r>
          </w:p>
        </w:tc>
        <w:tc>
          <w:tcPr>
            <w:tcW w:w="0" w:type="auto"/>
            <w:hideMark/>
          </w:tcPr>
          <w:p w14:paraId="2B09C547" w14:textId="77777777" w:rsidR="00E458F5" w:rsidRPr="00E458F5" w:rsidRDefault="00E458F5" w:rsidP="00E458F5">
            <w:pPr>
              <w:spacing w:after="160" w:line="360" w:lineRule="auto"/>
              <w:rPr>
                <w:rFonts w:ascii="Arial" w:hAnsi="Arial" w:cs="Arial"/>
                <w:b/>
                <w:bCs/>
                <w:lang w:val="en-IN"/>
              </w:rPr>
            </w:pPr>
            <w:r w:rsidRPr="00E458F5">
              <w:rPr>
                <w:rFonts w:ascii="Arial" w:hAnsi="Arial" w:cs="Arial"/>
                <w:b/>
                <w:bCs/>
                <w:lang w:val="en-IN"/>
              </w:rPr>
              <w:t>Expected Outcome</w:t>
            </w:r>
          </w:p>
        </w:tc>
      </w:tr>
      <w:tr w:rsidR="00E458F5" w:rsidRPr="00E458F5" w14:paraId="006B528B" w14:textId="77777777" w:rsidTr="00E458F5">
        <w:tc>
          <w:tcPr>
            <w:tcW w:w="0" w:type="auto"/>
            <w:hideMark/>
          </w:tcPr>
          <w:p w14:paraId="6B6C4D9E" w14:textId="77777777" w:rsidR="00E458F5" w:rsidRPr="00E458F5" w:rsidRDefault="00E458F5" w:rsidP="00E458F5">
            <w:pPr>
              <w:spacing w:after="160" w:line="360" w:lineRule="auto"/>
              <w:rPr>
                <w:rFonts w:ascii="Arial" w:hAnsi="Arial" w:cs="Arial"/>
                <w:lang w:val="en-IN"/>
              </w:rPr>
            </w:pPr>
            <w:r w:rsidRPr="00E458F5">
              <w:rPr>
                <w:rFonts w:ascii="Arial" w:hAnsi="Arial" w:cs="Arial"/>
                <w:b/>
                <w:bCs/>
                <w:lang w:val="en-IN"/>
              </w:rPr>
              <w:t>Professional Courses</w:t>
            </w:r>
          </w:p>
        </w:tc>
        <w:tc>
          <w:tcPr>
            <w:tcW w:w="0" w:type="auto"/>
            <w:hideMark/>
          </w:tcPr>
          <w:p w14:paraId="34EA894E" w14:textId="42C5C726" w:rsidR="00E458F5" w:rsidRPr="00E458F5" w:rsidRDefault="00E458F5" w:rsidP="00E458F5">
            <w:pPr>
              <w:spacing w:after="160" w:line="360" w:lineRule="auto"/>
              <w:rPr>
                <w:rFonts w:ascii="Arial" w:hAnsi="Arial" w:cs="Arial"/>
                <w:lang w:val="en-IN"/>
              </w:rPr>
            </w:pPr>
            <w:proofErr w:type="spellStart"/>
            <w:r w:rsidRPr="00E458F5">
              <w:rPr>
                <w:rFonts w:ascii="Arial" w:hAnsi="Arial" w:cs="Arial"/>
                <w:lang w:val="en-IN"/>
              </w:rPr>
              <w:t>Enroll</w:t>
            </w:r>
            <w:proofErr w:type="spellEnd"/>
            <w:r w:rsidRPr="00E458F5">
              <w:rPr>
                <w:rFonts w:ascii="Arial" w:hAnsi="Arial" w:cs="Arial"/>
                <w:lang w:val="en-IN"/>
              </w:rPr>
              <w:t xml:space="preserve"> in relevant </w:t>
            </w:r>
            <w:r w:rsidRPr="00E458F5">
              <w:rPr>
                <w:rFonts w:ascii="Arial" w:hAnsi="Arial" w:cs="Arial"/>
                <w:b/>
                <w:bCs/>
                <w:lang w:val="en-IN"/>
              </w:rPr>
              <w:t>industry certifications</w:t>
            </w:r>
            <w:r w:rsidRPr="00E458F5">
              <w:rPr>
                <w:rFonts w:ascii="Arial" w:hAnsi="Arial" w:cs="Arial"/>
                <w:lang w:val="en-IN"/>
              </w:rPr>
              <w:t xml:space="preserve"> and </w:t>
            </w:r>
            <w:r w:rsidRPr="00E458F5">
              <w:rPr>
                <w:rFonts w:ascii="Arial" w:hAnsi="Arial" w:cs="Arial"/>
                <w:b/>
                <w:bCs/>
                <w:lang w:val="en-IN"/>
              </w:rPr>
              <w:t>skill-based training</w:t>
            </w:r>
            <w:r w:rsidRPr="00E458F5">
              <w:rPr>
                <w:rFonts w:ascii="Arial" w:hAnsi="Arial" w:cs="Arial"/>
                <w:lang w:val="en-IN"/>
              </w:rPr>
              <w:t>.</w:t>
            </w:r>
          </w:p>
        </w:tc>
        <w:tc>
          <w:tcPr>
            <w:tcW w:w="0" w:type="auto"/>
            <w:hideMark/>
          </w:tcPr>
          <w:p w14:paraId="24A24630" w14:textId="1ABB54FF" w:rsidR="00E458F5" w:rsidRPr="00E458F5" w:rsidRDefault="00E458F5" w:rsidP="00E458F5">
            <w:pPr>
              <w:spacing w:after="160" w:line="360" w:lineRule="auto"/>
              <w:rPr>
                <w:rFonts w:ascii="Arial" w:hAnsi="Arial" w:cs="Arial"/>
                <w:lang w:val="en-IN"/>
              </w:rPr>
            </w:pPr>
            <w:r w:rsidRPr="00E458F5">
              <w:rPr>
                <w:rFonts w:ascii="Arial" w:hAnsi="Arial" w:cs="Arial"/>
                <w:lang w:val="en-IN"/>
              </w:rPr>
              <w:t>Enhance expertise and improve marketability.</w:t>
            </w:r>
          </w:p>
        </w:tc>
      </w:tr>
      <w:tr w:rsidR="00E458F5" w:rsidRPr="00E458F5" w14:paraId="49242D0A" w14:textId="77777777" w:rsidTr="00E458F5">
        <w:tc>
          <w:tcPr>
            <w:tcW w:w="0" w:type="auto"/>
            <w:hideMark/>
          </w:tcPr>
          <w:p w14:paraId="304A4D54" w14:textId="77777777" w:rsidR="00E458F5" w:rsidRPr="00E458F5" w:rsidRDefault="00E458F5" w:rsidP="00E458F5">
            <w:pPr>
              <w:spacing w:after="160" w:line="360" w:lineRule="auto"/>
              <w:rPr>
                <w:rFonts w:ascii="Arial" w:hAnsi="Arial" w:cs="Arial"/>
                <w:lang w:val="en-IN"/>
              </w:rPr>
            </w:pPr>
            <w:r w:rsidRPr="00E458F5">
              <w:rPr>
                <w:rFonts w:ascii="Arial" w:hAnsi="Arial" w:cs="Arial"/>
                <w:b/>
                <w:bCs/>
                <w:lang w:val="en-IN"/>
              </w:rPr>
              <w:t>Networking and Mentorship</w:t>
            </w:r>
          </w:p>
        </w:tc>
        <w:tc>
          <w:tcPr>
            <w:tcW w:w="0" w:type="auto"/>
            <w:hideMark/>
          </w:tcPr>
          <w:p w14:paraId="2D855726" w14:textId="661FFE1B" w:rsidR="00E458F5" w:rsidRPr="00E458F5" w:rsidRDefault="00E458F5" w:rsidP="00E458F5">
            <w:pPr>
              <w:spacing w:after="160" w:line="360" w:lineRule="auto"/>
              <w:rPr>
                <w:rFonts w:ascii="Arial" w:hAnsi="Arial" w:cs="Arial"/>
                <w:lang w:val="en-IN"/>
              </w:rPr>
            </w:pPr>
            <w:r w:rsidRPr="00E458F5">
              <w:rPr>
                <w:rFonts w:ascii="Arial" w:hAnsi="Arial" w:cs="Arial"/>
                <w:lang w:val="en-IN"/>
              </w:rPr>
              <w:t xml:space="preserve">Engage on </w:t>
            </w:r>
            <w:r w:rsidRPr="00E458F5">
              <w:rPr>
                <w:rFonts w:ascii="Arial" w:hAnsi="Arial" w:cs="Arial"/>
                <w:b/>
                <w:bCs/>
                <w:lang w:val="en-IN"/>
              </w:rPr>
              <w:t>LinkedIn</w:t>
            </w:r>
            <w:r w:rsidRPr="00E458F5">
              <w:rPr>
                <w:rFonts w:ascii="Arial" w:hAnsi="Arial" w:cs="Arial"/>
                <w:lang w:val="en-IN"/>
              </w:rPr>
              <w:t xml:space="preserve">, attend </w:t>
            </w:r>
            <w:r w:rsidRPr="00E458F5">
              <w:rPr>
                <w:rFonts w:ascii="Arial" w:hAnsi="Arial" w:cs="Arial"/>
                <w:b/>
                <w:bCs/>
                <w:lang w:val="en-IN"/>
              </w:rPr>
              <w:t>career fairs</w:t>
            </w:r>
            <w:r w:rsidRPr="00E458F5">
              <w:rPr>
                <w:rFonts w:ascii="Arial" w:hAnsi="Arial" w:cs="Arial"/>
                <w:lang w:val="en-IN"/>
              </w:rPr>
              <w:t xml:space="preserve">, and join </w:t>
            </w:r>
            <w:r w:rsidRPr="00E458F5">
              <w:rPr>
                <w:rFonts w:ascii="Arial" w:hAnsi="Arial" w:cs="Arial"/>
                <w:b/>
                <w:bCs/>
                <w:lang w:val="en-IN"/>
              </w:rPr>
              <w:t>mentorship programs</w:t>
            </w:r>
            <w:r w:rsidRPr="00E458F5">
              <w:rPr>
                <w:rFonts w:ascii="Arial" w:hAnsi="Arial" w:cs="Arial"/>
                <w:lang w:val="en-IN"/>
              </w:rPr>
              <w:t>.</w:t>
            </w:r>
          </w:p>
        </w:tc>
        <w:tc>
          <w:tcPr>
            <w:tcW w:w="0" w:type="auto"/>
            <w:hideMark/>
          </w:tcPr>
          <w:p w14:paraId="6F6D24A8" w14:textId="03EEC2FC" w:rsidR="00E458F5" w:rsidRPr="00E458F5" w:rsidRDefault="00E458F5" w:rsidP="00E458F5">
            <w:pPr>
              <w:spacing w:after="160" w:line="360" w:lineRule="auto"/>
              <w:rPr>
                <w:rFonts w:ascii="Arial" w:hAnsi="Arial" w:cs="Arial"/>
                <w:lang w:val="en-IN"/>
              </w:rPr>
            </w:pPr>
            <w:r w:rsidRPr="00E458F5">
              <w:rPr>
                <w:rFonts w:ascii="Arial" w:hAnsi="Arial" w:cs="Arial"/>
                <w:lang w:val="en-IN"/>
              </w:rPr>
              <w:t>Expand professional connections and explore new career opportunities.</w:t>
            </w:r>
          </w:p>
        </w:tc>
      </w:tr>
      <w:tr w:rsidR="00E458F5" w:rsidRPr="00E458F5" w14:paraId="1A0022D8" w14:textId="77777777" w:rsidTr="00E458F5">
        <w:tc>
          <w:tcPr>
            <w:tcW w:w="0" w:type="auto"/>
            <w:hideMark/>
          </w:tcPr>
          <w:p w14:paraId="0BE0BF5D" w14:textId="77777777" w:rsidR="00E458F5" w:rsidRPr="00E458F5" w:rsidRDefault="00E458F5" w:rsidP="00E458F5">
            <w:pPr>
              <w:spacing w:after="160" w:line="360" w:lineRule="auto"/>
              <w:rPr>
                <w:rFonts w:ascii="Arial" w:hAnsi="Arial" w:cs="Arial"/>
                <w:lang w:val="en-IN"/>
              </w:rPr>
            </w:pPr>
            <w:r w:rsidRPr="00E458F5">
              <w:rPr>
                <w:rFonts w:ascii="Arial" w:hAnsi="Arial" w:cs="Arial"/>
                <w:b/>
                <w:bCs/>
                <w:lang w:val="en-IN"/>
              </w:rPr>
              <w:t>Updating CV and Cover Letter</w:t>
            </w:r>
          </w:p>
        </w:tc>
        <w:tc>
          <w:tcPr>
            <w:tcW w:w="0" w:type="auto"/>
            <w:hideMark/>
          </w:tcPr>
          <w:p w14:paraId="481A0762" w14:textId="1EDD8E94" w:rsidR="00E458F5" w:rsidRPr="00E458F5" w:rsidRDefault="00E458F5" w:rsidP="00E458F5">
            <w:pPr>
              <w:spacing w:after="160" w:line="360" w:lineRule="auto"/>
              <w:rPr>
                <w:rFonts w:ascii="Arial" w:hAnsi="Arial" w:cs="Arial"/>
                <w:lang w:val="en-IN"/>
              </w:rPr>
            </w:pPr>
            <w:r w:rsidRPr="00E458F5">
              <w:rPr>
                <w:rFonts w:ascii="Arial" w:hAnsi="Arial" w:cs="Arial"/>
                <w:lang w:val="en-IN"/>
              </w:rPr>
              <w:t xml:space="preserve">Regularly update </w:t>
            </w:r>
            <w:r w:rsidRPr="00E458F5">
              <w:rPr>
                <w:rFonts w:ascii="Arial" w:hAnsi="Arial" w:cs="Arial"/>
                <w:b/>
                <w:bCs/>
                <w:lang w:val="en-IN"/>
              </w:rPr>
              <w:t>CV</w:t>
            </w:r>
            <w:r w:rsidRPr="00E458F5">
              <w:rPr>
                <w:rFonts w:ascii="Arial" w:hAnsi="Arial" w:cs="Arial"/>
                <w:lang w:val="en-IN"/>
              </w:rPr>
              <w:t xml:space="preserve"> and </w:t>
            </w:r>
            <w:r w:rsidRPr="00E458F5">
              <w:rPr>
                <w:rFonts w:ascii="Arial" w:hAnsi="Arial" w:cs="Arial"/>
                <w:b/>
                <w:bCs/>
                <w:lang w:val="en-IN"/>
              </w:rPr>
              <w:t>cover letter</w:t>
            </w:r>
            <w:r w:rsidRPr="00E458F5">
              <w:rPr>
                <w:rFonts w:ascii="Arial" w:hAnsi="Arial" w:cs="Arial"/>
                <w:lang w:val="en-IN"/>
              </w:rPr>
              <w:t xml:space="preserve"> to align with </w:t>
            </w:r>
            <w:r w:rsidRPr="00E458F5">
              <w:rPr>
                <w:rFonts w:ascii="Arial" w:hAnsi="Arial" w:cs="Arial"/>
                <w:b/>
                <w:bCs/>
                <w:lang w:val="en-IN"/>
              </w:rPr>
              <w:t>current job market trends</w:t>
            </w:r>
            <w:r w:rsidRPr="00E458F5">
              <w:rPr>
                <w:rFonts w:ascii="Arial" w:hAnsi="Arial" w:cs="Arial"/>
                <w:lang w:val="en-IN"/>
              </w:rPr>
              <w:t>.</w:t>
            </w:r>
          </w:p>
        </w:tc>
        <w:tc>
          <w:tcPr>
            <w:tcW w:w="0" w:type="auto"/>
            <w:hideMark/>
          </w:tcPr>
          <w:p w14:paraId="299A2813" w14:textId="1213D7FF" w:rsidR="00E458F5" w:rsidRPr="00E458F5" w:rsidRDefault="00E458F5" w:rsidP="00E458F5">
            <w:pPr>
              <w:spacing w:after="160" w:line="360" w:lineRule="auto"/>
              <w:rPr>
                <w:rFonts w:ascii="Arial" w:hAnsi="Arial" w:cs="Arial"/>
                <w:lang w:val="en-IN"/>
              </w:rPr>
            </w:pPr>
            <w:r w:rsidRPr="00E458F5">
              <w:rPr>
                <w:rFonts w:ascii="Arial" w:hAnsi="Arial" w:cs="Arial"/>
                <w:lang w:val="en-IN"/>
              </w:rPr>
              <w:t>Improve visibility to employers and better match industry needs.</w:t>
            </w:r>
          </w:p>
        </w:tc>
      </w:tr>
      <w:tr w:rsidR="00E458F5" w:rsidRPr="00E458F5" w14:paraId="367A571B" w14:textId="77777777" w:rsidTr="00E458F5">
        <w:tc>
          <w:tcPr>
            <w:tcW w:w="0" w:type="auto"/>
            <w:hideMark/>
          </w:tcPr>
          <w:p w14:paraId="124565F4" w14:textId="77777777" w:rsidR="00E458F5" w:rsidRPr="00E458F5" w:rsidRDefault="00E458F5" w:rsidP="00E458F5">
            <w:pPr>
              <w:spacing w:after="160" w:line="360" w:lineRule="auto"/>
              <w:rPr>
                <w:rFonts w:ascii="Arial" w:hAnsi="Arial" w:cs="Arial"/>
                <w:lang w:val="en-IN"/>
              </w:rPr>
            </w:pPr>
            <w:r w:rsidRPr="00E458F5">
              <w:rPr>
                <w:rFonts w:ascii="Arial" w:hAnsi="Arial" w:cs="Arial"/>
                <w:b/>
                <w:bCs/>
                <w:lang w:val="en-IN"/>
              </w:rPr>
              <w:t>Interview Skills</w:t>
            </w:r>
          </w:p>
        </w:tc>
        <w:tc>
          <w:tcPr>
            <w:tcW w:w="0" w:type="auto"/>
            <w:hideMark/>
          </w:tcPr>
          <w:p w14:paraId="0B64FEEF" w14:textId="5BFB71CF" w:rsidR="00E458F5" w:rsidRPr="00E458F5" w:rsidRDefault="00E458F5" w:rsidP="00E458F5">
            <w:pPr>
              <w:spacing w:after="160" w:line="360" w:lineRule="auto"/>
              <w:rPr>
                <w:rFonts w:ascii="Arial" w:hAnsi="Arial" w:cs="Arial"/>
                <w:lang w:val="en-IN"/>
              </w:rPr>
            </w:pPr>
            <w:r w:rsidRPr="00E458F5">
              <w:rPr>
                <w:rFonts w:ascii="Arial" w:hAnsi="Arial" w:cs="Arial"/>
                <w:lang w:val="en-IN"/>
              </w:rPr>
              <w:t xml:space="preserve">Participate in </w:t>
            </w:r>
            <w:r w:rsidRPr="00E458F5">
              <w:rPr>
                <w:rFonts w:ascii="Arial" w:hAnsi="Arial" w:cs="Arial"/>
                <w:b/>
                <w:bCs/>
                <w:lang w:val="en-IN"/>
              </w:rPr>
              <w:t>mock interviews</w:t>
            </w:r>
            <w:r w:rsidRPr="00E458F5">
              <w:rPr>
                <w:rFonts w:ascii="Arial" w:hAnsi="Arial" w:cs="Arial"/>
                <w:lang w:val="en-IN"/>
              </w:rPr>
              <w:t xml:space="preserve">, conduct </w:t>
            </w:r>
            <w:r w:rsidRPr="00E458F5">
              <w:rPr>
                <w:rFonts w:ascii="Arial" w:hAnsi="Arial" w:cs="Arial"/>
                <w:b/>
                <w:bCs/>
                <w:lang w:val="en-IN"/>
              </w:rPr>
              <w:t>self-assessments</w:t>
            </w:r>
            <w:r w:rsidRPr="00E458F5">
              <w:rPr>
                <w:rFonts w:ascii="Arial" w:hAnsi="Arial" w:cs="Arial"/>
                <w:lang w:val="en-IN"/>
              </w:rPr>
              <w:t>, and seek feedback for continuous improvement.</w:t>
            </w:r>
          </w:p>
        </w:tc>
        <w:tc>
          <w:tcPr>
            <w:tcW w:w="0" w:type="auto"/>
            <w:hideMark/>
          </w:tcPr>
          <w:p w14:paraId="3C94E0A1" w14:textId="4AFA0273" w:rsidR="00E458F5" w:rsidRPr="00E458F5" w:rsidRDefault="00E458F5" w:rsidP="00E458F5">
            <w:pPr>
              <w:spacing w:after="160" w:line="360" w:lineRule="auto"/>
              <w:rPr>
                <w:rFonts w:ascii="Arial" w:hAnsi="Arial" w:cs="Arial"/>
                <w:lang w:val="en-IN"/>
              </w:rPr>
            </w:pPr>
            <w:r w:rsidRPr="00E458F5">
              <w:rPr>
                <w:rFonts w:ascii="Arial" w:hAnsi="Arial" w:cs="Arial"/>
                <w:lang w:val="en-IN"/>
              </w:rPr>
              <w:t>Build confidence, refine communication, and improve interview performance.</w:t>
            </w:r>
          </w:p>
        </w:tc>
      </w:tr>
    </w:tbl>
    <w:p w14:paraId="3440E6F7" w14:textId="66859525" w:rsidR="00E458F5" w:rsidRPr="00E458F5" w:rsidRDefault="00E458F5" w:rsidP="004F5555">
      <w:pPr>
        <w:spacing w:line="360" w:lineRule="auto"/>
        <w:rPr>
          <w:rFonts w:ascii="Arial" w:hAnsi="Arial" w:cs="Arial"/>
          <w:lang w:val="en-IN"/>
        </w:rPr>
      </w:pPr>
      <w:r w:rsidRPr="00E458F5">
        <w:rPr>
          <w:rFonts w:ascii="Arial" w:hAnsi="Arial" w:cs="Arial"/>
        </w:rPr>
        <w:t>(</w:t>
      </w:r>
      <w:proofErr w:type="spellStart"/>
      <w:r w:rsidRPr="00E458F5">
        <w:rPr>
          <w:rFonts w:ascii="Arial" w:hAnsi="Arial" w:cs="Arial"/>
        </w:rPr>
        <w:t>Mtawa</w:t>
      </w:r>
      <w:proofErr w:type="spellEnd"/>
      <w:r w:rsidRPr="00E458F5">
        <w:rPr>
          <w:rFonts w:ascii="Arial" w:hAnsi="Arial" w:cs="Arial"/>
        </w:rPr>
        <w:t xml:space="preserve"> et al., 2021)</w:t>
      </w:r>
    </w:p>
    <w:p w14:paraId="68FDCF61" w14:textId="1094B719" w:rsidR="004F5555" w:rsidRPr="00E458F5" w:rsidRDefault="004F5555" w:rsidP="004F5555">
      <w:pPr>
        <w:spacing w:line="360" w:lineRule="auto"/>
        <w:rPr>
          <w:rFonts w:ascii="Arial" w:hAnsi="Arial" w:cs="Arial"/>
          <w:lang w:val="en-IN"/>
        </w:rPr>
      </w:pPr>
      <w:r w:rsidRPr="004F5555">
        <w:rPr>
          <w:rFonts w:ascii="Arial" w:hAnsi="Arial" w:cs="Arial"/>
          <w:lang w:val="en-IN"/>
        </w:rPr>
        <w:t>By integrating these strategies into career development, professional growth will be continuous, ensuring adaptability in a competitive job market. A commitment to lifelong learning and self-improvement will drive long-term success and career advancement.</w:t>
      </w:r>
    </w:p>
    <w:p w14:paraId="56159EB9" w14:textId="77777777" w:rsidR="004F5555" w:rsidRPr="00E458F5" w:rsidRDefault="004F5555">
      <w:pPr>
        <w:jc w:val="left"/>
        <w:rPr>
          <w:rFonts w:ascii="Arial" w:hAnsi="Arial" w:cs="Arial"/>
          <w:b/>
          <w:bCs/>
          <w:lang w:val="en-IN"/>
        </w:rPr>
      </w:pPr>
      <w:r w:rsidRPr="00E458F5">
        <w:rPr>
          <w:rFonts w:ascii="Arial" w:hAnsi="Arial" w:cs="Arial"/>
          <w:b/>
          <w:bCs/>
          <w:lang w:val="en-IN"/>
        </w:rPr>
        <w:br w:type="page"/>
      </w:r>
    </w:p>
    <w:p w14:paraId="3ADEEE53" w14:textId="3E762927" w:rsidR="004F5555" w:rsidRPr="00E458F5" w:rsidRDefault="004F5555" w:rsidP="00E458F5">
      <w:pPr>
        <w:pStyle w:val="Heading2"/>
        <w:rPr>
          <w:rFonts w:ascii="Arial" w:hAnsi="Arial" w:cs="Arial"/>
          <w:lang w:val="en-IN"/>
        </w:rPr>
      </w:pPr>
      <w:bookmarkStart w:id="3" w:name="_Toc189141028"/>
      <w:r w:rsidRPr="00E458F5">
        <w:rPr>
          <w:rFonts w:ascii="Arial" w:hAnsi="Arial" w:cs="Arial"/>
          <w:lang w:val="en-IN"/>
        </w:rPr>
        <w:t>Conclusion</w:t>
      </w:r>
      <w:bookmarkEnd w:id="3"/>
      <w:r w:rsidRPr="00E458F5">
        <w:rPr>
          <w:rFonts w:ascii="Arial" w:hAnsi="Arial" w:cs="Arial"/>
          <w:lang w:val="en-IN"/>
        </w:rPr>
        <w:t xml:space="preserve"> </w:t>
      </w:r>
    </w:p>
    <w:p w14:paraId="1569CAC9" w14:textId="77777777"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This reflection highlights the significance of </w:t>
      </w:r>
      <w:r w:rsidRPr="004F5555">
        <w:rPr>
          <w:rFonts w:ascii="Arial" w:hAnsi="Arial" w:cs="Arial"/>
          <w:b/>
          <w:bCs/>
          <w:lang w:val="en-IN"/>
        </w:rPr>
        <w:t>self-awareness, resilience, and strategic career planning</w:t>
      </w:r>
      <w:r w:rsidRPr="004F5555">
        <w:rPr>
          <w:rFonts w:ascii="Arial" w:hAnsi="Arial" w:cs="Arial"/>
          <w:lang w:val="en-IN"/>
        </w:rPr>
        <w:t xml:space="preserve"> in professional development. Using the </w:t>
      </w:r>
      <w:r w:rsidRPr="004F5555">
        <w:rPr>
          <w:rFonts w:ascii="Arial" w:hAnsi="Arial" w:cs="Arial"/>
          <w:b/>
          <w:bCs/>
          <w:lang w:val="en-IN"/>
        </w:rPr>
        <w:t>Johari Window and SWOT Analysis</w:t>
      </w:r>
      <w:r w:rsidRPr="004F5555">
        <w:rPr>
          <w:rFonts w:ascii="Arial" w:hAnsi="Arial" w:cs="Arial"/>
          <w:lang w:val="en-IN"/>
        </w:rPr>
        <w:t xml:space="preserve">, personal strengths and areas for improvement were identified. Recognizing the value of a </w:t>
      </w:r>
      <w:r w:rsidRPr="004F5555">
        <w:rPr>
          <w:rFonts w:ascii="Arial" w:hAnsi="Arial" w:cs="Arial"/>
          <w:b/>
          <w:bCs/>
          <w:lang w:val="en-IN"/>
        </w:rPr>
        <w:t>growth mindset and resilience</w:t>
      </w:r>
      <w:r w:rsidRPr="004F5555">
        <w:rPr>
          <w:rFonts w:ascii="Arial" w:hAnsi="Arial" w:cs="Arial"/>
          <w:lang w:val="en-IN"/>
        </w:rPr>
        <w:t>, it is evident that embracing challenges and learning from setbacks contribute to career success.</w:t>
      </w:r>
    </w:p>
    <w:p w14:paraId="16953253" w14:textId="77777777"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The importance of </w:t>
      </w:r>
      <w:r w:rsidRPr="004F5555">
        <w:rPr>
          <w:rFonts w:ascii="Arial" w:hAnsi="Arial" w:cs="Arial"/>
          <w:b/>
          <w:bCs/>
          <w:lang w:val="en-IN"/>
        </w:rPr>
        <w:t>employability skills, career planning, and SMART goal setting</w:t>
      </w:r>
      <w:r w:rsidRPr="004F5555">
        <w:rPr>
          <w:rFonts w:ascii="Arial" w:hAnsi="Arial" w:cs="Arial"/>
          <w:lang w:val="en-IN"/>
        </w:rPr>
        <w:t xml:space="preserve"> was emphasized, illustrating how structured planning enhances career prospects. Additionally, </w:t>
      </w:r>
      <w:r w:rsidRPr="004F5555">
        <w:rPr>
          <w:rFonts w:ascii="Arial" w:hAnsi="Arial" w:cs="Arial"/>
          <w:b/>
          <w:bCs/>
          <w:lang w:val="en-IN"/>
        </w:rPr>
        <w:t>Holland’s Career Theory and Maslow’s Hierarchy of Needs</w:t>
      </w:r>
      <w:r w:rsidRPr="004F5555">
        <w:rPr>
          <w:rFonts w:ascii="Arial" w:hAnsi="Arial" w:cs="Arial"/>
          <w:lang w:val="en-IN"/>
        </w:rPr>
        <w:t xml:space="preserve"> provided insights into aligning career choices with personal strengths and motivations.</w:t>
      </w:r>
    </w:p>
    <w:p w14:paraId="74B8618E" w14:textId="77777777" w:rsidR="004F5555" w:rsidRPr="004F5555" w:rsidRDefault="004F5555" w:rsidP="004F5555">
      <w:pPr>
        <w:spacing w:line="360" w:lineRule="auto"/>
        <w:rPr>
          <w:rFonts w:ascii="Arial" w:hAnsi="Arial" w:cs="Arial"/>
          <w:lang w:val="en-IN"/>
        </w:rPr>
      </w:pPr>
      <w:r w:rsidRPr="004F5555">
        <w:rPr>
          <w:rFonts w:ascii="Arial" w:hAnsi="Arial" w:cs="Arial"/>
          <w:lang w:val="en-IN"/>
        </w:rPr>
        <w:t xml:space="preserve">Moving forward, a </w:t>
      </w:r>
      <w:r w:rsidRPr="004F5555">
        <w:rPr>
          <w:rFonts w:ascii="Arial" w:hAnsi="Arial" w:cs="Arial"/>
          <w:b/>
          <w:bCs/>
          <w:lang w:val="en-IN"/>
        </w:rPr>
        <w:t>Personal Development Plan</w:t>
      </w:r>
      <w:r w:rsidRPr="004F5555">
        <w:rPr>
          <w:rFonts w:ascii="Arial" w:hAnsi="Arial" w:cs="Arial"/>
          <w:lang w:val="en-IN"/>
        </w:rPr>
        <w:t xml:space="preserve"> will be implemented to address weaknesses, acquire new skills, and continuously adapt to industry demands. Self-reflection and continuous learning will remain at the core of professional growth.</w:t>
      </w:r>
    </w:p>
    <w:p w14:paraId="608388C2" w14:textId="7AF37099" w:rsidR="004F5555" w:rsidRPr="00E458F5" w:rsidRDefault="004F5555" w:rsidP="004F5555">
      <w:pPr>
        <w:spacing w:line="360" w:lineRule="auto"/>
        <w:rPr>
          <w:rFonts w:ascii="Arial" w:hAnsi="Arial" w:cs="Arial"/>
          <w:lang w:val="en-IN"/>
        </w:rPr>
      </w:pPr>
      <w:r w:rsidRPr="004F5555">
        <w:rPr>
          <w:rFonts w:ascii="Arial" w:hAnsi="Arial" w:cs="Arial"/>
          <w:lang w:val="en-IN"/>
        </w:rPr>
        <w:t>By applying these strategies, long-term career success and adaptability in a competitive job market can be achieved. The journey of professional career development is ongoing, requiring persistence, self-improvement, and openness to new opportunities.</w:t>
      </w:r>
    </w:p>
    <w:p w14:paraId="68338A73" w14:textId="77777777" w:rsidR="004F5555" w:rsidRPr="00E458F5" w:rsidRDefault="004F5555">
      <w:pPr>
        <w:jc w:val="left"/>
        <w:rPr>
          <w:rFonts w:ascii="Arial" w:hAnsi="Arial" w:cs="Arial"/>
          <w:lang w:val="en-IN"/>
        </w:rPr>
      </w:pPr>
      <w:r w:rsidRPr="00E458F5">
        <w:rPr>
          <w:rFonts w:ascii="Arial" w:hAnsi="Arial" w:cs="Arial"/>
          <w:lang w:val="en-IN"/>
        </w:rPr>
        <w:br w:type="page"/>
      </w:r>
    </w:p>
    <w:p w14:paraId="77A47397" w14:textId="1908E63F" w:rsidR="004F5555" w:rsidRPr="00E458F5" w:rsidRDefault="004F5555" w:rsidP="004F5555">
      <w:pPr>
        <w:pStyle w:val="Heading1"/>
        <w:rPr>
          <w:rFonts w:ascii="Arial" w:hAnsi="Arial" w:cs="Arial"/>
          <w:lang w:val="en-IN"/>
        </w:rPr>
      </w:pPr>
      <w:bookmarkStart w:id="4" w:name="_Toc189141029"/>
      <w:r w:rsidRPr="00E458F5">
        <w:rPr>
          <w:rFonts w:ascii="Arial" w:hAnsi="Arial" w:cs="Arial"/>
          <w:lang w:val="en-IN"/>
        </w:rPr>
        <w:t>References</w:t>
      </w:r>
      <w:bookmarkEnd w:id="4"/>
    </w:p>
    <w:p w14:paraId="7F20C719" w14:textId="77777777" w:rsidR="00E458F5" w:rsidRPr="00E458F5" w:rsidRDefault="00E458F5" w:rsidP="00E458F5">
      <w:pPr>
        <w:rPr>
          <w:rFonts w:ascii="Arial" w:hAnsi="Arial" w:cs="Arial"/>
        </w:rPr>
      </w:pPr>
      <w:r w:rsidRPr="00E458F5">
        <w:rPr>
          <w:rFonts w:ascii="Arial" w:hAnsi="Arial" w:cs="Arial"/>
        </w:rPr>
        <w:t xml:space="preserve">Cottrell, S. (2021) </w:t>
      </w:r>
      <w:r w:rsidRPr="00E458F5">
        <w:rPr>
          <w:rFonts w:ascii="Arial" w:hAnsi="Arial" w:cs="Arial"/>
          <w:i/>
          <w:iCs/>
        </w:rPr>
        <w:t>Skills for success: personal development and employability</w:t>
      </w:r>
      <w:r w:rsidRPr="00E458F5">
        <w:rPr>
          <w:rFonts w:ascii="Arial" w:hAnsi="Arial" w:cs="Arial"/>
        </w:rPr>
        <w:t xml:space="preserve"> . 4th edition. London :, Red Globe Press. </w:t>
      </w:r>
    </w:p>
    <w:p w14:paraId="27831693" w14:textId="77777777" w:rsidR="00E458F5" w:rsidRPr="00E458F5" w:rsidRDefault="00E458F5" w:rsidP="00E458F5">
      <w:pPr>
        <w:rPr>
          <w:rFonts w:ascii="Arial" w:hAnsi="Arial" w:cs="Arial"/>
          <w:lang w:val="en-IN"/>
        </w:rPr>
      </w:pPr>
      <w:r w:rsidRPr="00E458F5">
        <w:rPr>
          <w:rFonts w:ascii="Arial" w:hAnsi="Arial" w:cs="Arial"/>
        </w:rPr>
        <w:t xml:space="preserve">Crane, M.F., Searle, B.J., Kangas, M. and </w:t>
      </w:r>
      <w:proofErr w:type="spellStart"/>
      <w:r w:rsidRPr="00E458F5">
        <w:rPr>
          <w:rFonts w:ascii="Arial" w:hAnsi="Arial" w:cs="Arial"/>
        </w:rPr>
        <w:t>Nwiran</w:t>
      </w:r>
      <w:proofErr w:type="spellEnd"/>
      <w:r w:rsidRPr="00E458F5">
        <w:rPr>
          <w:rFonts w:ascii="Arial" w:hAnsi="Arial" w:cs="Arial"/>
        </w:rPr>
        <w:t>, Y., (2019). How resilience is strengthened by exposure to stressors: The systematic self-reflection model of resilience strengthening. </w:t>
      </w:r>
      <w:r w:rsidRPr="00E458F5">
        <w:rPr>
          <w:rFonts w:ascii="Arial" w:hAnsi="Arial" w:cs="Arial"/>
          <w:i/>
          <w:iCs/>
        </w:rPr>
        <w:t>Anxiety, Stress, &amp; Coping</w:t>
      </w:r>
      <w:r w:rsidRPr="00E458F5">
        <w:rPr>
          <w:rFonts w:ascii="Arial" w:hAnsi="Arial" w:cs="Arial"/>
        </w:rPr>
        <w:t>, </w:t>
      </w:r>
      <w:r w:rsidRPr="00E458F5">
        <w:rPr>
          <w:rFonts w:ascii="Arial" w:hAnsi="Arial" w:cs="Arial"/>
          <w:i/>
          <w:iCs/>
        </w:rPr>
        <w:t>32</w:t>
      </w:r>
      <w:r w:rsidRPr="00E458F5">
        <w:rPr>
          <w:rFonts w:ascii="Arial" w:hAnsi="Arial" w:cs="Arial"/>
        </w:rPr>
        <w:t>(1), pp.1-17.</w:t>
      </w:r>
    </w:p>
    <w:p w14:paraId="6B05CF0E" w14:textId="77777777" w:rsidR="00E458F5" w:rsidRPr="00E458F5" w:rsidRDefault="00E458F5" w:rsidP="00E458F5">
      <w:pPr>
        <w:rPr>
          <w:rFonts w:ascii="Arial" w:hAnsi="Arial" w:cs="Arial"/>
        </w:rPr>
      </w:pPr>
      <w:r w:rsidRPr="00E458F5">
        <w:rPr>
          <w:rFonts w:ascii="Arial" w:hAnsi="Arial" w:cs="Arial"/>
        </w:rPr>
        <w:t xml:space="preserve">Gallagher, K. (2022) </w:t>
      </w:r>
      <w:r w:rsidRPr="00E458F5">
        <w:rPr>
          <w:rFonts w:ascii="Arial" w:hAnsi="Arial" w:cs="Arial"/>
          <w:i/>
          <w:iCs/>
        </w:rPr>
        <w:t>Essential study and employment skills for business and management students</w:t>
      </w:r>
      <w:r w:rsidRPr="00E458F5">
        <w:rPr>
          <w:rFonts w:ascii="Arial" w:hAnsi="Arial" w:cs="Arial"/>
        </w:rPr>
        <w:t xml:space="preserve"> . Fourth edition. Oxford :, Oxford University Press.</w:t>
      </w:r>
    </w:p>
    <w:p w14:paraId="58E53B21" w14:textId="77777777" w:rsidR="00E458F5" w:rsidRPr="00E458F5" w:rsidRDefault="00E458F5" w:rsidP="00E458F5">
      <w:pPr>
        <w:rPr>
          <w:rFonts w:ascii="Arial" w:hAnsi="Arial" w:cs="Arial"/>
          <w:lang w:val="en-IN"/>
        </w:rPr>
      </w:pPr>
      <w:proofErr w:type="spellStart"/>
      <w:r w:rsidRPr="00E458F5">
        <w:rPr>
          <w:rFonts w:ascii="Arial" w:hAnsi="Arial" w:cs="Arial"/>
        </w:rPr>
        <w:t>Mtawa</w:t>
      </w:r>
      <w:proofErr w:type="spellEnd"/>
      <w:r w:rsidRPr="00E458F5">
        <w:rPr>
          <w:rFonts w:ascii="Arial" w:hAnsi="Arial" w:cs="Arial"/>
        </w:rPr>
        <w:t xml:space="preserve">, N., </w:t>
      </w:r>
      <w:proofErr w:type="spellStart"/>
      <w:r w:rsidRPr="00E458F5">
        <w:rPr>
          <w:rFonts w:ascii="Arial" w:hAnsi="Arial" w:cs="Arial"/>
        </w:rPr>
        <w:t>Fongwa</w:t>
      </w:r>
      <w:proofErr w:type="spellEnd"/>
      <w:r w:rsidRPr="00E458F5">
        <w:rPr>
          <w:rFonts w:ascii="Arial" w:hAnsi="Arial" w:cs="Arial"/>
        </w:rPr>
        <w:t>, S. and Wilson-Strydom, M., (2021). Enhancing graduate employability attributes and capabilities formation: a service-learning approach. </w:t>
      </w:r>
      <w:r w:rsidRPr="00E458F5">
        <w:rPr>
          <w:rFonts w:ascii="Arial" w:hAnsi="Arial" w:cs="Arial"/>
          <w:i/>
          <w:iCs/>
        </w:rPr>
        <w:t>Teaching in Higher Education</w:t>
      </w:r>
      <w:r w:rsidRPr="00E458F5">
        <w:rPr>
          <w:rFonts w:ascii="Arial" w:hAnsi="Arial" w:cs="Arial"/>
        </w:rPr>
        <w:t>, </w:t>
      </w:r>
      <w:r w:rsidRPr="00E458F5">
        <w:rPr>
          <w:rFonts w:ascii="Arial" w:hAnsi="Arial" w:cs="Arial"/>
          <w:i/>
          <w:iCs/>
        </w:rPr>
        <w:t>26</w:t>
      </w:r>
      <w:r w:rsidRPr="00E458F5">
        <w:rPr>
          <w:rFonts w:ascii="Arial" w:hAnsi="Arial" w:cs="Arial"/>
        </w:rPr>
        <w:t>(5), pp.679-695</w:t>
      </w:r>
      <w:r w:rsidRPr="00E458F5">
        <w:rPr>
          <w:rFonts w:ascii="Arial" w:hAnsi="Arial" w:cs="Arial"/>
          <w:lang w:val="en-IN"/>
        </w:rPr>
        <w:t xml:space="preserve">. [online] </w:t>
      </w:r>
      <w:proofErr w:type="spellStart"/>
      <w:r w:rsidRPr="00E458F5">
        <w:rPr>
          <w:rFonts w:ascii="Arial" w:hAnsi="Arial" w:cs="Arial"/>
          <w:lang w:val="en-IN"/>
        </w:rPr>
        <w:t>doi</w:t>
      </w:r>
      <w:proofErr w:type="spellEnd"/>
      <w:r w:rsidRPr="00E458F5">
        <w:rPr>
          <w:rFonts w:ascii="Arial" w:hAnsi="Arial" w:cs="Arial"/>
          <w:lang w:val="en-IN"/>
        </w:rPr>
        <w:t xml:space="preserve">: </w:t>
      </w:r>
      <w:hyperlink r:id="rId8" w:history="1">
        <w:r w:rsidRPr="00E458F5">
          <w:rPr>
            <w:rStyle w:val="Hyperlink"/>
            <w:rFonts w:ascii="Arial" w:hAnsi="Arial" w:cs="Arial"/>
            <w:lang w:val="en-IN"/>
          </w:rPr>
          <w:t>https://doi.org/10.1080//13562517.2019.1672150</w:t>
        </w:r>
      </w:hyperlink>
      <w:r w:rsidRPr="00E458F5">
        <w:rPr>
          <w:rFonts w:ascii="Arial" w:hAnsi="Arial" w:cs="Arial"/>
          <w:lang w:val="en-IN"/>
        </w:rPr>
        <w:t>.</w:t>
      </w:r>
    </w:p>
    <w:p w14:paraId="6D1A4251" w14:textId="77777777" w:rsidR="00E458F5" w:rsidRPr="00E458F5" w:rsidRDefault="00E458F5" w:rsidP="00E458F5">
      <w:pPr>
        <w:rPr>
          <w:rFonts w:ascii="Arial" w:hAnsi="Arial" w:cs="Arial"/>
        </w:rPr>
      </w:pPr>
      <w:r w:rsidRPr="00E458F5">
        <w:rPr>
          <w:rFonts w:ascii="Arial" w:hAnsi="Arial" w:cs="Arial"/>
        </w:rPr>
        <w:t xml:space="preserve">Mukherjee, D., Pahwa, V., Moza, B., </w:t>
      </w:r>
      <w:proofErr w:type="spellStart"/>
      <w:r w:rsidRPr="00E458F5">
        <w:rPr>
          <w:rFonts w:ascii="Arial" w:hAnsi="Arial" w:cs="Arial"/>
        </w:rPr>
        <w:t>Ujjainia</w:t>
      </w:r>
      <w:proofErr w:type="spellEnd"/>
      <w:r w:rsidRPr="00E458F5">
        <w:rPr>
          <w:rFonts w:ascii="Arial" w:hAnsi="Arial" w:cs="Arial"/>
        </w:rPr>
        <w:t xml:space="preserve">, P., Kaur, K., Kaur, K. and Pathak, S., (2023). The influence of personality traits on </w:t>
      </w:r>
      <w:proofErr w:type="spellStart"/>
      <w:r w:rsidRPr="00E458F5">
        <w:rPr>
          <w:rFonts w:ascii="Arial" w:hAnsi="Arial" w:cs="Arial"/>
        </w:rPr>
        <w:t>johari</w:t>
      </w:r>
      <w:proofErr w:type="spellEnd"/>
      <w:r w:rsidRPr="00E458F5">
        <w:rPr>
          <w:rFonts w:ascii="Arial" w:hAnsi="Arial" w:cs="Arial"/>
        </w:rPr>
        <w:t xml:space="preserve"> window perception and self-disclosure in the workplace. </w:t>
      </w:r>
      <w:r w:rsidRPr="00E458F5">
        <w:rPr>
          <w:rFonts w:ascii="Arial" w:hAnsi="Arial" w:cs="Arial"/>
          <w:i/>
          <w:iCs/>
        </w:rPr>
        <w:t>International Journal of Forensic Medicine and Toxicological Sciences</w:t>
      </w:r>
      <w:r w:rsidRPr="00E458F5">
        <w:rPr>
          <w:rFonts w:ascii="Arial" w:hAnsi="Arial" w:cs="Arial"/>
        </w:rPr>
        <w:t>, </w:t>
      </w:r>
      <w:r w:rsidRPr="00E458F5">
        <w:rPr>
          <w:rFonts w:ascii="Arial" w:hAnsi="Arial" w:cs="Arial"/>
          <w:i/>
          <w:iCs/>
        </w:rPr>
        <w:t>8</w:t>
      </w:r>
      <w:r w:rsidRPr="00E458F5">
        <w:rPr>
          <w:rFonts w:ascii="Arial" w:hAnsi="Arial" w:cs="Arial"/>
        </w:rPr>
        <w:t>(3), pp.100-107.</w:t>
      </w:r>
    </w:p>
    <w:p w14:paraId="236F1BC2" w14:textId="77777777" w:rsidR="00E458F5" w:rsidRPr="00E458F5" w:rsidRDefault="00E458F5" w:rsidP="00E458F5">
      <w:pPr>
        <w:rPr>
          <w:rFonts w:ascii="Arial" w:hAnsi="Arial" w:cs="Arial"/>
        </w:rPr>
      </w:pPr>
      <w:r w:rsidRPr="00E458F5">
        <w:rPr>
          <w:rFonts w:ascii="Arial" w:hAnsi="Arial" w:cs="Arial"/>
        </w:rPr>
        <w:t xml:space="preserve">P.J. Robertson, T. Hooley, &amp; P. McCash (eds.) (2020) </w:t>
      </w:r>
      <w:r w:rsidRPr="00E458F5">
        <w:rPr>
          <w:rFonts w:ascii="Arial" w:hAnsi="Arial" w:cs="Arial"/>
          <w:i/>
          <w:iCs/>
        </w:rPr>
        <w:t xml:space="preserve">The Oxford handbook of career development </w:t>
      </w:r>
      <w:r w:rsidRPr="00E458F5">
        <w:rPr>
          <w:rFonts w:ascii="Arial" w:hAnsi="Arial" w:cs="Arial"/>
        </w:rPr>
        <w:t xml:space="preserve">/ [electronic resource]. New York :, Oxford University Press. </w:t>
      </w:r>
    </w:p>
    <w:p w14:paraId="78889E8A" w14:textId="77777777" w:rsidR="00E458F5" w:rsidRPr="00E458F5" w:rsidRDefault="00E458F5" w:rsidP="00E458F5">
      <w:pPr>
        <w:rPr>
          <w:rFonts w:ascii="Arial" w:hAnsi="Arial" w:cs="Arial"/>
        </w:rPr>
      </w:pPr>
      <w:r w:rsidRPr="00E458F5">
        <w:rPr>
          <w:rFonts w:ascii="Arial" w:hAnsi="Arial" w:cs="Arial"/>
        </w:rPr>
        <w:t>Schermerhorn Jr, J.R., Bachrach, D.G. and Wright, B., (2020). </w:t>
      </w:r>
      <w:r w:rsidRPr="00E458F5">
        <w:rPr>
          <w:rFonts w:ascii="Arial" w:hAnsi="Arial" w:cs="Arial"/>
          <w:i/>
          <w:iCs/>
        </w:rPr>
        <w:t>Management</w:t>
      </w:r>
      <w:r w:rsidRPr="00E458F5">
        <w:rPr>
          <w:rFonts w:ascii="Arial" w:hAnsi="Arial" w:cs="Arial"/>
        </w:rPr>
        <w:t>. John Wiley &amp; Sons.</w:t>
      </w:r>
    </w:p>
    <w:p w14:paraId="2C3715C3" w14:textId="77777777" w:rsidR="00E458F5" w:rsidRPr="00E458F5" w:rsidRDefault="00E458F5" w:rsidP="00E458F5">
      <w:pPr>
        <w:rPr>
          <w:rFonts w:ascii="Arial" w:hAnsi="Arial" w:cs="Arial"/>
          <w:lang w:val="en-IN"/>
        </w:rPr>
      </w:pPr>
      <w:r w:rsidRPr="00E458F5">
        <w:rPr>
          <w:rFonts w:ascii="Arial" w:hAnsi="Arial" w:cs="Arial"/>
        </w:rPr>
        <w:t>Shaw, L. and Glowacki-Dudka, M., (2019). The experience of critical self-reflection by life coaches: a phenomenological study. </w:t>
      </w:r>
      <w:r w:rsidRPr="00E458F5">
        <w:rPr>
          <w:rFonts w:ascii="Arial" w:hAnsi="Arial" w:cs="Arial"/>
          <w:i/>
          <w:iCs/>
        </w:rPr>
        <w:t>Coaching: An International Journal of Theory, Research and Practice</w:t>
      </w:r>
      <w:r w:rsidRPr="00E458F5">
        <w:rPr>
          <w:rFonts w:ascii="Arial" w:hAnsi="Arial" w:cs="Arial"/>
        </w:rPr>
        <w:t>, </w:t>
      </w:r>
      <w:r w:rsidRPr="00E458F5">
        <w:rPr>
          <w:rFonts w:ascii="Arial" w:hAnsi="Arial" w:cs="Arial"/>
          <w:i/>
          <w:iCs/>
        </w:rPr>
        <w:t>12</w:t>
      </w:r>
      <w:r w:rsidRPr="00E458F5">
        <w:rPr>
          <w:rFonts w:ascii="Arial" w:hAnsi="Arial" w:cs="Arial"/>
        </w:rPr>
        <w:t>(2), pp.93-109</w:t>
      </w:r>
      <w:r w:rsidRPr="00E458F5">
        <w:rPr>
          <w:rFonts w:ascii="Arial" w:hAnsi="Arial" w:cs="Arial"/>
          <w:lang w:val="en-IN"/>
        </w:rPr>
        <w:t xml:space="preserve">. [online] </w:t>
      </w:r>
      <w:proofErr w:type="spellStart"/>
      <w:r w:rsidRPr="00E458F5">
        <w:rPr>
          <w:rFonts w:ascii="Arial" w:hAnsi="Arial" w:cs="Arial"/>
          <w:lang w:val="en-IN"/>
        </w:rPr>
        <w:t>doi</w:t>
      </w:r>
      <w:proofErr w:type="spellEnd"/>
      <w:r w:rsidRPr="00E458F5">
        <w:rPr>
          <w:rFonts w:ascii="Arial" w:hAnsi="Arial" w:cs="Arial"/>
          <w:lang w:val="en-IN"/>
        </w:rPr>
        <w:t xml:space="preserve">: </w:t>
      </w:r>
      <w:hyperlink r:id="rId9" w:history="1">
        <w:r w:rsidRPr="00E458F5">
          <w:rPr>
            <w:rStyle w:val="Hyperlink"/>
            <w:rFonts w:ascii="Arial" w:hAnsi="Arial" w:cs="Arial"/>
            <w:lang w:val="en-IN"/>
          </w:rPr>
          <w:t>https://doi.org/10.1080//17521882.2018.1489869</w:t>
        </w:r>
      </w:hyperlink>
      <w:r w:rsidRPr="00E458F5">
        <w:rPr>
          <w:rFonts w:ascii="Arial" w:hAnsi="Arial" w:cs="Arial"/>
          <w:lang w:val="en-IN"/>
        </w:rPr>
        <w:t>.</w:t>
      </w:r>
    </w:p>
    <w:p w14:paraId="584A969B" w14:textId="77777777" w:rsidR="00E458F5" w:rsidRPr="00E458F5" w:rsidRDefault="00E458F5" w:rsidP="00E458F5">
      <w:pPr>
        <w:rPr>
          <w:rFonts w:ascii="Arial" w:hAnsi="Arial" w:cs="Arial"/>
          <w:lang w:val="en-IN"/>
        </w:rPr>
      </w:pPr>
      <w:r w:rsidRPr="00E458F5">
        <w:rPr>
          <w:rFonts w:ascii="Arial" w:hAnsi="Arial" w:cs="Arial"/>
          <w:lang w:val="en-IN"/>
        </w:rPr>
        <w:t>SHEN (2021). Enhancing the Attractiveness of General Practice as a Career</w:t>
      </w:r>
      <w:r w:rsidRPr="00E458F5">
        <w:rPr>
          <w:rFonts w:ascii="Arial" w:eastAsia="MS Gothic" w:hAnsi="Arial" w:cs="Arial"/>
          <w:lang w:val="en-IN"/>
        </w:rPr>
        <w:t>：</w:t>
      </w:r>
      <w:r w:rsidRPr="00E458F5">
        <w:rPr>
          <w:rFonts w:ascii="Arial" w:hAnsi="Arial" w:cs="Arial"/>
          <w:lang w:val="en-IN"/>
        </w:rPr>
        <w:t>a SWOT Analysis. </w:t>
      </w:r>
      <w:r w:rsidRPr="00E458F5">
        <w:rPr>
          <w:rFonts w:ascii="Arial" w:hAnsi="Arial" w:cs="Arial"/>
          <w:i/>
          <w:iCs/>
          <w:lang w:val="en-IN"/>
        </w:rPr>
        <w:t>Chinese General Practice</w:t>
      </w:r>
      <w:r w:rsidRPr="00E458F5">
        <w:rPr>
          <w:rFonts w:ascii="Arial" w:hAnsi="Arial" w:cs="Arial"/>
          <w:lang w:val="en-IN"/>
        </w:rPr>
        <w:t xml:space="preserve">, [online] 24(22), p.2765. </w:t>
      </w:r>
      <w:proofErr w:type="spellStart"/>
      <w:r w:rsidRPr="00E458F5">
        <w:rPr>
          <w:rFonts w:ascii="Arial" w:hAnsi="Arial" w:cs="Arial"/>
          <w:lang w:val="en-IN"/>
        </w:rPr>
        <w:t>doi</w:t>
      </w:r>
      <w:proofErr w:type="spellEnd"/>
      <w:r w:rsidRPr="00E458F5">
        <w:rPr>
          <w:rFonts w:ascii="Arial" w:hAnsi="Arial" w:cs="Arial"/>
          <w:lang w:val="en-IN"/>
        </w:rPr>
        <w:t xml:space="preserve">: </w:t>
      </w:r>
      <w:hyperlink r:id="rId10" w:history="1">
        <w:r w:rsidRPr="00E458F5">
          <w:rPr>
            <w:rStyle w:val="Hyperlink"/>
            <w:rFonts w:ascii="Arial" w:hAnsi="Arial" w:cs="Arial"/>
            <w:lang w:val="en-IN"/>
          </w:rPr>
          <w:t>https://doi.org/10.12114/j.issn.1007-9572.2021.00.152</w:t>
        </w:r>
      </w:hyperlink>
      <w:r w:rsidRPr="00E458F5">
        <w:rPr>
          <w:rFonts w:ascii="Arial" w:hAnsi="Arial" w:cs="Arial"/>
          <w:lang w:val="en-IN"/>
        </w:rPr>
        <w:t>.</w:t>
      </w:r>
    </w:p>
    <w:p w14:paraId="40809E10" w14:textId="77777777" w:rsidR="00E458F5" w:rsidRPr="00E458F5" w:rsidRDefault="00E458F5" w:rsidP="00E458F5">
      <w:pPr>
        <w:rPr>
          <w:rFonts w:ascii="Arial" w:hAnsi="Arial" w:cs="Arial"/>
          <w:lang w:val="en-IN"/>
        </w:rPr>
      </w:pPr>
      <w:r w:rsidRPr="00E458F5">
        <w:rPr>
          <w:rFonts w:ascii="Arial" w:hAnsi="Arial" w:cs="Arial"/>
          <w:lang w:val="en-IN"/>
        </w:rPr>
        <w:t>Sherwood, G., Cherian, U.K., Horton-Deutsch, S., Kitzmiller, R. and Smith-Miller, C. (2018). Reflective practices: meaningful recognition for healthy work environments. </w:t>
      </w:r>
      <w:r w:rsidRPr="00E458F5">
        <w:rPr>
          <w:rFonts w:ascii="Arial" w:hAnsi="Arial" w:cs="Arial"/>
          <w:i/>
          <w:iCs/>
          <w:lang w:val="en-IN"/>
        </w:rPr>
        <w:t>Nursing Management</w:t>
      </w:r>
      <w:r w:rsidRPr="00E458F5">
        <w:rPr>
          <w:rFonts w:ascii="Arial" w:hAnsi="Arial" w:cs="Arial"/>
          <w:lang w:val="en-IN"/>
        </w:rPr>
        <w:t xml:space="preserve">, [online] 24(10), pp.30–34. </w:t>
      </w:r>
      <w:proofErr w:type="spellStart"/>
      <w:r w:rsidRPr="00E458F5">
        <w:rPr>
          <w:rFonts w:ascii="Arial" w:hAnsi="Arial" w:cs="Arial"/>
          <w:lang w:val="en-IN"/>
        </w:rPr>
        <w:t>doi</w:t>
      </w:r>
      <w:proofErr w:type="spellEnd"/>
      <w:r w:rsidRPr="00E458F5">
        <w:rPr>
          <w:rFonts w:ascii="Arial" w:hAnsi="Arial" w:cs="Arial"/>
          <w:lang w:val="en-IN"/>
        </w:rPr>
        <w:t xml:space="preserve">: </w:t>
      </w:r>
      <w:hyperlink r:id="rId11" w:history="1">
        <w:r w:rsidRPr="00E458F5">
          <w:rPr>
            <w:rStyle w:val="Hyperlink"/>
            <w:rFonts w:ascii="Arial" w:hAnsi="Arial" w:cs="Arial"/>
            <w:lang w:val="en-IN"/>
          </w:rPr>
          <w:t>https://doi.org/10.7748/nm.2018.e1684</w:t>
        </w:r>
      </w:hyperlink>
      <w:r w:rsidRPr="00E458F5">
        <w:rPr>
          <w:rFonts w:ascii="Arial" w:hAnsi="Arial" w:cs="Arial"/>
          <w:lang w:val="en-IN"/>
        </w:rPr>
        <w:t>.</w:t>
      </w:r>
    </w:p>
    <w:p w14:paraId="3EB28577" w14:textId="77777777" w:rsidR="00E458F5" w:rsidRPr="00512CB0" w:rsidRDefault="00E458F5" w:rsidP="00E458F5">
      <w:pPr>
        <w:rPr>
          <w:rFonts w:ascii="Arial" w:hAnsi="Arial" w:cs="Arial"/>
          <w:lang w:val="en-IN"/>
        </w:rPr>
      </w:pPr>
    </w:p>
    <w:p w14:paraId="61B6EAF0" w14:textId="77777777" w:rsidR="00E458F5" w:rsidRPr="00512CB0" w:rsidRDefault="00E458F5" w:rsidP="00E458F5">
      <w:pPr>
        <w:rPr>
          <w:rFonts w:ascii="Arial" w:hAnsi="Arial" w:cs="Arial"/>
          <w:lang w:val="en-IN"/>
        </w:rPr>
      </w:pPr>
      <w:r w:rsidRPr="00512CB0">
        <w:rPr>
          <w:rFonts w:ascii="Arial" w:hAnsi="Arial" w:cs="Arial"/>
          <w:lang w:val="en-IN"/>
        </w:rPr>
        <w:t>‌</w:t>
      </w:r>
    </w:p>
    <w:p w14:paraId="415FE8AE" w14:textId="77777777" w:rsidR="00E458F5" w:rsidRPr="00486306" w:rsidRDefault="00E458F5" w:rsidP="00E458F5">
      <w:pPr>
        <w:rPr>
          <w:rFonts w:ascii="Arial" w:hAnsi="Arial" w:cs="Arial"/>
          <w:lang w:val="en-IN"/>
        </w:rPr>
      </w:pPr>
    </w:p>
    <w:p w14:paraId="176E3FD8" w14:textId="77777777" w:rsidR="00E458F5" w:rsidRPr="00486306" w:rsidRDefault="00E458F5" w:rsidP="00E458F5">
      <w:pPr>
        <w:rPr>
          <w:rFonts w:ascii="Arial" w:hAnsi="Arial" w:cs="Arial"/>
          <w:lang w:val="en-IN"/>
        </w:rPr>
      </w:pPr>
      <w:r w:rsidRPr="00486306">
        <w:rPr>
          <w:rFonts w:ascii="Arial" w:hAnsi="Arial" w:cs="Arial"/>
          <w:lang w:val="en-IN"/>
        </w:rPr>
        <w:t>‌</w:t>
      </w:r>
    </w:p>
    <w:p w14:paraId="7B93F2C5" w14:textId="77777777" w:rsidR="00E458F5" w:rsidRPr="00E458F5" w:rsidRDefault="00E458F5" w:rsidP="00E458F5">
      <w:pPr>
        <w:rPr>
          <w:rFonts w:ascii="Arial" w:hAnsi="Arial" w:cs="Arial"/>
          <w:lang w:val="en-IN"/>
        </w:rPr>
      </w:pPr>
    </w:p>
    <w:p w14:paraId="2E4817A3" w14:textId="7C68475E" w:rsidR="00BC6CC9" w:rsidRPr="00E458F5" w:rsidRDefault="00E458F5" w:rsidP="00E458F5">
      <w:pPr>
        <w:rPr>
          <w:rFonts w:ascii="Arial" w:hAnsi="Arial" w:cs="Arial"/>
          <w:lang w:val="en-IN"/>
        </w:rPr>
      </w:pPr>
      <w:r w:rsidRPr="00486306">
        <w:rPr>
          <w:rFonts w:ascii="Arial" w:hAnsi="Arial" w:cs="Arial"/>
          <w:lang w:val="en-IN"/>
        </w:rPr>
        <w:t>‌</w:t>
      </w:r>
    </w:p>
    <w:sectPr w:rsidR="00BC6CC9" w:rsidRPr="00E458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65231" w14:textId="77777777" w:rsidR="004F7EB4" w:rsidRDefault="004F7EB4" w:rsidP="00F90387">
      <w:pPr>
        <w:spacing w:after="0" w:line="240" w:lineRule="auto"/>
      </w:pPr>
      <w:r>
        <w:separator/>
      </w:r>
    </w:p>
  </w:endnote>
  <w:endnote w:type="continuationSeparator" w:id="0">
    <w:p w14:paraId="0AEB83A5" w14:textId="77777777" w:rsidR="004F7EB4" w:rsidRDefault="004F7EB4" w:rsidP="00F90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AD5B3" w14:textId="77777777" w:rsidR="004F7EB4" w:rsidRDefault="004F7EB4" w:rsidP="00F90387">
      <w:pPr>
        <w:spacing w:after="0" w:line="240" w:lineRule="auto"/>
      </w:pPr>
      <w:r>
        <w:separator/>
      </w:r>
    </w:p>
  </w:footnote>
  <w:footnote w:type="continuationSeparator" w:id="0">
    <w:p w14:paraId="7D7CE2F9" w14:textId="77777777" w:rsidR="004F7EB4" w:rsidRDefault="004F7EB4" w:rsidP="00F903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B65BE"/>
    <w:multiLevelType w:val="multilevel"/>
    <w:tmpl w:val="C10ED26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6642B5F"/>
    <w:multiLevelType w:val="multilevel"/>
    <w:tmpl w:val="08F04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27636"/>
    <w:multiLevelType w:val="multilevel"/>
    <w:tmpl w:val="A2C8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AC4B32"/>
    <w:multiLevelType w:val="multilevel"/>
    <w:tmpl w:val="E800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51C69"/>
    <w:multiLevelType w:val="multilevel"/>
    <w:tmpl w:val="4D260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A2388C"/>
    <w:multiLevelType w:val="hybridMultilevel"/>
    <w:tmpl w:val="495A5E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A02701E"/>
    <w:multiLevelType w:val="multilevel"/>
    <w:tmpl w:val="D8C4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6F7464"/>
    <w:multiLevelType w:val="multilevel"/>
    <w:tmpl w:val="EC2CD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6520042">
    <w:abstractNumId w:val="6"/>
  </w:num>
  <w:num w:numId="2" w16cid:durableId="682974748">
    <w:abstractNumId w:val="2"/>
  </w:num>
  <w:num w:numId="3" w16cid:durableId="1342583828">
    <w:abstractNumId w:val="1"/>
  </w:num>
  <w:num w:numId="4" w16cid:durableId="931359714">
    <w:abstractNumId w:val="3"/>
  </w:num>
  <w:num w:numId="5" w16cid:durableId="582565692">
    <w:abstractNumId w:val="4"/>
  </w:num>
  <w:num w:numId="6" w16cid:durableId="888538852">
    <w:abstractNumId w:val="7"/>
  </w:num>
  <w:num w:numId="7" w16cid:durableId="1840460168">
    <w:abstractNumId w:val="0"/>
  </w:num>
  <w:num w:numId="8" w16cid:durableId="17940142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555"/>
    <w:rsid w:val="00022C2C"/>
    <w:rsid w:val="00043AA9"/>
    <w:rsid w:val="00066651"/>
    <w:rsid w:val="00067C01"/>
    <w:rsid w:val="000B3937"/>
    <w:rsid w:val="00104517"/>
    <w:rsid w:val="001172F8"/>
    <w:rsid w:val="00122BCE"/>
    <w:rsid w:val="001244A4"/>
    <w:rsid w:val="00141D00"/>
    <w:rsid w:val="001B0DF5"/>
    <w:rsid w:val="001D30B9"/>
    <w:rsid w:val="001F0944"/>
    <w:rsid w:val="001F16C9"/>
    <w:rsid w:val="00247A51"/>
    <w:rsid w:val="00284E04"/>
    <w:rsid w:val="002C7A4F"/>
    <w:rsid w:val="002E1742"/>
    <w:rsid w:val="002E4251"/>
    <w:rsid w:val="00307732"/>
    <w:rsid w:val="00310BF1"/>
    <w:rsid w:val="00405539"/>
    <w:rsid w:val="00444373"/>
    <w:rsid w:val="00461759"/>
    <w:rsid w:val="004672B5"/>
    <w:rsid w:val="004D4A00"/>
    <w:rsid w:val="004F35D4"/>
    <w:rsid w:val="004F5555"/>
    <w:rsid w:val="004F7EB4"/>
    <w:rsid w:val="00517333"/>
    <w:rsid w:val="00527C57"/>
    <w:rsid w:val="00537A59"/>
    <w:rsid w:val="005B0FDE"/>
    <w:rsid w:val="005F3E64"/>
    <w:rsid w:val="006745A3"/>
    <w:rsid w:val="00775760"/>
    <w:rsid w:val="007A4830"/>
    <w:rsid w:val="007E34A7"/>
    <w:rsid w:val="00877625"/>
    <w:rsid w:val="008902E1"/>
    <w:rsid w:val="00975FB1"/>
    <w:rsid w:val="009A181E"/>
    <w:rsid w:val="009D1CE7"/>
    <w:rsid w:val="00A41BE1"/>
    <w:rsid w:val="00A432F4"/>
    <w:rsid w:val="00A7714D"/>
    <w:rsid w:val="00AE0299"/>
    <w:rsid w:val="00B25436"/>
    <w:rsid w:val="00B82F23"/>
    <w:rsid w:val="00BC6CC9"/>
    <w:rsid w:val="00BC72B8"/>
    <w:rsid w:val="00BE70D5"/>
    <w:rsid w:val="00C33380"/>
    <w:rsid w:val="00C508B4"/>
    <w:rsid w:val="00C80F8B"/>
    <w:rsid w:val="00C86B32"/>
    <w:rsid w:val="00D233E1"/>
    <w:rsid w:val="00D87F51"/>
    <w:rsid w:val="00DA27A4"/>
    <w:rsid w:val="00DD18AF"/>
    <w:rsid w:val="00DE5684"/>
    <w:rsid w:val="00E458F5"/>
    <w:rsid w:val="00E76553"/>
    <w:rsid w:val="00EC0156"/>
    <w:rsid w:val="00EC3974"/>
    <w:rsid w:val="00EF1AEB"/>
    <w:rsid w:val="00F8163B"/>
    <w:rsid w:val="00F903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8526E4"/>
  <w15:chartTrackingRefBased/>
  <w15:docId w15:val="{EF2D3AD5-614A-4135-A95A-8440A94E7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F8B"/>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A483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7A4830"/>
    <w:pPr>
      <w:keepNext/>
      <w:keepLines/>
      <w:spacing w:before="40" w:after="0"/>
      <w:outlineLvl w:val="1"/>
    </w:pPr>
    <w:rPr>
      <w:rFonts w:eastAsiaTheme="majorEastAsia" w:cstheme="majorBidi"/>
      <w:b/>
      <w:color w:val="000000" w:themeColor="text1"/>
      <w:sz w:val="28"/>
      <w:szCs w:val="26"/>
      <w:u w:val="single"/>
    </w:rPr>
  </w:style>
  <w:style w:type="paragraph" w:styleId="Heading3">
    <w:name w:val="heading 3"/>
    <w:basedOn w:val="Normal"/>
    <w:next w:val="Normal"/>
    <w:link w:val="Heading3Char"/>
    <w:autoRedefine/>
    <w:uiPriority w:val="9"/>
    <w:unhideWhenUsed/>
    <w:qFormat/>
    <w:rsid w:val="007A4830"/>
    <w:pPr>
      <w:keepNext/>
      <w:keepLines/>
      <w:spacing w:before="40" w:after="0"/>
      <w:outlineLvl w:val="2"/>
    </w:pPr>
    <w:rPr>
      <w:rFonts w:eastAsiaTheme="majorEastAsia" w:cstheme="majorBidi"/>
      <w:b/>
      <w:i/>
      <w:color w:val="1F3763" w:themeColor="accent1" w:themeShade="7F"/>
      <w:sz w:val="26"/>
      <w:szCs w:val="24"/>
    </w:rPr>
  </w:style>
  <w:style w:type="paragraph" w:styleId="Heading4">
    <w:name w:val="heading 4"/>
    <w:basedOn w:val="Normal"/>
    <w:next w:val="Normal"/>
    <w:link w:val="Heading4Char"/>
    <w:uiPriority w:val="9"/>
    <w:semiHidden/>
    <w:unhideWhenUsed/>
    <w:qFormat/>
    <w:rsid w:val="004F555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F555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F55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55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55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55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E458F5"/>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458F5"/>
    <w:rPr>
      <w:rFonts w:ascii="Times New Roman" w:eastAsiaTheme="majorEastAsia" w:hAnsi="Times New Roman" w:cstheme="majorBidi"/>
      <w:b/>
      <w:spacing w:val="-10"/>
      <w:kern w:val="28"/>
      <w:sz w:val="56"/>
      <w:szCs w:val="56"/>
      <w:lang w:val="en-GB"/>
    </w:rPr>
  </w:style>
  <w:style w:type="character" w:customStyle="1" w:styleId="Heading2Char">
    <w:name w:val="Heading 2 Char"/>
    <w:basedOn w:val="DefaultParagraphFont"/>
    <w:link w:val="Heading2"/>
    <w:uiPriority w:val="9"/>
    <w:rsid w:val="007A4830"/>
    <w:rPr>
      <w:rFonts w:ascii="Times New Roman" w:eastAsiaTheme="majorEastAsia" w:hAnsi="Times New Roman" w:cstheme="majorBidi"/>
      <w:b/>
      <w:color w:val="000000" w:themeColor="text1"/>
      <w:sz w:val="28"/>
      <w:szCs w:val="26"/>
      <w:u w:val="single"/>
      <w:lang w:val="en-GB"/>
    </w:rPr>
  </w:style>
  <w:style w:type="character" w:customStyle="1" w:styleId="Heading1Char">
    <w:name w:val="Heading 1 Char"/>
    <w:basedOn w:val="DefaultParagraphFont"/>
    <w:link w:val="Heading1"/>
    <w:uiPriority w:val="9"/>
    <w:rsid w:val="007A4830"/>
    <w:rPr>
      <w:rFonts w:ascii="Times New Roman" w:eastAsiaTheme="majorEastAsia" w:hAnsi="Times New Roman" w:cstheme="majorBidi"/>
      <w:b/>
      <w:color w:val="000000" w:themeColor="text1"/>
      <w:sz w:val="32"/>
      <w:szCs w:val="32"/>
      <w:lang w:val="en-GB"/>
    </w:rPr>
  </w:style>
  <w:style w:type="character" w:customStyle="1" w:styleId="Heading3Char">
    <w:name w:val="Heading 3 Char"/>
    <w:basedOn w:val="DefaultParagraphFont"/>
    <w:link w:val="Heading3"/>
    <w:uiPriority w:val="9"/>
    <w:rsid w:val="007A4830"/>
    <w:rPr>
      <w:rFonts w:ascii="Times New Roman" w:eastAsiaTheme="majorEastAsia" w:hAnsi="Times New Roman" w:cstheme="majorBidi"/>
      <w:b/>
      <w:i/>
      <w:color w:val="1F3763" w:themeColor="accent1" w:themeShade="7F"/>
      <w:sz w:val="26"/>
      <w:szCs w:val="24"/>
      <w:lang w:val="en-GB"/>
    </w:rPr>
  </w:style>
  <w:style w:type="character" w:customStyle="1" w:styleId="Heading4Char">
    <w:name w:val="Heading 4 Char"/>
    <w:basedOn w:val="DefaultParagraphFont"/>
    <w:link w:val="Heading4"/>
    <w:uiPriority w:val="9"/>
    <w:semiHidden/>
    <w:rsid w:val="004F5555"/>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F5555"/>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F555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F555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F555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F5555"/>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4F555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55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5555"/>
    <w:pPr>
      <w:spacing w:before="160"/>
      <w:jc w:val="center"/>
    </w:pPr>
    <w:rPr>
      <w:i/>
      <w:iCs/>
      <w:color w:val="404040" w:themeColor="text1" w:themeTint="BF"/>
    </w:rPr>
  </w:style>
  <w:style w:type="character" w:customStyle="1" w:styleId="QuoteChar">
    <w:name w:val="Quote Char"/>
    <w:basedOn w:val="DefaultParagraphFont"/>
    <w:link w:val="Quote"/>
    <w:uiPriority w:val="29"/>
    <w:rsid w:val="004F555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F5555"/>
    <w:pPr>
      <w:ind w:left="720"/>
      <w:contextualSpacing/>
    </w:pPr>
  </w:style>
  <w:style w:type="character" w:styleId="IntenseEmphasis">
    <w:name w:val="Intense Emphasis"/>
    <w:basedOn w:val="DefaultParagraphFont"/>
    <w:uiPriority w:val="21"/>
    <w:qFormat/>
    <w:rsid w:val="004F5555"/>
    <w:rPr>
      <w:i/>
      <w:iCs/>
      <w:color w:val="2F5496" w:themeColor="accent1" w:themeShade="BF"/>
    </w:rPr>
  </w:style>
  <w:style w:type="paragraph" w:styleId="IntenseQuote">
    <w:name w:val="Intense Quote"/>
    <w:basedOn w:val="Normal"/>
    <w:next w:val="Normal"/>
    <w:link w:val="IntenseQuoteChar"/>
    <w:uiPriority w:val="30"/>
    <w:qFormat/>
    <w:rsid w:val="004F55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555"/>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F5555"/>
    <w:rPr>
      <w:b/>
      <w:bCs/>
      <w:smallCaps/>
      <w:color w:val="2F5496" w:themeColor="accent1" w:themeShade="BF"/>
      <w:spacing w:val="5"/>
    </w:rPr>
  </w:style>
  <w:style w:type="table" w:styleId="TableGrid">
    <w:name w:val="Table Grid"/>
    <w:basedOn w:val="TableNormal"/>
    <w:uiPriority w:val="39"/>
    <w:rsid w:val="004F55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F5555"/>
    <w:rPr>
      <w:b/>
      <w:bCs/>
    </w:rPr>
  </w:style>
  <w:style w:type="paragraph" w:styleId="NormalWeb">
    <w:name w:val="Normal (Web)"/>
    <w:basedOn w:val="Normal"/>
    <w:uiPriority w:val="99"/>
    <w:semiHidden/>
    <w:unhideWhenUsed/>
    <w:rsid w:val="004F5555"/>
    <w:pPr>
      <w:spacing w:before="100" w:beforeAutospacing="1" w:after="100" w:afterAutospacing="1" w:line="240" w:lineRule="auto"/>
      <w:jc w:val="left"/>
    </w:pPr>
    <w:rPr>
      <w:rFonts w:eastAsia="Times New Roman" w:cs="Times New Roman"/>
      <w:kern w:val="0"/>
      <w:szCs w:val="24"/>
      <w:lang w:val="en-IN" w:eastAsia="en-IN"/>
      <w14:ligatures w14:val="none"/>
    </w:rPr>
  </w:style>
  <w:style w:type="character" w:styleId="Hyperlink">
    <w:name w:val="Hyperlink"/>
    <w:basedOn w:val="DefaultParagraphFont"/>
    <w:uiPriority w:val="99"/>
    <w:unhideWhenUsed/>
    <w:rsid w:val="00E458F5"/>
    <w:rPr>
      <w:color w:val="0563C1" w:themeColor="hyperlink"/>
      <w:u w:val="single"/>
    </w:rPr>
  </w:style>
  <w:style w:type="paragraph" w:styleId="TOCHeading">
    <w:name w:val="TOC Heading"/>
    <w:basedOn w:val="Heading1"/>
    <w:next w:val="Normal"/>
    <w:uiPriority w:val="39"/>
    <w:unhideWhenUsed/>
    <w:qFormat/>
    <w:rsid w:val="00E458F5"/>
    <w:pPr>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E458F5"/>
    <w:pPr>
      <w:spacing w:after="100"/>
    </w:pPr>
  </w:style>
  <w:style w:type="paragraph" w:styleId="TOC2">
    <w:name w:val="toc 2"/>
    <w:basedOn w:val="Normal"/>
    <w:next w:val="Normal"/>
    <w:autoRedefine/>
    <w:uiPriority w:val="39"/>
    <w:unhideWhenUsed/>
    <w:rsid w:val="00E458F5"/>
    <w:pPr>
      <w:spacing w:after="100"/>
      <w:ind w:left="240"/>
    </w:pPr>
  </w:style>
  <w:style w:type="paragraph" w:styleId="Header">
    <w:name w:val="header"/>
    <w:basedOn w:val="Normal"/>
    <w:link w:val="HeaderChar"/>
    <w:uiPriority w:val="99"/>
    <w:unhideWhenUsed/>
    <w:rsid w:val="00F90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387"/>
    <w:rPr>
      <w:rFonts w:ascii="Times New Roman" w:hAnsi="Times New Roman"/>
      <w:sz w:val="24"/>
      <w:lang w:val="en-GB"/>
    </w:rPr>
  </w:style>
  <w:style w:type="paragraph" w:styleId="Footer">
    <w:name w:val="footer"/>
    <w:basedOn w:val="Normal"/>
    <w:link w:val="FooterChar"/>
    <w:uiPriority w:val="99"/>
    <w:unhideWhenUsed/>
    <w:rsid w:val="00F90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387"/>
    <w:rPr>
      <w:rFonts w:ascii="Times New Roman" w:hAnsi="Times New Roman"/>
      <w:sz w:val="24"/>
      <w:lang w:val="en-GB"/>
    </w:rPr>
  </w:style>
  <w:style w:type="character" w:styleId="UnresolvedMention">
    <w:name w:val="Unresolved Mention"/>
    <w:basedOn w:val="DefaultParagraphFont"/>
    <w:uiPriority w:val="99"/>
    <w:semiHidden/>
    <w:unhideWhenUsed/>
    <w:rsid w:val="00B254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05142">
      <w:bodyDiv w:val="1"/>
      <w:marLeft w:val="0"/>
      <w:marRight w:val="0"/>
      <w:marTop w:val="0"/>
      <w:marBottom w:val="0"/>
      <w:divBdr>
        <w:top w:val="none" w:sz="0" w:space="0" w:color="auto"/>
        <w:left w:val="none" w:sz="0" w:space="0" w:color="auto"/>
        <w:bottom w:val="none" w:sz="0" w:space="0" w:color="auto"/>
        <w:right w:val="none" w:sz="0" w:space="0" w:color="auto"/>
      </w:divBdr>
    </w:div>
    <w:div w:id="103890305">
      <w:bodyDiv w:val="1"/>
      <w:marLeft w:val="0"/>
      <w:marRight w:val="0"/>
      <w:marTop w:val="0"/>
      <w:marBottom w:val="0"/>
      <w:divBdr>
        <w:top w:val="none" w:sz="0" w:space="0" w:color="auto"/>
        <w:left w:val="none" w:sz="0" w:space="0" w:color="auto"/>
        <w:bottom w:val="none" w:sz="0" w:space="0" w:color="auto"/>
        <w:right w:val="none" w:sz="0" w:space="0" w:color="auto"/>
      </w:divBdr>
    </w:div>
    <w:div w:id="139276005">
      <w:bodyDiv w:val="1"/>
      <w:marLeft w:val="0"/>
      <w:marRight w:val="0"/>
      <w:marTop w:val="0"/>
      <w:marBottom w:val="0"/>
      <w:divBdr>
        <w:top w:val="none" w:sz="0" w:space="0" w:color="auto"/>
        <w:left w:val="none" w:sz="0" w:space="0" w:color="auto"/>
        <w:bottom w:val="none" w:sz="0" w:space="0" w:color="auto"/>
        <w:right w:val="none" w:sz="0" w:space="0" w:color="auto"/>
      </w:divBdr>
    </w:div>
    <w:div w:id="207105508">
      <w:bodyDiv w:val="1"/>
      <w:marLeft w:val="0"/>
      <w:marRight w:val="0"/>
      <w:marTop w:val="0"/>
      <w:marBottom w:val="0"/>
      <w:divBdr>
        <w:top w:val="none" w:sz="0" w:space="0" w:color="auto"/>
        <w:left w:val="none" w:sz="0" w:space="0" w:color="auto"/>
        <w:bottom w:val="none" w:sz="0" w:space="0" w:color="auto"/>
        <w:right w:val="none" w:sz="0" w:space="0" w:color="auto"/>
      </w:divBdr>
    </w:div>
    <w:div w:id="302151649">
      <w:bodyDiv w:val="1"/>
      <w:marLeft w:val="0"/>
      <w:marRight w:val="0"/>
      <w:marTop w:val="0"/>
      <w:marBottom w:val="0"/>
      <w:divBdr>
        <w:top w:val="none" w:sz="0" w:space="0" w:color="auto"/>
        <w:left w:val="none" w:sz="0" w:space="0" w:color="auto"/>
        <w:bottom w:val="none" w:sz="0" w:space="0" w:color="auto"/>
        <w:right w:val="none" w:sz="0" w:space="0" w:color="auto"/>
      </w:divBdr>
    </w:div>
    <w:div w:id="342904727">
      <w:bodyDiv w:val="1"/>
      <w:marLeft w:val="0"/>
      <w:marRight w:val="0"/>
      <w:marTop w:val="0"/>
      <w:marBottom w:val="0"/>
      <w:divBdr>
        <w:top w:val="none" w:sz="0" w:space="0" w:color="auto"/>
        <w:left w:val="none" w:sz="0" w:space="0" w:color="auto"/>
        <w:bottom w:val="none" w:sz="0" w:space="0" w:color="auto"/>
        <w:right w:val="none" w:sz="0" w:space="0" w:color="auto"/>
      </w:divBdr>
    </w:div>
    <w:div w:id="353307087">
      <w:bodyDiv w:val="1"/>
      <w:marLeft w:val="0"/>
      <w:marRight w:val="0"/>
      <w:marTop w:val="0"/>
      <w:marBottom w:val="0"/>
      <w:divBdr>
        <w:top w:val="none" w:sz="0" w:space="0" w:color="auto"/>
        <w:left w:val="none" w:sz="0" w:space="0" w:color="auto"/>
        <w:bottom w:val="none" w:sz="0" w:space="0" w:color="auto"/>
        <w:right w:val="none" w:sz="0" w:space="0" w:color="auto"/>
      </w:divBdr>
    </w:div>
    <w:div w:id="415321775">
      <w:bodyDiv w:val="1"/>
      <w:marLeft w:val="0"/>
      <w:marRight w:val="0"/>
      <w:marTop w:val="0"/>
      <w:marBottom w:val="0"/>
      <w:divBdr>
        <w:top w:val="none" w:sz="0" w:space="0" w:color="auto"/>
        <w:left w:val="none" w:sz="0" w:space="0" w:color="auto"/>
        <w:bottom w:val="none" w:sz="0" w:space="0" w:color="auto"/>
        <w:right w:val="none" w:sz="0" w:space="0" w:color="auto"/>
      </w:divBdr>
    </w:div>
    <w:div w:id="431164121">
      <w:bodyDiv w:val="1"/>
      <w:marLeft w:val="0"/>
      <w:marRight w:val="0"/>
      <w:marTop w:val="0"/>
      <w:marBottom w:val="0"/>
      <w:divBdr>
        <w:top w:val="none" w:sz="0" w:space="0" w:color="auto"/>
        <w:left w:val="none" w:sz="0" w:space="0" w:color="auto"/>
        <w:bottom w:val="none" w:sz="0" w:space="0" w:color="auto"/>
        <w:right w:val="none" w:sz="0" w:space="0" w:color="auto"/>
      </w:divBdr>
    </w:div>
    <w:div w:id="506866568">
      <w:bodyDiv w:val="1"/>
      <w:marLeft w:val="0"/>
      <w:marRight w:val="0"/>
      <w:marTop w:val="0"/>
      <w:marBottom w:val="0"/>
      <w:divBdr>
        <w:top w:val="none" w:sz="0" w:space="0" w:color="auto"/>
        <w:left w:val="none" w:sz="0" w:space="0" w:color="auto"/>
        <w:bottom w:val="none" w:sz="0" w:space="0" w:color="auto"/>
        <w:right w:val="none" w:sz="0" w:space="0" w:color="auto"/>
      </w:divBdr>
    </w:div>
    <w:div w:id="567764935">
      <w:bodyDiv w:val="1"/>
      <w:marLeft w:val="0"/>
      <w:marRight w:val="0"/>
      <w:marTop w:val="0"/>
      <w:marBottom w:val="0"/>
      <w:divBdr>
        <w:top w:val="none" w:sz="0" w:space="0" w:color="auto"/>
        <w:left w:val="none" w:sz="0" w:space="0" w:color="auto"/>
        <w:bottom w:val="none" w:sz="0" w:space="0" w:color="auto"/>
        <w:right w:val="none" w:sz="0" w:space="0" w:color="auto"/>
      </w:divBdr>
    </w:div>
    <w:div w:id="577711587">
      <w:bodyDiv w:val="1"/>
      <w:marLeft w:val="0"/>
      <w:marRight w:val="0"/>
      <w:marTop w:val="0"/>
      <w:marBottom w:val="0"/>
      <w:divBdr>
        <w:top w:val="none" w:sz="0" w:space="0" w:color="auto"/>
        <w:left w:val="none" w:sz="0" w:space="0" w:color="auto"/>
        <w:bottom w:val="none" w:sz="0" w:space="0" w:color="auto"/>
        <w:right w:val="none" w:sz="0" w:space="0" w:color="auto"/>
      </w:divBdr>
    </w:div>
    <w:div w:id="819224705">
      <w:bodyDiv w:val="1"/>
      <w:marLeft w:val="0"/>
      <w:marRight w:val="0"/>
      <w:marTop w:val="0"/>
      <w:marBottom w:val="0"/>
      <w:divBdr>
        <w:top w:val="none" w:sz="0" w:space="0" w:color="auto"/>
        <w:left w:val="none" w:sz="0" w:space="0" w:color="auto"/>
        <w:bottom w:val="none" w:sz="0" w:space="0" w:color="auto"/>
        <w:right w:val="none" w:sz="0" w:space="0" w:color="auto"/>
      </w:divBdr>
    </w:div>
    <w:div w:id="943345192">
      <w:bodyDiv w:val="1"/>
      <w:marLeft w:val="0"/>
      <w:marRight w:val="0"/>
      <w:marTop w:val="0"/>
      <w:marBottom w:val="0"/>
      <w:divBdr>
        <w:top w:val="none" w:sz="0" w:space="0" w:color="auto"/>
        <w:left w:val="none" w:sz="0" w:space="0" w:color="auto"/>
        <w:bottom w:val="none" w:sz="0" w:space="0" w:color="auto"/>
        <w:right w:val="none" w:sz="0" w:space="0" w:color="auto"/>
      </w:divBdr>
    </w:div>
    <w:div w:id="970748849">
      <w:bodyDiv w:val="1"/>
      <w:marLeft w:val="0"/>
      <w:marRight w:val="0"/>
      <w:marTop w:val="0"/>
      <w:marBottom w:val="0"/>
      <w:divBdr>
        <w:top w:val="none" w:sz="0" w:space="0" w:color="auto"/>
        <w:left w:val="none" w:sz="0" w:space="0" w:color="auto"/>
        <w:bottom w:val="none" w:sz="0" w:space="0" w:color="auto"/>
        <w:right w:val="none" w:sz="0" w:space="0" w:color="auto"/>
      </w:divBdr>
    </w:div>
    <w:div w:id="1094589912">
      <w:bodyDiv w:val="1"/>
      <w:marLeft w:val="0"/>
      <w:marRight w:val="0"/>
      <w:marTop w:val="0"/>
      <w:marBottom w:val="0"/>
      <w:divBdr>
        <w:top w:val="none" w:sz="0" w:space="0" w:color="auto"/>
        <w:left w:val="none" w:sz="0" w:space="0" w:color="auto"/>
        <w:bottom w:val="none" w:sz="0" w:space="0" w:color="auto"/>
        <w:right w:val="none" w:sz="0" w:space="0" w:color="auto"/>
      </w:divBdr>
    </w:div>
    <w:div w:id="1101031318">
      <w:bodyDiv w:val="1"/>
      <w:marLeft w:val="0"/>
      <w:marRight w:val="0"/>
      <w:marTop w:val="0"/>
      <w:marBottom w:val="0"/>
      <w:divBdr>
        <w:top w:val="none" w:sz="0" w:space="0" w:color="auto"/>
        <w:left w:val="none" w:sz="0" w:space="0" w:color="auto"/>
        <w:bottom w:val="none" w:sz="0" w:space="0" w:color="auto"/>
        <w:right w:val="none" w:sz="0" w:space="0" w:color="auto"/>
      </w:divBdr>
    </w:div>
    <w:div w:id="1104770718">
      <w:bodyDiv w:val="1"/>
      <w:marLeft w:val="0"/>
      <w:marRight w:val="0"/>
      <w:marTop w:val="0"/>
      <w:marBottom w:val="0"/>
      <w:divBdr>
        <w:top w:val="none" w:sz="0" w:space="0" w:color="auto"/>
        <w:left w:val="none" w:sz="0" w:space="0" w:color="auto"/>
        <w:bottom w:val="none" w:sz="0" w:space="0" w:color="auto"/>
        <w:right w:val="none" w:sz="0" w:space="0" w:color="auto"/>
      </w:divBdr>
    </w:div>
    <w:div w:id="1243371422">
      <w:bodyDiv w:val="1"/>
      <w:marLeft w:val="0"/>
      <w:marRight w:val="0"/>
      <w:marTop w:val="0"/>
      <w:marBottom w:val="0"/>
      <w:divBdr>
        <w:top w:val="none" w:sz="0" w:space="0" w:color="auto"/>
        <w:left w:val="none" w:sz="0" w:space="0" w:color="auto"/>
        <w:bottom w:val="none" w:sz="0" w:space="0" w:color="auto"/>
        <w:right w:val="none" w:sz="0" w:space="0" w:color="auto"/>
      </w:divBdr>
    </w:div>
    <w:div w:id="1325740737">
      <w:bodyDiv w:val="1"/>
      <w:marLeft w:val="0"/>
      <w:marRight w:val="0"/>
      <w:marTop w:val="0"/>
      <w:marBottom w:val="0"/>
      <w:divBdr>
        <w:top w:val="none" w:sz="0" w:space="0" w:color="auto"/>
        <w:left w:val="none" w:sz="0" w:space="0" w:color="auto"/>
        <w:bottom w:val="none" w:sz="0" w:space="0" w:color="auto"/>
        <w:right w:val="none" w:sz="0" w:space="0" w:color="auto"/>
      </w:divBdr>
    </w:div>
    <w:div w:id="138406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62517.2019.167215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7748/nm.2018.e1684" TargetMode="External"/><Relationship Id="rId5" Type="http://schemas.openxmlformats.org/officeDocument/2006/relationships/webSettings" Target="webSettings.xml"/><Relationship Id="rId10" Type="http://schemas.openxmlformats.org/officeDocument/2006/relationships/hyperlink" Target="https://doi.org/10.12114/j.issn.1007-9572.2021.00.152" TargetMode="External"/><Relationship Id="rId4" Type="http://schemas.openxmlformats.org/officeDocument/2006/relationships/settings" Target="settings.xml"/><Relationship Id="rId9" Type="http://schemas.openxmlformats.org/officeDocument/2006/relationships/hyperlink" Target="https://doi.org/10.1080//17521882.2018.14898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CCB2B-35CB-4E3B-B5B1-2C87519F1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10</Pages>
  <Words>1970</Words>
  <Characters>11229</Characters>
  <Application>Microsoft Office Word</Application>
  <DocSecurity>0</DocSecurity>
  <Lines>93</Lines>
  <Paragraphs>26</Paragraphs>
  <ScaleCrop>false</ScaleCrop>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Valentin Stefan Mirica (2211628)</cp:lastModifiedBy>
  <cp:revision>25</cp:revision>
  <dcterms:created xsi:type="dcterms:W3CDTF">2025-01-30T10:14:00Z</dcterms:created>
  <dcterms:modified xsi:type="dcterms:W3CDTF">2025-02-15T17:58:00Z</dcterms:modified>
</cp:coreProperties>
</file>