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AF083B" w14:textId="7629DE34" w:rsidR="0046745E" w:rsidRPr="00D23139" w:rsidRDefault="00F6795A" w:rsidP="000713D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D23139">
        <w:rPr>
          <w:rFonts w:ascii="Arial" w:hAnsi="Arial" w:cs="Arial"/>
          <w:sz w:val="24"/>
          <w:szCs w:val="24"/>
          <w:u w:val="single"/>
        </w:rPr>
        <w:t>References</w:t>
      </w:r>
    </w:p>
    <w:p w14:paraId="1E00A7F9" w14:textId="325CC0F0" w:rsidR="000233B9" w:rsidRDefault="000233B9" w:rsidP="00F679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Antoniou, M. (2018) ‘The Advantages of Bilingualism Debate’, </w:t>
      </w:r>
      <w:r>
        <w:rPr>
          <w:rFonts w:ascii="Arial" w:hAnsi="Arial" w:cs="Arial"/>
          <w:i/>
          <w:iCs/>
          <w:sz w:val="24"/>
          <w:szCs w:val="24"/>
        </w:rPr>
        <w:t xml:space="preserve">Annual Review of Linguistics, </w:t>
      </w:r>
      <w:r>
        <w:rPr>
          <w:rFonts w:ascii="Arial" w:hAnsi="Arial" w:cs="Arial"/>
          <w:sz w:val="24"/>
          <w:szCs w:val="24"/>
        </w:rPr>
        <w:t xml:space="preserve">5, pp. 395-415.  DOI: </w:t>
      </w:r>
      <w:hyperlink r:id="rId8" w:history="1">
        <w:r w:rsidRPr="00E442A0">
          <w:rPr>
            <w:rStyle w:val="Hyperlink"/>
            <w:rFonts w:ascii="Arial" w:hAnsi="Arial" w:cs="Arial"/>
            <w:sz w:val="24"/>
            <w:szCs w:val="24"/>
          </w:rPr>
          <w:t>https://doi.org/10.1146/annuerev-linguistics-011718-011820</w:t>
        </w:r>
      </w:hyperlink>
      <w:r>
        <w:rPr>
          <w:rFonts w:ascii="Arial" w:hAnsi="Arial" w:cs="Arial"/>
          <w:sz w:val="24"/>
          <w:szCs w:val="24"/>
        </w:rPr>
        <w:t>. (Accessed 16 March 2020).</w:t>
      </w:r>
    </w:p>
    <w:p w14:paraId="1A38CA95" w14:textId="09390CA8" w:rsidR="000233B9" w:rsidRDefault="000233B9" w:rsidP="00F6795A">
      <w:pPr>
        <w:jc w:val="both"/>
        <w:rPr>
          <w:rFonts w:ascii="Arial" w:hAnsi="Arial" w:cs="Arial"/>
          <w:sz w:val="24"/>
          <w:szCs w:val="24"/>
        </w:rPr>
      </w:pPr>
      <w:r w:rsidRPr="00D23139">
        <w:rPr>
          <w:rFonts w:ascii="Arial" w:hAnsi="Arial" w:cs="Arial"/>
          <w:sz w:val="24"/>
          <w:szCs w:val="24"/>
        </w:rPr>
        <w:t xml:space="preserve">Baker, C. (2006) </w:t>
      </w:r>
      <w:r w:rsidRPr="00D23139">
        <w:rPr>
          <w:rFonts w:ascii="Arial" w:hAnsi="Arial" w:cs="Arial"/>
          <w:i/>
          <w:iCs/>
          <w:sz w:val="24"/>
          <w:szCs w:val="24"/>
        </w:rPr>
        <w:t xml:space="preserve">Foundations of Bilingual Education and Bilingualism </w:t>
      </w:r>
      <w:r w:rsidRPr="00D23139">
        <w:rPr>
          <w:rFonts w:ascii="Arial" w:hAnsi="Arial" w:cs="Arial"/>
          <w:sz w:val="24"/>
          <w:szCs w:val="24"/>
        </w:rPr>
        <w:t>4</w:t>
      </w:r>
      <w:r w:rsidRPr="00D23139">
        <w:rPr>
          <w:rFonts w:ascii="Arial" w:hAnsi="Arial" w:cs="Arial"/>
          <w:sz w:val="24"/>
          <w:szCs w:val="24"/>
          <w:vertAlign w:val="superscript"/>
        </w:rPr>
        <w:t>th</w:t>
      </w:r>
      <w:r w:rsidRPr="00D23139">
        <w:rPr>
          <w:rFonts w:ascii="Arial" w:hAnsi="Arial" w:cs="Arial"/>
          <w:sz w:val="24"/>
          <w:szCs w:val="24"/>
        </w:rPr>
        <w:t xml:space="preserve"> Ed. Bristol: Multilingual Matters.</w:t>
      </w:r>
    </w:p>
    <w:p w14:paraId="142510C8" w14:textId="6121EFC6" w:rsidR="00563D8A" w:rsidRDefault="00563D8A" w:rsidP="00563D8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Radio 4 (2015) </w:t>
      </w:r>
      <w:r>
        <w:rPr>
          <w:rFonts w:ascii="Arial" w:hAnsi="Arial" w:cs="Arial"/>
          <w:i/>
          <w:iCs/>
          <w:sz w:val="24"/>
          <w:szCs w:val="24"/>
        </w:rPr>
        <w:t xml:space="preserve">Noam Chomsky on Language Acquisition </w:t>
      </w:r>
      <w:r>
        <w:rPr>
          <w:rFonts w:ascii="Arial" w:hAnsi="Arial" w:cs="Arial"/>
          <w:sz w:val="24"/>
          <w:szCs w:val="24"/>
        </w:rPr>
        <w:t xml:space="preserve">[video]. Available at: </w:t>
      </w:r>
      <w:hyperlink r:id="rId9" w:history="1">
        <w:r w:rsidRPr="00BB3600">
          <w:rPr>
            <w:rStyle w:val="Hyperlink"/>
            <w:rFonts w:ascii="Arial" w:hAnsi="Arial" w:cs="Arial"/>
            <w:sz w:val="24"/>
            <w:szCs w:val="24"/>
          </w:rPr>
          <w:t>https://www.youtube.com/watch?v=7Cgpfw4z8cw</w:t>
        </w:r>
      </w:hyperlink>
      <w:r>
        <w:rPr>
          <w:rFonts w:ascii="Arial" w:hAnsi="Arial" w:cs="Arial"/>
          <w:sz w:val="24"/>
          <w:szCs w:val="24"/>
        </w:rPr>
        <w:t xml:space="preserve"> (Accessed 18 March 2020).</w:t>
      </w:r>
    </w:p>
    <w:p w14:paraId="0FC088C7" w14:textId="77777777" w:rsidR="000233B9" w:rsidRPr="001B3A67" w:rsidRDefault="000233B9" w:rsidP="00F679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Wales (2019) </w:t>
      </w:r>
      <w:r>
        <w:rPr>
          <w:rFonts w:ascii="Arial" w:hAnsi="Arial" w:cs="Arial"/>
          <w:i/>
          <w:iCs/>
          <w:sz w:val="24"/>
          <w:szCs w:val="24"/>
        </w:rPr>
        <w:t xml:space="preserve">English-medium education to put more emphasis on Welsh.  </w:t>
      </w:r>
      <w:r w:rsidRPr="001B3A67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1B3A67">
          <w:rPr>
            <w:rFonts w:ascii="Arial" w:hAnsi="Arial" w:cs="Arial"/>
            <w:color w:val="0000FF"/>
            <w:sz w:val="24"/>
            <w:szCs w:val="24"/>
            <w:u w:val="single"/>
          </w:rPr>
          <w:t>https://www.bbc.co.uk/news/uk-wales-46909295</w:t>
        </w:r>
      </w:hyperlink>
      <w:r w:rsidRPr="001B3A67">
        <w:rPr>
          <w:rFonts w:ascii="Arial" w:hAnsi="Arial" w:cs="Arial"/>
          <w:sz w:val="24"/>
          <w:szCs w:val="24"/>
        </w:rPr>
        <w:t xml:space="preserve"> (Accessed 30 March 2020). </w:t>
      </w:r>
    </w:p>
    <w:p w14:paraId="684BFB2E" w14:textId="77777777" w:rsidR="000233B9" w:rsidRPr="00D23139" w:rsidRDefault="000233B9" w:rsidP="00137EBD">
      <w:pPr>
        <w:jc w:val="both"/>
        <w:rPr>
          <w:rFonts w:ascii="Arial" w:hAnsi="Arial" w:cs="Arial"/>
          <w:sz w:val="24"/>
          <w:szCs w:val="24"/>
        </w:rPr>
      </w:pPr>
      <w:r w:rsidRPr="00D23139">
        <w:rPr>
          <w:rFonts w:ascii="Arial" w:hAnsi="Arial" w:cs="Arial"/>
          <w:sz w:val="24"/>
          <w:szCs w:val="24"/>
        </w:rPr>
        <w:t xml:space="preserve">Booktrust (2019) Pori Drwy Stori Nursery Available at: </w:t>
      </w:r>
      <w:hyperlink r:id="rId11" w:history="1">
        <w:r w:rsidRPr="00D23139">
          <w:rPr>
            <w:rStyle w:val="Hyperlink"/>
            <w:rFonts w:ascii="Arial" w:hAnsi="Arial" w:cs="Arial"/>
            <w:sz w:val="24"/>
            <w:szCs w:val="24"/>
          </w:rPr>
          <w:t>https://www.booktrust.org.uk/globalassets/resources/pori-drwy-stori/pds-nursery/pds-nursery-welsh-rhyme-sheets-a4.pdf</w:t>
        </w:r>
      </w:hyperlink>
      <w:r w:rsidRPr="00D23139">
        <w:rPr>
          <w:rFonts w:ascii="Arial" w:hAnsi="Arial" w:cs="Arial"/>
          <w:sz w:val="24"/>
          <w:szCs w:val="24"/>
        </w:rPr>
        <w:t xml:space="preserve"> (Accessed 17 March 2020).  </w:t>
      </w:r>
    </w:p>
    <w:p w14:paraId="45EFF917" w14:textId="660BB626" w:rsidR="000233B9" w:rsidRDefault="000233B9" w:rsidP="00F6795A">
      <w:pPr>
        <w:jc w:val="both"/>
        <w:rPr>
          <w:rFonts w:ascii="Arial" w:hAnsi="Arial" w:cs="Arial"/>
          <w:sz w:val="24"/>
          <w:szCs w:val="24"/>
        </w:rPr>
      </w:pPr>
      <w:r w:rsidRPr="00D23139">
        <w:rPr>
          <w:rFonts w:ascii="Arial" w:hAnsi="Arial" w:cs="Arial"/>
          <w:sz w:val="24"/>
          <w:szCs w:val="24"/>
        </w:rPr>
        <w:t xml:space="preserve">Brentnall, J., Cann, J. and Williams, C. (2009) </w:t>
      </w:r>
      <w:r w:rsidRPr="00D23139">
        <w:rPr>
          <w:rFonts w:ascii="Arial" w:hAnsi="Arial" w:cs="Arial"/>
          <w:i/>
          <w:iCs/>
          <w:sz w:val="24"/>
          <w:szCs w:val="24"/>
        </w:rPr>
        <w:t xml:space="preserve">Language in Multilingual Wales. </w:t>
      </w:r>
      <w:r w:rsidRPr="00D23139">
        <w:rPr>
          <w:rFonts w:ascii="Arial" w:hAnsi="Arial" w:cs="Arial"/>
          <w:sz w:val="24"/>
          <w:szCs w:val="24"/>
        </w:rPr>
        <w:t>Bangor: Bangor University.</w:t>
      </w:r>
    </w:p>
    <w:p w14:paraId="599D49B8" w14:textId="77777777" w:rsidR="003E7C15" w:rsidRPr="000B1C92" w:rsidRDefault="003E7C15" w:rsidP="003E7C1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Donaldson, G. (2015) </w:t>
      </w:r>
      <w:r>
        <w:rPr>
          <w:rFonts w:ascii="Arial" w:hAnsi="Arial" w:cs="Arial"/>
          <w:i/>
          <w:iCs/>
          <w:sz w:val="24"/>
          <w:szCs w:val="24"/>
        </w:rPr>
        <w:t xml:space="preserve">Successful Futures, Independent Review of Curriculum and Assessment Arrangements in Wales. </w:t>
      </w:r>
      <w:r>
        <w:rPr>
          <w:rFonts w:ascii="Arial" w:hAnsi="Arial" w:cs="Arial"/>
          <w:sz w:val="24"/>
          <w:szCs w:val="24"/>
        </w:rPr>
        <w:t>Cardiff: Welsh Government.</w:t>
      </w:r>
    </w:p>
    <w:p w14:paraId="2233B7FB" w14:textId="77777777" w:rsidR="000233B9" w:rsidRDefault="000233B9" w:rsidP="00F6795A">
      <w:pPr>
        <w:jc w:val="both"/>
        <w:rPr>
          <w:rFonts w:ascii="Arial" w:hAnsi="Arial" w:cs="Arial"/>
          <w:sz w:val="24"/>
          <w:szCs w:val="24"/>
        </w:rPr>
      </w:pPr>
      <w:r w:rsidRPr="00D23139">
        <w:rPr>
          <w:rFonts w:ascii="Arial" w:hAnsi="Arial" w:cs="Arial"/>
          <w:sz w:val="24"/>
          <w:szCs w:val="24"/>
        </w:rPr>
        <w:t xml:space="preserve">Elks, L. and McLachlan, H. (2006) </w:t>
      </w:r>
      <w:r w:rsidRPr="00D23139">
        <w:rPr>
          <w:rFonts w:ascii="Arial" w:hAnsi="Arial" w:cs="Arial"/>
          <w:i/>
          <w:iCs/>
          <w:sz w:val="24"/>
          <w:szCs w:val="24"/>
        </w:rPr>
        <w:t xml:space="preserve">Language Builders. </w:t>
      </w:r>
      <w:r w:rsidRPr="00D23139">
        <w:rPr>
          <w:rFonts w:ascii="Arial" w:hAnsi="Arial" w:cs="Arial"/>
          <w:sz w:val="24"/>
          <w:szCs w:val="24"/>
        </w:rPr>
        <w:t>Cornwall: Elklan.</w:t>
      </w:r>
    </w:p>
    <w:p w14:paraId="40985E5F" w14:textId="77777777" w:rsidR="008274AC" w:rsidRDefault="000233B9" w:rsidP="008274AC">
      <w:pPr>
        <w:rPr>
          <w:rFonts w:ascii="Arial" w:hAnsi="Arial"/>
          <w:spacing w:val="30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</w:rPr>
        <w:t xml:space="preserve">Garcia, O. and Baker, C. (2007) </w:t>
      </w:r>
      <w:r>
        <w:rPr>
          <w:rFonts w:ascii="Arial" w:hAnsi="Arial" w:cs="Arial"/>
          <w:i/>
          <w:iCs/>
          <w:sz w:val="24"/>
          <w:szCs w:val="24"/>
        </w:rPr>
        <w:t xml:space="preserve">Bilingual Education: An Introductory Reader. </w:t>
      </w:r>
      <w:r>
        <w:rPr>
          <w:rFonts w:ascii="Arial" w:hAnsi="Arial" w:cs="Arial"/>
          <w:sz w:val="24"/>
          <w:szCs w:val="24"/>
        </w:rPr>
        <w:t>Clevedon: Multilingual Matters.</w:t>
      </w:r>
      <w:r w:rsidR="008274AC" w:rsidRPr="008274AC">
        <w:rPr>
          <w:rFonts w:ascii="Arial" w:hAnsi="Arial"/>
          <w:spacing w:val="30"/>
          <w:sz w:val="24"/>
          <w:szCs w:val="24"/>
          <w:lang w:val="en-GB"/>
        </w:rPr>
        <w:t xml:space="preserve"> </w:t>
      </w:r>
    </w:p>
    <w:p w14:paraId="784443A1" w14:textId="1985E469" w:rsidR="008274AC" w:rsidRPr="008274AC" w:rsidRDefault="008274AC" w:rsidP="008274AC">
      <w:pPr>
        <w:rPr>
          <w:rFonts w:ascii="Arial" w:hAnsi="Arial"/>
          <w:spacing w:val="30"/>
          <w:sz w:val="24"/>
          <w:szCs w:val="24"/>
          <w:lang w:val="en-GB"/>
        </w:rPr>
      </w:pPr>
      <w:r w:rsidRPr="008274AC">
        <w:rPr>
          <w:rFonts w:ascii="Arial" w:hAnsi="Arial"/>
          <w:spacing w:val="30"/>
          <w:sz w:val="24"/>
          <w:szCs w:val="24"/>
          <w:lang w:val="en-GB"/>
        </w:rPr>
        <w:t xml:space="preserve">Gray, C. and MacBlain, S. (2015) </w:t>
      </w:r>
      <w:r w:rsidRPr="008274AC">
        <w:rPr>
          <w:rFonts w:ascii="Arial" w:hAnsi="Arial"/>
          <w:i/>
          <w:iCs/>
          <w:spacing w:val="30"/>
          <w:sz w:val="24"/>
          <w:szCs w:val="24"/>
          <w:lang w:val="en-GB"/>
        </w:rPr>
        <w:t xml:space="preserve">Learning Theories in Childhood </w:t>
      </w:r>
      <w:r w:rsidRPr="008274AC">
        <w:rPr>
          <w:rFonts w:ascii="Arial" w:hAnsi="Arial"/>
          <w:spacing w:val="30"/>
          <w:sz w:val="24"/>
          <w:szCs w:val="24"/>
          <w:lang w:val="en-GB"/>
        </w:rPr>
        <w:t>2</w:t>
      </w:r>
      <w:r w:rsidRPr="008274AC">
        <w:rPr>
          <w:rFonts w:ascii="Arial" w:hAnsi="Arial"/>
          <w:spacing w:val="30"/>
          <w:sz w:val="24"/>
          <w:szCs w:val="24"/>
          <w:vertAlign w:val="superscript"/>
          <w:lang w:val="en-GB"/>
        </w:rPr>
        <w:t>nd</w:t>
      </w:r>
      <w:r w:rsidRPr="008274AC">
        <w:rPr>
          <w:rFonts w:ascii="Arial" w:hAnsi="Arial"/>
          <w:spacing w:val="30"/>
          <w:sz w:val="24"/>
          <w:szCs w:val="24"/>
          <w:lang w:val="en-GB"/>
        </w:rPr>
        <w:t xml:space="preserve"> Ed. London: SAGE Publications Ltd.</w:t>
      </w:r>
    </w:p>
    <w:p w14:paraId="6EAA88A2" w14:textId="078066BC" w:rsidR="000233B9" w:rsidRPr="002D7735" w:rsidRDefault="000233B9" w:rsidP="00F679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Hernandez, A. (2013) </w:t>
      </w:r>
      <w:r>
        <w:rPr>
          <w:rFonts w:ascii="Arial" w:hAnsi="Arial" w:cs="Arial"/>
          <w:i/>
          <w:iCs/>
          <w:sz w:val="24"/>
          <w:szCs w:val="24"/>
        </w:rPr>
        <w:t>The Bilingual Brain.</w:t>
      </w:r>
      <w:r w:rsidR="002D7735">
        <w:rPr>
          <w:rFonts w:ascii="Arial" w:hAnsi="Arial" w:cs="Arial"/>
          <w:i/>
          <w:iCs/>
          <w:sz w:val="24"/>
          <w:szCs w:val="24"/>
        </w:rPr>
        <w:t xml:space="preserve"> </w:t>
      </w:r>
      <w:r w:rsidR="002D7735">
        <w:rPr>
          <w:rFonts w:ascii="Arial" w:hAnsi="Arial" w:cs="Arial"/>
          <w:sz w:val="24"/>
          <w:szCs w:val="24"/>
        </w:rPr>
        <w:t>New York: Oxford University Press.</w:t>
      </w:r>
    </w:p>
    <w:p w14:paraId="1F48AC22" w14:textId="77777777" w:rsidR="000233B9" w:rsidRPr="00D23139" w:rsidRDefault="000233B9" w:rsidP="00F6795A">
      <w:pPr>
        <w:jc w:val="both"/>
        <w:rPr>
          <w:rFonts w:ascii="Arial" w:hAnsi="Arial" w:cs="Arial"/>
          <w:sz w:val="24"/>
          <w:szCs w:val="24"/>
        </w:rPr>
      </w:pPr>
      <w:r w:rsidRPr="00D23139">
        <w:rPr>
          <w:rFonts w:ascii="Arial" w:hAnsi="Arial" w:cs="Arial"/>
          <w:sz w:val="24"/>
          <w:szCs w:val="24"/>
        </w:rPr>
        <w:t xml:space="preserve">Lindon, J. and Brodie, K. (2016) </w:t>
      </w:r>
      <w:r w:rsidRPr="00D23139">
        <w:rPr>
          <w:rFonts w:ascii="Arial" w:hAnsi="Arial" w:cs="Arial"/>
          <w:i/>
          <w:iCs/>
          <w:sz w:val="24"/>
          <w:szCs w:val="24"/>
        </w:rPr>
        <w:t xml:space="preserve">Understanding Child Development 0-8 Years </w:t>
      </w:r>
      <w:r w:rsidRPr="00D23139">
        <w:rPr>
          <w:rFonts w:ascii="Arial" w:hAnsi="Arial" w:cs="Arial"/>
          <w:sz w:val="24"/>
          <w:szCs w:val="24"/>
        </w:rPr>
        <w:t>4th Ed. Abingdon: Hodder Education.</w:t>
      </w:r>
    </w:p>
    <w:p w14:paraId="420062CD" w14:textId="2D9A4CA6" w:rsidR="000233B9" w:rsidRPr="00D23139" w:rsidRDefault="000233B9" w:rsidP="00F6795A">
      <w:pPr>
        <w:jc w:val="both"/>
        <w:rPr>
          <w:rFonts w:ascii="Arial" w:hAnsi="Arial" w:cs="Arial"/>
          <w:i/>
          <w:iCs/>
          <w:sz w:val="24"/>
          <w:szCs w:val="24"/>
        </w:rPr>
      </w:pPr>
      <w:r w:rsidRPr="00D23139">
        <w:rPr>
          <w:rFonts w:ascii="Arial" w:hAnsi="Arial" w:cs="Arial"/>
          <w:sz w:val="24"/>
          <w:szCs w:val="24"/>
        </w:rPr>
        <w:t xml:space="preserve">McLeod, S. et al. (2015) ‘Multilingualism and speech-language competence in early childhood: Impact on academic and social-emotional outcomes at school’, </w:t>
      </w:r>
      <w:r w:rsidRPr="00D23139">
        <w:rPr>
          <w:rFonts w:ascii="Arial" w:hAnsi="Arial" w:cs="Arial"/>
          <w:i/>
          <w:iCs/>
          <w:sz w:val="24"/>
          <w:szCs w:val="24"/>
        </w:rPr>
        <w:t>Early Childhood Research Quarterly,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3</w:t>
      </w:r>
      <w:r w:rsidR="00B84AE2">
        <w:rPr>
          <w:rFonts w:ascii="Arial" w:hAnsi="Arial" w:cs="Arial"/>
          <w:sz w:val="24"/>
          <w:szCs w:val="24"/>
        </w:rPr>
        <w:t xml:space="preserve">4, </w:t>
      </w:r>
      <w:r>
        <w:rPr>
          <w:rFonts w:ascii="Arial" w:hAnsi="Arial" w:cs="Arial"/>
          <w:sz w:val="24"/>
          <w:szCs w:val="24"/>
        </w:rPr>
        <w:t xml:space="preserve">pp.53-66, DOI: </w:t>
      </w:r>
      <w:hyperlink r:id="rId12" w:history="1">
        <w:r w:rsidRPr="00E442A0">
          <w:rPr>
            <w:rStyle w:val="Hyperlink"/>
            <w:rFonts w:ascii="Arial" w:hAnsi="Arial" w:cs="Arial"/>
            <w:sz w:val="24"/>
            <w:szCs w:val="24"/>
          </w:rPr>
          <w:t>http://dx.doi.org/10.1016/j.ecresq.2015.08.005</w:t>
        </w:r>
      </w:hyperlink>
      <w:r>
        <w:rPr>
          <w:rFonts w:ascii="Arial" w:hAnsi="Arial" w:cs="Arial"/>
          <w:sz w:val="24"/>
          <w:szCs w:val="24"/>
        </w:rPr>
        <w:t xml:space="preserve"> (Accessed 12 March 2020).</w:t>
      </w:r>
      <w:r w:rsidRPr="00D23139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23DB3322" w14:textId="77777777" w:rsidR="000233B9" w:rsidRPr="00C747AC" w:rsidRDefault="000233B9" w:rsidP="00F679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Mudiad Meithrin (No date) </w:t>
      </w:r>
      <w:r>
        <w:rPr>
          <w:rFonts w:ascii="Arial" w:hAnsi="Arial" w:cs="Arial"/>
          <w:i/>
          <w:iCs/>
          <w:sz w:val="24"/>
          <w:szCs w:val="24"/>
        </w:rPr>
        <w:t xml:space="preserve">Aims/Principles.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C747AC">
          <w:rPr>
            <w:rFonts w:ascii="Arial" w:hAnsi="Arial" w:cs="Arial"/>
            <w:color w:val="0000FF"/>
            <w:sz w:val="24"/>
            <w:szCs w:val="24"/>
            <w:u w:val="single"/>
          </w:rPr>
          <w:t>https://www.meithrin.cymru/aims/objectives/</w:t>
        </w:r>
      </w:hyperlink>
      <w:r w:rsidRPr="00C747AC">
        <w:rPr>
          <w:rFonts w:ascii="Arial" w:hAnsi="Arial" w:cs="Arial"/>
          <w:sz w:val="24"/>
          <w:szCs w:val="24"/>
        </w:rPr>
        <w:t xml:space="preserve"> (Accessed 16 March 2020).</w:t>
      </w:r>
    </w:p>
    <w:p w14:paraId="2B455EF8" w14:textId="666E57DA" w:rsidR="000233B9" w:rsidRDefault="000233B9" w:rsidP="00F679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Mudiad Meithrin (No date). </w:t>
      </w:r>
      <w:r>
        <w:rPr>
          <w:rFonts w:ascii="Arial" w:hAnsi="Arial" w:cs="Arial"/>
          <w:i/>
          <w:iCs/>
          <w:sz w:val="24"/>
          <w:szCs w:val="24"/>
        </w:rPr>
        <w:t xml:space="preserve">Cymraeg for Kids.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3C34AD">
          <w:rPr>
            <w:rFonts w:ascii="Arial" w:hAnsi="Arial" w:cs="Arial"/>
            <w:color w:val="0000FF"/>
            <w:sz w:val="24"/>
            <w:szCs w:val="24"/>
            <w:u w:val="single"/>
          </w:rPr>
          <w:t>https://www.meithrin.cymru/cymraeg-for-kids/</w:t>
        </w:r>
      </w:hyperlink>
      <w:r>
        <w:rPr>
          <w:rFonts w:ascii="Arial" w:hAnsi="Arial" w:cs="Arial"/>
          <w:sz w:val="24"/>
          <w:szCs w:val="24"/>
        </w:rPr>
        <w:t xml:space="preserve"> (Accessed 27 March 2020).</w:t>
      </w:r>
    </w:p>
    <w:p w14:paraId="57843264" w14:textId="77777777" w:rsidR="00593A32" w:rsidRPr="00593A32" w:rsidRDefault="00593A32" w:rsidP="00593A32">
      <w:pPr>
        <w:jc w:val="both"/>
        <w:rPr>
          <w:rFonts w:ascii="Arial" w:hAnsi="Arial"/>
          <w:spacing w:val="30"/>
          <w:sz w:val="24"/>
          <w:szCs w:val="24"/>
          <w:lang w:val="en-GB"/>
        </w:rPr>
      </w:pPr>
      <w:r w:rsidRPr="00593A32">
        <w:rPr>
          <w:rFonts w:ascii="Arial" w:hAnsi="Arial"/>
          <w:spacing w:val="30"/>
          <w:sz w:val="24"/>
          <w:szCs w:val="24"/>
          <w:lang w:val="en-GB"/>
        </w:rPr>
        <w:t xml:space="preserve">Pound, L. (2014) </w:t>
      </w:r>
      <w:r w:rsidRPr="00593A32">
        <w:rPr>
          <w:rFonts w:ascii="Arial" w:hAnsi="Arial"/>
          <w:i/>
          <w:iCs/>
          <w:spacing w:val="30"/>
          <w:sz w:val="24"/>
          <w:szCs w:val="24"/>
          <w:lang w:val="en-GB"/>
        </w:rPr>
        <w:t xml:space="preserve">How Children Learn. </w:t>
      </w:r>
      <w:r w:rsidRPr="00593A32">
        <w:rPr>
          <w:rFonts w:ascii="Arial" w:hAnsi="Arial"/>
          <w:spacing w:val="30"/>
          <w:sz w:val="24"/>
          <w:szCs w:val="24"/>
          <w:lang w:val="en-GB"/>
        </w:rPr>
        <w:t>London: Practical Pre-School Books.</w:t>
      </w:r>
    </w:p>
    <w:p w14:paraId="322D2B5A" w14:textId="77777777" w:rsidR="00593A32" w:rsidRDefault="00593A32" w:rsidP="00F6795A">
      <w:pPr>
        <w:jc w:val="both"/>
        <w:rPr>
          <w:rFonts w:ascii="Arial" w:hAnsi="Arial" w:cs="Arial"/>
          <w:sz w:val="24"/>
          <w:szCs w:val="24"/>
        </w:rPr>
      </w:pPr>
    </w:p>
    <w:p w14:paraId="1F590BBD" w14:textId="7F8687E4" w:rsidR="000233B9" w:rsidRDefault="000233B9" w:rsidP="00F679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Raikes et al. (2019) ‘Use of the home language in preschool classrooms and first-and-second-language development among dual-language learners’. </w:t>
      </w:r>
      <w:r>
        <w:rPr>
          <w:rFonts w:ascii="Arial" w:hAnsi="Arial" w:cs="Arial"/>
          <w:i/>
          <w:iCs/>
          <w:sz w:val="24"/>
          <w:szCs w:val="24"/>
        </w:rPr>
        <w:t xml:space="preserve">Early Childhood Research Quarterly, </w:t>
      </w:r>
      <w:r>
        <w:rPr>
          <w:rFonts w:ascii="Arial" w:hAnsi="Arial" w:cs="Arial"/>
          <w:sz w:val="24"/>
          <w:szCs w:val="24"/>
        </w:rPr>
        <w:t xml:space="preserve">47, pp.145-158. DOI: </w:t>
      </w:r>
      <w:hyperlink r:id="rId15" w:history="1">
        <w:r w:rsidRPr="00E442A0">
          <w:rPr>
            <w:rStyle w:val="Hyperlink"/>
            <w:rFonts w:ascii="Arial" w:hAnsi="Arial" w:cs="Arial"/>
            <w:sz w:val="24"/>
            <w:szCs w:val="24"/>
          </w:rPr>
          <w:t>https://doi.org/10.1016/j.ecresq.2018.06.012</w:t>
        </w:r>
      </w:hyperlink>
      <w:r>
        <w:rPr>
          <w:rFonts w:ascii="Arial" w:hAnsi="Arial" w:cs="Arial"/>
          <w:sz w:val="24"/>
          <w:szCs w:val="24"/>
        </w:rPr>
        <w:t>. (Accessed 17 March 2020).</w:t>
      </w:r>
    </w:p>
    <w:p w14:paraId="36241B9E" w14:textId="77777777" w:rsidR="000233B9" w:rsidRDefault="000233B9" w:rsidP="00F679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Sayakhan, N. and Bradley, D. (2019) ‘Nursery Rhymes as a vehicle for Teaching English as a Foreign Language’, </w:t>
      </w:r>
      <w:r>
        <w:rPr>
          <w:rFonts w:ascii="Arial" w:hAnsi="Arial" w:cs="Arial"/>
          <w:i/>
          <w:iCs/>
          <w:sz w:val="24"/>
          <w:szCs w:val="24"/>
        </w:rPr>
        <w:t xml:space="preserve">Journal of University of Raparin, </w:t>
      </w:r>
      <w:r>
        <w:rPr>
          <w:rFonts w:ascii="Arial" w:hAnsi="Arial" w:cs="Arial"/>
          <w:sz w:val="24"/>
          <w:szCs w:val="24"/>
        </w:rPr>
        <w:t xml:space="preserve">6(1), pp. 44-53. DOI: </w:t>
      </w:r>
      <w:hyperlink r:id="rId16" w:history="1">
        <w:r w:rsidRPr="00E442A0">
          <w:rPr>
            <w:rStyle w:val="Hyperlink"/>
            <w:rFonts w:ascii="Arial" w:hAnsi="Arial" w:cs="Arial"/>
            <w:sz w:val="24"/>
            <w:szCs w:val="24"/>
          </w:rPr>
          <w:t>https://doi.org/10.26750/vol(6).no(1).paper4</w:t>
        </w:r>
      </w:hyperlink>
      <w:r>
        <w:rPr>
          <w:rFonts w:ascii="Arial" w:hAnsi="Arial" w:cs="Arial"/>
          <w:sz w:val="24"/>
          <w:szCs w:val="24"/>
        </w:rPr>
        <w:t xml:space="preserve"> . (Accessed 3 March 2020).</w:t>
      </w:r>
    </w:p>
    <w:p w14:paraId="22443A97" w14:textId="77777777" w:rsidR="000233B9" w:rsidRPr="00D23139" w:rsidRDefault="000233B9" w:rsidP="00F6795A">
      <w:pPr>
        <w:jc w:val="both"/>
        <w:rPr>
          <w:rFonts w:ascii="Arial" w:hAnsi="Arial" w:cs="Arial"/>
          <w:sz w:val="24"/>
          <w:szCs w:val="24"/>
        </w:rPr>
      </w:pPr>
      <w:r w:rsidRPr="00D23139">
        <w:rPr>
          <w:rFonts w:ascii="Arial" w:hAnsi="Arial" w:cs="Arial"/>
          <w:sz w:val="24"/>
          <w:szCs w:val="24"/>
        </w:rPr>
        <w:t xml:space="preserve">Siraj-Blatchford, I. and Clarke, P. (2000) </w:t>
      </w:r>
      <w:r w:rsidRPr="00D23139">
        <w:rPr>
          <w:rFonts w:ascii="Arial" w:hAnsi="Arial" w:cs="Arial"/>
          <w:i/>
          <w:iCs/>
          <w:sz w:val="24"/>
          <w:szCs w:val="24"/>
        </w:rPr>
        <w:t xml:space="preserve">Supporting Identity, Diversity and Language in the Early Years. </w:t>
      </w:r>
      <w:r w:rsidRPr="00D23139">
        <w:rPr>
          <w:rFonts w:ascii="Arial" w:hAnsi="Arial" w:cs="Arial"/>
          <w:sz w:val="24"/>
          <w:szCs w:val="24"/>
        </w:rPr>
        <w:t>Berkshire: open University Press.</w:t>
      </w:r>
    </w:p>
    <w:p w14:paraId="2E88838E" w14:textId="771E4647" w:rsidR="000233B9" w:rsidRPr="00D23139" w:rsidRDefault="000233B9" w:rsidP="00F6795A">
      <w:pPr>
        <w:jc w:val="both"/>
        <w:rPr>
          <w:rFonts w:ascii="Arial" w:hAnsi="Arial" w:cs="Arial"/>
          <w:sz w:val="24"/>
          <w:szCs w:val="24"/>
        </w:rPr>
      </w:pPr>
      <w:r w:rsidRPr="00D23139">
        <w:rPr>
          <w:rFonts w:ascii="Arial" w:hAnsi="Arial" w:cs="Arial"/>
          <w:sz w:val="24"/>
          <w:szCs w:val="24"/>
        </w:rPr>
        <w:t xml:space="preserve">The Open University (2015) </w:t>
      </w:r>
      <w:r w:rsidRPr="00D23139">
        <w:rPr>
          <w:rFonts w:ascii="Arial" w:hAnsi="Arial" w:cs="Arial"/>
          <w:i/>
          <w:iCs/>
          <w:sz w:val="24"/>
          <w:szCs w:val="24"/>
        </w:rPr>
        <w:t xml:space="preserve">Noam Chomsky on Language Acquisition </w:t>
      </w:r>
      <w:r w:rsidRPr="00D23139">
        <w:rPr>
          <w:rFonts w:ascii="Arial" w:hAnsi="Arial" w:cs="Arial"/>
          <w:sz w:val="24"/>
          <w:szCs w:val="24"/>
        </w:rPr>
        <w:t xml:space="preserve">[video]. Available at: </w:t>
      </w:r>
      <w:hyperlink r:id="rId17" w:history="1">
        <w:r w:rsidR="005974C5" w:rsidRPr="00BB3600">
          <w:rPr>
            <w:rStyle w:val="Hyperlink"/>
            <w:rFonts w:ascii="Arial" w:hAnsi="Arial" w:cs="Arial"/>
            <w:sz w:val="24"/>
            <w:szCs w:val="24"/>
          </w:rPr>
          <w:t>https://www.youtube.com/watch?v=7Cgpfw4z8cw</w:t>
        </w:r>
      </w:hyperlink>
      <w:r w:rsidR="005974C5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  <w:r w:rsidRPr="00D23139">
        <w:rPr>
          <w:rFonts w:ascii="Arial" w:hAnsi="Arial" w:cs="Arial"/>
          <w:sz w:val="24"/>
          <w:szCs w:val="24"/>
        </w:rPr>
        <w:t>(Accessed 23 March 2020).</w:t>
      </w:r>
    </w:p>
    <w:p w14:paraId="462BAA1D" w14:textId="77777777" w:rsidR="000233B9" w:rsidRDefault="000233B9" w:rsidP="00F679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Thomas, E. and Mennen, I. (2014) </w:t>
      </w:r>
      <w:r>
        <w:rPr>
          <w:rFonts w:ascii="Arial" w:hAnsi="Arial" w:cs="Arial"/>
          <w:i/>
          <w:iCs/>
          <w:sz w:val="24"/>
          <w:szCs w:val="24"/>
        </w:rPr>
        <w:t xml:space="preserve">Advances in the Study of Bilingualism. </w:t>
      </w:r>
      <w:r>
        <w:rPr>
          <w:rFonts w:ascii="Arial" w:hAnsi="Arial" w:cs="Arial"/>
          <w:sz w:val="24"/>
          <w:szCs w:val="24"/>
        </w:rPr>
        <w:t>Bristol: Multilingual Matters.</w:t>
      </w:r>
    </w:p>
    <w:p w14:paraId="1429F7F9" w14:textId="77777777" w:rsidR="000233B9" w:rsidRPr="00DB43EC" w:rsidRDefault="000233B9" w:rsidP="00F6795A">
      <w:pPr>
        <w:jc w:val="both"/>
        <w:rPr>
          <w:rFonts w:ascii="Arial" w:hAnsi="Arial" w:cs="Arial"/>
          <w:color w:val="0000FF"/>
          <w:sz w:val="24"/>
          <w:szCs w:val="24"/>
        </w:rPr>
      </w:pPr>
      <w:r w:rsidRPr="00910E6D">
        <w:rPr>
          <w:rFonts w:ascii="Arial" w:hAnsi="Arial" w:cs="Arial"/>
          <w:sz w:val="24"/>
          <w:szCs w:val="24"/>
        </w:rPr>
        <w:t xml:space="preserve">Welsh Crucible (2013) </w:t>
      </w:r>
      <w:r w:rsidRPr="00910E6D">
        <w:rPr>
          <w:rFonts w:ascii="Arial" w:hAnsi="Arial" w:cs="Arial"/>
          <w:i/>
          <w:iCs/>
          <w:sz w:val="24"/>
          <w:szCs w:val="24"/>
        </w:rPr>
        <w:t xml:space="preserve">Western Mail Profiles: Dr Enlli Thomas. </w:t>
      </w:r>
      <w:r w:rsidRPr="00910E6D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910E6D">
          <w:rPr>
            <w:rFonts w:ascii="Arial" w:hAnsi="Arial" w:cs="Arial"/>
            <w:color w:val="0000FF"/>
            <w:sz w:val="24"/>
            <w:szCs w:val="24"/>
            <w:u w:val="single"/>
          </w:rPr>
          <w:t>http://www.welshcrucible.org.uk/2011-programme/participants/welsh-crucible-participant-profiles/western-mail-profiles-2012-cohort/western-mail-profiles-dr-enlli-thomas/</w:t>
        </w:r>
      </w:hyperlink>
      <w:r>
        <w:rPr>
          <w:rFonts w:ascii="Arial" w:hAnsi="Arial" w:cs="Arial"/>
          <w:color w:val="0000FF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 29 March 2020).</w:t>
      </w:r>
    </w:p>
    <w:p w14:paraId="291AD257" w14:textId="74F9B30C" w:rsidR="000233B9" w:rsidRDefault="000233B9" w:rsidP="00F679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>
        <w:rPr>
          <w:rFonts w:ascii="Arial" w:hAnsi="Arial" w:cs="Arial"/>
          <w:i/>
          <w:iCs/>
          <w:sz w:val="24"/>
          <w:szCs w:val="24"/>
        </w:rPr>
        <w:t xml:space="preserve">Curriculum for Wales: Foundation Phase Framework. </w:t>
      </w:r>
      <w:r>
        <w:rPr>
          <w:rFonts w:ascii="Arial" w:hAnsi="Arial" w:cs="Arial"/>
          <w:sz w:val="24"/>
          <w:szCs w:val="24"/>
        </w:rPr>
        <w:t xml:space="preserve">Cardiff: Welsh Government.  Available at: </w:t>
      </w:r>
      <w:hyperlink r:id="rId19" w:history="1">
        <w:r w:rsidRPr="00D23139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https://hwb.gov.wales/storage/d5d8e39c-b534-40cb-a3f5-7e2e126d8077/foundation-phase-framework.pdf</w:t>
        </w:r>
      </w:hyperlink>
      <w:r>
        <w:rPr>
          <w:rFonts w:ascii="Arial" w:hAnsi="Arial" w:cs="Arial"/>
          <w:sz w:val="24"/>
          <w:szCs w:val="24"/>
        </w:rPr>
        <w:t xml:space="preserve"> (Accessed 27 March 2020).</w:t>
      </w:r>
    </w:p>
    <w:p w14:paraId="15229031" w14:textId="7C0414C0" w:rsidR="00CF39D4" w:rsidRDefault="00CF39D4" w:rsidP="00CF39D4">
      <w:pPr>
        <w:jc w:val="both"/>
        <w:rPr>
          <w:rFonts w:ascii="Arial" w:hAnsi="Arial" w:cs="Arial"/>
          <w:sz w:val="24"/>
          <w:szCs w:val="24"/>
        </w:rPr>
      </w:pPr>
      <w:r w:rsidRPr="00CA0F38">
        <w:rPr>
          <w:rFonts w:ascii="Arial" w:hAnsi="Arial" w:cs="Arial"/>
          <w:sz w:val="24"/>
          <w:szCs w:val="24"/>
        </w:rPr>
        <w:t xml:space="preserve">Welsh Government (2015) </w:t>
      </w:r>
      <w:r w:rsidRPr="00CA0F38">
        <w:rPr>
          <w:rFonts w:ascii="Arial" w:hAnsi="Arial" w:cs="Arial"/>
          <w:i/>
          <w:iCs/>
          <w:sz w:val="24"/>
          <w:szCs w:val="24"/>
        </w:rPr>
        <w:t xml:space="preserve">Foundation Phase Framework. </w:t>
      </w:r>
      <w:r w:rsidRPr="00CA0F38">
        <w:rPr>
          <w:rFonts w:ascii="Arial" w:hAnsi="Arial" w:cs="Arial"/>
          <w:sz w:val="24"/>
          <w:szCs w:val="24"/>
        </w:rPr>
        <w:t>Cardiff: Welsh Government</w:t>
      </w:r>
      <w:r>
        <w:rPr>
          <w:rFonts w:ascii="Arial" w:hAnsi="Arial" w:cs="Arial"/>
          <w:sz w:val="24"/>
          <w:szCs w:val="24"/>
        </w:rPr>
        <w:t xml:space="preserve">.  Available at: </w:t>
      </w:r>
      <w:hyperlink r:id="rId20" w:history="1">
        <w:r w:rsidRPr="006210FC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6210FC">
        <w:rPr>
          <w:rFonts w:ascii="Arial" w:hAnsi="Arial" w:cs="Arial"/>
          <w:sz w:val="24"/>
          <w:szCs w:val="24"/>
        </w:rPr>
        <w:t xml:space="preserve">  (Accessed </w:t>
      </w:r>
      <w:r w:rsidR="0046052B">
        <w:rPr>
          <w:rFonts w:ascii="Arial" w:hAnsi="Arial" w:cs="Arial"/>
          <w:sz w:val="24"/>
          <w:szCs w:val="24"/>
        </w:rPr>
        <w:t xml:space="preserve">13 March </w:t>
      </w:r>
      <w:r w:rsidRPr="006210FC">
        <w:rPr>
          <w:rFonts w:ascii="Arial" w:hAnsi="Arial" w:cs="Arial"/>
          <w:sz w:val="24"/>
          <w:szCs w:val="24"/>
        </w:rPr>
        <w:t>2020)</w:t>
      </w:r>
      <w:r>
        <w:rPr>
          <w:rFonts w:ascii="Arial" w:hAnsi="Arial" w:cs="Arial"/>
          <w:sz w:val="24"/>
          <w:szCs w:val="24"/>
        </w:rPr>
        <w:t>.</w:t>
      </w:r>
    </w:p>
    <w:p w14:paraId="6A025F65" w14:textId="0F194332" w:rsidR="00CF39D4" w:rsidRDefault="00CF39D4" w:rsidP="00CF39D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>
        <w:rPr>
          <w:rFonts w:ascii="Arial" w:hAnsi="Arial" w:cs="Arial"/>
          <w:i/>
          <w:iCs/>
          <w:sz w:val="24"/>
          <w:szCs w:val="24"/>
        </w:rPr>
        <w:t xml:space="preserve">The four purposes of the curriculum for Wales. </w:t>
      </w:r>
      <w:r>
        <w:rPr>
          <w:rFonts w:ascii="Arial" w:hAnsi="Arial" w:cs="Arial"/>
          <w:sz w:val="24"/>
          <w:szCs w:val="24"/>
        </w:rPr>
        <w:t>Available at</w:t>
      </w:r>
      <w:r w:rsidRPr="00D257A2"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Pr="00D257A2">
          <w:rPr>
            <w:rFonts w:ascii="Arial" w:hAnsi="Arial" w:cs="Arial"/>
            <w:color w:val="0000FF"/>
            <w:sz w:val="24"/>
            <w:szCs w:val="24"/>
            <w:u w:val="single"/>
          </w:rPr>
          <w:t>https://gov.wales/new-curriculum-poster</w:t>
        </w:r>
      </w:hyperlink>
      <w:r w:rsidRPr="00D257A2">
        <w:rPr>
          <w:rFonts w:ascii="Arial" w:hAnsi="Arial" w:cs="Arial"/>
          <w:sz w:val="24"/>
          <w:szCs w:val="24"/>
        </w:rPr>
        <w:t xml:space="preserve"> (Accessed 13 </w:t>
      </w:r>
      <w:r w:rsidR="0066065E">
        <w:rPr>
          <w:rFonts w:ascii="Arial" w:hAnsi="Arial" w:cs="Arial"/>
          <w:sz w:val="24"/>
          <w:szCs w:val="24"/>
        </w:rPr>
        <w:t>March</w:t>
      </w:r>
      <w:r w:rsidRPr="00D257A2">
        <w:rPr>
          <w:rFonts w:ascii="Arial" w:hAnsi="Arial" w:cs="Arial"/>
          <w:sz w:val="24"/>
          <w:szCs w:val="24"/>
        </w:rPr>
        <w:t xml:space="preserve"> 2020).</w:t>
      </w:r>
    </w:p>
    <w:p w14:paraId="57337CCD" w14:textId="07B0BAB2" w:rsidR="001F5F02" w:rsidRPr="001F5F02" w:rsidRDefault="001F5F02" w:rsidP="00CF39D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(2019) </w:t>
      </w:r>
      <w:r>
        <w:rPr>
          <w:rFonts w:ascii="Arial" w:hAnsi="Arial" w:cs="Arial"/>
          <w:i/>
          <w:iCs/>
          <w:sz w:val="24"/>
          <w:szCs w:val="24"/>
        </w:rPr>
        <w:t xml:space="preserve">Cymraeg 2050: A million Welsh Speakers Action Plan 2019-20. </w:t>
      </w:r>
      <w:r>
        <w:rPr>
          <w:rFonts w:ascii="Arial" w:hAnsi="Arial" w:cs="Arial"/>
          <w:sz w:val="24"/>
          <w:szCs w:val="24"/>
        </w:rPr>
        <w:t>Available at</w:t>
      </w:r>
      <w:r w:rsidRPr="001F5F02"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Pr="001F5F02">
          <w:rPr>
            <w:rFonts w:ascii="Arial" w:hAnsi="Arial" w:cs="Arial"/>
            <w:color w:val="0000FF"/>
            <w:sz w:val="24"/>
            <w:szCs w:val="24"/>
            <w:u w:val="single"/>
          </w:rPr>
          <w:t>https://gov.wales/sites/default/files/publications/2019-03/cymraeg-2050-a-million-welsh-speakers-action-plan-2019-20.pdf</w:t>
        </w:r>
      </w:hyperlink>
      <w:r>
        <w:rPr>
          <w:rFonts w:ascii="Arial" w:hAnsi="Arial" w:cs="Arial"/>
          <w:sz w:val="24"/>
          <w:szCs w:val="24"/>
        </w:rPr>
        <w:t xml:space="preserve"> (Accessed 29 March 2020).</w:t>
      </w:r>
    </w:p>
    <w:p w14:paraId="2A56CB06" w14:textId="3194C0BA" w:rsidR="00CF39D4" w:rsidRDefault="00CF39D4" w:rsidP="00F6795A">
      <w:pPr>
        <w:jc w:val="both"/>
        <w:rPr>
          <w:rFonts w:ascii="Arial" w:hAnsi="Arial" w:cs="Arial"/>
          <w:sz w:val="24"/>
          <w:szCs w:val="24"/>
        </w:rPr>
      </w:pPr>
    </w:p>
    <w:sectPr w:rsidR="00CF39D4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519558" w14:textId="77777777" w:rsidR="00DF4116" w:rsidRDefault="00DF4116" w:rsidP="00AF5903">
      <w:pPr>
        <w:spacing w:after="0" w:line="240" w:lineRule="auto"/>
      </w:pPr>
      <w:r>
        <w:separator/>
      </w:r>
    </w:p>
  </w:endnote>
  <w:endnote w:type="continuationSeparator" w:id="0">
    <w:p w14:paraId="6F0B2A92" w14:textId="77777777" w:rsidR="00DF4116" w:rsidRDefault="00DF4116" w:rsidP="00AF5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520802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573D26" w14:textId="676CD1D0" w:rsidR="00824510" w:rsidRDefault="008245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EA3A88" w14:textId="77777777" w:rsidR="00AF5903" w:rsidRDefault="00AF59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56BF31" w14:textId="77777777" w:rsidR="00DF4116" w:rsidRDefault="00DF4116" w:rsidP="00AF5903">
      <w:pPr>
        <w:spacing w:after="0" w:line="240" w:lineRule="auto"/>
      </w:pPr>
      <w:r>
        <w:separator/>
      </w:r>
    </w:p>
  </w:footnote>
  <w:footnote w:type="continuationSeparator" w:id="0">
    <w:p w14:paraId="10961AA8" w14:textId="77777777" w:rsidR="00DF4116" w:rsidRDefault="00DF4116" w:rsidP="00AF59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991CE3" w14:textId="7216EAFA" w:rsidR="00AF5903" w:rsidRDefault="00AF5903">
    <w:pPr>
      <w:pStyle w:val="Header"/>
    </w:pPr>
    <w:r>
      <w:t>1908097</w:t>
    </w:r>
    <w:r>
      <w:ptab w:relativeTo="margin" w:alignment="center" w:leader="none"/>
    </w:r>
    <w:r>
      <w:t>E</w:t>
    </w:r>
    <w:r w:rsidR="003E7768">
      <w:t>AE</w:t>
    </w:r>
    <w:r>
      <w:t>E400</w:t>
    </w:r>
    <w:r w:rsidR="003E7768">
      <w:t>5</w:t>
    </w:r>
    <w:r>
      <w:ptab w:relativeTo="margin" w:alignment="right" w:leader="none"/>
    </w:r>
    <w:fldSimple w:instr=" NUMWORDS   \* MERGEFORMAT ">
      <w:r>
        <w:rPr>
          <w:noProof/>
        </w:rPr>
        <w:t>0</w:t>
      </w:r>
    </w:fldSimple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E324FF"/>
    <w:multiLevelType w:val="hybridMultilevel"/>
    <w:tmpl w:val="18FA7D28"/>
    <w:lvl w:ilvl="0" w:tplc="D7A429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2ADE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98E72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64CB7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7CC84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72B6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5C47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3E25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1823E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903"/>
    <w:rsid w:val="000233B9"/>
    <w:rsid w:val="00045DC5"/>
    <w:rsid w:val="000713D8"/>
    <w:rsid w:val="000D0BF0"/>
    <w:rsid w:val="000D2FE4"/>
    <w:rsid w:val="000E55F3"/>
    <w:rsid w:val="0010682F"/>
    <w:rsid w:val="00137EBD"/>
    <w:rsid w:val="00161DF9"/>
    <w:rsid w:val="001B3A67"/>
    <w:rsid w:val="001F5F02"/>
    <w:rsid w:val="00271B84"/>
    <w:rsid w:val="00293045"/>
    <w:rsid w:val="002D7735"/>
    <w:rsid w:val="00320D59"/>
    <w:rsid w:val="003C34AD"/>
    <w:rsid w:val="003E7768"/>
    <w:rsid w:val="003E7C15"/>
    <w:rsid w:val="004053E8"/>
    <w:rsid w:val="00433FFF"/>
    <w:rsid w:val="004415C7"/>
    <w:rsid w:val="004564E1"/>
    <w:rsid w:val="0046052B"/>
    <w:rsid w:val="004B18F9"/>
    <w:rsid w:val="004E5A14"/>
    <w:rsid w:val="00502D72"/>
    <w:rsid w:val="00563D8A"/>
    <w:rsid w:val="00593A32"/>
    <w:rsid w:val="005974C5"/>
    <w:rsid w:val="0066065E"/>
    <w:rsid w:val="006F15EC"/>
    <w:rsid w:val="00754FEB"/>
    <w:rsid w:val="00774B59"/>
    <w:rsid w:val="00777DE0"/>
    <w:rsid w:val="007B0517"/>
    <w:rsid w:val="007B3B3E"/>
    <w:rsid w:val="00824510"/>
    <w:rsid w:val="008274AC"/>
    <w:rsid w:val="008840FE"/>
    <w:rsid w:val="008A3E6B"/>
    <w:rsid w:val="0090099A"/>
    <w:rsid w:val="00910E6D"/>
    <w:rsid w:val="009D7047"/>
    <w:rsid w:val="00AF5903"/>
    <w:rsid w:val="00B3343C"/>
    <w:rsid w:val="00B84AE2"/>
    <w:rsid w:val="00BA2826"/>
    <w:rsid w:val="00BB2D65"/>
    <w:rsid w:val="00BC4A0A"/>
    <w:rsid w:val="00C202F0"/>
    <w:rsid w:val="00C35879"/>
    <w:rsid w:val="00C55FE0"/>
    <w:rsid w:val="00C61247"/>
    <w:rsid w:val="00C747AC"/>
    <w:rsid w:val="00C963B0"/>
    <w:rsid w:val="00C97EBC"/>
    <w:rsid w:val="00CC0BEC"/>
    <w:rsid w:val="00CF39D4"/>
    <w:rsid w:val="00D23139"/>
    <w:rsid w:val="00DB0766"/>
    <w:rsid w:val="00DB43EC"/>
    <w:rsid w:val="00DF4116"/>
    <w:rsid w:val="00E15CDF"/>
    <w:rsid w:val="00EE2C27"/>
    <w:rsid w:val="00F14BB0"/>
    <w:rsid w:val="00F63EEE"/>
    <w:rsid w:val="00F6795A"/>
    <w:rsid w:val="00FA2FCB"/>
    <w:rsid w:val="00FD1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BD532"/>
  <w15:chartTrackingRefBased/>
  <w15:docId w15:val="{FA6259B8-799C-4E8B-9871-B03E4276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theme="minorBidi"/>
        <w:spacing w:val="30"/>
        <w:sz w:val="24"/>
        <w:szCs w:val="22"/>
        <w:vertAlign w:val="subscript"/>
        <w:lang w:val="en-GB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7768"/>
    <w:pPr>
      <w:jc w:val="left"/>
    </w:pPr>
    <w:rPr>
      <w:rFonts w:asciiTheme="minorHAnsi" w:hAnsiTheme="minorHAnsi"/>
      <w:spacing w:val="0"/>
      <w:sz w:val="22"/>
      <w:vertAlign w:val="baseline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AF5903"/>
  </w:style>
  <w:style w:type="paragraph" w:styleId="Footer">
    <w:name w:val="footer"/>
    <w:basedOn w:val="Normal"/>
    <w:link w:val="Foot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AF5903"/>
  </w:style>
  <w:style w:type="table" w:styleId="TableGrid">
    <w:name w:val="Table Grid"/>
    <w:basedOn w:val="TableNormal"/>
    <w:uiPriority w:val="39"/>
    <w:rsid w:val="003E7768"/>
    <w:pPr>
      <w:spacing w:after="0" w:line="240" w:lineRule="auto"/>
      <w:jc w:val="left"/>
    </w:pPr>
    <w:rPr>
      <w:rFonts w:asciiTheme="minorHAnsi" w:hAnsiTheme="minorHAnsi"/>
      <w:spacing w:val="0"/>
      <w:sz w:val="22"/>
      <w:vertAlign w:val="baseline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97EB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0BE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37EB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3340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42200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46/annuerev-linguistics-011718-011820" TargetMode="External"/><Relationship Id="rId13" Type="http://schemas.openxmlformats.org/officeDocument/2006/relationships/hyperlink" Target="https://www.meithrin.cymru/aims/objectives/" TargetMode="External"/><Relationship Id="rId18" Type="http://schemas.openxmlformats.org/officeDocument/2006/relationships/hyperlink" Target="http://www.welshcrucible.org.uk/2011-programme/participants/welsh-crucible-participant-profiles/western-mail-profiles-2012-cohort/western-mail-profiles-dr-enlli-thomas/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gov.wales/new-curriculum-poster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dx.doi.org/10.1016/j.ecresq.2015.08.005" TargetMode="External"/><Relationship Id="rId17" Type="http://schemas.openxmlformats.org/officeDocument/2006/relationships/hyperlink" Target="https://www.youtube.com/watch?v=7Cgpfw4z8cw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doi.org/10.26750/vol(6).no(1).paper4" TargetMode="External"/><Relationship Id="rId20" Type="http://schemas.openxmlformats.org/officeDocument/2006/relationships/hyperlink" Target="https://gov.wales/sites/default/files/publications/2018-02/foundation-phase-framework-revised-2015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ooktrust.org.uk/globalassets/resources/pori-drwy-stori/pds-nursery/pds-nursery-welsh-rhyme-sheets-a4.pdf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6/j.ecresq.2018.06.012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bbc.co.uk/news/uk-wales-46909295" TargetMode="External"/><Relationship Id="rId19" Type="http://schemas.openxmlformats.org/officeDocument/2006/relationships/hyperlink" Target="https://hwb.gov.wales/storage/d5d8e39c-b534-40cb-a3f5-7e2e126d8077/foundation-phase-framework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7Cgpfw4z8cw" TargetMode="External"/><Relationship Id="rId14" Type="http://schemas.openxmlformats.org/officeDocument/2006/relationships/hyperlink" Target="https://www.meithrin.cymru/cymraeg-for-kids/" TargetMode="External"/><Relationship Id="rId22" Type="http://schemas.openxmlformats.org/officeDocument/2006/relationships/hyperlink" Target="https://gov.wales/sites/default/files/publications/2019-03/cymraeg-2050-a-million-welsh-speakers-action-plan-2019-2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FFEBB-3D15-4F8E-99A3-8C92D4FE66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2</Pages>
  <Words>822</Words>
  <Characters>4689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sara.llwyd@yahoo.co.uk</dc:creator>
  <cp:keywords/>
  <dc:description/>
  <cp:lastModifiedBy>sara.llwyd@yahoo.co.uk</cp:lastModifiedBy>
  <cp:revision>43</cp:revision>
  <dcterms:created xsi:type="dcterms:W3CDTF">2020-03-08T22:11:00Z</dcterms:created>
  <dcterms:modified xsi:type="dcterms:W3CDTF">2020-04-02T13:28:00Z</dcterms:modified>
</cp:coreProperties>
</file>