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2036183866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344EE0A" w14:textId="6E07FBBD" w:rsidR="00985046" w:rsidRPr="00985046" w:rsidRDefault="00985046">
          <w:pPr>
            <w:pStyle w:val="NoSpacing"/>
            <w:spacing w:before="1540" w:after="240"/>
            <w:jc w:val="center"/>
            <w:rPr>
              <w:color w:val="4472C4" w:themeColor="accent1"/>
              <w:lang w:val="en-GB"/>
            </w:rPr>
          </w:pPr>
          <w:r w:rsidRPr="00985046">
            <w:rPr>
              <w:noProof/>
              <w:color w:val="4472C4" w:themeColor="accent1"/>
              <w:lang w:val="en-GB"/>
            </w:rPr>
            <w:drawing>
              <wp:inline distT="0" distB="0" distL="0" distR="0" wp14:anchorId="61C0FD67" wp14:editId="43C64D4E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  <w:lang w:val="en-GB"/>
            </w:rPr>
            <w:alias w:val="Title"/>
            <w:tag w:val=""/>
            <w:id w:val="1735040861"/>
            <w:placeholder>
              <w:docPart w:val="89271D152C3C4DAA9B15D939B99FB0F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566CAAAE" w14:textId="26235631" w:rsidR="00985046" w:rsidRPr="00985046" w:rsidRDefault="0098504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  <w:lang w:val="en-GB"/>
                </w:rPr>
              </w:pPr>
              <w:r w:rsidRPr="00985046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  <w:lang w:val="en-GB"/>
                </w:rPr>
                <w:t>Entrepreneurial innovation assignment 1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  <w:lang w:val="en-GB"/>
            </w:rPr>
            <w:alias w:val="Subtitle"/>
            <w:tag w:val=""/>
            <w:id w:val="328029620"/>
            <w:placeholder>
              <w:docPart w:val="8219ECACE59043EB8206FD9B619AB61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1DCC621" w14:textId="5EA0F589" w:rsidR="00985046" w:rsidRPr="00985046" w:rsidRDefault="00985046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  <w:lang w:val="en-GB"/>
                </w:rPr>
              </w:pPr>
              <w:r>
                <w:rPr>
                  <w:color w:val="4472C4" w:themeColor="accent1"/>
                  <w:sz w:val="28"/>
                  <w:szCs w:val="28"/>
                  <w:lang w:val="en-GB"/>
                </w:rPr>
                <w:t>BMBM 4011-Entrepreneurial Innovation</w:t>
              </w:r>
            </w:p>
          </w:sdtContent>
        </w:sdt>
        <w:p w14:paraId="2DA9AF90" w14:textId="77777777" w:rsidR="00985046" w:rsidRPr="00985046" w:rsidRDefault="00985046">
          <w:pPr>
            <w:pStyle w:val="NoSpacing"/>
            <w:spacing w:before="480"/>
            <w:jc w:val="center"/>
            <w:rPr>
              <w:color w:val="4472C4" w:themeColor="accent1"/>
              <w:lang w:val="en-GB"/>
            </w:rPr>
          </w:pPr>
          <w:r w:rsidRPr="00985046">
            <w:rPr>
              <w:noProof/>
              <w:color w:val="4472C4" w:themeColor="accent1"/>
              <w:lang w:val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9090F7" wp14:editId="2A160F3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5E30B21" w14:textId="05FA0560" w:rsidR="00985046" w:rsidRPr="00985046" w:rsidRDefault="0098504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>
                                      <w:t xml:space="preserve">Cole Rees (2320327), Zac Lewis (2304944), Chloe Evans (2304519), Fabiana Anghel (2203518), Libby James (2317249), Ryan Lewis (2306019) </w:t>
                                    </w:r>
                                  </w:p>
                                </w:sdtContent>
                              </w:sdt>
                              <w:p w14:paraId="122EB7B9" w14:textId="33F27EF5" w:rsidR="00985046" w:rsidRPr="00985046" w:rsidRDefault="00F8087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85046">
                                      <w:rPr>
                                        <w:caps/>
                                        <w:color w:val="4472C4" w:themeColor="accent1"/>
                                        <w:lang w:val="en-GB"/>
                                      </w:rPr>
                                      <w:t>submission f</w:t>
                                    </w:r>
                                    <w:r w:rsidR="00ED3F6F">
                                      <w:rPr>
                                        <w:caps/>
                                        <w:color w:val="4472C4" w:themeColor="accent1"/>
                                        <w:lang w:val="en-GB"/>
                                      </w:rPr>
                                      <w:t>rom</w:t>
                                    </w:r>
                                    <w:r w:rsidR="00985046">
                                      <w:rPr>
                                        <w:caps/>
                                        <w:color w:val="4472C4" w:themeColor="accent1"/>
                                        <w:lang w:val="en-GB"/>
                                      </w:rPr>
                                      <w:t xml:space="preserve"> Cole Rees (2320327)</w:t>
                                    </w:r>
                                  </w:sdtContent>
                                </w:sdt>
                              </w:p>
                              <w:p w14:paraId="254AF9AB" w14:textId="120068D9" w:rsidR="00985046" w:rsidRPr="00985046" w:rsidRDefault="0098504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99090F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5E30B21" w14:textId="05FA0560" w:rsidR="00985046" w:rsidRPr="00985046" w:rsidRDefault="0098504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>
                                <w:t xml:space="preserve">Cole Rees (2320327), Zac Lewis (2304944), Chloe Evans (2304519), Fabiana Anghel (2203518), Libby James (2317249), Ryan Lewis (2306019) </w:t>
                              </w:r>
                            </w:p>
                          </w:sdtContent>
                        </w:sdt>
                        <w:p w14:paraId="122EB7B9" w14:textId="33F27EF5" w:rsidR="00985046" w:rsidRPr="00985046" w:rsidRDefault="00F8087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85046">
                                <w:rPr>
                                  <w:caps/>
                                  <w:color w:val="4472C4" w:themeColor="accent1"/>
                                  <w:lang w:val="en-GB"/>
                                </w:rPr>
                                <w:t>submission f</w:t>
                              </w:r>
                              <w:r w:rsidR="00ED3F6F">
                                <w:rPr>
                                  <w:caps/>
                                  <w:color w:val="4472C4" w:themeColor="accent1"/>
                                  <w:lang w:val="en-GB"/>
                                </w:rPr>
                                <w:t>rom</w:t>
                              </w:r>
                              <w:r w:rsidR="00985046">
                                <w:rPr>
                                  <w:caps/>
                                  <w:color w:val="4472C4" w:themeColor="accent1"/>
                                  <w:lang w:val="en-GB"/>
                                </w:rPr>
                                <w:t xml:space="preserve"> Cole Rees (2320327)</w:t>
                              </w:r>
                            </w:sdtContent>
                          </w:sdt>
                        </w:p>
                        <w:p w14:paraId="254AF9AB" w14:textId="120068D9" w:rsidR="00985046" w:rsidRPr="00985046" w:rsidRDefault="0098504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lang w:val="en-GB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985046">
            <w:rPr>
              <w:noProof/>
              <w:color w:val="4472C4" w:themeColor="accent1"/>
              <w:lang w:val="en-GB"/>
            </w:rPr>
            <w:drawing>
              <wp:inline distT="0" distB="0" distL="0" distR="0" wp14:anchorId="2B52E017" wp14:editId="256B98C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496F312" w14:textId="36CF0EEB" w:rsidR="00985046" w:rsidRPr="00985046" w:rsidRDefault="00F80874"/>
      </w:sdtContent>
    </w:sdt>
    <w:p w14:paraId="05F4568A" w14:textId="77777777" w:rsidR="00985046" w:rsidRPr="00985046" w:rsidRDefault="00985046"/>
    <w:p w14:paraId="1FB1A3CE" w14:textId="77777777" w:rsidR="00862984" w:rsidRDefault="00985046">
      <w:pPr>
        <w:rPr>
          <w:sz w:val="28"/>
          <w:szCs w:val="28"/>
        </w:rPr>
      </w:pPr>
      <w:r w:rsidRPr="00985046">
        <w:br w:type="page"/>
      </w:r>
      <w:r w:rsidR="00862984" w:rsidRPr="008A600F">
        <w:rPr>
          <w:sz w:val="28"/>
          <w:szCs w:val="28"/>
        </w:rPr>
        <w:lastRenderedPageBreak/>
        <w:t>Contents</w:t>
      </w:r>
    </w:p>
    <w:p w14:paraId="12F91C29" w14:textId="75C036AD" w:rsidR="008A600F" w:rsidRPr="008A600F" w:rsidRDefault="00306A01">
      <w:pPr>
        <w:rPr>
          <w:sz w:val="24"/>
          <w:szCs w:val="24"/>
        </w:rPr>
      </w:pPr>
      <w:r>
        <w:rPr>
          <w:sz w:val="24"/>
          <w:szCs w:val="24"/>
        </w:rPr>
        <w:t>Video link……………………………………………………………………………………………………………………………</w:t>
      </w:r>
      <w:r w:rsidR="00CF5D77">
        <w:rPr>
          <w:sz w:val="24"/>
          <w:szCs w:val="24"/>
        </w:rPr>
        <w:t>1</w:t>
      </w:r>
    </w:p>
    <w:p w14:paraId="1BF8CFD0" w14:textId="77777777" w:rsidR="00862984" w:rsidRDefault="00CF5D77">
      <w:r>
        <w:t>In</w:t>
      </w:r>
      <w:r w:rsidR="008C7C0B">
        <w:t>dividual references</w:t>
      </w:r>
      <w:r w:rsidR="00391A2C">
        <w:t>……………………………………………………………………………………………………………………….1</w:t>
      </w:r>
    </w:p>
    <w:p w14:paraId="182E59D0" w14:textId="3184E8C8" w:rsidR="00391A2C" w:rsidRDefault="00391A2C">
      <w:r>
        <w:t>Reference list</w:t>
      </w:r>
      <w:r w:rsidR="004E0EC0">
        <w:t>………………………………………………………………………………………………………………………………</w:t>
      </w:r>
      <w:proofErr w:type="gramStart"/>
      <w:r w:rsidR="004E0EC0">
        <w:t>…..</w:t>
      </w:r>
      <w:proofErr w:type="gramEnd"/>
      <w:r w:rsidR="004E0EC0">
        <w:t>3</w:t>
      </w:r>
    </w:p>
    <w:p w14:paraId="27B62793" w14:textId="64759FCF" w:rsidR="0055196D" w:rsidRDefault="0055196D">
      <w:r>
        <w:t xml:space="preserve">Statement </w:t>
      </w:r>
      <w:r w:rsidR="00BA03F1">
        <w:t>of contribution……………………………………………………………………………………………………………….5</w:t>
      </w:r>
    </w:p>
    <w:p w14:paraId="595B946A" w14:textId="77F2CB3D" w:rsidR="00391A2C" w:rsidRDefault="00391A2C">
      <w:pPr>
        <w:sectPr w:rsidR="00391A2C" w:rsidSect="00EE534E">
          <w:footerReference w:type="default" r:id="rId12"/>
          <w:footerReference w:type="first" r:id="rId13"/>
          <w:pgSz w:w="11906" w:h="16838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64579F0B" w14:textId="7CE5E8EE" w:rsidR="00862984" w:rsidRDefault="00862984"/>
    <w:p w14:paraId="36C7440D" w14:textId="77777777" w:rsidR="00985046" w:rsidRPr="00985046" w:rsidRDefault="00985046"/>
    <w:p w14:paraId="31F34352" w14:textId="79C19D3F" w:rsidR="00862984" w:rsidRDefault="00862984">
      <w:pPr>
        <w:rPr>
          <w:sz w:val="28"/>
          <w:szCs w:val="28"/>
        </w:rPr>
      </w:pPr>
      <w:r>
        <w:rPr>
          <w:sz w:val="28"/>
          <w:szCs w:val="28"/>
        </w:rPr>
        <w:t>Video link:</w:t>
      </w:r>
    </w:p>
    <w:p w14:paraId="72EDA17B" w14:textId="5287934E" w:rsidR="00862984" w:rsidRDefault="00F80874">
      <w:pPr>
        <w:rPr>
          <w:rStyle w:val="Hyperlink"/>
          <w:rFonts w:ascii="Segoe UI" w:hAnsi="Segoe UI" w:cs="Segoe UI"/>
          <w:bdr w:val="none" w:sz="0" w:space="0" w:color="auto" w:frame="1"/>
          <w:shd w:val="clear" w:color="auto" w:fill="FFFFFF"/>
        </w:rPr>
      </w:pPr>
      <w:hyperlink r:id="rId14" w:tgtFrame="_blank" w:history="1">
        <w:r w:rsidR="00862984">
          <w:rPr>
            <w:rStyle w:val="Hyperlink"/>
            <w:rFonts w:ascii="Segoe UI" w:hAnsi="Segoe UI" w:cs="Segoe UI"/>
            <w:bdr w:val="none" w:sz="0" w:space="0" w:color="auto" w:frame="1"/>
            <w:shd w:val="clear" w:color="auto" w:fill="FFFFFF"/>
          </w:rPr>
          <w:t>https://eur01.safelinks.protection.outlook.com/?url=https%3A%2F%2Fyoutu.be%2FdISr-cWJbfU%3Ffeature%3Dshared&amp;data=05%7C02%7C2320327%40student.uwtsd.ac.uk%7C70b54af5fce04bb4a5ae08dc4a8a9258%7C4e0f11f9046e45059cb8db2152311e21%7C0%7C0%7C638467206221534245%7CUnknown%7CTWFpbGZsb3d8eyJWIjoiMC4wLjAwMDAiLCJQIjoiV2luMzIiLCJBTiI6Ik1haWwiLCJXVCI6Mn0%3D%7C0%7C%7C%7C&amp;sdata=galm%2FWc4Ecw1y%2FNWC60XJtegMCb4g8soPApxmCt%2FipU%3D&amp;reserved=0</w:t>
        </w:r>
      </w:hyperlink>
    </w:p>
    <w:p w14:paraId="501BFF22" w14:textId="3F631C6C" w:rsidR="00FE5DCC" w:rsidRDefault="00FE5DCC">
      <w:pPr>
        <w:rPr>
          <w:sz w:val="28"/>
          <w:szCs w:val="28"/>
        </w:rPr>
      </w:pPr>
      <w:r w:rsidRPr="00FE5DCC">
        <w:rPr>
          <w:sz w:val="28"/>
          <w:szCs w:val="28"/>
        </w:rPr>
        <w:t>References</w:t>
      </w:r>
    </w:p>
    <w:p w14:paraId="15F0C84A" w14:textId="08F17AE5" w:rsidR="00FE5DCC" w:rsidRPr="00230DB4" w:rsidRDefault="0089780B">
      <w:pPr>
        <w:rPr>
          <w:rFonts w:cstheme="minorHAnsi"/>
          <w:sz w:val="28"/>
          <w:szCs w:val="28"/>
        </w:rPr>
      </w:pPr>
      <w:r w:rsidRPr="00230DB4">
        <w:rPr>
          <w:rFonts w:cstheme="minorHAnsi"/>
          <w:sz w:val="28"/>
          <w:szCs w:val="28"/>
        </w:rPr>
        <w:t>Cole:</w:t>
      </w:r>
    </w:p>
    <w:p w14:paraId="0F6F26FC" w14:textId="4E2C6104" w:rsidR="00D20A36" w:rsidRDefault="00713E16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proofErr w:type="spellStart"/>
      <w:r w:rsidRPr="00230DB4">
        <w:rPr>
          <w:rStyle w:val="normaltextrun"/>
          <w:rFonts w:asciiTheme="minorHAnsi" w:hAnsiTheme="minorHAnsi" w:cstheme="minorHAnsi"/>
        </w:rPr>
        <w:t>Brevini</w:t>
      </w:r>
      <w:proofErr w:type="spellEnd"/>
      <w:r w:rsidRPr="00230DB4">
        <w:rPr>
          <w:rStyle w:val="normaltextrun"/>
          <w:rFonts w:asciiTheme="minorHAnsi" w:hAnsiTheme="minorHAnsi" w:cstheme="minorHAnsi"/>
        </w:rPr>
        <w:t xml:space="preserve">, B. and Swiatek, L., 2020. </w:t>
      </w:r>
      <w:r w:rsidRPr="00230DB4">
        <w:rPr>
          <w:rStyle w:val="normaltextrun"/>
          <w:rFonts w:asciiTheme="minorHAnsi" w:hAnsiTheme="minorHAnsi" w:cstheme="minorHAnsi"/>
          <w:i/>
          <w:iCs/>
        </w:rPr>
        <w:t>Amazon: understanding a global communication giant</w:t>
      </w:r>
      <w:r w:rsidRPr="00230DB4">
        <w:rPr>
          <w:rStyle w:val="normaltextrun"/>
          <w:rFonts w:asciiTheme="minorHAnsi" w:hAnsiTheme="minorHAnsi" w:cstheme="minorHAnsi"/>
        </w:rPr>
        <w:t>. Routledge.</w:t>
      </w:r>
      <w:r w:rsidRPr="00230DB4">
        <w:rPr>
          <w:rStyle w:val="eop"/>
          <w:rFonts w:asciiTheme="minorHAnsi" w:hAnsiTheme="minorHAnsi" w:cstheme="minorHAnsi"/>
        </w:rPr>
        <w:t> </w:t>
      </w:r>
    </w:p>
    <w:p w14:paraId="738767A3" w14:textId="77777777" w:rsidR="00FE3E8F" w:rsidRPr="00230DB4" w:rsidRDefault="00FE3E8F" w:rsidP="00BC7C3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inorHAnsi" w:hAnsiTheme="minorHAnsi" w:cstheme="minorHAnsi"/>
        </w:rPr>
      </w:pPr>
    </w:p>
    <w:p w14:paraId="405F7D96" w14:textId="64258BC0" w:rsidR="00713E16" w:rsidRPr="00230DB4" w:rsidRDefault="00713E16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230DB4">
        <w:rPr>
          <w:rStyle w:val="normaltextrun"/>
          <w:rFonts w:asciiTheme="minorHAnsi" w:hAnsiTheme="minorHAnsi" w:cstheme="minorHAnsi"/>
        </w:rPr>
        <w:t xml:space="preserve">Leal Filho, W., Wolf, F., Lange Salvia, A., </w:t>
      </w:r>
      <w:proofErr w:type="spellStart"/>
      <w:r w:rsidRPr="00230DB4">
        <w:rPr>
          <w:rStyle w:val="normaltextrun"/>
          <w:rFonts w:asciiTheme="minorHAnsi" w:hAnsiTheme="minorHAnsi" w:cstheme="minorHAnsi"/>
        </w:rPr>
        <w:t>Beynaghi</w:t>
      </w:r>
      <w:proofErr w:type="spellEnd"/>
      <w:r w:rsidRPr="00230DB4">
        <w:rPr>
          <w:rStyle w:val="normaltextrun"/>
          <w:rFonts w:asciiTheme="minorHAnsi" w:hAnsiTheme="minorHAnsi" w:cstheme="minorHAnsi"/>
        </w:rPr>
        <w:t xml:space="preserve">, A., </w:t>
      </w:r>
      <w:proofErr w:type="spellStart"/>
      <w:r w:rsidRPr="00230DB4">
        <w:rPr>
          <w:rStyle w:val="normaltextrun"/>
          <w:rFonts w:asciiTheme="minorHAnsi" w:hAnsiTheme="minorHAnsi" w:cstheme="minorHAnsi"/>
        </w:rPr>
        <w:t>Shulla</w:t>
      </w:r>
      <w:proofErr w:type="spellEnd"/>
      <w:r w:rsidRPr="00230DB4">
        <w:rPr>
          <w:rStyle w:val="normaltextrun"/>
          <w:rFonts w:asciiTheme="minorHAnsi" w:hAnsiTheme="minorHAnsi" w:cstheme="minorHAnsi"/>
        </w:rPr>
        <w:t xml:space="preserve">, K., Kovaleva, M. and Vasconcelos, C.R., 2020. Heading towards an unsustainable world: some of the implications of not achieving the SDGs. </w:t>
      </w:r>
      <w:r w:rsidRPr="00230DB4">
        <w:rPr>
          <w:rStyle w:val="normaltextrun"/>
          <w:rFonts w:asciiTheme="minorHAnsi" w:hAnsiTheme="minorHAnsi" w:cstheme="minorHAnsi"/>
          <w:i/>
          <w:iCs/>
        </w:rPr>
        <w:t>Discover Sustainability</w:t>
      </w:r>
      <w:r w:rsidRPr="00230DB4">
        <w:rPr>
          <w:rStyle w:val="normaltextrun"/>
          <w:rFonts w:asciiTheme="minorHAnsi" w:hAnsiTheme="minorHAnsi" w:cstheme="minorHAnsi"/>
        </w:rPr>
        <w:t xml:space="preserve">, </w:t>
      </w:r>
      <w:r w:rsidRPr="00230DB4">
        <w:rPr>
          <w:rStyle w:val="normaltextrun"/>
          <w:rFonts w:asciiTheme="minorHAnsi" w:hAnsiTheme="minorHAnsi" w:cstheme="minorHAnsi"/>
          <w:i/>
          <w:iCs/>
        </w:rPr>
        <w:t>1</w:t>
      </w:r>
      <w:r w:rsidRPr="00230DB4">
        <w:rPr>
          <w:rStyle w:val="normaltextrun"/>
          <w:rFonts w:asciiTheme="minorHAnsi" w:hAnsiTheme="minorHAnsi" w:cstheme="minorHAnsi"/>
        </w:rPr>
        <w:t>, pp.1-11.</w:t>
      </w:r>
      <w:r w:rsidRPr="00230DB4">
        <w:rPr>
          <w:rStyle w:val="eop"/>
          <w:rFonts w:asciiTheme="minorHAnsi" w:hAnsiTheme="minorHAnsi" w:cstheme="minorHAnsi"/>
        </w:rPr>
        <w:t> </w:t>
      </w:r>
    </w:p>
    <w:p w14:paraId="02206031" w14:textId="77777777" w:rsidR="00D20A36" w:rsidRPr="00230DB4" w:rsidRDefault="00D20A36" w:rsidP="00BC7C3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inorHAnsi" w:hAnsiTheme="minorHAnsi" w:cstheme="minorHAnsi"/>
        </w:rPr>
      </w:pPr>
    </w:p>
    <w:p w14:paraId="2A61B95D" w14:textId="36374A0B" w:rsidR="00713E16" w:rsidRPr="00230DB4" w:rsidRDefault="00713E16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230DB4">
        <w:rPr>
          <w:rStyle w:val="normaltextrun"/>
          <w:rFonts w:asciiTheme="minorHAnsi" w:hAnsiTheme="minorHAnsi" w:cstheme="minorHAnsi"/>
        </w:rPr>
        <w:t xml:space="preserve">The Guardian (2021) </w:t>
      </w:r>
      <w:r w:rsidRPr="00230DB4">
        <w:rPr>
          <w:rStyle w:val="normaltextrun"/>
          <w:rFonts w:asciiTheme="minorHAnsi" w:hAnsiTheme="minorHAnsi" w:cstheme="minorHAnsi"/>
          <w:i/>
          <w:iCs/>
        </w:rPr>
        <w:t>'Warehouses in their backyards': when Amazon expands, these communities pay the price</w:t>
      </w:r>
      <w:r w:rsidRPr="00230DB4">
        <w:rPr>
          <w:rStyle w:val="normaltextrun"/>
          <w:rFonts w:asciiTheme="minorHAnsi" w:hAnsiTheme="minorHAnsi" w:cstheme="minorHAnsi"/>
        </w:rPr>
        <w:t>. Available at: https://www.theguardian.com/us-news/2021/dec/09/when-amazon-expands-these-communities-pay-the-price (Accessed: 13th March 2024).</w:t>
      </w:r>
      <w:r w:rsidRPr="00230DB4">
        <w:rPr>
          <w:rStyle w:val="eop"/>
          <w:rFonts w:asciiTheme="minorHAnsi" w:hAnsiTheme="minorHAnsi" w:cstheme="minorHAnsi"/>
        </w:rPr>
        <w:t> </w:t>
      </w:r>
    </w:p>
    <w:p w14:paraId="1C19424F" w14:textId="77777777" w:rsidR="00D20A36" w:rsidRPr="00230DB4" w:rsidRDefault="00D20A36" w:rsidP="00BC7C3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inorHAnsi" w:hAnsiTheme="minorHAnsi" w:cstheme="minorHAnsi"/>
        </w:rPr>
      </w:pPr>
    </w:p>
    <w:p w14:paraId="0210DE69" w14:textId="2F16E343" w:rsidR="00713E16" w:rsidRPr="00230DB4" w:rsidRDefault="00713E16" w:rsidP="00BC7C3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HAnsi" w:hAnsiTheme="minorHAnsi" w:cstheme="minorHAnsi"/>
        </w:rPr>
      </w:pPr>
      <w:r w:rsidRPr="00230DB4">
        <w:rPr>
          <w:rStyle w:val="normaltextrun"/>
          <w:rFonts w:asciiTheme="minorHAnsi" w:hAnsiTheme="minorHAnsi" w:cstheme="minorHAnsi"/>
        </w:rPr>
        <w:t xml:space="preserve">The United Nations (2022) </w:t>
      </w:r>
      <w:r w:rsidRPr="00230DB4">
        <w:rPr>
          <w:rStyle w:val="normaltextrun"/>
          <w:rFonts w:asciiTheme="minorHAnsi" w:hAnsiTheme="minorHAnsi" w:cstheme="minorHAnsi"/>
          <w:i/>
          <w:iCs/>
        </w:rPr>
        <w:t>Employment and Decent Work</w:t>
      </w:r>
      <w:r w:rsidRPr="00230DB4">
        <w:rPr>
          <w:rStyle w:val="normaltextrun"/>
          <w:rFonts w:asciiTheme="minorHAnsi" w:hAnsiTheme="minorHAnsi" w:cstheme="minorHAnsi"/>
        </w:rPr>
        <w:t>. Available at: https://www.un.org/development/desa/socialperspectiveondevelopment/issues/employment-and-decent-work.html (Accessed: 13th March 2024).</w:t>
      </w:r>
      <w:r w:rsidRPr="00230DB4">
        <w:rPr>
          <w:rStyle w:val="eop"/>
          <w:rFonts w:asciiTheme="minorHAnsi" w:hAnsiTheme="minorHAnsi" w:cstheme="minorHAnsi"/>
        </w:rPr>
        <w:t> </w:t>
      </w:r>
    </w:p>
    <w:p w14:paraId="0B813E97" w14:textId="77777777" w:rsidR="00D20A36" w:rsidRPr="00230DB4" w:rsidRDefault="00D20A36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</w:p>
    <w:p w14:paraId="608E9423" w14:textId="43FEB738" w:rsidR="00230DB4" w:rsidRPr="00230DB4" w:rsidRDefault="00D20A36" w:rsidP="00FE3E8F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  <w:sz w:val="28"/>
          <w:szCs w:val="28"/>
        </w:rPr>
        <w:t>Chloe</w:t>
      </w:r>
      <w:r w:rsidRPr="00230DB4">
        <w:rPr>
          <w:rFonts w:asciiTheme="minorHAnsi" w:hAnsiTheme="minorHAnsi" w:cstheme="minorHAnsi"/>
        </w:rPr>
        <w:t>:</w:t>
      </w:r>
    </w:p>
    <w:p w14:paraId="6D06FB81" w14:textId="77777777" w:rsidR="00324099" w:rsidRDefault="00230DB4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  <w:sectPr w:rsidR="00324099" w:rsidSect="00324099">
          <w:footerReference w:type="first" r:id="rId15"/>
          <w:pgSz w:w="11906" w:h="16838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 w:rsidRPr="00230DB4">
        <w:rPr>
          <w:rFonts w:asciiTheme="minorHAnsi" w:hAnsiTheme="minorHAnsi" w:cstheme="minorHAnsi"/>
        </w:rPr>
        <w:t xml:space="preserve">JGI (2023). </w:t>
      </w:r>
      <w:r w:rsidRPr="00230DB4">
        <w:rPr>
          <w:rFonts w:asciiTheme="minorHAnsi" w:hAnsiTheme="minorHAnsi" w:cstheme="minorHAnsi"/>
          <w:i/>
          <w:iCs/>
        </w:rPr>
        <w:t xml:space="preserve">Inspirational marketing quotes by Phillip Kotler.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16" w:tgtFrame="_blank" w:tooltip="https://onlinejain.com/blogs/inspirational-marketing-quotes-philip-kotler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https://onlinejain.com/blogs/inspirational-marketing-quotes-philip-kotler</w:t>
        </w:r>
      </w:hyperlink>
      <w:r w:rsidRPr="00230DB4">
        <w:rPr>
          <w:rFonts w:asciiTheme="minorHAnsi" w:hAnsiTheme="minorHAnsi" w:cstheme="minorHAnsi"/>
        </w:rPr>
        <w:t xml:space="preserve"> (Accessed: 15th of March 2024) </w:t>
      </w:r>
    </w:p>
    <w:p w14:paraId="58D5F3DB" w14:textId="77777777" w:rsidR="00230DB4" w:rsidRPr="00230DB4" w:rsidRDefault="00230DB4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</w:p>
    <w:p w14:paraId="1D95AACC" w14:textId="77777777" w:rsidR="0066758E" w:rsidRDefault="0066758E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</w:p>
    <w:p w14:paraId="769C25F6" w14:textId="69D70CA0" w:rsidR="0066758E" w:rsidRDefault="00230DB4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</w:rPr>
        <w:t xml:space="preserve">K, Waddell and M, Singh (2021). </w:t>
      </w:r>
      <w:r w:rsidRPr="00230DB4">
        <w:rPr>
          <w:rFonts w:asciiTheme="minorHAnsi" w:hAnsiTheme="minorHAnsi" w:cstheme="minorHAnsi"/>
          <w:i/>
          <w:iCs/>
        </w:rPr>
        <w:t xml:space="preserve">‘Warehouses in their backyards’: when Amazon expands, these communities pay the price.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17" w:tgtFrame="_blank" w:tooltip="https://www.theguardian.com/us-news/2021/dec/09/when-amazon-expands-these-communities-pay-the-price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https://www.theguardian.com/us-news/2021/dec/09/when-amazon-expands-these-communities-pay-the-price</w:t>
        </w:r>
      </w:hyperlink>
      <w:r w:rsidRPr="00230DB4">
        <w:rPr>
          <w:rFonts w:asciiTheme="minorHAnsi" w:hAnsiTheme="minorHAnsi" w:cstheme="minorHAnsi"/>
        </w:rPr>
        <w:t xml:space="preserve"> (Accessed: 15th of March 2024) </w:t>
      </w:r>
    </w:p>
    <w:p w14:paraId="435648D9" w14:textId="77777777" w:rsidR="00FE3E8F" w:rsidRDefault="00FE3E8F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</w:p>
    <w:p w14:paraId="4510325D" w14:textId="11C6118E" w:rsidR="00230DB4" w:rsidRPr="00230DB4" w:rsidRDefault="00230DB4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</w:rPr>
        <w:t xml:space="preserve">M, Rivera (2023). </w:t>
      </w:r>
      <w:r w:rsidRPr="00230DB4">
        <w:rPr>
          <w:rFonts w:asciiTheme="minorHAnsi" w:hAnsiTheme="minorHAnsi" w:cstheme="minorHAnsi"/>
          <w:i/>
          <w:iCs/>
        </w:rPr>
        <w:t xml:space="preserve">Amazon facility on city’s West side is preparing to begin operations next week.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18" w:tgtFrame="_blank" w:tooltip="https://abc7chicago.com/chicago-amazon-warehouse-austin-west-humboldt-park-fulfillment-center/13864284/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https://abc7chicago.com/chicago-amazon-warehouse-austin-west-humboldt-park-fulfillment-center/13864284/</w:t>
        </w:r>
      </w:hyperlink>
      <w:r w:rsidRPr="00230DB4">
        <w:rPr>
          <w:rFonts w:asciiTheme="minorHAnsi" w:hAnsiTheme="minorHAnsi" w:cstheme="minorHAnsi"/>
        </w:rPr>
        <w:t xml:space="preserve"> (Accessed: 15th of March 2024) </w:t>
      </w:r>
    </w:p>
    <w:p w14:paraId="4A08CF7D" w14:textId="77777777" w:rsidR="00D20A36" w:rsidRPr="00230DB4" w:rsidRDefault="00D20A36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</w:p>
    <w:p w14:paraId="2798A237" w14:textId="03863617" w:rsidR="00230DB4" w:rsidRPr="00FE3E8F" w:rsidRDefault="004A0FB4" w:rsidP="00FE3E8F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  <w:sz w:val="28"/>
          <w:szCs w:val="28"/>
        </w:rPr>
      </w:pPr>
      <w:r w:rsidRPr="00230DB4">
        <w:rPr>
          <w:rFonts w:asciiTheme="minorHAnsi" w:hAnsiTheme="minorHAnsi" w:cstheme="minorHAnsi"/>
          <w:sz w:val="28"/>
          <w:szCs w:val="28"/>
        </w:rPr>
        <w:t>Fabiana:</w:t>
      </w:r>
    </w:p>
    <w:p w14:paraId="3B81F624" w14:textId="5F324BF3" w:rsidR="00230DB4" w:rsidRPr="00230DB4" w:rsidRDefault="00230DB4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</w:rPr>
        <w:t>Avila. H., e</w:t>
      </w:r>
      <w:r w:rsidRPr="00230DB4">
        <w:rPr>
          <w:rFonts w:asciiTheme="minorHAnsi" w:hAnsiTheme="minorHAnsi" w:cstheme="minorHAnsi"/>
          <w:i/>
          <w:iCs/>
        </w:rPr>
        <w:t>t al</w:t>
      </w:r>
      <w:r w:rsidRPr="00230DB4">
        <w:rPr>
          <w:rFonts w:asciiTheme="minorHAnsi" w:hAnsiTheme="minorHAnsi" w:cstheme="minorHAnsi"/>
        </w:rPr>
        <w:t xml:space="preserve">, (2024). </w:t>
      </w:r>
      <w:r w:rsidRPr="00230DB4">
        <w:rPr>
          <w:rFonts w:asciiTheme="minorHAnsi" w:hAnsiTheme="minorHAnsi" w:cstheme="minorHAnsi"/>
          <w:i/>
          <w:iCs/>
        </w:rPr>
        <w:t xml:space="preserve">South America. Facts, Land, People &amp; Economy.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19" w:tgtFrame="_blank" w:tooltip="https://www.britannica.com/place/south-america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South America | Facts, Land, People, &amp; Economy | Britannica</w:t>
        </w:r>
      </w:hyperlink>
      <w:r w:rsidRPr="00230DB4">
        <w:rPr>
          <w:rFonts w:asciiTheme="minorHAnsi" w:hAnsiTheme="minorHAnsi" w:cstheme="minorHAnsi"/>
        </w:rPr>
        <w:t xml:space="preserve"> [Accessed: 17/03/2024] </w:t>
      </w:r>
    </w:p>
    <w:p w14:paraId="63CD89F4" w14:textId="77777777" w:rsidR="00230DB4" w:rsidRDefault="00230DB4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</w:p>
    <w:p w14:paraId="3300464D" w14:textId="0FDBA6A7" w:rsidR="00230DB4" w:rsidRPr="00230DB4" w:rsidRDefault="00230DB4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</w:rPr>
        <w:t xml:space="preserve">IEA (2023). </w:t>
      </w:r>
      <w:r w:rsidRPr="00230DB4">
        <w:rPr>
          <w:rFonts w:asciiTheme="minorHAnsi" w:hAnsiTheme="minorHAnsi" w:cstheme="minorHAnsi"/>
          <w:i/>
          <w:iCs/>
        </w:rPr>
        <w:t xml:space="preserve">Number of people without access to electricity by region, 2010-2023.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20" w:tgtFrame="_blank" w:tooltip="https://www.iea.org/data-and-statistics/charts/number-of-people-without-access-to-electricity-by-region-2010-2023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Number of people without access to electricity by region, 2010-2023 – Charts – Data &amp; Statistics - IEA</w:t>
        </w:r>
      </w:hyperlink>
      <w:r w:rsidRPr="00230DB4">
        <w:rPr>
          <w:rFonts w:asciiTheme="minorHAnsi" w:hAnsiTheme="minorHAnsi" w:cstheme="minorHAnsi"/>
        </w:rPr>
        <w:t xml:space="preserve"> [Accessed: 17/03/2024]  </w:t>
      </w:r>
      <w:r w:rsidR="00100A31">
        <w:rPr>
          <w:rFonts w:asciiTheme="minorHAnsi" w:hAnsiTheme="minorHAnsi" w:cstheme="minorHAnsi"/>
        </w:rPr>
        <w:br w:type="page"/>
      </w:r>
    </w:p>
    <w:p w14:paraId="7DA536D3" w14:textId="77777777" w:rsidR="00324099" w:rsidRDefault="00324099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</w:rPr>
        <w:sectPr w:rsidR="00324099" w:rsidSect="00324099">
          <w:footerReference w:type="first" r:id="rId21"/>
          <w:pgSz w:w="11906" w:h="16838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599F5507" w14:textId="77777777" w:rsidR="004A0FB4" w:rsidRDefault="004A0FB4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</w:rPr>
      </w:pPr>
    </w:p>
    <w:p w14:paraId="63EE3E85" w14:textId="7BCDF22A" w:rsidR="00CE31E3" w:rsidRPr="00FE3E8F" w:rsidRDefault="00CE31E3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28"/>
          <w:szCs w:val="28"/>
        </w:rPr>
      </w:pPr>
      <w:r w:rsidRPr="00431DD7">
        <w:rPr>
          <w:rFonts w:ascii="Segoe UI" w:hAnsi="Segoe UI" w:cs="Segoe UI"/>
          <w:sz w:val="28"/>
          <w:szCs w:val="28"/>
        </w:rPr>
        <w:t>Ryan</w:t>
      </w:r>
    </w:p>
    <w:p w14:paraId="3C078225" w14:textId="77777777" w:rsidR="00431DD7" w:rsidRPr="00431DD7" w:rsidRDefault="00431DD7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  <w:shd w:val="clear" w:color="auto" w:fill="FFFFFF"/>
        </w:rPr>
      </w:pPr>
      <w:r w:rsidRPr="00431DD7">
        <w:rPr>
          <w:rFonts w:asciiTheme="minorHAnsi" w:hAnsiTheme="minorHAnsi" w:cstheme="minorHAnsi"/>
          <w:shd w:val="clear" w:color="auto" w:fill="FFFFFF"/>
        </w:rPr>
        <w:t xml:space="preserve">Li, C., Yu, L., Oloo, F., </w:t>
      </w:r>
      <w:proofErr w:type="spellStart"/>
      <w:r w:rsidRPr="00431DD7">
        <w:rPr>
          <w:rFonts w:asciiTheme="minorHAnsi" w:hAnsiTheme="minorHAnsi" w:cstheme="minorHAnsi"/>
          <w:shd w:val="clear" w:color="auto" w:fill="FFFFFF"/>
        </w:rPr>
        <w:t>Chimimba</w:t>
      </w:r>
      <w:proofErr w:type="spellEnd"/>
      <w:r w:rsidRPr="00431DD7">
        <w:rPr>
          <w:rFonts w:asciiTheme="minorHAnsi" w:hAnsiTheme="minorHAnsi" w:cstheme="minorHAnsi"/>
          <w:shd w:val="clear" w:color="auto" w:fill="FFFFFF"/>
        </w:rPr>
        <w:t xml:space="preserve">, E.G., </w:t>
      </w:r>
      <w:proofErr w:type="spellStart"/>
      <w:r w:rsidRPr="00431DD7">
        <w:rPr>
          <w:rFonts w:asciiTheme="minorHAnsi" w:hAnsiTheme="minorHAnsi" w:cstheme="minorHAnsi"/>
          <w:shd w:val="clear" w:color="auto" w:fill="FFFFFF"/>
        </w:rPr>
        <w:t>Kambombe</w:t>
      </w:r>
      <w:proofErr w:type="spellEnd"/>
      <w:r w:rsidRPr="00431DD7">
        <w:rPr>
          <w:rFonts w:asciiTheme="minorHAnsi" w:hAnsiTheme="minorHAnsi" w:cstheme="minorHAnsi"/>
          <w:shd w:val="clear" w:color="auto" w:fill="FFFFFF"/>
        </w:rPr>
        <w:t xml:space="preserve">, O., Asamoah, M., Opoku, P.D., Ogweno, V.W., Fawcett, D., Hong, J., Deng, X., Gong, P. and Wright, J. (2023). Slum and urban deprivation in compacted and peri-urban </w:t>
      </w:r>
      <w:proofErr w:type="spellStart"/>
      <w:r w:rsidRPr="00431DD7">
        <w:rPr>
          <w:rFonts w:asciiTheme="minorHAnsi" w:hAnsiTheme="minorHAnsi" w:cstheme="minorHAnsi"/>
          <w:shd w:val="clear" w:color="auto" w:fill="FFFFFF"/>
        </w:rPr>
        <w:t>neighborhoods</w:t>
      </w:r>
      <w:proofErr w:type="spellEnd"/>
      <w:r w:rsidRPr="00431DD7">
        <w:rPr>
          <w:rFonts w:asciiTheme="minorHAnsi" w:hAnsiTheme="minorHAnsi" w:cstheme="minorHAnsi"/>
          <w:shd w:val="clear" w:color="auto" w:fill="FFFFFF"/>
        </w:rPr>
        <w:t xml:space="preserve"> in sub-Saharan</w:t>
      </w:r>
      <w:r w:rsidRPr="00431DD7">
        <w:rPr>
          <w:rFonts w:asciiTheme="minorHAnsi" w:hAnsiTheme="minorHAnsi" w:cstheme="minorHAnsi"/>
        </w:rPr>
        <w:br/>
      </w:r>
      <w:r w:rsidRPr="00431DD7">
        <w:rPr>
          <w:rFonts w:asciiTheme="minorHAnsi" w:hAnsiTheme="minorHAnsi" w:cstheme="minorHAnsi"/>
          <w:shd w:val="clear" w:color="auto" w:fill="FFFFFF"/>
        </w:rPr>
        <w:t xml:space="preserve">Africa. Sustainable Cities and Society, [online] 99, p.104863. </w:t>
      </w:r>
      <w:proofErr w:type="spellStart"/>
      <w:r w:rsidRPr="00431DD7">
        <w:rPr>
          <w:rFonts w:asciiTheme="minorHAnsi" w:hAnsiTheme="minorHAnsi" w:cstheme="minorHAnsi"/>
          <w:shd w:val="clear" w:color="auto" w:fill="FFFFFF"/>
        </w:rPr>
        <w:t>doi</w:t>
      </w:r>
      <w:proofErr w:type="spellEnd"/>
      <w:r w:rsidRPr="00431DD7">
        <w:rPr>
          <w:rFonts w:asciiTheme="minorHAnsi" w:hAnsiTheme="minorHAnsi" w:cstheme="minorHAnsi"/>
          <w:shd w:val="clear" w:color="auto" w:fill="FFFFFF"/>
        </w:rPr>
        <w:t>:</w:t>
      </w:r>
      <w:r w:rsidRPr="00431DD7">
        <w:rPr>
          <w:rFonts w:asciiTheme="minorHAnsi" w:hAnsiTheme="minorHAnsi" w:cstheme="minorHAnsi"/>
        </w:rPr>
        <w:br/>
      </w:r>
      <w:hyperlink r:id="rId22" w:tgtFrame="_blank" w:history="1">
        <w:r w:rsidRPr="00431DD7">
          <w:rPr>
            <w:rStyle w:val="Hyperlink"/>
            <w:rFonts w:asciiTheme="minorHAnsi" w:hAnsiTheme="minorHAnsi" w:cstheme="minorHAnsi"/>
            <w:color w:val="auto"/>
            <w:bdr w:val="none" w:sz="0" w:space="0" w:color="auto" w:frame="1"/>
            <w:shd w:val="clear" w:color="auto" w:fill="FFFFFF"/>
          </w:rPr>
          <w:t>https://eur01.safelinks.protection.outlook.com/?url=https%3A%2F%2Fdoi.org%2F10.1016%2Fj.scs.2023.104863&amp;data=05%7C02%7C2320327%40student.uwtsd.ac.uk%7Cceab4a71d29840b0429e08dc4a945992%7C4e0f11f9046e45059cb8db2152311e21%7C0%7C0%7C638467248219657964%7CUnknown%7CTWFpbGZsb3d8eyJWIjoiMC4wLjAwMDAiLCJQIjoiV2luMzIiLCJBTiI6Ik1haWwiLCJXVCI6Mn0%3D%7C0%7C%7C%7C&amp;sdata=3qkAf7f1b2faL%2BjcFR8LE9ra5w7Yk%2FHS5iOc4SFGA2c%3D&amp;reserved=0</w:t>
        </w:r>
      </w:hyperlink>
      <w:r w:rsidRPr="00431DD7">
        <w:rPr>
          <w:rFonts w:asciiTheme="minorHAnsi" w:hAnsiTheme="minorHAnsi" w:cstheme="minorHAnsi"/>
          <w:shd w:val="clear" w:color="auto" w:fill="FFFFFF"/>
        </w:rPr>
        <w:t>.</w:t>
      </w:r>
      <w:r w:rsidRPr="00431DD7">
        <w:rPr>
          <w:rFonts w:asciiTheme="minorHAnsi" w:hAnsiTheme="minorHAnsi" w:cstheme="minorHAnsi"/>
        </w:rPr>
        <w:br/>
      </w:r>
    </w:p>
    <w:p w14:paraId="07189C23" w14:textId="1B63D218" w:rsidR="00431DD7" w:rsidRPr="00431DD7" w:rsidRDefault="00431DD7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431DD7">
        <w:rPr>
          <w:rFonts w:asciiTheme="minorHAnsi" w:hAnsiTheme="minorHAnsi" w:cstheme="minorHAnsi"/>
          <w:shd w:val="clear" w:color="auto" w:fill="FFFFFF"/>
        </w:rPr>
        <w:t>McKinsey &amp; Company. (2015). Powering Africa. [online] Available at:</w:t>
      </w:r>
      <w:r w:rsidRPr="00431DD7">
        <w:rPr>
          <w:rFonts w:asciiTheme="minorHAnsi" w:hAnsiTheme="minorHAnsi" w:cstheme="minorHAnsi"/>
        </w:rPr>
        <w:br/>
      </w:r>
      <w:hyperlink r:id="rId23" w:tgtFrame="_blank" w:history="1">
        <w:r w:rsidRPr="00431DD7">
          <w:rPr>
            <w:rStyle w:val="Hyperlink"/>
            <w:rFonts w:asciiTheme="minorHAnsi" w:hAnsiTheme="minorHAnsi" w:cstheme="minorHAnsi"/>
            <w:color w:val="auto"/>
            <w:bdr w:val="none" w:sz="0" w:space="0" w:color="auto" w:frame="1"/>
            <w:shd w:val="clear" w:color="auto" w:fill="FFFFFF"/>
          </w:rPr>
          <w:t>https://eur01.safelinks.protection.outlook.com/?url=https%3A%2F%2Fwww.mckinsey.com%2Findustries%2Felectric-power-and-natural-gas%2Four-&amp;data=05%7C02%7C2320327%40student.uwtsd.ac.uk%7Cceab4a71d29840b0429e08dc4a945992%7C4e0f11f9046e45059cb8db2152311e21%7C0%7C0%7C638467248219666273%7CUnknown%7CTWFpbGZsb3d8eyJWIjoiMC4wLjAwMDAiLCJQIjoiV2luMzIiLCJBTiI6Ik1haWwiLCJXVCI6Mn0%3D%7C0%7C%7C%7C&amp;sdata=im21JPuj6qS2Q32BmgKUCCAbV5VapZAaU8LQth9xamI%3D&amp;reserved=0</w:t>
        </w:r>
      </w:hyperlink>
      <w:r w:rsidRPr="00431DD7">
        <w:rPr>
          <w:rFonts w:asciiTheme="minorHAnsi" w:hAnsiTheme="minorHAnsi" w:cstheme="minorHAnsi"/>
        </w:rPr>
        <w:br/>
      </w:r>
      <w:r w:rsidRPr="00431DD7">
        <w:rPr>
          <w:rFonts w:asciiTheme="minorHAnsi" w:hAnsiTheme="minorHAnsi" w:cstheme="minorHAnsi"/>
          <w:shd w:val="clear" w:color="auto" w:fill="FFFFFF"/>
        </w:rPr>
        <w:t xml:space="preserve">insights/powering </w:t>
      </w:r>
      <w:r w:rsidRPr="00431DD7">
        <w:rPr>
          <w:rFonts w:asciiTheme="minorHAnsi" w:hAnsiTheme="minorHAnsi" w:cstheme="minorHAnsi"/>
          <w:shd w:val="clear" w:color="auto" w:fill="FFFFFF"/>
        </w:rPr>
        <w:t>Africa</w:t>
      </w:r>
      <w:r w:rsidRPr="00431DD7">
        <w:rPr>
          <w:rFonts w:asciiTheme="minorHAnsi" w:hAnsiTheme="minorHAnsi" w:cstheme="minorHAnsi"/>
          <w:shd w:val="clear" w:color="auto" w:fill="FFFFFF"/>
        </w:rPr>
        <w:t>.</w:t>
      </w:r>
    </w:p>
    <w:p w14:paraId="7E2F1310" w14:textId="77777777" w:rsidR="00862984" w:rsidRDefault="00862984" w:rsidP="00BC7C33">
      <w:pPr>
        <w:spacing w:line="360" w:lineRule="auto"/>
      </w:pPr>
    </w:p>
    <w:p w14:paraId="7AC1C6EB" w14:textId="69C19E01" w:rsidR="004310F7" w:rsidRDefault="004310F7" w:rsidP="00BC7C33">
      <w:pPr>
        <w:spacing w:line="360" w:lineRule="auto"/>
        <w:rPr>
          <w:sz w:val="28"/>
          <w:szCs w:val="28"/>
        </w:rPr>
      </w:pPr>
      <w:r w:rsidRPr="004310F7">
        <w:rPr>
          <w:sz w:val="28"/>
          <w:szCs w:val="28"/>
        </w:rPr>
        <w:t>Reference list</w:t>
      </w:r>
    </w:p>
    <w:p w14:paraId="4214D7FF" w14:textId="77777777" w:rsidR="00484E93" w:rsidRPr="00230DB4" w:rsidRDefault="00484E93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</w:rPr>
        <w:t>Avila. H., e</w:t>
      </w:r>
      <w:r w:rsidRPr="00230DB4">
        <w:rPr>
          <w:rFonts w:asciiTheme="minorHAnsi" w:hAnsiTheme="minorHAnsi" w:cstheme="minorHAnsi"/>
          <w:i/>
          <w:iCs/>
        </w:rPr>
        <w:t>t al</w:t>
      </w:r>
      <w:r w:rsidRPr="00230DB4">
        <w:rPr>
          <w:rFonts w:asciiTheme="minorHAnsi" w:hAnsiTheme="minorHAnsi" w:cstheme="minorHAnsi"/>
        </w:rPr>
        <w:t xml:space="preserve">, (2024). </w:t>
      </w:r>
      <w:r w:rsidRPr="00230DB4">
        <w:rPr>
          <w:rFonts w:asciiTheme="minorHAnsi" w:hAnsiTheme="minorHAnsi" w:cstheme="minorHAnsi"/>
          <w:i/>
          <w:iCs/>
        </w:rPr>
        <w:t xml:space="preserve">South America. Facts, Land, People &amp; Economy.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24" w:tgtFrame="_blank" w:tooltip="https://www.britannica.com/place/south-america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South America | Facts, Land, People, &amp; Economy | Britannica</w:t>
        </w:r>
      </w:hyperlink>
      <w:r w:rsidRPr="00230DB4">
        <w:rPr>
          <w:rFonts w:asciiTheme="minorHAnsi" w:hAnsiTheme="minorHAnsi" w:cstheme="minorHAnsi"/>
        </w:rPr>
        <w:t xml:space="preserve"> [Accessed: 17/03/2024] </w:t>
      </w:r>
    </w:p>
    <w:p w14:paraId="34AF384A" w14:textId="553A9945" w:rsidR="00484E93" w:rsidRPr="00230DB4" w:rsidRDefault="00484E93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proofErr w:type="spellStart"/>
      <w:r w:rsidRPr="00230DB4">
        <w:rPr>
          <w:rStyle w:val="normaltextrun"/>
          <w:rFonts w:asciiTheme="minorHAnsi" w:hAnsiTheme="minorHAnsi" w:cstheme="minorHAnsi"/>
        </w:rPr>
        <w:t>Brevini</w:t>
      </w:r>
      <w:proofErr w:type="spellEnd"/>
      <w:r w:rsidRPr="00230DB4">
        <w:rPr>
          <w:rStyle w:val="normaltextrun"/>
          <w:rFonts w:asciiTheme="minorHAnsi" w:hAnsiTheme="minorHAnsi" w:cstheme="minorHAnsi"/>
        </w:rPr>
        <w:t xml:space="preserve">, B. and Swiatek, L., 2020. </w:t>
      </w:r>
      <w:r w:rsidRPr="00230DB4">
        <w:rPr>
          <w:rStyle w:val="normaltextrun"/>
          <w:rFonts w:asciiTheme="minorHAnsi" w:hAnsiTheme="minorHAnsi" w:cstheme="minorHAnsi"/>
          <w:i/>
          <w:iCs/>
        </w:rPr>
        <w:t>Amazon: understanding a global communication giant</w:t>
      </w:r>
      <w:r w:rsidRPr="00230DB4">
        <w:rPr>
          <w:rStyle w:val="normaltextrun"/>
          <w:rFonts w:asciiTheme="minorHAnsi" w:hAnsiTheme="minorHAnsi" w:cstheme="minorHAnsi"/>
        </w:rPr>
        <w:t>. Routledge.</w:t>
      </w:r>
      <w:r w:rsidRPr="00230DB4">
        <w:rPr>
          <w:rStyle w:val="eop"/>
          <w:rFonts w:asciiTheme="minorHAnsi" w:hAnsiTheme="minorHAnsi" w:cstheme="minorHAnsi"/>
        </w:rPr>
        <w:t> </w:t>
      </w:r>
    </w:p>
    <w:p w14:paraId="64D53FFE" w14:textId="77777777" w:rsidR="00324099" w:rsidRDefault="00324099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  <w:sectPr w:rsidR="00324099" w:rsidSect="00324099">
          <w:footerReference w:type="first" r:id="rId25"/>
          <w:pgSz w:w="11906" w:h="16838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410F42E1" w14:textId="77777777" w:rsidR="00484E93" w:rsidRPr="00230DB4" w:rsidRDefault="00484E93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</w:rPr>
        <w:lastRenderedPageBreak/>
        <w:t xml:space="preserve">IEA (2023). </w:t>
      </w:r>
      <w:r w:rsidRPr="00230DB4">
        <w:rPr>
          <w:rFonts w:asciiTheme="minorHAnsi" w:hAnsiTheme="minorHAnsi" w:cstheme="minorHAnsi"/>
          <w:i/>
          <w:iCs/>
        </w:rPr>
        <w:t xml:space="preserve">Number of people without access to electricity by region, 2010-2023.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26" w:tgtFrame="_blank" w:tooltip="https://www.iea.org/data-and-statistics/charts/number-of-people-without-access-to-electricity-by-region-2010-2023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Number of people without access to electricity by region, 2010-2023 – Charts – Data &amp; Statistics - IEA</w:t>
        </w:r>
      </w:hyperlink>
      <w:r w:rsidRPr="00230DB4">
        <w:rPr>
          <w:rFonts w:asciiTheme="minorHAnsi" w:hAnsiTheme="minorHAnsi" w:cstheme="minorHAnsi"/>
        </w:rPr>
        <w:t xml:space="preserve"> [Accessed: 17/03/2024]</w:t>
      </w:r>
    </w:p>
    <w:p w14:paraId="01857CF8" w14:textId="77777777" w:rsidR="00484E93" w:rsidRPr="00230DB4" w:rsidRDefault="00484E93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</w:rPr>
        <w:t xml:space="preserve">JGI (2023). </w:t>
      </w:r>
      <w:r w:rsidRPr="00230DB4">
        <w:rPr>
          <w:rFonts w:asciiTheme="minorHAnsi" w:hAnsiTheme="minorHAnsi" w:cstheme="minorHAnsi"/>
          <w:i/>
          <w:iCs/>
        </w:rPr>
        <w:t xml:space="preserve">Inspirational marketing quotes by Phillip Kotler.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27" w:tgtFrame="_blank" w:tooltip="https://onlinejain.com/blogs/inspirational-marketing-quotes-philip-kotler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https://onlinejain.com/blogs/inspirational-marketing-quotes-philip-kotler</w:t>
        </w:r>
      </w:hyperlink>
      <w:r w:rsidRPr="00230DB4">
        <w:rPr>
          <w:rFonts w:asciiTheme="minorHAnsi" w:hAnsiTheme="minorHAnsi" w:cstheme="minorHAnsi"/>
        </w:rPr>
        <w:t xml:space="preserve"> (Accessed: 15th of March 2024) </w:t>
      </w:r>
    </w:p>
    <w:p w14:paraId="7917F7A7" w14:textId="77777777" w:rsidR="00484E93" w:rsidRPr="00230DB4" w:rsidRDefault="00484E93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</w:rPr>
        <w:t xml:space="preserve">K, Waddell and M, Singh (2021). </w:t>
      </w:r>
      <w:r w:rsidRPr="00230DB4">
        <w:rPr>
          <w:rFonts w:asciiTheme="minorHAnsi" w:hAnsiTheme="minorHAnsi" w:cstheme="minorHAnsi"/>
          <w:i/>
          <w:iCs/>
        </w:rPr>
        <w:t xml:space="preserve">‘Warehouses in their backyards’: when Amazon expands, these communities pay the price.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28" w:tgtFrame="_blank" w:tooltip="https://www.theguardian.com/us-news/2021/dec/09/when-amazon-expands-these-communities-pay-the-price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https://www.theguardian.com/us-news/2021/dec/09/when-amazon-expands-these-communities-pay-the-price</w:t>
        </w:r>
      </w:hyperlink>
      <w:r w:rsidRPr="00230DB4">
        <w:rPr>
          <w:rFonts w:asciiTheme="minorHAnsi" w:hAnsiTheme="minorHAnsi" w:cstheme="minorHAnsi"/>
        </w:rPr>
        <w:t xml:space="preserve"> (Accessed: 15th of March 2024) </w:t>
      </w:r>
    </w:p>
    <w:p w14:paraId="2784BF67" w14:textId="77777777" w:rsidR="00484E93" w:rsidRPr="00230DB4" w:rsidRDefault="00484E93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230DB4">
        <w:rPr>
          <w:rStyle w:val="normaltextrun"/>
          <w:rFonts w:asciiTheme="minorHAnsi" w:hAnsiTheme="minorHAnsi" w:cstheme="minorHAnsi"/>
        </w:rPr>
        <w:t xml:space="preserve">Leal Filho, W., Wolf, F., Lange Salvia, A., </w:t>
      </w:r>
      <w:proofErr w:type="spellStart"/>
      <w:r w:rsidRPr="00230DB4">
        <w:rPr>
          <w:rStyle w:val="normaltextrun"/>
          <w:rFonts w:asciiTheme="minorHAnsi" w:hAnsiTheme="minorHAnsi" w:cstheme="minorHAnsi"/>
        </w:rPr>
        <w:t>Beynaghi</w:t>
      </w:r>
      <w:proofErr w:type="spellEnd"/>
      <w:r w:rsidRPr="00230DB4">
        <w:rPr>
          <w:rStyle w:val="normaltextrun"/>
          <w:rFonts w:asciiTheme="minorHAnsi" w:hAnsiTheme="minorHAnsi" w:cstheme="minorHAnsi"/>
        </w:rPr>
        <w:t xml:space="preserve">, A., </w:t>
      </w:r>
      <w:proofErr w:type="spellStart"/>
      <w:r w:rsidRPr="00230DB4">
        <w:rPr>
          <w:rStyle w:val="normaltextrun"/>
          <w:rFonts w:asciiTheme="minorHAnsi" w:hAnsiTheme="minorHAnsi" w:cstheme="minorHAnsi"/>
        </w:rPr>
        <w:t>Shulla</w:t>
      </w:r>
      <w:proofErr w:type="spellEnd"/>
      <w:r w:rsidRPr="00230DB4">
        <w:rPr>
          <w:rStyle w:val="normaltextrun"/>
          <w:rFonts w:asciiTheme="minorHAnsi" w:hAnsiTheme="minorHAnsi" w:cstheme="minorHAnsi"/>
        </w:rPr>
        <w:t xml:space="preserve">, K., Kovaleva, M. and Vasconcelos, C.R., 2020. Heading towards an unsustainable world: some of the implications of not achieving the SDGs. </w:t>
      </w:r>
      <w:r w:rsidRPr="00230DB4">
        <w:rPr>
          <w:rStyle w:val="normaltextrun"/>
          <w:rFonts w:asciiTheme="minorHAnsi" w:hAnsiTheme="minorHAnsi" w:cstheme="minorHAnsi"/>
          <w:i/>
          <w:iCs/>
        </w:rPr>
        <w:t>Discover Sustainability</w:t>
      </w:r>
      <w:r w:rsidRPr="00230DB4">
        <w:rPr>
          <w:rStyle w:val="normaltextrun"/>
          <w:rFonts w:asciiTheme="minorHAnsi" w:hAnsiTheme="minorHAnsi" w:cstheme="minorHAnsi"/>
        </w:rPr>
        <w:t xml:space="preserve">, </w:t>
      </w:r>
      <w:r w:rsidRPr="00230DB4">
        <w:rPr>
          <w:rStyle w:val="normaltextrun"/>
          <w:rFonts w:asciiTheme="minorHAnsi" w:hAnsiTheme="minorHAnsi" w:cstheme="minorHAnsi"/>
          <w:i/>
          <w:iCs/>
        </w:rPr>
        <w:t>1</w:t>
      </w:r>
      <w:r w:rsidRPr="00230DB4">
        <w:rPr>
          <w:rStyle w:val="normaltextrun"/>
          <w:rFonts w:asciiTheme="minorHAnsi" w:hAnsiTheme="minorHAnsi" w:cstheme="minorHAnsi"/>
        </w:rPr>
        <w:t>, pp.1-11.</w:t>
      </w:r>
      <w:r w:rsidRPr="00230DB4">
        <w:rPr>
          <w:rStyle w:val="eop"/>
          <w:rFonts w:asciiTheme="minorHAnsi" w:hAnsiTheme="minorHAnsi" w:cstheme="minorHAnsi"/>
        </w:rPr>
        <w:t> </w:t>
      </w:r>
    </w:p>
    <w:p w14:paraId="2AAF897E" w14:textId="77777777" w:rsidR="00484E93" w:rsidRPr="00431DD7" w:rsidRDefault="00484E93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  <w:shd w:val="clear" w:color="auto" w:fill="FFFFFF"/>
        </w:rPr>
      </w:pPr>
      <w:r w:rsidRPr="00431DD7">
        <w:rPr>
          <w:rFonts w:asciiTheme="minorHAnsi" w:hAnsiTheme="minorHAnsi" w:cstheme="minorHAnsi"/>
          <w:shd w:val="clear" w:color="auto" w:fill="FFFFFF"/>
        </w:rPr>
        <w:t xml:space="preserve">Li, C., Yu, L., Oloo, F., </w:t>
      </w:r>
      <w:proofErr w:type="spellStart"/>
      <w:r w:rsidRPr="00431DD7">
        <w:rPr>
          <w:rFonts w:asciiTheme="minorHAnsi" w:hAnsiTheme="minorHAnsi" w:cstheme="minorHAnsi"/>
          <w:shd w:val="clear" w:color="auto" w:fill="FFFFFF"/>
        </w:rPr>
        <w:t>Chimimba</w:t>
      </w:r>
      <w:proofErr w:type="spellEnd"/>
      <w:r w:rsidRPr="00431DD7">
        <w:rPr>
          <w:rFonts w:asciiTheme="minorHAnsi" w:hAnsiTheme="minorHAnsi" w:cstheme="minorHAnsi"/>
          <w:shd w:val="clear" w:color="auto" w:fill="FFFFFF"/>
        </w:rPr>
        <w:t xml:space="preserve">, E.G., </w:t>
      </w:r>
      <w:proofErr w:type="spellStart"/>
      <w:r w:rsidRPr="00431DD7">
        <w:rPr>
          <w:rFonts w:asciiTheme="minorHAnsi" w:hAnsiTheme="minorHAnsi" w:cstheme="minorHAnsi"/>
          <w:shd w:val="clear" w:color="auto" w:fill="FFFFFF"/>
        </w:rPr>
        <w:t>Kambombe</w:t>
      </w:r>
      <w:proofErr w:type="spellEnd"/>
      <w:r w:rsidRPr="00431DD7">
        <w:rPr>
          <w:rFonts w:asciiTheme="minorHAnsi" w:hAnsiTheme="minorHAnsi" w:cstheme="minorHAnsi"/>
          <w:shd w:val="clear" w:color="auto" w:fill="FFFFFF"/>
        </w:rPr>
        <w:t xml:space="preserve">, O., Asamoah, M., Opoku, P.D., Ogweno, V.W., Fawcett, D., Hong, J., Deng, X., Gong, P. and Wright, J. (2023). Slum and urban deprivation in compacted and peri-urban </w:t>
      </w:r>
      <w:proofErr w:type="spellStart"/>
      <w:r w:rsidRPr="00431DD7">
        <w:rPr>
          <w:rFonts w:asciiTheme="minorHAnsi" w:hAnsiTheme="minorHAnsi" w:cstheme="minorHAnsi"/>
          <w:shd w:val="clear" w:color="auto" w:fill="FFFFFF"/>
        </w:rPr>
        <w:t>neighborhoods</w:t>
      </w:r>
      <w:proofErr w:type="spellEnd"/>
      <w:r w:rsidRPr="00431DD7">
        <w:rPr>
          <w:rFonts w:asciiTheme="minorHAnsi" w:hAnsiTheme="minorHAnsi" w:cstheme="minorHAnsi"/>
          <w:shd w:val="clear" w:color="auto" w:fill="FFFFFF"/>
        </w:rPr>
        <w:t xml:space="preserve"> in sub-Saharan</w:t>
      </w:r>
      <w:r w:rsidRPr="00431DD7">
        <w:rPr>
          <w:rFonts w:asciiTheme="minorHAnsi" w:hAnsiTheme="minorHAnsi" w:cstheme="minorHAnsi"/>
        </w:rPr>
        <w:br/>
      </w:r>
      <w:r w:rsidRPr="00431DD7">
        <w:rPr>
          <w:rFonts w:asciiTheme="minorHAnsi" w:hAnsiTheme="minorHAnsi" w:cstheme="minorHAnsi"/>
          <w:shd w:val="clear" w:color="auto" w:fill="FFFFFF"/>
        </w:rPr>
        <w:t xml:space="preserve">Africa. Sustainable Cities and Society, [online] 99, p.104863. </w:t>
      </w:r>
      <w:proofErr w:type="spellStart"/>
      <w:r w:rsidRPr="00431DD7">
        <w:rPr>
          <w:rFonts w:asciiTheme="minorHAnsi" w:hAnsiTheme="minorHAnsi" w:cstheme="minorHAnsi"/>
          <w:shd w:val="clear" w:color="auto" w:fill="FFFFFF"/>
        </w:rPr>
        <w:t>doi</w:t>
      </w:r>
      <w:proofErr w:type="spellEnd"/>
      <w:r w:rsidRPr="00431DD7">
        <w:rPr>
          <w:rFonts w:asciiTheme="minorHAnsi" w:hAnsiTheme="minorHAnsi" w:cstheme="minorHAnsi"/>
          <w:shd w:val="clear" w:color="auto" w:fill="FFFFFF"/>
        </w:rPr>
        <w:t>:</w:t>
      </w:r>
      <w:r w:rsidRPr="00431DD7">
        <w:rPr>
          <w:rFonts w:asciiTheme="minorHAnsi" w:hAnsiTheme="minorHAnsi" w:cstheme="minorHAnsi"/>
        </w:rPr>
        <w:br/>
      </w:r>
      <w:hyperlink r:id="rId29" w:tgtFrame="_blank" w:history="1">
        <w:r w:rsidRPr="00431DD7">
          <w:rPr>
            <w:rStyle w:val="Hyperlink"/>
            <w:rFonts w:asciiTheme="minorHAnsi" w:hAnsiTheme="minorHAnsi" w:cstheme="minorHAnsi"/>
            <w:color w:val="auto"/>
            <w:bdr w:val="none" w:sz="0" w:space="0" w:color="auto" w:frame="1"/>
            <w:shd w:val="clear" w:color="auto" w:fill="FFFFFF"/>
          </w:rPr>
          <w:t>https://eur01.safelinks.protection.outlook.com/?url=https%3A%2F%2Fdoi.org%2F10.1016%2Fj.scs.2023.104863&amp;data=05%7C02%7C2320327%40student.uwtsd.ac.uk%7Cceab4a71d29840b0429e08dc4a945992%7C4e0f11f9046e45059cb8db2152311e21%7C0%7C0%7C638467248219657964%7CUnknown%7CTWFpbGZsb3d8eyJWIjoiMC4wLjAwMDAiLCJQIjoiV2luMzIiLCJBTiI6Ik1haWwiLCJXVCI6Mn0%3D%7C0%7C%7C%7C&amp;sdata=3qkAf7f1b2faL%2BjcFR8LE9ra5w7Yk%2FHS5iOc4SFGA2c%3D&amp;reserved=0</w:t>
        </w:r>
      </w:hyperlink>
      <w:r w:rsidRPr="00431DD7">
        <w:rPr>
          <w:rFonts w:asciiTheme="minorHAnsi" w:hAnsiTheme="minorHAnsi" w:cstheme="minorHAnsi"/>
          <w:shd w:val="clear" w:color="auto" w:fill="FFFFFF"/>
        </w:rPr>
        <w:t>.</w:t>
      </w:r>
      <w:r w:rsidRPr="00431DD7">
        <w:rPr>
          <w:rFonts w:asciiTheme="minorHAnsi" w:hAnsiTheme="minorHAnsi" w:cstheme="minorHAnsi"/>
        </w:rPr>
        <w:br/>
      </w:r>
    </w:p>
    <w:p w14:paraId="2B3A6DA8" w14:textId="77777777" w:rsidR="00484E93" w:rsidRPr="00230DB4" w:rsidRDefault="00484E93" w:rsidP="00BC7C33">
      <w:pPr>
        <w:pStyle w:val="NormalWeb"/>
        <w:spacing w:before="0" w:beforeAutospacing="0" w:after="120" w:afterAutospacing="0" w:line="360" w:lineRule="auto"/>
        <w:rPr>
          <w:rFonts w:asciiTheme="minorHAnsi" w:hAnsiTheme="minorHAnsi" w:cstheme="minorHAnsi"/>
        </w:rPr>
      </w:pPr>
      <w:r w:rsidRPr="00230DB4">
        <w:rPr>
          <w:rFonts w:asciiTheme="minorHAnsi" w:hAnsiTheme="minorHAnsi" w:cstheme="minorHAnsi"/>
        </w:rPr>
        <w:t xml:space="preserve">M, Rivera (2023). </w:t>
      </w:r>
      <w:r w:rsidRPr="00230DB4">
        <w:rPr>
          <w:rFonts w:asciiTheme="minorHAnsi" w:hAnsiTheme="minorHAnsi" w:cstheme="minorHAnsi"/>
          <w:i/>
          <w:iCs/>
        </w:rPr>
        <w:t xml:space="preserve">Amazon facility on city’s West side is preparing to begin operations next week. </w:t>
      </w:r>
      <w:r w:rsidRPr="00230DB4">
        <w:rPr>
          <w:rFonts w:asciiTheme="minorHAnsi" w:hAnsiTheme="minorHAnsi" w:cstheme="minorHAnsi"/>
        </w:rPr>
        <w:t xml:space="preserve">Available at: </w:t>
      </w:r>
      <w:hyperlink r:id="rId30" w:tgtFrame="_blank" w:tooltip="https://abc7chicago.com/chicago-amazon-warehouse-austin-west-humboldt-park-fulfillment-center/13864284/" w:history="1">
        <w:r w:rsidRPr="00230DB4">
          <w:rPr>
            <w:rStyle w:val="Hyperlink"/>
            <w:rFonts w:asciiTheme="minorHAnsi" w:hAnsiTheme="minorHAnsi" w:cstheme="minorHAnsi"/>
            <w:color w:val="auto"/>
          </w:rPr>
          <w:t>https://abc7chicago.com/chicago-amazon-warehouse-austin-west-humboldt-park-fulfillment-center/13864284/</w:t>
        </w:r>
      </w:hyperlink>
      <w:r w:rsidRPr="00230DB4">
        <w:rPr>
          <w:rFonts w:asciiTheme="minorHAnsi" w:hAnsiTheme="minorHAnsi" w:cstheme="minorHAnsi"/>
        </w:rPr>
        <w:t xml:space="preserve"> (Accessed: 15th of March 2024) </w:t>
      </w:r>
    </w:p>
    <w:p w14:paraId="0B5A869E" w14:textId="77777777" w:rsidR="00324099" w:rsidRDefault="00484E93" w:rsidP="00BC7C33">
      <w:pPr>
        <w:pStyle w:val="paragraph"/>
        <w:spacing w:before="0" w:beforeAutospacing="0" w:after="0" w:afterAutospacing="0" w:line="360" w:lineRule="auto"/>
        <w:textAlignment w:val="baseline"/>
        <w:rPr>
          <w:rStyle w:val="Hyperlink"/>
          <w:rFonts w:asciiTheme="minorHAnsi" w:hAnsiTheme="minorHAnsi" w:cstheme="minorHAnsi"/>
          <w:color w:val="auto"/>
          <w:bdr w:val="none" w:sz="0" w:space="0" w:color="auto" w:frame="1"/>
          <w:shd w:val="clear" w:color="auto" w:fill="FFFFFF"/>
        </w:rPr>
        <w:sectPr w:rsidR="00324099" w:rsidSect="00324099">
          <w:footerReference w:type="first" r:id="rId31"/>
          <w:pgSz w:w="11906" w:h="16838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 w:rsidRPr="00431DD7">
        <w:rPr>
          <w:rFonts w:asciiTheme="minorHAnsi" w:hAnsiTheme="minorHAnsi" w:cstheme="minorHAnsi"/>
          <w:shd w:val="clear" w:color="auto" w:fill="FFFFFF"/>
        </w:rPr>
        <w:t>McKinsey &amp; Company. (2015). Powering Africa. [online] Available at:</w:t>
      </w:r>
      <w:r w:rsidRPr="00431DD7">
        <w:rPr>
          <w:rFonts w:asciiTheme="minorHAnsi" w:hAnsiTheme="minorHAnsi" w:cstheme="minorHAnsi"/>
        </w:rPr>
        <w:br/>
      </w:r>
      <w:r w:rsidRPr="00431DD7">
        <w:rPr>
          <w:rFonts w:asciiTheme="minorHAnsi" w:hAnsiTheme="minorHAnsi" w:cstheme="minorHAnsi"/>
        </w:rPr>
        <w:fldChar w:fldCharType="begin"/>
      </w:r>
      <w:r w:rsidRPr="00431DD7">
        <w:rPr>
          <w:rFonts w:asciiTheme="minorHAnsi" w:hAnsiTheme="minorHAnsi" w:cstheme="minorHAnsi"/>
        </w:rPr>
        <w:instrText>HYPERLINK "https://eur01.safelinks.protection.outlook.com/?url=https%3A%2F%2Fwww.mckinsey.com%2Findustries%2Felectric-power-and-natural-gas%2Four-&amp;data=05%7C02%7C2320327%40student.uwtsd.ac.uk%7Cceab4a71d29840b0429e08dc4a945992%7C4e0f11f9046e45059cb8db2152311e21%7C0%7C0%7C638467248219666273%7CUnknown%7CTWFpbGZsb3d8eyJWIjoiMC4wLjAwMDAiLCJQIjoiV2luMzIiLCJBTiI6Ik1haWwiLCJXVCI6Mn0%3D%7C0%7C%7C%7C&amp;sdata=im21JPuj6qS2Q32BmgKUCCAbV5VapZAaU8LQth9xamI%3D&amp;reserved=0" \t "_blank"</w:instrText>
      </w:r>
      <w:r w:rsidRPr="00431DD7">
        <w:rPr>
          <w:rFonts w:asciiTheme="minorHAnsi" w:hAnsiTheme="minorHAnsi" w:cstheme="minorHAnsi"/>
        </w:rPr>
      </w:r>
      <w:r w:rsidRPr="00431DD7">
        <w:rPr>
          <w:rFonts w:asciiTheme="minorHAnsi" w:hAnsiTheme="minorHAnsi" w:cstheme="minorHAnsi"/>
        </w:rPr>
        <w:fldChar w:fldCharType="separate"/>
      </w:r>
      <w:r w:rsidRPr="00431DD7">
        <w:rPr>
          <w:rStyle w:val="Hyperlink"/>
          <w:rFonts w:asciiTheme="minorHAnsi" w:hAnsiTheme="minorHAnsi" w:cstheme="minorHAnsi"/>
          <w:color w:val="auto"/>
          <w:bdr w:val="none" w:sz="0" w:space="0" w:color="auto" w:frame="1"/>
          <w:shd w:val="clear" w:color="auto" w:fill="FFFFFF"/>
        </w:rPr>
        <w:t>https://eur01.safelinks.protection.outlook.com/?url=https%3A%2F%2Fwww.mckinsey.com%2Findustries%2Felectric-power-and-natural-gas%2Four-&amp;data=05%7C02%7C2320327%40student.uwtsd.ac.uk%7Cceab4a71d29840b0429e08dc4a9</w:t>
      </w:r>
    </w:p>
    <w:p w14:paraId="7B8D996C" w14:textId="77777777" w:rsidR="00484E93" w:rsidRPr="00431DD7" w:rsidRDefault="00484E93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431DD7">
        <w:rPr>
          <w:rStyle w:val="Hyperlink"/>
          <w:rFonts w:asciiTheme="minorHAnsi" w:hAnsiTheme="minorHAnsi" w:cstheme="minorHAnsi"/>
          <w:color w:val="auto"/>
          <w:bdr w:val="none" w:sz="0" w:space="0" w:color="auto" w:frame="1"/>
          <w:shd w:val="clear" w:color="auto" w:fill="FFFFFF"/>
        </w:rPr>
        <w:lastRenderedPageBreak/>
        <w:t>45992%7C4e0f11f9046e45059cb8db2152311e21%7C0%7C0%7C638467248219666273%7CUnknown%7CTWFpbGZsb3d8eyJWIjoiMC4wLjAwMDAiLCJQIjoiV2luMzIiLCJBTiI6Ik1haWwiLCJXVCI6Mn0%3D%7C0%7C%7C%7C&amp;sdata=im21JPuj6qS2Q32BmgKUCCAbV5VapZAaU8LQth9xamI%3D&amp;reserved=0</w:t>
      </w:r>
      <w:r w:rsidRPr="00431DD7">
        <w:rPr>
          <w:rFonts w:asciiTheme="minorHAnsi" w:hAnsiTheme="minorHAnsi" w:cstheme="minorHAnsi"/>
        </w:rPr>
        <w:fldChar w:fldCharType="end"/>
      </w:r>
      <w:r w:rsidRPr="00431DD7">
        <w:rPr>
          <w:rFonts w:asciiTheme="minorHAnsi" w:hAnsiTheme="minorHAnsi" w:cstheme="minorHAnsi"/>
        </w:rPr>
        <w:br/>
      </w:r>
      <w:r w:rsidRPr="00431DD7">
        <w:rPr>
          <w:rFonts w:asciiTheme="minorHAnsi" w:hAnsiTheme="minorHAnsi" w:cstheme="minorHAnsi"/>
          <w:shd w:val="clear" w:color="auto" w:fill="FFFFFF"/>
        </w:rPr>
        <w:t>insights/powering Africa.</w:t>
      </w:r>
    </w:p>
    <w:p w14:paraId="658FF0E0" w14:textId="77777777" w:rsidR="00BC7C33" w:rsidRDefault="00BC7C33" w:rsidP="00BC7C3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inorHAnsi" w:hAnsiTheme="minorHAnsi" w:cstheme="minorHAnsi"/>
        </w:rPr>
      </w:pPr>
    </w:p>
    <w:p w14:paraId="0243CACF" w14:textId="7DEC1935" w:rsidR="00484E93" w:rsidRPr="00230DB4" w:rsidRDefault="00484E93" w:rsidP="00BC7C33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230DB4">
        <w:rPr>
          <w:rStyle w:val="normaltextrun"/>
          <w:rFonts w:asciiTheme="minorHAnsi" w:hAnsiTheme="minorHAnsi" w:cstheme="minorHAnsi"/>
        </w:rPr>
        <w:t xml:space="preserve">The Guardian (2021) </w:t>
      </w:r>
      <w:r w:rsidRPr="00230DB4">
        <w:rPr>
          <w:rStyle w:val="normaltextrun"/>
          <w:rFonts w:asciiTheme="minorHAnsi" w:hAnsiTheme="minorHAnsi" w:cstheme="minorHAnsi"/>
          <w:i/>
          <w:iCs/>
        </w:rPr>
        <w:t>'Warehouses in their backyards': when Amazon expands, these communities pay the price</w:t>
      </w:r>
      <w:r w:rsidRPr="00230DB4">
        <w:rPr>
          <w:rStyle w:val="normaltextrun"/>
          <w:rFonts w:asciiTheme="minorHAnsi" w:hAnsiTheme="minorHAnsi" w:cstheme="minorHAnsi"/>
        </w:rPr>
        <w:t>. Available at: https://www.theguardian.com/us-news/2021/dec/09/when-amazon-expands-these-communities-pay-the-price (Accessed: 13th March 2024).</w:t>
      </w:r>
      <w:r w:rsidRPr="00230DB4">
        <w:rPr>
          <w:rStyle w:val="eop"/>
          <w:rFonts w:asciiTheme="minorHAnsi" w:hAnsiTheme="minorHAnsi" w:cstheme="minorHAnsi"/>
        </w:rPr>
        <w:t> </w:t>
      </w:r>
    </w:p>
    <w:p w14:paraId="73C4BF18" w14:textId="77777777" w:rsidR="00BC7C33" w:rsidRDefault="00BC7C33" w:rsidP="00BC7C3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inorHAnsi" w:hAnsiTheme="minorHAnsi" w:cstheme="minorHAnsi"/>
        </w:rPr>
      </w:pPr>
    </w:p>
    <w:p w14:paraId="5FF42E18" w14:textId="44668EE3" w:rsidR="0066758E" w:rsidRDefault="00484E93" w:rsidP="00100A31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HAnsi" w:hAnsiTheme="minorHAnsi" w:cstheme="minorHAnsi"/>
        </w:rPr>
      </w:pPr>
      <w:r w:rsidRPr="00230DB4">
        <w:rPr>
          <w:rStyle w:val="normaltextrun"/>
          <w:rFonts w:asciiTheme="minorHAnsi" w:hAnsiTheme="minorHAnsi" w:cstheme="minorHAnsi"/>
        </w:rPr>
        <w:t xml:space="preserve">The United Nations (2022) </w:t>
      </w:r>
      <w:r w:rsidRPr="00230DB4">
        <w:rPr>
          <w:rStyle w:val="normaltextrun"/>
          <w:rFonts w:asciiTheme="minorHAnsi" w:hAnsiTheme="minorHAnsi" w:cstheme="minorHAnsi"/>
          <w:i/>
          <w:iCs/>
        </w:rPr>
        <w:t>Employment and Decent Work</w:t>
      </w:r>
      <w:r w:rsidRPr="00230DB4">
        <w:rPr>
          <w:rStyle w:val="normaltextrun"/>
          <w:rFonts w:asciiTheme="minorHAnsi" w:hAnsiTheme="minorHAnsi" w:cstheme="minorHAnsi"/>
        </w:rPr>
        <w:t>. Available at: https://www.un.org/development/desa/socialperspectiveondevelopment/issues/employment-and-decent-work.html (Accessed: 13th March 2024).</w:t>
      </w:r>
      <w:r w:rsidRPr="00230DB4">
        <w:rPr>
          <w:rStyle w:val="eop"/>
          <w:rFonts w:asciiTheme="minorHAnsi" w:hAnsiTheme="minorHAnsi" w:cstheme="minorHAnsi"/>
        </w:rPr>
        <w:t> </w:t>
      </w:r>
    </w:p>
    <w:p w14:paraId="4EBC1701" w14:textId="77777777" w:rsidR="00100A31" w:rsidRDefault="00100A31" w:rsidP="00100A31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HAnsi" w:hAnsiTheme="minorHAnsi" w:cstheme="minorHAnsi"/>
        </w:rPr>
      </w:pPr>
    </w:p>
    <w:p w14:paraId="62CC67E2" w14:textId="77777777" w:rsidR="00100A31" w:rsidRDefault="00100A31" w:rsidP="00100A31">
      <w:pPr>
        <w:rPr>
          <w:sz w:val="28"/>
          <w:szCs w:val="28"/>
          <w:u w:val="single"/>
        </w:rPr>
      </w:pPr>
      <w:r w:rsidRPr="00862984">
        <w:rPr>
          <w:sz w:val="28"/>
          <w:szCs w:val="28"/>
          <w:u w:val="single"/>
        </w:rPr>
        <w:t>Statement of contribution</w:t>
      </w:r>
    </w:p>
    <w:p w14:paraId="162ED5C8" w14:textId="67288AC4" w:rsidR="00100A31" w:rsidRPr="00100A31" w:rsidRDefault="00100A31" w:rsidP="00EE534E">
      <w:pPr>
        <w:spacing w:line="360" w:lineRule="auto"/>
        <w:rPr>
          <w:rFonts w:cstheme="minorHAnsi"/>
          <w:sz w:val="24"/>
          <w:szCs w:val="24"/>
        </w:rPr>
      </w:pPr>
      <w:r>
        <w:rPr>
          <w:sz w:val="24"/>
          <w:szCs w:val="24"/>
        </w:rPr>
        <w:t>Over the course of this assignment, I organised a group meeting after a lecture in which all members discussed how to best complete the assignment. I wrote down all the topics that the members would discuss in their sections and sent that to all members. After that I researched my topics and devised what I would say in the video. I then filmed and edited both the introduction and my section of the video in which I discussed who Amazon are and why we chose them for our presentation amongst other things. I was then sent a few of the</w:t>
      </w:r>
      <w:r w:rsidR="002A24AF">
        <w:rPr>
          <w:sz w:val="24"/>
          <w:szCs w:val="24"/>
        </w:rPr>
        <w:t xml:space="preserve"> </w:t>
      </w:r>
      <w:r w:rsidR="00471BF4">
        <w:rPr>
          <w:sz w:val="24"/>
          <w:szCs w:val="24"/>
        </w:rPr>
        <w:t xml:space="preserve">other members’ videos </w:t>
      </w:r>
      <w:r w:rsidR="002A24AF">
        <w:rPr>
          <w:sz w:val="24"/>
          <w:szCs w:val="24"/>
        </w:rPr>
        <w:t>and I edited all the ones I had together. I then chased up the last remaining members who had not sent anything, got them to send me their videos and edited their sections in where they were required. Then I uploaded the finished video to YouTube and changed its status to unlisted so that anyone with the link could view it. After that I got all the group’s references from the other members and added them onto my reference list. Finally, I made this E-portfolio to h</w:t>
      </w:r>
      <w:r w:rsidR="00242E30">
        <w:rPr>
          <w:sz w:val="24"/>
          <w:szCs w:val="24"/>
        </w:rPr>
        <w:t>and in.</w:t>
      </w:r>
    </w:p>
    <w:sectPr w:rsidR="00100A31" w:rsidRPr="00100A31" w:rsidSect="00324099">
      <w:footerReference w:type="first" r:id="rId32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771BAF" w14:textId="77777777" w:rsidR="00985046" w:rsidRDefault="00985046" w:rsidP="00985046">
      <w:pPr>
        <w:spacing w:after="0" w:line="240" w:lineRule="auto"/>
      </w:pPr>
      <w:r>
        <w:separator/>
      </w:r>
    </w:p>
  </w:endnote>
  <w:endnote w:type="continuationSeparator" w:id="0">
    <w:p w14:paraId="6BDEF3F2" w14:textId="77777777" w:rsidR="00985046" w:rsidRDefault="00985046" w:rsidP="009850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B000F0" w14:textId="52B46156" w:rsidR="00862984" w:rsidRDefault="00862984" w:rsidP="00862984">
    <w:pPr>
      <w:pStyle w:val="Footer"/>
      <w:ind w:right="110"/>
      <w:jc w:val="right"/>
    </w:pPr>
  </w:p>
  <w:p w14:paraId="6683F2F1" w14:textId="77777777" w:rsidR="00862984" w:rsidRDefault="0086298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B6987E" w14:textId="047DCBC6" w:rsidR="00862984" w:rsidRDefault="00862984" w:rsidP="00862984">
    <w:pPr>
      <w:pStyle w:val="Footer"/>
      <w:jc w:val="right"/>
    </w:pPr>
  </w:p>
  <w:p w14:paraId="72B0D239" w14:textId="1D2235F7" w:rsidR="00862984" w:rsidRDefault="00862984" w:rsidP="00862984">
    <w:pPr>
      <w:pStyle w:val="Footer"/>
      <w:ind w:right="110"/>
      <w:jc w:val="right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4BED47" w14:textId="72A75D1E" w:rsidR="00C9034E" w:rsidRDefault="00324099" w:rsidP="00862984">
    <w:pPr>
      <w:pStyle w:val="Footer"/>
      <w:jc w:val="right"/>
    </w:pPr>
    <w:r>
      <w:t>1</w:t>
    </w:r>
  </w:p>
  <w:p w14:paraId="11DA83E7" w14:textId="7C206A12" w:rsidR="00C9034E" w:rsidRDefault="00C9034E" w:rsidP="00862984">
    <w:pPr>
      <w:pStyle w:val="Footer"/>
      <w:ind w:right="110"/>
      <w:jc w:val="right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1CAAB" w14:textId="533AD474" w:rsidR="00324099" w:rsidRDefault="00324099" w:rsidP="00862984">
    <w:pPr>
      <w:pStyle w:val="Footer"/>
      <w:jc w:val="right"/>
    </w:pPr>
    <w:r>
      <w:t>2</w:t>
    </w:r>
  </w:p>
  <w:p w14:paraId="67C8B765" w14:textId="77777777" w:rsidR="00324099" w:rsidRDefault="00324099" w:rsidP="00862984">
    <w:pPr>
      <w:pStyle w:val="Footer"/>
      <w:ind w:right="110"/>
      <w:jc w:val="right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0BCFEB" w14:textId="2BE0A98D" w:rsidR="00324099" w:rsidRDefault="00324099" w:rsidP="00862984">
    <w:pPr>
      <w:pStyle w:val="Footer"/>
      <w:jc w:val="right"/>
    </w:pPr>
    <w:r>
      <w:t>3</w:t>
    </w:r>
  </w:p>
  <w:p w14:paraId="03345C91" w14:textId="77777777" w:rsidR="00324099" w:rsidRDefault="00324099" w:rsidP="00862984">
    <w:pPr>
      <w:pStyle w:val="Footer"/>
      <w:ind w:right="110"/>
      <w:jc w:val="right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CE3F9A" w14:textId="6A063635" w:rsidR="00324099" w:rsidRDefault="00324099" w:rsidP="00862984">
    <w:pPr>
      <w:pStyle w:val="Footer"/>
      <w:jc w:val="right"/>
    </w:pPr>
    <w:r>
      <w:t>4</w:t>
    </w:r>
  </w:p>
  <w:p w14:paraId="276AFBF2" w14:textId="77777777" w:rsidR="00324099" w:rsidRDefault="00324099" w:rsidP="00862984">
    <w:pPr>
      <w:pStyle w:val="Footer"/>
      <w:ind w:right="110"/>
      <w:jc w:val="right"/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EAC792" w14:textId="1A6D0D88" w:rsidR="00324099" w:rsidRDefault="00324099" w:rsidP="00862984">
    <w:pPr>
      <w:pStyle w:val="Footer"/>
      <w:jc w:val="right"/>
    </w:pPr>
    <w:r>
      <w:t>5</w:t>
    </w:r>
  </w:p>
  <w:p w14:paraId="1FF6FEB0" w14:textId="77777777" w:rsidR="00324099" w:rsidRDefault="00324099" w:rsidP="00862984">
    <w:pPr>
      <w:pStyle w:val="Footer"/>
      <w:ind w:right="11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62D06D" w14:textId="77777777" w:rsidR="00985046" w:rsidRDefault="00985046" w:rsidP="00985046">
      <w:pPr>
        <w:spacing w:after="0" w:line="240" w:lineRule="auto"/>
      </w:pPr>
      <w:r>
        <w:separator/>
      </w:r>
    </w:p>
  </w:footnote>
  <w:footnote w:type="continuationSeparator" w:id="0">
    <w:p w14:paraId="3645964D" w14:textId="77777777" w:rsidR="00985046" w:rsidRDefault="00985046" w:rsidP="0098504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046"/>
    <w:rsid w:val="00026389"/>
    <w:rsid w:val="00027FEA"/>
    <w:rsid w:val="00100A31"/>
    <w:rsid w:val="001442F3"/>
    <w:rsid w:val="00165A22"/>
    <w:rsid w:val="001B4C67"/>
    <w:rsid w:val="001C4A94"/>
    <w:rsid w:val="001C5BB8"/>
    <w:rsid w:val="002040C2"/>
    <w:rsid w:val="00230DB4"/>
    <w:rsid w:val="00242E30"/>
    <w:rsid w:val="00274003"/>
    <w:rsid w:val="002749EF"/>
    <w:rsid w:val="00282A50"/>
    <w:rsid w:val="002A24AF"/>
    <w:rsid w:val="00306A01"/>
    <w:rsid w:val="00324099"/>
    <w:rsid w:val="0038755C"/>
    <w:rsid w:val="00391A2C"/>
    <w:rsid w:val="004310F7"/>
    <w:rsid w:val="00431DD7"/>
    <w:rsid w:val="00460832"/>
    <w:rsid w:val="00471BF4"/>
    <w:rsid w:val="00484E93"/>
    <w:rsid w:val="004A0FB4"/>
    <w:rsid w:val="004C7D0B"/>
    <w:rsid w:val="004E0EC0"/>
    <w:rsid w:val="0055196D"/>
    <w:rsid w:val="005D173D"/>
    <w:rsid w:val="00632270"/>
    <w:rsid w:val="00662000"/>
    <w:rsid w:val="0066758E"/>
    <w:rsid w:val="006D5D8A"/>
    <w:rsid w:val="006F1925"/>
    <w:rsid w:val="00713E16"/>
    <w:rsid w:val="00764C95"/>
    <w:rsid w:val="00764CD6"/>
    <w:rsid w:val="00777086"/>
    <w:rsid w:val="008072AF"/>
    <w:rsid w:val="0082251B"/>
    <w:rsid w:val="00862984"/>
    <w:rsid w:val="0089780B"/>
    <w:rsid w:val="008A1433"/>
    <w:rsid w:val="008A3F63"/>
    <w:rsid w:val="008A600F"/>
    <w:rsid w:val="008C2F02"/>
    <w:rsid w:val="008C7C0B"/>
    <w:rsid w:val="00932036"/>
    <w:rsid w:val="00985046"/>
    <w:rsid w:val="009C11AB"/>
    <w:rsid w:val="009C54F4"/>
    <w:rsid w:val="00A55968"/>
    <w:rsid w:val="00A878C1"/>
    <w:rsid w:val="00B052BE"/>
    <w:rsid w:val="00BA03F1"/>
    <w:rsid w:val="00BB3BC1"/>
    <w:rsid w:val="00BC41B5"/>
    <w:rsid w:val="00BC7C33"/>
    <w:rsid w:val="00BD2DD7"/>
    <w:rsid w:val="00C9034E"/>
    <w:rsid w:val="00C94A2A"/>
    <w:rsid w:val="00CA7296"/>
    <w:rsid w:val="00CE31E3"/>
    <w:rsid w:val="00CF5D77"/>
    <w:rsid w:val="00D20A36"/>
    <w:rsid w:val="00D242BC"/>
    <w:rsid w:val="00D76A0E"/>
    <w:rsid w:val="00DB3D4B"/>
    <w:rsid w:val="00DB6495"/>
    <w:rsid w:val="00DF7A7F"/>
    <w:rsid w:val="00ED3F6F"/>
    <w:rsid w:val="00EE534E"/>
    <w:rsid w:val="00F67029"/>
    <w:rsid w:val="00F80874"/>
    <w:rsid w:val="00FA65D0"/>
    <w:rsid w:val="00FE3E8F"/>
    <w:rsid w:val="00FE5D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DA4B6C"/>
  <w15:chartTrackingRefBased/>
  <w15:docId w15:val="{F87DDB2C-8258-42C4-9171-9C982AC20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85046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85046"/>
    <w:rPr>
      <w:kern w:val="0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8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5046"/>
  </w:style>
  <w:style w:type="paragraph" w:styleId="Footer">
    <w:name w:val="footer"/>
    <w:basedOn w:val="Normal"/>
    <w:link w:val="FooterChar"/>
    <w:uiPriority w:val="99"/>
    <w:unhideWhenUsed/>
    <w:rsid w:val="0098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5046"/>
  </w:style>
  <w:style w:type="character" w:styleId="Hyperlink">
    <w:name w:val="Hyperlink"/>
    <w:basedOn w:val="DefaultParagraphFont"/>
    <w:uiPriority w:val="99"/>
    <w:unhideWhenUsed/>
    <w:rsid w:val="0086298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54F4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713E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normaltextrun">
    <w:name w:val="normaltextrun"/>
    <w:basedOn w:val="DefaultParagraphFont"/>
    <w:rsid w:val="00713E16"/>
  </w:style>
  <w:style w:type="character" w:customStyle="1" w:styleId="eop">
    <w:name w:val="eop"/>
    <w:basedOn w:val="DefaultParagraphFont"/>
    <w:rsid w:val="00713E16"/>
  </w:style>
  <w:style w:type="paragraph" w:styleId="NormalWeb">
    <w:name w:val="Normal (Web)"/>
    <w:basedOn w:val="Normal"/>
    <w:uiPriority w:val="99"/>
    <w:semiHidden/>
    <w:unhideWhenUsed/>
    <w:rsid w:val="004A0F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521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5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2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08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35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173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33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2.xml"/><Relationship Id="rId18" Type="http://schemas.openxmlformats.org/officeDocument/2006/relationships/hyperlink" Target="https://abc7chicago.com/chicago-amazon-warehouse-austin-west-humboldt-park-fulfillment-center/13864284/" TargetMode="External"/><Relationship Id="rId26" Type="http://schemas.openxmlformats.org/officeDocument/2006/relationships/hyperlink" Target="https://www.iea.org/data-and-statistics/charts/number-of-people-without-access-to-electricity-by-region-2010-2023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4.xml"/><Relationship Id="rId34" Type="http://schemas.openxmlformats.org/officeDocument/2006/relationships/glossaryDocument" Target="glossary/document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hyperlink" Target="https://www.theguardian.com/us-news/2021/dec/09/when-amazon-expands-these-communities-pay-the-price" TargetMode="External"/><Relationship Id="rId25" Type="http://schemas.openxmlformats.org/officeDocument/2006/relationships/footer" Target="footer5.xm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onlinejain.com/blogs/inspirational-marketing-quotes-philip-kotler" TargetMode="External"/><Relationship Id="rId20" Type="http://schemas.openxmlformats.org/officeDocument/2006/relationships/hyperlink" Target="https://www.iea.org/data-and-statistics/charts/number-of-people-without-access-to-electricity-by-region-2010-2023" TargetMode="External"/><Relationship Id="rId29" Type="http://schemas.openxmlformats.org/officeDocument/2006/relationships/hyperlink" Target="https://eur01.safelinks.protection.outlook.com/?url=https%3A%2F%2Fdoi.org%2F10.1016%2Fj.scs.2023.104863&amp;data=05%7C02%7C2320327%40student.uwtsd.ac.uk%7Cceab4a71d29840b0429e08dc4a945992%7C4e0f11f9046e45059cb8db2152311e21%7C0%7C0%7C638467248219657964%7CUnknown%7CTWFpbGZsb3d8eyJWIjoiMC4wLjAwMDAiLCJQIjoiV2luMzIiLCJBTiI6Ik1haWwiLCJXVCI6Mn0%3D%7C0%7C%7C%7C&amp;sdata=3qkAf7f1b2faL%2BjcFR8LE9ra5w7Yk%2FHS5iOc4SFGA2c%3D&amp;reserved=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www.britannica.com/place/South-America" TargetMode="External"/><Relationship Id="rId32" Type="http://schemas.openxmlformats.org/officeDocument/2006/relationships/footer" Target="footer7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23" Type="http://schemas.openxmlformats.org/officeDocument/2006/relationships/hyperlink" Target="https://eur01.safelinks.protection.outlook.com/?url=https%3A%2F%2Fwww.mckinsey.com%2Findustries%2Felectric-power-and-natural-gas%2Four-&amp;data=05%7C02%7C2320327%40student.uwtsd.ac.uk%7Cceab4a71d29840b0429e08dc4a945992%7C4e0f11f9046e45059cb8db2152311e21%7C0%7C0%7C638467248219666273%7CUnknown%7CTWFpbGZsb3d8eyJWIjoiMC4wLjAwMDAiLCJQIjoiV2luMzIiLCJBTiI6Ik1haWwiLCJXVCI6Mn0%3D%7C0%7C%7C%7C&amp;sdata=im21JPuj6qS2Q32BmgKUCCAbV5VapZAaU8LQth9xamI%3D&amp;reserved=0" TargetMode="External"/><Relationship Id="rId28" Type="http://schemas.openxmlformats.org/officeDocument/2006/relationships/hyperlink" Target="https://www.theguardian.com/us-news/2021/dec/09/when-amazon-expands-these-communities-pay-the-price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britannica.com/place/South-America" TargetMode="External"/><Relationship Id="rId31" Type="http://schemas.openxmlformats.org/officeDocument/2006/relationships/footer" Target="footer6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eur01.safelinks.protection.outlook.com/?url=https%3A%2F%2Fyoutu.be%2FdISr-cWJbfU%3Ffeature%3Dshared&amp;data=05%7C02%7C2320327%40student.uwtsd.ac.uk%7C70b54af5fce04bb4a5ae08dc4a8a9258%7C4e0f11f9046e45059cb8db2152311e21%7C0%7C0%7C638467206221534245%7CUnknown%7CTWFpbGZsb3d8eyJWIjoiMC4wLjAwMDAiLCJQIjoiV2luMzIiLCJBTiI6Ik1haWwiLCJXVCI6Mn0%3D%7C0%7C%7C%7C&amp;sdata=galm%2FWc4Ecw1y%2FNWC60XJtegMCb4g8soPApxmCt%2FipU%3D&amp;reserved=0" TargetMode="External"/><Relationship Id="rId22" Type="http://schemas.openxmlformats.org/officeDocument/2006/relationships/hyperlink" Target="https://eur01.safelinks.protection.outlook.com/?url=https%3A%2F%2Fdoi.org%2F10.1016%2Fj.scs.2023.104863&amp;data=05%7C02%7C2320327%40student.uwtsd.ac.uk%7Cceab4a71d29840b0429e08dc4a945992%7C4e0f11f9046e45059cb8db2152311e21%7C0%7C0%7C638467248219657964%7CUnknown%7CTWFpbGZsb3d8eyJWIjoiMC4wLjAwMDAiLCJQIjoiV2luMzIiLCJBTiI6Ik1haWwiLCJXVCI6Mn0%3D%7C0%7C%7C%7C&amp;sdata=3qkAf7f1b2faL%2BjcFR8LE9ra5w7Yk%2FHS5iOc4SFGA2c%3D&amp;reserved=0" TargetMode="External"/><Relationship Id="rId27" Type="http://schemas.openxmlformats.org/officeDocument/2006/relationships/hyperlink" Target="https://onlinejain.com/blogs/inspirational-marketing-quotes-philip-kotler" TargetMode="External"/><Relationship Id="rId30" Type="http://schemas.openxmlformats.org/officeDocument/2006/relationships/hyperlink" Target="https://abc7chicago.com/chicago-amazon-warehouse-austin-west-humboldt-park-fulfillment-center/13864284/" TargetMode="External"/><Relationship Id="rId35" Type="http://schemas.openxmlformats.org/officeDocument/2006/relationships/theme" Target="theme/theme1.xml"/><Relationship Id="rId8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9271D152C3C4DAA9B15D939B99FB0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779AD-C3E5-4992-B5B7-497F20ACEC79}"/>
      </w:docPartPr>
      <w:docPartBody>
        <w:p w:rsidR="003A500C" w:rsidRDefault="003A500C" w:rsidP="003A500C">
          <w:pPr>
            <w:pStyle w:val="89271D152C3C4DAA9B15D939B99FB0F6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219ECACE59043EB8206FD9B619AB6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049876-8DAA-49D2-A407-148EBE861EE9}"/>
      </w:docPartPr>
      <w:docPartBody>
        <w:p w:rsidR="003A500C" w:rsidRDefault="003A500C" w:rsidP="003A500C">
          <w:pPr>
            <w:pStyle w:val="8219ECACE59043EB8206FD9B619AB61E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00C"/>
    <w:rsid w:val="003A5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9271D152C3C4DAA9B15D939B99FB0F6">
    <w:name w:val="89271D152C3C4DAA9B15D939B99FB0F6"/>
    <w:rsid w:val="003A500C"/>
  </w:style>
  <w:style w:type="paragraph" w:customStyle="1" w:styleId="8219ECACE59043EB8206FD9B619AB61E">
    <w:name w:val="8219ECACE59043EB8206FD9B619AB61E"/>
    <w:rsid w:val="003A500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Cole Rees (2320327), Zac Lewis (2304944), Chloe Evans (2304519), Fabiana Anghel (2203518), Libby James (2317249), Ryan Lewis (2306019) 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8" ma:contentTypeDescription="Create a new document." ma:contentTypeScope="" ma:versionID="034084e1a75161546657c7693f0d7306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b3d8fea8c932fa3298c55c09c9440e53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7987F4C-710D-411B-9D6C-0DE572CA9A87}">
  <ds:schemaRefs>
    <ds:schemaRef ds:uri="http://purl.org/dc/dcmitype/"/>
    <ds:schemaRef ds:uri="550816ce-8156-4f45-b1c4-24236a73d01f"/>
    <ds:schemaRef ds:uri="http://www.w3.org/XML/1998/namespace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0ebdf10f-b5a3-45b6-acdb-7dc1eb398785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D9439A6B-1A51-46B2-9DB1-FBCE2E1C2D1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16EAF48-785F-48A8-92C4-7EAB262EB1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1885</Words>
  <Characters>10747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submission from Cole Rees (2320327)</Company>
  <LinksUpToDate>false</LinksUpToDate>
  <CharactersWithSpaces>12607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Entrepreneurial innovation assignment 1</dc:title>
  <dc:subject>BMBM 4011-Entrepreneurial Innovation</dc:subject>
  <dc:creator>Cole</dc:creator>
  <cp:keywords/>
  <dc:description/>
  <cp:lastModifiedBy>Cole Rees</cp:lastModifiedBy>
  <cp:revision>2</cp:revision>
  <dcterms:created xsi:type="dcterms:W3CDTF">2024-03-22T18:08:00Z</dcterms:created>
  <dcterms:modified xsi:type="dcterms:W3CDTF">2024-03-22T18:08:00Z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