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42BD76" w14:textId="034A6A24" w:rsidR="00EF2A48" w:rsidRPr="003F0C5C" w:rsidRDefault="00F570B0">
      <w:pPr>
        <w:rPr>
          <w:rFonts w:ascii="Times New Roman" w:hAnsi="Times New Roman" w:cs="Times New Roman"/>
          <w:sz w:val="24"/>
          <w:szCs w:val="24"/>
        </w:rPr>
      </w:pPr>
      <w:r w:rsidRPr="003F0C5C">
        <w:rPr>
          <w:rFonts w:ascii="Times New Roman" w:hAnsi="Times New Roman" w:cs="Times New Roman"/>
          <w:sz w:val="24"/>
          <w:szCs w:val="24"/>
        </w:rPr>
        <w:t>Student Number: 2211104.</w:t>
      </w:r>
    </w:p>
    <w:p w14:paraId="39A6C5C6" w14:textId="5E1948BA" w:rsidR="00F570B0" w:rsidRPr="003F0C5C" w:rsidRDefault="00F570B0">
      <w:pPr>
        <w:rPr>
          <w:rFonts w:ascii="Times New Roman" w:hAnsi="Times New Roman" w:cs="Times New Roman"/>
          <w:sz w:val="24"/>
          <w:szCs w:val="24"/>
        </w:rPr>
      </w:pPr>
      <w:r w:rsidRPr="003F0C5C">
        <w:rPr>
          <w:rFonts w:ascii="Times New Roman" w:hAnsi="Times New Roman" w:cs="Times New Roman"/>
          <w:sz w:val="24"/>
          <w:szCs w:val="24"/>
        </w:rPr>
        <w:t>Module: ECAY6007.</w:t>
      </w:r>
    </w:p>
    <w:p w14:paraId="47F7CF79" w14:textId="13A3927E" w:rsidR="00F570B0" w:rsidRDefault="00F570B0">
      <w:pPr>
        <w:rPr>
          <w:rFonts w:ascii="Times New Roman" w:hAnsi="Times New Roman" w:cs="Times New Roman"/>
          <w:sz w:val="24"/>
          <w:szCs w:val="24"/>
        </w:rPr>
      </w:pPr>
      <w:r w:rsidRPr="003F0C5C">
        <w:rPr>
          <w:rFonts w:ascii="Times New Roman" w:hAnsi="Times New Roman" w:cs="Times New Roman"/>
          <w:sz w:val="24"/>
          <w:szCs w:val="24"/>
        </w:rPr>
        <w:t>Assignment Number: 1</w:t>
      </w:r>
    </w:p>
    <w:p w14:paraId="049DF595" w14:textId="77777777" w:rsidR="003F0C5C" w:rsidRPr="003F0C5C" w:rsidRDefault="003F0C5C">
      <w:pPr>
        <w:rPr>
          <w:rFonts w:ascii="Times New Roman" w:hAnsi="Times New Roman" w:cs="Times New Roman"/>
          <w:sz w:val="24"/>
          <w:szCs w:val="24"/>
        </w:rPr>
      </w:pPr>
    </w:p>
    <w:p w14:paraId="2C7AEC70" w14:textId="01D26511" w:rsidR="00AD510D" w:rsidRPr="00845247" w:rsidRDefault="003D4418" w:rsidP="00F8019B">
      <w:pPr>
        <w:jc w:val="center"/>
        <w:rPr>
          <w:rFonts w:ascii="Times New Roman" w:hAnsi="Times New Roman" w:cs="Times New Roman"/>
          <w:b/>
          <w:bCs/>
          <w:sz w:val="24"/>
          <w:szCs w:val="24"/>
        </w:rPr>
      </w:pPr>
      <w:r w:rsidRPr="00845247">
        <w:rPr>
          <w:rFonts w:ascii="Times New Roman" w:hAnsi="Times New Roman" w:cs="Times New Roman"/>
          <w:b/>
          <w:bCs/>
          <w:sz w:val="24"/>
          <w:szCs w:val="24"/>
        </w:rPr>
        <w:t>F</w:t>
      </w:r>
      <w:r w:rsidR="00F8019B" w:rsidRPr="00845247">
        <w:rPr>
          <w:rFonts w:ascii="Times New Roman" w:hAnsi="Times New Roman" w:cs="Times New Roman"/>
          <w:b/>
          <w:bCs/>
          <w:sz w:val="24"/>
          <w:szCs w:val="24"/>
        </w:rPr>
        <w:t xml:space="preserve">or an </w:t>
      </w:r>
      <w:r w:rsidRPr="00845247">
        <w:rPr>
          <w:rFonts w:ascii="Times New Roman" w:hAnsi="Times New Roman" w:cs="Times New Roman"/>
          <w:b/>
          <w:bCs/>
          <w:sz w:val="24"/>
          <w:szCs w:val="24"/>
        </w:rPr>
        <w:t>A</w:t>
      </w:r>
      <w:r w:rsidR="00F8019B" w:rsidRPr="00845247">
        <w:rPr>
          <w:rFonts w:ascii="Times New Roman" w:hAnsi="Times New Roman" w:cs="Times New Roman"/>
          <w:b/>
          <w:bCs/>
          <w:sz w:val="24"/>
          <w:szCs w:val="24"/>
        </w:rPr>
        <w:t>dvocacy organisation of your choice, identify and critique the professional standards and codes of practice in place.</w:t>
      </w:r>
    </w:p>
    <w:p w14:paraId="30802A08" w14:textId="77777777" w:rsidR="00F8019B" w:rsidRDefault="00F8019B" w:rsidP="00F8019B">
      <w:pPr>
        <w:jc w:val="center"/>
        <w:rPr>
          <w:rFonts w:ascii="Times New Roman" w:hAnsi="Times New Roman" w:cs="Times New Roman"/>
          <w:sz w:val="24"/>
          <w:szCs w:val="24"/>
        </w:rPr>
      </w:pPr>
    </w:p>
    <w:p w14:paraId="4429AC16" w14:textId="7182B8E0" w:rsidR="00161069" w:rsidRPr="00096A50" w:rsidRDefault="00462F24" w:rsidP="00096A50">
      <w:pPr>
        <w:spacing w:line="360" w:lineRule="auto"/>
        <w:jc w:val="both"/>
        <w:rPr>
          <w:rFonts w:ascii="Times New Roman" w:hAnsi="Times New Roman" w:cs="Times New Roman"/>
          <w:sz w:val="24"/>
          <w:szCs w:val="24"/>
        </w:rPr>
      </w:pPr>
      <w:r w:rsidRPr="00096A50">
        <w:rPr>
          <w:rFonts w:ascii="Times New Roman" w:hAnsi="Times New Roman" w:cs="Times New Roman"/>
          <w:sz w:val="24"/>
          <w:szCs w:val="24"/>
        </w:rPr>
        <w:t xml:space="preserve">The Oxford Learners Dictionary of Academic English describes a code of practice as a ‘set of standards that members of professionals agree to follow in their </w:t>
      </w:r>
      <w:r w:rsidRPr="005675FC">
        <w:rPr>
          <w:rFonts w:ascii="Times New Roman" w:hAnsi="Times New Roman" w:cs="Times New Roman"/>
          <w:sz w:val="24"/>
          <w:szCs w:val="24"/>
        </w:rPr>
        <w:t>work’</w:t>
      </w:r>
      <w:r w:rsidR="00602E34" w:rsidRPr="005675FC">
        <w:rPr>
          <w:rFonts w:ascii="Times New Roman" w:hAnsi="Times New Roman" w:cs="Times New Roman"/>
          <w:sz w:val="24"/>
          <w:szCs w:val="24"/>
        </w:rPr>
        <w:t xml:space="preserve"> (Duncan</w:t>
      </w:r>
      <w:r w:rsidR="00602E34" w:rsidRPr="005A584A">
        <w:rPr>
          <w:rFonts w:ascii="Times New Roman" w:hAnsi="Times New Roman" w:cs="Times New Roman"/>
          <w:sz w:val="24"/>
          <w:szCs w:val="24"/>
        </w:rPr>
        <w:t xml:space="preserve"> </w:t>
      </w:r>
      <w:r w:rsidR="00602E34" w:rsidRPr="005A584A">
        <w:rPr>
          <w:rFonts w:ascii="Times New Roman" w:hAnsi="Times New Roman" w:cs="Times New Roman"/>
          <w:i/>
          <w:iCs/>
          <w:sz w:val="24"/>
          <w:szCs w:val="24"/>
        </w:rPr>
        <w:t>et al</w:t>
      </w:r>
      <w:r w:rsidR="00602E34" w:rsidRPr="005A584A">
        <w:rPr>
          <w:rFonts w:ascii="Times New Roman" w:hAnsi="Times New Roman" w:cs="Times New Roman"/>
          <w:sz w:val="24"/>
          <w:szCs w:val="24"/>
        </w:rPr>
        <w:t>.</w:t>
      </w:r>
      <w:r w:rsidR="00D252D9" w:rsidRPr="005A584A">
        <w:rPr>
          <w:rFonts w:ascii="Times New Roman" w:hAnsi="Times New Roman" w:cs="Times New Roman"/>
          <w:sz w:val="24"/>
          <w:szCs w:val="24"/>
        </w:rPr>
        <w:t>,</w:t>
      </w:r>
      <w:r w:rsidR="00D252D9" w:rsidRPr="00096A50">
        <w:rPr>
          <w:rFonts w:ascii="Times New Roman" w:hAnsi="Times New Roman" w:cs="Times New Roman"/>
          <w:sz w:val="24"/>
          <w:szCs w:val="24"/>
        </w:rPr>
        <w:t xml:space="preserve"> </w:t>
      </w:r>
      <w:r w:rsidR="008031B6" w:rsidRPr="005A584A">
        <w:rPr>
          <w:rFonts w:ascii="Times New Roman" w:hAnsi="Times New Roman" w:cs="Times New Roman"/>
          <w:sz w:val="24"/>
          <w:szCs w:val="24"/>
        </w:rPr>
        <w:t>2014,</w:t>
      </w:r>
      <w:r w:rsidR="00602E34" w:rsidRPr="005A584A">
        <w:rPr>
          <w:rFonts w:ascii="Times New Roman" w:hAnsi="Times New Roman" w:cs="Times New Roman"/>
          <w:sz w:val="24"/>
          <w:szCs w:val="24"/>
        </w:rPr>
        <w:t xml:space="preserve"> p. 12</w:t>
      </w:r>
      <w:r w:rsidR="00602E34" w:rsidRPr="005675FC">
        <w:rPr>
          <w:rFonts w:ascii="Times New Roman" w:hAnsi="Times New Roman" w:cs="Times New Roman"/>
          <w:sz w:val="24"/>
          <w:szCs w:val="24"/>
        </w:rPr>
        <w:t>9)</w:t>
      </w:r>
      <w:r w:rsidRPr="005675FC">
        <w:rPr>
          <w:rFonts w:ascii="Times New Roman" w:hAnsi="Times New Roman" w:cs="Times New Roman"/>
          <w:sz w:val="24"/>
          <w:szCs w:val="24"/>
        </w:rPr>
        <w:t>.</w:t>
      </w:r>
      <w:r w:rsidRPr="005A584A">
        <w:rPr>
          <w:rFonts w:ascii="Times New Roman" w:hAnsi="Times New Roman" w:cs="Times New Roman"/>
          <w:sz w:val="24"/>
          <w:szCs w:val="24"/>
        </w:rPr>
        <w:t xml:space="preserve"> When </w:t>
      </w:r>
      <w:r w:rsidR="00602E34" w:rsidRPr="005A584A">
        <w:rPr>
          <w:rFonts w:ascii="Times New Roman" w:hAnsi="Times New Roman" w:cs="Times New Roman"/>
          <w:sz w:val="24"/>
          <w:szCs w:val="24"/>
        </w:rPr>
        <w:t>professional bodies issue codes of practice</w:t>
      </w:r>
      <w:r w:rsidRPr="005A584A">
        <w:rPr>
          <w:rFonts w:ascii="Times New Roman" w:hAnsi="Times New Roman" w:cs="Times New Roman"/>
          <w:sz w:val="24"/>
          <w:szCs w:val="24"/>
        </w:rPr>
        <w:t xml:space="preserve">, </w:t>
      </w:r>
      <w:r w:rsidR="00602E34" w:rsidRPr="005A584A">
        <w:rPr>
          <w:rFonts w:ascii="Times New Roman" w:hAnsi="Times New Roman" w:cs="Times New Roman"/>
          <w:sz w:val="24"/>
          <w:szCs w:val="24"/>
        </w:rPr>
        <w:t>‘</w:t>
      </w:r>
      <w:r w:rsidRPr="005A584A">
        <w:rPr>
          <w:rFonts w:ascii="Times New Roman" w:hAnsi="Times New Roman" w:cs="Times New Roman"/>
          <w:sz w:val="24"/>
          <w:szCs w:val="24"/>
        </w:rPr>
        <w:t xml:space="preserve">they constitute significant evidence of what constitutes reasonable care’ </w:t>
      </w:r>
      <w:bookmarkStart w:id="0" w:name="_Hlk186714710"/>
      <w:r w:rsidRPr="005A584A">
        <w:rPr>
          <w:rFonts w:ascii="Times New Roman" w:hAnsi="Times New Roman" w:cs="Times New Roman"/>
          <w:sz w:val="24"/>
          <w:szCs w:val="24"/>
        </w:rPr>
        <w:t>(Duncan</w:t>
      </w:r>
      <w:r w:rsidRPr="00096A50">
        <w:rPr>
          <w:rFonts w:ascii="Times New Roman" w:hAnsi="Times New Roman" w:cs="Times New Roman"/>
          <w:sz w:val="24"/>
          <w:szCs w:val="24"/>
        </w:rPr>
        <w:t xml:space="preserve"> </w:t>
      </w:r>
      <w:r w:rsidRPr="00096A50">
        <w:rPr>
          <w:rFonts w:ascii="Times New Roman" w:hAnsi="Times New Roman" w:cs="Times New Roman"/>
          <w:i/>
          <w:iCs/>
          <w:sz w:val="24"/>
          <w:szCs w:val="24"/>
        </w:rPr>
        <w:t>et al</w:t>
      </w:r>
      <w:r w:rsidRPr="00096A50">
        <w:rPr>
          <w:rFonts w:ascii="Times New Roman" w:hAnsi="Times New Roman" w:cs="Times New Roman"/>
          <w:sz w:val="24"/>
          <w:szCs w:val="24"/>
        </w:rPr>
        <w:t>.</w:t>
      </w:r>
      <w:r w:rsidR="008031B6" w:rsidRPr="00096A50">
        <w:rPr>
          <w:rFonts w:ascii="Times New Roman" w:hAnsi="Times New Roman" w:cs="Times New Roman"/>
          <w:sz w:val="24"/>
          <w:szCs w:val="24"/>
        </w:rPr>
        <w:t>, 2014</w:t>
      </w:r>
      <w:r w:rsidR="005675FC">
        <w:rPr>
          <w:rFonts w:ascii="Times New Roman" w:hAnsi="Times New Roman" w:cs="Times New Roman"/>
          <w:sz w:val="24"/>
          <w:szCs w:val="24"/>
        </w:rPr>
        <w:t>,</w:t>
      </w:r>
      <w:r w:rsidRPr="00096A50">
        <w:rPr>
          <w:rFonts w:ascii="Times New Roman" w:hAnsi="Times New Roman" w:cs="Times New Roman"/>
          <w:sz w:val="24"/>
          <w:szCs w:val="24"/>
        </w:rPr>
        <w:t xml:space="preserve"> p. </w:t>
      </w:r>
      <w:r w:rsidRPr="007F670E">
        <w:rPr>
          <w:rFonts w:ascii="Times New Roman" w:hAnsi="Times New Roman" w:cs="Times New Roman"/>
          <w:sz w:val="24"/>
          <w:szCs w:val="24"/>
        </w:rPr>
        <w:t>129).</w:t>
      </w:r>
      <w:r w:rsidR="00602E34" w:rsidRPr="00096A50">
        <w:rPr>
          <w:rFonts w:ascii="Times New Roman" w:hAnsi="Times New Roman" w:cs="Times New Roman"/>
          <w:sz w:val="24"/>
          <w:szCs w:val="24"/>
        </w:rPr>
        <w:t xml:space="preserve"> </w:t>
      </w:r>
      <w:bookmarkEnd w:id="0"/>
      <w:r w:rsidR="00602E34" w:rsidRPr="00096A50">
        <w:rPr>
          <w:rFonts w:ascii="Times New Roman" w:hAnsi="Times New Roman" w:cs="Times New Roman"/>
          <w:sz w:val="24"/>
          <w:szCs w:val="24"/>
        </w:rPr>
        <w:t xml:space="preserve">The Oxford Dictionary of Social Work and </w:t>
      </w:r>
      <w:r w:rsidR="00AC672D" w:rsidRPr="00096A50">
        <w:rPr>
          <w:rFonts w:ascii="Times New Roman" w:hAnsi="Times New Roman" w:cs="Times New Roman"/>
          <w:sz w:val="24"/>
          <w:szCs w:val="24"/>
        </w:rPr>
        <w:t>Social Care describes a code of practice as a guide to implementing</w:t>
      </w:r>
      <w:r w:rsidR="00602E34" w:rsidRPr="00096A50">
        <w:rPr>
          <w:rFonts w:ascii="Times New Roman" w:hAnsi="Times New Roman" w:cs="Times New Roman"/>
          <w:sz w:val="24"/>
          <w:szCs w:val="24"/>
        </w:rPr>
        <w:t xml:space="preserve"> legislation in practice; it is also a statement of what is expected in professional conduct (</w:t>
      </w:r>
      <w:r w:rsidR="00602E34" w:rsidRPr="007F670E">
        <w:rPr>
          <w:rFonts w:ascii="Times New Roman" w:hAnsi="Times New Roman" w:cs="Times New Roman"/>
          <w:sz w:val="24"/>
          <w:szCs w:val="24"/>
        </w:rPr>
        <w:t>Ha</w:t>
      </w:r>
      <w:r w:rsidR="00602E34" w:rsidRPr="00096A50">
        <w:rPr>
          <w:rFonts w:ascii="Times New Roman" w:hAnsi="Times New Roman" w:cs="Times New Roman"/>
          <w:sz w:val="24"/>
          <w:szCs w:val="24"/>
        </w:rPr>
        <w:t>rris and White,</w:t>
      </w:r>
      <w:r w:rsidR="00CB2257" w:rsidRPr="00096A50">
        <w:rPr>
          <w:rFonts w:ascii="Times New Roman" w:hAnsi="Times New Roman" w:cs="Times New Roman"/>
          <w:sz w:val="24"/>
          <w:szCs w:val="24"/>
        </w:rPr>
        <w:t xml:space="preserve"> </w:t>
      </w:r>
      <w:r w:rsidR="00602E34" w:rsidRPr="00096A50">
        <w:rPr>
          <w:rFonts w:ascii="Times New Roman" w:hAnsi="Times New Roman" w:cs="Times New Roman"/>
          <w:sz w:val="24"/>
          <w:szCs w:val="24"/>
        </w:rPr>
        <w:t>2018, p.</w:t>
      </w:r>
      <w:r w:rsidR="00324DA3" w:rsidRPr="00096A50">
        <w:rPr>
          <w:rFonts w:ascii="Times New Roman" w:hAnsi="Times New Roman" w:cs="Times New Roman"/>
          <w:sz w:val="24"/>
          <w:szCs w:val="24"/>
        </w:rPr>
        <w:t xml:space="preserve"> </w:t>
      </w:r>
      <w:r w:rsidR="00602E34" w:rsidRPr="00096A50">
        <w:rPr>
          <w:rFonts w:ascii="Times New Roman" w:hAnsi="Times New Roman" w:cs="Times New Roman"/>
          <w:sz w:val="24"/>
          <w:szCs w:val="24"/>
        </w:rPr>
        <w:t>10</w:t>
      </w:r>
      <w:r w:rsidR="00602E34" w:rsidRPr="007F670E">
        <w:rPr>
          <w:rFonts w:ascii="Times New Roman" w:hAnsi="Times New Roman" w:cs="Times New Roman"/>
          <w:sz w:val="24"/>
          <w:szCs w:val="24"/>
        </w:rPr>
        <w:t>0).</w:t>
      </w:r>
      <w:r w:rsidR="00602E34" w:rsidRPr="00096A50">
        <w:rPr>
          <w:rFonts w:ascii="Times New Roman" w:hAnsi="Times New Roman" w:cs="Times New Roman"/>
          <w:sz w:val="24"/>
          <w:szCs w:val="24"/>
        </w:rPr>
        <w:t xml:space="preserve"> It is also a set of standards of practice and conduct that should be met and </w:t>
      </w:r>
      <w:r w:rsidR="006367F3">
        <w:rPr>
          <w:rFonts w:ascii="Times New Roman" w:hAnsi="Times New Roman" w:cs="Times New Roman"/>
          <w:sz w:val="24"/>
          <w:szCs w:val="24"/>
        </w:rPr>
        <w:t xml:space="preserve">are </w:t>
      </w:r>
      <w:r w:rsidR="00602E34" w:rsidRPr="00096A50">
        <w:rPr>
          <w:rFonts w:ascii="Times New Roman" w:hAnsi="Times New Roman" w:cs="Times New Roman"/>
          <w:sz w:val="24"/>
          <w:szCs w:val="24"/>
        </w:rPr>
        <w:t>intended to regulate a workforce that contributes to increasing professionalism and public protection (Harris and White,</w:t>
      </w:r>
      <w:r w:rsidR="004B46D8" w:rsidRPr="00096A50">
        <w:rPr>
          <w:rFonts w:ascii="Times New Roman" w:hAnsi="Times New Roman" w:cs="Times New Roman"/>
          <w:sz w:val="24"/>
          <w:szCs w:val="24"/>
        </w:rPr>
        <w:t xml:space="preserve"> </w:t>
      </w:r>
      <w:r w:rsidR="00602E34" w:rsidRPr="00096A50">
        <w:rPr>
          <w:rFonts w:ascii="Times New Roman" w:hAnsi="Times New Roman" w:cs="Times New Roman"/>
          <w:sz w:val="24"/>
          <w:szCs w:val="24"/>
        </w:rPr>
        <w:t>2018, p.</w:t>
      </w:r>
      <w:r w:rsidR="00324DA3" w:rsidRPr="00096A50">
        <w:rPr>
          <w:rFonts w:ascii="Times New Roman" w:hAnsi="Times New Roman" w:cs="Times New Roman"/>
          <w:sz w:val="24"/>
          <w:szCs w:val="24"/>
        </w:rPr>
        <w:t xml:space="preserve"> </w:t>
      </w:r>
      <w:r w:rsidR="00602E34" w:rsidRPr="007F670E">
        <w:rPr>
          <w:rFonts w:ascii="Times New Roman" w:hAnsi="Times New Roman" w:cs="Times New Roman"/>
          <w:sz w:val="24"/>
          <w:szCs w:val="24"/>
        </w:rPr>
        <w:t>100).</w:t>
      </w:r>
      <w:r w:rsidR="00AC672D" w:rsidRPr="00096A50">
        <w:rPr>
          <w:rFonts w:ascii="Times New Roman" w:hAnsi="Times New Roman" w:cs="Times New Roman"/>
          <w:sz w:val="24"/>
          <w:szCs w:val="24"/>
        </w:rPr>
        <w:t xml:space="preserve"> T</w:t>
      </w:r>
      <w:r w:rsidR="00511AD9" w:rsidRPr="00096A50">
        <w:rPr>
          <w:rFonts w:ascii="Times New Roman" w:hAnsi="Times New Roman" w:cs="Times New Roman"/>
          <w:sz w:val="24"/>
          <w:szCs w:val="24"/>
        </w:rPr>
        <w:t xml:space="preserve">he Oxford </w:t>
      </w:r>
      <w:r w:rsidR="00AC672D" w:rsidRPr="00096A50">
        <w:rPr>
          <w:rFonts w:ascii="Times New Roman" w:hAnsi="Times New Roman" w:cs="Times New Roman"/>
          <w:sz w:val="24"/>
          <w:szCs w:val="24"/>
        </w:rPr>
        <w:t>Learners Dictionary of Academic</w:t>
      </w:r>
      <w:r w:rsidR="00511AD9" w:rsidRPr="00096A50">
        <w:rPr>
          <w:rFonts w:ascii="Times New Roman" w:hAnsi="Times New Roman" w:cs="Times New Roman"/>
          <w:sz w:val="24"/>
          <w:szCs w:val="24"/>
        </w:rPr>
        <w:t xml:space="preserve"> English describes </w:t>
      </w:r>
      <w:r w:rsidR="00361B84" w:rsidRPr="00096A50">
        <w:rPr>
          <w:rFonts w:ascii="Times New Roman" w:hAnsi="Times New Roman" w:cs="Times New Roman"/>
          <w:sz w:val="24"/>
          <w:szCs w:val="24"/>
        </w:rPr>
        <w:t>‘</w:t>
      </w:r>
      <w:r w:rsidR="00511AD9" w:rsidRPr="00096A50">
        <w:rPr>
          <w:rFonts w:ascii="Times New Roman" w:hAnsi="Times New Roman" w:cs="Times New Roman"/>
          <w:sz w:val="24"/>
          <w:szCs w:val="24"/>
        </w:rPr>
        <w:t>standards</w:t>
      </w:r>
      <w:r w:rsidR="00361B84" w:rsidRPr="00096A50">
        <w:rPr>
          <w:rFonts w:ascii="Times New Roman" w:hAnsi="Times New Roman" w:cs="Times New Roman"/>
          <w:sz w:val="24"/>
          <w:szCs w:val="24"/>
        </w:rPr>
        <w:t>’</w:t>
      </w:r>
      <w:r w:rsidR="00511AD9" w:rsidRPr="00096A50">
        <w:rPr>
          <w:rFonts w:ascii="Times New Roman" w:hAnsi="Times New Roman" w:cs="Times New Roman"/>
          <w:sz w:val="24"/>
          <w:szCs w:val="24"/>
        </w:rPr>
        <w:t xml:space="preserve"> as a level of quality people </w:t>
      </w:r>
      <w:r w:rsidR="00DB7DC4" w:rsidRPr="00096A50">
        <w:rPr>
          <w:rFonts w:ascii="Times New Roman" w:hAnsi="Times New Roman" w:cs="Times New Roman"/>
          <w:sz w:val="24"/>
          <w:szCs w:val="24"/>
        </w:rPr>
        <w:t>consider</w:t>
      </w:r>
      <w:r w:rsidR="00511AD9" w:rsidRPr="00096A50">
        <w:rPr>
          <w:rFonts w:ascii="Times New Roman" w:hAnsi="Times New Roman" w:cs="Times New Roman"/>
          <w:sz w:val="24"/>
          <w:szCs w:val="24"/>
        </w:rPr>
        <w:t xml:space="preserve"> </w:t>
      </w:r>
      <w:r w:rsidR="00511AD9" w:rsidRPr="005A584A">
        <w:rPr>
          <w:rFonts w:ascii="Times New Roman" w:hAnsi="Times New Roman" w:cs="Times New Roman"/>
          <w:sz w:val="24"/>
          <w:szCs w:val="24"/>
        </w:rPr>
        <w:t xml:space="preserve">acceptable (Duncan </w:t>
      </w:r>
      <w:r w:rsidR="00511AD9" w:rsidRPr="005A584A">
        <w:rPr>
          <w:rFonts w:ascii="Times New Roman" w:hAnsi="Times New Roman" w:cs="Times New Roman"/>
          <w:i/>
          <w:iCs/>
          <w:sz w:val="24"/>
          <w:szCs w:val="24"/>
        </w:rPr>
        <w:t>et al</w:t>
      </w:r>
      <w:r w:rsidR="00324DA3" w:rsidRPr="005A584A">
        <w:rPr>
          <w:rFonts w:ascii="Times New Roman" w:hAnsi="Times New Roman" w:cs="Times New Roman"/>
          <w:sz w:val="24"/>
          <w:szCs w:val="24"/>
        </w:rPr>
        <w:t>, 2014,</w:t>
      </w:r>
      <w:r w:rsidR="00511AD9" w:rsidRPr="005A584A">
        <w:rPr>
          <w:rFonts w:ascii="Times New Roman" w:hAnsi="Times New Roman" w:cs="Times New Roman"/>
          <w:sz w:val="24"/>
          <w:szCs w:val="24"/>
        </w:rPr>
        <w:t xml:space="preserve"> p</w:t>
      </w:r>
      <w:r w:rsidR="00DB7DC4" w:rsidRPr="005A584A">
        <w:rPr>
          <w:rFonts w:ascii="Times New Roman" w:hAnsi="Times New Roman" w:cs="Times New Roman"/>
          <w:sz w:val="24"/>
          <w:szCs w:val="24"/>
        </w:rPr>
        <w:t>p</w:t>
      </w:r>
      <w:r w:rsidR="00511AD9" w:rsidRPr="005A584A">
        <w:rPr>
          <w:rFonts w:ascii="Times New Roman" w:hAnsi="Times New Roman" w:cs="Times New Roman"/>
          <w:sz w:val="24"/>
          <w:szCs w:val="24"/>
        </w:rPr>
        <w:t xml:space="preserve">. 776-777). </w:t>
      </w:r>
      <w:r w:rsidR="00AC672D" w:rsidRPr="005A584A">
        <w:rPr>
          <w:rFonts w:ascii="Times New Roman" w:hAnsi="Times New Roman" w:cs="Times New Roman"/>
          <w:sz w:val="24"/>
          <w:szCs w:val="24"/>
        </w:rPr>
        <w:t xml:space="preserve">Managers have clear standards for employee performance, which are a </w:t>
      </w:r>
      <w:r w:rsidR="00B02177" w:rsidRPr="005A584A">
        <w:rPr>
          <w:rFonts w:ascii="Times New Roman" w:hAnsi="Times New Roman" w:cs="Times New Roman"/>
          <w:sz w:val="24"/>
          <w:szCs w:val="24"/>
        </w:rPr>
        <w:t xml:space="preserve">quality that is acceptable in certain </w:t>
      </w:r>
      <w:r w:rsidR="00511AD9" w:rsidRPr="005A584A">
        <w:rPr>
          <w:rFonts w:ascii="Times New Roman" w:hAnsi="Times New Roman" w:cs="Times New Roman"/>
          <w:sz w:val="24"/>
          <w:szCs w:val="24"/>
        </w:rPr>
        <w:t xml:space="preserve">situations (Duncan </w:t>
      </w:r>
      <w:r w:rsidR="00511AD9" w:rsidRPr="005A584A">
        <w:rPr>
          <w:rFonts w:ascii="Times New Roman" w:hAnsi="Times New Roman" w:cs="Times New Roman"/>
          <w:i/>
          <w:iCs/>
          <w:sz w:val="24"/>
          <w:szCs w:val="24"/>
        </w:rPr>
        <w:t>et al</w:t>
      </w:r>
      <w:r w:rsidR="00511AD9" w:rsidRPr="005A584A">
        <w:rPr>
          <w:rFonts w:ascii="Times New Roman" w:hAnsi="Times New Roman" w:cs="Times New Roman"/>
          <w:sz w:val="24"/>
          <w:szCs w:val="24"/>
        </w:rPr>
        <w:t>.</w:t>
      </w:r>
      <w:r w:rsidR="00324DA3" w:rsidRPr="005A584A">
        <w:rPr>
          <w:rFonts w:ascii="Times New Roman" w:hAnsi="Times New Roman" w:cs="Times New Roman"/>
          <w:sz w:val="24"/>
          <w:szCs w:val="24"/>
        </w:rPr>
        <w:t>, 2014</w:t>
      </w:r>
      <w:r w:rsidR="00946D06" w:rsidRPr="005A584A">
        <w:rPr>
          <w:rFonts w:ascii="Times New Roman" w:hAnsi="Times New Roman" w:cs="Times New Roman"/>
          <w:sz w:val="24"/>
          <w:szCs w:val="24"/>
        </w:rPr>
        <w:t>,</w:t>
      </w:r>
      <w:r w:rsidR="00511AD9" w:rsidRPr="005A584A">
        <w:rPr>
          <w:rFonts w:ascii="Times New Roman" w:hAnsi="Times New Roman" w:cs="Times New Roman"/>
          <w:sz w:val="24"/>
          <w:szCs w:val="24"/>
        </w:rPr>
        <w:t xml:space="preserve"> </w:t>
      </w:r>
      <w:r w:rsidR="00DB7DC4" w:rsidRPr="005A584A">
        <w:rPr>
          <w:rFonts w:ascii="Times New Roman" w:hAnsi="Times New Roman" w:cs="Times New Roman"/>
          <w:sz w:val="24"/>
          <w:szCs w:val="24"/>
        </w:rPr>
        <w:t>p</w:t>
      </w:r>
      <w:r w:rsidR="00511AD9" w:rsidRPr="005A584A">
        <w:rPr>
          <w:rFonts w:ascii="Times New Roman" w:hAnsi="Times New Roman" w:cs="Times New Roman"/>
          <w:sz w:val="24"/>
          <w:szCs w:val="24"/>
        </w:rPr>
        <w:t xml:space="preserve">p. 776-777). It is also </w:t>
      </w:r>
      <w:r w:rsidR="00AC672D" w:rsidRPr="005A584A">
        <w:rPr>
          <w:rFonts w:ascii="Times New Roman" w:hAnsi="Times New Roman" w:cs="Times New Roman"/>
          <w:sz w:val="24"/>
          <w:szCs w:val="24"/>
        </w:rPr>
        <w:t>morally acceptable behaviour</w:t>
      </w:r>
      <w:r w:rsidR="00511AD9" w:rsidRPr="005A584A">
        <w:rPr>
          <w:rFonts w:ascii="Times New Roman" w:hAnsi="Times New Roman" w:cs="Times New Roman"/>
          <w:sz w:val="24"/>
          <w:szCs w:val="24"/>
        </w:rPr>
        <w:t xml:space="preserve"> (Duncan </w:t>
      </w:r>
      <w:r w:rsidR="00511AD9" w:rsidRPr="005A584A">
        <w:rPr>
          <w:rFonts w:ascii="Times New Roman" w:hAnsi="Times New Roman" w:cs="Times New Roman"/>
          <w:i/>
          <w:iCs/>
          <w:sz w:val="24"/>
          <w:szCs w:val="24"/>
        </w:rPr>
        <w:t>et al</w:t>
      </w:r>
      <w:r w:rsidR="00511AD9" w:rsidRPr="005A584A">
        <w:rPr>
          <w:rFonts w:ascii="Times New Roman" w:hAnsi="Times New Roman" w:cs="Times New Roman"/>
          <w:sz w:val="24"/>
          <w:szCs w:val="24"/>
        </w:rPr>
        <w:t>.</w:t>
      </w:r>
      <w:r w:rsidR="00946D06" w:rsidRPr="005A584A">
        <w:rPr>
          <w:rFonts w:ascii="Times New Roman" w:hAnsi="Times New Roman" w:cs="Times New Roman"/>
          <w:sz w:val="24"/>
          <w:szCs w:val="24"/>
        </w:rPr>
        <w:t>, 2014,</w:t>
      </w:r>
      <w:r w:rsidR="00511AD9" w:rsidRPr="005A584A">
        <w:rPr>
          <w:rFonts w:ascii="Times New Roman" w:hAnsi="Times New Roman" w:cs="Times New Roman"/>
          <w:sz w:val="24"/>
          <w:szCs w:val="24"/>
        </w:rPr>
        <w:t xml:space="preserve"> </w:t>
      </w:r>
      <w:r w:rsidR="00DB7DC4" w:rsidRPr="005A584A">
        <w:rPr>
          <w:rFonts w:ascii="Times New Roman" w:hAnsi="Times New Roman" w:cs="Times New Roman"/>
          <w:sz w:val="24"/>
          <w:szCs w:val="24"/>
        </w:rPr>
        <w:t>p</w:t>
      </w:r>
      <w:r w:rsidR="00511AD9" w:rsidRPr="005A584A">
        <w:rPr>
          <w:rFonts w:ascii="Times New Roman" w:hAnsi="Times New Roman" w:cs="Times New Roman"/>
          <w:sz w:val="24"/>
          <w:szCs w:val="24"/>
        </w:rPr>
        <w:t>p. 776-777).</w:t>
      </w:r>
      <w:r w:rsidR="00511AD9" w:rsidRPr="00096A50">
        <w:rPr>
          <w:rFonts w:ascii="Times New Roman" w:hAnsi="Times New Roman" w:cs="Times New Roman"/>
          <w:sz w:val="24"/>
          <w:szCs w:val="24"/>
        </w:rPr>
        <w:t xml:space="preserve">  </w:t>
      </w:r>
    </w:p>
    <w:p w14:paraId="6F155163" w14:textId="506AA500" w:rsidR="00F47A44" w:rsidRPr="00096A50" w:rsidRDefault="00A93FEE" w:rsidP="00096A50">
      <w:pPr>
        <w:spacing w:line="360" w:lineRule="auto"/>
        <w:jc w:val="both"/>
        <w:rPr>
          <w:rFonts w:ascii="Times New Roman" w:hAnsi="Times New Roman" w:cs="Times New Roman"/>
          <w:sz w:val="24"/>
          <w:szCs w:val="24"/>
        </w:rPr>
      </w:pPr>
      <w:r w:rsidRPr="00096A50">
        <w:rPr>
          <w:rFonts w:ascii="Times New Roman" w:hAnsi="Times New Roman" w:cs="Times New Roman"/>
          <w:sz w:val="24"/>
          <w:szCs w:val="24"/>
        </w:rPr>
        <w:t xml:space="preserve">This essay </w:t>
      </w:r>
      <w:r w:rsidR="00161069" w:rsidRPr="00096A50">
        <w:rPr>
          <w:rFonts w:ascii="Times New Roman" w:hAnsi="Times New Roman" w:cs="Times New Roman"/>
          <w:sz w:val="24"/>
          <w:szCs w:val="24"/>
        </w:rPr>
        <w:t>focuses on the National Youth Advocacy Service (</w:t>
      </w:r>
      <w:r w:rsidR="004D6D3D" w:rsidRPr="00096A50">
        <w:rPr>
          <w:rFonts w:ascii="Times New Roman" w:hAnsi="Times New Roman" w:cs="Times New Roman"/>
          <w:sz w:val="24"/>
          <w:szCs w:val="24"/>
        </w:rPr>
        <w:t>NYAS</w:t>
      </w:r>
      <w:r w:rsidR="00161069" w:rsidRPr="00096A50">
        <w:rPr>
          <w:rFonts w:ascii="Times New Roman" w:hAnsi="Times New Roman" w:cs="Times New Roman"/>
          <w:sz w:val="24"/>
          <w:szCs w:val="24"/>
        </w:rPr>
        <w:t>)</w:t>
      </w:r>
      <w:r w:rsidR="00CC24CD" w:rsidRPr="00096A50">
        <w:rPr>
          <w:rFonts w:ascii="Times New Roman" w:hAnsi="Times New Roman" w:cs="Times New Roman"/>
          <w:sz w:val="24"/>
          <w:szCs w:val="24"/>
        </w:rPr>
        <w:t xml:space="preserve">, </w:t>
      </w:r>
      <w:r w:rsidR="00437673" w:rsidRPr="00096A50">
        <w:rPr>
          <w:rFonts w:ascii="Times New Roman" w:hAnsi="Times New Roman" w:cs="Times New Roman"/>
          <w:sz w:val="24"/>
          <w:szCs w:val="24"/>
        </w:rPr>
        <w:t>a</w:t>
      </w:r>
      <w:r w:rsidR="00CC24CD" w:rsidRPr="00096A50">
        <w:rPr>
          <w:rFonts w:ascii="Times New Roman" w:hAnsi="Times New Roman" w:cs="Times New Roman"/>
          <w:sz w:val="24"/>
          <w:szCs w:val="24"/>
        </w:rPr>
        <w:t xml:space="preserve"> charity </w:t>
      </w:r>
      <w:r w:rsidR="00437673" w:rsidRPr="00096A50">
        <w:rPr>
          <w:rFonts w:ascii="Times New Roman" w:hAnsi="Times New Roman" w:cs="Times New Roman"/>
          <w:sz w:val="24"/>
          <w:szCs w:val="24"/>
        </w:rPr>
        <w:t>that</w:t>
      </w:r>
      <w:r w:rsidR="00437673" w:rsidRPr="00096A50">
        <w:rPr>
          <w:rFonts w:ascii="Times New Roman" w:hAnsi="Times New Roman" w:cs="Times New Roman"/>
          <w:color w:val="4EA72E" w:themeColor="accent6"/>
          <w:sz w:val="24"/>
          <w:szCs w:val="24"/>
        </w:rPr>
        <w:t xml:space="preserve"> </w:t>
      </w:r>
      <w:r w:rsidR="00CC24CD" w:rsidRPr="00096A50">
        <w:rPr>
          <w:rFonts w:ascii="Times New Roman" w:hAnsi="Times New Roman" w:cs="Times New Roman"/>
          <w:sz w:val="24"/>
          <w:szCs w:val="24"/>
        </w:rPr>
        <w:t>works for children and young people (CYP) (NYAS, 2025</w:t>
      </w:r>
      <w:r w:rsidR="00B02177" w:rsidRPr="00096A50">
        <w:rPr>
          <w:rFonts w:ascii="Times New Roman" w:hAnsi="Times New Roman" w:cs="Times New Roman"/>
          <w:sz w:val="24"/>
          <w:szCs w:val="24"/>
        </w:rPr>
        <w:t>) and</w:t>
      </w:r>
      <w:r w:rsidR="004D6D3D" w:rsidRPr="00096A50">
        <w:rPr>
          <w:rFonts w:ascii="Times New Roman" w:hAnsi="Times New Roman" w:cs="Times New Roman"/>
          <w:sz w:val="24"/>
          <w:szCs w:val="24"/>
        </w:rPr>
        <w:t xml:space="preserve"> </w:t>
      </w:r>
      <w:r w:rsidRPr="00096A50">
        <w:rPr>
          <w:rFonts w:ascii="Times New Roman" w:hAnsi="Times New Roman" w:cs="Times New Roman"/>
          <w:sz w:val="24"/>
          <w:szCs w:val="24"/>
        </w:rPr>
        <w:t>identif</w:t>
      </w:r>
      <w:r w:rsidR="004D6D3D" w:rsidRPr="00096A50">
        <w:rPr>
          <w:rFonts w:ascii="Times New Roman" w:hAnsi="Times New Roman" w:cs="Times New Roman"/>
          <w:sz w:val="24"/>
          <w:szCs w:val="24"/>
        </w:rPr>
        <w:t>ies</w:t>
      </w:r>
      <w:r w:rsidRPr="00096A50">
        <w:rPr>
          <w:rFonts w:ascii="Times New Roman" w:hAnsi="Times New Roman" w:cs="Times New Roman"/>
          <w:sz w:val="24"/>
          <w:szCs w:val="24"/>
        </w:rPr>
        <w:t xml:space="preserve"> and critique</w:t>
      </w:r>
      <w:r w:rsidR="004D6D3D" w:rsidRPr="00096A50">
        <w:rPr>
          <w:rFonts w:ascii="Times New Roman" w:hAnsi="Times New Roman" w:cs="Times New Roman"/>
          <w:sz w:val="24"/>
          <w:szCs w:val="24"/>
        </w:rPr>
        <w:t>s</w:t>
      </w:r>
      <w:r w:rsidRPr="00096A50">
        <w:rPr>
          <w:rFonts w:ascii="Times New Roman" w:hAnsi="Times New Roman" w:cs="Times New Roman"/>
          <w:sz w:val="24"/>
          <w:szCs w:val="24"/>
        </w:rPr>
        <w:t xml:space="preserve"> </w:t>
      </w:r>
      <w:r w:rsidR="004D6D3D" w:rsidRPr="00096A50">
        <w:rPr>
          <w:rFonts w:ascii="Times New Roman" w:hAnsi="Times New Roman" w:cs="Times New Roman"/>
          <w:sz w:val="24"/>
          <w:szCs w:val="24"/>
        </w:rPr>
        <w:t>the</w:t>
      </w:r>
      <w:r w:rsidRPr="00096A50">
        <w:rPr>
          <w:rFonts w:ascii="Times New Roman" w:hAnsi="Times New Roman" w:cs="Times New Roman"/>
          <w:sz w:val="24"/>
          <w:szCs w:val="24"/>
        </w:rPr>
        <w:t xml:space="preserve"> professional standards and codes of practice </w:t>
      </w:r>
      <w:r w:rsidR="004D6D3D" w:rsidRPr="00096A50">
        <w:rPr>
          <w:rFonts w:ascii="Times New Roman" w:hAnsi="Times New Roman" w:cs="Times New Roman"/>
          <w:sz w:val="24"/>
          <w:szCs w:val="24"/>
        </w:rPr>
        <w:t xml:space="preserve">they have </w:t>
      </w:r>
      <w:r w:rsidRPr="00096A50">
        <w:rPr>
          <w:rFonts w:ascii="Times New Roman" w:hAnsi="Times New Roman" w:cs="Times New Roman"/>
          <w:sz w:val="24"/>
          <w:szCs w:val="24"/>
        </w:rPr>
        <w:t>in place.</w:t>
      </w:r>
      <w:r w:rsidR="00217521" w:rsidRPr="00096A50">
        <w:rPr>
          <w:rFonts w:ascii="Times New Roman" w:hAnsi="Times New Roman" w:cs="Times New Roman"/>
          <w:sz w:val="24"/>
          <w:szCs w:val="24"/>
        </w:rPr>
        <w:t xml:space="preserve"> </w:t>
      </w:r>
      <w:r w:rsidR="00B41DA8" w:rsidRPr="00096A50">
        <w:rPr>
          <w:rFonts w:ascii="Times New Roman" w:hAnsi="Times New Roman" w:cs="Times New Roman"/>
          <w:sz w:val="24"/>
          <w:szCs w:val="24"/>
        </w:rPr>
        <w:t>Firstly</w:t>
      </w:r>
      <w:r w:rsidR="00205E7F" w:rsidRPr="00096A50">
        <w:rPr>
          <w:rFonts w:ascii="Times New Roman" w:hAnsi="Times New Roman" w:cs="Times New Roman"/>
          <w:sz w:val="24"/>
          <w:szCs w:val="24"/>
        </w:rPr>
        <w:t>,</w:t>
      </w:r>
      <w:r w:rsidR="00B41DA8" w:rsidRPr="00096A50">
        <w:rPr>
          <w:rFonts w:ascii="Times New Roman" w:hAnsi="Times New Roman" w:cs="Times New Roman"/>
          <w:sz w:val="24"/>
          <w:szCs w:val="24"/>
        </w:rPr>
        <w:t xml:space="preserve"> </w:t>
      </w:r>
      <w:r w:rsidR="009739D8" w:rsidRPr="00096A50">
        <w:rPr>
          <w:rFonts w:ascii="Times New Roman" w:hAnsi="Times New Roman" w:cs="Times New Roman"/>
          <w:sz w:val="24"/>
          <w:szCs w:val="24"/>
        </w:rPr>
        <w:t>the essay</w:t>
      </w:r>
      <w:r w:rsidR="009739D8" w:rsidRPr="00096A50">
        <w:rPr>
          <w:rFonts w:ascii="Times New Roman" w:hAnsi="Times New Roman" w:cs="Times New Roman"/>
          <w:color w:val="4EA72E" w:themeColor="accent6"/>
          <w:sz w:val="24"/>
          <w:szCs w:val="24"/>
        </w:rPr>
        <w:t xml:space="preserve"> </w:t>
      </w:r>
      <w:r w:rsidR="007231EA">
        <w:rPr>
          <w:rFonts w:ascii="Times New Roman" w:hAnsi="Times New Roman" w:cs="Times New Roman"/>
          <w:sz w:val="24"/>
          <w:szCs w:val="24"/>
        </w:rPr>
        <w:t>examines</w:t>
      </w:r>
      <w:r w:rsidR="00B41DA8" w:rsidRPr="00096A50">
        <w:rPr>
          <w:rFonts w:ascii="Times New Roman" w:hAnsi="Times New Roman" w:cs="Times New Roman"/>
          <w:sz w:val="24"/>
          <w:szCs w:val="24"/>
        </w:rPr>
        <w:t xml:space="preserve"> the Advocacy</w:t>
      </w:r>
      <w:r w:rsidR="00B02177" w:rsidRPr="00096A50">
        <w:rPr>
          <w:rFonts w:ascii="Times New Roman" w:hAnsi="Times New Roman" w:cs="Times New Roman"/>
          <w:sz w:val="24"/>
          <w:szCs w:val="24"/>
        </w:rPr>
        <w:t xml:space="preserve"> Charte</w:t>
      </w:r>
      <w:r w:rsidR="007231EA">
        <w:rPr>
          <w:rFonts w:ascii="Times New Roman" w:hAnsi="Times New Roman" w:cs="Times New Roman"/>
          <w:sz w:val="24"/>
          <w:szCs w:val="24"/>
        </w:rPr>
        <w:t>r</w:t>
      </w:r>
      <w:r w:rsidR="00B02177" w:rsidRPr="00096A50">
        <w:rPr>
          <w:rFonts w:ascii="Times New Roman" w:hAnsi="Times New Roman" w:cs="Times New Roman"/>
          <w:sz w:val="24"/>
          <w:szCs w:val="24"/>
        </w:rPr>
        <w:t xml:space="preserve"> (QP</w:t>
      </w:r>
      <w:r w:rsidR="00D5214F" w:rsidRPr="00096A50">
        <w:rPr>
          <w:rFonts w:ascii="Times New Roman" w:hAnsi="Times New Roman" w:cs="Times New Roman"/>
          <w:sz w:val="24"/>
          <w:szCs w:val="24"/>
        </w:rPr>
        <w:t>M</w:t>
      </w:r>
      <w:r w:rsidR="007F5766" w:rsidRPr="00096A50">
        <w:rPr>
          <w:rFonts w:ascii="Times New Roman" w:hAnsi="Times New Roman" w:cs="Times New Roman"/>
          <w:sz w:val="24"/>
          <w:szCs w:val="24"/>
        </w:rPr>
        <w:t>)</w:t>
      </w:r>
      <w:r w:rsidR="00D5214F" w:rsidRPr="00096A50">
        <w:rPr>
          <w:rFonts w:ascii="Times New Roman" w:hAnsi="Times New Roman" w:cs="Times New Roman"/>
          <w:sz w:val="24"/>
          <w:szCs w:val="24"/>
        </w:rPr>
        <w:t xml:space="preserve">, commonly known as the Advocacy </w:t>
      </w:r>
      <w:r w:rsidR="00D07DC7" w:rsidRPr="00096A50">
        <w:rPr>
          <w:rFonts w:ascii="Times New Roman" w:hAnsi="Times New Roman" w:cs="Times New Roman"/>
          <w:sz w:val="24"/>
          <w:szCs w:val="24"/>
        </w:rPr>
        <w:t>Charter</w:t>
      </w:r>
      <w:r w:rsidR="00B41DA8" w:rsidRPr="00096A50">
        <w:rPr>
          <w:rFonts w:ascii="Times New Roman" w:hAnsi="Times New Roman" w:cs="Times New Roman"/>
          <w:sz w:val="24"/>
          <w:szCs w:val="24"/>
        </w:rPr>
        <w:t xml:space="preserve"> (2014).</w:t>
      </w:r>
      <w:r w:rsidR="00217521" w:rsidRPr="00096A50">
        <w:rPr>
          <w:rFonts w:ascii="Times New Roman" w:hAnsi="Times New Roman" w:cs="Times New Roman"/>
          <w:sz w:val="24"/>
          <w:szCs w:val="24"/>
        </w:rPr>
        <w:t xml:space="preserve"> Next, </w:t>
      </w:r>
      <w:r w:rsidR="00CA3F28" w:rsidRPr="00096A50">
        <w:rPr>
          <w:rFonts w:ascii="Times New Roman" w:hAnsi="Times New Roman" w:cs="Times New Roman"/>
          <w:sz w:val="24"/>
          <w:szCs w:val="24"/>
        </w:rPr>
        <w:t>it explores</w:t>
      </w:r>
      <w:r w:rsidR="00F47A44" w:rsidRPr="00096A50">
        <w:rPr>
          <w:rFonts w:ascii="Times New Roman" w:hAnsi="Times New Roman" w:cs="Times New Roman"/>
          <w:sz w:val="24"/>
          <w:szCs w:val="24"/>
        </w:rPr>
        <w:t xml:space="preserve"> how NYAS works alongside the Advocacy </w:t>
      </w:r>
      <w:r w:rsidR="00B05439" w:rsidRPr="00096A50">
        <w:rPr>
          <w:rFonts w:ascii="Times New Roman" w:hAnsi="Times New Roman" w:cs="Times New Roman"/>
          <w:sz w:val="24"/>
          <w:szCs w:val="24"/>
        </w:rPr>
        <w:t>C</w:t>
      </w:r>
      <w:r w:rsidR="00F47A44" w:rsidRPr="00096A50">
        <w:rPr>
          <w:rFonts w:ascii="Times New Roman" w:hAnsi="Times New Roman" w:cs="Times New Roman"/>
          <w:sz w:val="24"/>
          <w:szCs w:val="24"/>
        </w:rPr>
        <w:t xml:space="preserve">harter and how </w:t>
      </w:r>
      <w:r w:rsidR="00F47A44" w:rsidRPr="007F670E">
        <w:rPr>
          <w:rFonts w:ascii="Times New Roman" w:hAnsi="Times New Roman" w:cs="Times New Roman"/>
          <w:sz w:val="24"/>
          <w:szCs w:val="24"/>
        </w:rPr>
        <w:t>Crowley</w:t>
      </w:r>
      <w:r w:rsidR="00F47A44" w:rsidRPr="00096A50">
        <w:rPr>
          <w:rFonts w:ascii="Times New Roman" w:hAnsi="Times New Roman" w:cs="Times New Roman"/>
          <w:sz w:val="24"/>
          <w:szCs w:val="24"/>
        </w:rPr>
        <w:t xml:space="preserve"> and Lovell (2018) set up its code of practice for </w:t>
      </w:r>
      <w:r w:rsidR="003F10BD" w:rsidRPr="00096A50">
        <w:rPr>
          <w:rFonts w:ascii="Times New Roman" w:hAnsi="Times New Roman" w:cs="Times New Roman"/>
          <w:sz w:val="24"/>
          <w:szCs w:val="24"/>
        </w:rPr>
        <w:t>independent</w:t>
      </w:r>
      <w:r w:rsidR="00F47A44" w:rsidRPr="00096A50">
        <w:rPr>
          <w:rFonts w:ascii="Times New Roman" w:hAnsi="Times New Roman" w:cs="Times New Roman"/>
          <w:sz w:val="24"/>
          <w:szCs w:val="24"/>
        </w:rPr>
        <w:t xml:space="preserve"> visitors</w:t>
      </w:r>
      <w:r w:rsidR="00F47A44" w:rsidRPr="005675FC">
        <w:rPr>
          <w:rFonts w:ascii="Times New Roman" w:hAnsi="Times New Roman" w:cs="Times New Roman"/>
          <w:sz w:val="24"/>
          <w:szCs w:val="24"/>
        </w:rPr>
        <w:t xml:space="preserve">. </w:t>
      </w:r>
      <w:r w:rsidR="00CA3F28" w:rsidRPr="005675FC">
        <w:rPr>
          <w:rFonts w:ascii="Times New Roman" w:hAnsi="Times New Roman" w:cs="Times New Roman"/>
          <w:color w:val="3A7C22" w:themeColor="accent6" w:themeShade="BF"/>
          <w:sz w:val="24"/>
          <w:szCs w:val="24"/>
        </w:rPr>
        <w:t xml:space="preserve"> </w:t>
      </w:r>
      <w:r w:rsidR="00F47A44" w:rsidRPr="005675FC">
        <w:rPr>
          <w:rFonts w:ascii="Times New Roman" w:hAnsi="Times New Roman" w:cs="Times New Roman"/>
          <w:sz w:val="24"/>
          <w:szCs w:val="24"/>
        </w:rPr>
        <w:t>Thirdly</w:t>
      </w:r>
      <w:r w:rsidR="00B02177" w:rsidRPr="005675FC">
        <w:rPr>
          <w:rFonts w:ascii="Times New Roman" w:hAnsi="Times New Roman" w:cs="Times New Roman"/>
          <w:sz w:val="24"/>
          <w:szCs w:val="24"/>
        </w:rPr>
        <w:t xml:space="preserve">, it explores </w:t>
      </w:r>
      <w:r w:rsidR="00F47A44" w:rsidRPr="005675FC">
        <w:rPr>
          <w:rFonts w:ascii="Times New Roman" w:hAnsi="Times New Roman" w:cs="Times New Roman"/>
          <w:sz w:val="24"/>
          <w:szCs w:val="24"/>
        </w:rPr>
        <w:t xml:space="preserve">the </w:t>
      </w:r>
      <w:r w:rsidR="00F47A44" w:rsidRPr="00131F4D">
        <w:rPr>
          <w:rFonts w:ascii="Times New Roman" w:hAnsi="Times New Roman" w:cs="Times New Roman"/>
          <w:sz w:val="24"/>
          <w:szCs w:val="24"/>
        </w:rPr>
        <w:t>United Nations Convention on the Rights of the Child 1989</w:t>
      </w:r>
      <w:r w:rsidR="00B02177" w:rsidRPr="005675FC">
        <w:rPr>
          <w:rFonts w:ascii="Times New Roman" w:hAnsi="Times New Roman" w:cs="Times New Roman"/>
          <w:sz w:val="24"/>
          <w:szCs w:val="24"/>
        </w:rPr>
        <w:t xml:space="preserve">, which led to the </w:t>
      </w:r>
      <w:r w:rsidR="00B02177" w:rsidRPr="00D92954">
        <w:rPr>
          <w:rFonts w:ascii="Times New Roman" w:hAnsi="Times New Roman" w:cs="Times New Roman"/>
          <w:i/>
          <w:iCs/>
          <w:sz w:val="24"/>
          <w:szCs w:val="24"/>
        </w:rPr>
        <w:t>Children’s Act 1989</w:t>
      </w:r>
      <w:r w:rsidR="00B02177" w:rsidRPr="005675FC">
        <w:rPr>
          <w:rFonts w:ascii="Times New Roman" w:hAnsi="Times New Roman" w:cs="Times New Roman"/>
          <w:sz w:val="24"/>
          <w:szCs w:val="24"/>
        </w:rPr>
        <w:t xml:space="preserve"> and the </w:t>
      </w:r>
      <w:r w:rsidR="003F10BD" w:rsidRPr="005675FC">
        <w:rPr>
          <w:rFonts w:ascii="Times New Roman" w:hAnsi="Times New Roman" w:cs="Times New Roman"/>
          <w:i/>
          <w:iCs/>
          <w:sz w:val="24"/>
          <w:szCs w:val="24"/>
        </w:rPr>
        <w:t xml:space="preserve">Children </w:t>
      </w:r>
      <w:r w:rsidR="006B4E78" w:rsidRPr="005675FC">
        <w:rPr>
          <w:rFonts w:ascii="Times New Roman" w:hAnsi="Times New Roman" w:cs="Times New Roman"/>
          <w:i/>
          <w:iCs/>
          <w:sz w:val="24"/>
          <w:szCs w:val="24"/>
        </w:rPr>
        <w:t xml:space="preserve">and </w:t>
      </w:r>
      <w:r w:rsidR="003F10BD" w:rsidRPr="005675FC">
        <w:rPr>
          <w:rFonts w:ascii="Times New Roman" w:hAnsi="Times New Roman" w:cs="Times New Roman"/>
          <w:i/>
          <w:iCs/>
          <w:sz w:val="24"/>
          <w:szCs w:val="24"/>
        </w:rPr>
        <w:t>Young Persons Act 2008</w:t>
      </w:r>
      <w:r w:rsidR="00F47A44" w:rsidRPr="005675FC">
        <w:rPr>
          <w:rFonts w:ascii="Times New Roman" w:hAnsi="Times New Roman" w:cs="Times New Roman"/>
          <w:sz w:val="24"/>
          <w:szCs w:val="24"/>
        </w:rPr>
        <w:t xml:space="preserve">. </w:t>
      </w:r>
      <w:r w:rsidR="00CA3F28" w:rsidRPr="005675FC">
        <w:rPr>
          <w:rFonts w:ascii="Times New Roman" w:hAnsi="Times New Roman" w:cs="Times New Roman"/>
          <w:sz w:val="24"/>
          <w:szCs w:val="24"/>
        </w:rPr>
        <w:t xml:space="preserve">Finally, it examines </w:t>
      </w:r>
      <w:r w:rsidR="00EE0B0C" w:rsidRPr="005675FC">
        <w:rPr>
          <w:rFonts w:ascii="Times New Roman" w:hAnsi="Times New Roman" w:cs="Times New Roman"/>
          <w:sz w:val="24"/>
          <w:szCs w:val="24"/>
        </w:rPr>
        <w:t xml:space="preserve">the </w:t>
      </w:r>
      <w:r w:rsidR="00EE0B0C" w:rsidRPr="005675FC">
        <w:rPr>
          <w:rFonts w:ascii="Times New Roman" w:hAnsi="Times New Roman" w:cs="Times New Roman"/>
          <w:i/>
          <w:iCs/>
          <w:sz w:val="24"/>
          <w:szCs w:val="24"/>
        </w:rPr>
        <w:t>Social Services and Well-Being (Wales) Act 2014</w:t>
      </w:r>
      <w:r w:rsidR="00EE0B0C" w:rsidRPr="005675FC">
        <w:rPr>
          <w:rFonts w:ascii="Times New Roman" w:hAnsi="Times New Roman" w:cs="Times New Roman"/>
          <w:sz w:val="24"/>
          <w:szCs w:val="24"/>
        </w:rPr>
        <w:t xml:space="preserve"> and the </w:t>
      </w:r>
      <w:r w:rsidR="00EE0B0C" w:rsidRPr="005675FC">
        <w:rPr>
          <w:rFonts w:ascii="Times New Roman" w:hAnsi="Times New Roman" w:cs="Times New Roman"/>
          <w:i/>
          <w:iCs/>
          <w:sz w:val="24"/>
          <w:szCs w:val="24"/>
        </w:rPr>
        <w:t>Well-being of Future Generations (Wales) Act 2015</w:t>
      </w:r>
      <w:r w:rsidR="00017D9D" w:rsidRPr="005675FC">
        <w:rPr>
          <w:rFonts w:ascii="Times New Roman" w:hAnsi="Times New Roman" w:cs="Times New Roman"/>
          <w:sz w:val="24"/>
          <w:szCs w:val="24"/>
        </w:rPr>
        <w:t xml:space="preserve"> and how </w:t>
      </w:r>
      <w:r w:rsidR="003409E5" w:rsidRPr="005675FC">
        <w:rPr>
          <w:rFonts w:ascii="Times New Roman" w:hAnsi="Times New Roman" w:cs="Times New Roman"/>
          <w:sz w:val="24"/>
          <w:szCs w:val="24"/>
        </w:rPr>
        <w:t>these underpin NYAS’s professional code of practice.</w:t>
      </w:r>
    </w:p>
    <w:p w14:paraId="2856E765" w14:textId="5465D908" w:rsidR="00161069" w:rsidRPr="00096A50" w:rsidRDefault="00161069" w:rsidP="00096A50">
      <w:pPr>
        <w:spacing w:line="360" w:lineRule="auto"/>
        <w:jc w:val="both"/>
        <w:rPr>
          <w:rFonts w:ascii="Times New Roman" w:hAnsi="Times New Roman" w:cs="Times New Roman"/>
          <w:sz w:val="24"/>
          <w:szCs w:val="24"/>
        </w:rPr>
      </w:pPr>
    </w:p>
    <w:p w14:paraId="11D73E47" w14:textId="179D25CD" w:rsidR="00F5737E" w:rsidRPr="00AB1385" w:rsidRDefault="002C6732" w:rsidP="00096A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w:t>
      </w:r>
      <w:r w:rsidR="00F033DD" w:rsidRPr="00096A50">
        <w:rPr>
          <w:rFonts w:ascii="Times New Roman" w:hAnsi="Times New Roman" w:cs="Times New Roman"/>
          <w:sz w:val="24"/>
          <w:szCs w:val="24"/>
        </w:rPr>
        <w:t xml:space="preserve">he Advocacy Charter was published in July 2002, revised in 2014, and set </w:t>
      </w:r>
      <w:r w:rsidR="0078675B">
        <w:rPr>
          <w:rFonts w:ascii="Times New Roman" w:hAnsi="Times New Roman" w:cs="Times New Roman"/>
          <w:sz w:val="24"/>
          <w:szCs w:val="24"/>
        </w:rPr>
        <w:t xml:space="preserve">out </w:t>
      </w:r>
      <w:r w:rsidR="00F033DD" w:rsidRPr="00096A50">
        <w:rPr>
          <w:rFonts w:ascii="Times New Roman" w:hAnsi="Times New Roman" w:cs="Times New Roman"/>
          <w:sz w:val="24"/>
          <w:szCs w:val="24"/>
        </w:rPr>
        <w:t>to ‘define and promote key advocacy principles</w:t>
      </w:r>
      <w:r w:rsidR="009A0456">
        <w:rPr>
          <w:rFonts w:ascii="Times New Roman" w:hAnsi="Times New Roman" w:cs="Times New Roman"/>
          <w:sz w:val="24"/>
          <w:szCs w:val="24"/>
        </w:rPr>
        <w:t xml:space="preserve"> ‘</w:t>
      </w:r>
      <w:r w:rsidR="00F033DD" w:rsidRPr="00096A50">
        <w:rPr>
          <w:rFonts w:ascii="Times New Roman" w:hAnsi="Times New Roman" w:cs="Times New Roman"/>
          <w:sz w:val="24"/>
          <w:szCs w:val="24"/>
        </w:rPr>
        <w:t xml:space="preserve">by getting support to express the views and wishes of clients using </w:t>
      </w:r>
      <w:r w:rsidR="00F033DD" w:rsidRPr="00AB1385">
        <w:rPr>
          <w:rFonts w:ascii="Times New Roman" w:hAnsi="Times New Roman" w:cs="Times New Roman"/>
          <w:sz w:val="24"/>
          <w:szCs w:val="24"/>
        </w:rPr>
        <w:t>advocacy services</w:t>
      </w:r>
      <w:r w:rsidR="009A0456">
        <w:rPr>
          <w:rFonts w:ascii="Times New Roman" w:hAnsi="Times New Roman" w:cs="Times New Roman"/>
          <w:sz w:val="24"/>
          <w:szCs w:val="24"/>
        </w:rPr>
        <w:t>’</w:t>
      </w:r>
      <w:r w:rsidR="00F033DD" w:rsidRPr="00AB1385">
        <w:rPr>
          <w:rFonts w:ascii="Times New Roman" w:hAnsi="Times New Roman" w:cs="Times New Roman"/>
          <w:sz w:val="24"/>
          <w:szCs w:val="24"/>
        </w:rPr>
        <w:t xml:space="preserve"> (Advocacy QPM, 2014, p. 3</w:t>
      </w:r>
      <w:r w:rsidR="00131F4D">
        <w:rPr>
          <w:rFonts w:ascii="Times New Roman" w:hAnsi="Times New Roman" w:cs="Times New Roman"/>
          <w:sz w:val="24"/>
          <w:szCs w:val="24"/>
        </w:rPr>
        <w:t xml:space="preserve"> and</w:t>
      </w:r>
      <w:r w:rsidR="00F033DD" w:rsidRPr="00AB1385">
        <w:rPr>
          <w:rFonts w:ascii="Times New Roman" w:hAnsi="Times New Roman" w:cs="Times New Roman"/>
          <w:sz w:val="24"/>
          <w:szCs w:val="24"/>
        </w:rPr>
        <w:t xml:space="preserve"> Mind, 2025, np).  </w:t>
      </w:r>
      <w:r w:rsidR="0096355A" w:rsidRPr="00AB1385">
        <w:rPr>
          <w:rFonts w:ascii="Times New Roman" w:hAnsi="Times New Roman" w:cs="Times New Roman"/>
          <w:sz w:val="24"/>
          <w:szCs w:val="24"/>
        </w:rPr>
        <w:t xml:space="preserve">Its codes of practice are guidelines by which advocates and managers can provide </w:t>
      </w:r>
      <w:r w:rsidR="006A2B6E" w:rsidRPr="00AB1385">
        <w:rPr>
          <w:rFonts w:ascii="Times New Roman" w:hAnsi="Times New Roman" w:cs="Times New Roman"/>
          <w:sz w:val="24"/>
          <w:szCs w:val="24"/>
        </w:rPr>
        <w:t>‘</w:t>
      </w:r>
      <w:r w:rsidR="0096355A" w:rsidRPr="00AB1385">
        <w:rPr>
          <w:rFonts w:ascii="Times New Roman" w:hAnsi="Times New Roman" w:cs="Times New Roman"/>
          <w:sz w:val="24"/>
          <w:szCs w:val="24"/>
        </w:rPr>
        <w:t>clarity, boundaries, and support for their practice</w:t>
      </w:r>
      <w:r w:rsidR="006A2B6E" w:rsidRPr="00AB1385">
        <w:rPr>
          <w:rFonts w:ascii="Times New Roman" w:hAnsi="Times New Roman" w:cs="Times New Roman"/>
          <w:sz w:val="24"/>
          <w:szCs w:val="24"/>
        </w:rPr>
        <w:t>’</w:t>
      </w:r>
      <w:r w:rsidR="001771DF" w:rsidRPr="00AB1385">
        <w:rPr>
          <w:rFonts w:ascii="Times New Roman" w:hAnsi="Times New Roman" w:cs="Times New Roman"/>
          <w:sz w:val="24"/>
          <w:szCs w:val="24"/>
        </w:rPr>
        <w:t xml:space="preserve"> and policies</w:t>
      </w:r>
      <w:r w:rsidR="0096355A" w:rsidRPr="00AB1385">
        <w:rPr>
          <w:rFonts w:ascii="Times New Roman" w:hAnsi="Times New Roman" w:cs="Times New Roman"/>
          <w:sz w:val="24"/>
          <w:szCs w:val="24"/>
        </w:rPr>
        <w:t xml:space="preserve"> </w:t>
      </w:r>
      <w:bookmarkStart w:id="1" w:name="_Hlk187668794"/>
      <w:r w:rsidR="0096355A" w:rsidRPr="00AB1385">
        <w:rPr>
          <w:rFonts w:ascii="Times New Roman" w:hAnsi="Times New Roman" w:cs="Times New Roman"/>
          <w:sz w:val="24"/>
          <w:szCs w:val="24"/>
        </w:rPr>
        <w:t>(Advocacy QPM, 2014, p.</w:t>
      </w:r>
      <w:r w:rsidR="00FE2615" w:rsidRPr="00AB1385">
        <w:rPr>
          <w:rFonts w:ascii="Times New Roman" w:hAnsi="Times New Roman" w:cs="Times New Roman"/>
          <w:sz w:val="24"/>
          <w:szCs w:val="24"/>
        </w:rPr>
        <w:t xml:space="preserve"> </w:t>
      </w:r>
      <w:r w:rsidR="0096355A" w:rsidRPr="00AB1385">
        <w:rPr>
          <w:rFonts w:ascii="Times New Roman" w:hAnsi="Times New Roman" w:cs="Times New Roman"/>
          <w:sz w:val="24"/>
          <w:szCs w:val="24"/>
        </w:rPr>
        <w:t>3</w:t>
      </w:r>
      <w:r w:rsidR="00131F4D">
        <w:rPr>
          <w:rFonts w:ascii="Times New Roman" w:hAnsi="Times New Roman" w:cs="Times New Roman"/>
          <w:sz w:val="24"/>
          <w:szCs w:val="24"/>
        </w:rPr>
        <w:t xml:space="preserve"> and</w:t>
      </w:r>
      <w:r w:rsidR="001771DF" w:rsidRPr="00AB1385">
        <w:rPr>
          <w:rFonts w:ascii="Times New Roman" w:hAnsi="Times New Roman" w:cs="Times New Roman"/>
          <w:sz w:val="24"/>
          <w:szCs w:val="24"/>
        </w:rPr>
        <w:t xml:space="preserve"> Social Care Wales, 2024, np</w:t>
      </w:r>
      <w:r w:rsidR="0096355A" w:rsidRPr="00AB1385">
        <w:rPr>
          <w:rFonts w:ascii="Times New Roman" w:hAnsi="Times New Roman" w:cs="Times New Roman"/>
          <w:sz w:val="24"/>
          <w:szCs w:val="24"/>
        </w:rPr>
        <w:t>).</w:t>
      </w:r>
      <w:bookmarkEnd w:id="1"/>
      <w:r w:rsidR="0096355A" w:rsidRPr="00AB1385">
        <w:rPr>
          <w:rFonts w:ascii="Times New Roman" w:hAnsi="Times New Roman" w:cs="Times New Roman"/>
          <w:sz w:val="24"/>
          <w:szCs w:val="24"/>
        </w:rPr>
        <w:t xml:space="preserve"> It clearly describes what an advocate is or is not (Advocacy QPM, 2014, p.</w:t>
      </w:r>
      <w:r w:rsidR="00FE2615" w:rsidRPr="00AB1385">
        <w:rPr>
          <w:rFonts w:ascii="Times New Roman" w:hAnsi="Times New Roman" w:cs="Times New Roman"/>
          <w:sz w:val="24"/>
          <w:szCs w:val="24"/>
        </w:rPr>
        <w:t xml:space="preserve"> </w:t>
      </w:r>
      <w:r w:rsidR="0096355A" w:rsidRPr="00AB1385">
        <w:rPr>
          <w:rFonts w:ascii="Times New Roman" w:hAnsi="Times New Roman" w:cs="Times New Roman"/>
          <w:sz w:val="24"/>
          <w:szCs w:val="24"/>
        </w:rPr>
        <w:t>3</w:t>
      </w:r>
      <w:r w:rsidR="001771DF" w:rsidRPr="00AB1385">
        <w:rPr>
          <w:rFonts w:ascii="Times New Roman" w:hAnsi="Times New Roman" w:cs="Times New Roman"/>
          <w:sz w:val="24"/>
          <w:szCs w:val="24"/>
        </w:rPr>
        <w:t>; Mind</w:t>
      </w:r>
      <w:r w:rsidR="001771DF" w:rsidRPr="00096A50">
        <w:rPr>
          <w:rFonts w:ascii="Times New Roman" w:hAnsi="Times New Roman" w:cs="Times New Roman"/>
          <w:sz w:val="24"/>
          <w:szCs w:val="24"/>
        </w:rPr>
        <w:t xml:space="preserve">, 2025, np, </w:t>
      </w:r>
      <w:r w:rsidR="001771DF" w:rsidRPr="00AB1385">
        <w:rPr>
          <w:rFonts w:ascii="Times New Roman" w:hAnsi="Times New Roman" w:cs="Times New Roman"/>
          <w:sz w:val="24"/>
          <w:szCs w:val="24"/>
        </w:rPr>
        <w:t xml:space="preserve">NHS, </w:t>
      </w:r>
      <w:r w:rsidR="009F41E4" w:rsidRPr="00AB1385">
        <w:rPr>
          <w:rFonts w:ascii="Times New Roman" w:hAnsi="Times New Roman" w:cs="Times New Roman"/>
          <w:sz w:val="24"/>
          <w:szCs w:val="24"/>
        </w:rPr>
        <w:t>2022, np</w:t>
      </w:r>
      <w:r w:rsidR="007F670E" w:rsidRPr="00AB1385">
        <w:rPr>
          <w:rFonts w:ascii="Times New Roman" w:hAnsi="Times New Roman" w:cs="Times New Roman"/>
          <w:sz w:val="24"/>
          <w:szCs w:val="24"/>
        </w:rPr>
        <w:t xml:space="preserve">). </w:t>
      </w:r>
      <w:r w:rsidR="0096355A" w:rsidRPr="00AB1385">
        <w:rPr>
          <w:rFonts w:ascii="Times New Roman" w:hAnsi="Times New Roman" w:cs="Times New Roman"/>
          <w:sz w:val="24"/>
          <w:szCs w:val="24"/>
        </w:rPr>
        <w:t xml:space="preserve">By having guidance, </w:t>
      </w:r>
      <w:r w:rsidR="00F5737E" w:rsidRPr="00AB1385">
        <w:rPr>
          <w:rFonts w:ascii="Times New Roman" w:hAnsi="Times New Roman" w:cs="Times New Roman"/>
          <w:sz w:val="24"/>
          <w:szCs w:val="24"/>
        </w:rPr>
        <w:t xml:space="preserve">scope and limitations, </w:t>
      </w:r>
      <w:r w:rsidR="0096355A" w:rsidRPr="00AB1385">
        <w:rPr>
          <w:rFonts w:ascii="Times New Roman" w:hAnsi="Times New Roman" w:cs="Times New Roman"/>
          <w:sz w:val="24"/>
          <w:szCs w:val="24"/>
        </w:rPr>
        <w:t>clients will know what to expect from an advocacy service</w:t>
      </w:r>
      <w:r w:rsidR="00CB31C3" w:rsidRPr="00AB1385">
        <w:rPr>
          <w:rFonts w:ascii="Times New Roman" w:hAnsi="Times New Roman" w:cs="Times New Roman"/>
          <w:sz w:val="24"/>
          <w:szCs w:val="24"/>
        </w:rPr>
        <w:t xml:space="preserve"> parameters and permissions that are out of an advocate's control</w:t>
      </w:r>
      <w:r w:rsidR="0096355A" w:rsidRPr="00AB1385">
        <w:rPr>
          <w:rFonts w:ascii="Times New Roman" w:hAnsi="Times New Roman" w:cs="Times New Roman"/>
          <w:sz w:val="24"/>
          <w:szCs w:val="24"/>
        </w:rPr>
        <w:t xml:space="preserve"> </w:t>
      </w:r>
      <w:bookmarkStart w:id="2" w:name="_Hlk188006902"/>
      <w:r w:rsidR="0096355A" w:rsidRPr="00AB1385">
        <w:rPr>
          <w:rFonts w:ascii="Times New Roman" w:hAnsi="Times New Roman" w:cs="Times New Roman"/>
          <w:sz w:val="24"/>
          <w:szCs w:val="24"/>
        </w:rPr>
        <w:t>(</w:t>
      </w:r>
      <w:r w:rsidR="009F41E4" w:rsidRPr="00AB1385">
        <w:rPr>
          <w:rFonts w:ascii="Times New Roman" w:hAnsi="Times New Roman" w:cs="Times New Roman"/>
          <w:sz w:val="24"/>
          <w:szCs w:val="24"/>
        </w:rPr>
        <w:t>Simon and Goes, 2013, np</w:t>
      </w:r>
      <w:r w:rsidR="00131F4D">
        <w:rPr>
          <w:rFonts w:ascii="Times New Roman" w:hAnsi="Times New Roman" w:cs="Times New Roman"/>
          <w:sz w:val="24"/>
          <w:szCs w:val="24"/>
        </w:rPr>
        <w:t xml:space="preserve"> and</w:t>
      </w:r>
      <w:r w:rsidR="009F41E4" w:rsidRPr="00AB1385">
        <w:rPr>
          <w:rFonts w:ascii="Times New Roman" w:hAnsi="Times New Roman" w:cs="Times New Roman"/>
          <w:sz w:val="24"/>
          <w:szCs w:val="24"/>
        </w:rPr>
        <w:t xml:space="preserve"> </w:t>
      </w:r>
      <w:r w:rsidR="0096355A" w:rsidRPr="00AB1385">
        <w:rPr>
          <w:rFonts w:ascii="Times New Roman" w:hAnsi="Times New Roman" w:cs="Times New Roman"/>
          <w:sz w:val="24"/>
          <w:szCs w:val="24"/>
        </w:rPr>
        <w:t>Advocacy QPM, 2014, p.</w:t>
      </w:r>
      <w:r w:rsidR="00FE2615" w:rsidRPr="00AB1385">
        <w:rPr>
          <w:rFonts w:ascii="Times New Roman" w:hAnsi="Times New Roman" w:cs="Times New Roman"/>
          <w:sz w:val="24"/>
          <w:szCs w:val="24"/>
        </w:rPr>
        <w:t xml:space="preserve"> </w:t>
      </w:r>
      <w:r w:rsidR="0096355A" w:rsidRPr="00AB1385">
        <w:rPr>
          <w:rFonts w:ascii="Times New Roman" w:hAnsi="Times New Roman" w:cs="Times New Roman"/>
          <w:sz w:val="24"/>
          <w:szCs w:val="24"/>
        </w:rPr>
        <w:t>3)</w:t>
      </w:r>
      <w:bookmarkEnd w:id="2"/>
      <w:r w:rsidR="0096355A" w:rsidRPr="00AB1385">
        <w:rPr>
          <w:rFonts w:ascii="Times New Roman" w:hAnsi="Times New Roman" w:cs="Times New Roman"/>
          <w:sz w:val="24"/>
          <w:szCs w:val="24"/>
        </w:rPr>
        <w:t xml:space="preserve">. </w:t>
      </w:r>
      <w:r w:rsidR="00F5737E" w:rsidRPr="00AB1385">
        <w:rPr>
          <w:rFonts w:ascii="Times New Roman" w:hAnsi="Times New Roman" w:cs="Times New Roman"/>
          <w:sz w:val="24"/>
          <w:szCs w:val="24"/>
        </w:rPr>
        <w:t xml:space="preserve">Raising awareness </w:t>
      </w:r>
      <w:r w:rsidR="00A81842" w:rsidRPr="00AB1385">
        <w:rPr>
          <w:rFonts w:ascii="Times New Roman" w:hAnsi="Times New Roman" w:cs="Times New Roman"/>
          <w:sz w:val="24"/>
          <w:szCs w:val="24"/>
        </w:rPr>
        <w:t xml:space="preserve">of vulnerable people’s needs and how valuable independent advocates' work </w:t>
      </w:r>
      <w:r w:rsidR="00CB31C3" w:rsidRPr="00AB1385">
        <w:rPr>
          <w:rFonts w:ascii="Times New Roman" w:hAnsi="Times New Roman" w:cs="Times New Roman"/>
          <w:sz w:val="24"/>
          <w:szCs w:val="24"/>
        </w:rPr>
        <w:t>i</w:t>
      </w:r>
      <w:r w:rsidR="00E224E4">
        <w:rPr>
          <w:rFonts w:ascii="Times New Roman" w:hAnsi="Times New Roman" w:cs="Times New Roman"/>
          <w:sz w:val="24"/>
          <w:szCs w:val="24"/>
        </w:rPr>
        <w:t>s</w:t>
      </w:r>
      <w:r w:rsidR="00AF5E32">
        <w:rPr>
          <w:rFonts w:ascii="Times New Roman" w:hAnsi="Times New Roman" w:cs="Times New Roman"/>
          <w:sz w:val="24"/>
          <w:szCs w:val="24"/>
        </w:rPr>
        <w:t xml:space="preserve"> </w:t>
      </w:r>
      <w:r w:rsidR="00131F4D" w:rsidRPr="00131F4D">
        <w:rPr>
          <w:rFonts w:ascii="Times New Roman" w:hAnsi="Times New Roman" w:cs="Times New Roman"/>
          <w:sz w:val="24"/>
          <w:szCs w:val="24"/>
        </w:rPr>
        <w:t>key</w:t>
      </w:r>
      <w:r w:rsidR="00E224E4" w:rsidRPr="00131F4D">
        <w:rPr>
          <w:rFonts w:ascii="Times New Roman" w:hAnsi="Times New Roman" w:cs="Times New Roman"/>
          <w:sz w:val="24"/>
          <w:szCs w:val="24"/>
        </w:rPr>
        <w:t xml:space="preserve"> </w:t>
      </w:r>
      <w:r w:rsidR="00A75BF0" w:rsidRPr="00131F4D">
        <w:rPr>
          <w:rFonts w:ascii="Times New Roman" w:hAnsi="Times New Roman" w:cs="Times New Roman"/>
          <w:sz w:val="24"/>
          <w:szCs w:val="24"/>
        </w:rPr>
        <w:t>(</w:t>
      </w:r>
      <w:r w:rsidR="00A75BF0" w:rsidRPr="00AB1385">
        <w:rPr>
          <w:rFonts w:ascii="Times New Roman" w:hAnsi="Times New Roman" w:cs="Times New Roman"/>
          <w:sz w:val="24"/>
          <w:szCs w:val="24"/>
        </w:rPr>
        <w:t>Advocacy QPM, 2014, p.</w:t>
      </w:r>
      <w:r w:rsidR="00FE2615" w:rsidRPr="00AB1385">
        <w:rPr>
          <w:rFonts w:ascii="Times New Roman" w:hAnsi="Times New Roman" w:cs="Times New Roman"/>
          <w:sz w:val="24"/>
          <w:szCs w:val="24"/>
        </w:rPr>
        <w:t xml:space="preserve"> </w:t>
      </w:r>
      <w:r w:rsidR="00A75BF0" w:rsidRPr="00AB1385">
        <w:rPr>
          <w:rFonts w:ascii="Times New Roman" w:hAnsi="Times New Roman" w:cs="Times New Roman"/>
          <w:sz w:val="24"/>
          <w:szCs w:val="24"/>
        </w:rPr>
        <w:t>3</w:t>
      </w:r>
      <w:r w:rsidR="00131F4D">
        <w:rPr>
          <w:rFonts w:ascii="Times New Roman" w:hAnsi="Times New Roman" w:cs="Times New Roman"/>
          <w:sz w:val="24"/>
          <w:szCs w:val="24"/>
        </w:rPr>
        <w:t xml:space="preserve"> and</w:t>
      </w:r>
      <w:r w:rsidR="00CB31C3" w:rsidRPr="00AB1385">
        <w:rPr>
          <w:rFonts w:ascii="Times New Roman" w:hAnsi="Times New Roman" w:cs="Times New Roman"/>
          <w:sz w:val="24"/>
          <w:szCs w:val="24"/>
        </w:rPr>
        <w:t xml:space="preserve"> GOV.UK, 2022, np</w:t>
      </w:r>
      <w:r w:rsidR="00A75BF0" w:rsidRPr="00AB1385">
        <w:rPr>
          <w:rFonts w:ascii="Times New Roman" w:hAnsi="Times New Roman" w:cs="Times New Roman"/>
          <w:sz w:val="24"/>
          <w:szCs w:val="24"/>
        </w:rPr>
        <w:t>)</w:t>
      </w:r>
      <w:r w:rsidR="00F5737E" w:rsidRPr="00AB1385">
        <w:rPr>
          <w:rFonts w:ascii="Times New Roman" w:hAnsi="Times New Roman" w:cs="Times New Roman"/>
          <w:sz w:val="24"/>
          <w:szCs w:val="24"/>
        </w:rPr>
        <w:t>.</w:t>
      </w:r>
      <w:r w:rsidR="00F033DD" w:rsidRPr="00AB1385">
        <w:rPr>
          <w:rFonts w:ascii="Times New Roman" w:hAnsi="Times New Roman" w:cs="Times New Roman"/>
          <w:sz w:val="24"/>
          <w:szCs w:val="24"/>
        </w:rPr>
        <w:t xml:space="preserve"> </w:t>
      </w:r>
      <w:r w:rsidR="00F5737E" w:rsidRPr="00AB1385">
        <w:rPr>
          <w:rFonts w:ascii="Times New Roman" w:hAnsi="Times New Roman" w:cs="Times New Roman"/>
          <w:sz w:val="24"/>
          <w:szCs w:val="24"/>
        </w:rPr>
        <w:t>Advocacy</w:t>
      </w:r>
      <w:r w:rsidR="00F5737E" w:rsidRPr="00096A50">
        <w:rPr>
          <w:rFonts w:ascii="Times New Roman" w:hAnsi="Times New Roman" w:cs="Times New Roman"/>
          <w:sz w:val="24"/>
          <w:szCs w:val="24"/>
        </w:rPr>
        <w:t xml:space="preserve"> helps people say what they want by representing their interests to obtain </w:t>
      </w:r>
      <w:r w:rsidR="00F77179" w:rsidRPr="00096A50">
        <w:rPr>
          <w:rFonts w:ascii="Times New Roman" w:hAnsi="Times New Roman" w:cs="Times New Roman"/>
          <w:sz w:val="24"/>
          <w:szCs w:val="24"/>
        </w:rPr>
        <w:t>needed services an</w:t>
      </w:r>
      <w:r w:rsidR="00F77179" w:rsidRPr="00AB1385">
        <w:rPr>
          <w:rFonts w:ascii="Times New Roman" w:hAnsi="Times New Roman" w:cs="Times New Roman"/>
          <w:sz w:val="24"/>
          <w:szCs w:val="24"/>
        </w:rPr>
        <w:t>d</w:t>
      </w:r>
      <w:r w:rsidR="00F5737E" w:rsidRPr="00AB1385">
        <w:rPr>
          <w:rFonts w:ascii="Times New Roman" w:hAnsi="Times New Roman" w:cs="Times New Roman"/>
          <w:sz w:val="24"/>
          <w:szCs w:val="24"/>
        </w:rPr>
        <w:t xml:space="preserve"> secure their rights (</w:t>
      </w:r>
      <w:r w:rsidR="00902B4F" w:rsidRPr="00AB1385">
        <w:rPr>
          <w:rFonts w:ascii="Times New Roman" w:hAnsi="Times New Roman" w:cs="Times New Roman"/>
          <w:sz w:val="24"/>
          <w:szCs w:val="24"/>
        </w:rPr>
        <w:t>United Nations Convention on the Rights of the Child 1989, np</w:t>
      </w:r>
      <w:r w:rsidR="00902B4F" w:rsidRPr="006A5279">
        <w:rPr>
          <w:rFonts w:ascii="Times New Roman" w:hAnsi="Times New Roman" w:cs="Times New Roman"/>
          <w:sz w:val="24"/>
          <w:szCs w:val="24"/>
        </w:rPr>
        <w:t>; Collins, 2013,</w:t>
      </w:r>
      <w:r w:rsidR="006A5279" w:rsidRPr="006A5279">
        <w:rPr>
          <w:rFonts w:ascii="Times New Roman" w:hAnsi="Times New Roman" w:cs="Times New Roman"/>
          <w:sz w:val="24"/>
          <w:szCs w:val="24"/>
        </w:rPr>
        <w:t xml:space="preserve"> np;</w:t>
      </w:r>
      <w:r w:rsidR="00902B4F" w:rsidRPr="006A5279">
        <w:rPr>
          <w:rFonts w:ascii="Times New Roman" w:hAnsi="Times New Roman" w:cs="Times New Roman"/>
          <w:sz w:val="24"/>
          <w:szCs w:val="24"/>
        </w:rPr>
        <w:t xml:space="preserve"> </w:t>
      </w:r>
      <w:r w:rsidR="00205E7F" w:rsidRPr="00AB1385">
        <w:rPr>
          <w:rFonts w:ascii="Times New Roman" w:hAnsi="Times New Roman" w:cs="Times New Roman"/>
          <w:i/>
          <w:iCs/>
          <w:sz w:val="24"/>
          <w:szCs w:val="24"/>
        </w:rPr>
        <w:t>Equality Act 2010</w:t>
      </w:r>
      <w:r w:rsidR="00205E7F" w:rsidRPr="00AB1385">
        <w:rPr>
          <w:rFonts w:ascii="Times New Roman" w:hAnsi="Times New Roman" w:cs="Times New Roman"/>
          <w:sz w:val="24"/>
          <w:szCs w:val="24"/>
        </w:rPr>
        <w:t xml:space="preserve">; </w:t>
      </w:r>
      <w:r w:rsidR="00F5737E" w:rsidRPr="00AB1385">
        <w:rPr>
          <w:rFonts w:ascii="Times New Roman" w:hAnsi="Times New Roman" w:cs="Times New Roman"/>
          <w:sz w:val="24"/>
          <w:szCs w:val="24"/>
        </w:rPr>
        <w:t>Advocacy QPM, 2014, p.</w:t>
      </w:r>
      <w:r w:rsidR="00FE2615" w:rsidRPr="00AB1385">
        <w:rPr>
          <w:rFonts w:ascii="Times New Roman" w:hAnsi="Times New Roman" w:cs="Times New Roman"/>
          <w:sz w:val="24"/>
          <w:szCs w:val="24"/>
        </w:rPr>
        <w:t xml:space="preserve"> </w:t>
      </w:r>
      <w:r w:rsidR="00F5737E" w:rsidRPr="00AB1385">
        <w:rPr>
          <w:rFonts w:ascii="Times New Roman" w:hAnsi="Times New Roman" w:cs="Times New Roman"/>
          <w:sz w:val="24"/>
          <w:szCs w:val="24"/>
        </w:rPr>
        <w:t xml:space="preserve">4). Advocates and providers work </w:t>
      </w:r>
      <w:r w:rsidR="00F77179" w:rsidRPr="00AB1385">
        <w:rPr>
          <w:rFonts w:ascii="Times New Roman" w:hAnsi="Times New Roman" w:cs="Times New Roman"/>
          <w:sz w:val="24"/>
          <w:szCs w:val="24"/>
        </w:rPr>
        <w:t>with their clients by taking their side and promoting social inclusion, social justice,</w:t>
      </w:r>
      <w:r w:rsidR="00F5737E" w:rsidRPr="00AB1385">
        <w:rPr>
          <w:rFonts w:ascii="Times New Roman" w:hAnsi="Times New Roman" w:cs="Times New Roman"/>
          <w:sz w:val="24"/>
          <w:szCs w:val="24"/>
        </w:rPr>
        <w:t xml:space="preserve"> and equality</w:t>
      </w:r>
      <w:r w:rsidR="00902B4F" w:rsidRPr="00AB1385">
        <w:rPr>
          <w:rFonts w:ascii="Times New Roman" w:hAnsi="Times New Roman" w:cs="Times New Roman"/>
          <w:sz w:val="24"/>
          <w:szCs w:val="24"/>
        </w:rPr>
        <w:t xml:space="preserve"> by putting distance between the client and the issue</w:t>
      </w:r>
      <w:r w:rsidR="00F5737E" w:rsidRPr="00AB1385">
        <w:rPr>
          <w:rFonts w:ascii="Times New Roman" w:hAnsi="Times New Roman" w:cs="Times New Roman"/>
          <w:sz w:val="24"/>
          <w:szCs w:val="24"/>
        </w:rPr>
        <w:t xml:space="preserve"> (</w:t>
      </w:r>
      <w:r w:rsidR="006A2B6E" w:rsidRPr="00AB1385">
        <w:rPr>
          <w:rFonts w:ascii="Times New Roman" w:hAnsi="Times New Roman" w:cs="Times New Roman"/>
          <w:i/>
          <w:iCs/>
          <w:sz w:val="24"/>
          <w:szCs w:val="24"/>
        </w:rPr>
        <w:t>Equality Act 2010</w:t>
      </w:r>
      <w:r w:rsidR="006A2B6E" w:rsidRPr="00AB1385">
        <w:rPr>
          <w:rFonts w:ascii="Times New Roman" w:hAnsi="Times New Roman" w:cs="Times New Roman"/>
          <w:sz w:val="24"/>
          <w:szCs w:val="24"/>
        </w:rPr>
        <w:t xml:space="preserve">; </w:t>
      </w:r>
      <w:r w:rsidR="00F5737E" w:rsidRPr="00AB1385">
        <w:rPr>
          <w:rFonts w:ascii="Times New Roman" w:hAnsi="Times New Roman" w:cs="Times New Roman"/>
          <w:sz w:val="24"/>
          <w:szCs w:val="24"/>
        </w:rPr>
        <w:t>Advocacy QPM, 2014, p.</w:t>
      </w:r>
      <w:r w:rsidR="00FE2615" w:rsidRPr="00AB1385">
        <w:rPr>
          <w:rFonts w:ascii="Times New Roman" w:hAnsi="Times New Roman" w:cs="Times New Roman"/>
          <w:sz w:val="24"/>
          <w:szCs w:val="24"/>
        </w:rPr>
        <w:t xml:space="preserve"> </w:t>
      </w:r>
      <w:r w:rsidR="00F5737E" w:rsidRPr="00AB1385">
        <w:rPr>
          <w:rFonts w:ascii="Times New Roman" w:hAnsi="Times New Roman" w:cs="Times New Roman"/>
          <w:sz w:val="24"/>
          <w:szCs w:val="24"/>
        </w:rPr>
        <w:t>4</w:t>
      </w:r>
      <w:r w:rsidR="001F0DC6" w:rsidRPr="00AB1385">
        <w:rPr>
          <w:rFonts w:ascii="Times New Roman" w:hAnsi="Times New Roman" w:cs="Times New Roman"/>
          <w:sz w:val="24"/>
          <w:szCs w:val="24"/>
        </w:rPr>
        <w:t>; Whaley, 2020</w:t>
      </w:r>
      <w:r w:rsidR="001F0DC6" w:rsidRPr="00096A50">
        <w:rPr>
          <w:rFonts w:ascii="Times New Roman" w:hAnsi="Times New Roman" w:cs="Times New Roman"/>
          <w:sz w:val="24"/>
          <w:szCs w:val="24"/>
        </w:rPr>
        <w:t>, p.</w:t>
      </w:r>
      <w:r w:rsidR="00223E9E">
        <w:rPr>
          <w:rFonts w:ascii="Times New Roman" w:hAnsi="Times New Roman" w:cs="Times New Roman"/>
          <w:sz w:val="24"/>
          <w:szCs w:val="24"/>
        </w:rPr>
        <w:t xml:space="preserve"> </w:t>
      </w:r>
      <w:r w:rsidR="001F0DC6" w:rsidRPr="00096A50">
        <w:rPr>
          <w:rFonts w:ascii="Times New Roman" w:hAnsi="Times New Roman" w:cs="Times New Roman"/>
          <w:sz w:val="24"/>
          <w:szCs w:val="24"/>
        </w:rPr>
        <w:t>388</w:t>
      </w:r>
      <w:r w:rsidR="00F5737E" w:rsidRPr="00096A50">
        <w:rPr>
          <w:rFonts w:ascii="Times New Roman" w:hAnsi="Times New Roman" w:cs="Times New Roman"/>
          <w:sz w:val="24"/>
          <w:szCs w:val="24"/>
        </w:rPr>
        <w:t xml:space="preserve">). When a person </w:t>
      </w:r>
      <w:r w:rsidR="00F77179" w:rsidRPr="00096A50">
        <w:rPr>
          <w:rFonts w:ascii="Times New Roman" w:hAnsi="Times New Roman" w:cs="Times New Roman"/>
          <w:sz w:val="24"/>
          <w:szCs w:val="24"/>
        </w:rPr>
        <w:t>cannot</w:t>
      </w:r>
      <w:r w:rsidR="00F5737E" w:rsidRPr="00096A50">
        <w:rPr>
          <w:rFonts w:ascii="Times New Roman" w:hAnsi="Times New Roman" w:cs="Times New Roman"/>
          <w:sz w:val="24"/>
          <w:szCs w:val="24"/>
        </w:rPr>
        <w:t xml:space="preserve"> instruct</w:t>
      </w:r>
      <w:r w:rsidR="00F77179" w:rsidRPr="00096A50">
        <w:rPr>
          <w:rFonts w:ascii="Times New Roman" w:hAnsi="Times New Roman" w:cs="Times New Roman"/>
          <w:sz w:val="24"/>
          <w:szCs w:val="24"/>
        </w:rPr>
        <w:t>, an advocate will be non-instructed to uphold the client’s rights, ensuring</w:t>
      </w:r>
      <w:r w:rsidR="00F5737E" w:rsidRPr="00096A50">
        <w:rPr>
          <w:rFonts w:ascii="Times New Roman" w:hAnsi="Times New Roman" w:cs="Times New Roman"/>
          <w:sz w:val="24"/>
          <w:szCs w:val="24"/>
        </w:rPr>
        <w:t xml:space="preserve"> equal treatment and access to services are provided</w:t>
      </w:r>
      <w:bookmarkStart w:id="3" w:name="_Hlk187672681"/>
      <w:bookmarkStart w:id="4" w:name="_Hlk187672931"/>
      <w:r w:rsidR="001F0DC6" w:rsidRPr="00096A50">
        <w:rPr>
          <w:rFonts w:ascii="Times New Roman" w:hAnsi="Times New Roman" w:cs="Times New Roman"/>
          <w:sz w:val="24"/>
          <w:szCs w:val="24"/>
        </w:rPr>
        <w:t>; as the population is ageing, medical issues can affect the functioning of the brain</w:t>
      </w:r>
      <w:r w:rsidR="00F033DD" w:rsidRPr="00096A50">
        <w:rPr>
          <w:rFonts w:ascii="Times New Roman" w:hAnsi="Times New Roman" w:cs="Times New Roman"/>
          <w:sz w:val="24"/>
          <w:szCs w:val="24"/>
        </w:rPr>
        <w:t xml:space="preserve"> and the </w:t>
      </w:r>
      <w:r w:rsidR="00F033DD" w:rsidRPr="00096A50">
        <w:rPr>
          <w:rFonts w:ascii="Times New Roman" w:hAnsi="Times New Roman" w:cs="Times New Roman"/>
          <w:i/>
          <w:iCs/>
          <w:sz w:val="24"/>
          <w:szCs w:val="24"/>
        </w:rPr>
        <w:t xml:space="preserve">Mental </w:t>
      </w:r>
      <w:r w:rsidR="00B2566B" w:rsidRPr="00096A50">
        <w:rPr>
          <w:rFonts w:ascii="Times New Roman" w:hAnsi="Times New Roman" w:cs="Times New Roman"/>
          <w:i/>
          <w:iCs/>
          <w:sz w:val="24"/>
          <w:szCs w:val="24"/>
        </w:rPr>
        <w:t>Capacity</w:t>
      </w:r>
      <w:r w:rsidR="00F033DD" w:rsidRPr="00096A50">
        <w:rPr>
          <w:rFonts w:ascii="Times New Roman" w:hAnsi="Times New Roman" w:cs="Times New Roman"/>
          <w:i/>
          <w:iCs/>
          <w:sz w:val="24"/>
          <w:szCs w:val="24"/>
        </w:rPr>
        <w:t xml:space="preserve"> Act </w:t>
      </w:r>
      <w:r w:rsidR="00B2566B" w:rsidRPr="00096A50">
        <w:rPr>
          <w:rFonts w:ascii="Times New Roman" w:hAnsi="Times New Roman" w:cs="Times New Roman"/>
          <w:i/>
          <w:iCs/>
          <w:sz w:val="24"/>
          <w:szCs w:val="24"/>
        </w:rPr>
        <w:t xml:space="preserve">2005 </w:t>
      </w:r>
      <w:r w:rsidR="00F033DD" w:rsidRPr="00096A50">
        <w:rPr>
          <w:rFonts w:ascii="Times New Roman" w:hAnsi="Times New Roman" w:cs="Times New Roman"/>
          <w:sz w:val="24"/>
          <w:szCs w:val="24"/>
        </w:rPr>
        <w:t>protects the individual</w:t>
      </w:r>
      <w:r w:rsidR="001F0DC6" w:rsidRPr="00096A50">
        <w:rPr>
          <w:rFonts w:ascii="Times New Roman" w:hAnsi="Times New Roman" w:cs="Times New Roman"/>
          <w:sz w:val="24"/>
          <w:szCs w:val="24"/>
        </w:rPr>
        <w:t xml:space="preserve"> </w:t>
      </w:r>
      <w:r w:rsidR="007231EA" w:rsidRPr="00096A50">
        <w:rPr>
          <w:rFonts w:ascii="Times New Roman" w:hAnsi="Times New Roman" w:cs="Times New Roman"/>
          <w:sz w:val="24"/>
          <w:szCs w:val="24"/>
        </w:rPr>
        <w:t>(Collins</w:t>
      </w:r>
      <w:r w:rsidR="0072465F" w:rsidRPr="00096A50">
        <w:rPr>
          <w:rFonts w:ascii="Times New Roman" w:hAnsi="Times New Roman" w:cs="Times New Roman"/>
          <w:sz w:val="24"/>
          <w:szCs w:val="24"/>
        </w:rPr>
        <w:t>, 2013, p. 388</w:t>
      </w:r>
      <w:r w:rsidR="009F39D9">
        <w:rPr>
          <w:rFonts w:ascii="Times New Roman" w:hAnsi="Times New Roman" w:cs="Times New Roman"/>
          <w:sz w:val="24"/>
          <w:szCs w:val="24"/>
        </w:rPr>
        <w:t>;</w:t>
      </w:r>
      <w:r w:rsidR="0072465F" w:rsidRPr="00096A50">
        <w:rPr>
          <w:rFonts w:ascii="Times New Roman" w:hAnsi="Times New Roman" w:cs="Times New Roman"/>
          <w:sz w:val="24"/>
          <w:szCs w:val="24"/>
        </w:rPr>
        <w:t xml:space="preserve"> </w:t>
      </w:r>
      <w:r w:rsidR="00F5737E" w:rsidRPr="00096A50">
        <w:rPr>
          <w:rFonts w:ascii="Times New Roman" w:hAnsi="Times New Roman" w:cs="Times New Roman"/>
          <w:sz w:val="24"/>
          <w:szCs w:val="24"/>
        </w:rPr>
        <w:t>Advocacy QPM, 2014, p.</w:t>
      </w:r>
      <w:r w:rsidR="00FE2615" w:rsidRPr="00096A50">
        <w:rPr>
          <w:rFonts w:ascii="Times New Roman" w:hAnsi="Times New Roman" w:cs="Times New Roman"/>
          <w:sz w:val="24"/>
          <w:szCs w:val="24"/>
        </w:rPr>
        <w:t xml:space="preserve"> </w:t>
      </w:r>
      <w:r w:rsidR="00F5737E" w:rsidRPr="00096A50">
        <w:rPr>
          <w:rFonts w:ascii="Times New Roman" w:hAnsi="Times New Roman" w:cs="Times New Roman"/>
          <w:sz w:val="24"/>
          <w:szCs w:val="24"/>
        </w:rPr>
        <w:t>4)</w:t>
      </w:r>
      <w:bookmarkEnd w:id="3"/>
      <w:r w:rsidR="00F5737E" w:rsidRPr="00096A50">
        <w:rPr>
          <w:rFonts w:ascii="Times New Roman" w:hAnsi="Times New Roman" w:cs="Times New Roman"/>
          <w:sz w:val="24"/>
          <w:szCs w:val="24"/>
        </w:rPr>
        <w:t>.</w:t>
      </w:r>
      <w:r w:rsidR="00F77179" w:rsidRPr="00096A50">
        <w:rPr>
          <w:rFonts w:ascii="Times New Roman" w:hAnsi="Times New Roman" w:cs="Times New Roman"/>
          <w:sz w:val="24"/>
          <w:szCs w:val="24"/>
        </w:rPr>
        <w:t xml:space="preserve"> </w:t>
      </w:r>
      <w:bookmarkEnd w:id="4"/>
      <w:r w:rsidR="00B2566B" w:rsidRPr="00096A50">
        <w:rPr>
          <w:rFonts w:ascii="Times New Roman" w:hAnsi="Times New Roman" w:cs="Times New Roman"/>
          <w:sz w:val="24"/>
          <w:szCs w:val="24"/>
        </w:rPr>
        <w:t xml:space="preserve">However, </w:t>
      </w:r>
      <w:r w:rsidR="00F9544F" w:rsidRPr="00096A50">
        <w:rPr>
          <w:rFonts w:ascii="Times New Roman" w:hAnsi="Times New Roman" w:cs="Times New Roman"/>
          <w:sz w:val="24"/>
          <w:szCs w:val="24"/>
        </w:rPr>
        <w:t>the House of Lords Committee Chairman</w:t>
      </w:r>
      <w:r w:rsidR="00B2566B" w:rsidRPr="00096A50">
        <w:rPr>
          <w:rFonts w:ascii="Times New Roman" w:hAnsi="Times New Roman" w:cs="Times New Roman"/>
          <w:sz w:val="24"/>
          <w:szCs w:val="24"/>
        </w:rPr>
        <w:t xml:space="preserve">, Lord Hardie, </w:t>
      </w:r>
      <w:r w:rsidR="00AB1385" w:rsidRPr="00096A50">
        <w:rPr>
          <w:rFonts w:ascii="Times New Roman" w:hAnsi="Times New Roman" w:cs="Times New Roman"/>
          <w:sz w:val="24"/>
          <w:szCs w:val="24"/>
        </w:rPr>
        <w:t>believed</w:t>
      </w:r>
      <w:r w:rsidR="00B2566B" w:rsidRPr="00096A50">
        <w:rPr>
          <w:rFonts w:ascii="Times New Roman" w:hAnsi="Times New Roman" w:cs="Times New Roman"/>
          <w:sz w:val="24"/>
          <w:szCs w:val="24"/>
        </w:rPr>
        <w:t xml:space="preserve"> </w:t>
      </w:r>
      <w:r w:rsidR="00947F46" w:rsidRPr="00096A50">
        <w:rPr>
          <w:rFonts w:ascii="Times New Roman" w:hAnsi="Times New Roman" w:cs="Times New Roman"/>
          <w:sz w:val="24"/>
          <w:szCs w:val="24"/>
        </w:rPr>
        <w:t>vulnerable adults were being failed by the M</w:t>
      </w:r>
      <w:r w:rsidR="00947F46" w:rsidRPr="00096A50">
        <w:rPr>
          <w:rFonts w:ascii="Times New Roman" w:hAnsi="Times New Roman" w:cs="Times New Roman"/>
          <w:i/>
          <w:iCs/>
          <w:sz w:val="24"/>
          <w:szCs w:val="24"/>
        </w:rPr>
        <w:t>ental Capacity Act 2005</w:t>
      </w:r>
      <w:r w:rsidR="00947F46" w:rsidRPr="00096A50">
        <w:rPr>
          <w:rFonts w:ascii="Times New Roman" w:hAnsi="Times New Roman" w:cs="Times New Roman"/>
          <w:sz w:val="24"/>
          <w:szCs w:val="24"/>
        </w:rPr>
        <w:t xml:space="preserve">. The committee made recommendations </w:t>
      </w:r>
      <w:r>
        <w:rPr>
          <w:rFonts w:ascii="Times New Roman" w:hAnsi="Times New Roman" w:cs="Times New Roman"/>
          <w:sz w:val="24"/>
          <w:szCs w:val="24"/>
        </w:rPr>
        <w:t xml:space="preserve">for regulators and professional bodies </w:t>
      </w:r>
      <w:r w:rsidR="00947F46" w:rsidRPr="00096A50">
        <w:rPr>
          <w:rFonts w:ascii="Times New Roman" w:hAnsi="Times New Roman" w:cs="Times New Roman"/>
          <w:sz w:val="24"/>
          <w:szCs w:val="24"/>
        </w:rPr>
        <w:t xml:space="preserve">to ensure the Act would be given a higher profile in training by setting standards </w:t>
      </w:r>
      <w:bookmarkStart w:id="5" w:name="_Hlk189734654"/>
      <w:r w:rsidR="00947F46" w:rsidRPr="00096A50">
        <w:rPr>
          <w:rFonts w:ascii="Times New Roman" w:hAnsi="Times New Roman" w:cs="Times New Roman"/>
          <w:sz w:val="24"/>
          <w:szCs w:val="24"/>
        </w:rPr>
        <w:t>(M</w:t>
      </w:r>
      <w:r w:rsidR="00947F46" w:rsidRPr="00096A50">
        <w:rPr>
          <w:rFonts w:ascii="Times New Roman" w:hAnsi="Times New Roman" w:cs="Times New Roman"/>
          <w:i/>
          <w:iCs/>
          <w:sz w:val="24"/>
          <w:szCs w:val="24"/>
        </w:rPr>
        <w:t>ental Capacity Act 2005</w:t>
      </w:r>
      <w:r w:rsidR="009F39D9">
        <w:rPr>
          <w:rFonts w:ascii="Times New Roman" w:hAnsi="Times New Roman" w:cs="Times New Roman"/>
          <w:i/>
          <w:iCs/>
          <w:sz w:val="24"/>
          <w:szCs w:val="24"/>
        </w:rPr>
        <w:t>;</w:t>
      </w:r>
      <w:r w:rsidR="00F9544F" w:rsidRPr="00096A50">
        <w:rPr>
          <w:rFonts w:ascii="Times New Roman" w:hAnsi="Times New Roman" w:cs="Times New Roman"/>
          <w:sz w:val="24"/>
          <w:szCs w:val="24"/>
        </w:rPr>
        <w:t xml:space="preserve"> </w:t>
      </w:r>
      <w:r w:rsidR="00F9544F" w:rsidRPr="009F39D9">
        <w:rPr>
          <w:rFonts w:ascii="Times New Roman" w:hAnsi="Times New Roman" w:cs="Times New Roman"/>
          <w:i/>
          <w:iCs/>
          <w:sz w:val="24"/>
          <w:szCs w:val="24"/>
        </w:rPr>
        <w:t>UK Parliament, 2025, np</w:t>
      </w:r>
      <w:r w:rsidR="00947F46" w:rsidRPr="00096A50">
        <w:rPr>
          <w:rFonts w:ascii="Times New Roman" w:hAnsi="Times New Roman" w:cs="Times New Roman"/>
          <w:sz w:val="24"/>
          <w:szCs w:val="24"/>
        </w:rPr>
        <w:t xml:space="preserve">).  </w:t>
      </w:r>
      <w:bookmarkEnd w:id="5"/>
      <w:r w:rsidR="00947F46" w:rsidRPr="00096A50">
        <w:rPr>
          <w:rFonts w:ascii="Times New Roman" w:hAnsi="Times New Roman" w:cs="Times New Roman"/>
          <w:sz w:val="24"/>
          <w:szCs w:val="24"/>
        </w:rPr>
        <w:t>The committee recommended that more staff be implemented at the court of protection to increase the handling of noncontroversial cases (</w:t>
      </w:r>
      <w:r w:rsidR="00947F46" w:rsidRPr="00176C3C">
        <w:rPr>
          <w:rFonts w:ascii="Times New Roman" w:hAnsi="Times New Roman" w:cs="Times New Roman"/>
          <w:i/>
          <w:iCs/>
          <w:sz w:val="24"/>
          <w:szCs w:val="24"/>
        </w:rPr>
        <w:t>M</w:t>
      </w:r>
      <w:r w:rsidR="00947F46" w:rsidRPr="00096A50">
        <w:rPr>
          <w:rFonts w:ascii="Times New Roman" w:hAnsi="Times New Roman" w:cs="Times New Roman"/>
          <w:i/>
          <w:iCs/>
          <w:sz w:val="24"/>
          <w:szCs w:val="24"/>
        </w:rPr>
        <w:t>ental Capacity Act 2005</w:t>
      </w:r>
      <w:bookmarkStart w:id="6" w:name="_Hlk189734762"/>
      <w:r w:rsidR="009F39D9">
        <w:rPr>
          <w:rFonts w:ascii="Times New Roman" w:hAnsi="Times New Roman" w:cs="Times New Roman"/>
          <w:i/>
          <w:iCs/>
          <w:sz w:val="24"/>
          <w:szCs w:val="24"/>
        </w:rPr>
        <w:t xml:space="preserve">; </w:t>
      </w:r>
      <w:r w:rsidR="00F9544F" w:rsidRPr="009F39D9">
        <w:rPr>
          <w:rFonts w:ascii="Times New Roman" w:hAnsi="Times New Roman" w:cs="Times New Roman"/>
          <w:i/>
          <w:iCs/>
          <w:sz w:val="24"/>
          <w:szCs w:val="24"/>
        </w:rPr>
        <w:t>UK Parliament, 2025, np</w:t>
      </w:r>
      <w:bookmarkEnd w:id="6"/>
      <w:r w:rsidR="00947F46" w:rsidRPr="00176C3C">
        <w:rPr>
          <w:rFonts w:ascii="Times New Roman" w:hAnsi="Times New Roman" w:cs="Times New Roman"/>
          <w:sz w:val="24"/>
          <w:szCs w:val="24"/>
        </w:rPr>
        <w:t>).</w:t>
      </w:r>
      <w:r w:rsidR="00947F46" w:rsidRPr="00096A50">
        <w:rPr>
          <w:rFonts w:ascii="Times New Roman" w:hAnsi="Times New Roman" w:cs="Times New Roman"/>
          <w:sz w:val="24"/>
          <w:szCs w:val="24"/>
        </w:rPr>
        <w:t xml:space="preserve"> The </w:t>
      </w:r>
      <w:r w:rsidR="00F9544F" w:rsidRPr="00096A50">
        <w:rPr>
          <w:rFonts w:ascii="Times New Roman" w:hAnsi="Times New Roman" w:cs="Times New Roman"/>
          <w:sz w:val="24"/>
          <w:szCs w:val="24"/>
        </w:rPr>
        <w:t>committee also recommended a non-means-tested legal aid for those who lacked capacity and to give discretionary powers to appoint independent mental capacity advocates (M</w:t>
      </w:r>
      <w:r w:rsidR="00F9544F" w:rsidRPr="00096A50">
        <w:rPr>
          <w:rFonts w:ascii="Times New Roman" w:hAnsi="Times New Roman" w:cs="Times New Roman"/>
          <w:i/>
          <w:iCs/>
          <w:sz w:val="24"/>
          <w:szCs w:val="24"/>
        </w:rPr>
        <w:t>ental Capacity Act 2005</w:t>
      </w:r>
      <w:r w:rsidR="00F9544F" w:rsidRPr="00096A50">
        <w:rPr>
          <w:rFonts w:ascii="Times New Roman" w:hAnsi="Times New Roman" w:cs="Times New Roman"/>
          <w:sz w:val="24"/>
          <w:szCs w:val="24"/>
        </w:rPr>
        <w:t xml:space="preserve">; </w:t>
      </w:r>
      <w:r w:rsidR="00F9544F" w:rsidRPr="00AB1385">
        <w:rPr>
          <w:rFonts w:ascii="Times New Roman" w:hAnsi="Times New Roman" w:cs="Times New Roman"/>
          <w:i/>
          <w:iCs/>
          <w:sz w:val="24"/>
          <w:szCs w:val="24"/>
        </w:rPr>
        <w:t>UK</w:t>
      </w:r>
      <w:r w:rsidR="00F9544F" w:rsidRPr="00096A50">
        <w:rPr>
          <w:rFonts w:ascii="Times New Roman" w:hAnsi="Times New Roman" w:cs="Times New Roman"/>
          <w:i/>
          <w:iCs/>
          <w:sz w:val="24"/>
          <w:szCs w:val="24"/>
        </w:rPr>
        <w:t xml:space="preserve"> Parliament, 2025, np</w:t>
      </w:r>
      <w:r w:rsidR="00F9544F" w:rsidRPr="00096A50">
        <w:rPr>
          <w:rFonts w:ascii="Times New Roman" w:hAnsi="Times New Roman" w:cs="Times New Roman"/>
          <w:sz w:val="24"/>
          <w:szCs w:val="24"/>
        </w:rPr>
        <w:t xml:space="preserve">). The committee </w:t>
      </w:r>
      <w:r w:rsidR="00AB1385">
        <w:rPr>
          <w:rFonts w:ascii="Times New Roman" w:hAnsi="Times New Roman" w:cs="Times New Roman"/>
          <w:sz w:val="24"/>
          <w:szCs w:val="24"/>
        </w:rPr>
        <w:t>then</w:t>
      </w:r>
      <w:r w:rsidR="00F9544F" w:rsidRPr="00096A50">
        <w:rPr>
          <w:rFonts w:ascii="Times New Roman" w:hAnsi="Times New Roman" w:cs="Times New Roman"/>
          <w:sz w:val="24"/>
          <w:szCs w:val="24"/>
        </w:rPr>
        <w:t xml:space="preserve"> recommended that the government review the criminal law provision for neglect or ill-treatment of a person who lacked capacity (M</w:t>
      </w:r>
      <w:r w:rsidR="00F9544F" w:rsidRPr="00096A50">
        <w:rPr>
          <w:rFonts w:ascii="Times New Roman" w:hAnsi="Times New Roman" w:cs="Times New Roman"/>
          <w:i/>
          <w:iCs/>
          <w:sz w:val="24"/>
          <w:szCs w:val="24"/>
        </w:rPr>
        <w:t>ental Capacity Act 2005</w:t>
      </w:r>
      <w:r w:rsidR="00F9544F" w:rsidRPr="00096A50">
        <w:rPr>
          <w:rFonts w:ascii="Times New Roman" w:hAnsi="Times New Roman" w:cs="Times New Roman"/>
          <w:sz w:val="24"/>
          <w:szCs w:val="24"/>
        </w:rPr>
        <w:t xml:space="preserve">; </w:t>
      </w:r>
      <w:r w:rsidR="00F9544F" w:rsidRPr="00AB1385">
        <w:rPr>
          <w:rFonts w:ascii="Times New Roman" w:hAnsi="Times New Roman" w:cs="Times New Roman"/>
          <w:i/>
          <w:iCs/>
          <w:sz w:val="24"/>
          <w:szCs w:val="24"/>
        </w:rPr>
        <w:t>UK Parliament, 2025, np</w:t>
      </w:r>
      <w:r w:rsidR="00F9544F" w:rsidRPr="00AB1385">
        <w:rPr>
          <w:rFonts w:ascii="Times New Roman" w:hAnsi="Times New Roman" w:cs="Times New Roman"/>
          <w:sz w:val="24"/>
          <w:szCs w:val="24"/>
        </w:rPr>
        <w:t xml:space="preserve">).  </w:t>
      </w:r>
      <w:r w:rsidR="00F77179" w:rsidRPr="00AB1385">
        <w:rPr>
          <w:rFonts w:ascii="Times New Roman" w:hAnsi="Times New Roman" w:cs="Times New Roman"/>
          <w:sz w:val="24"/>
          <w:szCs w:val="24"/>
        </w:rPr>
        <w:t>An advocate or advocacy service will have clarity of purpose through its aims, objectives and planned activities by demonstrating they meet the principles in the advocacy charter</w:t>
      </w:r>
      <w:r w:rsidR="008840CA" w:rsidRPr="00AB1385">
        <w:rPr>
          <w:rFonts w:ascii="Times New Roman" w:hAnsi="Times New Roman" w:cs="Times New Roman"/>
          <w:sz w:val="24"/>
          <w:szCs w:val="24"/>
        </w:rPr>
        <w:t xml:space="preserve"> without conflicting interests</w:t>
      </w:r>
      <w:r w:rsidR="00F77179" w:rsidRPr="00AB1385">
        <w:rPr>
          <w:rFonts w:ascii="Times New Roman" w:hAnsi="Times New Roman" w:cs="Times New Roman"/>
          <w:sz w:val="24"/>
          <w:szCs w:val="24"/>
        </w:rPr>
        <w:t xml:space="preserve"> (</w:t>
      </w:r>
      <w:bookmarkStart w:id="7" w:name="_Hlk189150916"/>
      <w:r w:rsidR="0072465F" w:rsidRPr="00AB1385">
        <w:rPr>
          <w:rFonts w:ascii="Times New Roman" w:hAnsi="Times New Roman" w:cs="Times New Roman"/>
          <w:sz w:val="24"/>
          <w:szCs w:val="24"/>
        </w:rPr>
        <w:t>Hollis</w:t>
      </w:r>
      <w:r w:rsidR="0072465F" w:rsidRPr="00096A50">
        <w:rPr>
          <w:rFonts w:ascii="Times New Roman" w:hAnsi="Times New Roman" w:cs="Times New Roman"/>
          <w:sz w:val="24"/>
          <w:szCs w:val="24"/>
        </w:rPr>
        <w:t>, 2013</w:t>
      </w:r>
      <w:r w:rsidR="00502F04" w:rsidRPr="00096A50">
        <w:rPr>
          <w:rFonts w:ascii="Times New Roman" w:hAnsi="Times New Roman" w:cs="Times New Roman"/>
          <w:sz w:val="24"/>
          <w:szCs w:val="24"/>
        </w:rPr>
        <w:t>,</w:t>
      </w:r>
      <w:r w:rsidR="0072465F" w:rsidRPr="00096A50">
        <w:rPr>
          <w:rFonts w:ascii="Times New Roman" w:hAnsi="Times New Roman" w:cs="Times New Roman"/>
          <w:sz w:val="24"/>
          <w:szCs w:val="24"/>
        </w:rPr>
        <w:t xml:space="preserve"> p. 71; </w:t>
      </w:r>
      <w:bookmarkEnd w:id="7"/>
      <w:r w:rsidR="00F77179" w:rsidRPr="00096A50">
        <w:rPr>
          <w:rFonts w:ascii="Times New Roman" w:hAnsi="Times New Roman" w:cs="Times New Roman"/>
          <w:sz w:val="24"/>
          <w:szCs w:val="24"/>
        </w:rPr>
        <w:t>Advocacy QPM, 2014, p.</w:t>
      </w:r>
      <w:r w:rsidR="00FE2615" w:rsidRPr="00096A50">
        <w:rPr>
          <w:rFonts w:ascii="Times New Roman" w:hAnsi="Times New Roman" w:cs="Times New Roman"/>
          <w:sz w:val="24"/>
          <w:szCs w:val="24"/>
        </w:rPr>
        <w:t xml:space="preserve"> </w:t>
      </w:r>
      <w:r w:rsidR="00F77179" w:rsidRPr="00096A50">
        <w:rPr>
          <w:rFonts w:ascii="Times New Roman" w:hAnsi="Times New Roman" w:cs="Times New Roman"/>
          <w:sz w:val="24"/>
          <w:szCs w:val="24"/>
        </w:rPr>
        <w:t>4</w:t>
      </w:r>
      <w:r w:rsidR="00F77179" w:rsidRPr="002C6732">
        <w:rPr>
          <w:rFonts w:ascii="Times New Roman" w:hAnsi="Times New Roman" w:cs="Times New Roman"/>
          <w:sz w:val="24"/>
          <w:szCs w:val="24"/>
        </w:rPr>
        <w:t>)</w:t>
      </w:r>
      <w:r w:rsidR="00F77179" w:rsidRPr="00096A50">
        <w:rPr>
          <w:rFonts w:ascii="Times New Roman" w:hAnsi="Times New Roman" w:cs="Times New Roman"/>
          <w:sz w:val="24"/>
          <w:szCs w:val="24"/>
        </w:rPr>
        <w:t xml:space="preserve">. An advocate will be independent </w:t>
      </w:r>
      <w:r w:rsidR="00762E17" w:rsidRPr="00096A50">
        <w:rPr>
          <w:rFonts w:ascii="Times New Roman" w:hAnsi="Times New Roman" w:cs="Times New Roman"/>
          <w:sz w:val="24"/>
          <w:szCs w:val="24"/>
        </w:rPr>
        <w:t>of</w:t>
      </w:r>
      <w:r w:rsidR="00F77179" w:rsidRPr="00096A50">
        <w:rPr>
          <w:rFonts w:ascii="Times New Roman" w:hAnsi="Times New Roman" w:cs="Times New Roman"/>
          <w:sz w:val="24"/>
          <w:szCs w:val="24"/>
        </w:rPr>
        <w:t xml:space="preserve"> statutory organisations</w:t>
      </w:r>
      <w:r w:rsidR="00762E17" w:rsidRPr="00096A50">
        <w:rPr>
          <w:rFonts w:ascii="Times New Roman" w:hAnsi="Times New Roman" w:cs="Times New Roman"/>
          <w:sz w:val="24"/>
          <w:szCs w:val="24"/>
        </w:rPr>
        <w:t>,</w:t>
      </w:r>
      <w:r w:rsidR="00F77179" w:rsidRPr="00096A50">
        <w:rPr>
          <w:rFonts w:ascii="Times New Roman" w:hAnsi="Times New Roman" w:cs="Times New Roman"/>
          <w:sz w:val="24"/>
          <w:szCs w:val="24"/>
        </w:rPr>
        <w:t xml:space="preserve"> and the provider should be free of any interest and seek to reduce conflicting interests</w:t>
      </w:r>
      <w:r w:rsidR="00AB1385">
        <w:rPr>
          <w:rFonts w:ascii="Times New Roman" w:hAnsi="Times New Roman" w:cs="Times New Roman"/>
          <w:sz w:val="24"/>
          <w:szCs w:val="24"/>
        </w:rPr>
        <w:t>. However</w:t>
      </w:r>
      <w:r w:rsidR="00502F04" w:rsidRPr="00096A50">
        <w:rPr>
          <w:rFonts w:ascii="Times New Roman" w:hAnsi="Times New Roman" w:cs="Times New Roman"/>
          <w:sz w:val="24"/>
          <w:szCs w:val="24"/>
        </w:rPr>
        <w:t>,</w:t>
      </w:r>
      <w:r w:rsidR="008840CA" w:rsidRPr="00096A50">
        <w:rPr>
          <w:rFonts w:ascii="Times New Roman" w:hAnsi="Times New Roman" w:cs="Times New Roman"/>
          <w:sz w:val="24"/>
          <w:szCs w:val="24"/>
        </w:rPr>
        <w:t xml:space="preserve"> we all have a right to life with interests which may conflict with it</w:t>
      </w:r>
      <w:r w:rsidR="00F77179" w:rsidRPr="00096A50">
        <w:rPr>
          <w:rFonts w:ascii="Times New Roman" w:hAnsi="Times New Roman" w:cs="Times New Roman"/>
          <w:sz w:val="24"/>
          <w:szCs w:val="24"/>
        </w:rPr>
        <w:t xml:space="preserve"> </w:t>
      </w:r>
      <w:r w:rsidR="00F77179" w:rsidRPr="00AB1385">
        <w:rPr>
          <w:rFonts w:ascii="Times New Roman" w:hAnsi="Times New Roman" w:cs="Times New Roman"/>
          <w:sz w:val="24"/>
          <w:szCs w:val="24"/>
        </w:rPr>
        <w:t>(</w:t>
      </w:r>
      <w:r w:rsidR="008840CA" w:rsidRPr="00AB1385">
        <w:rPr>
          <w:rFonts w:ascii="Times New Roman" w:hAnsi="Times New Roman" w:cs="Times New Roman"/>
          <w:sz w:val="24"/>
          <w:szCs w:val="24"/>
        </w:rPr>
        <w:t>Wicks, 2010, p. 1; Hollis</w:t>
      </w:r>
      <w:r w:rsidR="008840CA" w:rsidRPr="00096A50">
        <w:rPr>
          <w:rFonts w:ascii="Times New Roman" w:hAnsi="Times New Roman" w:cs="Times New Roman"/>
          <w:sz w:val="24"/>
          <w:szCs w:val="24"/>
        </w:rPr>
        <w:t>, 2013</w:t>
      </w:r>
      <w:r w:rsidR="00131F4D">
        <w:rPr>
          <w:rFonts w:ascii="Times New Roman" w:hAnsi="Times New Roman" w:cs="Times New Roman"/>
          <w:sz w:val="24"/>
          <w:szCs w:val="24"/>
        </w:rPr>
        <w:t>,</w:t>
      </w:r>
      <w:r w:rsidR="008840CA" w:rsidRPr="00096A50">
        <w:rPr>
          <w:rFonts w:ascii="Times New Roman" w:hAnsi="Times New Roman" w:cs="Times New Roman"/>
          <w:sz w:val="24"/>
          <w:szCs w:val="24"/>
        </w:rPr>
        <w:t xml:space="preserve"> p. 71</w:t>
      </w:r>
      <w:r w:rsidR="008840CA" w:rsidRPr="002C6732">
        <w:rPr>
          <w:rFonts w:ascii="Times New Roman" w:hAnsi="Times New Roman" w:cs="Times New Roman"/>
          <w:sz w:val="24"/>
          <w:szCs w:val="24"/>
        </w:rPr>
        <w:t xml:space="preserve">; </w:t>
      </w:r>
      <w:r w:rsidR="00F77179" w:rsidRPr="002C6732">
        <w:rPr>
          <w:rFonts w:ascii="Times New Roman" w:hAnsi="Times New Roman" w:cs="Times New Roman"/>
          <w:sz w:val="24"/>
          <w:szCs w:val="24"/>
        </w:rPr>
        <w:t>Advocacy</w:t>
      </w:r>
      <w:r w:rsidR="00F77179" w:rsidRPr="00096A50">
        <w:rPr>
          <w:rFonts w:ascii="Times New Roman" w:hAnsi="Times New Roman" w:cs="Times New Roman"/>
          <w:sz w:val="24"/>
          <w:szCs w:val="24"/>
        </w:rPr>
        <w:t xml:space="preserve"> QPM, 2014, p.</w:t>
      </w:r>
      <w:r w:rsidR="00FB172B" w:rsidRPr="00096A50">
        <w:rPr>
          <w:rFonts w:ascii="Times New Roman" w:hAnsi="Times New Roman" w:cs="Times New Roman"/>
          <w:sz w:val="24"/>
          <w:szCs w:val="24"/>
        </w:rPr>
        <w:t xml:space="preserve"> </w:t>
      </w:r>
      <w:r w:rsidR="00F77179" w:rsidRPr="00096A50">
        <w:rPr>
          <w:rFonts w:ascii="Times New Roman" w:hAnsi="Times New Roman" w:cs="Times New Roman"/>
          <w:sz w:val="24"/>
          <w:szCs w:val="24"/>
        </w:rPr>
        <w:t xml:space="preserve">4). The advocacy service will follow a </w:t>
      </w:r>
      <w:r w:rsidR="00762E17" w:rsidRPr="00096A50">
        <w:rPr>
          <w:rFonts w:ascii="Times New Roman" w:hAnsi="Times New Roman" w:cs="Times New Roman"/>
          <w:sz w:val="24"/>
          <w:szCs w:val="24"/>
        </w:rPr>
        <w:t>person-centred</w:t>
      </w:r>
      <w:r w:rsidR="00F77179" w:rsidRPr="00096A50">
        <w:rPr>
          <w:rFonts w:ascii="Times New Roman" w:hAnsi="Times New Roman" w:cs="Times New Roman"/>
          <w:sz w:val="24"/>
          <w:szCs w:val="24"/>
        </w:rPr>
        <w:t xml:space="preserve"> practice </w:t>
      </w:r>
      <w:bookmarkStart w:id="8" w:name="_Hlk187673169"/>
      <w:r w:rsidR="00AC59B5" w:rsidRPr="00096A50">
        <w:rPr>
          <w:rFonts w:ascii="Times New Roman" w:hAnsi="Times New Roman" w:cs="Times New Roman"/>
          <w:sz w:val="24"/>
          <w:szCs w:val="24"/>
        </w:rPr>
        <w:t xml:space="preserve">by putting the client first and treating them with dignity and respect </w:t>
      </w:r>
      <w:r w:rsidR="00F77179" w:rsidRPr="00096A50">
        <w:rPr>
          <w:rFonts w:ascii="Times New Roman" w:hAnsi="Times New Roman" w:cs="Times New Roman"/>
          <w:sz w:val="24"/>
          <w:szCs w:val="24"/>
        </w:rPr>
        <w:t>(</w:t>
      </w:r>
      <w:bookmarkStart w:id="9" w:name="_Hlk188011141"/>
      <w:r w:rsidR="00205E7F" w:rsidRPr="00096A50">
        <w:rPr>
          <w:rFonts w:ascii="Times New Roman" w:hAnsi="Times New Roman" w:cs="Times New Roman"/>
          <w:i/>
          <w:iCs/>
          <w:sz w:val="24"/>
          <w:szCs w:val="24"/>
        </w:rPr>
        <w:t>Equality Act 20</w:t>
      </w:r>
      <w:r w:rsidR="00205E7F" w:rsidRPr="002C6732">
        <w:rPr>
          <w:rFonts w:ascii="Times New Roman" w:hAnsi="Times New Roman" w:cs="Times New Roman"/>
          <w:i/>
          <w:iCs/>
          <w:sz w:val="24"/>
          <w:szCs w:val="24"/>
        </w:rPr>
        <w:t>10</w:t>
      </w:r>
      <w:r w:rsidR="00205E7F" w:rsidRPr="00096A50">
        <w:rPr>
          <w:rFonts w:ascii="Times New Roman" w:hAnsi="Times New Roman" w:cs="Times New Roman"/>
          <w:sz w:val="24"/>
          <w:szCs w:val="24"/>
        </w:rPr>
        <w:t xml:space="preserve">; </w:t>
      </w:r>
      <w:bookmarkEnd w:id="9"/>
      <w:r w:rsidR="00F77179" w:rsidRPr="00096A50">
        <w:rPr>
          <w:rFonts w:ascii="Times New Roman" w:hAnsi="Times New Roman" w:cs="Times New Roman"/>
          <w:sz w:val="24"/>
          <w:szCs w:val="24"/>
        </w:rPr>
        <w:t>Advocacy QPM, 2014, p.</w:t>
      </w:r>
      <w:r w:rsidR="00FB172B" w:rsidRPr="00096A50">
        <w:rPr>
          <w:rFonts w:ascii="Times New Roman" w:hAnsi="Times New Roman" w:cs="Times New Roman"/>
          <w:sz w:val="24"/>
          <w:szCs w:val="24"/>
        </w:rPr>
        <w:t xml:space="preserve"> </w:t>
      </w:r>
      <w:r w:rsidR="00F77179" w:rsidRPr="002C6732">
        <w:rPr>
          <w:rFonts w:ascii="Times New Roman" w:hAnsi="Times New Roman" w:cs="Times New Roman"/>
          <w:sz w:val="24"/>
          <w:szCs w:val="24"/>
        </w:rPr>
        <w:t>5</w:t>
      </w:r>
      <w:r w:rsidR="00AC59B5" w:rsidRPr="00096A50">
        <w:rPr>
          <w:rFonts w:ascii="Times New Roman" w:hAnsi="Times New Roman" w:cs="Times New Roman"/>
          <w:sz w:val="24"/>
          <w:szCs w:val="24"/>
        </w:rPr>
        <w:t xml:space="preserve">; </w:t>
      </w:r>
      <w:r w:rsidR="00AC59B5" w:rsidRPr="00AB1385">
        <w:rPr>
          <w:rFonts w:ascii="Times New Roman" w:hAnsi="Times New Roman" w:cs="Times New Roman"/>
          <w:sz w:val="24"/>
          <w:szCs w:val="24"/>
        </w:rPr>
        <w:t>A</w:t>
      </w:r>
      <w:r w:rsidR="00AC59B5" w:rsidRPr="002C6732">
        <w:rPr>
          <w:rFonts w:ascii="Times New Roman" w:hAnsi="Times New Roman" w:cs="Times New Roman"/>
          <w:sz w:val="24"/>
          <w:szCs w:val="24"/>
        </w:rPr>
        <w:t>me</w:t>
      </w:r>
      <w:r w:rsidR="00AC59B5" w:rsidRPr="00096A50">
        <w:rPr>
          <w:rFonts w:ascii="Times New Roman" w:hAnsi="Times New Roman" w:cs="Times New Roman"/>
          <w:sz w:val="24"/>
          <w:szCs w:val="24"/>
        </w:rPr>
        <w:t>rican Geriatrics Society, 2016</w:t>
      </w:r>
      <w:r>
        <w:rPr>
          <w:rFonts w:ascii="Times New Roman" w:hAnsi="Times New Roman" w:cs="Times New Roman"/>
          <w:sz w:val="24"/>
          <w:szCs w:val="24"/>
        </w:rPr>
        <w:t>,</w:t>
      </w:r>
      <w:r w:rsidR="00AC59B5" w:rsidRPr="00096A50">
        <w:rPr>
          <w:rFonts w:ascii="Times New Roman" w:hAnsi="Times New Roman" w:cs="Times New Roman"/>
          <w:sz w:val="24"/>
          <w:szCs w:val="24"/>
        </w:rPr>
        <w:t xml:space="preserve"> pp. 15-18</w:t>
      </w:r>
      <w:r w:rsidR="00F77179" w:rsidRPr="00096A50">
        <w:rPr>
          <w:rFonts w:ascii="Times New Roman" w:hAnsi="Times New Roman" w:cs="Times New Roman"/>
          <w:sz w:val="24"/>
          <w:szCs w:val="24"/>
        </w:rPr>
        <w:t xml:space="preserve">). </w:t>
      </w:r>
      <w:bookmarkEnd w:id="8"/>
      <w:r w:rsidR="00F77179" w:rsidRPr="00096A50">
        <w:rPr>
          <w:rFonts w:ascii="Times New Roman" w:hAnsi="Times New Roman" w:cs="Times New Roman"/>
          <w:sz w:val="24"/>
          <w:szCs w:val="24"/>
        </w:rPr>
        <w:t xml:space="preserve">Being nonjudgemental </w:t>
      </w:r>
      <w:r w:rsidR="00502F04" w:rsidRPr="00096A50">
        <w:rPr>
          <w:rFonts w:ascii="Times New Roman" w:hAnsi="Times New Roman" w:cs="Times New Roman"/>
          <w:sz w:val="24"/>
          <w:szCs w:val="24"/>
        </w:rPr>
        <w:t>means understanding the client and respecting their needs, culture, experiences,</w:t>
      </w:r>
      <w:r w:rsidR="00F77179" w:rsidRPr="00096A50">
        <w:rPr>
          <w:rFonts w:ascii="Times New Roman" w:hAnsi="Times New Roman" w:cs="Times New Roman"/>
          <w:sz w:val="24"/>
          <w:szCs w:val="24"/>
        </w:rPr>
        <w:t xml:space="preserve"> and views (</w:t>
      </w:r>
      <w:r w:rsidR="00205E7F" w:rsidRPr="00096A50">
        <w:rPr>
          <w:rFonts w:ascii="Times New Roman" w:hAnsi="Times New Roman" w:cs="Times New Roman"/>
          <w:i/>
          <w:iCs/>
          <w:sz w:val="24"/>
          <w:szCs w:val="24"/>
        </w:rPr>
        <w:t>Equality Act 201</w:t>
      </w:r>
      <w:r w:rsidR="00205E7F" w:rsidRPr="002C6732">
        <w:rPr>
          <w:rFonts w:ascii="Times New Roman" w:hAnsi="Times New Roman" w:cs="Times New Roman"/>
          <w:i/>
          <w:iCs/>
          <w:sz w:val="24"/>
          <w:szCs w:val="24"/>
        </w:rPr>
        <w:t>0</w:t>
      </w:r>
      <w:r w:rsidR="00205E7F" w:rsidRPr="002C6732">
        <w:rPr>
          <w:rFonts w:ascii="Times New Roman" w:hAnsi="Times New Roman" w:cs="Times New Roman"/>
          <w:sz w:val="24"/>
          <w:szCs w:val="24"/>
        </w:rPr>
        <w:t>;</w:t>
      </w:r>
      <w:r w:rsidR="00205E7F" w:rsidRPr="00096A50">
        <w:rPr>
          <w:rFonts w:ascii="Times New Roman" w:hAnsi="Times New Roman" w:cs="Times New Roman"/>
          <w:sz w:val="24"/>
          <w:szCs w:val="24"/>
        </w:rPr>
        <w:t xml:space="preserve"> </w:t>
      </w:r>
      <w:r w:rsidR="00F77179" w:rsidRPr="00096A50">
        <w:rPr>
          <w:rFonts w:ascii="Times New Roman" w:hAnsi="Times New Roman" w:cs="Times New Roman"/>
          <w:sz w:val="24"/>
          <w:szCs w:val="24"/>
        </w:rPr>
        <w:t>Advocacy QPM, 2014, p.</w:t>
      </w:r>
      <w:r w:rsidR="00FB172B" w:rsidRPr="00096A50">
        <w:rPr>
          <w:rFonts w:ascii="Times New Roman" w:hAnsi="Times New Roman" w:cs="Times New Roman"/>
          <w:sz w:val="24"/>
          <w:szCs w:val="24"/>
        </w:rPr>
        <w:t xml:space="preserve"> </w:t>
      </w:r>
      <w:r w:rsidR="00F77179" w:rsidRPr="00096A50">
        <w:rPr>
          <w:rFonts w:ascii="Times New Roman" w:hAnsi="Times New Roman" w:cs="Times New Roman"/>
          <w:sz w:val="24"/>
          <w:szCs w:val="24"/>
        </w:rPr>
        <w:t>5</w:t>
      </w:r>
      <w:r w:rsidR="00381D33" w:rsidRPr="00AB1385">
        <w:rPr>
          <w:rFonts w:ascii="Times New Roman" w:hAnsi="Times New Roman" w:cs="Times New Roman"/>
          <w:sz w:val="24"/>
          <w:szCs w:val="24"/>
        </w:rPr>
        <w:t>; Oakes, 2020, np</w:t>
      </w:r>
      <w:r w:rsidR="00F77179" w:rsidRPr="00AB1385">
        <w:rPr>
          <w:rFonts w:ascii="Times New Roman" w:hAnsi="Times New Roman" w:cs="Times New Roman"/>
          <w:sz w:val="24"/>
          <w:szCs w:val="24"/>
        </w:rPr>
        <w:t xml:space="preserve">). </w:t>
      </w:r>
      <w:r w:rsidR="00502F04" w:rsidRPr="00AB1385">
        <w:rPr>
          <w:rFonts w:ascii="Times New Roman" w:hAnsi="Times New Roman" w:cs="Times New Roman"/>
          <w:sz w:val="24"/>
          <w:szCs w:val="24"/>
        </w:rPr>
        <w:t>However, e</w:t>
      </w:r>
      <w:r w:rsidR="0058726E" w:rsidRPr="00AB1385">
        <w:rPr>
          <w:rFonts w:ascii="Times New Roman" w:hAnsi="Times New Roman" w:cs="Times New Roman"/>
          <w:sz w:val="24"/>
          <w:szCs w:val="24"/>
        </w:rPr>
        <w:t>mpowering the client through its work means</w:t>
      </w:r>
      <w:r w:rsidR="00F77179" w:rsidRPr="00AB1385">
        <w:rPr>
          <w:rFonts w:ascii="Times New Roman" w:hAnsi="Times New Roman" w:cs="Times New Roman"/>
          <w:sz w:val="24"/>
          <w:szCs w:val="24"/>
        </w:rPr>
        <w:t xml:space="preserve"> having a say in what they want</w:t>
      </w:r>
      <w:r w:rsidR="00502F04" w:rsidRPr="00AB1385">
        <w:rPr>
          <w:rFonts w:ascii="Times New Roman" w:hAnsi="Times New Roman" w:cs="Times New Roman"/>
          <w:sz w:val="24"/>
          <w:szCs w:val="24"/>
        </w:rPr>
        <w:t xml:space="preserve"> (Anderson, 1996, pp. 697-705; Advocacy QPM, 2014, p. 5). </w:t>
      </w:r>
      <w:r w:rsidR="004F20BC" w:rsidRPr="00AB1385">
        <w:rPr>
          <w:rFonts w:ascii="Times New Roman" w:hAnsi="Times New Roman" w:cs="Times New Roman"/>
          <w:sz w:val="24"/>
          <w:szCs w:val="24"/>
        </w:rPr>
        <w:t>Nonetheless</w:t>
      </w:r>
      <w:r w:rsidR="00CB107C" w:rsidRPr="00AB1385">
        <w:rPr>
          <w:rFonts w:ascii="Times New Roman" w:hAnsi="Times New Roman" w:cs="Times New Roman"/>
          <w:sz w:val="24"/>
          <w:szCs w:val="24"/>
        </w:rPr>
        <w:t>, marginalised and disadvantaged clients face social inequalities</w:t>
      </w:r>
      <w:r w:rsidR="00F77179" w:rsidRPr="00AB1385">
        <w:rPr>
          <w:rFonts w:ascii="Times New Roman" w:hAnsi="Times New Roman" w:cs="Times New Roman"/>
          <w:sz w:val="24"/>
          <w:szCs w:val="24"/>
        </w:rPr>
        <w:t xml:space="preserve"> </w:t>
      </w:r>
      <w:bookmarkStart w:id="10" w:name="_Hlk189735307"/>
      <w:r w:rsidR="00F77179" w:rsidRPr="00AB1385">
        <w:rPr>
          <w:rFonts w:ascii="Times New Roman" w:hAnsi="Times New Roman" w:cs="Times New Roman"/>
          <w:sz w:val="24"/>
          <w:szCs w:val="24"/>
        </w:rPr>
        <w:t>(</w:t>
      </w:r>
      <w:r w:rsidR="00CB107C" w:rsidRPr="00AB1385">
        <w:rPr>
          <w:rFonts w:ascii="Times New Roman" w:hAnsi="Times New Roman" w:cs="Times New Roman"/>
          <w:sz w:val="24"/>
          <w:szCs w:val="24"/>
        </w:rPr>
        <w:t xml:space="preserve">Anderson, 1996, pp. 697-705; </w:t>
      </w:r>
      <w:r w:rsidR="00F77179" w:rsidRPr="00AB1385">
        <w:rPr>
          <w:rFonts w:ascii="Times New Roman" w:hAnsi="Times New Roman" w:cs="Times New Roman"/>
          <w:sz w:val="24"/>
          <w:szCs w:val="24"/>
        </w:rPr>
        <w:t>Advocacy QPM</w:t>
      </w:r>
      <w:r w:rsidR="00F77179" w:rsidRPr="00096A50">
        <w:rPr>
          <w:rFonts w:ascii="Times New Roman" w:hAnsi="Times New Roman" w:cs="Times New Roman"/>
          <w:sz w:val="24"/>
          <w:szCs w:val="24"/>
        </w:rPr>
        <w:t>, 2014, p.</w:t>
      </w:r>
      <w:r w:rsidR="000E4523" w:rsidRPr="00096A50">
        <w:rPr>
          <w:rFonts w:ascii="Times New Roman" w:hAnsi="Times New Roman" w:cs="Times New Roman"/>
          <w:sz w:val="24"/>
          <w:szCs w:val="24"/>
        </w:rPr>
        <w:t xml:space="preserve"> </w:t>
      </w:r>
      <w:r w:rsidR="00F77179" w:rsidRPr="00096A50">
        <w:rPr>
          <w:rFonts w:ascii="Times New Roman" w:hAnsi="Times New Roman" w:cs="Times New Roman"/>
          <w:sz w:val="24"/>
          <w:szCs w:val="24"/>
        </w:rPr>
        <w:t xml:space="preserve">5). </w:t>
      </w:r>
      <w:bookmarkEnd w:id="10"/>
      <w:r w:rsidR="00762E17" w:rsidRPr="00096A50">
        <w:rPr>
          <w:rFonts w:ascii="Times New Roman" w:hAnsi="Times New Roman" w:cs="Times New Roman"/>
          <w:sz w:val="24"/>
          <w:szCs w:val="24"/>
        </w:rPr>
        <w:t>Advocacy providers will have an equal opportunities policy, acknowledging inequality, social exclusion and discrimination and having systems in place for the advocate’s time (Advocacy QPM, 2014, p.</w:t>
      </w:r>
      <w:r w:rsidR="000E4523" w:rsidRPr="00096A50">
        <w:rPr>
          <w:rFonts w:ascii="Times New Roman" w:hAnsi="Times New Roman" w:cs="Times New Roman"/>
          <w:sz w:val="24"/>
          <w:szCs w:val="24"/>
        </w:rPr>
        <w:t xml:space="preserve"> </w:t>
      </w:r>
      <w:r w:rsidR="00762E17" w:rsidRPr="002C6732">
        <w:rPr>
          <w:rFonts w:ascii="Times New Roman" w:hAnsi="Times New Roman" w:cs="Times New Roman"/>
          <w:sz w:val="24"/>
          <w:szCs w:val="24"/>
        </w:rPr>
        <w:t>5</w:t>
      </w:r>
      <w:r w:rsidR="00312372" w:rsidRPr="00096A50">
        <w:rPr>
          <w:rFonts w:ascii="Times New Roman" w:hAnsi="Times New Roman" w:cs="Times New Roman"/>
          <w:sz w:val="24"/>
          <w:szCs w:val="24"/>
        </w:rPr>
        <w:t>)</w:t>
      </w:r>
      <w:r w:rsidR="00656D8D" w:rsidRPr="00096A50">
        <w:rPr>
          <w:rFonts w:ascii="Times New Roman" w:hAnsi="Times New Roman" w:cs="Times New Roman"/>
          <w:sz w:val="24"/>
          <w:szCs w:val="24"/>
        </w:rPr>
        <w:t>.</w:t>
      </w:r>
      <w:r w:rsidR="00312372" w:rsidRPr="00096A50">
        <w:rPr>
          <w:rFonts w:ascii="Times New Roman" w:hAnsi="Times New Roman" w:cs="Times New Roman"/>
          <w:sz w:val="24"/>
          <w:szCs w:val="24"/>
        </w:rPr>
        <w:t xml:space="preserve"> However, Yuheng and Minglei (2022</w:t>
      </w:r>
      <w:r w:rsidR="009F264F">
        <w:rPr>
          <w:rFonts w:ascii="Times New Roman" w:hAnsi="Times New Roman" w:cs="Times New Roman"/>
          <w:sz w:val="24"/>
          <w:szCs w:val="24"/>
        </w:rPr>
        <w:t>,</w:t>
      </w:r>
      <w:r w:rsidR="009F264F" w:rsidRPr="009F264F">
        <w:rPr>
          <w:rFonts w:ascii="Times New Roman" w:hAnsi="Times New Roman" w:cs="Times New Roman"/>
          <w:sz w:val="24"/>
          <w:szCs w:val="24"/>
        </w:rPr>
        <w:t xml:space="preserve"> </w:t>
      </w:r>
      <w:r w:rsidR="009F264F" w:rsidRPr="00AB1385">
        <w:rPr>
          <w:rFonts w:ascii="Times New Roman" w:hAnsi="Times New Roman" w:cs="Times New Roman"/>
          <w:sz w:val="24"/>
          <w:szCs w:val="24"/>
        </w:rPr>
        <w:t>pp. 70-85</w:t>
      </w:r>
      <w:r w:rsidR="00312372" w:rsidRPr="00096A50">
        <w:rPr>
          <w:rFonts w:ascii="Times New Roman" w:hAnsi="Times New Roman" w:cs="Times New Roman"/>
          <w:sz w:val="24"/>
          <w:szCs w:val="24"/>
        </w:rPr>
        <w:t xml:space="preserve">) found </w:t>
      </w:r>
      <w:r w:rsidR="00656D8D" w:rsidRPr="00096A50">
        <w:rPr>
          <w:rFonts w:ascii="Times New Roman" w:hAnsi="Times New Roman" w:cs="Times New Roman"/>
          <w:sz w:val="24"/>
          <w:szCs w:val="24"/>
        </w:rPr>
        <w:t xml:space="preserve">that minorities had lower expectations; it was also the </w:t>
      </w:r>
      <w:r w:rsidR="00656D8D" w:rsidRPr="00AB1385">
        <w:rPr>
          <w:rFonts w:ascii="Times New Roman" w:hAnsi="Times New Roman" w:cs="Times New Roman"/>
          <w:sz w:val="24"/>
          <w:szCs w:val="24"/>
        </w:rPr>
        <w:t>same for ethnic groups</w:t>
      </w:r>
      <w:r w:rsidR="009F264F">
        <w:rPr>
          <w:rFonts w:ascii="Times New Roman" w:hAnsi="Times New Roman" w:cs="Times New Roman"/>
          <w:sz w:val="24"/>
          <w:szCs w:val="24"/>
        </w:rPr>
        <w:t>.</w:t>
      </w:r>
      <w:r w:rsidR="00762E17" w:rsidRPr="00AB1385">
        <w:rPr>
          <w:rFonts w:ascii="Times New Roman" w:hAnsi="Times New Roman" w:cs="Times New Roman"/>
          <w:sz w:val="24"/>
          <w:szCs w:val="24"/>
        </w:rPr>
        <w:t xml:space="preserve"> </w:t>
      </w:r>
    </w:p>
    <w:p w14:paraId="61615BA3" w14:textId="57BAD16E" w:rsidR="00762E17" w:rsidRPr="00096A50" w:rsidRDefault="00762E17" w:rsidP="00096A50">
      <w:pPr>
        <w:spacing w:line="360" w:lineRule="auto"/>
        <w:jc w:val="both"/>
        <w:rPr>
          <w:rFonts w:ascii="Times New Roman" w:hAnsi="Times New Roman" w:cs="Times New Roman"/>
          <w:sz w:val="24"/>
          <w:szCs w:val="24"/>
        </w:rPr>
      </w:pPr>
      <w:r w:rsidRPr="00AB1385">
        <w:rPr>
          <w:rFonts w:ascii="Times New Roman" w:hAnsi="Times New Roman" w:cs="Times New Roman"/>
          <w:sz w:val="24"/>
          <w:szCs w:val="24"/>
        </w:rPr>
        <w:t xml:space="preserve">Advocacy providers are </w:t>
      </w:r>
      <w:r w:rsidR="00C52CA9" w:rsidRPr="00AB1385">
        <w:rPr>
          <w:rFonts w:ascii="Times New Roman" w:hAnsi="Times New Roman" w:cs="Times New Roman"/>
          <w:sz w:val="24"/>
          <w:szCs w:val="24"/>
        </w:rPr>
        <w:t>available</w:t>
      </w:r>
      <w:r w:rsidRPr="00AB1385">
        <w:rPr>
          <w:rFonts w:ascii="Times New Roman" w:hAnsi="Times New Roman" w:cs="Times New Roman"/>
          <w:sz w:val="24"/>
          <w:szCs w:val="24"/>
        </w:rPr>
        <w:t xml:space="preserve"> to eligible people and have </w:t>
      </w:r>
      <w:r w:rsidR="00C52CA9" w:rsidRPr="00AB1385">
        <w:rPr>
          <w:rFonts w:ascii="Times New Roman" w:hAnsi="Times New Roman" w:cs="Times New Roman"/>
          <w:sz w:val="24"/>
          <w:szCs w:val="24"/>
        </w:rPr>
        <w:t>safeguards</w:t>
      </w:r>
      <w:r w:rsidRPr="00AB1385">
        <w:rPr>
          <w:rFonts w:ascii="Times New Roman" w:hAnsi="Times New Roman" w:cs="Times New Roman"/>
          <w:sz w:val="24"/>
          <w:szCs w:val="24"/>
        </w:rPr>
        <w:t xml:space="preserve"> to protect the client from abuse (</w:t>
      </w:r>
      <w:r w:rsidR="0058726E" w:rsidRPr="00AB1385">
        <w:rPr>
          <w:rFonts w:ascii="Times New Roman" w:hAnsi="Times New Roman" w:cs="Times New Roman"/>
          <w:i/>
          <w:iCs/>
          <w:sz w:val="24"/>
          <w:szCs w:val="24"/>
        </w:rPr>
        <w:t>Human Rights</w:t>
      </w:r>
      <w:r w:rsidR="0058726E" w:rsidRPr="00096A50">
        <w:rPr>
          <w:rFonts w:ascii="Times New Roman" w:hAnsi="Times New Roman" w:cs="Times New Roman"/>
          <w:i/>
          <w:iCs/>
          <w:sz w:val="24"/>
          <w:szCs w:val="24"/>
        </w:rPr>
        <w:t xml:space="preserve"> Act </w:t>
      </w:r>
      <w:r w:rsidR="0058726E" w:rsidRPr="009F39D9">
        <w:rPr>
          <w:rFonts w:ascii="Times New Roman" w:hAnsi="Times New Roman" w:cs="Times New Roman"/>
          <w:i/>
          <w:iCs/>
          <w:sz w:val="24"/>
          <w:szCs w:val="24"/>
        </w:rPr>
        <w:t>1998;</w:t>
      </w:r>
      <w:r w:rsidR="00205E7F" w:rsidRPr="009F39D9">
        <w:rPr>
          <w:rFonts w:ascii="Times New Roman" w:hAnsi="Times New Roman" w:cs="Times New Roman"/>
          <w:i/>
          <w:iCs/>
          <w:sz w:val="24"/>
          <w:szCs w:val="24"/>
        </w:rPr>
        <w:t xml:space="preserve"> Mental Capacity Ac</w:t>
      </w:r>
      <w:bookmarkStart w:id="11" w:name="_Hlk187676143"/>
      <w:r w:rsidR="000E4523" w:rsidRPr="009F39D9">
        <w:rPr>
          <w:rFonts w:ascii="Times New Roman" w:hAnsi="Times New Roman" w:cs="Times New Roman"/>
          <w:i/>
          <w:iCs/>
          <w:sz w:val="24"/>
          <w:szCs w:val="24"/>
        </w:rPr>
        <w:t>t</w:t>
      </w:r>
      <w:r w:rsidR="006A2B6E" w:rsidRPr="009F39D9">
        <w:rPr>
          <w:rFonts w:ascii="Times New Roman" w:hAnsi="Times New Roman" w:cs="Times New Roman"/>
          <w:i/>
          <w:iCs/>
          <w:sz w:val="24"/>
          <w:szCs w:val="24"/>
        </w:rPr>
        <w:t xml:space="preserve"> 2005; Equality Act</w:t>
      </w:r>
      <w:r w:rsidR="00205E7F" w:rsidRPr="009F39D9">
        <w:rPr>
          <w:rFonts w:ascii="Times New Roman" w:hAnsi="Times New Roman" w:cs="Times New Roman"/>
          <w:i/>
          <w:iCs/>
          <w:sz w:val="24"/>
          <w:szCs w:val="24"/>
        </w:rPr>
        <w:t xml:space="preserve"> 2010</w:t>
      </w:r>
      <w:r w:rsidR="00205E7F" w:rsidRPr="00096A50">
        <w:rPr>
          <w:rFonts w:ascii="Times New Roman" w:hAnsi="Times New Roman" w:cs="Times New Roman"/>
          <w:sz w:val="24"/>
          <w:szCs w:val="24"/>
        </w:rPr>
        <w:t>;</w:t>
      </w:r>
      <w:r w:rsidR="0058726E" w:rsidRPr="00096A50">
        <w:rPr>
          <w:rFonts w:ascii="Times New Roman" w:hAnsi="Times New Roman" w:cs="Times New Roman"/>
          <w:sz w:val="24"/>
          <w:szCs w:val="24"/>
        </w:rPr>
        <w:t xml:space="preserve"> </w:t>
      </w:r>
      <w:bookmarkEnd w:id="11"/>
      <w:r w:rsidRPr="00096A50">
        <w:rPr>
          <w:rFonts w:ascii="Times New Roman" w:hAnsi="Times New Roman" w:cs="Times New Roman"/>
          <w:sz w:val="24"/>
          <w:szCs w:val="24"/>
        </w:rPr>
        <w:t>Advocacy QPM, 2014, p.</w:t>
      </w:r>
      <w:r w:rsidR="00EE07AB" w:rsidRPr="00096A50">
        <w:rPr>
          <w:rFonts w:ascii="Times New Roman" w:hAnsi="Times New Roman" w:cs="Times New Roman"/>
          <w:sz w:val="24"/>
          <w:szCs w:val="24"/>
        </w:rPr>
        <w:t xml:space="preserve"> </w:t>
      </w:r>
      <w:r w:rsidRPr="002C6732">
        <w:rPr>
          <w:rFonts w:ascii="Times New Roman" w:hAnsi="Times New Roman" w:cs="Times New Roman"/>
          <w:sz w:val="24"/>
          <w:szCs w:val="24"/>
        </w:rPr>
        <w:t>5</w:t>
      </w:r>
      <w:r w:rsidR="00502F04" w:rsidRPr="00096A50">
        <w:rPr>
          <w:rFonts w:ascii="Times New Roman" w:hAnsi="Times New Roman" w:cs="Times New Roman"/>
          <w:sz w:val="24"/>
          <w:szCs w:val="24"/>
        </w:rPr>
        <w:t>; NYAS, 2025</w:t>
      </w:r>
      <w:r w:rsidRPr="00096A50">
        <w:rPr>
          <w:rFonts w:ascii="Times New Roman" w:hAnsi="Times New Roman" w:cs="Times New Roman"/>
          <w:sz w:val="24"/>
          <w:szCs w:val="24"/>
        </w:rPr>
        <w:t>). Advocacy providers support their advocates through training</w:t>
      </w:r>
      <w:r w:rsidR="008E4A41" w:rsidRPr="00096A50">
        <w:rPr>
          <w:rFonts w:ascii="Times New Roman" w:hAnsi="Times New Roman" w:cs="Times New Roman"/>
          <w:sz w:val="24"/>
          <w:szCs w:val="24"/>
        </w:rPr>
        <w:t xml:space="preserve"> to develop their knowledge, experience,</w:t>
      </w:r>
      <w:r w:rsidRPr="00096A50">
        <w:rPr>
          <w:rFonts w:ascii="Times New Roman" w:hAnsi="Times New Roman" w:cs="Times New Roman"/>
          <w:sz w:val="24"/>
          <w:szCs w:val="24"/>
        </w:rPr>
        <w:t xml:space="preserve"> and skills </w:t>
      </w:r>
      <w:bookmarkStart w:id="12" w:name="_Hlk189218672"/>
      <w:r w:rsidRPr="00096A50">
        <w:rPr>
          <w:rFonts w:ascii="Times New Roman" w:hAnsi="Times New Roman" w:cs="Times New Roman"/>
          <w:sz w:val="24"/>
          <w:szCs w:val="24"/>
        </w:rPr>
        <w:t>(Advocacy QPM, 2014, p</w:t>
      </w:r>
      <w:r w:rsidRPr="002C6732">
        <w:rPr>
          <w:rFonts w:ascii="Times New Roman" w:hAnsi="Times New Roman" w:cs="Times New Roman"/>
          <w:sz w:val="24"/>
          <w:szCs w:val="24"/>
        </w:rPr>
        <w:t>.</w:t>
      </w:r>
      <w:r w:rsidR="00E63ACF" w:rsidRPr="002C6732">
        <w:rPr>
          <w:rFonts w:ascii="Times New Roman" w:hAnsi="Times New Roman" w:cs="Times New Roman"/>
          <w:sz w:val="24"/>
          <w:szCs w:val="24"/>
        </w:rPr>
        <w:t xml:space="preserve"> </w:t>
      </w:r>
      <w:r w:rsidRPr="002C6732">
        <w:rPr>
          <w:rFonts w:ascii="Times New Roman" w:hAnsi="Times New Roman" w:cs="Times New Roman"/>
          <w:sz w:val="24"/>
          <w:szCs w:val="24"/>
        </w:rPr>
        <w:t>5)</w:t>
      </w:r>
      <w:bookmarkEnd w:id="12"/>
      <w:r w:rsidRPr="002C6732">
        <w:rPr>
          <w:rFonts w:ascii="Times New Roman" w:hAnsi="Times New Roman" w:cs="Times New Roman"/>
          <w:sz w:val="24"/>
          <w:szCs w:val="24"/>
        </w:rPr>
        <w:t>.</w:t>
      </w:r>
      <w:r w:rsidRPr="00096A50">
        <w:rPr>
          <w:rFonts w:ascii="Times New Roman" w:hAnsi="Times New Roman" w:cs="Times New Roman"/>
          <w:sz w:val="24"/>
          <w:szCs w:val="24"/>
        </w:rPr>
        <w:t xml:space="preserve"> </w:t>
      </w:r>
      <w:r w:rsidR="001A267F" w:rsidRPr="00096A50">
        <w:rPr>
          <w:rFonts w:ascii="Times New Roman" w:hAnsi="Times New Roman" w:cs="Times New Roman"/>
          <w:sz w:val="24"/>
          <w:szCs w:val="24"/>
        </w:rPr>
        <w:t xml:space="preserve">Rahman, Ng, Sambasivan and Wong (2013) found that not all knowledge from training was transferred to the organisation of all the clients. </w:t>
      </w:r>
      <w:r w:rsidR="00502F04" w:rsidRPr="00096A50">
        <w:rPr>
          <w:rFonts w:ascii="Times New Roman" w:hAnsi="Times New Roman" w:cs="Times New Roman"/>
          <w:sz w:val="24"/>
          <w:szCs w:val="24"/>
        </w:rPr>
        <w:t>However, a</w:t>
      </w:r>
      <w:r w:rsidRPr="00096A50">
        <w:rPr>
          <w:rFonts w:ascii="Times New Roman" w:hAnsi="Times New Roman" w:cs="Times New Roman"/>
          <w:sz w:val="24"/>
          <w:szCs w:val="24"/>
        </w:rPr>
        <w:t xml:space="preserve">dvocacy providers are also held accountable and will have systems to monitor and evaluate </w:t>
      </w:r>
      <w:r w:rsidR="006A2B6E" w:rsidRPr="00096A50">
        <w:rPr>
          <w:rFonts w:ascii="Times New Roman" w:hAnsi="Times New Roman" w:cs="Times New Roman"/>
          <w:sz w:val="24"/>
          <w:szCs w:val="24"/>
        </w:rPr>
        <w:t>their work</w:t>
      </w:r>
      <w:r w:rsidR="001A267F" w:rsidRPr="00096A50">
        <w:rPr>
          <w:rFonts w:ascii="Times New Roman" w:hAnsi="Times New Roman" w:cs="Times New Roman"/>
          <w:sz w:val="24"/>
          <w:szCs w:val="24"/>
        </w:rPr>
        <w:t xml:space="preserve"> (Advocacy QPM, 2014, p</w:t>
      </w:r>
      <w:r w:rsidR="001A267F" w:rsidRPr="002C6732">
        <w:rPr>
          <w:rFonts w:ascii="Times New Roman" w:hAnsi="Times New Roman" w:cs="Times New Roman"/>
          <w:sz w:val="24"/>
          <w:szCs w:val="24"/>
        </w:rPr>
        <w:t>. 5</w:t>
      </w:r>
      <w:r w:rsidR="001A267F" w:rsidRPr="00096A50">
        <w:rPr>
          <w:rFonts w:ascii="Times New Roman" w:hAnsi="Times New Roman" w:cs="Times New Roman"/>
          <w:sz w:val="24"/>
          <w:szCs w:val="24"/>
        </w:rPr>
        <w:t>)</w:t>
      </w:r>
      <w:r w:rsidR="00C52CA9" w:rsidRPr="00096A50">
        <w:rPr>
          <w:rFonts w:ascii="Times New Roman" w:hAnsi="Times New Roman" w:cs="Times New Roman"/>
          <w:sz w:val="24"/>
          <w:szCs w:val="24"/>
        </w:rPr>
        <w:t>. Every</w:t>
      </w:r>
      <w:r w:rsidRPr="00096A50">
        <w:rPr>
          <w:rFonts w:ascii="Times New Roman" w:hAnsi="Times New Roman" w:cs="Times New Roman"/>
          <w:sz w:val="24"/>
          <w:szCs w:val="24"/>
        </w:rPr>
        <w:t xml:space="preserve"> client will have a named advocate so they can be contacted (</w:t>
      </w:r>
      <w:r w:rsidR="00562F95" w:rsidRPr="00387303">
        <w:rPr>
          <w:rFonts w:ascii="Times New Roman" w:hAnsi="Times New Roman" w:cs="Times New Roman"/>
          <w:sz w:val="24"/>
          <w:szCs w:val="24"/>
        </w:rPr>
        <w:t xml:space="preserve">United Nations </w:t>
      </w:r>
      <w:r w:rsidR="00C52CA9" w:rsidRPr="00387303">
        <w:rPr>
          <w:rFonts w:ascii="Times New Roman" w:hAnsi="Times New Roman" w:cs="Times New Roman"/>
          <w:sz w:val="24"/>
          <w:szCs w:val="24"/>
        </w:rPr>
        <w:t>Convention on the Rights of the Child 1989</w:t>
      </w:r>
      <w:r w:rsidR="00C52CA9" w:rsidRPr="00096A50">
        <w:rPr>
          <w:rFonts w:ascii="Times New Roman" w:hAnsi="Times New Roman" w:cs="Times New Roman"/>
          <w:sz w:val="24"/>
          <w:szCs w:val="24"/>
        </w:rPr>
        <w:t xml:space="preserve">; </w:t>
      </w:r>
      <w:r w:rsidRPr="00096A50">
        <w:rPr>
          <w:rFonts w:ascii="Times New Roman" w:hAnsi="Times New Roman" w:cs="Times New Roman"/>
          <w:sz w:val="24"/>
          <w:szCs w:val="24"/>
        </w:rPr>
        <w:t>Advocacy QPM, 2014, p.</w:t>
      </w:r>
      <w:r w:rsidR="00EE07AB" w:rsidRPr="00096A50">
        <w:rPr>
          <w:rFonts w:ascii="Times New Roman" w:hAnsi="Times New Roman" w:cs="Times New Roman"/>
          <w:sz w:val="24"/>
          <w:szCs w:val="24"/>
        </w:rPr>
        <w:t xml:space="preserve"> </w:t>
      </w:r>
      <w:r w:rsidRPr="00096A50">
        <w:rPr>
          <w:rFonts w:ascii="Times New Roman" w:hAnsi="Times New Roman" w:cs="Times New Roman"/>
          <w:sz w:val="24"/>
          <w:szCs w:val="24"/>
        </w:rPr>
        <w:t xml:space="preserve">5). Advocacy providers will also have a confidentiality policy, which follows the </w:t>
      </w:r>
      <w:bookmarkStart w:id="13" w:name="_Hlk187674781"/>
      <w:r w:rsidRPr="00096A50">
        <w:rPr>
          <w:rFonts w:ascii="Times New Roman" w:hAnsi="Times New Roman" w:cs="Times New Roman"/>
          <w:i/>
          <w:iCs/>
          <w:sz w:val="24"/>
          <w:szCs w:val="24"/>
        </w:rPr>
        <w:t xml:space="preserve">Data Protection </w:t>
      </w:r>
      <w:r w:rsidRPr="005675FC">
        <w:rPr>
          <w:rFonts w:ascii="Times New Roman" w:hAnsi="Times New Roman" w:cs="Times New Roman"/>
          <w:i/>
          <w:iCs/>
          <w:sz w:val="24"/>
          <w:szCs w:val="24"/>
        </w:rPr>
        <w:t xml:space="preserve">Act </w:t>
      </w:r>
      <w:r w:rsidR="008E4A41" w:rsidRPr="005675FC">
        <w:rPr>
          <w:rFonts w:ascii="Times New Roman" w:hAnsi="Times New Roman" w:cs="Times New Roman"/>
          <w:sz w:val="24"/>
          <w:szCs w:val="24"/>
        </w:rPr>
        <w:t>(</w:t>
      </w:r>
      <w:r w:rsidRPr="00387303">
        <w:rPr>
          <w:rFonts w:ascii="Times New Roman" w:hAnsi="Times New Roman" w:cs="Times New Roman"/>
          <w:i/>
          <w:iCs/>
          <w:sz w:val="24"/>
          <w:szCs w:val="24"/>
        </w:rPr>
        <w:t>1998</w:t>
      </w:r>
      <w:r w:rsidR="008E4A41" w:rsidRPr="005675FC">
        <w:rPr>
          <w:rFonts w:ascii="Times New Roman" w:hAnsi="Times New Roman" w:cs="Times New Roman"/>
          <w:sz w:val="24"/>
          <w:szCs w:val="24"/>
        </w:rPr>
        <w:t>)</w:t>
      </w:r>
      <w:r w:rsidRPr="00096A50">
        <w:rPr>
          <w:rFonts w:ascii="Times New Roman" w:hAnsi="Times New Roman" w:cs="Times New Roman"/>
          <w:sz w:val="24"/>
          <w:szCs w:val="24"/>
        </w:rPr>
        <w:t xml:space="preserve"> </w:t>
      </w:r>
      <w:bookmarkEnd w:id="13"/>
      <w:r w:rsidRPr="00096A50">
        <w:rPr>
          <w:rFonts w:ascii="Times New Roman" w:hAnsi="Times New Roman" w:cs="Times New Roman"/>
          <w:sz w:val="24"/>
          <w:szCs w:val="24"/>
        </w:rPr>
        <w:t xml:space="preserve">and the </w:t>
      </w:r>
      <w:bookmarkStart w:id="14" w:name="_Hlk187675911"/>
      <w:r w:rsidRPr="00096A50">
        <w:rPr>
          <w:rFonts w:ascii="Times New Roman" w:hAnsi="Times New Roman" w:cs="Times New Roman"/>
          <w:i/>
          <w:iCs/>
          <w:sz w:val="24"/>
          <w:szCs w:val="24"/>
        </w:rPr>
        <w:t xml:space="preserve">Mental </w:t>
      </w:r>
      <w:r w:rsidRPr="005675FC">
        <w:rPr>
          <w:rFonts w:ascii="Times New Roman" w:hAnsi="Times New Roman" w:cs="Times New Roman"/>
          <w:i/>
          <w:iCs/>
          <w:sz w:val="24"/>
          <w:szCs w:val="24"/>
        </w:rPr>
        <w:t xml:space="preserve">Capacity Act </w:t>
      </w:r>
      <w:r w:rsidR="008E4A41" w:rsidRPr="005675FC">
        <w:rPr>
          <w:rFonts w:ascii="Times New Roman" w:hAnsi="Times New Roman" w:cs="Times New Roman"/>
          <w:sz w:val="24"/>
          <w:szCs w:val="24"/>
        </w:rPr>
        <w:t>(</w:t>
      </w:r>
      <w:r w:rsidRPr="00387303">
        <w:rPr>
          <w:rFonts w:ascii="Times New Roman" w:hAnsi="Times New Roman" w:cs="Times New Roman"/>
          <w:i/>
          <w:iCs/>
          <w:sz w:val="24"/>
          <w:szCs w:val="24"/>
        </w:rPr>
        <w:t>2005</w:t>
      </w:r>
      <w:r w:rsidR="008E4A41" w:rsidRPr="005675FC">
        <w:rPr>
          <w:rFonts w:ascii="Times New Roman" w:hAnsi="Times New Roman" w:cs="Times New Roman"/>
          <w:sz w:val="24"/>
          <w:szCs w:val="24"/>
        </w:rPr>
        <w:t>)</w:t>
      </w:r>
      <w:r w:rsidRPr="00C62AA2">
        <w:rPr>
          <w:rFonts w:ascii="Times New Roman" w:hAnsi="Times New Roman" w:cs="Times New Roman"/>
          <w:sz w:val="24"/>
          <w:szCs w:val="24"/>
        </w:rPr>
        <w:t xml:space="preserve"> </w:t>
      </w:r>
      <w:bookmarkEnd w:id="14"/>
      <w:r w:rsidRPr="00C62AA2">
        <w:rPr>
          <w:rFonts w:ascii="Times New Roman" w:hAnsi="Times New Roman" w:cs="Times New Roman"/>
          <w:sz w:val="24"/>
          <w:szCs w:val="24"/>
        </w:rPr>
        <w:t>(</w:t>
      </w:r>
      <w:r w:rsidR="00562F95" w:rsidRPr="00C62AA2">
        <w:rPr>
          <w:rFonts w:ascii="Times New Roman" w:hAnsi="Times New Roman" w:cs="Times New Roman"/>
          <w:sz w:val="24"/>
          <w:szCs w:val="24"/>
        </w:rPr>
        <w:t>Advocacy; QPM</w:t>
      </w:r>
      <w:r w:rsidRPr="00C62AA2">
        <w:rPr>
          <w:rFonts w:ascii="Times New Roman" w:hAnsi="Times New Roman" w:cs="Times New Roman"/>
          <w:sz w:val="24"/>
          <w:szCs w:val="24"/>
        </w:rPr>
        <w:t>, 2014, p.</w:t>
      </w:r>
      <w:r w:rsidR="00EE07AB" w:rsidRPr="00C62AA2">
        <w:rPr>
          <w:rFonts w:ascii="Times New Roman" w:hAnsi="Times New Roman" w:cs="Times New Roman"/>
          <w:sz w:val="24"/>
          <w:szCs w:val="24"/>
        </w:rPr>
        <w:t xml:space="preserve"> </w:t>
      </w:r>
      <w:r w:rsidRPr="00C62AA2">
        <w:rPr>
          <w:rFonts w:ascii="Times New Roman" w:hAnsi="Times New Roman" w:cs="Times New Roman"/>
          <w:sz w:val="24"/>
          <w:szCs w:val="24"/>
        </w:rPr>
        <w:t xml:space="preserve">6). </w:t>
      </w:r>
      <w:r w:rsidR="000535BB" w:rsidRPr="00C62AA2">
        <w:rPr>
          <w:rFonts w:ascii="Times New Roman" w:hAnsi="Times New Roman" w:cs="Times New Roman"/>
          <w:sz w:val="24"/>
          <w:szCs w:val="24"/>
        </w:rPr>
        <w:t xml:space="preserve">Having a confidentiality policy will support employees </w:t>
      </w:r>
      <w:r w:rsidR="00615301" w:rsidRPr="00C62AA2">
        <w:rPr>
          <w:rFonts w:ascii="Times New Roman" w:hAnsi="Times New Roman" w:cs="Times New Roman"/>
          <w:sz w:val="24"/>
          <w:szCs w:val="24"/>
        </w:rPr>
        <w:t>in following good practices</w:t>
      </w:r>
      <w:r w:rsidR="000535BB" w:rsidRPr="00C62AA2">
        <w:rPr>
          <w:rFonts w:ascii="Times New Roman" w:hAnsi="Times New Roman" w:cs="Times New Roman"/>
          <w:sz w:val="24"/>
          <w:szCs w:val="24"/>
        </w:rPr>
        <w:t xml:space="preserve"> as it</w:t>
      </w:r>
      <w:r w:rsidR="00BD0D2B">
        <w:rPr>
          <w:rFonts w:ascii="Times New Roman" w:hAnsi="Times New Roman" w:cs="Times New Roman"/>
          <w:sz w:val="24"/>
          <w:szCs w:val="24"/>
        </w:rPr>
        <w:t xml:space="preserve"> i</w:t>
      </w:r>
      <w:r w:rsidR="000535BB" w:rsidRPr="00C62AA2">
        <w:rPr>
          <w:rFonts w:ascii="Times New Roman" w:hAnsi="Times New Roman" w:cs="Times New Roman"/>
          <w:sz w:val="24"/>
          <w:szCs w:val="24"/>
        </w:rPr>
        <w:t xml:space="preserve">s a set of guidelines for acceptable standards </w:t>
      </w:r>
      <w:r w:rsidR="006A6B5D" w:rsidRPr="00C62AA2">
        <w:rPr>
          <w:rFonts w:ascii="Times New Roman" w:hAnsi="Times New Roman" w:cs="Times New Roman"/>
          <w:sz w:val="24"/>
          <w:szCs w:val="24"/>
        </w:rPr>
        <w:t>for</w:t>
      </w:r>
      <w:r w:rsidR="000535BB" w:rsidRPr="00C62AA2">
        <w:rPr>
          <w:rFonts w:ascii="Times New Roman" w:hAnsi="Times New Roman" w:cs="Times New Roman"/>
          <w:sz w:val="24"/>
          <w:szCs w:val="24"/>
        </w:rPr>
        <w:t xml:space="preserve"> handling confidential information (Ethical Standards Commissioner, 2023, np). </w:t>
      </w:r>
      <w:r w:rsidR="003E6867" w:rsidRPr="00C62AA2">
        <w:rPr>
          <w:rFonts w:ascii="Times New Roman" w:hAnsi="Times New Roman" w:cs="Times New Roman"/>
          <w:sz w:val="24"/>
          <w:szCs w:val="24"/>
        </w:rPr>
        <w:t xml:space="preserve">There will also be a safeguarding policy and procedure </w:t>
      </w:r>
      <w:r w:rsidR="00667F64" w:rsidRPr="00C62AA2">
        <w:rPr>
          <w:rFonts w:ascii="Times New Roman" w:hAnsi="Times New Roman" w:cs="Times New Roman"/>
          <w:sz w:val="24"/>
          <w:szCs w:val="24"/>
        </w:rPr>
        <w:t>to identify safeguarding,</w:t>
      </w:r>
      <w:r w:rsidR="003E6867" w:rsidRPr="00C62AA2">
        <w:rPr>
          <w:rFonts w:ascii="Times New Roman" w:hAnsi="Times New Roman" w:cs="Times New Roman"/>
          <w:sz w:val="24"/>
          <w:szCs w:val="24"/>
        </w:rPr>
        <w:t xml:space="preserve"> and advocates will be trained in all forms of abuse and neglect and what to do if a client is</w:t>
      </w:r>
      <w:r w:rsidR="000535BB" w:rsidRPr="00C62AA2">
        <w:rPr>
          <w:rFonts w:ascii="Times New Roman" w:hAnsi="Times New Roman" w:cs="Times New Roman"/>
          <w:sz w:val="24"/>
          <w:szCs w:val="24"/>
        </w:rPr>
        <w:t xml:space="preserve"> at</w:t>
      </w:r>
      <w:r w:rsidR="00660180" w:rsidRPr="00C62AA2">
        <w:rPr>
          <w:rFonts w:ascii="Times New Roman" w:hAnsi="Times New Roman" w:cs="Times New Roman"/>
          <w:sz w:val="24"/>
          <w:szCs w:val="24"/>
        </w:rPr>
        <w:t xml:space="preserve"> </w:t>
      </w:r>
      <w:r w:rsidR="003E6867" w:rsidRPr="00C62AA2">
        <w:rPr>
          <w:rFonts w:ascii="Times New Roman" w:hAnsi="Times New Roman" w:cs="Times New Roman"/>
          <w:sz w:val="24"/>
          <w:szCs w:val="24"/>
        </w:rPr>
        <w:t>risk (</w:t>
      </w:r>
      <w:r w:rsidR="00205E7F" w:rsidRPr="00C62AA2">
        <w:rPr>
          <w:rFonts w:ascii="Times New Roman" w:hAnsi="Times New Roman" w:cs="Times New Roman"/>
          <w:i/>
          <w:iCs/>
          <w:sz w:val="24"/>
          <w:szCs w:val="24"/>
        </w:rPr>
        <w:t>Equality</w:t>
      </w:r>
      <w:r w:rsidR="00205E7F" w:rsidRPr="00096A50">
        <w:rPr>
          <w:rFonts w:ascii="Times New Roman" w:hAnsi="Times New Roman" w:cs="Times New Roman"/>
          <w:i/>
          <w:iCs/>
          <w:sz w:val="24"/>
          <w:szCs w:val="24"/>
        </w:rPr>
        <w:t xml:space="preserve"> Act </w:t>
      </w:r>
      <w:r w:rsidR="00205E7F" w:rsidRPr="00387303">
        <w:rPr>
          <w:rFonts w:ascii="Times New Roman" w:hAnsi="Times New Roman" w:cs="Times New Roman"/>
          <w:i/>
          <w:iCs/>
          <w:sz w:val="24"/>
          <w:szCs w:val="24"/>
        </w:rPr>
        <w:t>2010</w:t>
      </w:r>
      <w:r w:rsidR="00205E7F" w:rsidRPr="00096A50">
        <w:rPr>
          <w:rFonts w:ascii="Times New Roman" w:hAnsi="Times New Roman" w:cs="Times New Roman"/>
          <w:sz w:val="24"/>
          <w:szCs w:val="24"/>
        </w:rPr>
        <w:t xml:space="preserve">; </w:t>
      </w:r>
      <w:r w:rsidR="003E6867" w:rsidRPr="00096A50">
        <w:rPr>
          <w:rFonts w:ascii="Times New Roman" w:hAnsi="Times New Roman" w:cs="Times New Roman"/>
          <w:sz w:val="24"/>
          <w:szCs w:val="24"/>
        </w:rPr>
        <w:t>Advocacy QPM, 2014, p.</w:t>
      </w:r>
      <w:r w:rsidR="00EE07AB" w:rsidRPr="00096A50">
        <w:rPr>
          <w:rFonts w:ascii="Times New Roman" w:hAnsi="Times New Roman" w:cs="Times New Roman"/>
          <w:sz w:val="24"/>
          <w:szCs w:val="24"/>
        </w:rPr>
        <w:t xml:space="preserve"> </w:t>
      </w:r>
      <w:r w:rsidR="003E6867" w:rsidRPr="002C6732">
        <w:rPr>
          <w:rFonts w:ascii="Times New Roman" w:hAnsi="Times New Roman" w:cs="Times New Roman"/>
          <w:sz w:val="24"/>
          <w:szCs w:val="24"/>
        </w:rPr>
        <w:t>6</w:t>
      </w:r>
      <w:r w:rsidR="003C7FE5" w:rsidRPr="002C6732">
        <w:rPr>
          <w:rFonts w:ascii="Times New Roman" w:hAnsi="Times New Roman" w:cs="Times New Roman"/>
          <w:sz w:val="24"/>
          <w:szCs w:val="24"/>
        </w:rPr>
        <w:t>;</w:t>
      </w:r>
      <w:r w:rsidR="003C7FE5" w:rsidRPr="00096A50">
        <w:rPr>
          <w:rFonts w:ascii="Times New Roman" w:hAnsi="Times New Roman" w:cs="Times New Roman"/>
          <w:sz w:val="24"/>
          <w:szCs w:val="24"/>
        </w:rPr>
        <w:t xml:space="preserve"> NYAS, 2025</w:t>
      </w:r>
      <w:r w:rsidR="003E6867" w:rsidRPr="00096A50">
        <w:rPr>
          <w:rFonts w:ascii="Times New Roman" w:hAnsi="Times New Roman" w:cs="Times New Roman"/>
          <w:sz w:val="24"/>
          <w:szCs w:val="24"/>
        </w:rPr>
        <w:t xml:space="preserve">). </w:t>
      </w:r>
      <w:r w:rsidR="000535BB" w:rsidRPr="00096A50">
        <w:rPr>
          <w:rFonts w:ascii="Times New Roman" w:hAnsi="Times New Roman" w:cs="Times New Roman"/>
          <w:sz w:val="24"/>
          <w:szCs w:val="24"/>
        </w:rPr>
        <w:t>Furthermore</w:t>
      </w:r>
      <w:r w:rsidR="006070B3" w:rsidRPr="00096A50">
        <w:rPr>
          <w:rFonts w:ascii="Times New Roman" w:hAnsi="Times New Roman" w:cs="Times New Roman"/>
          <w:sz w:val="24"/>
          <w:szCs w:val="24"/>
        </w:rPr>
        <w:t>,</w:t>
      </w:r>
      <w:r w:rsidR="000535BB" w:rsidRPr="00096A50">
        <w:rPr>
          <w:rFonts w:ascii="Times New Roman" w:hAnsi="Times New Roman" w:cs="Times New Roman"/>
          <w:sz w:val="24"/>
          <w:szCs w:val="24"/>
        </w:rPr>
        <w:t xml:space="preserve"> the NSPCC safeguarding policies and procedures would protect the client</w:t>
      </w:r>
      <w:r w:rsidR="006070B3" w:rsidRPr="00096A50">
        <w:rPr>
          <w:rFonts w:ascii="Times New Roman" w:hAnsi="Times New Roman" w:cs="Times New Roman"/>
          <w:sz w:val="24"/>
          <w:szCs w:val="24"/>
        </w:rPr>
        <w:t>, and they will be separate from any other policies or procedures supported by health and safety, financial management, staff supervision and management (NSPCC, 2025, np).</w:t>
      </w:r>
    </w:p>
    <w:p w14:paraId="1CF17E5C" w14:textId="77777777" w:rsidR="00615301" w:rsidRPr="00096A50" w:rsidRDefault="00615301" w:rsidP="00096A50">
      <w:pPr>
        <w:spacing w:line="360" w:lineRule="auto"/>
        <w:jc w:val="both"/>
        <w:rPr>
          <w:rFonts w:ascii="Times New Roman" w:hAnsi="Times New Roman" w:cs="Times New Roman"/>
          <w:sz w:val="24"/>
          <w:szCs w:val="24"/>
        </w:rPr>
      </w:pPr>
      <w:r w:rsidRPr="00096A50">
        <w:rPr>
          <w:rFonts w:ascii="Times New Roman" w:hAnsi="Times New Roman" w:cs="Times New Roman"/>
          <w:sz w:val="24"/>
          <w:szCs w:val="24"/>
        </w:rPr>
        <w:t>The NYAS follows the Advocacy Charter (20</w:t>
      </w:r>
      <w:r w:rsidRPr="002C6732">
        <w:rPr>
          <w:rFonts w:ascii="Times New Roman" w:hAnsi="Times New Roman" w:cs="Times New Roman"/>
          <w:sz w:val="24"/>
          <w:szCs w:val="24"/>
        </w:rPr>
        <w:t>14</w:t>
      </w:r>
      <w:r w:rsidRPr="00096A50">
        <w:rPr>
          <w:rFonts w:ascii="Times New Roman" w:hAnsi="Times New Roman" w:cs="Times New Roman"/>
          <w:sz w:val="24"/>
          <w:szCs w:val="24"/>
        </w:rPr>
        <w:t>, pp. 1-18) because the field of Advocacy is not regulated. Therefore, professional advocates use the Charter as their code of practice. These codes of practice act as guidelines by which advocates and managers can provide ‘clarity, boundaries, and support for their practice’ and policies (</w:t>
      </w:r>
      <w:r w:rsidRPr="007F670E">
        <w:rPr>
          <w:rFonts w:ascii="Times New Roman" w:hAnsi="Times New Roman" w:cs="Times New Roman"/>
          <w:sz w:val="24"/>
          <w:szCs w:val="24"/>
        </w:rPr>
        <w:t>A</w:t>
      </w:r>
      <w:r w:rsidRPr="00096A50">
        <w:rPr>
          <w:rFonts w:ascii="Times New Roman" w:hAnsi="Times New Roman" w:cs="Times New Roman"/>
          <w:sz w:val="24"/>
          <w:szCs w:val="24"/>
        </w:rPr>
        <w:t xml:space="preserve">dvocacy QPM, 2014, p. 3; Social Care Wales, 2024, np). Children and young people are entitled to control their own lives, but circumstances can limit this </w:t>
      </w:r>
      <w:r w:rsidRPr="00635C87">
        <w:rPr>
          <w:rFonts w:ascii="Times New Roman" w:hAnsi="Times New Roman" w:cs="Times New Roman"/>
          <w:sz w:val="24"/>
          <w:szCs w:val="24"/>
        </w:rPr>
        <w:t>(Pr</w:t>
      </w:r>
      <w:r w:rsidRPr="00096A50">
        <w:rPr>
          <w:rFonts w:ascii="Times New Roman" w:hAnsi="Times New Roman" w:cs="Times New Roman"/>
          <w:sz w:val="24"/>
          <w:szCs w:val="24"/>
        </w:rPr>
        <w:t>out, 2006, np; Advocacy QPM, 2014, p</w:t>
      </w:r>
      <w:r w:rsidRPr="007F670E">
        <w:rPr>
          <w:rFonts w:ascii="Times New Roman" w:hAnsi="Times New Roman" w:cs="Times New Roman"/>
          <w:sz w:val="24"/>
          <w:szCs w:val="24"/>
        </w:rPr>
        <w:t>. 3).</w:t>
      </w:r>
      <w:r w:rsidRPr="00096A50">
        <w:rPr>
          <w:rFonts w:ascii="Times New Roman" w:hAnsi="Times New Roman" w:cs="Times New Roman"/>
          <w:sz w:val="24"/>
          <w:szCs w:val="24"/>
        </w:rPr>
        <w:t xml:space="preserve"> In contemporary Britain</w:t>
      </w:r>
      <w:r w:rsidRPr="00635C87">
        <w:rPr>
          <w:rFonts w:ascii="Times New Roman" w:hAnsi="Times New Roman" w:cs="Times New Roman"/>
          <w:sz w:val="24"/>
          <w:szCs w:val="24"/>
        </w:rPr>
        <w:t>, Pr</w:t>
      </w:r>
      <w:r w:rsidRPr="00096A50">
        <w:rPr>
          <w:rFonts w:ascii="Times New Roman" w:hAnsi="Times New Roman" w:cs="Times New Roman"/>
          <w:sz w:val="24"/>
          <w:szCs w:val="24"/>
        </w:rPr>
        <w:t>out (2006, np) and Duckworth, Gendler and Gross (2014, pp. 199-217) argue that public policy and practice have intensified the control, regulation and surveillance of children. Duckworth, Gendler and Gross (2014, pp. 199-217) state that by rewarding activities earlier in life, a child will develop self-control sooner</w:t>
      </w:r>
      <w:r w:rsidRPr="00635C87">
        <w:rPr>
          <w:rFonts w:ascii="Times New Roman" w:hAnsi="Times New Roman" w:cs="Times New Roman"/>
          <w:sz w:val="24"/>
          <w:szCs w:val="24"/>
        </w:rPr>
        <w:t>. Prout</w:t>
      </w:r>
      <w:r w:rsidRPr="00096A50">
        <w:rPr>
          <w:rFonts w:ascii="Times New Roman" w:hAnsi="Times New Roman" w:cs="Times New Roman"/>
          <w:sz w:val="24"/>
          <w:szCs w:val="24"/>
        </w:rPr>
        <w:t xml:space="preserve"> (2006, np) also suggests that children are seen as human capital and used as a means of controlling the future. However, whilst Prout (2006, np) and the Advocacy Charter (2014, p</w:t>
      </w:r>
      <w:r w:rsidRPr="002C6732">
        <w:rPr>
          <w:rFonts w:ascii="Times New Roman" w:hAnsi="Times New Roman" w:cs="Times New Roman"/>
          <w:sz w:val="24"/>
          <w:szCs w:val="24"/>
        </w:rPr>
        <w:t>. 3)</w:t>
      </w:r>
      <w:r w:rsidRPr="00096A50">
        <w:rPr>
          <w:rFonts w:ascii="Times New Roman" w:hAnsi="Times New Roman" w:cs="Times New Roman"/>
          <w:sz w:val="24"/>
          <w:szCs w:val="24"/>
        </w:rPr>
        <w:t xml:space="preserve"> acknowledge that children and young people are entitled to control their own lives, they show how circumstances, such as a safeguarding issue, can limit this. </w:t>
      </w:r>
    </w:p>
    <w:p w14:paraId="3FDD5B74" w14:textId="6D9FD5F4" w:rsidR="00774EA5" w:rsidRPr="00C05945" w:rsidRDefault="00016786" w:rsidP="00096A50">
      <w:pPr>
        <w:spacing w:line="360" w:lineRule="auto"/>
        <w:jc w:val="both"/>
        <w:rPr>
          <w:rFonts w:ascii="Times New Roman" w:hAnsi="Times New Roman" w:cs="Times New Roman"/>
          <w:sz w:val="24"/>
          <w:szCs w:val="24"/>
        </w:rPr>
      </w:pPr>
      <w:r w:rsidRPr="00096A50">
        <w:rPr>
          <w:rFonts w:ascii="Times New Roman" w:hAnsi="Times New Roman" w:cs="Times New Roman"/>
          <w:sz w:val="24"/>
          <w:szCs w:val="24"/>
        </w:rPr>
        <w:t>NYAS's (2025)</w:t>
      </w:r>
      <w:r w:rsidR="00BF12DC" w:rsidRPr="00096A50">
        <w:rPr>
          <w:rFonts w:ascii="Times New Roman" w:hAnsi="Times New Roman" w:cs="Times New Roman"/>
          <w:sz w:val="24"/>
          <w:szCs w:val="24"/>
        </w:rPr>
        <w:t xml:space="preserve"> mission, vision</w:t>
      </w:r>
      <w:r w:rsidR="00CC24CD" w:rsidRPr="00096A50">
        <w:rPr>
          <w:rFonts w:ascii="Times New Roman" w:hAnsi="Times New Roman" w:cs="Times New Roman"/>
          <w:sz w:val="24"/>
          <w:szCs w:val="24"/>
        </w:rPr>
        <w:t>,</w:t>
      </w:r>
      <w:r w:rsidR="00BF12DC" w:rsidRPr="00096A50">
        <w:rPr>
          <w:rFonts w:ascii="Times New Roman" w:hAnsi="Times New Roman" w:cs="Times New Roman"/>
          <w:sz w:val="24"/>
          <w:szCs w:val="24"/>
        </w:rPr>
        <w:t xml:space="preserve"> and values follow the </w:t>
      </w:r>
      <w:r w:rsidR="00CC24CD" w:rsidRPr="00096A50">
        <w:rPr>
          <w:rFonts w:ascii="Times New Roman" w:hAnsi="Times New Roman" w:cs="Times New Roman"/>
          <w:sz w:val="24"/>
          <w:szCs w:val="24"/>
        </w:rPr>
        <w:t>Advocacy</w:t>
      </w:r>
      <w:r w:rsidR="00BF12DC" w:rsidRPr="00096A50">
        <w:rPr>
          <w:rFonts w:ascii="Times New Roman" w:hAnsi="Times New Roman" w:cs="Times New Roman"/>
          <w:sz w:val="24"/>
          <w:szCs w:val="24"/>
        </w:rPr>
        <w:t xml:space="preserve"> Charter</w:t>
      </w:r>
      <w:r w:rsidR="00676AE8" w:rsidRPr="00096A50">
        <w:rPr>
          <w:rFonts w:ascii="Times New Roman" w:hAnsi="Times New Roman" w:cs="Times New Roman"/>
          <w:sz w:val="24"/>
          <w:szCs w:val="24"/>
        </w:rPr>
        <w:t xml:space="preserve">, </w:t>
      </w:r>
      <w:r w:rsidR="006A6B5D" w:rsidRPr="00096A50">
        <w:rPr>
          <w:rFonts w:ascii="Times New Roman" w:hAnsi="Times New Roman" w:cs="Times New Roman"/>
          <w:i/>
          <w:iCs/>
          <w:sz w:val="24"/>
          <w:szCs w:val="24"/>
        </w:rPr>
        <w:t>Children’s</w:t>
      </w:r>
      <w:r w:rsidR="00676AE8" w:rsidRPr="00096A50">
        <w:rPr>
          <w:rFonts w:ascii="Times New Roman" w:hAnsi="Times New Roman" w:cs="Times New Roman"/>
          <w:i/>
          <w:iCs/>
          <w:sz w:val="24"/>
          <w:szCs w:val="24"/>
        </w:rPr>
        <w:t xml:space="preserve"> Act 1</w:t>
      </w:r>
      <w:r w:rsidR="00387303">
        <w:rPr>
          <w:rFonts w:ascii="Times New Roman" w:hAnsi="Times New Roman" w:cs="Times New Roman"/>
          <w:i/>
          <w:iCs/>
          <w:sz w:val="24"/>
          <w:szCs w:val="24"/>
        </w:rPr>
        <w:t>9</w:t>
      </w:r>
      <w:r w:rsidR="00676AE8" w:rsidRPr="00096A50">
        <w:rPr>
          <w:rFonts w:ascii="Times New Roman" w:hAnsi="Times New Roman" w:cs="Times New Roman"/>
          <w:i/>
          <w:iCs/>
          <w:sz w:val="24"/>
          <w:szCs w:val="24"/>
        </w:rPr>
        <w:t>89</w:t>
      </w:r>
      <w:r w:rsidR="00676AE8" w:rsidRPr="00096A50">
        <w:rPr>
          <w:rFonts w:ascii="Times New Roman" w:hAnsi="Times New Roman" w:cs="Times New Roman"/>
          <w:sz w:val="24"/>
          <w:szCs w:val="24"/>
        </w:rPr>
        <w:t xml:space="preserve">, </w:t>
      </w:r>
      <w:r w:rsidR="00676AE8" w:rsidRPr="00387303">
        <w:rPr>
          <w:rFonts w:ascii="Times New Roman" w:hAnsi="Times New Roman" w:cs="Times New Roman"/>
          <w:sz w:val="24"/>
          <w:szCs w:val="24"/>
        </w:rPr>
        <w:t>United Nations Convention on the Rights of the Child 1989</w:t>
      </w:r>
      <w:r w:rsidR="00676AE8" w:rsidRPr="00096A50">
        <w:rPr>
          <w:rFonts w:ascii="Times New Roman" w:hAnsi="Times New Roman" w:cs="Times New Roman"/>
          <w:i/>
          <w:iCs/>
          <w:sz w:val="24"/>
          <w:szCs w:val="24"/>
        </w:rPr>
        <w:t>; Children and Families (Wales) Measure 2010</w:t>
      </w:r>
      <w:r w:rsidR="00676AE8" w:rsidRPr="00096A50">
        <w:rPr>
          <w:rFonts w:ascii="Times New Roman" w:hAnsi="Times New Roman" w:cs="Times New Roman"/>
          <w:sz w:val="24"/>
          <w:szCs w:val="24"/>
        </w:rPr>
        <w:t xml:space="preserve"> and </w:t>
      </w:r>
      <w:r w:rsidR="00676AE8" w:rsidRPr="00096A50">
        <w:rPr>
          <w:rFonts w:ascii="Times New Roman" w:hAnsi="Times New Roman" w:cs="Times New Roman"/>
          <w:i/>
          <w:iCs/>
          <w:sz w:val="24"/>
          <w:szCs w:val="24"/>
        </w:rPr>
        <w:t>Social Services and Well-being (Wales) Act 2014</w:t>
      </w:r>
      <w:r w:rsidR="00676AE8" w:rsidRPr="00096A50">
        <w:rPr>
          <w:rFonts w:ascii="Times New Roman" w:hAnsi="Times New Roman" w:cs="Times New Roman"/>
          <w:sz w:val="24"/>
          <w:szCs w:val="24"/>
        </w:rPr>
        <w:t xml:space="preserve"> and </w:t>
      </w:r>
      <w:r w:rsidR="00676AE8" w:rsidRPr="00096A50">
        <w:rPr>
          <w:rFonts w:ascii="Times New Roman" w:hAnsi="Times New Roman" w:cs="Times New Roman"/>
          <w:i/>
          <w:iCs/>
          <w:sz w:val="24"/>
          <w:szCs w:val="24"/>
        </w:rPr>
        <w:t>Well-Being of Future Generations Act 2015.</w:t>
      </w:r>
      <w:r w:rsidR="00676AE8" w:rsidRPr="00096A50">
        <w:rPr>
          <w:rFonts w:ascii="Times New Roman" w:hAnsi="Times New Roman" w:cs="Times New Roman"/>
          <w:sz w:val="24"/>
          <w:szCs w:val="24"/>
        </w:rPr>
        <w:t xml:space="preserve"> </w:t>
      </w:r>
      <w:r w:rsidR="00EF4BE0" w:rsidRPr="00096A50">
        <w:rPr>
          <w:rFonts w:ascii="Times New Roman" w:hAnsi="Times New Roman" w:cs="Times New Roman"/>
          <w:i/>
          <w:iCs/>
          <w:sz w:val="24"/>
          <w:szCs w:val="24"/>
        </w:rPr>
        <w:t xml:space="preserve">The Children's Act of </w:t>
      </w:r>
      <w:r w:rsidR="00EF4BE0" w:rsidRPr="00096A50">
        <w:rPr>
          <w:rFonts w:ascii="Times New Roman" w:hAnsi="Times New Roman" w:cs="Times New Roman"/>
          <w:sz w:val="24"/>
          <w:szCs w:val="24"/>
        </w:rPr>
        <w:t>1989 sought to ensure that every child's developmental needs and welfare were met, kept safe, and protected from harm (</w:t>
      </w:r>
      <w:r w:rsidR="00615301" w:rsidRPr="00096A50">
        <w:rPr>
          <w:rFonts w:ascii="Times New Roman" w:hAnsi="Times New Roman" w:cs="Times New Roman"/>
          <w:i/>
          <w:iCs/>
          <w:sz w:val="24"/>
          <w:szCs w:val="24"/>
        </w:rPr>
        <w:t>NYAS, 2025</w:t>
      </w:r>
      <w:r w:rsidR="00EF4BE0" w:rsidRPr="00096A50">
        <w:rPr>
          <w:rFonts w:ascii="Times New Roman" w:hAnsi="Times New Roman" w:cs="Times New Roman"/>
          <w:sz w:val="24"/>
          <w:szCs w:val="24"/>
        </w:rPr>
        <w:t xml:space="preserve">). The </w:t>
      </w:r>
      <w:r w:rsidR="00615301" w:rsidRPr="00096A50">
        <w:rPr>
          <w:rFonts w:ascii="Times New Roman" w:hAnsi="Times New Roman" w:cs="Times New Roman"/>
          <w:sz w:val="24"/>
          <w:szCs w:val="24"/>
        </w:rPr>
        <w:t>A</w:t>
      </w:r>
      <w:r w:rsidR="00EF4BE0" w:rsidRPr="00096A50">
        <w:rPr>
          <w:rFonts w:ascii="Times New Roman" w:hAnsi="Times New Roman" w:cs="Times New Roman"/>
          <w:sz w:val="24"/>
          <w:szCs w:val="24"/>
        </w:rPr>
        <w:t xml:space="preserve">ct will also provide the basis in law for most children’s </w:t>
      </w:r>
      <w:r w:rsidR="00EF4BE0" w:rsidRPr="00C62AA2">
        <w:rPr>
          <w:rFonts w:ascii="Times New Roman" w:hAnsi="Times New Roman" w:cs="Times New Roman"/>
          <w:sz w:val="24"/>
          <w:szCs w:val="24"/>
        </w:rPr>
        <w:t xml:space="preserve">services </w:t>
      </w:r>
      <w:r w:rsidR="00615301" w:rsidRPr="00C62AA2">
        <w:rPr>
          <w:rFonts w:ascii="Times New Roman" w:hAnsi="Times New Roman" w:cs="Times New Roman"/>
          <w:sz w:val="24"/>
          <w:szCs w:val="24"/>
        </w:rPr>
        <w:t xml:space="preserve">like NYAS </w:t>
      </w:r>
      <w:r w:rsidR="00EF4BE0" w:rsidRPr="00C62AA2">
        <w:rPr>
          <w:rFonts w:ascii="Times New Roman" w:hAnsi="Times New Roman" w:cs="Times New Roman"/>
          <w:sz w:val="24"/>
          <w:szCs w:val="24"/>
        </w:rPr>
        <w:t>and</w:t>
      </w:r>
      <w:r w:rsidR="00615301" w:rsidRPr="00C62AA2">
        <w:rPr>
          <w:rFonts w:ascii="Times New Roman" w:hAnsi="Times New Roman" w:cs="Times New Roman"/>
          <w:sz w:val="24"/>
          <w:szCs w:val="24"/>
        </w:rPr>
        <w:t xml:space="preserve"> its</w:t>
      </w:r>
      <w:r w:rsidR="00EF4BE0" w:rsidRPr="00C62AA2">
        <w:rPr>
          <w:rFonts w:ascii="Times New Roman" w:hAnsi="Times New Roman" w:cs="Times New Roman"/>
          <w:sz w:val="24"/>
          <w:szCs w:val="24"/>
        </w:rPr>
        <w:t xml:space="preserve"> responsibilities for children and their families (</w:t>
      </w:r>
      <w:r w:rsidR="00EF4BE0" w:rsidRPr="00C62AA2">
        <w:rPr>
          <w:rFonts w:ascii="Times New Roman" w:hAnsi="Times New Roman" w:cs="Times New Roman"/>
          <w:i/>
          <w:iCs/>
          <w:sz w:val="24"/>
          <w:szCs w:val="24"/>
        </w:rPr>
        <w:t xml:space="preserve">Children's Act 1989; </w:t>
      </w:r>
      <w:r w:rsidR="00EF4BE0" w:rsidRPr="00C62AA2">
        <w:rPr>
          <w:rFonts w:ascii="Times New Roman" w:hAnsi="Times New Roman" w:cs="Times New Roman"/>
          <w:sz w:val="24"/>
          <w:szCs w:val="24"/>
        </w:rPr>
        <w:t xml:space="preserve">UNCRC, 1989; Advocacy QPM, 2014, pp. 1-18; NYAS, 2025). However, Childminding and daycare for children in Wales are protected under the </w:t>
      </w:r>
      <w:r w:rsidR="00EF4BE0" w:rsidRPr="00C62AA2">
        <w:rPr>
          <w:rFonts w:ascii="Times New Roman" w:hAnsi="Times New Roman" w:cs="Times New Roman"/>
          <w:i/>
          <w:iCs/>
          <w:sz w:val="24"/>
          <w:szCs w:val="24"/>
        </w:rPr>
        <w:t>Children and Families (Wales) Measure 2010</w:t>
      </w:r>
      <w:r w:rsidR="00EF4BE0" w:rsidRPr="00C62AA2">
        <w:rPr>
          <w:rFonts w:ascii="Times New Roman" w:hAnsi="Times New Roman" w:cs="Times New Roman"/>
          <w:sz w:val="24"/>
          <w:szCs w:val="24"/>
        </w:rPr>
        <w:t xml:space="preserve"> and </w:t>
      </w:r>
      <w:r w:rsidR="00EF4BE0" w:rsidRPr="00C62AA2">
        <w:rPr>
          <w:rFonts w:ascii="Times New Roman" w:hAnsi="Times New Roman" w:cs="Times New Roman"/>
          <w:i/>
          <w:iCs/>
          <w:sz w:val="24"/>
          <w:szCs w:val="24"/>
        </w:rPr>
        <w:t>Social Services and Well-being (Wales) Act 2014</w:t>
      </w:r>
      <w:r w:rsidR="00EF4BE0" w:rsidRPr="00C62AA2">
        <w:rPr>
          <w:rFonts w:ascii="Times New Roman" w:hAnsi="Times New Roman" w:cs="Times New Roman"/>
          <w:sz w:val="24"/>
          <w:szCs w:val="24"/>
        </w:rPr>
        <w:t xml:space="preserve"> (</w:t>
      </w:r>
      <w:r w:rsidR="00EF4BE0" w:rsidRPr="00C62AA2">
        <w:rPr>
          <w:rFonts w:ascii="Times New Roman" w:hAnsi="Times New Roman" w:cs="Times New Roman"/>
          <w:i/>
          <w:iCs/>
          <w:sz w:val="24"/>
          <w:szCs w:val="24"/>
        </w:rPr>
        <w:t>Children's Act 1989</w:t>
      </w:r>
      <w:r w:rsidR="00EF4BE0" w:rsidRPr="00C62AA2">
        <w:rPr>
          <w:rFonts w:ascii="Times New Roman" w:hAnsi="Times New Roman" w:cs="Times New Roman"/>
          <w:sz w:val="24"/>
          <w:szCs w:val="24"/>
        </w:rPr>
        <w:t xml:space="preserve">). The Act put the Secretary of State's responsibility to ensure that the </w:t>
      </w:r>
      <w:r w:rsidR="00FF64BF">
        <w:rPr>
          <w:rFonts w:ascii="Times New Roman" w:hAnsi="Times New Roman" w:cs="Times New Roman"/>
          <w:sz w:val="24"/>
          <w:szCs w:val="24"/>
        </w:rPr>
        <w:t>A</w:t>
      </w:r>
      <w:r w:rsidR="00EF4BE0" w:rsidRPr="00C62AA2">
        <w:rPr>
          <w:rFonts w:ascii="Times New Roman" w:hAnsi="Times New Roman" w:cs="Times New Roman"/>
          <w:sz w:val="24"/>
          <w:szCs w:val="24"/>
        </w:rPr>
        <w:t xml:space="preserve">ct stayed relevant and followed </w:t>
      </w:r>
      <w:r w:rsidR="00EC18E5">
        <w:rPr>
          <w:rFonts w:ascii="Times New Roman" w:hAnsi="Times New Roman" w:cs="Times New Roman"/>
          <w:sz w:val="24"/>
          <w:szCs w:val="24"/>
        </w:rPr>
        <w:t xml:space="preserve">the </w:t>
      </w:r>
      <w:r w:rsidR="00EF4BE0" w:rsidRPr="00C62AA2">
        <w:rPr>
          <w:rFonts w:ascii="Times New Roman" w:hAnsi="Times New Roman" w:cs="Times New Roman"/>
          <w:i/>
          <w:iCs/>
          <w:sz w:val="24"/>
          <w:szCs w:val="24"/>
        </w:rPr>
        <w:t xml:space="preserve">Children's Act </w:t>
      </w:r>
      <w:r w:rsidR="00FF64BF">
        <w:rPr>
          <w:rFonts w:ascii="Times New Roman" w:hAnsi="Times New Roman" w:cs="Times New Roman"/>
          <w:i/>
          <w:iCs/>
          <w:sz w:val="24"/>
          <w:szCs w:val="24"/>
        </w:rPr>
        <w:t>(</w:t>
      </w:r>
      <w:r w:rsidR="00EF4BE0" w:rsidRPr="00C62AA2">
        <w:rPr>
          <w:rFonts w:ascii="Times New Roman" w:hAnsi="Times New Roman" w:cs="Times New Roman"/>
          <w:i/>
          <w:iCs/>
          <w:sz w:val="24"/>
          <w:szCs w:val="24"/>
        </w:rPr>
        <w:t>1989</w:t>
      </w:r>
      <w:r w:rsidR="00EF4BE0" w:rsidRPr="00C62AA2">
        <w:rPr>
          <w:rFonts w:ascii="Times New Roman" w:hAnsi="Times New Roman" w:cs="Times New Roman"/>
          <w:sz w:val="24"/>
          <w:szCs w:val="24"/>
        </w:rPr>
        <w:t>). In 2008</w:t>
      </w:r>
      <w:r w:rsidR="00757B6B">
        <w:rPr>
          <w:rFonts w:ascii="Times New Roman" w:hAnsi="Times New Roman" w:cs="Times New Roman"/>
          <w:sz w:val="24"/>
          <w:szCs w:val="24"/>
        </w:rPr>
        <w:t>,</w:t>
      </w:r>
      <w:r w:rsidR="00EF4BE0" w:rsidRPr="00C62AA2">
        <w:rPr>
          <w:rFonts w:ascii="Times New Roman" w:hAnsi="Times New Roman" w:cs="Times New Roman"/>
          <w:sz w:val="24"/>
          <w:szCs w:val="24"/>
        </w:rPr>
        <w:t xml:space="preserve"> </w:t>
      </w:r>
      <w:r w:rsidR="001D2A69">
        <w:rPr>
          <w:rFonts w:ascii="Times New Roman" w:hAnsi="Times New Roman" w:cs="Times New Roman"/>
          <w:sz w:val="24"/>
          <w:szCs w:val="24"/>
        </w:rPr>
        <w:t xml:space="preserve">the </w:t>
      </w:r>
      <w:r w:rsidR="00EF4BE0" w:rsidRPr="00C62AA2">
        <w:rPr>
          <w:rFonts w:ascii="Times New Roman" w:hAnsi="Times New Roman" w:cs="Times New Roman"/>
          <w:i/>
          <w:iCs/>
          <w:sz w:val="24"/>
          <w:szCs w:val="24"/>
        </w:rPr>
        <w:t>Children and Young</w:t>
      </w:r>
      <w:r w:rsidR="00EF4BE0" w:rsidRPr="00096A50">
        <w:rPr>
          <w:rFonts w:ascii="Times New Roman" w:hAnsi="Times New Roman" w:cs="Times New Roman"/>
          <w:i/>
          <w:iCs/>
          <w:sz w:val="24"/>
          <w:szCs w:val="24"/>
        </w:rPr>
        <w:t xml:space="preserve"> Persons </w:t>
      </w:r>
      <w:r w:rsidR="00EF4BE0" w:rsidRPr="00757B6B">
        <w:rPr>
          <w:rFonts w:ascii="Times New Roman" w:hAnsi="Times New Roman" w:cs="Times New Roman"/>
          <w:i/>
          <w:iCs/>
          <w:sz w:val="24"/>
          <w:szCs w:val="24"/>
        </w:rPr>
        <w:t>Act 2008</w:t>
      </w:r>
      <w:r w:rsidR="00EF4BE0" w:rsidRPr="00096A50">
        <w:rPr>
          <w:rFonts w:ascii="Times New Roman" w:hAnsi="Times New Roman" w:cs="Times New Roman"/>
          <w:sz w:val="24"/>
          <w:szCs w:val="24"/>
        </w:rPr>
        <w:t xml:space="preserve"> was introduced. NYAS (2025) </w:t>
      </w:r>
      <w:r w:rsidR="00BF12DC" w:rsidRPr="00096A50">
        <w:rPr>
          <w:rFonts w:ascii="Times New Roman" w:hAnsi="Times New Roman" w:cs="Times New Roman"/>
          <w:sz w:val="24"/>
          <w:szCs w:val="24"/>
        </w:rPr>
        <w:t>mission is to empower children and young people (C Y P) to be heard when decisions are made about them</w:t>
      </w:r>
      <w:r w:rsidR="00CC24CD" w:rsidRPr="00096A50">
        <w:rPr>
          <w:rFonts w:ascii="Times New Roman" w:hAnsi="Times New Roman" w:cs="Times New Roman"/>
          <w:sz w:val="24"/>
          <w:szCs w:val="24"/>
        </w:rPr>
        <w:t xml:space="preserve"> by helping them to speak up for themselves</w:t>
      </w:r>
      <w:r w:rsidR="009E27F4" w:rsidRPr="00096A50">
        <w:rPr>
          <w:rFonts w:ascii="Times New Roman" w:hAnsi="Times New Roman" w:cs="Times New Roman"/>
          <w:sz w:val="24"/>
          <w:szCs w:val="24"/>
        </w:rPr>
        <w:t xml:space="preserve"> </w:t>
      </w:r>
      <w:r w:rsidR="00BF12DC" w:rsidRPr="00096A50">
        <w:rPr>
          <w:rFonts w:ascii="Times New Roman" w:hAnsi="Times New Roman" w:cs="Times New Roman"/>
          <w:sz w:val="24"/>
          <w:szCs w:val="24"/>
        </w:rPr>
        <w:t>(</w:t>
      </w:r>
      <w:r w:rsidR="00502F04" w:rsidRPr="00096A50">
        <w:rPr>
          <w:rFonts w:ascii="Times New Roman" w:hAnsi="Times New Roman" w:cs="Times New Roman"/>
          <w:i/>
          <w:iCs/>
          <w:sz w:val="24"/>
          <w:szCs w:val="24"/>
        </w:rPr>
        <w:t>Children’s Act 1</w:t>
      </w:r>
      <w:r w:rsidR="00757B6B">
        <w:rPr>
          <w:rFonts w:ascii="Times New Roman" w:hAnsi="Times New Roman" w:cs="Times New Roman"/>
          <w:i/>
          <w:iCs/>
          <w:sz w:val="24"/>
          <w:szCs w:val="24"/>
        </w:rPr>
        <w:t>9</w:t>
      </w:r>
      <w:r w:rsidR="00502F04" w:rsidRPr="00096A50">
        <w:rPr>
          <w:rFonts w:ascii="Times New Roman" w:hAnsi="Times New Roman" w:cs="Times New Roman"/>
          <w:i/>
          <w:iCs/>
          <w:sz w:val="24"/>
          <w:szCs w:val="24"/>
        </w:rPr>
        <w:t>89;</w:t>
      </w:r>
      <w:r w:rsidR="002311E2" w:rsidRPr="00096A50">
        <w:rPr>
          <w:rFonts w:ascii="Times New Roman" w:hAnsi="Times New Roman" w:cs="Times New Roman"/>
          <w:i/>
          <w:iCs/>
          <w:sz w:val="24"/>
          <w:szCs w:val="24"/>
        </w:rPr>
        <w:t xml:space="preserve"> Children and Families (Wales) Measure 2010;</w:t>
      </w:r>
      <w:r w:rsidR="00502F04" w:rsidRPr="00096A50">
        <w:rPr>
          <w:rFonts w:ascii="Times New Roman" w:hAnsi="Times New Roman" w:cs="Times New Roman"/>
          <w:i/>
          <w:iCs/>
          <w:sz w:val="24"/>
          <w:szCs w:val="24"/>
        </w:rPr>
        <w:t xml:space="preserve"> </w:t>
      </w:r>
      <w:r w:rsidR="00660180" w:rsidRPr="00096A50">
        <w:rPr>
          <w:rFonts w:ascii="Times New Roman" w:hAnsi="Times New Roman" w:cs="Times New Roman"/>
          <w:sz w:val="24"/>
          <w:szCs w:val="24"/>
        </w:rPr>
        <w:t xml:space="preserve">Advocacy QPM, 2014, p.11; </w:t>
      </w:r>
      <w:r w:rsidR="002311E2" w:rsidRPr="00096A50">
        <w:rPr>
          <w:rFonts w:ascii="Times New Roman" w:hAnsi="Times New Roman" w:cs="Times New Roman"/>
          <w:i/>
          <w:iCs/>
          <w:sz w:val="24"/>
          <w:szCs w:val="24"/>
        </w:rPr>
        <w:t xml:space="preserve">Social Services and Well-being (Wales) Act 2014; </w:t>
      </w:r>
      <w:r w:rsidR="00BF12DC" w:rsidRPr="00096A50">
        <w:rPr>
          <w:rFonts w:ascii="Times New Roman" w:hAnsi="Times New Roman" w:cs="Times New Roman"/>
          <w:sz w:val="24"/>
          <w:szCs w:val="24"/>
        </w:rPr>
        <w:t>NYAS, 2025, np).</w:t>
      </w:r>
      <w:r w:rsidR="00CC24CD" w:rsidRPr="00096A50">
        <w:rPr>
          <w:rFonts w:ascii="Times New Roman" w:hAnsi="Times New Roman" w:cs="Times New Roman"/>
          <w:sz w:val="24"/>
          <w:szCs w:val="24"/>
        </w:rPr>
        <w:t xml:space="preserve"> </w:t>
      </w:r>
      <w:r w:rsidR="009E27F4" w:rsidRPr="00096A50">
        <w:rPr>
          <w:rFonts w:ascii="Times New Roman" w:hAnsi="Times New Roman" w:cs="Times New Roman"/>
          <w:sz w:val="24"/>
          <w:szCs w:val="24"/>
        </w:rPr>
        <w:t>Empower</w:t>
      </w:r>
      <w:r w:rsidR="00EF4BE0" w:rsidRPr="00096A50">
        <w:rPr>
          <w:rFonts w:ascii="Times New Roman" w:hAnsi="Times New Roman" w:cs="Times New Roman"/>
          <w:sz w:val="24"/>
          <w:szCs w:val="24"/>
        </w:rPr>
        <w:t>ing them</w:t>
      </w:r>
      <w:r w:rsidR="009E27F4" w:rsidRPr="00096A50">
        <w:rPr>
          <w:rFonts w:ascii="Times New Roman" w:hAnsi="Times New Roman" w:cs="Times New Roman"/>
          <w:sz w:val="24"/>
          <w:szCs w:val="24"/>
        </w:rPr>
        <w:t xml:space="preserve"> to focus by being energetic and creative</w:t>
      </w:r>
      <w:r w:rsidR="00BF02E7" w:rsidRPr="00096A50">
        <w:rPr>
          <w:rFonts w:ascii="Times New Roman" w:hAnsi="Times New Roman" w:cs="Times New Roman"/>
          <w:sz w:val="24"/>
          <w:szCs w:val="24"/>
        </w:rPr>
        <w:t xml:space="preserve">, however, </w:t>
      </w:r>
      <w:r w:rsidR="009E27F4" w:rsidRPr="00096A50">
        <w:rPr>
          <w:rFonts w:ascii="Times New Roman" w:hAnsi="Times New Roman" w:cs="Times New Roman"/>
          <w:sz w:val="24"/>
          <w:szCs w:val="24"/>
        </w:rPr>
        <w:t xml:space="preserve">is not a </w:t>
      </w:r>
      <w:r w:rsidR="00257E1A" w:rsidRPr="00096A50">
        <w:rPr>
          <w:rFonts w:ascii="Times New Roman" w:hAnsi="Times New Roman" w:cs="Times New Roman"/>
          <w:sz w:val="24"/>
          <w:szCs w:val="24"/>
        </w:rPr>
        <w:t>one-size-fits-</w:t>
      </w:r>
      <w:r w:rsidR="00257E1A" w:rsidRPr="005A584A">
        <w:rPr>
          <w:rFonts w:ascii="Times New Roman" w:hAnsi="Times New Roman" w:cs="Times New Roman"/>
          <w:sz w:val="24"/>
          <w:szCs w:val="24"/>
        </w:rPr>
        <w:t>all, as an overreliance on a psychological concept can distort accountability (</w:t>
      </w:r>
      <w:bookmarkStart w:id="15" w:name="_Hlk189738722"/>
      <w:r w:rsidR="002311E2" w:rsidRPr="005A584A">
        <w:rPr>
          <w:rFonts w:ascii="Times New Roman" w:hAnsi="Times New Roman" w:cs="Times New Roman"/>
          <w:i/>
          <w:iCs/>
          <w:sz w:val="24"/>
          <w:szCs w:val="24"/>
        </w:rPr>
        <w:t>Children’s Act 1889</w:t>
      </w:r>
      <w:r w:rsidR="002311E2" w:rsidRPr="001E328E">
        <w:rPr>
          <w:rFonts w:ascii="Times New Roman" w:hAnsi="Times New Roman" w:cs="Times New Roman"/>
          <w:sz w:val="24"/>
          <w:szCs w:val="24"/>
        </w:rPr>
        <w:t xml:space="preserve">; </w:t>
      </w:r>
      <w:bookmarkEnd w:id="15"/>
      <w:r w:rsidR="00257E1A" w:rsidRPr="001E328E">
        <w:rPr>
          <w:rFonts w:ascii="Times New Roman" w:hAnsi="Times New Roman" w:cs="Times New Roman"/>
          <w:sz w:val="24"/>
          <w:szCs w:val="24"/>
        </w:rPr>
        <w:t>Academy of Management</w:t>
      </w:r>
      <w:r w:rsidR="00257E1A" w:rsidRPr="005A584A">
        <w:rPr>
          <w:rFonts w:ascii="Times New Roman" w:hAnsi="Times New Roman" w:cs="Times New Roman"/>
          <w:sz w:val="24"/>
          <w:szCs w:val="24"/>
        </w:rPr>
        <w:t>, 2000</w:t>
      </w:r>
      <w:r w:rsidR="001E328E">
        <w:rPr>
          <w:rFonts w:ascii="Times New Roman" w:hAnsi="Times New Roman" w:cs="Times New Roman"/>
          <w:sz w:val="24"/>
          <w:szCs w:val="24"/>
        </w:rPr>
        <w:t>, np</w:t>
      </w:r>
      <w:r w:rsidR="00BE6528" w:rsidRPr="005A584A">
        <w:rPr>
          <w:rFonts w:ascii="Times New Roman" w:hAnsi="Times New Roman" w:cs="Times New Roman"/>
          <w:sz w:val="24"/>
          <w:szCs w:val="24"/>
        </w:rPr>
        <w:t>; Advocacy QPM, 2014, pp.1-18</w:t>
      </w:r>
      <w:r w:rsidR="00257E1A" w:rsidRPr="005A584A">
        <w:rPr>
          <w:rFonts w:ascii="Times New Roman" w:hAnsi="Times New Roman" w:cs="Times New Roman"/>
          <w:sz w:val="24"/>
          <w:szCs w:val="24"/>
        </w:rPr>
        <w:t xml:space="preserve">). </w:t>
      </w:r>
      <w:r w:rsidR="00CC24CD" w:rsidRPr="005A584A">
        <w:rPr>
          <w:rFonts w:ascii="Times New Roman" w:hAnsi="Times New Roman" w:cs="Times New Roman"/>
          <w:sz w:val="24"/>
          <w:szCs w:val="24"/>
        </w:rPr>
        <w:t>Another mission is to consider the feelings and wishes of the care experienced young children</w:t>
      </w:r>
      <w:r w:rsidR="00660180" w:rsidRPr="005A584A">
        <w:rPr>
          <w:rFonts w:ascii="Times New Roman" w:hAnsi="Times New Roman" w:cs="Times New Roman"/>
          <w:sz w:val="24"/>
          <w:szCs w:val="24"/>
        </w:rPr>
        <w:t xml:space="preserve"> </w:t>
      </w:r>
      <w:r w:rsidR="00CC24CD" w:rsidRPr="005A584A">
        <w:rPr>
          <w:rFonts w:ascii="Times New Roman" w:hAnsi="Times New Roman" w:cs="Times New Roman"/>
          <w:sz w:val="24"/>
          <w:szCs w:val="24"/>
        </w:rPr>
        <w:t>to build a better future</w:t>
      </w:r>
      <w:r w:rsidR="00A26560" w:rsidRPr="005A584A">
        <w:rPr>
          <w:rFonts w:ascii="Times New Roman" w:hAnsi="Times New Roman" w:cs="Times New Roman"/>
          <w:sz w:val="24"/>
          <w:szCs w:val="24"/>
        </w:rPr>
        <w:t xml:space="preserve"> free from abuse</w:t>
      </w:r>
      <w:r w:rsidR="00CC24CD" w:rsidRPr="005A584A">
        <w:rPr>
          <w:rFonts w:ascii="Times New Roman" w:hAnsi="Times New Roman" w:cs="Times New Roman"/>
          <w:sz w:val="24"/>
          <w:szCs w:val="24"/>
        </w:rPr>
        <w:t xml:space="preserve"> (</w:t>
      </w:r>
      <w:bookmarkStart w:id="16" w:name="_Hlk189735965"/>
      <w:bookmarkStart w:id="17" w:name="_Hlk189736001"/>
      <w:r w:rsidR="002311E2" w:rsidRPr="005A584A">
        <w:rPr>
          <w:rFonts w:ascii="Times New Roman" w:hAnsi="Times New Roman" w:cs="Times New Roman"/>
          <w:i/>
          <w:iCs/>
          <w:sz w:val="24"/>
          <w:szCs w:val="24"/>
        </w:rPr>
        <w:t>Children’s Act 1</w:t>
      </w:r>
      <w:r w:rsidR="00757B6B">
        <w:rPr>
          <w:rFonts w:ascii="Times New Roman" w:hAnsi="Times New Roman" w:cs="Times New Roman"/>
          <w:i/>
          <w:iCs/>
          <w:sz w:val="24"/>
          <w:szCs w:val="24"/>
        </w:rPr>
        <w:t>9</w:t>
      </w:r>
      <w:r w:rsidR="002311E2" w:rsidRPr="005A584A">
        <w:rPr>
          <w:rFonts w:ascii="Times New Roman" w:hAnsi="Times New Roman" w:cs="Times New Roman"/>
          <w:i/>
          <w:iCs/>
          <w:sz w:val="24"/>
          <w:szCs w:val="24"/>
        </w:rPr>
        <w:t>89;</w:t>
      </w:r>
      <w:bookmarkEnd w:id="16"/>
      <w:r w:rsidR="002311E2" w:rsidRPr="005A584A">
        <w:rPr>
          <w:rFonts w:ascii="Times New Roman" w:hAnsi="Times New Roman" w:cs="Times New Roman"/>
          <w:i/>
          <w:iCs/>
          <w:sz w:val="24"/>
          <w:szCs w:val="24"/>
        </w:rPr>
        <w:t xml:space="preserve"> Children and Families (Wales) Measure 2010; </w:t>
      </w:r>
      <w:bookmarkEnd w:id="17"/>
      <w:r w:rsidR="00660180" w:rsidRPr="005A584A">
        <w:rPr>
          <w:rFonts w:ascii="Times New Roman" w:hAnsi="Times New Roman" w:cs="Times New Roman"/>
          <w:sz w:val="24"/>
          <w:szCs w:val="24"/>
        </w:rPr>
        <w:t xml:space="preserve">Advocacy QPM, 2014, p. 9; </w:t>
      </w:r>
      <w:r w:rsidR="00A26560" w:rsidRPr="005A584A">
        <w:rPr>
          <w:rFonts w:ascii="Times New Roman" w:hAnsi="Times New Roman" w:cs="Times New Roman"/>
          <w:sz w:val="24"/>
          <w:szCs w:val="24"/>
        </w:rPr>
        <w:t xml:space="preserve">Freud, 2020, np; </w:t>
      </w:r>
      <w:r w:rsidR="00CC24CD" w:rsidRPr="005A584A">
        <w:rPr>
          <w:rFonts w:ascii="Times New Roman" w:hAnsi="Times New Roman" w:cs="Times New Roman"/>
          <w:sz w:val="24"/>
          <w:szCs w:val="24"/>
        </w:rPr>
        <w:t xml:space="preserve">NYAS, 2025, np).  </w:t>
      </w:r>
      <w:r w:rsidR="00660180" w:rsidRPr="005A584A">
        <w:rPr>
          <w:rFonts w:ascii="Times New Roman" w:hAnsi="Times New Roman" w:cs="Times New Roman"/>
          <w:sz w:val="24"/>
          <w:szCs w:val="24"/>
        </w:rPr>
        <w:t xml:space="preserve">NYAS (2025) is an independent organisation </w:t>
      </w:r>
      <w:r w:rsidRPr="005A584A">
        <w:rPr>
          <w:rFonts w:ascii="Times New Roman" w:hAnsi="Times New Roman" w:cs="Times New Roman"/>
          <w:sz w:val="24"/>
          <w:szCs w:val="24"/>
        </w:rPr>
        <w:t>that</w:t>
      </w:r>
      <w:r w:rsidR="00660180" w:rsidRPr="005A584A">
        <w:rPr>
          <w:rFonts w:ascii="Times New Roman" w:hAnsi="Times New Roman" w:cs="Times New Roman"/>
          <w:sz w:val="24"/>
          <w:szCs w:val="24"/>
        </w:rPr>
        <w:t xml:space="preserve"> will lobby and campaign to ensure the rights of every child, young person and adult for a positive change</w:t>
      </w:r>
      <w:r w:rsidR="00116F32" w:rsidRPr="005A584A">
        <w:rPr>
          <w:rFonts w:ascii="Times New Roman" w:hAnsi="Times New Roman" w:cs="Times New Roman"/>
          <w:sz w:val="24"/>
          <w:szCs w:val="24"/>
        </w:rPr>
        <w:t xml:space="preserve"> and to empower them all</w:t>
      </w:r>
      <w:r w:rsidR="00660180" w:rsidRPr="005A584A">
        <w:rPr>
          <w:rFonts w:ascii="Times New Roman" w:hAnsi="Times New Roman" w:cs="Times New Roman"/>
          <w:sz w:val="24"/>
          <w:szCs w:val="24"/>
        </w:rPr>
        <w:t xml:space="preserve"> </w:t>
      </w:r>
      <w:bookmarkStart w:id="18" w:name="_Hlk188877178"/>
      <w:r w:rsidR="00660180" w:rsidRPr="005A584A">
        <w:rPr>
          <w:rFonts w:ascii="Times New Roman" w:hAnsi="Times New Roman" w:cs="Times New Roman"/>
          <w:sz w:val="24"/>
          <w:szCs w:val="24"/>
        </w:rPr>
        <w:t>(</w:t>
      </w:r>
      <w:r w:rsidR="002311E2" w:rsidRPr="005A584A">
        <w:rPr>
          <w:rFonts w:ascii="Times New Roman" w:hAnsi="Times New Roman" w:cs="Times New Roman"/>
          <w:i/>
          <w:iCs/>
          <w:sz w:val="24"/>
          <w:szCs w:val="24"/>
        </w:rPr>
        <w:t>Children’s Act 1</w:t>
      </w:r>
      <w:r w:rsidR="00757B6B">
        <w:rPr>
          <w:rFonts w:ascii="Times New Roman" w:hAnsi="Times New Roman" w:cs="Times New Roman"/>
          <w:i/>
          <w:iCs/>
          <w:sz w:val="24"/>
          <w:szCs w:val="24"/>
        </w:rPr>
        <w:t>9</w:t>
      </w:r>
      <w:r w:rsidR="002311E2" w:rsidRPr="005A584A">
        <w:rPr>
          <w:rFonts w:ascii="Times New Roman" w:hAnsi="Times New Roman" w:cs="Times New Roman"/>
          <w:i/>
          <w:iCs/>
          <w:sz w:val="24"/>
          <w:szCs w:val="24"/>
        </w:rPr>
        <w:t xml:space="preserve">89; </w:t>
      </w:r>
      <w:r w:rsidR="00660180" w:rsidRPr="005A584A">
        <w:rPr>
          <w:rFonts w:ascii="Times New Roman" w:hAnsi="Times New Roman" w:cs="Times New Roman"/>
          <w:sz w:val="24"/>
          <w:szCs w:val="24"/>
        </w:rPr>
        <w:t xml:space="preserve">Advocacy QPM, 2014, p. 8; NYAS, 2025, np).  </w:t>
      </w:r>
      <w:bookmarkEnd w:id="18"/>
      <w:r w:rsidR="00660180" w:rsidRPr="005A584A">
        <w:rPr>
          <w:rFonts w:ascii="Times New Roman" w:hAnsi="Times New Roman" w:cs="Times New Roman"/>
          <w:sz w:val="24"/>
          <w:szCs w:val="24"/>
        </w:rPr>
        <w:t>NYAS</w:t>
      </w:r>
      <w:r w:rsidR="00660180" w:rsidRPr="00096A50">
        <w:rPr>
          <w:rFonts w:ascii="Times New Roman" w:hAnsi="Times New Roman" w:cs="Times New Roman"/>
          <w:sz w:val="24"/>
          <w:szCs w:val="24"/>
        </w:rPr>
        <w:t xml:space="preserve"> (2025) visions are for every CYP to be heard, feel safe and be involved in decisions that have been made about </w:t>
      </w:r>
      <w:bookmarkStart w:id="19" w:name="_Hlk188877658"/>
      <w:r w:rsidR="00660180" w:rsidRPr="00096A50">
        <w:rPr>
          <w:rFonts w:ascii="Times New Roman" w:hAnsi="Times New Roman" w:cs="Times New Roman"/>
          <w:sz w:val="24"/>
          <w:szCs w:val="24"/>
        </w:rPr>
        <w:t>them</w:t>
      </w:r>
      <w:r w:rsidR="00676AE8" w:rsidRPr="00096A50">
        <w:rPr>
          <w:rFonts w:ascii="Times New Roman" w:hAnsi="Times New Roman" w:cs="Times New Roman"/>
          <w:sz w:val="24"/>
          <w:szCs w:val="24"/>
        </w:rPr>
        <w:t>,</w:t>
      </w:r>
      <w:r w:rsidR="00116F32" w:rsidRPr="00096A50">
        <w:rPr>
          <w:rFonts w:ascii="Times New Roman" w:hAnsi="Times New Roman" w:cs="Times New Roman"/>
          <w:sz w:val="24"/>
          <w:szCs w:val="24"/>
        </w:rPr>
        <w:t xml:space="preserve"> empowering them as they move on in life</w:t>
      </w:r>
      <w:r w:rsidR="00EF4BE0" w:rsidRPr="00096A50">
        <w:rPr>
          <w:rFonts w:ascii="Times New Roman" w:hAnsi="Times New Roman" w:cs="Times New Roman"/>
          <w:sz w:val="24"/>
          <w:szCs w:val="24"/>
        </w:rPr>
        <w:t>; the</w:t>
      </w:r>
      <w:r w:rsidR="00EF4BE0" w:rsidRPr="00096A50">
        <w:rPr>
          <w:rFonts w:ascii="Times New Roman" w:hAnsi="Times New Roman" w:cs="Times New Roman"/>
          <w:i/>
          <w:iCs/>
          <w:sz w:val="24"/>
          <w:szCs w:val="24"/>
        </w:rPr>
        <w:t xml:space="preserve"> Children and Families (Wales) Measure 2010, </w:t>
      </w:r>
      <w:r w:rsidR="00EF4BE0" w:rsidRPr="00096A50">
        <w:rPr>
          <w:rFonts w:ascii="Times New Roman" w:hAnsi="Times New Roman" w:cs="Times New Roman"/>
          <w:sz w:val="24"/>
          <w:szCs w:val="24"/>
        </w:rPr>
        <w:t>made it a statutory right for a CYP to access an independent visitor</w:t>
      </w:r>
      <w:r w:rsidR="00EF4BE0" w:rsidRPr="00096A50">
        <w:rPr>
          <w:rFonts w:ascii="Times New Roman" w:hAnsi="Times New Roman" w:cs="Times New Roman"/>
          <w:i/>
          <w:iCs/>
          <w:sz w:val="24"/>
          <w:szCs w:val="24"/>
        </w:rPr>
        <w:t xml:space="preserve"> </w:t>
      </w:r>
      <w:r w:rsidR="00660180" w:rsidRPr="00096A50">
        <w:rPr>
          <w:rFonts w:ascii="Times New Roman" w:hAnsi="Times New Roman" w:cs="Times New Roman"/>
          <w:sz w:val="24"/>
          <w:szCs w:val="24"/>
        </w:rPr>
        <w:t>(</w:t>
      </w:r>
      <w:r w:rsidR="002311E2" w:rsidRPr="00096A50">
        <w:rPr>
          <w:rFonts w:ascii="Times New Roman" w:hAnsi="Times New Roman" w:cs="Times New Roman"/>
          <w:i/>
          <w:iCs/>
          <w:sz w:val="24"/>
          <w:szCs w:val="24"/>
        </w:rPr>
        <w:t xml:space="preserve">Children’s </w:t>
      </w:r>
      <w:r w:rsidR="002311E2" w:rsidRPr="00C62AA2">
        <w:rPr>
          <w:rFonts w:ascii="Times New Roman" w:hAnsi="Times New Roman" w:cs="Times New Roman"/>
          <w:i/>
          <w:iCs/>
          <w:sz w:val="24"/>
          <w:szCs w:val="24"/>
        </w:rPr>
        <w:t>Act 1</w:t>
      </w:r>
      <w:r w:rsidR="009058CA">
        <w:rPr>
          <w:rFonts w:ascii="Times New Roman" w:hAnsi="Times New Roman" w:cs="Times New Roman"/>
          <w:i/>
          <w:iCs/>
          <w:sz w:val="24"/>
          <w:szCs w:val="24"/>
        </w:rPr>
        <w:t>9</w:t>
      </w:r>
      <w:r w:rsidR="002311E2" w:rsidRPr="00C62AA2">
        <w:rPr>
          <w:rFonts w:ascii="Times New Roman" w:hAnsi="Times New Roman" w:cs="Times New Roman"/>
          <w:i/>
          <w:iCs/>
          <w:sz w:val="24"/>
          <w:szCs w:val="24"/>
        </w:rPr>
        <w:t>89;</w:t>
      </w:r>
      <w:r w:rsidR="009058CA">
        <w:rPr>
          <w:rFonts w:ascii="Times New Roman" w:hAnsi="Times New Roman" w:cs="Times New Roman"/>
          <w:i/>
          <w:iCs/>
          <w:sz w:val="24"/>
          <w:szCs w:val="24"/>
        </w:rPr>
        <w:t xml:space="preserve"> </w:t>
      </w:r>
      <w:r w:rsidR="00660180" w:rsidRPr="00C62AA2">
        <w:rPr>
          <w:rFonts w:ascii="Times New Roman" w:hAnsi="Times New Roman" w:cs="Times New Roman"/>
          <w:sz w:val="24"/>
          <w:szCs w:val="24"/>
        </w:rPr>
        <w:t>Advocacy QPM, 2014, p</w:t>
      </w:r>
      <w:r w:rsidRPr="00C62AA2">
        <w:rPr>
          <w:rFonts w:ascii="Times New Roman" w:hAnsi="Times New Roman" w:cs="Times New Roman"/>
          <w:sz w:val="24"/>
          <w:szCs w:val="24"/>
        </w:rPr>
        <w:t>p</w:t>
      </w:r>
      <w:r w:rsidR="00660180" w:rsidRPr="00C62AA2">
        <w:rPr>
          <w:rFonts w:ascii="Times New Roman" w:hAnsi="Times New Roman" w:cs="Times New Roman"/>
          <w:sz w:val="24"/>
          <w:szCs w:val="24"/>
        </w:rPr>
        <w:t xml:space="preserve">. </w:t>
      </w:r>
      <w:r w:rsidRPr="00C62AA2">
        <w:rPr>
          <w:rFonts w:ascii="Times New Roman" w:hAnsi="Times New Roman" w:cs="Times New Roman"/>
          <w:sz w:val="24"/>
          <w:szCs w:val="24"/>
        </w:rPr>
        <w:t>7-18</w:t>
      </w:r>
      <w:r w:rsidR="00660180" w:rsidRPr="00C62AA2">
        <w:rPr>
          <w:rFonts w:ascii="Times New Roman" w:hAnsi="Times New Roman" w:cs="Times New Roman"/>
          <w:sz w:val="24"/>
          <w:szCs w:val="24"/>
        </w:rPr>
        <w:t xml:space="preserve">; NYAS, 2025, np). </w:t>
      </w:r>
      <w:bookmarkEnd w:id="19"/>
      <w:r w:rsidRPr="009058CA">
        <w:rPr>
          <w:rFonts w:ascii="Times New Roman" w:hAnsi="Times New Roman" w:cs="Times New Roman"/>
          <w:sz w:val="24"/>
          <w:szCs w:val="24"/>
        </w:rPr>
        <w:t>NYAS (2025) has values which pass through everything that they do as a reminder to all that work at NYAS (2025)</w:t>
      </w:r>
      <w:r w:rsidR="00116F32" w:rsidRPr="009058CA">
        <w:rPr>
          <w:rFonts w:ascii="Times New Roman" w:hAnsi="Times New Roman" w:cs="Times New Roman"/>
          <w:sz w:val="24"/>
          <w:szCs w:val="24"/>
        </w:rPr>
        <w:t xml:space="preserve"> and its service users</w:t>
      </w:r>
      <w:r w:rsidRPr="009058CA">
        <w:rPr>
          <w:rFonts w:ascii="Times New Roman" w:hAnsi="Times New Roman" w:cs="Times New Roman"/>
          <w:sz w:val="24"/>
          <w:szCs w:val="24"/>
        </w:rPr>
        <w:t xml:space="preserve">. </w:t>
      </w:r>
      <w:r w:rsidR="00C52ADF">
        <w:rPr>
          <w:rFonts w:ascii="Times New Roman" w:hAnsi="Times New Roman" w:cs="Times New Roman"/>
          <w:sz w:val="24"/>
          <w:szCs w:val="24"/>
        </w:rPr>
        <w:t>This includes c</w:t>
      </w:r>
      <w:r w:rsidRPr="009058CA">
        <w:rPr>
          <w:rFonts w:ascii="Times New Roman" w:hAnsi="Times New Roman" w:cs="Times New Roman"/>
          <w:sz w:val="24"/>
          <w:szCs w:val="24"/>
        </w:rPr>
        <w:t xml:space="preserve">ollaborating with employees and members across relevant sectors to deliver a service for CYP that </w:t>
      </w:r>
      <w:r w:rsidR="00757B6B">
        <w:rPr>
          <w:rFonts w:ascii="Times New Roman" w:hAnsi="Times New Roman" w:cs="Times New Roman"/>
          <w:sz w:val="24"/>
          <w:szCs w:val="24"/>
        </w:rPr>
        <w:t>needs</w:t>
      </w:r>
      <w:r w:rsidRPr="009058CA">
        <w:rPr>
          <w:rFonts w:ascii="Times New Roman" w:hAnsi="Times New Roman" w:cs="Times New Roman"/>
          <w:sz w:val="24"/>
          <w:szCs w:val="24"/>
        </w:rPr>
        <w:t xml:space="preserve"> support</w:t>
      </w:r>
      <w:bookmarkStart w:id="20" w:name="_Hlk188877710"/>
      <w:r w:rsidRPr="009058CA">
        <w:rPr>
          <w:rFonts w:ascii="Times New Roman" w:hAnsi="Times New Roman" w:cs="Times New Roman"/>
          <w:sz w:val="24"/>
          <w:szCs w:val="24"/>
        </w:rPr>
        <w:t xml:space="preserve"> (</w:t>
      </w:r>
      <w:r w:rsidR="00BF02E7" w:rsidRPr="009058CA">
        <w:rPr>
          <w:rFonts w:ascii="Times New Roman" w:hAnsi="Times New Roman" w:cs="Times New Roman"/>
          <w:i/>
          <w:iCs/>
          <w:sz w:val="24"/>
          <w:szCs w:val="24"/>
        </w:rPr>
        <w:t>Children’s Act 1</w:t>
      </w:r>
      <w:r w:rsidR="009058CA">
        <w:rPr>
          <w:rFonts w:ascii="Times New Roman" w:hAnsi="Times New Roman" w:cs="Times New Roman"/>
          <w:i/>
          <w:iCs/>
          <w:sz w:val="24"/>
          <w:szCs w:val="24"/>
        </w:rPr>
        <w:t>9</w:t>
      </w:r>
      <w:r w:rsidR="00BF02E7" w:rsidRPr="009058CA">
        <w:rPr>
          <w:rFonts w:ascii="Times New Roman" w:hAnsi="Times New Roman" w:cs="Times New Roman"/>
          <w:i/>
          <w:iCs/>
          <w:sz w:val="24"/>
          <w:szCs w:val="24"/>
        </w:rPr>
        <w:t>89</w:t>
      </w:r>
      <w:r w:rsidR="00BF02E7" w:rsidRPr="009058CA">
        <w:rPr>
          <w:rFonts w:ascii="Times New Roman" w:hAnsi="Times New Roman" w:cs="Times New Roman"/>
          <w:sz w:val="24"/>
          <w:szCs w:val="24"/>
        </w:rPr>
        <w:t xml:space="preserve">; </w:t>
      </w:r>
      <w:r w:rsidRPr="009058CA">
        <w:rPr>
          <w:rFonts w:ascii="Times New Roman" w:hAnsi="Times New Roman" w:cs="Times New Roman"/>
          <w:sz w:val="24"/>
          <w:szCs w:val="24"/>
        </w:rPr>
        <w:t xml:space="preserve">Advocacy QPM, 2014, pp. 7-18; NYAS, 2025, np). </w:t>
      </w:r>
      <w:bookmarkEnd w:id="20"/>
      <w:r w:rsidR="00C26F0F">
        <w:rPr>
          <w:rFonts w:ascii="Times New Roman" w:hAnsi="Times New Roman" w:cs="Times New Roman"/>
          <w:sz w:val="24"/>
          <w:szCs w:val="24"/>
        </w:rPr>
        <w:t>Additionally, this means b</w:t>
      </w:r>
      <w:r w:rsidRPr="009058CA">
        <w:rPr>
          <w:rFonts w:ascii="Times New Roman" w:hAnsi="Times New Roman" w:cs="Times New Roman"/>
          <w:sz w:val="24"/>
          <w:szCs w:val="24"/>
        </w:rPr>
        <w:t xml:space="preserve">eing accountable and transparent by taking responsibility for their actions </w:t>
      </w:r>
      <w:r w:rsidR="00D8491D" w:rsidRPr="009058CA">
        <w:rPr>
          <w:rFonts w:ascii="Times New Roman" w:hAnsi="Times New Roman" w:cs="Times New Roman"/>
          <w:sz w:val="24"/>
          <w:szCs w:val="24"/>
        </w:rPr>
        <w:t xml:space="preserve">and putting CYP first </w:t>
      </w:r>
      <w:r w:rsidRPr="009058CA">
        <w:rPr>
          <w:rFonts w:ascii="Times New Roman" w:hAnsi="Times New Roman" w:cs="Times New Roman"/>
          <w:sz w:val="24"/>
          <w:szCs w:val="24"/>
        </w:rPr>
        <w:t>(Advocacy QPM, 2014, pp. 7-18</w:t>
      </w:r>
      <w:r w:rsidR="001E328E">
        <w:rPr>
          <w:rFonts w:ascii="Times New Roman" w:hAnsi="Times New Roman" w:cs="Times New Roman"/>
          <w:sz w:val="24"/>
          <w:szCs w:val="24"/>
        </w:rPr>
        <w:t xml:space="preserve"> and</w:t>
      </w:r>
      <w:r w:rsidRPr="009058CA">
        <w:rPr>
          <w:rFonts w:ascii="Times New Roman" w:hAnsi="Times New Roman" w:cs="Times New Roman"/>
          <w:sz w:val="24"/>
          <w:szCs w:val="24"/>
        </w:rPr>
        <w:t xml:space="preserve"> NYAS, 2025, np).</w:t>
      </w:r>
      <w:r w:rsidRPr="00C62AA2">
        <w:rPr>
          <w:rFonts w:ascii="Times New Roman" w:hAnsi="Times New Roman" w:cs="Times New Roman"/>
          <w:sz w:val="24"/>
          <w:szCs w:val="24"/>
        </w:rPr>
        <w:t xml:space="preserve"> </w:t>
      </w:r>
      <w:r w:rsidR="00D8491D" w:rsidRPr="00C62AA2">
        <w:rPr>
          <w:rFonts w:ascii="Times New Roman" w:hAnsi="Times New Roman" w:cs="Times New Roman"/>
          <w:sz w:val="24"/>
          <w:szCs w:val="24"/>
        </w:rPr>
        <w:t>However</w:t>
      </w:r>
      <w:r w:rsidR="00676AE8" w:rsidRPr="00C62AA2">
        <w:rPr>
          <w:rFonts w:ascii="Times New Roman" w:hAnsi="Times New Roman" w:cs="Times New Roman"/>
          <w:sz w:val="24"/>
          <w:szCs w:val="24"/>
        </w:rPr>
        <w:t>,</w:t>
      </w:r>
      <w:r w:rsidR="00D8491D" w:rsidRPr="00C62AA2">
        <w:rPr>
          <w:rFonts w:ascii="Times New Roman" w:hAnsi="Times New Roman" w:cs="Times New Roman"/>
          <w:sz w:val="24"/>
          <w:szCs w:val="24"/>
        </w:rPr>
        <w:t xml:space="preserve"> Save the Children</w:t>
      </w:r>
      <w:r w:rsidR="00C26F0F">
        <w:rPr>
          <w:rFonts w:ascii="Times New Roman" w:hAnsi="Times New Roman" w:cs="Times New Roman"/>
          <w:sz w:val="24"/>
          <w:szCs w:val="24"/>
        </w:rPr>
        <w:t xml:space="preserve"> (nd)</w:t>
      </w:r>
      <w:r w:rsidR="00D8491D" w:rsidRPr="00C62AA2">
        <w:rPr>
          <w:rFonts w:ascii="Times New Roman" w:hAnsi="Times New Roman" w:cs="Times New Roman"/>
          <w:sz w:val="24"/>
          <w:szCs w:val="24"/>
        </w:rPr>
        <w:t xml:space="preserve"> </w:t>
      </w:r>
      <w:r w:rsidR="00676AE8" w:rsidRPr="00C62AA2">
        <w:rPr>
          <w:rFonts w:ascii="Times New Roman" w:hAnsi="Times New Roman" w:cs="Times New Roman"/>
          <w:sz w:val="24"/>
          <w:szCs w:val="24"/>
        </w:rPr>
        <w:t>ha</w:t>
      </w:r>
      <w:r w:rsidR="00F678D5">
        <w:rPr>
          <w:rFonts w:ascii="Times New Roman" w:hAnsi="Times New Roman" w:cs="Times New Roman"/>
          <w:sz w:val="24"/>
          <w:szCs w:val="24"/>
        </w:rPr>
        <w:t>ve</w:t>
      </w:r>
      <w:r w:rsidR="00D8491D" w:rsidRPr="00C62AA2">
        <w:rPr>
          <w:rFonts w:ascii="Times New Roman" w:hAnsi="Times New Roman" w:cs="Times New Roman"/>
          <w:sz w:val="24"/>
          <w:szCs w:val="24"/>
        </w:rPr>
        <w:t xml:space="preserve"> gone one step further as </w:t>
      </w:r>
      <w:r w:rsidR="00F678D5">
        <w:rPr>
          <w:rFonts w:ascii="Times New Roman" w:hAnsi="Times New Roman" w:cs="Times New Roman"/>
          <w:sz w:val="24"/>
          <w:szCs w:val="24"/>
        </w:rPr>
        <w:t>they are</w:t>
      </w:r>
      <w:r w:rsidR="002311E2" w:rsidRPr="00C62AA2">
        <w:rPr>
          <w:rFonts w:ascii="Times New Roman" w:hAnsi="Times New Roman" w:cs="Times New Roman"/>
          <w:sz w:val="24"/>
          <w:szCs w:val="24"/>
        </w:rPr>
        <w:t xml:space="preserve"> developing a </w:t>
      </w:r>
      <w:r w:rsidR="005A2A6F">
        <w:rPr>
          <w:rFonts w:ascii="Times New Roman" w:hAnsi="Times New Roman" w:cs="Times New Roman"/>
          <w:sz w:val="24"/>
          <w:szCs w:val="24"/>
        </w:rPr>
        <w:t>‘</w:t>
      </w:r>
      <w:r w:rsidR="002311E2" w:rsidRPr="00C62AA2">
        <w:rPr>
          <w:rFonts w:ascii="Times New Roman" w:hAnsi="Times New Roman" w:cs="Times New Roman"/>
          <w:sz w:val="24"/>
          <w:szCs w:val="24"/>
        </w:rPr>
        <w:t>people promise</w:t>
      </w:r>
      <w:r w:rsidR="005A2A6F">
        <w:rPr>
          <w:rFonts w:ascii="Times New Roman" w:hAnsi="Times New Roman" w:cs="Times New Roman"/>
          <w:sz w:val="24"/>
          <w:szCs w:val="24"/>
        </w:rPr>
        <w:t>’</w:t>
      </w:r>
      <w:r w:rsidR="002311E2" w:rsidRPr="00C62AA2">
        <w:rPr>
          <w:rFonts w:ascii="Times New Roman" w:hAnsi="Times New Roman" w:cs="Times New Roman"/>
          <w:sz w:val="24"/>
          <w:szCs w:val="24"/>
        </w:rPr>
        <w:t xml:space="preserve"> to support </w:t>
      </w:r>
      <w:r w:rsidR="00F678D5">
        <w:rPr>
          <w:rFonts w:ascii="Times New Roman" w:hAnsi="Times New Roman" w:cs="Times New Roman"/>
          <w:sz w:val="24"/>
          <w:szCs w:val="24"/>
        </w:rPr>
        <w:t xml:space="preserve">their </w:t>
      </w:r>
      <w:r w:rsidR="002311E2" w:rsidRPr="00C62AA2">
        <w:rPr>
          <w:rFonts w:ascii="Times New Roman" w:hAnsi="Times New Roman" w:cs="Times New Roman"/>
          <w:sz w:val="24"/>
          <w:szCs w:val="24"/>
        </w:rPr>
        <w:t>workers in achieving</w:t>
      </w:r>
      <w:r w:rsidR="00D8491D" w:rsidRPr="00C62AA2">
        <w:rPr>
          <w:rFonts w:ascii="Times New Roman" w:hAnsi="Times New Roman" w:cs="Times New Roman"/>
          <w:sz w:val="24"/>
          <w:szCs w:val="24"/>
        </w:rPr>
        <w:t xml:space="preserve"> more for the children. </w:t>
      </w:r>
      <w:r w:rsidR="003F58BE">
        <w:rPr>
          <w:rFonts w:ascii="Times New Roman" w:hAnsi="Times New Roman" w:cs="Times New Roman"/>
          <w:sz w:val="24"/>
          <w:szCs w:val="24"/>
        </w:rPr>
        <w:t xml:space="preserve">In addition, they promote </w:t>
      </w:r>
      <w:r w:rsidR="00D06E39">
        <w:rPr>
          <w:rFonts w:ascii="Times New Roman" w:hAnsi="Times New Roman" w:cs="Times New Roman"/>
          <w:sz w:val="24"/>
          <w:szCs w:val="24"/>
        </w:rPr>
        <w:t>b</w:t>
      </w:r>
      <w:r w:rsidRPr="00C62AA2">
        <w:rPr>
          <w:rFonts w:ascii="Times New Roman" w:hAnsi="Times New Roman" w:cs="Times New Roman"/>
          <w:sz w:val="24"/>
          <w:szCs w:val="24"/>
        </w:rPr>
        <w:t>e</w:t>
      </w:r>
      <w:r w:rsidR="0000369B" w:rsidRPr="00C62AA2">
        <w:rPr>
          <w:rFonts w:ascii="Times New Roman" w:hAnsi="Times New Roman" w:cs="Times New Roman"/>
          <w:sz w:val="24"/>
          <w:szCs w:val="24"/>
        </w:rPr>
        <w:t>i</w:t>
      </w:r>
      <w:r w:rsidRPr="00C62AA2">
        <w:rPr>
          <w:rFonts w:ascii="Times New Roman" w:hAnsi="Times New Roman" w:cs="Times New Roman"/>
          <w:sz w:val="24"/>
          <w:szCs w:val="24"/>
        </w:rPr>
        <w:t>n</w:t>
      </w:r>
      <w:r w:rsidR="0000369B" w:rsidRPr="00C62AA2">
        <w:rPr>
          <w:rFonts w:ascii="Times New Roman" w:hAnsi="Times New Roman" w:cs="Times New Roman"/>
          <w:sz w:val="24"/>
          <w:szCs w:val="24"/>
        </w:rPr>
        <w:t>g</w:t>
      </w:r>
      <w:r w:rsidRPr="00C62AA2">
        <w:rPr>
          <w:rFonts w:ascii="Times New Roman" w:hAnsi="Times New Roman" w:cs="Times New Roman"/>
          <w:sz w:val="24"/>
          <w:szCs w:val="24"/>
        </w:rPr>
        <w:t xml:space="preserve"> respectful to everyone by embracing diversity</w:t>
      </w:r>
      <w:r w:rsidR="0000369B" w:rsidRPr="00C62AA2">
        <w:rPr>
          <w:rFonts w:ascii="Times New Roman" w:hAnsi="Times New Roman" w:cs="Times New Roman"/>
          <w:sz w:val="24"/>
          <w:szCs w:val="24"/>
        </w:rPr>
        <w:t xml:space="preserve">, building on trust, and listening to their CYP when they are not being heard and empowering </w:t>
      </w:r>
      <w:r w:rsidR="00D06E39">
        <w:rPr>
          <w:rFonts w:ascii="Times New Roman" w:hAnsi="Times New Roman" w:cs="Times New Roman"/>
          <w:sz w:val="24"/>
          <w:szCs w:val="24"/>
        </w:rPr>
        <w:t xml:space="preserve">them </w:t>
      </w:r>
      <w:r w:rsidR="0000369B" w:rsidRPr="00C62AA2">
        <w:rPr>
          <w:rFonts w:ascii="Times New Roman" w:hAnsi="Times New Roman" w:cs="Times New Roman"/>
          <w:sz w:val="24"/>
          <w:szCs w:val="24"/>
        </w:rPr>
        <w:t>to improve their lives (Advocacy QPM, 2014, pp. 7-18</w:t>
      </w:r>
      <w:r w:rsidR="001E328E">
        <w:rPr>
          <w:rFonts w:ascii="Times New Roman" w:hAnsi="Times New Roman" w:cs="Times New Roman"/>
          <w:sz w:val="24"/>
          <w:szCs w:val="24"/>
        </w:rPr>
        <w:t xml:space="preserve"> and</w:t>
      </w:r>
      <w:r w:rsidR="0000369B" w:rsidRPr="00C62AA2">
        <w:rPr>
          <w:rFonts w:ascii="Times New Roman" w:hAnsi="Times New Roman" w:cs="Times New Roman"/>
          <w:sz w:val="24"/>
          <w:szCs w:val="24"/>
        </w:rPr>
        <w:t xml:space="preserve"> NYAS, 2025, np). </w:t>
      </w:r>
      <w:r w:rsidR="00DC50CC" w:rsidRPr="00C62AA2">
        <w:rPr>
          <w:rFonts w:ascii="Times New Roman" w:hAnsi="Times New Roman" w:cs="Times New Roman"/>
          <w:sz w:val="24"/>
          <w:szCs w:val="24"/>
        </w:rPr>
        <w:t xml:space="preserve">However, the Diversity Trust (nd) training works by encouraging diversity to make it a safe </w:t>
      </w:r>
      <w:r w:rsidR="00FE4160" w:rsidRPr="00C62AA2">
        <w:rPr>
          <w:rFonts w:ascii="Times New Roman" w:hAnsi="Times New Roman" w:cs="Times New Roman"/>
          <w:sz w:val="24"/>
          <w:szCs w:val="24"/>
        </w:rPr>
        <w:t>workplace</w:t>
      </w:r>
      <w:r w:rsidR="00DC50CC" w:rsidRPr="00C62AA2">
        <w:rPr>
          <w:rFonts w:ascii="Times New Roman" w:hAnsi="Times New Roman" w:cs="Times New Roman"/>
          <w:sz w:val="24"/>
          <w:szCs w:val="24"/>
        </w:rPr>
        <w:t xml:space="preserve"> and for the client in its community to become more confident when there are negative behaviours or attitudes</w:t>
      </w:r>
      <w:r w:rsidR="00FE4160" w:rsidRPr="00C62AA2">
        <w:rPr>
          <w:rFonts w:ascii="Times New Roman" w:hAnsi="Times New Roman" w:cs="Times New Roman"/>
          <w:sz w:val="24"/>
          <w:szCs w:val="24"/>
        </w:rPr>
        <w:t>,</w:t>
      </w:r>
      <w:r w:rsidR="00DC50CC" w:rsidRPr="00C62AA2">
        <w:rPr>
          <w:rFonts w:ascii="Times New Roman" w:hAnsi="Times New Roman" w:cs="Times New Roman"/>
          <w:sz w:val="24"/>
          <w:szCs w:val="24"/>
        </w:rPr>
        <w:t xml:space="preserve"> which will help the CYP grow in confidence. </w:t>
      </w:r>
      <w:r w:rsidR="00774EA5" w:rsidRPr="00C62AA2">
        <w:rPr>
          <w:rFonts w:ascii="Times New Roman" w:hAnsi="Times New Roman" w:cs="Times New Roman"/>
          <w:sz w:val="24"/>
          <w:szCs w:val="24"/>
        </w:rPr>
        <w:t>By having guidance, scope and limitations, clients will know what to expect from an advocacy service parameters and permissions that are out of an advocate's control (Simon and</w:t>
      </w:r>
      <w:r w:rsidR="00774EA5" w:rsidRPr="00C05945">
        <w:rPr>
          <w:rFonts w:ascii="Times New Roman" w:hAnsi="Times New Roman" w:cs="Times New Roman"/>
          <w:sz w:val="24"/>
          <w:szCs w:val="24"/>
        </w:rPr>
        <w:t xml:space="preserve"> Goes, 2013, np; Advocacy QPM, 2014, p. 3). </w:t>
      </w:r>
    </w:p>
    <w:p w14:paraId="19E09DCB" w14:textId="69CE3B20" w:rsidR="00BF12DC" w:rsidRPr="00096A50" w:rsidRDefault="00BF12DC" w:rsidP="00096A50">
      <w:pPr>
        <w:spacing w:line="360" w:lineRule="auto"/>
        <w:jc w:val="both"/>
        <w:rPr>
          <w:rFonts w:ascii="Times New Roman" w:hAnsi="Times New Roman" w:cs="Times New Roman"/>
          <w:sz w:val="24"/>
          <w:szCs w:val="24"/>
        </w:rPr>
      </w:pPr>
    </w:p>
    <w:p w14:paraId="17B1984F" w14:textId="0EB1E9CF" w:rsidR="003F10BD" w:rsidRPr="009840F3" w:rsidRDefault="00845777" w:rsidP="00096A50">
      <w:pPr>
        <w:spacing w:line="360" w:lineRule="auto"/>
        <w:jc w:val="both"/>
        <w:rPr>
          <w:rFonts w:ascii="Times New Roman" w:hAnsi="Times New Roman" w:cs="Times New Roman"/>
          <w:sz w:val="24"/>
          <w:szCs w:val="24"/>
        </w:rPr>
      </w:pPr>
      <w:r w:rsidRPr="00C62AA2">
        <w:rPr>
          <w:rFonts w:ascii="Times New Roman" w:hAnsi="Times New Roman" w:cs="Times New Roman"/>
          <w:sz w:val="24"/>
          <w:szCs w:val="24"/>
        </w:rPr>
        <w:t xml:space="preserve">Crowley and Lovell (2018) of NYAS Cymru </w:t>
      </w:r>
      <w:r w:rsidR="00932F3A" w:rsidRPr="00C62AA2">
        <w:rPr>
          <w:rFonts w:ascii="Times New Roman" w:hAnsi="Times New Roman" w:cs="Times New Roman"/>
          <w:sz w:val="24"/>
          <w:szCs w:val="24"/>
        </w:rPr>
        <w:t xml:space="preserve">produced </w:t>
      </w:r>
      <w:r w:rsidR="008A1A98" w:rsidRPr="00C62AA2">
        <w:rPr>
          <w:rFonts w:ascii="Times New Roman" w:hAnsi="Times New Roman" w:cs="Times New Roman"/>
          <w:sz w:val="24"/>
          <w:szCs w:val="24"/>
        </w:rPr>
        <w:t>practice standards</w:t>
      </w:r>
      <w:r w:rsidRPr="00C62AA2">
        <w:rPr>
          <w:rFonts w:ascii="Times New Roman" w:hAnsi="Times New Roman" w:cs="Times New Roman"/>
          <w:sz w:val="24"/>
          <w:szCs w:val="24"/>
        </w:rPr>
        <w:t xml:space="preserve"> and a good practice guide for independent visitors. The guide was written with the support and assistance of the Welsh </w:t>
      </w:r>
      <w:r w:rsidR="00F03D4D" w:rsidRPr="00C62AA2">
        <w:rPr>
          <w:rFonts w:ascii="Times New Roman" w:hAnsi="Times New Roman" w:cs="Times New Roman"/>
          <w:sz w:val="24"/>
          <w:szCs w:val="24"/>
        </w:rPr>
        <w:t>G</w:t>
      </w:r>
      <w:r w:rsidRPr="00C62AA2">
        <w:rPr>
          <w:rFonts w:ascii="Times New Roman" w:hAnsi="Times New Roman" w:cs="Times New Roman"/>
          <w:sz w:val="24"/>
          <w:szCs w:val="24"/>
        </w:rPr>
        <w:t>overnment</w:t>
      </w:r>
      <w:r w:rsidR="00932F3A" w:rsidRPr="00C62AA2">
        <w:rPr>
          <w:rFonts w:ascii="Times New Roman" w:hAnsi="Times New Roman" w:cs="Times New Roman"/>
          <w:sz w:val="24"/>
          <w:szCs w:val="24"/>
        </w:rPr>
        <w:t>, independent visitors</w:t>
      </w:r>
      <w:r w:rsidR="00103DD3" w:rsidRPr="00C62AA2">
        <w:rPr>
          <w:rFonts w:ascii="Times New Roman" w:hAnsi="Times New Roman" w:cs="Times New Roman"/>
          <w:sz w:val="24"/>
          <w:szCs w:val="24"/>
        </w:rPr>
        <w:t>,</w:t>
      </w:r>
      <w:r w:rsidR="00932F3A" w:rsidRPr="00C62AA2">
        <w:rPr>
          <w:rFonts w:ascii="Times New Roman" w:hAnsi="Times New Roman" w:cs="Times New Roman"/>
          <w:sz w:val="24"/>
          <w:szCs w:val="24"/>
        </w:rPr>
        <w:t xml:space="preserve"> service coordinators, voluntary organisations, local authorities, CYP, foster carers, social workers, children’s services, independent reviewing officers, and the leaving care teams took part in this project </w:t>
      </w:r>
      <w:bookmarkStart w:id="21" w:name="_Hlk188878906"/>
      <w:r w:rsidR="00932F3A" w:rsidRPr="00C62AA2">
        <w:rPr>
          <w:rFonts w:ascii="Times New Roman" w:hAnsi="Times New Roman" w:cs="Times New Roman"/>
          <w:sz w:val="24"/>
          <w:szCs w:val="24"/>
        </w:rPr>
        <w:t>(Crowley</w:t>
      </w:r>
      <w:r w:rsidR="00932F3A" w:rsidRPr="00096A50">
        <w:rPr>
          <w:rFonts w:ascii="Times New Roman" w:hAnsi="Times New Roman" w:cs="Times New Roman"/>
          <w:sz w:val="24"/>
          <w:szCs w:val="24"/>
        </w:rPr>
        <w:t xml:space="preserve"> and Lovell, 2018, np).</w:t>
      </w:r>
      <w:bookmarkEnd w:id="21"/>
      <w:r w:rsidR="00932F3A" w:rsidRPr="00096A50">
        <w:rPr>
          <w:rFonts w:ascii="Times New Roman" w:hAnsi="Times New Roman" w:cs="Times New Roman"/>
          <w:sz w:val="24"/>
          <w:szCs w:val="24"/>
        </w:rPr>
        <w:t xml:space="preserve"> </w:t>
      </w:r>
      <w:r w:rsidR="0029376A" w:rsidRPr="00096A50">
        <w:rPr>
          <w:rFonts w:ascii="Times New Roman" w:hAnsi="Times New Roman" w:cs="Times New Roman"/>
          <w:sz w:val="24"/>
          <w:szCs w:val="24"/>
        </w:rPr>
        <w:t xml:space="preserve"> An independent visitor was first introduced within the </w:t>
      </w:r>
      <w:r w:rsidR="0029376A" w:rsidRPr="00096A50">
        <w:rPr>
          <w:rFonts w:ascii="Times New Roman" w:hAnsi="Times New Roman" w:cs="Times New Roman"/>
          <w:i/>
          <w:iCs/>
          <w:sz w:val="24"/>
          <w:szCs w:val="24"/>
        </w:rPr>
        <w:t xml:space="preserve">Children’s Act </w:t>
      </w:r>
      <w:r w:rsidR="0029376A" w:rsidRPr="00757B6B">
        <w:rPr>
          <w:rFonts w:ascii="Times New Roman" w:hAnsi="Times New Roman" w:cs="Times New Roman"/>
          <w:i/>
          <w:iCs/>
          <w:sz w:val="24"/>
          <w:szCs w:val="24"/>
        </w:rPr>
        <w:t>1989</w:t>
      </w:r>
      <w:r w:rsidR="002311E2" w:rsidRPr="00096A50">
        <w:rPr>
          <w:rFonts w:ascii="Times New Roman" w:hAnsi="Times New Roman" w:cs="Times New Roman"/>
          <w:sz w:val="24"/>
          <w:szCs w:val="24"/>
        </w:rPr>
        <w:t>.</w:t>
      </w:r>
      <w:r w:rsidR="00932F3A" w:rsidRPr="00096A50">
        <w:rPr>
          <w:rFonts w:ascii="Times New Roman" w:hAnsi="Times New Roman" w:cs="Times New Roman"/>
          <w:sz w:val="24"/>
          <w:szCs w:val="24"/>
        </w:rPr>
        <w:t xml:space="preserve"> </w:t>
      </w:r>
      <w:r w:rsidR="008E697C" w:rsidRPr="00096A50">
        <w:rPr>
          <w:rFonts w:ascii="Times New Roman" w:hAnsi="Times New Roman" w:cs="Times New Roman"/>
          <w:sz w:val="24"/>
          <w:szCs w:val="24"/>
        </w:rPr>
        <w:t>An</w:t>
      </w:r>
      <w:r w:rsidR="0029376A" w:rsidRPr="00096A50">
        <w:rPr>
          <w:rFonts w:ascii="Times New Roman" w:hAnsi="Times New Roman" w:cs="Times New Roman"/>
          <w:sz w:val="24"/>
          <w:szCs w:val="24"/>
        </w:rPr>
        <w:t xml:space="preserve"> </w:t>
      </w:r>
      <w:r w:rsidR="00D20704" w:rsidRPr="00096A50">
        <w:rPr>
          <w:rFonts w:ascii="Times New Roman" w:hAnsi="Times New Roman" w:cs="Times New Roman"/>
          <w:sz w:val="24"/>
          <w:szCs w:val="24"/>
        </w:rPr>
        <w:t>NYAS independent</w:t>
      </w:r>
      <w:r w:rsidR="00F03D4D" w:rsidRPr="00096A50">
        <w:rPr>
          <w:rFonts w:ascii="Times New Roman" w:hAnsi="Times New Roman" w:cs="Times New Roman"/>
          <w:sz w:val="24"/>
          <w:szCs w:val="24"/>
        </w:rPr>
        <w:t xml:space="preserve"> visitor would befriend a child by visiting them regularly</w:t>
      </w:r>
      <w:r w:rsidR="008E697C" w:rsidRPr="00096A50">
        <w:rPr>
          <w:rFonts w:ascii="Times New Roman" w:hAnsi="Times New Roman" w:cs="Times New Roman"/>
          <w:sz w:val="24"/>
          <w:szCs w:val="24"/>
        </w:rPr>
        <w:t xml:space="preserve"> and </w:t>
      </w:r>
      <w:r w:rsidR="00F03D4D" w:rsidRPr="00096A50">
        <w:rPr>
          <w:rFonts w:ascii="Times New Roman" w:hAnsi="Times New Roman" w:cs="Times New Roman"/>
          <w:sz w:val="24"/>
          <w:szCs w:val="24"/>
        </w:rPr>
        <w:t>would support the child by being on their side</w:t>
      </w:r>
      <w:r w:rsidR="00932F3A" w:rsidRPr="00096A50">
        <w:rPr>
          <w:rFonts w:ascii="Times New Roman" w:hAnsi="Times New Roman" w:cs="Times New Roman"/>
          <w:sz w:val="24"/>
          <w:szCs w:val="24"/>
        </w:rPr>
        <w:t xml:space="preserve"> and providing support and ensuring their rights were respected </w:t>
      </w:r>
      <w:bookmarkStart w:id="22" w:name="_Hlk188886843"/>
      <w:bookmarkStart w:id="23" w:name="_Hlk188879552"/>
      <w:r w:rsidR="00932F3A" w:rsidRPr="00096A50">
        <w:rPr>
          <w:rFonts w:ascii="Times New Roman" w:hAnsi="Times New Roman" w:cs="Times New Roman"/>
          <w:sz w:val="24"/>
          <w:szCs w:val="24"/>
        </w:rPr>
        <w:t>(</w:t>
      </w:r>
      <w:r w:rsidR="002311E2" w:rsidRPr="00096A50">
        <w:rPr>
          <w:rFonts w:ascii="Times New Roman" w:hAnsi="Times New Roman" w:cs="Times New Roman"/>
          <w:i/>
          <w:iCs/>
          <w:sz w:val="24"/>
          <w:szCs w:val="24"/>
        </w:rPr>
        <w:t>Children’s Act 1</w:t>
      </w:r>
      <w:r w:rsidR="009840F3">
        <w:rPr>
          <w:rFonts w:ascii="Times New Roman" w:hAnsi="Times New Roman" w:cs="Times New Roman"/>
          <w:i/>
          <w:iCs/>
          <w:sz w:val="24"/>
          <w:szCs w:val="24"/>
        </w:rPr>
        <w:t>9</w:t>
      </w:r>
      <w:r w:rsidR="002311E2" w:rsidRPr="00096A50">
        <w:rPr>
          <w:rFonts w:ascii="Times New Roman" w:hAnsi="Times New Roman" w:cs="Times New Roman"/>
          <w:i/>
          <w:iCs/>
          <w:sz w:val="24"/>
          <w:szCs w:val="24"/>
        </w:rPr>
        <w:t xml:space="preserve">89; Children and Families (Wales) Measure 2010; </w:t>
      </w:r>
      <w:r w:rsidR="00932F3A" w:rsidRPr="00635C87">
        <w:rPr>
          <w:rFonts w:ascii="Times New Roman" w:hAnsi="Times New Roman" w:cs="Times New Roman"/>
          <w:sz w:val="24"/>
          <w:szCs w:val="24"/>
        </w:rPr>
        <w:t>Cr</w:t>
      </w:r>
      <w:r w:rsidR="00932F3A" w:rsidRPr="00096A50">
        <w:rPr>
          <w:rFonts w:ascii="Times New Roman" w:hAnsi="Times New Roman" w:cs="Times New Roman"/>
          <w:sz w:val="24"/>
          <w:szCs w:val="24"/>
        </w:rPr>
        <w:t>owley and Lovell, 2018, p</w:t>
      </w:r>
      <w:r w:rsidR="0029437F">
        <w:rPr>
          <w:rFonts w:ascii="Times New Roman" w:hAnsi="Times New Roman" w:cs="Times New Roman"/>
          <w:sz w:val="24"/>
          <w:szCs w:val="24"/>
        </w:rPr>
        <w:t xml:space="preserve">. </w:t>
      </w:r>
      <w:r w:rsidR="00932F3A" w:rsidRPr="00096A50">
        <w:rPr>
          <w:rFonts w:ascii="Times New Roman" w:hAnsi="Times New Roman" w:cs="Times New Roman"/>
          <w:sz w:val="24"/>
          <w:szCs w:val="24"/>
        </w:rPr>
        <w:t>1</w:t>
      </w:r>
      <w:r w:rsidR="00103DD3" w:rsidRPr="00096A50">
        <w:rPr>
          <w:rFonts w:ascii="Times New Roman" w:hAnsi="Times New Roman" w:cs="Times New Roman"/>
          <w:sz w:val="24"/>
          <w:szCs w:val="24"/>
        </w:rPr>
        <w:t xml:space="preserve">; </w:t>
      </w:r>
      <w:bookmarkStart w:id="24" w:name="_Hlk189315864"/>
      <w:r w:rsidR="00103DD3" w:rsidRPr="00096A50">
        <w:rPr>
          <w:rFonts w:ascii="Times New Roman" w:hAnsi="Times New Roman" w:cs="Times New Roman"/>
          <w:sz w:val="24"/>
          <w:szCs w:val="24"/>
        </w:rPr>
        <w:t>NYAS, 2025</w:t>
      </w:r>
      <w:bookmarkEnd w:id="24"/>
      <w:r w:rsidR="00932F3A" w:rsidRPr="00096A50">
        <w:rPr>
          <w:rFonts w:ascii="Times New Roman" w:hAnsi="Times New Roman" w:cs="Times New Roman"/>
          <w:sz w:val="24"/>
          <w:szCs w:val="24"/>
        </w:rPr>
        <w:t>)</w:t>
      </w:r>
      <w:bookmarkEnd w:id="22"/>
      <w:r w:rsidR="00932F3A" w:rsidRPr="00096A50">
        <w:rPr>
          <w:rFonts w:ascii="Times New Roman" w:hAnsi="Times New Roman" w:cs="Times New Roman"/>
          <w:sz w:val="24"/>
          <w:szCs w:val="24"/>
        </w:rPr>
        <w:t xml:space="preserve">. </w:t>
      </w:r>
      <w:bookmarkEnd w:id="23"/>
      <w:r w:rsidR="007C23D3" w:rsidRPr="00096A50">
        <w:rPr>
          <w:rFonts w:ascii="Times New Roman" w:hAnsi="Times New Roman" w:cs="Times New Roman"/>
          <w:sz w:val="24"/>
          <w:szCs w:val="24"/>
        </w:rPr>
        <w:t xml:space="preserve">When a local authority </w:t>
      </w:r>
      <w:r w:rsidR="00262DF6" w:rsidRPr="00096A50">
        <w:rPr>
          <w:rFonts w:ascii="Times New Roman" w:hAnsi="Times New Roman" w:cs="Times New Roman"/>
          <w:sz w:val="24"/>
          <w:szCs w:val="24"/>
        </w:rPr>
        <w:t>is responsible for looking</w:t>
      </w:r>
      <w:r w:rsidR="007C23D3" w:rsidRPr="00096A50">
        <w:rPr>
          <w:rFonts w:ascii="Times New Roman" w:hAnsi="Times New Roman" w:cs="Times New Roman"/>
          <w:sz w:val="24"/>
          <w:szCs w:val="24"/>
        </w:rPr>
        <w:t xml:space="preserve"> after a CYP</w:t>
      </w:r>
      <w:r w:rsidR="008C3A32" w:rsidRPr="00096A50">
        <w:rPr>
          <w:rFonts w:ascii="Times New Roman" w:hAnsi="Times New Roman" w:cs="Times New Roman"/>
          <w:sz w:val="24"/>
          <w:szCs w:val="24"/>
        </w:rPr>
        <w:t>,</w:t>
      </w:r>
      <w:r w:rsidR="007C23D3" w:rsidRPr="00096A50">
        <w:rPr>
          <w:rFonts w:ascii="Times New Roman" w:hAnsi="Times New Roman" w:cs="Times New Roman"/>
          <w:sz w:val="24"/>
          <w:szCs w:val="24"/>
        </w:rPr>
        <w:t xml:space="preserve"> it must act in its best interests by promoting well-being, and an independent visitor can be appointed if the CYP consents (</w:t>
      </w:r>
      <w:r w:rsidR="002311E2" w:rsidRPr="00096A50">
        <w:rPr>
          <w:rFonts w:ascii="Times New Roman" w:hAnsi="Times New Roman" w:cs="Times New Roman"/>
          <w:i/>
          <w:iCs/>
          <w:sz w:val="24"/>
          <w:szCs w:val="24"/>
        </w:rPr>
        <w:t>Children’s Act 1</w:t>
      </w:r>
      <w:r w:rsidR="009840F3">
        <w:rPr>
          <w:rFonts w:ascii="Times New Roman" w:hAnsi="Times New Roman" w:cs="Times New Roman"/>
          <w:i/>
          <w:iCs/>
          <w:sz w:val="24"/>
          <w:szCs w:val="24"/>
        </w:rPr>
        <w:t>9</w:t>
      </w:r>
      <w:r w:rsidR="002311E2" w:rsidRPr="00096A50">
        <w:rPr>
          <w:rFonts w:ascii="Times New Roman" w:hAnsi="Times New Roman" w:cs="Times New Roman"/>
          <w:i/>
          <w:iCs/>
          <w:sz w:val="24"/>
          <w:szCs w:val="24"/>
        </w:rPr>
        <w:t xml:space="preserve">89; Children and Families (Wales) Measure 2010; </w:t>
      </w:r>
      <w:r w:rsidR="007C23D3" w:rsidRPr="00635C87">
        <w:rPr>
          <w:rFonts w:ascii="Times New Roman" w:hAnsi="Times New Roman" w:cs="Times New Roman"/>
          <w:sz w:val="24"/>
          <w:szCs w:val="24"/>
        </w:rPr>
        <w:t>Crow</w:t>
      </w:r>
      <w:r w:rsidR="007C23D3" w:rsidRPr="00096A50">
        <w:rPr>
          <w:rFonts w:ascii="Times New Roman" w:hAnsi="Times New Roman" w:cs="Times New Roman"/>
          <w:sz w:val="24"/>
          <w:szCs w:val="24"/>
        </w:rPr>
        <w:t>ley and Lovell, 2018, pp.</w:t>
      </w:r>
      <w:r w:rsidR="008B061C">
        <w:rPr>
          <w:rFonts w:ascii="Times New Roman" w:hAnsi="Times New Roman" w:cs="Times New Roman"/>
          <w:sz w:val="24"/>
          <w:szCs w:val="24"/>
        </w:rPr>
        <w:t xml:space="preserve"> </w:t>
      </w:r>
      <w:r w:rsidR="007C23D3" w:rsidRPr="00096A50">
        <w:rPr>
          <w:rFonts w:ascii="Times New Roman" w:hAnsi="Times New Roman" w:cs="Times New Roman"/>
          <w:sz w:val="24"/>
          <w:szCs w:val="24"/>
        </w:rPr>
        <w:t xml:space="preserve">1-2). </w:t>
      </w:r>
      <w:r w:rsidR="00D1763B" w:rsidRPr="00096A50">
        <w:rPr>
          <w:rFonts w:ascii="Times New Roman" w:hAnsi="Times New Roman" w:cs="Times New Roman"/>
          <w:sz w:val="24"/>
          <w:szCs w:val="24"/>
        </w:rPr>
        <w:t>However, t</w:t>
      </w:r>
      <w:r w:rsidR="00E35991" w:rsidRPr="00096A50">
        <w:rPr>
          <w:rFonts w:ascii="Times New Roman" w:hAnsi="Times New Roman" w:cs="Times New Roman"/>
          <w:sz w:val="24"/>
          <w:szCs w:val="24"/>
        </w:rPr>
        <w:t xml:space="preserve">he role of an independent visitor is voluntary, and NYAS rely on the public wanting to volunteer for a CYP </w:t>
      </w:r>
      <w:r w:rsidR="00E35991" w:rsidRPr="00635C87">
        <w:rPr>
          <w:rFonts w:ascii="Times New Roman" w:hAnsi="Times New Roman" w:cs="Times New Roman"/>
          <w:sz w:val="24"/>
          <w:szCs w:val="24"/>
        </w:rPr>
        <w:t xml:space="preserve">charity </w:t>
      </w:r>
      <w:bookmarkStart w:id="25" w:name="_Hlk190278606"/>
      <w:r w:rsidR="00E35991" w:rsidRPr="00635C87">
        <w:rPr>
          <w:rFonts w:ascii="Times New Roman" w:hAnsi="Times New Roman" w:cs="Times New Roman"/>
          <w:sz w:val="24"/>
          <w:szCs w:val="24"/>
        </w:rPr>
        <w:t>(NYAS</w:t>
      </w:r>
      <w:r w:rsidR="00E35991" w:rsidRPr="00096A50">
        <w:rPr>
          <w:rFonts w:ascii="Times New Roman" w:hAnsi="Times New Roman" w:cs="Times New Roman"/>
          <w:sz w:val="24"/>
          <w:szCs w:val="24"/>
        </w:rPr>
        <w:t xml:space="preserve">, 2025). </w:t>
      </w:r>
      <w:bookmarkEnd w:id="25"/>
      <w:r w:rsidR="007C23D3" w:rsidRPr="00096A50">
        <w:rPr>
          <w:rFonts w:ascii="Times New Roman" w:hAnsi="Times New Roman" w:cs="Times New Roman"/>
          <w:sz w:val="24"/>
          <w:szCs w:val="24"/>
        </w:rPr>
        <w:t xml:space="preserve">NYAS </w:t>
      </w:r>
      <w:r w:rsidR="00103DD3" w:rsidRPr="00096A50">
        <w:rPr>
          <w:rFonts w:ascii="Times New Roman" w:hAnsi="Times New Roman" w:cs="Times New Roman"/>
          <w:sz w:val="24"/>
          <w:szCs w:val="24"/>
        </w:rPr>
        <w:t xml:space="preserve">provides training for </w:t>
      </w:r>
      <w:r w:rsidR="007C23D3" w:rsidRPr="00096A50">
        <w:rPr>
          <w:rFonts w:ascii="Times New Roman" w:hAnsi="Times New Roman" w:cs="Times New Roman"/>
          <w:sz w:val="24"/>
          <w:szCs w:val="24"/>
        </w:rPr>
        <w:t>independent visitors</w:t>
      </w:r>
      <w:r w:rsidR="00D52E72" w:rsidRPr="00096A50">
        <w:rPr>
          <w:rFonts w:ascii="Times New Roman" w:hAnsi="Times New Roman" w:cs="Times New Roman"/>
          <w:sz w:val="24"/>
          <w:szCs w:val="24"/>
        </w:rPr>
        <w:t xml:space="preserve"> </w:t>
      </w:r>
      <w:r w:rsidR="007C23D3" w:rsidRPr="00096A50">
        <w:rPr>
          <w:rFonts w:ascii="Times New Roman" w:hAnsi="Times New Roman" w:cs="Times New Roman"/>
          <w:sz w:val="24"/>
          <w:szCs w:val="24"/>
        </w:rPr>
        <w:t>to</w:t>
      </w:r>
      <w:r w:rsidR="00D52E72" w:rsidRPr="00096A50">
        <w:rPr>
          <w:rFonts w:ascii="Times New Roman" w:hAnsi="Times New Roman" w:cs="Times New Roman"/>
          <w:sz w:val="24"/>
          <w:szCs w:val="24"/>
        </w:rPr>
        <w:t xml:space="preserve"> encourage </w:t>
      </w:r>
      <w:r w:rsidR="007C23D3" w:rsidRPr="00096A50">
        <w:rPr>
          <w:rFonts w:ascii="Times New Roman" w:hAnsi="Times New Roman" w:cs="Times New Roman"/>
          <w:sz w:val="24"/>
          <w:szCs w:val="24"/>
        </w:rPr>
        <w:t>long-lasting friendships</w:t>
      </w:r>
      <w:r w:rsidR="00D52E72" w:rsidRPr="00096A50">
        <w:rPr>
          <w:rFonts w:ascii="Times New Roman" w:hAnsi="Times New Roman" w:cs="Times New Roman"/>
          <w:sz w:val="24"/>
          <w:szCs w:val="24"/>
        </w:rPr>
        <w:t xml:space="preserve"> with support in visiting sessions</w:t>
      </w:r>
      <w:r w:rsidR="009840F3">
        <w:rPr>
          <w:rFonts w:ascii="Times New Roman" w:hAnsi="Times New Roman" w:cs="Times New Roman"/>
          <w:sz w:val="24"/>
          <w:szCs w:val="24"/>
        </w:rPr>
        <w:t xml:space="preserve"> </w:t>
      </w:r>
      <w:r w:rsidR="009840F3" w:rsidRPr="00635C87">
        <w:rPr>
          <w:rFonts w:ascii="Times New Roman" w:hAnsi="Times New Roman" w:cs="Times New Roman"/>
          <w:sz w:val="24"/>
          <w:szCs w:val="24"/>
        </w:rPr>
        <w:t>(NYAS</w:t>
      </w:r>
      <w:r w:rsidR="009840F3" w:rsidRPr="00096A50">
        <w:rPr>
          <w:rFonts w:ascii="Times New Roman" w:hAnsi="Times New Roman" w:cs="Times New Roman"/>
          <w:sz w:val="24"/>
          <w:szCs w:val="24"/>
        </w:rPr>
        <w:t>, 2025).</w:t>
      </w:r>
      <w:r w:rsidR="009840F3">
        <w:rPr>
          <w:rFonts w:ascii="Times New Roman" w:hAnsi="Times New Roman" w:cs="Times New Roman"/>
          <w:sz w:val="24"/>
          <w:szCs w:val="24"/>
        </w:rPr>
        <w:t xml:space="preserve"> </w:t>
      </w:r>
      <w:r w:rsidR="009F1340" w:rsidRPr="00096A50">
        <w:rPr>
          <w:rFonts w:ascii="Times New Roman" w:hAnsi="Times New Roman" w:cs="Times New Roman"/>
          <w:sz w:val="24"/>
          <w:szCs w:val="24"/>
        </w:rPr>
        <w:t xml:space="preserve">The legal framework of this good practice guide for independent visitors was </w:t>
      </w:r>
      <w:r w:rsidR="00456A44" w:rsidRPr="00096A50">
        <w:rPr>
          <w:rFonts w:ascii="Times New Roman" w:hAnsi="Times New Roman" w:cs="Times New Roman"/>
          <w:sz w:val="24"/>
          <w:szCs w:val="24"/>
        </w:rPr>
        <w:t>‘</w:t>
      </w:r>
      <w:r w:rsidR="009F1340" w:rsidRPr="00096A50">
        <w:rPr>
          <w:rFonts w:ascii="Times New Roman" w:hAnsi="Times New Roman" w:cs="Times New Roman"/>
          <w:sz w:val="24"/>
          <w:szCs w:val="24"/>
        </w:rPr>
        <w:t xml:space="preserve">first prescribed in the </w:t>
      </w:r>
      <w:r w:rsidR="009F1340" w:rsidRPr="00635C87">
        <w:rPr>
          <w:rFonts w:ascii="Times New Roman" w:hAnsi="Times New Roman" w:cs="Times New Roman"/>
          <w:i/>
          <w:iCs/>
          <w:sz w:val="24"/>
          <w:szCs w:val="24"/>
        </w:rPr>
        <w:t>Ch</w:t>
      </w:r>
      <w:r w:rsidR="009F1340" w:rsidRPr="00096A50">
        <w:rPr>
          <w:rFonts w:ascii="Times New Roman" w:hAnsi="Times New Roman" w:cs="Times New Roman"/>
          <w:i/>
          <w:iCs/>
          <w:sz w:val="24"/>
          <w:szCs w:val="24"/>
        </w:rPr>
        <w:t>ildren’s Act</w:t>
      </w:r>
      <w:r w:rsidR="009F1340" w:rsidRPr="00096A50">
        <w:rPr>
          <w:rFonts w:ascii="Times New Roman" w:hAnsi="Times New Roman" w:cs="Times New Roman"/>
          <w:sz w:val="24"/>
          <w:szCs w:val="24"/>
        </w:rPr>
        <w:t xml:space="preserve"> </w:t>
      </w:r>
      <w:r w:rsidR="009F1340" w:rsidRPr="00875A6E">
        <w:rPr>
          <w:rFonts w:ascii="Times New Roman" w:hAnsi="Times New Roman" w:cs="Times New Roman"/>
          <w:i/>
          <w:iCs/>
          <w:sz w:val="24"/>
          <w:szCs w:val="24"/>
        </w:rPr>
        <w:t>1989</w:t>
      </w:r>
      <w:r w:rsidR="00456A44" w:rsidRPr="00096A50">
        <w:rPr>
          <w:rFonts w:ascii="Times New Roman" w:hAnsi="Times New Roman" w:cs="Times New Roman"/>
          <w:sz w:val="24"/>
          <w:szCs w:val="24"/>
        </w:rPr>
        <w:t>’ (</w:t>
      </w:r>
      <w:r w:rsidR="00456A44" w:rsidRPr="00635C87">
        <w:rPr>
          <w:rFonts w:ascii="Times New Roman" w:hAnsi="Times New Roman" w:cs="Times New Roman"/>
          <w:sz w:val="24"/>
          <w:szCs w:val="24"/>
        </w:rPr>
        <w:t>Cr</w:t>
      </w:r>
      <w:r w:rsidR="00456A44" w:rsidRPr="00096A50">
        <w:rPr>
          <w:rFonts w:ascii="Times New Roman" w:hAnsi="Times New Roman" w:cs="Times New Roman"/>
          <w:sz w:val="24"/>
          <w:szCs w:val="24"/>
        </w:rPr>
        <w:t>owley and Lovell, 2018, p.2)</w:t>
      </w:r>
      <w:r w:rsidR="009F1340" w:rsidRPr="00096A50">
        <w:rPr>
          <w:rFonts w:ascii="Times New Roman" w:hAnsi="Times New Roman" w:cs="Times New Roman"/>
          <w:sz w:val="24"/>
          <w:szCs w:val="24"/>
        </w:rPr>
        <w:t>.</w:t>
      </w:r>
      <w:r w:rsidR="00456A44" w:rsidRPr="00096A50">
        <w:rPr>
          <w:rFonts w:ascii="Times New Roman" w:hAnsi="Times New Roman" w:cs="Times New Roman"/>
          <w:sz w:val="24"/>
          <w:szCs w:val="24"/>
        </w:rPr>
        <w:t xml:space="preserve"> </w:t>
      </w:r>
      <w:r w:rsidR="000A5E52">
        <w:rPr>
          <w:rFonts w:ascii="Times New Roman" w:hAnsi="Times New Roman" w:cs="Times New Roman"/>
          <w:sz w:val="24"/>
          <w:szCs w:val="24"/>
        </w:rPr>
        <w:t xml:space="preserve">In this Act, CYP </w:t>
      </w:r>
      <w:r w:rsidR="009840F3">
        <w:rPr>
          <w:rFonts w:ascii="Times New Roman" w:hAnsi="Times New Roman" w:cs="Times New Roman"/>
          <w:sz w:val="24"/>
          <w:szCs w:val="24"/>
        </w:rPr>
        <w:t>has</w:t>
      </w:r>
      <w:r w:rsidR="0082012D" w:rsidRPr="00096A50">
        <w:rPr>
          <w:rFonts w:ascii="Times New Roman" w:hAnsi="Times New Roman" w:cs="Times New Roman"/>
          <w:sz w:val="24"/>
          <w:szCs w:val="24"/>
        </w:rPr>
        <w:t xml:space="preserve"> </w:t>
      </w:r>
      <w:r w:rsidR="00212C3D" w:rsidRPr="00096A50">
        <w:rPr>
          <w:rFonts w:ascii="Times New Roman" w:hAnsi="Times New Roman" w:cs="Times New Roman"/>
          <w:sz w:val="24"/>
          <w:szCs w:val="24"/>
        </w:rPr>
        <w:t>a</w:t>
      </w:r>
      <w:r w:rsidR="00103DD3" w:rsidRPr="00096A50">
        <w:rPr>
          <w:rFonts w:ascii="Times New Roman" w:hAnsi="Times New Roman" w:cs="Times New Roman"/>
          <w:sz w:val="24"/>
          <w:szCs w:val="24"/>
        </w:rPr>
        <w:t xml:space="preserve"> statutory</w:t>
      </w:r>
      <w:r w:rsidR="0082012D" w:rsidRPr="00096A50">
        <w:rPr>
          <w:rFonts w:ascii="Times New Roman" w:hAnsi="Times New Roman" w:cs="Times New Roman"/>
          <w:sz w:val="24"/>
          <w:szCs w:val="24"/>
        </w:rPr>
        <w:t xml:space="preserve"> right to an independent visitor if </w:t>
      </w:r>
      <w:r w:rsidR="000A5E52">
        <w:rPr>
          <w:rFonts w:ascii="Times New Roman" w:hAnsi="Times New Roman" w:cs="Times New Roman"/>
          <w:sz w:val="24"/>
          <w:szCs w:val="24"/>
        </w:rPr>
        <w:t xml:space="preserve">they </w:t>
      </w:r>
      <w:r w:rsidR="0082012D" w:rsidRPr="00096A50">
        <w:rPr>
          <w:rFonts w:ascii="Times New Roman" w:hAnsi="Times New Roman" w:cs="Times New Roman"/>
          <w:sz w:val="24"/>
          <w:szCs w:val="24"/>
        </w:rPr>
        <w:t>are under the age of 18 and living in care; a</w:t>
      </w:r>
      <w:r w:rsidR="00456A44" w:rsidRPr="00096A50">
        <w:rPr>
          <w:rFonts w:ascii="Times New Roman" w:hAnsi="Times New Roman" w:cs="Times New Roman"/>
          <w:sz w:val="24"/>
          <w:szCs w:val="24"/>
        </w:rPr>
        <w:t xml:space="preserve">n independent visitor will be considered at a statutory review of the CYP care plan and will be reviewed on subsequent statutory </w:t>
      </w:r>
      <w:r w:rsidR="00456A44" w:rsidRPr="00635C87">
        <w:rPr>
          <w:rFonts w:ascii="Times New Roman" w:hAnsi="Times New Roman" w:cs="Times New Roman"/>
          <w:sz w:val="24"/>
          <w:szCs w:val="24"/>
        </w:rPr>
        <w:t>review</w:t>
      </w:r>
      <w:r w:rsidR="0082012D" w:rsidRPr="00635C87">
        <w:rPr>
          <w:rFonts w:ascii="Times New Roman" w:hAnsi="Times New Roman" w:cs="Times New Roman"/>
          <w:sz w:val="24"/>
          <w:szCs w:val="24"/>
        </w:rPr>
        <w:t>s</w:t>
      </w:r>
      <w:r w:rsidR="00456A44" w:rsidRPr="00635C87">
        <w:rPr>
          <w:rFonts w:ascii="Times New Roman" w:hAnsi="Times New Roman" w:cs="Times New Roman"/>
          <w:sz w:val="24"/>
          <w:szCs w:val="24"/>
        </w:rPr>
        <w:t xml:space="preserve"> (Crowley</w:t>
      </w:r>
      <w:r w:rsidR="00456A44" w:rsidRPr="00096A50">
        <w:rPr>
          <w:rFonts w:ascii="Times New Roman" w:hAnsi="Times New Roman" w:cs="Times New Roman"/>
          <w:sz w:val="24"/>
          <w:szCs w:val="24"/>
        </w:rPr>
        <w:t xml:space="preserve"> and </w:t>
      </w:r>
      <w:r w:rsidR="00456A44" w:rsidRPr="00C62AA2">
        <w:rPr>
          <w:rFonts w:ascii="Times New Roman" w:hAnsi="Times New Roman" w:cs="Times New Roman"/>
          <w:sz w:val="24"/>
          <w:szCs w:val="24"/>
        </w:rPr>
        <w:t>Lovell, 2018, p.2).</w:t>
      </w:r>
      <w:r w:rsidR="00A81842" w:rsidRPr="00C62AA2">
        <w:rPr>
          <w:rFonts w:ascii="Times New Roman" w:hAnsi="Times New Roman" w:cs="Times New Roman"/>
          <w:sz w:val="24"/>
          <w:szCs w:val="24"/>
        </w:rPr>
        <w:t xml:space="preserve"> However,</w:t>
      </w:r>
      <w:r w:rsidR="00456A44" w:rsidRPr="00C62AA2">
        <w:rPr>
          <w:rFonts w:ascii="Times New Roman" w:hAnsi="Times New Roman" w:cs="Times New Roman"/>
          <w:sz w:val="24"/>
          <w:szCs w:val="24"/>
        </w:rPr>
        <w:t xml:space="preserve"> </w:t>
      </w:r>
      <w:bookmarkStart w:id="26" w:name="_Hlk189310253"/>
      <w:r w:rsidR="00EF4946" w:rsidRPr="00C62AA2">
        <w:rPr>
          <w:rFonts w:ascii="Times New Roman" w:hAnsi="Times New Roman" w:cs="Times New Roman"/>
          <w:i/>
          <w:iCs/>
          <w:sz w:val="24"/>
          <w:szCs w:val="24"/>
        </w:rPr>
        <w:t>Children and Young Persons Act</w:t>
      </w:r>
      <w:r w:rsidR="00EF4946" w:rsidRPr="00C62AA2">
        <w:rPr>
          <w:rFonts w:ascii="Times New Roman" w:hAnsi="Times New Roman" w:cs="Times New Roman"/>
          <w:sz w:val="24"/>
          <w:szCs w:val="24"/>
        </w:rPr>
        <w:t xml:space="preserve"> </w:t>
      </w:r>
      <w:r w:rsidR="00EF4946" w:rsidRPr="001D0871">
        <w:rPr>
          <w:rFonts w:ascii="Times New Roman" w:hAnsi="Times New Roman" w:cs="Times New Roman"/>
          <w:i/>
          <w:iCs/>
          <w:sz w:val="24"/>
          <w:szCs w:val="24"/>
        </w:rPr>
        <w:t>2008</w:t>
      </w:r>
      <w:bookmarkEnd w:id="26"/>
      <w:r w:rsidR="00EF4946" w:rsidRPr="001D0871">
        <w:rPr>
          <w:rFonts w:ascii="Times New Roman" w:hAnsi="Times New Roman" w:cs="Times New Roman"/>
          <w:i/>
          <w:iCs/>
          <w:sz w:val="24"/>
          <w:szCs w:val="24"/>
        </w:rPr>
        <w:t xml:space="preserve"> </w:t>
      </w:r>
      <w:r w:rsidR="00EF4946" w:rsidRPr="00C62AA2">
        <w:rPr>
          <w:rFonts w:ascii="Times New Roman" w:hAnsi="Times New Roman" w:cs="Times New Roman"/>
          <w:sz w:val="24"/>
          <w:szCs w:val="24"/>
        </w:rPr>
        <w:t>extended the appointment of an independent visitor</w:t>
      </w:r>
      <w:r w:rsidR="00103DD3" w:rsidRPr="00C62AA2">
        <w:rPr>
          <w:rFonts w:ascii="Times New Roman" w:hAnsi="Times New Roman" w:cs="Times New Roman"/>
          <w:sz w:val="24"/>
          <w:szCs w:val="24"/>
        </w:rPr>
        <w:t xml:space="preserve">; this </w:t>
      </w:r>
      <w:r w:rsidR="00BF02E7" w:rsidRPr="00C62AA2">
        <w:rPr>
          <w:rFonts w:ascii="Times New Roman" w:hAnsi="Times New Roman" w:cs="Times New Roman"/>
          <w:sz w:val="24"/>
          <w:szCs w:val="24"/>
        </w:rPr>
        <w:t>A</w:t>
      </w:r>
      <w:r w:rsidR="00103DD3" w:rsidRPr="00C62AA2">
        <w:rPr>
          <w:rFonts w:ascii="Times New Roman" w:hAnsi="Times New Roman" w:cs="Times New Roman"/>
          <w:sz w:val="24"/>
          <w:szCs w:val="24"/>
        </w:rPr>
        <w:t xml:space="preserve">ct also amended parts two and three of the </w:t>
      </w:r>
      <w:bookmarkStart w:id="27" w:name="_Hlk189310234"/>
      <w:r w:rsidR="00103DD3" w:rsidRPr="00C62AA2">
        <w:rPr>
          <w:rFonts w:ascii="Times New Roman" w:hAnsi="Times New Roman" w:cs="Times New Roman"/>
          <w:i/>
          <w:iCs/>
          <w:sz w:val="24"/>
          <w:szCs w:val="24"/>
        </w:rPr>
        <w:t xml:space="preserve">Children’s </w:t>
      </w:r>
      <w:r w:rsidR="00103DD3" w:rsidRPr="005675FC">
        <w:rPr>
          <w:rFonts w:ascii="Times New Roman" w:hAnsi="Times New Roman" w:cs="Times New Roman"/>
          <w:i/>
          <w:iCs/>
          <w:sz w:val="24"/>
          <w:szCs w:val="24"/>
        </w:rPr>
        <w:t>Act 1989</w:t>
      </w:r>
      <w:bookmarkEnd w:id="27"/>
      <w:r w:rsidR="008F26E5">
        <w:rPr>
          <w:rFonts w:ascii="Times New Roman" w:hAnsi="Times New Roman" w:cs="Times New Roman"/>
          <w:sz w:val="24"/>
          <w:szCs w:val="24"/>
        </w:rPr>
        <w:t xml:space="preserve">. </w:t>
      </w:r>
      <w:r w:rsidR="00013862" w:rsidRPr="005675FC">
        <w:rPr>
          <w:rFonts w:ascii="Times New Roman" w:hAnsi="Times New Roman" w:cs="Times New Roman"/>
          <w:sz w:val="24"/>
          <w:szCs w:val="24"/>
        </w:rPr>
        <w:t xml:space="preserve">The </w:t>
      </w:r>
      <w:r w:rsidR="00013862" w:rsidRPr="005675FC">
        <w:rPr>
          <w:rFonts w:ascii="Times New Roman" w:hAnsi="Times New Roman" w:cs="Times New Roman"/>
          <w:i/>
          <w:iCs/>
          <w:sz w:val="24"/>
          <w:szCs w:val="24"/>
        </w:rPr>
        <w:t>Children’s Act 1989</w:t>
      </w:r>
      <w:r w:rsidR="00013862" w:rsidRPr="00096A50">
        <w:rPr>
          <w:rFonts w:ascii="Times New Roman" w:hAnsi="Times New Roman" w:cs="Times New Roman"/>
          <w:i/>
          <w:iCs/>
          <w:sz w:val="24"/>
          <w:szCs w:val="24"/>
        </w:rPr>
        <w:t xml:space="preserve"> </w:t>
      </w:r>
      <w:r w:rsidR="00013862" w:rsidRPr="00096A50">
        <w:rPr>
          <w:rFonts w:ascii="Times New Roman" w:hAnsi="Times New Roman" w:cs="Times New Roman"/>
          <w:sz w:val="24"/>
          <w:szCs w:val="24"/>
        </w:rPr>
        <w:t xml:space="preserve">was legislated </w:t>
      </w:r>
      <w:r w:rsidR="008C3A32" w:rsidRPr="00096A50">
        <w:rPr>
          <w:rFonts w:ascii="Times New Roman" w:hAnsi="Times New Roman" w:cs="Times New Roman"/>
          <w:sz w:val="24"/>
          <w:szCs w:val="24"/>
        </w:rPr>
        <w:t>by</w:t>
      </w:r>
      <w:r w:rsidR="00013862" w:rsidRPr="00096A50">
        <w:rPr>
          <w:rFonts w:ascii="Times New Roman" w:hAnsi="Times New Roman" w:cs="Times New Roman"/>
          <w:sz w:val="24"/>
          <w:szCs w:val="24"/>
        </w:rPr>
        <w:t xml:space="preserve"> the</w:t>
      </w:r>
      <w:r w:rsidR="00013862" w:rsidRPr="00096A50">
        <w:rPr>
          <w:rFonts w:ascii="Times New Roman" w:hAnsi="Times New Roman" w:cs="Times New Roman"/>
          <w:i/>
          <w:iCs/>
          <w:sz w:val="24"/>
          <w:szCs w:val="24"/>
        </w:rPr>
        <w:t xml:space="preserve"> </w:t>
      </w:r>
      <w:r w:rsidR="00013862" w:rsidRPr="009840F3">
        <w:rPr>
          <w:rFonts w:ascii="Times New Roman" w:hAnsi="Times New Roman" w:cs="Times New Roman"/>
          <w:sz w:val="24"/>
          <w:szCs w:val="24"/>
        </w:rPr>
        <w:t xml:space="preserve">United Nations </w:t>
      </w:r>
      <w:r w:rsidR="00262DF6" w:rsidRPr="009840F3">
        <w:rPr>
          <w:rFonts w:ascii="Times New Roman" w:hAnsi="Times New Roman" w:cs="Times New Roman"/>
          <w:sz w:val="24"/>
          <w:szCs w:val="24"/>
        </w:rPr>
        <w:t xml:space="preserve">Convention </w:t>
      </w:r>
      <w:r w:rsidR="00013862" w:rsidRPr="009840F3">
        <w:rPr>
          <w:rFonts w:ascii="Times New Roman" w:hAnsi="Times New Roman" w:cs="Times New Roman"/>
          <w:sz w:val="24"/>
          <w:szCs w:val="24"/>
        </w:rPr>
        <w:t xml:space="preserve">on the Rights of the Child </w:t>
      </w:r>
      <w:r w:rsidR="005675FC" w:rsidRPr="009840F3">
        <w:rPr>
          <w:rFonts w:ascii="Times New Roman" w:hAnsi="Times New Roman" w:cs="Times New Roman"/>
          <w:sz w:val="24"/>
          <w:szCs w:val="24"/>
        </w:rPr>
        <w:t>(</w:t>
      </w:r>
      <w:r w:rsidR="00013862" w:rsidRPr="009840F3">
        <w:rPr>
          <w:rFonts w:ascii="Times New Roman" w:hAnsi="Times New Roman" w:cs="Times New Roman"/>
          <w:sz w:val="24"/>
          <w:szCs w:val="24"/>
        </w:rPr>
        <w:t>1989</w:t>
      </w:r>
      <w:r w:rsidR="005675FC" w:rsidRPr="009840F3">
        <w:rPr>
          <w:rFonts w:ascii="Times New Roman" w:hAnsi="Times New Roman" w:cs="Times New Roman"/>
          <w:sz w:val="24"/>
          <w:szCs w:val="24"/>
        </w:rPr>
        <w:t>)</w:t>
      </w:r>
      <w:r w:rsidR="00013862" w:rsidRPr="009840F3">
        <w:rPr>
          <w:rFonts w:ascii="Times New Roman" w:hAnsi="Times New Roman" w:cs="Times New Roman"/>
          <w:sz w:val="24"/>
          <w:szCs w:val="24"/>
        </w:rPr>
        <w:t>.</w:t>
      </w:r>
    </w:p>
    <w:p w14:paraId="1ECC0924" w14:textId="1988381F" w:rsidR="00A01A80" w:rsidRPr="00096A50" w:rsidRDefault="00013862" w:rsidP="00096A50">
      <w:pPr>
        <w:spacing w:line="360" w:lineRule="auto"/>
        <w:jc w:val="both"/>
        <w:rPr>
          <w:rFonts w:ascii="Times New Roman" w:hAnsi="Times New Roman" w:cs="Times New Roman"/>
          <w:sz w:val="24"/>
          <w:szCs w:val="24"/>
        </w:rPr>
      </w:pPr>
      <w:r w:rsidRPr="00096A50">
        <w:rPr>
          <w:rFonts w:ascii="Times New Roman" w:hAnsi="Times New Roman" w:cs="Times New Roman"/>
          <w:sz w:val="24"/>
          <w:szCs w:val="24"/>
        </w:rPr>
        <w:t xml:space="preserve">The </w:t>
      </w:r>
      <w:bookmarkStart w:id="28" w:name="_Hlk189479290"/>
      <w:r w:rsidRPr="009840F3">
        <w:rPr>
          <w:rFonts w:ascii="Times New Roman" w:hAnsi="Times New Roman" w:cs="Times New Roman"/>
          <w:sz w:val="24"/>
          <w:szCs w:val="24"/>
        </w:rPr>
        <w:t xml:space="preserve">United </w:t>
      </w:r>
      <w:r w:rsidR="00585F06" w:rsidRPr="009840F3">
        <w:rPr>
          <w:rFonts w:ascii="Times New Roman" w:hAnsi="Times New Roman" w:cs="Times New Roman"/>
          <w:sz w:val="24"/>
          <w:szCs w:val="24"/>
        </w:rPr>
        <w:t>Nations Convention on the Rights of the Child</w:t>
      </w:r>
      <w:r w:rsidR="00676AE8" w:rsidRPr="009840F3">
        <w:rPr>
          <w:rFonts w:ascii="Times New Roman" w:hAnsi="Times New Roman" w:cs="Times New Roman"/>
          <w:sz w:val="24"/>
          <w:szCs w:val="24"/>
        </w:rPr>
        <w:t xml:space="preserve"> 1989</w:t>
      </w:r>
      <w:bookmarkEnd w:id="28"/>
      <w:r w:rsidR="00585F06" w:rsidRPr="009840F3">
        <w:rPr>
          <w:rFonts w:ascii="Times New Roman" w:hAnsi="Times New Roman" w:cs="Times New Roman"/>
          <w:sz w:val="24"/>
          <w:szCs w:val="24"/>
        </w:rPr>
        <w:t xml:space="preserve"> (UNCRC) is a legally</w:t>
      </w:r>
      <w:r w:rsidR="00585F06" w:rsidRPr="00096A50">
        <w:rPr>
          <w:rFonts w:ascii="Times New Roman" w:hAnsi="Times New Roman" w:cs="Times New Roman"/>
          <w:sz w:val="24"/>
          <w:szCs w:val="24"/>
        </w:rPr>
        <w:t xml:space="preserve"> binding agreement</w:t>
      </w:r>
      <w:r w:rsidR="00FF2C59" w:rsidRPr="00096A50">
        <w:rPr>
          <w:rFonts w:ascii="Times New Roman" w:hAnsi="Times New Roman" w:cs="Times New Roman"/>
          <w:sz w:val="24"/>
          <w:szCs w:val="24"/>
        </w:rPr>
        <w:t xml:space="preserve"> which </w:t>
      </w:r>
      <w:r w:rsidR="009840F3">
        <w:rPr>
          <w:rFonts w:ascii="Times New Roman" w:hAnsi="Times New Roman" w:cs="Times New Roman"/>
          <w:sz w:val="24"/>
          <w:szCs w:val="24"/>
        </w:rPr>
        <w:t>outlines</w:t>
      </w:r>
      <w:r w:rsidRPr="00096A50">
        <w:rPr>
          <w:rFonts w:ascii="Times New Roman" w:hAnsi="Times New Roman" w:cs="Times New Roman"/>
          <w:sz w:val="24"/>
          <w:szCs w:val="24"/>
        </w:rPr>
        <w:t xml:space="preserve"> </w:t>
      </w:r>
      <w:r w:rsidR="00585F06" w:rsidRPr="00096A50">
        <w:rPr>
          <w:rFonts w:ascii="Times New Roman" w:hAnsi="Times New Roman" w:cs="Times New Roman"/>
          <w:sz w:val="24"/>
          <w:szCs w:val="24"/>
        </w:rPr>
        <w:t>every child's fundamental rights regardless of</w:t>
      </w:r>
      <w:r w:rsidRPr="00096A50">
        <w:rPr>
          <w:rFonts w:ascii="Times New Roman" w:hAnsi="Times New Roman" w:cs="Times New Roman"/>
          <w:sz w:val="24"/>
          <w:szCs w:val="24"/>
        </w:rPr>
        <w:t xml:space="preserve"> race</w:t>
      </w:r>
      <w:r w:rsidR="00585F06" w:rsidRPr="00096A50">
        <w:rPr>
          <w:rFonts w:ascii="Times New Roman" w:hAnsi="Times New Roman" w:cs="Times New Roman"/>
          <w:sz w:val="24"/>
          <w:szCs w:val="24"/>
        </w:rPr>
        <w:t>,</w:t>
      </w:r>
      <w:r w:rsidRPr="00096A50">
        <w:rPr>
          <w:rFonts w:ascii="Times New Roman" w:hAnsi="Times New Roman" w:cs="Times New Roman"/>
          <w:sz w:val="24"/>
          <w:szCs w:val="24"/>
        </w:rPr>
        <w:t xml:space="preserve"> religion</w:t>
      </w:r>
      <w:r w:rsidR="00585F06" w:rsidRPr="00096A50">
        <w:rPr>
          <w:rFonts w:ascii="Times New Roman" w:hAnsi="Times New Roman" w:cs="Times New Roman"/>
          <w:sz w:val="24"/>
          <w:szCs w:val="24"/>
        </w:rPr>
        <w:t>,</w:t>
      </w:r>
      <w:r w:rsidRPr="00096A50">
        <w:rPr>
          <w:rFonts w:ascii="Times New Roman" w:hAnsi="Times New Roman" w:cs="Times New Roman"/>
          <w:sz w:val="24"/>
          <w:szCs w:val="24"/>
        </w:rPr>
        <w:t xml:space="preserve"> or </w:t>
      </w:r>
      <w:r w:rsidR="009840F3">
        <w:rPr>
          <w:rFonts w:ascii="Times New Roman" w:hAnsi="Times New Roman" w:cs="Times New Roman"/>
          <w:sz w:val="24"/>
          <w:szCs w:val="24"/>
        </w:rPr>
        <w:t>abilities</w:t>
      </w:r>
      <w:r w:rsidRPr="00096A50">
        <w:rPr>
          <w:rFonts w:ascii="Times New Roman" w:hAnsi="Times New Roman" w:cs="Times New Roman"/>
          <w:sz w:val="24"/>
          <w:szCs w:val="24"/>
        </w:rPr>
        <w:t xml:space="preserve"> </w:t>
      </w:r>
      <w:bookmarkStart w:id="29" w:name="_Hlk189312463"/>
      <w:r w:rsidRPr="00096A50">
        <w:rPr>
          <w:rFonts w:ascii="Times New Roman" w:hAnsi="Times New Roman" w:cs="Times New Roman"/>
          <w:sz w:val="24"/>
          <w:szCs w:val="24"/>
        </w:rPr>
        <w:t xml:space="preserve">(UNCRC, 1989). </w:t>
      </w:r>
      <w:bookmarkStart w:id="30" w:name="_Hlk189736442"/>
      <w:bookmarkEnd w:id="29"/>
      <w:r w:rsidR="00585F06" w:rsidRPr="00096A50">
        <w:rPr>
          <w:rFonts w:ascii="Times New Roman" w:hAnsi="Times New Roman" w:cs="Times New Roman"/>
          <w:sz w:val="24"/>
          <w:szCs w:val="24"/>
        </w:rPr>
        <w:t>The agreement has 45 articles on the protection of the child</w:t>
      </w:r>
      <w:r w:rsidR="00FF2C59" w:rsidRPr="00096A50">
        <w:rPr>
          <w:rFonts w:ascii="Times New Roman" w:hAnsi="Times New Roman" w:cs="Times New Roman"/>
          <w:sz w:val="24"/>
          <w:szCs w:val="24"/>
        </w:rPr>
        <w:t>, which</w:t>
      </w:r>
      <w:r w:rsidR="00585F06" w:rsidRPr="00096A50">
        <w:rPr>
          <w:rFonts w:ascii="Times New Roman" w:hAnsi="Times New Roman" w:cs="Times New Roman"/>
          <w:sz w:val="24"/>
          <w:szCs w:val="24"/>
        </w:rPr>
        <w:t xml:space="preserve"> defined the child as everyone under 18 (</w:t>
      </w:r>
      <w:r w:rsidR="00585F06" w:rsidRPr="00C62AA2">
        <w:rPr>
          <w:rFonts w:ascii="Times New Roman" w:hAnsi="Times New Roman" w:cs="Times New Roman"/>
          <w:sz w:val="24"/>
          <w:szCs w:val="24"/>
        </w:rPr>
        <w:t xml:space="preserve">UNCRC, 1989; </w:t>
      </w:r>
      <w:r w:rsidR="00585F06" w:rsidRPr="00C62AA2">
        <w:rPr>
          <w:rFonts w:ascii="Times New Roman" w:hAnsi="Times New Roman" w:cs="Times New Roman"/>
          <w:i/>
          <w:iCs/>
          <w:sz w:val="24"/>
          <w:szCs w:val="24"/>
        </w:rPr>
        <w:t>Children’s</w:t>
      </w:r>
      <w:r w:rsidR="00585F06" w:rsidRPr="00096A50">
        <w:rPr>
          <w:rFonts w:ascii="Times New Roman" w:hAnsi="Times New Roman" w:cs="Times New Roman"/>
          <w:i/>
          <w:iCs/>
          <w:sz w:val="24"/>
          <w:szCs w:val="24"/>
        </w:rPr>
        <w:t xml:space="preserve"> Act 1989;</w:t>
      </w:r>
      <w:r w:rsidR="00585F06" w:rsidRPr="00096A50">
        <w:rPr>
          <w:rFonts w:ascii="Times New Roman" w:hAnsi="Times New Roman" w:cs="Times New Roman"/>
          <w:sz w:val="24"/>
          <w:szCs w:val="24"/>
        </w:rPr>
        <w:t xml:space="preserve"> NYAS, 2025). </w:t>
      </w:r>
      <w:r w:rsidR="00FF2C59" w:rsidRPr="00096A50">
        <w:rPr>
          <w:rFonts w:ascii="Times New Roman" w:hAnsi="Times New Roman" w:cs="Times New Roman"/>
          <w:sz w:val="24"/>
          <w:szCs w:val="24"/>
        </w:rPr>
        <w:t xml:space="preserve">The </w:t>
      </w:r>
      <w:r w:rsidR="00585F06" w:rsidRPr="00096A50">
        <w:rPr>
          <w:rFonts w:ascii="Times New Roman" w:hAnsi="Times New Roman" w:cs="Times New Roman"/>
          <w:sz w:val="24"/>
          <w:szCs w:val="24"/>
        </w:rPr>
        <w:t>Article</w:t>
      </w:r>
      <w:r w:rsidR="00FF2C59" w:rsidRPr="00096A50">
        <w:rPr>
          <w:rFonts w:ascii="Times New Roman" w:hAnsi="Times New Roman" w:cs="Times New Roman"/>
          <w:sz w:val="24"/>
          <w:szCs w:val="24"/>
        </w:rPr>
        <w:t>s would</w:t>
      </w:r>
      <w:r w:rsidR="00585F06" w:rsidRPr="00096A50">
        <w:rPr>
          <w:rFonts w:ascii="Times New Roman" w:hAnsi="Times New Roman" w:cs="Times New Roman"/>
          <w:sz w:val="24"/>
          <w:szCs w:val="24"/>
        </w:rPr>
        <w:t xml:space="preserve"> </w:t>
      </w:r>
      <w:r w:rsidR="00022B85" w:rsidRPr="00096A50">
        <w:rPr>
          <w:rFonts w:ascii="Times New Roman" w:hAnsi="Times New Roman" w:cs="Times New Roman"/>
          <w:sz w:val="24"/>
          <w:szCs w:val="24"/>
        </w:rPr>
        <w:t>protect</w:t>
      </w:r>
      <w:r w:rsidR="00585F06" w:rsidRPr="00096A50">
        <w:rPr>
          <w:rFonts w:ascii="Times New Roman" w:hAnsi="Times New Roman" w:cs="Times New Roman"/>
          <w:sz w:val="24"/>
          <w:szCs w:val="24"/>
        </w:rPr>
        <w:t xml:space="preserve"> the child from discrimination</w:t>
      </w:r>
      <w:r w:rsidR="00D20704" w:rsidRPr="00096A50">
        <w:rPr>
          <w:rFonts w:ascii="Times New Roman" w:hAnsi="Times New Roman" w:cs="Times New Roman"/>
          <w:sz w:val="24"/>
          <w:szCs w:val="24"/>
        </w:rPr>
        <w:t xml:space="preserve"> by putting the child’s best interests first with shared parental guidance, and the government were required to implement the </w:t>
      </w:r>
      <w:r w:rsidR="00D20704" w:rsidRPr="00C62AA2">
        <w:rPr>
          <w:rFonts w:ascii="Times New Roman" w:hAnsi="Times New Roman" w:cs="Times New Roman"/>
          <w:sz w:val="24"/>
          <w:szCs w:val="24"/>
        </w:rPr>
        <w:t>Convention</w:t>
      </w:r>
      <w:r w:rsidR="00FF2C59" w:rsidRPr="00C62AA2">
        <w:rPr>
          <w:rFonts w:ascii="Times New Roman" w:hAnsi="Times New Roman" w:cs="Times New Roman"/>
          <w:sz w:val="24"/>
          <w:szCs w:val="24"/>
        </w:rPr>
        <w:t xml:space="preserve"> </w:t>
      </w:r>
      <w:r w:rsidR="00585F06" w:rsidRPr="00C62AA2">
        <w:rPr>
          <w:rFonts w:ascii="Times New Roman" w:hAnsi="Times New Roman" w:cs="Times New Roman"/>
          <w:sz w:val="24"/>
          <w:szCs w:val="24"/>
        </w:rPr>
        <w:t xml:space="preserve">(UNCRC, 1989; </w:t>
      </w:r>
      <w:bookmarkStart w:id="31" w:name="_Hlk189736999"/>
      <w:r w:rsidR="00585F06" w:rsidRPr="00C62AA2">
        <w:rPr>
          <w:rFonts w:ascii="Times New Roman" w:hAnsi="Times New Roman" w:cs="Times New Roman"/>
          <w:i/>
          <w:iCs/>
          <w:sz w:val="24"/>
          <w:szCs w:val="24"/>
        </w:rPr>
        <w:t>Children’s Act 1989</w:t>
      </w:r>
      <w:bookmarkEnd w:id="31"/>
      <w:r w:rsidR="00585F06" w:rsidRPr="00C62AA2">
        <w:rPr>
          <w:rFonts w:ascii="Times New Roman" w:hAnsi="Times New Roman" w:cs="Times New Roman"/>
          <w:i/>
          <w:iCs/>
          <w:sz w:val="24"/>
          <w:szCs w:val="24"/>
        </w:rPr>
        <w:t>;</w:t>
      </w:r>
      <w:r w:rsidR="00585F06" w:rsidRPr="00C62AA2">
        <w:rPr>
          <w:rFonts w:ascii="Times New Roman" w:hAnsi="Times New Roman" w:cs="Times New Roman"/>
          <w:sz w:val="24"/>
          <w:szCs w:val="24"/>
        </w:rPr>
        <w:t xml:space="preserve"> </w:t>
      </w:r>
      <w:r w:rsidR="00FF2C59" w:rsidRPr="0008410E">
        <w:rPr>
          <w:rFonts w:ascii="Times New Roman" w:hAnsi="Times New Roman" w:cs="Times New Roman"/>
          <w:i/>
          <w:iCs/>
          <w:sz w:val="24"/>
          <w:szCs w:val="24"/>
        </w:rPr>
        <w:t>Equality Act 2010</w:t>
      </w:r>
      <w:r w:rsidR="00FF2C59" w:rsidRPr="00C62AA2">
        <w:rPr>
          <w:rFonts w:ascii="Times New Roman" w:hAnsi="Times New Roman" w:cs="Times New Roman"/>
          <w:sz w:val="24"/>
          <w:szCs w:val="24"/>
        </w:rPr>
        <w:t xml:space="preserve">; </w:t>
      </w:r>
      <w:r w:rsidR="00585F06" w:rsidRPr="00C62AA2">
        <w:rPr>
          <w:rFonts w:ascii="Times New Roman" w:hAnsi="Times New Roman" w:cs="Times New Roman"/>
          <w:sz w:val="24"/>
          <w:szCs w:val="24"/>
        </w:rPr>
        <w:t>NYAS, 2025).</w:t>
      </w:r>
      <w:r w:rsidR="00A01A80" w:rsidRPr="00C62AA2">
        <w:rPr>
          <w:rFonts w:ascii="Times New Roman" w:hAnsi="Times New Roman" w:cs="Times New Roman"/>
          <w:sz w:val="24"/>
          <w:szCs w:val="24"/>
        </w:rPr>
        <w:t xml:space="preserve"> </w:t>
      </w:r>
      <w:r w:rsidR="00FF2C59" w:rsidRPr="00C62AA2">
        <w:rPr>
          <w:rFonts w:ascii="Times New Roman" w:hAnsi="Times New Roman" w:cs="Times New Roman"/>
          <w:sz w:val="24"/>
          <w:szCs w:val="24"/>
        </w:rPr>
        <w:t>G</w:t>
      </w:r>
      <w:r w:rsidR="00022B85" w:rsidRPr="00C62AA2">
        <w:rPr>
          <w:rFonts w:ascii="Times New Roman" w:hAnsi="Times New Roman" w:cs="Times New Roman"/>
          <w:sz w:val="24"/>
          <w:szCs w:val="24"/>
        </w:rPr>
        <w:t>iv</w:t>
      </w:r>
      <w:r w:rsidR="00FF2C59" w:rsidRPr="00C62AA2">
        <w:rPr>
          <w:rFonts w:ascii="Times New Roman" w:hAnsi="Times New Roman" w:cs="Times New Roman"/>
          <w:sz w:val="24"/>
          <w:szCs w:val="24"/>
        </w:rPr>
        <w:t>ing</w:t>
      </w:r>
      <w:r w:rsidR="00022B85" w:rsidRPr="00C62AA2">
        <w:rPr>
          <w:rFonts w:ascii="Times New Roman" w:hAnsi="Times New Roman" w:cs="Times New Roman"/>
          <w:sz w:val="24"/>
          <w:szCs w:val="24"/>
        </w:rPr>
        <w:t xml:space="preserve"> the child the freedom of expression</w:t>
      </w:r>
      <w:r w:rsidR="00FF2C59" w:rsidRPr="00C62AA2">
        <w:rPr>
          <w:rFonts w:ascii="Times New Roman" w:hAnsi="Times New Roman" w:cs="Times New Roman"/>
          <w:sz w:val="24"/>
          <w:szCs w:val="24"/>
        </w:rPr>
        <w:t xml:space="preserve"> and</w:t>
      </w:r>
      <w:r w:rsidR="00022B85" w:rsidRPr="00C62AA2">
        <w:rPr>
          <w:rFonts w:ascii="Times New Roman" w:hAnsi="Times New Roman" w:cs="Times New Roman"/>
          <w:sz w:val="24"/>
          <w:szCs w:val="24"/>
        </w:rPr>
        <w:t xml:space="preserve"> the freedom of thought (UNCRC, 1989). </w:t>
      </w:r>
      <w:r w:rsidR="00F045F3" w:rsidRPr="00C62AA2">
        <w:rPr>
          <w:rFonts w:ascii="Times New Roman" w:hAnsi="Times New Roman" w:cs="Times New Roman"/>
          <w:sz w:val="24"/>
          <w:szCs w:val="24"/>
        </w:rPr>
        <w:t xml:space="preserve">The legislation </w:t>
      </w:r>
      <w:r w:rsidR="00D20704" w:rsidRPr="00C62AA2">
        <w:rPr>
          <w:rFonts w:ascii="Times New Roman" w:hAnsi="Times New Roman" w:cs="Times New Roman"/>
          <w:sz w:val="24"/>
          <w:szCs w:val="24"/>
        </w:rPr>
        <w:t xml:space="preserve">required parents and governments to provide </w:t>
      </w:r>
      <w:r w:rsidR="00F045F3" w:rsidRPr="00C62AA2">
        <w:rPr>
          <w:rFonts w:ascii="Times New Roman" w:hAnsi="Times New Roman" w:cs="Times New Roman"/>
          <w:sz w:val="24"/>
          <w:szCs w:val="24"/>
        </w:rPr>
        <w:t xml:space="preserve">shelter and access state assistance </w:t>
      </w:r>
      <w:bookmarkStart w:id="32" w:name="_Hlk189314834"/>
      <w:r w:rsidR="00022B85" w:rsidRPr="00C62AA2">
        <w:rPr>
          <w:rFonts w:ascii="Times New Roman" w:hAnsi="Times New Roman" w:cs="Times New Roman"/>
          <w:sz w:val="24"/>
          <w:szCs w:val="24"/>
        </w:rPr>
        <w:t>(</w:t>
      </w:r>
      <w:bookmarkStart w:id="33" w:name="_Hlk189737410"/>
      <w:r w:rsidR="00F045F3" w:rsidRPr="00C62AA2">
        <w:rPr>
          <w:rFonts w:ascii="Times New Roman" w:hAnsi="Times New Roman" w:cs="Times New Roman"/>
          <w:i/>
          <w:iCs/>
          <w:sz w:val="24"/>
          <w:szCs w:val="24"/>
        </w:rPr>
        <w:t>Children’s Act 1989;</w:t>
      </w:r>
      <w:bookmarkEnd w:id="33"/>
      <w:r w:rsidR="00F045F3" w:rsidRPr="00C62AA2">
        <w:rPr>
          <w:rFonts w:ascii="Times New Roman" w:hAnsi="Times New Roman" w:cs="Times New Roman"/>
          <w:i/>
          <w:iCs/>
          <w:sz w:val="24"/>
          <w:szCs w:val="24"/>
        </w:rPr>
        <w:t xml:space="preserve"> </w:t>
      </w:r>
      <w:r w:rsidR="00022B85" w:rsidRPr="00C62AA2">
        <w:rPr>
          <w:rFonts w:ascii="Times New Roman" w:hAnsi="Times New Roman" w:cs="Times New Roman"/>
          <w:sz w:val="24"/>
          <w:szCs w:val="24"/>
        </w:rPr>
        <w:t>UNCRC, 1989</w:t>
      </w:r>
      <w:r w:rsidR="00F045F3" w:rsidRPr="00C62AA2">
        <w:rPr>
          <w:rFonts w:ascii="Times New Roman" w:hAnsi="Times New Roman" w:cs="Times New Roman"/>
          <w:sz w:val="24"/>
          <w:szCs w:val="24"/>
        </w:rPr>
        <w:t>; NYAS, 2025</w:t>
      </w:r>
      <w:r w:rsidR="00022B85" w:rsidRPr="00C62AA2">
        <w:rPr>
          <w:rFonts w:ascii="Times New Roman" w:hAnsi="Times New Roman" w:cs="Times New Roman"/>
          <w:sz w:val="24"/>
          <w:szCs w:val="24"/>
        </w:rPr>
        <w:t xml:space="preserve">). </w:t>
      </w:r>
      <w:bookmarkEnd w:id="32"/>
      <w:r w:rsidR="00F045F3" w:rsidRPr="00C62AA2">
        <w:rPr>
          <w:rFonts w:ascii="Times New Roman" w:hAnsi="Times New Roman" w:cs="Times New Roman"/>
          <w:sz w:val="24"/>
          <w:szCs w:val="24"/>
        </w:rPr>
        <w:t>P</w:t>
      </w:r>
      <w:r w:rsidR="008C3A32" w:rsidRPr="00C62AA2">
        <w:rPr>
          <w:rFonts w:ascii="Times New Roman" w:hAnsi="Times New Roman" w:cs="Times New Roman"/>
          <w:sz w:val="24"/>
          <w:szCs w:val="24"/>
        </w:rPr>
        <w:t>rotect</w:t>
      </w:r>
      <w:r w:rsidR="00F045F3" w:rsidRPr="00C62AA2">
        <w:rPr>
          <w:rFonts w:ascii="Times New Roman" w:hAnsi="Times New Roman" w:cs="Times New Roman"/>
          <w:sz w:val="24"/>
          <w:szCs w:val="24"/>
        </w:rPr>
        <w:t>ing</w:t>
      </w:r>
      <w:r w:rsidR="008C3A32" w:rsidRPr="00C62AA2">
        <w:rPr>
          <w:rFonts w:ascii="Times New Roman" w:hAnsi="Times New Roman" w:cs="Times New Roman"/>
          <w:sz w:val="24"/>
          <w:szCs w:val="24"/>
        </w:rPr>
        <w:t xml:space="preserve"> children with disabilities by providing health services, a review of treatment and care, and social security</w:t>
      </w:r>
      <w:r w:rsidR="00D20704" w:rsidRPr="00C62AA2">
        <w:rPr>
          <w:rFonts w:ascii="Times New Roman" w:hAnsi="Times New Roman" w:cs="Times New Roman"/>
          <w:sz w:val="24"/>
          <w:szCs w:val="24"/>
        </w:rPr>
        <w:t xml:space="preserve"> and </w:t>
      </w:r>
      <w:r w:rsidR="009840F3" w:rsidRPr="00C62AA2">
        <w:rPr>
          <w:rFonts w:ascii="Times New Roman" w:hAnsi="Times New Roman" w:cs="Times New Roman"/>
          <w:sz w:val="24"/>
          <w:szCs w:val="24"/>
        </w:rPr>
        <w:t>education (</w:t>
      </w:r>
      <w:r w:rsidR="00F045F3" w:rsidRPr="00C62AA2">
        <w:rPr>
          <w:rFonts w:ascii="Times New Roman" w:hAnsi="Times New Roman" w:cs="Times New Roman"/>
          <w:i/>
          <w:iCs/>
          <w:sz w:val="24"/>
          <w:szCs w:val="24"/>
        </w:rPr>
        <w:t xml:space="preserve">Children’s Act 1989; </w:t>
      </w:r>
      <w:r w:rsidR="008C3A32" w:rsidRPr="00C62AA2">
        <w:rPr>
          <w:rFonts w:ascii="Times New Roman" w:hAnsi="Times New Roman" w:cs="Times New Roman"/>
          <w:sz w:val="24"/>
          <w:szCs w:val="24"/>
        </w:rPr>
        <w:t>UNCRC, 1989</w:t>
      </w:r>
      <w:r w:rsidR="00F045F3" w:rsidRPr="00C62AA2">
        <w:rPr>
          <w:rFonts w:ascii="Times New Roman" w:hAnsi="Times New Roman" w:cs="Times New Roman"/>
          <w:sz w:val="24"/>
          <w:szCs w:val="24"/>
        </w:rPr>
        <w:t xml:space="preserve">; </w:t>
      </w:r>
      <w:r w:rsidR="00F045F3" w:rsidRPr="00C62AA2">
        <w:rPr>
          <w:rFonts w:ascii="Times New Roman" w:hAnsi="Times New Roman" w:cs="Times New Roman"/>
          <w:i/>
          <w:iCs/>
          <w:sz w:val="24"/>
          <w:szCs w:val="24"/>
        </w:rPr>
        <w:t>Equality Act, 2010</w:t>
      </w:r>
      <w:r w:rsidR="005675FC">
        <w:rPr>
          <w:rFonts w:ascii="Times New Roman" w:hAnsi="Times New Roman" w:cs="Times New Roman"/>
          <w:i/>
          <w:iCs/>
          <w:sz w:val="24"/>
          <w:szCs w:val="24"/>
        </w:rPr>
        <w:t xml:space="preserve">; </w:t>
      </w:r>
      <w:r w:rsidR="005675FC" w:rsidRPr="005675FC">
        <w:rPr>
          <w:rFonts w:ascii="Times New Roman" w:hAnsi="Times New Roman" w:cs="Times New Roman"/>
          <w:i/>
          <w:iCs/>
          <w:sz w:val="24"/>
          <w:szCs w:val="24"/>
        </w:rPr>
        <w:t xml:space="preserve">Children’s </w:t>
      </w:r>
      <w:r w:rsidR="005675FC">
        <w:rPr>
          <w:rFonts w:ascii="Times New Roman" w:hAnsi="Times New Roman" w:cs="Times New Roman"/>
          <w:i/>
          <w:iCs/>
          <w:sz w:val="24"/>
          <w:szCs w:val="24"/>
        </w:rPr>
        <w:t>Well-Being</w:t>
      </w:r>
      <w:r w:rsidR="005675FC" w:rsidRPr="005675FC">
        <w:rPr>
          <w:rFonts w:ascii="Times New Roman" w:hAnsi="Times New Roman" w:cs="Times New Roman"/>
          <w:i/>
          <w:iCs/>
          <w:sz w:val="24"/>
          <w:szCs w:val="24"/>
        </w:rPr>
        <w:t xml:space="preserve"> and Schools Bill 2024</w:t>
      </w:r>
      <w:r w:rsidR="008C3A32" w:rsidRPr="005675FC">
        <w:rPr>
          <w:rFonts w:ascii="Times New Roman" w:hAnsi="Times New Roman" w:cs="Times New Roman"/>
          <w:i/>
          <w:iCs/>
          <w:sz w:val="24"/>
          <w:szCs w:val="24"/>
        </w:rPr>
        <w:t>)</w:t>
      </w:r>
      <w:r w:rsidR="008C3A32" w:rsidRPr="00C62AA2">
        <w:rPr>
          <w:rFonts w:ascii="Times New Roman" w:hAnsi="Times New Roman" w:cs="Times New Roman"/>
          <w:sz w:val="24"/>
          <w:szCs w:val="24"/>
        </w:rPr>
        <w:t xml:space="preserve">. </w:t>
      </w:r>
      <w:r w:rsidR="00D20704" w:rsidRPr="00C62AA2">
        <w:rPr>
          <w:rFonts w:ascii="Times New Roman" w:hAnsi="Times New Roman" w:cs="Times New Roman"/>
          <w:sz w:val="24"/>
          <w:szCs w:val="24"/>
        </w:rPr>
        <w:t xml:space="preserve"> </w:t>
      </w:r>
      <w:r w:rsidR="00F045F3" w:rsidRPr="00C62AA2">
        <w:rPr>
          <w:rFonts w:ascii="Times New Roman" w:hAnsi="Times New Roman" w:cs="Times New Roman"/>
          <w:sz w:val="24"/>
          <w:szCs w:val="24"/>
        </w:rPr>
        <w:t>P</w:t>
      </w:r>
      <w:r w:rsidR="008C3A32" w:rsidRPr="00C62AA2">
        <w:rPr>
          <w:rFonts w:ascii="Times New Roman" w:hAnsi="Times New Roman" w:cs="Times New Roman"/>
          <w:sz w:val="24"/>
          <w:szCs w:val="24"/>
        </w:rPr>
        <w:t>rotect</w:t>
      </w:r>
      <w:r w:rsidR="00F045F3" w:rsidRPr="00C62AA2">
        <w:rPr>
          <w:rFonts w:ascii="Times New Roman" w:hAnsi="Times New Roman" w:cs="Times New Roman"/>
          <w:sz w:val="24"/>
          <w:szCs w:val="24"/>
        </w:rPr>
        <w:t>ing</w:t>
      </w:r>
      <w:r w:rsidR="008C3A32" w:rsidRPr="00C62AA2">
        <w:rPr>
          <w:rFonts w:ascii="Times New Roman" w:hAnsi="Times New Roman" w:cs="Times New Roman"/>
          <w:sz w:val="24"/>
          <w:szCs w:val="24"/>
        </w:rPr>
        <w:t xml:space="preserve"> children from inhumane treatment and all forms of exploitation</w:t>
      </w:r>
      <w:r w:rsidR="00F045F3" w:rsidRPr="00C62AA2">
        <w:rPr>
          <w:rFonts w:ascii="Times New Roman" w:hAnsi="Times New Roman" w:cs="Times New Roman"/>
          <w:sz w:val="24"/>
          <w:szCs w:val="24"/>
        </w:rPr>
        <w:t xml:space="preserve"> and</w:t>
      </w:r>
      <w:r w:rsidR="00D46F8A" w:rsidRPr="00C62AA2">
        <w:rPr>
          <w:rFonts w:ascii="Times New Roman" w:hAnsi="Times New Roman" w:cs="Times New Roman"/>
          <w:sz w:val="24"/>
          <w:szCs w:val="24"/>
        </w:rPr>
        <w:t xml:space="preserve"> for</w:t>
      </w:r>
      <w:r w:rsidR="0085665E" w:rsidRPr="00C62AA2">
        <w:rPr>
          <w:rFonts w:ascii="Times New Roman" w:hAnsi="Times New Roman" w:cs="Times New Roman"/>
          <w:sz w:val="24"/>
          <w:szCs w:val="24"/>
        </w:rPr>
        <w:t xml:space="preserve"> </w:t>
      </w:r>
      <w:r w:rsidR="009840F3">
        <w:rPr>
          <w:rFonts w:ascii="Times New Roman" w:hAnsi="Times New Roman" w:cs="Times New Roman"/>
          <w:sz w:val="24"/>
          <w:szCs w:val="24"/>
        </w:rPr>
        <w:t xml:space="preserve">the </w:t>
      </w:r>
      <w:r w:rsidR="005675FC">
        <w:rPr>
          <w:rFonts w:ascii="Times New Roman" w:hAnsi="Times New Roman" w:cs="Times New Roman"/>
          <w:sz w:val="24"/>
          <w:szCs w:val="24"/>
        </w:rPr>
        <w:t>government</w:t>
      </w:r>
      <w:r w:rsidR="0085665E" w:rsidRPr="00C62AA2">
        <w:rPr>
          <w:rFonts w:ascii="Times New Roman" w:hAnsi="Times New Roman" w:cs="Times New Roman"/>
          <w:sz w:val="24"/>
          <w:szCs w:val="24"/>
        </w:rPr>
        <w:t xml:space="preserve"> not</w:t>
      </w:r>
      <w:r w:rsidR="00D46F8A" w:rsidRPr="00C62AA2">
        <w:rPr>
          <w:rFonts w:ascii="Times New Roman" w:hAnsi="Times New Roman" w:cs="Times New Roman"/>
          <w:sz w:val="24"/>
          <w:szCs w:val="24"/>
        </w:rPr>
        <w:t xml:space="preserve"> to</w:t>
      </w:r>
      <w:r w:rsidR="0085665E" w:rsidRPr="00C62AA2">
        <w:rPr>
          <w:rFonts w:ascii="Times New Roman" w:hAnsi="Times New Roman" w:cs="Times New Roman"/>
          <w:sz w:val="24"/>
          <w:szCs w:val="24"/>
        </w:rPr>
        <w:t xml:space="preserve"> </w:t>
      </w:r>
      <w:r w:rsidR="004F2EEC" w:rsidRPr="00C62AA2">
        <w:rPr>
          <w:rFonts w:ascii="Times New Roman" w:hAnsi="Times New Roman" w:cs="Times New Roman"/>
          <w:sz w:val="24"/>
          <w:szCs w:val="24"/>
        </w:rPr>
        <w:t>allow</w:t>
      </w:r>
      <w:r w:rsidR="00D46F8A" w:rsidRPr="00C62AA2">
        <w:rPr>
          <w:rFonts w:ascii="Times New Roman" w:hAnsi="Times New Roman" w:cs="Times New Roman"/>
          <w:sz w:val="24"/>
          <w:szCs w:val="24"/>
        </w:rPr>
        <w:t xml:space="preserve"> </w:t>
      </w:r>
      <w:r w:rsidR="004F2EEC" w:rsidRPr="00C62AA2">
        <w:rPr>
          <w:rFonts w:ascii="Times New Roman" w:hAnsi="Times New Roman" w:cs="Times New Roman"/>
          <w:sz w:val="24"/>
          <w:szCs w:val="24"/>
        </w:rPr>
        <w:t>children under 15 years old to participate</w:t>
      </w:r>
      <w:r w:rsidR="0085665E" w:rsidRPr="00C62AA2">
        <w:rPr>
          <w:rFonts w:ascii="Times New Roman" w:hAnsi="Times New Roman" w:cs="Times New Roman"/>
          <w:sz w:val="24"/>
          <w:szCs w:val="24"/>
        </w:rPr>
        <w:t xml:space="preserve"> in wars (</w:t>
      </w:r>
      <w:r w:rsidR="00D46F8A" w:rsidRPr="00C62AA2">
        <w:rPr>
          <w:rFonts w:ascii="Times New Roman" w:hAnsi="Times New Roman" w:cs="Times New Roman"/>
          <w:i/>
          <w:iCs/>
          <w:sz w:val="24"/>
          <w:szCs w:val="24"/>
        </w:rPr>
        <w:t xml:space="preserve">Children’s Act 1989; </w:t>
      </w:r>
      <w:r w:rsidR="0085665E" w:rsidRPr="00C62AA2">
        <w:rPr>
          <w:rFonts w:ascii="Times New Roman" w:hAnsi="Times New Roman" w:cs="Times New Roman"/>
          <w:sz w:val="24"/>
          <w:szCs w:val="24"/>
        </w:rPr>
        <w:t>UNCRC</w:t>
      </w:r>
      <w:r w:rsidR="0085665E" w:rsidRPr="00096A50">
        <w:rPr>
          <w:rFonts w:ascii="Times New Roman" w:hAnsi="Times New Roman" w:cs="Times New Roman"/>
          <w:sz w:val="24"/>
          <w:szCs w:val="24"/>
        </w:rPr>
        <w:t>, 1989</w:t>
      </w:r>
      <w:r w:rsidR="00D46F8A" w:rsidRPr="00096A50">
        <w:rPr>
          <w:rFonts w:ascii="Times New Roman" w:hAnsi="Times New Roman" w:cs="Times New Roman"/>
          <w:sz w:val="24"/>
          <w:szCs w:val="24"/>
        </w:rPr>
        <w:t xml:space="preserve"> </w:t>
      </w:r>
      <w:r w:rsidR="00D46F8A" w:rsidRPr="00096A50">
        <w:rPr>
          <w:rFonts w:ascii="Times New Roman" w:hAnsi="Times New Roman" w:cs="Times New Roman"/>
          <w:i/>
          <w:iCs/>
          <w:sz w:val="24"/>
          <w:szCs w:val="24"/>
        </w:rPr>
        <w:t>Equality Act, 2010</w:t>
      </w:r>
      <w:r w:rsidR="0085665E" w:rsidRPr="00096A50">
        <w:rPr>
          <w:rFonts w:ascii="Times New Roman" w:hAnsi="Times New Roman" w:cs="Times New Roman"/>
          <w:sz w:val="24"/>
          <w:szCs w:val="24"/>
        </w:rPr>
        <w:t>).</w:t>
      </w:r>
      <w:r w:rsidR="00D46F8A" w:rsidRPr="00096A50">
        <w:rPr>
          <w:rFonts w:ascii="Times New Roman" w:hAnsi="Times New Roman" w:cs="Times New Roman"/>
          <w:sz w:val="24"/>
          <w:szCs w:val="24"/>
        </w:rPr>
        <w:t xml:space="preserve"> </w:t>
      </w:r>
      <w:r w:rsidR="0085665E" w:rsidRPr="00096A50">
        <w:rPr>
          <w:rFonts w:ascii="Times New Roman" w:hAnsi="Times New Roman" w:cs="Times New Roman"/>
          <w:sz w:val="24"/>
          <w:szCs w:val="24"/>
        </w:rPr>
        <w:t xml:space="preserve"> However, 149 million children live in high-intensity conflict zones, </w:t>
      </w:r>
      <w:r w:rsidR="00956471">
        <w:rPr>
          <w:rFonts w:ascii="Times New Roman" w:hAnsi="Times New Roman" w:cs="Times New Roman"/>
          <w:sz w:val="24"/>
          <w:szCs w:val="24"/>
        </w:rPr>
        <w:t>with</w:t>
      </w:r>
      <w:r w:rsidR="0085665E" w:rsidRPr="00096A50">
        <w:rPr>
          <w:rFonts w:ascii="Times New Roman" w:hAnsi="Times New Roman" w:cs="Times New Roman"/>
          <w:sz w:val="24"/>
          <w:szCs w:val="24"/>
        </w:rPr>
        <w:t xml:space="preserve"> thousands of battle-related </w:t>
      </w:r>
      <w:r w:rsidR="009840F3">
        <w:rPr>
          <w:rFonts w:ascii="Times New Roman" w:hAnsi="Times New Roman" w:cs="Times New Roman"/>
          <w:sz w:val="24"/>
          <w:szCs w:val="24"/>
        </w:rPr>
        <w:t>child deaths</w:t>
      </w:r>
      <w:r w:rsidR="0085665E" w:rsidRPr="00096A50">
        <w:rPr>
          <w:rFonts w:ascii="Times New Roman" w:hAnsi="Times New Roman" w:cs="Times New Roman"/>
          <w:sz w:val="24"/>
          <w:szCs w:val="24"/>
        </w:rPr>
        <w:t xml:space="preserve"> </w:t>
      </w:r>
      <w:r w:rsidR="009B213D">
        <w:rPr>
          <w:rFonts w:ascii="Times New Roman" w:hAnsi="Times New Roman" w:cs="Times New Roman"/>
          <w:sz w:val="24"/>
          <w:szCs w:val="24"/>
        </w:rPr>
        <w:t xml:space="preserve">recorded </w:t>
      </w:r>
      <w:r w:rsidR="0085665E" w:rsidRPr="00096A50">
        <w:rPr>
          <w:rFonts w:ascii="Times New Roman" w:hAnsi="Times New Roman" w:cs="Times New Roman"/>
          <w:sz w:val="24"/>
          <w:szCs w:val="24"/>
        </w:rPr>
        <w:t>each year (</w:t>
      </w:r>
      <w:r w:rsidR="0085665E" w:rsidRPr="00635C87">
        <w:rPr>
          <w:rFonts w:ascii="Times New Roman" w:hAnsi="Times New Roman" w:cs="Times New Roman"/>
          <w:sz w:val="24"/>
          <w:szCs w:val="24"/>
        </w:rPr>
        <w:t>Sa</w:t>
      </w:r>
      <w:r w:rsidR="0085665E" w:rsidRPr="00096A50">
        <w:rPr>
          <w:rFonts w:ascii="Times New Roman" w:hAnsi="Times New Roman" w:cs="Times New Roman"/>
          <w:sz w:val="24"/>
          <w:szCs w:val="24"/>
        </w:rPr>
        <w:t>ve the Children, nd). By 2010, there was a 34% rise in the number of children living in affected areas, and there was also a ‘170% rise in reported grave violations committed against children and child soldiers in conflict’ (</w:t>
      </w:r>
      <w:r w:rsidR="0085665E" w:rsidRPr="00635C87">
        <w:rPr>
          <w:rFonts w:ascii="Times New Roman" w:hAnsi="Times New Roman" w:cs="Times New Roman"/>
          <w:sz w:val="24"/>
          <w:szCs w:val="24"/>
        </w:rPr>
        <w:t>Sa</w:t>
      </w:r>
      <w:r w:rsidR="0085665E" w:rsidRPr="00096A50">
        <w:rPr>
          <w:rFonts w:ascii="Times New Roman" w:hAnsi="Times New Roman" w:cs="Times New Roman"/>
          <w:sz w:val="24"/>
          <w:szCs w:val="24"/>
        </w:rPr>
        <w:t xml:space="preserve">ve the Children, nd </w:t>
      </w:r>
      <w:bookmarkStart w:id="34" w:name="_Hlk189398376"/>
      <w:r w:rsidR="0085665E" w:rsidRPr="00C62AA2">
        <w:rPr>
          <w:rFonts w:ascii="Times New Roman" w:hAnsi="Times New Roman" w:cs="Times New Roman"/>
          <w:sz w:val="24"/>
          <w:szCs w:val="24"/>
        </w:rPr>
        <w:t>U</w:t>
      </w:r>
      <w:r w:rsidR="0085665E" w:rsidRPr="00635C87">
        <w:rPr>
          <w:rFonts w:ascii="Times New Roman" w:hAnsi="Times New Roman" w:cs="Times New Roman"/>
          <w:sz w:val="24"/>
          <w:szCs w:val="24"/>
        </w:rPr>
        <w:t>N</w:t>
      </w:r>
      <w:r w:rsidR="0085665E" w:rsidRPr="00096A50">
        <w:rPr>
          <w:rFonts w:ascii="Times New Roman" w:hAnsi="Times New Roman" w:cs="Times New Roman"/>
          <w:sz w:val="24"/>
          <w:szCs w:val="24"/>
        </w:rPr>
        <w:t>CRC, 1989</w:t>
      </w:r>
      <w:bookmarkEnd w:id="34"/>
      <w:r w:rsidR="0085665E" w:rsidRPr="00096A50">
        <w:rPr>
          <w:rFonts w:ascii="Times New Roman" w:hAnsi="Times New Roman" w:cs="Times New Roman"/>
          <w:sz w:val="24"/>
          <w:szCs w:val="24"/>
        </w:rPr>
        <w:t xml:space="preserve">). </w:t>
      </w:r>
      <w:r w:rsidR="00D46F8A" w:rsidRPr="00096A50">
        <w:rPr>
          <w:rFonts w:ascii="Times New Roman" w:hAnsi="Times New Roman" w:cs="Times New Roman"/>
          <w:sz w:val="24"/>
          <w:szCs w:val="24"/>
        </w:rPr>
        <w:t>The legislation also provided specialist support for children to recover from trauma,</w:t>
      </w:r>
      <w:r w:rsidR="0085665E" w:rsidRPr="00096A50">
        <w:rPr>
          <w:rFonts w:ascii="Times New Roman" w:hAnsi="Times New Roman" w:cs="Times New Roman"/>
          <w:sz w:val="24"/>
          <w:szCs w:val="24"/>
        </w:rPr>
        <w:t xml:space="preserve"> and if a child is guilty of breaking the law</w:t>
      </w:r>
      <w:r w:rsidR="001E328E">
        <w:rPr>
          <w:rFonts w:ascii="Times New Roman" w:hAnsi="Times New Roman" w:cs="Times New Roman"/>
          <w:sz w:val="24"/>
          <w:szCs w:val="24"/>
        </w:rPr>
        <w:t>, they</w:t>
      </w:r>
      <w:r w:rsidR="0085665E" w:rsidRPr="00096A50">
        <w:rPr>
          <w:rFonts w:ascii="Times New Roman" w:hAnsi="Times New Roman" w:cs="Times New Roman"/>
          <w:sz w:val="24"/>
          <w:szCs w:val="24"/>
        </w:rPr>
        <w:t xml:space="preserve"> should be treated with dignity and respect and have the right to legal assistance (</w:t>
      </w:r>
      <w:r w:rsidR="00D46F8A" w:rsidRPr="00C62AA2">
        <w:rPr>
          <w:rFonts w:ascii="Times New Roman" w:hAnsi="Times New Roman" w:cs="Times New Roman"/>
          <w:i/>
          <w:iCs/>
          <w:sz w:val="24"/>
          <w:szCs w:val="24"/>
        </w:rPr>
        <w:t xml:space="preserve">Children’s Act 1989; </w:t>
      </w:r>
      <w:r w:rsidR="0085665E" w:rsidRPr="00C62AA2">
        <w:rPr>
          <w:rFonts w:ascii="Times New Roman" w:hAnsi="Times New Roman" w:cs="Times New Roman"/>
          <w:sz w:val="24"/>
          <w:szCs w:val="24"/>
        </w:rPr>
        <w:t>UNCRC</w:t>
      </w:r>
      <w:r w:rsidR="0085665E" w:rsidRPr="00096A50">
        <w:rPr>
          <w:rFonts w:ascii="Times New Roman" w:hAnsi="Times New Roman" w:cs="Times New Roman"/>
          <w:sz w:val="24"/>
          <w:szCs w:val="24"/>
        </w:rPr>
        <w:t>, 1989</w:t>
      </w:r>
      <w:r w:rsidR="00D46F8A" w:rsidRPr="00096A50">
        <w:rPr>
          <w:rFonts w:ascii="Times New Roman" w:hAnsi="Times New Roman" w:cs="Times New Roman"/>
          <w:sz w:val="24"/>
          <w:szCs w:val="24"/>
        </w:rPr>
        <w:t xml:space="preserve">; </w:t>
      </w:r>
      <w:r w:rsidR="00D46F8A" w:rsidRPr="00096A50">
        <w:rPr>
          <w:rFonts w:ascii="Times New Roman" w:hAnsi="Times New Roman" w:cs="Times New Roman"/>
          <w:i/>
          <w:iCs/>
          <w:sz w:val="24"/>
          <w:szCs w:val="24"/>
        </w:rPr>
        <w:t>Equality Act 2010</w:t>
      </w:r>
      <w:r w:rsidR="0056073E">
        <w:rPr>
          <w:rFonts w:ascii="Times New Roman" w:hAnsi="Times New Roman" w:cs="Times New Roman"/>
          <w:i/>
          <w:iCs/>
          <w:sz w:val="24"/>
          <w:szCs w:val="24"/>
        </w:rPr>
        <w:t>;</w:t>
      </w:r>
      <w:r w:rsidR="00D20704" w:rsidRPr="00096A50">
        <w:rPr>
          <w:rFonts w:ascii="Times New Roman" w:hAnsi="Times New Roman" w:cs="Times New Roman"/>
          <w:i/>
          <w:iCs/>
          <w:sz w:val="24"/>
          <w:szCs w:val="24"/>
        </w:rPr>
        <w:t xml:space="preserve"> </w:t>
      </w:r>
      <w:r w:rsidR="00D20704" w:rsidRPr="00096A50">
        <w:rPr>
          <w:rFonts w:ascii="Times New Roman" w:hAnsi="Times New Roman" w:cs="Times New Roman"/>
          <w:sz w:val="24"/>
          <w:szCs w:val="24"/>
        </w:rPr>
        <w:t>NYAS, 2025</w:t>
      </w:r>
      <w:r w:rsidR="0085665E" w:rsidRPr="00263768">
        <w:rPr>
          <w:rFonts w:ascii="Times New Roman" w:hAnsi="Times New Roman" w:cs="Times New Roman"/>
          <w:sz w:val="24"/>
          <w:szCs w:val="24"/>
        </w:rPr>
        <w:t xml:space="preserve">). </w:t>
      </w:r>
      <w:r w:rsidR="00D46F8A" w:rsidRPr="00263768">
        <w:rPr>
          <w:rFonts w:ascii="Times New Roman" w:hAnsi="Times New Roman" w:cs="Times New Roman"/>
          <w:sz w:val="24"/>
          <w:szCs w:val="24"/>
        </w:rPr>
        <w:t xml:space="preserve">However, </w:t>
      </w:r>
      <w:r w:rsidR="0085665E" w:rsidRPr="00263768">
        <w:rPr>
          <w:rFonts w:ascii="Times New Roman" w:hAnsi="Times New Roman" w:cs="Times New Roman"/>
          <w:sz w:val="24"/>
          <w:szCs w:val="24"/>
        </w:rPr>
        <w:t>if a country</w:t>
      </w:r>
      <w:r w:rsidR="00D46F8A" w:rsidRPr="00263768">
        <w:rPr>
          <w:rFonts w:ascii="Times New Roman" w:hAnsi="Times New Roman" w:cs="Times New Roman"/>
          <w:sz w:val="24"/>
          <w:szCs w:val="24"/>
        </w:rPr>
        <w:t xml:space="preserve"> had</w:t>
      </w:r>
      <w:r w:rsidR="0085665E" w:rsidRPr="00263768">
        <w:rPr>
          <w:rFonts w:ascii="Times New Roman" w:hAnsi="Times New Roman" w:cs="Times New Roman"/>
          <w:sz w:val="24"/>
          <w:szCs w:val="24"/>
        </w:rPr>
        <w:t xml:space="preserve"> higher standards of laws</w:t>
      </w:r>
      <w:r w:rsidR="00D20704" w:rsidRPr="00263768">
        <w:rPr>
          <w:rFonts w:ascii="Times New Roman" w:hAnsi="Times New Roman" w:cs="Times New Roman"/>
          <w:sz w:val="24"/>
          <w:szCs w:val="24"/>
        </w:rPr>
        <w:t>, those</w:t>
      </w:r>
      <w:r w:rsidR="00D46F8A" w:rsidRPr="00263768">
        <w:rPr>
          <w:rFonts w:ascii="Times New Roman" w:hAnsi="Times New Roman" w:cs="Times New Roman"/>
          <w:sz w:val="24"/>
          <w:szCs w:val="24"/>
        </w:rPr>
        <w:t xml:space="preserve"> laws</w:t>
      </w:r>
      <w:r w:rsidR="0085665E" w:rsidRPr="00263768">
        <w:rPr>
          <w:rFonts w:ascii="Times New Roman" w:hAnsi="Times New Roman" w:cs="Times New Roman"/>
          <w:sz w:val="24"/>
          <w:szCs w:val="24"/>
        </w:rPr>
        <w:t xml:space="preserve"> would supersede the UNCRC (1989)</w:t>
      </w:r>
      <w:r w:rsidR="00D20704" w:rsidRPr="00263768">
        <w:rPr>
          <w:rFonts w:ascii="Times New Roman" w:hAnsi="Times New Roman" w:cs="Times New Roman"/>
          <w:sz w:val="24"/>
          <w:szCs w:val="24"/>
        </w:rPr>
        <w:t xml:space="preserve"> (</w:t>
      </w:r>
      <w:bookmarkStart w:id="35" w:name="_Hlk189755694"/>
      <w:r w:rsidR="00D20704" w:rsidRPr="00263768">
        <w:rPr>
          <w:rFonts w:ascii="Times New Roman" w:hAnsi="Times New Roman" w:cs="Times New Roman"/>
          <w:i/>
          <w:iCs/>
          <w:sz w:val="24"/>
          <w:szCs w:val="24"/>
        </w:rPr>
        <w:t>Children’s Act 1989;</w:t>
      </w:r>
      <w:bookmarkEnd w:id="35"/>
      <w:r w:rsidR="00D20704" w:rsidRPr="00263768">
        <w:rPr>
          <w:rFonts w:ascii="Times New Roman" w:hAnsi="Times New Roman" w:cs="Times New Roman"/>
          <w:i/>
          <w:iCs/>
          <w:sz w:val="24"/>
          <w:szCs w:val="24"/>
        </w:rPr>
        <w:t xml:space="preserve"> </w:t>
      </w:r>
      <w:r w:rsidR="00D20704" w:rsidRPr="00263768">
        <w:rPr>
          <w:rFonts w:ascii="Times New Roman" w:hAnsi="Times New Roman" w:cs="Times New Roman"/>
          <w:sz w:val="24"/>
          <w:szCs w:val="24"/>
        </w:rPr>
        <w:t xml:space="preserve">UNCRC, 1989; </w:t>
      </w:r>
      <w:r w:rsidR="00D20704" w:rsidRPr="00263768">
        <w:rPr>
          <w:rFonts w:ascii="Times New Roman" w:hAnsi="Times New Roman" w:cs="Times New Roman"/>
          <w:i/>
          <w:iCs/>
          <w:sz w:val="24"/>
          <w:szCs w:val="24"/>
        </w:rPr>
        <w:t>Equality Act, 2010</w:t>
      </w:r>
      <w:r w:rsidR="0056073E">
        <w:rPr>
          <w:rFonts w:ascii="Times New Roman" w:hAnsi="Times New Roman" w:cs="Times New Roman"/>
          <w:i/>
          <w:iCs/>
          <w:sz w:val="24"/>
          <w:szCs w:val="24"/>
        </w:rPr>
        <w:t>;</w:t>
      </w:r>
      <w:r w:rsidR="00D20704" w:rsidRPr="00263768">
        <w:rPr>
          <w:rFonts w:ascii="Times New Roman" w:hAnsi="Times New Roman" w:cs="Times New Roman"/>
          <w:i/>
          <w:iCs/>
          <w:sz w:val="24"/>
          <w:szCs w:val="24"/>
        </w:rPr>
        <w:t xml:space="preserve"> </w:t>
      </w:r>
      <w:r w:rsidR="00D20704" w:rsidRPr="00263768">
        <w:rPr>
          <w:rFonts w:ascii="Times New Roman" w:hAnsi="Times New Roman" w:cs="Times New Roman"/>
          <w:sz w:val="24"/>
          <w:szCs w:val="24"/>
        </w:rPr>
        <w:t>NYAS, 2025)</w:t>
      </w:r>
      <w:r w:rsidR="00D46F8A" w:rsidRPr="00263768">
        <w:rPr>
          <w:rFonts w:ascii="Times New Roman" w:hAnsi="Times New Roman" w:cs="Times New Roman"/>
          <w:sz w:val="24"/>
          <w:szCs w:val="24"/>
        </w:rPr>
        <w:t>.</w:t>
      </w:r>
      <w:r w:rsidR="0085665E" w:rsidRPr="00263768">
        <w:rPr>
          <w:rFonts w:ascii="Times New Roman" w:hAnsi="Times New Roman" w:cs="Times New Roman"/>
          <w:sz w:val="24"/>
          <w:szCs w:val="24"/>
        </w:rPr>
        <w:t xml:space="preserve"> </w:t>
      </w:r>
      <w:r w:rsidR="00263768" w:rsidRPr="00263768">
        <w:rPr>
          <w:rFonts w:ascii="Times New Roman" w:hAnsi="Times New Roman" w:cs="Times New Roman"/>
          <w:sz w:val="24"/>
          <w:szCs w:val="24"/>
        </w:rPr>
        <w:t>Nonetheless</w:t>
      </w:r>
      <w:r w:rsidR="004F2EEC" w:rsidRPr="00263768">
        <w:rPr>
          <w:rFonts w:ascii="Times New Roman" w:hAnsi="Times New Roman" w:cs="Times New Roman"/>
          <w:sz w:val="24"/>
          <w:szCs w:val="24"/>
        </w:rPr>
        <w:t>,</w:t>
      </w:r>
      <w:r w:rsidR="004F2EEC" w:rsidRPr="00096A50">
        <w:rPr>
          <w:rFonts w:ascii="Times New Roman" w:hAnsi="Times New Roman" w:cs="Times New Roman"/>
          <w:sz w:val="24"/>
          <w:szCs w:val="24"/>
        </w:rPr>
        <w:t xml:space="preserve"> t</w:t>
      </w:r>
      <w:r w:rsidR="0085665E" w:rsidRPr="00096A50">
        <w:rPr>
          <w:rFonts w:ascii="Times New Roman" w:hAnsi="Times New Roman" w:cs="Times New Roman"/>
          <w:sz w:val="24"/>
          <w:szCs w:val="24"/>
        </w:rPr>
        <w:t xml:space="preserve">here are many similarities between the </w:t>
      </w:r>
      <w:bookmarkStart w:id="36" w:name="_Hlk189316054"/>
      <w:r w:rsidR="0085665E" w:rsidRPr="00096A50">
        <w:rPr>
          <w:rFonts w:ascii="Times New Roman" w:hAnsi="Times New Roman" w:cs="Times New Roman"/>
          <w:sz w:val="24"/>
          <w:szCs w:val="24"/>
        </w:rPr>
        <w:t xml:space="preserve">UNCRC (1989), </w:t>
      </w:r>
      <w:bookmarkEnd w:id="36"/>
      <w:r w:rsidR="0085665E" w:rsidRPr="00096A50">
        <w:rPr>
          <w:rFonts w:ascii="Times New Roman" w:hAnsi="Times New Roman" w:cs="Times New Roman"/>
          <w:sz w:val="24"/>
          <w:szCs w:val="24"/>
        </w:rPr>
        <w:t xml:space="preserve">the </w:t>
      </w:r>
      <w:r w:rsidR="004F2EEC" w:rsidRPr="00096A50">
        <w:rPr>
          <w:rFonts w:ascii="Times New Roman" w:hAnsi="Times New Roman" w:cs="Times New Roman"/>
          <w:sz w:val="24"/>
          <w:szCs w:val="24"/>
        </w:rPr>
        <w:t>Advocacy</w:t>
      </w:r>
      <w:r w:rsidR="0085665E" w:rsidRPr="00096A50">
        <w:rPr>
          <w:rFonts w:ascii="Times New Roman" w:hAnsi="Times New Roman" w:cs="Times New Roman"/>
          <w:sz w:val="24"/>
          <w:szCs w:val="24"/>
        </w:rPr>
        <w:t xml:space="preserve"> Charter and </w:t>
      </w:r>
      <w:r w:rsidR="00C62AA2">
        <w:rPr>
          <w:rFonts w:ascii="Times New Roman" w:hAnsi="Times New Roman" w:cs="Times New Roman"/>
          <w:sz w:val="24"/>
          <w:szCs w:val="24"/>
        </w:rPr>
        <w:t xml:space="preserve">the </w:t>
      </w:r>
      <w:r w:rsidR="0085665E" w:rsidRPr="00096A50">
        <w:rPr>
          <w:rFonts w:ascii="Times New Roman" w:hAnsi="Times New Roman" w:cs="Times New Roman"/>
          <w:sz w:val="24"/>
          <w:szCs w:val="24"/>
        </w:rPr>
        <w:t>NYAS vision</w:t>
      </w:r>
      <w:r w:rsidR="004F2EEC" w:rsidRPr="00096A50">
        <w:rPr>
          <w:rFonts w:ascii="Times New Roman" w:hAnsi="Times New Roman" w:cs="Times New Roman"/>
          <w:sz w:val="24"/>
          <w:szCs w:val="24"/>
        </w:rPr>
        <w:t xml:space="preserve"> and mission</w:t>
      </w:r>
      <w:r w:rsidR="00262DF6" w:rsidRPr="00096A50">
        <w:rPr>
          <w:rFonts w:ascii="Times New Roman" w:hAnsi="Times New Roman" w:cs="Times New Roman"/>
          <w:sz w:val="24"/>
          <w:szCs w:val="24"/>
        </w:rPr>
        <w:t>s. T</w:t>
      </w:r>
      <w:r w:rsidR="004F2EEC" w:rsidRPr="00096A50">
        <w:rPr>
          <w:rFonts w:ascii="Times New Roman" w:hAnsi="Times New Roman" w:cs="Times New Roman"/>
          <w:sz w:val="24"/>
          <w:szCs w:val="24"/>
        </w:rPr>
        <w:t xml:space="preserve">he Advocacy Charter’s code of practice </w:t>
      </w:r>
      <w:r w:rsidR="00262DF6" w:rsidRPr="00096A50">
        <w:rPr>
          <w:rFonts w:ascii="Times New Roman" w:hAnsi="Times New Roman" w:cs="Times New Roman"/>
          <w:sz w:val="24"/>
          <w:szCs w:val="24"/>
        </w:rPr>
        <w:t>considers CYP and adults using parts of</w:t>
      </w:r>
      <w:r w:rsidR="004F2EEC" w:rsidRPr="00096A50">
        <w:rPr>
          <w:rFonts w:ascii="Times New Roman" w:hAnsi="Times New Roman" w:cs="Times New Roman"/>
          <w:sz w:val="24"/>
          <w:szCs w:val="24"/>
        </w:rPr>
        <w:t xml:space="preserve"> the UNCRC </w:t>
      </w:r>
      <w:r w:rsidR="00D20704" w:rsidRPr="00096A50">
        <w:rPr>
          <w:rFonts w:ascii="Times New Roman" w:hAnsi="Times New Roman" w:cs="Times New Roman"/>
          <w:sz w:val="24"/>
          <w:szCs w:val="24"/>
        </w:rPr>
        <w:t>in</w:t>
      </w:r>
      <w:r w:rsidR="004F2EEC" w:rsidRPr="00096A50">
        <w:rPr>
          <w:rFonts w:ascii="Times New Roman" w:hAnsi="Times New Roman" w:cs="Times New Roman"/>
          <w:sz w:val="24"/>
          <w:szCs w:val="24"/>
        </w:rPr>
        <w:t xml:space="preserve"> its practice, and the same can be said about NYAS (</w:t>
      </w:r>
      <w:bookmarkStart w:id="37" w:name="_Hlk189316235"/>
      <w:r w:rsidR="004F2EEC" w:rsidRPr="00C62AA2">
        <w:rPr>
          <w:rFonts w:ascii="Times New Roman" w:hAnsi="Times New Roman" w:cs="Times New Roman"/>
          <w:sz w:val="24"/>
          <w:szCs w:val="24"/>
        </w:rPr>
        <w:t>UN</w:t>
      </w:r>
      <w:r w:rsidR="004F2EEC" w:rsidRPr="00096A50">
        <w:rPr>
          <w:rFonts w:ascii="Times New Roman" w:hAnsi="Times New Roman" w:cs="Times New Roman"/>
          <w:sz w:val="24"/>
          <w:szCs w:val="24"/>
        </w:rPr>
        <w:t xml:space="preserve">CRC, </w:t>
      </w:r>
      <w:r w:rsidR="004F2EEC" w:rsidRPr="00C62AA2">
        <w:rPr>
          <w:rFonts w:ascii="Times New Roman" w:hAnsi="Times New Roman" w:cs="Times New Roman"/>
          <w:sz w:val="24"/>
          <w:szCs w:val="24"/>
        </w:rPr>
        <w:t>1989</w:t>
      </w:r>
      <w:bookmarkEnd w:id="37"/>
      <w:r w:rsidR="004F2EEC" w:rsidRPr="00C62AA2">
        <w:rPr>
          <w:rFonts w:ascii="Times New Roman" w:hAnsi="Times New Roman" w:cs="Times New Roman"/>
          <w:sz w:val="24"/>
          <w:szCs w:val="24"/>
        </w:rPr>
        <w:t xml:space="preserve">; Advocacy QPM, 2014, pp. 1-18; NYAS, 2025).  </w:t>
      </w:r>
      <w:r w:rsidR="009D0C32">
        <w:rPr>
          <w:rFonts w:ascii="Times New Roman" w:hAnsi="Times New Roman" w:cs="Times New Roman"/>
          <w:sz w:val="24"/>
          <w:szCs w:val="24"/>
        </w:rPr>
        <w:t xml:space="preserve">The </w:t>
      </w:r>
      <w:r w:rsidR="004F2EEC" w:rsidRPr="00C62AA2">
        <w:rPr>
          <w:rFonts w:ascii="Times New Roman" w:hAnsi="Times New Roman" w:cs="Times New Roman"/>
          <w:i/>
          <w:iCs/>
          <w:sz w:val="24"/>
          <w:szCs w:val="24"/>
        </w:rPr>
        <w:t>Children’s Act 1989</w:t>
      </w:r>
      <w:r w:rsidR="004F2EEC" w:rsidRPr="00C62AA2">
        <w:rPr>
          <w:rFonts w:ascii="Times New Roman" w:hAnsi="Times New Roman" w:cs="Times New Roman"/>
          <w:sz w:val="24"/>
          <w:szCs w:val="24"/>
        </w:rPr>
        <w:t xml:space="preserve"> used the UNCRC (1989) as guidance but made in-depth legislation superseding the UNCRC.</w:t>
      </w:r>
    </w:p>
    <w:bookmarkEnd w:id="30"/>
    <w:p w14:paraId="777CD475" w14:textId="5AA917EF" w:rsidR="00DD207B" w:rsidRPr="00096A50" w:rsidRDefault="00AC7514" w:rsidP="00096A50">
      <w:pPr>
        <w:spacing w:line="360" w:lineRule="auto"/>
        <w:jc w:val="both"/>
        <w:rPr>
          <w:rFonts w:ascii="Times New Roman" w:hAnsi="Times New Roman" w:cs="Times New Roman"/>
          <w:i/>
          <w:iCs/>
          <w:sz w:val="24"/>
          <w:szCs w:val="24"/>
        </w:rPr>
      </w:pPr>
      <w:r w:rsidRPr="00AC7514">
        <w:rPr>
          <w:rFonts w:ascii="Times New Roman" w:hAnsi="Times New Roman" w:cs="Times New Roman"/>
          <w:sz w:val="24"/>
          <w:szCs w:val="24"/>
        </w:rPr>
        <w:t>The</w:t>
      </w:r>
      <w:r>
        <w:rPr>
          <w:rFonts w:ascii="Times New Roman" w:hAnsi="Times New Roman" w:cs="Times New Roman"/>
          <w:i/>
          <w:iCs/>
          <w:sz w:val="24"/>
          <w:szCs w:val="24"/>
        </w:rPr>
        <w:t xml:space="preserve"> </w:t>
      </w:r>
      <w:r w:rsidR="00212C3D" w:rsidRPr="00096A50">
        <w:rPr>
          <w:rFonts w:ascii="Times New Roman" w:hAnsi="Times New Roman" w:cs="Times New Roman"/>
          <w:i/>
          <w:iCs/>
          <w:sz w:val="24"/>
          <w:szCs w:val="24"/>
        </w:rPr>
        <w:t>Children and Young Persons Ac</w:t>
      </w:r>
      <w:r w:rsidR="00212C3D" w:rsidRPr="00590800">
        <w:rPr>
          <w:rFonts w:ascii="Times New Roman" w:hAnsi="Times New Roman" w:cs="Times New Roman"/>
          <w:i/>
          <w:iCs/>
          <w:sz w:val="24"/>
          <w:szCs w:val="24"/>
        </w:rPr>
        <w:t>t 2008</w:t>
      </w:r>
      <w:r w:rsidR="00212C3D" w:rsidRPr="00096A50">
        <w:rPr>
          <w:rFonts w:ascii="Times New Roman" w:hAnsi="Times New Roman" w:cs="Times New Roman"/>
          <w:sz w:val="24"/>
          <w:szCs w:val="24"/>
        </w:rPr>
        <w:t xml:space="preserve"> also made a provision </w:t>
      </w:r>
      <w:r w:rsidR="00CD5E4F" w:rsidRPr="00096A50">
        <w:rPr>
          <w:rFonts w:ascii="Times New Roman" w:hAnsi="Times New Roman" w:cs="Times New Roman"/>
          <w:sz w:val="24"/>
          <w:szCs w:val="24"/>
        </w:rPr>
        <w:t>for</w:t>
      </w:r>
      <w:r w:rsidR="00212C3D" w:rsidRPr="00096A50">
        <w:rPr>
          <w:rFonts w:ascii="Times New Roman" w:hAnsi="Times New Roman" w:cs="Times New Roman"/>
          <w:sz w:val="24"/>
          <w:szCs w:val="24"/>
        </w:rPr>
        <w:t xml:space="preserve"> the delivery of local authority and social work services for CYP. </w:t>
      </w:r>
      <w:r w:rsidR="00263768">
        <w:rPr>
          <w:rFonts w:ascii="Times New Roman" w:hAnsi="Times New Roman" w:cs="Times New Roman"/>
          <w:sz w:val="24"/>
          <w:szCs w:val="24"/>
        </w:rPr>
        <w:t>This Act</w:t>
      </w:r>
      <w:r w:rsidR="00212C3D" w:rsidRPr="00096A50">
        <w:rPr>
          <w:rFonts w:ascii="Times New Roman" w:hAnsi="Times New Roman" w:cs="Times New Roman"/>
          <w:sz w:val="24"/>
          <w:szCs w:val="24"/>
        </w:rPr>
        <w:t xml:space="preserve"> reformed the statutory framework of the care system</w:t>
      </w:r>
      <w:r w:rsidR="003F10BD" w:rsidRPr="00096A50">
        <w:rPr>
          <w:rFonts w:ascii="Times New Roman" w:hAnsi="Times New Roman" w:cs="Times New Roman"/>
          <w:sz w:val="24"/>
          <w:szCs w:val="24"/>
        </w:rPr>
        <w:t>, ensuring</w:t>
      </w:r>
      <w:r w:rsidR="00212C3D" w:rsidRPr="00096A50">
        <w:rPr>
          <w:rFonts w:ascii="Times New Roman" w:hAnsi="Times New Roman" w:cs="Times New Roman"/>
          <w:sz w:val="24"/>
          <w:szCs w:val="24"/>
        </w:rPr>
        <w:t xml:space="preserve"> CYP would receive high-quality care and support. </w:t>
      </w:r>
      <w:r w:rsidR="007E1613">
        <w:rPr>
          <w:rFonts w:ascii="Times New Roman" w:hAnsi="Times New Roman" w:cs="Times New Roman"/>
          <w:sz w:val="24"/>
          <w:szCs w:val="24"/>
        </w:rPr>
        <w:t>The idea</w:t>
      </w:r>
      <w:r w:rsidR="00212C3D" w:rsidRPr="00096A50">
        <w:rPr>
          <w:rFonts w:ascii="Times New Roman" w:hAnsi="Times New Roman" w:cs="Times New Roman"/>
          <w:sz w:val="24"/>
          <w:szCs w:val="24"/>
        </w:rPr>
        <w:t xml:space="preserve"> was to drive improvements to deliver services </w:t>
      </w:r>
      <w:r w:rsidR="003F10BD" w:rsidRPr="00096A50">
        <w:rPr>
          <w:rFonts w:ascii="Times New Roman" w:hAnsi="Times New Roman" w:cs="Times New Roman"/>
          <w:sz w:val="24"/>
          <w:szCs w:val="24"/>
        </w:rPr>
        <w:t xml:space="preserve">to meet the child's needs; the aim was for the CYP who entered the care system to achieve the </w:t>
      </w:r>
      <w:r w:rsidR="00212C3D" w:rsidRPr="00096A50">
        <w:rPr>
          <w:rFonts w:ascii="Times New Roman" w:hAnsi="Times New Roman" w:cs="Times New Roman"/>
          <w:sz w:val="24"/>
          <w:szCs w:val="24"/>
        </w:rPr>
        <w:t xml:space="preserve">aspirations that parents would have for their children </w:t>
      </w:r>
      <w:bookmarkStart w:id="38" w:name="_Hlk189311025"/>
      <w:r w:rsidR="00212C3D" w:rsidRPr="00096A50">
        <w:rPr>
          <w:rFonts w:ascii="Times New Roman" w:hAnsi="Times New Roman" w:cs="Times New Roman"/>
          <w:sz w:val="24"/>
          <w:szCs w:val="24"/>
        </w:rPr>
        <w:t>(</w:t>
      </w:r>
      <w:r w:rsidR="0075068A" w:rsidRPr="00C62AA2">
        <w:rPr>
          <w:rFonts w:ascii="Times New Roman" w:hAnsi="Times New Roman" w:cs="Times New Roman"/>
          <w:i/>
          <w:iCs/>
          <w:sz w:val="24"/>
          <w:szCs w:val="24"/>
        </w:rPr>
        <w:t xml:space="preserve">Children’s Act 1989; </w:t>
      </w:r>
      <w:r w:rsidR="00212C3D" w:rsidRPr="00C62AA2">
        <w:rPr>
          <w:rFonts w:ascii="Times New Roman" w:hAnsi="Times New Roman" w:cs="Times New Roman"/>
          <w:i/>
          <w:iCs/>
          <w:sz w:val="24"/>
          <w:szCs w:val="24"/>
        </w:rPr>
        <w:t>Children</w:t>
      </w:r>
      <w:r w:rsidR="00212C3D" w:rsidRPr="00096A50">
        <w:rPr>
          <w:rFonts w:ascii="Times New Roman" w:hAnsi="Times New Roman" w:cs="Times New Roman"/>
          <w:i/>
          <w:iCs/>
          <w:sz w:val="24"/>
          <w:szCs w:val="24"/>
        </w:rPr>
        <w:t xml:space="preserve"> and Young Persons Act</w:t>
      </w:r>
      <w:r w:rsidR="00212C3D" w:rsidRPr="007E1613">
        <w:rPr>
          <w:rFonts w:ascii="Times New Roman" w:hAnsi="Times New Roman" w:cs="Times New Roman"/>
          <w:i/>
          <w:iCs/>
          <w:sz w:val="24"/>
          <w:szCs w:val="24"/>
        </w:rPr>
        <w:t xml:space="preserve"> 2008</w:t>
      </w:r>
      <w:r w:rsidR="007E1613">
        <w:rPr>
          <w:rFonts w:ascii="Times New Roman" w:hAnsi="Times New Roman" w:cs="Times New Roman"/>
          <w:sz w:val="24"/>
          <w:szCs w:val="24"/>
        </w:rPr>
        <w:t>;</w:t>
      </w:r>
      <w:r w:rsidR="0075068A" w:rsidRPr="00096A50">
        <w:rPr>
          <w:rFonts w:ascii="Times New Roman" w:hAnsi="Times New Roman" w:cs="Times New Roman"/>
          <w:sz w:val="24"/>
          <w:szCs w:val="24"/>
        </w:rPr>
        <w:t xml:space="preserve"> NYAS, 2025</w:t>
      </w:r>
      <w:r w:rsidR="00212C3D" w:rsidRPr="00096A50">
        <w:rPr>
          <w:rFonts w:ascii="Times New Roman" w:hAnsi="Times New Roman" w:cs="Times New Roman"/>
          <w:sz w:val="24"/>
          <w:szCs w:val="24"/>
        </w:rPr>
        <w:t xml:space="preserve">). </w:t>
      </w:r>
      <w:bookmarkEnd w:id="38"/>
      <w:r w:rsidR="003F10BD" w:rsidRPr="007E1613">
        <w:rPr>
          <w:rFonts w:ascii="Times New Roman" w:hAnsi="Times New Roman" w:cs="Times New Roman"/>
          <w:sz w:val="24"/>
          <w:szCs w:val="24"/>
        </w:rPr>
        <w:t xml:space="preserve">The </w:t>
      </w:r>
      <w:r w:rsidR="007E1613" w:rsidRPr="00C62AA2">
        <w:rPr>
          <w:rFonts w:ascii="Times New Roman" w:hAnsi="Times New Roman" w:cs="Times New Roman"/>
          <w:i/>
          <w:iCs/>
          <w:sz w:val="24"/>
          <w:szCs w:val="24"/>
        </w:rPr>
        <w:t>Children’s Act 1989</w:t>
      </w:r>
      <w:r w:rsidR="003F10BD" w:rsidRPr="007E1613">
        <w:rPr>
          <w:rFonts w:ascii="Times New Roman" w:hAnsi="Times New Roman" w:cs="Times New Roman"/>
          <w:sz w:val="24"/>
          <w:szCs w:val="24"/>
        </w:rPr>
        <w:t xml:space="preserve"> </w:t>
      </w:r>
      <w:r w:rsidR="003D7F7B" w:rsidRPr="007E1613">
        <w:rPr>
          <w:rFonts w:ascii="Times New Roman" w:hAnsi="Times New Roman" w:cs="Times New Roman"/>
          <w:sz w:val="24"/>
          <w:szCs w:val="24"/>
        </w:rPr>
        <w:t>aimed to</w:t>
      </w:r>
      <w:r w:rsidR="003F10BD" w:rsidRPr="007E1613">
        <w:rPr>
          <w:rFonts w:ascii="Times New Roman" w:hAnsi="Times New Roman" w:cs="Times New Roman"/>
          <w:sz w:val="24"/>
          <w:szCs w:val="24"/>
        </w:rPr>
        <w:t xml:space="preserve"> improve the experience that children in care would have in school by increasing educational attainment</w:t>
      </w:r>
      <w:r w:rsidR="0075068A" w:rsidRPr="007E1613">
        <w:rPr>
          <w:rFonts w:ascii="Times New Roman" w:hAnsi="Times New Roman" w:cs="Times New Roman"/>
          <w:sz w:val="24"/>
          <w:szCs w:val="24"/>
        </w:rPr>
        <w:t xml:space="preserve">; </w:t>
      </w:r>
      <w:bookmarkStart w:id="39" w:name="_Hlk189755937"/>
      <w:r w:rsidR="008F6C4E" w:rsidRPr="007E1613">
        <w:rPr>
          <w:rFonts w:ascii="Times New Roman" w:hAnsi="Times New Roman" w:cs="Times New Roman"/>
          <w:sz w:val="24"/>
          <w:szCs w:val="24"/>
        </w:rPr>
        <w:t xml:space="preserve">the </w:t>
      </w:r>
      <w:r w:rsidR="0075068A" w:rsidRPr="007E1613">
        <w:rPr>
          <w:rFonts w:ascii="Times New Roman" w:hAnsi="Times New Roman" w:cs="Times New Roman"/>
          <w:i/>
          <w:iCs/>
          <w:sz w:val="24"/>
          <w:szCs w:val="24"/>
        </w:rPr>
        <w:t>Children’s Well-Being in Schools Bill 2024 to 2025</w:t>
      </w:r>
      <w:bookmarkEnd w:id="39"/>
      <w:r w:rsidR="0075068A" w:rsidRPr="007E1613">
        <w:rPr>
          <w:rFonts w:ascii="Times New Roman" w:hAnsi="Times New Roman" w:cs="Times New Roman"/>
          <w:i/>
          <w:iCs/>
          <w:sz w:val="24"/>
          <w:szCs w:val="24"/>
        </w:rPr>
        <w:t xml:space="preserve"> </w:t>
      </w:r>
      <w:r w:rsidR="0075068A" w:rsidRPr="007E1613">
        <w:rPr>
          <w:rFonts w:ascii="Times New Roman" w:hAnsi="Times New Roman" w:cs="Times New Roman"/>
          <w:sz w:val="24"/>
          <w:szCs w:val="24"/>
        </w:rPr>
        <w:t>would only apply in England</w:t>
      </w:r>
      <w:r w:rsidR="008F6C4E" w:rsidRPr="007E1613">
        <w:rPr>
          <w:rFonts w:ascii="Times New Roman" w:hAnsi="Times New Roman" w:cs="Times New Roman"/>
          <w:sz w:val="24"/>
          <w:szCs w:val="24"/>
        </w:rPr>
        <w:t>,</w:t>
      </w:r>
      <w:r w:rsidR="00067CB0" w:rsidRPr="007E1613">
        <w:rPr>
          <w:rFonts w:ascii="Times New Roman" w:hAnsi="Times New Roman" w:cs="Times New Roman"/>
          <w:sz w:val="24"/>
          <w:szCs w:val="24"/>
        </w:rPr>
        <w:t xml:space="preserve"> as Wales had the </w:t>
      </w:r>
      <w:r w:rsidR="00067CB0" w:rsidRPr="007E1613">
        <w:rPr>
          <w:rFonts w:ascii="Times New Roman" w:hAnsi="Times New Roman" w:cs="Times New Roman"/>
          <w:i/>
          <w:iCs/>
          <w:sz w:val="24"/>
          <w:szCs w:val="24"/>
        </w:rPr>
        <w:t>Social Services and Well-being (Wales) Act 2014</w:t>
      </w:r>
      <w:r w:rsidR="003D7F7B" w:rsidRPr="007E1613">
        <w:rPr>
          <w:rFonts w:ascii="Times New Roman" w:hAnsi="Times New Roman" w:cs="Times New Roman"/>
          <w:sz w:val="24"/>
          <w:szCs w:val="24"/>
        </w:rPr>
        <w:t xml:space="preserve"> </w:t>
      </w:r>
      <w:r w:rsidR="003F10BD" w:rsidRPr="007E1613">
        <w:rPr>
          <w:rFonts w:ascii="Times New Roman" w:hAnsi="Times New Roman" w:cs="Times New Roman"/>
          <w:sz w:val="24"/>
          <w:szCs w:val="24"/>
        </w:rPr>
        <w:t>(</w:t>
      </w:r>
      <w:r w:rsidR="0075068A" w:rsidRPr="007E1613">
        <w:rPr>
          <w:rFonts w:ascii="Times New Roman" w:hAnsi="Times New Roman" w:cs="Times New Roman"/>
          <w:i/>
          <w:iCs/>
          <w:sz w:val="24"/>
          <w:szCs w:val="24"/>
        </w:rPr>
        <w:t xml:space="preserve">Children’s Act, 1989; </w:t>
      </w:r>
      <w:r w:rsidR="0075068A" w:rsidRPr="007E1613">
        <w:rPr>
          <w:rFonts w:ascii="Times New Roman" w:hAnsi="Times New Roman" w:cs="Times New Roman"/>
          <w:sz w:val="24"/>
          <w:szCs w:val="24"/>
        </w:rPr>
        <w:t xml:space="preserve">UNCRC, 1989; </w:t>
      </w:r>
      <w:r w:rsidR="003F10BD" w:rsidRPr="007E1613">
        <w:rPr>
          <w:rFonts w:ascii="Times New Roman" w:hAnsi="Times New Roman" w:cs="Times New Roman"/>
          <w:i/>
          <w:iCs/>
          <w:sz w:val="24"/>
          <w:szCs w:val="24"/>
        </w:rPr>
        <w:t xml:space="preserve">Children and Young Persons Act, </w:t>
      </w:r>
      <w:r w:rsidR="003F10BD" w:rsidRPr="007E1613">
        <w:rPr>
          <w:rFonts w:ascii="Times New Roman" w:hAnsi="Times New Roman" w:cs="Times New Roman"/>
          <w:sz w:val="24"/>
          <w:szCs w:val="24"/>
        </w:rPr>
        <w:t>2008</w:t>
      </w:r>
      <w:r w:rsidR="001A30C0" w:rsidRPr="007E1613">
        <w:rPr>
          <w:rFonts w:ascii="Times New Roman" w:hAnsi="Times New Roman" w:cs="Times New Roman"/>
          <w:sz w:val="24"/>
          <w:szCs w:val="24"/>
        </w:rPr>
        <w:t>)</w:t>
      </w:r>
      <w:r w:rsidR="003F10BD" w:rsidRPr="007E1613">
        <w:rPr>
          <w:rFonts w:ascii="Times New Roman" w:hAnsi="Times New Roman" w:cs="Times New Roman"/>
          <w:sz w:val="24"/>
          <w:szCs w:val="24"/>
        </w:rPr>
        <w:t xml:space="preserve">. Improving </w:t>
      </w:r>
      <w:r w:rsidR="00CD5E4F" w:rsidRPr="007E1613">
        <w:rPr>
          <w:rFonts w:ascii="Times New Roman" w:hAnsi="Times New Roman" w:cs="Times New Roman"/>
          <w:sz w:val="24"/>
          <w:szCs w:val="24"/>
        </w:rPr>
        <w:t xml:space="preserve">the stability </w:t>
      </w:r>
      <w:r w:rsidR="00067CB0" w:rsidRPr="007E1613">
        <w:rPr>
          <w:rFonts w:ascii="Times New Roman" w:hAnsi="Times New Roman" w:cs="Times New Roman"/>
          <w:sz w:val="24"/>
          <w:szCs w:val="24"/>
        </w:rPr>
        <w:t xml:space="preserve">and </w:t>
      </w:r>
      <w:r w:rsidR="00C62AA2" w:rsidRPr="007E1613">
        <w:rPr>
          <w:rFonts w:ascii="Times New Roman" w:hAnsi="Times New Roman" w:cs="Times New Roman"/>
          <w:sz w:val="24"/>
          <w:szCs w:val="24"/>
        </w:rPr>
        <w:t xml:space="preserve">consistency </w:t>
      </w:r>
      <w:r w:rsidR="00262EC1">
        <w:rPr>
          <w:rFonts w:ascii="Times New Roman" w:hAnsi="Times New Roman" w:cs="Times New Roman"/>
          <w:sz w:val="24"/>
          <w:szCs w:val="24"/>
        </w:rPr>
        <w:t>of</w:t>
      </w:r>
      <w:r w:rsidR="00C62AA2" w:rsidRPr="007E1613">
        <w:rPr>
          <w:rFonts w:ascii="Times New Roman" w:hAnsi="Times New Roman" w:cs="Times New Roman"/>
          <w:sz w:val="24"/>
          <w:szCs w:val="24"/>
        </w:rPr>
        <w:t xml:space="preserve"> the child in care, increasing transparency and quality of care planning, and ensuring the CYP’s voice is heard while</w:t>
      </w:r>
      <w:r w:rsidR="00CD5E4F" w:rsidRPr="007E1613">
        <w:rPr>
          <w:rFonts w:ascii="Times New Roman" w:hAnsi="Times New Roman" w:cs="Times New Roman"/>
          <w:sz w:val="24"/>
          <w:szCs w:val="24"/>
        </w:rPr>
        <w:t xml:space="preserve"> making essential decisions that affect</w:t>
      </w:r>
      <w:r w:rsidR="003F10BD" w:rsidRPr="007E1613">
        <w:rPr>
          <w:rFonts w:ascii="Times New Roman" w:hAnsi="Times New Roman" w:cs="Times New Roman"/>
          <w:sz w:val="24"/>
          <w:szCs w:val="24"/>
        </w:rPr>
        <w:t xml:space="preserve"> their futures (</w:t>
      </w:r>
      <w:r w:rsidR="003F10BD" w:rsidRPr="007E1613">
        <w:rPr>
          <w:rFonts w:ascii="Times New Roman" w:hAnsi="Times New Roman" w:cs="Times New Roman"/>
          <w:i/>
          <w:iCs/>
          <w:sz w:val="24"/>
          <w:szCs w:val="24"/>
        </w:rPr>
        <w:t xml:space="preserve">Children and Young Persons Act, </w:t>
      </w:r>
      <w:r w:rsidR="003F10BD" w:rsidRPr="007E1613">
        <w:rPr>
          <w:rFonts w:ascii="Times New Roman" w:hAnsi="Times New Roman" w:cs="Times New Roman"/>
          <w:sz w:val="24"/>
          <w:szCs w:val="24"/>
        </w:rPr>
        <w:t>2008</w:t>
      </w:r>
      <w:r w:rsidR="008C582A" w:rsidRPr="007E1613">
        <w:rPr>
          <w:rFonts w:ascii="Times New Roman" w:hAnsi="Times New Roman" w:cs="Times New Roman"/>
          <w:sz w:val="24"/>
          <w:szCs w:val="24"/>
        </w:rPr>
        <w:t xml:space="preserve"> and NYAS, 2025</w:t>
      </w:r>
      <w:r w:rsidR="003F10BD" w:rsidRPr="007E1613">
        <w:rPr>
          <w:rFonts w:ascii="Times New Roman" w:hAnsi="Times New Roman" w:cs="Times New Roman"/>
          <w:sz w:val="24"/>
          <w:szCs w:val="24"/>
        </w:rPr>
        <w:t>). School capacity was to increase</w:t>
      </w:r>
      <w:r w:rsidR="00CD5E4F" w:rsidRPr="007E1613">
        <w:rPr>
          <w:rFonts w:ascii="Times New Roman" w:hAnsi="Times New Roman" w:cs="Times New Roman"/>
          <w:sz w:val="24"/>
          <w:szCs w:val="24"/>
        </w:rPr>
        <w:t xml:space="preserve">, and the making of the role of a designated teacher on a statutory footing </w:t>
      </w:r>
      <w:r w:rsidR="003F10BD" w:rsidRPr="007E1613">
        <w:rPr>
          <w:rFonts w:ascii="Times New Roman" w:hAnsi="Times New Roman" w:cs="Times New Roman"/>
          <w:sz w:val="24"/>
          <w:szCs w:val="24"/>
        </w:rPr>
        <w:t>would ensure children in care wouldn’t move school in years 10 and 11 (</w:t>
      </w:r>
      <w:r w:rsidR="003F10BD" w:rsidRPr="007E1613">
        <w:rPr>
          <w:rFonts w:ascii="Times New Roman" w:hAnsi="Times New Roman" w:cs="Times New Roman"/>
          <w:i/>
          <w:iCs/>
          <w:sz w:val="24"/>
          <w:szCs w:val="24"/>
        </w:rPr>
        <w:t>Children and Young Persons Ac</w:t>
      </w:r>
      <w:r w:rsidR="003F10BD" w:rsidRPr="00F83124">
        <w:rPr>
          <w:rFonts w:ascii="Times New Roman" w:hAnsi="Times New Roman" w:cs="Times New Roman"/>
          <w:i/>
          <w:iCs/>
          <w:sz w:val="24"/>
          <w:szCs w:val="24"/>
        </w:rPr>
        <w:t>t 2008</w:t>
      </w:r>
      <w:r w:rsidR="003F10BD" w:rsidRPr="007E1613">
        <w:rPr>
          <w:rFonts w:ascii="Times New Roman" w:hAnsi="Times New Roman" w:cs="Times New Roman"/>
          <w:sz w:val="24"/>
          <w:szCs w:val="24"/>
        </w:rPr>
        <w:t>).</w:t>
      </w:r>
      <w:r w:rsidR="003F10BD" w:rsidRPr="00096A50">
        <w:rPr>
          <w:rFonts w:ascii="Times New Roman" w:hAnsi="Times New Roman" w:cs="Times New Roman"/>
          <w:sz w:val="24"/>
          <w:szCs w:val="24"/>
        </w:rPr>
        <w:t xml:space="preserve"> It also </w:t>
      </w:r>
      <w:r w:rsidR="008C582A" w:rsidRPr="00096A50">
        <w:rPr>
          <w:rFonts w:ascii="Times New Roman" w:hAnsi="Times New Roman" w:cs="Times New Roman"/>
          <w:sz w:val="24"/>
          <w:szCs w:val="24"/>
        </w:rPr>
        <w:t>ensured</w:t>
      </w:r>
      <w:r w:rsidR="003F10BD" w:rsidRPr="00096A50">
        <w:rPr>
          <w:rFonts w:ascii="Times New Roman" w:hAnsi="Times New Roman" w:cs="Times New Roman"/>
          <w:sz w:val="24"/>
          <w:szCs w:val="24"/>
        </w:rPr>
        <w:t xml:space="preserve"> that </w:t>
      </w:r>
      <w:r w:rsidR="00C62AA2">
        <w:rPr>
          <w:rFonts w:ascii="Times New Roman" w:hAnsi="Times New Roman" w:cs="Times New Roman"/>
          <w:sz w:val="24"/>
          <w:szCs w:val="24"/>
        </w:rPr>
        <w:t>CYPs were not forced out of care unless they were ready, giving the CYP a more significant say about independent living</w:t>
      </w:r>
      <w:r w:rsidR="003F10BD" w:rsidRPr="00096A50">
        <w:rPr>
          <w:rFonts w:ascii="Times New Roman" w:hAnsi="Times New Roman" w:cs="Times New Roman"/>
          <w:sz w:val="24"/>
          <w:szCs w:val="24"/>
        </w:rPr>
        <w:t xml:space="preserve"> </w:t>
      </w:r>
      <w:r w:rsidR="00DD207B" w:rsidRPr="00096A50">
        <w:rPr>
          <w:rFonts w:ascii="Times New Roman" w:hAnsi="Times New Roman" w:cs="Times New Roman"/>
          <w:sz w:val="24"/>
          <w:szCs w:val="24"/>
        </w:rPr>
        <w:t xml:space="preserve">and </w:t>
      </w:r>
      <w:r w:rsidR="003F10BD" w:rsidRPr="00096A50">
        <w:rPr>
          <w:rFonts w:ascii="Times New Roman" w:hAnsi="Times New Roman" w:cs="Times New Roman"/>
          <w:sz w:val="24"/>
          <w:szCs w:val="24"/>
        </w:rPr>
        <w:t xml:space="preserve">retaining support and guidance </w:t>
      </w:r>
      <w:r w:rsidR="00C62AA2">
        <w:rPr>
          <w:rFonts w:ascii="Times New Roman" w:hAnsi="Times New Roman" w:cs="Times New Roman"/>
          <w:sz w:val="24"/>
          <w:szCs w:val="24"/>
        </w:rPr>
        <w:t>when needed</w:t>
      </w:r>
      <w:r w:rsidR="003F10BD" w:rsidRPr="00096A50">
        <w:rPr>
          <w:rFonts w:ascii="Times New Roman" w:hAnsi="Times New Roman" w:cs="Times New Roman"/>
          <w:sz w:val="24"/>
          <w:szCs w:val="24"/>
        </w:rPr>
        <w:t xml:space="preserve"> (</w:t>
      </w:r>
      <w:r w:rsidR="003F10BD" w:rsidRPr="00C62AA2">
        <w:rPr>
          <w:rFonts w:ascii="Times New Roman" w:hAnsi="Times New Roman" w:cs="Times New Roman"/>
          <w:i/>
          <w:iCs/>
          <w:sz w:val="24"/>
          <w:szCs w:val="24"/>
        </w:rPr>
        <w:t>Ch</w:t>
      </w:r>
      <w:r w:rsidR="003F10BD" w:rsidRPr="00096A50">
        <w:rPr>
          <w:rFonts w:ascii="Times New Roman" w:hAnsi="Times New Roman" w:cs="Times New Roman"/>
          <w:i/>
          <w:iCs/>
          <w:sz w:val="24"/>
          <w:szCs w:val="24"/>
        </w:rPr>
        <w:t xml:space="preserve">ildren and Young Persons Act </w:t>
      </w:r>
      <w:r w:rsidR="003F10BD" w:rsidRPr="00F83124">
        <w:rPr>
          <w:rFonts w:ascii="Times New Roman" w:hAnsi="Times New Roman" w:cs="Times New Roman"/>
          <w:i/>
          <w:iCs/>
          <w:sz w:val="24"/>
          <w:szCs w:val="24"/>
        </w:rPr>
        <w:t>2008</w:t>
      </w:r>
      <w:r w:rsidR="008C582A" w:rsidRPr="00096A50">
        <w:rPr>
          <w:rFonts w:ascii="Times New Roman" w:hAnsi="Times New Roman" w:cs="Times New Roman"/>
          <w:sz w:val="24"/>
          <w:szCs w:val="24"/>
        </w:rPr>
        <w:t xml:space="preserve"> and NYAS, 2025</w:t>
      </w:r>
      <w:r w:rsidR="003F10BD" w:rsidRPr="00096A50">
        <w:rPr>
          <w:rFonts w:ascii="Times New Roman" w:hAnsi="Times New Roman" w:cs="Times New Roman"/>
          <w:sz w:val="24"/>
          <w:szCs w:val="24"/>
        </w:rPr>
        <w:t xml:space="preserve">). </w:t>
      </w:r>
      <w:r w:rsidR="00DD207B" w:rsidRPr="00096A50">
        <w:rPr>
          <w:rFonts w:ascii="Times New Roman" w:hAnsi="Times New Roman" w:cs="Times New Roman"/>
          <w:sz w:val="24"/>
          <w:szCs w:val="24"/>
        </w:rPr>
        <w:t xml:space="preserve">In 2014, the </w:t>
      </w:r>
      <w:r w:rsidR="00DD207B" w:rsidRPr="00262EC1">
        <w:rPr>
          <w:rFonts w:ascii="Times New Roman" w:hAnsi="Times New Roman" w:cs="Times New Roman"/>
          <w:i/>
          <w:iCs/>
          <w:sz w:val="24"/>
          <w:szCs w:val="24"/>
        </w:rPr>
        <w:t>Social Services and Well-being (Wales) Act 2014</w:t>
      </w:r>
      <w:r w:rsidR="00DD207B" w:rsidRPr="00096A50">
        <w:rPr>
          <w:rFonts w:ascii="Times New Roman" w:hAnsi="Times New Roman" w:cs="Times New Roman"/>
          <w:sz w:val="24"/>
          <w:szCs w:val="24"/>
        </w:rPr>
        <w:t xml:space="preserve"> was introduced to make it more relevant to the devolved country</w:t>
      </w:r>
      <w:r w:rsidR="00DD207B" w:rsidRPr="00096A50">
        <w:rPr>
          <w:rFonts w:ascii="Times New Roman" w:hAnsi="Times New Roman" w:cs="Times New Roman"/>
          <w:i/>
          <w:iCs/>
          <w:sz w:val="24"/>
          <w:szCs w:val="24"/>
        </w:rPr>
        <w:t>.</w:t>
      </w:r>
    </w:p>
    <w:p w14:paraId="55B87B56" w14:textId="7FC5BE42" w:rsidR="00F47A44" w:rsidRPr="00096A50" w:rsidRDefault="00DD207B" w:rsidP="00096A50">
      <w:pPr>
        <w:spacing w:line="360" w:lineRule="auto"/>
        <w:jc w:val="both"/>
        <w:rPr>
          <w:rFonts w:ascii="Times New Roman" w:hAnsi="Times New Roman" w:cs="Times New Roman"/>
          <w:sz w:val="24"/>
          <w:szCs w:val="24"/>
        </w:rPr>
      </w:pPr>
      <w:bookmarkStart w:id="40" w:name="_Hlk189475712"/>
      <w:r w:rsidRPr="00262EC1">
        <w:rPr>
          <w:rFonts w:ascii="Times New Roman" w:hAnsi="Times New Roman" w:cs="Times New Roman"/>
          <w:i/>
          <w:iCs/>
          <w:sz w:val="24"/>
          <w:szCs w:val="24"/>
        </w:rPr>
        <w:t>The Social Services</w:t>
      </w:r>
      <w:r w:rsidRPr="00096A50">
        <w:rPr>
          <w:rFonts w:ascii="Times New Roman" w:hAnsi="Times New Roman" w:cs="Times New Roman"/>
          <w:i/>
          <w:iCs/>
          <w:sz w:val="24"/>
          <w:szCs w:val="24"/>
        </w:rPr>
        <w:t xml:space="preserve"> and Well-being (Wales) Act</w:t>
      </w:r>
      <w:r w:rsidRPr="00F1312B">
        <w:rPr>
          <w:rFonts w:ascii="Times New Roman" w:hAnsi="Times New Roman" w:cs="Times New Roman"/>
          <w:i/>
          <w:iCs/>
          <w:sz w:val="24"/>
          <w:szCs w:val="24"/>
        </w:rPr>
        <w:t xml:space="preserve"> 2014</w:t>
      </w:r>
      <w:r w:rsidRPr="00096A50">
        <w:rPr>
          <w:rFonts w:ascii="Times New Roman" w:hAnsi="Times New Roman" w:cs="Times New Roman"/>
          <w:sz w:val="24"/>
          <w:szCs w:val="24"/>
        </w:rPr>
        <w:t xml:space="preserve"> came into force in 2016</w:t>
      </w:r>
      <w:r w:rsidRPr="00F1312B">
        <w:rPr>
          <w:rFonts w:ascii="Times New Roman" w:hAnsi="Times New Roman" w:cs="Times New Roman"/>
          <w:sz w:val="24"/>
          <w:szCs w:val="24"/>
        </w:rPr>
        <w:t>. Th</w:t>
      </w:r>
      <w:r w:rsidR="00F1312B" w:rsidRPr="00F1312B">
        <w:rPr>
          <w:rFonts w:ascii="Times New Roman" w:hAnsi="Times New Roman" w:cs="Times New Roman"/>
          <w:sz w:val="24"/>
          <w:szCs w:val="24"/>
        </w:rPr>
        <w:t xml:space="preserve">is </w:t>
      </w:r>
      <w:r w:rsidRPr="00F1312B">
        <w:rPr>
          <w:rFonts w:ascii="Times New Roman" w:hAnsi="Times New Roman" w:cs="Times New Roman"/>
          <w:sz w:val="24"/>
          <w:szCs w:val="24"/>
        </w:rPr>
        <w:t>Act</w:t>
      </w:r>
      <w:r w:rsidRPr="00096A50">
        <w:rPr>
          <w:rFonts w:ascii="Times New Roman" w:hAnsi="Times New Roman" w:cs="Times New Roman"/>
          <w:sz w:val="24"/>
          <w:szCs w:val="24"/>
        </w:rPr>
        <w:t xml:space="preserve"> was the legal framework to improve the well-being of people who needed care</w:t>
      </w:r>
      <w:r w:rsidR="00DA7FD0">
        <w:rPr>
          <w:rFonts w:ascii="Times New Roman" w:hAnsi="Times New Roman" w:cs="Times New Roman"/>
          <w:sz w:val="24"/>
          <w:szCs w:val="24"/>
        </w:rPr>
        <w:t>,</w:t>
      </w:r>
      <w:r w:rsidRPr="00096A50">
        <w:rPr>
          <w:rFonts w:ascii="Times New Roman" w:hAnsi="Times New Roman" w:cs="Times New Roman"/>
          <w:sz w:val="24"/>
          <w:szCs w:val="24"/>
        </w:rPr>
        <w:t xml:space="preserve"> and </w:t>
      </w:r>
      <w:r w:rsidR="00DA7FD0">
        <w:rPr>
          <w:rFonts w:ascii="Times New Roman" w:hAnsi="Times New Roman" w:cs="Times New Roman"/>
          <w:sz w:val="24"/>
          <w:szCs w:val="24"/>
        </w:rPr>
        <w:t xml:space="preserve">to </w:t>
      </w:r>
      <w:r w:rsidRPr="00096A50">
        <w:rPr>
          <w:rFonts w:ascii="Times New Roman" w:hAnsi="Times New Roman" w:cs="Times New Roman"/>
          <w:sz w:val="24"/>
          <w:szCs w:val="24"/>
        </w:rPr>
        <w:t>protect carers who needed support</w:t>
      </w:r>
      <w:r w:rsidR="00DA7FD0">
        <w:rPr>
          <w:rFonts w:ascii="Times New Roman" w:hAnsi="Times New Roman" w:cs="Times New Roman"/>
          <w:sz w:val="24"/>
          <w:szCs w:val="24"/>
        </w:rPr>
        <w:t>;</w:t>
      </w:r>
      <w:r w:rsidR="008C582A" w:rsidRPr="00096A50">
        <w:rPr>
          <w:rFonts w:ascii="Times New Roman" w:hAnsi="Times New Roman" w:cs="Times New Roman"/>
          <w:sz w:val="24"/>
          <w:szCs w:val="24"/>
        </w:rPr>
        <w:t xml:space="preserve"> i</w:t>
      </w:r>
      <w:r w:rsidRPr="00096A50">
        <w:rPr>
          <w:rFonts w:ascii="Times New Roman" w:hAnsi="Times New Roman" w:cs="Times New Roman"/>
          <w:sz w:val="24"/>
          <w:szCs w:val="24"/>
        </w:rPr>
        <w:t>t transformed social services in Wales</w:t>
      </w:r>
      <w:r w:rsidRPr="00096A50">
        <w:rPr>
          <w:rFonts w:ascii="Times New Roman" w:hAnsi="Times New Roman" w:cs="Times New Roman"/>
          <w:i/>
          <w:iCs/>
          <w:sz w:val="24"/>
          <w:szCs w:val="24"/>
        </w:rPr>
        <w:t xml:space="preserve"> (</w:t>
      </w:r>
      <w:r w:rsidRPr="00C62AA2">
        <w:rPr>
          <w:rFonts w:ascii="Times New Roman" w:hAnsi="Times New Roman" w:cs="Times New Roman"/>
          <w:i/>
          <w:iCs/>
          <w:sz w:val="24"/>
          <w:szCs w:val="24"/>
        </w:rPr>
        <w:t>So</w:t>
      </w:r>
      <w:r w:rsidRPr="00096A50">
        <w:rPr>
          <w:rFonts w:ascii="Times New Roman" w:hAnsi="Times New Roman" w:cs="Times New Roman"/>
          <w:i/>
          <w:iCs/>
          <w:sz w:val="24"/>
          <w:szCs w:val="24"/>
        </w:rPr>
        <w:t xml:space="preserve">cial Services and Well-being (Wales) Act 2014). </w:t>
      </w:r>
      <w:r w:rsidR="00262EC1" w:rsidRPr="00262EC1">
        <w:rPr>
          <w:rFonts w:ascii="Times New Roman" w:hAnsi="Times New Roman" w:cs="Times New Roman"/>
          <w:sz w:val="24"/>
          <w:szCs w:val="24"/>
        </w:rPr>
        <w:t>Additionally</w:t>
      </w:r>
      <w:r w:rsidR="00262EC1">
        <w:rPr>
          <w:rFonts w:ascii="Times New Roman" w:hAnsi="Times New Roman" w:cs="Times New Roman"/>
          <w:sz w:val="24"/>
          <w:szCs w:val="24"/>
        </w:rPr>
        <w:t>,</w:t>
      </w:r>
      <w:r w:rsidR="00262EC1" w:rsidRPr="00262EC1">
        <w:rPr>
          <w:rFonts w:ascii="Times New Roman" w:hAnsi="Times New Roman" w:cs="Times New Roman"/>
          <w:sz w:val="24"/>
          <w:szCs w:val="24"/>
        </w:rPr>
        <w:t xml:space="preserve"> t</w:t>
      </w:r>
      <w:r w:rsidR="00A40575" w:rsidRPr="00262EC1">
        <w:rPr>
          <w:rFonts w:ascii="Times New Roman" w:hAnsi="Times New Roman" w:cs="Times New Roman"/>
          <w:sz w:val="24"/>
          <w:szCs w:val="24"/>
        </w:rPr>
        <w:t xml:space="preserve">he </w:t>
      </w:r>
      <w:r w:rsidR="00D33F4F" w:rsidRPr="00262EC1">
        <w:rPr>
          <w:rFonts w:ascii="Times New Roman" w:hAnsi="Times New Roman" w:cs="Times New Roman"/>
          <w:sz w:val="24"/>
          <w:szCs w:val="24"/>
        </w:rPr>
        <w:t>A</w:t>
      </w:r>
      <w:r w:rsidR="00A40575" w:rsidRPr="00262EC1">
        <w:rPr>
          <w:rFonts w:ascii="Times New Roman" w:hAnsi="Times New Roman" w:cs="Times New Roman"/>
          <w:sz w:val="24"/>
          <w:szCs w:val="24"/>
        </w:rPr>
        <w:t>ct</w:t>
      </w:r>
      <w:r w:rsidR="00A40575" w:rsidRPr="00096A50">
        <w:rPr>
          <w:rFonts w:ascii="Times New Roman" w:hAnsi="Times New Roman" w:cs="Times New Roman"/>
          <w:sz w:val="24"/>
          <w:szCs w:val="24"/>
        </w:rPr>
        <w:t xml:space="preserve"> </w:t>
      </w:r>
      <w:r w:rsidR="00262EC1">
        <w:rPr>
          <w:rFonts w:ascii="Times New Roman" w:hAnsi="Times New Roman" w:cs="Times New Roman"/>
          <w:sz w:val="24"/>
          <w:szCs w:val="24"/>
        </w:rPr>
        <w:t>gave</w:t>
      </w:r>
      <w:r w:rsidR="00A40575" w:rsidRPr="00096A50">
        <w:rPr>
          <w:rFonts w:ascii="Times New Roman" w:hAnsi="Times New Roman" w:cs="Times New Roman"/>
          <w:sz w:val="24"/>
          <w:szCs w:val="24"/>
        </w:rPr>
        <w:t xml:space="preserve"> people a voice and control, ensuring they would get the </w:t>
      </w:r>
      <w:r w:rsidR="00262EC1">
        <w:rPr>
          <w:rFonts w:ascii="Times New Roman" w:hAnsi="Times New Roman" w:cs="Times New Roman"/>
          <w:sz w:val="24"/>
          <w:szCs w:val="24"/>
        </w:rPr>
        <w:t>needed help</w:t>
      </w:r>
      <w:r w:rsidR="00A40575" w:rsidRPr="00096A50">
        <w:rPr>
          <w:rFonts w:ascii="Times New Roman" w:hAnsi="Times New Roman" w:cs="Times New Roman"/>
          <w:sz w:val="24"/>
          <w:szCs w:val="24"/>
        </w:rPr>
        <w:t xml:space="preserve">. </w:t>
      </w:r>
      <w:r w:rsidR="00262EC1">
        <w:rPr>
          <w:rFonts w:ascii="Times New Roman" w:hAnsi="Times New Roman" w:cs="Times New Roman"/>
          <w:sz w:val="24"/>
          <w:szCs w:val="24"/>
        </w:rPr>
        <w:t>Furthermore, t</w:t>
      </w:r>
      <w:r w:rsidR="00A40575" w:rsidRPr="00262EC1">
        <w:rPr>
          <w:rFonts w:ascii="Times New Roman" w:hAnsi="Times New Roman" w:cs="Times New Roman"/>
          <w:sz w:val="24"/>
          <w:szCs w:val="24"/>
        </w:rPr>
        <w:t xml:space="preserve">he </w:t>
      </w:r>
      <w:r w:rsidR="00067CB0" w:rsidRPr="00262EC1">
        <w:rPr>
          <w:rFonts w:ascii="Times New Roman" w:hAnsi="Times New Roman" w:cs="Times New Roman"/>
          <w:sz w:val="24"/>
          <w:szCs w:val="24"/>
        </w:rPr>
        <w:t>A</w:t>
      </w:r>
      <w:r w:rsidR="00A40575" w:rsidRPr="00262EC1">
        <w:rPr>
          <w:rFonts w:ascii="Times New Roman" w:hAnsi="Times New Roman" w:cs="Times New Roman"/>
          <w:sz w:val="24"/>
          <w:szCs w:val="24"/>
        </w:rPr>
        <w:t>ct</w:t>
      </w:r>
      <w:r w:rsidR="00A40575" w:rsidRPr="00096A50">
        <w:rPr>
          <w:rFonts w:ascii="Times New Roman" w:hAnsi="Times New Roman" w:cs="Times New Roman"/>
          <w:sz w:val="24"/>
          <w:szCs w:val="24"/>
        </w:rPr>
        <w:t xml:space="preserve"> provided preventative services so people could manage longer </w:t>
      </w:r>
      <w:r w:rsidR="00A40575" w:rsidRPr="00C62AA2">
        <w:rPr>
          <w:rFonts w:ascii="Times New Roman" w:hAnsi="Times New Roman" w:cs="Times New Roman"/>
          <w:sz w:val="24"/>
          <w:szCs w:val="24"/>
        </w:rPr>
        <w:t>before requesting care support and live as independently as possible (</w:t>
      </w:r>
      <w:r w:rsidR="00A40575" w:rsidRPr="00C62AA2">
        <w:rPr>
          <w:rFonts w:ascii="Times New Roman" w:hAnsi="Times New Roman" w:cs="Times New Roman"/>
          <w:i/>
          <w:iCs/>
          <w:sz w:val="24"/>
          <w:szCs w:val="24"/>
        </w:rPr>
        <w:t>Social Services and Well-being (Wales) Act 2014</w:t>
      </w:r>
      <w:r w:rsidR="008C582A" w:rsidRPr="00C62AA2">
        <w:rPr>
          <w:rFonts w:ascii="Times New Roman" w:hAnsi="Times New Roman" w:cs="Times New Roman"/>
          <w:sz w:val="24"/>
          <w:szCs w:val="24"/>
        </w:rPr>
        <w:t>;</w:t>
      </w:r>
      <w:r w:rsidR="008C582A" w:rsidRPr="00096A50">
        <w:rPr>
          <w:rFonts w:ascii="Times New Roman" w:hAnsi="Times New Roman" w:cs="Times New Roman"/>
          <w:sz w:val="24"/>
          <w:szCs w:val="24"/>
        </w:rPr>
        <w:t xml:space="preserve"> Advocacy QPM, 2014, pp. 1-18; NYAS, 2025</w:t>
      </w:r>
      <w:r w:rsidR="00A40575" w:rsidRPr="00096A50">
        <w:rPr>
          <w:rFonts w:ascii="Times New Roman" w:hAnsi="Times New Roman" w:cs="Times New Roman"/>
          <w:sz w:val="24"/>
          <w:szCs w:val="24"/>
        </w:rPr>
        <w:t xml:space="preserve">). </w:t>
      </w:r>
      <w:r w:rsidR="00262EC1">
        <w:rPr>
          <w:rFonts w:ascii="Times New Roman" w:hAnsi="Times New Roman" w:cs="Times New Roman"/>
          <w:sz w:val="24"/>
          <w:szCs w:val="24"/>
        </w:rPr>
        <w:t>In the same way, t</w:t>
      </w:r>
      <w:r w:rsidR="00A40575" w:rsidRPr="00262EC1">
        <w:rPr>
          <w:rFonts w:ascii="Times New Roman" w:hAnsi="Times New Roman" w:cs="Times New Roman"/>
          <w:sz w:val="24"/>
          <w:szCs w:val="24"/>
        </w:rPr>
        <w:t>he Act was to make life easier for families and the disabled and reduce the number of children</w:t>
      </w:r>
      <w:r w:rsidR="00A40575" w:rsidRPr="00096A50">
        <w:rPr>
          <w:rFonts w:ascii="Times New Roman" w:hAnsi="Times New Roman" w:cs="Times New Roman"/>
          <w:sz w:val="24"/>
          <w:szCs w:val="24"/>
        </w:rPr>
        <w:t xml:space="preserve"> going into care or getting into trouble (</w:t>
      </w:r>
      <w:bookmarkStart w:id="41" w:name="_Hlk189756146"/>
      <w:r w:rsidR="00A40575" w:rsidRPr="00C62AA2">
        <w:rPr>
          <w:rFonts w:ascii="Times New Roman" w:hAnsi="Times New Roman" w:cs="Times New Roman"/>
          <w:i/>
          <w:iCs/>
          <w:sz w:val="24"/>
          <w:szCs w:val="24"/>
        </w:rPr>
        <w:t>So</w:t>
      </w:r>
      <w:r w:rsidR="00A40575" w:rsidRPr="00096A50">
        <w:rPr>
          <w:rFonts w:ascii="Times New Roman" w:hAnsi="Times New Roman" w:cs="Times New Roman"/>
          <w:i/>
          <w:iCs/>
          <w:sz w:val="24"/>
          <w:szCs w:val="24"/>
        </w:rPr>
        <w:t>cial Services and Well-being (Wales) Act 2014</w:t>
      </w:r>
      <w:bookmarkEnd w:id="41"/>
      <w:r w:rsidR="00A40575" w:rsidRPr="00096A50">
        <w:rPr>
          <w:rFonts w:ascii="Times New Roman" w:hAnsi="Times New Roman" w:cs="Times New Roman"/>
          <w:i/>
          <w:iCs/>
          <w:sz w:val="24"/>
          <w:szCs w:val="24"/>
        </w:rPr>
        <w:t>).</w:t>
      </w:r>
      <w:r w:rsidR="008C582A" w:rsidRPr="00096A50">
        <w:rPr>
          <w:rFonts w:ascii="Times New Roman" w:hAnsi="Times New Roman" w:cs="Times New Roman"/>
          <w:i/>
          <w:iCs/>
          <w:sz w:val="24"/>
          <w:szCs w:val="24"/>
        </w:rPr>
        <w:t xml:space="preserve"> </w:t>
      </w:r>
      <w:r w:rsidR="008C582A" w:rsidRPr="00096A50">
        <w:rPr>
          <w:rFonts w:ascii="Times New Roman" w:hAnsi="Times New Roman" w:cs="Times New Roman"/>
          <w:sz w:val="24"/>
          <w:szCs w:val="24"/>
        </w:rPr>
        <w:t>The codes of practice that have previously been discussed accompany the</w:t>
      </w:r>
      <w:r w:rsidR="008C582A" w:rsidRPr="00096A50">
        <w:rPr>
          <w:rFonts w:ascii="Times New Roman" w:hAnsi="Times New Roman" w:cs="Times New Roman"/>
          <w:i/>
          <w:iCs/>
          <w:sz w:val="24"/>
          <w:szCs w:val="24"/>
        </w:rPr>
        <w:t xml:space="preserve"> </w:t>
      </w:r>
      <w:r w:rsidR="008C582A" w:rsidRPr="00C62AA2">
        <w:rPr>
          <w:rFonts w:ascii="Times New Roman" w:hAnsi="Times New Roman" w:cs="Times New Roman"/>
          <w:i/>
          <w:iCs/>
          <w:sz w:val="24"/>
          <w:szCs w:val="24"/>
        </w:rPr>
        <w:t>S</w:t>
      </w:r>
      <w:r w:rsidR="008C582A" w:rsidRPr="00096A50">
        <w:rPr>
          <w:rFonts w:ascii="Times New Roman" w:hAnsi="Times New Roman" w:cs="Times New Roman"/>
          <w:i/>
          <w:iCs/>
          <w:sz w:val="24"/>
          <w:szCs w:val="24"/>
        </w:rPr>
        <w:t xml:space="preserve">ocial Services and Well-being (Wales) Act </w:t>
      </w:r>
      <w:r w:rsidR="008C582A" w:rsidRPr="00096A50">
        <w:rPr>
          <w:rFonts w:ascii="Times New Roman" w:hAnsi="Times New Roman" w:cs="Times New Roman"/>
          <w:sz w:val="24"/>
          <w:szCs w:val="24"/>
        </w:rPr>
        <w:t>(2014),</w:t>
      </w:r>
      <w:r w:rsidR="008C582A" w:rsidRPr="00096A50">
        <w:rPr>
          <w:rFonts w:ascii="Times New Roman" w:hAnsi="Times New Roman" w:cs="Times New Roman"/>
          <w:i/>
          <w:iCs/>
          <w:sz w:val="24"/>
          <w:szCs w:val="24"/>
        </w:rPr>
        <w:t xml:space="preserve"> </w:t>
      </w:r>
      <w:r w:rsidR="008C582A" w:rsidRPr="00096A50">
        <w:rPr>
          <w:rFonts w:ascii="Times New Roman" w:hAnsi="Times New Roman" w:cs="Times New Roman"/>
          <w:sz w:val="24"/>
          <w:szCs w:val="24"/>
        </w:rPr>
        <w:t xml:space="preserve">section 98(1), which confirms the role of an independent visitor, which was first introduced in 2008. Following </w:t>
      </w:r>
      <w:r w:rsidR="00262EC1">
        <w:rPr>
          <w:rFonts w:ascii="Times New Roman" w:hAnsi="Times New Roman" w:cs="Times New Roman"/>
          <w:sz w:val="24"/>
          <w:szCs w:val="24"/>
        </w:rPr>
        <w:t xml:space="preserve">the </w:t>
      </w:r>
      <w:r w:rsidR="008C582A" w:rsidRPr="00C62AA2">
        <w:rPr>
          <w:rFonts w:ascii="Times New Roman" w:hAnsi="Times New Roman" w:cs="Times New Roman"/>
          <w:i/>
          <w:iCs/>
          <w:sz w:val="24"/>
          <w:szCs w:val="24"/>
        </w:rPr>
        <w:t>S</w:t>
      </w:r>
      <w:r w:rsidR="008C582A" w:rsidRPr="00E3060F">
        <w:rPr>
          <w:rFonts w:ascii="Times New Roman" w:hAnsi="Times New Roman" w:cs="Times New Roman"/>
          <w:i/>
          <w:iCs/>
          <w:sz w:val="24"/>
          <w:szCs w:val="24"/>
        </w:rPr>
        <w:t>oc</w:t>
      </w:r>
      <w:r w:rsidR="008C582A" w:rsidRPr="00096A50">
        <w:rPr>
          <w:rFonts w:ascii="Times New Roman" w:hAnsi="Times New Roman" w:cs="Times New Roman"/>
          <w:i/>
          <w:iCs/>
          <w:sz w:val="24"/>
          <w:szCs w:val="24"/>
        </w:rPr>
        <w:t xml:space="preserve">ial Services and Well-being (Wales) Act 2014 came the Well-Being of Future Generations (Wales) Act 2015. </w:t>
      </w:r>
      <w:r w:rsidR="009E7008" w:rsidRPr="00262EC1">
        <w:rPr>
          <w:rFonts w:ascii="Times New Roman" w:hAnsi="Times New Roman" w:cs="Times New Roman"/>
          <w:sz w:val="24"/>
          <w:szCs w:val="24"/>
        </w:rPr>
        <w:t>This Act</w:t>
      </w:r>
      <w:r w:rsidR="009E7008" w:rsidRPr="00096A50">
        <w:rPr>
          <w:rFonts w:ascii="Times New Roman" w:hAnsi="Times New Roman" w:cs="Times New Roman"/>
          <w:sz w:val="24"/>
          <w:szCs w:val="24"/>
        </w:rPr>
        <w:t xml:space="preserve"> gave a legally binding purpose with seven well-being </w:t>
      </w:r>
      <w:bookmarkStart w:id="42" w:name="_Hlk189558881"/>
      <w:r w:rsidR="009E7008" w:rsidRPr="00096A50">
        <w:rPr>
          <w:rFonts w:ascii="Times New Roman" w:hAnsi="Times New Roman" w:cs="Times New Roman"/>
          <w:sz w:val="24"/>
          <w:szCs w:val="24"/>
        </w:rPr>
        <w:t>goals</w:t>
      </w:r>
      <w:r w:rsidR="009E7008" w:rsidRPr="00096A50">
        <w:rPr>
          <w:rFonts w:ascii="Times New Roman" w:hAnsi="Times New Roman" w:cs="Times New Roman"/>
          <w:i/>
          <w:iCs/>
          <w:sz w:val="24"/>
          <w:szCs w:val="24"/>
        </w:rPr>
        <w:t xml:space="preserve"> </w:t>
      </w:r>
      <w:bookmarkStart w:id="43" w:name="_Hlk189558521"/>
      <w:r w:rsidR="009E7008" w:rsidRPr="00096A50">
        <w:rPr>
          <w:rFonts w:ascii="Times New Roman" w:hAnsi="Times New Roman" w:cs="Times New Roman"/>
          <w:sz w:val="24"/>
          <w:szCs w:val="24"/>
        </w:rPr>
        <w:t>(</w:t>
      </w:r>
      <w:r w:rsidR="009E7008" w:rsidRPr="00096A50">
        <w:rPr>
          <w:rFonts w:ascii="Times New Roman" w:hAnsi="Times New Roman" w:cs="Times New Roman"/>
          <w:i/>
          <w:iCs/>
          <w:sz w:val="24"/>
          <w:szCs w:val="24"/>
        </w:rPr>
        <w:t>Well-Being of Future Generations (Wales) Act 2015</w:t>
      </w:r>
      <w:r w:rsidR="009E7008" w:rsidRPr="00096A50">
        <w:rPr>
          <w:rFonts w:ascii="Times New Roman" w:hAnsi="Times New Roman" w:cs="Times New Roman"/>
          <w:sz w:val="24"/>
          <w:szCs w:val="24"/>
        </w:rPr>
        <w:t>).</w:t>
      </w:r>
      <w:bookmarkEnd w:id="42"/>
      <w:bookmarkEnd w:id="43"/>
      <w:r w:rsidR="009E7008" w:rsidRPr="00096A50">
        <w:rPr>
          <w:rFonts w:ascii="Times New Roman" w:hAnsi="Times New Roman" w:cs="Times New Roman"/>
          <w:sz w:val="24"/>
          <w:szCs w:val="24"/>
        </w:rPr>
        <w:t xml:space="preserve"> </w:t>
      </w:r>
      <w:r w:rsidR="00262EC1">
        <w:rPr>
          <w:rFonts w:ascii="Times New Roman" w:hAnsi="Times New Roman" w:cs="Times New Roman"/>
          <w:sz w:val="24"/>
          <w:szCs w:val="24"/>
        </w:rPr>
        <w:t xml:space="preserve">Moreover, </w:t>
      </w:r>
      <w:r w:rsidR="00262EC1" w:rsidRPr="00262EC1">
        <w:rPr>
          <w:rFonts w:ascii="Times New Roman" w:hAnsi="Times New Roman" w:cs="Times New Roman"/>
          <w:sz w:val="24"/>
          <w:szCs w:val="24"/>
        </w:rPr>
        <w:t>t</w:t>
      </w:r>
      <w:r w:rsidR="009E7008" w:rsidRPr="00262EC1">
        <w:rPr>
          <w:rFonts w:ascii="Times New Roman" w:hAnsi="Times New Roman" w:cs="Times New Roman"/>
          <w:sz w:val="24"/>
          <w:szCs w:val="24"/>
        </w:rPr>
        <w:t xml:space="preserve">his </w:t>
      </w:r>
      <w:r w:rsidR="00067CB0" w:rsidRPr="00262EC1">
        <w:rPr>
          <w:rFonts w:ascii="Times New Roman" w:hAnsi="Times New Roman" w:cs="Times New Roman"/>
          <w:sz w:val="24"/>
          <w:szCs w:val="24"/>
        </w:rPr>
        <w:t>A</w:t>
      </w:r>
      <w:r w:rsidR="009E7008" w:rsidRPr="00262EC1">
        <w:rPr>
          <w:rFonts w:ascii="Times New Roman" w:hAnsi="Times New Roman" w:cs="Times New Roman"/>
          <w:sz w:val="24"/>
          <w:szCs w:val="24"/>
        </w:rPr>
        <w:t>ct</w:t>
      </w:r>
      <w:r w:rsidR="009E7008" w:rsidRPr="00096A50">
        <w:rPr>
          <w:rFonts w:ascii="Times New Roman" w:hAnsi="Times New Roman" w:cs="Times New Roman"/>
          <w:sz w:val="24"/>
          <w:szCs w:val="24"/>
        </w:rPr>
        <w:t xml:space="preserve"> was to be globally responsible with a vibrant culture focused on the Welsh language and prosperous Wales goals, becoming a resilient, equal and healthier Wales with cohesive communities</w:t>
      </w:r>
      <w:r w:rsidR="009E7008" w:rsidRPr="00096A50">
        <w:rPr>
          <w:rFonts w:ascii="Times New Roman" w:hAnsi="Times New Roman" w:cs="Times New Roman"/>
          <w:i/>
          <w:iCs/>
          <w:sz w:val="24"/>
          <w:szCs w:val="24"/>
        </w:rPr>
        <w:t xml:space="preserve"> </w:t>
      </w:r>
      <w:r w:rsidR="009E7008" w:rsidRPr="00096A50">
        <w:rPr>
          <w:rFonts w:ascii="Times New Roman" w:hAnsi="Times New Roman" w:cs="Times New Roman"/>
          <w:sz w:val="24"/>
          <w:szCs w:val="24"/>
        </w:rPr>
        <w:t>(</w:t>
      </w:r>
      <w:r w:rsidR="009E7008" w:rsidRPr="00E3060F">
        <w:rPr>
          <w:rFonts w:ascii="Times New Roman" w:hAnsi="Times New Roman" w:cs="Times New Roman"/>
          <w:i/>
          <w:iCs/>
          <w:sz w:val="24"/>
          <w:szCs w:val="24"/>
        </w:rPr>
        <w:t>So</w:t>
      </w:r>
      <w:r w:rsidR="009E7008" w:rsidRPr="00096A50">
        <w:rPr>
          <w:rFonts w:ascii="Times New Roman" w:hAnsi="Times New Roman" w:cs="Times New Roman"/>
          <w:i/>
          <w:iCs/>
          <w:sz w:val="24"/>
          <w:szCs w:val="24"/>
        </w:rPr>
        <w:t>cial Services and Well-being (Wales) Act 2014</w:t>
      </w:r>
      <w:r w:rsidR="00E2648B" w:rsidRPr="00096A50">
        <w:rPr>
          <w:rFonts w:ascii="Times New Roman" w:hAnsi="Times New Roman" w:cs="Times New Roman"/>
          <w:i/>
          <w:iCs/>
          <w:sz w:val="24"/>
          <w:szCs w:val="24"/>
        </w:rPr>
        <w:t>).</w:t>
      </w:r>
      <w:r w:rsidR="009E7008" w:rsidRPr="00096A50">
        <w:rPr>
          <w:rFonts w:ascii="Times New Roman" w:hAnsi="Times New Roman" w:cs="Times New Roman"/>
          <w:i/>
          <w:iCs/>
          <w:sz w:val="24"/>
          <w:szCs w:val="24"/>
        </w:rPr>
        <w:t xml:space="preserve"> </w:t>
      </w:r>
    </w:p>
    <w:bookmarkEnd w:id="40"/>
    <w:p w14:paraId="38F0A63E" w14:textId="74948DC3" w:rsidR="00E2648B" w:rsidRPr="00096A50" w:rsidRDefault="00FB2041" w:rsidP="00096A50">
      <w:pPr>
        <w:spacing w:line="360" w:lineRule="auto"/>
        <w:jc w:val="both"/>
        <w:rPr>
          <w:rFonts w:ascii="Times New Roman" w:hAnsi="Times New Roman" w:cs="Times New Roman"/>
          <w:sz w:val="24"/>
          <w:szCs w:val="24"/>
        </w:rPr>
      </w:pPr>
      <w:r w:rsidRPr="00096A50">
        <w:rPr>
          <w:rFonts w:ascii="Times New Roman" w:hAnsi="Times New Roman" w:cs="Times New Roman"/>
          <w:sz w:val="24"/>
          <w:szCs w:val="24"/>
        </w:rPr>
        <w:t>To conclude</w:t>
      </w:r>
      <w:r w:rsidR="007349A5" w:rsidRPr="00096A50">
        <w:rPr>
          <w:rFonts w:ascii="Times New Roman" w:hAnsi="Times New Roman" w:cs="Times New Roman"/>
          <w:sz w:val="24"/>
          <w:szCs w:val="24"/>
        </w:rPr>
        <w:t>, this assignment focussed on the organisation NYAS</w:t>
      </w:r>
      <w:r w:rsidRPr="00096A50">
        <w:rPr>
          <w:rFonts w:ascii="Times New Roman" w:hAnsi="Times New Roman" w:cs="Times New Roman"/>
          <w:sz w:val="24"/>
          <w:szCs w:val="24"/>
        </w:rPr>
        <w:t xml:space="preserve"> and identified and critiqued its professional standards and codes of practice. Firstly, it looked at the Advocacy </w:t>
      </w:r>
      <w:r w:rsidR="00615301" w:rsidRPr="00096A50">
        <w:rPr>
          <w:rFonts w:ascii="Times New Roman" w:hAnsi="Times New Roman" w:cs="Times New Roman"/>
          <w:sz w:val="24"/>
          <w:szCs w:val="24"/>
        </w:rPr>
        <w:t xml:space="preserve">Charter (QPM) </w:t>
      </w:r>
      <w:r w:rsidRPr="00096A50">
        <w:rPr>
          <w:rFonts w:ascii="Times New Roman" w:hAnsi="Times New Roman" w:cs="Times New Roman"/>
          <w:sz w:val="24"/>
          <w:szCs w:val="24"/>
        </w:rPr>
        <w:t>(201</w:t>
      </w:r>
      <w:r w:rsidRPr="00E3060F">
        <w:rPr>
          <w:rFonts w:ascii="Times New Roman" w:hAnsi="Times New Roman" w:cs="Times New Roman"/>
          <w:sz w:val="24"/>
          <w:szCs w:val="24"/>
        </w:rPr>
        <w:t>4</w:t>
      </w:r>
      <w:r w:rsidRPr="00096A50">
        <w:rPr>
          <w:rFonts w:ascii="Times New Roman" w:hAnsi="Times New Roman" w:cs="Times New Roman"/>
          <w:sz w:val="24"/>
          <w:szCs w:val="24"/>
        </w:rPr>
        <w:t>)</w:t>
      </w:r>
      <w:r w:rsidR="007349A5" w:rsidRPr="00096A50">
        <w:rPr>
          <w:rFonts w:ascii="Times New Roman" w:hAnsi="Times New Roman" w:cs="Times New Roman"/>
          <w:sz w:val="24"/>
          <w:szCs w:val="24"/>
        </w:rPr>
        <w:t xml:space="preserve"> and found that it was </w:t>
      </w:r>
      <w:r w:rsidR="0056073E">
        <w:rPr>
          <w:rFonts w:ascii="Times New Roman" w:hAnsi="Times New Roman" w:cs="Times New Roman"/>
          <w:sz w:val="24"/>
          <w:szCs w:val="24"/>
        </w:rPr>
        <w:t>person-centred led</w:t>
      </w:r>
      <w:r w:rsidRPr="00096A50">
        <w:rPr>
          <w:rFonts w:ascii="Times New Roman" w:hAnsi="Times New Roman" w:cs="Times New Roman"/>
          <w:sz w:val="24"/>
          <w:szCs w:val="24"/>
        </w:rPr>
        <w:t xml:space="preserve">, safeguarding all and </w:t>
      </w:r>
      <w:r w:rsidR="00067CB0" w:rsidRPr="00096A50">
        <w:rPr>
          <w:rFonts w:ascii="Times New Roman" w:hAnsi="Times New Roman" w:cs="Times New Roman"/>
          <w:sz w:val="24"/>
          <w:szCs w:val="24"/>
        </w:rPr>
        <w:t>being accountable for</w:t>
      </w:r>
      <w:r w:rsidRPr="00096A50">
        <w:rPr>
          <w:rFonts w:ascii="Times New Roman" w:hAnsi="Times New Roman" w:cs="Times New Roman"/>
          <w:sz w:val="24"/>
          <w:szCs w:val="24"/>
        </w:rPr>
        <w:t xml:space="preserve"> what they do (</w:t>
      </w:r>
      <w:bookmarkStart w:id="44" w:name="_Hlk189557527"/>
      <w:r w:rsidRPr="00E3060F">
        <w:rPr>
          <w:rFonts w:ascii="Times New Roman" w:hAnsi="Times New Roman" w:cs="Times New Roman"/>
          <w:sz w:val="24"/>
          <w:szCs w:val="24"/>
        </w:rPr>
        <w:t>A</w:t>
      </w:r>
      <w:r w:rsidRPr="00096A50">
        <w:rPr>
          <w:rFonts w:ascii="Times New Roman" w:hAnsi="Times New Roman" w:cs="Times New Roman"/>
          <w:sz w:val="24"/>
          <w:szCs w:val="24"/>
        </w:rPr>
        <w:t>dvocacy QPM, 2014, pp. 1-18)</w:t>
      </w:r>
      <w:bookmarkEnd w:id="44"/>
      <w:r w:rsidRPr="00096A50">
        <w:rPr>
          <w:rFonts w:ascii="Times New Roman" w:hAnsi="Times New Roman" w:cs="Times New Roman"/>
          <w:sz w:val="24"/>
          <w:szCs w:val="24"/>
        </w:rPr>
        <w:t>. Next, it explored NYAS (2025) and its missions and values</w:t>
      </w:r>
      <w:r w:rsidR="007349A5" w:rsidRPr="00096A50">
        <w:rPr>
          <w:rFonts w:ascii="Times New Roman" w:hAnsi="Times New Roman" w:cs="Times New Roman"/>
          <w:sz w:val="24"/>
          <w:szCs w:val="24"/>
        </w:rPr>
        <w:t>, which were the same as the advocacy Charter (</w:t>
      </w:r>
      <w:r w:rsidR="007349A5" w:rsidRPr="00E3060F">
        <w:rPr>
          <w:rFonts w:ascii="Times New Roman" w:hAnsi="Times New Roman" w:cs="Times New Roman"/>
          <w:sz w:val="24"/>
          <w:szCs w:val="24"/>
        </w:rPr>
        <w:t>A</w:t>
      </w:r>
      <w:r w:rsidR="007349A5" w:rsidRPr="00096A50">
        <w:rPr>
          <w:rFonts w:ascii="Times New Roman" w:hAnsi="Times New Roman" w:cs="Times New Roman"/>
          <w:sz w:val="24"/>
          <w:szCs w:val="24"/>
        </w:rPr>
        <w:t xml:space="preserve">dvocacy QPM, 2014, pp. 1-18 and NYAS, 2025). Thirdly, the assignment looked at the </w:t>
      </w:r>
      <w:r w:rsidR="007349A5" w:rsidRPr="00096A50">
        <w:rPr>
          <w:rFonts w:ascii="Times New Roman" w:hAnsi="Times New Roman" w:cs="Times New Roman"/>
          <w:i/>
          <w:iCs/>
          <w:sz w:val="24"/>
          <w:szCs w:val="24"/>
        </w:rPr>
        <w:t>Children’s Act 1989</w:t>
      </w:r>
      <w:r w:rsidR="007349A5" w:rsidRPr="00096A50">
        <w:rPr>
          <w:rFonts w:ascii="Times New Roman" w:hAnsi="Times New Roman" w:cs="Times New Roman"/>
          <w:sz w:val="24"/>
          <w:szCs w:val="24"/>
        </w:rPr>
        <w:t>, and how it protected children</w:t>
      </w:r>
      <w:r w:rsidR="007349A5" w:rsidRPr="00E751B0">
        <w:rPr>
          <w:rFonts w:ascii="Times New Roman" w:hAnsi="Times New Roman" w:cs="Times New Roman"/>
          <w:sz w:val="24"/>
          <w:szCs w:val="24"/>
        </w:rPr>
        <w:t xml:space="preserve">, which </w:t>
      </w:r>
      <w:r w:rsidR="00E751B0" w:rsidRPr="00E751B0">
        <w:rPr>
          <w:rFonts w:ascii="Times New Roman" w:hAnsi="Times New Roman" w:cs="Times New Roman"/>
          <w:sz w:val="24"/>
          <w:szCs w:val="24"/>
        </w:rPr>
        <w:t xml:space="preserve">embodies </w:t>
      </w:r>
      <w:r w:rsidR="007349A5" w:rsidRPr="00E751B0">
        <w:rPr>
          <w:rFonts w:ascii="Times New Roman" w:hAnsi="Times New Roman" w:cs="Times New Roman"/>
          <w:sz w:val="24"/>
          <w:szCs w:val="24"/>
        </w:rPr>
        <w:t>the work of NYAS (2025</w:t>
      </w:r>
      <w:r w:rsidR="007349A5" w:rsidRPr="00096A50">
        <w:rPr>
          <w:rFonts w:ascii="Times New Roman" w:hAnsi="Times New Roman" w:cs="Times New Roman"/>
          <w:sz w:val="24"/>
          <w:szCs w:val="24"/>
        </w:rPr>
        <w:t>)</w:t>
      </w:r>
      <w:r w:rsidR="00E751B0">
        <w:rPr>
          <w:rFonts w:ascii="Times New Roman" w:hAnsi="Times New Roman" w:cs="Times New Roman"/>
          <w:sz w:val="24"/>
          <w:szCs w:val="24"/>
        </w:rPr>
        <w:t xml:space="preserve"> missions and values by putting CYP first in everything they do</w:t>
      </w:r>
      <w:r w:rsidR="007349A5" w:rsidRPr="00096A50">
        <w:rPr>
          <w:rFonts w:ascii="Times New Roman" w:hAnsi="Times New Roman" w:cs="Times New Roman"/>
          <w:sz w:val="24"/>
          <w:szCs w:val="24"/>
        </w:rPr>
        <w:t>.</w:t>
      </w:r>
      <w:r w:rsidRPr="00096A50">
        <w:rPr>
          <w:rFonts w:ascii="Times New Roman" w:hAnsi="Times New Roman" w:cs="Times New Roman"/>
          <w:sz w:val="24"/>
          <w:szCs w:val="24"/>
        </w:rPr>
        <w:t xml:space="preserve"> </w:t>
      </w:r>
      <w:r w:rsidR="007349A5" w:rsidRPr="00096A50">
        <w:rPr>
          <w:rFonts w:ascii="Times New Roman" w:hAnsi="Times New Roman" w:cs="Times New Roman"/>
          <w:sz w:val="24"/>
          <w:szCs w:val="24"/>
        </w:rPr>
        <w:t>Next</w:t>
      </w:r>
      <w:r w:rsidR="00D9478D" w:rsidRPr="00096A50">
        <w:rPr>
          <w:rFonts w:ascii="Times New Roman" w:hAnsi="Times New Roman" w:cs="Times New Roman"/>
          <w:sz w:val="24"/>
          <w:szCs w:val="24"/>
        </w:rPr>
        <w:t xml:space="preserve">, the assignment looked at </w:t>
      </w:r>
      <w:r w:rsidR="00F213DB">
        <w:rPr>
          <w:rFonts w:ascii="Times New Roman" w:hAnsi="Times New Roman" w:cs="Times New Roman"/>
          <w:sz w:val="24"/>
          <w:szCs w:val="24"/>
        </w:rPr>
        <w:t xml:space="preserve">the </w:t>
      </w:r>
      <w:r w:rsidR="00774EA5" w:rsidRPr="00096A50">
        <w:rPr>
          <w:rFonts w:ascii="Times New Roman" w:hAnsi="Times New Roman" w:cs="Times New Roman"/>
          <w:sz w:val="24"/>
          <w:szCs w:val="24"/>
        </w:rPr>
        <w:t>UNCRC</w:t>
      </w:r>
      <w:r w:rsidR="00CF24B9">
        <w:rPr>
          <w:rFonts w:ascii="Times New Roman" w:hAnsi="Times New Roman" w:cs="Times New Roman"/>
          <w:sz w:val="24"/>
          <w:szCs w:val="24"/>
        </w:rPr>
        <w:t xml:space="preserve"> </w:t>
      </w:r>
      <w:r w:rsidR="00A93A95">
        <w:rPr>
          <w:rFonts w:ascii="Times New Roman" w:hAnsi="Times New Roman" w:cs="Times New Roman"/>
          <w:sz w:val="24"/>
          <w:szCs w:val="24"/>
        </w:rPr>
        <w:t xml:space="preserve">(1989) </w:t>
      </w:r>
      <w:r w:rsidR="0068371B">
        <w:rPr>
          <w:rFonts w:ascii="Times New Roman" w:hAnsi="Times New Roman" w:cs="Times New Roman"/>
          <w:sz w:val="24"/>
          <w:szCs w:val="24"/>
        </w:rPr>
        <w:t xml:space="preserve">and how it was followed by the </w:t>
      </w:r>
      <w:r w:rsidR="00CF24B9" w:rsidRPr="000A76C3">
        <w:rPr>
          <w:rFonts w:ascii="Times New Roman" w:hAnsi="Times New Roman" w:cs="Times New Roman"/>
          <w:i/>
          <w:iCs/>
          <w:sz w:val="24"/>
          <w:szCs w:val="24"/>
        </w:rPr>
        <w:t>Children and Young Persons Act 2008</w:t>
      </w:r>
      <w:r w:rsidR="0068371B">
        <w:rPr>
          <w:rFonts w:ascii="Times New Roman" w:hAnsi="Times New Roman" w:cs="Times New Roman"/>
          <w:sz w:val="24"/>
          <w:szCs w:val="24"/>
        </w:rPr>
        <w:t xml:space="preserve">, which aimed to </w:t>
      </w:r>
      <w:r w:rsidR="00096A50">
        <w:rPr>
          <w:rFonts w:ascii="Times New Roman" w:hAnsi="Times New Roman" w:cs="Times New Roman"/>
          <w:sz w:val="24"/>
          <w:szCs w:val="24"/>
        </w:rPr>
        <w:t>protect</w:t>
      </w:r>
      <w:r w:rsidR="0068371B">
        <w:rPr>
          <w:rFonts w:ascii="Times New Roman" w:hAnsi="Times New Roman" w:cs="Times New Roman"/>
          <w:sz w:val="24"/>
          <w:szCs w:val="24"/>
        </w:rPr>
        <w:t xml:space="preserve"> </w:t>
      </w:r>
      <w:r w:rsidR="00096A50">
        <w:rPr>
          <w:rFonts w:ascii="Times New Roman" w:hAnsi="Times New Roman" w:cs="Times New Roman"/>
          <w:sz w:val="24"/>
          <w:szCs w:val="24"/>
        </w:rPr>
        <w:t>child</w:t>
      </w:r>
      <w:r w:rsidR="0068371B">
        <w:rPr>
          <w:rFonts w:ascii="Times New Roman" w:hAnsi="Times New Roman" w:cs="Times New Roman"/>
          <w:sz w:val="24"/>
          <w:szCs w:val="24"/>
        </w:rPr>
        <w:t xml:space="preserve">ren’s rights </w:t>
      </w:r>
      <w:r w:rsidR="0086489A">
        <w:rPr>
          <w:rFonts w:ascii="Times New Roman" w:hAnsi="Times New Roman" w:cs="Times New Roman"/>
          <w:sz w:val="24"/>
          <w:szCs w:val="24"/>
        </w:rPr>
        <w:t xml:space="preserve">and welfare. It was discovered that </w:t>
      </w:r>
      <w:r w:rsidR="00774EA5" w:rsidRPr="00096A50">
        <w:rPr>
          <w:rFonts w:ascii="Times New Roman" w:hAnsi="Times New Roman" w:cs="Times New Roman"/>
          <w:sz w:val="24"/>
          <w:szCs w:val="24"/>
        </w:rPr>
        <w:t>NYAS</w:t>
      </w:r>
      <w:r w:rsidR="00A93A95">
        <w:rPr>
          <w:rFonts w:ascii="Times New Roman" w:hAnsi="Times New Roman" w:cs="Times New Roman"/>
          <w:sz w:val="24"/>
          <w:szCs w:val="24"/>
        </w:rPr>
        <w:t xml:space="preserve"> (2025)</w:t>
      </w:r>
      <w:r w:rsidR="00774EA5" w:rsidRPr="00096A50">
        <w:rPr>
          <w:rFonts w:ascii="Times New Roman" w:hAnsi="Times New Roman" w:cs="Times New Roman"/>
          <w:sz w:val="24"/>
          <w:szCs w:val="24"/>
        </w:rPr>
        <w:t xml:space="preserve"> followed </w:t>
      </w:r>
      <w:r w:rsidR="0086489A">
        <w:rPr>
          <w:rFonts w:ascii="Times New Roman" w:hAnsi="Times New Roman" w:cs="Times New Roman"/>
          <w:sz w:val="24"/>
          <w:szCs w:val="24"/>
        </w:rPr>
        <w:t>both the</w:t>
      </w:r>
      <w:r w:rsidR="00774EA5" w:rsidRPr="00096A50">
        <w:rPr>
          <w:rFonts w:ascii="Times New Roman" w:hAnsi="Times New Roman" w:cs="Times New Roman"/>
          <w:sz w:val="24"/>
          <w:szCs w:val="24"/>
        </w:rPr>
        <w:t xml:space="preserve"> </w:t>
      </w:r>
      <w:r w:rsidR="0086489A">
        <w:rPr>
          <w:rFonts w:ascii="Times New Roman" w:hAnsi="Times New Roman" w:cs="Times New Roman"/>
          <w:sz w:val="24"/>
          <w:szCs w:val="24"/>
        </w:rPr>
        <w:t xml:space="preserve">UNCRC </w:t>
      </w:r>
      <w:r w:rsidR="00A93A95">
        <w:rPr>
          <w:rFonts w:ascii="Times New Roman" w:hAnsi="Times New Roman" w:cs="Times New Roman"/>
          <w:sz w:val="24"/>
          <w:szCs w:val="24"/>
        </w:rPr>
        <w:t xml:space="preserve">(1989) </w:t>
      </w:r>
      <w:r w:rsidR="00774EA5" w:rsidRPr="00096A50">
        <w:rPr>
          <w:rFonts w:ascii="Times New Roman" w:hAnsi="Times New Roman" w:cs="Times New Roman"/>
          <w:sz w:val="24"/>
          <w:szCs w:val="24"/>
        </w:rPr>
        <w:t xml:space="preserve">articles </w:t>
      </w:r>
      <w:r w:rsidR="0086489A">
        <w:rPr>
          <w:rFonts w:ascii="Times New Roman" w:hAnsi="Times New Roman" w:cs="Times New Roman"/>
          <w:sz w:val="24"/>
          <w:szCs w:val="24"/>
        </w:rPr>
        <w:t>and this Act</w:t>
      </w:r>
      <w:r w:rsidR="00A93A95">
        <w:rPr>
          <w:rFonts w:ascii="Times New Roman" w:hAnsi="Times New Roman" w:cs="Times New Roman"/>
          <w:sz w:val="24"/>
          <w:szCs w:val="24"/>
        </w:rPr>
        <w:t xml:space="preserve"> </w:t>
      </w:r>
      <w:r w:rsidR="00E751B0">
        <w:rPr>
          <w:rFonts w:ascii="Times New Roman" w:hAnsi="Times New Roman" w:cs="Times New Roman"/>
          <w:sz w:val="24"/>
          <w:szCs w:val="24"/>
        </w:rPr>
        <w:t>to</w:t>
      </w:r>
      <w:r w:rsidR="00A93A95">
        <w:rPr>
          <w:rFonts w:ascii="Times New Roman" w:hAnsi="Times New Roman" w:cs="Times New Roman"/>
          <w:sz w:val="24"/>
          <w:szCs w:val="24"/>
        </w:rPr>
        <w:t xml:space="preserve"> ensure they </w:t>
      </w:r>
      <w:r w:rsidR="00A93A95" w:rsidRPr="00096A50">
        <w:rPr>
          <w:rFonts w:ascii="Times New Roman" w:hAnsi="Times New Roman" w:cs="Times New Roman"/>
          <w:sz w:val="24"/>
          <w:szCs w:val="24"/>
        </w:rPr>
        <w:t xml:space="preserve">made </w:t>
      </w:r>
      <w:r w:rsidR="00A93A95">
        <w:rPr>
          <w:rFonts w:ascii="Times New Roman" w:hAnsi="Times New Roman" w:cs="Times New Roman"/>
          <w:sz w:val="24"/>
          <w:szCs w:val="24"/>
        </w:rPr>
        <w:t xml:space="preserve">appropriate </w:t>
      </w:r>
      <w:r w:rsidR="00A93A95" w:rsidRPr="00096A50">
        <w:rPr>
          <w:rFonts w:ascii="Times New Roman" w:hAnsi="Times New Roman" w:cs="Times New Roman"/>
          <w:sz w:val="24"/>
          <w:szCs w:val="24"/>
        </w:rPr>
        <w:t>provisions for the delivery of local authorit</w:t>
      </w:r>
      <w:r w:rsidR="00A93A95">
        <w:rPr>
          <w:rFonts w:ascii="Times New Roman" w:hAnsi="Times New Roman" w:cs="Times New Roman"/>
          <w:sz w:val="24"/>
          <w:szCs w:val="24"/>
        </w:rPr>
        <w:t>y</w:t>
      </w:r>
      <w:r w:rsidR="00A93A95" w:rsidRPr="00096A50">
        <w:rPr>
          <w:rFonts w:ascii="Times New Roman" w:hAnsi="Times New Roman" w:cs="Times New Roman"/>
          <w:sz w:val="24"/>
          <w:szCs w:val="24"/>
        </w:rPr>
        <w:t xml:space="preserve"> and social work services for CYP </w:t>
      </w:r>
      <w:r w:rsidR="00E7353A">
        <w:rPr>
          <w:rFonts w:ascii="Times New Roman" w:hAnsi="Times New Roman" w:cs="Times New Roman"/>
          <w:sz w:val="24"/>
          <w:szCs w:val="24"/>
        </w:rPr>
        <w:t>(</w:t>
      </w:r>
      <w:r w:rsidR="00E7353A" w:rsidRPr="000A76C3">
        <w:rPr>
          <w:rFonts w:ascii="Times New Roman" w:hAnsi="Times New Roman" w:cs="Times New Roman"/>
          <w:i/>
          <w:iCs/>
          <w:sz w:val="24"/>
          <w:szCs w:val="24"/>
        </w:rPr>
        <w:t>Children and Young Persons Act 2008</w:t>
      </w:r>
      <w:r w:rsidR="00E7353A">
        <w:rPr>
          <w:rFonts w:ascii="Times New Roman" w:hAnsi="Times New Roman" w:cs="Times New Roman"/>
          <w:i/>
          <w:iCs/>
          <w:sz w:val="24"/>
          <w:szCs w:val="24"/>
        </w:rPr>
        <w:t xml:space="preserve">). </w:t>
      </w:r>
      <w:r w:rsidR="00E7353A">
        <w:rPr>
          <w:rFonts w:ascii="Times New Roman" w:hAnsi="Times New Roman" w:cs="Times New Roman"/>
          <w:sz w:val="24"/>
          <w:szCs w:val="24"/>
        </w:rPr>
        <w:t>The purpose</w:t>
      </w:r>
      <w:r w:rsidR="00D9478D" w:rsidRPr="00096A50">
        <w:rPr>
          <w:rFonts w:ascii="Times New Roman" w:hAnsi="Times New Roman" w:cs="Times New Roman"/>
          <w:sz w:val="24"/>
          <w:szCs w:val="24"/>
        </w:rPr>
        <w:t xml:space="preserve"> was to improve the experience </w:t>
      </w:r>
      <w:r w:rsidR="00E751B0">
        <w:rPr>
          <w:rFonts w:ascii="Times New Roman" w:hAnsi="Times New Roman" w:cs="Times New Roman"/>
          <w:sz w:val="24"/>
          <w:szCs w:val="24"/>
        </w:rPr>
        <w:t>children in care had</w:t>
      </w:r>
      <w:r w:rsidR="00D9478D" w:rsidRPr="00096A50">
        <w:rPr>
          <w:rFonts w:ascii="Times New Roman" w:hAnsi="Times New Roman" w:cs="Times New Roman"/>
          <w:sz w:val="24"/>
          <w:szCs w:val="24"/>
        </w:rPr>
        <w:t xml:space="preserve"> in</w:t>
      </w:r>
      <w:r w:rsidR="007349A5" w:rsidRPr="00096A50">
        <w:rPr>
          <w:rFonts w:ascii="Times New Roman" w:hAnsi="Times New Roman" w:cs="Times New Roman"/>
          <w:sz w:val="24"/>
          <w:szCs w:val="24"/>
        </w:rPr>
        <w:t xml:space="preserve"> schools (</w:t>
      </w:r>
      <w:r w:rsidR="007349A5" w:rsidRPr="00E3060F">
        <w:rPr>
          <w:rFonts w:ascii="Times New Roman" w:hAnsi="Times New Roman" w:cs="Times New Roman"/>
          <w:i/>
          <w:iCs/>
          <w:sz w:val="24"/>
          <w:szCs w:val="24"/>
        </w:rPr>
        <w:t>C</w:t>
      </w:r>
      <w:r w:rsidR="007349A5" w:rsidRPr="00096A50">
        <w:rPr>
          <w:rFonts w:ascii="Times New Roman" w:hAnsi="Times New Roman" w:cs="Times New Roman"/>
          <w:i/>
          <w:iCs/>
          <w:sz w:val="24"/>
          <w:szCs w:val="24"/>
        </w:rPr>
        <w:t>hildren and Young Persons Act 2008</w:t>
      </w:r>
      <w:r w:rsidR="00E2648B" w:rsidRPr="00096A50">
        <w:rPr>
          <w:rFonts w:ascii="Times New Roman" w:hAnsi="Times New Roman" w:cs="Times New Roman"/>
          <w:sz w:val="24"/>
          <w:szCs w:val="24"/>
        </w:rPr>
        <w:t xml:space="preserve">). </w:t>
      </w:r>
      <w:r w:rsidR="00D9478D" w:rsidRPr="00E751B0">
        <w:rPr>
          <w:rFonts w:ascii="Times New Roman" w:hAnsi="Times New Roman" w:cs="Times New Roman"/>
          <w:sz w:val="24"/>
          <w:szCs w:val="24"/>
        </w:rPr>
        <w:t>Next</w:t>
      </w:r>
      <w:r w:rsidR="00F46684" w:rsidRPr="00E751B0">
        <w:rPr>
          <w:rFonts w:ascii="Times New Roman" w:hAnsi="Times New Roman" w:cs="Times New Roman"/>
          <w:sz w:val="24"/>
          <w:szCs w:val="24"/>
        </w:rPr>
        <w:t xml:space="preserve">, it examined the </w:t>
      </w:r>
      <w:r w:rsidR="00F46684" w:rsidRPr="00E751B0">
        <w:rPr>
          <w:rFonts w:ascii="Times New Roman" w:hAnsi="Times New Roman" w:cs="Times New Roman"/>
          <w:i/>
          <w:iCs/>
          <w:sz w:val="24"/>
          <w:szCs w:val="24"/>
        </w:rPr>
        <w:t>Social Services and Well-Being (Wales) Act 2014</w:t>
      </w:r>
      <w:r w:rsidR="00F46684" w:rsidRPr="00E751B0">
        <w:rPr>
          <w:rFonts w:ascii="Times New Roman" w:hAnsi="Times New Roman" w:cs="Times New Roman"/>
          <w:sz w:val="24"/>
          <w:szCs w:val="24"/>
        </w:rPr>
        <w:t>,</w:t>
      </w:r>
      <w:r w:rsidR="00E2648B" w:rsidRPr="00E751B0">
        <w:rPr>
          <w:rFonts w:ascii="Times New Roman" w:hAnsi="Times New Roman" w:cs="Times New Roman"/>
          <w:sz w:val="24"/>
          <w:szCs w:val="24"/>
        </w:rPr>
        <w:t xml:space="preserve"> which came into force in 2016 and was introduced for the people in Wales</w:t>
      </w:r>
      <w:r w:rsidR="00E751B0" w:rsidRPr="00E751B0">
        <w:rPr>
          <w:rFonts w:ascii="Times New Roman" w:hAnsi="Times New Roman" w:cs="Times New Roman"/>
          <w:sz w:val="24"/>
          <w:szCs w:val="24"/>
        </w:rPr>
        <w:t xml:space="preserve">. </w:t>
      </w:r>
      <w:r w:rsidR="00E751B0">
        <w:rPr>
          <w:rFonts w:ascii="Times New Roman" w:hAnsi="Times New Roman" w:cs="Times New Roman"/>
          <w:sz w:val="24"/>
          <w:szCs w:val="24"/>
        </w:rPr>
        <w:t>The act was to give people care and support. People wanted more from public services; they also wanted more and have control</w:t>
      </w:r>
      <w:r w:rsidR="00701CA7" w:rsidRPr="00E751B0">
        <w:rPr>
          <w:rFonts w:ascii="Times New Roman" w:hAnsi="Times New Roman" w:cs="Times New Roman"/>
          <w:sz w:val="24"/>
          <w:szCs w:val="24"/>
        </w:rPr>
        <w:t xml:space="preserve"> </w:t>
      </w:r>
      <w:r w:rsidR="00E751B0">
        <w:rPr>
          <w:rFonts w:ascii="Times New Roman" w:hAnsi="Times New Roman" w:cs="Times New Roman"/>
          <w:sz w:val="24"/>
          <w:szCs w:val="24"/>
        </w:rPr>
        <w:t>and independence.</w:t>
      </w:r>
      <w:r w:rsidR="00701CA7" w:rsidRPr="00701CA7">
        <w:rPr>
          <w:rFonts w:ascii="Times New Roman" w:hAnsi="Times New Roman" w:cs="Times New Roman"/>
          <w:color w:val="4EA72E" w:themeColor="accent6"/>
          <w:sz w:val="24"/>
          <w:szCs w:val="24"/>
        </w:rPr>
        <w:t xml:space="preserve"> </w:t>
      </w:r>
      <w:r w:rsidR="00E2648B" w:rsidRPr="00096A50">
        <w:rPr>
          <w:rFonts w:ascii="Times New Roman" w:hAnsi="Times New Roman" w:cs="Times New Roman"/>
          <w:sz w:val="24"/>
          <w:szCs w:val="24"/>
        </w:rPr>
        <w:t>Finally</w:t>
      </w:r>
      <w:r w:rsidR="00D9478D" w:rsidRPr="00096A50">
        <w:rPr>
          <w:rFonts w:ascii="Times New Roman" w:hAnsi="Times New Roman" w:cs="Times New Roman"/>
          <w:sz w:val="24"/>
          <w:szCs w:val="24"/>
        </w:rPr>
        <w:t>,</w:t>
      </w:r>
      <w:r w:rsidR="00E2648B" w:rsidRPr="00096A50">
        <w:rPr>
          <w:rFonts w:ascii="Times New Roman" w:hAnsi="Times New Roman" w:cs="Times New Roman"/>
          <w:sz w:val="24"/>
          <w:szCs w:val="24"/>
        </w:rPr>
        <w:t xml:space="preserve"> it </w:t>
      </w:r>
      <w:r w:rsidR="00D9478D" w:rsidRPr="00096A50">
        <w:rPr>
          <w:rFonts w:ascii="Times New Roman" w:hAnsi="Times New Roman" w:cs="Times New Roman"/>
          <w:sz w:val="24"/>
          <w:szCs w:val="24"/>
        </w:rPr>
        <w:t>investigated</w:t>
      </w:r>
      <w:r w:rsidR="00E2648B" w:rsidRPr="00096A50">
        <w:rPr>
          <w:rFonts w:ascii="Times New Roman" w:hAnsi="Times New Roman" w:cs="Times New Roman"/>
          <w:sz w:val="24"/>
          <w:szCs w:val="24"/>
        </w:rPr>
        <w:t xml:space="preserve"> </w:t>
      </w:r>
      <w:r w:rsidR="00F46684" w:rsidRPr="00096A50">
        <w:rPr>
          <w:rFonts w:ascii="Times New Roman" w:hAnsi="Times New Roman" w:cs="Times New Roman"/>
          <w:sz w:val="24"/>
          <w:szCs w:val="24"/>
        </w:rPr>
        <w:t xml:space="preserve">the </w:t>
      </w:r>
      <w:r w:rsidR="00F46684" w:rsidRPr="00701CA7">
        <w:rPr>
          <w:rFonts w:ascii="Times New Roman" w:hAnsi="Times New Roman" w:cs="Times New Roman"/>
          <w:i/>
          <w:iCs/>
          <w:sz w:val="24"/>
          <w:szCs w:val="24"/>
        </w:rPr>
        <w:t>Well-Being of Future Generations (Wales) Act 2015</w:t>
      </w:r>
      <w:r w:rsidR="00F46684" w:rsidRPr="00096A50">
        <w:rPr>
          <w:rFonts w:ascii="Times New Roman" w:hAnsi="Times New Roman" w:cs="Times New Roman"/>
          <w:sz w:val="24"/>
          <w:szCs w:val="24"/>
        </w:rPr>
        <w:t>,</w:t>
      </w:r>
      <w:r w:rsidR="00D9478D" w:rsidRPr="00096A50">
        <w:rPr>
          <w:rFonts w:ascii="Times New Roman" w:hAnsi="Times New Roman" w:cs="Times New Roman"/>
          <w:sz w:val="24"/>
          <w:szCs w:val="24"/>
        </w:rPr>
        <w:t xml:space="preserve"> which formed expectations and guidance for the people in Wale</w:t>
      </w:r>
      <w:r w:rsidR="003826ED">
        <w:rPr>
          <w:rFonts w:ascii="Times New Roman" w:hAnsi="Times New Roman" w:cs="Times New Roman"/>
          <w:sz w:val="24"/>
          <w:szCs w:val="24"/>
        </w:rPr>
        <w:t>s.</w:t>
      </w:r>
      <w:r w:rsidR="00D9478D" w:rsidRPr="00096A50">
        <w:rPr>
          <w:rFonts w:ascii="Times New Roman" w:hAnsi="Times New Roman" w:cs="Times New Roman"/>
          <w:sz w:val="24"/>
          <w:szCs w:val="24"/>
        </w:rPr>
        <w:t xml:space="preserve"> It was learned that NYAS (2025) followed the </w:t>
      </w:r>
      <w:r w:rsidR="00F46684" w:rsidRPr="00096A50">
        <w:rPr>
          <w:rFonts w:ascii="Times New Roman" w:hAnsi="Times New Roman" w:cs="Times New Roman"/>
          <w:sz w:val="24"/>
          <w:szCs w:val="24"/>
        </w:rPr>
        <w:t>A</w:t>
      </w:r>
      <w:r w:rsidR="00D9478D" w:rsidRPr="00096A50">
        <w:rPr>
          <w:rFonts w:ascii="Times New Roman" w:hAnsi="Times New Roman" w:cs="Times New Roman"/>
          <w:sz w:val="24"/>
          <w:szCs w:val="24"/>
        </w:rPr>
        <w:t>dvocacy Charter</w:t>
      </w:r>
      <w:r w:rsidR="00F46684" w:rsidRPr="00096A50">
        <w:rPr>
          <w:rFonts w:ascii="Times New Roman" w:hAnsi="Times New Roman" w:cs="Times New Roman"/>
          <w:sz w:val="24"/>
          <w:szCs w:val="24"/>
        </w:rPr>
        <w:t>,</w:t>
      </w:r>
      <w:r w:rsidR="00D9478D" w:rsidRPr="00096A50">
        <w:rPr>
          <w:rFonts w:ascii="Times New Roman" w:hAnsi="Times New Roman" w:cs="Times New Roman"/>
          <w:sz w:val="24"/>
          <w:szCs w:val="24"/>
        </w:rPr>
        <w:t xml:space="preserve"> and the above Acts had a positive outcome for </w:t>
      </w:r>
      <w:r w:rsidR="00F46684" w:rsidRPr="00096A50">
        <w:rPr>
          <w:rFonts w:ascii="Times New Roman" w:hAnsi="Times New Roman" w:cs="Times New Roman"/>
          <w:sz w:val="24"/>
          <w:szCs w:val="24"/>
        </w:rPr>
        <w:t>CYPs</w:t>
      </w:r>
      <w:r w:rsidR="00D9478D" w:rsidRPr="00096A50">
        <w:rPr>
          <w:rFonts w:ascii="Times New Roman" w:hAnsi="Times New Roman" w:cs="Times New Roman"/>
          <w:sz w:val="24"/>
          <w:szCs w:val="24"/>
        </w:rPr>
        <w:t xml:space="preserve"> that are involved with NYAS (2025) the Advocacy Charter is a framework for all advocacy organisations by putting the client first (Advocacy QPM, 2014, pp. 1-18 and NYAS, 2025). </w:t>
      </w:r>
    </w:p>
    <w:p w14:paraId="68A84079" w14:textId="77777777" w:rsidR="00877BFD" w:rsidRPr="00096A50" w:rsidRDefault="00877BFD" w:rsidP="00096A50">
      <w:pPr>
        <w:spacing w:line="360" w:lineRule="auto"/>
        <w:jc w:val="both"/>
        <w:rPr>
          <w:rFonts w:ascii="Times New Roman" w:hAnsi="Times New Roman" w:cs="Times New Roman"/>
          <w:sz w:val="24"/>
          <w:szCs w:val="24"/>
        </w:rPr>
      </w:pPr>
    </w:p>
    <w:p w14:paraId="76CED465" w14:textId="77777777" w:rsidR="009F1340" w:rsidRPr="00096A50" w:rsidRDefault="009F1340" w:rsidP="00096A50">
      <w:pPr>
        <w:spacing w:line="360" w:lineRule="auto"/>
        <w:jc w:val="both"/>
        <w:rPr>
          <w:rFonts w:ascii="Times New Roman" w:hAnsi="Times New Roman" w:cs="Times New Roman"/>
          <w:sz w:val="24"/>
          <w:szCs w:val="24"/>
        </w:rPr>
      </w:pPr>
    </w:p>
    <w:p w14:paraId="5CB2F2B6" w14:textId="77777777" w:rsidR="00D52E72" w:rsidRDefault="00D52E72" w:rsidP="0096355A">
      <w:pPr>
        <w:spacing w:line="360" w:lineRule="auto"/>
        <w:jc w:val="both"/>
        <w:rPr>
          <w:rFonts w:ascii="Times New Roman" w:hAnsi="Times New Roman" w:cs="Times New Roman"/>
          <w:color w:val="77206D" w:themeColor="accent5" w:themeShade="BF"/>
          <w:sz w:val="24"/>
          <w:szCs w:val="24"/>
        </w:rPr>
      </w:pPr>
    </w:p>
    <w:p w14:paraId="208B5AF9" w14:textId="77777777" w:rsidR="00DA5BD4" w:rsidRDefault="00DA5BD4" w:rsidP="0096355A">
      <w:pPr>
        <w:spacing w:line="360" w:lineRule="auto"/>
        <w:jc w:val="both"/>
        <w:rPr>
          <w:rFonts w:ascii="Times New Roman" w:hAnsi="Times New Roman" w:cs="Times New Roman"/>
          <w:color w:val="77206D" w:themeColor="accent5" w:themeShade="BF"/>
          <w:sz w:val="24"/>
          <w:szCs w:val="24"/>
        </w:rPr>
      </w:pPr>
    </w:p>
    <w:p w14:paraId="7F38F184" w14:textId="77777777" w:rsidR="00DA5BD4" w:rsidRDefault="00DA5BD4" w:rsidP="0096355A">
      <w:pPr>
        <w:spacing w:line="360" w:lineRule="auto"/>
        <w:jc w:val="both"/>
        <w:rPr>
          <w:rFonts w:ascii="Times New Roman" w:hAnsi="Times New Roman" w:cs="Times New Roman"/>
          <w:color w:val="77206D" w:themeColor="accent5" w:themeShade="BF"/>
          <w:sz w:val="24"/>
          <w:szCs w:val="24"/>
        </w:rPr>
      </w:pPr>
    </w:p>
    <w:p w14:paraId="10A10D75" w14:textId="77777777" w:rsidR="00DA5BD4" w:rsidRDefault="00DA5BD4" w:rsidP="0096355A">
      <w:pPr>
        <w:spacing w:line="360" w:lineRule="auto"/>
        <w:jc w:val="both"/>
        <w:rPr>
          <w:rFonts w:ascii="Times New Roman" w:hAnsi="Times New Roman" w:cs="Times New Roman"/>
          <w:color w:val="77206D" w:themeColor="accent5" w:themeShade="BF"/>
          <w:sz w:val="24"/>
          <w:szCs w:val="24"/>
        </w:rPr>
      </w:pPr>
    </w:p>
    <w:p w14:paraId="19413B44" w14:textId="77777777" w:rsidR="00DA5BD4" w:rsidRDefault="00DA5BD4" w:rsidP="0096355A">
      <w:pPr>
        <w:spacing w:line="360" w:lineRule="auto"/>
        <w:jc w:val="both"/>
        <w:rPr>
          <w:rFonts w:ascii="Times New Roman" w:hAnsi="Times New Roman" w:cs="Times New Roman"/>
          <w:color w:val="77206D" w:themeColor="accent5" w:themeShade="BF"/>
          <w:sz w:val="24"/>
          <w:szCs w:val="24"/>
        </w:rPr>
      </w:pPr>
    </w:p>
    <w:p w14:paraId="59D7BF52" w14:textId="77777777" w:rsidR="00DA5BD4" w:rsidRDefault="00DA5BD4" w:rsidP="0096355A">
      <w:pPr>
        <w:spacing w:line="360" w:lineRule="auto"/>
        <w:jc w:val="both"/>
        <w:rPr>
          <w:rFonts w:ascii="Times New Roman" w:hAnsi="Times New Roman" w:cs="Times New Roman"/>
          <w:color w:val="77206D" w:themeColor="accent5" w:themeShade="BF"/>
          <w:sz w:val="24"/>
          <w:szCs w:val="24"/>
        </w:rPr>
      </w:pPr>
    </w:p>
    <w:p w14:paraId="0555F855" w14:textId="77777777" w:rsidR="00DA5BD4" w:rsidRDefault="00DA5BD4" w:rsidP="0096355A">
      <w:pPr>
        <w:spacing w:line="360" w:lineRule="auto"/>
        <w:jc w:val="both"/>
        <w:rPr>
          <w:rFonts w:ascii="Times New Roman" w:hAnsi="Times New Roman" w:cs="Times New Roman"/>
          <w:color w:val="77206D" w:themeColor="accent5" w:themeShade="BF"/>
          <w:sz w:val="24"/>
          <w:szCs w:val="24"/>
        </w:rPr>
      </w:pPr>
    </w:p>
    <w:p w14:paraId="6A002332" w14:textId="77777777" w:rsidR="00DA5BD4" w:rsidRDefault="00DA5BD4" w:rsidP="0096355A">
      <w:pPr>
        <w:spacing w:line="360" w:lineRule="auto"/>
        <w:jc w:val="both"/>
        <w:rPr>
          <w:rFonts w:ascii="Times New Roman" w:hAnsi="Times New Roman" w:cs="Times New Roman"/>
          <w:color w:val="77206D" w:themeColor="accent5" w:themeShade="BF"/>
          <w:sz w:val="24"/>
          <w:szCs w:val="24"/>
        </w:rPr>
      </w:pPr>
    </w:p>
    <w:p w14:paraId="6984533D" w14:textId="77777777" w:rsidR="00DA5BD4" w:rsidRDefault="00DA5BD4" w:rsidP="0096355A">
      <w:pPr>
        <w:spacing w:line="360" w:lineRule="auto"/>
        <w:jc w:val="both"/>
        <w:rPr>
          <w:rFonts w:ascii="Times New Roman" w:hAnsi="Times New Roman" w:cs="Times New Roman"/>
          <w:color w:val="77206D" w:themeColor="accent5" w:themeShade="BF"/>
          <w:sz w:val="24"/>
          <w:szCs w:val="24"/>
        </w:rPr>
      </w:pPr>
    </w:p>
    <w:p w14:paraId="2E31F3EE" w14:textId="77777777" w:rsidR="00DA5BD4" w:rsidRDefault="00DA5BD4" w:rsidP="0096355A">
      <w:pPr>
        <w:spacing w:line="360" w:lineRule="auto"/>
        <w:jc w:val="both"/>
        <w:rPr>
          <w:rFonts w:ascii="Times New Roman" w:hAnsi="Times New Roman" w:cs="Times New Roman"/>
          <w:color w:val="77206D" w:themeColor="accent5" w:themeShade="BF"/>
          <w:sz w:val="24"/>
          <w:szCs w:val="24"/>
        </w:rPr>
      </w:pPr>
    </w:p>
    <w:p w14:paraId="2073ABB8" w14:textId="77777777" w:rsidR="00DA5BD4" w:rsidRDefault="00DA5BD4" w:rsidP="0096355A">
      <w:pPr>
        <w:spacing w:line="360" w:lineRule="auto"/>
        <w:jc w:val="both"/>
        <w:rPr>
          <w:rFonts w:ascii="Times New Roman" w:hAnsi="Times New Roman" w:cs="Times New Roman"/>
          <w:color w:val="77206D" w:themeColor="accent5" w:themeShade="BF"/>
          <w:sz w:val="24"/>
          <w:szCs w:val="24"/>
        </w:rPr>
      </w:pPr>
    </w:p>
    <w:p w14:paraId="02A1339E" w14:textId="77777777" w:rsidR="00DA5BD4" w:rsidRDefault="00DA5BD4" w:rsidP="0096355A">
      <w:pPr>
        <w:spacing w:line="360" w:lineRule="auto"/>
        <w:jc w:val="both"/>
        <w:rPr>
          <w:rFonts w:ascii="Times New Roman" w:hAnsi="Times New Roman" w:cs="Times New Roman"/>
          <w:color w:val="77206D" w:themeColor="accent5" w:themeShade="BF"/>
          <w:sz w:val="24"/>
          <w:szCs w:val="24"/>
        </w:rPr>
      </w:pPr>
    </w:p>
    <w:p w14:paraId="7ED482EC" w14:textId="77777777" w:rsidR="00DA5BD4" w:rsidRPr="00D52E72" w:rsidRDefault="00DA5BD4" w:rsidP="0096355A">
      <w:pPr>
        <w:spacing w:line="360" w:lineRule="auto"/>
        <w:jc w:val="both"/>
        <w:rPr>
          <w:rFonts w:ascii="Times New Roman" w:hAnsi="Times New Roman" w:cs="Times New Roman"/>
          <w:color w:val="77206D" w:themeColor="accent5" w:themeShade="BF"/>
          <w:sz w:val="24"/>
          <w:szCs w:val="24"/>
        </w:rPr>
      </w:pPr>
    </w:p>
    <w:p w14:paraId="67F37FC8" w14:textId="77777777" w:rsidR="00E3060F" w:rsidRDefault="00E3060F">
      <w:pPr>
        <w:rPr>
          <w:rFonts w:ascii="Times New Roman" w:hAnsi="Times New Roman" w:cs="Times New Roman"/>
          <w:b/>
          <w:bCs/>
          <w:sz w:val="24"/>
          <w:szCs w:val="24"/>
        </w:rPr>
      </w:pPr>
    </w:p>
    <w:p w14:paraId="7A5888F5" w14:textId="77777777" w:rsidR="00E3060F" w:rsidRDefault="00E3060F">
      <w:pPr>
        <w:rPr>
          <w:rFonts w:ascii="Times New Roman" w:hAnsi="Times New Roman" w:cs="Times New Roman"/>
          <w:b/>
          <w:bCs/>
          <w:sz w:val="24"/>
          <w:szCs w:val="24"/>
        </w:rPr>
      </w:pPr>
    </w:p>
    <w:p w14:paraId="422A7B23" w14:textId="77777777" w:rsidR="00E3060F" w:rsidRDefault="00E3060F">
      <w:pPr>
        <w:rPr>
          <w:rFonts w:ascii="Times New Roman" w:hAnsi="Times New Roman" w:cs="Times New Roman"/>
          <w:b/>
          <w:bCs/>
          <w:sz w:val="24"/>
          <w:szCs w:val="24"/>
        </w:rPr>
      </w:pPr>
    </w:p>
    <w:p w14:paraId="3645FA8F" w14:textId="77777777" w:rsidR="00E3060F" w:rsidRDefault="00E3060F">
      <w:pPr>
        <w:rPr>
          <w:rFonts w:ascii="Times New Roman" w:hAnsi="Times New Roman" w:cs="Times New Roman"/>
          <w:b/>
          <w:bCs/>
          <w:sz w:val="24"/>
          <w:szCs w:val="24"/>
        </w:rPr>
      </w:pPr>
    </w:p>
    <w:p w14:paraId="4126F2B7" w14:textId="77777777" w:rsidR="00DC4FA8" w:rsidRDefault="00DC4FA8">
      <w:pPr>
        <w:rPr>
          <w:rFonts w:ascii="Times New Roman" w:hAnsi="Times New Roman" w:cs="Times New Roman"/>
          <w:b/>
          <w:bCs/>
          <w:sz w:val="24"/>
          <w:szCs w:val="24"/>
        </w:rPr>
      </w:pPr>
    </w:p>
    <w:p w14:paraId="4E3BA806" w14:textId="77777777" w:rsidR="00AA69C3" w:rsidRDefault="00AA69C3">
      <w:pPr>
        <w:rPr>
          <w:rFonts w:ascii="Times New Roman" w:hAnsi="Times New Roman" w:cs="Times New Roman"/>
          <w:b/>
          <w:bCs/>
          <w:sz w:val="24"/>
          <w:szCs w:val="24"/>
        </w:rPr>
      </w:pPr>
    </w:p>
    <w:p w14:paraId="47DE8B56" w14:textId="77777777" w:rsidR="00AA69C3" w:rsidRDefault="00AA69C3">
      <w:pPr>
        <w:rPr>
          <w:rFonts w:ascii="Times New Roman" w:hAnsi="Times New Roman" w:cs="Times New Roman"/>
          <w:b/>
          <w:bCs/>
          <w:sz w:val="24"/>
          <w:szCs w:val="24"/>
        </w:rPr>
      </w:pPr>
    </w:p>
    <w:p w14:paraId="122528DD" w14:textId="61A9BDAD" w:rsidR="00462F24" w:rsidRDefault="00462F24">
      <w:pPr>
        <w:rPr>
          <w:rFonts w:ascii="Times New Roman" w:hAnsi="Times New Roman" w:cs="Times New Roman"/>
          <w:b/>
          <w:bCs/>
          <w:sz w:val="24"/>
          <w:szCs w:val="24"/>
        </w:rPr>
      </w:pPr>
      <w:r w:rsidRPr="00E3060F">
        <w:rPr>
          <w:rFonts w:ascii="Times New Roman" w:hAnsi="Times New Roman" w:cs="Times New Roman"/>
          <w:b/>
          <w:bCs/>
          <w:sz w:val="24"/>
          <w:szCs w:val="24"/>
        </w:rPr>
        <w:t>References</w:t>
      </w:r>
    </w:p>
    <w:p w14:paraId="08CB8EE9" w14:textId="77777777" w:rsidR="006A5279" w:rsidRPr="00741197"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Ad</w:t>
      </w:r>
      <w:r w:rsidRPr="00741197">
        <w:rPr>
          <w:rFonts w:ascii="Times New Roman" w:hAnsi="Times New Roman" w:cs="Times New Roman"/>
          <w:sz w:val="24"/>
          <w:szCs w:val="24"/>
        </w:rPr>
        <w:t xml:space="preserve">vocacy QPM (2014) </w:t>
      </w:r>
      <w:r w:rsidRPr="00741197">
        <w:rPr>
          <w:rFonts w:ascii="Times New Roman" w:hAnsi="Times New Roman" w:cs="Times New Roman"/>
          <w:i/>
          <w:iCs/>
          <w:sz w:val="24"/>
          <w:szCs w:val="24"/>
        </w:rPr>
        <w:t>Code of Practice</w:t>
      </w:r>
      <w:r w:rsidRPr="00741197">
        <w:rPr>
          <w:rFonts w:ascii="Times New Roman" w:hAnsi="Times New Roman" w:cs="Times New Roman"/>
          <w:sz w:val="24"/>
          <w:szCs w:val="24"/>
        </w:rPr>
        <w:t xml:space="preserve">. Available at:  </w:t>
      </w:r>
      <w:hyperlink r:id="rId7" w:history="1">
        <w:r w:rsidRPr="00741197">
          <w:rPr>
            <w:rStyle w:val="Hyperlink"/>
            <w:rFonts w:ascii="Times New Roman" w:hAnsi="Times New Roman" w:cs="Times New Roman"/>
            <w:color w:val="auto"/>
            <w:sz w:val="24"/>
            <w:szCs w:val="24"/>
          </w:rPr>
          <w:t>https://qualityadvocacy.org.uk/wp-content/uploads/2018/05/Code-of-Practice-1.pdf</w:t>
        </w:r>
      </w:hyperlink>
      <w:r w:rsidRPr="00741197">
        <w:rPr>
          <w:rFonts w:ascii="Times New Roman" w:hAnsi="Times New Roman" w:cs="Times New Roman"/>
          <w:sz w:val="24"/>
          <w:szCs w:val="24"/>
        </w:rPr>
        <w:t xml:space="preserve"> (Accessed: 13 January 2025).</w:t>
      </w:r>
    </w:p>
    <w:p w14:paraId="0436254A" w14:textId="77777777" w:rsidR="006A5279" w:rsidRPr="00810F34" w:rsidRDefault="006A5279" w:rsidP="00EE0B0C">
      <w:pPr>
        <w:spacing w:line="360" w:lineRule="auto"/>
        <w:jc w:val="both"/>
        <w:rPr>
          <w:rFonts w:ascii="Times New Roman" w:hAnsi="Times New Roman" w:cs="Times New Roman"/>
          <w:sz w:val="24"/>
          <w:szCs w:val="24"/>
        </w:rPr>
      </w:pPr>
      <w:r w:rsidRPr="00810F34">
        <w:rPr>
          <w:rFonts w:ascii="Times New Roman" w:hAnsi="Times New Roman" w:cs="Times New Roman"/>
          <w:sz w:val="24"/>
          <w:szCs w:val="24"/>
        </w:rPr>
        <w:t xml:space="preserve">American Geriatrics Society (2016) ‘Person-Centred Care: A Definition and Essential Elements’, Journal of the </w:t>
      </w:r>
      <w:r w:rsidRPr="00810F34">
        <w:rPr>
          <w:rFonts w:ascii="Times New Roman" w:hAnsi="Times New Roman" w:cs="Times New Roman"/>
          <w:sz w:val="24"/>
          <w:szCs w:val="24"/>
        </w:rPr>
        <w:t>American Geriatrics Society</w:t>
      </w:r>
      <w:r w:rsidRPr="00810F34">
        <w:rPr>
          <w:rFonts w:ascii="Times New Roman" w:hAnsi="Times New Roman" w:cs="Times New Roman"/>
          <w:sz w:val="24"/>
          <w:szCs w:val="24"/>
        </w:rPr>
        <w:t xml:space="preserve">, 64(1), pp. 15-18 Available at: </w:t>
      </w:r>
      <w:hyperlink r:id="rId8" w:history="1">
        <w:r w:rsidRPr="00810F34">
          <w:rPr>
            <w:rStyle w:val="Hyperlink"/>
            <w:rFonts w:ascii="Times New Roman" w:hAnsi="Times New Roman" w:cs="Times New Roman"/>
            <w:color w:val="auto"/>
            <w:sz w:val="24"/>
            <w:szCs w:val="24"/>
          </w:rPr>
          <w:t>https://agsjournals.onlinelibrary.w</w:t>
        </w:r>
        <w:r w:rsidRPr="00810F34">
          <w:rPr>
            <w:rStyle w:val="Hyperlink"/>
            <w:rFonts w:ascii="Times New Roman" w:hAnsi="Times New Roman" w:cs="Times New Roman"/>
            <w:color w:val="auto"/>
            <w:sz w:val="24"/>
            <w:szCs w:val="24"/>
          </w:rPr>
          <w:t>i</w:t>
        </w:r>
        <w:r w:rsidRPr="00810F34">
          <w:rPr>
            <w:rStyle w:val="Hyperlink"/>
            <w:rFonts w:ascii="Times New Roman" w:hAnsi="Times New Roman" w:cs="Times New Roman"/>
            <w:color w:val="auto"/>
            <w:sz w:val="24"/>
            <w:szCs w:val="24"/>
          </w:rPr>
          <w:t>ley.com/doi/epdf/10.1111/jgs.13866</w:t>
        </w:r>
      </w:hyperlink>
      <w:r w:rsidRPr="00810F34">
        <w:rPr>
          <w:rFonts w:ascii="Times New Roman" w:hAnsi="Times New Roman" w:cs="Times New Roman"/>
          <w:sz w:val="24"/>
          <w:szCs w:val="24"/>
        </w:rPr>
        <w:t xml:space="preserve"> (Accessed: 30 January 2025).</w:t>
      </w:r>
    </w:p>
    <w:p w14:paraId="2C41348B"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Anderson, J.M. (1996) </w:t>
      </w:r>
      <w:r w:rsidRPr="00AA69C3">
        <w:rPr>
          <w:rFonts w:ascii="Times New Roman" w:hAnsi="Times New Roman" w:cs="Times New Roman"/>
          <w:i/>
          <w:iCs/>
          <w:sz w:val="24"/>
          <w:szCs w:val="24"/>
        </w:rPr>
        <w:t xml:space="preserve">Empowering Patients: Issues and Strategies.43(5) </w:t>
      </w:r>
      <w:r w:rsidRPr="00AA69C3">
        <w:rPr>
          <w:rFonts w:ascii="Times New Roman" w:hAnsi="Times New Roman" w:cs="Times New Roman"/>
          <w:sz w:val="24"/>
          <w:szCs w:val="24"/>
        </w:rPr>
        <w:t xml:space="preserve">Available at: </w:t>
      </w:r>
      <w:hyperlink r:id="rId9" w:history="1">
        <w:r w:rsidRPr="00AA69C3">
          <w:rPr>
            <w:rStyle w:val="Hyperlink"/>
            <w:rFonts w:ascii="Times New Roman" w:hAnsi="Times New Roman" w:cs="Times New Roman"/>
            <w:color w:val="auto"/>
            <w:sz w:val="24"/>
            <w:szCs w:val="24"/>
          </w:rPr>
          <w:t>https://www.sciencedirect.com/science/article/pii/0277953696001530</w:t>
        </w:r>
      </w:hyperlink>
      <w:r w:rsidRPr="00AA69C3">
        <w:rPr>
          <w:rFonts w:ascii="Times New Roman" w:hAnsi="Times New Roman" w:cs="Times New Roman"/>
          <w:sz w:val="24"/>
          <w:szCs w:val="24"/>
        </w:rPr>
        <w:t xml:space="preserve"> (Accessed: 31 January 2025).</w:t>
      </w:r>
    </w:p>
    <w:p w14:paraId="5C8975DC"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i/>
          <w:iCs/>
          <w:sz w:val="24"/>
          <w:szCs w:val="24"/>
        </w:rPr>
        <w:t>Children Act</w:t>
      </w:r>
      <w:r w:rsidRPr="00AA69C3">
        <w:rPr>
          <w:rFonts w:ascii="Times New Roman" w:hAnsi="Times New Roman" w:cs="Times New Roman"/>
          <w:sz w:val="24"/>
          <w:szCs w:val="24"/>
        </w:rPr>
        <w:t xml:space="preserve"> </w:t>
      </w:r>
      <w:r w:rsidRPr="00AA69C3">
        <w:rPr>
          <w:rFonts w:ascii="Times New Roman" w:hAnsi="Times New Roman" w:cs="Times New Roman"/>
          <w:i/>
          <w:iCs/>
          <w:sz w:val="24"/>
          <w:szCs w:val="24"/>
        </w:rPr>
        <w:t>1989 c.41</w:t>
      </w:r>
      <w:r w:rsidRPr="00AA69C3">
        <w:rPr>
          <w:rFonts w:ascii="Times New Roman" w:hAnsi="Times New Roman" w:cs="Times New Roman"/>
          <w:sz w:val="24"/>
          <w:szCs w:val="24"/>
        </w:rPr>
        <w:t xml:space="preserve">. Available at: </w:t>
      </w:r>
      <w:hyperlink r:id="rId10" w:history="1">
        <w:r w:rsidRPr="00AA69C3">
          <w:rPr>
            <w:rStyle w:val="Hyperlink"/>
            <w:rFonts w:ascii="Times New Roman" w:hAnsi="Times New Roman" w:cs="Times New Roman"/>
            <w:color w:val="auto"/>
            <w:sz w:val="24"/>
            <w:szCs w:val="24"/>
          </w:rPr>
          <w:t>https://www.legislation.gov.uk/ukpga/1989/41/contents</w:t>
        </w:r>
      </w:hyperlink>
      <w:r w:rsidRPr="00AA69C3">
        <w:rPr>
          <w:rFonts w:ascii="Times New Roman" w:hAnsi="Times New Roman" w:cs="Times New Roman"/>
          <w:sz w:val="24"/>
          <w:szCs w:val="24"/>
        </w:rPr>
        <w:t xml:space="preserve"> (Accessed: 19 January 2025).</w:t>
      </w:r>
    </w:p>
    <w:p w14:paraId="207B700F" w14:textId="77777777" w:rsidR="006A5279" w:rsidRPr="002B1177"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i/>
          <w:iCs/>
          <w:sz w:val="24"/>
          <w:szCs w:val="24"/>
        </w:rPr>
        <w:t>Children</w:t>
      </w:r>
      <w:r w:rsidRPr="002B1177">
        <w:rPr>
          <w:rFonts w:ascii="Times New Roman" w:hAnsi="Times New Roman" w:cs="Times New Roman"/>
          <w:i/>
          <w:iCs/>
          <w:sz w:val="24"/>
          <w:szCs w:val="24"/>
        </w:rPr>
        <w:t xml:space="preserve"> and Families (Wales) Measure 2010. </w:t>
      </w:r>
      <w:r w:rsidRPr="002B1177">
        <w:rPr>
          <w:rFonts w:ascii="Times New Roman" w:hAnsi="Times New Roman" w:cs="Times New Roman"/>
          <w:sz w:val="24"/>
          <w:szCs w:val="24"/>
        </w:rPr>
        <w:t>Available at:</w:t>
      </w:r>
      <w:r w:rsidRPr="002B1177">
        <w:rPr>
          <w:rFonts w:ascii="Times New Roman" w:hAnsi="Times New Roman" w:cs="Times New Roman"/>
          <w:i/>
          <w:iCs/>
          <w:sz w:val="24"/>
          <w:szCs w:val="24"/>
        </w:rPr>
        <w:t xml:space="preserve"> </w:t>
      </w:r>
      <w:hyperlink r:id="rId11" w:history="1">
        <w:r w:rsidRPr="002B1177">
          <w:rPr>
            <w:rStyle w:val="Hyperlink"/>
            <w:rFonts w:ascii="Times New Roman" w:hAnsi="Times New Roman" w:cs="Times New Roman"/>
            <w:color w:val="auto"/>
            <w:sz w:val="24"/>
            <w:szCs w:val="24"/>
          </w:rPr>
          <w:t>https://law.gov.wales/children-and-families-wales-measure-2010</w:t>
        </w:r>
      </w:hyperlink>
      <w:r w:rsidRPr="002B1177">
        <w:rPr>
          <w:rFonts w:ascii="Times New Roman" w:hAnsi="Times New Roman" w:cs="Times New Roman"/>
          <w:sz w:val="24"/>
          <w:szCs w:val="24"/>
        </w:rPr>
        <w:t xml:space="preserve"> (Accessed</w:t>
      </w:r>
      <w:r>
        <w:rPr>
          <w:rFonts w:ascii="Times New Roman" w:hAnsi="Times New Roman" w:cs="Times New Roman"/>
          <w:sz w:val="24"/>
          <w:szCs w:val="24"/>
        </w:rPr>
        <w:t>:</w:t>
      </w:r>
      <w:r w:rsidRPr="002B1177">
        <w:rPr>
          <w:rFonts w:ascii="Times New Roman" w:hAnsi="Times New Roman" w:cs="Times New Roman"/>
          <w:sz w:val="24"/>
          <w:szCs w:val="24"/>
        </w:rPr>
        <w:t xml:space="preserve"> 3 February 2025).</w:t>
      </w:r>
    </w:p>
    <w:p w14:paraId="3A86C1F2"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i/>
          <w:iCs/>
          <w:sz w:val="24"/>
          <w:szCs w:val="24"/>
        </w:rPr>
        <w:t>Children and Young Persons Act</w:t>
      </w:r>
      <w:r w:rsidRPr="00AA69C3">
        <w:rPr>
          <w:rFonts w:ascii="Times New Roman" w:hAnsi="Times New Roman" w:cs="Times New Roman"/>
          <w:sz w:val="24"/>
          <w:szCs w:val="24"/>
        </w:rPr>
        <w:t xml:space="preserve"> </w:t>
      </w:r>
      <w:r w:rsidRPr="00AA69C3">
        <w:rPr>
          <w:rFonts w:ascii="Times New Roman" w:hAnsi="Times New Roman" w:cs="Times New Roman"/>
          <w:i/>
          <w:iCs/>
          <w:sz w:val="24"/>
          <w:szCs w:val="24"/>
        </w:rPr>
        <w:t xml:space="preserve">(2008). Available at: </w:t>
      </w:r>
      <w:hyperlink r:id="rId12" w:history="1">
        <w:r w:rsidRPr="00AA69C3">
          <w:rPr>
            <w:rStyle w:val="Hyperlink"/>
            <w:rFonts w:ascii="Times New Roman" w:hAnsi="Times New Roman" w:cs="Times New Roman"/>
            <w:color w:val="auto"/>
            <w:sz w:val="24"/>
            <w:szCs w:val="24"/>
          </w:rPr>
          <w:t>https://www.legislation.gov.uk/ukpga/2008/23/section/16</w:t>
        </w:r>
      </w:hyperlink>
      <w:r w:rsidRPr="00AA69C3">
        <w:rPr>
          <w:rFonts w:ascii="Times New Roman" w:hAnsi="Times New Roman" w:cs="Times New Roman"/>
          <w:sz w:val="24"/>
          <w:szCs w:val="24"/>
        </w:rPr>
        <w:t xml:space="preserve"> (Accessed: 25 January 2025).</w:t>
      </w:r>
    </w:p>
    <w:p w14:paraId="5ECB3A3A"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i/>
          <w:iCs/>
          <w:sz w:val="24"/>
          <w:szCs w:val="24"/>
        </w:rPr>
        <w:t>Children’s Well-Being and Schools Bill 2024 to 2025.</w:t>
      </w:r>
      <w:r w:rsidRPr="00AA69C3">
        <w:rPr>
          <w:rFonts w:ascii="Times New Roman" w:hAnsi="Times New Roman" w:cs="Times New Roman"/>
          <w:sz w:val="24"/>
          <w:szCs w:val="24"/>
        </w:rPr>
        <w:t xml:space="preserve"> Available at: </w:t>
      </w:r>
      <w:hyperlink r:id="rId13" w:history="1">
        <w:r w:rsidRPr="00AA69C3">
          <w:rPr>
            <w:rStyle w:val="Hyperlink"/>
            <w:rFonts w:ascii="Times New Roman" w:hAnsi="Times New Roman" w:cs="Times New Roman"/>
            <w:color w:val="auto"/>
            <w:sz w:val="24"/>
            <w:szCs w:val="24"/>
          </w:rPr>
          <w:t>https://researchbriefings.files.parliament.uk/documents/CBP-10165/CBP-10165.pdf</w:t>
        </w:r>
      </w:hyperlink>
      <w:r w:rsidRPr="00AA69C3">
        <w:rPr>
          <w:rFonts w:ascii="Times New Roman" w:hAnsi="Times New Roman" w:cs="Times New Roman"/>
          <w:sz w:val="24"/>
          <w:szCs w:val="24"/>
        </w:rPr>
        <w:t xml:space="preserve"> (Accessed: 6 February 2025).</w:t>
      </w:r>
    </w:p>
    <w:p w14:paraId="3585B0B1" w14:textId="77777777" w:rsidR="006A5279" w:rsidRPr="00DC4FA8"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Collins</w:t>
      </w:r>
      <w:r w:rsidRPr="00DC4FA8">
        <w:rPr>
          <w:rFonts w:ascii="Times New Roman" w:hAnsi="Times New Roman" w:cs="Times New Roman"/>
          <w:sz w:val="24"/>
          <w:szCs w:val="24"/>
        </w:rPr>
        <w:t xml:space="preserve">, H. (2013) </w:t>
      </w:r>
      <w:r w:rsidRPr="00DC4FA8">
        <w:rPr>
          <w:rFonts w:ascii="Times New Roman" w:hAnsi="Times New Roman" w:cs="Times New Roman"/>
          <w:i/>
          <w:iCs/>
          <w:sz w:val="24"/>
          <w:szCs w:val="24"/>
        </w:rPr>
        <w:t>Modern Law Review: Discrimination, Equality and Social Inclusion</w:t>
      </w:r>
      <w:r w:rsidRPr="00DC4FA8">
        <w:rPr>
          <w:rFonts w:ascii="Times New Roman" w:hAnsi="Times New Roman" w:cs="Times New Roman"/>
          <w:sz w:val="24"/>
          <w:szCs w:val="24"/>
        </w:rPr>
        <w:t xml:space="preserve">. Available at: </w:t>
      </w:r>
      <w:hyperlink r:id="rId14" w:history="1">
        <w:r w:rsidRPr="00DC4FA8">
          <w:rPr>
            <w:rStyle w:val="Hyperlink"/>
            <w:rFonts w:ascii="Times New Roman" w:hAnsi="Times New Roman" w:cs="Times New Roman"/>
            <w:color w:val="auto"/>
            <w:sz w:val="24"/>
            <w:szCs w:val="24"/>
          </w:rPr>
          <w:t>https://onlinelibrary.wiley.</w:t>
        </w:r>
        <w:r w:rsidRPr="00DC4FA8">
          <w:rPr>
            <w:rStyle w:val="Hyperlink"/>
            <w:rFonts w:ascii="Times New Roman" w:hAnsi="Times New Roman" w:cs="Times New Roman"/>
            <w:color w:val="auto"/>
            <w:sz w:val="24"/>
            <w:szCs w:val="24"/>
          </w:rPr>
          <w:t>c</w:t>
        </w:r>
        <w:r w:rsidRPr="00DC4FA8">
          <w:rPr>
            <w:rStyle w:val="Hyperlink"/>
            <w:rFonts w:ascii="Times New Roman" w:hAnsi="Times New Roman" w:cs="Times New Roman"/>
            <w:color w:val="auto"/>
            <w:sz w:val="24"/>
            <w:szCs w:val="24"/>
          </w:rPr>
          <w:t>om/doi/epdf/10.1111/1468-2230.6601002</w:t>
        </w:r>
      </w:hyperlink>
      <w:r w:rsidRPr="00DC4FA8">
        <w:rPr>
          <w:rFonts w:ascii="Times New Roman" w:hAnsi="Times New Roman" w:cs="Times New Roman"/>
          <w:sz w:val="24"/>
          <w:szCs w:val="24"/>
        </w:rPr>
        <w:t xml:space="preserve"> (Accessed: 30 January 2025).</w:t>
      </w:r>
    </w:p>
    <w:p w14:paraId="64D8462C"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Crowley, A. and Lovell, S. (2018) </w:t>
      </w:r>
      <w:r w:rsidRPr="00AA69C3">
        <w:rPr>
          <w:rFonts w:ascii="Times New Roman" w:hAnsi="Times New Roman" w:cs="Times New Roman"/>
          <w:i/>
          <w:iCs/>
          <w:sz w:val="24"/>
          <w:szCs w:val="24"/>
        </w:rPr>
        <w:t>Practice Standards and Good Practice Guide:</w:t>
      </w:r>
      <w:r w:rsidRPr="00AA69C3">
        <w:rPr>
          <w:rFonts w:ascii="Times New Roman" w:hAnsi="Times New Roman" w:cs="Times New Roman"/>
          <w:sz w:val="24"/>
          <w:szCs w:val="24"/>
        </w:rPr>
        <w:t xml:space="preserve"> </w:t>
      </w:r>
      <w:r w:rsidRPr="00AA69C3">
        <w:rPr>
          <w:rFonts w:ascii="Times New Roman" w:hAnsi="Times New Roman" w:cs="Times New Roman"/>
          <w:i/>
          <w:iCs/>
          <w:sz w:val="24"/>
          <w:szCs w:val="24"/>
        </w:rPr>
        <w:t xml:space="preserve">Independent Visitors. </w:t>
      </w:r>
      <w:r w:rsidRPr="00AA69C3">
        <w:rPr>
          <w:rFonts w:ascii="Times New Roman" w:hAnsi="Times New Roman" w:cs="Times New Roman"/>
          <w:sz w:val="24"/>
          <w:szCs w:val="24"/>
        </w:rPr>
        <w:t xml:space="preserve">Available at: </w:t>
      </w:r>
      <w:hyperlink r:id="rId15" w:history="1">
        <w:r w:rsidRPr="00AA69C3">
          <w:rPr>
            <w:rStyle w:val="Hyperlink"/>
            <w:rFonts w:ascii="Times New Roman" w:hAnsi="Times New Roman" w:cs="Times New Roman"/>
            <w:color w:val="auto"/>
            <w:sz w:val="24"/>
            <w:szCs w:val="24"/>
          </w:rPr>
          <w:t>https://www.gov.wales/sites/default/files/publications/2020-01/independent-visitors-guidance-for-local-authorities.pdf</w:t>
        </w:r>
      </w:hyperlink>
      <w:r w:rsidRPr="00AA69C3">
        <w:rPr>
          <w:rFonts w:ascii="Times New Roman" w:hAnsi="Times New Roman" w:cs="Times New Roman"/>
          <w:sz w:val="24"/>
          <w:szCs w:val="24"/>
        </w:rPr>
        <w:t xml:space="preserve"> (Accessed: 2 January 2025).</w:t>
      </w:r>
    </w:p>
    <w:p w14:paraId="5808F7F3" w14:textId="77777777" w:rsidR="006A5279" w:rsidRPr="004E2CBD"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i/>
          <w:iCs/>
          <w:sz w:val="24"/>
          <w:szCs w:val="24"/>
        </w:rPr>
        <w:t>Data Protection Act 1998, c.29</w:t>
      </w:r>
      <w:r w:rsidRPr="00AA69C3">
        <w:rPr>
          <w:rFonts w:ascii="Times New Roman" w:hAnsi="Times New Roman" w:cs="Times New Roman"/>
          <w:sz w:val="24"/>
          <w:szCs w:val="24"/>
        </w:rPr>
        <w:t>. Available at:</w:t>
      </w:r>
      <w:r w:rsidRPr="004E2CBD">
        <w:rPr>
          <w:rFonts w:ascii="Times New Roman" w:hAnsi="Times New Roman" w:cs="Times New Roman"/>
          <w:sz w:val="24"/>
          <w:szCs w:val="24"/>
        </w:rPr>
        <w:t xml:space="preserve">  </w:t>
      </w:r>
      <w:hyperlink r:id="rId16" w:history="1">
        <w:r w:rsidRPr="004E2CBD">
          <w:rPr>
            <w:rStyle w:val="Hyperlink"/>
            <w:rFonts w:ascii="Times New Roman" w:hAnsi="Times New Roman" w:cs="Times New Roman"/>
            <w:color w:val="auto"/>
            <w:sz w:val="24"/>
            <w:szCs w:val="24"/>
          </w:rPr>
          <w:t>http://www.legislation.gov.uk/ukpga/1998/29/contents</w:t>
        </w:r>
      </w:hyperlink>
      <w:r w:rsidRPr="004E2CBD">
        <w:rPr>
          <w:rFonts w:ascii="Times New Roman" w:hAnsi="Times New Roman" w:cs="Times New Roman"/>
          <w:sz w:val="24"/>
          <w:szCs w:val="24"/>
        </w:rPr>
        <w:t xml:space="preserve"> (Accessed: 13 January 2025).</w:t>
      </w:r>
    </w:p>
    <w:p w14:paraId="57949323" w14:textId="77777777" w:rsidR="006A5279" w:rsidRDefault="006A5279" w:rsidP="00EE0B0C">
      <w:pPr>
        <w:spacing w:line="360" w:lineRule="auto"/>
        <w:jc w:val="both"/>
        <w:rPr>
          <w:rFonts w:ascii="Times New Roman" w:hAnsi="Times New Roman" w:cs="Times New Roman"/>
          <w:sz w:val="24"/>
          <w:szCs w:val="24"/>
        </w:rPr>
      </w:pPr>
    </w:p>
    <w:p w14:paraId="6B1D09AE" w14:textId="50C95A28"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Duckworth, A.L., Gendler, T.S. and Gross, J.J. (2014) ‘Self-Control in School Age Children’, </w:t>
      </w:r>
      <w:r w:rsidRPr="00AA69C3">
        <w:rPr>
          <w:rFonts w:ascii="Times New Roman" w:hAnsi="Times New Roman" w:cs="Times New Roman"/>
          <w:i/>
          <w:iCs/>
          <w:sz w:val="24"/>
          <w:szCs w:val="24"/>
        </w:rPr>
        <w:t>Educational Psychologist</w:t>
      </w:r>
      <w:r w:rsidRPr="00AA69C3">
        <w:rPr>
          <w:rFonts w:ascii="Times New Roman" w:hAnsi="Times New Roman" w:cs="Times New Roman"/>
          <w:sz w:val="24"/>
          <w:szCs w:val="24"/>
        </w:rPr>
        <w:t xml:space="preserve">, 49(3). Available at: </w:t>
      </w:r>
      <w:hyperlink r:id="rId17" w:history="1">
        <w:r w:rsidRPr="00AA69C3">
          <w:rPr>
            <w:rStyle w:val="Hyperlink"/>
            <w:rFonts w:ascii="Times New Roman" w:hAnsi="Times New Roman" w:cs="Times New Roman"/>
            <w:color w:val="auto"/>
            <w:sz w:val="24"/>
            <w:szCs w:val="24"/>
          </w:rPr>
          <w:t>https://www.tandfonline.com/doi/abs/10.1080/00461520.2014.926225</w:t>
        </w:r>
      </w:hyperlink>
      <w:r w:rsidRPr="00AA69C3">
        <w:rPr>
          <w:rFonts w:ascii="Times New Roman" w:hAnsi="Times New Roman" w:cs="Times New Roman"/>
          <w:sz w:val="24"/>
          <w:szCs w:val="24"/>
        </w:rPr>
        <w:t xml:space="preserve"> (Accessed: 30 January 2025).</w:t>
      </w:r>
    </w:p>
    <w:p w14:paraId="54094156"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Duncan, R., </w:t>
      </w:r>
      <w:r w:rsidRPr="00AA69C3">
        <w:rPr>
          <w:rFonts w:ascii="Times New Roman" w:hAnsi="Times New Roman" w:cs="Times New Roman"/>
          <w:i/>
          <w:iCs/>
          <w:sz w:val="24"/>
          <w:szCs w:val="24"/>
        </w:rPr>
        <w:t>et al</w:t>
      </w:r>
      <w:r w:rsidRPr="00AA69C3">
        <w:rPr>
          <w:rFonts w:ascii="Times New Roman" w:hAnsi="Times New Roman" w:cs="Times New Roman"/>
          <w:sz w:val="24"/>
          <w:szCs w:val="24"/>
        </w:rPr>
        <w:t xml:space="preserve">. (eds.) (2014) </w:t>
      </w:r>
      <w:r w:rsidRPr="00AA69C3">
        <w:rPr>
          <w:rFonts w:ascii="Times New Roman" w:hAnsi="Times New Roman" w:cs="Times New Roman"/>
          <w:i/>
          <w:iCs/>
          <w:sz w:val="24"/>
          <w:szCs w:val="24"/>
        </w:rPr>
        <w:t>Oxford Learners Dictionary of Academic English</w:t>
      </w:r>
      <w:r w:rsidRPr="00AA69C3">
        <w:rPr>
          <w:rFonts w:ascii="Times New Roman" w:hAnsi="Times New Roman" w:cs="Times New Roman"/>
          <w:sz w:val="24"/>
          <w:szCs w:val="24"/>
        </w:rPr>
        <w:t>. Oxford: Oxford University Press.</w:t>
      </w:r>
    </w:p>
    <w:p w14:paraId="021C5417"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i/>
          <w:iCs/>
          <w:sz w:val="24"/>
          <w:szCs w:val="24"/>
        </w:rPr>
        <w:t>Equality Act 2010</w:t>
      </w:r>
      <w:r w:rsidRPr="00AA69C3">
        <w:rPr>
          <w:rFonts w:ascii="Times New Roman" w:hAnsi="Times New Roman" w:cs="Times New Roman"/>
          <w:sz w:val="24"/>
          <w:szCs w:val="24"/>
        </w:rPr>
        <w:t xml:space="preserve">. Available at: </w:t>
      </w:r>
      <w:hyperlink r:id="rId18" w:anchor="equality-act-provisions-commencement-dates" w:history="1">
        <w:r w:rsidRPr="00AA69C3">
          <w:rPr>
            <w:rStyle w:val="Hyperlink"/>
            <w:rFonts w:ascii="Times New Roman" w:hAnsi="Times New Roman" w:cs="Times New Roman"/>
            <w:color w:val="auto"/>
            <w:sz w:val="24"/>
            <w:szCs w:val="24"/>
          </w:rPr>
          <w:t>https://www.gov.uk/guidance/equality-act-2010-guidance#equality-act-provisions-commencement-dates</w:t>
        </w:r>
      </w:hyperlink>
      <w:r w:rsidRPr="00AA69C3">
        <w:rPr>
          <w:rFonts w:ascii="Times New Roman" w:hAnsi="Times New Roman" w:cs="Times New Roman"/>
          <w:sz w:val="24"/>
          <w:szCs w:val="24"/>
        </w:rPr>
        <w:t xml:space="preserve"> (Accessed: 13 January 2025).</w:t>
      </w:r>
    </w:p>
    <w:p w14:paraId="13D2B3A6"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Ethical standards Commissioner (2023) </w:t>
      </w:r>
      <w:r w:rsidRPr="00AA69C3">
        <w:rPr>
          <w:rFonts w:ascii="Times New Roman" w:hAnsi="Times New Roman" w:cs="Times New Roman"/>
          <w:i/>
          <w:iCs/>
          <w:sz w:val="24"/>
          <w:szCs w:val="24"/>
        </w:rPr>
        <w:t>Confidentiality Policy.</w:t>
      </w:r>
      <w:r w:rsidRPr="00AA69C3">
        <w:rPr>
          <w:rFonts w:ascii="Times New Roman" w:hAnsi="Times New Roman" w:cs="Times New Roman"/>
          <w:sz w:val="24"/>
          <w:szCs w:val="24"/>
        </w:rPr>
        <w:t xml:space="preserve"> Available at: </w:t>
      </w:r>
      <w:hyperlink r:id="rId19" w:history="1">
        <w:r w:rsidRPr="00AA69C3">
          <w:rPr>
            <w:rStyle w:val="Hyperlink"/>
            <w:rFonts w:ascii="Times New Roman" w:hAnsi="Times New Roman" w:cs="Times New Roman"/>
            <w:color w:val="auto"/>
            <w:sz w:val="24"/>
            <w:szCs w:val="24"/>
          </w:rPr>
          <w:t>https://www.ethicalstandards.org.uk/confidentiality-policy</w:t>
        </w:r>
      </w:hyperlink>
      <w:r w:rsidRPr="00AA69C3">
        <w:rPr>
          <w:rFonts w:ascii="Times New Roman" w:hAnsi="Times New Roman" w:cs="Times New Roman"/>
          <w:sz w:val="24"/>
          <w:szCs w:val="24"/>
        </w:rPr>
        <w:t xml:space="preserve"> (Accessed: 31 January 2025).</w:t>
      </w:r>
    </w:p>
    <w:p w14:paraId="1542B11D"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Forrester, R. (2000) ‘Empowerment: Rejuvenating a Potent Idea’</w:t>
      </w:r>
      <w:r w:rsidRPr="00AA69C3">
        <w:rPr>
          <w:rFonts w:ascii="Times New Roman" w:hAnsi="Times New Roman" w:cs="Times New Roman"/>
          <w:i/>
          <w:iCs/>
          <w:sz w:val="24"/>
          <w:szCs w:val="24"/>
        </w:rPr>
        <w:t xml:space="preserve">, </w:t>
      </w:r>
      <w:r w:rsidRPr="00AA69C3">
        <w:rPr>
          <w:rFonts w:ascii="Times New Roman" w:hAnsi="Times New Roman" w:cs="Times New Roman"/>
          <w:sz w:val="24"/>
          <w:szCs w:val="24"/>
        </w:rPr>
        <w:t>Academy of Management</w:t>
      </w:r>
      <w:r w:rsidRPr="00AA69C3">
        <w:rPr>
          <w:rFonts w:ascii="Times New Roman" w:hAnsi="Times New Roman" w:cs="Times New Roman"/>
          <w:sz w:val="24"/>
          <w:szCs w:val="24"/>
        </w:rPr>
        <w:t xml:space="preserve"> of Perspectives</w:t>
      </w:r>
      <w:r w:rsidRPr="00AA69C3">
        <w:rPr>
          <w:rFonts w:ascii="Times New Roman" w:hAnsi="Times New Roman" w:cs="Times New Roman"/>
          <w:i/>
          <w:iCs/>
          <w:sz w:val="24"/>
          <w:szCs w:val="24"/>
        </w:rPr>
        <w:t xml:space="preserve">, </w:t>
      </w:r>
      <w:r w:rsidRPr="00AA69C3">
        <w:rPr>
          <w:rFonts w:ascii="Times New Roman" w:hAnsi="Times New Roman" w:cs="Times New Roman"/>
          <w:sz w:val="24"/>
          <w:szCs w:val="24"/>
        </w:rPr>
        <w:t>14(3)</w:t>
      </w:r>
      <w:r>
        <w:rPr>
          <w:rFonts w:ascii="Times New Roman" w:hAnsi="Times New Roman" w:cs="Times New Roman"/>
          <w:sz w:val="24"/>
          <w:szCs w:val="24"/>
        </w:rPr>
        <w:t xml:space="preserve">. </w:t>
      </w:r>
      <w:r w:rsidRPr="00AA69C3">
        <w:rPr>
          <w:rFonts w:ascii="Times New Roman" w:hAnsi="Times New Roman" w:cs="Times New Roman"/>
          <w:sz w:val="24"/>
          <w:szCs w:val="24"/>
        </w:rPr>
        <w:t xml:space="preserve">Available at: </w:t>
      </w:r>
      <w:hyperlink r:id="rId20" w:history="1">
        <w:r w:rsidRPr="00AA69C3">
          <w:rPr>
            <w:rStyle w:val="Hyperlink"/>
            <w:rFonts w:ascii="Times New Roman" w:hAnsi="Times New Roman" w:cs="Times New Roman"/>
            <w:color w:val="auto"/>
            <w:sz w:val="24"/>
            <w:szCs w:val="24"/>
          </w:rPr>
          <w:t>https://journals.aom.org/doi/abs/1</w:t>
        </w:r>
        <w:r w:rsidRPr="00AA69C3">
          <w:rPr>
            <w:rStyle w:val="Hyperlink"/>
            <w:rFonts w:ascii="Times New Roman" w:hAnsi="Times New Roman" w:cs="Times New Roman"/>
            <w:color w:val="auto"/>
            <w:sz w:val="24"/>
            <w:szCs w:val="24"/>
          </w:rPr>
          <w:t>0</w:t>
        </w:r>
        <w:r w:rsidRPr="00AA69C3">
          <w:rPr>
            <w:rStyle w:val="Hyperlink"/>
            <w:rFonts w:ascii="Times New Roman" w:hAnsi="Times New Roman" w:cs="Times New Roman"/>
            <w:color w:val="auto"/>
            <w:sz w:val="24"/>
            <w:szCs w:val="24"/>
          </w:rPr>
          <w:t>.5465/ame.2000.4468067</w:t>
        </w:r>
      </w:hyperlink>
      <w:r w:rsidRPr="00AA69C3">
        <w:rPr>
          <w:rFonts w:ascii="Times New Roman" w:hAnsi="Times New Roman" w:cs="Times New Roman"/>
          <w:sz w:val="24"/>
          <w:szCs w:val="24"/>
        </w:rPr>
        <w:t xml:space="preserve"> (Accessed: 31 January 2025).</w:t>
      </w:r>
    </w:p>
    <w:p w14:paraId="3A916CCB" w14:textId="77777777" w:rsidR="006A5279" w:rsidRPr="004E2CBD"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Freud,</w:t>
      </w:r>
      <w:r w:rsidRPr="004E2CBD">
        <w:rPr>
          <w:rFonts w:ascii="Times New Roman" w:hAnsi="Times New Roman" w:cs="Times New Roman"/>
          <w:sz w:val="24"/>
          <w:szCs w:val="24"/>
        </w:rPr>
        <w:t xml:space="preserve"> A. (2020) </w:t>
      </w:r>
      <w:r w:rsidRPr="004E2CBD">
        <w:rPr>
          <w:rFonts w:ascii="Times New Roman" w:hAnsi="Times New Roman" w:cs="Times New Roman"/>
          <w:i/>
          <w:iCs/>
          <w:sz w:val="24"/>
          <w:szCs w:val="24"/>
        </w:rPr>
        <w:t>Looked After Children</w:t>
      </w:r>
      <w:r w:rsidRPr="004E2CBD">
        <w:rPr>
          <w:rFonts w:ascii="Times New Roman" w:hAnsi="Times New Roman" w:cs="Times New Roman"/>
          <w:sz w:val="24"/>
          <w:szCs w:val="24"/>
        </w:rPr>
        <w:t xml:space="preserve">. Available at: </w:t>
      </w:r>
      <w:hyperlink r:id="rId21" w:history="1">
        <w:r w:rsidRPr="004E2CBD">
          <w:rPr>
            <w:rStyle w:val="Hyperlink"/>
            <w:rFonts w:ascii="Times New Roman" w:hAnsi="Times New Roman" w:cs="Times New Roman"/>
            <w:color w:val="auto"/>
            <w:sz w:val="24"/>
            <w:szCs w:val="24"/>
          </w:rPr>
          <w:t>https://www.mentallyhealthyschools.org.uk/factors-that-impact-mental-health/vulnerable-children/looked-after-children/</w:t>
        </w:r>
      </w:hyperlink>
      <w:r w:rsidRPr="004E2CBD">
        <w:rPr>
          <w:rFonts w:ascii="Times New Roman" w:hAnsi="Times New Roman" w:cs="Times New Roman"/>
          <w:sz w:val="24"/>
          <w:szCs w:val="24"/>
        </w:rPr>
        <w:t xml:space="preserve"> (Accessed: 1 February 2025).</w:t>
      </w:r>
    </w:p>
    <w:p w14:paraId="7807779E"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GOV.UK. (2022) </w:t>
      </w:r>
      <w:r w:rsidRPr="00AA69C3">
        <w:rPr>
          <w:rFonts w:ascii="Times New Roman" w:hAnsi="Times New Roman" w:cs="Times New Roman"/>
          <w:i/>
          <w:iCs/>
          <w:sz w:val="24"/>
          <w:szCs w:val="24"/>
        </w:rPr>
        <w:t>Vulnerabilities: Applying All Our Health.</w:t>
      </w:r>
      <w:r w:rsidRPr="00AA69C3">
        <w:rPr>
          <w:rFonts w:ascii="Times New Roman" w:hAnsi="Times New Roman" w:cs="Times New Roman"/>
          <w:sz w:val="24"/>
          <w:szCs w:val="24"/>
        </w:rPr>
        <w:t xml:space="preserve"> Available at: </w:t>
      </w:r>
      <w:hyperlink r:id="rId22" w:history="1">
        <w:r w:rsidRPr="00AA69C3">
          <w:rPr>
            <w:rStyle w:val="Hyperlink"/>
            <w:rFonts w:ascii="Times New Roman" w:hAnsi="Times New Roman" w:cs="Times New Roman"/>
            <w:color w:val="auto"/>
            <w:sz w:val="24"/>
            <w:szCs w:val="24"/>
          </w:rPr>
          <w:t>https://www.gov.uk/government/publications/vulnerabilities-applying-all-our-health/vulnerabilities-applying-all-our-health</w:t>
        </w:r>
      </w:hyperlink>
      <w:r w:rsidRPr="00AA69C3">
        <w:rPr>
          <w:rFonts w:ascii="Times New Roman" w:hAnsi="Times New Roman" w:cs="Times New Roman"/>
          <w:sz w:val="24"/>
          <w:szCs w:val="24"/>
        </w:rPr>
        <w:t xml:space="preserve"> (Accessed: 30 January 2025).</w:t>
      </w:r>
    </w:p>
    <w:p w14:paraId="5184DA5D"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Harris, J. and White, V. (2018) </w:t>
      </w:r>
      <w:r w:rsidRPr="00AA69C3">
        <w:rPr>
          <w:rFonts w:ascii="Times New Roman" w:hAnsi="Times New Roman" w:cs="Times New Roman"/>
          <w:i/>
          <w:iCs/>
          <w:sz w:val="24"/>
          <w:szCs w:val="24"/>
        </w:rPr>
        <w:t>Oxford Dictionary of Social Work and Social Care</w:t>
      </w:r>
      <w:r w:rsidRPr="00AA69C3">
        <w:rPr>
          <w:rFonts w:ascii="Times New Roman" w:hAnsi="Times New Roman" w:cs="Times New Roman"/>
          <w:sz w:val="24"/>
          <w:szCs w:val="24"/>
        </w:rPr>
        <w:t>. Oxford: Oxford University Press.</w:t>
      </w:r>
    </w:p>
    <w:p w14:paraId="70BA0643" w14:textId="77777777" w:rsidR="006A5279" w:rsidRPr="00AA69C3" w:rsidRDefault="006A5279" w:rsidP="00EE0B0C">
      <w:pPr>
        <w:spacing w:line="360" w:lineRule="auto"/>
        <w:jc w:val="both"/>
        <w:rPr>
          <w:rFonts w:ascii="Times New Roman" w:hAnsi="Times New Roman" w:cs="Times New Roman"/>
          <w:sz w:val="24"/>
          <w:szCs w:val="24"/>
        </w:rPr>
      </w:pPr>
      <w:bookmarkStart w:id="45" w:name="_Hlk189150753"/>
      <w:r w:rsidRPr="00AA69C3">
        <w:rPr>
          <w:rFonts w:ascii="Times New Roman" w:hAnsi="Times New Roman" w:cs="Times New Roman"/>
          <w:sz w:val="24"/>
          <w:szCs w:val="24"/>
        </w:rPr>
        <w:t xml:space="preserve">Hollis, N. (2013) </w:t>
      </w:r>
      <w:bookmarkEnd w:id="45"/>
      <w:r w:rsidRPr="00AA69C3">
        <w:rPr>
          <w:rFonts w:ascii="Times New Roman" w:hAnsi="Times New Roman" w:cs="Times New Roman"/>
          <w:i/>
          <w:iCs/>
          <w:sz w:val="24"/>
          <w:szCs w:val="24"/>
        </w:rPr>
        <w:t>Clarity of purpose</w:t>
      </w:r>
      <w:r w:rsidRPr="00AA69C3">
        <w:rPr>
          <w:rFonts w:ascii="Times New Roman" w:hAnsi="Times New Roman" w:cs="Times New Roman"/>
          <w:sz w:val="24"/>
          <w:szCs w:val="24"/>
        </w:rPr>
        <w:t xml:space="preserve">. Available at: </w:t>
      </w:r>
      <w:hyperlink r:id="rId23" w:anchor="citeas" w:history="1">
        <w:r w:rsidRPr="00AA69C3">
          <w:rPr>
            <w:rStyle w:val="Hyperlink"/>
            <w:rFonts w:ascii="Times New Roman" w:hAnsi="Times New Roman" w:cs="Times New Roman"/>
            <w:color w:val="auto"/>
            <w:sz w:val="24"/>
            <w:szCs w:val="24"/>
          </w:rPr>
          <w:t>https://link.springer.com/chapter/10.1007/978-1-137-51038-9_5#citeas</w:t>
        </w:r>
      </w:hyperlink>
      <w:r w:rsidRPr="00AA69C3">
        <w:rPr>
          <w:rFonts w:ascii="Times New Roman" w:hAnsi="Times New Roman" w:cs="Times New Roman"/>
          <w:sz w:val="24"/>
          <w:szCs w:val="24"/>
        </w:rPr>
        <w:t xml:space="preserve"> (Accessed: 30 January 2025).</w:t>
      </w:r>
    </w:p>
    <w:p w14:paraId="2B8F286F"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i/>
          <w:iCs/>
          <w:sz w:val="24"/>
          <w:szCs w:val="24"/>
        </w:rPr>
        <w:t>Human Rights Act</w:t>
      </w:r>
      <w:r w:rsidRPr="00AA69C3">
        <w:rPr>
          <w:rFonts w:ascii="Times New Roman" w:hAnsi="Times New Roman" w:cs="Times New Roman"/>
          <w:sz w:val="24"/>
          <w:szCs w:val="24"/>
        </w:rPr>
        <w:t xml:space="preserve"> </w:t>
      </w:r>
      <w:r w:rsidRPr="00AA69C3">
        <w:rPr>
          <w:rFonts w:ascii="Times New Roman" w:hAnsi="Times New Roman" w:cs="Times New Roman"/>
          <w:i/>
          <w:iCs/>
          <w:sz w:val="24"/>
          <w:szCs w:val="24"/>
        </w:rPr>
        <w:t>1998, c.42</w:t>
      </w:r>
      <w:r w:rsidRPr="00AA69C3">
        <w:rPr>
          <w:rFonts w:ascii="Times New Roman" w:hAnsi="Times New Roman" w:cs="Times New Roman"/>
          <w:sz w:val="24"/>
          <w:szCs w:val="24"/>
        </w:rPr>
        <w:t xml:space="preserve">. Available at: </w:t>
      </w:r>
      <w:hyperlink r:id="rId24" w:history="1">
        <w:r w:rsidRPr="00AA69C3">
          <w:rPr>
            <w:rStyle w:val="Hyperlink"/>
            <w:rFonts w:ascii="Times New Roman" w:hAnsi="Times New Roman" w:cs="Times New Roman"/>
            <w:color w:val="auto"/>
            <w:sz w:val="24"/>
            <w:szCs w:val="24"/>
          </w:rPr>
          <w:t>http://www.legislation.gov.uk/ukpga/1998/42/contents</w:t>
        </w:r>
      </w:hyperlink>
      <w:r w:rsidRPr="00AA69C3">
        <w:rPr>
          <w:rFonts w:ascii="Times New Roman" w:hAnsi="Times New Roman" w:cs="Times New Roman"/>
          <w:sz w:val="24"/>
          <w:szCs w:val="24"/>
        </w:rPr>
        <w:t xml:space="preserve"> (Accessed: 13 January 2025).</w:t>
      </w:r>
    </w:p>
    <w:p w14:paraId="2E0EF9F9" w14:textId="77777777" w:rsidR="006A5279" w:rsidRPr="004E2CBD"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i/>
          <w:iCs/>
          <w:sz w:val="24"/>
          <w:szCs w:val="24"/>
        </w:rPr>
        <w:t>Mental</w:t>
      </w:r>
      <w:r w:rsidRPr="004E2CBD">
        <w:rPr>
          <w:rFonts w:ascii="Times New Roman" w:hAnsi="Times New Roman" w:cs="Times New Roman"/>
          <w:i/>
          <w:iCs/>
          <w:sz w:val="24"/>
          <w:szCs w:val="24"/>
        </w:rPr>
        <w:t xml:space="preserve"> Capacity Act 2005, c.29</w:t>
      </w:r>
      <w:r w:rsidRPr="004E2CBD">
        <w:rPr>
          <w:rFonts w:ascii="Times New Roman" w:hAnsi="Times New Roman" w:cs="Times New Roman"/>
          <w:sz w:val="24"/>
          <w:szCs w:val="24"/>
        </w:rPr>
        <w:t xml:space="preserve">. Available at: </w:t>
      </w:r>
      <w:hyperlink r:id="rId25" w:history="1">
        <w:r w:rsidRPr="004E2CBD">
          <w:rPr>
            <w:rStyle w:val="Hyperlink"/>
            <w:rFonts w:ascii="Times New Roman" w:hAnsi="Times New Roman" w:cs="Times New Roman"/>
            <w:color w:val="auto"/>
            <w:sz w:val="24"/>
            <w:szCs w:val="24"/>
          </w:rPr>
          <w:t>http://www.legislation.gov.uk/ukpga/1998/29/contents</w:t>
        </w:r>
      </w:hyperlink>
      <w:r w:rsidRPr="004E2CBD">
        <w:rPr>
          <w:rFonts w:ascii="Times New Roman" w:hAnsi="Times New Roman" w:cs="Times New Roman"/>
          <w:sz w:val="24"/>
          <w:szCs w:val="24"/>
        </w:rPr>
        <w:t xml:space="preserve"> (Accessed: 13 January 2025).</w:t>
      </w:r>
    </w:p>
    <w:p w14:paraId="0F98A285" w14:textId="77777777" w:rsidR="006A5279" w:rsidRPr="004E2CBD"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Mind (2024) </w:t>
      </w:r>
      <w:r w:rsidRPr="00AA69C3">
        <w:rPr>
          <w:rFonts w:ascii="Times New Roman" w:hAnsi="Times New Roman" w:cs="Times New Roman"/>
          <w:i/>
          <w:iCs/>
          <w:sz w:val="24"/>
          <w:szCs w:val="24"/>
        </w:rPr>
        <w:t>What is Advocacy</w:t>
      </w:r>
      <w:r w:rsidRPr="00AA69C3">
        <w:rPr>
          <w:rFonts w:ascii="Times New Roman" w:hAnsi="Times New Roman" w:cs="Times New Roman"/>
          <w:sz w:val="24"/>
          <w:szCs w:val="24"/>
        </w:rPr>
        <w:t xml:space="preserve">? Available at: </w:t>
      </w:r>
      <w:hyperlink r:id="rId26" w:history="1">
        <w:r w:rsidRPr="00AA69C3">
          <w:rPr>
            <w:rStyle w:val="Hyperlink"/>
            <w:rFonts w:ascii="Times New Roman" w:hAnsi="Times New Roman" w:cs="Times New Roman"/>
            <w:color w:val="auto"/>
            <w:sz w:val="24"/>
            <w:szCs w:val="24"/>
          </w:rPr>
          <w:t>https://www.mind.org.uk/information-support/guides-to-support-and-services/advocacy/what-is-advocacy/</w:t>
        </w:r>
      </w:hyperlink>
      <w:r w:rsidRPr="004E2CBD">
        <w:rPr>
          <w:rFonts w:ascii="Times New Roman" w:hAnsi="Times New Roman" w:cs="Times New Roman"/>
          <w:sz w:val="24"/>
          <w:szCs w:val="24"/>
        </w:rPr>
        <w:t xml:space="preserve"> (Accessed: 30 January 2025).</w:t>
      </w:r>
    </w:p>
    <w:p w14:paraId="6D9F92B8"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National Health Service (2022) </w:t>
      </w:r>
      <w:r w:rsidRPr="00AA69C3">
        <w:rPr>
          <w:rFonts w:ascii="Times New Roman" w:hAnsi="Times New Roman" w:cs="Times New Roman"/>
          <w:i/>
          <w:iCs/>
          <w:sz w:val="24"/>
          <w:szCs w:val="24"/>
        </w:rPr>
        <w:t>Someone to Speak Up for You (advocate).</w:t>
      </w:r>
      <w:r w:rsidRPr="00AA69C3">
        <w:rPr>
          <w:rFonts w:ascii="Times New Roman" w:hAnsi="Times New Roman" w:cs="Times New Roman"/>
          <w:sz w:val="24"/>
          <w:szCs w:val="24"/>
        </w:rPr>
        <w:t xml:space="preserve"> Available at: </w:t>
      </w:r>
      <w:hyperlink r:id="rId27" w:history="1">
        <w:r w:rsidRPr="00AA69C3">
          <w:rPr>
            <w:rStyle w:val="Hyperlink"/>
            <w:rFonts w:ascii="Times New Roman" w:hAnsi="Times New Roman" w:cs="Times New Roman"/>
            <w:color w:val="auto"/>
            <w:sz w:val="24"/>
            <w:szCs w:val="24"/>
          </w:rPr>
          <w:t>https://www.nhs.uk/conditions/social-care-and-support-guide/help-from-social-services-and-charities/someone-to-speak-up-for-you-advocate/</w:t>
        </w:r>
      </w:hyperlink>
      <w:r w:rsidRPr="00AA69C3">
        <w:rPr>
          <w:rFonts w:ascii="Times New Roman" w:hAnsi="Times New Roman" w:cs="Times New Roman"/>
          <w:sz w:val="24"/>
          <w:szCs w:val="24"/>
        </w:rPr>
        <w:t xml:space="preserve"> (Accessed: 30 January 2022).</w:t>
      </w:r>
    </w:p>
    <w:p w14:paraId="1DCC84D9"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National Youth Advocacy Services (2025) </w:t>
      </w:r>
      <w:r w:rsidRPr="00AA69C3">
        <w:rPr>
          <w:rFonts w:ascii="Times New Roman" w:hAnsi="Times New Roman" w:cs="Times New Roman"/>
          <w:i/>
          <w:iCs/>
          <w:sz w:val="24"/>
          <w:szCs w:val="24"/>
        </w:rPr>
        <w:t>Support. Safeguard. Empower: Supporting care-experienced children, young people and adults in vulnerable situations since 1979</w:t>
      </w:r>
      <w:r w:rsidRPr="00AA69C3">
        <w:rPr>
          <w:rFonts w:ascii="Times New Roman" w:hAnsi="Times New Roman" w:cs="Times New Roman"/>
          <w:sz w:val="24"/>
          <w:szCs w:val="24"/>
        </w:rPr>
        <w:t xml:space="preserve">. Available at: </w:t>
      </w:r>
      <w:hyperlink r:id="rId28" w:history="1">
        <w:r w:rsidRPr="00AA69C3">
          <w:rPr>
            <w:rStyle w:val="Hyperlink"/>
            <w:rFonts w:ascii="Times New Roman" w:hAnsi="Times New Roman" w:cs="Times New Roman"/>
            <w:color w:val="auto"/>
            <w:sz w:val="24"/>
            <w:szCs w:val="24"/>
          </w:rPr>
          <w:t>https://www.nyas.net/</w:t>
        </w:r>
      </w:hyperlink>
      <w:r w:rsidRPr="00AA69C3">
        <w:rPr>
          <w:rFonts w:ascii="Times New Roman" w:hAnsi="Times New Roman" w:cs="Times New Roman"/>
          <w:sz w:val="24"/>
          <w:szCs w:val="24"/>
        </w:rPr>
        <w:t xml:space="preserve"> (Accessed: 2 January 2025).</w:t>
      </w:r>
    </w:p>
    <w:p w14:paraId="4A1130CE" w14:textId="77777777" w:rsidR="006A5279" w:rsidRPr="004E2CBD"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NSPCC</w:t>
      </w:r>
      <w:r w:rsidRPr="004E2CBD">
        <w:rPr>
          <w:rFonts w:ascii="Times New Roman" w:hAnsi="Times New Roman" w:cs="Times New Roman"/>
          <w:sz w:val="24"/>
          <w:szCs w:val="24"/>
        </w:rPr>
        <w:t xml:space="preserve"> (2025) </w:t>
      </w:r>
      <w:r w:rsidRPr="004E2CBD">
        <w:rPr>
          <w:rFonts w:ascii="Times New Roman" w:hAnsi="Times New Roman" w:cs="Times New Roman"/>
          <w:i/>
          <w:iCs/>
          <w:sz w:val="24"/>
          <w:szCs w:val="24"/>
        </w:rPr>
        <w:t>Writing Safeguarding Policies and Procedures</w:t>
      </w:r>
      <w:r w:rsidRPr="004E2CBD">
        <w:rPr>
          <w:rFonts w:ascii="Times New Roman" w:hAnsi="Times New Roman" w:cs="Times New Roman"/>
          <w:sz w:val="24"/>
          <w:szCs w:val="24"/>
        </w:rPr>
        <w:t xml:space="preserve">. Available at: </w:t>
      </w:r>
      <w:hyperlink r:id="rId29" w:history="1">
        <w:r w:rsidRPr="004E2CBD">
          <w:rPr>
            <w:rStyle w:val="Hyperlink"/>
            <w:rFonts w:ascii="Times New Roman" w:hAnsi="Times New Roman" w:cs="Times New Roman"/>
            <w:color w:val="auto"/>
            <w:sz w:val="24"/>
            <w:szCs w:val="24"/>
          </w:rPr>
          <w:t>https://learning.nspcc.org.uk/safeguarding-child-protection/writing-a-safeguarding-policy-statement</w:t>
        </w:r>
      </w:hyperlink>
      <w:r w:rsidRPr="004E2CBD">
        <w:rPr>
          <w:rFonts w:ascii="Times New Roman" w:hAnsi="Times New Roman" w:cs="Times New Roman"/>
          <w:sz w:val="24"/>
          <w:szCs w:val="24"/>
        </w:rPr>
        <w:t xml:space="preserve"> (Accessed: 31 January 2025).</w:t>
      </w:r>
    </w:p>
    <w:p w14:paraId="108A1C9D" w14:textId="77777777" w:rsidR="006A5279" w:rsidRPr="00AA69C3" w:rsidRDefault="006A5279" w:rsidP="00EE0B0C">
      <w:pPr>
        <w:spacing w:line="360" w:lineRule="auto"/>
        <w:jc w:val="both"/>
        <w:rPr>
          <w:rFonts w:ascii="Times New Roman" w:hAnsi="Times New Roman" w:cs="Times New Roman"/>
          <w:i/>
          <w:iCs/>
          <w:sz w:val="24"/>
          <w:szCs w:val="24"/>
        </w:rPr>
      </w:pPr>
      <w:r w:rsidRPr="00AA69C3">
        <w:rPr>
          <w:rFonts w:ascii="Times New Roman" w:hAnsi="Times New Roman" w:cs="Times New Roman"/>
          <w:sz w:val="24"/>
          <w:szCs w:val="24"/>
        </w:rPr>
        <w:t xml:space="preserve">Oakes, L. (2020) </w:t>
      </w:r>
      <w:r w:rsidRPr="00AA69C3">
        <w:rPr>
          <w:rFonts w:ascii="Times New Roman" w:hAnsi="Times New Roman" w:cs="Times New Roman"/>
          <w:i/>
          <w:iCs/>
          <w:sz w:val="24"/>
          <w:szCs w:val="24"/>
        </w:rPr>
        <w:t>Non-Judgemental Listening:</w:t>
      </w:r>
      <w:r w:rsidRPr="00AA69C3">
        <w:rPr>
          <w:rFonts w:ascii="Times New Roman" w:hAnsi="Times New Roman" w:cs="Times New Roman"/>
          <w:sz w:val="24"/>
          <w:szCs w:val="24"/>
        </w:rPr>
        <w:t xml:space="preserve"> </w:t>
      </w:r>
      <w:r w:rsidRPr="00AA69C3">
        <w:rPr>
          <w:rFonts w:ascii="Times New Roman" w:hAnsi="Times New Roman" w:cs="Times New Roman"/>
          <w:i/>
          <w:iCs/>
          <w:sz w:val="24"/>
          <w:szCs w:val="24"/>
        </w:rPr>
        <w:t xml:space="preserve">How and Why? </w:t>
      </w:r>
      <w:r w:rsidRPr="00AA69C3">
        <w:rPr>
          <w:rFonts w:ascii="Times New Roman" w:hAnsi="Times New Roman" w:cs="Times New Roman"/>
          <w:sz w:val="24"/>
          <w:szCs w:val="24"/>
        </w:rPr>
        <w:t xml:space="preserve">Available at: </w:t>
      </w:r>
      <w:hyperlink r:id="rId30" w:history="1">
        <w:r w:rsidRPr="00AA69C3">
          <w:rPr>
            <w:rStyle w:val="Hyperlink"/>
            <w:rFonts w:ascii="Times New Roman" w:hAnsi="Times New Roman" w:cs="Times New Roman"/>
            <w:color w:val="auto"/>
            <w:sz w:val="24"/>
            <w:szCs w:val="24"/>
          </w:rPr>
          <w:t>https://hsrpsychology.co.uk/blog/non-judgemental-listening-how-and-why/</w:t>
        </w:r>
      </w:hyperlink>
      <w:r w:rsidRPr="00AA69C3">
        <w:rPr>
          <w:rFonts w:ascii="Times New Roman" w:hAnsi="Times New Roman" w:cs="Times New Roman"/>
          <w:sz w:val="24"/>
          <w:szCs w:val="24"/>
        </w:rPr>
        <w:t xml:space="preserve"> (Accessed: 31 January 2025).</w:t>
      </w:r>
    </w:p>
    <w:p w14:paraId="1D787B58"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Prout, A. (2006) </w:t>
      </w:r>
      <w:r w:rsidRPr="00AA69C3">
        <w:rPr>
          <w:rFonts w:ascii="Times New Roman" w:hAnsi="Times New Roman" w:cs="Times New Roman"/>
          <w:i/>
          <w:iCs/>
          <w:sz w:val="24"/>
          <w:szCs w:val="24"/>
        </w:rPr>
        <w:t>Children’s Participation:</w:t>
      </w:r>
      <w:r w:rsidRPr="00AA69C3">
        <w:rPr>
          <w:rFonts w:ascii="Times New Roman" w:hAnsi="Times New Roman" w:cs="Times New Roman"/>
          <w:sz w:val="24"/>
          <w:szCs w:val="24"/>
        </w:rPr>
        <w:t xml:space="preserve"> </w:t>
      </w:r>
      <w:r w:rsidRPr="00AA69C3">
        <w:rPr>
          <w:rFonts w:ascii="Times New Roman" w:hAnsi="Times New Roman" w:cs="Times New Roman"/>
          <w:i/>
          <w:iCs/>
          <w:sz w:val="24"/>
          <w:szCs w:val="24"/>
        </w:rPr>
        <w:t>Control and Self-Realisation in British Late Modernity.</w:t>
      </w:r>
      <w:r w:rsidRPr="00AA69C3">
        <w:rPr>
          <w:rFonts w:ascii="Times New Roman" w:hAnsi="Times New Roman" w:cs="Times New Roman"/>
          <w:sz w:val="24"/>
          <w:szCs w:val="24"/>
        </w:rPr>
        <w:t xml:space="preserve"> Available at: </w:t>
      </w:r>
      <w:hyperlink r:id="rId31" w:history="1">
        <w:r w:rsidRPr="00AA69C3">
          <w:rPr>
            <w:rStyle w:val="Hyperlink"/>
            <w:rFonts w:ascii="Times New Roman" w:hAnsi="Times New Roman" w:cs="Times New Roman"/>
            <w:color w:val="auto"/>
            <w:sz w:val="24"/>
            <w:szCs w:val="24"/>
          </w:rPr>
          <w:t>https://onlinelibrary.wiley.com/doi/abs/10.1111/j.1099-0860.2000.tb00185.x</w:t>
        </w:r>
      </w:hyperlink>
      <w:r w:rsidRPr="00AA69C3">
        <w:rPr>
          <w:rFonts w:ascii="Times New Roman" w:hAnsi="Times New Roman" w:cs="Times New Roman"/>
          <w:sz w:val="24"/>
          <w:szCs w:val="24"/>
        </w:rPr>
        <w:t xml:space="preserve"> (Accessed: 30 January 2025).</w:t>
      </w:r>
    </w:p>
    <w:p w14:paraId="32209D4F"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Rahman, A.A., Ng, S.I., Sambasivan, M. and Wong, F. (2013) ‘Training and Organisational Effectiveness: Moderating Role of Knowledge Management Process’,</w:t>
      </w:r>
      <w:r w:rsidRPr="00AA69C3">
        <w:rPr>
          <w:rFonts w:ascii="Times New Roman" w:hAnsi="Times New Roman" w:cs="Times New Roman"/>
          <w:i/>
          <w:iCs/>
          <w:sz w:val="24"/>
          <w:szCs w:val="24"/>
        </w:rPr>
        <w:t xml:space="preserve"> Emerald Insight, </w:t>
      </w:r>
      <w:r w:rsidRPr="00AA69C3">
        <w:rPr>
          <w:rFonts w:ascii="Times New Roman" w:hAnsi="Times New Roman" w:cs="Times New Roman"/>
          <w:sz w:val="24"/>
          <w:szCs w:val="24"/>
        </w:rPr>
        <w:t xml:space="preserve">37(5), pp. 472-488 Available at: </w:t>
      </w:r>
      <w:hyperlink r:id="rId32" w:history="1">
        <w:r w:rsidRPr="00AA69C3">
          <w:rPr>
            <w:rStyle w:val="Hyperlink"/>
            <w:rFonts w:ascii="Times New Roman" w:hAnsi="Times New Roman" w:cs="Times New Roman"/>
            <w:color w:val="auto"/>
            <w:sz w:val="24"/>
            <w:szCs w:val="24"/>
          </w:rPr>
          <w:t>https://www.emerald.com/insight/con</w:t>
        </w:r>
        <w:r w:rsidRPr="00AA69C3">
          <w:rPr>
            <w:rStyle w:val="Hyperlink"/>
            <w:rFonts w:ascii="Times New Roman" w:hAnsi="Times New Roman" w:cs="Times New Roman"/>
            <w:color w:val="auto"/>
            <w:sz w:val="24"/>
            <w:szCs w:val="24"/>
          </w:rPr>
          <w:t>t</w:t>
        </w:r>
        <w:r w:rsidRPr="00AA69C3">
          <w:rPr>
            <w:rStyle w:val="Hyperlink"/>
            <w:rFonts w:ascii="Times New Roman" w:hAnsi="Times New Roman" w:cs="Times New Roman"/>
            <w:color w:val="auto"/>
            <w:sz w:val="24"/>
            <w:szCs w:val="24"/>
          </w:rPr>
          <w:t>ent/doi/10.1108/03090591311327295/full/html</w:t>
        </w:r>
      </w:hyperlink>
      <w:r w:rsidRPr="00AA69C3">
        <w:rPr>
          <w:rFonts w:ascii="Times New Roman" w:hAnsi="Times New Roman" w:cs="Times New Roman"/>
          <w:sz w:val="24"/>
          <w:szCs w:val="24"/>
        </w:rPr>
        <w:t xml:space="preserve"> (Accessed: 31 January 2025).</w:t>
      </w:r>
    </w:p>
    <w:p w14:paraId="283FBE56" w14:textId="77777777" w:rsidR="006A5279" w:rsidRPr="004E2CBD"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Save the children (no date) </w:t>
      </w:r>
      <w:r w:rsidRPr="00AA69C3">
        <w:rPr>
          <w:rFonts w:ascii="Times New Roman" w:hAnsi="Times New Roman" w:cs="Times New Roman"/>
          <w:i/>
          <w:iCs/>
          <w:sz w:val="24"/>
          <w:szCs w:val="24"/>
        </w:rPr>
        <w:t>Child soldiers: the tragic end of childhood for boys and girls in</w:t>
      </w:r>
      <w:r w:rsidRPr="004E2CBD">
        <w:rPr>
          <w:rFonts w:ascii="Times New Roman" w:hAnsi="Times New Roman" w:cs="Times New Roman"/>
          <w:i/>
          <w:iCs/>
          <w:sz w:val="24"/>
          <w:szCs w:val="24"/>
        </w:rPr>
        <w:t xml:space="preserve"> conflict.</w:t>
      </w:r>
      <w:r w:rsidRPr="004E2CBD">
        <w:rPr>
          <w:rFonts w:ascii="Times New Roman" w:hAnsi="Times New Roman" w:cs="Times New Roman"/>
          <w:sz w:val="24"/>
          <w:szCs w:val="24"/>
        </w:rPr>
        <w:t xml:space="preserve"> Available at: </w:t>
      </w:r>
      <w:hyperlink r:id="rId33" w:history="1">
        <w:r w:rsidRPr="004E2CBD">
          <w:rPr>
            <w:rStyle w:val="Hyperlink"/>
            <w:rFonts w:ascii="Times New Roman" w:hAnsi="Times New Roman" w:cs="Times New Roman"/>
            <w:color w:val="auto"/>
            <w:sz w:val="24"/>
            <w:szCs w:val="24"/>
          </w:rPr>
          <w:t>https://www.savethechildren.org/us/charity-stories/child-soldiers</w:t>
        </w:r>
      </w:hyperlink>
      <w:r w:rsidRPr="004E2CBD">
        <w:rPr>
          <w:rFonts w:ascii="Times New Roman" w:hAnsi="Times New Roman" w:cs="Times New Roman"/>
          <w:sz w:val="24"/>
          <w:szCs w:val="24"/>
        </w:rPr>
        <w:t xml:space="preserve"> (Accessed 1 February 2025).</w:t>
      </w:r>
    </w:p>
    <w:p w14:paraId="3075AC87"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Save the Children (no date) </w:t>
      </w:r>
      <w:r w:rsidRPr="00AA69C3">
        <w:rPr>
          <w:rFonts w:ascii="Times New Roman" w:hAnsi="Times New Roman" w:cs="Times New Roman"/>
          <w:i/>
          <w:iCs/>
          <w:sz w:val="24"/>
          <w:szCs w:val="24"/>
        </w:rPr>
        <w:t>Our Approach to Accountability</w:t>
      </w:r>
      <w:r w:rsidRPr="00AA69C3">
        <w:rPr>
          <w:rFonts w:ascii="Times New Roman" w:hAnsi="Times New Roman" w:cs="Times New Roman"/>
          <w:sz w:val="24"/>
          <w:szCs w:val="24"/>
        </w:rPr>
        <w:t xml:space="preserve">. Available at:  </w:t>
      </w:r>
      <w:hyperlink r:id="rId34" w:history="1">
        <w:r w:rsidRPr="00AA69C3">
          <w:rPr>
            <w:rStyle w:val="Hyperlink"/>
            <w:rFonts w:ascii="Times New Roman" w:hAnsi="Times New Roman" w:cs="Times New Roman"/>
            <w:color w:val="auto"/>
            <w:sz w:val="24"/>
            <w:szCs w:val="24"/>
          </w:rPr>
          <w:t>https://www.savethechildren.org.uk/about-us/accountability-and-transparency/approach-to-accountability</w:t>
        </w:r>
      </w:hyperlink>
      <w:r w:rsidRPr="00AA69C3">
        <w:rPr>
          <w:rFonts w:ascii="Times New Roman" w:hAnsi="Times New Roman" w:cs="Times New Roman"/>
          <w:sz w:val="24"/>
          <w:szCs w:val="24"/>
        </w:rPr>
        <w:t xml:space="preserve"> (Accessed: 1 February 2025).</w:t>
      </w:r>
    </w:p>
    <w:p w14:paraId="2D68953B"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Simon, M.K. and Goes, J. (2013) </w:t>
      </w:r>
      <w:r w:rsidRPr="00AA69C3">
        <w:rPr>
          <w:rFonts w:ascii="Times New Roman" w:hAnsi="Times New Roman" w:cs="Times New Roman"/>
          <w:i/>
          <w:iCs/>
          <w:sz w:val="24"/>
          <w:szCs w:val="24"/>
        </w:rPr>
        <w:t>Scope, Limitations, and Delimitations</w:t>
      </w:r>
      <w:r w:rsidRPr="00AA69C3">
        <w:rPr>
          <w:rFonts w:ascii="Times New Roman" w:hAnsi="Times New Roman" w:cs="Times New Roman"/>
          <w:sz w:val="24"/>
          <w:szCs w:val="24"/>
        </w:rPr>
        <w:t xml:space="preserve">. Available at: </w:t>
      </w:r>
      <w:hyperlink r:id="rId35" w:history="1">
        <w:r w:rsidRPr="00AA69C3">
          <w:rPr>
            <w:rStyle w:val="Hyperlink"/>
            <w:rFonts w:ascii="Times New Roman" w:hAnsi="Times New Roman" w:cs="Times New Roman"/>
            <w:color w:val="auto"/>
            <w:sz w:val="24"/>
            <w:szCs w:val="24"/>
          </w:rPr>
          <w:t>https://ders.es/limitationscopedelimitation1.pdf</w:t>
        </w:r>
      </w:hyperlink>
      <w:r w:rsidRPr="00AA69C3">
        <w:rPr>
          <w:rFonts w:ascii="Times New Roman" w:hAnsi="Times New Roman" w:cs="Times New Roman"/>
          <w:sz w:val="24"/>
          <w:szCs w:val="24"/>
        </w:rPr>
        <w:t xml:space="preserve"> (Accessed: 30 January 2025).</w:t>
      </w:r>
    </w:p>
    <w:p w14:paraId="2031B846" w14:textId="77777777" w:rsidR="006A5279" w:rsidRPr="004E2CBD"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i/>
          <w:iCs/>
          <w:sz w:val="24"/>
          <w:szCs w:val="24"/>
        </w:rPr>
        <w:t>Social</w:t>
      </w:r>
      <w:r w:rsidRPr="004E2CBD">
        <w:rPr>
          <w:rFonts w:ascii="Times New Roman" w:hAnsi="Times New Roman" w:cs="Times New Roman"/>
          <w:i/>
          <w:iCs/>
          <w:sz w:val="24"/>
          <w:szCs w:val="24"/>
        </w:rPr>
        <w:t xml:space="preserve"> Services and Well-being (Wales) Act</w:t>
      </w:r>
      <w:r w:rsidRPr="004E2CBD">
        <w:rPr>
          <w:rFonts w:ascii="Times New Roman" w:hAnsi="Times New Roman" w:cs="Times New Roman"/>
          <w:sz w:val="24"/>
          <w:szCs w:val="24"/>
        </w:rPr>
        <w:t xml:space="preserve"> </w:t>
      </w:r>
      <w:r w:rsidRPr="004E2CBD">
        <w:rPr>
          <w:rFonts w:ascii="Times New Roman" w:hAnsi="Times New Roman" w:cs="Times New Roman"/>
          <w:i/>
          <w:iCs/>
          <w:sz w:val="24"/>
          <w:szCs w:val="24"/>
        </w:rPr>
        <w:t>2014.</w:t>
      </w:r>
      <w:r w:rsidRPr="004E2CBD">
        <w:rPr>
          <w:rFonts w:ascii="Times New Roman" w:hAnsi="Times New Roman" w:cs="Times New Roman"/>
          <w:sz w:val="24"/>
          <w:szCs w:val="24"/>
        </w:rPr>
        <w:t xml:space="preserve"> Available at: </w:t>
      </w:r>
      <w:hyperlink r:id="rId36" w:history="1">
        <w:r w:rsidRPr="004E2CBD">
          <w:rPr>
            <w:rStyle w:val="Hyperlink"/>
            <w:rFonts w:ascii="Times New Roman" w:hAnsi="Times New Roman" w:cs="Times New Roman"/>
            <w:color w:val="auto"/>
            <w:sz w:val="24"/>
            <w:szCs w:val="24"/>
          </w:rPr>
          <w:t>https://www.legislation.gov.uk/anaw/2014/4/contents</w:t>
        </w:r>
      </w:hyperlink>
      <w:r w:rsidRPr="004E2CBD">
        <w:rPr>
          <w:rFonts w:ascii="Times New Roman" w:hAnsi="Times New Roman" w:cs="Times New Roman"/>
          <w:sz w:val="24"/>
          <w:szCs w:val="24"/>
        </w:rPr>
        <w:t xml:space="preserve"> (Accessed: 19 January 2025).</w:t>
      </w:r>
    </w:p>
    <w:p w14:paraId="2E7725FB"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The Diversity Trust (no date) </w:t>
      </w:r>
      <w:r w:rsidRPr="00AA69C3">
        <w:rPr>
          <w:rFonts w:ascii="Times New Roman" w:hAnsi="Times New Roman" w:cs="Times New Roman"/>
          <w:i/>
          <w:iCs/>
          <w:sz w:val="24"/>
          <w:szCs w:val="24"/>
        </w:rPr>
        <w:t>Speak Up and Speak Out! Allyship, Anti-Discrimination Approaches and Becoming an Active Bystander.</w:t>
      </w:r>
      <w:r w:rsidRPr="00AA69C3">
        <w:rPr>
          <w:rFonts w:ascii="Times New Roman" w:hAnsi="Times New Roman" w:cs="Times New Roman"/>
          <w:sz w:val="24"/>
          <w:szCs w:val="24"/>
        </w:rPr>
        <w:t xml:space="preserve"> Available at: </w:t>
      </w:r>
      <w:hyperlink r:id="rId37" w:history="1">
        <w:r w:rsidRPr="00AA69C3">
          <w:rPr>
            <w:rStyle w:val="Hyperlink"/>
            <w:rFonts w:ascii="Times New Roman" w:hAnsi="Times New Roman" w:cs="Times New Roman"/>
            <w:color w:val="auto"/>
            <w:sz w:val="24"/>
            <w:szCs w:val="24"/>
          </w:rPr>
          <w:t>https://www.diversitytrust.org.uk/speak-up-and-speak-out/</w:t>
        </w:r>
      </w:hyperlink>
      <w:r w:rsidRPr="00AA69C3">
        <w:rPr>
          <w:rFonts w:ascii="Times New Roman" w:hAnsi="Times New Roman" w:cs="Times New Roman"/>
          <w:sz w:val="24"/>
          <w:szCs w:val="24"/>
        </w:rPr>
        <w:t xml:space="preserve"> (Accessed: 1 February 2025).</w:t>
      </w:r>
    </w:p>
    <w:p w14:paraId="2BF8CBC7"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UK Parliament (2025) </w:t>
      </w:r>
      <w:r w:rsidRPr="00AA69C3">
        <w:rPr>
          <w:rFonts w:ascii="Times New Roman" w:hAnsi="Times New Roman" w:cs="Times New Roman"/>
          <w:i/>
          <w:iCs/>
          <w:sz w:val="24"/>
          <w:szCs w:val="24"/>
        </w:rPr>
        <w:t>The Mental Capacity Act is Failing, says Lord.</w:t>
      </w:r>
      <w:r w:rsidRPr="00AA69C3">
        <w:rPr>
          <w:rFonts w:ascii="Times New Roman" w:hAnsi="Times New Roman" w:cs="Times New Roman"/>
          <w:sz w:val="24"/>
          <w:szCs w:val="24"/>
        </w:rPr>
        <w:t xml:space="preserve"> Available at: </w:t>
      </w:r>
      <w:hyperlink r:id="rId38" w:history="1">
        <w:r w:rsidRPr="00AA69C3">
          <w:rPr>
            <w:rStyle w:val="Hyperlink"/>
            <w:rFonts w:ascii="Times New Roman" w:hAnsi="Times New Roman" w:cs="Times New Roman"/>
            <w:color w:val="auto"/>
            <w:sz w:val="24"/>
            <w:szCs w:val="24"/>
          </w:rPr>
          <w:t>https://www.parliament.uk/business/lords/media-centre/house-of-lords-media-notices/2014/march-2014/mental-capacity-act/</w:t>
        </w:r>
      </w:hyperlink>
      <w:r w:rsidRPr="00AA69C3">
        <w:rPr>
          <w:rFonts w:ascii="Times New Roman" w:hAnsi="Times New Roman" w:cs="Times New Roman"/>
          <w:sz w:val="24"/>
          <w:szCs w:val="24"/>
        </w:rPr>
        <w:t xml:space="preserve"> (Accessed: 5 February 2025).</w:t>
      </w:r>
    </w:p>
    <w:p w14:paraId="02AE509D" w14:textId="77777777" w:rsidR="006A5279" w:rsidRPr="00AA69C3" w:rsidRDefault="006A5279" w:rsidP="00EE0B0C">
      <w:pPr>
        <w:spacing w:line="360" w:lineRule="auto"/>
        <w:jc w:val="both"/>
        <w:rPr>
          <w:rFonts w:ascii="Times New Roman" w:hAnsi="Times New Roman" w:cs="Times New Roman"/>
          <w:sz w:val="24"/>
          <w:szCs w:val="24"/>
        </w:rPr>
      </w:pPr>
      <w:bookmarkStart w:id="46" w:name="_Hlk189149036"/>
      <w:r w:rsidRPr="00AA69C3">
        <w:rPr>
          <w:rFonts w:ascii="Times New Roman" w:hAnsi="Times New Roman" w:cs="Times New Roman"/>
          <w:i/>
          <w:iCs/>
          <w:sz w:val="24"/>
          <w:szCs w:val="24"/>
        </w:rPr>
        <w:t>United Nations Convention on the Rights of the Child 1989.</w:t>
      </w:r>
      <w:r w:rsidRPr="00AA69C3">
        <w:rPr>
          <w:rFonts w:ascii="Times New Roman" w:hAnsi="Times New Roman" w:cs="Times New Roman"/>
          <w:sz w:val="24"/>
          <w:szCs w:val="24"/>
        </w:rPr>
        <w:t xml:space="preserve"> </w:t>
      </w:r>
      <w:bookmarkEnd w:id="46"/>
      <w:r w:rsidRPr="00AA69C3">
        <w:rPr>
          <w:rFonts w:ascii="Times New Roman" w:hAnsi="Times New Roman" w:cs="Times New Roman"/>
          <w:sz w:val="24"/>
          <w:szCs w:val="24"/>
        </w:rPr>
        <w:t xml:space="preserve">Available at: </w:t>
      </w:r>
      <w:hyperlink r:id="rId39" w:history="1">
        <w:r w:rsidRPr="00AA69C3">
          <w:rPr>
            <w:rStyle w:val="Hyperlink"/>
            <w:rFonts w:ascii="Times New Roman" w:hAnsi="Times New Roman" w:cs="Times New Roman"/>
            <w:color w:val="auto"/>
            <w:sz w:val="24"/>
            <w:szCs w:val="24"/>
          </w:rPr>
          <w:t>https://www.unicef.org.uk/what-we-do/un-convention-child-rights/</w:t>
        </w:r>
      </w:hyperlink>
      <w:r w:rsidRPr="00AA69C3">
        <w:rPr>
          <w:rFonts w:ascii="Times New Roman" w:hAnsi="Times New Roman" w:cs="Times New Roman"/>
          <w:sz w:val="24"/>
          <w:szCs w:val="24"/>
        </w:rPr>
        <w:t xml:space="preserve"> (Accessed: 26 January 2025).</w:t>
      </w:r>
    </w:p>
    <w:p w14:paraId="745736CD" w14:textId="77777777" w:rsidR="006A5279" w:rsidRPr="004E2CBD"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i/>
          <w:iCs/>
          <w:sz w:val="24"/>
          <w:szCs w:val="24"/>
        </w:rPr>
        <w:t>Well-Being</w:t>
      </w:r>
      <w:r w:rsidRPr="004E2CBD">
        <w:rPr>
          <w:rFonts w:ascii="Times New Roman" w:hAnsi="Times New Roman" w:cs="Times New Roman"/>
          <w:i/>
          <w:iCs/>
          <w:sz w:val="24"/>
          <w:szCs w:val="24"/>
        </w:rPr>
        <w:t xml:space="preserve"> of Future Generations (Wales) Act 2015</w:t>
      </w:r>
      <w:r w:rsidRPr="004E2CBD">
        <w:rPr>
          <w:rFonts w:ascii="Times New Roman" w:hAnsi="Times New Roman" w:cs="Times New Roman"/>
          <w:sz w:val="24"/>
          <w:szCs w:val="24"/>
        </w:rPr>
        <w:t xml:space="preserve">. Available at:  </w:t>
      </w:r>
      <w:hyperlink r:id="rId40" w:history="1">
        <w:r w:rsidRPr="004E2CBD">
          <w:rPr>
            <w:rStyle w:val="Hyperlink"/>
            <w:rFonts w:ascii="Times New Roman" w:hAnsi="Times New Roman" w:cs="Times New Roman"/>
            <w:color w:val="auto"/>
            <w:sz w:val="24"/>
            <w:szCs w:val="24"/>
          </w:rPr>
          <w:t>https://www.gov.wales/sites/default/files/publications/2024-07/well-being-future-generations-wales-act-2015-the-essentials-2024.pdf</w:t>
        </w:r>
      </w:hyperlink>
      <w:r w:rsidRPr="004E2CBD">
        <w:rPr>
          <w:rFonts w:ascii="Times New Roman" w:hAnsi="Times New Roman" w:cs="Times New Roman"/>
          <w:sz w:val="24"/>
          <w:szCs w:val="24"/>
        </w:rPr>
        <w:t xml:space="preserve"> (Accessed: 1 February 2025).</w:t>
      </w:r>
    </w:p>
    <w:p w14:paraId="50DE5747" w14:textId="77777777" w:rsidR="006A5279" w:rsidRPr="00AA69C3"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Whaley, K.A. (2020) </w:t>
      </w:r>
      <w:r w:rsidRPr="00AA69C3">
        <w:rPr>
          <w:rFonts w:ascii="Times New Roman" w:hAnsi="Times New Roman" w:cs="Times New Roman"/>
          <w:i/>
          <w:iCs/>
          <w:sz w:val="24"/>
          <w:szCs w:val="24"/>
        </w:rPr>
        <w:t>Capacity to Instruct Counsel.</w:t>
      </w:r>
      <w:r w:rsidRPr="00AA69C3">
        <w:rPr>
          <w:rFonts w:ascii="Times New Roman" w:hAnsi="Times New Roman" w:cs="Times New Roman"/>
          <w:sz w:val="24"/>
          <w:szCs w:val="24"/>
        </w:rPr>
        <w:t xml:space="preserve"> Available at: </w:t>
      </w:r>
      <w:hyperlink r:id="rId41" w:history="1">
        <w:r w:rsidRPr="00AA69C3">
          <w:rPr>
            <w:rStyle w:val="Hyperlink"/>
            <w:rFonts w:ascii="Times New Roman" w:hAnsi="Times New Roman" w:cs="Times New Roman"/>
            <w:color w:val="auto"/>
            <w:sz w:val="24"/>
            <w:szCs w:val="24"/>
          </w:rPr>
          <w:t>https://heinonline.org/HOL/LandingPage?handle=hein.journals/aqrty50&amp;div=32&amp;id=&amp;page=</w:t>
        </w:r>
      </w:hyperlink>
      <w:r w:rsidRPr="00AA69C3">
        <w:rPr>
          <w:rFonts w:ascii="Times New Roman" w:hAnsi="Times New Roman" w:cs="Times New Roman"/>
          <w:sz w:val="24"/>
          <w:szCs w:val="24"/>
        </w:rPr>
        <w:t xml:space="preserve"> (Accessed: 30 January 2025).</w:t>
      </w:r>
    </w:p>
    <w:p w14:paraId="7CC7127C" w14:textId="77777777" w:rsidR="006A5279"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 xml:space="preserve">Wicks, E. (2010) </w:t>
      </w:r>
      <w:r w:rsidRPr="00AA69C3">
        <w:rPr>
          <w:rFonts w:ascii="Times New Roman" w:hAnsi="Times New Roman" w:cs="Times New Roman"/>
          <w:i/>
          <w:iCs/>
          <w:sz w:val="24"/>
          <w:szCs w:val="24"/>
        </w:rPr>
        <w:t>The Right to Life: and Conflicting Interests</w:t>
      </w:r>
      <w:r w:rsidRPr="00AA69C3">
        <w:rPr>
          <w:rFonts w:ascii="Times New Roman" w:hAnsi="Times New Roman" w:cs="Times New Roman"/>
          <w:sz w:val="24"/>
          <w:szCs w:val="24"/>
        </w:rPr>
        <w:t xml:space="preserve">. Available at:  </w:t>
      </w:r>
      <w:hyperlink r:id="rId42" w:anchor="v=onepage&amp;q=conflicting%20interests&amp;f=false" w:history="1">
        <w:r w:rsidRPr="00AA69C3">
          <w:rPr>
            <w:rStyle w:val="Hyperlink"/>
            <w:rFonts w:ascii="Times New Roman" w:hAnsi="Times New Roman" w:cs="Times New Roman"/>
            <w:color w:val="auto"/>
            <w:sz w:val="24"/>
            <w:szCs w:val="24"/>
          </w:rPr>
          <w:t>https://books.google.co.uk/books?hl=en&amp;lr=&amp;id=geeU-Uv3C9cC&amp;oi=fnd&amp;pg=PR7&amp;dq=conflicting+interests&amp;ots=m7URRdtb4M&amp;sig=Qrf14ieQp7z8JiAw5ZESwIgHHKY&amp;redir_esc=y#v=onepage&amp;q=conflicting%20interests&amp;f=false</w:t>
        </w:r>
      </w:hyperlink>
      <w:r w:rsidRPr="00AA69C3">
        <w:rPr>
          <w:rFonts w:ascii="Times New Roman" w:hAnsi="Times New Roman" w:cs="Times New Roman"/>
          <w:sz w:val="24"/>
          <w:szCs w:val="24"/>
        </w:rPr>
        <w:t xml:space="preserve"> (Accessed: 30 January 2025). </w:t>
      </w:r>
    </w:p>
    <w:p w14:paraId="3D646D7E" w14:textId="77777777" w:rsidR="006A5279" w:rsidRPr="00AA69C3" w:rsidRDefault="006A5279" w:rsidP="00EE0B0C">
      <w:pPr>
        <w:spacing w:line="360" w:lineRule="auto"/>
        <w:jc w:val="both"/>
        <w:rPr>
          <w:rFonts w:ascii="Times New Roman" w:hAnsi="Times New Roman" w:cs="Times New Roman"/>
          <w:sz w:val="24"/>
          <w:szCs w:val="24"/>
        </w:rPr>
      </w:pPr>
    </w:p>
    <w:p w14:paraId="7C1D1B20" w14:textId="17384D6E" w:rsidR="006A5279" w:rsidRPr="00D233D5" w:rsidRDefault="006A5279" w:rsidP="00EE0B0C">
      <w:pPr>
        <w:spacing w:line="360" w:lineRule="auto"/>
        <w:jc w:val="both"/>
        <w:rPr>
          <w:rFonts w:ascii="Times New Roman" w:hAnsi="Times New Roman" w:cs="Times New Roman"/>
          <w:sz w:val="24"/>
          <w:szCs w:val="24"/>
        </w:rPr>
      </w:pPr>
      <w:r w:rsidRPr="00AA69C3">
        <w:rPr>
          <w:rFonts w:ascii="Times New Roman" w:hAnsi="Times New Roman" w:cs="Times New Roman"/>
          <w:sz w:val="24"/>
          <w:szCs w:val="24"/>
        </w:rPr>
        <w:t>Yuheng,</w:t>
      </w:r>
      <w:r w:rsidRPr="00D233D5">
        <w:rPr>
          <w:rFonts w:ascii="Times New Roman" w:hAnsi="Times New Roman" w:cs="Times New Roman"/>
          <w:sz w:val="24"/>
          <w:szCs w:val="24"/>
        </w:rPr>
        <w:t xml:space="preserve"> H. and Minglei, L. (2022) ‘Equal Opportunities: A Comparative Study of the Graduate Education Expectations of Chinese College Students of Different Ethnicities’, </w:t>
      </w:r>
      <w:r w:rsidRPr="00D233D5">
        <w:rPr>
          <w:rFonts w:ascii="Times New Roman" w:hAnsi="Times New Roman" w:cs="Times New Roman"/>
          <w:i/>
          <w:iCs/>
          <w:sz w:val="24"/>
          <w:szCs w:val="24"/>
        </w:rPr>
        <w:t>Chinese education and society</w:t>
      </w:r>
      <w:r w:rsidRPr="00D233D5">
        <w:rPr>
          <w:rFonts w:ascii="Times New Roman" w:hAnsi="Times New Roman" w:cs="Times New Roman"/>
          <w:sz w:val="24"/>
          <w:szCs w:val="24"/>
        </w:rPr>
        <w:t xml:space="preserve">, 55(1-2), </w:t>
      </w:r>
      <w:r w:rsidRPr="006A5279">
        <w:rPr>
          <w:rFonts w:ascii="Times New Roman" w:hAnsi="Times New Roman" w:cs="Times New Roman"/>
          <w:sz w:val="24"/>
          <w:szCs w:val="24"/>
        </w:rPr>
        <w:t>pp.70-85</w:t>
      </w:r>
      <w:r w:rsidRPr="00D233D5">
        <w:rPr>
          <w:rFonts w:ascii="Times New Roman" w:hAnsi="Times New Roman" w:cs="Times New Roman"/>
          <w:sz w:val="24"/>
          <w:szCs w:val="24"/>
        </w:rPr>
        <w:t xml:space="preserve"> Available at: </w:t>
      </w:r>
      <w:hyperlink r:id="rId43" w:history="1">
        <w:r w:rsidRPr="00D233D5">
          <w:rPr>
            <w:rStyle w:val="Hyperlink"/>
            <w:rFonts w:ascii="Times New Roman" w:hAnsi="Times New Roman" w:cs="Times New Roman"/>
            <w:color w:val="auto"/>
            <w:sz w:val="24"/>
            <w:szCs w:val="24"/>
          </w:rPr>
          <w:t>https://www.tandfonline.com/</w:t>
        </w:r>
        <w:r w:rsidRPr="00D233D5">
          <w:rPr>
            <w:rStyle w:val="Hyperlink"/>
            <w:rFonts w:ascii="Times New Roman" w:hAnsi="Times New Roman" w:cs="Times New Roman"/>
            <w:color w:val="auto"/>
            <w:sz w:val="24"/>
            <w:szCs w:val="24"/>
          </w:rPr>
          <w:t>d</w:t>
        </w:r>
        <w:r w:rsidRPr="00D233D5">
          <w:rPr>
            <w:rStyle w:val="Hyperlink"/>
            <w:rFonts w:ascii="Times New Roman" w:hAnsi="Times New Roman" w:cs="Times New Roman"/>
            <w:color w:val="auto"/>
            <w:sz w:val="24"/>
            <w:szCs w:val="24"/>
          </w:rPr>
          <w:t>oi/abs/10.1080/10611932.2022.2038481</w:t>
        </w:r>
      </w:hyperlink>
      <w:r w:rsidRPr="00D233D5">
        <w:rPr>
          <w:rFonts w:ascii="Times New Roman" w:hAnsi="Times New Roman" w:cs="Times New Roman"/>
          <w:sz w:val="24"/>
          <w:szCs w:val="24"/>
        </w:rPr>
        <w:t xml:space="preserve"> (Accessed: 31 January 2025).</w:t>
      </w:r>
    </w:p>
    <w:p w14:paraId="7B0E3470" w14:textId="77777777" w:rsidR="00971A3B" w:rsidRDefault="00971A3B" w:rsidP="00EE0B0C">
      <w:pPr>
        <w:spacing w:line="360" w:lineRule="auto"/>
        <w:jc w:val="both"/>
        <w:rPr>
          <w:rFonts w:ascii="Times New Roman" w:hAnsi="Times New Roman" w:cs="Times New Roman"/>
          <w:sz w:val="24"/>
          <w:szCs w:val="24"/>
        </w:rPr>
      </w:pPr>
    </w:p>
    <w:sectPr w:rsidR="00971A3B">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8867C5" w14:textId="77777777" w:rsidR="005D131B" w:rsidRDefault="005D131B" w:rsidP="00F570B0">
      <w:pPr>
        <w:spacing w:after="0" w:line="240" w:lineRule="auto"/>
      </w:pPr>
      <w:r>
        <w:separator/>
      </w:r>
    </w:p>
  </w:endnote>
  <w:endnote w:type="continuationSeparator" w:id="0">
    <w:p w14:paraId="0DF080CF" w14:textId="77777777" w:rsidR="005D131B" w:rsidRDefault="005D131B" w:rsidP="00F57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3567657"/>
      <w:docPartObj>
        <w:docPartGallery w:val="Page Numbers (Bottom of Page)"/>
        <w:docPartUnique/>
      </w:docPartObj>
    </w:sdtPr>
    <w:sdtEndPr>
      <w:rPr>
        <w:noProof/>
      </w:rPr>
    </w:sdtEndPr>
    <w:sdtContent>
      <w:p w14:paraId="4F9D551B" w14:textId="071F8506" w:rsidR="00F570B0" w:rsidRDefault="00F570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54E286" w14:textId="77777777" w:rsidR="00F570B0" w:rsidRDefault="00F57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26B69" w14:textId="77777777" w:rsidR="005D131B" w:rsidRDefault="005D131B" w:rsidP="00F570B0">
      <w:pPr>
        <w:spacing w:after="0" w:line="240" w:lineRule="auto"/>
      </w:pPr>
      <w:r>
        <w:separator/>
      </w:r>
    </w:p>
  </w:footnote>
  <w:footnote w:type="continuationSeparator" w:id="0">
    <w:p w14:paraId="5FE5B726" w14:textId="77777777" w:rsidR="005D131B" w:rsidRDefault="005D131B" w:rsidP="00F570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4338AB"/>
    <w:multiLevelType w:val="hybridMultilevel"/>
    <w:tmpl w:val="AA086F80"/>
    <w:lvl w:ilvl="0" w:tplc="00E823A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2841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BD34D89-13F7-4799-881E-AD8118C5E1D7}"/>
    <w:docVar w:name="dgnword-eventsink" w:val="2505149974880"/>
  </w:docVars>
  <w:rsids>
    <w:rsidRoot w:val="00F570B0"/>
    <w:rsid w:val="0000369B"/>
    <w:rsid w:val="000120D3"/>
    <w:rsid w:val="00013862"/>
    <w:rsid w:val="00016786"/>
    <w:rsid w:val="00017D9D"/>
    <w:rsid w:val="00021892"/>
    <w:rsid w:val="00021C9C"/>
    <w:rsid w:val="00022B85"/>
    <w:rsid w:val="000244E8"/>
    <w:rsid w:val="0002692F"/>
    <w:rsid w:val="000535BB"/>
    <w:rsid w:val="00067CB0"/>
    <w:rsid w:val="0008410E"/>
    <w:rsid w:val="000929C5"/>
    <w:rsid w:val="00096A50"/>
    <w:rsid w:val="000A43AB"/>
    <w:rsid w:val="000A5E52"/>
    <w:rsid w:val="000A76C3"/>
    <w:rsid w:val="000D06CB"/>
    <w:rsid w:val="000E4523"/>
    <w:rsid w:val="00103DD3"/>
    <w:rsid w:val="00116F32"/>
    <w:rsid w:val="00130988"/>
    <w:rsid w:val="0013129C"/>
    <w:rsid w:val="00131F4D"/>
    <w:rsid w:val="00134DE2"/>
    <w:rsid w:val="00141344"/>
    <w:rsid w:val="00152F55"/>
    <w:rsid w:val="00160658"/>
    <w:rsid w:val="00161069"/>
    <w:rsid w:val="00162F95"/>
    <w:rsid w:val="00167E53"/>
    <w:rsid w:val="00171225"/>
    <w:rsid w:val="00176C3C"/>
    <w:rsid w:val="001771DF"/>
    <w:rsid w:val="001965E4"/>
    <w:rsid w:val="001A267F"/>
    <w:rsid w:val="001A30C0"/>
    <w:rsid w:val="001A4270"/>
    <w:rsid w:val="001A7866"/>
    <w:rsid w:val="001B44C3"/>
    <w:rsid w:val="001D0871"/>
    <w:rsid w:val="001D1D39"/>
    <w:rsid w:val="001D2A69"/>
    <w:rsid w:val="001D745F"/>
    <w:rsid w:val="001D78BD"/>
    <w:rsid w:val="001E328E"/>
    <w:rsid w:val="001E73CE"/>
    <w:rsid w:val="001F0DC6"/>
    <w:rsid w:val="001F4730"/>
    <w:rsid w:val="00205E7F"/>
    <w:rsid w:val="00207424"/>
    <w:rsid w:val="00212C3D"/>
    <w:rsid w:val="00217521"/>
    <w:rsid w:val="00223E9E"/>
    <w:rsid w:val="002311E2"/>
    <w:rsid w:val="0025588D"/>
    <w:rsid w:val="00257E1A"/>
    <w:rsid w:val="00262DF6"/>
    <w:rsid w:val="00262EC1"/>
    <w:rsid w:val="002636E3"/>
    <w:rsid w:val="00263768"/>
    <w:rsid w:val="00265006"/>
    <w:rsid w:val="002664E0"/>
    <w:rsid w:val="0027084D"/>
    <w:rsid w:val="00270E5A"/>
    <w:rsid w:val="00270E5D"/>
    <w:rsid w:val="00286BC3"/>
    <w:rsid w:val="0029376A"/>
    <w:rsid w:val="0029437F"/>
    <w:rsid w:val="00297BFB"/>
    <w:rsid w:val="002B1177"/>
    <w:rsid w:val="002C6732"/>
    <w:rsid w:val="003000F0"/>
    <w:rsid w:val="003023F4"/>
    <w:rsid w:val="00312372"/>
    <w:rsid w:val="00313F41"/>
    <w:rsid w:val="00317B5E"/>
    <w:rsid w:val="00324DA3"/>
    <w:rsid w:val="003340E2"/>
    <w:rsid w:val="00335A73"/>
    <w:rsid w:val="003409E5"/>
    <w:rsid w:val="00341026"/>
    <w:rsid w:val="00361B84"/>
    <w:rsid w:val="00370E90"/>
    <w:rsid w:val="00381D33"/>
    <w:rsid w:val="003826ED"/>
    <w:rsid w:val="00387303"/>
    <w:rsid w:val="003A5479"/>
    <w:rsid w:val="003C7FE5"/>
    <w:rsid w:val="003D4418"/>
    <w:rsid w:val="003D7F7B"/>
    <w:rsid w:val="003E6867"/>
    <w:rsid w:val="003E747D"/>
    <w:rsid w:val="003F0C5C"/>
    <w:rsid w:val="003F10BD"/>
    <w:rsid w:val="003F1965"/>
    <w:rsid w:val="003F58BE"/>
    <w:rsid w:val="004163E3"/>
    <w:rsid w:val="004215CC"/>
    <w:rsid w:val="00437673"/>
    <w:rsid w:val="004452F1"/>
    <w:rsid w:val="004566F8"/>
    <w:rsid w:val="00456A44"/>
    <w:rsid w:val="00462F24"/>
    <w:rsid w:val="004679A7"/>
    <w:rsid w:val="004714B9"/>
    <w:rsid w:val="004B46D8"/>
    <w:rsid w:val="004C07DD"/>
    <w:rsid w:val="004C0A25"/>
    <w:rsid w:val="004D6D3D"/>
    <w:rsid w:val="004D75C9"/>
    <w:rsid w:val="004E2CBD"/>
    <w:rsid w:val="004E5677"/>
    <w:rsid w:val="004F20BC"/>
    <w:rsid w:val="004F2175"/>
    <w:rsid w:val="004F2EEC"/>
    <w:rsid w:val="005005B1"/>
    <w:rsid w:val="0050105E"/>
    <w:rsid w:val="00502F04"/>
    <w:rsid w:val="005042C2"/>
    <w:rsid w:val="00511AD9"/>
    <w:rsid w:val="00520417"/>
    <w:rsid w:val="00530C6E"/>
    <w:rsid w:val="0056073E"/>
    <w:rsid w:val="00562F95"/>
    <w:rsid w:val="005675FC"/>
    <w:rsid w:val="00581114"/>
    <w:rsid w:val="00585F06"/>
    <w:rsid w:val="0058726E"/>
    <w:rsid w:val="00590800"/>
    <w:rsid w:val="005A2A6F"/>
    <w:rsid w:val="005A584A"/>
    <w:rsid w:val="005B1635"/>
    <w:rsid w:val="005B57E1"/>
    <w:rsid w:val="005C43E0"/>
    <w:rsid w:val="005D131B"/>
    <w:rsid w:val="005D2423"/>
    <w:rsid w:val="005E5C54"/>
    <w:rsid w:val="005F7E3D"/>
    <w:rsid w:val="005F7ECE"/>
    <w:rsid w:val="00602E34"/>
    <w:rsid w:val="006070B3"/>
    <w:rsid w:val="006125D0"/>
    <w:rsid w:val="00615301"/>
    <w:rsid w:val="00626F0A"/>
    <w:rsid w:val="00635C87"/>
    <w:rsid w:val="006367F3"/>
    <w:rsid w:val="006430E8"/>
    <w:rsid w:val="00656D8D"/>
    <w:rsid w:val="00660180"/>
    <w:rsid w:val="00667F64"/>
    <w:rsid w:val="00674855"/>
    <w:rsid w:val="00676AE8"/>
    <w:rsid w:val="006773E4"/>
    <w:rsid w:val="0068371B"/>
    <w:rsid w:val="00694C6A"/>
    <w:rsid w:val="006A1C1D"/>
    <w:rsid w:val="006A2B6E"/>
    <w:rsid w:val="006A5279"/>
    <w:rsid w:val="006A6B5D"/>
    <w:rsid w:val="006B4E78"/>
    <w:rsid w:val="006E6569"/>
    <w:rsid w:val="00700266"/>
    <w:rsid w:val="00701CA7"/>
    <w:rsid w:val="00702FD8"/>
    <w:rsid w:val="007212E6"/>
    <w:rsid w:val="007231EA"/>
    <w:rsid w:val="0072465F"/>
    <w:rsid w:val="007349A5"/>
    <w:rsid w:val="00740B0F"/>
    <w:rsid w:val="00741197"/>
    <w:rsid w:val="00743088"/>
    <w:rsid w:val="007430A4"/>
    <w:rsid w:val="00746129"/>
    <w:rsid w:val="00746400"/>
    <w:rsid w:val="0075068A"/>
    <w:rsid w:val="00756554"/>
    <w:rsid w:val="00757B6B"/>
    <w:rsid w:val="00762E17"/>
    <w:rsid w:val="00771499"/>
    <w:rsid w:val="00774039"/>
    <w:rsid w:val="00774EA5"/>
    <w:rsid w:val="00780D48"/>
    <w:rsid w:val="00785D20"/>
    <w:rsid w:val="0078675B"/>
    <w:rsid w:val="00787CAC"/>
    <w:rsid w:val="00790180"/>
    <w:rsid w:val="00791FFA"/>
    <w:rsid w:val="007A6436"/>
    <w:rsid w:val="007B4BE7"/>
    <w:rsid w:val="007C23D3"/>
    <w:rsid w:val="007E1613"/>
    <w:rsid w:val="007E7029"/>
    <w:rsid w:val="007F140A"/>
    <w:rsid w:val="007F5766"/>
    <w:rsid w:val="007F670E"/>
    <w:rsid w:val="008031B6"/>
    <w:rsid w:val="00804555"/>
    <w:rsid w:val="00810F34"/>
    <w:rsid w:val="0082012D"/>
    <w:rsid w:val="0082074A"/>
    <w:rsid w:val="008328C6"/>
    <w:rsid w:val="00833DB9"/>
    <w:rsid w:val="00845247"/>
    <w:rsid w:val="00845777"/>
    <w:rsid w:val="00846FC5"/>
    <w:rsid w:val="0085665E"/>
    <w:rsid w:val="00856F77"/>
    <w:rsid w:val="00860A38"/>
    <w:rsid w:val="00861BA6"/>
    <w:rsid w:val="0086489A"/>
    <w:rsid w:val="00871B4D"/>
    <w:rsid w:val="00875A6E"/>
    <w:rsid w:val="00877BFD"/>
    <w:rsid w:val="008835F3"/>
    <w:rsid w:val="008840CA"/>
    <w:rsid w:val="00886551"/>
    <w:rsid w:val="008A1A98"/>
    <w:rsid w:val="008B061C"/>
    <w:rsid w:val="008C1D1F"/>
    <w:rsid w:val="008C3A32"/>
    <w:rsid w:val="008C582A"/>
    <w:rsid w:val="008E0EB3"/>
    <w:rsid w:val="008E1A55"/>
    <w:rsid w:val="008E4A41"/>
    <w:rsid w:val="008E697C"/>
    <w:rsid w:val="008F26E5"/>
    <w:rsid w:val="008F6C4E"/>
    <w:rsid w:val="00902B4F"/>
    <w:rsid w:val="009058CA"/>
    <w:rsid w:val="00914440"/>
    <w:rsid w:val="00921C24"/>
    <w:rsid w:val="00932F3A"/>
    <w:rsid w:val="0093765D"/>
    <w:rsid w:val="00942EC0"/>
    <w:rsid w:val="00946D06"/>
    <w:rsid w:val="00947F46"/>
    <w:rsid w:val="00951B99"/>
    <w:rsid w:val="00956471"/>
    <w:rsid w:val="0096355A"/>
    <w:rsid w:val="00971A3B"/>
    <w:rsid w:val="009739D8"/>
    <w:rsid w:val="009811A1"/>
    <w:rsid w:val="009840F3"/>
    <w:rsid w:val="009A0456"/>
    <w:rsid w:val="009B213D"/>
    <w:rsid w:val="009C665D"/>
    <w:rsid w:val="009D0C32"/>
    <w:rsid w:val="009E27F4"/>
    <w:rsid w:val="009E495C"/>
    <w:rsid w:val="009E7008"/>
    <w:rsid w:val="009F1340"/>
    <w:rsid w:val="009F264F"/>
    <w:rsid w:val="009F39D9"/>
    <w:rsid w:val="009F41E4"/>
    <w:rsid w:val="00A01A80"/>
    <w:rsid w:val="00A02D74"/>
    <w:rsid w:val="00A12812"/>
    <w:rsid w:val="00A16653"/>
    <w:rsid w:val="00A20A6E"/>
    <w:rsid w:val="00A26560"/>
    <w:rsid w:val="00A277F5"/>
    <w:rsid w:val="00A27CC4"/>
    <w:rsid w:val="00A364B9"/>
    <w:rsid w:val="00A37191"/>
    <w:rsid w:val="00A40575"/>
    <w:rsid w:val="00A441FF"/>
    <w:rsid w:val="00A52425"/>
    <w:rsid w:val="00A712E1"/>
    <w:rsid w:val="00A72E59"/>
    <w:rsid w:val="00A75BF0"/>
    <w:rsid w:val="00A81842"/>
    <w:rsid w:val="00A835AC"/>
    <w:rsid w:val="00A90668"/>
    <w:rsid w:val="00A910B0"/>
    <w:rsid w:val="00A93A95"/>
    <w:rsid w:val="00A93FEE"/>
    <w:rsid w:val="00AA69C3"/>
    <w:rsid w:val="00AB1385"/>
    <w:rsid w:val="00AC59B5"/>
    <w:rsid w:val="00AC672D"/>
    <w:rsid w:val="00AC7514"/>
    <w:rsid w:val="00AC7D3E"/>
    <w:rsid w:val="00AD3088"/>
    <w:rsid w:val="00AD510D"/>
    <w:rsid w:val="00AF5E32"/>
    <w:rsid w:val="00AF6F07"/>
    <w:rsid w:val="00B02177"/>
    <w:rsid w:val="00B04BED"/>
    <w:rsid w:val="00B05439"/>
    <w:rsid w:val="00B203FB"/>
    <w:rsid w:val="00B2566B"/>
    <w:rsid w:val="00B41DA8"/>
    <w:rsid w:val="00B45B76"/>
    <w:rsid w:val="00B57A1D"/>
    <w:rsid w:val="00B74BF1"/>
    <w:rsid w:val="00B825A5"/>
    <w:rsid w:val="00BB23D0"/>
    <w:rsid w:val="00BD0D2B"/>
    <w:rsid w:val="00BD3AEF"/>
    <w:rsid w:val="00BD6E09"/>
    <w:rsid w:val="00BE6528"/>
    <w:rsid w:val="00BE6CAF"/>
    <w:rsid w:val="00BE70F5"/>
    <w:rsid w:val="00BF02E7"/>
    <w:rsid w:val="00BF07D3"/>
    <w:rsid w:val="00BF12DC"/>
    <w:rsid w:val="00BF2949"/>
    <w:rsid w:val="00C0159F"/>
    <w:rsid w:val="00C05945"/>
    <w:rsid w:val="00C07211"/>
    <w:rsid w:val="00C16E3F"/>
    <w:rsid w:val="00C2354E"/>
    <w:rsid w:val="00C26F0F"/>
    <w:rsid w:val="00C44873"/>
    <w:rsid w:val="00C52ADF"/>
    <w:rsid w:val="00C52CA9"/>
    <w:rsid w:val="00C62AA2"/>
    <w:rsid w:val="00C751EE"/>
    <w:rsid w:val="00C80054"/>
    <w:rsid w:val="00CA3F28"/>
    <w:rsid w:val="00CB107C"/>
    <w:rsid w:val="00CB2257"/>
    <w:rsid w:val="00CB31C3"/>
    <w:rsid w:val="00CC24CD"/>
    <w:rsid w:val="00CC3CF8"/>
    <w:rsid w:val="00CD57DE"/>
    <w:rsid w:val="00CD5E4F"/>
    <w:rsid w:val="00CE7D20"/>
    <w:rsid w:val="00CF24B9"/>
    <w:rsid w:val="00D00499"/>
    <w:rsid w:val="00D06E39"/>
    <w:rsid w:val="00D07DC7"/>
    <w:rsid w:val="00D1384E"/>
    <w:rsid w:val="00D1763B"/>
    <w:rsid w:val="00D20704"/>
    <w:rsid w:val="00D233D5"/>
    <w:rsid w:val="00D252D9"/>
    <w:rsid w:val="00D33F4F"/>
    <w:rsid w:val="00D46F8A"/>
    <w:rsid w:val="00D5214F"/>
    <w:rsid w:val="00D52E72"/>
    <w:rsid w:val="00D63804"/>
    <w:rsid w:val="00D64654"/>
    <w:rsid w:val="00D7247A"/>
    <w:rsid w:val="00D8491D"/>
    <w:rsid w:val="00D92954"/>
    <w:rsid w:val="00D9478D"/>
    <w:rsid w:val="00D9541F"/>
    <w:rsid w:val="00DA5BD4"/>
    <w:rsid w:val="00DA7FD0"/>
    <w:rsid w:val="00DB31B4"/>
    <w:rsid w:val="00DB434C"/>
    <w:rsid w:val="00DB6520"/>
    <w:rsid w:val="00DB6AF5"/>
    <w:rsid w:val="00DB78B3"/>
    <w:rsid w:val="00DB7DC4"/>
    <w:rsid w:val="00DC4FA8"/>
    <w:rsid w:val="00DC50CC"/>
    <w:rsid w:val="00DC67C7"/>
    <w:rsid w:val="00DD207B"/>
    <w:rsid w:val="00DE7DF3"/>
    <w:rsid w:val="00DF6C4E"/>
    <w:rsid w:val="00E05CDD"/>
    <w:rsid w:val="00E2136D"/>
    <w:rsid w:val="00E21C60"/>
    <w:rsid w:val="00E224E4"/>
    <w:rsid w:val="00E24E41"/>
    <w:rsid w:val="00E2648B"/>
    <w:rsid w:val="00E3060F"/>
    <w:rsid w:val="00E31E00"/>
    <w:rsid w:val="00E35991"/>
    <w:rsid w:val="00E45DCB"/>
    <w:rsid w:val="00E52256"/>
    <w:rsid w:val="00E5379F"/>
    <w:rsid w:val="00E622D0"/>
    <w:rsid w:val="00E63ACF"/>
    <w:rsid w:val="00E7353A"/>
    <w:rsid w:val="00E751B0"/>
    <w:rsid w:val="00EA28A3"/>
    <w:rsid w:val="00EA387C"/>
    <w:rsid w:val="00EB7E38"/>
    <w:rsid w:val="00EC18E5"/>
    <w:rsid w:val="00ED1DA9"/>
    <w:rsid w:val="00EE07AB"/>
    <w:rsid w:val="00EE0B0C"/>
    <w:rsid w:val="00EE2C48"/>
    <w:rsid w:val="00EE4F6E"/>
    <w:rsid w:val="00EF2A48"/>
    <w:rsid w:val="00EF333B"/>
    <w:rsid w:val="00EF4946"/>
    <w:rsid w:val="00EF4BE0"/>
    <w:rsid w:val="00EF6F03"/>
    <w:rsid w:val="00EF7BF2"/>
    <w:rsid w:val="00F033DD"/>
    <w:rsid w:val="00F03D4D"/>
    <w:rsid w:val="00F03EA8"/>
    <w:rsid w:val="00F045F3"/>
    <w:rsid w:val="00F061AD"/>
    <w:rsid w:val="00F07A8C"/>
    <w:rsid w:val="00F11057"/>
    <w:rsid w:val="00F1312B"/>
    <w:rsid w:val="00F213DB"/>
    <w:rsid w:val="00F25D5D"/>
    <w:rsid w:val="00F30FF4"/>
    <w:rsid w:val="00F31F82"/>
    <w:rsid w:val="00F405F1"/>
    <w:rsid w:val="00F46684"/>
    <w:rsid w:val="00F47A44"/>
    <w:rsid w:val="00F570B0"/>
    <w:rsid w:val="00F5737E"/>
    <w:rsid w:val="00F609B6"/>
    <w:rsid w:val="00F678D5"/>
    <w:rsid w:val="00F77179"/>
    <w:rsid w:val="00F8019B"/>
    <w:rsid w:val="00F83124"/>
    <w:rsid w:val="00F91557"/>
    <w:rsid w:val="00F9544F"/>
    <w:rsid w:val="00FB1645"/>
    <w:rsid w:val="00FB172B"/>
    <w:rsid w:val="00FB2041"/>
    <w:rsid w:val="00FE2615"/>
    <w:rsid w:val="00FE4160"/>
    <w:rsid w:val="00FF2C59"/>
    <w:rsid w:val="00FF64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DA3AD7"/>
  <w15:chartTrackingRefBased/>
  <w15:docId w15:val="{9ADE1191-4566-4FEA-8E16-DE3C6DADE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0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70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70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70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70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70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70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70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70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0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70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70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70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70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70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70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70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70B0"/>
    <w:rPr>
      <w:rFonts w:eastAsiaTheme="majorEastAsia" w:cstheme="majorBidi"/>
      <w:color w:val="272727" w:themeColor="text1" w:themeTint="D8"/>
    </w:rPr>
  </w:style>
  <w:style w:type="paragraph" w:styleId="Title">
    <w:name w:val="Title"/>
    <w:basedOn w:val="Normal"/>
    <w:next w:val="Normal"/>
    <w:link w:val="TitleChar"/>
    <w:uiPriority w:val="10"/>
    <w:qFormat/>
    <w:rsid w:val="00F570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70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70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70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70B0"/>
    <w:pPr>
      <w:spacing w:before="160"/>
      <w:jc w:val="center"/>
    </w:pPr>
    <w:rPr>
      <w:i/>
      <w:iCs/>
      <w:color w:val="404040" w:themeColor="text1" w:themeTint="BF"/>
    </w:rPr>
  </w:style>
  <w:style w:type="character" w:customStyle="1" w:styleId="QuoteChar">
    <w:name w:val="Quote Char"/>
    <w:basedOn w:val="DefaultParagraphFont"/>
    <w:link w:val="Quote"/>
    <w:uiPriority w:val="29"/>
    <w:rsid w:val="00F570B0"/>
    <w:rPr>
      <w:i/>
      <w:iCs/>
      <w:color w:val="404040" w:themeColor="text1" w:themeTint="BF"/>
    </w:rPr>
  </w:style>
  <w:style w:type="paragraph" w:styleId="ListParagraph">
    <w:name w:val="List Paragraph"/>
    <w:basedOn w:val="Normal"/>
    <w:uiPriority w:val="34"/>
    <w:qFormat/>
    <w:rsid w:val="00F570B0"/>
    <w:pPr>
      <w:ind w:left="720"/>
      <w:contextualSpacing/>
    </w:pPr>
  </w:style>
  <w:style w:type="character" w:styleId="IntenseEmphasis">
    <w:name w:val="Intense Emphasis"/>
    <w:basedOn w:val="DefaultParagraphFont"/>
    <w:uiPriority w:val="21"/>
    <w:qFormat/>
    <w:rsid w:val="00F570B0"/>
    <w:rPr>
      <w:i/>
      <w:iCs/>
      <w:color w:val="0F4761" w:themeColor="accent1" w:themeShade="BF"/>
    </w:rPr>
  </w:style>
  <w:style w:type="paragraph" w:styleId="IntenseQuote">
    <w:name w:val="Intense Quote"/>
    <w:basedOn w:val="Normal"/>
    <w:next w:val="Normal"/>
    <w:link w:val="IntenseQuoteChar"/>
    <w:uiPriority w:val="30"/>
    <w:qFormat/>
    <w:rsid w:val="00F570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70B0"/>
    <w:rPr>
      <w:i/>
      <w:iCs/>
      <w:color w:val="0F4761" w:themeColor="accent1" w:themeShade="BF"/>
    </w:rPr>
  </w:style>
  <w:style w:type="character" w:styleId="IntenseReference">
    <w:name w:val="Intense Reference"/>
    <w:basedOn w:val="DefaultParagraphFont"/>
    <w:uiPriority w:val="32"/>
    <w:qFormat/>
    <w:rsid w:val="00F570B0"/>
    <w:rPr>
      <w:b/>
      <w:bCs/>
      <w:smallCaps/>
      <w:color w:val="0F4761" w:themeColor="accent1" w:themeShade="BF"/>
      <w:spacing w:val="5"/>
    </w:rPr>
  </w:style>
  <w:style w:type="paragraph" w:styleId="Header">
    <w:name w:val="header"/>
    <w:basedOn w:val="Normal"/>
    <w:link w:val="HeaderChar"/>
    <w:uiPriority w:val="99"/>
    <w:unhideWhenUsed/>
    <w:rsid w:val="00F57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0B0"/>
  </w:style>
  <w:style w:type="paragraph" w:styleId="Footer">
    <w:name w:val="footer"/>
    <w:basedOn w:val="Normal"/>
    <w:link w:val="FooterChar"/>
    <w:uiPriority w:val="99"/>
    <w:unhideWhenUsed/>
    <w:rsid w:val="00F57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0B0"/>
  </w:style>
  <w:style w:type="character" w:styleId="Hyperlink">
    <w:name w:val="Hyperlink"/>
    <w:basedOn w:val="DefaultParagraphFont"/>
    <w:uiPriority w:val="99"/>
    <w:unhideWhenUsed/>
    <w:rsid w:val="00AC672D"/>
    <w:rPr>
      <w:color w:val="467886" w:themeColor="hyperlink"/>
      <w:u w:val="single"/>
    </w:rPr>
  </w:style>
  <w:style w:type="character" w:styleId="UnresolvedMention">
    <w:name w:val="Unresolved Mention"/>
    <w:basedOn w:val="DefaultParagraphFont"/>
    <w:uiPriority w:val="99"/>
    <w:semiHidden/>
    <w:unhideWhenUsed/>
    <w:rsid w:val="00AC672D"/>
    <w:rPr>
      <w:color w:val="605E5C"/>
      <w:shd w:val="clear" w:color="auto" w:fill="E1DFDD"/>
    </w:rPr>
  </w:style>
  <w:style w:type="character" w:styleId="FollowedHyperlink">
    <w:name w:val="FollowedHyperlink"/>
    <w:basedOn w:val="DefaultParagraphFont"/>
    <w:uiPriority w:val="99"/>
    <w:semiHidden/>
    <w:unhideWhenUsed/>
    <w:rsid w:val="006A2B6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briefings.files.parliament.uk/documents/CBP-10165/CBP-10165.pdf" TargetMode="External"/><Relationship Id="rId18" Type="http://schemas.openxmlformats.org/officeDocument/2006/relationships/hyperlink" Target="https://www.gov.uk/guidance/equality-act-2010-guidance" TargetMode="External"/><Relationship Id="rId26" Type="http://schemas.openxmlformats.org/officeDocument/2006/relationships/hyperlink" Target="https://www.mind.org.uk/information-support/guides-to-support-and-services/advocacy/what-is-advocacy/" TargetMode="External"/><Relationship Id="rId39" Type="http://schemas.openxmlformats.org/officeDocument/2006/relationships/hyperlink" Target="https://www.unicef.org.uk/what-we-do/un-convention-child-rights/" TargetMode="External"/><Relationship Id="rId21" Type="http://schemas.openxmlformats.org/officeDocument/2006/relationships/hyperlink" Target="https://www.mentallyhealthyschools.org.uk/factors-that-impact-mental-health/vulnerable-children/looked-after-children/" TargetMode="External"/><Relationship Id="rId34" Type="http://schemas.openxmlformats.org/officeDocument/2006/relationships/hyperlink" Target="https://www.savethechildren.org.uk/about-us/accountability-and-transparency/approach-to-accountability" TargetMode="External"/><Relationship Id="rId42" Type="http://schemas.openxmlformats.org/officeDocument/2006/relationships/hyperlink" Target="https://books.google.co.uk/books?hl=en&amp;lr=&amp;id=geeU-Uv3C9cC&amp;oi=fnd&amp;pg=PR7&amp;dq=conflicting+interests&amp;ots=m7URRdtb4M&amp;sig=Qrf14ieQp7z8JiAw5ZESwIgHHKY&amp;redir_esc=y" TargetMode="External"/><Relationship Id="rId7" Type="http://schemas.openxmlformats.org/officeDocument/2006/relationships/hyperlink" Target="https://qualityadvocacy.org.uk/wp-content/uploads/2018/05/Code-of-Practice-1.pdf" TargetMode="External"/><Relationship Id="rId2" Type="http://schemas.openxmlformats.org/officeDocument/2006/relationships/styles" Target="styles.xml"/><Relationship Id="rId16" Type="http://schemas.openxmlformats.org/officeDocument/2006/relationships/hyperlink" Target="http://www.legislation.gov.uk/ukpga/1998/29/contents" TargetMode="External"/><Relationship Id="rId29" Type="http://schemas.openxmlformats.org/officeDocument/2006/relationships/hyperlink" Target="https://learning.nspcc.org.uk/safeguarding-child-protection/writing-a-safeguarding-policy-stat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aw.gov.wales/children-and-families-wales-measure-2010" TargetMode="External"/><Relationship Id="rId24" Type="http://schemas.openxmlformats.org/officeDocument/2006/relationships/hyperlink" Target="http://www.legislation.gov.uk/ukpga/1998/42/contents" TargetMode="External"/><Relationship Id="rId32" Type="http://schemas.openxmlformats.org/officeDocument/2006/relationships/hyperlink" Target="https://www.emerald.com/insight/content/doi/10.1108/03090591311327295/full/html" TargetMode="External"/><Relationship Id="rId37" Type="http://schemas.openxmlformats.org/officeDocument/2006/relationships/hyperlink" Target="https://www.diversitytrust.org.uk/speak-up-and-speak-out/" TargetMode="External"/><Relationship Id="rId40" Type="http://schemas.openxmlformats.org/officeDocument/2006/relationships/hyperlink" Target="https://www.gov.wales/sites/default/files/publications/2024-07/well-being-future-generations-wales-act-2015-the-essentials-2024.pd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wales/sites/default/files/publications/2020-01/independent-visitors-guidance-for-local-authorities.pdf" TargetMode="External"/><Relationship Id="rId23" Type="http://schemas.openxmlformats.org/officeDocument/2006/relationships/hyperlink" Target="https://link.springer.com/chapter/10.1007/978-1-137-51038-9_5" TargetMode="External"/><Relationship Id="rId28" Type="http://schemas.openxmlformats.org/officeDocument/2006/relationships/hyperlink" Target="https://www.nyas.net/" TargetMode="External"/><Relationship Id="rId36" Type="http://schemas.openxmlformats.org/officeDocument/2006/relationships/hyperlink" Target="https://www.legislation.gov.uk/anaw/2014/4/contents" TargetMode="External"/><Relationship Id="rId10" Type="http://schemas.openxmlformats.org/officeDocument/2006/relationships/hyperlink" Target="https://www.legislation.gov.uk/ukpga/1989/41/contents" TargetMode="External"/><Relationship Id="rId19" Type="http://schemas.openxmlformats.org/officeDocument/2006/relationships/hyperlink" Target="https://www.ethicalstandards.org.uk/confidentiality-policy" TargetMode="External"/><Relationship Id="rId31" Type="http://schemas.openxmlformats.org/officeDocument/2006/relationships/hyperlink" Target="https://onlinelibrary.wiley.com/doi/abs/10.1111/j.1099-0860.2000.tb00185.x"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science/article/pii/0277953696001530" TargetMode="External"/><Relationship Id="rId14" Type="http://schemas.openxmlformats.org/officeDocument/2006/relationships/hyperlink" Target="https://onlinelibrary.wiley.com/doi/epdf/10.1111/1468-2230.6601002" TargetMode="External"/><Relationship Id="rId22" Type="http://schemas.openxmlformats.org/officeDocument/2006/relationships/hyperlink" Target="https://www.gov.uk/government/publications/vulnerabilities-applying-all-our-health/vulnerabilities-applying-all-our-health" TargetMode="External"/><Relationship Id="rId27" Type="http://schemas.openxmlformats.org/officeDocument/2006/relationships/hyperlink" Target="https://www.nhs.uk/conditions/social-care-and-support-guide/help-from-social-services-and-charities/someone-to-speak-up-for-you-advocate/" TargetMode="External"/><Relationship Id="rId30" Type="http://schemas.openxmlformats.org/officeDocument/2006/relationships/hyperlink" Target="https://hsrpsychology.co.uk/blog/non-judgemental-listening-how-and-why/" TargetMode="External"/><Relationship Id="rId35" Type="http://schemas.openxmlformats.org/officeDocument/2006/relationships/hyperlink" Target="https://ders.es/limitationscopedelimitation1.pdf" TargetMode="External"/><Relationship Id="rId43" Type="http://schemas.openxmlformats.org/officeDocument/2006/relationships/hyperlink" Target="https://www.tandfonline.com/doi/abs/10.1080/10611932.2022.2038481" TargetMode="External"/><Relationship Id="rId8" Type="http://schemas.openxmlformats.org/officeDocument/2006/relationships/hyperlink" Target="https://agsjournals.onlinelibrary.wiley.com/doi/epdf/10.1111/jgs.13866" TargetMode="External"/><Relationship Id="rId3" Type="http://schemas.openxmlformats.org/officeDocument/2006/relationships/settings" Target="settings.xml"/><Relationship Id="rId12" Type="http://schemas.openxmlformats.org/officeDocument/2006/relationships/hyperlink" Target="https://www.legislation.gov.uk/ukpga/2008/23/section/16" TargetMode="External"/><Relationship Id="rId17" Type="http://schemas.openxmlformats.org/officeDocument/2006/relationships/hyperlink" Target="https://www.tandfonline.com/doi/abs/10.1080/00461520.2014.926225" TargetMode="External"/><Relationship Id="rId25" Type="http://schemas.openxmlformats.org/officeDocument/2006/relationships/hyperlink" Target="http://www.legislation.gov.uk/ukpga/1998/29/contents" TargetMode="External"/><Relationship Id="rId33" Type="http://schemas.openxmlformats.org/officeDocument/2006/relationships/hyperlink" Target="https://www.savethechildren.org/us/charity-stories/child-soldiers" TargetMode="External"/><Relationship Id="rId38" Type="http://schemas.openxmlformats.org/officeDocument/2006/relationships/hyperlink" Target="https://www.parliament.uk/business/lords/media-centre/house-of-lords-media-notices/2014/march-2014/mental-capacity-act/" TargetMode="External"/><Relationship Id="rId46" Type="http://schemas.openxmlformats.org/officeDocument/2006/relationships/theme" Target="theme/theme1.xml"/><Relationship Id="rId20" Type="http://schemas.openxmlformats.org/officeDocument/2006/relationships/hyperlink" Target="https://journals.aom.org/doi/abs/10.5465/ame.2000.4468067" TargetMode="External"/><Relationship Id="rId41" Type="http://schemas.openxmlformats.org/officeDocument/2006/relationships/hyperlink" Target="https://heinonline.org/HOL/LandingPage?handle=hein.journals/aqrty50&amp;div=32&amp;id=&amp;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14</Pages>
  <Words>4360</Words>
  <Characters>26461</Characters>
  <Application>Microsoft Office Word</Application>
  <DocSecurity>0</DocSecurity>
  <Lines>405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Maxine JONES</dc:creator>
  <cp:keywords/>
  <dc:description/>
  <cp:lastModifiedBy>Maxine JONES</cp:lastModifiedBy>
  <cp:revision>2</cp:revision>
  <cp:lastPrinted>2025-02-07T15:38:00Z</cp:lastPrinted>
  <dcterms:created xsi:type="dcterms:W3CDTF">2025-02-13T11:54:00Z</dcterms:created>
  <dcterms:modified xsi:type="dcterms:W3CDTF">2025-02-13T11:54:00Z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32090ab1-6e21-4283-95bd-f9c714363c01</vt:lpwstr>
  </property>
</Properties>
</file>