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5C97E" w14:textId="77777777" w:rsidR="00AB2865" w:rsidRPr="00652BA4" w:rsidRDefault="00AB2865" w:rsidP="00652BA4">
      <w:pPr>
        <w:spacing w:line="480" w:lineRule="auto"/>
        <w:jc w:val="center"/>
        <w:rPr>
          <w:rFonts w:ascii="Times New Roman" w:hAnsi="Times New Roman" w:cs="Times New Roman"/>
          <w:b/>
          <w:bCs/>
          <w:sz w:val="24"/>
          <w:szCs w:val="24"/>
        </w:rPr>
      </w:pPr>
    </w:p>
    <w:p w14:paraId="214FC808" w14:textId="77777777" w:rsidR="00AB2865" w:rsidRPr="00652BA4" w:rsidRDefault="00AB2865" w:rsidP="00652BA4">
      <w:pPr>
        <w:spacing w:line="480" w:lineRule="auto"/>
        <w:jc w:val="center"/>
        <w:rPr>
          <w:rFonts w:ascii="Times New Roman" w:hAnsi="Times New Roman" w:cs="Times New Roman"/>
          <w:b/>
          <w:bCs/>
          <w:sz w:val="24"/>
          <w:szCs w:val="24"/>
        </w:rPr>
      </w:pPr>
    </w:p>
    <w:p w14:paraId="0CB9ABE8" w14:textId="77777777" w:rsidR="00AB2865" w:rsidRPr="00652BA4" w:rsidRDefault="00AB2865" w:rsidP="00652BA4">
      <w:pPr>
        <w:spacing w:line="480" w:lineRule="auto"/>
        <w:jc w:val="center"/>
        <w:rPr>
          <w:rFonts w:ascii="Times New Roman" w:hAnsi="Times New Roman" w:cs="Times New Roman"/>
          <w:b/>
          <w:bCs/>
          <w:sz w:val="24"/>
          <w:szCs w:val="24"/>
        </w:rPr>
      </w:pPr>
    </w:p>
    <w:p w14:paraId="4A04A452" w14:textId="77777777" w:rsidR="00AB2865" w:rsidRPr="00652BA4" w:rsidRDefault="00AB2865" w:rsidP="00652BA4">
      <w:pPr>
        <w:spacing w:line="480" w:lineRule="auto"/>
        <w:jc w:val="center"/>
        <w:rPr>
          <w:rFonts w:ascii="Times New Roman" w:hAnsi="Times New Roman" w:cs="Times New Roman"/>
          <w:b/>
          <w:bCs/>
          <w:sz w:val="24"/>
          <w:szCs w:val="24"/>
        </w:rPr>
      </w:pPr>
    </w:p>
    <w:p w14:paraId="2F20AABE" w14:textId="77777777" w:rsidR="00AB2865" w:rsidRPr="00652BA4" w:rsidRDefault="00AB2865" w:rsidP="00652BA4">
      <w:pPr>
        <w:spacing w:line="480" w:lineRule="auto"/>
        <w:jc w:val="center"/>
        <w:rPr>
          <w:rFonts w:ascii="Times New Roman" w:hAnsi="Times New Roman" w:cs="Times New Roman"/>
          <w:b/>
          <w:bCs/>
          <w:sz w:val="24"/>
          <w:szCs w:val="24"/>
        </w:rPr>
      </w:pPr>
    </w:p>
    <w:p w14:paraId="13430368" w14:textId="77777777" w:rsidR="00AB2865" w:rsidRPr="00652BA4" w:rsidRDefault="006C675F" w:rsidP="00652BA4">
      <w:pPr>
        <w:spacing w:line="480" w:lineRule="auto"/>
        <w:jc w:val="center"/>
        <w:rPr>
          <w:rFonts w:ascii="Times New Roman" w:hAnsi="Times New Roman" w:cs="Times New Roman"/>
          <w:b/>
          <w:bCs/>
          <w:sz w:val="24"/>
          <w:szCs w:val="24"/>
        </w:rPr>
      </w:pPr>
      <w:r w:rsidRPr="00652BA4">
        <w:rPr>
          <w:rFonts w:ascii="Times New Roman" w:hAnsi="Times New Roman" w:cs="Times New Roman"/>
          <w:b/>
          <w:bCs/>
          <w:sz w:val="24"/>
          <w:szCs w:val="24"/>
        </w:rPr>
        <w:t xml:space="preserve">Premier Inn Dubai Al </w:t>
      </w:r>
      <w:proofErr w:type="spellStart"/>
      <w:r w:rsidRPr="00652BA4">
        <w:rPr>
          <w:rFonts w:ascii="Times New Roman" w:hAnsi="Times New Roman" w:cs="Times New Roman"/>
          <w:b/>
          <w:bCs/>
          <w:sz w:val="24"/>
          <w:szCs w:val="24"/>
        </w:rPr>
        <w:t>Jaddaf</w:t>
      </w:r>
      <w:proofErr w:type="spellEnd"/>
      <w:r w:rsidRPr="00652BA4">
        <w:rPr>
          <w:rFonts w:ascii="Times New Roman" w:hAnsi="Times New Roman" w:cs="Times New Roman"/>
          <w:b/>
          <w:bCs/>
          <w:sz w:val="24"/>
          <w:szCs w:val="24"/>
        </w:rPr>
        <w:t xml:space="preserve"> Hotel - Hotel Report</w:t>
      </w:r>
    </w:p>
    <w:p w14:paraId="0CE67218" w14:textId="77777777" w:rsidR="00AB2865" w:rsidRPr="00652BA4" w:rsidRDefault="00AB2865" w:rsidP="00652BA4">
      <w:pPr>
        <w:spacing w:line="480" w:lineRule="auto"/>
        <w:jc w:val="center"/>
        <w:rPr>
          <w:rFonts w:ascii="Times New Roman" w:hAnsi="Times New Roman" w:cs="Times New Roman"/>
          <w:b/>
          <w:bCs/>
          <w:sz w:val="24"/>
          <w:szCs w:val="24"/>
        </w:rPr>
      </w:pPr>
    </w:p>
    <w:p w14:paraId="7FB3B6DE" w14:textId="77777777" w:rsidR="00AB2865" w:rsidRPr="00652BA4" w:rsidRDefault="00AB2865" w:rsidP="00652BA4">
      <w:pPr>
        <w:spacing w:line="480" w:lineRule="auto"/>
        <w:jc w:val="center"/>
        <w:rPr>
          <w:rFonts w:ascii="Times New Roman" w:hAnsi="Times New Roman" w:cs="Times New Roman"/>
          <w:b/>
          <w:bCs/>
          <w:sz w:val="24"/>
          <w:szCs w:val="24"/>
        </w:rPr>
      </w:pPr>
    </w:p>
    <w:p w14:paraId="2C7B4CAC" w14:textId="77777777" w:rsidR="00AB2865" w:rsidRPr="00652BA4" w:rsidRDefault="00AB2865" w:rsidP="00652BA4">
      <w:pPr>
        <w:spacing w:line="480" w:lineRule="auto"/>
        <w:jc w:val="center"/>
        <w:rPr>
          <w:rFonts w:ascii="Times New Roman" w:hAnsi="Times New Roman" w:cs="Times New Roman"/>
          <w:b/>
          <w:bCs/>
          <w:sz w:val="24"/>
          <w:szCs w:val="24"/>
        </w:rPr>
      </w:pPr>
    </w:p>
    <w:p w14:paraId="11393D3A" w14:textId="77777777" w:rsidR="00AB2865" w:rsidRPr="00652BA4" w:rsidRDefault="00AB2865" w:rsidP="00652BA4">
      <w:pPr>
        <w:spacing w:line="480" w:lineRule="auto"/>
        <w:jc w:val="center"/>
        <w:rPr>
          <w:rFonts w:ascii="Times New Roman" w:hAnsi="Times New Roman" w:cs="Times New Roman"/>
          <w:b/>
          <w:bCs/>
          <w:sz w:val="24"/>
          <w:szCs w:val="24"/>
        </w:rPr>
      </w:pPr>
    </w:p>
    <w:p w14:paraId="5BEE8C45" w14:textId="77777777" w:rsidR="00657955" w:rsidRPr="00652BA4" w:rsidRDefault="00657955" w:rsidP="00652BA4">
      <w:pPr>
        <w:spacing w:line="480" w:lineRule="auto"/>
        <w:jc w:val="center"/>
        <w:rPr>
          <w:rFonts w:ascii="Times New Roman" w:hAnsi="Times New Roman" w:cs="Times New Roman"/>
          <w:b/>
          <w:bCs/>
          <w:sz w:val="24"/>
          <w:szCs w:val="24"/>
        </w:rPr>
      </w:pPr>
    </w:p>
    <w:p w14:paraId="698827BA" w14:textId="77777777" w:rsidR="004D75BE" w:rsidRPr="00652BA4" w:rsidRDefault="004D75BE" w:rsidP="00652BA4">
      <w:pPr>
        <w:spacing w:line="480" w:lineRule="auto"/>
        <w:jc w:val="center"/>
        <w:rPr>
          <w:rFonts w:ascii="Times New Roman" w:hAnsi="Times New Roman" w:cs="Times New Roman"/>
          <w:b/>
          <w:bCs/>
          <w:sz w:val="24"/>
          <w:szCs w:val="24"/>
        </w:rPr>
      </w:pPr>
    </w:p>
    <w:p w14:paraId="276903A8" w14:textId="77777777" w:rsidR="004D75BE" w:rsidRPr="00652BA4" w:rsidRDefault="004D75BE" w:rsidP="00652BA4">
      <w:pPr>
        <w:spacing w:line="480" w:lineRule="auto"/>
        <w:jc w:val="center"/>
        <w:rPr>
          <w:rFonts w:ascii="Times New Roman" w:hAnsi="Times New Roman" w:cs="Times New Roman"/>
          <w:b/>
          <w:bCs/>
          <w:sz w:val="24"/>
          <w:szCs w:val="24"/>
        </w:rPr>
      </w:pPr>
    </w:p>
    <w:p w14:paraId="02BE0BE4" w14:textId="2B6E37BE" w:rsidR="004D75BE" w:rsidRPr="00652BA4" w:rsidRDefault="006C675F" w:rsidP="00652BA4">
      <w:pPr>
        <w:spacing w:line="480" w:lineRule="auto"/>
        <w:jc w:val="center"/>
        <w:rPr>
          <w:rFonts w:ascii="Times New Roman" w:hAnsi="Times New Roman" w:cs="Times New Roman"/>
          <w:sz w:val="24"/>
          <w:szCs w:val="24"/>
        </w:rPr>
      </w:pPr>
      <w:r w:rsidRPr="00652BA4">
        <w:rPr>
          <w:rFonts w:ascii="Times New Roman" w:hAnsi="Times New Roman" w:cs="Times New Roman"/>
          <w:sz w:val="24"/>
          <w:szCs w:val="24"/>
        </w:rPr>
        <w:t xml:space="preserve">Student’s </w:t>
      </w:r>
      <w:proofErr w:type="spellStart"/>
      <w:proofErr w:type="gramStart"/>
      <w:r w:rsidRPr="00652BA4">
        <w:rPr>
          <w:rFonts w:ascii="Times New Roman" w:hAnsi="Times New Roman" w:cs="Times New Roman"/>
          <w:sz w:val="24"/>
          <w:szCs w:val="24"/>
        </w:rPr>
        <w:t>Name</w:t>
      </w:r>
      <w:r w:rsidR="005C0BC5">
        <w:rPr>
          <w:rFonts w:ascii="Times New Roman" w:hAnsi="Times New Roman" w:cs="Times New Roman"/>
          <w:sz w:val="24"/>
          <w:szCs w:val="24"/>
        </w:rPr>
        <w:t>:Lenuta</w:t>
      </w:r>
      <w:proofErr w:type="gramEnd"/>
      <w:r w:rsidR="005C0BC5">
        <w:rPr>
          <w:rFonts w:ascii="Times New Roman" w:hAnsi="Times New Roman" w:cs="Times New Roman"/>
          <w:sz w:val="24"/>
          <w:szCs w:val="24"/>
        </w:rPr>
        <w:t>-Mihaela</w:t>
      </w:r>
      <w:proofErr w:type="spellEnd"/>
      <w:r w:rsidR="005C0BC5">
        <w:rPr>
          <w:rFonts w:ascii="Times New Roman" w:hAnsi="Times New Roman" w:cs="Times New Roman"/>
          <w:sz w:val="24"/>
          <w:szCs w:val="24"/>
        </w:rPr>
        <w:t xml:space="preserve"> </w:t>
      </w:r>
      <w:proofErr w:type="spellStart"/>
      <w:r w:rsidR="005C0BC5">
        <w:rPr>
          <w:rFonts w:ascii="Times New Roman" w:hAnsi="Times New Roman" w:cs="Times New Roman"/>
          <w:sz w:val="24"/>
          <w:szCs w:val="24"/>
        </w:rPr>
        <w:t>Serbanica</w:t>
      </w:r>
      <w:proofErr w:type="spellEnd"/>
    </w:p>
    <w:p w14:paraId="4FDAE4B9" w14:textId="77777777" w:rsidR="004D75BE" w:rsidRPr="00652BA4" w:rsidRDefault="004D75BE" w:rsidP="00652BA4">
      <w:pPr>
        <w:spacing w:line="480" w:lineRule="auto"/>
        <w:jc w:val="center"/>
        <w:rPr>
          <w:rFonts w:ascii="Times New Roman" w:hAnsi="Times New Roman" w:cs="Times New Roman"/>
          <w:sz w:val="24"/>
          <w:szCs w:val="24"/>
        </w:rPr>
      </w:pPr>
    </w:p>
    <w:p w14:paraId="1B855E36" w14:textId="7A26C76D" w:rsidR="004D75BE" w:rsidRDefault="006C675F" w:rsidP="00652BA4">
      <w:pPr>
        <w:spacing w:line="480" w:lineRule="auto"/>
        <w:jc w:val="center"/>
        <w:rPr>
          <w:rFonts w:ascii="Times New Roman" w:hAnsi="Times New Roman" w:cs="Times New Roman"/>
          <w:sz w:val="24"/>
          <w:szCs w:val="24"/>
        </w:rPr>
      </w:pPr>
      <w:proofErr w:type="spellStart"/>
      <w:proofErr w:type="gramStart"/>
      <w:r w:rsidRPr="00652BA4">
        <w:rPr>
          <w:rFonts w:ascii="Times New Roman" w:hAnsi="Times New Roman" w:cs="Times New Roman"/>
          <w:sz w:val="24"/>
          <w:szCs w:val="24"/>
        </w:rPr>
        <w:t>Course</w:t>
      </w:r>
      <w:r w:rsidR="005C0BC5">
        <w:rPr>
          <w:rFonts w:ascii="Times New Roman" w:hAnsi="Times New Roman" w:cs="Times New Roman"/>
          <w:sz w:val="24"/>
          <w:szCs w:val="24"/>
        </w:rPr>
        <w:t>:Organizational</w:t>
      </w:r>
      <w:proofErr w:type="spellEnd"/>
      <w:proofErr w:type="gramEnd"/>
      <w:r w:rsidR="005C0BC5">
        <w:rPr>
          <w:rFonts w:ascii="Times New Roman" w:hAnsi="Times New Roman" w:cs="Times New Roman"/>
          <w:sz w:val="24"/>
          <w:szCs w:val="24"/>
        </w:rPr>
        <w:t xml:space="preserve"> Consultancy</w:t>
      </w:r>
    </w:p>
    <w:p w14:paraId="4E39B366" w14:textId="586D7F36" w:rsidR="005C0BC5" w:rsidRPr="00652BA4" w:rsidRDefault="005C0BC5" w:rsidP="00652BA4">
      <w:pPr>
        <w:spacing w:line="480" w:lineRule="auto"/>
        <w:jc w:val="center"/>
        <w:rPr>
          <w:rFonts w:ascii="Times New Roman" w:hAnsi="Times New Roman" w:cs="Times New Roman"/>
          <w:sz w:val="24"/>
          <w:szCs w:val="24"/>
        </w:rPr>
      </w:pPr>
      <w:r>
        <w:rPr>
          <w:rFonts w:ascii="Times New Roman" w:hAnsi="Times New Roman" w:cs="Times New Roman"/>
          <w:sz w:val="24"/>
          <w:szCs w:val="24"/>
        </w:rPr>
        <w:t>BMIH6005</w:t>
      </w:r>
    </w:p>
    <w:p w14:paraId="667BEF4B" w14:textId="082DC2B7" w:rsidR="004D75BE" w:rsidRPr="00652BA4" w:rsidRDefault="006C675F" w:rsidP="00652BA4">
      <w:pPr>
        <w:spacing w:line="480" w:lineRule="auto"/>
        <w:jc w:val="center"/>
        <w:rPr>
          <w:rFonts w:ascii="Times New Roman" w:hAnsi="Times New Roman" w:cs="Times New Roman"/>
          <w:sz w:val="24"/>
          <w:szCs w:val="24"/>
        </w:rPr>
      </w:pPr>
      <w:r w:rsidRPr="00652BA4">
        <w:rPr>
          <w:rFonts w:ascii="Times New Roman" w:hAnsi="Times New Roman" w:cs="Times New Roman"/>
          <w:sz w:val="24"/>
          <w:szCs w:val="24"/>
        </w:rPr>
        <w:t xml:space="preserve">Professor’s </w:t>
      </w:r>
      <w:proofErr w:type="spellStart"/>
      <w:proofErr w:type="gramStart"/>
      <w:r w:rsidRPr="00652BA4">
        <w:rPr>
          <w:rFonts w:ascii="Times New Roman" w:hAnsi="Times New Roman" w:cs="Times New Roman"/>
          <w:sz w:val="24"/>
          <w:szCs w:val="24"/>
        </w:rPr>
        <w:t>Name</w:t>
      </w:r>
      <w:r w:rsidR="005C0BC5">
        <w:rPr>
          <w:rFonts w:ascii="Times New Roman" w:hAnsi="Times New Roman" w:cs="Times New Roman"/>
          <w:sz w:val="24"/>
          <w:szCs w:val="24"/>
        </w:rPr>
        <w:t>:Philippa</w:t>
      </w:r>
      <w:proofErr w:type="spellEnd"/>
      <w:proofErr w:type="gramEnd"/>
      <w:r w:rsidR="005C0BC5">
        <w:rPr>
          <w:rFonts w:ascii="Times New Roman" w:hAnsi="Times New Roman" w:cs="Times New Roman"/>
          <w:sz w:val="24"/>
          <w:szCs w:val="24"/>
        </w:rPr>
        <w:t xml:space="preserve"> Fitzgerald</w:t>
      </w:r>
    </w:p>
    <w:p w14:paraId="3B97FA7F" w14:textId="715D15D0" w:rsidR="004D75BE" w:rsidRPr="00652BA4" w:rsidRDefault="006C675F" w:rsidP="00652BA4">
      <w:pPr>
        <w:spacing w:line="480" w:lineRule="auto"/>
        <w:jc w:val="center"/>
        <w:rPr>
          <w:rFonts w:ascii="Times New Roman" w:hAnsi="Times New Roman" w:cs="Times New Roman"/>
          <w:sz w:val="24"/>
          <w:szCs w:val="24"/>
        </w:rPr>
      </w:pPr>
      <w:proofErr w:type="spellStart"/>
      <w:proofErr w:type="gramStart"/>
      <w:r w:rsidRPr="00652BA4">
        <w:rPr>
          <w:rFonts w:ascii="Times New Roman" w:hAnsi="Times New Roman" w:cs="Times New Roman"/>
          <w:sz w:val="24"/>
          <w:szCs w:val="24"/>
        </w:rPr>
        <w:t>University</w:t>
      </w:r>
      <w:r w:rsidR="005C0BC5">
        <w:rPr>
          <w:rFonts w:ascii="Times New Roman" w:hAnsi="Times New Roman" w:cs="Times New Roman"/>
          <w:sz w:val="24"/>
          <w:szCs w:val="24"/>
        </w:rPr>
        <w:t>:UWTSD</w:t>
      </w:r>
      <w:proofErr w:type="spellEnd"/>
      <w:proofErr w:type="gramEnd"/>
    </w:p>
    <w:p w14:paraId="32942C34" w14:textId="773B1D91" w:rsidR="00657955" w:rsidRPr="00652BA4" w:rsidRDefault="006C675F" w:rsidP="00652BA4">
      <w:pPr>
        <w:spacing w:line="480" w:lineRule="auto"/>
        <w:jc w:val="center"/>
        <w:rPr>
          <w:rFonts w:ascii="Times New Roman" w:hAnsi="Times New Roman" w:cs="Times New Roman"/>
          <w:sz w:val="24"/>
          <w:szCs w:val="24"/>
        </w:rPr>
      </w:pPr>
      <w:r w:rsidRPr="00652BA4">
        <w:rPr>
          <w:rFonts w:ascii="Times New Roman" w:hAnsi="Times New Roman" w:cs="Times New Roman"/>
          <w:sz w:val="24"/>
          <w:szCs w:val="24"/>
        </w:rPr>
        <w:t>Date</w:t>
      </w:r>
      <w:r w:rsidR="005C0BC5">
        <w:rPr>
          <w:rFonts w:ascii="Times New Roman" w:hAnsi="Times New Roman" w:cs="Times New Roman"/>
          <w:sz w:val="24"/>
          <w:szCs w:val="24"/>
        </w:rPr>
        <w:t>:25.02.2024</w:t>
      </w:r>
    </w:p>
    <w:p w14:paraId="79709A6F" w14:textId="77777777" w:rsidR="00657955" w:rsidRPr="00652BA4" w:rsidRDefault="00657955" w:rsidP="00652BA4">
      <w:pPr>
        <w:spacing w:line="480" w:lineRule="auto"/>
        <w:jc w:val="center"/>
        <w:rPr>
          <w:rFonts w:ascii="Times New Roman" w:hAnsi="Times New Roman" w:cs="Times New Roman"/>
          <w:sz w:val="24"/>
          <w:szCs w:val="24"/>
        </w:rPr>
      </w:pPr>
    </w:p>
    <w:p w14:paraId="6FE18277" w14:textId="77777777" w:rsidR="00657955" w:rsidRPr="00652BA4" w:rsidRDefault="00657955" w:rsidP="00652BA4">
      <w:pPr>
        <w:spacing w:line="480" w:lineRule="auto"/>
        <w:jc w:val="center"/>
        <w:rPr>
          <w:rFonts w:ascii="Times New Roman" w:hAnsi="Times New Roman" w:cs="Times New Roman"/>
          <w:b/>
          <w:bCs/>
          <w:sz w:val="24"/>
          <w:szCs w:val="24"/>
        </w:rPr>
      </w:pPr>
    </w:p>
    <w:p w14:paraId="39571008" w14:textId="77777777" w:rsidR="00657955" w:rsidRPr="00652BA4" w:rsidRDefault="00657955" w:rsidP="00652BA4">
      <w:pPr>
        <w:spacing w:line="480" w:lineRule="auto"/>
        <w:jc w:val="center"/>
        <w:rPr>
          <w:rFonts w:ascii="Times New Roman" w:hAnsi="Times New Roman" w:cs="Times New Roman"/>
          <w:b/>
          <w:bCs/>
          <w:sz w:val="24"/>
          <w:szCs w:val="24"/>
        </w:rPr>
      </w:pPr>
    </w:p>
    <w:p w14:paraId="429BCD06" w14:textId="789BB537" w:rsidR="00503F5F" w:rsidRPr="00652BA4" w:rsidRDefault="006C675F" w:rsidP="00C901F6">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br w:type="page"/>
      </w:r>
      <w:r w:rsidRPr="00652BA4">
        <w:rPr>
          <w:rFonts w:ascii="Times New Roman" w:hAnsi="Times New Roman" w:cs="Times New Roman"/>
          <w:b/>
          <w:bCs/>
          <w:sz w:val="24"/>
          <w:szCs w:val="24"/>
        </w:rPr>
        <w:lastRenderedPageBreak/>
        <w:t>Executive Summary</w:t>
      </w:r>
    </w:p>
    <w:p w14:paraId="6E152C47" w14:textId="77777777" w:rsidR="00503F5F" w:rsidRPr="00652BA4" w:rsidRDefault="00503F5F" w:rsidP="00652BA4">
      <w:pPr>
        <w:spacing w:line="480" w:lineRule="auto"/>
        <w:rPr>
          <w:rFonts w:ascii="Times New Roman" w:hAnsi="Times New Roman" w:cs="Times New Roman"/>
          <w:b/>
          <w:bCs/>
          <w:sz w:val="24"/>
          <w:szCs w:val="24"/>
        </w:rPr>
      </w:pPr>
    </w:p>
    <w:p w14:paraId="3D509C79" w14:textId="77777777" w:rsidR="00ED4566"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During the last six months,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 has faced a discouraging drop in its occupancy levels. </w:t>
      </w:r>
      <w:proofErr w:type="gramStart"/>
      <w:r w:rsidRPr="00652BA4">
        <w:rPr>
          <w:rFonts w:ascii="Times New Roman" w:hAnsi="Times New Roman" w:cs="Times New Roman"/>
          <w:sz w:val="24"/>
          <w:szCs w:val="24"/>
        </w:rPr>
        <w:t>The occupancy</w:t>
      </w:r>
      <w:proofErr w:type="gramEnd"/>
      <w:r w:rsidRPr="00652BA4">
        <w:rPr>
          <w:rFonts w:ascii="Times New Roman" w:hAnsi="Times New Roman" w:cs="Times New Roman"/>
          <w:sz w:val="24"/>
          <w:szCs w:val="24"/>
        </w:rPr>
        <w:t xml:space="preserve">, where it was previously steady and aligned with industry trends, has plummeted by 12% compared to the same half-year period last year. This catastrophic drop presents critical threats to the financial longevity and competitive capabilities of the </w:t>
      </w:r>
      <w:proofErr w:type="gramStart"/>
      <w:r w:rsidRPr="00652BA4">
        <w:rPr>
          <w:rFonts w:ascii="Times New Roman" w:hAnsi="Times New Roman" w:cs="Times New Roman"/>
          <w:sz w:val="24"/>
          <w:szCs w:val="24"/>
        </w:rPr>
        <w:t>premise</w:t>
      </w:r>
      <w:proofErr w:type="gramEnd"/>
      <w:r w:rsidRPr="00652BA4">
        <w:rPr>
          <w:rFonts w:ascii="Times New Roman" w:hAnsi="Times New Roman" w:cs="Times New Roman"/>
          <w:sz w:val="24"/>
          <w:szCs w:val="24"/>
        </w:rPr>
        <w:t xml:space="preserve"> if left unchecked. However, when it comes to occupancy levels in mid-range hotels for business </w:t>
      </w:r>
      <w:proofErr w:type="spellStart"/>
      <w:r w:rsidRPr="00652BA4">
        <w:rPr>
          <w:rFonts w:ascii="Times New Roman" w:hAnsi="Times New Roman" w:cs="Times New Roman"/>
          <w:sz w:val="24"/>
          <w:szCs w:val="24"/>
        </w:rPr>
        <w:t>travellers</w:t>
      </w:r>
      <w:proofErr w:type="spellEnd"/>
      <w:r w:rsidRPr="00652BA4">
        <w:rPr>
          <w:rFonts w:ascii="Times New Roman" w:hAnsi="Times New Roman" w:cs="Times New Roman"/>
          <w:sz w:val="24"/>
          <w:szCs w:val="24"/>
        </w:rPr>
        <w:t xml:space="preserve"> and leisure tourists alike, the hotel's bottom line is primarily dependent on these statistics. With invariable fixed operating costs that do not vary significantly, even when room sales drop by 12%, lower occupancy leads to reduced revenues. Based on industry standards in terms of the revenue per room available, this significant drop in occupancy is estimated to have resulted in a loss of more than 3 million AED over six months. Allowing further reduction in occupancy undermines the profitability of the hotel and makes it impossible for the business to reinvest in needed upgrades.</w:t>
      </w:r>
    </w:p>
    <w:p w14:paraId="588FB163" w14:textId="77777777" w:rsidR="00ED4566"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As a mid-range hotel,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heavily depends on predictable corporate room reservations and tourist crowds for its revenues. Yet, with most of the hotel's fixed operating costs holding steady whether occupancy is low or high, a significant decrease in room revenue can produce disproportionately bad results. A 12 per cent drop in occupancy may seem like a minimal loss, but when applied to this hotel's total room inventory and its average daily rates, the lost revenues are worth millions. Firstly, given the industry statistics that, on average, a UAE hotel </w:t>
      </w:r>
      <w:proofErr w:type="gramStart"/>
      <w:r w:rsidRPr="00652BA4">
        <w:rPr>
          <w:rFonts w:ascii="Times New Roman" w:hAnsi="Times New Roman" w:cs="Times New Roman"/>
          <w:sz w:val="24"/>
          <w:szCs w:val="24"/>
        </w:rPr>
        <w:t>is able to</w:t>
      </w:r>
      <w:proofErr w:type="gramEnd"/>
      <w:r w:rsidRPr="00652BA4">
        <w:rPr>
          <w:rFonts w:ascii="Times New Roman" w:hAnsi="Times New Roman" w:cs="Times New Roman"/>
          <w:sz w:val="24"/>
          <w:szCs w:val="24"/>
        </w:rPr>
        <w:t xml:space="preserve"> generate about AED 2,500 per occupied room per night, there would be a loss of more than 3. This means more than AED 3 million worth of revenue loss because the rooms would have generated about AED 2500 per night. This directly eats into the operating profits and </w:t>
      </w:r>
      <w:r w:rsidRPr="00652BA4">
        <w:rPr>
          <w:rFonts w:ascii="Times New Roman" w:hAnsi="Times New Roman" w:cs="Times New Roman"/>
          <w:sz w:val="24"/>
          <w:szCs w:val="24"/>
        </w:rPr>
        <w:lastRenderedPageBreak/>
        <w:t xml:space="preserve">takes away money that can be used to maintain the standards of guest experience necessary for sustainability in this competitive environment. Without remediation, progressive deterioration in performance indicators not only puts the year's results at risk but jeopardizes the sustainability of </w:t>
      </w:r>
      <w:proofErr w:type="gramStart"/>
      <w:r w:rsidRPr="00652BA4">
        <w:rPr>
          <w:rFonts w:ascii="Times New Roman" w:hAnsi="Times New Roman" w:cs="Times New Roman"/>
          <w:sz w:val="24"/>
          <w:szCs w:val="24"/>
        </w:rPr>
        <w:t>operations as a whole</w:t>
      </w:r>
      <w:proofErr w:type="gramEnd"/>
      <w:r w:rsidRPr="00652BA4">
        <w:rPr>
          <w:rFonts w:ascii="Times New Roman" w:hAnsi="Times New Roman" w:cs="Times New Roman"/>
          <w:sz w:val="24"/>
          <w:szCs w:val="24"/>
        </w:rPr>
        <w:t>.</w:t>
      </w:r>
    </w:p>
    <w:p w14:paraId="1B94FE3B" w14:textId="77777777" w:rsidR="00445898"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Even if the immediate financial burden of a decline in occupancy is excellent, these ramifications extend far beyond current profitability when allowed to continue. Unless the below-standard occupancy months are addressed, failure to act promptly will threaten the activities of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Market views on relatedness and the competitive position of a hotel are negatively affected by places where long stretches of </w:t>
      </w:r>
      <w:proofErr w:type="spellStart"/>
      <w:r w:rsidRPr="00652BA4">
        <w:rPr>
          <w:rFonts w:ascii="Times New Roman" w:hAnsi="Times New Roman" w:cs="Times New Roman"/>
          <w:sz w:val="24"/>
          <w:szCs w:val="24"/>
        </w:rPr>
        <w:t>lacklustre</w:t>
      </w:r>
      <w:proofErr w:type="spellEnd"/>
      <w:r w:rsidRPr="00652BA4">
        <w:rPr>
          <w:rFonts w:ascii="Times New Roman" w:hAnsi="Times New Roman" w:cs="Times New Roman"/>
          <w:sz w:val="24"/>
          <w:szCs w:val="24"/>
        </w:rPr>
        <w:t xml:space="preserve"> performance are compared against targets. This compromises its reputation and brand name, negating any future demands for either business clients or tourists to book rooms. However, rivals quickly take advantage of any perceived weakness to claw their way into the market and generate a snowballing collapse.</w:t>
      </w:r>
    </w:p>
    <w:p w14:paraId="3DE9DA0D" w14:textId="77777777" w:rsidR="00445898"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Because the Dubai hotel sector keeps introducing waves of new properties every year, recovering territory that was lost due to neglect is only getting more complicated when underperformance issues are left unresolved for a long time. But new entrants can put forward very credible value cases, both for corporate procurement teams and online travel agencies, without the baggage of past poor performance records. As clients and distribution channels are lost, experience indicates that fidelity is regained with time. In this stage, recovery may require expensive programs exceeding everyday activities. Therefore, these underlying factors need to be resolved urgently so as not to undermine the sustainable state in this field.</w:t>
      </w:r>
    </w:p>
    <w:p w14:paraId="4F5EFC8A" w14:textId="77777777" w:rsidR="00AE1C51"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Three complementary recommendations are offered to confront the deeper concerns identified by strategic analysis. To begin with,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should remodel its market positioning and restyle inclination to customers. For the hotel to have a competitive </w:t>
      </w:r>
      <w:r w:rsidRPr="00652BA4">
        <w:rPr>
          <w:rFonts w:ascii="Times New Roman" w:hAnsi="Times New Roman" w:cs="Times New Roman"/>
          <w:sz w:val="24"/>
          <w:szCs w:val="24"/>
        </w:rPr>
        <w:lastRenderedPageBreak/>
        <w:t xml:space="preserve">advantage over others in this experience-driven environment, strategic experience-led upgrades of its products and services would be required. A complete digital transformation that enhances online exposure and accessibility is also crucial in increasing demand. Second, the hotel should speed up its sustainability development and obtain international certification to boost its environmental image. Given the rise of conscious travel, which has become particularly popular among wealthy millennials, highlighting how green practices are deployed at the property would improve brand perception and customer appeal. Third, motivated talent is necessary for the attainment of execution at a time when there is industry uncertainty.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should focus on human resource management. Emphasis on lifelong learning, career development, and high-performance team culture will allow the staff to easily switch while leveraging change to offer excellent customer service consistently.</w:t>
      </w:r>
    </w:p>
    <w:p w14:paraId="0A0B0F7B" w14:textId="77777777" w:rsidR="00AE1C51"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Should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implement the proposed strategic recommendations through a well-designed change management process that involves all stakeholders, stability will be fully restored, and growth momentum will resume. Collectively working towards enhancing improvements to bolster performance on critical success factors, including occupancy, ADR, and Net Promoter Scores through the experience, reputation, and talent focus areas powerfully ensures changing current downward trends. In the longer term, I recommend implementing customized strategies capitalizing on strengths and opportunities to restore profitability so that shareholders' return on investment can be raised as much as possible. This not only makes the reversal of the recent decline </w:t>
      </w:r>
      <w:proofErr w:type="gramStart"/>
      <w:r w:rsidRPr="00652BA4">
        <w:rPr>
          <w:rFonts w:ascii="Times New Roman" w:hAnsi="Times New Roman" w:cs="Times New Roman"/>
          <w:sz w:val="24"/>
          <w:szCs w:val="24"/>
        </w:rPr>
        <w:t>achievable, but</w:t>
      </w:r>
      <w:proofErr w:type="gramEnd"/>
      <w:r w:rsidRPr="00652BA4">
        <w:rPr>
          <w:rFonts w:ascii="Times New Roman" w:hAnsi="Times New Roman" w:cs="Times New Roman"/>
          <w:sz w:val="24"/>
          <w:szCs w:val="24"/>
        </w:rPr>
        <w:t xml:space="preserve"> achieving milestones as a leader in areas such as sustainability, technology adoption, or training culture puts the hotel in an excellent position to gain market share and earn a sustainable competitive advantage. A judicious tracking of both leading qualitative and quantitative parameters will enable the continual improvement of strategic interventions using an </w:t>
      </w:r>
      <w:r w:rsidRPr="00652BA4">
        <w:rPr>
          <w:rFonts w:ascii="Times New Roman" w:hAnsi="Times New Roman" w:cs="Times New Roman"/>
          <w:sz w:val="24"/>
          <w:szCs w:val="24"/>
        </w:rPr>
        <w:lastRenderedPageBreak/>
        <w:t>evidence-driven approach through ensuring competitiveness, efficiency and profitability in a dynamic operating environment. With proven validity, stakeholder commitment is reinforced for the years ahead.</w:t>
      </w:r>
    </w:p>
    <w:p w14:paraId="655D90E3" w14:textId="77777777" w:rsidR="00ED4566" w:rsidRPr="00652BA4" w:rsidRDefault="00ED4566" w:rsidP="00652BA4">
      <w:pPr>
        <w:spacing w:line="480" w:lineRule="auto"/>
        <w:ind w:firstLine="720"/>
        <w:jc w:val="both"/>
        <w:rPr>
          <w:rFonts w:ascii="Times New Roman" w:hAnsi="Times New Roman" w:cs="Times New Roman"/>
          <w:b/>
          <w:bCs/>
          <w:sz w:val="24"/>
          <w:szCs w:val="24"/>
        </w:rPr>
      </w:pPr>
    </w:p>
    <w:p w14:paraId="518C3EF0" w14:textId="77777777" w:rsidR="00ED4566" w:rsidRPr="00652BA4" w:rsidRDefault="00ED4566" w:rsidP="00652BA4">
      <w:pPr>
        <w:spacing w:line="480" w:lineRule="auto"/>
        <w:ind w:firstLine="720"/>
        <w:jc w:val="both"/>
        <w:rPr>
          <w:rFonts w:ascii="Times New Roman" w:hAnsi="Times New Roman" w:cs="Times New Roman"/>
          <w:b/>
          <w:bCs/>
          <w:sz w:val="24"/>
          <w:szCs w:val="24"/>
        </w:rPr>
      </w:pPr>
    </w:p>
    <w:p w14:paraId="0C575B4D" w14:textId="77777777" w:rsidR="00503F5F"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 xml:space="preserve"> </w:t>
      </w:r>
      <w:r w:rsidRPr="00652BA4">
        <w:rPr>
          <w:rFonts w:ascii="Times New Roman" w:hAnsi="Times New Roman" w:cs="Times New Roman"/>
          <w:b/>
          <w:bCs/>
          <w:sz w:val="24"/>
          <w:szCs w:val="24"/>
        </w:rPr>
        <w:br w:type="page"/>
      </w:r>
    </w:p>
    <w:p w14:paraId="0E5651D9" w14:textId="77777777" w:rsidR="00AE1C51" w:rsidRPr="00652BA4" w:rsidRDefault="006C675F" w:rsidP="00652BA4">
      <w:pPr>
        <w:spacing w:line="480" w:lineRule="auto"/>
        <w:jc w:val="center"/>
        <w:rPr>
          <w:rFonts w:ascii="Times New Roman" w:hAnsi="Times New Roman" w:cs="Times New Roman"/>
          <w:b/>
          <w:bCs/>
          <w:sz w:val="24"/>
          <w:szCs w:val="24"/>
        </w:rPr>
      </w:pPr>
      <w:r w:rsidRPr="00652BA4">
        <w:rPr>
          <w:rFonts w:ascii="Times New Roman" w:hAnsi="Times New Roman" w:cs="Times New Roman"/>
          <w:b/>
          <w:bCs/>
          <w:sz w:val="24"/>
          <w:szCs w:val="24"/>
        </w:rPr>
        <w:lastRenderedPageBreak/>
        <w:t xml:space="preserve">Premier Inn Dubai Al </w:t>
      </w:r>
      <w:proofErr w:type="spellStart"/>
      <w:r w:rsidRPr="00652BA4">
        <w:rPr>
          <w:rFonts w:ascii="Times New Roman" w:hAnsi="Times New Roman" w:cs="Times New Roman"/>
          <w:b/>
          <w:bCs/>
          <w:sz w:val="24"/>
          <w:szCs w:val="24"/>
        </w:rPr>
        <w:t>Jaddaf</w:t>
      </w:r>
      <w:proofErr w:type="spellEnd"/>
      <w:r w:rsidRPr="00652BA4">
        <w:rPr>
          <w:rFonts w:ascii="Times New Roman" w:hAnsi="Times New Roman" w:cs="Times New Roman"/>
          <w:b/>
          <w:bCs/>
          <w:sz w:val="24"/>
          <w:szCs w:val="24"/>
        </w:rPr>
        <w:t xml:space="preserve"> Hotel - Hotel Report</w:t>
      </w:r>
    </w:p>
    <w:p w14:paraId="208EA024" w14:textId="77777777" w:rsidR="000854DA" w:rsidRPr="00652BA4" w:rsidRDefault="006C675F" w:rsidP="00652BA4">
      <w:pPr>
        <w:spacing w:line="480" w:lineRule="auto"/>
        <w:jc w:val="center"/>
        <w:rPr>
          <w:rFonts w:ascii="Times New Roman" w:hAnsi="Times New Roman" w:cs="Times New Roman"/>
          <w:b/>
          <w:bCs/>
          <w:sz w:val="24"/>
          <w:szCs w:val="24"/>
        </w:rPr>
      </w:pPr>
      <w:r w:rsidRPr="00652BA4">
        <w:rPr>
          <w:rFonts w:ascii="Times New Roman" w:hAnsi="Times New Roman" w:cs="Times New Roman"/>
          <w:b/>
          <w:bCs/>
          <w:sz w:val="24"/>
          <w:szCs w:val="24"/>
        </w:rPr>
        <w:t>Introduction</w:t>
      </w:r>
    </w:p>
    <w:p w14:paraId="1AA2424C" w14:textId="77777777" w:rsidR="00233C01"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 has requested this report because the hotel is facing </w:t>
      </w:r>
      <w:proofErr w:type="gramStart"/>
      <w:r w:rsidRPr="00652BA4">
        <w:rPr>
          <w:rFonts w:ascii="Times New Roman" w:hAnsi="Times New Roman" w:cs="Times New Roman"/>
          <w:sz w:val="24"/>
          <w:szCs w:val="24"/>
        </w:rPr>
        <w:t>a number of</w:t>
      </w:r>
      <w:proofErr w:type="gramEnd"/>
      <w:r w:rsidRPr="00652BA4">
        <w:rPr>
          <w:rFonts w:ascii="Times New Roman" w:hAnsi="Times New Roman" w:cs="Times New Roman"/>
          <w:sz w:val="24"/>
          <w:szCs w:val="24"/>
        </w:rPr>
        <w:t xml:space="preserve"> challenges due to declining occupancy rates</w:t>
      </w:r>
      <w:r w:rsidR="00F25289" w:rsidRPr="00652BA4">
        <w:rPr>
          <w:rFonts w:ascii="Times New Roman" w:hAnsi="Times New Roman" w:cs="Times New Roman"/>
          <w:sz w:val="24"/>
          <w:szCs w:val="24"/>
        </w:rPr>
        <w:t xml:space="preserve">. Hotels are usually located in city </w:t>
      </w:r>
      <w:proofErr w:type="spellStart"/>
      <w:r w:rsidR="00F25289" w:rsidRPr="00652BA4">
        <w:rPr>
          <w:rFonts w:ascii="Times New Roman" w:hAnsi="Times New Roman" w:cs="Times New Roman"/>
          <w:sz w:val="24"/>
          <w:szCs w:val="24"/>
        </w:rPr>
        <w:t>centres</w:t>
      </w:r>
      <w:proofErr w:type="spellEnd"/>
      <w:r w:rsidR="00F25289" w:rsidRPr="00652BA4">
        <w:rPr>
          <w:rFonts w:ascii="Times New Roman" w:hAnsi="Times New Roman" w:cs="Times New Roman"/>
          <w:sz w:val="24"/>
          <w:szCs w:val="24"/>
        </w:rPr>
        <w:t xml:space="preserve"> or at the peripheries close to major A roads and motorways. </w:t>
      </w:r>
      <w:r w:rsidRPr="00652BA4">
        <w:rPr>
          <w:rFonts w:ascii="Times New Roman" w:hAnsi="Times New Roman" w:cs="Times New Roman"/>
          <w:sz w:val="24"/>
          <w:szCs w:val="24"/>
        </w:rPr>
        <w:t xml:space="preserve">The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 is a not-comprehensive service 205-room hotel in the locality of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which is one of Abu Dhabi’s Dubai regions</w:t>
      </w:r>
      <w:r w:rsidR="009A7D8B" w:rsidRPr="00652BA4">
        <w:rPr>
          <w:rFonts w:ascii="Times New Roman" w:hAnsi="Times New Roman" w:cs="Times New Roman"/>
          <w:sz w:val="24"/>
          <w:szCs w:val="24"/>
        </w:rPr>
        <w:t xml:space="preserve"> (</w:t>
      </w:r>
      <w:r w:rsidR="009A7D8B" w:rsidRPr="00652BA4">
        <w:rPr>
          <w:rFonts w:ascii="Times New Roman" w:hAnsi="Times New Roman" w:cs="Times New Roman"/>
          <w:color w:val="222222"/>
          <w:sz w:val="24"/>
          <w:szCs w:val="24"/>
          <w:shd w:val="clear" w:color="auto" w:fill="FFFFFF"/>
        </w:rPr>
        <w:t>Russell and O’Connor, 2014</w:t>
      </w:r>
      <w:r w:rsidR="009A7D8B" w:rsidRPr="00652BA4">
        <w:rPr>
          <w:rFonts w:ascii="Times New Roman" w:hAnsi="Times New Roman" w:cs="Times New Roman"/>
          <w:sz w:val="24"/>
          <w:szCs w:val="24"/>
        </w:rPr>
        <w:t>)</w:t>
      </w:r>
      <w:r w:rsidRPr="00652BA4">
        <w:rPr>
          <w:rFonts w:ascii="Times New Roman" w:hAnsi="Times New Roman" w:cs="Times New Roman"/>
          <w:sz w:val="24"/>
          <w:szCs w:val="24"/>
        </w:rPr>
        <w:t>. The Premier Inn opened in 2012 with a range of classic amenities, including an onsite restaurant. In the past six months, occupancy has declined, which is a focus for hotel managers, and they have employed Chrysalis Consulting to find out causative factors through complete analysis as well as provide strategic recommendations.</w:t>
      </w:r>
    </w:p>
    <w:p w14:paraId="5DD62072" w14:textId="77777777" w:rsidR="00233C01"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Chrysalis Consulting is a business consulting company that focuses on the hotel and hospitality sectors. The firm offers more than 15 years of collective industry expertise to client engagements. Large hotel brands have formerly employed Chrysalis consultants for marketing, revenue management and strategic planning. This form of exposure enables the company to have an </w:t>
      </w:r>
      <w:proofErr w:type="gramStart"/>
      <w:r w:rsidRPr="00652BA4">
        <w:rPr>
          <w:rFonts w:ascii="Times New Roman" w:hAnsi="Times New Roman" w:cs="Times New Roman"/>
          <w:sz w:val="24"/>
          <w:szCs w:val="24"/>
        </w:rPr>
        <w:t>insider</w:t>
      </w:r>
      <w:proofErr w:type="gramEnd"/>
      <w:r w:rsidRPr="00652BA4">
        <w:rPr>
          <w:rFonts w:ascii="Times New Roman" w:hAnsi="Times New Roman" w:cs="Times New Roman"/>
          <w:sz w:val="24"/>
          <w:szCs w:val="24"/>
        </w:rPr>
        <w:t xml:space="preserve"> view of its independence. For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 the project consultants will realize a 360-degree approach to both external and internal forces that may affect profitability. Different strategic frameworks will be used to carry out a comprehensive analysis of the issue. A STEEPLED analysis looks at Social, Technological, and Economic from the external environment. This will allow knowing macro trends beyond the hotel's influence that shape industry and consumer conventions. Now, a SOAR framework would detail the hotel's internal Strengths, Opportunities, Aspirations and Results. Due to the appreciative inquiry approach, SOAR pinpoints positive elements that can be buffered for improvement. Lastly, the TOWS matrix will produce a cross-reference between internal and external factors to determine Strategic Options. A TOWS, by </w:t>
      </w:r>
      <w:r w:rsidRPr="00652BA4">
        <w:rPr>
          <w:rFonts w:ascii="Times New Roman" w:hAnsi="Times New Roman" w:cs="Times New Roman"/>
          <w:sz w:val="24"/>
          <w:szCs w:val="24"/>
        </w:rPr>
        <w:lastRenderedPageBreak/>
        <w:t>linking threats and weaknesses with strengths and opportunities, enables a recommendation as to how future benefits may be optimized.</w:t>
      </w:r>
    </w:p>
    <w:p w14:paraId="7AA79026" w14:textId="77777777" w:rsidR="00F737B9"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These tools will allow a complete situation analysis </w:t>
      </w:r>
      <w:proofErr w:type="gramStart"/>
      <w:r w:rsidRPr="00652BA4">
        <w:rPr>
          <w:rFonts w:ascii="Times New Roman" w:hAnsi="Times New Roman" w:cs="Times New Roman"/>
          <w:sz w:val="24"/>
          <w:szCs w:val="24"/>
        </w:rPr>
        <w:t>in order to</w:t>
      </w:r>
      <w:proofErr w:type="gramEnd"/>
      <w:r w:rsidRPr="00652BA4">
        <w:rPr>
          <w:rFonts w:ascii="Times New Roman" w:hAnsi="Times New Roman" w:cs="Times New Roman"/>
          <w:sz w:val="24"/>
          <w:szCs w:val="24"/>
        </w:rPr>
        <w:t xml:space="preserve"> reveal the underlying reasons that affect occupancy. The STEEPLED framework makes it possible to conduct an audit in the PESTLE format of external forces, including political stability, economic environment and technological disruption, as well as societal changes influencing the travel experience for Dubai. Possible outcomes refer to changing demographics, increasing living costs and forcing tourists into budget hotels or transportation infrastructure that impacts the choice being made. At the same time, SOAR will offer an internal perspective on current achievements, unexploited opportunities and performance measures. Strengths </w:t>
      </w:r>
      <w:proofErr w:type="gramStart"/>
      <w:r w:rsidRPr="00652BA4">
        <w:rPr>
          <w:rFonts w:ascii="Times New Roman" w:hAnsi="Times New Roman" w:cs="Times New Roman"/>
          <w:sz w:val="24"/>
          <w:szCs w:val="24"/>
        </w:rPr>
        <w:t>can</w:t>
      </w:r>
      <w:proofErr w:type="gramEnd"/>
      <w:r w:rsidRPr="00652BA4">
        <w:rPr>
          <w:rFonts w:ascii="Times New Roman" w:hAnsi="Times New Roman" w:cs="Times New Roman"/>
          <w:sz w:val="24"/>
          <w:szCs w:val="24"/>
        </w:rPr>
        <w:t xml:space="preserve"> be the hotel's tie with Premier Inn as a well-known brand or its </w:t>
      </w:r>
      <w:proofErr w:type="spellStart"/>
      <w:r w:rsidRPr="00652BA4">
        <w:rPr>
          <w:rFonts w:ascii="Times New Roman" w:hAnsi="Times New Roman" w:cs="Times New Roman"/>
          <w:sz w:val="24"/>
          <w:szCs w:val="24"/>
        </w:rPr>
        <w:t>favourable</w:t>
      </w:r>
      <w:proofErr w:type="spellEnd"/>
      <w:r w:rsidRPr="00652BA4">
        <w:rPr>
          <w:rFonts w:ascii="Times New Roman" w:hAnsi="Times New Roman" w:cs="Times New Roman"/>
          <w:sz w:val="24"/>
          <w:szCs w:val="24"/>
        </w:rPr>
        <w:t xml:space="preserve"> location close to transport routes. The weaknesses may be due to outdated room products, poor service culture, and ineffective marketing.</w:t>
      </w:r>
    </w:p>
    <w:p w14:paraId="095200BD" w14:textId="77777777" w:rsidR="00F737B9"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Chrysalis Consultants seek to synthesize external perceptions with in-house realities </w:t>
      </w:r>
      <w:proofErr w:type="gramStart"/>
      <w:r w:rsidRPr="00652BA4">
        <w:rPr>
          <w:rFonts w:ascii="Times New Roman" w:hAnsi="Times New Roman" w:cs="Times New Roman"/>
          <w:sz w:val="24"/>
          <w:szCs w:val="24"/>
        </w:rPr>
        <w:t>so as to</w:t>
      </w:r>
      <w:proofErr w:type="gramEnd"/>
      <w:r w:rsidRPr="00652BA4">
        <w:rPr>
          <w:rFonts w:ascii="Times New Roman" w:hAnsi="Times New Roman" w:cs="Times New Roman"/>
          <w:sz w:val="24"/>
          <w:szCs w:val="24"/>
        </w:rPr>
        <w:t xml:space="preserve"> provide a balanced approach </w:t>
      </w:r>
      <w:proofErr w:type="gramStart"/>
      <w:r w:rsidRPr="00652BA4">
        <w:rPr>
          <w:rFonts w:ascii="Times New Roman" w:hAnsi="Times New Roman" w:cs="Times New Roman"/>
          <w:sz w:val="24"/>
          <w:szCs w:val="24"/>
        </w:rPr>
        <w:t>towards</w:t>
      </w:r>
      <w:proofErr w:type="gramEnd"/>
      <w:r w:rsidRPr="00652BA4">
        <w:rPr>
          <w:rFonts w:ascii="Times New Roman" w:hAnsi="Times New Roman" w:cs="Times New Roman"/>
          <w:sz w:val="24"/>
          <w:szCs w:val="24"/>
        </w:rPr>
        <w:t xml:space="preserve">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Hotel's present predicaments and prospective advantages. Such recommendations will logically arise from the study of supporting evidence-based findings respecting specific properties, attributes, and surroundings. An action plan with timelines, resource needs and responsible parties will guide strategic implementation. The consulting services so far have involved occupancy analysis, staff and guest surveys, competitor benchmarking as well as one-to-one interviews with stakeholders. This information will fuel frameworks aimed at making sure all potential solutions suggested address the issue from its core.</w:t>
      </w:r>
    </w:p>
    <w:p w14:paraId="29F2FAC0" w14:textId="77777777" w:rsidR="00233C01"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Chrysalis Consulting strives to comprehensively understand all elements influencing occupancy </w:t>
      </w:r>
      <w:proofErr w:type="gramStart"/>
      <w:r w:rsidRPr="00652BA4">
        <w:rPr>
          <w:rFonts w:ascii="Times New Roman" w:hAnsi="Times New Roman" w:cs="Times New Roman"/>
          <w:sz w:val="24"/>
          <w:szCs w:val="24"/>
        </w:rPr>
        <w:t>in order to</w:t>
      </w:r>
      <w:proofErr w:type="gramEnd"/>
      <w:r w:rsidRPr="00652BA4">
        <w:rPr>
          <w:rFonts w:ascii="Times New Roman" w:hAnsi="Times New Roman" w:cs="Times New Roman"/>
          <w:sz w:val="24"/>
          <w:szCs w:val="24"/>
        </w:rPr>
        <w:t xml:space="preserve"> formulate focused, long-term solutions. Considering occupancy as critical </w:t>
      </w:r>
      <w:r w:rsidRPr="00652BA4">
        <w:rPr>
          <w:rFonts w:ascii="Times New Roman" w:hAnsi="Times New Roman" w:cs="Times New Roman"/>
          <w:sz w:val="24"/>
          <w:szCs w:val="24"/>
        </w:rPr>
        <w:lastRenderedPageBreak/>
        <w:t xml:space="preserve">to financial success, the proposed initiatives need validation and refinement in a comprehensive collaboration with property management leadership and ownership. If done with enough diligence, </w:t>
      </w:r>
      <w:proofErr w:type="gramStart"/>
      <w:r w:rsidRPr="00652BA4">
        <w:rPr>
          <w:rFonts w:ascii="Times New Roman" w:hAnsi="Times New Roman" w:cs="Times New Roman"/>
          <w:sz w:val="24"/>
          <w:szCs w:val="24"/>
        </w:rPr>
        <w:t>suggested</w:t>
      </w:r>
      <w:proofErr w:type="gramEnd"/>
      <w:r w:rsidRPr="00652BA4">
        <w:rPr>
          <w:rFonts w:ascii="Times New Roman" w:hAnsi="Times New Roman" w:cs="Times New Roman"/>
          <w:sz w:val="24"/>
          <w:szCs w:val="24"/>
        </w:rPr>
        <w:t xml:space="preserve"> changes should put slipping metrics back on track, benefiting all stakeholders for years yet to come. In this report, collected evidence is presented along with recommendations for what to do next </w:t>
      </w:r>
      <w:proofErr w:type="gramStart"/>
      <w:r w:rsidRPr="00652BA4">
        <w:rPr>
          <w:rFonts w:ascii="Times New Roman" w:hAnsi="Times New Roman" w:cs="Times New Roman"/>
          <w:sz w:val="24"/>
          <w:szCs w:val="24"/>
        </w:rPr>
        <w:t>in order to</w:t>
      </w:r>
      <w:proofErr w:type="gramEnd"/>
      <w:r w:rsidRPr="00652BA4">
        <w:rPr>
          <w:rFonts w:ascii="Times New Roman" w:hAnsi="Times New Roman" w:cs="Times New Roman"/>
          <w:sz w:val="24"/>
          <w:szCs w:val="24"/>
        </w:rPr>
        <w:t xml:space="preserve"> put Premiere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 on the right track heading into the future.</w:t>
      </w:r>
    </w:p>
    <w:p w14:paraId="698A520B" w14:textId="77777777" w:rsidR="00F737B9" w:rsidRPr="00652BA4" w:rsidRDefault="006C675F" w:rsidP="00652BA4">
      <w:pPr>
        <w:spacing w:line="480" w:lineRule="auto"/>
        <w:ind w:firstLine="720"/>
        <w:jc w:val="center"/>
        <w:rPr>
          <w:rFonts w:ascii="Times New Roman" w:hAnsi="Times New Roman" w:cs="Times New Roman"/>
          <w:b/>
          <w:bCs/>
          <w:sz w:val="24"/>
          <w:szCs w:val="24"/>
        </w:rPr>
      </w:pPr>
      <w:r w:rsidRPr="00652BA4">
        <w:rPr>
          <w:rFonts w:ascii="Times New Roman" w:hAnsi="Times New Roman" w:cs="Times New Roman"/>
          <w:b/>
          <w:bCs/>
          <w:sz w:val="24"/>
          <w:szCs w:val="24"/>
        </w:rPr>
        <w:t>Analysis</w:t>
      </w:r>
    </w:p>
    <w:p w14:paraId="7A7A55F8" w14:textId="77777777" w:rsidR="003D6460"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Having successfully gathered data from occupancy records, financial reports, staff interviews and guest surveys, a few elements have presented themselves as possible contributors to lower levels of the occupation in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 Generally, in six months compared with the previous twelve, their overall occupancy dropped by 12%</w:t>
      </w:r>
      <w:r w:rsidR="00474191" w:rsidRPr="00652BA4">
        <w:rPr>
          <w:rFonts w:ascii="Times New Roman" w:hAnsi="Times New Roman" w:cs="Times New Roman"/>
          <w:sz w:val="24"/>
          <w:szCs w:val="24"/>
        </w:rPr>
        <w:t xml:space="preserve"> (</w:t>
      </w:r>
      <w:r w:rsidR="00474191" w:rsidRPr="00652BA4">
        <w:rPr>
          <w:rFonts w:ascii="Times New Roman" w:hAnsi="Times New Roman" w:cs="Times New Roman"/>
          <w:color w:val="222222"/>
          <w:sz w:val="24"/>
          <w:szCs w:val="24"/>
          <w:shd w:val="clear" w:color="auto" w:fill="FFFFFF"/>
        </w:rPr>
        <w:t>Stephenson and Ali-Knight, 2020</w:t>
      </w:r>
      <w:r w:rsidR="000A57C3" w:rsidRPr="00652BA4">
        <w:rPr>
          <w:rFonts w:ascii="Times New Roman" w:hAnsi="Times New Roman" w:cs="Times New Roman"/>
          <w:color w:val="222222"/>
          <w:sz w:val="24"/>
          <w:szCs w:val="24"/>
          <w:shd w:val="clear" w:color="auto" w:fill="FFFFFF"/>
        </w:rPr>
        <w:t xml:space="preserve">; </w:t>
      </w:r>
      <w:r w:rsidR="000A57C3" w:rsidRPr="00652BA4">
        <w:rPr>
          <w:rFonts w:ascii="Times New Roman" w:hAnsi="Times New Roman" w:cs="Times New Roman"/>
          <w:sz w:val="24"/>
          <w:szCs w:val="24"/>
        </w:rPr>
        <w:t>ADTA, 2010; Ahmed and Menon, 2008; Al-Ali, 2008</w:t>
      </w:r>
      <w:r w:rsidR="00230F06" w:rsidRPr="00652BA4">
        <w:rPr>
          <w:rFonts w:ascii="Times New Roman" w:hAnsi="Times New Roman" w:cs="Times New Roman"/>
          <w:sz w:val="24"/>
          <w:szCs w:val="24"/>
        </w:rPr>
        <w:t xml:space="preserve">; </w:t>
      </w:r>
      <w:proofErr w:type="spellStart"/>
      <w:r w:rsidR="00230F06" w:rsidRPr="00652BA4">
        <w:rPr>
          <w:rFonts w:ascii="Times New Roman" w:hAnsi="Times New Roman" w:cs="Times New Roman"/>
          <w:sz w:val="24"/>
          <w:szCs w:val="24"/>
        </w:rPr>
        <w:t>Alserhan</w:t>
      </w:r>
      <w:proofErr w:type="spellEnd"/>
      <w:r w:rsidR="00230F06" w:rsidRPr="00652BA4">
        <w:rPr>
          <w:rFonts w:ascii="Times New Roman" w:hAnsi="Times New Roman" w:cs="Times New Roman"/>
          <w:sz w:val="24"/>
          <w:szCs w:val="24"/>
        </w:rPr>
        <w:t xml:space="preserve"> Ahmad et al., 2010</w:t>
      </w:r>
      <w:r w:rsidR="00474191" w:rsidRPr="00652BA4">
        <w:rPr>
          <w:rFonts w:ascii="Times New Roman" w:hAnsi="Times New Roman" w:cs="Times New Roman"/>
          <w:sz w:val="24"/>
          <w:szCs w:val="24"/>
        </w:rPr>
        <w:t>)</w:t>
      </w:r>
      <w:r w:rsidRPr="00652BA4">
        <w:rPr>
          <w:rFonts w:ascii="Times New Roman" w:hAnsi="Times New Roman" w:cs="Times New Roman"/>
          <w:sz w:val="24"/>
          <w:szCs w:val="24"/>
        </w:rPr>
        <w:t>. Even though the winter period usually has a seasonal drop, this level of decrease is beyond normal fluctuations. Untreated, continuous low occupancy undermines the hotel’s financial sustainability and market standing. Guest feedback mechanisms such as guest comment cards and online reviews show that the satisfaction of their stay in a hotel has not changed significantly.</w:t>
      </w:r>
    </w:p>
    <w:p w14:paraId="42411377" w14:textId="77777777" w:rsidR="003D6460"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On the other hand, </w:t>
      </w:r>
      <w:proofErr w:type="gramStart"/>
      <w:r w:rsidRPr="00652BA4">
        <w:rPr>
          <w:rFonts w:ascii="Times New Roman" w:hAnsi="Times New Roman" w:cs="Times New Roman"/>
          <w:sz w:val="24"/>
          <w:szCs w:val="24"/>
        </w:rPr>
        <w:t>scoring</w:t>
      </w:r>
      <w:proofErr w:type="gramEnd"/>
      <w:r w:rsidRPr="00652BA4">
        <w:rPr>
          <w:rFonts w:ascii="Times New Roman" w:hAnsi="Times New Roman" w:cs="Times New Roman"/>
          <w:sz w:val="24"/>
          <w:szCs w:val="24"/>
        </w:rPr>
        <w:t xml:space="preserve"> representing a likelihood to recommend has witnessed an apparent 7% drop annually</w:t>
      </w:r>
      <w:r w:rsidR="00474191" w:rsidRPr="00652BA4">
        <w:rPr>
          <w:rFonts w:ascii="Times New Roman" w:hAnsi="Times New Roman" w:cs="Times New Roman"/>
          <w:sz w:val="24"/>
          <w:szCs w:val="24"/>
        </w:rPr>
        <w:t xml:space="preserve"> (Booking.com, n.d.)</w:t>
      </w:r>
      <w:r w:rsidRPr="00652BA4">
        <w:rPr>
          <w:rFonts w:ascii="Times New Roman" w:hAnsi="Times New Roman" w:cs="Times New Roman"/>
          <w:sz w:val="24"/>
          <w:szCs w:val="24"/>
        </w:rPr>
        <w:t>. This implies that the shift in occupancy trends may not entirely be due to quality of service. However, interviews with department heads revealed no serious staffing problems and significant policy changes that might compromise the guest experience at a fundamental level.</w:t>
      </w:r>
    </w:p>
    <w:p w14:paraId="5594862F" w14:textId="77777777" w:rsidR="003D6460"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However, more informative were talks with the Director of Sales, who indicated changes in clientele composition. The number of leisure </w:t>
      </w:r>
      <w:proofErr w:type="spellStart"/>
      <w:r w:rsidR="00EC5A2A" w:rsidRPr="00652BA4">
        <w:rPr>
          <w:rFonts w:ascii="Times New Roman" w:hAnsi="Times New Roman" w:cs="Times New Roman"/>
          <w:sz w:val="24"/>
          <w:szCs w:val="24"/>
        </w:rPr>
        <w:t>travellers</w:t>
      </w:r>
      <w:proofErr w:type="spellEnd"/>
      <w:r w:rsidRPr="00652BA4">
        <w:rPr>
          <w:rFonts w:ascii="Times New Roman" w:hAnsi="Times New Roman" w:cs="Times New Roman"/>
          <w:sz w:val="24"/>
          <w:szCs w:val="24"/>
        </w:rPr>
        <w:t xml:space="preserve"> has remained constant, but occupancy </w:t>
      </w:r>
      <w:r w:rsidRPr="00652BA4">
        <w:rPr>
          <w:rFonts w:ascii="Times New Roman" w:hAnsi="Times New Roman" w:cs="Times New Roman"/>
          <w:sz w:val="24"/>
          <w:szCs w:val="24"/>
        </w:rPr>
        <w:lastRenderedPageBreak/>
        <w:t>resulting from corporate contracts and group bookings is down almost twenty per cent in comparison to this period last year</w:t>
      </w:r>
      <w:r w:rsidR="00EC5A2A" w:rsidRPr="00652BA4">
        <w:rPr>
          <w:rFonts w:ascii="Times New Roman" w:hAnsi="Times New Roman" w:cs="Times New Roman"/>
          <w:sz w:val="24"/>
          <w:szCs w:val="24"/>
        </w:rPr>
        <w:t xml:space="preserve"> (www.guestreservations.com, n.d.)</w:t>
      </w:r>
      <w:r w:rsidRPr="00652BA4">
        <w:rPr>
          <w:rFonts w:ascii="Times New Roman" w:hAnsi="Times New Roman" w:cs="Times New Roman"/>
          <w:sz w:val="24"/>
          <w:szCs w:val="24"/>
        </w:rPr>
        <w:t xml:space="preserve">. This trend can be revealed through an analysis of regional economic indicators. The hospitality industry in Dubai tends to reflect the overall financial performance. The data released by the Dubai Statistics Centre shows a slowdown in GDP growth to 2.5% for the year 2022 when compared with figures of other previous years as economic activities thinned out due to post-pandemic </w:t>
      </w:r>
      <w:proofErr w:type="spellStart"/>
      <w:r w:rsidRPr="00652BA4">
        <w:rPr>
          <w:rFonts w:ascii="Times New Roman" w:hAnsi="Times New Roman" w:cs="Times New Roman"/>
          <w:sz w:val="24"/>
          <w:szCs w:val="24"/>
        </w:rPr>
        <w:t>manoeuvres</w:t>
      </w:r>
      <w:proofErr w:type="spellEnd"/>
      <w:r w:rsidRPr="00652BA4">
        <w:rPr>
          <w:rFonts w:ascii="Times New Roman" w:hAnsi="Times New Roman" w:cs="Times New Roman"/>
          <w:sz w:val="24"/>
          <w:szCs w:val="24"/>
        </w:rPr>
        <w:t>, and high inflation around makes spending spiral downwards</w:t>
      </w:r>
      <w:r w:rsidR="00EC5A2A" w:rsidRPr="00652BA4">
        <w:rPr>
          <w:rFonts w:ascii="Times New Roman" w:hAnsi="Times New Roman" w:cs="Times New Roman"/>
          <w:sz w:val="24"/>
          <w:szCs w:val="24"/>
        </w:rPr>
        <w:t xml:space="preserve"> (</w:t>
      </w:r>
      <w:r w:rsidR="00EC5A2A" w:rsidRPr="00652BA4">
        <w:rPr>
          <w:rFonts w:ascii="Times New Roman" w:hAnsi="Times New Roman" w:cs="Times New Roman"/>
          <w:color w:val="222222"/>
          <w:sz w:val="24"/>
          <w:szCs w:val="24"/>
          <w:shd w:val="clear" w:color="auto" w:fill="FFFFFF"/>
        </w:rPr>
        <w:t>El-</w:t>
      </w:r>
      <w:proofErr w:type="spellStart"/>
      <w:r w:rsidR="00EC5A2A" w:rsidRPr="00652BA4">
        <w:rPr>
          <w:rFonts w:ascii="Times New Roman" w:hAnsi="Times New Roman" w:cs="Times New Roman"/>
          <w:color w:val="222222"/>
          <w:sz w:val="24"/>
          <w:szCs w:val="24"/>
          <w:shd w:val="clear" w:color="auto" w:fill="FFFFFF"/>
        </w:rPr>
        <w:t>Sholkamy</w:t>
      </w:r>
      <w:proofErr w:type="spellEnd"/>
      <w:r w:rsidR="00EC5A2A" w:rsidRPr="00652BA4">
        <w:rPr>
          <w:rFonts w:ascii="Times New Roman" w:hAnsi="Times New Roman" w:cs="Times New Roman"/>
          <w:color w:val="222222"/>
          <w:sz w:val="24"/>
          <w:szCs w:val="24"/>
          <w:shd w:val="clear" w:color="auto" w:fill="FFFFFF"/>
        </w:rPr>
        <w:t xml:space="preserve"> and Fischbach, 2019</w:t>
      </w:r>
      <w:r w:rsidR="00EC5A2A" w:rsidRPr="00652BA4">
        <w:rPr>
          <w:rFonts w:ascii="Times New Roman" w:hAnsi="Times New Roman" w:cs="Times New Roman"/>
          <w:sz w:val="24"/>
          <w:szCs w:val="24"/>
        </w:rPr>
        <w:t>)</w:t>
      </w:r>
      <w:r w:rsidRPr="00652BA4">
        <w:rPr>
          <w:rFonts w:ascii="Times New Roman" w:hAnsi="Times New Roman" w:cs="Times New Roman"/>
          <w:sz w:val="24"/>
          <w:szCs w:val="24"/>
        </w:rPr>
        <w:t>. The resultant effect is restricted expansion of regional markets for corporate clients and a consequent reduction in hotel rooms procured through negotiated rates.</w:t>
      </w:r>
    </w:p>
    <w:p w14:paraId="3DEC9DA1" w14:textId="77777777" w:rsidR="00A830D7"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STEEPLED Analysis</w:t>
      </w:r>
    </w:p>
    <w:tbl>
      <w:tblPr>
        <w:tblStyle w:val="TableGrid"/>
        <w:tblW w:w="0" w:type="auto"/>
        <w:tblLook w:val="04A0" w:firstRow="1" w:lastRow="0" w:firstColumn="1" w:lastColumn="0" w:noHBand="0" w:noVBand="1"/>
      </w:tblPr>
      <w:tblGrid>
        <w:gridCol w:w="2337"/>
        <w:gridCol w:w="2337"/>
        <w:gridCol w:w="2338"/>
        <w:gridCol w:w="2338"/>
      </w:tblGrid>
      <w:tr w:rsidR="008772EC" w:rsidRPr="00652BA4" w14:paraId="1959C6D7" w14:textId="77777777" w:rsidTr="00C8617A">
        <w:tc>
          <w:tcPr>
            <w:tcW w:w="2337" w:type="dxa"/>
          </w:tcPr>
          <w:p w14:paraId="3967FA30" w14:textId="77777777" w:rsidR="00C8617A"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b/>
                <w:bCs/>
                <w:sz w:val="24"/>
                <w:szCs w:val="24"/>
              </w:rPr>
              <w:t>Social Factors</w:t>
            </w:r>
          </w:p>
          <w:p w14:paraId="64F5CEF7"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Changing social trends impact hospitality</w:t>
            </w:r>
          </w:p>
          <w:p w14:paraId="4511B72B"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Hotel caters to critical markets: UAE, UK, India, Saudi Arabia</w:t>
            </w:r>
          </w:p>
          <w:p w14:paraId="53ACB381" w14:textId="77777777" w:rsidR="00C8617A"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sz w:val="24"/>
                <w:szCs w:val="24"/>
              </w:rPr>
              <w:t xml:space="preserve">Changes in </w:t>
            </w:r>
            <w:proofErr w:type="spellStart"/>
            <w:r w:rsidRPr="00652BA4">
              <w:rPr>
                <w:rFonts w:ascii="Times New Roman" w:hAnsi="Times New Roman" w:cs="Times New Roman"/>
                <w:sz w:val="24"/>
                <w:szCs w:val="24"/>
              </w:rPr>
              <w:t>traveller</w:t>
            </w:r>
            <w:proofErr w:type="spellEnd"/>
            <w:r w:rsidRPr="00652BA4">
              <w:rPr>
                <w:rFonts w:ascii="Times New Roman" w:hAnsi="Times New Roman" w:cs="Times New Roman"/>
                <w:sz w:val="24"/>
                <w:szCs w:val="24"/>
              </w:rPr>
              <w:t xml:space="preserve"> priorities, e.g. health, wellness, work-life balance</w:t>
            </w:r>
          </w:p>
        </w:tc>
        <w:tc>
          <w:tcPr>
            <w:tcW w:w="2337" w:type="dxa"/>
          </w:tcPr>
          <w:p w14:paraId="236F2F43" w14:textId="77777777" w:rsidR="00C8617A"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b/>
                <w:bCs/>
                <w:sz w:val="24"/>
                <w:szCs w:val="24"/>
              </w:rPr>
              <w:t>Economic Factors</w:t>
            </w:r>
          </w:p>
          <w:p w14:paraId="7B74D72E"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The hotel relies on corporate leisure </w:t>
            </w:r>
            <w:proofErr w:type="gramStart"/>
            <w:r w:rsidRPr="00652BA4">
              <w:rPr>
                <w:rFonts w:ascii="Times New Roman" w:hAnsi="Times New Roman" w:cs="Times New Roman"/>
                <w:sz w:val="24"/>
                <w:szCs w:val="24"/>
              </w:rPr>
              <w:t>demand</w:t>
            </w:r>
            <w:proofErr w:type="gramEnd"/>
          </w:p>
          <w:p w14:paraId="4C70089B"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Economic downturns threaten </w:t>
            </w:r>
            <w:proofErr w:type="gramStart"/>
            <w:r w:rsidRPr="00652BA4">
              <w:rPr>
                <w:rFonts w:ascii="Times New Roman" w:hAnsi="Times New Roman" w:cs="Times New Roman"/>
                <w:sz w:val="24"/>
                <w:szCs w:val="24"/>
              </w:rPr>
              <w:t>performance</w:t>
            </w:r>
            <w:proofErr w:type="gramEnd"/>
          </w:p>
          <w:p w14:paraId="0106F6C2" w14:textId="77777777" w:rsidR="00C8617A"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sz w:val="24"/>
                <w:szCs w:val="24"/>
              </w:rPr>
              <w:t>Increased competition pressures pricing</w:t>
            </w:r>
          </w:p>
        </w:tc>
        <w:tc>
          <w:tcPr>
            <w:tcW w:w="2338" w:type="dxa"/>
          </w:tcPr>
          <w:p w14:paraId="033518CB" w14:textId="77777777" w:rsidR="00C8617A"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b/>
                <w:bCs/>
                <w:sz w:val="24"/>
                <w:szCs w:val="24"/>
              </w:rPr>
              <w:t>Political Factors</w:t>
            </w:r>
          </w:p>
          <w:p w14:paraId="2704CC96"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Regional stability shapes demand</w:t>
            </w:r>
          </w:p>
          <w:p w14:paraId="7E29553D" w14:textId="77777777" w:rsidR="00C8617A"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sz w:val="24"/>
                <w:szCs w:val="24"/>
              </w:rPr>
              <w:t>Policy changes like visas impact source markets</w:t>
            </w:r>
          </w:p>
        </w:tc>
        <w:tc>
          <w:tcPr>
            <w:tcW w:w="2338" w:type="dxa"/>
          </w:tcPr>
          <w:p w14:paraId="12B8064D" w14:textId="77777777" w:rsidR="00C8617A"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b/>
                <w:bCs/>
                <w:sz w:val="24"/>
                <w:szCs w:val="24"/>
              </w:rPr>
              <w:t>Demographic Factors</w:t>
            </w:r>
          </w:p>
          <w:p w14:paraId="38D680E1"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Serve diverse guests from key international </w:t>
            </w:r>
            <w:proofErr w:type="gramStart"/>
            <w:r w:rsidRPr="00652BA4">
              <w:rPr>
                <w:rFonts w:ascii="Times New Roman" w:hAnsi="Times New Roman" w:cs="Times New Roman"/>
                <w:sz w:val="24"/>
                <w:szCs w:val="24"/>
              </w:rPr>
              <w:t>markets</w:t>
            </w:r>
            <w:proofErr w:type="gramEnd"/>
          </w:p>
          <w:p w14:paraId="181B0777"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Untapped local Emirati demand potential</w:t>
            </w:r>
          </w:p>
          <w:p w14:paraId="5FFA1DE5" w14:textId="77777777" w:rsidR="00C8617A"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sz w:val="24"/>
                <w:szCs w:val="24"/>
              </w:rPr>
              <w:t>Cultural adaptation is needed in some regions</w:t>
            </w:r>
          </w:p>
        </w:tc>
      </w:tr>
      <w:tr w:rsidR="008772EC" w:rsidRPr="00652BA4" w14:paraId="138CCB44" w14:textId="77777777" w:rsidTr="00C8617A">
        <w:tc>
          <w:tcPr>
            <w:tcW w:w="2337" w:type="dxa"/>
          </w:tcPr>
          <w:p w14:paraId="242DE81F"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b/>
                <w:bCs/>
                <w:sz w:val="24"/>
                <w:szCs w:val="24"/>
              </w:rPr>
              <w:lastRenderedPageBreak/>
              <w:t xml:space="preserve">Technological </w:t>
            </w:r>
            <w:r w:rsidRPr="00652BA4">
              <w:rPr>
                <w:rFonts w:ascii="Times New Roman" w:hAnsi="Times New Roman" w:cs="Times New Roman"/>
                <w:sz w:val="24"/>
                <w:szCs w:val="24"/>
              </w:rPr>
              <w:t>Factors</w:t>
            </w:r>
          </w:p>
          <w:p w14:paraId="102EA1B7"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Industry faces rapid tech </w:t>
            </w:r>
            <w:proofErr w:type="gramStart"/>
            <w:r w:rsidRPr="00652BA4">
              <w:rPr>
                <w:rFonts w:ascii="Times New Roman" w:hAnsi="Times New Roman" w:cs="Times New Roman"/>
                <w:sz w:val="24"/>
                <w:szCs w:val="24"/>
              </w:rPr>
              <w:t>change</w:t>
            </w:r>
            <w:proofErr w:type="gramEnd"/>
          </w:p>
          <w:p w14:paraId="67FEA2A6"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Guests expect mobile services, </w:t>
            </w:r>
            <w:proofErr w:type="gramStart"/>
            <w:r w:rsidRPr="00652BA4">
              <w:rPr>
                <w:rFonts w:ascii="Times New Roman" w:hAnsi="Times New Roman" w:cs="Times New Roman"/>
                <w:sz w:val="24"/>
                <w:szCs w:val="24"/>
              </w:rPr>
              <w:t>connectivity</w:t>
            </w:r>
            <w:proofErr w:type="gramEnd"/>
          </w:p>
          <w:p w14:paraId="2EB2AAD9" w14:textId="77777777" w:rsidR="00C8617A"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sz w:val="24"/>
                <w:szCs w:val="24"/>
              </w:rPr>
              <w:t>Hotel requires investment to keep pace with innovations</w:t>
            </w:r>
          </w:p>
        </w:tc>
        <w:tc>
          <w:tcPr>
            <w:tcW w:w="2337" w:type="dxa"/>
          </w:tcPr>
          <w:p w14:paraId="175119EE" w14:textId="77777777" w:rsidR="00C8617A"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b/>
                <w:bCs/>
                <w:sz w:val="24"/>
                <w:szCs w:val="24"/>
              </w:rPr>
              <w:t>Environmental Factors</w:t>
            </w:r>
          </w:p>
          <w:p w14:paraId="1D5C83CC" w14:textId="77777777" w:rsidR="00C8617A" w:rsidRPr="00652BA4" w:rsidRDefault="006C675F" w:rsidP="00652BA4">
            <w:pPr>
              <w:spacing w:line="480" w:lineRule="auto"/>
              <w:rPr>
                <w:rFonts w:ascii="Times New Roman" w:hAnsi="Times New Roman" w:cs="Times New Roman"/>
                <w:sz w:val="24"/>
                <w:szCs w:val="24"/>
              </w:rPr>
            </w:pPr>
            <w:proofErr w:type="spellStart"/>
            <w:r w:rsidRPr="00652BA4">
              <w:rPr>
                <w:rFonts w:ascii="Times New Roman" w:hAnsi="Times New Roman" w:cs="Times New Roman"/>
                <w:sz w:val="24"/>
                <w:szCs w:val="24"/>
              </w:rPr>
              <w:t>Travellers</w:t>
            </w:r>
            <w:proofErr w:type="spellEnd"/>
            <w:r w:rsidRPr="00652BA4">
              <w:rPr>
                <w:rFonts w:ascii="Times New Roman" w:hAnsi="Times New Roman" w:cs="Times New Roman"/>
                <w:sz w:val="24"/>
                <w:szCs w:val="24"/>
              </w:rPr>
              <w:t xml:space="preserve"> consider sustainability </w:t>
            </w:r>
            <w:proofErr w:type="gramStart"/>
            <w:r w:rsidRPr="00652BA4">
              <w:rPr>
                <w:rFonts w:ascii="Times New Roman" w:hAnsi="Times New Roman" w:cs="Times New Roman"/>
                <w:sz w:val="24"/>
                <w:szCs w:val="24"/>
              </w:rPr>
              <w:t>factors</w:t>
            </w:r>
            <w:proofErr w:type="gramEnd"/>
          </w:p>
          <w:p w14:paraId="0138F5C4"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The hotel lacks visible green practices, impact </w:t>
            </w:r>
            <w:proofErr w:type="gramStart"/>
            <w:r w:rsidRPr="00652BA4">
              <w:rPr>
                <w:rFonts w:ascii="Times New Roman" w:hAnsi="Times New Roman" w:cs="Times New Roman"/>
                <w:sz w:val="24"/>
                <w:szCs w:val="24"/>
              </w:rPr>
              <w:t>reports</w:t>
            </w:r>
            <w:proofErr w:type="gramEnd"/>
          </w:p>
          <w:p w14:paraId="01390CB7" w14:textId="77777777" w:rsidR="00C8617A"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sz w:val="24"/>
                <w:szCs w:val="24"/>
              </w:rPr>
              <w:t>Risk of alienating eco-conscious demographic</w:t>
            </w:r>
          </w:p>
        </w:tc>
        <w:tc>
          <w:tcPr>
            <w:tcW w:w="2338" w:type="dxa"/>
          </w:tcPr>
          <w:p w14:paraId="04A977EA" w14:textId="77777777" w:rsidR="00C8617A"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b/>
                <w:bCs/>
                <w:sz w:val="24"/>
                <w:szCs w:val="24"/>
              </w:rPr>
              <w:t>Legislative Factors</w:t>
            </w:r>
          </w:p>
          <w:p w14:paraId="746A0A28"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Stricter laws on areas like data, accessibility</w:t>
            </w:r>
          </w:p>
          <w:p w14:paraId="2314904C" w14:textId="77777777" w:rsidR="00C8617A"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sz w:val="24"/>
                <w:szCs w:val="24"/>
              </w:rPr>
              <w:t>Potential for higher operating costs compliance</w:t>
            </w:r>
          </w:p>
        </w:tc>
        <w:tc>
          <w:tcPr>
            <w:tcW w:w="2338" w:type="dxa"/>
          </w:tcPr>
          <w:p w14:paraId="66F08667" w14:textId="77777777" w:rsidR="00C8617A"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b/>
                <w:bCs/>
                <w:sz w:val="24"/>
                <w:szCs w:val="24"/>
              </w:rPr>
              <w:t>Ethical Factors</w:t>
            </w:r>
          </w:p>
          <w:p w14:paraId="3461129B" w14:textId="77777777" w:rsidR="00C8617A" w:rsidRPr="00652BA4" w:rsidRDefault="006C675F" w:rsidP="00652BA4">
            <w:pPr>
              <w:spacing w:line="480" w:lineRule="auto"/>
              <w:rPr>
                <w:rFonts w:ascii="Times New Roman" w:hAnsi="Times New Roman" w:cs="Times New Roman"/>
                <w:sz w:val="24"/>
                <w:szCs w:val="24"/>
              </w:rPr>
            </w:pPr>
            <w:proofErr w:type="spellStart"/>
            <w:r w:rsidRPr="00652BA4">
              <w:rPr>
                <w:rFonts w:ascii="Times New Roman" w:hAnsi="Times New Roman" w:cs="Times New Roman"/>
                <w:sz w:val="24"/>
                <w:szCs w:val="24"/>
              </w:rPr>
              <w:t>Travellers</w:t>
            </w:r>
            <w:proofErr w:type="spellEnd"/>
            <w:r w:rsidRPr="00652BA4">
              <w:rPr>
                <w:rFonts w:ascii="Times New Roman" w:hAnsi="Times New Roman" w:cs="Times New Roman"/>
                <w:sz w:val="24"/>
                <w:szCs w:val="24"/>
              </w:rPr>
              <w:t xml:space="preserve"> consider corporate responsibility and community </w:t>
            </w:r>
            <w:proofErr w:type="gramStart"/>
            <w:r w:rsidRPr="00652BA4">
              <w:rPr>
                <w:rFonts w:ascii="Times New Roman" w:hAnsi="Times New Roman" w:cs="Times New Roman"/>
                <w:sz w:val="24"/>
                <w:szCs w:val="24"/>
              </w:rPr>
              <w:t>impact</w:t>
            </w:r>
            <w:proofErr w:type="gramEnd"/>
          </w:p>
          <w:p w14:paraId="0B13A173"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Risk to the brand from non-compliance with ethics codes like bribery/</w:t>
            </w:r>
            <w:proofErr w:type="gramStart"/>
            <w:r w:rsidRPr="00652BA4">
              <w:rPr>
                <w:rFonts w:ascii="Times New Roman" w:hAnsi="Times New Roman" w:cs="Times New Roman"/>
                <w:sz w:val="24"/>
                <w:szCs w:val="24"/>
              </w:rPr>
              <w:t>corruption</w:t>
            </w:r>
            <w:proofErr w:type="gramEnd"/>
          </w:p>
          <w:p w14:paraId="0B2563CA"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Pressure to respect human rights across the supply chain, like fair wages and worker </w:t>
            </w:r>
            <w:proofErr w:type="gramStart"/>
            <w:r w:rsidRPr="00652BA4">
              <w:rPr>
                <w:rFonts w:ascii="Times New Roman" w:hAnsi="Times New Roman" w:cs="Times New Roman"/>
                <w:sz w:val="24"/>
                <w:szCs w:val="24"/>
              </w:rPr>
              <w:t>treatment</w:t>
            </w:r>
            <w:proofErr w:type="gramEnd"/>
          </w:p>
          <w:p w14:paraId="3471F9E6" w14:textId="77777777" w:rsidR="00C8617A"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Guest privacy and data security are an evolving priority area</w:t>
            </w:r>
          </w:p>
        </w:tc>
      </w:tr>
    </w:tbl>
    <w:p w14:paraId="1B5EB9F6" w14:textId="77777777" w:rsidR="00657DFE" w:rsidRPr="00652BA4" w:rsidRDefault="00657DFE" w:rsidP="00652BA4">
      <w:pPr>
        <w:spacing w:line="480" w:lineRule="auto"/>
        <w:jc w:val="both"/>
        <w:rPr>
          <w:rFonts w:ascii="Times New Roman" w:hAnsi="Times New Roman" w:cs="Times New Roman"/>
          <w:b/>
          <w:bCs/>
          <w:sz w:val="24"/>
          <w:szCs w:val="24"/>
        </w:rPr>
      </w:pPr>
    </w:p>
    <w:p w14:paraId="1C10C612" w14:textId="77777777" w:rsidR="003324A9"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b/>
          <w:bCs/>
          <w:sz w:val="24"/>
          <w:szCs w:val="24"/>
        </w:rPr>
        <w:t>Social Factors</w:t>
      </w:r>
    </w:p>
    <w:p w14:paraId="4A8B60C1" w14:textId="77777777" w:rsidR="003324A9"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Changes in social trends </w:t>
      </w:r>
      <w:proofErr w:type="gramStart"/>
      <w:r w:rsidRPr="00652BA4">
        <w:rPr>
          <w:rFonts w:ascii="Times New Roman" w:hAnsi="Times New Roman" w:cs="Times New Roman"/>
          <w:sz w:val="24"/>
          <w:szCs w:val="24"/>
        </w:rPr>
        <w:t>have</w:t>
      </w:r>
      <w:proofErr w:type="gramEnd"/>
      <w:r w:rsidRPr="00652BA4">
        <w:rPr>
          <w:rFonts w:ascii="Times New Roman" w:hAnsi="Times New Roman" w:cs="Times New Roman"/>
          <w:sz w:val="24"/>
          <w:szCs w:val="24"/>
        </w:rPr>
        <w:t xml:space="preserve"> a significant impact on the hospitality industry.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 majorly serves the UAE business and holiday </w:t>
      </w:r>
      <w:proofErr w:type="spellStart"/>
      <w:r w:rsidRPr="00652BA4">
        <w:rPr>
          <w:rFonts w:ascii="Times New Roman" w:hAnsi="Times New Roman" w:cs="Times New Roman"/>
          <w:sz w:val="24"/>
          <w:szCs w:val="24"/>
        </w:rPr>
        <w:t>travellers</w:t>
      </w:r>
      <w:proofErr w:type="spellEnd"/>
      <w:r w:rsidRPr="00652BA4">
        <w:rPr>
          <w:rFonts w:ascii="Times New Roman" w:hAnsi="Times New Roman" w:cs="Times New Roman"/>
          <w:sz w:val="24"/>
          <w:szCs w:val="24"/>
        </w:rPr>
        <w:t xml:space="preserve"> from key markets such as the UK, India &amp; Saudi Arabia</w:t>
      </w:r>
      <w:r w:rsidR="00025FB2" w:rsidRPr="00652BA4">
        <w:rPr>
          <w:rFonts w:ascii="Times New Roman" w:hAnsi="Times New Roman" w:cs="Times New Roman"/>
          <w:sz w:val="24"/>
          <w:szCs w:val="24"/>
        </w:rPr>
        <w:t xml:space="preserve"> (</w:t>
      </w:r>
      <w:r w:rsidR="00025FB2" w:rsidRPr="00652BA4">
        <w:rPr>
          <w:rFonts w:ascii="Times New Roman" w:hAnsi="Times New Roman" w:cs="Times New Roman"/>
          <w:color w:val="222222"/>
          <w:sz w:val="24"/>
          <w:szCs w:val="24"/>
          <w:shd w:val="clear" w:color="auto" w:fill="FFFFFF"/>
        </w:rPr>
        <w:t>Wilson and Dutt, 2022</w:t>
      </w:r>
      <w:r w:rsidR="00230F06" w:rsidRPr="00652BA4">
        <w:rPr>
          <w:rFonts w:ascii="Times New Roman" w:hAnsi="Times New Roman" w:cs="Times New Roman"/>
          <w:color w:val="222222"/>
          <w:sz w:val="24"/>
          <w:szCs w:val="24"/>
          <w:shd w:val="clear" w:color="auto" w:fill="FFFFFF"/>
        </w:rPr>
        <w:t xml:space="preserve">; </w:t>
      </w:r>
      <w:r w:rsidR="00230F06" w:rsidRPr="00652BA4">
        <w:rPr>
          <w:rFonts w:ascii="Times New Roman" w:hAnsi="Times New Roman" w:cs="Times New Roman"/>
          <w:color w:val="333333"/>
          <w:sz w:val="24"/>
          <w:szCs w:val="24"/>
        </w:rPr>
        <w:t>Andreason, 2003</w:t>
      </w:r>
      <w:r w:rsidR="00025FB2" w:rsidRPr="00652BA4">
        <w:rPr>
          <w:rFonts w:ascii="Times New Roman" w:hAnsi="Times New Roman" w:cs="Times New Roman"/>
          <w:sz w:val="24"/>
          <w:szCs w:val="24"/>
        </w:rPr>
        <w:t>)</w:t>
      </w:r>
      <w:r w:rsidRPr="00652BA4">
        <w:rPr>
          <w:rFonts w:ascii="Times New Roman" w:hAnsi="Times New Roman" w:cs="Times New Roman"/>
          <w:sz w:val="24"/>
          <w:szCs w:val="24"/>
        </w:rPr>
        <w:t>. The following demographics should be tracked for changes in attitudes concerning social issues.</w:t>
      </w:r>
      <w:r w:rsidR="00A9656E" w:rsidRPr="00652BA4">
        <w:rPr>
          <w:rFonts w:ascii="Times New Roman" w:hAnsi="Times New Roman" w:cs="Times New Roman"/>
          <w:sz w:val="24"/>
          <w:szCs w:val="24"/>
        </w:rPr>
        <w:t xml:space="preserve"> </w:t>
      </w:r>
      <w:r w:rsidRPr="00652BA4">
        <w:rPr>
          <w:rFonts w:ascii="Times New Roman" w:hAnsi="Times New Roman" w:cs="Times New Roman"/>
          <w:sz w:val="24"/>
          <w:szCs w:val="24"/>
        </w:rPr>
        <w:t xml:space="preserve">There were some </w:t>
      </w:r>
      <w:r w:rsidRPr="00652BA4">
        <w:rPr>
          <w:rFonts w:ascii="Times New Roman" w:hAnsi="Times New Roman" w:cs="Times New Roman"/>
          <w:sz w:val="24"/>
          <w:szCs w:val="24"/>
        </w:rPr>
        <w:lastRenderedPageBreak/>
        <w:t xml:space="preserve">changes in </w:t>
      </w:r>
      <w:proofErr w:type="spellStart"/>
      <w:r w:rsidRPr="00652BA4">
        <w:rPr>
          <w:rFonts w:ascii="Times New Roman" w:hAnsi="Times New Roman" w:cs="Times New Roman"/>
          <w:sz w:val="24"/>
          <w:szCs w:val="24"/>
        </w:rPr>
        <w:t>traveller</w:t>
      </w:r>
      <w:proofErr w:type="spellEnd"/>
      <w:r w:rsidRPr="00652BA4">
        <w:rPr>
          <w:rFonts w:ascii="Times New Roman" w:hAnsi="Times New Roman" w:cs="Times New Roman"/>
          <w:sz w:val="24"/>
          <w:szCs w:val="24"/>
        </w:rPr>
        <w:t xml:space="preserve"> priorities and preferences after COVID-19; people focused on their health, wellness, and work-life balance more than before. Younger business </w:t>
      </w:r>
      <w:proofErr w:type="spellStart"/>
      <w:r w:rsidRPr="00652BA4">
        <w:rPr>
          <w:rFonts w:ascii="Times New Roman" w:hAnsi="Times New Roman" w:cs="Times New Roman"/>
          <w:sz w:val="24"/>
          <w:szCs w:val="24"/>
        </w:rPr>
        <w:t>travellers</w:t>
      </w:r>
      <w:proofErr w:type="spellEnd"/>
      <w:r w:rsidRPr="00652BA4">
        <w:rPr>
          <w:rFonts w:ascii="Times New Roman" w:hAnsi="Times New Roman" w:cs="Times New Roman"/>
          <w:sz w:val="24"/>
          <w:szCs w:val="24"/>
        </w:rPr>
        <w:t xml:space="preserve"> pay more attention to the effectiveness of time usage during trips. </w:t>
      </w:r>
    </w:p>
    <w:p w14:paraId="600B9923" w14:textId="77777777" w:rsidR="003324A9"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Technological Factors</w:t>
      </w:r>
    </w:p>
    <w:p w14:paraId="37FEC96E" w14:textId="77777777" w:rsidR="003324A9"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Such fierce technological advancement is characteristic of the hospitality industry. The guests more frequently use mobile check-ins, keyless entry and in-room entertainment/connectivity to choose hotels. Despite the imposition of internationally determined limits, such as the absence of multilingual chatbots or digital concierge services,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is equipped at a standard level compared to open competitors</w:t>
      </w:r>
      <w:r w:rsidR="00025FB2" w:rsidRPr="00652BA4">
        <w:rPr>
          <w:rFonts w:ascii="Times New Roman" w:hAnsi="Times New Roman" w:cs="Times New Roman"/>
          <w:sz w:val="24"/>
          <w:szCs w:val="24"/>
        </w:rPr>
        <w:t xml:space="preserve"> (</w:t>
      </w:r>
      <w:r w:rsidR="00025FB2" w:rsidRPr="00652BA4">
        <w:rPr>
          <w:rFonts w:ascii="Times New Roman" w:hAnsi="Times New Roman" w:cs="Times New Roman"/>
          <w:color w:val="222222"/>
          <w:sz w:val="24"/>
          <w:szCs w:val="24"/>
          <w:shd w:val="clear" w:color="auto" w:fill="FFFFFF"/>
        </w:rPr>
        <w:t>MOUZAEK et al., 2021</w:t>
      </w:r>
      <w:r w:rsidR="00025FB2" w:rsidRPr="00652BA4">
        <w:rPr>
          <w:rFonts w:ascii="Times New Roman" w:hAnsi="Times New Roman" w:cs="Times New Roman"/>
          <w:sz w:val="24"/>
          <w:szCs w:val="24"/>
        </w:rPr>
        <w:t>)</w:t>
      </w:r>
      <w:r w:rsidRPr="00652BA4">
        <w:rPr>
          <w:rFonts w:ascii="Times New Roman" w:hAnsi="Times New Roman" w:cs="Times New Roman"/>
          <w:sz w:val="24"/>
          <w:szCs w:val="24"/>
        </w:rPr>
        <w:t xml:space="preserve">. When lagging, technological convenience victimizes competitiveness and the customer experience. Innovative hotel companies are now testing ideas such as AI-driven operational efficiencies and predictive maintenance via intelligent room technology. </w:t>
      </w:r>
    </w:p>
    <w:p w14:paraId="44824226" w14:textId="77777777" w:rsidR="003324A9"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Economic Factors</w:t>
      </w:r>
    </w:p>
    <w:p w14:paraId="543086B1" w14:textId="77777777" w:rsidR="003324A9"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is vulnerable because it depends on corporate deals and tourism, which follow the economic cycles. A recent deceleration in Dubai's GDP growth </w:t>
      </w:r>
      <w:proofErr w:type="gramStart"/>
      <w:r w:rsidRPr="00652BA4">
        <w:rPr>
          <w:rFonts w:ascii="Times New Roman" w:hAnsi="Times New Roman" w:cs="Times New Roman"/>
          <w:sz w:val="24"/>
          <w:szCs w:val="24"/>
        </w:rPr>
        <w:t>as a result of</w:t>
      </w:r>
      <w:proofErr w:type="gramEnd"/>
      <w:r w:rsidRPr="00652BA4">
        <w:rPr>
          <w:rFonts w:ascii="Times New Roman" w:hAnsi="Times New Roman" w:cs="Times New Roman"/>
          <w:sz w:val="24"/>
          <w:szCs w:val="24"/>
        </w:rPr>
        <w:t xml:space="preserve"> external headwinds like high inflation, global uncertainty and regional political instability had an immediate effect on demand due to corporate downsizing and reductions in the leisure budget</w:t>
      </w:r>
      <w:r w:rsidR="00025FB2" w:rsidRPr="00652BA4">
        <w:rPr>
          <w:rFonts w:ascii="Times New Roman" w:hAnsi="Times New Roman" w:cs="Times New Roman"/>
          <w:sz w:val="24"/>
          <w:szCs w:val="24"/>
        </w:rPr>
        <w:t xml:space="preserve"> (</w:t>
      </w:r>
      <w:r w:rsidR="00025FB2" w:rsidRPr="00652BA4">
        <w:rPr>
          <w:rFonts w:ascii="Times New Roman" w:hAnsi="Times New Roman" w:cs="Times New Roman"/>
          <w:color w:val="222222"/>
          <w:sz w:val="24"/>
          <w:szCs w:val="24"/>
          <w:shd w:val="clear" w:color="auto" w:fill="FFFFFF"/>
        </w:rPr>
        <w:t>Khudhair et al., 2020</w:t>
      </w:r>
      <w:r w:rsidR="00025FB2" w:rsidRPr="00652BA4">
        <w:rPr>
          <w:rFonts w:ascii="Times New Roman" w:hAnsi="Times New Roman" w:cs="Times New Roman"/>
          <w:sz w:val="24"/>
          <w:szCs w:val="24"/>
        </w:rPr>
        <w:t>)</w:t>
      </w:r>
      <w:r w:rsidRPr="00652BA4">
        <w:rPr>
          <w:rFonts w:ascii="Times New Roman" w:hAnsi="Times New Roman" w:cs="Times New Roman"/>
          <w:sz w:val="24"/>
          <w:szCs w:val="24"/>
        </w:rPr>
        <w:t xml:space="preserve">. If leading employers in tourism and complementary businesses downsize, hotels will experience collateral impacts. This potential second recession would have a significant effect on short-term results. </w:t>
      </w:r>
    </w:p>
    <w:p w14:paraId="64AC1ACD" w14:textId="77777777" w:rsidR="00E62EE9"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Environmental Factors</w:t>
      </w:r>
    </w:p>
    <w:p w14:paraId="398D16E5" w14:textId="77777777" w:rsidR="00E62EE9"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With the UAE's pledge to achieve carbon neutrality by 2050, </w:t>
      </w:r>
      <w:proofErr w:type="spellStart"/>
      <w:r w:rsidRPr="00652BA4">
        <w:rPr>
          <w:rFonts w:ascii="Times New Roman" w:hAnsi="Times New Roman" w:cs="Times New Roman"/>
          <w:sz w:val="24"/>
          <w:szCs w:val="24"/>
        </w:rPr>
        <w:t>travellers</w:t>
      </w:r>
      <w:proofErr w:type="spellEnd"/>
      <w:r w:rsidRPr="00652BA4">
        <w:rPr>
          <w:rFonts w:ascii="Times New Roman" w:hAnsi="Times New Roman" w:cs="Times New Roman"/>
          <w:sz w:val="24"/>
          <w:szCs w:val="24"/>
        </w:rPr>
        <w:t xml:space="preserve"> are becoming increasingly sustainable in their practices. Statistics indicate that nearly 40% of guests globally </w:t>
      </w:r>
      <w:r w:rsidRPr="00652BA4">
        <w:rPr>
          <w:rFonts w:ascii="Times New Roman" w:hAnsi="Times New Roman" w:cs="Times New Roman"/>
          <w:sz w:val="24"/>
          <w:szCs w:val="24"/>
        </w:rPr>
        <w:lastRenderedPageBreak/>
        <w:t xml:space="preserve">consider green practices in a hotel before booking. Yet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gives little on operations, prevention of waste or local impact</w:t>
      </w:r>
      <w:r w:rsidR="00025FB2" w:rsidRPr="00652BA4">
        <w:rPr>
          <w:rFonts w:ascii="Times New Roman" w:hAnsi="Times New Roman" w:cs="Times New Roman"/>
          <w:sz w:val="24"/>
          <w:szCs w:val="24"/>
        </w:rPr>
        <w:t xml:space="preserve"> (KAYAK, 2024)</w:t>
      </w:r>
      <w:r w:rsidRPr="00652BA4">
        <w:rPr>
          <w:rFonts w:ascii="Times New Roman" w:hAnsi="Times New Roman" w:cs="Times New Roman"/>
          <w:sz w:val="24"/>
          <w:szCs w:val="24"/>
        </w:rPr>
        <w:t xml:space="preserve">. This passive approach is very likely to turn away the growing segment of conscious </w:t>
      </w:r>
      <w:proofErr w:type="spellStart"/>
      <w:r w:rsidRPr="00652BA4">
        <w:rPr>
          <w:rFonts w:ascii="Times New Roman" w:hAnsi="Times New Roman" w:cs="Times New Roman"/>
          <w:sz w:val="24"/>
          <w:szCs w:val="24"/>
        </w:rPr>
        <w:t>travellers</w:t>
      </w:r>
      <w:proofErr w:type="spellEnd"/>
      <w:r w:rsidRPr="00652BA4">
        <w:rPr>
          <w:rFonts w:ascii="Times New Roman" w:hAnsi="Times New Roman" w:cs="Times New Roman"/>
          <w:sz w:val="24"/>
          <w:szCs w:val="24"/>
        </w:rPr>
        <w:t xml:space="preserve"> who search out sustainability aspects such as renewable energies minus plastic usage and green partnerships when they travel. </w:t>
      </w:r>
    </w:p>
    <w:p w14:paraId="74B422A9" w14:textId="77777777" w:rsidR="00E62EE9"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Political Factors</w:t>
      </w:r>
    </w:p>
    <w:p w14:paraId="3DA29492" w14:textId="77777777" w:rsidR="00E62EE9"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This is related to the regional geopolitical stability, which affects not only business travel but also leisure traffic to the UAE. In recent events, such as airspace disputes in the region, volatility of oil prices, and global security issues, travel has suffered setbacks at times. Office of diplomatic </w:t>
      </w:r>
      <w:proofErr w:type="spellStart"/>
      <w:r w:rsidRPr="00652BA4">
        <w:rPr>
          <w:rFonts w:ascii="Times New Roman" w:hAnsi="Times New Roman" w:cs="Times New Roman"/>
          <w:sz w:val="24"/>
          <w:szCs w:val="24"/>
        </w:rPr>
        <w:t>endeavours</w:t>
      </w:r>
      <w:proofErr w:type="spellEnd"/>
      <w:r w:rsidRPr="00652BA4">
        <w:rPr>
          <w:rFonts w:ascii="Times New Roman" w:hAnsi="Times New Roman" w:cs="Times New Roman"/>
          <w:sz w:val="24"/>
          <w:szCs w:val="24"/>
        </w:rPr>
        <w:t xml:space="preserve"> that sustain stability plays a vital role in the needs for hospitality demand</w:t>
      </w:r>
      <w:r w:rsidR="00025FB2" w:rsidRPr="00652BA4">
        <w:rPr>
          <w:rFonts w:ascii="Times New Roman" w:hAnsi="Times New Roman" w:cs="Times New Roman"/>
          <w:sz w:val="24"/>
          <w:szCs w:val="24"/>
        </w:rPr>
        <w:t xml:space="preserve"> (</w:t>
      </w:r>
      <w:r w:rsidR="00025FB2" w:rsidRPr="00652BA4">
        <w:rPr>
          <w:rFonts w:ascii="Times New Roman" w:hAnsi="Times New Roman" w:cs="Times New Roman"/>
          <w:color w:val="222222"/>
          <w:sz w:val="24"/>
          <w:szCs w:val="24"/>
          <w:shd w:val="clear" w:color="auto" w:fill="FFFFFF"/>
        </w:rPr>
        <w:t>Khudhair et al., 2020</w:t>
      </w:r>
      <w:r w:rsidR="00025FB2" w:rsidRPr="00652BA4">
        <w:rPr>
          <w:rFonts w:ascii="Times New Roman" w:hAnsi="Times New Roman" w:cs="Times New Roman"/>
          <w:sz w:val="24"/>
          <w:szCs w:val="24"/>
        </w:rPr>
        <w:t>)</w:t>
      </w:r>
      <w:r w:rsidRPr="00652BA4">
        <w:rPr>
          <w:rFonts w:ascii="Times New Roman" w:hAnsi="Times New Roman" w:cs="Times New Roman"/>
          <w:sz w:val="24"/>
          <w:szCs w:val="24"/>
        </w:rPr>
        <w:t xml:space="preserve">. Secondly, changes such as visa policies affect the flows from major tourism-generating nations. At the same time, the UAE government focuses on economic diversification and the development of new fields, such as space technology. </w:t>
      </w:r>
    </w:p>
    <w:p w14:paraId="212A8387" w14:textId="77777777" w:rsidR="00E62EE9"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Legislative Factors</w:t>
      </w:r>
    </w:p>
    <w:p w14:paraId="77048764" w14:textId="77777777" w:rsidR="00E62EE9"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Given the increasing regional and domestic competition, UAE authorities are implementing stricter laws in areas such as data privacy, price transparency, and disability access licensing/classification. Currently,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complies with its baseline legal obligations; however, it faces the risk of non-compliance if standards are tightened</w:t>
      </w:r>
      <w:r w:rsidR="00025FB2" w:rsidRPr="00652BA4">
        <w:rPr>
          <w:rFonts w:ascii="Times New Roman" w:hAnsi="Times New Roman" w:cs="Times New Roman"/>
          <w:sz w:val="24"/>
          <w:szCs w:val="24"/>
        </w:rPr>
        <w:t xml:space="preserve"> (</w:t>
      </w:r>
      <w:r w:rsidR="00025FB2" w:rsidRPr="00652BA4">
        <w:rPr>
          <w:rFonts w:ascii="Times New Roman" w:hAnsi="Times New Roman" w:cs="Times New Roman"/>
          <w:color w:val="222222"/>
          <w:sz w:val="24"/>
          <w:szCs w:val="24"/>
          <w:shd w:val="clear" w:color="auto" w:fill="FFFFFF"/>
        </w:rPr>
        <w:t>Gugler et al., 2021</w:t>
      </w:r>
      <w:r w:rsidR="00025FB2" w:rsidRPr="00652BA4">
        <w:rPr>
          <w:rFonts w:ascii="Times New Roman" w:hAnsi="Times New Roman" w:cs="Times New Roman"/>
          <w:sz w:val="24"/>
          <w:szCs w:val="24"/>
        </w:rPr>
        <w:t>)</w:t>
      </w:r>
      <w:r w:rsidRPr="00652BA4">
        <w:rPr>
          <w:rFonts w:ascii="Times New Roman" w:hAnsi="Times New Roman" w:cs="Times New Roman"/>
          <w:sz w:val="24"/>
          <w:szCs w:val="24"/>
        </w:rPr>
        <w:t xml:space="preserve">. Costs of mandatory higher wage scales, limits on operating hours or models requiring remote work could increase the cost unless productivity improvements prevent it. </w:t>
      </w:r>
    </w:p>
    <w:p w14:paraId="03CAEDC2" w14:textId="77777777" w:rsidR="00E12126"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Ethical</w:t>
      </w:r>
    </w:p>
    <w:p w14:paraId="1B0FEAA5" w14:textId="77777777" w:rsidR="00E12126"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Failure to adhere to ethical codes poses a threat to the company, and that is if the company does not comply with anti-bribery and corruption standards. Second, hotels are under pressure to adhere to human rights within the supply chain itself, i.e., paying just wages and treating workers </w:t>
      </w:r>
      <w:r w:rsidRPr="00652BA4">
        <w:rPr>
          <w:rFonts w:ascii="Times New Roman" w:hAnsi="Times New Roman" w:cs="Times New Roman"/>
          <w:sz w:val="24"/>
          <w:szCs w:val="24"/>
        </w:rPr>
        <w:lastRenderedPageBreak/>
        <w:t>properly</w:t>
      </w:r>
      <w:r w:rsidR="00025FB2" w:rsidRPr="00652BA4">
        <w:rPr>
          <w:rFonts w:ascii="Times New Roman" w:hAnsi="Times New Roman" w:cs="Times New Roman"/>
          <w:sz w:val="24"/>
          <w:szCs w:val="24"/>
        </w:rPr>
        <w:t xml:space="preserve"> (</w:t>
      </w:r>
      <w:r w:rsidR="00025FB2" w:rsidRPr="00652BA4">
        <w:rPr>
          <w:rFonts w:ascii="Times New Roman" w:hAnsi="Times New Roman" w:cs="Times New Roman"/>
          <w:color w:val="222222"/>
          <w:sz w:val="24"/>
          <w:szCs w:val="24"/>
          <w:shd w:val="clear" w:color="auto" w:fill="FFFFFF"/>
        </w:rPr>
        <w:t>Wilson and Dutt, 2022</w:t>
      </w:r>
      <w:r w:rsidR="00A916AF" w:rsidRPr="00652BA4">
        <w:rPr>
          <w:rFonts w:ascii="Times New Roman" w:hAnsi="Times New Roman" w:cs="Times New Roman"/>
          <w:color w:val="222222"/>
          <w:sz w:val="24"/>
          <w:szCs w:val="24"/>
          <w:shd w:val="clear" w:color="auto" w:fill="FFFFFF"/>
        </w:rPr>
        <w:t>; Al Fardan and Morris, 2019</w:t>
      </w:r>
      <w:r w:rsidR="00025FB2" w:rsidRPr="00652BA4">
        <w:rPr>
          <w:rFonts w:ascii="Times New Roman" w:hAnsi="Times New Roman" w:cs="Times New Roman"/>
          <w:sz w:val="24"/>
          <w:szCs w:val="24"/>
        </w:rPr>
        <w:t>)</w:t>
      </w:r>
      <w:r w:rsidRPr="00652BA4">
        <w:rPr>
          <w:rFonts w:ascii="Times New Roman" w:hAnsi="Times New Roman" w:cs="Times New Roman"/>
          <w:sz w:val="24"/>
          <w:szCs w:val="24"/>
        </w:rPr>
        <w:t xml:space="preserve">. Also, together with managing vast volumes of personal guest data, the privacy and security of this information are becoming a hot topic for </w:t>
      </w:r>
      <w:proofErr w:type="spellStart"/>
      <w:r w:rsidRPr="00652BA4">
        <w:rPr>
          <w:rFonts w:ascii="Times New Roman" w:hAnsi="Times New Roman" w:cs="Times New Roman"/>
          <w:sz w:val="24"/>
          <w:szCs w:val="24"/>
        </w:rPr>
        <w:t>travellers</w:t>
      </w:r>
      <w:proofErr w:type="spellEnd"/>
      <w:r w:rsidRPr="00652BA4">
        <w:rPr>
          <w:rFonts w:ascii="Times New Roman" w:hAnsi="Times New Roman" w:cs="Times New Roman"/>
          <w:sz w:val="24"/>
          <w:szCs w:val="24"/>
        </w:rPr>
        <w:t>. To adhere to higher ethical standards and not influence their brand negatively through any data breaches or lack of privacy protection, the hotel must have responsible sources for collecting and storing guests' private information.</w:t>
      </w:r>
    </w:p>
    <w:p w14:paraId="4CA97423" w14:textId="77777777" w:rsidR="00E62EE9"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Demographic Factors</w:t>
      </w:r>
    </w:p>
    <w:p w14:paraId="1BD94566" w14:textId="77777777" w:rsidR="00E12126"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Dubai has a young, multicultural and dynamic population. Conversely, the competition aims at a similar audience without focusing on growing tourism markets from China, India, and Southeast Asia, which are loyal international customers of Premier Inn. Suppose competitors start offering multilingual websites for direct booking, meal options, and accommodating a range of diets and décor that encompasses different societies' socio-cultural values. In that case, they can erode a crucial strength</w:t>
      </w:r>
      <w:r w:rsidR="00025FB2" w:rsidRPr="00652BA4">
        <w:rPr>
          <w:rFonts w:ascii="Times New Roman" w:hAnsi="Times New Roman" w:cs="Times New Roman"/>
          <w:sz w:val="24"/>
          <w:szCs w:val="24"/>
        </w:rPr>
        <w:t xml:space="preserve"> (</w:t>
      </w:r>
      <w:r w:rsidR="00025FB2" w:rsidRPr="00652BA4">
        <w:rPr>
          <w:rFonts w:ascii="Times New Roman" w:hAnsi="Times New Roman" w:cs="Times New Roman"/>
          <w:color w:val="222222"/>
          <w:sz w:val="24"/>
          <w:szCs w:val="24"/>
          <w:shd w:val="clear" w:color="auto" w:fill="FFFFFF"/>
        </w:rPr>
        <w:t>Parikh and Dutt, 2022</w:t>
      </w:r>
      <w:r w:rsidR="00025FB2" w:rsidRPr="00652BA4">
        <w:rPr>
          <w:rFonts w:ascii="Times New Roman" w:hAnsi="Times New Roman" w:cs="Times New Roman"/>
          <w:sz w:val="24"/>
          <w:szCs w:val="24"/>
        </w:rPr>
        <w:t>)</w:t>
      </w:r>
      <w:r w:rsidRPr="00652BA4">
        <w:rPr>
          <w:rFonts w:ascii="Times New Roman" w:hAnsi="Times New Roman" w:cs="Times New Roman"/>
          <w:sz w:val="24"/>
          <w:szCs w:val="24"/>
        </w:rPr>
        <w:t>. Domestically, Emirati nationals- a young, privileged market with increasing disposable income - continue to be an unaddressed alternative demand source for mid-week.</w:t>
      </w:r>
    </w:p>
    <w:p w14:paraId="794815FF" w14:textId="77777777" w:rsidR="003324A9"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SOAR Analysis</w:t>
      </w:r>
    </w:p>
    <w:tbl>
      <w:tblPr>
        <w:tblStyle w:val="TableGrid"/>
        <w:tblW w:w="9625" w:type="dxa"/>
        <w:tblLook w:val="04A0" w:firstRow="1" w:lastRow="0" w:firstColumn="1" w:lastColumn="0" w:noHBand="0" w:noVBand="1"/>
      </w:tblPr>
      <w:tblGrid>
        <w:gridCol w:w="5215"/>
        <w:gridCol w:w="4410"/>
      </w:tblGrid>
      <w:tr w:rsidR="008772EC" w:rsidRPr="00652BA4" w14:paraId="56E3763F" w14:textId="77777777" w:rsidTr="00586903">
        <w:tc>
          <w:tcPr>
            <w:tcW w:w="5215" w:type="dxa"/>
          </w:tcPr>
          <w:p w14:paraId="5D80BD76" w14:textId="77777777" w:rsidR="00586903"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b/>
                <w:bCs/>
                <w:sz w:val="24"/>
                <w:szCs w:val="24"/>
              </w:rPr>
              <w:t>Strengths</w:t>
            </w:r>
          </w:p>
          <w:p w14:paraId="2EF15260" w14:textId="77777777" w:rsidR="00586903"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Premier Inn's brand recognition as the largest hotel chain in the UK provides national and international credibility.</w:t>
            </w:r>
          </w:p>
          <w:p w14:paraId="7AF20609" w14:textId="77777777" w:rsidR="00586903"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The central location within Dubai near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metro station provides excellent transportation access.</w:t>
            </w:r>
          </w:p>
          <w:p w14:paraId="31DE8D51" w14:textId="77777777" w:rsidR="00586903" w:rsidRPr="00652BA4" w:rsidRDefault="006C675F" w:rsidP="00652BA4">
            <w:pPr>
              <w:spacing w:line="480" w:lineRule="auto"/>
              <w:jc w:val="both"/>
              <w:rPr>
                <w:rFonts w:ascii="Times New Roman" w:hAnsi="Times New Roman" w:cs="Times New Roman"/>
                <w:sz w:val="24"/>
                <w:szCs w:val="24"/>
              </w:rPr>
            </w:pPr>
            <w:r w:rsidRPr="00652BA4">
              <w:rPr>
                <w:rFonts w:ascii="Times New Roman" w:hAnsi="Times New Roman" w:cs="Times New Roman"/>
                <w:sz w:val="24"/>
                <w:szCs w:val="24"/>
              </w:rPr>
              <w:lastRenderedPageBreak/>
              <w:t>Staff receive regular Premier Inn training, promoting consistent service standards and brand values.</w:t>
            </w:r>
          </w:p>
        </w:tc>
        <w:tc>
          <w:tcPr>
            <w:tcW w:w="4410" w:type="dxa"/>
          </w:tcPr>
          <w:p w14:paraId="41E0349E" w14:textId="77777777" w:rsidR="00586903"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b/>
                <w:bCs/>
                <w:sz w:val="24"/>
                <w:szCs w:val="24"/>
              </w:rPr>
              <w:lastRenderedPageBreak/>
              <w:t>Opportunities</w:t>
            </w:r>
          </w:p>
          <w:p w14:paraId="514F6338" w14:textId="77777777" w:rsidR="00586903" w:rsidRPr="00652BA4" w:rsidRDefault="006C675F" w:rsidP="00652BA4">
            <w:pPr>
              <w:spacing w:line="480" w:lineRule="auto"/>
              <w:jc w:val="both"/>
              <w:rPr>
                <w:rFonts w:ascii="Times New Roman" w:hAnsi="Times New Roman" w:cs="Times New Roman"/>
                <w:sz w:val="24"/>
                <w:szCs w:val="24"/>
              </w:rPr>
            </w:pPr>
            <w:r w:rsidRPr="00652BA4">
              <w:rPr>
                <w:rFonts w:ascii="Times New Roman" w:hAnsi="Times New Roman" w:cs="Times New Roman"/>
                <w:sz w:val="24"/>
                <w:szCs w:val="24"/>
              </w:rPr>
              <w:t>The untapped local Emirati market presents the potential for generating mid-week corporate and leisure demand through culturally sensitive programming and partnerships.</w:t>
            </w:r>
          </w:p>
          <w:p w14:paraId="6D9E42AB" w14:textId="77777777" w:rsidR="00586903" w:rsidRPr="00652BA4" w:rsidRDefault="006C675F" w:rsidP="00652BA4">
            <w:pPr>
              <w:spacing w:line="480" w:lineRule="auto"/>
              <w:jc w:val="both"/>
              <w:rPr>
                <w:rFonts w:ascii="Times New Roman" w:hAnsi="Times New Roman" w:cs="Times New Roman"/>
                <w:sz w:val="24"/>
                <w:szCs w:val="24"/>
              </w:rPr>
            </w:pPr>
            <w:r w:rsidRPr="00652BA4">
              <w:rPr>
                <w:rFonts w:ascii="Times New Roman" w:hAnsi="Times New Roman" w:cs="Times New Roman"/>
                <w:sz w:val="24"/>
                <w:szCs w:val="24"/>
              </w:rPr>
              <w:t xml:space="preserve">Opportunity to implement innovative technologies showcasing Premier Inn as a </w:t>
            </w:r>
            <w:r w:rsidRPr="00652BA4">
              <w:rPr>
                <w:rFonts w:ascii="Times New Roman" w:hAnsi="Times New Roman" w:cs="Times New Roman"/>
                <w:sz w:val="24"/>
                <w:szCs w:val="24"/>
              </w:rPr>
              <w:lastRenderedPageBreak/>
              <w:t xml:space="preserve">leader in hospitality tech solutions to attract younger </w:t>
            </w:r>
            <w:proofErr w:type="spellStart"/>
            <w:r w:rsidRPr="00652BA4">
              <w:rPr>
                <w:rFonts w:ascii="Times New Roman" w:hAnsi="Times New Roman" w:cs="Times New Roman"/>
                <w:sz w:val="24"/>
                <w:szCs w:val="24"/>
              </w:rPr>
              <w:t>travellers</w:t>
            </w:r>
            <w:proofErr w:type="spellEnd"/>
            <w:r w:rsidRPr="00652BA4">
              <w:rPr>
                <w:rFonts w:ascii="Times New Roman" w:hAnsi="Times New Roman" w:cs="Times New Roman"/>
                <w:sz w:val="24"/>
                <w:szCs w:val="24"/>
              </w:rPr>
              <w:t>.</w:t>
            </w:r>
          </w:p>
          <w:p w14:paraId="6B708677" w14:textId="77777777" w:rsidR="00586903" w:rsidRPr="00652BA4" w:rsidRDefault="006C675F" w:rsidP="00652BA4">
            <w:pPr>
              <w:spacing w:line="480" w:lineRule="auto"/>
              <w:jc w:val="both"/>
              <w:rPr>
                <w:rFonts w:ascii="Times New Roman" w:hAnsi="Times New Roman" w:cs="Times New Roman"/>
                <w:sz w:val="24"/>
                <w:szCs w:val="24"/>
              </w:rPr>
            </w:pPr>
            <w:r w:rsidRPr="00652BA4">
              <w:rPr>
                <w:rFonts w:ascii="Times New Roman" w:hAnsi="Times New Roman" w:cs="Times New Roman"/>
                <w:sz w:val="24"/>
                <w:szCs w:val="24"/>
              </w:rPr>
              <w:t>Regional economic diversification shaping new demand drivers within industries like aerospace presents avenues for novel corporate event/staycation packages.</w:t>
            </w:r>
          </w:p>
        </w:tc>
      </w:tr>
      <w:tr w:rsidR="008772EC" w:rsidRPr="00652BA4" w14:paraId="57B55695" w14:textId="77777777" w:rsidTr="00586903">
        <w:tc>
          <w:tcPr>
            <w:tcW w:w="5215" w:type="dxa"/>
          </w:tcPr>
          <w:p w14:paraId="6F3C21D4" w14:textId="77777777" w:rsidR="00586903"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b/>
                <w:bCs/>
                <w:sz w:val="24"/>
                <w:szCs w:val="24"/>
              </w:rPr>
              <w:lastRenderedPageBreak/>
              <w:t>Aspirations</w:t>
            </w:r>
          </w:p>
          <w:p w14:paraId="70EAC523" w14:textId="77777777" w:rsidR="00586903" w:rsidRPr="00652BA4" w:rsidRDefault="006C675F" w:rsidP="00652BA4">
            <w:pPr>
              <w:spacing w:line="480" w:lineRule="auto"/>
              <w:jc w:val="both"/>
              <w:rPr>
                <w:rFonts w:ascii="Times New Roman" w:hAnsi="Times New Roman" w:cs="Times New Roman"/>
                <w:sz w:val="24"/>
                <w:szCs w:val="24"/>
              </w:rPr>
            </w:pPr>
            <w:r w:rsidRPr="00652BA4">
              <w:rPr>
                <w:rFonts w:ascii="Times New Roman" w:hAnsi="Times New Roman" w:cs="Times New Roman"/>
                <w:sz w:val="24"/>
                <w:szCs w:val="24"/>
              </w:rPr>
              <w:t>To be recognized as the preferred mid-market hotel choice in Dubai for regional executives and multi-day international leisure guests.</w:t>
            </w:r>
          </w:p>
          <w:p w14:paraId="7999CB1E" w14:textId="77777777" w:rsidR="00586903" w:rsidRPr="00652BA4" w:rsidRDefault="006C675F" w:rsidP="00652BA4">
            <w:pPr>
              <w:spacing w:line="480" w:lineRule="auto"/>
              <w:jc w:val="both"/>
              <w:rPr>
                <w:rFonts w:ascii="Times New Roman" w:hAnsi="Times New Roman" w:cs="Times New Roman"/>
                <w:sz w:val="24"/>
                <w:szCs w:val="24"/>
              </w:rPr>
            </w:pPr>
            <w:r w:rsidRPr="00652BA4">
              <w:rPr>
                <w:rFonts w:ascii="Times New Roman" w:hAnsi="Times New Roman" w:cs="Times New Roman"/>
                <w:sz w:val="24"/>
                <w:szCs w:val="24"/>
              </w:rPr>
              <w:t>To advance sustainability performance amongst hotel peers in the region and achieve respected global certifications/recognition.</w:t>
            </w:r>
          </w:p>
          <w:p w14:paraId="1C124466" w14:textId="77777777" w:rsidR="00586903"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sz w:val="24"/>
                <w:szCs w:val="24"/>
              </w:rPr>
              <w:t xml:space="preserve">To evolve the hotel product, service culture and marketing approach in line with changing social demographics and </w:t>
            </w:r>
            <w:proofErr w:type="spellStart"/>
            <w:r w:rsidRPr="00652BA4">
              <w:rPr>
                <w:rFonts w:ascii="Times New Roman" w:hAnsi="Times New Roman" w:cs="Times New Roman"/>
                <w:sz w:val="24"/>
                <w:szCs w:val="24"/>
              </w:rPr>
              <w:t>traveller</w:t>
            </w:r>
            <w:proofErr w:type="spellEnd"/>
            <w:r w:rsidRPr="00652BA4">
              <w:rPr>
                <w:rFonts w:ascii="Times New Roman" w:hAnsi="Times New Roman" w:cs="Times New Roman"/>
                <w:sz w:val="24"/>
                <w:szCs w:val="24"/>
              </w:rPr>
              <w:t xml:space="preserve"> mindsets.</w:t>
            </w:r>
          </w:p>
        </w:tc>
        <w:tc>
          <w:tcPr>
            <w:tcW w:w="4410" w:type="dxa"/>
          </w:tcPr>
          <w:p w14:paraId="03D6B255" w14:textId="77777777" w:rsidR="00586903"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b/>
                <w:bCs/>
                <w:sz w:val="24"/>
                <w:szCs w:val="24"/>
              </w:rPr>
              <w:t>Results</w:t>
            </w:r>
          </w:p>
          <w:p w14:paraId="5E841FF9" w14:textId="77777777" w:rsidR="00586903" w:rsidRPr="00652BA4" w:rsidRDefault="006C675F" w:rsidP="00652BA4">
            <w:pPr>
              <w:spacing w:line="480" w:lineRule="auto"/>
              <w:jc w:val="both"/>
              <w:rPr>
                <w:rFonts w:ascii="Times New Roman" w:hAnsi="Times New Roman" w:cs="Times New Roman"/>
                <w:sz w:val="24"/>
                <w:szCs w:val="24"/>
              </w:rPr>
            </w:pPr>
            <w:r w:rsidRPr="00652BA4">
              <w:rPr>
                <w:rFonts w:ascii="Times New Roman" w:hAnsi="Times New Roman" w:cs="Times New Roman"/>
                <w:sz w:val="24"/>
                <w:szCs w:val="24"/>
              </w:rPr>
              <w:t>Achieve average occupancy of 75% throughout 2023 to ensure asset viability and profitability.</w:t>
            </w:r>
          </w:p>
          <w:p w14:paraId="0DCB7D09" w14:textId="77777777" w:rsidR="00586903" w:rsidRPr="00652BA4" w:rsidRDefault="006C675F" w:rsidP="00652BA4">
            <w:pPr>
              <w:spacing w:line="480" w:lineRule="auto"/>
              <w:jc w:val="both"/>
              <w:rPr>
                <w:rFonts w:ascii="Times New Roman" w:hAnsi="Times New Roman" w:cs="Times New Roman"/>
                <w:sz w:val="24"/>
                <w:szCs w:val="24"/>
              </w:rPr>
            </w:pPr>
            <w:r w:rsidRPr="00652BA4">
              <w:rPr>
                <w:rFonts w:ascii="Times New Roman" w:hAnsi="Times New Roman" w:cs="Times New Roman"/>
                <w:sz w:val="24"/>
                <w:szCs w:val="24"/>
              </w:rPr>
              <w:t>Improve guest satisfaction scores relating to the likelihood of recommendation by 15% within one year.</w:t>
            </w:r>
          </w:p>
          <w:p w14:paraId="5288731F" w14:textId="77777777" w:rsidR="00586903"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sz w:val="24"/>
                <w:szCs w:val="24"/>
              </w:rPr>
              <w:t>Gain 2 new corporate contracts within priority industry sectors through customized proposals and client experience initiatives.</w:t>
            </w:r>
          </w:p>
        </w:tc>
      </w:tr>
    </w:tbl>
    <w:p w14:paraId="62C788AA" w14:textId="77777777" w:rsidR="00586903"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Strengths</w:t>
      </w:r>
    </w:p>
    <w:p w14:paraId="1BD2C93C" w14:textId="77777777" w:rsidR="00586903"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 has various innate strengths that form a good base upon which to develop. Being under the umbrella of Premier Inn – the most significant UK hotel chain, it benefits from a national and international reputation that brings trust to itself. This would increase the market share of this property due to brand affiliation. Secondly, the hotel has a central position in Dubai close to the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metro station, giving it good transportation access for business and holiday clients</w:t>
      </w:r>
      <w:r w:rsidR="00024778" w:rsidRPr="00652BA4">
        <w:rPr>
          <w:rFonts w:ascii="Times New Roman" w:hAnsi="Times New Roman" w:cs="Times New Roman"/>
          <w:sz w:val="24"/>
          <w:szCs w:val="24"/>
        </w:rPr>
        <w:t xml:space="preserve"> (</w:t>
      </w:r>
      <w:r w:rsidR="00024778" w:rsidRPr="00652BA4">
        <w:rPr>
          <w:rFonts w:ascii="Times New Roman" w:hAnsi="Times New Roman" w:cs="Times New Roman"/>
          <w:color w:val="222222"/>
          <w:sz w:val="24"/>
          <w:szCs w:val="24"/>
          <w:shd w:val="clear" w:color="auto" w:fill="FFFFFF"/>
        </w:rPr>
        <w:t xml:space="preserve">Alhazmi </w:t>
      </w:r>
      <w:proofErr w:type="spellStart"/>
      <w:r w:rsidR="00024778" w:rsidRPr="00652BA4">
        <w:rPr>
          <w:rFonts w:ascii="Times New Roman" w:hAnsi="Times New Roman" w:cs="Times New Roman"/>
          <w:color w:val="222222"/>
          <w:sz w:val="24"/>
          <w:szCs w:val="24"/>
          <w:shd w:val="clear" w:color="auto" w:fill="FFFFFF"/>
        </w:rPr>
        <w:t>Alefari</w:t>
      </w:r>
      <w:proofErr w:type="spellEnd"/>
      <w:r w:rsidR="00024778" w:rsidRPr="00652BA4">
        <w:rPr>
          <w:rFonts w:ascii="Times New Roman" w:hAnsi="Times New Roman" w:cs="Times New Roman"/>
          <w:color w:val="222222"/>
          <w:sz w:val="24"/>
          <w:szCs w:val="24"/>
          <w:shd w:val="clear" w:color="auto" w:fill="FFFFFF"/>
        </w:rPr>
        <w:t>, 2022</w:t>
      </w:r>
      <w:r w:rsidR="00024778" w:rsidRPr="00652BA4">
        <w:rPr>
          <w:rFonts w:ascii="Times New Roman" w:hAnsi="Times New Roman" w:cs="Times New Roman"/>
          <w:sz w:val="24"/>
          <w:szCs w:val="24"/>
        </w:rPr>
        <w:t>)</w:t>
      </w:r>
      <w:r w:rsidRPr="00652BA4">
        <w:rPr>
          <w:rFonts w:ascii="Times New Roman" w:hAnsi="Times New Roman" w:cs="Times New Roman"/>
          <w:sz w:val="24"/>
          <w:szCs w:val="24"/>
        </w:rPr>
        <w:t xml:space="preserve">. In addition, employees are subjected to </w:t>
      </w:r>
      <w:r w:rsidRPr="00652BA4">
        <w:rPr>
          <w:rFonts w:ascii="Times New Roman" w:hAnsi="Times New Roman" w:cs="Times New Roman"/>
          <w:sz w:val="24"/>
          <w:szCs w:val="24"/>
        </w:rPr>
        <w:lastRenderedPageBreak/>
        <w:t xml:space="preserve">Premier Inn routine </w:t>
      </w:r>
      <w:proofErr w:type="gramStart"/>
      <w:r w:rsidRPr="00652BA4">
        <w:rPr>
          <w:rFonts w:ascii="Times New Roman" w:hAnsi="Times New Roman" w:cs="Times New Roman"/>
          <w:sz w:val="24"/>
          <w:szCs w:val="24"/>
        </w:rPr>
        <w:t>training aiming</w:t>
      </w:r>
      <w:proofErr w:type="gramEnd"/>
      <w:r w:rsidRPr="00652BA4">
        <w:rPr>
          <w:rFonts w:ascii="Times New Roman" w:hAnsi="Times New Roman" w:cs="Times New Roman"/>
          <w:sz w:val="24"/>
          <w:szCs w:val="24"/>
        </w:rPr>
        <w:t xml:space="preserve"> at the provision of quality service standards and maintenance of values that characterize a brand. This legacy of staff development establishes a culture that supports guest satisfaction.</w:t>
      </w:r>
    </w:p>
    <w:p w14:paraId="007ED6B9" w14:textId="77777777" w:rsidR="00586903"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Opportunities</w:t>
      </w:r>
    </w:p>
    <w:p w14:paraId="1D00151B" w14:textId="77777777" w:rsidR="00586903"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There are several opportunities for the hotel which can be capitalized upon to improve performance strategically. One of these paths is reaching out to the Emirati population, which has yet to be unexploited as a potential mid-week corporate and leisure demand. This distinct cultural group can be better resonated through sensitively programmed packages and community partnerships</w:t>
      </w:r>
      <w:r w:rsidR="00024778" w:rsidRPr="00652BA4">
        <w:rPr>
          <w:rFonts w:ascii="Times New Roman" w:hAnsi="Times New Roman" w:cs="Times New Roman"/>
          <w:sz w:val="24"/>
          <w:szCs w:val="24"/>
        </w:rPr>
        <w:t xml:space="preserve"> (</w:t>
      </w:r>
      <w:r w:rsidR="00024778" w:rsidRPr="00652BA4">
        <w:rPr>
          <w:rFonts w:ascii="Times New Roman" w:hAnsi="Times New Roman" w:cs="Times New Roman"/>
          <w:color w:val="222222"/>
          <w:sz w:val="24"/>
          <w:szCs w:val="24"/>
          <w:shd w:val="clear" w:color="auto" w:fill="FFFFFF"/>
        </w:rPr>
        <w:t>De Man, 2020</w:t>
      </w:r>
      <w:r w:rsidR="00024778" w:rsidRPr="00652BA4">
        <w:rPr>
          <w:rFonts w:ascii="Times New Roman" w:hAnsi="Times New Roman" w:cs="Times New Roman"/>
          <w:sz w:val="24"/>
          <w:szCs w:val="24"/>
        </w:rPr>
        <w:t>)</w:t>
      </w:r>
      <w:r w:rsidRPr="00652BA4">
        <w:rPr>
          <w:rFonts w:ascii="Times New Roman" w:hAnsi="Times New Roman" w:cs="Times New Roman"/>
          <w:sz w:val="24"/>
          <w:szCs w:val="24"/>
        </w:rPr>
        <w:t xml:space="preserve">. Besides, the application of progressive technologies would make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leaders among contemporaries and attract young tourists. This creates opportunities to develop unique events and staycation packages designed specifically for changing corporate audiences within industries such as aerospace that are regional economic diversifications into growth sectors.</w:t>
      </w:r>
    </w:p>
    <w:p w14:paraId="2736727F" w14:textId="77777777" w:rsidR="00586903"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Aspirations</w:t>
      </w:r>
    </w:p>
    <w:p w14:paraId="6ED32E44" w14:textId="77777777" w:rsidR="000470E7"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In the future,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 strives to achieve dominance in its competitive set. </w:t>
      </w:r>
      <w:proofErr w:type="gramStart"/>
      <w:r w:rsidRPr="00652BA4">
        <w:rPr>
          <w:rFonts w:ascii="Times New Roman" w:hAnsi="Times New Roman" w:cs="Times New Roman"/>
          <w:sz w:val="24"/>
          <w:szCs w:val="24"/>
        </w:rPr>
        <w:t>A goal</w:t>
      </w:r>
      <w:proofErr w:type="gramEnd"/>
      <w:r w:rsidRPr="00652BA4">
        <w:rPr>
          <w:rFonts w:ascii="Times New Roman" w:hAnsi="Times New Roman" w:cs="Times New Roman"/>
          <w:sz w:val="24"/>
          <w:szCs w:val="24"/>
        </w:rPr>
        <w:t xml:space="preserve"> is to become famous as the flagship mid-market hotel for regional executives and multi-day international leisure guests travelling to Dubai. The property also seeks to cement its role as an environmental trailblazer by developing sustainability best-in-class certifications</w:t>
      </w:r>
      <w:r w:rsidR="00024778" w:rsidRPr="00652BA4">
        <w:rPr>
          <w:rFonts w:ascii="Times New Roman" w:hAnsi="Times New Roman" w:cs="Times New Roman"/>
          <w:sz w:val="24"/>
          <w:szCs w:val="24"/>
        </w:rPr>
        <w:t xml:space="preserve"> (</w:t>
      </w:r>
      <w:r w:rsidR="00024778" w:rsidRPr="00652BA4">
        <w:rPr>
          <w:rFonts w:ascii="Times New Roman" w:hAnsi="Times New Roman" w:cs="Times New Roman"/>
          <w:color w:val="222222"/>
          <w:sz w:val="24"/>
          <w:szCs w:val="24"/>
          <w:shd w:val="clear" w:color="auto" w:fill="FFFFFF"/>
        </w:rPr>
        <w:t>Vij and Rizwan, 2022</w:t>
      </w:r>
      <w:r w:rsidR="00024778" w:rsidRPr="00652BA4">
        <w:rPr>
          <w:rFonts w:ascii="Times New Roman" w:hAnsi="Times New Roman" w:cs="Times New Roman"/>
          <w:sz w:val="24"/>
          <w:szCs w:val="24"/>
        </w:rPr>
        <w:t>)</w:t>
      </w:r>
      <w:r w:rsidRPr="00652BA4">
        <w:rPr>
          <w:rFonts w:ascii="Times New Roman" w:hAnsi="Times New Roman" w:cs="Times New Roman"/>
          <w:sz w:val="24"/>
          <w:szCs w:val="24"/>
        </w:rPr>
        <w:t xml:space="preserve">. Social transformation </w:t>
      </w:r>
      <w:proofErr w:type="gramStart"/>
      <w:r w:rsidRPr="00652BA4">
        <w:rPr>
          <w:rFonts w:ascii="Times New Roman" w:hAnsi="Times New Roman" w:cs="Times New Roman"/>
          <w:sz w:val="24"/>
          <w:szCs w:val="24"/>
        </w:rPr>
        <w:t>aspiration</w:t>
      </w:r>
      <w:proofErr w:type="gramEnd"/>
      <w:r w:rsidRPr="00652BA4">
        <w:rPr>
          <w:rFonts w:ascii="Times New Roman" w:hAnsi="Times New Roman" w:cs="Times New Roman"/>
          <w:sz w:val="24"/>
          <w:szCs w:val="24"/>
        </w:rPr>
        <w:t xml:space="preserve"> included transforming hotel product service culture and marketing strategy in alignment with a new attitude of </w:t>
      </w:r>
      <w:proofErr w:type="spellStart"/>
      <w:r w:rsidRPr="00652BA4">
        <w:rPr>
          <w:rFonts w:ascii="Times New Roman" w:hAnsi="Times New Roman" w:cs="Times New Roman"/>
          <w:sz w:val="24"/>
          <w:szCs w:val="24"/>
        </w:rPr>
        <w:t>travellers</w:t>
      </w:r>
      <w:proofErr w:type="spellEnd"/>
      <w:r w:rsidRPr="00652BA4">
        <w:rPr>
          <w:rFonts w:ascii="Times New Roman" w:hAnsi="Times New Roman" w:cs="Times New Roman"/>
          <w:sz w:val="24"/>
          <w:szCs w:val="24"/>
        </w:rPr>
        <w:t>.</w:t>
      </w:r>
    </w:p>
    <w:p w14:paraId="36A2CAC5" w14:textId="77777777" w:rsidR="000470E7"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Results</w:t>
      </w:r>
    </w:p>
    <w:p w14:paraId="1E49C48E" w14:textId="77777777" w:rsidR="00586903"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Benchmarks indicate the quality or standard of performance that specific results can attain </w:t>
      </w:r>
      <w:proofErr w:type="gramStart"/>
      <w:r w:rsidRPr="00652BA4">
        <w:rPr>
          <w:rFonts w:ascii="Times New Roman" w:hAnsi="Times New Roman" w:cs="Times New Roman"/>
          <w:sz w:val="24"/>
          <w:szCs w:val="24"/>
        </w:rPr>
        <w:t>with regard to</w:t>
      </w:r>
      <w:proofErr w:type="gramEnd"/>
      <w:r w:rsidRPr="00652BA4">
        <w:rPr>
          <w:rFonts w:ascii="Times New Roman" w:hAnsi="Times New Roman" w:cs="Times New Roman"/>
          <w:sz w:val="24"/>
          <w:szCs w:val="24"/>
        </w:rPr>
        <w:t xml:space="preserve"> achievement towards aspirations. The critical key performance indicators include </w:t>
      </w:r>
      <w:r w:rsidRPr="00652BA4">
        <w:rPr>
          <w:rFonts w:ascii="Times New Roman" w:hAnsi="Times New Roman" w:cs="Times New Roman"/>
          <w:sz w:val="24"/>
          <w:szCs w:val="24"/>
        </w:rPr>
        <w:lastRenderedPageBreak/>
        <w:t>75% as the average occupancy across the coming year to ensure sustainability. Additionally, measures aimed to improve satisfaction indicators connected with the recommendation intent by 15% over a single year</w:t>
      </w:r>
      <w:r w:rsidR="005F0B1A" w:rsidRPr="00652BA4">
        <w:rPr>
          <w:rFonts w:ascii="Times New Roman" w:hAnsi="Times New Roman" w:cs="Times New Roman"/>
          <w:sz w:val="24"/>
          <w:szCs w:val="24"/>
        </w:rPr>
        <w:t xml:space="preserve"> (</w:t>
      </w:r>
      <w:r w:rsidR="005F0B1A" w:rsidRPr="00652BA4">
        <w:rPr>
          <w:rFonts w:ascii="Times New Roman" w:hAnsi="Times New Roman" w:cs="Times New Roman"/>
          <w:color w:val="222222"/>
          <w:sz w:val="24"/>
          <w:szCs w:val="24"/>
          <w:shd w:val="clear" w:color="auto" w:fill="FFFFFF"/>
        </w:rPr>
        <w:t>Al-</w:t>
      </w:r>
      <w:proofErr w:type="spellStart"/>
      <w:r w:rsidR="005F0B1A" w:rsidRPr="00652BA4">
        <w:rPr>
          <w:rFonts w:ascii="Times New Roman" w:hAnsi="Times New Roman" w:cs="Times New Roman"/>
          <w:color w:val="222222"/>
          <w:sz w:val="24"/>
          <w:szCs w:val="24"/>
          <w:shd w:val="clear" w:color="auto" w:fill="FFFFFF"/>
        </w:rPr>
        <w:t>Bashayreh</w:t>
      </w:r>
      <w:proofErr w:type="spellEnd"/>
      <w:r w:rsidR="005F0B1A" w:rsidRPr="00652BA4">
        <w:rPr>
          <w:rFonts w:ascii="Times New Roman" w:hAnsi="Times New Roman" w:cs="Times New Roman"/>
          <w:color w:val="222222"/>
          <w:sz w:val="24"/>
          <w:szCs w:val="24"/>
          <w:shd w:val="clear" w:color="auto" w:fill="FFFFFF"/>
        </w:rPr>
        <w:t xml:space="preserve"> et al., 2022</w:t>
      </w:r>
      <w:r w:rsidR="005F0B1A" w:rsidRPr="00652BA4">
        <w:rPr>
          <w:rFonts w:ascii="Times New Roman" w:hAnsi="Times New Roman" w:cs="Times New Roman"/>
          <w:sz w:val="24"/>
          <w:szCs w:val="24"/>
        </w:rPr>
        <w:t>)</w:t>
      </w:r>
      <w:r w:rsidRPr="00652BA4">
        <w:rPr>
          <w:rFonts w:ascii="Times New Roman" w:hAnsi="Times New Roman" w:cs="Times New Roman"/>
          <w:sz w:val="24"/>
          <w:szCs w:val="24"/>
        </w:rPr>
        <w:t>. Winning two new corporate contracts in specific industry segments would be another measurable objective, attained through focused outreach and experience development activity related to such client relationships. Tracking both quantifiable and qualitative measures will provide some insight into how ideals can become reality.</w:t>
      </w:r>
    </w:p>
    <w:p w14:paraId="0F063F06" w14:textId="77777777" w:rsidR="003324A9"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TOWS analysis</w:t>
      </w:r>
    </w:p>
    <w:tbl>
      <w:tblPr>
        <w:tblStyle w:val="TableGrid"/>
        <w:tblW w:w="9895" w:type="dxa"/>
        <w:tblLook w:val="04A0" w:firstRow="1" w:lastRow="0" w:firstColumn="1" w:lastColumn="0" w:noHBand="0" w:noVBand="1"/>
      </w:tblPr>
      <w:tblGrid>
        <w:gridCol w:w="5395"/>
        <w:gridCol w:w="4500"/>
      </w:tblGrid>
      <w:tr w:rsidR="008772EC" w:rsidRPr="00652BA4" w14:paraId="7A31308D" w14:textId="77777777" w:rsidTr="00933AF1">
        <w:tc>
          <w:tcPr>
            <w:tcW w:w="5395" w:type="dxa"/>
          </w:tcPr>
          <w:p w14:paraId="7DAC8EEF" w14:textId="77777777" w:rsidR="00933AF1"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b/>
                <w:bCs/>
                <w:sz w:val="24"/>
                <w:szCs w:val="24"/>
              </w:rPr>
              <w:t>WT</w:t>
            </w:r>
          </w:p>
          <w:p w14:paraId="5FF46B25" w14:textId="77777777" w:rsidR="00933AF1"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Declining occupancy threatens financial viability with reduced resources for improvements.</w:t>
            </w:r>
          </w:p>
          <w:p w14:paraId="3EBF6241" w14:textId="77777777" w:rsidR="00933AF1"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Reputation damage from inadequately addressing guest complaints/queries impacts future bookings.</w:t>
            </w:r>
          </w:p>
          <w:p w14:paraId="4F291C19" w14:textId="77777777" w:rsidR="00933AF1"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The inability to keep pace with competitors risks further losing market share and revenue over time.</w:t>
            </w:r>
          </w:p>
        </w:tc>
        <w:tc>
          <w:tcPr>
            <w:tcW w:w="4500" w:type="dxa"/>
          </w:tcPr>
          <w:p w14:paraId="7727C5AB" w14:textId="77777777" w:rsidR="00933AF1"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b/>
                <w:bCs/>
                <w:sz w:val="24"/>
                <w:szCs w:val="24"/>
              </w:rPr>
              <w:t>ST</w:t>
            </w:r>
          </w:p>
          <w:p w14:paraId="4BD7221D" w14:textId="77777777" w:rsidR="00933AF1" w:rsidRPr="00652BA4" w:rsidRDefault="00933AF1" w:rsidP="00652BA4">
            <w:pPr>
              <w:spacing w:line="480" w:lineRule="auto"/>
              <w:jc w:val="both"/>
              <w:rPr>
                <w:rFonts w:ascii="Times New Roman" w:hAnsi="Times New Roman" w:cs="Times New Roman"/>
                <w:b/>
                <w:bCs/>
                <w:sz w:val="24"/>
                <w:szCs w:val="24"/>
              </w:rPr>
            </w:pPr>
          </w:p>
          <w:p w14:paraId="17448915" w14:textId="77777777" w:rsidR="00933AF1" w:rsidRPr="00652BA4" w:rsidRDefault="006C675F" w:rsidP="00652BA4">
            <w:pPr>
              <w:spacing w:line="480" w:lineRule="auto"/>
              <w:jc w:val="both"/>
              <w:rPr>
                <w:rFonts w:ascii="Times New Roman" w:hAnsi="Times New Roman" w:cs="Times New Roman"/>
                <w:sz w:val="24"/>
                <w:szCs w:val="24"/>
              </w:rPr>
            </w:pPr>
            <w:r w:rsidRPr="00652BA4">
              <w:rPr>
                <w:rFonts w:ascii="Times New Roman" w:hAnsi="Times New Roman" w:cs="Times New Roman"/>
                <w:sz w:val="24"/>
                <w:szCs w:val="24"/>
              </w:rPr>
              <w:t>Failure to reverse slipping corporate contracts undermines a significant source of demand.</w:t>
            </w:r>
          </w:p>
          <w:p w14:paraId="3B4B963D" w14:textId="77777777" w:rsidR="00933AF1" w:rsidRPr="00652BA4" w:rsidRDefault="006C675F" w:rsidP="00652BA4">
            <w:pPr>
              <w:spacing w:line="480" w:lineRule="auto"/>
              <w:jc w:val="both"/>
              <w:rPr>
                <w:rFonts w:ascii="Times New Roman" w:hAnsi="Times New Roman" w:cs="Times New Roman"/>
                <w:sz w:val="24"/>
                <w:szCs w:val="24"/>
              </w:rPr>
            </w:pPr>
            <w:r w:rsidRPr="00652BA4">
              <w:rPr>
                <w:rFonts w:ascii="Times New Roman" w:hAnsi="Times New Roman" w:cs="Times New Roman"/>
                <w:sz w:val="24"/>
                <w:szCs w:val="24"/>
              </w:rPr>
              <w:t>Economic uncertainty prevents leveraging brand strengths to boost admissions through challenging periods.</w:t>
            </w:r>
          </w:p>
          <w:p w14:paraId="5DCF710F" w14:textId="77777777" w:rsidR="00933AF1"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sz w:val="24"/>
                <w:szCs w:val="24"/>
              </w:rPr>
              <w:t>Environmental factors like carbon taxes could disproportionately burden operations vs competitors.</w:t>
            </w:r>
          </w:p>
        </w:tc>
      </w:tr>
      <w:tr w:rsidR="008772EC" w:rsidRPr="00652BA4" w14:paraId="5A0AA701" w14:textId="77777777" w:rsidTr="00933AF1">
        <w:tc>
          <w:tcPr>
            <w:tcW w:w="5395" w:type="dxa"/>
          </w:tcPr>
          <w:p w14:paraId="4C2084D6" w14:textId="77777777" w:rsidR="00933AF1"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b/>
                <w:bCs/>
                <w:sz w:val="24"/>
                <w:szCs w:val="24"/>
              </w:rPr>
              <w:t>WO</w:t>
            </w:r>
          </w:p>
          <w:p w14:paraId="1694EA13" w14:textId="77777777" w:rsidR="00933AF1" w:rsidRPr="00652BA4" w:rsidRDefault="006C675F" w:rsidP="00652BA4">
            <w:pPr>
              <w:spacing w:line="480" w:lineRule="auto"/>
              <w:jc w:val="both"/>
              <w:rPr>
                <w:rFonts w:ascii="Times New Roman" w:hAnsi="Times New Roman" w:cs="Times New Roman"/>
                <w:sz w:val="24"/>
                <w:szCs w:val="24"/>
              </w:rPr>
            </w:pPr>
            <w:r w:rsidRPr="00652BA4">
              <w:rPr>
                <w:rFonts w:ascii="Times New Roman" w:hAnsi="Times New Roman" w:cs="Times New Roman"/>
                <w:sz w:val="24"/>
                <w:szCs w:val="24"/>
              </w:rPr>
              <w:t>Targeting new hotel amenities and service packages catalyzes growth by adapting to opportunities.</w:t>
            </w:r>
          </w:p>
          <w:p w14:paraId="69E496B1" w14:textId="77777777" w:rsidR="00933AF1" w:rsidRPr="00652BA4" w:rsidRDefault="006C675F" w:rsidP="00652BA4">
            <w:pPr>
              <w:spacing w:line="480" w:lineRule="auto"/>
              <w:jc w:val="both"/>
              <w:rPr>
                <w:rFonts w:ascii="Times New Roman" w:hAnsi="Times New Roman" w:cs="Times New Roman"/>
                <w:sz w:val="24"/>
                <w:szCs w:val="24"/>
              </w:rPr>
            </w:pPr>
            <w:r w:rsidRPr="00652BA4">
              <w:rPr>
                <w:rFonts w:ascii="Times New Roman" w:hAnsi="Times New Roman" w:cs="Times New Roman"/>
                <w:sz w:val="24"/>
                <w:szCs w:val="24"/>
              </w:rPr>
              <w:lastRenderedPageBreak/>
              <w:t>Forming government/community alliances aids in obtaining future projects supporting regional diversification.</w:t>
            </w:r>
          </w:p>
          <w:p w14:paraId="0176028F" w14:textId="77777777" w:rsidR="00933AF1"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sz w:val="24"/>
                <w:szCs w:val="24"/>
              </w:rPr>
              <w:t>Integrating technological capabilities positions operations for resilience against disruptors entering the sector.</w:t>
            </w:r>
          </w:p>
        </w:tc>
        <w:tc>
          <w:tcPr>
            <w:tcW w:w="4500" w:type="dxa"/>
          </w:tcPr>
          <w:p w14:paraId="274CDDE6" w14:textId="77777777" w:rsidR="00933AF1"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b/>
                <w:bCs/>
                <w:sz w:val="24"/>
                <w:szCs w:val="24"/>
              </w:rPr>
              <w:lastRenderedPageBreak/>
              <w:t>SO</w:t>
            </w:r>
          </w:p>
          <w:p w14:paraId="4AE99201" w14:textId="77777777" w:rsidR="00933AF1" w:rsidRPr="00652BA4" w:rsidRDefault="006C675F" w:rsidP="00652BA4">
            <w:pPr>
              <w:spacing w:line="480" w:lineRule="auto"/>
              <w:jc w:val="both"/>
              <w:rPr>
                <w:rFonts w:ascii="Times New Roman" w:hAnsi="Times New Roman" w:cs="Times New Roman"/>
                <w:sz w:val="24"/>
                <w:szCs w:val="24"/>
              </w:rPr>
            </w:pPr>
            <w:r w:rsidRPr="00652BA4">
              <w:rPr>
                <w:rFonts w:ascii="Times New Roman" w:hAnsi="Times New Roman" w:cs="Times New Roman"/>
                <w:sz w:val="24"/>
                <w:szCs w:val="24"/>
              </w:rPr>
              <w:t>Enhancing the localization of offerings leverages the established international customer base for sustained demand.</w:t>
            </w:r>
          </w:p>
          <w:p w14:paraId="7D930059" w14:textId="77777777" w:rsidR="008772EC"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w:t>
            </w:r>
          </w:p>
          <w:p w14:paraId="0B813F89" w14:textId="77777777" w:rsidR="00933AF1" w:rsidRPr="00652BA4" w:rsidRDefault="006C675F" w:rsidP="00652BA4">
            <w:pPr>
              <w:spacing w:line="480" w:lineRule="auto"/>
              <w:jc w:val="both"/>
              <w:rPr>
                <w:rFonts w:ascii="Times New Roman" w:hAnsi="Times New Roman" w:cs="Times New Roman"/>
                <w:sz w:val="24"/>
                <w:szCs w:val="24"/>
              </w:rPr>
            </w:pPr>
            <w:r w:rsidRPr="00652BA4">
              <w:rPr>
                <w:rFonts w:ascii="Times New Roman" w:hAnsi="Times New Roman" w:cs="Times New Roman"/>
                <w:sz w:val="24"/>
                <w:szCs w:val="24"/>
              </w:rPr>
              <w:lastRenderedPageBreak/>
              <w:t>Substantial brand equity and location provide a platform to spearhead innovative tourism/business event initiatives.</w:t>
            </w:r>
          </w:p>
          <w:p w14:paraId="786F1F24" w14:textId="77777777" w:rsidR="00933AF1"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sz w:val="24"/>
                <w:szCs w:val="24"/>
              </w:rPr>
              <w:t>Well-trained workforce equipped to deliver exceptional experiences that capitalize on new demand drivers.</w:t>
            </w:r>
          </w:p>
        </w:tc>
      </w:tr>
    </w:tbl>
    <w:p w14:paraId="65B5C62D" w14:textId="77777777" w:rsidR="00D628E7" w:rsidRPr="00652BA4" w:rsidRDefault="00D628E7" w:rsidP="00652BA4">
      <w:pPr>
        <w:spacing w:line="480" w:lineRule="auto"/>
        <w:jc w:val="both"/>
        <w:rPr>
          <w:rFonts w:ascii="Times New Roman" w:hAnsi="Times New Roman" w:cs="Times New Roman"/>
          <w:b/>
          <w:bCs/>
          <w:sz w:val="24"/>
          <w:szCs w:val="24"/>
        </w:rPr>
      </w:pPr>
    </w:p>
    <w:p w14:paraId="09808D02" w14:textId="77777777" w:rsidR="00F47A74" w:rsidRPr="00652BA4" w:rsidRDefault="006C675F" w:rsidP="00652BA4">
      <w:pPr>
        <w:spacing w:line="480" w:lineRule="auto"/>
        <w:jc w:val="center"/>
        <w:rPr>
          <w:rFonts w:ascii="Times New Roman" w:hAnsi="Times New Roman" w:cs="Times New Roman"/>
          <w:b/>
          <w:bCs/>
          <w:sz w:val="24"/>
          <w:szCs w:val="24"/>
        </w:rPr>
      </w:pPr>
      <w:r w:rsidRPr="00652BA4">
        <w:rPr>
          <w:rFonts w:ascii="Times New Roman" w:hAnsi="Times New Roman" w:cs="Times New Roman"/>
          <w:b/>
          <w:bCs/>
          <w:sz w:val="24"/>
          <w:szCs w:val="24"/>
        </w:rPr>
        <w:t>Recommendations and Change Management</w:t>
      </w:r>
    </w:p>
    <w:p w14:paraId="23AE4558" w14:textId="77777777" w:rsidR="00AA3E2A" w:rsidRPr="00652BA4" w:rsidRDefault="006C675F" w:rsidP="00652BA4">
      <w:pPr>
        <w:spacing w:line="480" w:lineRule="auto"/>
        <w:ind w:firstLine="720"/>
        <w:rPr>
          <w:rFonts w:ascii="Times New Roman" w:hAnsi="Times New Roman" w:cs="Times New Roman"/>
          <w:b/>
          <w:bCs/>
          <w:sz w:val="24"/>
          <w:szCs w:val="24"/>
        </w:rPr>
      </w:pPr>
      <w:r w:rsidRPr="00652BA4">
        <w:rPr>
          <w:rFonts w:ascii="Times New Roman" w:hAnsi="Times New Roman" w:cs="Times New Roman"/>
          <w:b/>
          <w:bCs/>
          <w:sz w:val="24"/>
          <w:szCs w:val="24"/>
        </w:rPr>
        <w:t>Recommendations for The Hotel</w:t>
      </w:r>
    </w:p>
    <w:p w14:paraId="6FA6FC9C" w14:textId="77777777" w:rsidR="00F47A74"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The strategic recommendations proposed in accordance with situational analysis results developed on the grounds of STEEPLED, SOAR, and TOWS frameworks seek to reverse negative trends for occupancy at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 Successful implementation of the project will heavily rely on efficient change management.</w:t>
      </w:r>
    </w:p>
    <w:p w14:paraId="7435DCFD" w14:textId="77777777" w:rsidR="00F47A74"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Revitalize Market Positioning</w:t>
      </w:r>
    </w:p>
    <w:p w14:paraId="516BBA8A" w14:textId="77777777" w:rsidR="00F47A74"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A new strategic repositioning is required to recover competitiveness against the more recent competitors. Suggestions include positioning the mid-market product with superior wellness and culinary amenities and capitalizing on Premier Inn's popular family image. Renovations of rooms that accommodate spaces for work and rest will echo changing </w:t>
      </w:r>
      <w:proofErr w:type="spellStart"/>
      <w:r w:rsidRPr="00652BA4">
        <w:rPr>
          <w:rFonts w:ascii="Times New Roman" w:hAnsi="Times New Roman" w:cs="Times New Roman"/>
          <w:sz w:val="24"/>
          <w:szCs w:val="24"/>
        </w:rPr>
        <w:t>traveller</w:t>
      </w:r>
      <w:proofErr w:type="spellEnd"/>
      <w:r w:rsidRPr="00652BA4">
        <w:rPr>
          <w:rFonts w:ascii="Times New Roman" w:hAnsi="Times New Roman" w:cs="Times New Roman"/>
          <w:sz w:val="24"/>
          <w:szCs w:val="24"/>
        </w:rPr>
        <w:t xml:space="preserve"> desires</w:t>
      </w:r>
      <w:r w:rsidR="00E74C80" w:rsidRPr="00652BA4">
        <w:rPr>
          <w:rFonts w:ascii="Times New Roman" w:hAnsi="Times New Roman" w:cs="Times New Roman"/>
          <w:sz w:val="24"/>
          <w:szCs w:val="24"/>
        </w:rPr>
        <w:t xml:space="preserve">, as emphasized by </w:t>
      </w:r>
      <w:r w:rsidR="00E74C80" w:rsidRPr="00652BA4">
        <w:rPr>
          <w:rFonts w:ascii="Times New Roman" w:hAnsi="Times New Roman" w:cs="Times New Roman"/>
          <w:color w:val="222222"/>
          <w:sz w:val="24"/>
          <w:szCs w:val="24"/>
          <w:shd w:val="clear" w:color="auto" w:fill="FFFFFF"/>
        </w:rPr>
        <w:t>El-Sayed and Abed (2023)</w:t>
      </w:r>
      <w:r w:rsidRPr="00652BA4">
        <w:rPr>
          <w:rFonts w:ascii="Times New Roman" w:hAnsi="Times New Roman" w:cs="Times New Roman"/>
          <w:sz w:val="24"/>
          <w:szCs w:val="24"/>
        </w:rPr>
        <w:t>. A revamped website with a prime focus on these experiential qualities is intended to boost reconsideration among the target audience. To this end, staff will be involved in the concept development stages through focus groups aimed at improving change acceptance</w:t>
      </w:r>
      <w:r w:rsidR="00E74C80" w:rsidRPr="00652BA4">
        <w:rPr>
          <w:rFonts w:ascii="Times New Roman" w:hAnsi="Times New Roman" w:cs="Times New Roman"/>
          <w:sz w:val="24"/>
          <w:szCs w:val="24"/>
        </w:rPr>
        <w:t xml:space="preserve"> (</w:t>
      </w:r>
      <w:r w:rsidR="00E74C80" w:rsidRPr="00652BA4">
        <w:rPr>
          <w:rFonts w:ascii="Times New Roman" w:hAnsi="Times New Roman" w:cs="Times New Roman"/>
          <w:color w:val="222222"/>
          <w:sz w:val="24"/>
          <w:szCs w:val="24"/>
          <w:shd w:val="clear" w:color="auto" w:fill="FFFFFF"/>
        </w:rPr>
        <w:t>Hu and Trivedi, 2020</w:t>
      </w:r>
      <w:r w:rsidR="00E74C80" w:rsidRPr="00652BA4">
        <w:rPr>
          <w:rFonts w:ascii="Times New Roman" w:hAnsi="Times New Roman" w:cs="Times New Roman"/>
          <w:sz w:val="24"/>
          <w:szCs w:val="24"/>
        </w:rPr>
        <w:t>)</w:t>
      </w:r>
      <w:r w:rsidRPr="00652BA4">
        <w:rPr>
          <w:rFonts w:ascii="Times New Roman" w:hAnsi="Times New Roman" w:cs="Times New Roman"/>
          <w:sz w:val="24"/>
          <w:szCs w:val="24"/>
        </w:rPr>
        <w:t xml:space="preserve">. Their analysis guarantees the operational viability of initiatives, which creates supporters. Pilot programs testing new services and means of </w:t>
      </w:r>
      <w:r w:rsidRPr="00652BA4">
        <w:rPr>
          <w:rFonts w:ascii="Times New Roman" w:hAnsi="Times New Roman" w:cs="Times New Roman"/>
          <w:sz w:val="24"/>
          <w:szCs w:val="24"/>
        </w:rPr>
        <w:lastRenderedPageBreak/>
        <w:t>communication allow measuring the reaction of guests in advance, eliminating possible problems at an early stage. Transformation leaders among management are made visible to gain early staff support necessary for smooth rollouts.</w:t>
      </w:r>
    </w:p>
    <w:p w14:paraId="2CE017E0" w14:textId="77777777" w:rsidR="00F47A74"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Drive Sustainability Leadership</w:t>
      </w:r>
    </w:p>
    <w:p w14:paraId="2C00BAC0" w14:textId="77777777" w:rsidR="00F47A74"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Amplified sustainability performance can serve as a competitive feature for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Recommendations focus on pursuing leading certifications that require cultural and process changes to operations. The staff will receive engagement workshops to explain why sustainability is essential through impact stories. Green teams work cross-functionally on the certified practices by taking ahead of all impediments as a team</w:t>
      </w:r>
      <w:r w:rsidR="00E74C80" w:rsidRPr="00652BA4">
        <w:rPr>
          <w:rFonts w:ascii="Times New Roman" w:hAnsi="Times New Roman" w:cs="Times New Roman"/>
          <w:sz w:val="24"/>
          <w:szCs w:val="24"/>
        </w:rPr>
        <w:t xml:space="preserve"> (</w:t>
      </w:r>
      <w:r w:rsidR="00E74C80" w:rsidRPr="00652BA4">
        <w:rPr>
          <w:rFonts w:ascii="Times New Roman" w:hAnsi="Times New Roman" w:cs="Times New Roman"/>
          <w:color w:val="222222"/>
          <w:sz w:val="24"/>
          <w:szCs w:val="24"/>
          <w:shd w:val="clear" w:color="auto" w:fill="FFFFFF"/>
        </w:rPr>
        <w:t>Kim et al., 2020</w:t>
      </w:r>
      <w:r w:rsidR="00E74C80" w:rsidRPr="00652BA4">
        <w:rPr>
          <w:rFonts w:ascii="Times New Roman" w:hAnsi="Times New Roman" w:cs="Times New Roman"/>
          <w:sz w:val="24"/>
          <w:szCs w:val="24"/>
        </w:rPr>
        <w:t>)</w:t>
      </w:r>
      <w:r w:rsidRPr="00652BA4">
        <w:rPr>
          <w:rFonts w:ascii="Times New Roman" w:hAnsi="Times New Roman" w:cs="Times New Roman"/>
          <w:sz w:val="24"/>
          <w:szCs w:val="24"/>
        </w:rPr>
        <w:t>. Gamification encourages healthy competition, which motivates the individual, while recognition rewards the champion's progress</w:t>
      </w:r>
      <w:r w:rsidR="00E71867" w:rsidRPr="00652BA4">
        <w:rPr>
          <w:rFonts w:ascii="Times New Roman" w:hAnsi="Times New Roman" w:cs="Times New Roman"/>
          <w:sz w:val="24"/>
          <w:szCs w:val="24"/>
        </w:rPr>
        <w:t xml:space="preserve"> (</w:t>
      </w:r>
      <w:proofErr w:type="spellStart"/>
      <w:r w:rsidR="00E71867" w:rsidRPr="00652BA4">
        <w:rPr>
          <w:rFonts w:ascii="Times New Roman" w:hAnsi="Times New Roman" w:cs="Times New Roman"/>
          <w:color w:val="222222"/>
          <w:sz w:val="24"/>
          <w:szCs w:val="24"/>
          <w:shd w:val="clear" w:color="auto" w:fill="FFFFFF"/>
        </w:rPr>
        <w:t>Oxenswärdh</w:t>
      </w:r>
      <w:proofErr w:type="spellEnd"/>
      <w:r w:rsidR="00E71867" w:rsidRPr="00652BA4">
        <w:rPr>
          <w:rFonts w:ascii="Times New Roman" w:hAnsi="Times New Roman" w:cs="Times New Roman"/>
          <w:color w:val="222222"/>
          <w:sz w:val="24"/>
          <w:szCs w:val="24"/>
          <w:shd w:val="clear" w:color="auto" w:fill="FFFFFF"/>
        </w:rPr>
        <w:t>, 2020</w:t>
      </w:r>
      <w:r w:rsidR="00E71867" w:rsidRPr="00652BA4">
        <w:rPr>
          <w:rFonts w:ascii="Times New Roman" w:hAnsi="Times New Roman" w:cs="Times New Roman"/>
          <w:sz w:val="24"/>
          <w:szCs w:val="24"/>
        </w:rPr>
        <w:t>).</w:t>
      </w:r>
      <w:r w:rsidRPr="00652BA4">
        <w:rPr>
          <w:rFonts w:ascii="Times New Roman" w:hAnsi="Times New Roman" w:cs="Times New Roman"/>
          <w:sz w:val="24"/>
          <w:szCs w:val="24"/>
        </w:rPr>
        <w:t xml:space="preserve"> </w:t>
      </w:r>
      <w:proofErr w:type="gramStart"/>
      <w:r w:rsidRPr="00652BA4">
        <w:rPr>
          <w:rFonts w:ascii="Times New Roman" w:hAnsi="Times New Roman" w:cs="Times New Roman"/>
          <w:sz w:val="24"/>
          <w:szCs w:val="24"/>
        </w:rPr>
        <w:t>The sustained</w:t>
      </w:r>
      <w:proofErr w:type="gramEnd"/>
      <w:r w:rsidRPr="00652BA4">
        <w:rPr>
          <w:rFonts w:ascii="Times New Roman" w:hAnsi="Times New Roman" w:cs="Times New Roman"/>
          <w:sz w:val="24"/>
          <w:szCs w:val="24"/>
        </w:rPr>
        <w:t xml:space="preserve"> feedback allows for two-way communication that can produce rapid adjustments.</w:t>
      </w:r>
    </w:p>
    <w:p w14:paraId="33093171" w14:textId="77777777" w:rsidR="00F47A74"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Strengthen Talent Management</w:t>
      </w:r>
    </w:p>
    <w:p w14:paraId="02BA7FCA" w14:textId="77777777" w:rsidR="003324A9"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In an ever-changing climate, investment in people becomes a goal. A learning management system </w:t>
      </w:r>
      <w:proofErr w:type="spellStart"/>
      <w:r w:rsidRPr="00652BA4">
        <w:rPr>
          <w:rFonts w:ascii="Times New Roman" w:hAnsi="Times New Roman" w:cs="Times New Roman"/>
          <w:sz w:val="24"/>
          <w:szCs w:val="24"/>
        </w:rPr>
        <w:t>centres</w:t>
      </w:r>
      <w:proofErr w:type="spellEnd"/>
      <w:r w:rsidRPr="00652BA4">
        <w:rPr>
          <w:rFonts w:ascii="Times New Roman" w:hAnsi="Times New Roman" w:cs="Times New Roman"/>
          <w:sz w:val="24"/>
          <w:szCs w:val="24"/>
        </w:rPr>
        <w:t xml:space="preserve"> tailored courses, guaranteeing that workers remain assets due to regular knowledge updates. Rotational assignments, job shadows, and mentoring contribute to the development of new skill sets. The competency framework and talent mapping help in defining progression paths which motivate to stay. Social learning, such as book clubs, transfers tacit knowledge</w:t>
      </w:r>
      <w:r w:rsidR="00E71867" w:rsidRPr="00652BA4">
        <w:rPr>
          <w:rFonts w:ascii="Times New Roman" w:hAnsi="Times New Roman" w:cs="Times New Roman"/>
          <w:sz w:val="24"/>
          <w:szCs w:val="24"/>
        </w:rPr>
        <w:t xml:space="preserve"> (</w:t>
      </w:r>
      <w:proofErr w:type="spellStart"/>
      <w:r w:rsidR="00E71867" w:rsidRPr="00652BA4">
        <w:rPr>
          <w:rFonts w:ascii="Times New Roman" w:hAnsi="Times New Roman" w:cs="Times New Roman"/>
          <w:color w:val="222222"/>
          <w:sz w:val="24"/>
          <w:szCs w:val="24"/>
          <w:shd w:val="clear" w:color="auto" w:fill="FFFFFF"/>
        </w:rPr>
        <w:t>Tlaiss</w:t>
      </w:r>
      <w:proofErr w:type="spellEnd"/>
      <w:r w:rsidR="00E71867" w:rsidRPr="00652BA4">
        <w:rPr>
          <w:rFonts w:ascii="Times New Roman" w:hAnsi="Times New Roman" w:cs="Times New Roman"/>
          <w:color w:val="222222"/>
          <w:sz w:val="24"/>
          <w:szCs w:val="24"/>
          <w:shd w:val="clear" w:color="auto" w:fill="FFFFFF"/>
        </w:rPr>
        <w:t>, 2020</w:t>
      </w:r>
      <w:r w:rsidR="00E71867" w:rsidRPr="00652BA4">
        <w:rPr>
          <w:rFonts w:ascii="Times New Roman" w:hAnsi="Times New Roman" w:cs="Times New Roman"/>
          <w:sz w:val="24"/>
          <w:szCs w:val="24"/>
        </w:rPr>
        <w:t>)</w:t>
      </w:r>
      <w:r w:rsidRPr="00652BA4">
        <w:rPr>
          <w:rFonts w:ascii="Times New Roman" w:hAnsi="Times New Roman" w:cs="Times New Roman"/>
          <w:sz w:val="24"/>
          <w:szCs w:val="24"/>
        </w:rPr>
        <w:t xml:space="preserve">. Performance appraisals feature multi-rater feedback, which encourages engagement based on collaboration rather than top relationships. </w:t>
      </w:r>
      <w:proofErr w:type="gramStart"/>
      <w:r w:rsidRPr="00652BA4">
        <w:rPr>
          <w:rFonts w:ascii="Times New Roman" w:hAnsi="Times New Roman" w:cs="Times New Roman"/>
          <w:sz w:val="24"/>
          <w:szCs w:val="24"/>
        </w:rPr>
        <w:t>In order to</w:t>
      </w:r>
      <w:proofErr w:type="gramEnd"/>
      <w:r w:rsidRPr="00652BA4">
        <w:rPr>
          <w:rFonts w:ascii="Times New Roman" w:hAnsi="Times New Roman" w:cs="Times New Roman"/>
          <w:sz w:val="24"/>
          <w:szCs w:val="24"/>
        </w:rPr>
        <w:t xml:space="preserve"> accept change, a clear communication strategy includes career opportunities and required skills. Staff </w:t>
      </w:r>
      <w:proofErr w:type="gramStart"/>
      <w:r w:rsidRPr="00652BA4">
        <w:rPr>
          <w:rFonts w:ascii="Times New Roman" w:hAnsi="Times New Roman" w:cs="Times New Roman"/>
          <w:sz w:val="24"/>
          <w:szCs w:val="24"/>
        </w:rPr>
        <w:t>inputs</w:t>
      </w:r>
      <w:proofErr w:type="gramEnd"/>
      <w:r w:rsidRPr="00652BA4">
        <w:rPr>
          <w:rFonts w:ascii="Times New Roman" w:hAnsi="Times New Roman" w:cs="Times New Roman"/>
          <w:sz w:val="24"/>
          <w:szCs w:val="24"/>
        </w:rPr>
        <w:t xml:space="preserve"> that inform learning objectives keep them relevant</w:t>
      </w:r>
      <w:r w:rsidR="00E71867" w:rsidRPr="00652BA4">
        <w:rPr>
          <w:rFonts w:ascii="Times New Roman" w:hAnsi="Times New Roman" w:cs="Times New Roman"/>
          <w:sz w:val="24"/>
          <w:szCs w:val="24"/>
        </w:rPr>
        <w:t xml:space="preserve"> (</w:t>
      </w:r>
      <w:r w:rsidR="00E71867" w:rsidRPr="00652BA4">
        <w:rPr>
          <w:rFonts w:ascii="Times New Roman" w:hAnsi="Times New Roman" w:cs="Times New Roman"/>
          <w:color w:val="222222"/>
          <w:sz w:val="24"/>
          <w:szCs w:val="24"/>
          <w:shd w:val="clear" w:color="auto" w:fill="FFFFFF"/>
        </w:rPr>
        <w:t>Al Aina and Atan, 2020</w:t>
      </w:r>
      <w:r w:rsidR="00E71867" w:rsidRPr="00652BA4">
        <w:rPr>
          <w:rFonts w:ascii="Times New Roman" w:hAnsi="Times New Roman" w:cs="Times New Roman"/>
          <w:sz w:val="24"/>
          <w:szCs w:val="24"/>
        </w:rPr>
        <w:t>)</w:t>
      </w:r>
      <w:r w:rsidRPr="00652BA4">
        <w:rPr>
          <w:rFonts w:ascii="Times New Roman" w:hAnsi="Times New Roman" w:cs="Times New Roman"/>
          <w:sz w:val="24"/>
          <w:szCs w:val="24"/>
        </w:rPr>
        <w:t>.</w:t>
      </w:r>
    </w:p>
    <w:p w14:paraId="47C523A7" w14:textId="77777777" w:rsidR="003324A9"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lastRenderedPageBreak/>
        <w:t xml:space="preserve">On the contrary, appreciation programs increase wellbeing while celebrations benchmark role model careers motivate aspirations. Such a strategy aims to supply leaders as change practitioners, inspiring two-way commitment and sharpening support for </w:t>
      </w:r>
      <w:r w:rsidR="00E71867" w:rsidRPr="00652BA4">
        <w:rPr>
          <w:rFonts w:ascii="Times New Roman" w:hAnsi="Times New Roman" w:cs="Times New Roman"/>
          <w:sz w:val="24"/>
          <w:szCs w:val="24"/>
        </w:rPr>
        <w:t>people-oriented</w:t>
      </w:r>
      <w:r w:rsidRPr="00652BA4">
        <w:rPr>
          <w:rFonts w:ascii="Times New Roman" w:hAnsi="Times New Roman" w:cs="Times New Roman"/>
          <w:sz w:val="24"/>
          <w:szCs w:val="24"/>
        </w:rPr>
        <w:t xml:space="preserve"> changes necessary in execution excellence implementation. Addressing the root causes through such strategic, people-centric recommendations leveraging strengths, opportunities and resources – guided exceptionally by inclusive change management best practices, occupancy recovery becomes achievable</w:t>
      </w:r>
      <w:r w:rsidR="00E71867" w:rsidRPr="00652BA4">
        <w:rPr>
          <w:rFonts w:ascii="Times New Roman" w:hAnsi="Times New Roman" w:cs="Times New Roman"/>
          <w:sz w:val="24"/>
          <w:szCs w:val="24"/>
        </w:rPr>
        <w:t xml:space="preserve"> (</w:t>
      </w:r>
      <w:proofErr w:type="spellStart"/>
      <w:r w:rsidR="00E71867" w:rsidRPr="00652BA4">
        <w:rPr>
          <w:rFonts w:ascii="Times New Roman" w:hAnsi="Times New Roman" w:cs="Times New Roman"/>
          <w:color w:val="222222"/>
          <w:sz w:val="24"/>
          <w:szCs w:val="24"/>
          <w:shd w:val="clear" w:color="auto" w:fill="FFFFFF"/>
        </w:rPr>
        <w:t>Alhammadi</w:t>
      </w:r>
      <w:proofErr w:type="spellEnd"/>
      <w:r w:rsidR="00E71867" w:rsidRPr="00652BA4">
        <w:rPr>
          <w:rFonts w:ascii="Times New Roman" w:hAnsi="Times New Roman" w:cs="Times New Roman"/>
          <w:color w:val="222222"/>
          <w:sz w:val="24"/>
          <w:szCs w:val="24"/>
          <w:shd w:val="clear" w:color="auto" w:fill="FFFFFF"/>
        </w:rPr>
        <w:t>, 2023</w:t>
      </w:r>
      <w:r w:rsidR="00E71867" w:rsidRPr="00652BA4">
        <w:rPr>
          <w:rFonts w:ascii="Times New Roman" w:hAnsi="Times New Roman" w:cs="Times New Roman"/>
          <w:sz w:val="24"/>
          <w:szCs w:val="24"/>
        </w:rPr>
        <w:t>)</w:t>
      </w:r>
      <w:r w:rsidRPr="00652BA4">
        <w:rPr>
          <w:rFonts w:ascii="Times New Roman" w:hAnsi="Times New Roman" w:cs="Times New Roman"/>
          <w:sz w:val="24"/>
          <w:szCs w:val="24"/>
        </w:rPr>
        <w:t>. In dynamic sectors, comprehensive transformation makes operations the central driving force.</w:t>
      </w:r>
    </w:p>
    <w:p w14:paraId="70F58B25" w14:textId="77777777" w:rsidR="00830D7F"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How the Impacts/Success Rates Will Be Reviewed and Measured?</w:t>
      </w:r>
    </w:p>
    <w:p w14:paraId="16E7F43E" w14:textId="77777777" w:rsidR="00142FBE"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To ensure that the proposed strategies achieve their turnaround objective in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 well-structured performance management frameworks should be put in place to measure strategy implementation and progress. The evidence-based approach to continuous improvement will be integrated with both quantitative metrics and qualitative feedback loops.</w:t>
      </w:r>
    </w:p>
    <w:p w14:paraId="5B91B448" w14:textId="77777777" w:rsidR="00142FBE"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Quantitative Metrics</w:t>
      </w:r>
    </w:p>
    <w:p w14:paraId="7FBE0C1D" w14:textId="77777777" w:rsidR="00142FBE"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Quantitative factors will be instrumental in determining the effectiveness of implemented strategies. Occupancy is a critical KPI that will be measured monthly against benchmarks originating in consultation with industry analysts</w:t>
      </w:r>
      <w:r w:rsidR="000D3968" w:rsidRPr="00652BA4">
        <w:rPr>
          <w:rFonts w:ascii="Times New Roman" w:hAnsi="Times New Roman" w:cs="Times New Roman"/>
          <w:sz w:val="24"/>
          <w:szCs w:val="24"/>
        </w:rPr>
        <w:t xml:space="preserve"> (</w:t>
      </w:r>
      <w:r w:rsidR="000D3968" w:rsidRPr="00652BA4">
        <w:rPr>
          <w:rFonts w:ascii="Times New Roman" w:hAnsi="Times New Roman" w:cs="Times New Roman"/>
          <w:color w:val="222222"/>
          <w:sz w:val="24"/>
          <w:szCs w:val="24"/>
          <w:shd w:val="clear" w:color="auto" w:fill="FFFFFF"/>
        </w:rPr>
        <w:t>Panno, 2020</w:t>
      </w:r>
      <w:r w:rsidR="000D3968" w:rsidRPr="00652BA4">
        <w:rPr>
          <w:rFonts w:ascii="Times New Roman" w:hAnsi="Times New Roman" w:cs="Times New Roman"/>
          <w:sz w:val="24"/>
          <w:szCs w:val="24"/>
        </w:rPr>
        <w:t>)</w:t>
      </w:r>
      <w:r w:rsidRPr="00652BA4">
        <w:rPr>
          <w:rFonts w:ascii="Times New Roman" w:hAnsi="Times New Roman" w:cs="Times New Roman"/>
          <w:sz w:val="24"/>
          <w:szCs w:val="24"/>
        </w:rPr>
        <w:t>. Occupancy tracking year-on-year, adjusted for seasonal factors, reveals a great deal about demand dynamics over time. The commercial impact of the strategies adopted is assessed by using revenue per available room (RevPAR) benchmarks against competitors</w:t>
      </w:r>
      <w:r w:rsidR="000D3968" w:rsidRPr="00652BA4">
        <w:rPr>
          <w:rFonts w:ascii="Times New Roman" w:hAnsi="Times New Roman" w:cs="Times New Roman"/>
          <w:sz w:val="24"/>
          <w:szCs w:val="24"/>
        </w:rPr>
        <w:t xml:space="preserve"> (</w:t>
      </w:r>
      <w:r w:rsidR="000D3968" w:rsidRPr="00652BA4">
        <w:rPr>
          <w:rFonts w:ascii="Times New Roman" w:hAnsi="Times New Roman" w:cs="Times New Roman"/>
          <w:color w:val="222222"/>
          <w:sz w:val="24"/>
          <w:szCs w:val="24"/>
          <w:shd w:val="clear" w:color="auto" w:fill="FFFFFF"/>
        </w:rPr>
        <w:t>Sainaghi et al., 2020</w:t>
      </w:r>
      <w:r w:rsidR="000D3968" w:rsidRPr="00652BA4">
        <w:rPr>
          <w:rFonts w:ascii="Times New Roman" w:hAnsi="Times New Roman" w:cs="Times New Roman"/>
          <w:sz w:val="24"/>
          <w:szCs w:val="24"/>
        </w:rPr>
        <w:t>)</w:t>
      </w:r>
      <w:r w:rsidRPr="00652BA4">
        <w:rPr>
          <w:rFonts w:ascii="Times New Roman" w:hAnsi="Times New Roman" w:cs="Times New Roman"/>
          <w:sz w:val="24"/>
          <w:szCs w:val="24"/>
        </w:rPr>
        <w:t>. The booking pipelines and average length of stay reflect the effect that guest experience has on future demand.</w:t>
      </w:r>
    </w:p>
    <w:p w14:paraId="38E3AC32" w14:textId="77777777" w:rsidR="00142FBE" w:rsidRPr="00652BA4" w:rsidRDefault="006C675F" w:rsidP="00652BA4">
      <w:pPr>
        <w:spacing w:line="480" w:lineRule="auto"/>
        <w:ind w:firstLine="720"/>
        <w:jc w:val="both"/>
        <w:rPr>
          <w:rFonts w:ascii="Times New Roman" w:hAnsi="Times New Roman" w:cs="Times New Roman"/>
          <w:sz w:val="24"/>
          <w:szCs w:val="24"/>
        </w:rPr>
      </w:pPr>
      <w:proofErr w:type="gramStart"/>
      <w:r w:rsidRPr="00652BA4">
        <w:rPr>
          <w:rFonts w:ascii="Times New Roman" w:hAnsi="Times New Roman" w:cs="Times New Roman"/>
          <w:sz w:val="24"/>
          <w:szCs w:val="24"/>
        </w:rPr>
        <w:lastRenderedPageBreak/>
        <w:t>Such deeper</w:t>
      </w:r>
      <w:proofErr w:type="gramEnd"/>
      <w:r w:rsidRPr="00652BA4">
        <w:rPr>
          <w:rFonts w:ascii="Times New Roman" w:hAnsi="Times New Roman" w:cs="Times New Roman"/>
          <w:sz w:val="24"/>
          <w:szCs w:val="24"/>
        </w:rPr>
        <w:t xml:space="preserve"> financial perspectives are provided by analyzing the average daily rate and revenue per available room quarterly beyond the volume metrics. With the scaling up of business, monitoring expenses via regular analysis of the expense ratio reveals opportunities for enhancement in terms of operating efficiency</w:t>
      </w:r>
      <w:r w:rsidR="000D3968" w:rsidRPr="00652BA4">
        <w:rPr>
          <w:rFonts w:ascii="Times New Roman" w:hAnsi="Times New Roman" w:cs="Times New Roman"/>
          <w:sz w:val="24"/>
          <w:szCs w:val="24"/>
        </w:rPr>
        <w:t xml:space="preserve"> (</w:t>
      </w:r>
      <w:proofErr w:type="spellStart"/>
      <w:r w:rsidR="000D3968" w:rsidRPr="00652BA4">
        <w:rPr>
          <w:rFonts w:ascii="Times New Roman" w:hAnsi="Times New Roman" w:cs="Times New Roman"/>
          <w:color w:val="222222"/>
          <w:sz w:val="24"/>
          <w:szCs w:val="24"/>
          <w:shd w:val="clear" w:color="auto" w:fill="FFFFFF"/>
        </w:rPr>
        <w:t>Filimonau</w:t>
      </w:r>
      <w:proofErr w:type="spellEnd"/>
      <w:r w:rsidR="000D3968" w:rsidRPr="00652BA4">
        <w:rPr>
          <w:rFonts w:ascii="Times New Roman" w:hAnsi="Times New Roman" w:cs="Times New Roman"/>
          <w:color w:val="222222"/>
          <w:sz w:val="24"/>
          <w:szCs w:val="24"/>
          <w:shd w:val="clear" w:color="auto" w:fill="FFFFFF"/>
        </w:rPr>
        <w:t xml:space="preserve"> and </w:t>
      </w:r>
      <w:proofErr w:type="spellStart"/>
      <w:r w:rsidR="000D3968" w:rsidRPr="00652BA4">
        <w:rPr>
          <w:rFonts w:ascii="Times New Roman" w:hAnsi="Times New Roman" w:cs="Times New Roman"/>
          <w:color w:val="222222"/>
          <w:sz w:val="24"/>
          <w:szCs w:val="24"/>
          <w:shd w:val="clear" w:color="auto" w:fill="FFFFFF"/>
        </w:rPr>
        <w:t>Magklaropoulou</w:t>
      </w:r>
      <w:proofErr w:type="spellEnd"/>
      <w:r w:rsidR="000D3968" w:rsidRPr="00652BA4">
        <w:rPr>
          <w:rFonts w:ascii="Times New Roman" w:hAnsi="Times New Roman" w:cs="Times New Roman"/>
          <w:color w:val="222222"/>
          <w:sz w:val="24"/>
          <w:szCs w:val="24"/>
          <w:shd w:val="clear" w:color="auto" w:fill="FFFFFF"/>
        </w:rPr>
        <w:t>, 2020</w:t>
      </w:r>
      <w:r w:rsidR="000D3968" w:rsidRPr="00652BA4">
        <w:rPr>
          <w:rFonts w:ascii="Times New Roman" w:hAnsi="Times New Roman" w:cs="Times New Roman"/>
          <w:sz w:val="24"/>
          <w:szCs w:val="24"/>
        </w:rPr>
        <w:t>)</w:t>
      </w:r>
      <w:r w:rsidRPr="00652BA4">
        <w:rPr>
          <w:rFonts w:ascii="Times New Roman" w:hAnsi="Times New Roman" w:cs="Times New Roman"/>
          <w:sz w:val="24"/>
          <w:szCs w:val="24"/>
        </w:rPr>
        <w:t>. After checkout, guest surveys administered online assess performance across essential factors such as amenities, service quality and recommendation ratings. Actionable feedback comes from engagement analytics for digital initiatives.</w:t>
      </w:r>
    </w:p>
    <w:p w14:paraId="1151D727" w14:textId="77777777" w:rsidR="00142FBE"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Furthermore, market intelligence tools that monitor brand awareness preference and consideration across target customer segments online are essential in decision-making processes. Contextualization of performance dashboards that take in external economic, demographic and competitive data also promotes proactive working on how to improve the approaches</w:t>
      </w:r>
      <w:r w:rsidR="002A7497" w:rsidRPr="00652BA4">
        <w:rPr>
          <w:rFonts w:ascii="Times New Roman" w:hAnsi="Times New Roman" w:cs="Times New Roman"/>
          <w:sz w:val="24"/>
          <w:szCs w:val="24"/>
        </w:rPr>
        <w:t xml:space="preserve"> (</w:t>
      </w:r>
      <w:r w:rsidR="002A7497" w:rsidRPr="00652BA4">
        <w:rPr>
          <w:rFonts w:ascii="Times New Roman" w:hAnsi="Times New Roman" w:cs="Times New Roman"/>
          <w:color w:val="222222"/>
          <w:sz w:val="24"/>
          <w:szCs w:val="24"/>
          <w:shd w:val="clear" w:color="auto" w:fill="FFFFFF"/>
        </w:rPr>
        <w:t>Turi et al., 2023</w:t>
      </w:r>
      <w:r w:rsidR="002A7497" w:rsidRPr="00652BA4">
        <w:rPr>
          <w:rFonts w:ascii="Times New Roman" w:hAnsi="Times New Roman" w:cs="Times New Roman"/>
          <w:sz w:val="24"/>
          <w:szCs w:val="24"/>
        </w:rPr>
        <w:t>)</w:t>
      </w:r>
      <w:r w:rsidRPr="00652BA4">
        <w:rPr>
          <w:rFonts w:ascii="Times New Roman" w:hAnsi="Times New Roman" w:cs="Times New Roman"/>
          <w:sz w:val="24"/>
          <w:szCs w:val="24"/>
        </w:rPr>
        <w:t>. Such HR metrics as staff turnover, the results of training investment and satisfaction surveys show great insights into talent management effectiveness necessary for long-term development</w:t>
      </w:r>
      <w:r w:rsidR="00230F06" w:rsidRPr="00652BA4">
        <w:rPr>
          <w:rFonts w:ascii="Times New Roman" w:hAnsi="Times New Roman" w:cs="Times New Roman"/>
          <w:sz w:val="24"/>
          <w:szCs w:val="24"/>
        </w:rPr>
        <w:t xml:space="preserve"> (</w:t>
      </w:r>
      <w:r w:rsidR="00230F06" w:rsidRPr="00652BA4">
        <w:rPr>
          <w:rFonts w:ascii="Times New Roman" w:hAnsi="Times New Roman" w:cs="Times New Roman"/>
          <w:color w:val="222222"/>
          <w:sz w:val="24"/>
          <w:szCs w:val="24"/>
          <w:shd w:val="clear" w:color="auto" w:fill="FFFFFF"/>
        </w:rPr>
        <w:t>Frederiksen, 2017</w:t>
      </w:r>
      <w:r w:rsidR="00230F06" w:rsidRPr="00652BA4">
        <w:rPr>
          <w:rFonts w:ascii="Times New Roman" w:hAnsi="Times New Roman" w:cs="Times New Roman"/>
          <w:sz w:val="24"/>
          <w:szCs w:val="24"/>
        </w:rPr>
        <w:t>)</w:t>
      </w:r>
      <w:r w:rsidRPr="00652BA4">
        <w:rPr>
          <w:rFonts w:ascii="Times New Roman" w:hAnsi="Times New Roman" w:cs="Times New Roman"/>
          <w:sz w:val="24"/>
          <w:szCs w:val="24"/>
        </w:rPr>
        <w:t>. Taken together, this package of quantitative performance indicators supports an evidence-based process that adopts multiple perspectives critical to continuous optimization.</w:t>
      </w:r>
    </w:p>
    <w:p w14:paraId="0BB7B69B" w14:textId="77777777" w:rsidR="00A4398C"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 xml:space="preserve">Qualitative Reviews </w:t>
      </w:r>
    </w:p>
    <w:p w14:paraId="21E51E12" w14:textId="77777777" w:rsidR="00A4398C"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In addition to quantitative reporting, qualitative reviews provide a comprehensive perspective on performance. Monthly cross-functional operations reviews convened by the hotel leadership team allow for qualitative assessment of progress, issues, and improvement opportunities. Supplement feedback from participatory initiatives such as focus groups, town halls and employee surveys</w:t>
      </w:r>
      <w:r w:rsidR="009811A2" w:rsidRPr="00652BA4">
        <w:rPr>
          <w:rFonts w:ascii="Times New Roman" w:hAnsi="Times New Roman" w:cs="Times New Roman"/>
          <w:sz w:val="24"/>
          <w:szCs w:val="24"/>
        </w:rPr>
        <w:t xml:space="preserve"> (</w:t>
      </w:r>
      <w:r w:rsidR="009811A2" w:rsidRPr="00652BA4">
        <w:rPr>
          <w:rFonts w:ascii="Times New Roman" w:hAnsi="Times New Roman" w:cs="Times New Roman"/>
          <w:color w:val="222222"/>
          <w:sz w:val="24"/>
          <w:szCs w:val="24"/>
          <w:shd w:val="clear" w:color="auto" w:fill="FFFFFF"/>
        </w:rPr>
        <w:t>Zhang et al., 2021</w:t>
      </w:r>
      <w:r w:rsidR="009811A2" w:rsidRPr="00652BA4">
        <w:rPr>
          <w:rFonts w:ascii="Times New Roman" w:hAnsi="Times New Roman" w:cs="Times New Roman"/>
          <w:sz w:val="24"/>
          <w:szCs w:val="24"/>
        </w:rPr>
        <w:t>)</w:t>
      </w:r>
      <w:r w:rsidRPr="00652BA4">
        <w:rPr>
          <w:rFonts w:ascii="Times New Roman" w:hAnsi="Times New Roman" w:cs="Times New Roman"/>
          <w:sz w:val="24"/>
          <w:szCs w:val="24"/>
        </w:rPr>
        <w:t xml:space="preserve">. Continuous communication with stakeholders is essential in maintaining the alignment of priorities and goals with strategic partners that are critical </w:t>
      </w:r>
      <w:r w:rsidRPr="00652BA4">
        <w:rPr>
          <w:rFonts w:ascii="Times New Roman" w:hAnsi="Times New Roman" w:cs="Times New Roman"/>
          <w:sz w:val="24"/>
          <w:szCs w:val="24"/>
        </w:rPr>
        <w:lastRenderedPageBreak/>
        <w:t>for success</w:t>
      </w:r>
      <w:r w:rsidR="009811A2" w:rsidRPr="00652BA4">
        <w:rPr>
          <w:rFonts w:ascii="Times New Roman" w:hAnsi="Times New Roman" w:cs="Times New Roman"/>
          <w:sz w:val="24"/>
          <w:szCs w:val="24"/>
        </w:rPr>
        <w:t xml:space="preserve"> (</w:t>
      </w:r>
      <w:r w:rsidR="009811A2" w:rsidRPr="00652BA4">
        <w:rPr>
          <w:rFonts w:ascii="Times New Roman" w:hAnsi="Times New Roman" w:cs="Times New Roman"/>
          <w:color w:val="222222"/>
          <w:sz w:val="24"/>
          <w:szCs w:val="24"/>
          <w:shd w:val="clear" w:color="auto" w:fill="FFFFFF"/>
        </w:rPr>
        <w:t>Mehraliyev et al., 2022</w:t>
      </w:r>
      <w:r w:rsidR="009811A2" w:rsidRPr="00652BA4">
        <w:rPr>
          <w:rFonts w:ascii="Times New Roman" w:hAnsi="Times New Roman" w:cs="Times New Roman"/>
          <w:sz w:val="24"/>
          <w:szCs w:val="24"/>
        </w:rPr>
        <w:t>)</w:t>
      </w:r>
      <w:r w:rsidRPr="00652BA4">
        <w:rPr>
          <w:rFonts w:ascii="Times New Roman" w:hAnsi="Times New Roman" w:cs="Times New Roman"/>
          <w:sz w:val="24"/>
          <w:szCs w:val="24"/>
        </w:rPr>
        <w:t>. Mystery shopping evaluations compare the onsite experience to quality standards, exposing inefficient process practices. Individual case studies also document the non-quantifiable lessons that can be learned from high performers.</w:t>
      </w:r>
    </w:p>
    <w:p w14:paraId="6DBF5022" w14:textId="77777777" w:rsidR="00A4398C"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Complementing financial and metrics reporting, annual strategic offsite comprises quantitative and qualitative evaluations that serve to reaffirm the direction of strategy as well as revitalize long-term objectives through involvement. As opposed to industry peers, external experts introduce fresh perspectives, while a comparative benchmark with the latter enables knowledge sharing</w:t>
      </w:r>
      <w:r w:rsidR="00675248" w:rsidRPr="00652BA4">
        <w:rPr>
          <w:rFonts w:ascii="Times New Roman" w:hAnsi="Times New Roman" w:cs="Times New Roman"/>
          <w:sz w:val="24"/>
          <w:szCs w:val="24"/>
        </w:rPr>
        <w:t xml:space="preserve"> (</w:t>
      </w:r>
      <w:r w:rsidR="0036127B" w:rsidRPr="00652BA4">
        <w:rPr>
          <w:rFonts w:ascii="Times New Roman" w:hAnsi="Times New Roman" w:cs="Times New Roman"/>
          <w:color w:val="222222"/>
          <w:sz w:val="24"/>
          <w:szCs w:val="24"/>
          <w:shd w:val="clear" w:color="auto" w:fill="FFFFFF"/>
        </w:rPr>
        <w:t>Kim et al., 2014</w:t>
      </w:r>
      <w:r w:rsidR="00675248" w:rsidRPr="00652BA4">
        <w:rPr>
          <w:rFonts w:ascii="Times New Roman" w:hAnsi="Times New Roman" w:cs="Times New Roman"/>
          <w:sz w:val="24"/>
          <w:szCs w:val="24"/>
        </w:rPr>
        <w:t>)</w:t>
      </w:r>
      <w:r w:rsidRPr="00652BA4">
        <w:rPr>
          <w:rFonts w:ascii="Times New Roman" w:hAnsi="Times New Roman" w:cs="Times New Roman"/>
          <w:sz w:val="24"/>
          <w:szCs w:val="24"/>
        </w:rPr>
        <w:t>. Personalized internal and external communications messages successfully spread the news about progress and foster advocacy. This builds a culture that supports and empowers teams through transparency</w:t>
      </w:r>
      <w:r w:rsidR="00681F6D" w:rsidRPr="00652BA4">
        <w:rPr>
          <w:rFonts w:ascii="Times New Roman" w:hAnsi="Times New Roman" w:cs="Times New Roman"/>
          <w:sz w:val="24"/>
          <w:szCs w:val="24"/>
        </w:rPr>
        <w:t xml:space="preserve"> (</w:t>
      </w:r>
      <w:r w:rsidR="00681F6D" w:rsidRPr="00652BA4">
        <w:rPr>
          <w:rFonts w:ascii="Times New Roman" w:hAnsi="Times New Roman" w:cs="Times New Roman"/>
          <w:color w:val="222222"/>
          <w:sz w:val="24"/>
          <w:szCs w:val="24"/>
          <w:shd w:val="clear" w:color="auto" w:fill="FFFFFF"/>
        </w:rPr>
        <w:t>Chang et al., 2023</w:t>
      </w:r>
      <w:r w:rsidR="00681F6D" w:rsidRPr="00652BA4">
        <w:rPr>
          <w:rFonts w:ascii="Times New Roman" w:hAnsi="Times New Roman" w:cs="Times New Roman"/>
          <w:sz w:val="24"/>
          <w:szCs w:val="24"/>
        </w:rPr>
        <w:t>)</w:t>
      </w:r>
      <w:r w:rsidRPr="00652BA4">
        <w:rPr>
          <w:rFonts w:ascii="Times New Roman" w:hAnsi="Times New Roman" w:cs="Times New Roman"/>
          <w:sz w:val="24"/>
          <w:szCs w:val="24"/>
        </w:rPr>
        <w:t>. With a closed information loop for agenda-setting, performance implementation assessment, and refinement based on accurate real-time metrics coming from multiple sources, the hotel ensures the flexibility of its strategy</w:t>
      </w:r>
      <w:r w:rsidR="00690999" w:rsidRPr="00652BA4">
        <w:rPr>
          <w:rFonts w:ascii="Times New Roman" w:hAnsi="Times New Roman" w:cs="Times New Roman"/>
          <w:sz w:val="24"/>
          <w:szCs w:val="24"/>
        </w:rPr>
        <w:t xml:space="preserve"> (</w:t>
      </w:r>
      <w:r w:rsidR="00690999" w:rsidRPr="00652BA4">
        <w:rPr>
          <w:rFonts w:ascii="Times New Roman" w:hAnsi="Times New Roman" w:cs="Times New Roman"/>
          <w:color w:val="222222"/>
          <w:sz w:val="24"/>
          <w:szCs w:val="24"/>
          <w:shd w:val="clear" w:color="auto" w:fill="FFFFFF"/>
        </w:rPr>
        <w:t>Khorsand et al., 2020</w:t>
      </w:r>
      <w:r w:rsidR="00690999" w:rsidRPr="00652BA4">
        <w:rPr>
          <w:rFonts w:ascii="Times New Roman" w:hAnsi="Times New Roman" w:cs="Times New Roman"/>
          <w:sz w:val="24"/>
          <w:szCs w:val="24"/>
        </w:rPr>
        <w:t>)</w:t>
      </w:r>
      <w:r w:rsidRPr="00652BA4">
        <w:rPr>
          <w:rFonts w:ascii="Times New Roman" w:hAnsi="Times New Roman" w:cs="Times New Roman"/>
          <w:sz w:val="24"/>
          <w:szCs w:val="24"/>
        </w:rPr>
        <w:t xml:space="preserve">. The method adapts appropriately in a dynamic market. This fosters a culture of constant improvement that drives the sustained competitiveness of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w:t>
      </w:r>
    </w:p>
    <w:p w14:paraId="5F722003" w14:textId="77777777" w:rsidR="00A4398C"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Benefits to Be Experienced by The Hotel</w:t>
      </w:r>
    </w:p>
    <w:p w14:paraId="3842F014" w14:textId="77777777" w:rsidR="00176A8E"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 is likely to reap huge benefits if it adopts the performance improvement strategies shared above. Also, financial and non-financial benefits across major areas would arise from the refined strategic orientation building on customers' capacity through human capital sustainability leadership.</w:t>
      </w:r>
    </w:p>
    <w:p w14:paraId="7B00F2B3" w14:textId="77777777" w:rsidR="00176A8E"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Revenue Uplift</w:t>
      </w:r>
    </w:p>
    <w:p w14:paraId="6E6BA925" w14:textId="77777777" w:rsidR="00176A8E"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Total revenue gains would go directly to the increased occupancy levels that higher competitive positioning generated. One may expect top-line growth of about 15–20% within the </w:t>
      </w:r>
      <w:r w:rsidRPr="00652BA4">
        <w:rPr>
          <w:rFonts w:ascii="Times New Roman" w:hAnsi="Times New Roman" w:cs="Times New Roman"/>
          <w:sz w:val="24"/>
          <w:szCs w:val="24"/>
        </w:rPr>
        <w:lastRenderedPageBreak/>
        <w:t>next two years by renewing demand and gaining new bookings while leveraging regional trends through an enhanced guest proposition</w:t>
      </w:r>
      <w:r w:rsidR="00690999" w:rsidRPr="00652BA4">
        <w:rPr>
          <w:rFonts w:ascii="Times New Roman" w:hAnsi="Times New Roman" w:cs="Times New Roman"/>
          <w:sz w:val="24"/>
          <w:szCs w:val="24"/>
        </w:rPr>
        <w:t xml:space="preserve"> (</w:t>
      </w:r>
      <w:r w:rsidR="00690999" w:rsidRPr="00652BA4">
        <w:rPr>
          <w:rFonts w:ascii="Times New Roman" w:hAnsi="Times New Roman" w:cs="Times New Roman"/>
          <w:color w:val="222222"/>
          <w:sz w:val="24"/>
          <w:szCs w:val="24"/>
          <w:shd w:val="clear" w:color="auto" w:fill="FFFFFF"/>
        </w:rPr>
        <w:t>Younes and Forster, 2006</w:t>
      </w:r>
      <w:r w:rsidR="00690999" w:rsidRPr="00652BA4">
        <w:rPr>
          <w:rFonts w:ascii="Times New Roman" w:hAnsi="Times New Roman" w:cs="Times New Roman"/>
          <w:sz w:val="24"/>
          <w:szCs w:val="24"/>
        </w:rPr>
        <w:t>)</w:t>
      </w:r>
      <w:r w:rsidRPr="00652BA4">
        <w:rPr>
          <w:rFonts w:ascii="Times New Roman" w:hAnsi="Times New Roman" w:cs="Times New Roman"/>
          <w:sz w:val="24"/>
          <w:szCs w:val="24"/>
        </w:rPr>
        <w:t xml:space="preserve">. </w:t>
      </w:r>
      <w:r w:rsidR="00690999" w:rsidRPr="00652BA4">
        <w:rPr>
          <w:rFonts w:ascii="Times New Roman" w:hAnsi="Times New Roman" w:cs="Times New Roman"/>
          <w:sz w:val="24"/>
          <w:szCs w:val="24"/>
        </w:rPr>
        <w:t>Having premium</w:t>
      </w:r>
      <w:r w:rsidRPr="00652BA4">
        <w:rPr>
          <w:rFonts w:ascii="Times New Roman" w:hAnsi="Times New Roman" w:cs="Times New Roman"/>
          <w:sz w:val="24"/>
          <w:szCs w:val="24"/>
        </w:rPr>
        <w:t xml:space="preserve"> products and services could generate revenue per available room gains of between 8-12%</w:t>
      </w:r>
      <w:r w:rsidR="00690999" w:rsidRPr="00652BA4">
        <w:rPr>
          <w:rFonts w:ascii="Times New Roman" w:hAnsi="Times New Roman" w:cs="Times New Roman"/>
          <w:sz w:val="24"/>
          <w:szCs w:val="24"/>
        </w:rPr>
        <w:t xml:space="preserve"> (</w:t>
      </w:r>
      <w:r w:rsidR="00690999" w:rsidRPr="00652BA4">
        <w:rPr>
          <w:rFonts w:ascii="Times New Roman" w:hAnsi="Times New Roman" w:cs="Times New Roman"/>
          <w:color w:val="222222"/>
          <w:sz w:val="24"/>
          <w:szCs w:val="24"/>
          <w:shd w:val="clear" w:color="auto" w:fill="FFFFFF"/>
        </w:rPr>
        <w:t>Kimes and Ho, 2019</w:t>
      </w:r>
      <w:r w:rsidR="00690999" w:rsidRPr="00652BA4">
        <w:rPr>
          <w:rFonts w:ascii="Times New Roman" w:hAnsi="Times New Roman" w:cs="Times New Roman"/>
          <w:sz w:val="24"/>
          <w:szCs w:val="24"/>
        </w:rPr>
        <w:t>)</w:t>
      </w:r>
      <w:r w:rsidRPr="00652BA4">
        <w:rPr>
          <w:rFonts w:ascii="Times New Roman" w:hAnsi="Times New Roman" w:cs="Times New Roman"/>
          <w:sz w:val="24"/>
          <w:szCs w:val="24"/>
        </w:rPr>
        <w:t>. This would strengthen financial resilience further by diversifying revenue streams through curated events packages.</w:t>
      </w:r>
    </w:p>
    <w:p w14:paraId="3344F4D7" w14:textId="77777777" w:rsidR="00176A8E"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Improved Profits</w:t>
      </w:r>
    </w:p>
    <w:p w14:paraId="7771B471" w14:textId="77777777" w:rsidR="00176A8E"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The bottom line would be positively affected over time through the expense reduction due to IT-led effectiveness and an energized workforce. With an expansion in revenue, fixed cost leverage would increase operating margins between 3 and 5 per cent</w:t>
      </w:r>
      <w:r w:rsidR="00690999" w:rsidRPr="00652BA4">
        <w:rPr>
          <w:rFonts w:ascii="Times New Roman" w:hAnsi="Times New Roman" w:cs="Times New Roman"/>
          <w:sz w:val="24"/>
          <w:szCs w:val="24"/>
        </w:rPr>
        <w:t xml:space="preserve"> (</w:t>
      </w:r>
      <w:proofErr w:type="spellStart"/>
      <w:r w:rsidR="00690999" w:rsidRPr="00652BA4">
        <w:rPr>
          <w:rFonts w:ascii="Times New Roman" w:hAnsi="Times New Roman" w:cs="Times New Roman"/>
          <w:color w:val="222222"/>
          <w:sz w:val="24"/>
          <w:szCs w:val="24"/>
          <w:shd w:val="clear" w:color="auto" w:fill="FFFFFF"/>
        </w:rPr>
        <w:t>Budianto</w:t>
      </w:r>
      <w:proofErr w:type="spellEnd"/>
      <w:r w:rsidR="00690999" w:rsidRPr="00652BA4">
        <w:rPr>
          <w:rFonts w:ascii="Times New Roman" w:hAnsi="Times New Roman" w:cs="Times New Roman"/>
          <w:color w:val="222222"/>
          <w:sz w:val="24"/>
          <w:szCs w:val="24"/>
          <w:shd w:val="clear" w:color="auto" w:fill="FFFFFF"/>
        </w:rPr>
        <w:t xml:space="preserve"> and Dewi, 2023</w:t>
      </w:r>
      <w:r w:rsidR="00690999" w:rsidRPr="00652BA4">
        <w:rPr>
          <w:rFonts w:ascii="Times New Roman" w:hAnsi="Times New Roman" w:cs="Times New Roman"/>
          <w:sz w:val="24"/>
          <w:szCs w:val="24"/>
        </w:rPr>
        <w:t>)</w:t>
      </w:r>
      <w:r w:rsidRPr="00652BA4">
        <w:rPr>
          <w:rFonts w:ascii="Times New Roman" w:hAnsi="Times New Roman" w:cs="Times New Roman"/>
          <w:sz w:val="24"/>
          <w:szCs w:val="24"/>
        </w:rPr>
        <w:t>. The savings generated from renewable energy investment that replaces an increase in the price of electricity could reach 5-7% per year after operating over five years</w:t>
      </w:r>
      <w:r w:rsidR="00690999" w:rsidRPr="00652BA4">
        <w:rPr>
          <w:rFonts w:ascii="Times New Roman" w:hAnsi="Times New Roman" w:cs="Times New Roman"/>
          <w:sz w:val="24"/>
          <w:szCs w:val="24"/>
        </w:rPr>
        <w:t xml:space="preserve"> (</w:t>
      </w:r>
      <w:r w:rsidR="0036127B" w:rsidRPr="00652BA4">
        <w:rPr>
          <w:rFonts w:ascii="Times New Roman" w:hAnsi="Times New Roman" w:cs="Times New Roman"/>
          <w:color w:val="222222"/>
          <w:sz w:val="24"/>
          <w:szCs w:val="24"/>
          <w:shd w:val="clear" w:color="auto" w:fill="FFFFFF"/>
        </w:rPr>
        <w:t>Lu et al., 2019; Khan and Ahmad, 2021</w:t>
      </w:r>
      <w:r w:rsidR="00690999" w:rsidRPr="00652BA4">
        <w:rPr>
          <w:rFonts w:ascii="Times New Roman" w:hAnsi="Times New Roman" w:cs="Times New Roman"/>
          <w:sz w:val="24"/>
          <w:szCs w:val="24"/>
        </w:rPr>
        <w:t>)</w:t>
      </w:r>
      <w:r w:rsidRPr="00652BA4">
        <w:rPr>
          <w:rFonts w:ascii="Times New Roman" w:hAnsi="Times New Roman" w:cs="Times New Roman"/>
          <w:sz w:val="24"/>
          <w:szCs w:val="24"/>
        </w:rPr>
        <w:t>. Return on capital would jump over sector averages, freeing up assets for more value creation.</w:t>
      </w:r>
    </w:p>
    <w:p w14:paraId="6024592C" w14:textId="77777777" w:rsidR="00176A8E"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Operational Effectiveness</w:t>
      </w:r>
    </w:p>
    <w:p w14:paraId="6D7DCC37" w14:textId="77777777" w:rsidR="00176A8E"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Streamlined processes and an integrated technology infrastructure would back improved operational effectiveness. A learning management system streamlines training and cuts costs by ten per cent while boosting efficiency. By automating routine transactional workflows using RPA, 15% of staff time is released for higher-value customer interactions</w:t>
      </w:r>
      <w:r w:rsidR="00690999" w:rsidRPr="00652BA4">
        <w:rPr>
          <w:rFonts w:ascii="Times New Roman" w:hAnsi="Times New Roman" w:cs="Times New Roman"/>
          <w:sz w:val="24"/>
          <w:szCs w:val="24"/>
        </w:rPr>
        <w:t xml:space="preserve"> (</w:t>
      </w:r>
      <w:r w:rsidR="00690999" w:rsidRPr="00652BA4">
        <w:rPr>
          <w:rFonts w:ascii="Times New Roman" w:hAnsi="Times New Roman" w:cs="Times New Roman"/>
          <w:color w:val="222222"/>
          <w:sz w:val="24"/>
          <w:szCs w:val="24"/>
          <w:shd w:val="clear" w:color="auto" w:fill="FFFFFF"/>
        </w:rPr>
        <w:t>Darwish, 2022</w:t>
      </w:r>
      <w:r w:rsidR="00690999" w:rsidRPr="00652BA4">
        <w:rPr>
          <w:rFonts w:ascii="Times New Roman" w:hAnsi="Times New Roman" w:cs="Times New Roman"/>
          <w:sz w:val="24"/>
          <w:szCs w:val="24"/>
        </w:rPr>
        <w:t>)</w:t>
      </w:r>
      <w:r w:rsidRPr="00652BA4">
        <w:rPr>
          <w:rFonts w:ascii="Times New Roman" w:hAnsi="Times New Roman" w:cs="Times New Roman"/>
          <w:sz w:val="24"/>
          <w:szCs w:val="24"/>
        </w:rPr>
        <w:t>. Through real-time business intelligence, pricing and inventory optimization can be carried out to increase RevPAR by 3 – 5% annually.</w:t>
      </w:r>
    </w:p>
    <w:p w14:paraId="0E105504" w14:textId="77777777" w:rsidR="00176A8E"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Talent Engagement</w:t>
      </w:r>
    </w:p>
    <w:p w14:paraId="239A37D2" w14:textId="77777777" w:rsidR="00176A8E"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An inspiring culture driven by career development and wellbeing </w:t>
      </w:r>
      <w:proofErr w:type="spellStart"/>
      <w:r w:rsidRPr="00652BA4">
        <w:rPr>
          <w:rFonts w:ascii="Times New Roman" w:hAnsi="Times New Roman" w:cs="Times New Roman"/>
          <w:sz w:val="24"/>
          <w:szCs w:val="24"/>
        </w:rPr>
        <w:t>programmes</w:t>
      </w:r>
      <w:proofErr w:type="spellEnd"/>
      <w:r w:rsidRPr="00652BA4">
        <w:rPr>
          <w:rFonts w:ascii="Times New Roman" w:hAnsi="Times New Roman" w:cs="Times New Roman"/>
          <w:sz w:val="24"/>
          <w:szCs w:val="24"/>
        </w:rPr>
        <w:t xml:space="preserve"> would improve staff effectiveness, outcomes and longevity. The savings from lower costs of training and </w:t>
      </w:r>
      <w:r w:rsidRPr="00652BA4">
        <w:rPr>
          <w:rFonts w:ascii="Times New Roman" w:hAnsi="Times New Roman" w:cs="Times New Roman"/>
          <w:sz w:val="24"/>
          <w:szCs w:val="24"/>
        </w:rPr>
        <w:lastRenderedPageBreak/>
        <w:t>turnover would be at least $150,00 per year. Higher NPSs among employees indicating pride and advocacy would solidify guest satisfaction, which will lead to strengthening the brand as an employer of choice</w:t>
      </w:r>
      <w:r w:rsidR="009D3876" w:rsidRPr="00652BA4">
        <w:rPr>
          <w:rFonts w:ascii="Times New Roman" w:hAnsi="Times New Roman" w:cs="Times New Roman"/>
          <w:sz w:val="24"/>
          <w:szCs w:val="24"/>
        </w:rPr>
        <w:t xml:space="preserve"> (</w:t>
      </w:r>
      <w:r w:rsidR="009D3876" w:rsidRPr="00652BA4">
        <w:rPr>
          <w:rFonts w:ascii="Times New Roman" w:hAnsi="Times New Roman" w:cs="Times New Roman"/>
          <w:color w:val="222222"/>
          <w:sz w:val="24"/>
          <w:szCs w:val="24"/>
          <w:shd w:val="clear" w:color="auto" w:fill="FFFFFF"/>
        </w:rPr>
        <w:t>Yu, 2021</w:t>
      </w:r>
      <w:r w:rsidR="0036127B" w:rsidRPr="00652BA4">
        <w:rPr>
          <w:rFonts w:ascii="Times New Roman" w:hAnsi="Times New Roman" w:cs="Times New Roman"/>
          <w:color w:val="222222"/>
          <w:sz w:val="24"/>
          <w:szCs w:val="24"/>
          <w:shd w:val="clear" w:color="auto" w:fill="FFFFFF"/>
        </w:rPr>
        <w:t>; et al., 2018; Alagarsamy et al., 2023</w:t>
      </w:r>
      <w:r w:rsidR="009D3876" w:rsidRPr="00652BA4">
        <w:rPr>
          <w:rFonts w:ascii="Times New Roman" w:hAnsi="Times New Roman" w:cs="Times New Roman"/>
          <w:sz w:val="24"/>
          <w:szCs w:val="24"/>
        </w:rPr>
        <w:t>)</w:t>
      </w:r>
      <w:r w:rsidRPr="00652BA4">
        <w:rPr>
          <w:rFonts w:ascii="Times New Roman" w:hAnsi="Times New Roman" w:cs="Times New Roman"/>
          <w:sz w:val="24"/>
          <w:szCs w:val="24"/>
        </w:rPr>
        <w:t>. This enhances talent acquisition and allows for better customer experiences, which are in demand.</w:t>
      </w:r>
    </w:p>
    <w:p w14:paraId="6E5C440F" w14:textId="77777777" w:rsidR="00176A8E"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Sustainability Recognition</w:t>
      </w:r>
    </w:p>
    <w:p w14:paraId="64ABEC4F" w14:textId="77777777" w:rsidR="00176A8E"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Green hotel certification, according to an internationally known standard, provides environmental stewardship validation and procurement savings estimated at 2-3% of the annual operating costs. Community impact programs increasing the value of social equity would support government/public stakeholder intimacy, which can be critical for future project wins worth $1-2 million every year</w:t>
      </w:r>
      <w:r w:rsidR="00C91983" w:rsidRPr="00652BA4">
        <w:rPr>
          <w:rFonts w:ascii="Times New Roman" w:hAnsi="Times New Roman" w:cs="Times New Roman"/>
          <w:sz w:val="24"/>
          <w:szCs w:val="24"/>
        </w:rPr>
        <w:t xml:space="preserve"> (</w:t>
      </w:r>
      <w:r w:rsidR="00C91983" w:rsidRPr="00652BA4">
        <w:rPr>
          <w:rFonts w:ascii="Times New Roman" w:hAnsi="Times New Roman" w:cs="Times New Roman"/>
          <w:color w:val="222222"/>
          <w:sz w:val="24"/>
          <w:szCs w:val="24"/>
          <w:shd w:val="clear" w:color="auto" w:fill="FFFFFF"/>
        </w:rPr>
        <w:t>Abdou et al., 2020</w:t>
      </w:r>
      <w:r w:rsidR="0036127B" w:rsidRPr="00652BA4">
        <w:rPr>
          <w:rFonts w:ascii="Times New Roman" w:hAnsi="Times New Roman" w:cs="Times New Roman"/>
          <w:color w:val="222222"/>
          <w:sz w:val="24"/>
          <w:szCs w:val="24"/>
          <w:shd w:val="clear" w:color="auto" w:fill="FFFFFF"/>
        </w:rPr>
        <w:t>; ZHANG, 2017; Diekmann and McCabe, 2013</w:t>
      </w:r>
      <w:r w:rsidR="00C91983" w:rsidRPr="00652BA4">
        <w:rPr>
          <w:rFonts w:ascii="Times New Roman" w:hAnsi="Times New Roman" w:cs="Times New Roman"/>
          <w:sz w:val="24"/>
          <w:szCs w:val="24"/>
        </w:rPr>
        <w:t>)</w:t>
      </w:r>
      <w:r w:rsidRPr="00652BA4">
        <w:rPr>
          <w:rFonts w:ascii="Times New Roman" w:hAnsi="Times New Roman" w:cs="Times New Roman"/>
          <w:sz w:val="24"/>
          <w:szCs w:val="24"/>
        </w:rPr>
        <w:t>. By 2030, cumulative potential carbon footprint cost savings could be over $500 thousand. The improved visibility of ESG performance appeals to impact investors and talent.</w:t>
      </w:r>
    </w:p>
    <w:p w14:paraId="32956C17" w14:textId="77777777" w:rsidR="00176A8E" w:rsidRPr="00652BA4" w:rsidRDefault="006C675F" w:rsidP="00652BA4">
      <w:pPr>
        <w:spacing w:line="480" w:lineRule="auto"/>
        <w:jc w:val="both"/>
        <w:rPr>
          <w:rFonts w:ascii="Times New Roman" w:hAnsi="Times New Roman" w:cs="Times New Roman"/>
          <w:b/>
          <w:bCs/>
          <w:sz w:val="24"/>
          <w:szCs w:val="24"/>
        </w:rPr>
      </w:pPr>
      <w:r w:rsidRPr="00652BA4">
        <w:rPr>
          <w:rFonts w:ascii="Times New Roman" w:hAnsi="Times New Roman" w:cs="Times New Roman"/>
          <w:b/>
          <w:bCs/>
          <w:sz w:val="24"/>
          <w:szCs w:val="24"/>
        </w:rPr>
        <w:tab/>
        <w:t>Innovation Catalyst</w:t>
      </w:r>
    </w:p>
    <w:p w14:paraId="29607C95" w14:textId="77777777" w:rsidR="00A55BD3"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A learning organization that </w:t>
      </w:r>
      <w:proofErr w:type="gramStart"/>
      <w:r w:rsidRPr="00652BA4">
        <w:rPr>
          <w:rFonts w:ascii="Times New Roman" w:hAnsi="Times New Roman" w:cs="Times New Roman"/>
          <w:sz w:val="24"/>
          <w:szCs w:val="24"/>
        </w:rPr>
        <w:t>is able to</w:t>
      </w:r>
      <w:proofErr w:type="gramEnd"/>
      <w:r w:rsidRPr="00652BA4">
        <w:rPr>
          <w:rFonts w:ascii="Times New Roman" w:hAnsi="Times New Roman" w:cs="Times New Roman"/>
          <w:sz w:val="24"/>
          <w:szCs w:val="24"/>
        </w:rPr>
        <w:t xml:space="preserve"> experiment and solve challenges offers opportunities for continual outperformance. Collaborative ideation platforms that create customer-centric initiatives yield sustainable new incremental revenues every year</w:t>
      </w:r>
      <w:r w:rsidR="00C91983" w:rsidRPr="00652BA4">
        <w:rPr>
          <w:rFonts w:ascii="Times New Roman" w:hAnsi="Times New Roman" w:cs="Times New Roman"/>
          <w:sz w:val="24"/>
          <w:szCs w:val="24"/>
        </w:rPr>
        <w:t xml:space="preserve"> (</w:t>
      </w:r>
      <w:r w:rsidR="00C91983" w:rsidRPr="00652BA4">
        <w:rPr>
          <w:rFonts w:ascii="Times New Roman" w:hAnsi="Times New Roman" w:cs="Times New Roman"/>
          <w:color w:val="222222"/>
          <w:sz w:val="24"/>
          <w:szCs w:val="24"/>
          <w:shd w:val="clear" w:color="auto" w:fill="FFFFFF"/>
        </w:rPr>
        <w:t>Dall-</w:t>
      </w:r>
      <w:proofErr w:type="spellStart"/>
      <w:r w:rsidR="00C91983" w:rsidRPr="00652BA4">
        <w:rPr>
          <w:rFonts w:ascii="Times New Roman" w:hAnsi="Times New Roman" w:cs="Times New Roman"/>
          <w:color w:val="222222"/>
          <w:sz w:val="24"/>
          <w:szCs w:val="24"/>
          <w:shd w:val="clear" w:color="auto" w:fill="FFFFFF"/>
        </w:rPr>
        <w:t>Orsoletta</w:t>
      </w:r>
      <w:proofErr w:type="spellEnd"/>
      <w:r w:rsidR="00C91983" w:rsidRPr="00652BA4">
        <w:rPr>
          <w:rFonts w:ascii="Times New Roman" w:hAnsi="Times New Roman" w:cs="Times New Roman"/>
          <w:color w:val="222222"/>
          <w:sz w:val="24"/>
          <w:szCs w:val="24"/>
          <w:shd w:val="clear" w:color="auto" w:fill="FFFFFF"/>
        </w:rPr>
        <w:t xml:space="preserve"> et al., 2022</w:t>
      </w:r>
      <w:r w:rsidR="00C91983" w:rsidRPr="00652BA4">
        <w:rPr>
          <w:rFonts w:ascii="Times New Roman" w:hAnsi="Times New Roman" w:cs="Times New Roman"/>
          <w:sz w:val="24"/>
          <w:szCs w:val="24"/>
        </w:rPr>
        <w:t>)</w:t>
      </w:r>
      <w:r w:rsidRPr="00652BA4">
        <w:rPr>
          <w:rFonts w:ascii="Times New Roman" w:hAnsi="Times New Roman" w:cs="Times New Roman"/>
          <w:sz w:val="24"/>
          <w:szCs w:val="24"/>
        </w:rPr>
        <w:t xml:space="preserve">. Enhanced digital/analytics abilities bolster marketing ROI and resistance to disruption. Alliances that are made </w:t>
      </w:r>
      <w:proofErr w:type="gramStart"/>
      <w:r w:rsidRPr="00652BA4">
        <w:rPr>
          <w:rFonts w:ascii="Times New Roman" w:hAnsi="Times New Roman" w:cs="Times New Roman"/>
          <w:sz w:val="24"/>
          <w:szCs w:val="24"/>
        </w:rPr>
        <w:t>in order to</w:t>
      </w:r>
      <w:proofErr w:type="gramEnd"/>
      <w:r w:rsidRPr="00652BA4">
        <w:rPr>
          <w:rFonts w:ascii="Times New Roman" w:hAnsi="Times New Roman" w:cs="Times New Roman"/>
          <w:sz w:val="24"/>
          <w:szCs w:val="24"/>
        </w:rPr>
        <w:t xml:space="preserve"> test sustainable solutions provide a first-mover advantage and industry thought leadership supporting long-term competitiveness</w:t>
      </w:r>
      <w:r w:rsidR="00C91983" w:rsidRPr="00652BA4">
        <w:rPr>
          <w:rFonts w:ascii="Times New Roman" w:hAnsi="Times New Roman" w:cs="Times New Roman"/>
          <w:sz w:val="24"/>
          <w:szCs w:val="24"/>
        </w:rPr>
        <w:t xml:space="preserve"> (</w:t>
      </w:r>
      <w:r w:rsidR="00C91983" w:rsidRPr="00652BA4">
        <w:rPr>
          <w:rFonts w:ascii="Times New Roman" w:hAnsi="Times New Roman" w:cs="Times New Roman"/>
          <w:color w:val="222222"/>
          <w:sz w:val="24"/>
          <w:szCs w:val="24"/>
          <w:shd w:val="clear" w:color="auto" w:fill="FFFFFF"/>
        </w:rPr>
        <w:t>Shah, 2021</w:t>
      </w:r>
      <w:r w:rsidR="00C91983" w:rsidRPr="00652BA4">
        <w:rPr>
          <w:rFonts w:ascii="Times New Roman" w:hAnsi="Times New Roman" w:cs="Times New Roman"/>
          <w:sz w:val="24"/>
          <w:szCs w:val="24"/>
        </w:rPr>
        <w:t>)</w:t>
      </w:r>
      <w:r w:rsidRPr="00652BA4">
        <w:rPr>
          <w:rFonts w:ascii="Times New Roman" w:hAnsi="Times New Roman" w:cs="Times New Roman"/>
          <w:sz w:val="24"/>
          <w:szCs w:val="24"/>
        </w:rPr>
        <w:t xml:space="preserve">. The broadly ranging and mutually reinforcing benefits offer a strong argument for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 to embrace short-living adjustments to secure long-term evolution</w:t>
      </w:r>
      <w:r w:rsidR="00C91983" w:rsidRPr="00652BA4">
        <w:rPr>
          <w:rFonts w:ascii="Times New Roman" w:hAnsi="Times New Roman" w:cs="Times New Roman"/>
          <w:sz w:val="24"/>
          <w:szCs w:val="24"/>
        </w:rPr>
        <w:t xml:space="preserve"> (</w:t>
      </w:r>
      <w:r w:rsidR="00C91983" w:rsidRPr="00652BA4">
        <w:rPr>
          <w:rFonts w:ascii="Times New Roman" w:hAnsi="Times New Roman" w:cs="Times New Roman"/>
          <w:color w:val="222222"/>
          <w:sz w:val="24"/>
          <w:szCs w:val="24"/>
          <w:shd w:val="clear" w:color="auto" w:fill="FFFFFF"/>
        </w:rPr>
        <w:t>Farooq et al., 2021</w:t>
      </w:r>
      <w:r w:rsidR="00C91983" w:rsidRPr="00652BA4">
        <w:rPr>
          <w:rFonts w:ascii="Times New Roman" w:hAnsi="Times New Roman" w:cs="Times New Roman"/>
          <w:sz w:val="24"/>
          <w:szCs w:val="24"/>
        </w:rPr>
        <w:t>)</w:t>
      </w:r>
      <w:r w:rsidRPr="00652BA4">
        <w:rPr>
          <w:rFonts w:ascii="Times New Roman" w:hAnsi="Times New Roman" w:cs="Times New Roman"/>
          <w:sz w:val="24"/>
          <w:szCs w:val="24"/>
        </w:rPr>
        <w:t xml:space="preserve">. A change management-based strategy implementation is focused, which enhances the efficiency of outcomes in </w:t>
      </w:r>
      <w:proofErr w:type="spellStart"/>
      <w:r w:rsidRPr="00652BA4">
        <w:rPr>
          <w:rFonts w:ascii="Times New Roman" w:hAnsi="Times New Roman" w:cs="Times New Roman"/>
          <w:sz w:val="24"/>
          <w:szCs w:val="24"/>
        </w:rPr>
        <w:t>favour</w:t>
      </w:r>
      <w:proofErr w:type="spellEnd"/>
      <w:r w:rsidRPr="00652BA4">
        <w:rPr>
          <w:rFonts w:ascii="Times New Roman" w:hAnsi="Times New Roman" w:cs="Times New Roman"/>
          <w:sz w:val="24"/>
          <w:szCs w:val="24"/>
        </w:rPr>
        <w:t xml:space="preserve"> of all stakeholders.</w:t>
      </w:r>
    </w:p>
    <w:p w14:paraId="75982BE1" w14:textId="77777777" w:rsidR="00176A8E"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lastRenderedPageBreak/>
        <w:t>Costs Associated with The Recommendations</w:t>
      </w:r>
    </w:p>
    <w:p w14:paraId="69D84914" w14:textId="77777777" w:rsidR="00C640FC"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The strategic transformation recommended is set to enhance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Hotel's competitive advantage and profitability in the long term; however, it requires investments in capital projects and operationalization on a continuous basis. In this respect, we analyze the costs and possible ROI of cost, considering a scale based on size and revenue </w:t>
      </w:r>
      <w:proofErr w:type="gramStart"/>
      <w:r w:rsidRPr="00652BA4">
        <w:rPr>
          <w:rFonts w:ascii="Times New Roman" w:hAnsi="Times New Roman" w:cs="Times New Roman"/>
          <w:sz w:val="24"/>
          <w:szCs w:val="24"/>
        </w:rPr>
        <w:t>in regard to</w:t>
      </w:r>
      <w:proofErr w:type="gramEnd"/>
      <w:r w:rsidRPr="00652BA4">
        <w:rPr>
          <w:rFonts w:ascii="Times New Roman" w:hAnsi="Times New Roman" w:cs="Times New Roman"/>
          <w:sz w:val="24"/>
          <w:szCs w:val="24"/>
        </w:rPr>
        <w:t xml:space="preserve"> the hotel.</w:t>
      </w:r>
    </w:p>
    <w:p w14:paraId="2978654D" w14:textId="77777777" w:rsidR="00C640FC"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Revitalizing Market Positioning</w:t>
      </w:r>
    </w:p>
    <w:p w14:paraId="0AD2F712" w14:textId="77777777" w:rsidR="00C640FC"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Updating plans for brand identity, website and guest experience amenities can cost $500 00 in two years. However, providing 75% of the guest rooms with productivity and wellness at $30.00 thousand per each yields a total investment amounting to $2.25M for financing over five years $ 150,00 in the initial year is needed for piloting new F&amp;B concepts</w:t>
      </w:r>
      <w:r w:rsidR="0024209E" w:rsidRPr="00652BA4">
        <w:rPr>
          <w:rFonts w:ascii="Times New Roman" w:hAnsi="Times New Roman" w:cs="Times New Roman"/>
          <w:sz w:val="24"/>
          <w:szCs w:val="24"/>
        </w:rPr>
        <w:t xml:space="preserve"> (</w:t>
      </w:r>
      <w:r w:rsidR="00840853" w:rsidRPr="00652BA4">
        <w:rPr>
          <w:rFonts w:ascii="Times New Roman" w:hAnsi="Times New Roman" w:cs="Times New Roman"/>
          <w:color w:val="222222"/>
          <w:sz w:val="24"/>
          <w:szCs w:val="24"/>
          <w:shd w:val="clear" w:color="auto" w:fill="FFFFFF"/>
        </w:rPr>
        <w:t>Chung and Byrom, 2021</w:t>
      </w:r>
      <w:r w:rsidR="0024209E" w:rsidRPr="00652BA4">
        <w:rPr>
          <w:rFonts w:ascii="Times New Roman" w:hAnsi="Times New Roman" w:cs="Times New Roman"/>
          <w:sz w:val="24"/>
          <w:szCs w:val="24"/>
        </w:rPr>
        <w:t>)</w:t>
      </w:r>
      <w:r w:rsidRPr="00652BA4">
        <w:rPr>
          <w:rFonts w:ascii="Times New Roman" w:hAnsi="Times New Roman" w:cs="Times New Roman"/>
          <w:sz w:val="24"/>
          <w:szCs w:val="24"/>
        </w:rPr>
        <w:t>. It costs $50 00 a year to hire consultants in recruitment. With the 200-room property earning $10M annually, these costs amount to less than half a per cent of typical revenues. It would increase its top lines by anywhere from 15% to over 23%, based on industry analysts' projections.</w:t>
      </w:r>
    </w:p>
    <w:p w14:paraId="5A5D1493" w14:textId="77777777" w:rsidR="00C640FC"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Driving Sustainability Leadership</w:t>
      </w:r>
    </w:p>
    <w:p w14:paraId="3FEB3D98" w14:textId="77777777" w:rsidR="00C640FC" w:rsidRPr="00652BA4" w:rsidRDefault="006C675F" w:rsidP="00652BA4">
      <w:pPr>
        <w:spacing w:line="480" w:lineRule="auto"/>
        <w:ind w:firstLine="720"/>
        <w:jc w:val="both"/>
        <w:rPr>
          <w:rFonts w:ascii="Times New Roman" w:hAnsi="Times New Roman" w:cs="Times New Roman"/>
          <w:sz w:val="24"/>
          <w:szCs w:val="24"/>
        </w:rPr>
      </w:pPr>
      <w:proofErr w:type="gramStart"/>
      <w:r w:rsidRPr="00652BA4">
        <w:rPr>
          <w:rFonts w:ascii="Times New Roman" w:hAnsi="Times New Roman" w:cs="Times New Roman"/>
          <w:sz w:val="24"/>
          <w:szCs w:val="24"/>
        </w:rPr>
        <w:t>In order to</w:t>
      </w:r>
      <w:proofErr w:type="gramEnd"/>
      <w:r w:rsidRPr="00652BA4">
        <w:rPr>
          <w:rFonts w:ascii="Times New Roman" w:hAnsi="Times New Roman" w:cs="Times New Roman"/>
          <w:sz w:val="24"/>
          <w:szCs w:val="24"/>
        </w:rPr>
        <w:t xml:space="preserve"> attain green certifications, one needs a one-time investment of $7500 in the form of audit and certification fees. A further $100,0 every year covers the implementation of new operating procedures and reporting requirements. Energy retrofits such as LED lighting switches and solar panel installations amounting to $850,00 are paid back within five years via an estimated annual utility reduction valued at approximately 7% of the current cost</w:t>
      </w:r>
      <w:r w:rsidR="000A57C3" w:rsidRPr="00652BA4">
        <w:rPr>
          <w:rFonts w:ascii="Times New Roman" w:hAnsi="Times New Roman" w:cs="Times New Roman"/>
          <w:sz w:val="24"/>
          <w:szCs w:val="24"/>
        </w:rPr>
        <w:t xml:space="preserve"> (</w:t>
      </w:r>
      <w:proofErr w:type="spellStart"/>
      <w:r w:rsidR="000A57C3" w:rsidRPr="00652BA4">
        <w:rPr>
          <w:rFonts w:ascii="Times New Roman" w:hAnsi="Times New Roman" w:cs="Times New Roman"/>
          <w:color w:val="222222"/>
          <w:sz w:val="24"/>
          <w:szCs w:val="24"/>
          <w:shd w:val="clear" w:color="auto" w:fill="FFFFFF"/>
        </w:rPr>
        <w:t>Gorgulu</w:t>
      </w:r>
      <w:proofErr w:type="spellEnd"/>
      <w:r w:rsidR="000A57C3" w:rsidRPr="00652BA4">
        <w:rPr>
          <w:rFonts w:ascii="Times New Roman" w:hAnsi="Times New Roman" w:cs="Times New Roman"/>
          <w:color w:val="222222"/>
          <w:sz w:val="24"/>
          <w:szCs w:val="24"/>
          <w:shd w:val="clear" w:color="auto" w:fill="FFFFFF"/>
        </w:rPr>
        <w:t xml:space="preserve"> and </w:t>
      </w:r>
      <w:proofErr w:type="spellStart"/>
      <w:r w:rsidR="000A57C3" w:rsidRPr="00652BA4">
        <w:rPr>
          <w:rFonts w:ascii="Times New Roman" w:hAnsi="Times New Roman" w:cs="Times New Roman"/>
          <w:color w:val="222222"/>
          <w:sz w:val="24"/>
          <w:szCs w:val="24"/>
          <w:shd w:val="clear" w:color="auto" w:fill="FFFFFF"/>
        </w:rPr>
        <w:t>Kocabey</w:t>
      </w:r>
      <w:proofErr w:type="spellEnd"/>
      <w:r w:rsidR="000A57C3" w:rsidRPr="00652BA4">
        <w:rPr>
          <w:rFonts w:ascii="Times New Roman" w:hAnsi="Times New Roman" w:cs="Times New Roman"/>
          <w:color w:val="222222"/>
          <w:sz w:val="24"/>
          <w:szCs w:val="24"/>
          <w:shd w:val="clear" w:color="auto" w:fill="FFFFFF"/>
        </w:rPr>
        <w:t>, 2020</w:t>
      </w:r>
      <w:r w:rsidR="000A57C3" w:rsidRPr="00652BA4">
        <w:rPr>
          <w:rFonts w:ascii="Times New Roman" w:hAnsi="Times New Roman" w:cs="Times New Roman"/>
          <w:sz w:val="24"/>
          <w:szCs w:val="24"/>
        </w:rPr>
        <w:t>)</w:t>
      </w:r>
      <w:r w:rsidRPr="00652BA4">
        <w:rPr>
          <w:rFonts w:ascii="Times New Roman" w:hAnsi="Times New Roman" w:cs="Times New Roman"/>
          <w:sz w:val="24"/>
          <w:szCs w:val="24"/>
        </w:rPr>
        <w:t xml:space="preserve">. Green transportation solutions using $50,00 to add electric vehicles see returns in three years. </w:t>
      </w:r>
      <w:proofErr w:type="gramStart"/>
      <w:r w:rsidRPr="00652BA4">
        <w:rPr>
          <w:rFonts w:ascii="Times New Roman" w:hAnsi="Times New Roman" w:cs="Times New Roman"/>
          <w:sz w:val="24"/>
          <w:szCs w:val="24"/>
        </w:rPr>
        <w:t>With sustainability</w:t>
      </w:r>
      <w:proofErr w:type="gramEnd"/>
      <w:r w:rsidRPr="00652BA4">
        <w:rPr>
          <w:rFonts w:ascii="Times New Roman" w:hAnsi="Times New Roman" w:cs="Times New Roman"/>
          <w:sz w:val="24"/>
          <w:szCs w:val="24"/>
        </w:rPr>
        <w:t xml:space="preserve"> accounting for less than 2% of typical revenue, it enhances reputation and community standing as well as long-term cash flows.</w:t>
      </w:r>
    </w:p>
    <w:p w14:paraId="3EA6C32A" w14:textId="77777777" w:rsidR="00C640FC"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Strengthening Talent Management</w:t>
      </w:r>
    </w:p>
    <w:p w14:paraId="1E99FF05" w14:textId="77777777" w:rsidR="00C640FC"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lastRenderedPageBreak/>
        <w:t xml:space="preserve">The cost of implementing a learning management system includes $150 for 00 initial setup and %5. The annual spend on career development programs is $100 0, while the cost of employee engagement surveys is an average of $25. While the recurrent costs are $380,00 a year, a reduction in training expenses to 1%, as well as the amount of savings from staff churn at around 's worth annual value, would be enough for positive </w:t>
      </w:r>
      <w:proofErr w:type="gramStart"/>
      <w:r w:rsidRPr="00652BA4">
        <w:rPr>
          <w:rFonts w:ascii="Times New Roman" w:hAnsi="Times New Roman" w:cs="Times New Roman"/>
          <w:sz w:val="24"/>
          <w:szCs w:val="24"/>
        </w:rPr>
        <w:t>ROI</w:t>
      </w:r>
      <w:proofErr w:type="gramEnd"/>
    </w:p>
    <w:p w14:paraId="14D937B7" w14:textId="77777777" w:rsidR="00C640FC"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Operational Improvements</w:t>
      </w:r>
    </w:p>
    <w:p w14:paraId="6C3B133C" w14:textId="77777777" w:rsidR="00160524"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Introducing an integrated property management system (PMS) that merges reservations, front office, housekeeping, food and beverage, and accounting on one digital platform will first cost $ 250,000. This will involve such cost items as software purchase and customization, hardware improvement, system integration and training of staff</w:t>
      </w:r>
      <w:r w:rsidR="000A57C3" w:rsidRPr="00652BA4">
        <w:rPr>
          <w:rFonts w:ascii="Times New Roman" w:hAnsi="Times New Roman" w:cs="Times New Roman"/>
          <w:sz w:val="24"/>
          <w:szCs w:val="24"/>
        </w:rPr>
        <w:t xml:space="preserve"> (</w:t>
      </w:r>
      <w:r w:rsidR="000A57C3" w:rsidRPr="00652BA4">
        <w:rPr>
          <w:rFonts w:ascii="Times New Roman" w:hAnsi="Times New Roman" w:cs="Times New Roman"/>
          <w:color w:val="222222"/>
          <w:sz w:val="24"/>
          <w:szCs w:val="24"/>
          <w:shd w:val="clear" w:color="auto" w:fill="FFFFFF"/>
        </w:rPr>
        <w:t>Verma et al., 2021</w:t>
      </w:r>
      <w:r w:rsidR="000A57C3" w:rsidRPr="00652BA4">
        <w:rPr>
          <w:rFonts w:ascii="Times New Roman" w:hAnsi="Times New Roman" w:cs="Times New Roman"/>
          <w:sz w:val="24"/>
          <w:szCs w:val="24"/>
        </w:rPr>
        <w:t>)</w:t>
      </w:r>
      <w:r w:rsidRPr="00652BA4">
        <w:rPr>
          <w:rFonts w:ascii="Times New Roman" w:hAnsi="Times New Roman" w:cs="Times New Roman"/>
          <w:sz w:val="24"/>
          <w:szCs w:val="24"/>
        </w:rPr>
        <w:t>. There will also be annual licensing fees of $50 00 and maintenance costs of upgrading the system annually for support purposes. The initial investment required to implement a robotics process automation (RPA) solution that would take care of repetitive transactional activities such as data entry will cost $ 100,000 in terms of the purchase price for software bots and related infrastructure. The maintenance contracts, software assurance and technical support will cost an extra $25,000 annually.</w:t>
      </w:r>
    </w:p>
    <w:p w14:paraId="315DE7FF" w14:textId="77777777" w:rsidR="00160524" w:rsidRPr="00652BA4" w:rsidRDefault="006C675F" w:rsidP="00652BA4">
      <w:pPr>
        <w:spacing w:line="480" w:lineRule="auto"/>
        <w:ind w:firstLine="720"/>
        <w:jc w:val="both"/>
        <w:rPr>
          <w:rFonts w:ascii="Times New Roman" w:hAnsi="Times New Roman" w:cs="Times New Roman"/>
          <w:b/>
          <w:bCs/>
          <w:sz w:val="24"/>
          <w:szCs w:val="24"/>
        </w:rPr>
      </w:pPr>
      <w:r w:rsidRPr="00652BA4">
        <w:rPr>
          <w:rFonts w:ascii="Times New Roman" w:hAnsi="Times New Roman" w:cs="Times New Roman"/>
          <w:b/>
          <w:bCs/>
          <w:sz w:val="24"/>
          <w:szCs w:val="24"/>
        </w:rPr>
        <w:t>Success Monitoring</w:t>
      </w:r>
    </w:p>
    <w:p w14:paraId="7A99FD92" w14:textId="77777777" w:rsidR="00C640FC"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It charges $200,00 for initial installation and $50, dk annually. The customer surveys are set at KDs one lakh per year. Experts' strategic reviews cost $75,00 per year. The latter, amounting to less than 0.5% of average annual revenues, but guiding value-creating choices total under $400,000. However, the investment figures of 4.5M spread out over three to five years are relatively low for $10m average revenues per year, with payback periods often not longer than three years</w:t>
      </w:r>
      <w:r w:rsidR="000A57C3" w:rsidRPr="00652BA4">
        <w:rPr>
          <w:rFonts w:ascii="Times New Roman" w:hAnsi="Times New Roman" w:cs="Times New Roman"/>
          <w:sz w:val="24"/>
          <w:szCs w:val="24"/>
        </w:rPr>
        <w:t xml:space="preserve"> (</w:t>
      </w:r>
      <w:r w:rsidR="000A57C3" w:rsidRPr="00652BA4">
        <w:rPr>
          <w:rFonts w:ascii="Times New Roman" w:hAnsi="Times New Roman" w:cs="Times New Roman"/>
          <w:color w:val="222222"/>
          <w:sz w:val="24"/>
          <w:szCs w:val="24"/>
          <w:shd w:val="clear" w:color="auto" w:fill="FFFFFF"/>
        </w:rPr>
        <w:t>Torres-Delgado et al., 2023; Jeelani et al., 2023</w:t>
      </w:r>
      <w:r w:rsidR="000A57C3" w:rsidRPr="00652BA4">
        <w:rPr>
          <w:rFonts w:ascii="Times New Roman" w:hAnsi="Times New Roman" w:cs="Times New Roman"/>
          <w:sz w:val="24"/>
          <w:szCs w:val="24"/>
        </w:rPr>
        <w:t>)</w:t>
      </w:r>
      <w:r w:rsidRPr="00652BA4">
        <w:rPr>
          <w:rFonts w:ascii="Times New Roman" w:hAnsi="Times New Roman" w:cs="Times New Roman"/>
          <w:sz w:val="24"/>
          <w:szCs w:val="24"/>
        </w:rPr>
        <w:t xml:space="preserve">. In addition, non-numerical </w:t>
      </w:r>
      <w:r w:rsidRPr="00652BA4">
        <w:rPr>
          <w:rFonts w:ascii="Times New Roman" w:hAnsi="Times New Roman" w:cs="Times New Roman"/>
          <w:sz w:val="24"/>
          <w:szCs w:val="24"/>
        </w:rPr>
        <w:lastRenderedPageBreak/>
        <w:t xml:space="preserve">advantages in terms of reputation, talent and partnerships surpass direct profits. Structured implementation and change management minimize waste, ensuring a sustainable competitive advantage that translates to prolonged prosperity for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w:t>
      </w:r>
    </w:p>
    <w:p w14:paraId="00A1C560" w14:textId="77777777" w:rsidR="002C067D" w:rsidRPr="00652BA4" w:rsidRDefault="006C675F" w:rsidP="00652BA4">
      <w:pPr>
        <w:spacing w:line="480" w:lineRule="auto"/>
        <w:ind w:firstLine="720"/>
        <w:jc w:val="center"/>
        <w:rPr>
          <w:rFonts w:ascii="Times New Roman" w:hAnsi="Times New Roman" w:cs="Times New Roman"/>
          <w:b/>
          <w:bCs/>
          <w:sz w:val="24"/>
          <w:szCs w:val="24"/>
        </w:rPr>
      </w:pPr>
      <w:r w:rsidRPr="00652BA4">
        <w:rPr>
          <w:rFonts w:ascii="Times New Roman" w:hAnsi="Times New Roman" w:cs="Times New Roman"/>
          <w:b/>
          <w:bCs/>
          <w:sz w:val="24"/>
          <w:szCs w:val="24"/>
        </w:rPr>
        <w:t>Action Plan</w:t>
      </w:r>
    </w:p>
    <w:tbl>
      <w:tblPr>
        <w:tblStyle w:val="TableGrid"/>
        <w:tblW w:w="0" w:type="auto"/>
        <w:tblLayout w:type="fixed"/>
        <w:tblLook w:val="04A0" w:firstRow="1" w:lastRow="0" w:firstColumn="1" w:lastColumn="0" w:noHBand="0" w:noVBand="1"/>
      </w:tblPr>
      <w:tblGrid>
        <w:gridCol w:w="535"/>
        <w:gridCol w:w="810"/>
        <w:gridCol w:w="2657"/>
        <w:gridCol w:w="3193"/>
        <w:gridCol w:w="810"/>
        <w:gridCol w:w="720"/>
        <w:gridCol w:w="625"/>
      </w:tblGrid>
      <w:tr w:rsidR="008772EC" w:rsidRPr="00652BA4" w14:paraId="6E789CFE" w14:textId="77777777" w:rsidTr="00671CC8">
        <w:tc>
          <w:tcPr>
            <w:tcW w:w="535" w:type="dxa"/>
          </w:tcPr>
          <w:p w14:paraId="591DA6C0" w14:textId="77777777" w:rsidR="002C067D"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b/>
                <w:bCs/>
                <w:sz w:val="24"/>
                <w:szCs w:val="24"/>
              </w:rPr>
              <w:t>Number</w:t>
            </w:r>
          </w:p>
          <w:p w14:paraId="6192FA67" w14:textId="77777777" w:rsidR="002C067D" w:rsidRPr="00652BA4" w:rsidRDefault="002C067D" w:rsidP="00652BA4">
            <w:pPr>
              <w:spacing w:line="480" w:lineRule="auto"/>
              <w:rPr>
                <w:rFonts w:ascii="Times New Roman" w:hAnsi="Times New Roman" w:cs="Times New Roman"/>
                <w:b/>
                <w:bCs/>
                <w:sz w:val="24"/>
                <w:szCs w:val="24"/>
              </w:rPr>
            </w:pPr>
          </w:p>
        </w:tc>
        <w:tc>
          <w:tcPr>
            <w:tcW w:w="810" w:type="dxa"/>
          </w:tcPr>
          <w:p w14:paraId="5E9D20E0" w14:textId="77777777" w:rsidR="002C067D"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b/>
                <w:bCs/>
                <w:sz w:val="24"/>
                <w:szCs w:val="24"/>
              </w:rPr>
              <w:t>Problem</w:t>
            </w:r>
          </w:p>
          <w:p w14:paraId="4D031AF3" w14:textId="77777777" w:rsidR="002C067D" w:rsidRPr="00652BA4" w:rsidRDefault="002C067D" w:rsidP="00652BA4">
            <w:pPr>
              <w:spacing w:line="480" w:lineRule="auto"/>
              <w:rPr>
                <w:rFonts w:ascii="Times New Roman" w:hAnsi="Times New Roman" w:cs="Times New Roman"/>
                <w:b/>
                <w:bCs/>
                <w:sz w:val="24"/>
                <w:szCs w:val="24"/>
              </w:rPr>
            </w:pPr>
          </w:p>
        </w:tc>
        <w:tc>
          <w:tcPr>
            <w:tcW w:w="2657" w:type="dxa"/>
          </w:tcPr>
          <w:p w14:paraId="0B2DB37F" w14:textId="77777777" w:rsidR="002C067D"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b/>
                <w:bCs/>
                <w:sz w:val="24"/>
                <w:szCs w:val="24"/>
              </w:rPr>
              <w:t>Solution</w:t>
            </w:r>
          </w:p>
          <w:p w14:paraId="734BD318" w14:textId="77777777" w:rsidR="002C067D" w:rsidRPr="00652BA4" w:rsidRDefault="002C067D" w:rsidP="00652BA4">
            <w:pPr>
              <w:spacing w:line="480" w:lineRule="auto"/>
              <w:rPr>
                <w:rFonts w:ascii="Times New Roman" w:hAnsi="Times New Roman" w:cs="Times New Roman"/>
                <w:b/>
                <w:bCs/>
                <w:sz w:val="24"/>
                <w:szCs w:val="24"/>
              </w:rPr>
            </w:pPr>
          </w:p>
        </w:tc>
        <w:tc>
          <w:tcPr>
            <w:tcW w:w="3193" w:type="dxa"/>
          </w:tcPr>
          <w:p w14:paraId="3EEE3641" w14:textId="77777777" w:rsidR="002C067D"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b/>
                <w:bCs/>
                <w:sz w:val="24"/>
                <w:szCs w:val="24"/>
              </w:rPr>
              <w:t>Desired outcome</w:t>
            </w:r>
          </w:p>
          <w:p w14:paraId="53A4433D" w14:textId="77777777" w:rsidR="002C067D" w:rsidRPr="00652BA4" w:rsidRDefault="002C067D" w:rsidP="00652BA4">
            <w:pPr>
              <w:spacing w:line="480" w:lineRule="auto"/>
              <w:rPr>
                <w:rFonts w:ascii="Times New Roman" w:hAnsi="Times New Roman" w:cs="Times New Roman"/>
                <w:b/>
                <w:bCs/>
                <w:sz w:val="24"/>
                <w:szCs w:val="24"/>
              </w:rPr>
            </w:pPr>
          </w:p>
        </w:tc>
        <w:tc>
          <w:tcPr>
            <w:tcW w:w="810" w:type="dxa"/>
          </w:tcPr>
          <w:p w14:paraId="5FB45D04" w14:textId="77777777" w:rsidR="002C067D"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b/>
                <w:bCs/>
                <w:sz w:val="24"/>
                <w:szCs w:val="24"/>
              </w:rPr>
              <w:t>Time scale</w:t>
            </w:r>
          </w:p>
          <w:p w14:paraId="256144D6" w14:textId="77777777" w:rsidR="002C067D" w:rsidRPr="00652BA4" w:rsidRDefault="002C067D" w:rsidP="00652BA4">
            <w:pPr>
              <w:spacing w:line="480" w:lineRule="auto"/>
              <w:rPr>
                <w:rFonts w:ascii="Times New Roman" w:hAnsi="Times New Roman" w:cs="Times New Roman"/>
                <w:b/>
                <w:bCs/>
                <w:sz w:val="24"/>
                <w:szCs w:val="24"/>
              </w:rPr>
            </w:pPr>
          </w:p>
        </w:tc>
        <w:tc>
          <w:tcPr>
            <w:tcW w:w="720" w:type="dxa"/>
          </w:tcPr>
          <w:p w14:paraId="1F9A8C2D" w14:textId="77777777" w:rsidR="002C067D"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b/>
                <w:bCs/>
                <w:sz w:val="24"/>
                <w:szCs w:val="24"/>
              </w:rPr>
              <w:t>Completion Date</w:t>
            </w:r>
          </w:p>
          <w:p w14:paraId="07006A4D" w14:textId="77777777" w:rsidR="002C067D" w:rsidRPr="00652BA4" w:rsidRDefault="002C067D" w:rsidP="00652BA4">
            <w:pPr>
              <w:spacing w:line="480" w:lineRule="auto"/>
              <w:rPr>
                <w:rFonts w:ascii="Times New Roman" w:hAnsi="Times New Roman" w:cs="Times New Roman"/>
                <w:b/>
                <w:bCs/>
                <w:sz w:val="24"/>
                <w:szCs w:val="24"/>
              </w:rPr>
            </w:pPr>
          </w:p>
        </w:tc>
        <w:tc>
          <w:tcPr>
            <w:tcW w:w="625" w:type="dxa"/>
          </w:tcPr>
          <w:p w14:paraId="35FAB82E" w14:textId="77777777" w:rsidR="002C067D" w:rsidRPr="00652BA4" w:rsidRDefault="006C675F" w:rsidP="00652BA4">
            <w:pPr>
              <w:spacing w:line="480" w:lineRule="auto"/>
              <w:rPr>
                <w:rFonts w:ascii="Times New Roman" w:hAnsi="Times New Roman" w:cs="Times New Roman"/>
                <w:b/>
                <w:bCs/>
                <w:sz w:val="24"/>
                <w:szCs w:val="24"/>
              </w:rPr>
            </w:pPr>
            <w:r w:rsidRPr="00652BA4">
              <w:rPr>
                <w:rFonts w:ascii="Times New Roman" w:hAnsi="Times New Roman" w:cs="Times New Roman"/>
                <w:b/>
                <w:bCs/>
                <w:sz w:val="24"/>
                <w:szCs w:val="24"/>
              </w:rPr>
              <w:t>Planned Budget</w:t>
            </w:r>
          </w:p>
        </w:tc>
      </w:tr>
      <w:tr w:rsidR="008772EC" w:rsidRPr="00652BA4" w14:paraId="41CA2A3D" w14:textId="77777777" w:rsidTr="00671CC8">
        <w:tc>
          <w:tcPr>
            <w:tcW w:w="535" w:type="dxa"/>
          </w:tcPr>
          <w:p w14:paraId="242BA5C6" w14:textId="77777777" w:rsidR="002C067D" w:rsidRPr="00652BA4" w:rsidRDefault="002C067D" w:rsidP="00652BA4">
            <w:pPr>
              <w:pStyle w:val="ListParagraph"/>
              <w:numPr>
                <w:ilvl w:val="0"/>
                <w:numId w:val="1"/>
              </w:numPr>
              <w:spacing w:line="480" w:lineRule="auto"/>
              <w:rPr>
                <w:rFonts w:ascii="Times New Roman" w:hAnsi="Times New Roman" w:cs="Times New Roman"/>
                <w:sz w:val="24"/>
                <w:szCs w:val="24"/>
              </w:rPr>
            </w:pPr>
          </w:p>
        </w:tc>
        <w:tc>
          <w:tcPr>
            <w:tcW w:w="810" w:type="dxa"/>
          </w:tcPr>
          <w:p w14:paraId="39836D2E"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Declining occupancy rates</w:t>
            </w:r>
          </w:p>
        </w:tc>
        <w:tc>
          <w:tcPr>
            <w:tcW w:w="2657" w:type="dxa"/>
          </w:tcPr>
          <w:p w14:paraId="020045CC"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Revitalize market positioning through a comprehensive rebranding initiative involving a new visual identity, tagline, website design and customer experience amenities tailored to the target demographic in Dubai. Refresh 75% of guest rooms with wellness-focused amenities and </w:t>
            </w:r>
            <w:r w:rsidRPr="00652BA4">
              <w:rPr>
                <w:rFonts w:ascii="Times New Roman" w:hAnsi="Times New Roman" w:cs="Times New Roman"/>
                <w:sz w:val="24"/>
                <w:szCs w:val="24"/>
              </w:rPr>
              <w:lastRenderedPageBreak/>
              <w:t>productivity tools. Pilot experiential F&amp;B concepts.</w:t>
            </w:r>
          </w:p>
          <w:p w14:paraId="5F824C8B" w14:textId="77777777" w:rsidR="002C067D" w:rsidRPr="00652BA4" w:rsidRDefault="002C067D" w:rsidP="00652BA4">
            <w:pPr>
              <w:spacing w:line="480" w:lineRule="auto"/>
              <w:rPr>
                <w:rFonts w:ascii="Times New Roman" w:hAnsi="Times New Roman" w:cs="Times New Roman"/>
                <w:b/>
                <w:bCs/>
                <w:sz w:val="24"/>
                <w:szCs w:val="24"/>
              </w:rPr>
            </w:pPr>
          </w:p>
        </w:tc>
        <w:tc>
          <w:tcPr>
            <w:tcW w:w="3193" w:type="dxa"/>
          </w:tcPr>
          <w:p w14:paraId="24BF5B7F"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lastRenderedPageBreak/>
              <w:t xml:space="preserve">Drive at least a 15-20% increase in occupancy rates within 24 months through renewed demand and higher booking conversion. Achieve top-of-mind branding recognition amongst business and leisure </w:t>
            </w:r>
            <w:proofErr w:type="spellStart"/>
            <w:r w:rsidRPr="00652BA4">
              <w:rPr>
                <w:rFonts w:ascii="Times New Roman" w:hAnsi="Times New Roman" w:cs="Times New Roman"/>
                <w:sz w:val="24"/>
                <w:szCs w:val="24"/>
              </w:rPr>
              <w:t>travellers</w:t>
            </w:r>
            <w:proofErr w:type="spellEnd"/>
            <w:r w:rsidRPr="00652BA4">
              <w:rPr>
                <w:rFonts w:ascii="Times New Roman" w:hAnsi="Times New Roman" w:cs="Times New Roman"/>
                <w:sz w:val="24"/>
                <w:szCs w:val="24"/>
              </w:rPr>
              <w:t xml:space="preserve"> in Dubai, positioning the hotel as a refreshment destination.</w:t>
            </w:r>
          </w:p>
        </w:tc>
        <w:tc>
          <w:tcPr>
            <w:tcW w:w="810" w:type="dxa"/>
          </w:tcPr>
          <w:p w14:paraId="5C25F04D"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24 months</w:t>
            </w:r>
          </w:p>
          <w:p w14:paraId="368099A8"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Completion </w:t>
            </w:r>
          </w:p>
        </w:tc>
        <w:tc>
          <w:tcPr>
            <w:tcW w:w="720" w:type="dxa"/>
          </w:tcPr>
          <w:p w14:paraId="7E939A25"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Q2 2025</w:t>
            </w:r>
          </w:p>
          <w:p w14:paraId="7F8D6EA8" w14:textId="77777777" w:rsidR="002C067D" w:rsidRPr="00652BA4" w:rsidRDefault="002C067D" w:rsidP="00652BA4">
            <w:pPr>
              <w:spacing w:line="480" w:lineRule="auto"/>
              <w:rPr>
                <w:rFonts w:ascii="Times New Roman" w:hAnsi="Times New Roman" w:cs="Times New Roman"/>
                <w:sz w:val="24"/>
                <w:szCs w:val="24"/>
              </w:rPr>
            </w:pPr>
          </w:p>
        </w:tc>
        <w:tc>
          <w:tcPr>
            <w:tcW w:w="625" w:type="dxa"/>
          </w:tcPr>
          <w:p w14:paraId="6FDB0E8D"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$500,000 for branding, $2.25M for rooms</w:t>
            </w:r>
          </w:p>
        </w:tc>
      </w:tr>
      <w:tr w:rsidR="008772EC" w:rsidRPr="00652BA4" w14:paraId="4A8BD918" w14:textId="77777777" w:rsidTr="00671CC8">
        <w:tc>
          <w:tcPr>
            <w:tcW w:w="535" w:type="dxa"/>
          </w:tcPr>
          <w:p w14:paraId="03C3391C" w14:textId="77777777" w:rsidR="002C067D" w:rsidRPr="00652BA4" w:rsidRDefault="002C067D" w:rsidP="00652BA4">
            <w:pPr>
              <w:pStyle w:val="ListParagraph"/>
              <w:numPr>
                <w:ilvl w:val="0"/>
                <w:numId w:val="1"/>
              </w:numPr>
              <w:spacing w:line="480" w:lineRule="auto"/>
              <w:rPr>
                <w:rFonts w:ascii="Times New Roman" w:hAnsi="Times New Roman" w:cs="Times New Roman"/>
                <w:b/>
                <w:bCs/>
                <w:sz w:val="24"/>
                <w:szCs w:val="24"/>
              </w:rPr>
            </w:pPr>
          </w:p>
        </w:tc>
        <w:tc>
          <w:tcPr>
            <w:tcW w:w="810" w:type="dxa"/>
          </w:tcPr>
          <w:p w14:paraId="73729D91"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High operating costs impacting profitability</w:t>
            </w:r>
          </w:p>
        </w:tc>
        <w:tc>
          <w:tcPr>
            <w:tcW w:w="2657" w:type="dxa"/>
          </w:tcPr>
          <w:p w14:paraId="0F13BEF0"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Pursue green building certification and implement energy efficiency upgrades across mechanical, electrical and plumbing systems like solar panels, LED lighting and building automation. Adopt an integrated property management system (PMS) and robotics process automation (RPA) to streamline workflows and transactions.</w:t>
            </w:r>
          </w:p>
        </w:tc>
        <w:tc>
          <w:tcPr>
            <w:tcW w:w="3193" w:type="dxa"/>
          </w:tcPr>
          <w:p w14:paraId="0390A906"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Lower annual utility expenses by at least 7% through sustainable retrofits and renewable energy generation. Free up approximately 15% of staff time value currently spent on manual, repetitive tasks through digitally enhanced processes and automation, allowing redeployment to higher guest touchpoints.</w:t>
            </w:r>
          </w:p>
        </w:tc>
        <w:tc>
          <w:tcPr>
            <w:tcW w:w="810" w:type="dxa"/>
          </w:tcPr>
          <w:p w14:paraId="5FB1089F" w14:textId="77777777" w:rsidR="00880D22"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36 months</w:t>
            </w:r>
          </w:p>
          <w:p w14:paraId="25A49381" w14:textId="77777777" w:rsidR="00880D22"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Completion </w:t>
            </w:r>
          </w:p>
          <w:p w14:paraId="35BB8A3D" w14:textId="77777777" w:rsidR="002C067D" w:rsidRPr="00652BA4" w:rsidRDefault="002C067D" w:rsidP="00652BA4">
            <w:pPr>
              <w:spacing w:line="480" w:lineRule="auto"/>
              <w:rPr>
                <w:rFonts w:ascii="Times New Roman" w:hAnsi="Times New Roman" w:cs="Times New Roman"/>
                <w:sz w:val="24"/>
                <w:szCs w:val="24"/>
              </w:rPr>
            </w:pPr>
          </w:p>
        </w:tc>
        <w:tc>
          <w:tcPr>
            <w:tcW w:w="720" w:type="dxa"/>
          </w:tcPr>
          <w:p w14:paraId="76B31FD9"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Q2 2027</w:t>
            </w:r>
          </w:p>
        </w:tc>
        <w:tc>
          <w:tcPr>
            <w:tcW w:w="625" w:type="dxa"/>
          </w:tcPr>
          <w:p w14:paraId="50D9B1EE"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$850,000 for energy, $250,000 for PMS</w:t>
            </w:r>
          </w:p>
        </w:tc>
      </w:tr>
      <w:tr w:rsidR="008772EC" w:rsidRPr="00652BA4" w14:paraId="36ECE75A" w14:textId="77777777" w:rsidTr="00671CC8">
        <w:tc>
          <w:tcPr>
            <w:tcW w:w="535" w:type="dxa"/>
          </w:tcPr>
          <w:p w14:paraId="72143B31" w14:textId="77777777" w:rsidR="002C067D" w:rsidRPr="00652BA4" w:rsidRDefault="002C067D" w:rsidP="00652BA4">
            <w:pPr>
              <w:pStyle w:val="ListParagraph"/>
              <w:numPr>
                <w:ilvl w:val="0"/>
                <w:numId w:val="1"/>
              </w:numPr>
              <w:spacing w:line="480" w:lineRule="auto"/>
              <w:rPr>
                <w:rFonts w:ascii="Times New Roman" w:hAnsi="Times New Roman" w:cs="Times New Roman"/>
                <w:sz w:val="24"/>
                <w:szCs w:val="24"/>
              </w:rPr>
            </w:pPr>
          </w:p>
        </w:tc>
        <w:tc>
          <w:tcPr>
            <w:tcW w:w="810" w:type="dxa"/>
          </w:tcPr>
          <w:p w14:paraId="0D2FBFF7"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Low talent </w:t>
            </w:r>
            <w:r w:rsidRPr="00652BA4">
              <w:rPr>
                <w:rFonts w:ascii="Times New Roman" w:hAnsi="Times New Roman" w:cs="Times New Roman"/>
                <w:sz w:val="24"/>
                <w:szCs w:val="24"/>
              </w:rPr>
              <w:lastRenderedPageBreak/>
              <w:t>engagement</w:t>
            </w:r>
          </w:p>
        </w:tc>
        <w:tc>
          <w:tcPr>
            <w:tcW w:w="2657" w:type="dxa"/>
          </w:tcPr>
          <w:p w14:paraId="7BE40F43"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lastRenderedPageBreak/>
              <w:t xml:space="preserve">Implement a comprehensive learning management platform </w:t>
            </w:r>
            <w:r w:rsidRPr="00652BA4">
              <w:rPr>
                <w:rFonts w:ascii="Times New Roman" w:hAnsi="Times New Roman" w:cs="Times New Roman"/>
                <w:sz w:val="24"/>
                <w:szCs w:val="24"/>
              </w:rPr>
              <w:lastRenderedPageBreak/>
              <w:t>integrated with performance tracking to provide personalized career development programs, internal mobility opportunities and skills certification. Enhance employee value proposition with wellness initiatives and regular engagement surveys.</w:t>
            </w:r>
          </w:p>
        </w:tc>
        <w:tc>
          <w:tcPr>
            <w:tcW w:w="3193" w:type="dxa"/>
          </w:tcPr>
          <w:p w14:paraId="772A87CE"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lastRenderedPageBreak/>
              <w:t xml:space="preserve">Sustain high talent retention levels by reducing staff turnover in critical roles by at </w:t>
            </w:r>
            <w:r w:rsidRPr="00652BA4">
              <w:rPr>
                <w:rFonts w:ascii="Times New Roman" w:hAnsi="Times New Roman" w:cs="Times New Roman"/>
                <w:sz w:val="24"/>
                <w:szCs w:val="24"/>
              </w:rPr>
              <w:lastRenderedPageBreak/>
              <w:t>least 20% annually. Lower training costs by 10% through optimized learning powered by data and feedback. Improve employee NPS to top quartile benchmarks in the region, demonstrating an inspiring work culture and workplace.</w:t>
            </w:r>
          </w:p>
        </w:tc>
        <w:tc>
          <w:tcPr>
            <w:tcW w:w="810" w:type="dxa"/>
          </w:tcPr>
          <w:p w14:paraId="35A8DD74" w14:textId="77777777" w:rsidR="00880D22"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lastRenderedPageBreak/>
              <w:t>36 months</w:t>
            </w:r>
          </w:p>
          <w:p w14:paraId="2A44691C" w14:textId="77777777" w:rsidR="00880D22"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lastRenderedPageBreak/>
              <w:t xml:space="preserve">Completion </w:t>
            </w:r>
          </w:p>
          <w:p w14:paraId="1D8112F8" w14:textId="77777777" w:rsidR="002C067D" w:rsidRPr="00652BA4" w:rsidRDefault="002C067D" w:rsidP="00652BA4">
            <w:pPr>
              <w:spacing w:line="480" w:lineRule="auto"/>
              <w:rPr>
                <w:rFonts w:ascii="Times New Roman" w:hAnsi="Times New Roman" w:cs="Times New Roman"/>
                <w:sz w:val="24"/>
                <w:szCs w:val="24"/>
              </w:rPr>
            </w:pPr>
          </w:p>
        </w:tc>
        <w:tc>
          <w:tcPr>
            <w:tcW w:w="720" w:type="dxa"/>
          </w:tcPr>
          <w:p w14:paraId="7BC1659E"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lastRenderedPageBreak/>
              <w:t>Q2 2027</w:t>
            </w:r>
          </w:p>
        </w:tc>
        <w:tc>
          <w:tcPr>
            <w:tcW w:w="625" w:type="dxa"/>
          </w:tcPr>
          <w:p w14:paraId="45646113"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$150,000 </w:t>
            </w:r>
            <w:r w:rsidRPr="00652BA4">
              <w:rPr>
                <w:rFonts w:ascii="Times New Roman" w:hAnsi="Times New Roman" w:cs="Times New Roman"/>
                <w:sz w:val="24"/>
                <w:szCs w:val="24"/>
              </w:rPr>
              <w:lastRenderedPageBreak/>
              <w:t>for LMS, $100,000 for career programs</w:t>
            </w:r>
          </w:p>
        </w:tc>
      </w:tr>
      <w:tr w:rsidR="008772EC" w:rsidRPr="00652BA4" w14:paraId="4FBEE8F3" w14:textId="77777777" w:rsidTr="00671CC8">
        <w:tc>
          <w:tcPr>
            <w:tcW w:w="535" w:type="dxa"/>
          </w:tcPr>
          <w:p w14:paraId="39742C2E" w14:textId="77777777" w:rsidR="002C067D" w:rsidRPr="00652BA4" w:rsidRDefault="002C067D" w:rsidP="00652BA4">
            <w:pPr>
              <w:pStyle w:val="ListParagraph"/>
              <w:numPr>
                <w:ilvl w:val="0"/>
                <w:numId w:val="1"/>
              </w:numPr>
              <w:spacing w:line="480" w:lineRule="auto"/>
              <w:rPr>
                <w:rFonts w:ascii="Times New Roman" w:hAnsi="Times New Roman" w:cs="Times New Roman"/>
                <w:sz w:val="24"/>
                <w:szCs w:val="24"/>
              </w:rPr>
            </w:pPr>
          </w:p>
        </w:tc>
        <w:tc>
          <w:tcPr>
            <w:tcW w:w="810" w:type="dxa"/>
          </w:tcPr>
          <w:p w14:paraId="38CFBB4D"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Inefficient processes</w:t>
            </w:r>
          </w:p>
        </w:tc>
        <w:tc>
          <w:tcPr>
            <w:tcW w:w="2657" w:type="dxa"/>
          </w:tcPr>
          <w:p w14:paraId="1451439B"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Implement RPA bots to automate high-volume repetitive tasks like data entry, invoice processing and report generation. Additionally, optimize workflows for activities like guest check-in/checkout, housekeeping, maintenance, and F&amp;B </w:t>
            </w:r>
            <w:r w:rsidRPr="00652BA4">
              <w:rPr>
                <w:rFonts w:ascii="Times New Roman" w:hAnsi="Times New Roman" w:cs="Times New Roman"/>
                <w:sz w:val="24"/>
                <w:szCs w:val="24"/>
              </w:rPr>
              <w:lastRenderedPageBreak/>
              <w:t>provisioning using business process automation tools.</w:t>
            </w:r>
          </w:p>
        </w:tc>
        <w:tc>
          <w:tcPr>
            <w:tcW w:w="3193" w:type="dxa"/>
          </w:tcPr>
          <w:p w14:paraId="0C9B417E"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lastRenderedPageBreak/>
              <w:t>Free up at least 15% of current staff time spent on transactional tasks through digital tools, allowing redeployment to frontline roles and driving incremental revenue. Streamline operations through optimized processes.</w:t>
            </w:r>
          </w:p>
        </w:tc>
        <w:tc>
          <w:tcPr>
            <w:tcW w:w="810" w:type="dxa"/>
          </w:tcPr>
          <w:p w14:paraId="3B2C2A62" w14:textId="77777777" w:rsidR="00671CC8"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24 months</w:t>
            </w:r>
          </w:p>
          <w:p w14:paraId="2862C081" w14:textId="77777777" w:rsidR="00671CC8"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 xml:space="preserve">Completion </w:t>
            </w:r>
          </w:p>
          <w:p w14:paraId="6F7FD29A" w14:textId="77777777" w:rsidR="002C067D" w:rsidRPr="00652BA4" w:rsidRDefault="002C067D" w:rsidP="00652BA4">
            <w:pPr>
              <w:spacing w:line="480" w:lineRule="auto"/>
              <w:rPr>
                <w:rFonts w:ascii="Times New Roman" w:hAnsi="Times New Roman" w:cs="Times New Roman"/>
                <w:sz w:val="24"/>
                <w:szCs w:val="24"/>
              </w:rPr>
            </w:pPr>
          </w:p>
        </w:tc>
        <w:tc>
          <w:tcPr>
            <w:tcW w:w="720" w:type="dxa"/>
          </w:tcPr>
          <w:p w14:paraId="15BF5190"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Q1 2025</w:t>
            </w:r>
          </w:p>
        </w:tc>
        <w:tc>
          <w:tcPr>
            <w:tcW w:w="625" w:type="dxa"/>
          </w:tcPr>
          <w:p w14:paraId="67A8BF47" w14:textId="77777777" w:rsidR="002C067D" w:rsidRPr="00652BA4" w:rsidRDefault="006C675F" w:rsidP="00652BA4">
            <w:pPr>
              <w:spacing w:line="480" w:lineRule="auto"/>
              <w:rPr>
                <w:rFonts w:ascii="Times New Roman" w:hAnsi="Times New Roman" w:cs="Times New Roman"/>
                <w:sz w:val="24"/>
                <w:szCs w:val="24"/>
              </w:rPr>
            </w:pPr>
            <w:r w:rsidRPr="00652BA4">
              <w:rPr>
                <w:rFonts w:ascii="Times New Roman" w:hAnsi="Times New Roman" w:cs="Times New Roman"/>
                <w:sz w:val="24"/>
                <w:szCs w:val="24"/>
              </w:rPr>
              <w:t>$100,000 for RPA solution</w:t>
            </w:r>
          </w:p>
        </w:tc>
      </w:tr>
    </w:tbl>
    <w:p w14:paraId="69FB8A2A" w14:textId="77777777" w:rsidR="00671CC8" w:rsidRPr="00652BA4" w:rsidRDefault="006C675F" w:rsidP="00652BA4">
      <w:pPr>
        <w:spacing w:line="480" w:lineRule="auto"/>
        <w:jc w:val="center"/>
        <w:rPr>
          <w:rFonts w:ascii="Times New Roman" w:hAnsi="Times New Roman" w:cs="Times New Roman"/>
          <w:b/>
          <w:bCs/>
          <w:sz w:val="24"/>
          <w:szCs w:val="24"/>
        </w:rPr>
      </w:pPr>
      <w:r w:rsidRPr="00652BA4">
        <w:rPr>
          <w:rFonts w:ascii="Times New Roman" w:hAnsi="Times New Roman" w:cs="Times New Roman"/>
          <w:b/>
          <w:bCs/>
          <w:sz w:val="24"/>
          <w:szCs w:val="24"/>
        </w:rPr>
        <w:t>Conclusion</w:t>
      </w:r>
    </w:p>
    <w:p w14:paraId="71F06FEE" w14:textId="77777777" w:rsidR="000F61D9"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To close the strategic analysis, it is crucial to sum up significant findings and recommendations formulated through our engagement. Performing an impartial evaluation of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Hotel's business activities, sustainability trends, talent management systems, customer operations, and innovation framework has allowed me to gain the necessary knowledge regarding strengths as well as improvement areas. A diagnostic method integrating quantitative achievement measurements with qualitative responses from stakeholders showed several themes that will be essential for the hotel to overcome in the future. Decreasing occupancy rates, increased costs, inefficiencies of the processes and low staff engagement suggest that a new strategic approach is required. Nevertheless, Premier Inn Dubai Al </w:t>
      </w:r>
      <w:proofErr w:type="spellStart"/>
      <w:r w:rsidRPr="00652BA4">
        <w:rPr>
          <w:rFonts w:ascii="Times New Roman" w:hAnsi="Times New Roman" w:cs="Times New Roman"/>
          <w:sz w:val="24"/>
          <w:szCs w:val="24"/>
        </w:rPr>
        <w:t>Jaddaf</w:t>
      </w:r>
      <w:proofErr w:type="spellEnd"/>
      <w:r w:rsidRPr="00652BA4">
        <w:rPr>
          <w:rFonts w:ascii="Times New Roman" w:hAnsi="Times New Roman" w:cs="Times New Roman"/>
          <w:sz w:val="24"/>
          <w:szCs w:val="24"/>
        </w:rPr>
        <w:t xml:space="preserve"> holds good roots through its loyal customers, experienced talents and strong community coalitions that can be capitalized.</w:t>
      </w:r>
    </w:p>
    <w:p w14:paraId="3002F546" w14:textId="77777777" w:rsidR="00194BE0" w:rsidRPr="00652BA4" w:rsidRDefault="006C675F"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 xml:space="preserve">Eight strategic action plans are put in place </w:t>
      </w:r>
      <w:proofErr w:type="gramStart"/>
      <w:r w:rsidRPr="00652BA4">
        <w:rPr>
          <w:rFonts w:ascii="Times New Roman" w:hAnsi="Times New Roman" w:cs="Times New Roman"/>
          <w:sz w:val="24"/>
          <w:szCs w:val="24"/>
        </w:rPr>
        <w:t>in order to</w:t>
      </w:r>
      <w:proofErr w:type="gramEnd"/>
      <w:r w:rsidRPr="00652BA4">
        <w:rPr>
          <w:rFonts w:ascii="Times New Roman" w:hAnsi="Times New Roman" w:cs="Times New Roman"/>
          <w:sz w:val="24"/>
          <w:szCs w:val="24"/>
        </w:rPr>
        <w:t xml:space="preserve"> overcome challenges and unleash additional value. At the heart of these efforts is revitalizing the hotel's market positioning through a rebranded brand, reinvented guest experience and sustainability leadership. </w:t>
      </w:r>
      <w:r w:rsidR="00194BE0" w:rsidRPr="00652BA4">
        <w:rPr>
          <w:rFonts w:ascii="Times New Roman" w:hAnsi="Times New Roman" w:cs="Times New Roman"/>
          <w:sz w:val="24"/>
          <w:szCs w:val="24"/>
        </w:rPr>
        <w:t xml:space="preserve">Revenue increase will be enhanced by implementing objectives such as 15-20% improvement in occupancy rate and maintenance of utility costs to a minimum annual levelof7%. In addition, a strengthened focus on operational effectiveness through workflows improved by automation and data-driven decision making supports this further. The other key factor involves instituting appropriate talent management practices that would increase employee engagement, productivity and retention aspects. Simultaneously, the effects in numbers such as a forecasted 10% training cost reduction </w:t>
      </w:r>
      <w:r w:rsidR="00194BE0" w:rsidRPr="00652BA4">
        <w:rPr>
          <w:rFonts w:ascii="Times New Roman" w:hAnsi="Times New Roman" w:cs="Times New Roman"/>
          <w:sz w:val="24"/>
          <w:szCs w:val="24"/>
        </w:rPr>
        <w:lastRenderedPageBreak/>
        <w:t>and annual turnover of employees will positively impact on operation and service quality. Additionally, the strategy mapping followed in digital marketing proficiencies, partner engagement and journey buyer-journeying tendencies through all guest lifestyles should encourage preference loyalty and support persistence.</w:t>
      </w:r>
    </w:p>
    <w:p w14:paraId="7C8842FC" w14:textId="77777777" w:rsidR="000F61D9" w:rsidRPr="00652BA4" w:rsidRDefault="00194BE0" w:rsidP="00652BA4">
      <w:pPr>
        <w:spacing w:line="480" w:lineRule="auto"/>
        <w:ind w:firstLine="720"/>
        <w:jc w:val="both"/>
        <w:rPr>
          <w:rFonts w:ascii="Times New Roman" w:hAnsi="Times New Roman" w:cs="Times New Roman"/>
          <w:sz w:val="24"/>
          <w:szCs w:val="24"/>
        </w:rPr>
      </w:pPr>
      <w:r w:rsidRPr="00652BA4">
        <w:rPr>
          <w:rFonts w:ascii="Times New Roman" w:hAnsi="Times New Roman" w:cs="Times New Roman"/>
          <w:sz w:val="24"/>
          <w:szCs w:val="24"/>
        </w:rPr>
        <w:t>Cost estimates provided indicate that there is the possibility of spending $4.5 million spread over a period of three to five years if an annual turnover figure lies at approximately ten million dollars in consideration with profits generated by this hotel during normal operations each year. With an average ROI span below three years, the initiatives recommended demonstrate immense value in their implementation.</w:t>
      </w:r>
      <w:r w:rsidR="006C675F" w:rsidRPr="00652BA4">
        <w:rPr>
          <w:rFonts w:ascii="Times New Roman" w:hAnsi="Times New Roman" w:cs="Times New Roman"/>
          <w:sz w:val="24"/>
          <w:szCs w:val="24"/>
        </w:rPr>
        <w:t xml:space="preserve"> Nevertheless, an effective implementation that should be driven by change management principles to help avoid risks and derive further benefits will determine success. It is recommended that periodic progress measurements against targets using business intelligence tools be made.</w:t>
      </w:r>
    </w:p>
    <w:p w14:paraId="127EC578" w14:textId="77777777" w:rsidR="000F61D9" w:rsidRPr="00652BA4" w:rsidRDefault="000F61D9" w:rsidP="00652BA4">
      <w:pPr>
        <w:spacing w:line="480" w:lineRule="auto"/>
        <w:jc w:val="both"/>
        <w:rPr>
          <w:rFonts w:ascii="Times New Roman" w:hAnsi="Times New Roman" w:cs="Times New Roman"/>
          <w:sz w:val="24"/>
          <w:szCs w:val="24"/>
        </w:rPr>
      </w:pPr>
    </w:p>
    <w:p w14:paraId="246A5341" w14:textId="77777777" w:rsidR="004F3766" w:rsidRPr="00652BA4" w:rsidRDefault="004F3766" w:rsidP="00652BA4">
      <w:pPr>
        <w:spacing w:line="480" w:lineRule="auto"/>
        <w:jc w:val="both"/>
        <w:rPr>
          <w:rFonts w:ascii="Times New Roman" w:hAnsi="Times New Roman" w:cs="Times New Roman"/>
          <w:sz w:val="24"/>
          <w:szCs w:val="24"/>
        </w:rPr>
      </w:pPr>
    </w:p>
    <w:p w14:paraId="1E08A31B" w14:textId="77777777" w:rsidR="00671CC8" w:rsidRPr="00652BA4" w:rsidRDefault="00671CC8" w:rsidP="00652BA4">
      <w:pPr>
        <w:spacing w:line="480" w:lineRule="auto"/>
        <w:rPr>
          <w:rFonts w:ascii="Times New Roman" w:hAnsi="Times New Roman" w:cs="Times New Roman"/>
          <w:sz w:val="24"/>
          <w:szCs w:val="24"/>
        </w:rPr>
      </w:pPr>
    </w:p>
    <w:p w14:paraId="4C660904" w14:textId="77777777" w:rsidR="00160524" w:rsidRPr="00652BA4" w:rsidRDefault="00160524" w:rsidP="00652BA4">
      <w:pPr>
        <w:spacing w:line="480" w:lineRule="auto"/>
        <w:ind w:firstLine="720"/>
        <w:jc w:val="both"/>
        <w:rPr>
          <w:rFonts w:ascii="Times New Roman" w:hAnsi="Times New Roman" w:cs="Times New Roman"/>
          <w:sz w:val="24"/>
          <w:szCs w:val="24"/>
        </w:rPr>
      </w:pPr>
    </w:p>
    <w:p w14:paraId="0174BFDD" w14:textId="77777777" w:rsidR="00622C34" w:rsidRPr="00652BA4" w:rsidRDefault="00622C34" w:rsidP="00652BA4">
      <w:pPr>
        <w:spacing w:line="480" w:lineRule="auto"/>
        <w:jc w:val="both"/>
        <w:rPr>
          <w:rFonts w:ascii="Times New Roman" w:hAnsi="Times New Roman" w:cs="Times New Roman"/>
          <w:sz w:val="24"/>
          <w:szCs w:val="24"/>
        </w:rPr>
      </w:pPr>
    </w:p>
    <w:p w14:paraId="76F139DA" w14:textId="77777777" w:rsidR="00F127F8" w:rsidRPr="00652BA4" w:rsidRDefault="00F127F8" w:rsidP="00652BA4">
      <w:pPr>
        <w:spacing w:line="480" w:lineRule="auto"/>
        <w:ind w:firstLine="720"/>
        <w:jc w:val="both"/>
        <w:rPr>
          <w:rFonts w:ascii="Times New Roman" w:hAnsi="Times New Roman" w:cs="Times New Roman"/>
          <w:sz w:val="24"/>
          <w:szCs w:val="24"/>
        </w:rPr>
      </w:pPr>
    </w:p>
    <w:p w14:paraId="1F4565B9" w14:textId="77777777" w:rsidR="003324A9" w:rsidRPr="00652BA4" w:rsidRDefault="003324A9" w:rsidP="00652BA4">
      <w:pPr>
        <w:spacing w:line="480" w:lineRule="auto"/>
        <w:jc w:val="both"/>
        <w:rPr>
          <w:rFonts w:ascii="Times New Roman" w:hAnsi="Times New Roman" w:cs="Times New Roman"/>
          <w:sz w:val="24"/>
          <w:szCs w:val="24"/>
        </w:rPr>
      </w:pPr>
    </w:p>
    <w:p w14:paraId="445C1D15" w14:textId="77777777" w:rsidR="00C549C2" w:rsidRPr="00652BA4" w:rsidRDefault="00C549C2" w:rsidP="00652BA4">
      <w:pPr>
        <w:spacing w:line="480" w:lineRule="auto"/>
        <w:jc w:val="both"/>
        <w:rPr>
          <w:rFonts w:ascii="Times New Roman" w:hAnsi="Times New Roman" w:cs="Times New Roman"/>
          <w:b/>
          <w:bCs/>
          <w:sz w:val="24"/>
          <w:szCs w:val="24"/>
        </w:rPr>
      </w:pPr>
    </w:p>
    <w:p w14:paraId="1CD49548" w14:textId="77777777" w:rsidR="003D6460" w:rsidRPr="00652BA4" w:rsidRDefault="003D6460" w:rsidP="00652BA4">
      <w:pPr>
        <w:spacing w:line="480" w:lineRule="auto"/>
        <w:ind w:firstLine="720"/>
        <w:jc w:val="both"/>
        <w:rPr>
          <w:rFonts w:ascii="Times New Roman" w:hAnsi="Times New Roman" w:cs="Times New Roman"/>
          <w:sz w:val="24"/>
          <w:szCs w:val="24"/>
        </w:rPr>
      </w:pPr>
    </w:p>
    <w:p w14:paraId="226FBF27" w14:textId="77777777" w:rsidR="00A02D23" w:rsidRPr="00652BA4" w:rsidRDefault="00A02D23" w:rsidP="00652BA4">
      <w:pPr>
        <w:spacing w:line="480" w:lineRule="auto"/>
        <w:jc w:val="both"/>
        <w:rPr>
          <w:rFonts w:ascii="Times New Roman" w:hAnsi="Times New Roman" w:cs="Times New Roman"/>
          <w:sz w:val="24"/>
          <w:szCs w:val="24"/>
        </w:rPr>
      </w:pPr>
    </w:p>
    <w:p w14:paraId="34050666" w14:textId="77777777" w:rsidR="00A02D23" w:rsidRPr="00652BA4" w:rsidRDefault="00A02D23" w:rsidP="00652BA4">
      <w:pPr>
        <w:spacing w:line="480" w:lineRule="auto"/>
        <w:jc w:val="both"/>
        <w:rPr>
          <w:rFonts w:ascii="Times New Roman" w:hAnsi="Times New Roman" w:cs="Times New Roman"/>
          <w:sz w:val="24"/>
          <w:szCs w:val="24"/>
        </w:rPr>
      </w:pPr>
    </w:p>
    <w:p w14:paraId="3FD3389E" w14:textId="77777777" w:rsidR="00652BA4" w:rsidRPr="00652BA4" w:rsidRDefault="00652BA4" w:rsidP="00652BA4">
      <w:pPr>
        <w:spacing w:line="480" w:lineRule="auto"/>
        <w:ind w:firstLine="720"/>
        <w:jc w:val="center"/>
        <w:rPr>
          <w:rFonts w:ascii="Times New Roman" w:hAnsi="Times New Roman" w:cs="Times New Roman"/>
          <w:b/>
          <w:bCs/>
          <w:sz w:val="24"/>
          <w:szCs w:val="24"/>
        </w:rPr>
      </w:pPr>
      <w:r w:rsidRPr="00652BA4">
        <w:rPr>
          <w:rFonts w:ascii="Times New Roman" w:hAnsi="Times New Roman" w:cs="Times New Roman"/>
          <w:b/>
          <w:bCs/>
          <w:sz w:val="24"/>
          <w:szCs w:val="24"/>
        </w:rPr>
        <w:lastRenderedPageBreak/>
        <w:t>References</w:t>
      </w:r>
    </w:p>
    <w:p w14:paraId="252FDCC4"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Abdou, A.H., Hassan, T.H. and El Dief, M.M., 2020. A description of green hotel practices and their role in achieving sustainable development. </w:t>
      </w:r>
      <w:r w:rsidRPr="00652BA4">
        <w:rPr>
          <w:rFonts w:ascii="Times New Roman" w:hAnsi="Times New Roman" w:cs="Times New Roman"/>
          <w:i/>
          <w:iCs/>
          <w:color w:val="222222"/>
          <w:sz w:val="24"/>
          <w:szCs w:val="24"/>
          <w:shd w:val="clear" w:color="auto" w:fill="FFFFFF"/>
        </w:rPr>
        <w:t>Sustainability</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12</w:t>
      </w:r>
      <w:r w:rsidRPr="00652BA4">
        <w:rPr>
          <w:rFonts w:ascii="Times New Roman" w:hAnsi="Times New Roman" w:cs="Times New Roman"/>
          <w:color w:val="222222"/>
          <w:sz w:val="24"/>
          <w:szCs w:val="24"/>
          <w:shd w:val="clear" w:color="auto" w:fill="FFFFFF"/>
        </w:rPr>
        <w:t>(22), p.9624.</w:t>
      </w:r>
    </w:p>
    <w:p w14:paraId="38351D1A" w14:textId="77777777" w:rsidR="00652BA4" w:rsidRPr="00652BA4" w:rsidRDefault="00652BA4" w:rsidP="00652BA4">
      <w:pPr>
        <w:spacing w:line="480" w:lineRule="auto"/>
        <w:ind w:left="720" w:hanging="360"/>
        <w:rPr>
          <w:rFonts w:ascii="Times New Roman" w:hAnsi="Times New Roman" w:cs="Times New Roman"/>
          <w:sz w:val="24"/>
          <w:szCs w:val="24"/>
        </w:rPr>
      </w:pPr>
      <w:proofErr w:type="gramStart"/>
      <w:r w:rsidRPr="00652BA4">
        <w:rPr>
          <w:rFonts w:ascii="Times New Roman" w:hAnsi="Times New Roman" w:cs="Times New Roman"/>
          <w:sz w:val="24"/>
          <w:szCs w:val="24"/>
        </w:rPr>
        <w:t>ADTA .</w:t>
      </w:r>
      <w:proofErr w:type="gramEnd"/>
      <w:r w:rsidRPr="00652BA4">
        <w:rPr>
          <w:rFonts w:ascii="Times New Roman" w:hAnsi="Times New Roman" w:cs="Times New Roman"/>
          <w:sz w:val="24"/>
          <w:szCs w:val="24"/>
        </w:rPr>
        <w:t xml:space="preserve"> </w:t>
      </w:r>
      <w:proofErr w:type="gramStart"/>
      <w:r w:rsidRPr="00652BA4">
        <w:rPr>
          <w:rFonts w:ascii="Times New Roman" w:hAnsi="Times New Roman" w:cs="Times New Roman"/>
          <w:sz w:val="24"/>
          <w:szCs w:val="24"/>
        </w:rPr>
        <w:t>2010 .</w:t>
      </w:r>
      <w:proofErr w:type="gramEnd"/>
      <w:r w:rsidRPr="00652BA4">
        <w:rPr>
          <w:rFonts w:ascii="Times New Roman" w:hAnsi="Times New Roman" w:cs="Times New Roman"/>
          <w:sz w:val="24"/>
          <w:szCs w:val="24"/>
        </w:rPr>
        <w:t xml:space="preserve"> ‘Abu Dhabi Ambassador </w:t>
      </w:r>
      <w:proofErr w:type="spellStart"/>
      <w:r w:rsidRPr="00652BA4">
        <w:rPr>
          <w:rFonts w:ascii="Times New Roman" w:hAnsi="Times New Roman" w:cs="Times New Roman"/>
          <w:sz w:val="24"/>
          <w:szCs w:val="24"/>
        </w:rPr>
        <w:t>Programme</w:t>
      </w:r>
      <w:proofErr w:type="spellEnd"/>
      <w:r w:rsidRPr="00652BA4">
        <w:rPr>
          <w:rFonts w:ascii="Times New Roman" w:hAnsi="Times New Roman" w:cs="Times New Roman"/>
          <w:sz w:val="24"/>
          <w:szCs w:val="24"/>
        </w:rPr>
        <w:t xml:space="preserve">’ ADAP (for tourism) 2010 </w:t>
      </w:r>
      <w:proofErr w:type="spellStart"/>
      <w:r w:rsidRPr="00652BA4">
        <w:rPr>
          <w:rFonts w:ascii="Times New Roman" w:hAnsi="Times New Roman" w:cs="Times New Roman"/>
          <w:sz w:val="24"/>
          <w:szCs w:val="24"/>
        </w:rPr>
        <w:t>programme</w:t>
      </w:r>
      <w:proofErr w:type="spellEnd"/>
      <w:r w:rsidRPr="00652BA4">
        <w:rPr>
          <w:rFonts w:ascii="Times New Roman" w:hAnsi="Times New Roman" w:cs="Times New Roman"/>
          <w:sz w:val="24"/>
          <w:szCs w:val="24"/>
        </w:rPr>
        <w:t xml:space="preserve"> modules Retrieved March 22, 2010, from </w:t>
      </w:r>
      <w:proofErr w:type="gramStart"/>
      <w:r w:rsidRPr="00652BA4">
        <w:rPr>
          <w:rFonts w:ascii="Times New Roman" w:hAnsi="Times New Roman" w:cs="Times New Roman"/>
          <w:sz w:val="24"/>
          <w:szCs w:val="24"/>
        </w:rPr>
        <w:t>http://www.abudhabitourism.ae/cmsv2/data/global/ambassador%20eng.pdf</w:t>
      </w:r>
      <w:proofErr w:type="gramEnd"/>
    </w:p>
    <w:p w14:paraId="68AA3660" w14:textId="77777777" w:rsidR="00652BA4" w:rsidRPr="00652BA4" w:rsidRDefault="00652BA4" w:rsidP="00652BA4">
      <w:pPr>
        <w:spacing w:line="480" w:lineRule="auto"/>
        <w:ind w:left="720" w:hanging="360"/>
        <w:rPr>
          <w:rFonts w:ascii="Times New Roman" w:hAnsi="Times New Roman" w:cs="Times New Roman"/>
          <w:sz w:val="24"/>
          <w:szCs w:val="24"/>
        </w:rPr>
      </w:pPr>
      <w:proofErr w:type="gramStart"/>
      <w:r w:rsidRPr="00652BA4">
        <w:rPr>
          <w:rFonts w:ascii="Times New Roman" w:hAnsi="Times New Roman" w:cs="Times New Roman"/>
          <w:sz w:val="24"/>
          <w:szCs w:val="24"/>
        </w:rPr>
        <w:t>Ahmed ,</w:t>
      </w:r>
      <w:proofErr w:type="gramEnd"/>
      <w:r w:rsidRPr="00652BA4">
        <w:rPr>
          <w:rFonts w:ascii="Times New Roman" w:hAnsi="Times New Roman" w:cs="Times New Roman"/>
          <w:sz w:val="24"/>
          <w:szCs w:val="24"/>
        </w:rPr>
        <w:t xml:space="preserve"> A. and Menon , S. 2008, March 11 . Old villas in Satwa area make way for new </w:t>
      </w:r>
      <w:proofErr w:type="gramStart"/>
      <w:r w:rsidRPr="00652BA4">
        <w:rPr>
          <w:rFonts w:ascii="Times New Roman" w:hAnsi="Times New Roman" w:cs="Times New Roman"/>
          <w:sz w:val="24"/>
          <w:szCs w:val="24"/>
        </w:rPr>
        <w:t>project .</w:t>
      </w:r>
      <w:proofErr w:type="gramEnd"/>
      <w:r w:rsidRPr="00652BA4">
        <w:rPr>
          <w:rFonts w:ascii="Times New Roman" w:hAnsi="Times New Roman" w:cs="Times New Roman"/>
          <w:sz w:val="24"/>
          <w:szCs w:val="24"/>
        </w:rPr>
        <w:t xml:space="preserve"> Gulf </w:t>
      </w:r>
      <w:proofErr w:type="gramStart"/>
      <w:r w:rsidRPr="00652BA4">
        <w:rPr>
          <w:rFonts w:ascii="Times New Roman" w:hAnsi="Times New Roman" w:cs="Times New Roman"/>
          <w:sz w:val="24"/>
          <w:szCs w:val="24"/>
        </w:rPr>
        <w:t>News ,</w:t>
      </w:r>
      <w:proofErr w:type="gramEnd"/>
      <w:r w:rsidRPr="00652BA4">
        <w:rPr>
          <w:rFonts w:ascii="Times New Roman" w:hAnsi="Times New Roman" w:cs="Times New Roman"/>
          <w:sz w:val="24"/>
          <w:szCs w:val="24"/>
        </w:rPr>
        <w:t xml:space="preserve"> Retrieved February 6, 2009, from http://gulfnews.com/news/gulf/uae/housing-property/old-villas-in-satwa-area-make-way-for-new-project-1.91072</w:t>
      </w:r>
    </w:p>
    <w:p w14:paraId="64F4E919"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Al Aina, R. and Atan, T., 2020. The impact of implementing talent management practices on sustainable organizational performance. </w:t>
      </w:r>
      <w:r w:rsidRPr="00652BA4">
        <w:rPr>
          <w:rFonts w:ascii="Times New Roman" w:hAnsi="Times New Roman" w:cs="Times New Roman"/>
          <w:i/>
          <w:iCs/>
          <w:color w:val="222222"/>
          <w:sz w:val="24"/>
          <w:szCs w:val="24"/>
          <w:shd w:val="clear" w:color="auto" w:fill="FFFFFF"/>
        </w:rPr>
        <w:t>Sustainability</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12</w:t>
      </w:r>
      <w:r w:rsidRPr="00652BA4">
        <w:rPr>
          <w:rFonts w:ascii="Times New Roman" w:hAnsi="Times New Roman" w:cs="Times New Roman"/>
          <w:color w:val="222222"/>
          <w:sz w:val="24"/>
          <w:szCs w:val="24"/>
          <w:shd w:val="clear" w:color="auto" w:fill="FFFFFF"/>
        </w:rPr>
        <w:t>(20), p.8372.</w:t>
      </w:r>
    </w:p>
    <w:p w14:paraId="229F5753" w14:textId="77777777" w:rsidR="00652BA4" w:rsidRPr="00652BA4" w:rsidRDefault="00652BA4" w:rsidP="00652BA4">
      <w:pPr>
        <w:spacing w:line="480" w:lineRule="auto"/>
        <w:ind w:left="720" w:hanging="360"/>
        <w:rPr>
          <w:rFonts w:ascii="Times New Roman" w:hAnsi="Times New Roman" w:cs="Times New Roman"/>
          <w:sz w:val="24"/>
          <w:szCs w:val="24"/>
        </w:rPr>
      </w:pPr>
      <w:r w:rsidRPr="00652BA4">
        <w:rPr>
          <w:rFonts w:ascii="Times New Roman" w:hAnsi="Times New Roman" w:cs="Times New Roman"/>
          <w:color w:val="222222"/>
          <w:sz w:val="24"/>
          <w:szCs w:val="24"/>
          <w:shd w:val="clear" w:color="auto" w:fill="FFFFFF"/>
        </w:rPr>
        <w:t xml:space="preserve">Alagarsamy, S., </w:t>
      </w:r>
      <w:proofErr w:type="spellStart"/>
      <w:r w:rsidRPr="00652BA4">
        <w:rPr>
          <w:rFonts w:ascii="Times New Roman" w:hAnsi="Times New Roman" w:cs="Times New Roman"/>
          <w:color w:val="222222"/>
          <w:sz w:val="24"/>
          <w:szCs w:val="24"/>
          <w:shd w:val="clear" w:color="auto" w:fill="FFFFFF"/>
        </w:rPr>
        <w:t>Mehrolia</w:t>
      </w:r>
      <w:proofErr w:type="spellEnd"/>
      <w:r w:rsidRPr="00652BA4">
        <w:rPr>
          <w:rFonts w:ascii="Times New Roman" w:hAnsi="Times New Roman" w:cs="Times New Roman"/>
          <w:color w:val="222222"/>
          <w:sz w:val="24"/>
          <w:szCs w:val="24"/>
          <w:shd w:val="clear" w:color="auto" w:fill="FFFFFF"/>
        </w:rPr>
        <w:t xml:space="preserve">, S. and Aranha, R.H., 2023. The mediating effect of employee engagement: how employee psychological empowerment impacts </w:t>
      </w:r>
      <w:proofErr w:type="gramStart"/>
      <w:r w:rsidRPr="00652BA4">
        <w:rPr>
          <w:rFonts w:ascii="Times New Roman" w:hAnsi="Times New Roman" w:cs="Times New Roman"/>
          <w:color w:val="222222"/>
          <w:sz w:val="24"/>
          <w:szCs w:val="24"/>
          <w:shd w:val="clear" w:color="auto" w:fill="FFFFFF"/>
        </w:rPr>
        <w:t>the employee</w:t>
      </w:r>
      <w:proofErr w:type="gramEnd"/>
      <w:r w:rsidRPr="00652BA4">
        <w:rPr>
          <w:rFonts w:ascii="Times New Roman" w:hAnsi="Times New Roman" w:cs="Times New Roman"/>
          <w:color w:val="222222"/>
          <w:sz w:val="24"/>
          <w:szCs w:val="24"/>
          <w:shd w:val="clear" w:color="auto" w:fill="FFFFFF"/>
        </w:rPr>
        <w:t xml:space="preserve"> satisfaction? A study of Maldivian tourism sector. </w:t>
      </w:r>
      <w:r w:rsidRPr="00652BA4">
        <w:rPr>
          <w:rFonts w:ascii="Times New Roman" w:hAnsi="Times New Roman" w:cs="Times New Roman"/>
          <w:i/>
          <w:iCs/>
          <w:color w:val="222222"/>
          <w:sz w:val="24"/>
          <w:szCs w:val="24"/>
          <w:shd w:val="clear" w:color="auto" w:fill="FFFFFF"/>
        </w:rPr>
        <w:t>Global business review</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24</w:t>
      </w:r>
      <w:r w:rsidRPr="00652BA4">
        <w:rPr>
          <w:rFonts w:ascii="Times New Roman" w:hAnsi="Times New Roman" w:cs="Times New Roman"/>
          <w:color w:val="222222"/>
          <w:sz w:val="24"/>
          <w:szCs w:val="24"/>
          <w:shd w:val="clear" w:color="auto" w:fill="FFFFFF"/>
        </w:rPr>
        <w:t>(4), pp.768-786.</w:t>
      </w:r>
    </w:p>
    <w:p w14:paraId="55E5CC90" w14:textId="77777777" w:rsidR="00652BA4" w:rsidRPr="00652BA4" w:rsidRDefault="00652BA4" w:rsidP="00652BA4">
      <w:pPr>
        <w:spacing w:line="480" w:lineRule="auto"/>
        <w:ind w:left="720" w:hanging="360"/>
        <w:rPr>
          <w:rFonts w:ascii="Times New Roman" w:hAnsi="Times New Roman" w:cs="Times New Roman"/>
          <w:sz w:val="24"/>
          <w:szCs w:val="24"/>
        </w:rPr>
      </w:pPr>
      <w:r w:rsidRPr="00652BA4">
        <w:rPr>
          <w:rFonts w:ascii="Times New Roman" w:hAnsi="Times New Roman" w:cs="Times New Roman"/>
          <w:sz w:val="24"/>
          <w:szCs w:val="24"/>
        </w:rPr>
        <w:t>Al-</w:t>
      </w:r>
      <w:proofErr w:type="gramStart"/>
      <w:r w:rsidRPr="00652BA4">
        <w:rPr>
          <w:rFonts w:ascii="Times New Roman" w:hAnsi="Times New Roman" w:cs="Times New Roman"/>
          <w:sz w:val="24"/>
          <w:szCs w:val="24"/>
        </w:rPr>
        <w:t>Ali ,</w:t>
      </w:r>
      <w:proofErr w:type="gramEnd"/>
      <w:r w:rsidRPr="00652BA4">
        <w:rPr>
          <w:rFonts w:ascii="Times New Roman" w:hAnsi="Times New Roman" w:cs="Times New Roman"/>
          <w:sz w:val="24"/>
          <w:szCs w:val="24"/>
        </w:rPr>
        <w:t xml:space="preserve"> J. 2008 . </w:t>
      </w:r>
      <w:proofErr w:type="spellStart"/>
      <w:r w:rsidRPr="00652BA4">
        <w:rPr>
          <w:rFonts w:ascii="Times New Roman" w:hAnsi="Times New Roman" w:cs="Times New Roman"/>
          <w:sz w:val="24"/>
          <w:szCs w:val="24"/>
        </w:rPr>
        <w:t>Emiratisation</w:t>
      </w:r>
      <w:proofErr w:type="spellEnd"/>
      <w:r w:rsidRPr="00652BA4">
        <w:rPr>
          <w:rFonts w:ascii="Times New Roman" w:hAnsi="Times New Roman" w:cs="Times New Roman"/>
          <w:sz w:val="24"/>
          <w:szCs w:val="24"/>
        </w:rPr>
        <w:t xml:space="preserve">: Drawing UAE nationals into their surging </w:t>
      </w:r>
      <w:proofErr w:type="gramStart"/>
      <w:r w:rsidRPr="00652BA4">
        <w:rPr>
          <w:rFonts w:ascii="Times New Roman" w:hAnsi="Times New Roman" w:cs="Times New Roman"/>
          <w:sz w:val="24"/>
          <w:szCs w:val="24"/>
        </w:rPr>
        <w:t>economy .</w:t>
      </w:r>
      <w:proofErr w:type="gramEnd"/>
      <w:r w:rsidRPr="00652BA4">
        <w:rPr>
          <w:rFonts w:ascii="Times New Roman" w:hAnsi="Times New Roman" w:cs="Times New Roman"/>
          <w:sz w:val="24"/>
          <w:szCs w:val="24"/>
        </w:rPr>
        <w:t xml:space="preserve"> International Journal of Sociology and Social </w:t>
      </w:r>
      <w:proofErr w:type="gramStart"/>
      <w:r w:rsidRPr="00652BA4">
        <w:rPr>
          <w:rFonts w:ascii="Times New Roman" w:hAnsi="Times New Roman" w:cs="Times New Roman"/>
          <w:sz w:val="24"/>
          <w:szCs w:val="24"/>
        </w:rPr>
        <w:t>Policy ,</w:t>
      </w:r>
      <w:proofErr w:type="gramEnd"/>
      <w:r w:rsidRPr="00652BA4">
        <w:rPr>
          <w:rFonts w:ascii="Times New Roman" w:hAnsi="Times New Roman" w:cs="Times New Roman"/>
          <w:sz w:val="24"/>
          <w:szCs w:val="24"/>
        </w:rPr>
        <w:t xml:space="preserve"> 28 ( 9/10 ) : 365 – 379 .</w:t>
      </w:r>
    </w:p>
    <w:p w14:paraId="6BE5A01A" w14:textId="77777777" w:rsidR="00652BA4" w:rsidRPr="00652BA4" w:rsidRDefault="00652BA4" w:rsidP="00652BA4">
      <w:pPr>
        <w:spacing w:line="480" w:lineRule="auto"/>
        <w:ind w:left="720" w:hanging="360"/>
        <w:rPr>
          <w:rFonts w:ascii="Times New Roman" w:hAnsi="Times New Roman" w:cs="Times New Roman"/>
          <w:sz w:val="24"/>
          <w:szCs w:val="24"/>
        </w:rPr>
      </w:pPr>
      <w:r w:rsidRPr="00652BA4">
        <w:rPr>
          <w:rFonts w:ascii="Times New Roman" w:hAnsi="Times New Roman" w:cs="Times New Roman"/>
          <w:color w:val="222222"/>
          <w:sz w:val="24"/>
          <w:szCs w:val="24"/>
          <w:shd w:val="clear" w:color="auto" w:fill="FFFFFF"/>
        </w:rPr>
        <w:t>Al-</w:t>
      </w:r>
      <w:proofErr w:type="spellStart"/>
      <w:r w:rsidRPr="00652BA4">
        <w:rPr>
          <w:rFonts w:ascii="Times New Roman" w:hAnsi="Times New Roman" w:cs="Times New Roman"/>
          <w:color w:val="222222"/>
          <w:sz w:val="24"/>
          <w:szCs w:val="24"/>
          <w:shd w:val="clear" w:color="auto" w:fill="FFFFFF"/>
        </w:rPr>
        <w:t>Bashayreh</w:t>
      </w:r>
      <w:proofErr w:type="spellEnd"/>
      <w:r w:rsidRPr="00652BA4">
        <w:rPr>
          <w:rFonts w:ascii="Times New Roman" w:hAnsi="Times New Roman" w:cs="Times New Roman"/>
          <w:color w:val="222222"/>
          <w:sz w:val="24"/>
          <w:szCs w:val="24"/>
          <w:shd w:val="clear" w:color="auto" w:fill="FFFFFF"/>
        </w:rPr>
        <w:t xml:space="preserve">, M., </w:t>
      </w:r>
      <w:proofErr w:type="spellStart"/>
      <w:r w:rsidRPr="00652BA4">
        <w:rPr>
          <w:rFonts w:ascii="Times New Roman" w:hAnsi="Times New Roman" w:cs="Times New Roman"/>
          <w:color w:val="222222"/>
          <w:sz w:val="24"/>
          <w:szCs w:val="24"/>
          <w:shd w:val="clear" w:color="auto" w:fill="FFFFFF"/>
        </w:rPr>
        <w:t>Almajali</w:t>
      </w:r>
      <w:proofErr w:type="spellEnd"/>
      <w:r w:rsidRPr="00652BA4">
        <w:rPr>
          <w:rFonts w:ascii="Times New Roman" w:hAnsi="Times New Roman" w:cs="Times New Roman"/>
          <w:color w:val="222222"/>
          <w:sz w:val="24"/>
          <w:szCs w:val="24"/>
          <w:shd w:val="clear" w:color="auto" w:fill="FFFFFF"/>
        </w:rPr>
        <w:t>, D., Al-</w:t>
      </w:r>
      <w:proofErr w:type="spellStart"/>
      <w:r w:rsidRPr="00652BA4">
        <w:rPr>
          <w:rFonts w:ascii="Times New Roman" w:hAnsi="Times New Roman" w:cs="Times New Roman"/>
          <w:color w:val="222222"/>
          <w:sz w:val="24"/>
          <w:szCs w:val="24"/>
          <w:shd w:val="clear" w:color="auto" w:fill="FFFFFF"/>
        </w:rPr>
        <w:t>Okaily</w:t>
      </w:r>
      <w:proofErr w:type="spellEnd"/>
      <w:r w:rsidRPr="00652BA4">
        <w:rPr>
          <w:rFonts w:ascii="Times New Roman" w:hAnsi="Times New Roman" w:cs="Times New Roman"/>
          <w:color w:val="222222"/>
          <w:sz w:val="24"/>
          <w:szCs w:val="24"/>
          <w:shd w:val="clear" w:color="auto" w:fill="FFFFFF"/>
        </w:rPr>
        <w:t xml:space="preserve">, M., </w:t>
      </w:r>
      <w:proofErr w:type="spellStart"/>
      <w:r w:rsidRPr="00652BA4">
        <w:rPr>
          <w:rFonts w:ascii="Times New Roman" w:hAnsi="Times New Roman" w:cs="Times New Roman"/>
          <w:color w:val="222222"/>
          <w:sz w:val="24"/>
          <w:szCs w:val="24"/>
          <w:shd w:val="clear" w:color="auto" w:fill="FFFFFF"/>
        </w:rPr>
        <w:t>Masa’deh</w:t>
      </w:r>
      <w:proofErr w:type="spellEnd"/>
      <w:r w:rsidRPr="00652BA4">
        <w:rPr>
          <w:rFonts w:ascii="Times New Roman" w:hAnsi="Times New Roman" w:cs="Times New Roman"/>
          <w:color w:val="222222"/>
          <w:sz w:val="24"/>
          <w:szCs w:val="24"/>
          <w:shd w:val="clear" w:color="auto" w:fill="FFFFFF"/>
        </w:rPr>
        <w:t>, R.E. and Samed Al-Adwan, A., 2022. Evaluating Electronic Customer Relationship Management System Success: The Mediating Role of Customer Satisfaction. </w:t>
      </w:r>
      <w:r w:rsidRPr="00652BA4">
        <w:rPr>
          <w:rFonts w:ascii="Times New Roman" w:hAnsi="Times New Roman" w:cs="Times New Roman"/>
          <w:i/>
          <w:iCs/>
          <w:color w:val="222222"/>
          <w:sz w:val="24"/>
          <w:szCs w:val="24"/>
          <w:shd w:val="clear" w:color="auto" w:fill="FFFFFF"/>
        </w:rPr>
        <w:t>Sustainability</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14</w:t>
      </w:r>
      <w:r w:rsidRPr="00652BA4">
        <w:rPr>
          <w:rFonts w:ascii="Times New Roman" w:hAnsi="Times New Roman" w:cs="Times New Roman"/>
          <w:color w:val="222222"/>
          <w:sz w:val="24"/>
          <w:szCs w:val="24"/>
          <w:shd w:val="clear" w:color="auto" w:fill="FFFFFF"/>
        </w:rPr>
        <w:t>(19), p.12310.</w:t>
      </w:r>
    </w:p>
    <w:p w14:paraId="633C05F2" w14:textId="77777777" w:rsidR="00652BA4" w:rsidRPr="00652BA4" w:rsidRDefault="00652BA4" w:rsidP="00652BA4">
      <w:pPr>
        <w:spacing w:line="480" w:lineRule="auto"/>
        <w:ind w:left="720" w:hanging="360"/>
        <w:rPr>
          <w:rFonts w:ascii="Times New Roman" w:hAnsi="Times New Roman" w:cs="Times New Roman"/>
          <w:sz w:val="24"/>
          <w:szCs w:val="24"/>
        </w:rPr>
      </w:pPr>
      <w:r w:rsidRPr="00652BA4">
        <w:rPr>
          <w:rFonts w:ascii="Times New Roman" w:hAnsi="Times New Roman" w:cs="Times New Roman"/>
          <w:sz w:val="24"/>
          <w:szCs w:val="24"/>
        </w:rPr>
        <w:t>Al-</w:t>
      </w:r>
      <w:proofErr w:type="gramStart"/>
      <w:r w:rsidRPr="00652BA4">
        <w:rPr>
          <w:rFonts w:ascii="Times New Roman" w:hAnsi="Times New Roman" w:cs="Times New Roman"/>
          <w:sz w:val="24"/>
          <w:szCs w:val="24"/>
        </w:rPr>
        <w:t>Fahim ,</w:t>
      </w:r>
      <w:proofErr w:type="gramEnd"/>
      <w:r w:rsidRPr="00652BA4">
        <w:rPr>
          <w:rFonts w:ascii="Times New Roman" w:hAnsi="Times New Roman" w:cs="Times New Roman"/>
          <w:sz w:val="24"/>
          <w:szCs w:val="24"/>
        </w:rPr>
        <w:t xml:space="preserve"> M. 1995 . From rags to riches: A story of Abu </w:t>
      </w:r>
      <w:proofErr w:type="gramStart"/>
      <w:r w:rsidRPr="00652BA4">
        <w:rPr>
          <w:rFonts w:ascii="Times New Roman" w:hAnsi="Times New Roman" w:cs="Times New Roman"/>
          <w:sz w:val="24"/>
          <w:szCs w:val="24"/>
        </w:rPr>
        <w:t>Dhabi ,</w:t>
      </w:r>
      <w:proofErr w:type="gramEnd"/>
      <w:r w:rsidRPr="00652BA4">
        <w:rPr>
          <w:rFonts w:ascii="Times New Roman" w:hAnsi="Times New Roman" w:cs="Times New Roman"/>
          <w:sz w:val="24"/>
          <w:szCs w:val="24"/>
        </w:rPr>
        <w:t xml:space="preserve"> London : Centre of Arab Studies Ltd .</w:t>
      </w:r>
    </w:p>
    <w:p w14:paraId="10BD028A"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proofErr w:type="spellStart"/>
      <w:r w:rsidRPr="00652BA4">
        <w:rPr>
          <w:rFonts w:ascii="Times New Roman" w:hAnsi="Times New Roman" w:cs="Times New Roman"/>
          <w:color w:val="222222"/>
          <w:sz w:val="24"/>
          <w:szCs w:val="24"/>
          <w:shd w:val="clear" w:color="auto" w:fill="FFFFFF"/>
        </w:rPr>
        <w:lastRenderedPageBreak/>
        <w:t>Alhammadi</w:t>
      </w:r>
      <w:proofErr w:type="spellEnd"/>
      <w:r w:rsidRPr="00652BA4">
        <w:rPr>
          <w:rFonts w:ascii="Times New Roman" w:hAnsi="Times New Roman" w:cs="Times New Roman"/>
          <w:color w:val="222222"/>
          <w:sz w:val="24"/>
          <w:szCs w:val="24"/>
          <w:shd w:val="clear" w:color="auto" w:fill="FFFFFF"/>
        </w:rPr>
        <w:t>, E.M., 2023. The Influence of Talent Management Techniques on Employee Performance. </w:t>
      </w:r>
      <w:r w:rsidRPr="00652BA4">
        <w:rPr>
          <w:rFonts w:ascii="Times New Roman" w:hAnsi="Times New Roman" w:cs="Times New Roman"/>
          <w:i/>
          <w:iCs/>
          <w:color w:val="222222"/>
          <w:sz w:val="24"/>
          <w:szCs w:val="24"/>
          <w:shd w:val="clear" w:color="auto" w:fill="FFFFFF"/>
        </w:rPr>
        <w:t xml:space="preserve">Journal for </w:t>
      </w:r>
      <w:proofErr w:type="spellStart"/>
      <w:r w:rsidRPr="00652BA4">
        <w:rPr>
          <w:rFonts w:ascii="Times New Roman" w:hAnsi="Times New Roman" w:cs="Times New Roman"/>
          <w:i/>
          <w:iCs/>
          <w:color w:val="222222"/>
          <w:sz w:val="24"/>
          <w:szCs w:val="24"/>
          <w:shd w:val="clear" w:color="auto" w:fill="FFFFFF"/>
        </w:rPr>
        <w:t>ReAttach</w:t>
      </w:r>
      <w:proofErr w:type="spellEnd"/>
      <w:r w:rsidRPr="00652BA4">
        <w:rPr>
          <w:rFonts w:ascii="Times New Roman" w:hAnsi="Times New Roman" w:cs="Times New Roman"/>
          <w:i/>
          <w:iCs/>
          <w:color w:val="222222"/>
          <w:sz w:val="24"/>
          <w:szCs w:val="24"/>
          <w:shd w:val="clear" w:color="auto" w:fill="FFFFFF"/>
        </w:rPr>
        <w:t xml:space="preserve"> Therapy and Developmental Diversities</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6</w:t>
      </w:r>
      <w:r w:rsidRPr="00652BA4">
        <w:rPr>
          <w:rFonts w:ascii="Times New Roman" w:hAnsi="Times New Roman" w:cs="Times New Roman"/>
          <w:color w:val="222222"/>
          <w:sz w:val="24"/>
          <w:szCs w:val="24"/>
          <w:shd w:val="clear" w:color="auto" w:fill="FFFFFF"/>
        </w:rPr>
        <w:t>(10s (2)), pp.917-927.</w:t>
      </w:r>
    </w:p>
    <w:p w14:paraId="3E1711A5"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 xml:space="preserve">Alhazmi </w:t>
      </w:r>
      <w:proofErr w:type="spellStart"/>
      <w:r w:rsidRPr="00652BA4">
        <w:rPr>
          <w:rFonts w:ascii="Times New Roman" w:hAnsi="Times New Roman" w:cs="Times New Roman"/>
          <w:color w:val="222222"/>
          <w:sz w:val="24"/>
          <w:szCs w:val="24"/>
          <w:shd w:val="clear" w:color="auto" w:fill="FFFFFF"/>
        </w:rPr>
        <w:t>Alefari</w:t>
      </w:r>
      <w:proofErr w:type="spellEnd"/>
      <w:r w:rsidRPr="00652BA4">
        <w:rPr>
          <w:rFonts w:ascii="Times New Roman" w:hAnsi="Times New Roman" w:cs="Times New Roman"/>
          <w:color w:val="222222"/>
          <w:sz w:val="24"/>
          <w:szCs w:val="24"/>
          <w:shd w:val="clear" w:color="auto" w:fill="FFFFFF"/>
        </w:rPr>
        <w:t>, D.N., 2022. THE IMPACT OF LIGHT RAIL TRANSIT ON THE URBAN DEVELOPMENT IN DUBAI, UAE.</w:t>
      </w:r>
    </w:p>
    <w:p w14:paraId="160CB28C" w14:textId="77777777" w:rsidR="00652BA4" w:rsidRPr="00652BA4" w:rsidRDefault="00652BA4" w:rsidP="00652BA4">
      <w:pPr>
        <w:spacing w:line="480" w:lineRule="auto"/>
        <w:ind w:left="720" w:hanging="360"/>
        <w:rPr>
          <w:rFonts w:ascii="Times New Roman" w:hAnsi="Times New Roman" w:cs="Times New Roman"/>
          <w:sz w:val="24"/>
          <w:szCs w:val="24"/>
        </w:rPr>
      </w:pPr>
      <w:proofErr w:type="spellStart"/>
      <w:r w:rsidRPr="00652BA4">
        <w:rPr>
          <w:rFonts w:ascii="Times New Roman" w:hAnsi="Times New Roman" w:cs="Times New Roman"/>
          <w:sz w:val="24"/>
          <w:szCs w:val="24"/>
        </w:rPr>
        <w:t>Alserhan</w:t>
      </w:r>
      <w:proofErr w:type="spellEnd"/>
      <w:r w:rsidRPr="00652BA4">
        <w:rPr>
          <w:rFonts w:ascii="Times New Roman" w:hAnsi="Times New Roman" w:cs="Times New Roman"/>
          <w:sz w:val="24"/>
          <w:szCs w:val="24"/>
        </w:rPr>
        <w:t xml:space="preserve"> </w:t>
      </w:r>
      <w:proofErr w:type="gramStart"/>
      <w:r w:rsidRPr="00652BA4">
        <w:rPr>
          <w:rFonts w:ascii="Times New Roman" w:hAnsi="Times New Roman" w:cs="Times New Roman"/>
          <w:sz w:val="24"/>
          <w:szCs w:val="24"/>
        </w:rPr>
        <w:t>Ahmad ,</w:t>
      </w:r>
      <w:proofErr w:type="gramEnd"/>
      <w:r w:rsidRPr="00652BA4">
        <w:rPr>
          <w:rFonts w:ascii="Times New Roman" w:hAnsi="Times New Roman" w:cs="Times New Roman"/>
          <w:sz w:val="24"/>
          <w:szCs w:val="24"/>
        </w:rPr>
        <w:t xml:space="preserve"> B. , </w:t>
      </w:r>
      <w:proofErr w:type="spellStart"/>
      <w:r w:rsidRPr="00652BA4">
        <w:rPr>
          <w:rFonts w:ascii="Times New Roman" w:hAnsi="Times New Roman" w:cs="Times New Roman"/>
          <w:sz w:val="24"/>
          <w:szCs w:val="24"/>
        </w:rPr>
        <w:t>Forstenlechner</w:t>
      </w:r>
      <w:proofErr w:type="spellEnd"/>
      <w:r w:rsidRPr="00652BA4">
        <w:rPr>
          <w:rFonts w:ascii="Times New Roman" w:hAnsi="Times New Roman" w:cs="Times New Roman"/>
          <w:sz w:val="24"/>
          <w:szCs w:val="24"/>
        </w:rPr>
        <w:t xml:space="preserve"> , I. and Al-</w:t>
      </w:r>
      <w:proofErr w:type="spellStart"/>
      <w:r w:rsidRPr="00652BA4">
        <w:rPr>
          <w:rFonts w:ascii="Times New Roman" w:hAnsi="Times New Roman" w:cs="Times New Roman"/>
          <w:sz w:val="24"/>
          <w:szCs w:val="24"/>
        </w:rPr>
        <w:t>Nakeeb</w:t>
      </w:r>
      <w:proofErr w:type="spellEnd"/>
      <w:r w:rsidRPr="00652BA4">
        <w:rPr>
          <w:rFonts w:ascii="Times New Roman" w:hAnsi="Times New Roman" w:cs="Times New Roman"/>
          <w:sz w:val="24"/>
          <w:szCs w:val="24"/>
        </w:rPr>
        <w:t xml:space="preserve"> , A. 2010 . Employees' attitudes towards diversity in a non-western </w:t>
      </w:r>
      <w:proofErr w:type="gramStart"/>
      <w:r w:rsidRPr="00652BA4">
        <w:rPr>
          <w:rFonts w:ascii="Times New Roman" w:hAnsi="Times New Roman" w:cs="Times New Roman"/>
          <w:sz w:val="24"/>
          <w:szCs w:val="24"/>
        </w:rPr>
        <w:t>context .</w:t>
      </w:r>
      <w:proofErr w:type="gramEnd"/>
      <w:r w:rsidRPr="00652BA4">
        <w:rPr>
          <w:rFonts w:ascii="Times New Roman" w:hAnsi="Times New Roman" w:cs="Times New Roman"/>
          <w:sz w:val="24"/>
          <w:szCs w:val="24"/>
        </w:rPr>
        <w:t xml:space="preserve"> Employee </w:t>
      </w:r>
      <w:proofErr w:type="gramStart"/>
      <w:r w:rsidRPr="00652BA4">
        <w:rPr>
          <w:rFonts w:ascii="Times New Roman" w:hAnsi="Times New Roman" w:cs="Times New Roman"/>
          <w:sz w:val="24"/>
          <w:szCs w:val="24"/>
        </w:rPr>
        <w:t>Relations ,</w:t>
      </w:r>
      <w:proofErr w:type="gramEnd"/>
      <w:r w:rsidRPr="00652BA4">
        <w:rPr>
          <w:rFonts w:ascii="Times New Roman" w:hAnsi="Times New Roman" w:cs="Times New Roman"/>
          <w:sz w:val="24"/>
          <w:szCs w:val="24"/>
        </w:rPr>
        <w:t xml:space="preserve"> 32 ( 1 ) : 42 – 55 </w:t>
      </w:r>
    </w:p>
    <w:p w14:paraId="002A62E7" w14:textId="77777777" w:rsidR="00652BA4" w:rsidRPr="00652BA4" w:rsidRDefault="00652BA4" w:rsidP="00652BA4">
      <w:pPr>
        <w:spacing w:line="480" w:lineRule="auto"/>
        <w:ind w:left="720" w:hanging="360"/>
        <w:rPr>
          <w:rFonts w:ascii="Times New Roman" w:hAnsi="Times New Roman" w:cs="Times New Roman"/>
          <w:color w:val="333333"/>
          <w:sz w:val="24"/>
          <w:szCs w:val="24"/>
        </w:rPr>
      </w:pPr>
      <w:r w:rsidRPr="00652BA4">
        <w:rPr>
          <w:rFonts w:ascii="Times New Roman" w:hAnsi="Times New Roman" w:cs="Times New Roman"/>
          <w:color w:val="333333"/>
          <w:sz w:val="24"/>
          <w:szCs w:val="24"/>
        </w:rPr>
        <w:t>Andreason, A. W. 2003 Expatriate Adjustment to foreign assignments. </w:t>
      </w:r>
      <w:r w:rsidRPr="00652BA4">
        <w:rPr>
          <w:rStyle w:val="citationsource-journal"/>
          <w:rFonts w:ascii="Times New Roman" w:hAnsi="Times New Roman" w:cs="Times New Roman"/>
          <w:i/>
          <w:iCs/>
          <w:color w:val="333333"/>
          <w:sz w:val="24"/>
          <w:szCs w:val="24"/>
        </w:rPr>
        <w:t>International Journal of Commerce and Management</w:t>
      </w:r>
      <w:r w:rsidRPr="00652BA4">
        <w:rPr>
          <w:rFonts w:ascii="Times New Roman" w:hAnsi="Times New Roman" w:cs="Times New Roman"/>
          <w:color w:val="333333"/>
          <w:sz w:val="24"/>
          <w:szCs w:val="24"/>
        </w:rPr>
        <w:t>, </w:t>
      </w:r>
      <w:hyperlink r:id="rId7" w:tgtFrame="_blank" w:history="1">
        <w:r w:rsidRPr="00652BA4">
          <w:rPr>
            <w:rStyle w:val="Hyperlink"/>
            <w:rFonts w:ascii="Times New Roman" w:hAnsi="Times New Roman" w:cs="Times New Roman"/>
            <w:i/>
            <w:iCs/>
            <w:color w:val="10147E"/>
            <w:sz w:val="24"/>
            <w:szCs w:val="24"/>
          </w:rPr>
          <w:t>13</w:t>
        </w:r>
      </w:hyperlink>
      <w:r w:rsidRPr="00652BA4">
        <w:rPr>
          <w:rFonts w:ascii="Times New Roman" w:hAnsi="Times New Roman" w:cs="Times New Roman"/>
          <w:color w:val="333333"/>
          <w:sz w:val="24"/>
          <w:szCs w:val="24"/>
        </w:rPr>
        <w:t>(</w:t>
      </w:r>
      <w:hyperlink r:id="rId8" w:tgtFrame="_blank" w:history="1">
        <w:r w:rsidRPr="00652BA4">
          <w:rPr>
            <w:rStyle w:val="Hyperlink"/>
            <w:rFonts w:ascii="Times New Roman" w:hAnsi="Times New Roman" w:cs="Times New Roman"/>
            <w:color w:val="10147E"/>
            <w:sz w:val="24"/>
            <w:szCs w:val="24"/>
          </w:rPr>
          <w:t>1</w:t>
        </w:r>
      </w:hyperlink>
      <w:r w:rsidRPr="00652BA4">
        <w:rPr>
          <w:rFonts w:ascii="Times New Roman" w:hAnsi="Times New Roman" w:cs="Times New Roman"/>
          <w:color w:val="333333"/>
          <w:sz w:val="24"/>
          <w:szCs w:val="24"/>
        </w:rPr>
        <w:t xml:space="preserve">), 42–60. </w:t>
      </w:r>
    </w:p>
    <w:p w14:paraId="7520FAAD" w14:textId="77777777" w:rsidR="00652BA4" w:rsidRPr="00652BA4" w:rsidRDefault="00652BA4" w:rsidP="00652BA4">
      <w:pPr>
        <w:spacing w:line="480" w:lineRule="auto"/>
        <w:ind w:left="720" w:hanging="360"/>
        <w:rPr>
          <w:rFonts w:ascii="Times New Roman" w:hAnsi="Times New Roman" w:cs="Times New Roman"/>
          <w:sz w:val="24"/>
          <w:szCs w:val="24"/>
        </w:rPr>
      </w:pPr>
      <w:r w:rsidRPr="00652BA4">
        <w:rPr>
          <w:rFonts w:ascii="Times New Roman" w:hAnsi="Times New Roman" w:cs="Times New Roman"/>
          <w:sz w:val="24"/>
          <w:szCs w:val="24"/>
        </w:rPr>
        <w:t xml:space="preserve">Booking.com. (n.d.). </w:t>
      </w:r>
      <w:r w:rsidRPr="00652BA4">
        <w:rPr>
          <w:rFonts w:ascii="Times New Roman" w:hAnsi="Times New Roman" w:cs="Times New Roman"/>
          <w:i/>
          <w:iCs/>
          <w:sz w:val="24"/>
          <w:szCs w:val="24"/>
        </w:rPr>
        <w:t>4397 hotels in Dubai, United Arab Emirates.</w:t>
      </w:r>
      <w:r w:rsidRPr="00652BA4">
        <w:rPr>
          <w:rFonts w:ascii="Times New Roman" w:hAnsi="Times New Roman" w:cs="Times New Roman"/>
          <w:sz w:val="24"/>
          <w:szCs w:val="24"/>
        </w:rPr>
        <w:t xml:space="preserve"> [online] Available at: https://www.booking.com/city/ae/dubai.html?aid=308014&amp;pagename=dubai&amp;label=msn-xehuI [Accessed 19 Jan. 2024].</w:t>
      </w:r>
    </w:p>
    <w:p w14:paraId="0D3DB8FC"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proofErr w:type="spellStart"/>
      <w:r w:rsidRPr="00652BA4">
        <w:rPr>
          <w:rFonts w:ascii="Times New Roman" w:hAnsi="Times New Roman" w:cs="Times New Roman"/>
          <w:color w:val="222222"/>
          <w:sz w:val="24"/>
          <w:szCs w:val="24"/>
          <w:shd w:val="clear" w:color="auto" w:fill="FFFFFF"/>
        </w:rPr>
        <w:t>Budianto</w:t>
      </w:r>
      <w:proofErr w:type="spellEnd"/>
      <w:r w:rsidRPr="00652BA4">
        <w:rPr>
          <w:rFonts w:ascii="Times New Roman" w:hAnsi="Times New Roman" w:cs="Times New Roman"/>
          <w:color w:val="222222"/>
          <w:sz w:val="24"/>
          <w:szCs w:val="24"/>
          <w:shd w:val="clear" w:color="auto" w:fill="FFFFFF"/>
        </w:rPr>
        <w:t xml:space="preserve">, E.W.H. and Dewi, N.D.T., 2023. Research Mapping the Operating Profit Margin (OPM) Ratio in Sharia and Conventional Banking: </w:t>
      </w:r>
      <w:proofErr w:type="spellStart"/>
      <w:r w:rsidRPr="00652BA4">
        <w:rPr>
          <w:rFonts w:ascii="Times New Roman" w:hAnsi="Times New Roman" w:cs="Times New Roman"/>
          <w:color w:val="222222"/>
          <w:sz w:val="24"/>
          <w:szCs w:val="24"/>
          <w:shd w:val="clear" w:color="auto" w:fill="FFFFFF"/>
        </w:rPr>
        <w:t>VOSviewer</w:t>
      </w:r>
      <w:proofErr w:type="spellEnd"/>
      <w:r w:rsidRPr="00652BA4">
        <w:rPr>
          <w:rFonts w:ascii="Times New Roman" w:hAnsi="Times New Roman" w:cs="Times New Roman"/>
          <w:color w:val="222222"/>
          <w:sz w:val="24"/>
          <w:szCs w:val="24"/>
          <w:shd w:val="clear" w:color="auto" w:fill="FFFFFF"/>
        </w:rPr>
        <w:t xml:space="preserve"> Bibliometric Study and Library Research.</w:t>
      </w:r>
    </w:p>
    <w:p w14:paraId="13EE6042"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Chang, V., Liu, L., Xu, Q., Li, T. and Hsu, C.H., 2023. An improved model for sentiment analysis on luxury hotel review. </w:t>
      </w:r>
      <w:r w:rsidRPr="00652BA4">
        <w:rPr>
          <w:rFonts w:ascii="Times New Roman" w:hAnsi="Times New Roman" w:cs="Times New Roman"/>
          <w:i/>
          <w:iCs/>
          <w:color w:val="222222"/>
          <w:sz w:val="24"/>
          <w:szCs w:val="24"/>
          <w:shd w:val="clear" w:color="auto" w:fill="FFFFFF"/>
        </w:rPr>
        <w:t>Expert Systems</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40</w:t>
      </w:r>
      <w:r w:rsidRPr="00652BA4">
        <w:rPr>
          <w:rFonts w:ascii="Times New Roman" w:hAnsi="Times New Roman" w:cs="Times New Roman"/>
          <w:color w:val="222222"/>
          <w:sz w:val="24"/>
          <w:szCs w:val="24"/>
          <w:shd w:val="clear" w:color="auto" w:fill="FFFFFF"/>
        </w:rPr>
        <w:t>(2), p.e12580.</w:t>
      </w:r>
    </w:p>
    <w:p w14:paraId="3AEF8D1B"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Chung, S.Y. and Byrom, J., 2021. Co-creating consistent brand identity with employees in the hotel industry. </w:t>
      </w:r>
      <w:r w:rsidRPr="00652BA4">
        <w:rPr>
          <w:rFonts w:ascii="Times New Roman" w:hAnsi="Times New Roman" w:cs="Times New Roman"/>
          <w:i/>
          <w:iCs/>
          <w:color w:val="222222"/>
          <w:sz w:val="24"/>
          <w:szCs w:val="24"/>
          <w:shd w:val="clear" w:color="auto" w:fill="FFFFFF"/>
        </w:rPr>
        <w:t>Journal of Product &amp; Brand Management</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30</w:t>
      </w:r>
      <w:r w:rsidRPr="00652BA4">
        <w:rPr>
          <w:rFonts w:ascii="Times New Roman" w:hAnsi="Times New Roman" w:cs="Times New Roman"/>
          <w:color w:val="222222"/>
          <w:sz w:val="24"/>
          <w:szCs w:val="24"/>
          <w:shd w:val="clear" w:color="auto" w:fill="FFFFFF"/>
        </w:rPr>
        <w:t>(1), pp.74-89.</w:t>
      </w:r>
    </w:p>
    <w:p w14:paraId="13052971"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Dall-</w:t>
      </w:r>
      <w:proofErr w:type="spellStart"/>
      <w:r w:rsidRPr="00652BA4">
        <w:rPr>
          <w:rFonts w:ascii="Times New Roman" w:hAnsi="Times New Roman" w:cs="Times New Roman"/>
          <w:color w:val="222222"/>
          <w:sz w:val="24"/>
          <w:szCs w:val="24"/>
          <w:shd w:val="clear" w:color="auto" w:fill="FFFFFF"/>
        </w:rPr>
        <w:t>Orsoletta</w:t>
      </w:r>
      <w:proofErr w:type="spellEnd"/>
      <w:r w:rsidRPr="00652BA4">
        <w:rPr>
          <w:rFonts w:ascii="Times New Roman" w:hAnsi="Times New Roman" w:cs="Times New Roman"/>
          <w:color w:val="222222"/>
          <w:sz w:val="24"/>
          <w:szCs w:val="24"/>
          <w:shd w:val="clear" w:color="auto" w:fill="FFFFFF"/>
        </w:rPr>
        <w:t>, A., Romero, F. and Ferreira, P., 2022. Open and collaborative innovation for the energy transition: An exploratory study. </w:t>
      </w:r>
      <w:r w:rsidRPr="00652BA4">
        <w:rPr>
          <w:rFonts w:ascii="Times New Roman" w:hAnsi="Times New Roman" w:cs="Times New Roman"/>
          <w:i/>
          <w:iCs/>
          <w:color w:val="222222"/>
          <w:sz w:val="24"/>
          <w:szCs w:val="24"/>
          <w:shd w:val="clear" w:color="auto" w:fill="FFFFFF"/>
        </w:rPr>
        <w:t>Technology in Society</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69</w:t>
      </w:r>
      <w:r w:rsidRPr="00652BA4">
        <w:rPr>
          <w:rFonts w:ascii="Times New Roman" w:hAnsi="Times New Roman" w:cs="Times New Roman"/>
          <w:color w:val="222222"/>
          <w:sz w:val="24"/>
          <w:szCs w:val="24"/>
          <w:shd w:val="clear" w:color="auto" w:fill="FFFFFF"/>
        </w:rPr>
        <w:t>, p.101955.</w:t>
      </w:r>
    </w:p>
    <w:p w14:paraId="4813855A"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Darwish, A.S., 2022, February. The Need for Renewable Energy Towards Sustainable, Green and Smart Buildings: Case of Emirate of Ajman. In </w:t>
      </w:r>
      <w:r w:rsidRPr="00652BA4">
        <w:rPr>
          <w:rFonts w:ascii="Times New Roman" w:hAnsi="Times New Roman" w:cs="Times New Roman"/>
          <w:i/>
          <w:iCs/>
          <w:color w:val="222222"/>
          <w:sz w:val="24"/>
          <w:szCs w:val="24"/>
          <w:shd w:val="clear" w:color="auto" w:fill="FFFFFF"/>
        </w:rPr>
        <w:t xml:space="preserve">Sustainable Energy Development and </w:t>
      </w:r>
      <w:r w:rsidRPr="00652BA4">
        <w:rPr>
          <w:rFonts w:ascii="Times New Roman" w:hAnsi="Times New Roman" w:cs="Times New Roman"/>
          <w:i/>
          <w:iCs/>
          <w:color w:val="222222"/>
          <w:sz w:val="24"/>
          <w:szCs w:val="24"/>
          <w:shd w:val="clear" w:color="auto" w:fill="FFFFFF"/>
        </w:rPr>
        <w:lastRenderedPageBreak/>
        <w:t>Innovation: Selected Papers from the World Renewable Energy Congress (WREC) 2020</w:t>
      </w:r>
      <w:r w:rsidRPr="00652BA4">
        <w:rPr>
          <w:rFonts w:ascii="Times New Roman" w:hAnsi="Times New Roman" w:cs="Times New Roman"/>
          <w:color w:val="222222"/>
          <w:sz w:val="24"/>
          <w:szCs w:val="24"/>
          <w:shd w:val="clear" w:color="auto" w:fill="FFFFFF"/>
        </w:rPr>
        <w:t> (pp. 399-408). Cham: Springer International Publishing.</w:t>
      </w:r>
    </w:p>
    <w:p w14:paraId="2FEFBB77"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De Man, A., 2020. Advances in Cultural Tourism: Two examples from the emirate of Abu Dhabi (UAE). </w:t>
      </w:r>
      <w:r w:rsidRPr="00652BA4">
        <w:rPr>
          <w:rFonts w:ascii="Times New Roman" w:hAnsi="Times New Roman" w:cs="Times New Roman"/>
          <w:i/>
          <w:iCs/>
          <w:color w:val="222222"/>
          <w:sz w:val="24"/>
          <w:szCs w:val="24"/>
          <w:shd w:val="clear" w:color="auto" w:fill="FFFFFF"/>
        </w:rPr>
        <w:t xml:space="preserve">Geo Journal of Tourism and </w:t>
      </w:r>
      <w:proofErr w:type="spellStart"/>
      <w:r w:rsidRPr="00652BA4">
        <w:rPr>
          <w:rFonts w:ascii="Times New Roman" w:hAnsi="Times New Roman" w:cs="Times New Roman"/>
          <w:i/>
          <w:iCs/>
          <w:color w:val="222222"/>
          <w:sz w:val="24"/>
          <w:szCs w:val="24"/>
          <w:shd w:val="clear" w:color="auto" w:fill="FFFFFF"/>
        </w:rPr>
        <w:t>Geosites</w:t>
      </w:r>
      <w:proofErr w:type="spellEnd"/>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31</w:t>
      </w:r>
      <w:r w:rsidRPr="00652BA4">
        <w:rPr>
          <w:rFonts w:ascii="Times New Roman" w:hAnsi="Times New Roman" w:cs="Times New Roman"/>
          <w:color w:val="222222"/>
          <w:sz w:val="24"/>
          <w:szCs w:val="24"/>
          <w:shd w:val="clear" w:color="auto" w:fill="FFFFFF"/>
        </w:rPr>
        <w:t>(3), pp.1027-1033.</w:t>
      </w:r>
    </w:p>
    <w:p w14:paraId="1AF7A20B" w14:textId="77777777" w:rsidR="00652BA4" w:rsidRPr="00652BA4" w:rsidRDefault="00652BA4" w:rsidP="00652BA4">
      <w:pPr>
        <w:spacing w:line="480" w:lineRule="auto"/>
        <w:ind w:left="720" w:hanging="360"/>
        <w:rPr>
          <w:rFonts w:ascii="Times New Roman" w:hAnsi="Times New Roman" w:cs="Times New Roman"/>
          <w:sz w:val="24"/>
          <w:szCs w:val="24"/>
        </w:rPr>
      </w:pPr>
      <w:r w:rsidRPr="00652BA4">
        <w:rPr>
          <w:rFonts w:ascii="Times New Roman" w:hAnsi="Times New Roman" w:cs="Times New Roman"/>
          <w:color w:val="222222"/>
          <w:sz w:val="24"/>
          <w:szCs w:val="24"/>
          <w:shd w:val="clear" w:color="auto" w:fill="FFFFFF"/>
        </w:rPr>
        <w:t>Diekmann, A. and McCabe, S., 2013. Systems of social tourism in the European Union: A critical review. </w:t>
      </w:r>
      <w:r w:rsidRPr="00652BA4">
        <w:rPr>
          <w:rFonts w:ascii="Times New Roman" w:hAnsi="Times New Roman" w:cs="Times New Roman"/>
          <w:i/>
          <w:iCs/>
          <w:color w:val="222222"/>
          <w:sz w:val="24"/>
          <w:szCs w:val="24"/>
          <w:shd w:val="clear" w:color="auto" w:fill="FFFFFF"/>
        </w:rPr>
        <w:t>Social Tourism</w:t>
      </w:r>
      <w:r w:rsidRPr="00652BA4">
        <w:rPr>
          <w:rFonts w:ascii="Times New Roman" w:hAnsi="Times New Roman" w:cs="Times New Roman"/>
          <w:color w:val="222222"/>
          <w:sz w:val="24"/>
          <w:szCs w:val="24"/>
          <w:shd w:val="clear" w:color="auto" w:fill="FFFFFF"/>
        </w:rPr>
        <w:t>, pp.19-32.</w:t>
      </w:r>
    </w:p>
    <w:p w14:paraId="2910435C"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El-Sayed, S.F. and Abed, M.A.A., 2023. Hotels’ Renovation Effect on Customers’ Loyalty and Occupancy Rates. </w:t>
      </w:r>
      <w:r w:rsidRPr="00652BA4">
        <w:rPr>
          <w:rFonts w:ascii="Times New Roman" w:hAnsi="Times New Roman" w:cs="Times New Roman"/>
          <w:i/>
          <w:iCs/>
          <w:color w:val="222222"/>
          <w:sz w:val="24"/>
          <w:szCs w:val="24"/>
          <w:shd w:val="clear" w:color="auto" w:fill="FFFFFF"/>
        </w:rPr>
        <w:t>The International Journal of Tourism and Hospitality Studies</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4</w:t>
      </w:r>
      <w:r w:rsidRPr="00652BA4">
        <w:rPr>
          <w:rFonts w:ascii="Times New Roman" w:hAnsi="Times New Roman" w:cs="Times New Roman"/>
          <w:color w:val="222222"/>
          <w:sz w:val="24"/>
          <w:szCs w:val="24"/>
          <w:shd w:val="clear" w:color="auto" w:fill="FFFFFF"/>
        </w:rPr>
        <w:t>(2), pp.89-102.</w:t>
      </w:r>
    </w:p>
    <w:p w14:paraId="6FF4DF36"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El-</w:t>
      </w:r>
      <w:proofErr w:type="spellStart"/>
      <w:r w:rsidRPr="00652BA4">
        <w:rPr>
          <w:rFonts w:ascii="Times New Roman" w:hAnsi="Times New Roman" w:cs="Times New Roman"/>
          <w:color w:val="222222"/>
          <w:sz w:val="24"/>
          <w:szCs w:val="24"/>
          <w:shd w:val="clear" w:color="auto" w:fill="FFFFFF"/>
        </w:rPr>
        <w:t>Sholkamy</w:t>
      </w:r>
      <w:proofErr w:type="spellEnd"/>
      <w:r w:rsidRPr="00652BA4">
        <w:rPr>
          <w:rFonts w:ascii="Times New Roman" w:hAnsi="Times New Roman" w:cs="Times New Roman"/>
          <w:color w:val="222222"/>
          <w:sz w:val="24"/>
          <w:szCs w:val="24"/>
          <w:shd w:val="clear" w:color="auto" w:fill="FFFFFF"/>
        </w:rPr>
        <w:t xml:space="preserve">, M. and Fischbach, T., 2019. The </w:t>
      </w:r>
      <w:proofErr w:type="spellStart"/>
      <w:r w:rsidRPr="00652BA4">
        <w:rPr>
          <w:rFonts w:ascii="Times New Roman" w:hAnsi="Times New Roman" w:cs="Times New Roman"/>
          <w:color w:val="222222"/>
          <w:sz w:val="24"/>
          <w:szCs w:val="24"/>
          <w:shd w:val="clear" w:color="auto" w:fill="FFFFFF"/>
        </w:rPr>
        <w:t>dubai</w:t>
      </w:r>
      <w:proofErr w:type="spellEnd"/>
      <w:r w:rsidRPr="00652BA4">
        <w:rPr>
          <w:rFonts w:ascii="Times New Roman" w:hAnsi="Times New Roman" w:cs="Times New Roman"/>
          <w:color w:val="222222"/>
          <w:sz w:val="24"/>
          <w:szCs w:val="24"/>
          <w:shd w:val="clear" w:color="auto" w:fill="FFFFFF"/>
        </w:rPr>
        <w:t xml:space="preserve"> statistics </w:t>
      </w:r>
      <w:proofErr w:type="spellStart"/>
      <w:r w:rsidRPr="00652BA4">
        <w:rPr>
          <w:rFonts w:ascii="Times New Roman" w:hAnsi="Times New Roman" w:cs="Times New Roman"/>
          <w:color w:val="222222"/>
          <w:sz w:val="24"/>
          <w:szCs w:val="24"/>
          <w:shd w:val="clear" w:color="auto" w:fill="FFFFFF"/>
        </w:rPr>
        <w:t>centre</w:t>
      </w:r>
      <w:proofErr w:type="spellEnd"/>
      <w:r w:rsidRPr="00652BA4">
        <w:rPr>
          <w:rFonts w:ascii="Times New Roman" w:hAnsi="Times New Roman" w:cs="Times New Roman"/>
          <w:color w:val="222222"/>
          <w:sz w:val="24"/>
          <w:szCs w:val="24"/>
          <w:shd w:val="clear" w:color="auto" w:fill="FFFFFF"/>
        </w:rPr>
        <w:t>: innovation management and business process reform. In </w:t>
      </w:r>
      <w:r w:rsidRPr="00652BA4">
        <w:rPr>
          <w:rFonts w:ascii="Times New Roman" w:hAnsi="Times New Roman" w:cs="Times New Roman"/>
          <w:i/>
          <w:iCs/>
          <w:color w:val="222222"/>
          <w:sz w:val="24"/>
          <w:szCs w:val="24"/>
          <w:shd w:val="clear" w:color="auto" w:fill="FFFFFF"/>
        </w:rPr>
        <w:t>Future Governments</w:t>
      </w:r>
      <w:r w:rsidRPr="00652BA4">
        <w:rPr>
          <w:rFonts w:ascii="Times New Roman" w:hAnsi="Times New Roman" w:cs="Times New Roman"/>
          <w:color w:val="222222"/>
          <w:sz w:val="24"/>
          <w:szCs w:val="24"/>
          <w:shd w:val="clear" w:color="auto" w:fill="FFFFFF"/>
        </w:rPr>
        <w:t> (Vol. 7, pp. 221-238). Emerald Publishing Limited.</w:t>
      </w:r>
    </w:p>
    <w:p w14:paraId="2023FCB3"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 xml:space="preserve">Farooq, H.A.Q., Seraphim, J. and </w:t>
      </w:r>
      <w:proofErr w:type="spellStart"/>
      <w:r w:rsidRPr="00652BA4">
        <w:rPr>
          <w:rFonts w:ascii="Times New Roman" w:hAnsi="Times New Roman" w:cs="Times New Roman"/>
          <w:color w:val="222222"/>
          <w:sz w:val="24"/>
          <w:szCs w:val="24"/>
          <w:shd w:val="clear" w:color="auto" w:fill="FFFFFF"/>
        </w:rPr>
        <w:t>Medhekar</w:t>
      </w:r>
      <w:proofErr w:type="spellEnd"/>
      <w:r w:rsidRPr="00652BA4">
        <w:rPr>
          <w:rFonts w:ascii="Times New Roman" w:hAnsi="Times New Roman" w:cs="Times New Roman"/>
          <w:color w:val="222222"/>
          <w:sz w:val="24"/>
          <w:szCs w:val="24"/>
          <w:shd w:val="clear" w:color="auto" w:fill="FFFFFF"/>
        </w:rPr>
        <w:t>, A., 2021. Branding heritage tourism in Dubai: A qualitative study. </w:t>
      </w:r>
      <w:r w:rsidRPr="00652BA4">
        <w:rPr>
          <w:rFonts w:ascii="Times New Roman" w:hAnsi="Times New Roman" w:cs="Times New Roman"/>
          <w:i/>
          <w:iCs/>
          <w:color w:val="222222"/>
          <w:sz w:val="24"/>
          <w:szCs w:val="24"/>
          <w:shd w:val="clear" w:color="auto" w:fill="FFFFFF"/>
        </w:rPr>
        <w:t>Advances in Hospitality and Tourism Research (AHTR)</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9</w:t>
      </w:r>
      <w:r w:rsidRPr="00652BA4">
        <w:rPr>
          <w:rFonts w:ascii="Times New Roman" w:hAnsi="Times New Roman" w:cs="Times New Roman"/>
          <w:color w:val="222222"/>
          <w:sz w:val="24"/>
          <w:szCs w:val="24"/>
          <w:shd w:val="clear" w:color="auto" w:fill="FFFFFF"/>
        </w:rPr>
        <w:t>(2), pp.243-267.</w:t>
      </w:r>
    </w:p>
    <w:p w14:paraId="1FA23007"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proofErr w:type="spellStart"/>
      <w:r w:rsidRPr="00652BA4">
        <w:rPr>
          <w:rFonts w:ascii="Times New Roman" w:hAnsi="Times New Roman" w:cs="Times New Roman"/>
          <w:color w:val="222222"/>
          <w:sz w:val="24"/>
          <w:szCs w:val="24"/>
          <w:shd w:val="clear" w:color="auto" w:fill="FFFFFF"/>
        </w:rPr>
        <w:t>Filimonau</w:t>
      </w:r>
      <w:proofErr w:type="spellEnd"/>
      <w:r w:rsidRPr="00652BA4">
        <w:rPr>
          <w:rFonts w:ascii="Times New Roman" w:hAnsi="Times New Roman" w:cs="Times New Roman"/>
          <w:color w:val="222222"/>
          <w:sz w:val="24"/>
          <w:szCs w:val="24"/>
          <w:shd w:val="clear" w:color="auto" w:fill="FFFFFF"/>
        </w:rPr>
        <w:t xml:space="preserve">, V. and </w:t>
      </w:r>
      <w:proofErr w:type="spellStart"/>
      <w:r w:rsidRPr="00652BA4">
        <w:rPr>
          <w:rFonts w:ascii="Times New Roman" w:hAnsi="Times New Roman" w:cs="Times New Roman"/>
          <w:color w:val="222222"/>
          <w:sz w:val="24"/>
          <w:szCs w:val="24"/>
          <w:shd w:val="clear" w:color="auto" w:fill="FFFFFF"/>
        </w:rPr>
        <w:t>Magklaropoulou</w:t>
      </w:r>
      <w:proofErr w:type="spellEnd"/>
      <w:r w:rsidRPr="00652BA4">
        <w:rPr>
          <w:rFonts w:ascii="Times New Roman" w:hAnsi="Times New Roman" w:cs="Times New Roman"/>
          <w:color w:val="222222"/>
          <w:sz w:val="24"/>
          <w:szCs w:val="24"/>
          <w:shd w:val="clear" w:color="auto" w:fill="FFFFFF"/>
        </w:rPr>
        <w:t>, A., 2020. Exploring the viability of a new ‘pay-as-you-</w:t>
      </w:r>
      <w:proofErr w:type="spellStart"/>
      <w:r w:rsidRPr="00652BA4">
        <w:rPr>
          <w:rFonts w:ascii="Times New Roman" w:hAnsi="Times New Roman" w:cs="Times New Roman"/>
          <w:color w:val="222222"/>
          <w:sz w:val="24"/>
          <w:szCs w:val="24"/>
          <w:shd w:val="clear" w:color="auto" w:fill="FFFFFF"/>
        </w:rPr>
        <w:t>use’energy</w:t>
      </w:r>
      <w:proofErr w:type="spellEnd"/>
      <w:r w:rsidRPr="00652BA4">
        <w:rPr>
          <w:rFonts w:ascii="Times New Roman" w:hAnsi="Times New Roman" w:cs="Times New Roman"/>
          <w:color w:val="222222"/>
          <w:sz w:val="24"/>
          <w:szCs w:val="24"/>
          <w:shd w:val="clear" w:color="auto" w:fill="FFFFFF"/>
        </w:rPr>
        <w:t xml:space="preserve"> management model in budget hotels. </w:t>
      </w:r>
      <w:r w:rsidRPr="00652BA4">
        <w:rPr>
          <w:rFonts w:ascii="Times New Roman" w:hAnsi="Times New Roman" w:cs="Times New Roman"/>
          <w:i/>
          <w:iCs/>
          <w:color w:val="222222"/>
          <w:sz w:val="24"/>
          <w:szCs w:val="24"/>
          <w:shd w:val="clear" w:color="auto" w:fill="FFFFFF"/>
        </w:rPr>
        <w:t>International Journal of Hospitality Management</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89</w:t>
      </w:r>
      <w:r w:rsidRPr="00652BA4">
        <w:rPr>
          <w:rFonts w:ascii="Times New Roman" w:hAnsi="Times New Roman" w:cs="Times New Roman"/>
          <w:color w:val="222222"/>
          <w:sz w:val="24"/>
          <w:szCs w:val="24"/>
          <w:shd w:val="clear" w:color="auto" w:fill="FFFFFF"/>
        </w:rPr>
        <w:t>, p.102538.</w:t>
      </w:r>
    </w:p>
    <w:p w14:paraId="2C193D95" w14:textId="77777777" w:rsidR="00652BA4" w:rsidRPr="00652BA4" w:rsidRDefault="00652BA4" w:rsidP="00652BA4">
      <w:pPr>
        <w:spacing w:line="480" w:lineRule="auto"/>
        <w:ind w:left="720" w:hanging="360"/>
        <w:rPr>
          <w:rFonts w:ascii="Times New Roman" w:hAnsi="Times New Roman" w:cs="Times New Roman"/>
          <w:sz w:val="24"/>
          <w:szCs w:val="24"/>
        </w:rPr>
      </w:pPr>
      <w:r w:rsidRPr="00652BA4">
        <w:rPr>
          <w:rFonts w:ascii="Times New Roman" w:hAnsi="Times New Roman" w:cs="Times New Roman"/>
          <w:color w:val="222222"/>
          <w:sz w:val="24"/>
          <w:szCs w:val="24"/>
          <w:shd w:val="clear" w:color="auto" w:fill="FFFFFF"/>
        </w:rPr>
        <w:t>Frederiksen, A., 2017. Job satisfaction and employee turnover: A firm-level perspective. </w:t>
      </w:r>
      <w:r w:rsidRPr="00652BA4">
        <w:rPr>
          <w:rFonts w:ascii="Times New Roman" w:hAnsi="Times New Roman" w:cs="Times New Roman"/>
          <w:i/>
          <w:iCs/>
          <w:color w:val="222222"/>
          <w:sz w:val="24"/>
          <w:szCs w:val="24"/>
          <w:shd w:val="clear" w:color="auto" w:fill="FFFFFF"/>
        </w:rPr>
        <w:t>German Journal of Human Resource Management</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31</w:t>
      </w:r>
      <w:r w:rsidRPr="00652BA4">
        <w:rPr>
          <w:rFonts w:ascii="Times New Roman" w:hAnsi="Times New Roman" w:cs="Times New Roman"/>
          <w:color w:val="222222"/>
          <w:sz w:val="24"/>
          <w:szCs w:val="24"/>
          <w:shd w:val="clear" w:color="auto" w:fill="FFFFFF"/>
        </w:rPr>
        <w:t>(2), pp.132-161.</w:t>
      </w:r>
    </w:p>
    <w:p w14:paraId="5F5C4A14"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proofErr w:type="spellStart"/>
      <w:r w:rsidRPr="00652BA4">
        <w:rPr>
          <w:rFonts w:ascii="Times New Roman" w:hAnsi="Times New Roman" w:cs="Times New Roman"/>
          <w:color w:val="222222"/>
          <w:sz w:val="24"/>
          <w:szCs w:val="24"/>
          <w:shd w:val="clear" w:color="auto" w:fill="FFFFFF"/>
        </w:rPr>
        <w:t>Gorgulu</w:t>
      </w:r>
      <w:proofErr w:type="spellEnd"/>
      <w:r w:rsidRPr="00652BA4">
        <w:rPr>
          <w:rFonts w:ascii="Times New Roman" w:hAnsi="Times New Roman" w:cs="Times New Roman"/>
          <w:color w:val="222222"/>
          <w:sz w:val="24"/>
          <w:szCs w:val="24"/>
          <w:shd w:val="clear" w:color="auto" w:fill="FFFFFF"/>
        </w:rPr>
        <w:t xml:space="preserve">, S. and </w:t>
      </w:r>
      <w:proofErr w:type="spellStart"/>
      <w:r w:rsidRPr="00652BA4">
        <w:rPr>
          <w:rFonts w:ascii="Times New Roman" w:hAnsi="Times New Roman" w:cs="Times New Roman"/>
          <w:color w:val="222222"/>
          <w:sz w:val="24"/>
          <w:szCs w:val="24"/>
          <w:shd w:val="clear" w:color="auto" w:fill="FFFFFF"/>
        </w:rPr>
        <w:t>Kocabey</w:t>
      </w:r>
      <w:proofErr w:type="spellEnd"/>
      <w:r w:rsidRPr="00652BA4">
        <w:rPr>
          <w:rFonts w:ascii="Times New Roman" w:hAnsi="Times New Roman" w:cs="Times New Roman"/>
          <w:color w:val="222222"/>
          <w:sz w:val="24"/>
          <w:szCs w:val="24"/>
          <w:shd w:val="clear" w:color="auto" w:fill="FFFFFF"/>
        </w:rPr>
        <w:t>, S., 2020. An energy saving potential analysis of lighting retrofit scenarios in outdoor lighting systems: A case study for a university campus. </w:t>
      </w:r>
      <w:r w:rsidRPr="00652BA4">
        <w:rPr>
          <w:rFonts w:ascii="Times New Roman" w:hAnsi="Times New Roman" w:cs="Times New Roman"/>
          <w:i/>
          <w:iCs/>
          <w:color w:val="222222"/>
          <w:sz w:val="24"/>
          <w:szCs w:val="24"/>
          <w:shd w:val="clear" w:color="auto" w:fill="FFFFFF"/>
        </w:rPr>
        <w:t>Journal of Cleaner Production</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260</w:t>
      </w:r>
      <w:r w:rsidRPr="00652BA4">
        <w:rPr>
          <w:rFonts w:ascii="Times New Roman" w:hAnsi="Times New Roman" w:cs="Times New Roman"/>
          <w:color w:val="222222"/>
          <w:sz w:val="24"/>
          <w:szCs w:val="24"/>
          <w:shd w:val="clear" w:color="auto" w:fill="FFFFFF"/>
        </w:rPr>
        <w:t>, p.121060.</w:t>
      </w:r>
    </w:p>
    <w:p w14:paraId="7292D002"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lastRenderedPageBreak/>
        <w:t xml:space="preserve">Gugler, P., </w:t>
      </w:r>
      <w:proofErr w:type="spellStart"/>
      <w:r w:rsidRPr="00652BA4">
        <w:rPr>
          <w:rFonts w:ascii="Times New Roman" w:hAnsi="Times New Roman" w:cs="Times New Roman"/>
          <w:color w:val="222222"/>
          <w:sz w:val="24"/>
          <w:szCs w:val="24"/>
          <w:shd w:val="clear" w:color="auto" w:fill="FFFFFF"/>
        </w:rPr>
        <w:t>Alburai</w:t>
      </w:r>
      <w:proofErr w:type="spellEnd"/>
      <w:r w:rsidRPr="00652BA4">
        <w:rPr>
          <w:rFonts w:ascii="Times New Roman" w:hAnsi="Times New Roman" w:cs="Times New Roman"/>
          <w:color w:val="222222"/>
          <w:sz w:val="24"/>
          <w:szCs w:val="24"/>
          <w:shd w:val="clear" w:color="auto" w:fill="FFFFFF"/>
        </w:rPr>
        <w:t>, M. and Stalder, L., 2021. Smart City Strategy of Dubai. </w:t>
      </w:r>
      <w:r w:rsidRPr="00652BA4">
        <w:rPr>
          <w:rFonts w:ascii="Times New Roman" w:hAnsi="Times New Roman" w:cs="Times New Roman"/>
          <w:i/>
          <w:iCs/>
          <w:color w:val="222222"/>
          <w:sz w:val="24"/>
          <w:szCs w:val="24"/>
          <w:shd w:val="clear" w:color="auto" w:fill="FFFFFF"/>
        </w:rPr>
        <w:t>Havard Business School: Boston, MA, USA</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27</w:t>
      </w:r>
      <w:r w:rsidRPr="00652BA4">
        <w:rPr>
          <w:rFonts w:ascii="Times New Roman" w:hAnsi="Times New Roman" w:cs="Times New Roman"/>
          <w:color w:val="222222"/>
          <w:sz w:val="24"/>
          <w:szCs w:val="24"/>
          <w:shd w:val="clear" w:color="auto" w:fill="FFFFFF"/>
        </w:rPr>
        <w:t>.</w:t>
      </w:r>
    </w:p>
    <w:p w14:paraId="0542C867"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Hu, F. and Trivedi, R.H., 2020. Mapping hotel brand positioning and competitive landscapes by text-mining user-generated content. </w:t>
      </w:r>
      <w:r w:rsidRPr="00652BA4">
        <w:rPr>
          <w:rFonts w:ascii="Times New Roman" w:hAnsi="Times New Roman" w:cs="Times New Roman"/>
          <w:i/>
          <w:iCs/>
          <w:color w:val="222222"/>
          <w:sz w:val="24"/>
          <w:szCs w:val="24"/>
          <w:shd w:val="clear" w:color="auto" w:fill="FFFFFF"/>
        </w:rPr>
        <w:t>International Journal of Hospitality Management</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84</w:t>
      </w:r>
      <w:r w:rsidRPr="00652BA4">
        <w:rPr>
          <w:rFonts w:ascii="Times New Roman" w:hAnsi="Times New Roman" w:cs="Times New Roman"/>
          <w:color w:val="222222"/>
          <w:sz w:val="24"/>
          <w:szCs w:val="24"/>
          <w:shd w:val="clear" w:color="auto" w:fill="FFFFFF"/>
        </w:rPr>
        <w:t>, p.102317.</w:t>
      </w:r>
    </w:p>
    <w:p w14:paraId="6E0ECBA4"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Jeelani, P., Shah, S.A., Dar, S.N. and Rashid, H., 2023. Sustainability constructs of mountain tourism development: The evaluation of stakeholders’ perception using SUS-TAS. </w:t>
      </w:r>
      <w:r w:rsidRPr="00652BA4">
        <w:rPr>
          <w:rFonts w:ascii="Times New Roman" w:hAnsi="Times New Roman" w:cs="Times New Roman"/>
          <w:i/>
          <w:iCs/>
          <w:color w:val="222222"/>
          <w:sz w:val="24"/>
          <w:szCs w:val="24"/>
          <w:shd w:val="clear" w:color="auto" w:fill="FFFFFF"/>
        </w:rPr>
        <w:t>Environment, Development and Sustainability</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25</w:t>
      </w:r>
      <w:r w:rsidRPr="00652BA4">
        <w:rPr>
          <w:rFonts w:ascii="Times New Roman" w:hAnsi="Times New Roman" w:cs="Times New Roman"/>
          <w:color w:val="222222"/>
          <w:sz w:val="24"/>
          <w:szCs w:val="24"/>
          <w:shd w:val="clear" w:color="auto" w:fill="FFFFFF"/>
        </w:rPr>
        <w:t>(8), pp.8299-8317.</w:t>
      </w:r>
    </w:p>
    <w:p w14:paraId="48A74392" w14:textId="77777777" w:rsidR="00652BA4" w:rsidRPr="00652BA4" w:rsidRDefault="00652BA4" w:rsidP="00652BA4">
      <w:pPr>
        <w:spacing w:line="480" w:lineRule="auto"/>
        <w:ind w:left="720" w:hanging="360"/>
        <w:rPr>
          <w:rFonts w:ascii="Times New Roman" w:hAnsi="Times New Roman" w:cs="Times New Roman"/>
          <w:sz w:val="24"/>
          <w:szCs w:val="24"/>
        </w:rPr>
      </w:pPr>
      <w:r w:rsidRPr="00652BA4">
        <w:rPr>
          <w:rFonts w:ascii="Times New Roman" w:hAnsi="Times New Roman" w:cs="Times New Roman"/>
          <w:sz w:val="24"/>
          <w:szCs w:val="24"/>
        </w:rPr>
        <w:t xml:space="preserve">KAYAK. (2024). </w:t>
      </w:r>
      <w:r w:rsidRPr="00652BA4">
        <w:rPr>
          <w:rFonts w:ascii="Times New Roman" w:hAnsi="Times New Roman" w:cs="Times New Roman"/>
          <w:i/>
          <w:iCs/>
          <w:sz w:val="24"/>
          <w:szCs w:val="24"/>
        </w:rPr>
        <w:t xml:space="preserve">Premier Inn Dubai Al </w:t>
      </w:r>
      <w:proofErr w:type="spellStart"/>
      <w:r w:rsidRPr="00652BA4">
        <w:rPr>
          <w:rFonts w:ascii="Times New Roman" w:hAnsi="Times New Roman" w:cs="Times New Roman"/>
          <w:i/>
          <w:iCs/>
          <w:sz w:val="24"/>
          <w:szCs w:val="24"/>
        </w:rPr>
        <w:t>Jaddaf</w:t>
      </w:r>
      <w:proofErr w:type="spellEnd"/>
      <w:r w:rsidRPr="00652BA4">
        <w:rPr>
          <w:rFonts w:ascii="Times New Roman" w:hAnsi="Times New Roman" w:cs="Times New Roman"/>
          <w:i/>
          <w:iCs/>
          <w:sz w:val="24"/>
          <w:szCs w:val="24"/>
        </w:rPr>
        <w:t xml:space="preserve"> from $32. Dubai Hotel Deals &amp; Reviews</w:t>
      </w:r>
      <w:r w:rsidRPr="00652BA4">
        <w:rPr>
          <w:rFonts w:ascii="Times New Roman" w:hAnsi="Times New Roman" w:cs="Times New Roman"/>
          <w:sz w:val="24"/>
          <w:szCs w:val="24"/>
        </w:rPr>
        <w:t>. [online] Available at: https://www.kayak.com/Dubai-Hotels-Premier-Inn-Dubai-Al-Jaddaf.4663694.ksp [Accessed 19 Jan. 2024].</w:t>
      </w:r>
    </w:p>
    <w:p w14:paraId="53D80E95" w14:textId="77777777" w:rsidR="00652BA4" w:rsidRPr="00652BA4" w:rsidRDefault="00652BA4" w:rsidP="00652BA4">
      <w:pPr>
        <w:spacing w:line="480" w:lineRule="auto"/>
        <w:ind w:left="720" w:hanging="360"/>
        <w:rPr>
          <w:rFonts w:ascii="Times New Roman" w:hAnsi="Times New Roman" w:cs="Times New Roman"/>
          <w:sz w:val="24"/>
          <w:szCs w:val="24"/>
        </w:rPr>
      </w:pPr>
      <w:r w:rsidRPr="00652BA4">
        <w:rPr>
          <w:rFonts w:ascii="Times New Roman" w:hAnsi="Times New Roman" w:cs="Times New Roman"/>
          <w:color w:val="222222"/>
          <w:sz w:val="24"/>
          <w:szCs w:val="24"/>
          <w:shd w:val="clear" w:color="auto" w:fill="FFFFFF"/>
        </w:rPr>
        <w:t>Khan, Y.A. and Ahmad, M., 2021. Investigating the impact of renewable energy, international trade, tourism, and foreign direct investment on carbon emission in developing as well as developed countries. </w:t>
      </w:r>
      <w:r w:rsidRPr="00652BA4">
        <w:rPr>
          <w:rFonts w:ascii="Times New Roman" w:hAnsi="Times New Roman" w:cs="Times New Roman"/>
          <w:i/>
          <w:iCs/>
          <w:color w:val="222222"/>
          <w:sz w:val="24"/>
          <w:szCs w:val="24"/>
          <w:shd w:val="clear" w:color="auto" w:fill="FFFFFF"/>
        </w:rPr>
        <w:t>Environmental Science and Pollution Research</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28</w:t>
      </w:r>
      <w:r w:rsidRPr="00652BA4">
        <w:rPr>
          <w:rFonts w:ascii="Times New Roman" w:hAnsi="Times New Roman" w:cs="Times New Roman"/>
          <w:color w:val="222222"/>
          <w:sz w:val="24"/>
          <w:szCs w:val="24"/>
          <w:shd w:val="clear" w:color="auto" w:fill="FFFFFF"/>
        </w:rPr>
        <w:t>, pp.31246-31255.</w:t>
      </w:r>
    </w:p>
    <w:p w14:paraId="22B43C1A"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 xml:space="preserve">Khorsand, R., Rafiee, M. and </w:t>
      </w:r>
      <w:proofErr w:type="spellStart"/>
      <w:r w:rsidRPr="00652BA4">
        <w:rPr>
          <w:rFonts w:ascii="Times New Roman" w:hAnsi="Times New Roman" w:cs="Times New Roman"/>
          <w:color w:val="222222"/>
          <w:sz w:val="24"/>
          <w:szCs w:val="24"/>
          <w:shd w:val="clear" w:color="auto" w:fill="FFFFFF"/>
        </w:rPr>
        <w:t>Kayvanfar</w:t>
      </w:r>
      <w:proofErr w:type="spellEnd"/>
      <w:r w:rsidRPr="00652BA4">
        <w:rPr>
          <w:rFonts w:ascii="Times New Roman" w:hAnsi="Times New Roman" w:cs="Times New Roman"/>
          <w:color w:val="222222"/>
          <w:sz w:val="24"/>
          <w:szCs w:val="24"/>
          <w:shd w:val="clear" w:color="auto" w:fill="FFFFFF"/>
        </w:rPr>
        <w:t>, V., 2020. Insights into TripAdvisor's online reviews: The case of Tehran's hotels. </w:t>
      </w:r>
      <w:r w:rsidRPr="00652BA4">
        <w:rPr>
          <w:rFonts w:ascii="Times New Roman" w:hAnsi="Times New Roman" w:cs="Times New Roman"/>
          <w:i/>
          <w:iCs/>
          <w:color w:val="222222"/>
          <w:sz w:val="24"/>
          <w:szCs w:val="24"/>
          <w:shd w:val="clear" w:color="auto" w:fill="FFFFFF"/>
        </w:rPr>
        <w:t>Tourism Management Perspectives</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34</w:t>
      </w:r>
      <w:r w:rsidRPr="00652BA4">
        <w:rPr>
          <w:rFonts w:ascii="Times New Roman" w:hAnsi="Times New Roman" w:cs="Times New Roman"/>
          <w:color w:val="222222"/>
          <w:sz w:val="24"/>
          <w:szCs w:val="24"/>
          <w:shd w:val="clear" w:color="auto" w:fill="FFFFFF"/>
        </w:rPr>
        <w:t>, p.100673.</w:t>
      </w:r>
    </w:p>
    <w:p w14:paraId="77728057"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 xml:space="preserve">Khudhair, H.Y., Mardani, A., Albayati, Y., Lootah, S.E. and </w:t>
      </w:r>
      <w:proofErr w:type="spellStart"/>
      <w:r w:rsidRPr="00652BA4">
        <w:rPr>
          <w:rFonts w:ascii="Times New Roman" w:hAnsi="Times New Roman" w:cs="Times New Roman"/>
          <w:color w:val="222222"/>
          <w:sz w:val="24"/>
          <w:szCs w:val="24"/>
          <w:shd w:val="clear" w:color="auto" w:fill="FFFFFF"/>
        </w:rPr>
        <w:t>Streimikiene</w:t>
      </w:r>
      <w:proofErr w:type="spellEnd"/>
      <w:r w:rsidRPr="00652BA4">
        <w:rPr>
          <w:rFonts w:ascii="Times New Roman" w:hAnsi="Times New Roman" w:cs="Times New Roman"/>
          <w:color w:val="222222"/>
          <w:sz w:val="24"/>
          <w:szCs w:val="24"/>
          <w:shd w:val="clear" w:color="auto" w:fill="FFFFFF"/>
        </w:rPr>
        <w:t>, D., 2020. The positive role of the tourism industry for Dubai city in the United Arab Emirates. </w:t>
      </w:r>
      <w:r w:rsidRPr="00652BA4">
        <w:rPr>
          <w:rFonts w:ascii="Times New Roman" w:hAnsi="Times New Roman" w:cs="Times New Roman"/>
          <w:i/>
          <w:iCs/>
          <w:color w:val="222222"/>
          <w:sz w:val="24"/>
          <w:szCs w:val="24"/>
          <w:shd w:val="clear" w:color="auto" w:fill="FFFFFF"/>
        </w:rPr>
        <w:t>Contemporary Economics</w:t>
      </w:r>
      <w:r w:rsidRPr="00652BA4">
        <w:rPr>
          <w:rFonts w:ascii="Times New Roman" w:hAnsi="Times New Roman" w:cs="Times New Roman"/>
          <w:color w:val="222222"/>
          <w:sz w:val="24"/>
          <w:szCs w:val="24"/>
          <w:shd w:val="clear" w:color="auto" w:fill="FFFFFF"/>
        </w:rPr>
        <w:t>, pp.604-619.</w:t>
      </w:r>
    </w:p>
    <w:p w14:paraId="7EB29412"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 xml:space="preserve">Khudhair, H.Y., Mardani, A., Albayati, Y., Lootah, S.E. and </w:t>
      </w:r>
      <w:proofErr w:type="spellStart"/>
      <w:r w:rsidRPr="00652BA4">
        <w:rPr>
          <w:rFonts w:ascii="Times New Roman" w:hAnsi="Times New Roman" w:cs="Times New Roman"/>
          <w:color w:val="222222"/>
          <w:sz w:val="24"/>
          <w:szCs w:val="24"/>
          <w:shd w:val="clear" w:color="auto" w:fill="FFFFFF"/>
        </w:rPr>
        <w:t>Streimikiene</w:t>
      </w:r>
      <w:proofErr w:type="spellEnd"/>
      <w:r w:rsidRPr="00652BA4">
        <w:rPr>
          <w:rFonts w:ascii="Times New Roman" w:hAnsi="Times New Roman" w:cs="Times New Roman"/>
          <w:color w:val="222222"/>
          <w:sz w:val="24"/>
          <w:szCs w:val="24"/>
          <w:shd w:val="clear" w:color="auto" w:fill="FFFFFF"/>
        </w:rPr>
        <w:t>, D., 2020. The positive role of the tourism industry for Dubai city in the United Arab Emirates. </w:t>
      </w:r>
      <w:r w:rsidRPr="00652BA4">
        <w:rPr>
          <w:rFonts w:ascii="Times New Roman" w:hAnsi="Times New Roman" w:cs="Times New Roman"/>
          <w:i/>
          <w:iCs/>
          <w:color w:val="222222"/>
          <w:sz w:val="24"/>
          <w:szCs w:val="24"/>
          <w:shd w:val="clear" w:color="auto" w:fill="FFFFFF"/>
        </w:rPr>
        <w:t>Contemporary Economics</w:t>
      </w:r>
      <w:r w:rsidRPr="00652BA4">
        <w:rPr>
          <w:rFonts w:ascii="Times New Roman" w:hAnsi="Times New Roman" w:cs="Times New Roman"/>
          <w:color w:val="222222"/>
          <w:sz w:val="24"/>
          <w:szCs w:val="24"/>
          <w:shd w:val="clear" w:color="auto" w:fill="FFFFFF"/>
        </w:rPr>
        <w:t>, pp.604-619.</w:t>
      </w:r>
    </w:p>
    <w:p w14:paraId="23E76A28"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lastRenderedPageBreak/>
        <w:t xml:space="preserve">Kim, T.H., Lee, J.N., Chun, J.U. and </w:t>
      </w:r>
      <w:proofErr w:type="spellStart"/>
      <w:r w:rsidRPr="00652BA4">
        <w:rPr>
          <w:rFonts w:ascii="Times New Roman" w:hAnsi="Times New Roman" w:cs="Times New Roman"/>
          <w:color w:val="222222"/>
          <w:sz w:val="24"/>
          <w:szCs w:val="24"/>
          <w:shd w:val="clear" w:color="auto" w:fill="FFFFFF"/>
        </w:rPr>
        <w:t>Benbasat</w:t>
      </w:r>
      <w:proofErr w:type="spellEnd"/>
      <w:r w:rsidRPr="00652BA4">
        <w:rPr>
          <w:rFonts w:ascii="Times New Roman" w:hAnsi="Times New Roman" w:cs="Times New Roman"/>
          <w:color w:val="222222"/>
          <w:sz w:val="24"/>
          <w:szCs w:val="24"/>
          <w:shd w:val="clear" w:color="auto" w:fill="FFFFFF"/>
        </w:rPr>
        <w:t>, I., 2014. Understanding the effect of knowledge management strategies on knowledge management performance: A contingency perspective. </w:t>
      </w:r>
      <w:r w:rsidRPr="00652BA4">
        <w:rPr>
          <w:rFonts w:ascii="Times New Roman" w:hAnsi="Times New Roman" w:cs="Times New Roman"/>
          <w:i/>
          <w:iCs/>
          <w:color w:val="222222"/>
          <w:sz w:val="24"/>
          <w:szCs w:val="24"/>
          <w:shd w:val="clear" w:color="auto" w:fill="FFFFFF"/>
        </w:rPr>
        <w:t>Information &amp; management</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51</w:t>
      </w:r>
      <w:r w:rsidRPr="00652BA4">
        <w:rPr>
          <w:rFonts w:ascii="Times New Roman" w:hAnsi="Times New Roman" w:cs="Times New Roman"/>
          <w:color w:val="222222"/>
          <w:sz w:val="24"/>
          <w:szCs w:val="24"/>
          <w:shd w:val="clear" w:color="auto" w:fill="FFFFFF"/>
        </w:rPr>
        <w:t>(4), pp.398-416.</w:t>
      </w:r>
    </w:p>
    <w:p w14:paraId="7FE03E7E"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 xml:space="preserve">Kim, W.G., McGinley, S., Choi, H.M. and </w:t>
      </w:r>
      <w:proofErr w:type="spellStart"/>
      <w:r w:rsidRPr="00652BA4">
        <w:rPr>
          <w:rFonts w:ascii="Times New Roman" w:hAnsi="Times New Roman" w:cs="Times New Roman"/>
          <w:color w:val="222222"/>
          <w:sz w:val="24"/>
          <w:szCs w:val="24"/>
          <w:shd w:val="clear" w:color="auto" w:fill="FFFFFF"/>
        </w:rPr>
        <w:t>Agmapisarn</w:t>
      </w:r>
      <w:proofErr w:type="spellEnd"/>
      <w:r w:rsidRPr="00652BA4">
        <w:rPr>
          <w:rFonts w:ascii="Times New Roman" w:hAnsi="Times New Roman" w:cs="Times New Roman"/>
          <w:color w:val="222222"/>
          <w:sz w:val="24"/>
          <w:szCs w:val="24"/>
          <w:shd w:val="clear" w:color="auto" w:fill="FFFFFF"/>
        </w:rPr>
        <w:t>, C., 2020. Hotels’ environmental leadership and employees’ organizational citizenship behavior. </w:t>
      </w:r>
      <w:r w:rsidRPr="00652BA4">
        <w:rPr>
          <w:rFonts w:ascii="Times New Roman" w:hAnsi="Times New Roman" w:cs="Times New Roman"/>
          <w:i/>
          <w:iCs/>
          <w:color w:val="222222"/>
          <w:sz w:val="24"/>
          <w:szCs w:val="24"/>
          <w:shd w:val="clear" w:color="auto" w:fill="FFFFFF"/>
        </w:rPr>
        <w:t>International Journal of Hospitality Management</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87</w:t>
      </w:r>
      <w:r w:rsidRPr="00652BA4">
        <w:rPr>
          <w:rFonts w:ascii="Times New Roman" w:hAnsi="Times New Roman" w:cs="Times New Roman"/>
          <w:color w:val="222222"/>
          <w:sz w:val="24"/>
          <w:szCs w:val="24"/>
          <w:shd w:val="clear" w:color="auto" w:fill="FFFFFF"/>
        </w:rPr>
        <w:t>, p.102375.</w:t>
      </w:r>
    </w:p>
    <w:p w14:paraId="58CA704B"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Kimes, S.E. and Ho, J., 2019. Implementing revenue management in your restaurants: A case study with Fairmont Raffles Hotels International.</w:t>
      </w:r>
    </w:p>
    <w:p w14:paraId="6942C549"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 xml:space="preserve">Lu, Z., </w:t>
      </w:r>
      <w:proofErr w:type="spellStart"/>
      <w:r w:rsidRPr="00652BA4">
        <w:rPr>
          <w:rFonts w:ascii="Times New Roman" w:hAnsi="Times New Roman" w:cs="Times New Roman"/>
          <w:color w:val="222222"/>
          <w:sz w:val="24"/>
          <w:szCs w:val="24"/>
          <w:shd w:val="clear" w:color="auto" w:fill="FFFFFF"/>
        </w:rPr>
        <w:t>Gozgor</w:t>
      </w:r>
      <w:proofErr w:type="spellEnd"/>
      <w:r w:rsidRPr="00652BA4">
        <w:rPr>
          <w:rFonts w:ascii="Times New Roman" w:hAnsi="Times New Roman" w:cs="Times New Roman"/>
          <w:color w:val="222222"/>
          <w:sz w:val="24"/>
          <w:szCs w:val="24"/>
          <w:shd w:val="clear" w:color="auto" w:fill="FFFFFF"/>
        </w:rPr>
        <w:t xml:space="preserve">, G., Lau, C.K.M. and </w:t>
      </w:r>
      <w:proofErr w:type="spellStart"/>
      <w:r w:rsidRPr="00652BA4">
        <w:rPr>
          <w:rFonts w:ascii="Times New Roman" w:hAnsi="Times New Roman" w:cs="Times New Roman"/>
          <w:color w:val="222222"/>
          <w:sz w:val="24"/>
          <w:szCs w:val="24"/>
          <w:shd w:val="clear" w:color="auto" w:fill="FFFFFF"/>
        </w:rPr>
        <w:t>Paramati</w:t>
      </w:r>
      <w:proofErr w:type="spellEnd"/>
      <w:r w:rsidRPr="00652BA4">
        <w:rPr>
          <w:rFonts w:ascii="Times New Roman" w:hAnsi="Times New Roman" w:cs="Times New Roman"/>
          <w:color w:val="222222"/>
          <w:sz w:val="24"/>
          <w:szCs w:val="24"/>
          <w:shd w:val="clear" w:color="auto" w:fill="FFFFFF"/>
        </w:rPr>
        <w:t>, S.R., 2019. The dynamic impacts of renewable energy and tourism investments on international tourism: Evidence from the G20 countries. </w:t>
      </w:r>
      <w:r w:rsidRPr="00652BA4">
        <w:rPr>
          <w:rFonts w:ascii="Times New Roman" w:hAnsi="Times New Roman" w:cs="Times New Roman"/>
          <w:i/>
          <w:iCs/>
          <w:color w:val="222222"/>
          <w:sz w:val="24"/>
          <w:szCs w:val="24"/>
          <w:shd w:val="clear" w:color="auto" w:fill="FFFFFF"/>
        </w:rPr>
        <w:t>Journal of Business Economics and Management</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20</w:t>
      </w:r>
      <w:r w:rsidRPr="00652BA4">
        <w:rPr>
          <w:rFonts w:ascii="Times New Roman" w:hAnsi="Times New Roman" w:cs="Times New Roman"/>
          <w:color w:val="222222"/>
          <w:sz w:val="24"/>
          <w:szCs w:val="24"/>
          <w:shd w:val="clear" w:color="auto" w:fill="FFFFFF"/>
        </w:rPr>
        <w:t>(6), pp.1102-1120.</w:t>
      </w:r>
    </w:p>
    <w:p w14:paraId="41976BC5"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Mehraliyev, F., Chan, I.C.C. and Kirilenko, A.P., 2022. Sentiment analysis in hospitality and tourism: a thematic and methodological review. </w:t>
      </w:r>
      <w:r w:rsidRPr="00652BA4">
        <w:rPr>
          <w:rFonts w:ascii="Times New Roman" w:hAnsi="Times New Roman" w:cs="Times New Roman"/>
          <w:i/>
          <w:iCs/>
          <w:color w:val="222222"/>
          <w:sz w:val="24"/>
          <w:szCs w:val="24"/>
          <w:shd w:val="clear" w:color="auto" w:fill="FFFFFF"/>
        </w:rPr>
        <w:t>International Journal of Contemporary Hospitality Management</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34</w:t>
      </w:r>
      <w:r w:rsidRPr="00652BA4">
        <w:rPr>
          <w:rFonts w:ascii="Times New Roman" w:hAnsi="Times New Roman" w:cs="Times New Roman"/>
          <w:color w:val="222222"/>
          <w:sz w:val="24"/>
          <w:szCs w:val="24"/>
          <w:shd w:val="clear" w:color="auto" w:fill="FFFFFF"/>
        </w:rPr>
        <w:t>(1), pp.46-77.</w:t>
      </w:r>
    </w:p>
    <w:p w14:paraId="690E2DC5"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 xml:space="preserve">MOUZAEK, E., ALAALI, N., A SALLOUM, S.A.I.D. and ABURAYYA, A., 2021. An empirical investigation of the impact of service quality dimensions on </w:t>
      </w:r>
      <w:proofErr w:type="gramStart"/>
      <w:r w:rsidRPr="00652BA4">
        <w:rPr>
          <w:rFonts w:ascii="Times New Roman" w:hAnsi="Times New Roman" w:cs="Times New Roman"/>
          <w:color w:val="222222"/>
          <w:sz w:val="24"/>
          <w:szCs w:val="24"/>
          <w:shd w:val="clear" w:color="auto" w:fill="FFFFFF"/>
        </w:rPr>
        <w:t>guests</w:t>
      </w:r>
      <w:proofErr w:type="gramEnd"/>
      <w:r w:rsidRPr="00652BA4">
        <w:rPr>
          <w:rFonts w:ascii="Times New Roman" w:hAnsi="Times New Roman" w:cs="Times New Roman"/>
          <w:color w:val="222222"/>
          <w:sz w:val="24"/>
          <w:szCs w:val="24"/>
          <w:shd w:val="clear" w:color="auto" w:fill="FFFFFF"/>
        </w:rPr>
        <w:t xml:space="preserve"> satisfaction: A case study of Dubai Hotels. </w:t>
      </w:r>
      <w:r w:rsidRPr="00652BA4">
        <w:rPr>
          <w:rFonts w:ascii="Times New Roman" w:hAnsi="Times New Roman" w:cs="Times New Roman"/>
          <w:i/>
          <w:iCs/>
          <w:color w:val="222222"/>
          <w:sz w:val="24"/>
          <w:szCs w:val="24"/>
          <w:shd w:val="clear" w:color="auto" w:fill="FFFFFF"/>
        </w:rPr>
        <w:t>Journal of Contemporary Issues in Business and Government</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27</w:t>
      </w:r>
      <w:r w:rsidRPr="00652BA4">
        <w:rPr>
          <w:rFonts w:ascii="Times New Roman" w:hAnsi="Times New Roman" w:cs="Times New Roman"/>
          <w:color w:val="222222"/>
          <w:sz w:val="24"/>
          <w:szCs w:val="24"/>
          <w:shd w:val="clear" w:color="auto" w:fill="FFFFFF"/>
        </w:rPr>
        <w:t>(3), pp.1186-1199.</w:t>
      </w:r>
    </w:p>
    <w:p w14:paraId="5FFECA29"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proofErr w:type="spellStart"/>
      <w:r w:rsidRPr="00652BA4">
        <w:rPr>
          <w:rFonts w:ascii="Times New Roman" w:hAnsi="Times New Roman" w:cs="Times New Roman"/>
          <w:color w:val="222222"/>
          <w:sz w:val="24"/>
          <w:szCs w:val="24"/>
          <w:shd w:val="clear" w:color="auto" w:fill="FFFFFF"/>
        </w:rPr>
        <w:t>Oxenswärdh</w:t>
      </w:r>
      <w:proofErr w:type="spellEnd"/>
      <w:r w:rsidRPr="00652BA4">
        <w:rPr>
          <w:rFonts w:ascii="Times New Roman" w:hAnsi="Times New Roman" w:cs="Times New Roman"/>
          <w:color w:val="222222"/>
          <w:sz w:val="24"/>
          <w:szCs w:val="24"/>
          <w:shd w:val="clear" w:color="auto" w:fill="FFFFFF"/>
        </w:rPr>
        <w:t>, A., 2020. Sustainability Practice at Hotels on the Island of Gotland in Sweden–an exploratory study. </w:t>
      </w:r>
      <w:r w:rsidRPr="00652BA4">
        <w:rPr>
          <w:rFonts w:ascii="Times New Roman" w:hAnsi="Times New Roman" w:cs="Times New Roman"/>
          <w:i/>
          <w:iCs/>
          <w:color w:val="222222"/>
          <w:sz w:val="24"/>
          <w:szCs w:val="24"/>
          <w:shd w:val="clear" w:color="auto" w:fill="FFFFFF"/>
        </w:rPr>
        <w:t>European Journal of Tourism, Hospitality and Recreation</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10</w:t>
      </w:r>
      <w:r w:rsidRPr="00652BA4">
        <w:rPr>
          <w:rFonts w:ascii="Times New Roman" w:hAnsi="Times New Roman" w:cs="Times New Roman"/>
          <w:color w:val="222222"/>
          <w:sz w:val="24"/>
          <w:szCs w:val="24"/>
          <w:shd w:val="clear" w:color="auto" w:fill="FFFFFF"/>
        </w:rPr>
        <w:t>(3), pp.203-212.</w:t>
      </w:r>
    </w:p>
    <w:p w14:paraId="4C9E80CD"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lastRenderedPageBreak/>
        <w:t>Panno, A., 2020. Performance measurement and management in small companies of the service sector; evidence from a sample of Italian hotels. </w:t>
      </w:r>
      <w:r w:rsidRPr="00652BA4">
        <w:rPr>
          <w:rFonts w:ascii="Times New Roman" w:hAnsi="Times New Roman" w:cs="Times New Roman"/>
          <w:i/>
          <w:iCs/>
          <w:color w:val="222222"/>
          <w:sz w:val="24"/>
          <w:szCs w:val="24"/>
          <w:shd w:val="clear" w:color="auto" w:fill="FFFFFF"/>
        </w:rPr>
        <w:t>Measuring business excellence</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24</w:t>
      </w:r>
      <w:r w:rsidRPr="00652BA4">
        <w:rPr>
          <w:rFonts w:ascii="Times New Roman" w:hAnsi="Times New Roman" w:cs="Times New Roman"/>
          <w:color w:val="222222"/>
          <w:sz w:val="24"/>
          <w:szCs w:val="24"/>
          <w:shd w:val="clear" w:color="auto" w:fill="FFFFFF"/>
        </w:rPr>
        <w:t>(2), pp.133-160.</w:t>
      </w:r>
    </w:p>
    <w:p w14:paraId="77C0269D"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 xml:space="preserve">Parikh, P. and Dutt, C.S., 2022. Impacts of staff demographics on complaint management </w:t>
      </w:r>
      <w:proofErr w:type="spellStart"/>
      <w:r w:rsidRPr="00652BA4">
        <w:rPr>
          <w:rFonts w:ascii="Times New Roman" w:hAnsi="Times New Roman" w:cs="Times New Roman"/>
          <w:color w:val="222222"/>
          <w:sz w:val="24"/>
          <w:szCs w:val="24"/>
          <w:shd w:val="clear" w:color="auto" w:fill="FFFFFF"/>
        </w:rPr>
        <w:t>behaviour</w:t>
      </w:r>
      <w:proofErr w:type="spellEnd"/>
      <w:r w:rsidRPr="00652BA4">
        <w:rPr>
          <w:rFonts w:ascii="Times New Roman" w:hAnsi="Times New Roman" w:cs="Times New Roman"/>
          <w:color w:val="222222"/>
          <w:sz w:val="24"/>
          <w:szCs w:val="24"/>
          <w:shd w:val="clear" w:color="auto" w:fill="FFFFFF"/>
        </w:rPr>
        <w:t xml:space="preserve"> in five-star hotels in Dubai. </w:t>
      </w:r>
      <w:r w:rsidRPr="00652BA4">
        <w:rPr>
          <w:rFonts w:ascii="Times New Roman" w:hAnsi="Times New Roman" w:cs="Times New Roman"/>
          <w:i/>
          <w:iCs/>
          <w:color w:val="222222"/>
          <w:sz w:val="24"/>
          <w:szCs w:val="24"/>
          <w:shd w:val="clear" w:color="auto" w:fill="FFFFFF"/>
        </w:rPr>
        <w:t>International Hospitality Review</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36</w:t>
      </w:r>
      <w:r w:rsidRPr="00652BA4">
        <w:rPr>
          <w:rFonts w:ascii="Times New Roman" w:hAnsi="Times New Roman" w:cs="Times New Roman"/>
          <w:color w:val="222222"/>
          <w:sz w:val="24"/>
          <w:szCs w:val="24"/>
          <w:shd w:val="clear" w:color="auto" w:fill="FFFFFF"/>
        </w:rPr>
        <w:t>(2), pp.199-219.</w:t>
      </w:r>
    </w:p>
    <w:p w14:paraId="219655B0" w14:textId="77777777" w:rsidR="00652BA4" w:rsidRPr="00652BA4" w:rsidRDefault="00652BA4" w:rsidP="00652BA4">
      <w:pPr>
        <w:spacing w:line="480" w:lineRule="auto"/>
        <w:ind w:left="720" w:hanging="360"/>
        <w:rPr>
          <w:rFonts w:ascii="Times New Roman" w:hAnsi="Times New Roman" w:cs="Times New Roman"/>
          <w:sz w:val="24"/>
          <w:szCs w:val="24"/>
        </w:rPr>
      </w:pPr>
      <w:proofErr w:type="spellStart"/>
      <w:r w:rsidRPr="00652BA4">
        <w:rPr>
          <w:rFonts w:ascii="Times New Roman" w:hAnsi="Times New Roman" w:cs="Times New Roman"/>
          <w:color w:val="222222"/>
          <w:sz w:val="24"/>
          <w:szCs w:val="24"/>
          <w:shd w:val="clear" w:color="auto" w:fill="FFFFFF"/>
        </w:rPr>
        <w:t>Perić</w:t>
      </w:r>
      <w:proofErr w:type="spellEnd"/>
      <w:r w:rsidRPr="00652BA4">
        <w:rPr>
          <w:rFonts w:ascii="Times New Roman" w:hAnsi="Times New Roman" w:cs="Times New Roman"/>
          <w:color w:val="222222"/>
          <w:sz w:val="24"/>
          <w:szCs w:val="24"/>
          <w:shd w:val="clear" w:color="auto" w:fill="FFFFFF"/>
        </w:rPr>
        <w:t xml:space="preserve">, G., </w:t>
      </w:r>
      <w:proofErr w:type="spellStart"/>
      <w:r w:rsidRPr="00652BA4">
        <w:rPr>
          <w:rFonts w:ascii="Times New Roman" w:hAnsi="Times New Roman" w:cs="Times New Roman"/>
          <w:color w:val="222222"/>
          <w:sz w:val="24"/>
          <w:szCs w:val="24"/>
          <w:shd w:val="clear" w:color="auto" w:fill="FFFFFF"/>
        </w:rPr>
        <w:t>Gašić</w:t>
      </w:r>
      <w:proofErr w:type="spellEnd"/>
      <w:r w:rsidRPr="00652BA4">
        <w:rPr>
          <w:rFonts w:ascii="Times New Roman" w:hAnsi="Times New Roman" w:cs="Times New Roman"/>
          <w:color w:val="222222"/>
          <w:sz w:val="24"/>
          <w:szCs w:val="24"/>
          <w:shd w:val="clear" w:color="auto" w:fill="FFFFFF"/>
        </w:rPr>
        <w:t xml:space="preserve">, M., </w:t>
      </w:r>
      <w:proofErr w:type="spellStart"/>
      <w:r w:rsidRPr="00652BA4">
        <w:rPr>
          <w:rFonts w:ascii="Times New Roman" w:hAnsi="Times New Roman" w:cs="Times New Roman"/>
          <w:color w:val="222222"/>
          <w:sz w:val="24"/>
          <w:szCs w:val="24"/>
          <w:shd w:val="clear" w:color="auto" w:fill="FFFFFF"/>
        </w:rPr>
        <w:t>Stojiljković</w:t>
      </w:r>
      <w:proofErr w:type="spellEnd"/>
      <w:r w:rsidRPr="00652BA4">
        <w:rPr>
          <w:rFonts w:ascii="Times New Roman" w:hAnsi="Times New Roman" w:cs="Times New Roman"/>
          <w:color w:val="222222"/>
          <w:sz w:val="24"/>
          <w:szCs w:val="24"/>
          <w:shd w:val="clear" w:color="auto" w:fill="FFFFFF"/>
        </w:rPr>
        <w:t xml:space="preserve">, M. and </w:t>
      </w:r>
      <w:proofErr w:type="spellStart"/>
      <w:r w:rsidRPr="00652BA4">
        <w:rPr>
          <w:rFonts w:ascii="Times New Roman" w:hAnsi="Times New Roman" w:cs="Times New Roman"/>
          <w:color w:val="222222"/>
          <w:sz w:val="24"/>
          <w:szCs w:val="24"/>
          <w:shd w:val="clear" w:color="auto" w:fill="FFFFFF"/>
        </w:rPr>
        <w:t>Nešić</w:t>
      </w:r>
      <w:proofErr w:type="spellEnd"/>
      <w:r w:rsidRPr="00652BA4">
        <w:rPr>
          <w:rFonts w:ascii="Times New Roman" w:hAnsi="Times New Roman" w:cs="Times New Roman"/>
          <w:color w:val="222222"/>
          <w:sz w:val="24"/>
          <w:szCs w:val="24"/>
          <w:shd w:val="clear" w:color="auto" w:fill="FFFFFF"/>
        </w:rPr>
        <w:t xml:space="preserve">, I., 2018. The impact of employee satisfaction on </w:t>
      </w:r>
      <w:proofErr w:type="gramStart"/>
      <w:r w:rsidRPr="00652BA4">
        <w:rPr>
          <w:rFonts w:ascii="Times New Roman" w:hAnsi="Times New Roman" w:cs="Times New Roman"/>
          <w:color w:val="222222"/>
          <w:sz w:val="24"/>
          <w:szCs w:val="24"/>
          <w:shd w:val="clear" w:color="auto" w:fill="FFFFFF"/>
        </w:rPr>
        <w:t>the tourist</w:t>
      </w:r>
      <w:proofErr w:type="gramEnd"/>
      <w:r w:rsidRPr="00652BA4">
        <w:rPr>
          <w:rFonts w:ascii="Times New Roman" w:hAnsi="Times New Roman" w:cs="Times New Roman"/>
          <w:color w:val="222222"/>
          <w:sz w:val="24"/>
          <w:szCs w:val="24"/>
          <w:shd w:val="clear" w:color="auto" w:fill="FFFFFF"/>
        </w:rPr>
        <w:t xml:space="preserve"> satisfaction with the services of spa tourism. </w:t>
      </w:r>
      <w:proofErr w:type="spellStart"/>
      <w:r w:rsidRPr="00652BA4">
        <w:rPr>
          <w:rFonts w:ascii="Times New Roman" w:hAnsi="Times New Roman" w:cs="Times New Roman"/>
          <w:i/>
          <w:iCs/>
          <w:color w:val="222222"/>
          <w:sz w:val="24"/>
          <w:szCs w:val="24"/>
          <w:shd w:val="clear" w:color="auto" w:fill="FFFFFF"/>
        </w:rPr>
        <w:t>Економика</w:t>
      </w:r>
      <w:proofErr w:type="spellEnd"/>
      <w:r w:rsidRPr="00652BA4">
        <w:rPr>
          <w:rFonts w:ascii="Times New Roman" w:hAnsi="Times New Roman" w:cs="Times New Roman"/>
          <w:i/>
          <w:iCs/>
          <w:color w:val="222222"/>
          <w:sz w:val="24"/>
          <w:szCs w:val="24"/>
          <w:shd w:val="clear" w:color="auto" w:fill="FFFFFF"/>
        </w:rPr>
        <w:t xml:space="preserve"> </w:t>
      </w:r>
      <w:proofErr w:type="spellStart"/>
      <w:r w:rsidRPr="00652BA4">
        <w:rPr>
          <w:rFonts w:ascii="Times New Roman" w:hAnsi="Times New Roman" w:cs="Times New Roman"/>
          <w:i/>
          <w:iCs/>
          <w:color w:val="222222"/>
          <w:sz w:val="24"/>
          <w:szCs w:val="24"/>
          <w:shd w:val="clear" w:color="auto" w:fill="FFFFFF"/>
        </w:rPr>
        <w:t>пољопривреде</w:t>
      </w:r>
      <w:proofErr w:type="spellEnd"/>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65</w:t>
      </w:r>
      <w:r w:rsidRPr="00652BA4">
        <w:rPr>
          <w:rFonts w:ascii="Times New Roman" w:hAnsi="Times New Roman" w:cs="Times New Roman"/>
          <w:color w:val="222222"/>
          <w:sz w:val="24"/>
          <w:szCs w:val="24"/>
          <w:shd w:val="clear" w:color="auto" w:fill="FFFFFF"/>
        </w:rPr>
        <w:t>(2), pp.617-632.</w:t>
      </w:r>
    </w:p>
    <w:p w14:paraId="1F621622"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Russell, K.A. and O’Connor, N., 2014. Strategic growth in emerging hotel markets: Jumeirah Hotels &amp; Resorts in Dubai. In </w:t>
      </w:r>
      <w:r w:rsidRPr="00652BA4">
        <w:rPr>
          <w:rFonts w:ascii="Times New Roman" w:hAnsi="Times New Roman" w:cs="Times New Roman"/>
          <w:i/>
          <w:iCs/>
          <w:color w:val="222222"/>
          <w:sz w:val="24"/>
          <w:szCs w:val="24"/>
          <w:shd w:val="clear" w:color="auto" w:fill="FFFFFF"/>
        </w:rPr>
        <w:t>The Routledge Handbook of Hospitality Management</w:t>
      </w:r>
      <w:r w:rsidRPr="00652BA4">
        <w:rPr>
          <w:rFonts w:ascii="Times New Roman" w:hAnsi="Times New Roman" w:cs="Times New Roman"/>
          <w:color w:val="222222"/>
          <w:sz w:val="24"/>
          <w:szCs w:val="24"/>
          <w:shd w:val="clear" w:color="auto" w:fill="FFFFFF"/>
        </w:rPr>
        <w:t> (pp. 121-133). Routledge.</w:t>
      </w:r>
    </w:p>
    <w:p w14:paraId="10F7DDFC"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Sainaghi, R., Baggio, R., Phillips, P. and Mauri, A.G., 2020. Hotel performance and research streams: a network cluster analysis. </w:t>
      </w:r>
      <w:r w:rsidRPr="00652BA4">
        <w:rPr>
          <w:rFonts w:ascii="Times New Roman" w:hAnsi="Times New Roman" w:cs="Times New Roman"/>
          <w:i/>
          <w:iCs/>
          <w:color w:val="222222"/>
          <w:sz w:val="24"/>
          <w:szCs w:val="24"/>
          <w:shd w:val="clear" w:color="auto" w:fill="FFFFFF"/>
        </w:rPr>
        <w:t>International Journal of Contemporary Hospitality Management</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32</w:t>
      </w:r>
      <w:r w:rsidRPr="00652BA4">
        <w:rPr>
          <w:rFonts w:ascii="Times New Roman" w:hAnsi="Times New Roman" w:cs="Times New Roman"/>
          <w:color w:val="222222"/>
          <w:sz w:val="24"/>
          <w:szCs w:val="24"/>
          <w:shd w:val="clear" w:color="auto" w:fill="FFFFFF"/>
        </w:rPr>
        <w:t>(2), pp.425-462.</w:t>
      </w:r>
    </w:p>
    <w:p w14:paraId="100BD8E7"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Shah, P., 2021. Accelerating twin transitions through a liminal strategy: A research with Barco to facilitate customer centric sustainability.</w:t>
      </w:r>
    </w:p>
    <w:p w14:paraId="318CCCEB"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Stephenson, M.L. and Ali-Knight, J., 2020. Dubai's tourism industry and its societal impact: social implications and sustainable challenges. </w:t>
      </w:r>
      <w:r w:rsidRPr="00652BA4">
        <w:rPr>
          <w:rFonts w:ascii="Times New Roman" w:hAnsi="Times New Roman" w:cs="Times New Roman"/>
          <w:i/>
          <w:iCs/>
          <w:color w:val="222222"/>
          <w:sz w:val="24"/>
          <w:szCs w:val="24"/>
          <w:shd w:val="clear" w:color="auto" w:fill="FFFFFF"/>
        </w:rPr>
        <w:t>Journal of Tourism and Cultural Change</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8</w:t>
      </w:r>
      <w:r w:rsidRPr="00652BA4">
        <w:rPr>
          <w:rFonts w:ascii="Times New Roman" w:hAnsi="Times New Roman" w:cs="Times New Roman"/>
          <w:color w:val="222222"/>
          <w:sz w:val="24"/>
          <w:szCs w:val="24"/>
          <w:shd w:val="clear" w:color="auto" w:fill="FFFFFF"/>
        </w:rPr>
        <w:t>(4), pp.278-292.</w:t>
      </w:r>
    </w:p>
    <w:p w14:paraId="019E134A"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proofErr w:type="spellStart"/>
      <w:r w:rsidRPr="00652BA4">
        <w:rPr>
          <w:rFonts w:ascii="Times New Roman" w:hAnsi="Times New Roman" w:cs="Times New Roman"/>
          <w:color w:val="222222"/>
          <w:sz w:val="24"/>
          <w:szCs w:val="24"/>
          <w:shd w:val="clear" w:color="auto" w:fill="FFFFFF"/>
        </w:rPr>
        <w:t>Tlaiss</w:t>
      </w:r>
      <w:proofErr w:type="spellEnd"/>
      <w:r w:rsidRPr="00652BA4">
        <w:rPr>
          <w:rFonts w:ascii="Times New Roman" w:hAnsi="Times New Roman" w:cs="Times New Roman"/>
          <w:color w:val="222222"/>
          <w:sz w:val="24"/>
          <w:szCs w:val="24"/>
          <w:shd w:val="clear" w:color="auto" w:fill="FFFFFF"/>
        </w:rPr>
        <w:t>, H., 2020. Exploring talent management in practice: an Arab country-specific empirical investigation. </w:t>
      </w:r>
      <w:r w:rsidRPr="00652BA4">
        <w:rPr>
          <w:rFonts w:ascii="Times New Roman" w:hAnsi="Times New Roman" w:cs="Times New Roman"/>
          <w:i/>
          <w:iCs/>
          <w:color w:val="222222"/>
          <w:sz w:val="24"/>
          <w:szCs w:val="24"/>
          <w:shd w:val="clear" w:color="auto" w:fill="FFFFFF"/>
        </w:rPr>
        <w:t>Employee Relations: The International Journal</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43</w:t>
      </w:r>
      <w:r w:rsidRPr="00652BA4">
        <w:rPr>
          <w:rFonts w:ascii="Times New Roman" w:hAnsi="Times New Roman" w:cs="Times New Roman"/>
          <w:color w:val="222222"/>
          <w:sz w:val="24"/>
          <w:szCs w:val="24"/>
          <w:shd w:val="clear" w:color="auto" w:fill="FFFFFF"/>
        </w:rPr>
        <w:t>(1), pp.63-81.</w:t>
      </w:r>
    </w:p>
    <w:p w14:paraId="2856AF0A"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lastRenderedPageBreak/>
        <w:t xml:space="preserve">Torres-Delgado, A., Lopez Palomeque, F., </w:t>
      </w:r>
      <w:proofErr w:type="spellStart"/>
      <w:r w:rsidRPr="00652BA4">
        <w:rPr>
          <w:rFonts w:ascii="Times New Roman" w:hAnsi="Times New Roman" w:cs="Times New Roman"/>
          <w:color w:val="222222"/>
          <w:sz w:val="24"/>
          <w:szCs w:val="24"/>
          <w:shd w:val="clear" w:color="auto" w:fill="FFFFFF"/>
        </w:rPr>
        <w:t>Elorrieta</w:t>
      </w:r>
      <w:proofErr w:type="spellEnd"/>
      <w:r w:rsidRPr="00652BA4">
        <w:rPr>
          <w:rFonts w:ascii="Times New Roman" w:hAnsi="Times New Roman" w:cs="Times New Roman"/>
          <w:color w:val="222222"/>
          <w:sz w:val="24"/>
          <w:szCs w:val="24"/>
          <w:shd w:val="clear" w:color="auto" w:fill="FFFFFF"/>
        </w:rPr>
        <w:t xml:space="preserve"> Sanz, B. and Font </w:t>
      </w:r>
      <w:proofErr w:type="spellStart"/>
      <w:r w:rsidRPr="00652BA4">
        <w:rPr>
          <w:rFonts w:ascii="Times New Roman" w:hAnsi="Times New Roman" w:cs="Times New Roman"/>
          <w:color w:val="222222"/>
          <w:sz w:val="24"/>
          <w:szCs w:val="24"/>
          <w:shd w:val="clear" w:color="auto" w:fill="FFFFFF"/>
        </w:rPr>
        <w:t>Urgell</w:t>
      </w:r>
      <w:proofErr w:type="spellEnd"/>
      <w:r w:rsidRPr="00652BA4">
        <w:rPr>
          <w:rFonts w:ascii="Times New Roman" w:hAnsi="Times New Roman" w:cs="Times New Roman"/>
          <w:color w:val="222222"/>
          <w:sz w:val="24"/>
          <w:szCs w:val="24"/>
          <w:shd w:val="clear" w:color="auto" w:fill="FFFFFF"/>
        </w:rPr>
        <w:t>, X., 2023. Monitoring sustainable management in local tourist destinations: performance, drivers and barriers. </w:t>
      </w:r>
      <w:r w:rsidRPr="00652BA4">
        <w:rPr>
          <w:rFonts w:ascii="Times New Roman" w:hAnsi="Times New Roman" w:cs="Times New Roman"/>
          <w:i/>
          <w:iCs/>
          <w:color w:val="222222"/>
          <w:sz w:val="24"/>
          <w:szCs w:val="24"/>
          <w:shd w:val="clear" w:color="auto" w:fill="FFFFFF"/>
        </w:rPr>
        <w:t>Journal of sustainable tourism</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31</w:t>
      </w:r>
      <w:r w:rsidRPr="00652BA4">
        <w:rPr>
          <w:rFonts w:ascii="Times New Roman" w:hAnsi="Times New Roman" w:cs="Times New Roman"/>
          <w:color w:val="222222"/>
          <w:sz w:val="24"/>
          <w:szCs w:val="24"/>
          <w:shd w:val="clear" w:color="auto" w:fill="FFFFFF"/>
        </w:rPr>
        <w:t>(7), pp.1672-1693.</w:t>
      </w:r>
    </w:p>
    <w:p w14:paraId="2085CC1B"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Turi, J.A., Khwaja, M.G., Tariq, F. and Hameed, A., 2023. The role of big data analytics and organizational agility in improving organizational performance of business processing organizations. </w:t>
      </w:r>
      <w:r w:rsidRPr="00652BA4">
        <w:rPr>
          <w:rFonts w:ascii="Times New Roman" w:hAnsi="Times New Roman" w:cs="Times New Roman"/>
          <w:i/>
          <w:iCs/>
          <w:color w:val="222222"/>
          <w:sz w:val="24"/>
          <w:szCs w:val="24"/>
          <w:shd w:val="clear" w:color="auto" w:fill="FFFFFF"/>
        </w:rPr>
        <w:t>Business Process Management Journal</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29</w:t>
      </w:r>
      <w:r w:rsidRPr="00652BA4">
        <w:rPr>
          <w:rFonts w:ascii="Times New Roman" w:hAnsi="Times New Roman" w:cs="Times New Roman"/>
          <w:color w:val="222222"/>
          <w:sz w:val="24"/>
          <w:szCs w:val="24"/>
          <w:shd w:val="clear" w:color="auto" w:fill="FFFFFF"/>
        </w:rPr>
        <w:t>(7), pp.2081-2106.</w:t>
      </w:r>
    </w:p>
    <w:p w14:paraId="47F3F300"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Verma, A., Shukla, V.K. and Sharma, R., 2021. Convergence of IOT in tourism industry: a pragmatic analysis. In </w:t>
      </w:r>
      <w:r w:rsidRPr="00652BA4">
        <w:rPr>
          <w:rFonts w:ascii="Times New Roman" w:hAnsi="Times New Roman" w:cs="Times New Roman"/>
          <w:i/>
          <w:iCs/>
          <w:color w:val="222222"/>
          <w:sz w:val="24"/>
          <w:szCs w:val="24"/>
          <w:shd w:val="clear" w:color="auto" w:fill="FFFFFF"/>
        </w:rPr>
        <w:t>Journal of Physics: Conference Series</w:t>
      </w:r>
      <w:r w:rsidRPr="00652BA4">
        <w:rPr>
          <w:rFonts w:ascii="Times New Roman" w:hAnsi="Times New Roman" w:cs="Times New Roman"/>
          <w:color w:val="222222"/>
          <w:sz w:val="24"/>
          <w:szCs w:val="24"/>
          <w:shd w:val="clear" w:color="auto" w:fill="FFFFFF"/>
        </w:rPr>
        <w:t> (Vol. 1714, No. 1, p. 012037). IOP Publishing.</w:t>
      </w:r>
    </w:p>
    <w:p w14:paraId="74BE1842"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Vij, M. and Rizwan, S.A., 2022. Emerging Technologies in Tourism for a Better Experience: The Case of Dubai. </w:t>
      </w:r>
      <w:r w:rsidRPr="00652BA4">
        <w:rPr>
          <w:rFonts w:ascii="Times New Roman" w:hAnsi="Times New Roman" w:cs="Times New Roman"/>
          <w:i/>
          <w:iCs/>
          <w:color w:val="222222"/>
          <w:sz w:val="24"/>
          <w:szCs w:val="24"/>
          <w:shd w:val="clear" w:color="auto" w:fill="FFFFFF"/>
        </w:rPr>
        <w:t>Technology Application in Tourism in Asia: Innovations, Theories and Practices</w:t>
      </w:r>
      <w:r w:rsidRPr="00652BA4">
        <w:rPr>
          <w:rFonts w:ascii="Times New Roman" w:hAnsi="Times New Roman" w:cs="Times New Roman"/>
          <w:color w:val="222222"/>
          <w:sz w:val="24"/>
          <w:szCs w:val="24"/>
          <w:shd w:val="clear" w:color="auto" w:fill="FFFFFF"/>
        </w:rPr>
        <w:t>, pp.97-107.</w:t>
      </w:r>
    </w:p>
    <w:p w14:paraId="3BB588A0"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 xml:space="preserve">Al Fardan, A. and Morris, S., 2019. The employment of people with special needs within hotels in Dubai. Worldwide Hospitality and Tourism Themes, 11(3), pp.327-336. </w:t>
      </w:r>
    </w:p>
    <w:p w14:paraId="3E47244A"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Wilson, M. and Dutt, C.S., 2022. Expatriate adjustment in hotels in Dubai, UAE. </w:t>
      </w:r>
      <w:r w:rsidRPr="00652BA4">
        <w:rPr>
          <w:rFonts w:ascii="Times New Roman" w:hAnsi="Times New Roman" w:cs="Times New Roman"/>
          <w:i/>
          <w:iCs/>
          <w:color w:val="222222"/>
          <w:sz w:val="24"/>
          <w:szCs w:val="24"/>
          <w:shd w:val="clear" w:color="auto" w:fill="FFFFFF"/>
        </w:rPr>
        <w:t>Journal of Human Resources in Hospitality &amp; Tourism</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21</w:t>
      </w:r>
      <w:r w:rsidRPr="00652BA4">
        <w:rPr>
          <w:rFonts w:ascii="Times New Roman" w:hAnsi="Times New Roman" w:cs="Times New Roman"/>
          <w:color w:val="222222"/>
          <w:sz w:val="24"/>
          <w:szCs w:val="24"/>
          <w:shd w:val="clear" w:color="auto" w:fill="FFFFFF"/>
        </w:rPr>
        <w:t>(3), pp.463-481.</w:t>
      </w:r>
    </w:p>
    <w:p w14:paraId="4A47ED45" w14:textId="77777777" w:rsidR="00652BA4" w:rsidRPr="00652BA4" w:rsidRDefault="00652BA4" w:rsidP="00652BA4">
      <w:pPr>
        <w:spacing w:line="480" w:lineRule="auto"/>
        <w:ind w:left="720" w:hanging="360"/>
        <w:rPr>
          <w:rFonts w:ascii="Times New Roman" w:hAnsi="Times New Roman" w:cs="Times New Roman"/>
          <w:sz w:val="24"/>
          <w:szCs w:val="24"/>
        </w:rPr>
      </w:pPr>
      <w:r w:rsidRPr="00652BA4">
        <w:rPr>
          <w:rFonts w:ascii="Times New Roman" w:hAnsi="Times New Roman" w:cs="Times New Roman"/>
          <w:sz w:val="24"/>
          <w:szCs w:val="24"/>
        </w:rPr>
        <w:t xml:space="preserve">www.guestreservations.com. (n.d.). </w:t>
      </w:r>
      <w:r w:rsidRPr="00652BA4">
        <w:rPr>
          <w:rFonts w:ascii="Times New Roman" w:hAnsi="Times New Roman" w:cs="Times New Roman"/>
          <w:i/>
          <w:iCs/>
          <w:sz w:val="24"/>
          <w:szCs w:val="24"/>
        </w:rPr>
        <w:t xml:space="preserve">Premier inn Dubai Al </w:t>
      </w:r>
      <w:proofErr w:type="spellStart"/>
      <w:r w:rsidRPr="00652BA4">
        <w:rPr>
          <w:rFonts w:ascii="Times New Roman" w:hAnsi="Times New Roman" w:cs="Times New Roman"/>
          <w:i/>
          <w:iCs/>
          <w:sz w:val="24"/>
          <w:szCs w:val="24"/>
        </w:rPr>
        <w:t>Jaddaf</w:t>
      </w:r>
      <w:proofErr w:type="spellEnd"/>
      <w:r w:rsidRPr="00652BA4">
        <w:rPr>
          <w:rFonts w:ascii="Times New Roman" w:hAnsi="Times New Roman" w:cs="Times New Roman"/>
          <w:i/>
          <w:iCs/>
          <w:sz w:val="24"/>
          <w:szCs w:val="24"/>
        </w:rPr>
        <w:t xml:space="preserve"> - Guest Reservations</w:t>
      </w:r>
      <w:r w:rsidRPr="00652BA4">
        <w:rPr>
          <w:rFonts w:ascii="Times New Roman" w:hAnsi="Times New Roman" w:cs="Times New Roman"/>
          <w:sz w:val="24"/>
          <w:szCs w:val="24"/>
        </w:rPr>
        <w:t>. [online] Available at: https://www.guestreservations.com/premier-inn-dubai-al-jaddaf/booking?msclkid=14b8897f82261527a9ffecd58b0d2211 [Accessed 19 Jan. 2024].</w:t>
      </w:r>
    </w:p>
    <w:p w14:paraId="4466475C"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Younes, E. and Forster, B., 2006. Middle East hotel markets—Outlook, trends and opportunities and hotel valuation index. </w:t>
      </w:r>
      <w:r w:rsidRPr="00652BA4">
        <w:rPr>
          <w:rFonts w:ascii="Times New Roman" w:hAnsi="Times New Roman" w:cs="Times New Roman"/>
          <w:i/>
          <w:iCs/>
          <w:color w:val="222222"/>
          <w:sz w:val="24"/>
          <w:szCs w:val="24"/>
          <w:shd w:val="clear" w:color="auto" w:fill="FFFFFF"/>
        </w:rPr>
        <w:t>Journal of Retail &amp; Leisure Property</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5</w:t>
      </w:r>
      <w:r w:rsidRPr="00652BA4">
        <w:rPr>
          <w:rFonts w:ascii="Times New Roman" w:hAnsi="Times New Roman" w:cs="Times New Roman"/>
          <w:color w:val="222222"/>
          <w:sz w:val="24"/>
          <w:szCs w:val="24"/>
          <w:shd w:val="clear" w:color="auto" w:fill="FFFFFF"/>
        </w:rPr>
        <w:t>, pp.326-337.</w:t>
      </w:r>
    </w:p>
    <w:p w14:paraId="22CC5F5A"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lastRenderedPageBreak/>
        <w:t>Yu, H., 2021. </w:t>
      </w:r>
      <w:r w:rsidRPr="00652BA4">
        <w:rPr>
          <w:rFonts w:ascii="Times New Roman" w:hAnsi="Times New Roman" w:cs="Times New Roman"/>
          <w:i/>
          <w:iCs/>
          <w:color w:val="222222"/>
          <w:sz w:val="24"/>
          <w:szCs w:val="24"/>
          <w:shd w:val="clear" w:color="auto" w:fill="FFFFFF"/>
        </w:rPr>
        <w:t>Ascend Your Start-Up: Conquer the 5 Disconnects to Accelerate Growth</w:t>
      </w:r>
      <w:r w:rsidRPr="00652BA4">
        <w:rPr>
          <w:rFonts w:ascii="Times New Roman" w:hAnsi="Times New Roman" w:cs="Times New Roman"/>
          <w:color w:val="222222"/>
          <w:sz w:val="24"/>
          <w:szCs w:val="24"/>
          <w:shd w:val="clear" w:color="auto" w:fill="FFFFFF"/>
        </w:rPr>
        <w:t>. Made For Success Publishing.</w:t>
      </w:r>
    </w:p>
    <w:p w14:paraId="1572CBC0" w14:textId="77777777" w:rsidR="00652BA4" w:rsidRPr="00652BA4" w:rsidRDefault="00652BA4" w:rsidP="00652BA4">
      <w:pPr>
        <w:spacing w:line="480" w:lineRule="auto"/>
        <w:ind w:left="720" w:hanging="360"/>
        <w:rPr>
          <w:rFonts w:ascii="Times New Roman" w:hAnsi="Times New Roman" w:cs="Times New Roman"/>
          <w:color w:val="222222"/>
          <w:sz w:val="24"/>
          <w:szCs w:val="24"/>
          <w:shd w:val="clear" w:color="auto" w:fill="FFFFFF"/>
        </w:rPr>
      </w:pPr>
      <w:r w:rsidRPr="00652BA4">
        <w:rPr>
          <w:rFonts w:ascii="Times New Roman" w:hAnsi="Times New Roman" w:cs="Times New Roman"/>
          <w:color w:val="222222"/>
          <w:sz w:val="24"/>
          <w:szCs w:val="24"/>
          <w:shd w:val="clear" w:color="auto" w:fill="FFFFFF"/>
        </w:rPr>
        <w:t>Zhang, C., Xu, Z., Gou, X. and Chen, S., 2021. An online reviews-driven method for the prioritization of improvements in hotel services. </w:t>
      </w:r>
      <w:r w:rsidRPr="00652BA4">
        <w:rPr>
          <w:rFonts w:ascii="Times New Roman" w:hAnsi="Times New Roman" w:cs="Times New Roman"/>
          <w:i/>
          <w:iCs/>
          <w:color w:val="222222"/>
          <w:sz w:val="24"/>
          <w:szCs w:val="24"/>
          <w:shd w:val="clear" w:color="auto" w:fill="FFFFFF"/>
        </w:rPr>
        <w:t>Tourism Management</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87</w:t>
      </w:r>
      <w:r w:rsidRPr="00652BA4">
        <w:rPr>
          <w:rFonts w:ascii="Times New Roman" w:hAnsi="Times New Roman" w:cs="Times New Roman"/>
          <w:color w:val="222222"/>
          <w:sz w:val="24"/>
          <w:szCs w:val="24"/>
          <w:shd w:val="clear" w:color="auto" w:fill="FFFFFF"/>
        </w:rPr>
        <w:t>, p.104382.</w:t>
      </w:r>
    </w:p>
    <w:p w14:paraId="6FFF463C" w14:textId="77777777" w:rsidR="00652BA4" w:rsidRPr="00652BA4" w:rsidRDefault="00652BA4" w:rsidP="00652BA4">
      <w:pPr>
        <w:spacing w:line="480" w:lineRule="auto"/>
        <w:ind w:left="720" w:hanging="360"/>
        <w:rPr>
          <w:rFonts w:ascii="Times New Roman" w:hAnsi="Times New Roman" w:cs="Times New Roman"/>
          <w:sz w:val="24"/>
          <w:szCs w:val="24"/>
        </w:rPr>
      </w:pPr>
      <w:r w:rsidRPr="00652BA4">
        <w:rPr>
          <w:rFonts w:ascii="Times New Roman" w:hAnsi="Times New Roman" w:cs="Times New Roman"/>
          <w:color w:val="222222"/>
          <w:sz w:val="24"/>
          <w:szCs w:val="24"/>
          <w:shd w:val="clear" w:color="auto" w:fill="FFFFFF"/>
        </w:rPr>
        <w:t>ZHANG, J., 2017. On Framework of Social Equity in Tourism Development. </w:t>
      </w:r>
      <w:r w:rsidRPr="00652BA4">
        <w:rPr>
          <w:rFonts w:ascii="Times New Roman" w:hAnsi="Times New Roman" w:cs="Times New Roman"/>
          <w:i/>
          <w:iCs/>
          <w:color w:val="222222"/>
          <w:sz w:val="24"/>
          <w:szCs w:val="24"/>
          <w:shd w:val="clear" w:color="auto" w:fill="FFFFFF"/>
        </w:rPr>
        <w:t>Tourism and Hospitality Prospects</w:t>
      </w:r>
      <w:r w:rsidRPr="00652BA4">
        <w:rPr>
          <w:rFonts w:ascii="Times New Roman" w:hAnsi="Times New Roman" w:cs="Times New Roman"/>
          <w:color w:val="222222"/>
          <w:sz w:val="24"/>
          <w:szCs w:val="24"/>
          <w:shd w:val="clear" w:color="auto" w:fill="FFFFFF"/>
        </w:rPr>
        <w:t>, </w:t>
      </w:r>
      <w:r w:rsidRPr="00652BA4">
        <w:rPr>
          <w:rFonts w:ascii="Times New Roman" w:hAnsi="Times New Roman" w:cs="Times New Roman"/>
          <w:i/>
          <w:iCs/>
          <w:color w:val="222222"/>
          <w:sz w:val="24"/>
          <w:szCs w:val="24"/>
          <w:shd w:val="clear" w:color="auto" w:fill="FFFFFF"/>
        </w:rPr>
        <w:t>1</w:t>
      </w:r>
      <w:r w:rsidRPr="00652BA4">
        <w:rPr>
          <w:rFonts w:ascii="Times New Roman" w:hAnsi="Times New Roman" w:cs="Times New Roman"/>
          <w:color w:val="222222"/>
          <w:sz w:val="24"/>
          <w:szCs w:val="24"/>
          <w:shd w:val="clear" w:color="auto" w:fill="FFFFFF"/>
        </w:rPr>
        <w:t>(5), p.1.</w:t>
      </w:r>
    </w:p>
    <w:p w14:paraId="2F36628F" w14:textId="77777777" w:rsidR="00652BA4" w:rsidRPr="00652BA4" w:rsidRDefault="00652BA4" w:rsidP="00652BA4">
      <w:pPr>
        <w:spacing w:line="480" w:lineRule="auto"/>
        <w:rPr>
          <w:rFonts w:ascii="Times New Roman" w:hAnsi="Times New Roman" w:cs="Times New Roman"/>
          <w:b/>
          <w:bCs/>
          <w:sz w:val="24"/>
          <w:szCs w:val="24"/>
        </w:rPr>
      </w:pPr>
    </w:p>
    <w:p w14:paraId="546FDE0A" w14:textId="77777777" w:rsidR="00652BA4" w:rsidRPr="00652BA4" w:rsidRDefault="00652BA4" w:rsidP="00652BA4">
      <w:pPr>
        <w:spacing w:line="480" w:lineRule="auto"/>
        <w:jc w:val="both"/>
        <w:rPr>
          <w:rFonts w:ascii="Times New Roman" w:hAnsi="Times New Roman" w:cs="Times New Roman"/>
          <w:sz w:val="24"/>
          <w:szCs w:val="24"/>
        </w:rPr>
      </w:pPr>
    </w:p>
    <w:p w14:paraId="62A61A85" w14:textId="77777777" w:rsidR="00233C01" w:rsidRPr="00652BA4" w:rsidRDefault="00233C01" w:rsidP="00652BA4">
      <w:pPr>
        <w:spacing w:line="480" w:lineRule="auto"/>
        <w:jc w:val="both"/>
        <w:rPr>
          <w:rFonts w:ascii="Times New Roman" w:hAnsi="Times New Roman" w:cs="Times New Roman"/>
          <w:sz w:val="24"/>
          <w:szCs w:val="24"/>
        </w:rPr>
      </w:pPr>
    </w:p>
    <w:p w14:paraId="195447F2" w14:textId="77777777" w:rsidR="00233C01" w:rsidRPr="00652BA4" w:rsidRDefault="00233C01" w:rsidP="00652BA4">
      <w:pPr>
        <w:spacing w:line="480" w:lineRule="auto"/>
        <w:jc w:val="both"/>
        <w:rPr>
          <w:rFonts w:ascii="Times New Roman" w:hAnsi="Times New Roman" w:cs="Times New Roman"/>
          <w:sz w:val="24"/>
          <w:szCs w:val="24"/>
        </w:rPr>
      </w:pPr>
    </w:p>
    <w:sectPr w:rsidR="00233C01" w:rsidRPr="00652BA4" w:rsidSect="00921267">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368E3" w14:textId="77777777" w:rsidR="00921267" w:rsidRDefault="00921267">
      <w:r>
        <w:separator/>
      </w:r>
    </w:p>
  </w:endnote>
  <w:endnote w:type="continuationSeparator" w:id="0">
    <w:p w14:paraId="0A476430" w14:textId="77777777" w:rsidR="00921267" w:rsidRDefault="009212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6BE34A" w14:textId="77777777" w:rsidR="00921267" w:rsidRDefault="00921267">
      <w:r>
        <w:separator/>
      </w:r>
    </w:p>
  </w:footnote>
  <w:footnote w:type="continuationSeparator" w:id="0">
    <w:p w14:paraId="3D6333F5" w14:textId="77777777" w:rsidR="00921267" w:rsidRDefault="009212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9721490"/>
      <w:docPartObj>
        <w:docPartGallery w:val="Page Numbers (Top of Page)"/>
        <w:docPartUnique/>
      </w:docPartObj>
    </w:sdtPr>
    <w:sdtEndPr>
      <w:rPr>
        <w:noProof/>
      </w:rPr>
    </w:sdtEndPr>
    <w:sdtContent>
      <w:p w14:paraId="000B1687" w14:textId="77777777" w:rsidR="004D75BE" w:rsidRDefault="006C675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46BE540" w14:textId="77777777" w:rsidR="004D75BE" w:rsidRDefault="004D75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F87EF4"/>
    <w:multiLevelType w:val="hybridMultilevel"/>
    <w:tmpl w:val="D26ADD92"/>
    <w:lvl w:ilvl="0" w:tplc="35903552">
      <w:start w:val="1"/>
      <w:numFmt w:val="decimal"/>
      <w:lvlText w:val="%1."/>
      <w:lvlJc w:val="left"/>
      <w:pPr>
        <w:ind w:left="1170" w:hanging="360"/>
      </w:pPr>
      <w:rPr>
        <w:rFonts w:hint="default"/>
      </w:rPr>
    </w:lvl>
    <w:lvl w:ilvl="1" w:tplc="D7205FC2" w:tentative="1">
      <w:start w:val="1"/>
      <w:numFmt w:val="lowerLetter"/>
      <w:lvlText w:val="%2."/>
      <w:lvlJc w:val="left"/>
      <w:pPr>
        <w:ind w:left="1440" w:hanging="360"/>
      </w:pPr>
    </w:lvl>
    <w:lvl w:ilvl="2" w:tplc="F58EE878" w:tentative="1">
      <w:start w:val="1"/>
      <w:numFmt w:val="lowerRoman"/>
      <w:lvlText w:val="%3."/>
      <w:lvlJc w:val="right"/>
      <w:pPr>
        <w:ind w:left="2160" w:hanging="180"/>
      </w:pPr>
    </w:lvl>
    <w:lvl w:ilvl="3" w:tplc="FCE6B14E" w:tentative="1">
      <w:start w:val="1"/>
      <w:numFmt w:val="decimal"/>
      <w:lvlText w:val="%4."/>
      <w:lvlJc w:val="left"/>
      <w:pPr>
        <w:ind w:left="2880" w:hanging="360"/>
      </w:pPr>
    </w:lvl>
    <w:lvl w:ilvl="4" w:tplc="AAD2AE78" w:tentative="1">
      <w:start w:val="1"/>
      <w:numFmt w:val="lowerLetter"/>
      <w:lvlText w:val="%5."/>
      <w:lvlJc w:val="left"/>
      <w:pPr>
        <w:ind w:left="3600" w:hanging="360"/>
      </w:pPr>
    </w:lvl>
    <w:lvl w:ilvl="5" w:tplc="CA082C32" w:tentative="1">
      <w:start w:val="1"/>
      <w:numFmt w:val="lowerRoman"/>
      <w:lvlText w:val="%6."/>
      <w:lvlJc w:val="right"/>
      <w:pPr>
        <w:ind w:left="4320" w:hanging="180"/>
      </w:pPr>
    </w:lvl>
    <w:lvl w:ilvl="6" w:tplc="029ED74E" w:tentative="1">
      <w:start w:val="1"/>
      <w:numFmt w:val="decimal"/>
      <w:lvlText w:val="%7."/>
      <w:lvlJc w:val="left"/>
      <w:pPr>
        <w:ind w:left="5040" w:hanging="360"/>
      </w:pPr>
    </w:lvl>
    <w:lvl w:ilvl="7" w:tplc="5580A23A" w:tentative="1">
      <w:start w:val="1"/>
      <w:numFmt w:val="lowerLetter"/>
      <w:lvlText w:val="%8."/>
      <w:lvlJc w:val="left"/>
      <w:pPr>
        <w:ind w:left="5760" w:hanging="360"/>
      </w:pPr>
    </w:lvl>
    <w:lvl w:ilvl="8" w:tplc="16B469F6" w:tentative="1">
      <w:start w:val="1"/>
      <w:numFmt w:val="lowerRoman"/>
      <w:lvlText w:val="%9."/>
      <w:lvlJc w:val="right"/>
      <w:pPr>
        <w:ind w:left="6480" w:hanging="180"/>
      </w:pPr>
    </w:lvl>
  </w:abstractNum>
  <w:num w:numId="1" w16cid:durableId="807210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C01"/>
    <w:rsid w:val="00024778"/>
    <w:rsid w:val="00025FB2"/>
    <w:rsid w:val="000470E7"/>
    <w:rsid w:val="000854DA"/>
    <w:rsid w:val="000A57A1"/>
    <w:rsid w:val="000A57C3"/>
    <w:rsid w:val="000D3968"/>
    <w:rsid w:val="000F61D9"/>
    <w:rsid w:val="0012112D"/>
    <w:rsid w:val="00142FBE"/>
    <w:rsid w:val="00160524"/>
    <w:rsid w:val="00176A8E"/>
    <w:rsid w:val="00194BE0"/>
    <w:rsid w:val="00230F06"/>
    <w:rsid w:val="00233C01"/>
    <w:rsid w:val="0024209E"/>
    <w:rsid w:val="002A7497"/>
    <w:rsid w:val="002C067D"/>
    <w:rsid w:val="003324A9"/>
    <w:rsid w:val="0036127B"/>
    <w:rsid w:val="003D6460"/>
    <w:rsid w:val="00445898"/>
    <w:rsid w:val="00474191"/>
    <w:rsid w:val="004D75BE"/>
    <w:rsid w:val="004F3766"/>
    <w:rsid w:val="00503F5F"/>
    <w:rsid w:val="00586903"/>
    <w:rsid w:val="005C0BC5"/>
    <w:rsid w:val="005F0B1A"/>
    <w:rsid w:val="00622C34"/>
    <w:rsid w:val="00652BA4"/>
    <w:rsid w:val="00657955"/>
    <w:rsid w:val="00657DFE"/>
    <w:rsid w:val="00671CC8"/>
    <w:rsid w:val="00675248"/>
    <w:rsid w:val="00681F6D"/>
    <w:rsid w:val="00690999"/>
    <w:rsid w:val="006C675F"/>
    <w:rsid w:val="006F1D49"/>
    <w:rsid w:val="007B4078"/>
    <w:rsid w:val="00830D7F"/>
    <w:rsid w:val="00840853"/>
    <w:rsid w:val="008772EC"/>
    <w:rsid w:val="00880D22"/>
    <w:rsid w:val="00912901"/>
    <w:rsid w:val="00921267"/>
    <w:rsid w:val="00933AF1"/>
    <w:rsid w:val="009811A2"/>
    <w:rsid w:val="009A7D8B"/>
    <w:rsid w:val="009D3876"/>
    <w:rsid w:val="009D481A"/>
    <w:rsid w:val="00A02D23"/>
    <w:rsid w:val="00A34D49"/>
    <w:rsid w:val="00A4398C"/>
    <w:rsid w:val="00A55BD3"/>
    <w:rsid w:val="00A830D7"/>
    <w:rsid w:val="00A83FD9"/>
    <w:rsid w:val="00A916AF"/>
    <w:rsid w:val="00A9656E"/>
    <w:rsid w:val="00AA3E2A"/>
    <w:rsid w:val="00AB2865"/>
    <w:rsid w:val="00AE1C51"/>
    <w:rsid w:val="00C549C2"/>
    <w:rsid w:val="00C640FC"/>
    <w:rsid w:val="00C8617A"/>
    <w:rsid w:val="00C901F6"/>
    <w:rsid w:val="00C91983"/>
    <w:rsid w:val="00CB10B6"/>
    <w:rsid w:val="00D628E7"/>
    <w:rsid w:val="00DB45BB"/>
    <w:rsid w:val="00E12126"/>
    <w:rsid w:val="00E31C62"/>
    <w:rsid w:val="00E62EE9"/>
    <w:rsid w:val="00E71867"/>
    <w:rsid w:val="00E74C80"/>
    <w:rsid w:val="00EC5A2A"/>
    <w:rsid w:val="00ED4566"/>
    <w:rsid w:val="00F068DB"/>
    <w:rsid w:val="00F127F8"/>
    <w:rsid w:val="00F25289"/>
    <w:rsid w:val="00F47A74"/>
    <w:rsid w:val="00F737B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D5755"/>
  <w15:chartTrackingRefBased/>
  <w15:docId w15:val="{9B64BC82-EE5D-473B-AD9F-461C4989D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40" w:lineRule="auto"/>
      <w:ind w:firstLine="0"/>
      <w:jc w:val="left"/>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656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656E"/>
    <w:rPr>
      <w:rFonts w:ascii="Segoe UI" w:hAnsi="Segoe UI" w:cs="Segoe UI"/>
      <w:sz w:val="18"/>
      <w:szCs w:val="18"/>
      <w:lang w:val="en-US"/>
    </w:rPr>
  </w:style>
  <w:style w:type="table" w:styleId="TableGrid">
    <w:name w:val="Table Grid"/>
    <w:basedOn w:val="TableNormal"/>
    <w:uiPriority w:val="39"/>
    <w:rsid w:val="0058690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86903"/>
    <w:pPr>
      <w:ind w:left="720"/>
      <w:contextualSpacing/>
    </w:pPr>
  </w:style>
  <w:style w:type="paragraph" w:styleId="Header">
    <w:name w:val="header"/>
    <w:basedOn w:val="Normal"/>
    <w:link w:val="HeaderChar"/>
    <w:uiPriority w:val="99"/>
    <w:unhideWhenUsed/>
    <w:rsid w:val="004D75BE"/>
    <w:pPr>
      <w:tabs>
        <w:tab w:val="center" w:pos="4513"/>
        <w:tab w:val="right" w:pos="9026"/>
      </w:tabs>
    </w:pPr>
  </w:style>
  <w:style w:type="character" w:customStyle="1" w:styleId="HeaderChar">
    <w:name w:val="Header Char"/>
    <w:basedOn w:val="DefaultParagraphFont"/>
    <w:link w:val="Header"/>
    <w:uiPriority w:val="99"/>
    <w:rsid w:val="004D75BE"/>
    <w:rPr>
      <w:lang w:val="en-US"/>
    </w:rPr>
  </w:style>
  <w:style w:type="paragraph" w:styleId="Footer">
    <w:name w:val="footer"/>
    <w:basedOn w:val="Normal"/>
    <w:link w:val="FooterChar"/>
    <w:uiPriority w:val="99"/>
    <w:unhideWhenUsed/>
    <w:rsid w:val="004D75BE"/>
    <w:pPr>
      <w:tabs>
        <w:tab w:val="center" w:pos="4513"/>
        <w:tab w:val="right" w:pos="9026"/>
      </w:tabs>
    </w:pPr>
  </w:style>
  <w:style w:type="character" w:customStyle="1" w:styleId="FooterChar">
    <w:name w:val="Footer Char"/>
    <w:basedOn w:val="DefaultParagraphFont"/>
    <w:link w:val="Footer"/>
    <w:uiPriority w:val="99"/>
    <w:rsid w:val="004D75BE"/>
    <w:rPr>
      <w:lang w:val="en-US"/>
    </w:rPr>
  </w:style>
  <w:style w:type="character" w:styleId="Hyperlink">
    <w:name w:val="Hyperlink"/>
    <w:basedOn w:val="DefaultParagraphFont"/>
    <w:uiPriority w:val="99"/>
    <w:unhideWhenUsed/>
    <w:rsid w:val="00EC5A2A"/>
    <w:rPr>
      <w:color w:val="0563C1" w:themeColor="hyperlink"/>
      <w:u w:val="single"/>
    </w:rPr>
  </w:style>
  <w:style w:type="character" w:styleId="UnresolvedMention">
    <w:name w:val="Unresolved Mention"/>
    <w:basedOn w:val="DefaultParagraphFont"/>
    <w:uiPriority w:val="99"/>
    <w:semiHidden/>
    <w:unhideWhenUsed/>
    <w:rsid w:val="00EC5A2A"/>
    <w:rPr>
      <w:color w:val="605E5C"/>
      <w:shd w:val="clear" w:color="auto" w:fill="E1DFDD"/>
    </w:rPr>
  </w:style>
  <w:style w:type="character" w:customStyle="1" w:styleId="citationsource-journal">
    <w:name w:val="citation_source-journal"/>
    <w:basedOn w:val="DefaultParagraphFont"/>
    <w:rsid w:val="00652B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eb047459" TargetMode="External"/><Relationship Id="rId3" Type="http://schemas.openxmlformats.org/officeDocument/2006/relationships/settings" Target="settings.xml"/><Relationship Id="rId7" Type="http://schemas.openxmlformats.org/officeDocument/2006/relationships/hyperlink" Target="https://doi.org/10.1108/eb04745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38</Pages>
  <Words>8851</Words>
  <Characters>50456</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Paul-Mihai Raboj</cp:lastModifiedBy>
  <cp:revision>2</cp:revision>
  <dcterms:created xsi:type="dcterms:W3CDTF">2024-02-25T21:23:00Z</dcterms:created>
  <dcterms:modified xsi:type="dcterms:W3CDTF">2024-02-25T21:23:00Z</dcterms:modified>
</cp:coreProperties>
</file>