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68C831" w14:textId="0F0FDEEA" w:rsidR="009857E8" w:rsidRDefault="009857E8" w:rsidP="004F4A50">
      <w:pPr>
        <w:spacing w:line="600" w:lineRule="auto"/>
        <w:rPr>
          <w:rFonts w:asciiTheme="majorHAnsi" w:eastAsiaTheme="majorEastAsia" w:hAnsi="Arial" w:cstheme="majorBidi"/>
          <w:bCs/>
          <w:sz w:val="24"/>
          <w:szCs w:val="24"/>
        </w:rPr>
      </w:pPr>
      <w:r w:rsidRPr="009857E8">
        <w:rPr>
          <w:rFonts w:asciiTheme="majorHAnsi" w:eastAsiaTheme="majorEastAsia" w:hAnsi="Arial" w:cstheme="majorBidi"/>
          <w:bCs/>
          <w:sz w:val="24"/>
          <w:szCs w:val="24"/>
        </w:rPr>
        <w:t xml:space="preserve">Assessment </w:t>
      </w:r>
      <w:r>
        <w:rPr>
          <w:rFonts w:asciiTheme="majorHAnsi" w:eastAsiaTheme="majorEastAsia" w:hAnsi="Arial" w:cstheme="majorBidi"/>
          <w:bCs/>
          <w:sz w:val="24"/>
          <w:szCs w:val="24"/>
        </w:rPr>
        <w:t xml:space="preserve">component </w:t>
      </w:r>
      <w:r w:rsidRPr="009857E8">
        <w:rPr>
          <w:rFonts w:asciiTheme="majorHAnsi" w:eastAsiaTheme="majorEastAsia" w:hAnsi="Arial" w:cstheme="majorBidi"/>
          <w:bCs/>
          <w:sz w:val="24"/>
          <w:szCs w:val="24"/>
        </w:rPr>
        <w:t xml:space="preserve">1 </w:t>
      </w:r>
    </w:p>
    <w:p w14:paraId="617EEEC9" w14:textId="5018F5D4" w:rsidR="009857E8" w:rsidRDefault="009857E8" w:rsidP="004F4A50">
      <w:pPr>
        <w:spacing w:line="600" w:lineRule="auto"/>
        <w:rPr>
          <w:rFonts w:asciiTheme="majorHAnsi" w:eastAsiaTheme="majorEastAsia" w:hAnsi="Arial" w:cstheme="majorBidi"/>
          <w:bCs/>
          <w:sz w:val="24"/>
          <w:szCs w:val="24"/>
        </w:rPr>
      </w:pPr>
      <w:r>
        <w:rPr>
          <w:rFonts w:asciiTheme="majorHAnsi" w:eastAsiaTheme="majorEastAsia" w:hAnsi="Arial" w:cstheme="majorBidi"/>
          <w:bCs/>
          <w:sz w:val="24"/>
          <w:szCs w:val="24"/>
        </w:rPr>
        <w:t xml:space="preserve">1701464 </w:t>
      </w:r>
    </w:p>
    <w:p w14:paraId="4844427D" w14:textId="77777777" w:rsidR="009857E8" w:rsidRDefault="009857E8" w:rsidP="004F4A50">
      <w:pPr>
        <w:spacing w:line="600" w:lineRule="auto"/>
        <w:rPr>
          <w:rFonts w:asciiTheme="majorHAnsi" w:eastAsiaTheme="majorEastAsia" w:hAnsi="Arial" w:cstheme="majorBidi"/>
          <w:bCs/>
          <w:sz w:val="24"/>
          <w:szCs w:val="24"/>
        </w:rPr>
      </w:pPr>
      <w:r>
        <w:rPr>
          <w:rFonts w:asciiTheme="majorHAnsi" w:eastAsiaTheme="majorEastAsia" w:hAnsi="Arial" w:cstheme="majorBidi"/>
          <w:bCs/>
          <w:sz w:val="24"/>
          <w:szCs w:val="24"/>
        </w:rPr>
        <w:t xml:space="preserve">Carys Hughes </w:t>
      </w:r>
    </w:p>
    <w:p w14:paraId="05CE7E20" w14:textId="77777777" w:rsidR="009857E8" w:rsidRDefault="009857E8" w:rsidP="004F4A50">
      <w:pPr>
        <w:spacing w:line="600" w:lineRule="auto"/>
        <w:rPr>
          <w:rFonts w:ascii="Arial" w:eastAsiaTheme="majorEastAsia" w:hAnsi="Arial" w:cs="Arial"/>
          <w:bCs/>
          <w:sz w:val="24"/>
          <w:szCs w:val="24"/>
        </w:rPr>
      </w:pPr>
    </w:p>
    <w:p w14:paraId="2BFD2DF1" w14:textId="01810952" w:rsidR="004F4A50" w:rsidRPr="009857E8" w:rsidRDefault="009727B1" w:rsidP="004F4A50">
      <w:pPr>
        <w:spacing w:line="600" w:lineRule="auto"/>
        <w:rPr>
          <w:rFonts w:asciiTheme="majorHAnsi" w:eastAsiaTheme="majorEastAsia" w:hAnsi="Arial" w:cstheme="majorBidi"/>
          <w:bCs/>
          <w:sz w:val="24"/>
          <w:szCs w:val="24"/>
        </w:rPr>
      </w:pPr>
      <w:r w:rsidRPr="00E100D7">
        <w:rPr>
          <w:rFonts w:ascii="Arial" w:eastAsiaTheme="majorEastAsia" w:hAnsi="Arial" w:cs="Arial"/>
          <w:bCs/>
          <w:sz w:val="24"/>
          <w:szCs w:val="24"/>
        </w:rPr>
        <w:t xml:space="preserve">Youth work can provide young people with many long- term and useful life skills. </w:t>
      </w:r>
      <w:r w:rsidR="00E100D7" w:rsidRPr="00E100D7">
        <w:rPr>
          <w:rFonts w:ascii="Arial" w:eastAsiaTheme="majorEastAsia" w:hAnsi="Arial" w:cs="Arial"/>
          <w:bCs/>
          <w:sz w:val="24"/>
          <w:szCs w:val="24"/>
        </w:rPr>
        <w:t xml:space="preserve"> Throughout this essay I am aiming to identify how youth work provides young people with long term and useful skills</w:t>
      </w:r>
      <w:r w:rsidR="00E100D7">
        <w:rPr>
          <w:rFonts w:ascii="Arial" w:eastAsiaTheme="majorEastAsia" w:hAnsi="Arial" w:cs="Arial"/>
          <w:bCs/>
          <w:sz w:val="24"/>
          <w:szCs w:val="24"/>
        </w:rPr>
        <w:t>, I will then underpin these by policy and theory.</w:t>
      </w:r>
      <w:r w:rsidR="009857E8">
        <w:rPr>
          <w:rFonts w:ascii="Arial" w:eastAsiaTheme="majorEastAsia" w:hAnsi="Arial" w:cs="Arial"/>
          <w:bCs/>
          <w:sz w:val="24"/>
          <w:szCs w:val="24"/>
        </w:rPr>
        <w:t xml:space="preserve"> I will look into many skills that young people are able to develop through the youth service. Many of the skills that they develop through the youth service are through fun activities in which young people do not realise that they are developing. </w:t>
      </w:r>
      <w:r w:rsidR="004F4A50">
        <w:rPr>
          <w:rFonts w:ascii="Arial" w:eastAsiaTheme="majorEastAsia" w:hAnsi="Arial" w:cs="Arial"/>
          <w:bCs/>
          <w:sz w:val="24"/>
          <w:szCs w:val="24"/>
        </w:rPr>
        <w:t xml:space="preserve"> I will also explain the support that young people are able to have through the youth service and also looking into the youth service for Wales which states what is required from the youth services within Wales</w:t>
      </w:r>
    </w:p>
    <w:p w14:paraId="0431ED02" w14:textId="77777777" w:rsidR="00E100D7" w:rsidRDefault="00E100D7" w:rsidP="00565E8C">
      <w:pPr>
        <w:spacing w:line="600" w:lineRule="auto"/>
        <w:rPr>
          <w:rFonts w:ascii="Arial" w:eastAsiaTheme="majorEastAsia" w:hAnsi="Arial" w:cs="Arial"/>
          <w:bCs/>
          <w:sz w:val="24"/>
          <w:szCs w:val="24"/>
        </w:rPr>
      </w:pPr>
    </w:p>
    <w:p w14:paraId="746EE7DF" w14:textId="26333D52" w:rsidR="00E100D7" w:rsidRDefault="00E100D7" w:rsidP="00565E8C">
      <w:pPr>
        <w:spacing w:line="600" w:lineRule="auto"/>
        <w:rPr>
          <w:rFonts w:ascii="Arial" w:eastAsiaTheme="majorEastAsia" w:hAnsi="Arial" w:cs="Arial"/>
          <w:bCs/>
          <w:sz w:val="24"/>
          <w:szCs w:val="24"/>
        </w:rPr>
      </w:pPr>
      <w:r>
        <w:rPr>
          <w:rFonts w:ascii="Arial" w:eastAsiaTheme="majorEastAsia" w:hAnsi="Arial" w:cs="Arial"/>
          <w:bCs/>
          <w:sz w:val="24"/>
          <w:szCs w:val="24"/>
        </w:rPr>
        <w:t>There are many types of life skills, some</w:t>
      </w:r>
      <w:r w:rsidR="006040AA">
        <w:rPr>
          <w:rFonts w:ascii="Arial" w:eastAsiaTheme="majorEastAsia" w:hAnsi="Arial" w:cs="Arial"/>
          <w:bCs/>
          <w:sz w:val="24"/>
          <w:szCs w:val="24"/>
        </w:rPr>
        <w:t xml:space="preserve"> of these include effective</w:t>
      </w:r>
      <w:r>
        <w:rPr>
          <w:rFonts w:ascii="Arial" w:eastAsiaTheme="majorEastAsia" w:hAnsi="Arial" w:cs="Arial"/>
          <w:bCs/>
          <w:sz w:val="24"/>
          <w:szCs w:val="24"/>
        </w:rPr>
        <w:t xml:space="preserve"> communication, interpersonal skills, decision making, problem solving, critical thinking and many more</w:t>
      </w:r>
      <w:r w:rsidR="006040AA">
        <w:rPr>
          <w:rFonts w:ascii="Arial" w:eastAsiaTheme="majorEastAsia" w:hAnsi="Arial" w:cs="Arial"/>
          <w:bCs/>
          <w:sz w:val="24"/>
          <w:szCs w:val="24"/>
        </w:rPr>
        <w:t xml:space="preserve">. Throughout this essay I am hoping that I am able to speak about the types of activities that young people have the opportunity to take part in throughout the youth service. Many skills are developed when young people take part in these activities.  </w:t>
      </w:r>
      <w:r>
        <w:rPr>
          <w:rFonts w:ascii="Arial" w:eastAsiaTheme="majorEastAsia" w:hAnsi="Arial" w:cs="Arial"/>
          <w:bCs/>
          <w:sz w:val="24"/>
          <w:szCs w:val="24"/>
        </w:rPr>
        <w:t xml:space="preserve"> </w:t>
      </w:r>
    </w:p>
    <w:p w14:paraId="2C124658" w14:textId="54217329" w:rsidR="00E100D7" w:rsidRDefault="00E100D7" w:rsidP="00565E8C">
      <w:pPr>
        <w:spacing w:line="600" w:lineRule="auto"/>
        <w:rPr>
          <w:rFonts w:ascii="Arial" w:eastAsiaTheme="majorEastAsia" w:hAnsi="Arial" w:cs="Arial"/>
          <w:bCs/>
          <w:sz w:val="24"/>
          <w:szCs w:val="24"/>
        </w:rPr>
      </w:pPr>
    </w:p>
    <w:p w14:paraId="224BD9E4" w14:textId="65E1A357" w:rsidR="00E100D7" w:rsidRDefault="00E100D7" w:rsidP="00565E8C">
      <w:pPr>
        <w:spacing w:line="600" w:lineRule="auto"/>
        <w:rPr>
          <w:rFonts w:ascii="Arial" w:eastAsiaTheme="majorEastAsia" w:hAnsi="Arial" w:cs="Arial"/>
          <w:bCs/>
          <w:sz w:val="24"/>
          <w:szCs w:val="24"/>
        </w:rPr>
      </w:pPr>
      <w:r>
        <w:rPr>
          <w:rFonts w:ascii="Arial" w:eastAsiaTheme="majorEastAsia" w:hAnsi="Arial" w:cs="Arial"/>
          <w:bCs/>
          <w:sz w:val="24"/>
          <w:szCs w:val="24"/>
        </w:rPr>
        <w:t xml:space="preserve">Looking into the “young people, youth work, youth service. National youth service strategy for Wales” it stated that each young person within Wales had a basic entitlement to the following – </w:t>
      </w:r>
    </w:p>
    <w:p w14:paraId="62BF0DAB"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Education, training and work experience - tailored to their needs;</w:t>
      </w:r>
    </w:p>
    <w:p w14:paraId="567C4ADC"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Basic skills which open doors to a full life and promote social inclusion;</w:t>
      </w:r>
    </w:p>
    <w:p w14:paraId="7950CFC8"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A wide and varied range of opportunities to participate in volunteering and active citizenship;</w:t>
      </w:r>
    </w:p>
    <w:p w14:paraId="2C402125"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 xml:space="preserve">High quality, responsive and accessible services and facilities; </w:t>
      </w:r>
    </w:p>
    <w:p w14:paraId="33445B17"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Independent, specialist careers advice and guidance and student support and counselling services;</w:t>
      </w:r>
    </w:p>
    <w:p w14:paraId="6067423E"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Personal support and advice - where and when needed and in appropriate formats - with clear ground rules on confidentiality;</w:t>
      </w:r>
    </w:p>
    <w:p w14:paraId="746529E6"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 xml:space="preserve">Advice on health, housing, benefits and other issues provided in accessible and welcoming settings; </w:t>
      </w:r>
    </w:p>
    <w:p w14:paraId="6805538A" w14:textId="77777777" w:rsidR="00E100D7"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 xml:space="preserve">Recreational, and social opportunities in a safe and accessible environment; </w:t>
      </w:r>
    </w:p>
    <w:p w14:paraId="5C0767E2" w14:textId="3C96C2C1" w:rsidR="00E100D7" w:rsidRPr="006040AA" w:rsidRDefault="00E100D7" w:rsidP="00565E8C">
      <w:pPr>
        <w:pStyle w:val="NormalWeb"/>
        <w:numPr>
          <w:ilvl w:val="0"/>
          <w:numId w:val="3"/>
        </w:numPr>
        <w:spacing w:before="0" w:beforeAutospacing="0" w:after="180" w:afterAutospacing="0" w:line="600" w:lineRule="auto"/>
        <w:ind w:left="0"/>
        <w:rPr>
          <w:rFonts w:ascii="&amp;quot" w:hAnsi="&amp;quot"/>
          <w:color w:val="000000"/>
        </w:rPr>
      </w:pPr>
      <w:r>
        <w:rPr>
          <w:rFonts w:ascii="&amp;quot" w:hAnsi="&amp;quot"/>
          <w:color w:val="000000"/>
        </w:rPr>
        <w:t xml:space="preserve">Sporting, artistic, musical and outdoor experiences to develop talents, broaden horizons and promote rounded perspectives, including both national and international contexts; </w:t>
      </w:r>
    </w:p>
    <w:p w14:paraId="0F922AEF" w14:textId="0181E7A6" w:rsidR="00E100D7" w:rsidRDefault="00E100D7" w:rsidP="00565E8C">
      <w:pPr>
        <w:pStyle w:val="NormalWeb"/>
        <w:spacing w:before="0" w:beforeAutospacing="0" w:after="180" w:afterAutospacing="0" w:line="600" w:lineRule="auto"/>
        <w:rPr>
          <w:rFonts w:ascii="&amp;quot" w:hAnsi="&amp;quot"/>
          <w:color w:val="000000"/>
        </w:rPr>
      </w:pPr>
      <w:r>
        <w:rPr>
          <w:rFonts w:ascii="&amp;quot" w:hAnsi="&amp;quot"/>
          <w:color w:val="000000"/>
        </w:rPr>
        <w:lastRenderedPageBreak/>
        <w:t xml:space="preserve">The youth work stated that they had the following characteristic within the youth </w:t>
      </w:r>
      <w:r w:rsidR="001D6E50">
        <w:rPr>
          <w:rFonts w:ascii="&amp;quot" w:hAnsi="&amp;quot"/>
          <w:color w:val="000000"/>
        </w:rPr>
        <w:t>services</w:t>
      </w:r>
      <w:r>
        <w:rPr>
          <w:rFonts w:ascii="&amp;quot" w:hAnsi="&amp;quot"/>
          <w:color w:val="000000"/>
        </w:rPr>
        <w:t xml:space="preserve"> –</w:t>
      </w:r>
    </w:p>
    <w:p w14:paraId="0426D83A" w14:textId="470C89A7" w:rsidR="00E100D7" w:rsidRDefault="00E100D7" w:rsidP="00565E8C">
      <w:pPr>
        <w:pStyle w:val="NormalWeb"/>
        <w:spacing w:before="0" w:beforeAutospacing="0" w:after="180" w:afterAutospacing="0" w:line="600" w:lineRule="auto"/>
        <w:rPr>
          <w:rFonts w:ascii="&amp;quot" w:hAnsi="&amp;quot"/>
          <w:color w:val="000000"/>
        </w:rPr>
      </w:pPr>
      <w:r>
        <w:rPr>
          <w:rFonts w:ascii="&amp;quot" w:hAnsi="&amp;quot"/>
          <w:color w:val="000000"/>
        </w:rPr>
        <w:t xml:space="preserve"> A voluntary involvement by young people who have chosen to engage in the service. I believe that young people are able to develop many life skills by choosing to go somewhere. This gives the young person a feeling of responsibility. Looking into different activities that the youth work provides I saw that they may have specific activities that they will ask young people to be a part of, by doing this it gives a young person responsibility. They would also need to make sure that they are punctual as if they didn’t show up for the activity they may be letting others down.  The youth service was also age specific being focused on the ages 11-25 year olds. The youth service also offered a </w:t>
      </w:r>
      <w:r w:rsidR="006040AA">
        <w:rPr>
          <w:rFonts w:ascii="&amp;quot" w:hAnsi="&amp;quot"/>
          <w:color w:val="000000"/>
        </w:rPr>
        <w:t>non-formal</w:t>
      </w:r>
      <w:r>
        <w:rPr>
          <w:rFonts w:ascii="&amp;quot" w:hAnsi="&amp;quot"/>
          <w:color w:val="000000"/>
        </w:rPr>
        <w:t xml:space="preserve"> education approach, this can be very beneficial for young people as they don’t feel like </w:t>
      </w:r>
      <w:r w:rsidR="001D6E50">
        <w:rPr>
          <w:rFonts w:ascii="&amp;quot" w:hAnsi="&amp;quot"/>
          <w:color w:val="000000"/>
        </w:rPr>
        <w:t>they’re</w:t>
      </w:r>
      <w:r>
        <w:rPr>
          <w:rFonts w:ascii="&amp;quot" w:hAnsi="&amp;quot"/>
          <w:color w:val="000000"/>
        </w:rPr>
        <w:t xml:space="preserve"> working as it their own choice, I found that non formal education approach can develop many life skills that young people may not even know that they are developing. The youth service is also </w:t>
      </w:r>
      <w:r w:rsidRPr="00E100D7">
        <w:rPr>
          <w:rFonts w:ascii="&amp;quot" w:hAnsi="&amp;quot"/>
          <w:color w:val="000000"/>
        </w:rPr>
        <w:t>driven by a young-people-first approach.</w:t>
      </w:r>
      <w:r>
        <w:rPr>
          <w:rFonts w:ascii="&amp;quot" w:hAnsi="&amp;quot"/>
          <w:color w:val="000000"/>
        </w:rPr>
        <w:t xml:space="preserve"> By doing this young people feel valued as they may get to choose what they would like to do, the role they play within an activity. </w:t>
      </w:r>
    </w:p>
    <w:p w14:paraId="121C49E1" w14:textId="624AF9E1" w:rsidR="003E0283" w:rsidRDefault="003E0283" w:rsidP="00565E8C">
      <w:pPr>
        <w:pStyle w:val="NormalWeb"/>
        <w:spacing w:before="0" w:beforeAutospacing="0" w:after="180" w:afterAutospacing="0" w:line="600" w:lineRule="auto"/>
        <w:rPr>
          <w:rFonts w:ascii="&amp;quot" w:hAnsi="&amp;quot"/>
          <w:color w:val="000000"/>
        </w:rPr>
      </w:pPr>
    </w:p>
    <w:p w14:paraId="71610EF7" w14:textId="7751B1C7" w:rsidR="003E0283" w:rsidRPr="00E100D7" w:rsidRDefault="003E0283" w:rsidP="00565E8C">
      <w:pPr>
        <w:pStyle w:val="NormalWeb"/>
        <w:spacing w:before="0" w:beforeAutospacing="0" w:after="180" w:afterAutospacing="0" w:line="600" w:lineRule="auto"/>
        <w:rPr>
          <w:rFonts w:ascii="&amp;quot" w:hAnsi="&amp;quot"/>
          <w:color w:val="000000"/>
        </w:rPr>
      </w:pPr>
      <w:r>
        <w:rPr>
          <w:rFonts w:ascii="&amp;quot" w:hAnsi="&amp;quot"/>
          <w:color w:val="000000"/>
        </w:rPr>
        <w:t xml:space="preserve">The youth service will offer many activities for young people, </w:t>
      </w:r>
      <w:r w:rsidR="00F85F0B">
        <w:rPr>
          <w:rFonts w:ascii="&amp;quot" w:hAnsi="&amp;quot"/>
          <w:color w:val="000000"/>
        </w:rPr>
        <w:t xml:space="preserve">one example of this is cooking. Cooking will </w:t>
      </w:r>
      <w:r w:rsidR="00535E88">
        <w:rPr>
          <w:rFonts w:ascii="&amp;quot" w:hAnsi="&amp;quot"/>
          <w:color w:val="000000"/>
        </w:rPr>
        <w:t xml:space="preserve">allow young people to better </w:t>
      </w:r>
      <w:proofErr w:type="gramStart"/>
      <w:r w:rsidR="00535E88">
        <w:rPr>
          <w:rFonts w:ascii="&amp;quot" w:hAnsi="&amp;quot"/>
          <w:color w:val="000000"/>
        </w:rPr>
        <w:t xml:space="preserve">many </w:t>
      </w:r>
      <w:r w:rsidR="006040AA">
        <w:rPr>
          <w:rFonts w:ascii="&amp;quot" w:hAnsi="&amp;quot"/>
          <w:color w:val="000000"/>
        </w:rPr>
        <w:t xml:space="preserve"> skills</w:t>
      </w:r>
      <w:proofErr w:type="gramEnd"/>
      <w:r w:rsidR="006040AA">
        <w:rPr>
          <w:rFonts w:ascii="&amp;quot" w:hAnsi="&amp;quot"/>
          <w:color w:val="000000"/>
        </w:rPr>
        <w:t xml:space="preserve"> that they would need </w:t>
      </w:r>
      <w:proofErr w:type="spellStart"/>
      <w:r w:rsidR="006040AA">
        <w:rPr>
          <w:rFonts w:ascii="&amp;quot" w:hAnsi="&amp;quot"/>
          <w:color w:val="000000"/>
        </w:rPr>
        <w:t>int</w:t>
      </w:r>
      <w:proofErr w:type="spellEnd"/>
      <w:r w:rsidR="006040AA">
        <w:rPr>
          <w:rFonts w:ascii="&amp;quot" w:hAnsi="&amp;quot"/>
          <w:color w:val="000000"/>
        </w:rPr>
        <w:t xml:space="preserve"> </w:t>
      </w:r>
      <w:r w:rsidR="006040AA">
        <w:rPr>
          <w:rFonts w:ascii="&amp;quot" w:hAnsi="&amp;quot"/>
          <w:color w:val="000000"/>
        </w:rPr>
        <w:lastRenderedPageBreak/>
        <w:t>the</w:t>
      </w:r>
      <w:r w:rsidR="00107B74">
        <w:rPr>
          <w:rFonts w:ascii="&amp;quot" w:hAnsi="&amp;quot"/>
          <w:color w:val="000000"/>
        </w:rPr>
        <w:t xml:space="preserve"> future. By taking part in an </w:t>
      </w:r>
      <w:r w:rsidR="00535E88">
        <w:rPr>
          <w:rFonts w:ascii="&amp;quot" w:hAnsi="&amp;quot"/>
          <w:color w:val="000000"/>
        </w:rPr>
        <w:t xml:space="preserve">activity like cooking many young people may not even notice the life skills that they are learning/improving.  By </w:t>
      </w:r>
      <w:r w:rsidR="00107B74">
        <w:rPr>
          <w:rFonts w:ascii="&amp;quot" w:hAnsi="&amp;quot"/>
          <w:color w:val="000000"/>
        </w:rPr>
        <w:t xml:space="preserve">arranging an activity for the   young people such as </w:t>
      </w:r>
      <w:proofErr w:type="gramStart"/>
      <w:r w:rsidR="00535E88">
        <w:rPr>
          <w:rFonts w:ascii="&amp;quot" w:hAnsi="&amp;quot"/>
          <w:color w:val="000000"/>
        </w:rPr>
        <w:t>cook</w:t>
      </w:r>
      <w:r w:rsidR="00107B74">
        <w:rPr>
          <w:rFonts w:ascii="&amp;quot" w:hAnsi="&amp;quot"/>
          <w:color w:val="000000"/>
        </w:rPr>
        <w:t xml:space="preserve">ing </w:t>
      </w:r>
      <w:r w:rsidR="00535E88">
        <w:rPr>
          <w:rFonts w:ascii="&amp;quot" w:hAnsi="&amp;quot"/>
          <w:color w:val="000000"/>
        </w:rPr>
        <w:t xml:space="preserve"> it</w:t>
      </w:r>
      <w:proofErr w:type="gramEnd"/>
      <w:r w:rsidR="00535E88">
        <w:rPr>
          <w:rFonts w:ascii="&amp;quot" w:hAnsi="&amp;quot"/>
          <w:color w:val="000000"/>
        </w:rPr>
        <w:t xml:space="preserve"> will </w:t>
      </w:r>
      <w:r w:rsidR="00107B74">
        <w:rPr>
          <w:rFonts w:ascii="&amp;quot" w:hAnsi="&amp;quot"/>
          <w:color w:val="000000"/>
        </w:rPr>
        <w:t>improve</w:t>
      </w:r>
      <w:r w:rsidR="00535E88">
        <w:rPr>
          <w:rFonts w:ascii="&amp;quot" w:hAnsi="&amp;quot"/>
          <w:color w:val="000000"/>
        </w:rPr>
        <w:t xml:space="preserve"> their planning and organisation skil</w:t>
      </w:r>
      <w:r w:rsidR="00107B74">
        <w:rPr>
          <w:rFonts w:ascii="&amp;quot" w:hAnsi="&amp;quot"/>
          <w:color w:val="000000"/>
        </w:rPr>
        <w:t>ls, they would</w:t>
      </w:r>
      <w:r w:rsidR="00535E88">
        <w:rPr>
          <w:rFonts w:ascii="&amp;quot" w:hAnsi="&amp;quot"/>
          <w:color w:val="000000"/>
        </w:rPr>
        <w:t xml:space="preserve"> be </w:t>
      </w:r>
      <w:r w:rsidR="00107B74">
        <w:rPr>
          <w:rFonts w:ascii="&amp;quot" w:hAnsi="&amp;quot"/>
          <w:color w:val="000000"/>
        </w:rPr>
        <w:t>developing this as they would need to organise</w:t>
      </w:r>
      <w:r w:rsidR="00535E88">
        <w:rPr>
          <w:rFonts w:ascii="&amp;quot" w:hAnsi="&amp;quot"/>
          <w:color w:val="000000"/>
        </w:rPr>
        <w:t xml:space="preserve"> what ingredients</w:t>
      </w:r>
      <w:r w:rsidR="00107B74">
        <w:rPr>
          <w:rFonts w:ascii="&amp;quot" w:hAnsi="&amp;quot"/>
          <w:color w:val="000000"/>
        </w:rPr>
        <w:t xml:space="preserve"> would be</w:t>
      </w:r>
      <w:r w:rsidR="00535E88">
        <w:rPr>
          <w:rFonts w:ascii="&amp;quot" w:hAnsi="&amp;quot"/>
          <w:color w:val="000000"/>
        </w:rPr>
        <w:t xml:space="preserve"> needed to make a meal</w:t>
      </w:r>
      <w:r w:rsidR="00107B74">
        <w:rPr>
          <w:rFonts w:ascii="&amp;quot" w:hAnsi="&amp;quot"/>
          <w:color w:val="000000"/>
        </w:rPr>
        <w:t xml:space="preserve">. The young people would </w:t>
      </w:r>
      <w:r w:rsidR="00535E88">
        <w:rPr>
          <w:rFonts w:ascii="&amp;quot" w:hAnsi="&amp;quot"/>
          <w:color w:val="000000"/>
        </w:rPr>
        <w:t xml:space="preserve">also </w:t>
      </w:r>
      <w:r w:rsidR="00107B74">
        <w:rPr>
          <w:rFonts w:ascii="&amp;quot" w:hAnsi="&amp;quot"/>
          <w:color w:val="000000"/>
        </w:rPr>
        <w:t xml:space="preserve">need to figure out </w:t>
      </w:r>
      <w:r w:rsidR="00535E88">
        <w:rPr>
          <w:rFonts w:ascii="&amp;quot" w:hAnsi="&amp;quot"/>
          <w:color w:val="000000"/>
        </w:rPr>
        <w:t>how m</w:t>
      </w:r>
      <w:r w:rsidR="00107B74">
        <w:rPr>
          <w:rFonts w:ascii="&amp;quot" w:hAnsi="&amp;quot"/>
          <w:color w:val="000000"/>
        </w:rPr>
        <w:t>uch of each ingredient they would</w:t>
      </w:r>
      <w:r w:rsidR="00535E88">
        <w:rPr>
          <w:rFonts w:ascii="&amp;quot" w:hAnsi="&amp;quot"/>
          <w:color w:val="000000"/>
        </w:rPr>
        <w:t xml:space="preserve"> need to be able to make enough for </w:t>
      </w:r>
      <w:r w:rsidR="00107B74">
        <w:rPr>
          <w:rFonts w:ascii="&amp;quot" w:hAnsi="&amp;quot"/>
          <w:color w:val="000000"/>
        </w:rPr>
        <w:t>each young person</w:t>
      </w:r>
      <w:r w:rsidR="00535E88">
        <w:rPr>
          <w:rFonts w:ascii="&amp;quot" w:hAnsi="&amp;quot"/>
          <w:color w:val="000000"/>
        </w:rPr>
        <w:t xml:space="preserve"> at the setting. </w:t>
      </w:r>
      <w:r w:rsidR="00107B74">
        <w:rPr>
          <w:rFonts w:ascii="&amp;quot" w:hAnsi="&amp;quot"/>
          <w:color w:val="000000"/>
        </w:rPr>
        <w:t>By completing this activity y</w:t>
      </w:r>
      <w:r w:rsidR="00535E88">
        <w:rPr>
          <w:rFonts w:ascii="&amp;quot" w:hAnsi="&amp;quot"/>
          <w:color w:val="000000"/>
        </w:rPr>
        <w:t xml:space="preserve">oung people </w:t>
      </w:r>
      <w:proofErr w:type="gramStart"/>
      <w:r w:rsidR="00107B74">
        <w:rPr>
          <w:rFonts w:ascii="&amp;quot" w:hAnsi="&amp;quot"/>
          <w:color w:val="000000"/>
        </w:rPr>
        <w:t xml:space="preserve">would </w:t>
      </w:r>
      <w:r w:rsidR="00535E88">
        <w:rPr>
          <w:rFonts w:ascii="&amp;quot" w:hAnsi="&amp;quot"/>
          <w:color w:val="000000"/>
        </w:rPr>
        <w:t xml:space="preserve"> also</w:t>
      </w:r>
      <w:proofErr w:type="gramEnd"/>
      <w:r w:rsidR="00535E88">
        <w:rPr>
          <w:rFonts w:ascii="&amp;quot" w:hAnsi="&amp;quot"/>
          <w:color w:val="000000"/>
        </w:rPr>
        <w:t xml:space="preserve"> be able to develop their numeracy skills as the youth worker may ask they to budget their money. For example they would only have 10 pounds to make a meal for all 8 people within the setting. </w:t>
      </w:r>
      <w:r w:rsidR="00107B74">
        <w:rPr>
          <w:rFonts w:ascii="&amp;quot" w:hAnsi="&amp;quot"/>
          <w:color w:val="000000"/>
        </w:rPr>
        <w:t xml:space="preserve">This would also help their problem solving skills and teamwork as they would need to figure out what type of meal would be appropriate and then work together to see if they all liked that meal and made sure they had enough money to afford that meal. </w:t>
      </w:r>
      <w:r w:rsidR="00535E88">
        <w:rPr>
          <w:rFonts w:ascii="&amp;quot" w:hAnsi="&amp;quot"/>
          <w:color w:val="000000"/>
        </w:rPr>
        <w:t xml:space="preserve">They </w:t>
      </w:r>
      <w:r w:rsidR="00107B74">
        <w:rPr>
          <w:rFonts w:ascii="&amp;quot" w:hAnsi="&amp;quot"/>
          <w:color w:val="000000"/>
        </w:rPr>
        <w:t>would also need use their time</w:t>
      </w:r>
      <w:r w:rsidR="00535E88">
        <w:rPr>
          <w:rFonts w:ascii="&amp;quot" w:hAnsi="&amp;quot"/>
          <w:color w:val="000000"/>
        </w:rPr>
        <w:t>keep</w:t>
      </w:r>
      <w:r w:rsidR="00107B74">
        <w:rPr>
          <w:rFonts w:ascii="&amp;quot" w:hAnsi="&amp;quot"/>
          <w:color w:val="000000"/>
        </w:rPr>
        <w:t>ing skills as they would need to keep</w:t>
      </w:r>
      <w:r w:rsidR="00535E88">
        <w:rPr>
          <w:rFonts w:ascii="&amp;quot" w:hAnsi="&amp;quot"/>
          <w:color w:val="000000"/>
        </w:rPr>
        <w:t xml:space="preserve"> an eye on the time to know how long the food may need in the oven, or they may only have a certain amount of time to cook the food as they young people may have to leave at a certain time. </w:t>
      </w:r>
    </w:p>
    <w:p w14:paraId="38FECD08" w14:textId="5133A6B0" w:rsidR="00E100D7" w:rsidRDefault="00535E88" w:rsidP="00535E88">
      <w:pPr>
        <w:tabs>
          <w:tab w:val="left" w:pos="7500"/>
        </w:tabs>
        <w:rPr>
          <w:rFonts w:ascii="Arial" w:eastAsiaTheme="majorEastAsia" w:hAnsi="Arial" w:cs="Arial"/>
          <w:bCs/>
          <w:sz w:val="24"/>
          <w:szCs w:val="24"/>
        </w:rPr>
      </w:pPr>
      <w:r>
        <w:rPr>
          <w:rFonts w:ascii="Arial" w:eastAsiaTheme="majorEastAsia" w:hAnsi="Arial" w:cs="Arial"/>
          <w:bCs/>
          <w:sz w:val="24"/>
          <w:szCs w:val="24"/>
        </w:rPr>
        <w:tab/>
      </w:r>
    </w:p>
    <w:p w14:paraId="458E7E09" w14:textId="08591CCF" w:rsidR="00535E88" w:rsidRDefault="00535E88"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Another activity that the youth service will offer to young people is </w:t>
      </w:r>
      <w:r w:rsidR="00107B74">
        <w:rPr>
          <w:rFonts w:ascii="Arial" w:eastAsiaTheme="majorEastAsia" w:hAnsi="Arial" w:cs="Arial"/>
          <w:bCs/>
          <w:sz w:val="24"/>
          <w:szCs w:val="24"/>
        </w:rPr>
        <w:t xml:space="preserve">for them </w:t>
      </w:r>
      <w:r>
        <w:rPr>
          <w:rFonts w:ascii="Arial" w:eastAsiaTheme="majorEastAsia" w:hAnsi="Arial" w:cs="Arial"/>
          <w:bCs/>
          <w:sz w:val="24"/>
          <w:szCs w:val="24"/>
        </w:rPr>
        <w:t>to plan a day trip out. This will give the young people a feeling of responsibility as it</w:t>
      </w:r>
      <w:r w:rsidR="00107B74">
        <w:rPr>
          <w:rFonts w:ascii="Arial" w:eastAsiaTheme="majorEastAsia" w:hAnsi="Arial" w:cs="Arial"/>
          <w:bCs/>
          <w:sz w:val="24"/>
          <w:szCs w:val="24"/>
        </w:rPr>
        <w:t xml:space="preserve"> would be up</w:t>
      </w:r>
      <w:r>
        <w:rPr>
          <w:rFonts w:ascii="Arial" w:eastAsiaTheme="majorEastAsia" w:hAnsi="Arial" w:cs="Arial"/>
          <w:bCs/>
          <w:sz w:val="24"/>
          <w:szCs w:val="24"/>
        </w:rPr>
        <w:t xml:space="preserve"> to them to sort the day out.</w:t>
      </w:r>
      <w:r w:rsidR="00107B74">
        <w:rPr>
          <w:rFonts w:ascii="Arial" w:eastAsiaTheme="majorEastAsia" w:hAnsi="Arial" w:cs="Arial"/>
          <w:bCs/>
          <w:sz w:val="24"/>
          <w:szCs w:val="24"/>
        </w:rPr>
        <w:t xml:space="preserve"> A young person would use many skills to be able to complete this challenge </w:t>
      </w:r>
      <w:r>
        <w:rPr>
          <w:rFonts w:ascii="Arial" w:eastAsiaTheme="majorEastAsia" w:hAnsi="Arial" w:cs="Arial"/>
          <w:bCs/>
          <w:sz w:val="24"/>
          <w:szCs w:val="24"/>
        </w:rPr>
        <w:t xml:space="preserve">the first one being </w:t>
      </w:r>
      <w:r w:rsidR="00107B74">
        <w:rPr>
          <w:rFonts w:ascii="Arial" w:eastAsiaTheme="majorEastAsia" w:hAnsi="Arial" w:cs="Arial"/>
          <w:bCs/>
          <w:sz w:val="24"/>
          <w:szCs w:val="24"/>
        </w:rPr>
        <w:t xml:space="preserve">is that they would need </w:t>
      </w:r>
      <w:r>
        <w:rPr>
          <w:rFonts w:ascii="Arial" w:eastAsiaTheme="majorEastAsia" w:hAnsi="Arial" w:cs="Arial"/>
          <w:bCs/>
          <w:sz w:val="24"/>
          <w:szCs w:val="24"/>
        </w:rPr>
        <w:t xml:space="preserve">good time </w:t>
      </w:r>
      <w:r>
        <w:rPr>
          <w:rFonts w:ascii="Arial" w:eastAsiaTheme="majorEastAsia" w:hAnsi="Arial" w:cs="Arial"/>
          <w:bCs/>
          <w:sz w:val="24"/>
          <w:szCs w:val="24"/>
        </w:rPr>
        <w:lastRenderedPageBreak/>
        <w:t xml:space="preserve">management skills. The young people would </w:t>
      </w:r>
      <w:r w:rsidR="00107B74">
        <w:rPr>
          <w:rFonts w:ascii="Arial" w:eastAsiaTheme="majorEastAsia" w:hAnsi="Arial" w:cs="Arial"/>
          <w:bCs/>
          <w:sz w:val="24"/>
          <w:szCs w:val="24"/>
        </w:rPr>
        <w:t xml:space="preserve">first </w:t>
      </w:r>
      <w:r>
        <w:rPr>
          <w:rFonts w:ascii="Arial" w:eastAsiaTheme="majorEastAsia" w:hAnsi="Arial" w:cs="Arial"/>
          <w:bCs/>
          <w:sz w:val="24"/>
          <w:szCs w:val="24"/>
        </w:rPr>
        <w:t xml:space="preserve">need to </w:t>
      </w:r>
      <w:r w:rsidR="00107B74">
        <w:rPr>
          <w:rFonts w:ascii="Arial" w:eastAsiaTheme="majorEastAsia" w:hAnsi="Arial" w:cs="Arial"/>
          <w:bCs/>
          <w:sz w:val="24"/>
          <w:szCs w:val="24"/>
        </w:rPr>
        <w:t>figure out</w:t>
      </w:r>
      <w:r>
        <w:rPr>
          <w:rFonts w:ascii="Arial" w:eastAsiaTheme="majorEastAsia" w:hAnsi="Arial" w:cs="Arial"/>
          <w:bCs/>
          <w:sz w:val="24"/>
          <w:szCs w:val="24"/>
        </w:rPr>
        <w:t xml:space="preserve"> where was suitable to go, figure out what time they </w:t>
      </w:r>
      <w:r w:rsidR="00107B74">
        <w:rPr>
          <w:rFonts w:ascii="Arial" w:eastAsiaTheme="majorEastAsia" w:hAnsi="Arial" w:cs="Arial"/>
          <w:bCs/>
          <w:sz w:val="24"/>
          <w:szCs w:val="24"/>
        </w:rPr>
        <w:t>would be</w:t>
      </w:r>
      <w:r>
        <w:rPr>
          <w:rFonts w:ascii="Arial" w:eastAsiaTheme="majorEastAsia" w:hAnsi="Arial" w:cs="Arial"/>
          <w:bCs/>
          <w:sz w:val="24"/>
          <w:szCs w:val="24"/>
        </w:rPr>
        <w:t xml:space="preserve"> leaving, how</w:t>
      </w:r>
      <w:r w:rsidR="00107B74">
        <w:rPr>
          <w:rFonts w:ascii="Arial" w:eastAsiaTheme="majorEastAsia" w:hAnsi="Arial" w:cs="Arial"/>
          <w:bCs/>
          <w:sz w:val="24"/>
          <w:szCs w:val="24"/>
        </w:rPr>
        <w:t xml:space="preserve"> much time they </w:t>
      </w:r>
      <w:r>
        <w:rPr>
          <w:rFonts w:ascii="Arial" w:eastAsiaTheme="majorEastAsia" w:hAnsi="Arial" w:cs="Arial"/>
          <w:bCs/>
          <w:sz w:val="24"/>
          <w:szCs w:val="24"/>
        </w:rPr>
        <w:t>w</w:t>
      </w:r>
      <w:r w:rsidR="00107B74">
        <w:rPr>
          <w:rFonts w:ascii="Arial" w:eastAsiaTheme="majorEastAsia" w:hAnsi="Arial" w:cs="Arial"/>
          <w:bCs/>
          <w:sz w:val="24"/>
          <w:szCs w:val="24"/>
        </w:rPr>
        <w:t>ould have taking part in the</w:t>
      </w:r>
      <w:r>
        <w:rPr>
          <w:rFonts w:ascii="Arial" w:eastAsiaTheme="majorEastAsia" w:hAnsi="Arial" w:cs="Arial"/>
          <w:bCs/>
          <w:sz w:val="24"/>
          <w:szCs w:val="24"/>
        </w:rPr>
        <w:t xml:space="preserve"> activity and then </w:t>
      </w:r>
      <w:r w:rsidR="00107B74">
        <w:rPr>
          <w:rFonts w:ascii="Arial" w:eastAsiaTheme="majorEastAsia" w:hAnsi="Arial" w:cs="Arial"/>
          <w:bCs/>
          <w:sz w:val="24"/>
          <w:szCs w:val="24"/>
        </w:rPr>
        <w:t xml:space="preserve">figure out </w:t>
      </w:r>
      <w:r>
        <w:rPr>
          <w:rFonts w:ascii="Arial" w:eastAsiaTheme="majorEastAsia" w:hAnsi="Arial" w:cs="Arial"/>
          <w:bCs/>
          <w:sz w:val="24"/>
          <w:szCs w:val="24"/>
        </w:rPr>
        <w:t xml:space="preserve">the time they </w:t>
      </w:r>
      <w:r w:rsidR="00107B74">
        <w:rPr>
          <w:rFonts w:ascii="Arial" w:eastAsiaTheme="majorEastAsia" w:hAnsi="Arial" w:cs="Arial"/>
          <w:bCs/>
          <w:sz w:val="24"/>
          <w:szCs w:val="24"/>
        </w:rPr>
        <w:t xml:space="preserve">aim to be back at the service/ drop off point. The young people would </w:t>
      </w:r>
      <w:proofErr w:type="gramStart"/>
      <w:r w:rsidR="00107B74">
        <w:rPr>
          <w:rFonts w:ascii="Arial" w:eastAsiaTheme="majorEastAsia" w:hAnsi="Arial" w:cs="Arial"/>
          <w:bCs/>
          <w:sz w:val="24"/>
          <w:szCs w:val="24"/>
        </w:rPr>
        <w:t xml:space="preserve">also </w:t>
      </w:r>
      <w:r w:rsidR="00565E8C">
        <w:rPr>
          <w:rFonts w:ascii="Arial" w:eastAsiaTheme="majorEastAsia" w:hAnsi="Arial" w:cs="Arial"/>
          <w:bCs/>
          <w:sz w:val="24"/>
          <w:szCs w:val="24"/>
        </w:rPr>
        <w:t xml:space="preserve"> need</w:t>
      </w:r>
      <w:proofErr w:type="gramEnd"/>
      <w:r w:rsidR="00565E8C">
        <w:rPr>
          <w:rFonts w:ascii="Arial" w:eastAsiaTheme="majorEastAsia" w:hAnsi="Arial" w:cs="Arial"/>
          <w:bCs/>
          <w:sz w:val="24"/>
          <w:szCs w:val="24"/>
        </w:rPr>
        <w:t xml:space="preserve"> to budget their money, this gives them</w:t>
      </w:r>
      <w:r w:rsidR="00107B74">
        <w:rPr>
          <w:rFonts w:ascii="Arial" w:eastAsiaTheme="majorEastAsia" w:hAnsi="Arial" w:cs="Arial"/>
          <w:bCs/>
          <w:sz w:val="24"/>
          <w:szCs w:val="24"/>
        </w:rPr>
        <w:t xml:space="preserve">                     key skills they need for future life</w:t>
      </w:r>
      <w:r w:rsidR="00565E8C">
        <w:rPr>
          <w:rFonts w:ascii="Arial" w:eastAsiaTheme="majorEastAsia" w:hAnsi="Arial" w:cs="Arial"/>
          <w:bCs/>
          <w:sz w:val="24"/>
          <w:szCs w:val="24"/>
        </w:rPr>
        <w:t xml:space="preserve">. The young person would also need to figure out what transport they would have to get to the activity and back, this would be their responsibility to figure out. The youth workers would be there as support if needed. </w:t>
      </w:r>
    </w:p>
    <w:p w14:paraId="4CCAEC6E" w14:textId="1FDD27FB" w:rsidR="00C44FF4" w:rsidRDefault="00C44FF4" w:rsidP="00565E8C">
      <w:pPr>
        <w:tabs>
          <w:tab w:val="left" w:pos="7500"/>
        </w:tabs>
        <w:spacing w:line="600" w:lineRule="auto"/>
        <w:rPr>
          <w:rFonts w:ascii="Arial" w:eastAsiaTheme="majorEastAsia" w:hAnsi="Arial" w:cs="Arial"/>
          <w:bCs/>
          <w:sz w:val="24"/>
          <w:szCs w:val="24"/>
        </w:rPr>
      </w:pPr>
    </w:p>
    <w:p w14:paraId="025390DE" w14:textId="333999FB" w:rsidR="00C44FF4" w:rsidRDefault="00C44FF4"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Throughout my practice I have learnt that young people develop many life skills through a youth service. I found that many young people communication skills </w:t>
      </w:r>
      <w:r w:rsidR="001E7BA5">
        <w:rPr>
          <w:rFonts w:ascii="Arial" w:eastAsiaTheme="majorEastAsia" w:hAnsi="Arial" w:cs="Arial"/>
          <w:bCs/>
          <w:sz w:val="24"/>
          <w:szCs w:val="24"/>
        </w:rPr>
        <w:t xml:space="preserve">developed significantly in the youth service. I believe that this is due to the fact that young people have a different relationship with youth workers compared to a teacher. A young person will start having trust with a youth worker and may speak to them differently compared to a teacher. By the young person voluntary coming to the youth service they do not look at it as a chore but as somewhere they enjoy. By developing good relationship between the young people and youth workers, young people start to open up about what’s going on in their lives and they may seek help from a youth worker. </w:t>
      </w:r>
    </w:p>
    <w:p w14:paraId="2DA08012" w14:textId="3B0140F6"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lastRenderedPageBreak/>
        <w:t xml:space="preserve">I believe that the youth service will also help with </w:t>
      </w:r>
      <w:r w:rsidR="00C227AE">
        <w:rPr>
          <w:rFonts w:ascii="Arial" w:eastAsiaTheme="majorEastAsia" w:hAnsi="Arial" w:cs="Arial"/>
          <w:bCs/>
          <w:sz w:val="24"/>
          <w:szCs w:val="24"/>
        </w:rPr>
        <w:t>lifelong</w:t>
      </w:r>
      <w:r>
        <w:rPr>
          <w:rFonts w:ascii="Arial" w:eastAsiaTheme="majorEastAsia" w:hAnsi="Arial" w:cs="Arial"/>
          <w:bCs/>
          <w:sz w:val="24"/>
          <w:szCs w:val="24"/>
        </w:rPr>
        <w:t xml:space="preserve"> skills such as teamwork, confidence and communication. The youth service offers many activities that would get the young people interacting and working together. By doing this it will improve the young </w:t>
      </w:r>
      <w:r w:rsidR="00C227AE">
        <w:rPr>
          <w:rFonts w:ascii="Arial" w:eastAsiaTheme="majorEastAsia" w:hAnsi="Arial" w:cs="Arial"/>
          <w:bCs/>
          <w:sz w:val="24"/>
          <w:szCs w:val="24"/>
        </w:rPr>
        <w:t>person’s</w:t>
      </w:r>
      <w:r>
        <w:rPr>
          <w:rFonts w:ascii="Arial" w:eastAsiaTheme="majorEastAsia" w:hAnsi="Arial" w:cs="Arial"/>
          <w:bCs/>
          <w:sz w:val="24"/>
          <w:szCs w:val="24"/>
        </w:rPr>
        <w:t xml:space="preserve"> communication as they would be required to speak to each other to finish the activity. By working together the young people would have to get involved therefore they may start coming out of their shell which will slowly start to boost their confidence. </w:t>
      </w:r>
    </w:p>
    <w:p w14:paraId="46962086" w14:textId="6B3354BF"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Young people may start thinking of their future, this may be what career they would like. When it comes to future employability having good teamwork is essential, young people need to learn to work together and have effective </w:t>
      </w:r>
      <w:proofErr w:type="gramStart"/>
      <w:r w:rsidR="001A1AA4">
        <w:rPr>
          <w:rFonts w:ascii="Arial" w:eastAsiaTheme="majorEastAsia" w:hAnsi="Arial" w:cs="Arial"/>
          <w:bCs/>
          <w:sz w:val="24"/>
          <w:szCs w:val="24"/>
        </w:rPr>
        <w:t>communication.</w:t>
      </w:r>
      <w:proofErr w:type="gramEnd"/>
      <w:r>
        <w:rPr>
          <w:rFonts w:ascii="Arial" w:eastAsiaTheme="majorEastAsia" w:hAnsi="Arial" w:cs="Arial"/>
          <w:bCs/>
          <w:sz w:val="24"/>
          <w:szCs w:val="24"/>
        </w:rPr>
        <w:t xml:space="preserve"> The youth service will offer many opportunities that young people would be able to </w:t>
      </w:r>
      <w:r w:rsidR="00A1750E">
        <w:rPr>
          <w:rFonts w:ascii="Arial" w:eastAsiaTheme="majorEastAsia" w:hAnsi="Arial" w:cs="Arial"/>
          <w:bCs/>
          <w:sz w:val="24"/>
          <w:szCs w:val="24"/>
        </w:rPr>
        <w:t xml:space="preserve">work within a group. </w:t>
      </w:r>
    </w:p>
    <w:p w14:paraId="2F106735" w14:textId="740D2050" w:rsidR="00A1750E" w:rsidRDefault="00A1750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The youth service will support many young people who may not have had the best start in life. By attending the youth service they would be able to have the help and support they may need whether it might be counselling or further help. Young people may have been through a lot when they were younger which may have led to mental health problems growing up. The youth service would offer help if a young person may be drinking alcohol or taking drugs. </w:t>
      </w:r>
    </w:p>
    <w:p w14:paraId="6621DE29" w14:textId="2E12B28F"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Looking into The national Youth service strategy for Wales (WAG, 2007) it stated that the actions of the Welsh government made sure that all youth services followed </w:t>
      </w:r>
      <w:r>
        <w:rPr>
          <w:rFonts w:ascii="Arial" w:eastAsiaTheme="majorEastAsia" w:hAnsi="Arial" w:cs="Arial"/>
          <w:bCs/>
          <w:sz w:val="24"/>
          <w:szCs w:val="24"/>
        </w:rPr>
        <w:lastRenderedPageBreak/>
        <w:t xml:space="preserve">the strategic outcome from youth work provision. Some of these include that the provision of youth work was accessible to all young people within wales, it also should act as a preventative service in which should support young people engagement and progression in education and training, </w:t>
      </w:r>
      <w:bookmarkStart w:id="0" w:name="_GoBack"/>
      <w:bookmarkEnd w:id="0"/>
      <w:r w:rsidR="001A1AA4">
        <w:rPr>
          <w:rFonts w:ascii="Arial" w:eastAsiaTheme="majorEastAsia" w:hAnsi="Arial" w:cs="Arial"/>
          <w:bCs/>
          <w:sz w:val="24"/>
          <w:szCs w:val="24"/>
        </w:rPr>
        <w:t>and this</w:t>
      </w:r>
      <w:r>
        <w:rPr>
          <w:rFonts w:ascii="Arial" w:eastAsiaTheme="majorEastAsia" w:hAnsi="Arial" w:cs="Arial"/>
          <w:bCs/>
          <w:sz w:val="24"/>
          <w:szCs w:val="24"/>
        </w:rPr>
        <w:t xml:space="preserve"> will prepare young people for employment and wider adult life. </w:t>
      </w:r>
    </w:p>
    <w:p w14:paraId="7C08218F" w14:textId="25733FB6"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The government also stated that youth service’s open access provision was used effectively to be able to engage and signpost young people to may need more support than others. </w:t>
      </w:r>
    </w:p>
    <w:p w14:paraId="4DB48914" w14:textId="77777777"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The youth work provision should also interact effectively when it comes to formal education providers, this will have a support and positive outcomes for the young person. It should also reduce the number of young people not in education, training or employment.           </w:t>
      </w:r>
    </w:p>
    <w:p w14:paraId="6AE2DD26" w14:textId="77777777" w:rsidR="0048461E"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The youth work provision should strategically contribute to the Welsh language, it should be able to create opportunities for the use of the welsh language in social settings. </w:t>
      </w:r>
    </w:p>
    <w:p w14:paraId="2937C2E4" w14:textId="77777777" w:rsidR="00C833A6" w:rsidRDefault="0048461E"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t xml:space="preserve">The youth work provision should show how it supports cross-government priorities these may include UNCRC, education, health and wellbeing    and should demonstrate how it supports poverty.              </w:t>
      </w:r>
    </w:p>
    <w:p w14:paraId="515FF578" w14:textId="0E3FFAA6" w:rsidR="0048461E" w:rsidRDefault="00C833A6" w:rsidP="00565E8C">
      <w:pPr>
        <w:tabs>
          <w:tab w:val="left" w:pos="7500"/>
        </w:tabs>
        <w:spacing w:line="600" w:lineRule="auto"/>
        <w:rPr>
          <w:rFonts w:ascii="Arial" w:eastAsiaTheme="majorEastAsia" w:hAnsi="Arial" w:cs="Arial"/>
          <w:bCs/>
          <w:sz w:val="24"/>
          <w:szCs w:val="24"/>
        </w:rPr>
      </w:pPr>
      <w:r>
        <w:rPr>
          <w:rFonts w:ascii="Arial" w:eastAsiaTheme="majorEastAsia" w:hAnsi="Arial" w:cs="Arial"/>
          <w:bCs/>
          <w:sz w:val="24"/>
          <w:szCs w:val="24"/>
        </w:rPr>
        <w:lastRenderedPageBreak/>
        <w:t xml:space="preserve">In conclusion I believe the youth service is a positive place that many young people would be able to attend. By having many youth services in the country it gives young people many life skills that they may have not got the opportunity to have if the youth service did not exist. The youth service allows young people to enjoy while also developing many skills that they would use in future adult life. The youth service also offers support for young people with a variety of different backgrounds, who may have a variety of problems. By working with young people as young as 11 I </w:t>
      </w:r>
      <w:r w:rsidR="00C227AE">
        <w:rPr>
          <w:rFonts w:ascii="Arial" w:eastAsiaTheme="majorEastAsia" w:hAnsi="Arial" w:cs="Arial"/>
          <w:bCs/>
          <w:sz w:val="24"/>
          <w:szCs w:val="24"/>
        </w:rPr>
        <w:t>believe</w:t>
      </w:r>
      <w:r>
        <w:rPr>
          <w:rFonts w:ascii="Arial" w:eastAsiaTheme="majorEastAsia" w:hAnsi="Arial" w:cs="Arial"/>
          <w:bCs/>
          <w:sz w:val="24"/>
          <w:szCs w:val="24"/>
        </w:rPr>
        <w:t xml:space="preserve"> the youth service supports young people from dropping out of education/ training which allows them to get the grades that they would need for their future. Without the young people having these services available I </w:t>
      </w:r>
      <w:r w:rsidR="00C227AE">
        <w:rPr>
          <w:rFonts w:ascii="Arial" w:eastAsiaTheme="majorEastAsia" w:hAnsi="Arial" w:cs="Arial"/>
          <w:bCs/>
          <w:sz w:val="24"/>
          <w:szCs w:val="24"/>
        </w:rPr>
        <w:t>believe</w:t>
      </w:r>
      <w:r>
        <w:rPr>
          <w:rFonts w:ascii="Arial" w:eastAsiaTheme="majorEastAsia" w:hAnsi="Arial" w:cs="Arial"/>
          <w:bCs/>
          <w:sz w:val="24"/>
          <w:szCs w:val="24"/>
        </w:rPr>
        <w:t xml:space="preserve"> there would be more y</w:t>
      </w:r>
      <w:r w:rsidR="00C227AE">
        <w:rPr>
          <w:rFonts w:ascii="Arial" w:eastAsiaTheme="majorEastAsia" w:hAnsi="Arial" w:cs="Arial"/>
          <w:bCs/>
          <w:sz w:val="24"/>
          <w:szCs w:val="24"/>
        </w:rPr>
        <w:t>oung people giving up on school/ training which will then lead to more young people on the streets as they wouldn’t have no – where else to go. This could then lead to young people being in trouble with the police. If they did not exist the Young people would not be able to have the support that they do now from the Youth service.</w:t>
      </w:r>
      <w:r w:rsidR="0048461E">
        <w:rPr>
          <w:rFonts w:ascii="Arial" w:eastAsiaTheme="majorEastAsia" w:hAnsi="Arial" w:cs="Arial"/>
          <w:bCs/>
          <w:sz w:val="24"/>
          <w:szCs w:val="24"/>
        </w:rPr>
        <w:t xml:space="preserve">     </w:t>
      </w:r>
    </w:p>
    <w:p w14:paraId="06D7EB7F" w14:textId="77777777" w:rsidR="0048461E" w:rsidRDefault="0048461E" w:rsidP="0048461E">
      <w:pPr>
        <w:tabs>
          <w:tab w:val="left" w:pos="7500"/>
        </w:tabs>
        <w:spacing w:line="600" w:lineRule="auto"/>
      </w:pPr>
    </w:p>
    <w:p w14:paraId="0CFAD241" w14:textId="0D60ADE8" w:rsidR="0048461E" w:rsidRDefault="0048461E" w:rsidP="00565E8C">
      <w:pPr>
        <w:tabs>
          <w:tab w:val="left" w:pos="7500"/>
        </w:tabs>
        <w:spacing w:line="600" w:lineRule="auto"/>
        <w:rPr>
          <w:rFonts w:ascii="Arial" w:eastAsiaTheme="majorEastAsia" w:hAnsi="Arial" w:cs="Arial"/>
          <w:bCs/>
          <w:sz w:val="24"/>
          <w:szCs w:val="24"/>
        </w:rPr>
      </w:pPr>
    </w:p>
    <w:p w14:paraId="50FC49CA" w14:textId="79A7A02C" w:rsidR="0048461E" w:rsidRDefault="0048461E" w:rsidP="00565E8C">
      <w:pPr>
        <w:tabs>
          <w:tab w:val="left" w:pos="7500"/>
        </w:tabs>
        <w:spacing w:line="600" w:lineRule="auto"/>
        <w:rPr>
          <w:rFonts w:ascii="Arial" w:eastAsiaTheme="majorEastAsia" w:hAnsi="Arial" w:cs="Arial"/>
          <w:bCs/>
          <w:sz w:val="24"/>
          <w:szCs w:val="24"/>
        </w:rPr>
      </w:pPr>
    </w:p>
    <w:p w14:paraId="2EB8B75D" w14:textId="7F5F3C87" w:rsidR="0048461E" w:rsidRDefault="0048461E" w:rsidP="00565E8C">
      <w:pPr>
        <w:tabs>
          <w:tab w:val="left" w:pos="7500"/>
        </w:tabs>
        <w:spacing w:line="600" w:lineRule="auto"/>
        <w:rPr>
          <w:rFonts w:ascii="Arial" w:eastAsiaTheme="majorEastAsia" w:hAnsi="Arial" w:cs="Arial"/>
          <w:bCs/>
          <w:sz w:val="24"/>
          <w:szCs w:val="24"/>
        </w:rPr>
      </w:pPr>
    </w:p>
    <w:p w14:paraId="03A20DC5" w14:textId="7AF6E274" w:rsidR="0048461E" w:rsidRDefault="0048461E" w:rsidP="00565E8C">
      <w:pPr>
        <w:tabs>
          <w:tab w:val="left" w:pos="7500"/>
        </w:tabs>
        <w:spacing w:line="600" w:lineRule="auto"/>
        <w:rPr>
          <w:rFonts w:ascii="Arial" w:eastAsiaTheme="majorEastAsia" w:hAnsi="Arial" w:cs="Arial"/>
          <w:bCs/>
          <w:sz w:val="24"/>
          <w:szCs w:val="24"/>
        </w:rPr>
      </w:pPr>
    </w:p>
    <w:p w14:paraId="4446D6F2" w14:textId="44358F18" w:rsidR="00E100D7" w:rsidRDefault="00E100D7" w:rsidP="00E100D7">
      <w:pPr>
        <w:rPr>
          <w:rFonts w:ascii="Arial" w:eastAsiaTheme="majorEastAsia" w:hAnsi="Arial" w:cs="Arial"/>
          <w:sz w:val="24"/>
          <w:szCs w:val="24"/>
        </w:rPr>
      </w:pPr>
      <w:r>
        <w:rPr>
          <w:rFonts w:ascii="Arial" w:eastAsiaTheme="majorEastAsia" w:hAnsi="Arial" w:cs="Arial"/>
          <w:sz w:val="24"/>
          <w:szCs w:val="24"/>
        </w:rPr>
        <w:lastRenderedPageBreak/>
        <w:t>Referencing</w:t>
      </w:r>
    </w:p>
    <w:p w14:paraId="603DEDF4" w14:textId="77777777" w:rsidR="001A1AA4" w:rsidRDefault="001A1AA4" w:rsidP="00E100D7">
      <w:pPr>
        <w:rPr>
          <w:rStyle w:val="Hyperlink"/>
          <w:rFonts w:ascii="Arial" w:eastAsiaTheme="majorEastAsia" w:hAnsi="Arial" w:cs="Arial"/>
          <w:sz w:val="24"/>
          <w:szCs w:val="24"/>
        </w:rPr>
      </w:pPr>
    </w:p>
    <w:p w14:paraId="385F1922" w14:textId="78B1FB7C" w:rsidR="00107B74" w:rsidRDefault="00107B74" w:rsidP="00107B74">
      <w:pPr>
        <w:rPr>
          <w:rStyle w:val="Hyperlink"/>
          <w:rFonts w:ascii="Arial" w:eastAsiaTheme="majorEastAsia" w:hAnsi="Arial" w:cs="Arial"/>
          <w:sz w:val="24"/>
          <w:szCs w:val="24"/>
        </w:rPr>
      </w:pPr>
      <w:r>
        <w:rPr>
          <w:rFonts w:ascii="Arial" w:hAnsi="Arial"/>
          <w:iCs/>
        </w:rPr>
        <w:t>Ground work (2019</w:t>
      </w:r>
      <w:proofErr w:type="gramStart"/>
      <w:r>
        <w:rPr>
          <w:rFonts w:ascii="Arial" w:hAnsi="Arial"/>
          <w:iCs/>
        </w:rPr>
        <w:t>)  Available</w:t>
      </w:r>
      <w:proofErr w:type="gramEnd"/>
      <w:r>
        <w:rPr>
          <w:rFonts w:ascii="Arial" w:hAnsi="Arial"/>
          <w:iCs/>
        </w:rPr>
        <w:t xml:space="preserve"> at </w:t>
      </w:r>
      <w:r>
        <w:rPr>
          <w:rFonts w:ascii="Arial" w:eastAsiaTheme="majorEastAsia" w:hAnsi="Arial" w:cs="Arial"/>
          <w:sz w:val="24"/>
          <w:szCs w:val="24"/>
        </w:rPr>
        <w:t xml:space="preserve"> </w:t>
      </w:r>
      <w:hyperlink r:id="rId5" w:history="1">
        <w:r w:rsidRPr="00164753">
          <w:rPr>
            <w:rStyle w:val="Hyperlink"/>
            <w:rFonts w:ascii="Arial" w:eastAsiaTheme="majorEastAsia" w:hAnsi="Arial" w:cs="Arial"/>
            <w:sz w:val="24"/>
            <w:szCs w:val="24"/>
          </w:rPr>
          <w:t>https://www.groundwork.org.uk/Blog/giving-young-people-the-power-of-choice</w:t>
        </w:r>
      </w:hyperlink>
      <w:r w:rsidR="001A1AA4">
        <w:rPr>
          <w:rStyle w:val="Hyperlink"/>
          <w:rFonts w:ascii="Arial" w:eastAsiaTheme="majorEastAsia" w:hAnsi="Arial" w:cs="Arial"/>
          <w:sz w:val="24"/>
          <w:szCs w:val="24"/>
        </w:rPr>
        <w:t xml:space="preserve"> (accessed on 10th </w:t>
      </w:r>
      <w:proofErr w:type="spellStart"/>
      <w:r w:rsidR="001A1AA4">
        <w:rPr>
          <w:rStyle w:val="Hyperlink"/>
          <w:rFonts w:ascii="Arial" w:eastAsiaTheme="majorEastAsia" w:hAnsi="Arial" w:cs="Arial"/>
          <w:sz w:val="24"/>
          <w:szCs w:val="24"/>
        </w:rPr>
        <w:t>january</w:t>
      </w:r>
      <w:proofErr w:type="spellEnd"/>
      <w:r w:rsidR="001A1AA4">
        <w:rPr>
          <w:rStyle w:val="Hyperlink"/>
          <w:rFonts w:ascii="Arial" w:eastAsiaTheme="majorEastAsia" w:hAnsi="Arial" w:cs="Arial"/>
          <w:sz w:val="24"/>
          <w:szCs w:val="24"/>
        </w:rPr>
        <w:t xml:space="preserve"> 2019) </w:t>
      </w:r>
    </w:p>
    <w:p w14:paraId="6B19AC30" w14:textId="48483B02" w:rsidR="00107B74" w:rsidRDefault="00107B74" w:rsidP="00107B74">
      <w:pPr>
        <w:rPr>
          <w:rFonts w:ascii="Arial" w:eastAsiaTheme="majorEastAsia" w:hAnsi="Arial" w:cs="Arial"/>
          <w:sz w:val="24"/>
          <w:szCs w:val="24"/>
        </w:rPr>
      </w:pPr>
    </w:p>
    <w:p w14:paraId="52EFAEFD" w14:textId="42FB95B1" w:rsidR="00107B74" w:rsidRDefault="00107B74" w:rsidP="00107B74">
      <w:pPr>
        <w:tabs>
          <w:tab w:val="left" w:pos="7500"/>
        </w:tabs>
        <w:spacing w:line="600" w:lineRule="auto"/>
        <w:rPr>
          <w:rFonts w:ascii="Arial" w:hAnsi="Arial"/>
          <w:iCs/>
        </w:rPr>
      </w:pPr>
      <w:r>
        <w:rPr>
          <w:rFonts w:ascii="Arial" w:hAnsi="Arial"/>
          <w:iCs/>
        </w:rPr>
        <w:t>Youth Service Strategy for Wales (WAG, 2007)</w:t>
      </w:r>
    </w:p>
    <w:p w14:paraId="69096A1A" w14:textId="77777777" w:rsidR="001A1AA4" w:rsidRDefault="001A1AA4" w:rsidP="001A1AA4">
      <w:pPr>
        <w:rPr>
          <w:rFonts w:ascii="Arial" w:eastAsiaTheme="majorEastAsia" w:hAnsi="Arial" w:cs="Arial"/>
          <w:sz w:val="24"/>
          <w:szCs w:val="24"/>
        </w:rPr>
      </w:pPr>
      <w:proofErr w:type="spellStart"/>
      <w:r>
        <w:rPr>
          <w:rFonts w:ascii="Arial" w:hAnsi="Arial"/>
          <w:iCs/>
        </w:rPr>
        <w:t>Missio.E</w:t>
      </w:r>
      <w:proofErr w:type="spellEnd"/>
      <w:r>
        <w:rPr>
          <w:rFonts w:ascii="Arial" w:hAnsi="Arial"/>
          <w:iCs/>
        </w:rPr>
        <w:t xml:space="preserve"> (2016) Available at </w:t>
      </w:r>
      <w:hyperlink r:id="rId6" w:history="1">
        <w:r w:rsidRPr="00164753">
          <w:rPr>
            <w:rStyle w:val="Hyperlink"/>
            <w:rFonts w:ascii="Arial" w:eastAsiaTheme="majorEastAsia" w:hAnsi="Arial" w:cs="Arial"/>
            <w:sz w:val="24"/>
            <w:szCs w:val="24"/>
          </w:rPr>
          <w:t>https://www.cbc.ca/parents/learning/view/5-life-skills-kids-learn-when-they-cook</w:t>
        </w:r>
      </w:hyperlink>
    </w:p>
    <w:p w14:paraId="48AA7873" w14:textId="2C63B6C5" w:rsidR="001A1AA4" w:rsidRDefault="001A1AA4" w:rsidP="00107B74">
      <w:pPr>
        <w:tabs>
          <w:tab w:val="left" w:pos="7500"/>
        </w:tabs>
        <w:spacing w:line="600" w:lineRule="auto"/>
        <w:rPr>
          <w:rFonts w:ascii="Arial" w:hAnsi="Arial"/>
          <w:iCs/>
        </w:rPr>
      </w:pPr>
      <w:r>
        <w:rPr>
          <w:rFonts w:ascii="Arial" w:hAnsi="Arial"/>
          <w:iCs/>
        </w:rPr>
        <w:t>(Accessed on 20 January 2019)</w:t>
      </w:r>
    </w:p>
    <w:p w14:paraId="73841D66" w14:textId="5F09C899" w:rsidR="001A1AA4" w:rsidRDefault="001A1AA4" w:rsidP="001A1AA4">
      <w:pPr>
        <w:rPr>
          <w:rStyle w:val="Hyperlink"/>
          <w:rFonts w:ascii="Arial" w:eastAsiaTheme="majorEastAsia" w:hAnsi="Arial" w:cs="Arial"/>
          <w:sz w:val="24"/>
          <w:szCs w:val="24"/>
        </w:rPr>
      </w:pPr>
      <w:proofErr w:type="gramStart"/>
      <w:r>
        <w:rPr>
          <w:rFonts w:ascii="Arial" w:hAnsi="Arial"/>
          <w:iCs/>
          <w:lang w:val="en-US"/>
        </w:rPr>
        <w:t>Skillsyouneedtoknow.com(</w:t>
      </w:r>
      <w:proofErr w:type="gramEnd"/>
      <w:r>
        <w:rPr>
          <w:rFonts w:ascii="Arial" w:hAnsi="Arial"/>
          <w:iCs/>
          <w:lang w:val="en-US"/>
        </w:rPr>
        <w:t xml:space="preserve">2011) Available at – </w:t>
      </w:r>
      <w:hyperlink r:id="rId7" w:history="1">
        <w:r w:rsidRPr="00164753">
          <w:rPr>
            <w:rStyle w:val="Hyperlink"/>
            <w:rFonts w:ascii="Arial" w:eastAsiaTheme="majorEastAsia" w:hAnsi="Arial" w:cs="Arial"/>
            <w:sz w:val="24"/>
            <w:szCs w:val="24"/>
          </w:rPr>
          <w:t>https://www.skillsyouneed.com/lead/planning-organising-skills.html</w:t>
        </w:r>
      </w:hyperlink>
    </w:p>
    <w:p w14:paraId="15616C6D" w14:textId="7A451F1D" w:rsidR="001A1AA4" w:rsidRDefault="001A1AA4" w:rsidP="001A1AA4">
      <w:pPr>
        <w:rPr>
          <w:rFonts w:ascii="Arial" w:eastAsiaTheme="majorEastAsia" w:hAnsi="Arial" w:cs="Arial"/>
          <w:sz w:val="24"/>
          <w:szCs w:val="24"/>
        </w:rPr>
      </w:pPr>
      <w:r>
        <w:rPr>
          <w:rStyle w:val="Hyperlink"/>
          <w:rFonts w:ascii="Arial" w:eastAsiaTheme="majorEastAsia" w:hAnsi="Arial" w:cs="Arial"/>
          <w:sz w:val="24"/>
          <w:szCs w:val="24"/>
        </w:rPr>
        <w:t>(Accessed on 20</w:t>
      </w:r>
      <w:r w:rsidRPr="001A1AA4">
        <w:rPr>
          <w:rStyle w:val="Hyperlink"/>
          <w:rFonts w:ascii="Arial" w:eastAsiaTheme="majorEastAsia" w:hAnsi="Arial" w:cs="Arial"/>
          <w:sz w:val="24"/>
          <w:szCs w:val="24"/>
          <w:vertAlign w:val="superscript"/>
        </w:rPr>
        <w:t>th</w:t>
      </w:r>
      <w:r>
        <w:rPr>
          <w:rStyle w:val="Hyperlink"/>
          <w:rFonts w:ascii="Arial" w:eastAsiaTheme="majorEastAsia" w:hAnsi="Arial" w:cs="Arial"/>
          <w:sz w:val="24"/>
          <w:szCs w:val="24"/>
        </w:rPr>
        <w:t xml:space="preserve"> January 2019) </w:t>
      </w:r>
    </w:p>
    <w:p w14:paraId="5839FAC7" w14:textId="77777777" w:rsidR="001A1AA4" w:rsidRDefault="001A1AA4" w:rsidP="00107B74">
      <w:pPr>
        <w:spacing w:line="600" w:lineRule="auto"/>
        <w:rPr>
          <w:rFonts w:ascii="Arial" w:hAnsi="Arial"/>
          <w:iCs/>
          <w:lang w:val="en-US"/>
        </w:rPr>
      </w:pPr>
    </w:p>
    <w:p w14:paraId="556EACF5" w14:textId="4009EF9C" w:rsidR="00107B74" w:rsidRPr="00107B74" w:rsidRDefault="00107B74" w:rsidP="00107B74">
      <w:pPr>
        <w:spacing w:line="600" w:lineRule="auto"/>
        <w:rPr>
          <w:rFonts w:ascii="Arial" w:hAnsi="Arial"/>
          <w:iCs/>
          <w:lang w:val="en-US"/>
        </w:rPr>
      </w:pPr>
      <w:r w:rsidRPr="00107B74">
        <w:rPr>
          <w:rFonts w:ascii="Arial" w:hAnsi="Arial"/>
          <w:iCs/>
          <w:lang w:val="en-US"/>
        </w:rPr>
        <w:t xml:space="preserve">Youth Work in Wales: Principles and Purposes, </w:t>
      </w:r>
      <w:r w:rsidRPr="00107B74">
        <w:rPr>
          <w:rFonts w:ascii="Arial" w:hAnsi="Arial"/>
          <w:bCs/>
          <w:iCs/>
        </w:rPr>
        <w:t>(Youth Work in Wales Review Group</w:t>
      </w:r>
      <w:r w:rsidRPr="00107B74">
        <w:rPr>
          <w:rFonts w:ascii="Arial" w:hAnsi="Arial"/>
          <w:bCs/>
          <w:iCs/>
          <w:lang w:val="en-US"/>
        </w:rPr>
        <w:t>,</w:t>
      </w:r>
      <w:r w:rsidRPr="00107B74">
        <w:rPr>
          <w:rFonts w:ascii="Arial" w:hAnsi="Arial"/>
          <w:iCs/>
        </w:rPr>
        <w:t xml:space="preserve"> </w:t>
      </w:r>
      <w:r w:rsidRPr="00107B74">
        <w:rPr>
          <w:rFonts w:ascii="Arial" w:hAnsi="Arial"/>
          <w:bCs/>
          <w:iCs/>
        </w:rPr>
        <w:t>201</w:t>
      </w:r>
      <w:r w:rsidRPr="00107B74">
        <w:rPr>
          <w:rFonts w:ascii="Arial" w:hAnsi="Arial"/>
          <w:bCs/>
          <w:iCs/>
          <w:lang w:val="en-US"/>
        </w:rPr>
        <w:t>8)</w:t>
      </w:r>
    </w:p>
    <w:p w14:paraId="11EE18AF" w14:textId="77777777" w:rsidR="00107B74" w:rsidRPr="00107B74" w:rsidRDefault="00107B74" w:rsidP="00107B74">
      <w:pPr>
        <w:spacing w:line="600" w:lineRule="auto"/>
        <w:rPr>
          <w:rFonts w:ascii="Arial" w:hAnsi="Arial"/>
          <w:iCs/>
          <w:lang w:val="en-US"/>
        </w:rPr>
      </w:pPr>
      <w:r w:rsidRPr="00107B74">
        <w:rPr>
          <w:rFonts w:ascii="Arial" w:hAnsi="Arial"/>
          <w:iCs/>
          <w:lang w:val="en-US"/>
        </w:rPr>
        <w:t>Young People, Youth Work, Youth Service National Youth Service Strategy for Wales (WAG 2007)</w:t>
      </w:r>
    </w:p>
    <w:p w14:paraId="7635B7B4" w14:textId="77777777" w:rsidR="00107B74" w:rsidRPr="00107B74" w:rsidRDefault="00107B74" w:rsidP="00107B74">
      <w:pPr>
        <w:spacing w:line="600" w:lineRule="auto"/>
        <w:rPr>
          <w:rFonts w:ascii="Arial" w:hAnsi="Arial"/>
          <w:iCs/>
          <w:lang w:val="en-US"/>
        </w:rPr>
      </w:pPr>
      <w:r w:rsidRPr="00107B74">
        <w:rPr>
          <w:rFonts w:ascii="Arial" w:hAnsi="Arial"/>
          <w:iCs/>
          <w:lang w:val="en-US"/>
        </w:rPr>
        <w:t>National Occupational Standards (LSIS, 2012)</w:t>
      </w:r>
    </w:p>
    <w:p w14:paraId="05D57532" w14:textId="77777777" w:rsidR="00107B74" w:rsidRPr="00107B74" w:rsidRDefault="00107B74" w:rsidP="00107B74">
      <w:pPr>
        <w:spacing w:line="600" w:lineRule="auto"/>
        <w:rPr>
          <w:rFonts w:ascii="Arial" w:hAnsi="Arial"/>
          <w:iCs/>
          <w:lang w:val="en-US"/>
        </w:rPr>
      </w:pPr>
      <w:r w:rsidRPr="00107B74">
        <w:rPr>
          <w:rFonts w:ascii="Arial" w:hAnsi="Arial"/>
          <w:bCs/>
          <w:iCs/>
        </w:rPr>
        <w:t>National Youth Work Strategy for Wales 2014-2018 (WG, 2014)</w:t>
      </w:r>
    </w:p>
    <w:p w14:paraId="68FDBBEE" w14:textId="77777777" w:rsidR="00107B74" w:rsidRPr="00107B74" w:rsidRDefault="00107B74" w:rsidP="00107B74">
      <w:pPr>
        <w:spacing w:line="600" w:lineRule="auto"/>
        <w:rPr>
          <w:rFonts w:ascii="Arial" w:hAnsi="Arial"/>
          <w:iCs/>
        </w:rPr>
      </w:pPr>
      <w:r w:rsidRPr="00107B74">
        <w:rPr>
          <w:rFonts w:ascii="Arial" w:hAnsi="Arial"/>
          <w:iCs/>
        </w:rPr>
        <w:t>Youth Engagement and Progression Framework</w:t>
      </w:r>
    </w:p>
    <w:p w14:paraId="691F7F36" w14:textId="77777777" w:rsidR="00107B74" w:rsidRPr="00107B74" w:rsidRDefault="00107B74" w:rsidP="00107B74">
      <w:pPr>
        <w:spacing w:line="600" w:lineRule="auto"/>
        <w:rPr>
          <w:rFonts w:ascii="Arial" w:hAnsi="Arial"/>
          <w:iCs/>
        </w:rPr>
      </w:pPr>
      <w:r w:rsidRPr="00107B74">
        <w:rPr>
          <w:rFonts w:ascii="Arial" w:hAnsi="Arial"/>
          <w:iCs/>
        </w:rPr>
        <w:t>Well-being of Future Generations (Wales) Act 2015 (WG, 2015)</w:t>
      </w:r>
    </w:p>
    <w:p w14:paraId="0C43E55B" w14:textId="79C219D5" w:rsidR="0048461E" w:rsidRDefault="0048461E" w:rsidP="00E100D7">
      <w:pPr>
        <w:rPr>
          <w:rFonts w:ascii="Arial" w:eastAsiaTheme="majorEastAsia" w:hAnsi="Arial" w:cs="Arial"/>
          <w:sz w:val="24"/>
          <w:szCs w:val="24"/>
        </w:rPr>
      </w:pPr>
    </w:p>
    <w:p w14:paraId="2666077A" w14:textId="77777777" w:rsidR="0048461E" w:rsidRDefault="0048461E" w:rsidP="00E100D7">
      <w:pPr>
        <w:rPr>
          <w:rFonts w:ascii="Arial" w:eastAsiaTheme="majorEastAsia" w:hAnsi="Arial" w:cs="Arial"/>
          <w:sz w:val="24"/>
          <w:szCs w:val="24"/>
        </w:rPr>
      </w:pPr>
    </w:p>
    <w:p w14:paraId="39DC1245" w14:textId="39717A5B" w:rsidR="00565E8C" w:rsidRDefault="00565E8C" w:rsidP="00E100D7">
      <w:pPr>
        <w:rPr>
          <w:rFonts w:ascii="Arial" w:eastAsiaTheme="majorEastAsia" w:hAnsi="Arial" w:cs="Arial"/>
          <w:sz w:val="24"/>
          <w:szCs w:val="24"/>
        </w:rPr>
      </w:pPr>
    </w:p>
    <w:p w14:paraId="516FD9C3" w14:textId="77777777" w:rsidR="00565E8C" w:rsidRPr="00E100D7" w:rsidRDefault="00565E8C" w:rsidP="00E100D7">
      <w:pPr>
        <w:rPr>
          <w:rFonts w:ascii="Arial" w:eastAsiaTheme="majorEastAsia" w:hAnsi="Arial" w:cs="Arial"/>
          <w:sz w:val="24"/>
          <w:szCs w:val="24"/>
        </w:rPr>
      </w:pPr>
    </w:p>
    <w:p w14:paraId="26654615" w14:textId="72B3EE70" w:rsidR="00E100D7" w:rsidRDefault="00E100D7" w:rsidP="00E100D7">
      <w:pPr>
        <w:rPr>
          <w:rFonts w:ascii="Arial" w:eastAsiaTheme="majorEastAsia" w:hAnsi="Arial" w:cs="Arial"/>
          <w:sz w:val="24"/>
          <w:szCs w:val="24"/>
        </w:rPr>
      </w:pPr>
    </w:p>
    <w:p w14:paraId="7BCF2CC1" w14:textId="60067A67" w:rsidR="00E100D7" w:rsidRPr="00E100D7" w:rsidRDefault="00E100D7" w:rsidP="00E100D7">
      <w:pPr>
        <w:ind w:firstLine="720"/>
        <w:rPr>
          <w:rFonts w:ascii="Arial" w:eastAsiaTheme="majorEastAsia" w:hAnsi="Arial" w:cs="Arial"/>
          <w:sz w:val="24"/>
          <w:szCs w:val="24"/>
        </w:rPr>
      </w:pPr>
    </w:p>
    <w:sectPr w:rsidR="00E100D7" w:rsidRPr="00E100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6712BE"/>
    <w:multiLevelType w:val="multilevel"/>
    <w:tmpl w:val="6F5E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C43DFF"/>
    <w:multiLevelType w:val="hybridMultilevel"/>
    <w:tmpl w:val="2C529220"/>
    <w:lvl w:ilvl="0" w:tplc="53A6987A">
      <w:start w:val="1"/>
      <w:numFmt w:val="bullet"/>
      <w:lvlText w:val=""/>
      <w:lvlJc w:val="left"/>
      <w:pPr>
        <w:tabs>
          <w:tab w:val="num" w:pos="720"/>
        </w:tabs>
        <w:ind w:left="720" w:hanging="360"/>
      </w:pPr>
      <w:rPr>
        <w:rFonts w:ascii="Wingdings" w:hAnsi="Wingdings" w:hint="default"/>
      </w:rPr>
    </w:lvl>
    <w:lvl w:ilvl="1" w:tplc="2D6C154A">
      <w:start w:val="1"/>
      <w:numFmt w:val="bullet"/>
      <w:lvlText w:val=""/>
      <w:lvlJc w:val="left"/>
      <w:pPr>
        <w:tabs>
          <w:tab w:val="num" w:pos="1440"/>
        </w:tabs>
        <w:ind w:left="1440" w:hanging="360"/>
      </w:pPr>
      <w:rPr>
        <w:rFonts w:ascii="Wingdings" w:hAnsi="Wingdings" w:hint="default"/>
      </w:rPr>
    </w:lvl>
    <w:lvl w:ilvl="2" w:tplc="17E27FE2" w:tentative="1">
      <w:start w:val="1"/>
      <w:numFmt w:val="bullet"/>
      <w:lvlText w:val=""/>
      <w:lvlJc w:val="left"/>
      <w:pPr>
        <w:tabs>
          <w:tab w:val="num" w:pos="2160"/>
        </w:tabs>
        <w:ind w:left="2160" w:hanging="360"/>
      </w:pPr>
      <w:rPr>
        <w:rFonts w:ascii="Wingdings" w:hAnsi="Wingdings" w:hint="default"/>
      </w:rPr>
    </w:lvl>
    <w:lvl w:ilvl="3" w:tplc="6ECC09F2" w:tentative="1">
      <w:start w:val="1"/>
      <w:numFmt w:val="bullet"/>
      <w:lvlText w:val=""/>
      <w:lvlJc w:val="left"/>
      <w:pPr>
        <w:tabs>
          <w:tab w:val="num" w:pos="2880"/>
        </w:tabs>
        <w:ind w:left="2880" w:hanging="360"/>
      </w:pPr>
      <w:rPr>
        <w:rFonts w:ascii="Wingdings" w:hAnsi="Wingdings" w:hint="default"/>
      </w:rPr>
    </w:lvl>
    <w:lvl w:ilvl="4" w:tplc="E390AA48" w:tentative="1">
      <w:start w:val="1"/>
      <w:numFmt w:val="bullet"/>
      <w:lvlText w:val=""/>
      <w:lvlJc w:val="left"/>
      <w:pPr>
        <w:tabs>
          <w:tab w:val="num" w:pos="3600"/>
        </w:tabs>
        <w:ind w:left="3600" w:hanging="360"/>
      </w:pPr>
      <w:rPr>
        <w:rFonts w:ascii="Wingdings" w:hAnsi="Wingdings" w:hint="default"/>
      </w:rPr>
    </w:lvl>
    <w:lvl w:ilvl="5" w:tplc="38FCA0DA" w:tentative="1">
      <w:start w:val="1"/>
      <w:numFmt w:val="bullet"/>
      <w:lvlText w:val=""/>
      <w:lvlJc w:val="left"/>
      <w:pPr>
        <w:tabs>
          <w:tab w:val="num" w:pos="4320"/>
        </w:tabs>
        <w:ind w:left="4320" w:hanging="360"/>
      </w:pPr>
      <w:rPr>
        <w:rFonts w:ascii="Wingdings" w:hAnsi="Wingdings" w:hint="default"/>
      </w:rPr>
    </w:lvl>
    <w:lvl w:ilvl="6" w:tplc="44D4DB78" w:tentative="1">
      <w:start w:val="1"/>
      <w:numFmt w:val="bullet"/>
      <w:lvlText w:val=""/>
      <w:lvlJc w:val="left"/>
      <w:pPr>
        <w:tabs>
          <w:tab w:val="num" w:pos="5040"/>
        </w:tabs>
        <w:ind w:left="5040" w:hanging="360"/>
      </w:pPr>
      <w:rPr>
        <w:rFonts w:ascii="Wingdings" w:hAnsi="Wingdings" w:hint="default"/>
      </w:rPr>
    </w:lvl>
    <w:lvl w:ilvl="7" w:tplc="02CC8428" w:tentative="1">
      <w:start w:val="1"/>
      <w:numFmt w:val="bullet"/>
      <w:lvlText w:val=""/>
      <w:lvlJc w:val="left"/>
      <w:pPr>
        <w:tabs>
          <w:tab w:val="num" w:pos="5760"/>
        </w:tabs>
        <w:ind w:left="5760" w:hanging="360"/>
      </w:pPr>
      <w:rPr>
        <w:rFonts w:ascii="Wingdings" w:hAnsi="Wingdings" w:hint="default"/>
      </w:rPr>
    </w:lvl>
    <w:lvl w:ilvl="8" w:tplc="95CA06B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2FE4250"/>
    <w:multiLevelType w:val="multilevel"/>
    <w:tmpl w:val="96165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832419"/>
    <w:multiLevelType w:val="hybridMultilevel"/>
    <w:tmpl w:val="2D5EF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7B1"/>
    <w:rsid w:val="00107B74"/>
    <w:rsid w:val="001A1AA4"/>
    <w:rsid w:val="001D6E50"/>
    <w:rsid w:val="001E7BA5"/>
    <w:rsid w:val="003E0283"/>
    <w:rsid w:val="0048461E"/>
    <w:rsid w:val="004F4A50"/>
    <w:rsid w:val="00535E88"/>
    <w:rsid w:val="00565E8C"/>
    <w:rsid w:val="006040AA"/>
    <w:rsid w:val="00664D5E"/>
    <w:rsid w:val="009727B1"/>
    <w:rsid w:val="009857E8"/>
    <w:rsid w:val="00A1750E"/>
    <w:rsid w:val="00AF7456"/>
    <w:rsid w:val="00C227AE"/>
    <w:rsid w:val="00C44FF4"/>
    <w:rsid w:val="00C833A6"/>
    <w:rsid w:val="00E100D7"/>
    <w:rsid w:val="00F85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79167"/>
  <w15:chartTrackingRefBased/>
  <w15:docId w15:val="{3DFF804C-4574-4BD9-9087-EAD3078F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7B1"/>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100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00D7"/>
    <w:rPr>
      <w:b/>
      <w:bCs/>
    </w:rPr>
  </w:style>
  <w:style w:type="character" w:styleId="Hyperlink">
    <w:name w:val="Hyperlink"/>
    <w:basedOn w:val="DefaultParagraphFont"/>
    <w:uiPriority w:val="99"/>
    <w:unhideWhenUsed/>
    <w:rsid w:val="00E100D7"/>
    <w:rPr>
      <w:color w:val="0000FF"/>
      <w:u w:val="single"/>
    </w:rPr>
  </w:style>
  <w:style w:type="character" w:styleId="Emphasis">
    <w:name w:val="Emphasis"/>
    <w:basedOn w:val="DefaultParagraphFont"/>
    <w:uiPriority w:val="20"/>
    <w:qFormat/>
    <w:rsid w:val="00E100D7"/>
    <w:rPr>
      <w:i/>
      <w:iCs/>
    </w:rPr>
  </w:style>
  <w:style w:type="character" w:customStyle="1" w:styleId="UnresolvedMention">
    <w:name w:val="Unresolved Mention"/>
    <w:basedOn w:val="DefaultParagraphFont"/>
    <w:uiPriority w:val="99"/>
    <w:semiHidden/>
    <w:unhideWhenUsed/>
    <w:rsid w:val="00E100D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23010">
      <w:bodyDiv w:val="1"/>
      <w:marLeft w:val="0"/>
      <w:marRight w:val="0"/>
      <w:marTop w:val="0"/>
      <w:marBottom w:val="0"/>
      <w:divBdr>
        <w:top w:val="none" w:sz="0" w:space="0" w:color="auto"/>
        <w:left w:val="none" w:sz="0" w:space="0" w:color="auto"/>
        <w:bottom w:val="none" w:sz="0" w:space="0" w:color="auto"/>
        <w:right w:val="none" w:sz="0" w:space="0" w:color="auto"/>
      </w:divBdr>
    </w:div>
    <w:div w:id="145245757">
      <w:bodyDiv w:val="1"/>
      <w:marLeft w:val="0"/>
      <w:marRight w:val="0"/>
      <w:marTop w:val="0"/>
      <w:marBottom w:val="0"/>
      <w:divBdr>
        <w:top w:val="none" w:sz="0" w:space="0" w:color="auto"/>
        <w:left w:val="none" w:sz="0" w:space="0" w:color="auto"/>
        <w:bottom w:val="none" w:sz="0" w:space="0" w:color="auto"/>
        <w:right w:val="none" w:sz="0" w:space="0" w:color="auto"/>
      </w:divBdr>
    </w:div>
    <w:div w:id="266932966">
      <w:bodyDiv w:val="1"/>
      <w:marLeft w:val="0"/>
      <w:marRight w:val="0"/>
      <w:marTop w:val="0"/>
      <w:marBottom w:val="0"/>
      <w:divBdr>
        <w:top w:val="none" w:sz="0" w:space="0" w:color="auto"/>
        <w:left w:val="none" w:sz="0" w:space="0" w:color="auto"/>
        <w:bottom w:val="none" w:sz="0" w:space="0" w:color="auto"/>
        <w:right w:val="none" w:sz="0" w:space="0" w:color="auto"/>
      </w:divBdr>
      <w:divsChild>
        <w:div w:id="116725882">
          <w:blockQuote w:val="1"/>
          <w:marLeft w:val="720"/>
          <w:marRight w:val="720"/>
          <w:marTop w:val="100"/>
          <w:marBottom w:val="100"/>
          <w:divBdr>
            <w:top w:val="none" w:sz="0" w:space="0" w:color="auto"/>
            <w:left w:val="none" w:sz="0" w:space="0" w:color="auto"/>
            <w:bottom w:val="none" w:sz="0" w:space="0" w:color="auto"/>
            <w:right w:val="none" w:sz="0" w:space="0" w:color="auto"/>
          </w:divBdr>
        </w:div>
        <w:div w:id="127864835">
          <w:blockQuote w:val="1"/>
          <w:marLeft w:val="720"/>
          <w:marRight w:val="720"/>
          <w:marTop w:val="100"/>
          <w:marBottom w:val="100"/>
          <w:divBdr>
            <w:top w:val="none" w:sz="0" w:space="0" w:color="auto"/>
            <w:left w:val="none" w:sz="0" w:space="0" w:color="auto"/>
            <w:bottom w:val="none" w:sz="0" w:space="0" w:color="auto"/>
            <w:right w:val="none" w:sz="0" w:space="0" w:color="auto"/>
          </w:divBdr>
        </w:div>
        <w:div w:id="1496677940">
          <w:blockQuote w:val="1"/>
          <w:marLeft w:val="720"/>
          <w:marRight w:val="720"/>
          <w:marTop w:val="100"/>
          <w:marBottom w:val="100"/>
          <w:divBdr>
            <w:top w:val="none" w:sz="0" w:space="0" w:color="auto"/>
            <w:left w:val="none" w:sz="0" w:space="0" w:color="auto"/>
            <w:bottom w:val="none" w:sz="0" w:space="0" w:color="auto"/>
            <w:right w:val="none" w:sz="0" w:space="0" w:color="auto"/>
          </w:divBdr>
        </w:div>
        <w:div w:id="1136026500">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6317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6084028">
      <w:bodyDiv w:val="1"/>
      <w:marLeft w:val="0"/>
      <w:marRight w:val="0"/>
      <w:marTop w:val="0"/>
      <w:marBottom w:val="0"/>
      <w:divBdr>
        <w:top w:val="none" w:sz="0" w:space="0" w:color="auto"/>
        <w:left w:val="none" w:sz="0" w:space="0" w:color="auto"/>
        <w:bottom w:val="none" w:sz="0" w:space="0" w:color="auto"/>
        <w:right w:val="none" w:sz="0" w:space="0" w:color="auto"/>
      </w:divBdr>
      <w:divsChild>
        <w:div w:id="411506494">
          <w:marLeft w:val="116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youneed.com/lead/planning-organising-skill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bc.ca/parents/learning/view/5-life-skills-kids-learn-when-they-cook" TargetMode="External"/><Relationship Id="rId5" Type="http://schemas.openxmlformats.org/officeDocument/2006/relationships/hyperlink" Target="https://www.groundwork.org.uk/Blog/giving-young-people-the-power-of-choi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 (1701464)</cp:lastModifiedBy>
  <cp:revision>2</cp:revision>
  <dcterms:created xsi:type="dcterms:W3CDTF">2019-01-28T12:43:00Z</dcterms:created>
  <dcterms:modified xsi:type="dcterms:W3CDTF">2019-01-28T12:43:00Z</dcterms:modified>
</cp:coreProperties>
</file>