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0D1507" w14:textId="777C5157" w:rsidR="00102F5E" w:rsidRDefault="00102F5E" w:rsidP="00102F5E">
      <w:pPr>
        <w:spacing w:line="480" w:lineRule="auto"/>
        <w:contextualSpacing w:val="0"/>
        <w:mirrorIndents w:val="0"/>
        <w:jc w:val="center"/>
        <w:rPr>
          <w:rFonts w:asciiTheme="majorBidi" w:hAnsiTheme="majorBidi" w:cstheme="majorBidi"/>
          <w:b/>
          <w:bCs/>
          <w:szCs w:val="24"/>
        </w:rPr>
      </w:pPr>
    </w:p>
    <w:p w14:paraId="77496546" w14:textId="55BF1335" w:rsidR="00686D3C" w:rsidRDefault="00686D3C" w:rsidP="00102F5E">
      <w:pPr>
        <w:spacing w:line="480" w:lineRule="auto"/>
        <w:contextualSpacing w:val="0"/>
        <w:mirrorIndents w:val="0"/>
        <w:jc w:val="center"/>
        <w:rPr>
          <w:rFonts w:asciiTheme="majorBidi" w:hAnsiTheme="majorBidi" w:cstheme="majorBidi"/>
          <w:b/>
          <w:bCs/>
          <w:szCs w:val="24"/>
        </w:rPr>
      </w:pPr>
    </w:p>
    <w:p w14:paraId="1E50BDEF" w14:textId="1A933FF6" w:rsidR="00686D3C" w:rsidRDefault="00686D3C" w:rsidP="00102F5E">
      <w:pPr>
        <w:spacing w:line="480" w:lineRule="auto"/>
        <w:contextualSpacing w:val="0"/>
        <w:mirrorIndents w:val="0"/>
        <w:jc w:val="center"/>
        <w:rPr>
          <w:rFonts w:asciiTheme="majorBidi" w:hAnsiTheme="majorBidi" w:cstheme="majorBidi"/>
          <w:b/>
          <w:bCs/>
          <w:szCs w:val="24"/>
        </w:rPr>
      </w:pPr>
    </w:p>
    <w:p w14:paraId="1E097472" w14:textId="6BC4F61B" w:rsidR="00686D3C" w:rsidRDefault="00686D3C" w:rsidP="00102F5E">
      <w:pPr>
        <w:spacing w:line="480" w:lineRule="auto"/>
        <w:contextualSpacing w:val="0"/>
        <w:mirrorIndents w:val="0"/>
        <w:jc w:val="center"/>
        <w:rPr>
          <w:rFonts w:asciiTheme="majorBidi" w:hAnsiTheme="majorBidi" w:cstheme="majorBidi"/>
          <w:b/>
          <w:bCs/>
          <w:szCs w:val="24"/>
        </w:rPr>
      </w:pPr>
    </w:p>
    <w:p w14:paraId="7E224897" w14:textId="77777777" w:rsidR="00686D3C" w:rsidRDefault="00686D3C" w:rsidP="00102F5E">
      <w:pPr>
        <w:spacing w:line="480" w:lineRule="auto"/>
        <w:contextualSpacing w:val="0"/>
        <w:mirrorIndents w:val="0"/>
        <w:jc w:val="center"/>
        <w:rPr>
          <w:rFonts w:asciiTheme="majorBidi" w:hAnsiTheme="majorBidi" w:cstheme="majorBidi"/>
          <w:b/>
          <w:bCs/>
          <w:szCs w:val="24"/>
        </w:rPr>
      </w:pPr>
    </w:p>
    <w:p w14:paraId="78B4E11C" w14:textId="2E060A4E" w:rsidR="00102F5E" w:rsidRDefault="00495B7C" w:rsidP="00102F5E">
      <w:pPr>
        <w:spacing w:line="480" w:lineRule="auto"/>
        <w:contextualSpacing w:val="0"/>
        <w:mirrorIndents w:val="0"/>
        <w:jc w:val="center"/>
        <w:rPr>
          <w:rFonts w:asciiTheme="majorBidi" w:hAnsiTheme="majorBidi" w:cstheme="majorBidi"/>
          <w:b/>
          <w:bCs/>
          <w:szCs w:val="24"/>
        </w:rPr>
      </w:pPr>
      <w:r w:rsidRPr="00495B7C">
        <w:rPr>
          <w:rFonts w:asciiTheme="majorBidi" w:hAnsiTheme="majorBidi" w:cstheme="majorBidi"/>
          <w:b/>
          <w:bCs/>
          <w:szCs w:val="24"/>
        </w:rPr>
        <w:t>LCBB5002</w:t>
      </w:r>
    </w:p>
    <w:p w14:paraId="29C8EB93" w14:textId="06AD85BA" w:rsidR="00102F5E" w:rsidRDefault="00495B7C" w:rsidP="00102F5E">
      <w:pPr>
        <w:spacing w:line="480" w:lineRule="auto"/>
        <w:contextualSpacing w:val="0"/>
        <w:mirrorIndents w:val="0"/>
        <w:jc w:val="center"/>
        <w:rPr>
          <w:rFonts w:asciiTheme="majorBidi" w:hAnsiTheme="majorBidi" w:cstheme="majorBidi"/>
          <w:b/>
          <w:bCs/>
          <w:szCs w:val="24"/>
        </w:rPr>
      </w:pPr>
      <w:r w:rsidRPr="00495B7C">
        <w:rPr>
          <w:rFonts w:asciiTheme="majorBidi" w:hAnsiTheme="majorBidi" w:cstheme="majorBidi"/>
          <w:b/>
          <w:bCs/>
          <w:szCs w:val="24"/>
        </w:rPr>
        <w:t>Management Accounting</w:t>
      </w:r>
    </w:p>
    <w:p w14:paraId="49EFF50E" w14:textId="5A867260" w:rsidR="00495B7C" w:rsidRDefault="00495B7C" w:rsidP="00102F5E">
      <w:pPr>
        <w:spacing w:line="480" w:lineRule="auto"/>
        <w:contextualSpacing w:val="0"/>
        <w:mirrorIndents w:val="0"/>
        <w:jc w:val="center"/>
        <w:rPr>
          <w:rFonts w:asciiTheme="majorBidi" w:hAnsiTheme="majorBidi" w:cstheme="majorBidi"/>
          <w:b/>
          <w:bCs/>
          <w:szCs w:val="24"/>
        </w:rPr>
      </w:pPr>
      <w:r w:rsidRPr="00495B7C">
        <w:rPr>
          <w:rFonts w:asciiTheme="majorBidi" w:hAnsiTheme="majorBidi" w:cstheme="majorBidi"/>
          <w:b/>
          <w:bCs/>
          <w:szCs w:val="24"/>
        </w:rPr>
        <w:t>Assignment Title:</w:t>
      </w:r>
      <w:r w:rsidRPr="00495B7C">
        <w:rPr>
          <w:rFonts w:asciiTheme="majorBidi" w:hAnsiTheme="majorBidi" w:cstheme="majorBidi"/>
          <w:b/>
          <w:bCs/>
          <w:szCs w:val="24"/>
        </w:rPr>
        <w:tab/>
        <w:t>Individual report</w:t>
      </w:r>
    </w:p>
    <w:p w14:paraId="72DEBFBD" w14:textId="77777777" w:rsidR="00495B7C" w:rsidRDefault="00495B7C" w:rsidP="00102F5E">
      <w:pPr>
        <w:spacing w:line="480" w:lineRule="auto"/>
        <w:contextualSpacing w:val="0"/>
        <w:mirrorIndents w:val="0"/>
        <w:jc w:val="center"/>
        <w:rPr>
          <w:rFonts w:asciiTheme="majorBidi" w:hAnsiTheme="majorBidi" w:cstheme="majorBidi"/>
          <w:b/>
          <w:bCs/>
          <w:szCs w:val="24"/>
        </w:rPr>
      </w:pPr>
    </w:p>
    <w:p w14:paraId="3ACF6F23" w14:textId="4E2CDA8B" w:rsidR="00932A2F" w:rsidRPr="00102F5E" w:rsidRDefault="00932A2F" w:rsidP="00102F5E">
      <w:pPr>
        <w:spacing w:line="480" w:lineRule="auto"/>
        <w:contextualSpacing w:val="0"/>
        <w:mirrorIndents w:val="0"/>
        <w:jc w:val="center"/>
        <w:rPr>
          <w:rFonts w:asciiTheme="majorBidi" w:hAnsiTheme="majorBidi" w:cstheme="majorBidi"/>
          <w:b/>
          <w:bCs/>
          <w:szCs w:val="24"/>
        </w:rPr>
      </w:pPr>
      <w:r w:rsidRPr="00102F5E">
        <w:rPr>
          <w:rFonts w:asciiTheme="majorBidi" w:hAnsiTheme="majorBidi" w:cstheme="majorBidi"/>
          <w:b/>
          <w:bCs/>
          <w:szCs w:val="24"/>
        </w:rPr>
        <w:t>Topic: Case Study of NGPL</w:t>
      </w:r>
    </w:p>
    <w:p w14:paraId="32F8595F" w14:textId="70392518" w:rsidR="00932A2F" w:rsidRPr="00102F5E" w:rsidRDefault="00932A2F" w:rsidP="00102F5E">
      <w:pPr>
        <w:spacing w:line="480" w:lineRule="auto"/>
        <w:contextualSpacing w:val="0"/>
        <w:mirrorIndents w:val="0"/>
        <w:jc w:val="center"/>
        <w:rPr>
          <w:rFonts w:asciiTheme="majorBidi" w:hAnsiTheme="majorBidi" w:cstheme="majorBidi"/>
          <w:b/>
          <w:bCs/>
          <w:szCs w:val="24"/>
        </w:rPr>
      </w:pPr>
      <w:r w:rsidRPr="00102F5E">
        <w:rPr>
          <w:rFonts w:asciiTheme="majorBidi" w:hAnsiTheme="majorBidi" w:cstheme="majorBidi"/>
          <w:b/>
          <w:bCs/>
          <w:szCs w:val="24"/>
        </w:rPr>
        <w:t>Student Name:</w:t>
      </w:r>
      <w:r w:rsidR="00FF6DF6">
        <w:rPr>
          <w:rFonts w:asciiTheme="majorBidi" w:hAnsiTheme="majorBidi" w:cstheme="majorBidi"/>
          <w:b/>
          <w:bCs/>
          <w:szCs w:val="24"/>
        </w:rPr>
        <w:t xml:space="preserve"> Adelina-Victoria DUMITRU</w:t>
      </w:r>
    </w:p>
    <w:p w14:paraId="05401C47" w14:textId="0E82B521" w:rsidR="00932A2F" w:rsidRPr="00102F5E" w:rsidRDefault="00932A2F" w:rsidP="00102F5E">
      <w:pPr>
        <w:spacing w:line="480" w:lineRule="auto"/>
        <w:contextualSpacing w:val="0"/>
        <w:mirrorIndents w:val="0"/>
        <w:jc w:val="center"/>
        <w:rPr>
          <w:rFonts w:asciiTheme="majorBidi" w:hAnsiTheme="majorBidi" w:cstheme="majorBidi"/>
          <w:b/>
          <w:bCs/>
          <w:szCs w:val="24"/>
        </w:rPr>
      </w:pPr>
      <w:r w:rsidRPr="00102F5E">
        <w:rPr>
          <w:rFonts w:asciiTheme="majorBidi" w:hAnsiTheme="majorBidi" w:cstheme="majorBidi"/>
          <w:b/>
          <w:bCs/>
          <w:szCs w:val="24"/>
        </w:rPr>
        <w:t>Student ID:</w:t>
      </w:r>
      <w:r w:rsidR="00FF6DF6">
        <w:rPr>
          <w:rFonts w:asciiTheme="majorBidi" w:hAnsiTheme="majorBidi" w:cstheme="majorBidi"/>
          <w:b/>
          <w:bCs/>
          <w:szCs w:val="24"/>
        </w:rPr>
        <w:t xml:space="preserve"> 2015292</w:t>
      </w:r>
    </w:p>
    <w:p w14:paraId="2301E813" w14:textId="24426B0E" w:rsidR="00932A2F" w:rsidRDefault="00932A2F" w:rsidP="00102F5E">
      <w:pPr>
        <w:spacing w:line="480" w:lineRule="auto"/>
        <w:contextualSpacing w:val="0"/>
        <w:mirrorIndents w:val="0"/>
        <w:jc w:val="center"/>
        <w:rPr>
          <w:rFonts w:asciiTheme="majorBidi" w:hAnsiTheme="majorBidi" w:cstheme="majorBidi"/>
          <w:b/>
          <w:bCs/>
          <w:szCs w:val="24"/>
        </w:rPr>
      </w:pPr>
    </w:p>
    <w:p w14:paraId="1D983A00" w14:textId="73F5CBB1" w:rsidR="00102F5E" w:rsidRDefault="00102F5E">
      <w:pPr>
        <w:spacing w:after="160" w:line="259" w:lineRule="auto"/>
        <w:contextualSpacing w:val="0"/>
        <w:mirrorIndents w:val="0"/>
        <w:jc w:val="left"/>
        <w:rPr>
          <w:rFonts w:asciiTheme="majorBidi" w:hAnsiTheme="majorBidi" w:cstheme="majorBidi"/>
          <w:b/>
          <w:bCs/>
          <w:szCs w:val="24"/>
        </w:rPr>
      </w:pPr>
      <w:r>
        <w:rPr>
          <w:rFonts w:asciiTheme="majorBidi" w:hAnsiTheme="majorBidi" w:cstheme="majorBidi"/>
          <w:b/>
          <w:bCs/>
          <w:szCs w:val="24"/>
        </w:rPr>
        <w:br w:type="page"/>
      </w:r>
    </w:p>
    <w:sdt>
      <w:sdtPr>
        <w:rPr>
          <w:rFonts w:ascii="Arial" w:eastAsiaTheme="minorHAnsi" w:hAnsi="Arial" w:cstheme="minorBidi"/>
          <w:b/>
          <w:bCs/>
          <w:color w:val="auto"/>
          <w:sz w:val="24"/>
          <w:szCs w:val="22"/>
          <w:lang w:val="en-GB"/>
        </w:rPr>
        <w:id w:val="-1852021043"/>
        <w:docPartObj>
          <w:docPartGallery w:val="Table of Contents"/>
          <w:docPartUnique/>
        </w:docPartObj>
      </w:sdtPr>
      <w:sdtEndPr>
        <w:rPr>
          <w:noProof/>
        </w:rPr>
      </w:sdtEndPr>
      <w:sdtContent>
        <w:p w14:paraId="6D48129E" w14:textId="6BEB9C0C" w:rsidR="00102F5E" w:rsidRPr="00102F5E" w:rsidRDefault="00102F5E" w:rsidP="00690A38">
          <w:pPr>
            <w:pStyle w:val="TOCHeading"/>
            <w:spacing w:before="0" w:line="480" w:lineRule="auto"/>
            <w:contextualSpacing/>
            <w:jc w:val="center"/>
            <w:rPr>
              <w:rFonts w:asciiTheme="majorBidi" w:hAnsiTheme="majorBidi"/>
              <w:b/>
              <w:bCs/>
              <w:color w:val="auto"/>
              <w:sz w:val="24"/>
              <w:szCs w:val="24"/>
            </w:rPr>
          </w:pPr>
          <w:r w:rsidRPr="00102F5E">
            <w:rPr>
              <w:rFonts w:asciiTheme="majorBidi" w:hAnsiTheme="majorBidi"/>
              <w:b/>
              <w:bCs/>
              <w:color w:val="auto"/>
              <w:sz w:val="24"/>
              <w:szCs w:val="24"/>
            </w:rPr>
            <w:t>Table of Contents</w:t>
          </w:r>
        </w:p>
        <w:p w14:paraId="60DC679B" w14:textId="57D14F6C" w:rsidR="00102F5E" w:rsidRPr="00102F5E" w:rsidRDefault="00102F5E" w:rsidP="00690A38">
          <w:pPr>
            <w:pStyle w:val="TOC1"/>
            <w:tabs>
              <w:tab w:val="right" w:leader="dot" w:pos="9016"/>
            </w:tabs>
            <w:spacing w:after="0" w:line="480" w:lineRule="auto"/>
            <w:rPr>
              <w:rFonts w:asciiTheme="majorBidi" w:hAnsiTheme="majorBidi" w:cstheme="majorBidi"/>
              <w:noProof/>
              <w:szCs w:val="24"/>
            </w:rPr>
          </w:pPr>
          <w:r w:rsidRPr="00102F5E">
            <w:rPr>
              <w:rFonts w:asciiTheme="majorBidi" w:hAnsiTheme="majorBidi" w:cstheme="majorBidi"/>
              <w:szCs w:val="24"/>
            </w:rPr>
            <w:fldChar w:fldCharType="begin"/>
          </w:r>
          <w:r w:rsidRPr="00102F5E">
            <w:rPr>
              <w:rFonts w:asciiTheme="majorBidi" w:hAnsiTheme="majorBidi" w:cstheme="majorBidi"/>
              <w:szCs w:val="24"/>
            </w:rPr>
            <w:instrText xml:space="preserve"> TOC \o "1-3" \h \z \u </w:instrText>
          </w:r>
          <w:r w:rsidRPr="00102F5E">
            <w:rPr>
              <w:rFonts w:asciiTheme="majorBidi" w:hAnsiTheme="majorBidi" w:cstheme="majorBidi"/>
              <w:szCs w:val="24"/>
            </w:rPr>
            <w:fldChar w:fldCharType="separate"/>
          </w:r>
          <w:hyperlink w:anchor="_Toc119844436" w:history="1">
            <w:r w:rsidRPr="00102F5E">
              <w:rPr>
                <w:rStyle w:val="Hyperlink"/>
                <w:rFonts w:asciiTheme="majorBidi" w:hAnsiTheme="majorBidi" w:cstheme="majorBidi"/>
                <w:noProof/>
                <w:szCs w:val="24"/>
              </w:rPr>
              <w:t>Introduction:</w:t>
            </w:r>
            <w:r w:rsidRPr="00102F5E">
              <w:rPr>
                <w:rFonts w:asciiTheme="majorBidi" w:hAnsiTheme="majorBidi" w:cstheme="majorBidi"/>
                <w:noProof/>
                <w:webHidden/>
                <w:szCs w:val="24"/>
              </w:rPr>
              <w:tab/>
            </w:r>
            <w:r w:rsidRPr="00102F5E">
              <w:rPr>
                <w:rFonts w:asciiTheme="majorBidi" w:hAnsiTheme="majorBidi" w:cstheme="majorBidi"/>
                <w:noProof/>
                <w:webHidden/>
                <w:szCs w:val="24"/>
              </w:rPr>
              <w:fldChar w:fldCharType="begin"/>
            </w:r>
            <w:r w:rsidRPr="00102F5E">
              <w:rPr>
                <w:rFonts w:asciiTheme="majorBidi" w:hAnsiTheme="majorBidi" w:cstheme="majorBidi"/>
                <w:noProof/>
                <w:webHidden/>
                <w:szCs w:val="24"/>
              </w:rPr>
              <w:instrText xml:space="preserve"> PAGEREF _Toc119844436 \h </w:instrText>
            </w:r>
            <w:r w:rsidRPr="00102F5E">
              <w:rPr>
                <w:rFonts w:asciiTheme="majorBidi" w:hAnsiTheme="majorBidi" w:cstheme="majorBidi"/>
                <w:noProof/>
                <w:webHidden/>
                <w:szCs w:val="24"/>
              </w:rPr>
            </w:r>
            <w:r w:rsidRPr="00102F5E">
              <w:rPr>
                <w:rFonts w:asciiTheme="majorBidi" w:hAnsiTheme="majorBidi" w:cstheme="majorBidi"/>
                <w:noProof/>
                <w:webHidden/>
                <w:szCs w:val="24"/>
              </w:rPr>
              <w:fldChar w:fldCharType="separate"/>
            </w:r>
            <w:r w:rsidRPr="00102F5E">
              <w:rPr>
                <w:rFonts w:asciiTheme="majorBidi" w:hAnsiTheme="majorBidi" w:cstheme="majorBidi"/>
                <w:noProof/>
                <w:webHidden/>
                <w:szCs w:val="24"/>
              </w:rPr>
              <w:t>3</w:t>
            </w:r>
            <w:r w:rsidRPr="00102F5E">
              <w:rPr>
                <w:rFonts w:asciiTheme="majorBidi" w:hAnsiTheme="majorBidi" w:cstheme="majorBidi"/>
                <w:noProof/>
                <w:webHidden/>
                <w:szCs w:val="24"/>
              </w:rPr>
              <w:fldChar w:fldCharType="end"/>
            </w:r>
          </w:hyperlink>
        </w:p>
        <w:p w14:paraId="027F945B" w14:textId="71B5DD0A" w:rsidR="00102F5E" w:rsidRPr="00102F5E" w:rsidRDefault="00FF6DF6" w:rsidP="00690A38">
          <w:pPr>
            <w:pStyle w:val="TOC1"/>
            <w:tabs>
              <w:tab w:val="right" w:leader="dot" w:pos="9016"/>
            </w:tabs>
            <w:spacing w:after="0" w:line="480" w:lineRule="auto"/>
            <w:rPr>
              <w:rFonts w:asciiTheme="majorBidi" w:hAnsiTheme="majorBidi" w:cstheme="majorBidi"/>
              <w:noProof/>
              <w:szCs w:val="24"/>
            </w:rPr>
          </w:pPr>
          <w:hyperlink w:anchor="_Toc119844437" w:history="1">
            <w:r w:rsidR="00102F5E" w:rsidRPr="00102F5E">
              <w:rPr>
                <w:rStyle w:val="Hyperlink"/>
                <w:rFonts w:asciiTheme="majorBidi" w:hAnsiTheme="majorBidi" w:cstheme="majorBidi"/>
                <w:noProof/>
                <w:szCs w:val="24"/>
              </w:rPr>
              <w:t>Discussion</w:t>
            </w:r>
            <w:r w:rsidR="00102F5E" w:rsidRPr="00102F5E">
              <w:rPr>
                <w:rFonts w:asciiTheme="majorBidi" w:hAnsiTheme="majorBidi" w:cstheme="majorBidi"/>
                <w:noProof/>
                <w:webHidden/>
                <w:szCs w:val="24"/>
              </w:rPr>
              <w:tab/>
            </w:r>
            <w:r w:rsidR="00102F5E" w:rsidRPr="00102F5E">
              <w:rPr>
                <w:rFonts w:asciiTheme="majorBidi" w:hAnsiTheme="majorBidi" w:cstheme="majorBidi"/>
                <w:noProof/>
                <w:webHidden/>
                <w:szCs w:val="24"/>
              </w:rPr>
              <w:fldChar w:fldCharType="begin"/>
            </w:r>
            <w:r w:rsidR="00102F5E" w:rsidRPr="00102F5E">
              <w:rPr>
                <w:rFonts w:asciiTheme="majorBidi" w:hAnsiTheme="majorBidi" w:cstheme="majorBidi"/>
                <w:noProof/>
                <w:webHidden/>
                <w:szCs w:val="24"/>
              </w:rPr>
              <w:instrText xml:space="preserve"> PAGEREF _Toc119844437 \h </w:instrText>
            </w:r>
            <w:r w:rsidR="00102F5E" w:rsidRPr="00102F5E">
              <w:rPr>
                <w:rFonts w:asciiTheme="majorBidi" w:hAnsiTheme="majorBidi" w:cstheme="majorBidi"/>
                <w:noProof/>
                <w:webHidden/>
                <w:szCs w:val="24"/>
              </w:rPr>
            </w:r>
            <w:r w:rsidR="00102F5E" w:rsidRPr="00102F5E">
              <w:rPr>
                <w:rFonts w:asciiTheme="majorBidi" w:hAnsiTheme="majorBidi" w:cstheme="majorBidi"/>
                <w:noProof/>
                <w:webHidden/>
                <w:szCs w:val="24"/>
              </w:rPr>
              <w:fldChar w:fldCharType="separate"/>
            </w:r>
            <w:r w:rsidR="00102F5E" w:rsidRPr="00102F5E">
              <w:rPr>
                <w:rFonts w:asciiTheme="majorBidi" w:hAnsiTheme="majorBidi" w:cstheme="majorBidi"/>
                <w:noProof/>
                <w:webHidden/>
                <w:szCs w:val="24"/>
              </w:rPr>
              <w:t>3</w:t>
            </w:r>
            <w:r w:rsidR="00102F5E" w:rsidRPr="00102F5E">
              <w:rPr>
                <w:rFonts w:asciiTheme="majorBidi" w:hAnsiTheme="majorBidi" w:cstheme="majorBidi"/>
                <w:noProof/>
                <w:webHidden/>
                <w:szCs w:val="24"/>
              </w:rPr>
              <w:fldChar w:fldCharType="end"/>
            </w:r>
          </w:hyperlink>
        </w:p>
        <w:p w14:paraId="736B21E0" w14:textId="7CD63518" w:rsidR="00102F5E" w:rsidRPr="00102F5E" w:rsidRDefault="00FF6DF6" w:rsidP="00690A38">
          <w:pPr>
            <w:pStyle w:val="TOC2"/>
            <w:spacing w:after="0"/>
            <w:ind w:firstLine="0"/>
            <w:rPr>
              <w:noProof/>
            </w:rPr>
          </w:pPr>
          <w:hyperlink w:anchor="_Toc119844438" w:history="1">
            <w:r w:rsidR="00102F5E" w:rsidRPr="00102F5E">
              <w:rPr>
                <w:rStyle w:val="Hyperlink"/>
                <w:rFonts w:asciiTheme="majorBidi" w:hAnsiTheme="majorBidi" w:cstheme="majorBidi"/>
                <w:noProof/>
                <w:szCs w:val="24"/>
              </w:rPr>
              <w:t>Action 1:</w:t>
            </w:r>
            <w:r w:rsidR="00102F5E" w:rsidRPr="00102F5E">
              <w:rPr>
                <w:noProof/>
                <w:webHidden/>
              </w:rPr>
              <w:tab/>
            </w:r>
            <w:r w:rsidR="00102F5E" w:rsidRPr="00102F5E">
              <w:rPr>
                <w:noProof/>
                <w:webHidden/>
              </w:rPr>
              <w:fldChar w:fldCharType="begin"/>
            </w:r>
            <w:r w:rsidR="00102F5E" w:rsidRPr="00102F5E">
              <w:rPr>
                <w:noProof/>
                <w:webHidden/>
              </w:rPr>
              <w:instrText xml:space="preserve"> PAGEREF _Toc119844438 \h </w:instrText>
            </w:r>
            <w:r w:rsidR="00102F5E" w:rsidRPr="00102F5E">
              <w:rPr>
                <w:noProof/>
                <w:webHidden/>
              </w:rPr>
            </w:r>
            <w:r w:rsidR="00102F5E" w:rsidRPr="00102F5E">
              <w:rPr>
                <w:noProof/>
                <w:webHidden/>
              </w:rPr>
              <w:fldChar w:fldCharType="separate"/>
            </w:r>
            <w:r w:rsidR="00102F5E" w:rsidRPr="00102F5E">
              <w:rPr>
                <w:noProof/>
                <w:webHidden/>
              </w:rPr>
              <w:t>4</w:t>
            </w:r>
            <w:r w:rsidR="00102F5E" w:rsidRPr="00102F5E">
              <w:rPr>
                <w:noProof/>
                <w:webHidden/>
              </w:rPr>
              <w:fldChar w:fldCharType="end"/>
            </w:r>
          </w:hyperlink>
        </w:p>
        <w:p w14:paraId="6FFF7EC4" w14:textId="427D5102" w:rsidR="00102F5E" w:rsidRPr="00102F5E" w:rsidRDefault="00FF6DF6" w:rsidP="00690A38">
          <w:pPr>
            <w:pStyle w:val="TOC2"/>
            <w:spacing w:after="0"/>
            <w:ind w:firstLine="0"/>
            <w:rPr>
              <w:noProof/>
            </w:rPr>
          </w:pPr>
          <w:hyperlink w:anchor="_Toc119844439" w:history="1">
            <w:r w:rsidR="00102F5E" w:rsidRPr="00102F5E">
              <w:rPr>
                <w:rStyle w:val="Hyperlink"/>
                <w:rFonts w:asciiTheme="majorBidi" w:hAnsiTheme="majorBidi" w:cstheme="majorBidi"/>
                <w:noProof/>
                <w:szCs w:val="24"/>
              </w:rPr>
              <w:t>Action 2:</w:t>
            </w:r>
            <w:r w:rsidR="00102F5E" w:rsidRPr="00102F5E">
              <w:rPr>
                <w:noProof/>
                <w:webHidden/>
              </w:rPr>
              <w:tab/>
            </w:r>
            <w:r w:rsidR="00102F5E" w:rsidRPr="00102F5E">
              <w:rPr>
                <w:noProof/>
                <w:webHidden/>
              </w:rPr>
              <w:fldChar w:fldCharType="begin"/>
            </w:r>
            <w:r w:rsidR="00102F5E" w:rsidRPr="00102F5E">
              <w:rPr>
                <w:noProof/>
                <w:webHidden/>
              </w:rPr>
              <w:instrText xml:space="preserve"> PAGEREF _Toc119844439 \h </w:instrText>
            </w:r>
            <w:r w:rsidR="00102F5E" w:rsidRPr="00102F5E">
              <w:rPr>
                <w:noProof/>
                <w:webHidden/>
              </w:rPr>
            </w:r>
            <w:r w:rsidR="00102F5E" w:rsidRPr="00102F5E">
              <w:rPr>
                <w:noProof/>
                <w:webHidden/>
              </w:rPr>
              <w:fldChar w:fldCharType="separate"/>
            </w:r>
            <w:r w:rsidR="00102F5E" w:rsidRPr="00102F5E">
              <w:rPr>
                <w:noProof/>
                <w:webHidden/>
              </w:rPr>
              <w:t>5</w:t>
            </w:r>
            <w:r w:rsidR="00102F5E" w:rsidRPr="00102F5E">
              <w:rPr>
                <w:noProof/>
                <w:webHidden/>
              </w:rPr>
              <w:fldChar w:fldCharType="end"/>
            </w:r>
          </w:hyperlink>
        </w:p>
        <w:p w14:paraId="37AF27CE" w14:textId="2CDA278B" w:rsidR="00102F5E" w:rsidRPr="00102F5E" w:rsidRDefault="00FF6DF6" w:rsidP="00690A38">
          <w:pPr>
            <w:pStyle w:val="TOC2"/>
            <w:spacing w:after="0"/>
            <w:ind w:firstLine="0"/>
            <w:rPr>
              <w:noProof/>
            </w:rPr>
          </w:pPr>
          <w:hyperlink w:anchor="_Toc119844440" w:history="1">
            <w:r w:rsidR="00102F5E" w:rsidRPr="00102F5E">
              <w:rPr>
                <w:rStyle w:val="Hyperlink"/>
                <w:rFonts w:asciiTheme="majorBidi" w:hAnsiTheme="majorBidi" w:cstheme="majorBidi"/>
                <w:noProof/>
                <w:szCs w:val="24"/>
              </w:rPr>
              <w:t>Action 3:</w:t>
            </w:r>
            <w:r w:rsidR="00102F5E" w:rsidRPr="00102F5E">
              <w:rPr>
                <w:noProof/>
                <w:webHidden/>
              </w:rPr>
              <w:tab/>
            </w:r>
            <w:r w:rsidR="00102F5E" w:rsidRPr="00102F5E">
              <w:rPr>
                <w:noProof/>
                <w:webHidden/>
              </w:rPr>
              <w:fldChar w:fldCharType="begin"/>
            </w:r>
            <w:r w:rsidR="00102F5E" w:rsidRPr="00102F5E">
              <w:rPr>
                <w:noProof/>
                <w:webHidden/>
              </w:rPr>
              <w:instrText xml:space="preserve"> PAGEREF _Toc119844440 \h </w:instrText>
            </w:r>
            <w:r w:rsidR="00102F5E" w:rsidRPr="00102F5E">
              <w:rPr>
                <w:noProof/>
                <w:webHidden/>
              </w:rPr>
            </w:r>
            <w:r w:rsidR="00102F5E" w:rsidRPr="00102F5E">
              <w:rPr>
                <w:noProof/>
                <w:webHidden/>
              </w:rPr>
              <w:fldChar w:fldCharType="separate"/>
            </w:r>
            <w:r w:rsidR="00102F5E" w:rsidRPr="00102F5E">
              <w:rPr>
                <w:noProof/>
                <w:webHidden/>
              </w:rPr>
              <w:t>5</w:t>
            </w:r>
            <w:r w:rsidR="00102F5E" w:rsidRPr="00102F5E">
              <w:rPr>
                <w:noProof/>
                <w:webHidden/>
              </w:rPr>
              <w:fldChar w:fldCharType="end"/>
            </w:r>
          </w:hyperlink>
        </w:p>
        <w:p w14:paraId="5596D463" w14:textId="72257668" w:rsidR="00102F5E" w:rsidRPr="00102F5E" w:rsidRDefault="00FF6DF6" w:rsidP="00690A38">
          <w:pPr>
            <w:pStyle w:val="TOC2"/>
            <w:spacing w:after="0"/>
            <w:ind w:firstLine="0"/>
            <w:rPr>
              <w:noProof/>
            </w:rPr>
          </w:pPr>
          <w:hyperlink w:anchor="_Toc119844441" w:history="1">
            <w:r w:rsidR="00102F5E" w:rsidRPr="00102F5E">
              <w:rPr>
                <w:rStyle w:val="Hyperlink"/>
                <w:rFonts w:asciiTheme="majorBidi" w:hAnsiTheme="majorBidi" w:cstheme="majorBidi"/>
                <w:noProof/>
                <w:szCs w:val="24"/>
              </w:rPr>
              <w:t>Action 4:</w:t>
            </w:r>
            <w:r w:rsidR="00102F5E" w:rsidRPr="00102F5E">
              <w:rPr>
                <w:noProof/>
                <w:webHidden/>
              </w:rPr>
              <w:tab/>
            </w:r>
            <w:r w:rsidR="00102F5E" w:rsidRPr="00102F5E">
              <w:rPr>
                <w:noProof/>
                <w:webHidden/>
              </w:rPr>
              <w:fldChar w:fldCharType="begin"/>
            </w:r>
            <w:r w:rsidR="00102F5E" w:rsidRPr="00102F5E">
              <w:rPr>
                <w:noProof/>
                <w:webHidden/>
              </w:rPr>
              <w:instrText xml:space="preserve"> PAGEREF _Toc119844441 \h </w:instrText>
            </w:r>
            <w:r w:rsidR="00102F5E" w:rsidRPr="00102F5E">
              <w:rPr>
                <w:noProof/>
                <w:webHidden/>
              </w:rPr>
            </w:r>
            <w:r w:rsidR="00102F5E" w:rsidRPr="00102F5E">
              <w:rPr>
                <w:noProof/>
                <w:webHidden/>
              </w:rPr>
              <w:fldChar w:fldCharType="separate"/>
            </w:r>
            <w:r w:rsidR="00102F5E" w:rsidRPr="00102F5E">
              <w:rPr>
                <w:noProof/>
                <w:webHidden/>
              </w:rPr>
              <w:t>5</w:t>
            </w:r>
            <w:r w:rsidR="00102F5E" w:rsidRPr="00102F5E">
              <w:rPr>
                <w:noProof/>
                <w:webHidden/>
              </w:rPr>
              <w:fldChar w:fldCharType="end"/>
            </w:r>
          </w:hyperlink>
        </w:p>
        <w:p w14:paraId="165ECFE8" w14:textId="487D17A0" w:rsidR="00102F5E" w:rsidRPr="00102F5E" w:rsidRDefault="00FF6DF6" w:rsidP="00690A38">
          <w:pPr>
            <w:pStyle w:val="TOC2"/>
            <w:spacing w:after="0"/>
            <w:ind w:firstLine="0"/>
            <w:rPr>
              <w:noProof/>
            </w:rPr>
          </w:pPr>
          <w:hyperlink w:anchor="_Toc119844442" w:history="1">
            <w:r w:rsidR="00102F5E" w:rsidRPr="00102F5E">
              <w:rPr>
                <w:rStyle w:val="Hyperlink"/>
                <w:rFonts w:asciiTheme="majorBidi" w:hAnsiTheme="majorBidi" w:cstheme="majorBidi"/>
                <w:noProof/>
                <w:szCs w:val="24"/>
              </w:rPr>
              <w:t>Action 5:</w:t>
            </w:r>
            <w:r w:rsidR="00102F5E" w:rsidRPr="00102F5E">
              <w:rPr>
                <w:noProof/>
                <w:webHidden/>
              </w:rPr>
              <w:tab/>
            </w:r>
            <w:r w:rsidR="00102F5E" w:rsidRPr="00102F5E">
              <w:rPr>
                <w:noProof/>
                <w:webHidden/>
              </w:rPr>
              <w:fldChar w:fldCharType="begin"/>
            </w:r>
            <w:r w:rsidR="00102F5E" w:rsidRPr="00102F5E">
              <w:rPr>
                <w:noProof/>
                <w:webHidden/>
              </w:rPr>
              <w:instrText xml:space="preserve"> PAGEREF _Toc119844442 \h </w:instrText>
            </w:r>
            <w:r w:rsidR="00102F5E" w:rsidRPr="00102F5E">
              <w:rPr>
                <w:noProof/>
                <w:webHidden/>
              </w:rPr>
            </w:r>
            <w:r w:rsidR="00102F5E" w:rsidRPr="00102F5E">
              <w:rPr>
                <w:noProof/>
                <w:webHidden/>
              </w:rPr>
              <w:fldChar w:fldCharType="separate"/>
            </w:r>
            <w:r w:rsidR="00102F5E" w:rsidRPr="00102F5E">
              <w:rPr>
                <w:noProof/>
                <w:webHidden/>
              </w:rPr>
              <w:t>5</w:t>
            </w:r>
            <w:r w:rsidR="00102F5E" w:rsidRPr="00102F5E">
              <w:rPr>
                <w:noProof/>
                <w:webHidden/>
              </w:rPr>
              <w:fldChar w:fldCharType="end"/>
            </w:r>
          </w:hyperlink>
        </w:p>
        <w:p w14:paraId="4E5AA703" w14:textId="7F0ED526" w:rsidR="00102F5E" w:rsidRPr="00102F5E" w:rsidRDefault="00FF6DF6" w:rsidP="00690A38">
          <w:pPr>
            <w:pStyle w:val="TOC2"/>
            <w:spacing w:after="0"/>
            <w:ind w:firstLine="0"/>
            <w:rPr>
              <w:noProof/>
            </w:rPr>
          </w:pPr>
          <w:hyperlink w:anchor="_Toc119844443" w:history="1">
            <w:r w:rsidR="00102F5E" w:rsidRPr="00102F5E">
              <w:rPr>
                <w:rStyle w:val="Hyperlink"/>
                <w:rFonts w:asciiTheme="majorBidi" w:hAnsiTheme="majorBidi" w:cstheme="majorBidi"/>
                <w:noProof/>
                <w:szCs w:val="24"/>
              </w:rPr>
              <w:t>Action 6:</w:t>
            </w:r>
            <w:r w:rsidR="00102F5E" w:rsidRPr="00102F5E">
              <w:rPr>
                <w:noProof/>
                <w:webHidden/>
              </w:rPr>
              <w:tab/>
            </w:r>
            <w:r w:rsidR="00102F5E" w:rsidRPr="00102F5E">
              <w:rPr>
                <w:noProof/>
                <w:webHidden/>
              </w:rPr>
              <w:fldChar w:fldCharType="begin"/>
            </w:r>
            <w:r w:rsidR="00102F5E" w:rsidRPr="00102F5E">
              <w:rPr>
                <w:noProof/>
                <w:webHidden/>
              </w:rPr>
              <w:instrText xml:space="preserve"> PAGEREF _Toc119844443 \h </w:instrText>
            </w:r>
            <w:r w:rsidR="00102F5E" w:rsidRPr="00102F5E">
              <w:rPr>
                <w:noProof/>
                <w:webHidden/>
              </w:rPr>
            </w:r>
            <w:r w:rsidR="00102F5E" w:rsidRPr="00102F5E">
              <w:rPr>
                <w:noProof/>
                <w:webHidden/>
              </w:rPr>
              <w:fldChar w:fldCharType="separate"/>
            </w:r>
            <w:r w:rsidR="00102F5E" w:rsidRPr="00102F5E">
              <w:rPr>
                <w:noProof/>
                <w:webHidden/>
              </w:rPr>
              <w:t>5</w:t>
            </w:r>
            <w:r w:rsidR="00102F5E" w:rsidRPr="00102F5E">
              <w:rPr>
                <w:noProof/>
                <w:webHidden/>
              </w:rPr>
              <w:fldChar w:fldCharType="end"/>
            </w:r>
          </w:hyperlink>
        </w:p>
        <w:p w14:paraId="06C5EC9E" w14:textId="27CC12EA" w:rsidR="00102F5E" w:rsidRPr="00102F5E" w:rsidRDefault="00FF6DF6" w:rsidP="00690A38">
          <w:pPr>
            <w:pStyle w:val="TOC1"/>
            <w:tabs>
              <w:tab w:val="right" w:leader="dot" w:pos="9016"/>
            </w:tabs>
            <w:spacing w:after="0" w:line="480" w:lineRule="auto"/>
            <w:rPr>
              <w:rFonts w:asciiTheme="majorBidi" w:hAnsiTheme="majorBidi" w:cstheme="majorBidi"/>
              <w:noProof/>
              <w:szCs w:val="24"/>
            </w:rPr>
          </w:pPr>
          <w:hyperlink w:anchor="_Toc119844444" w:history="1">
            <w:r w:rsidR="00102F5E" w:rsidRPr="00102F5E">
              <w:rPr>
                <w:rStyle w:val="Hyperlink"/>
                <w:rFonts w:asciiTheme="majorBidi" w:eastAsia="Times New Roman" w:hAnsiTheme="majorBidi" w:cstheme="majorBidi"/>
                <w:noProof/>
                <w:szCs w:val="24"/>
                <w:lang w:eastAsia="en-GB"/>
              </w:rPr>
              <w:t>Conclusion:</w:t>
            </w:r>
            <w:r w:rsidR="00102F5E" w:rsidRPr="00102F5E">
              <w:rPr>
                <w:rFonts w:asciiTheme="majorBidi" w:hAnsiTheme="majorBidi" w:cstheme="majorBidi"/>
                <w:noProof/>
                <w:webHidden/>
                <w:szCs w:val="24"/>
              </w:rPr>
              <w:tab/>
            </w:r>
            <w:r w:rsidR="00102F5E" w:rsidRPr="00102F5E">
              <w:rPr>
                <w:rFonts w:asciiTheme="majorBidi" w:hAnsiTheme="majorBidi" w:cstheme="majorBidi"/>
                <w:noProof/>
                <w:webHidden/>
                <w:szCs w:val="24"/>
              </w:rPr>
              <w:fldChar w:fldCharType="begin"/>
            </w:r>
            <w:r w:rsidR="00102F5E" w:rsidRPr="00102F5E">
              <w:rPr>
                <w:rFonts w:asciiTheme="majorBidi" w:hAnsiTheme="majorBidi" w:cstheme="majorBidi"/>
                <w:noProof/>
                <w:webHidden/>
                <w:szCs w:val="24"/>
              </w:rPr>
              <w:instrText xml:space="preserve"> PAGEREF _Toc119844444 \h </w:instrText>
            </w:r>
            <w:r w:rsidR="00102F5E" w:rsidRPr="00102F5E">
              <w:rPr>
                <w:rFonts w:asciiTheme="majorBidi" w:hAnsiTheme="majorBidi" w:cstheme="majorBidi"/>
                <w:noProof/>
                <w:webHidden/>
                <w:szCs w:val="24"/>
              </w:rPr>
            </w:r>
            <w:r w:rsidR="00102F5E" w:rsidRPr="00102F5E">
              <w:rPr>
                <w:rFonts w:asciiTheme="majorBidi" w:hAnsiTheme="majorBidi" w:cstheme="majorBidi"/>
                <w:noProof/>
                <w:webHidden/>
                <w:szCs w:val="24"/>
              </w:rPr>
              <w:fldChar w:fldCharType="separate"/>
            </w:r>
            <w:r w:rsidR="00102F5E" w:rsidRPr="00102F5E">
              <w:rPr>
                <w:rFonts w:asciiTheme="majorBidi" w:hAnsiTheme="majorBidi" w:cstheme="majorBidi"/>
                <w:noProof/>
                <w:webHidden/>
                <w:szCs w:val="24"/>
              </w:rPr>
              <w:t>7</w:t>
            </w:r>
            <w:r w:rsidR="00102F5E" w:rsidRPr="00102F5E">
              <w:rPr>
                <w:rFonts w:asciiTheme="majorBidi" w:hAnsiTheme="majorBidi" w:cstheme="majorBidi"/>
                <w:noProof/>
                <w:webHidden/>
                <w:szCs w:val="24"/>
              </w:rPr>
              <w:fldChar w:fldCharType="end"/>
            </w:r>
          </w:hyperlink>
        </w:p>
        <w:p w14:paraId="72132AA9" w14:textId="384EAFFC" w:rsidR="00102F5E" w:rsidRPr="00102F5E" w:rsidRDefault="00FF6DF6" w:rsidP="00690A38">
          <w:pPr>
            <w:pStyle w:val="TOC1"/>
            <w:tabs>
              <w:tab w:val="right" w:leader="dot" w:pos="9016"/>
            </w:tabs>
            <w:spacing w:after="0" w:line="480" w:lineRule="auto"/>
            <w:rPr>
              <w:rFonts w:asciiTheme="majorBidi" w:hAnsiTheme="majorBidi" w:cstheme="majorBidi"/>
              <w:noProof/>
              <w:szCs w:val="24"/>
            </w:rPr>
          </w:pPr>
          <w:hyperlink w:anchor="_Toc119844445" w:history="1">
            <w:r w:rsidR="00102F5E" w:rsidRPr="00102F5E">
              <w:rPr>
                <w:rStyle w:val="Hyperlink"/>
                <w:rFonts w:asciiTheme="majorBidi" w:eastAsia="Times New Roman" w:hAnsiTheme="majorBidi" w:cstheme="majorBidi"/>
                <w:noProof/>
                <w:szCs w:val="24"/>
                <w:lang w:eastAsia="en-GB"/>
              </w:rPr>
              <w:t>References:</w:t>
            </w:r>
            <w:r w:rsidR="00102F5E" w:rsidRPr="00102F5E">
              <w:rPr>
                <w:rFonts w:asciiTheme="majorBidi" w:hAnsiTheme="majorBidi" w:cstheme="majorBidi"/>
                <w:noProof/>
                <w:webHidden/>
                <w:szCs w:val="24"/>
              </w:rPr>
              <w:tab/>
            </w:r>
            <w:r w:rsidR="00102F5E" w:rsidRPr="00102F5E">
              <w:rPr>
                <w:rFonts w:asciiTheme="majorBidi" w:hAnsiTheme="majorBidi" w:cstheme="majorBidi"/>
                <w:noProof/>
                <w:webHidden/>
                <w:szCs w:val="24"/>
              </w:rPr>
              <w:fldChar w:fldCharType="begin"/>
            </w:r>
            <w:r w:rsidR="00102F5E" w:rsidRPr="00102F5E">
              <w:rPr>
                <w:rFonts w:asciiTheme="majorBidi" w:hAnsiTheme="majorBidi" w:cstheme="majorBidi"/>
                <w:noProof/>
                <w:webHidden/>
                <w:szCs w:val="24"/>
              </w:rPr>
              <w:instrText xml:space="preserve"> PAGEREF _Toc119844445 \h </w:instrText>
            </w:r>
            <w:r w:rsidR="00102F5E" w:rsidRPr="00102F5E">
              <w:rPr>
                <w:rFonts w:asciiTheme="majorBidi" w:hAnsiTheme="majorBidi" w:cstheme="majorBidi"/>
                <w:noProof/>
                <w:webHidden/>
                <w:szCs w:val="24"/>
              </w:rPr>
            </w:r>
            <w:r w:rsidR="00102F5E" w:rsidRPr="00102F5E">
              <w:rPr>
                <w:rFonts w:asciiTheme="majorBidi" w:hAnsiTheme="majorBidi" w:cstheme="majorBidi"/>
                <w:noProof/>
                <w:webHidden/>
                <w:szCs w:val="24"/>
              </w:rPr>
              <w:fldChar w:fldCharType="separate"/>
            </w:r>
            <w:r w:rsidR="00102F5E" w:rsidRPr="00102F5E">
              <w:rPr>
                <w:rFonts w:asciiTheme="majorBidi" w:hAnsiTheme="majorBidi" w:cstheme="majorBidi"/>
                <w:noProof/>
                <w:webHidden/>
                <w:szCs w:val="24"/>
              </w:rPr>
              <w:t>8</w:t>
            </w:r>
            <w:r w:rsidR="00102F5E" w:rsidRPr="00102F5E">
              <w:rPr>
                <w:rFonts w:asciiTheme="majorBidi" w:hAnsiTheme="majorBidi" w:cstheme="majorBidi"/>
                <w:noProof/>
                <w:webHidden/>
                <w:szCs w:val="24"/>
              </w:rPr>
              <w:fldChar w:fldCharType="end"/>
            </w:r>
          </w:hyperlink>
        </w:p>
        <w:p w14:paraId="64587740" w14:textId="51AE3B3A" w:rsidR="00102F5E" w:rsidRPr="00102F5E" w:rsidRDefault="00FF6DF6" w:rsidP="00690A38">
          <w:pPr>
            <w:pStyle w:val="TOC1"/>
            <w:tabs>
              <w:tab w:val="right" w:leader="dot" w:pos="9016"/>
            </w:tabs>
            <w:spacing w:after="0" w:line="480" w:lineRule="auto"/>
            <w:rPr>
              <w:rFonts w:asciiTheme="majorBidi" w:hAnsiTheme="majorBidi" w:cstheme="majorBidi"/>
              <w:noProof/>
              <w:szCs w:val="24"/>
            </w:rPr>
          </w:pPr>
          <w:hyperlink w:anchor="_Toc119844446" w:history="1">
            <w:r w:rsidR="00102F5E" w:rsidRPr="00102F5E">
              <w:rPr>
                <w:rStyle w:val="Hyperlink"/>
                <w:rFonts w:asciiTheme="majorBidi" w:hAnsiTheme="majorBidi" w:cstheme="majorBidi"/>
                <w:noProof/>
                <w:szCs w:val="24"/>
              </w:rPr>
              <w:t>Appendix:</w:t>
            </w:r>
            <w:r w:rsidR="00102F5E" w:rsidRPr="00102F5E">
              <w:rPr>
                <w:rFonts w:asciiTheme="majorBidi" w:hAnsiTheme="majorBidi" w:cstheme="majorBidi"/>
                <w:noProof/>
                <w:webHidden/>
                <w:szCs w:val="24"/>
              </w:rPr>
              <w:tab/>
            </w:r>
            <w:r w:rsidR="00102F5E" w:rsidRPr="00102F5E">
              <w:rPr>
                <w:rFonts w:asciiTheme="majorBidi" w:hAnsiTheme="majorBidi" w:cstheme="majorBidi"/>
                <w:noProof/>
                <w:webHidden/>
                <w:szCs w:val="24"/>
              </w:rPr>
              <w:fldChar w:fldCharType="begin"/>
            </w:r>
            <w:r w:rsidR="00102F5E" w:rsidRPr="00102F5E">
              <w:rPr>
                <w:rFonts w:asciiTheme="majorBidi" w:hAnsiTheme="majorBidi" w:cstheme="majorBidi"/>
                <w:noProof/>
                <w:webHidden/>
                <w:szCs w:val="24"/>
              </w:rPr>
              <w:instrText xml:space="preserve"> PAGEREF _Toc119844446 \h </w:instrText>
            </w:r>
            <w:r w:rsidR="00102F5E" w:rsidRPr="00102F5E">
              <w:rPr>
                <w:rFonts w:asciiTheme="majorBidi" w:hAnsiTheme="majorBidi" w:cstheme="majorBidi"/>
                <w:noProof/>
                <w:webHidden/>
                <w:szCs w:val="24"/>
              </w:rPr>
            </w:r>
            <w:r w:rsidR="00102F5E" w:rsidRPr="00102F5E">
              <w:rPr>
                <w:rFonts w:asciiTheme="majorBidi" w:hAnsiTheme="majorBidi" w:cstheme="majorBidi"/>
                <w:noProof/>
                <w:webHidden/>
                <w:szCs w:val="24"/>
              </w:rPr>
              <w:fldChar w:fldCharType="separate"/>
            </w:r>
            <w:r w:rsidR="00102F5E" w:rsidRPr="00102F5E">
              <w:rPr>
                <w:rFonts w:asciiTheme="majorBidi" w:hAnsiTheme="majorBidi" w:cstheme="majorBidi"/>
                <w:noProof/>
                <w:webHidden/>
                <w:szCs w:val="24"/>
              </w:rPr>
              <w:t>10</w:t>
            </w:r>
            <w:r w:rsidR="00102F5E" w:rsidRPr="00102F5E">
              <w:rPr>
                <w:rFonts w:asciiTheme="majorBidi" w:hAnsiTheme="majorBidi" w:cstheme="majorBidi"/>
                <w:noProof/>
                <w:webHidden/>
                <w:szCs w:val="24"/>
              </w:rPr>
              <w:fldChar w:fldCharType="end"/>
            </w:r>
          </w:hyperlink>
        </w:p>
        <w:p w14:paraId="00FF3761" w14:textId="2422F3B1" w:rsidR="00102F5E" w:rsidRDefault="00102F5E" w:rsidP="00690A38">
          <w:pPr>
            <w:spacing w:line="480" w:lineRule="auto"/>
          </w:pPr>
          <w:r w:rsidRPr="00102F5E">
            <w:rPr>
              <w:rFonts w:asciiTheme="majorBidi" w:hAnsiTheme="majorBidi" w:cstheme="majorBidi"/>
              <w:b/>
              <w:bCs/>
              <w:noProof/>
              <w:szCs w:val="24"/>
            </w:rPr>
            <w:fldChar w:fldCharType="end"/>
          </w:r>
        </w:p>
      </w:sdtContent>
    </w:sdt>
    <w:p w14:paraId="37944042" w14:textId="77777777" w:rsidR="00102F5E" w:rsidRPr="00102F5E" w:rsidRDefault="00102F5E" w:rsidP="00102F5E">
      <w:pPr>
        <w:spacing w:line="480" w:lineRule="auto"/>
        <w:contextualSpacing w:val="0"/>
        <w:mirrorIndents w:val="0"/>
        <w:jc w:val="center"/>
        <w:rPr>
          <w:rFonts w:asciiTheme="majorBidi" w:hAnsiTheme="majorBidi" w:cstheme="majorBidi"/>
          <w:b/>
          <w:bCs/>
          <w:szCs w:val="24"/>
        </w:rPr>
      </w:pPr>
    </w:p>
    <w:p w14:paraId="5B8893A0" w14:textId="4F563F83" w:rsidR="00932A2F" w:rsidRPr="00A04D30" w:rsidRDefault="008B03CB" w:rsidP="00932A2F">
      <w:pPr>
        <w:spacing w:line="480" w:lineRule="auto"/>
        <w:contextualSpacing w:val="0"/>
        <w:mirrorIndents w:val="0"/>
        <w:rPr>
          <w:rFonts w:asciiTheme="majorBidi" w:hAnsiTheme="majorBidi" w:cstheme="majorBidi"/>
          <w:szCs w:val="24"/>
        </w:rPr>
      </w:pPr>
      <w:r w:rsidRPr="00A04D30">
        <w:rPr>
          <w:rFonts w:asciiTheme="majorBidi" w:hAnsiTheme="majorBidi" w:cstheme="majorBidi"/>
          <w:szCs w:val="24"/>
        </w:rPr>
        <w:br w:type="page"/>
      </w:r>
    </w:p>
    <w:p w14:paraId="05CC234F" w14:textId="64D35B72" w:rsidR="00BC262D" w:rsidRPr="00A04D30" w:rsidRDefault="008B03CB" w:rsidP="00387230">
      <w:pPr>
        <w:pStyle w:val="Heading1"/>
        <w:spacing w:line="480" w:lineRule="auto"/>
        <w:rPr>
          <w:rFonts w:asciiTheme="majorBidi" w:hAnsiTheme="majorBidi"/>
        </w:rPr>
      </w:pPr>
      <w:bookmarkStart w:id="0" w:name="_Toc119844436"/>
      <w:r w:rsidRPr="00A04D30">
        <w:rPr>
          <w:rFonts w:asciiTheme="majorBidi" w:hAnsiTheme="majorBidi"/>
        </w:rPr>
        <w:lastRenderedPageBreak/>
        <w:t>Introduction:</w:t>
      </w:r>
      <w:bookmarkEnd w:id="0"/>
    </w:p>
    <w:p w14:paraId="6EA5C9C5" w14:textId="6B987B4C" w:rsidR="009B5275" w:rsidRDefault="00B24C8D" w:rsidP="00C77462">
      <w:pPr>
        <w:spacing w:line="480" w:lineRule="auto"/>
        <w:rPr>
          <w:rFonts w:asciiTheme="majorBidi" w:hAnsiTheme="majorBidi" w:cstheme="majorBidi"/>
          <w:szCs w:val="24"/>
        </w:rPr>
      </w:pPr>
      <w:r w:rsidRPr="00A04D30">
        <w:rPr>
          <w:rFonts w:asciiTheme="majorBidi" w:hAnsiTheme="majorBidi" w:cstheme="majorBidi"/>
          <w:szCs w:val="24"/>
        </w:rPr>
        <w:t>This study is based on a case study</w:t>
      </w:r>
      <w:r w:rsidR="00E652C9">
        <w:rPr>
          <w:rFonts w:asciiTheme="majorBidi" w:hAnsiTheme="majorBidi" w:cstheme="majorBidi"/>
          <w:szCs w:val="24"/>
        </w:rPr>
        <w:t xml:space="preserve"> of</w:t>
      </w:r>
      <w:r w:rsidRPr="00A04D30">
        <w:rPr>
          <w:rFonts w:asciiTheme="majorBidi" w:hAnsiTheme="majorBidi" w:cstheme="majorBidi"/>
          <w:szCs w:val="24"/>
        </w:rPr>
        <w:t xml:space="preserve"> </w:t>
      </w:r>
      <w:r w:rsidR="00AD6AA6" w:rsidRPr="00A04D30">
        <w:rPr>
          <w:rFonts w:asciiTheme="majorBidi" w:hAnsiTheme="majorBidi" w:cstheme="majorBidi"/>
          <w:szCs w:val="24"/>
        </w:rPr>
        <w:t xml:space="preserve">Next Generation Power Limited (NGPL) which has experienced change in </w:t>
      </w:r>
      <w:r w:rsidR="00E652C9">
        <w:rPr>
          <w:rFonts w:asciiTheme="majorBidi" w:hAnsiTheme="majorBidi" w:cstheme="majorBidi"/>
          <w:szCs w:val="24"/>
        </w:rPr>
        <w:t xml:space="preserve">the </w:t>
      </w:r>
      <w:r w:rsidR="00AD6AA6" w:rsidRPr="00A04D30">
        <w:rPr>
          <w:rFonts w:asciiTheme="majorBidi" w:hAnsiTheme="majorBidi" w:cstheme="majorBidi"/>
          <w:szCs w:val="24"/>
        </w:rPr>
        <w:t xml:space="preserve">administration in recent times. </w:t>
      </w:r>
      <w:r w:rsidR="008327CA" w:rsidRPr="00A04D30">
        <w:rPr>
          <w:rFonts w:asciiTheme="majorBidi" w:hAnsiTheme="majorBidi" w:cstheme="majorBidi"/>
          <w:szCs w:val="24"/>
        </w:rPr>
        <w:t xml:space="preserve">Because of the recent driver shortage in the United Kingdom and the following high demand for tyres and batteries for buses, lorries, and other vehicles </w:t>
      </w:r>
      <w:proofErr w:type="gramStart"/>
      <w:r w:rsidR="008327CA" w:rsidRPr="00A04D30">
        <w:rPr>
          <w:rFonts w:asciiTheme="majorBidi" w:hAnsiTheme="majorBidi" w:cstheme="majorBidi"/>
          <w:szCs w:val="24"/>
        </w:rPr>
        <w:t>as a result of</w:t>
      </w:r>
      <w:proofErr w:type="gramEnd"/>
      <w:r w:rsidR="008327CA" w:rsidRPr="00A04D30">
        <w:rPr>
          <w:rFonts w:asciiTheme="majorBidi" w:hAnsiTheme="majorBidi" w:cstheme="majorBidi"/>
          <w:szCs w:val="24"/>
        </w:rPr>
        <w:t xml:space="preserve"> this shortage, Next Generation Power Limited (NGPL) has experienced phenomenal growth over the past several years. As a result of their recent achievements, they have decided to promote Laura Adam to the position of Managing Director. Darry Morrison, the former Executive Chairman of NGPL, has gone, and she is his niece. Her position at the corporation is, at best, subordinate. John Price, who oversees the Manchester branch and is responsible for a significant amount of work and responsibility, is an important member of the organisation. Laura is </w:t>
      </w:r>
      <w:proofErr w:type="gramStart"/>
      <w:r w:rsidR="008327CA" w:rsidRPr="00A04D30">
        <w:rPr>
          <w:rFonts w:asciiTheme="majorBidi" w:hAnsiTheme="majorBidi" w:cstheme="majorBidi"/>
          <w:szCs w:val="24"/>
        </w:rPr>
        <w:t>well aware</w:t>
      </w:r>
      <w:proofErr w:type="gramEnd"/>
      <w:r w:rsidR="008327CA" w:rsidRPr="00A04D30">
        <w:rPr>
          <w:rFonts w:asciiTheme="majorBidi" w:hAnsiTheme="majorBidi" w:cstheme="majorBidi"/>
          <w:szCs w:val="24"/>
        </w:rPr>
        <w:t xml:space="preserve"> of John's abilities, and she is concerned that he would one day surpass her in importance.</w:t>
      </w:r>
      <w:r w:rsidR="00AD6AA6" w:rsidRPr="00A04D30">
        <w:rPr>
          <w:rFonts w:asciiTheme="majorBidi" w:hAnsiTheme="majorBidi" w:cstheme="majorBidi"/>
          <w:szCs w:val="24"/>
        </w:rPr>
        <w:t xml:space="preserve"> </w:t>
      </w:r>
      <w:r w:rsidR="00787195" w:rsidRPr="00A04D30">
        <w:rPr>
          <w:rFonts w:asciiTheme="majorBidi" w:hAnsiTheme="majorBidi" w:cstheme="majorBidi"/>
          <w:szCs w:val="24"/>
        </w:rPr>
        <w:t xml:space="preserve">Based on the above case study, John was transferred out of the thriving London office he had set up. Darry Morrison asked him to move to Manchester to help stop the store's sales slump, so he complied. In this regard, John has decided to close the Manchester site because it is unprofitable, as evidenced by the most current trading figures shown below. </w:t>
      </w:r>
      <w:r w:rsidR="00AD6AA6" w:rsidRPr="00A04D30">
        <w:rPr>
          <w:rFonts w:asciiTheme="majorBidi" w:hAnsiTheme="majorBidi" w:cstheme="majorBidi"/>
          <w:szCs w:val="24"/>
        </w:rPr>
        <w:t>Therefore, this study will provide</w:t>
      </w:r>
      <w:r w:rsidR="00BA08AF" w:rsidRPr="00A04D30">
        <w:rPr>
          <w:rFonts w:asciiTheme="majorBidi" w:hAnsiTheme="majorBidi" w:cstheme="majorBidi"/>
          <w:szCs w:val="24"/>
        </w:rPr>
        <w:t xml:space="preserve"> a plan whe</w:t>
      </w:r>
      <w:r w:rsidR="00787195" w:rsidRPr="00A04D30">
        <w:rPr>
          <w:rFonts w:asciiTheme="majorBidi" w:hAnsiTheme="majorBidi" w:cstheme="majorBidi"/>
          <w:szCs w:val="24"/>
        </w:rPr>
        <w:t xml:space="preserve">ther Manchester Branch should be </w:t>
      </w:r>
      <w:proofErr w:type="gramStart"/>
      <w:r w:rsidR="00787195" w:rsidRPr="00A04D30">
        <w:rPr>
          <w:rFonts w:asciiTheme="majorBidi" w:hAnsiTheme="majorBidi" w:cstheme="majorBidi"/>
          <w:szCs w:val="24"/>
        </w:rPr>
        <w:t>closed down</w:t>
      </w:r>
      <w:proofErr w:type="gramEnd"/>
      <w:r w:rsidR="00787195" w:rsidRPr="00A04D30">
        <w:rPr>
          <w:rFonts w:asciiTheme="majorBidi" w:hAnsiTheme="majorBidi" w:cstheme="majorBidi"/>
          <w:szCs w:val="24"/>
        </w:rPr>
        <w:t xml:space="preserve"> or not.</w:t>
      </w:r>
    </w:p>
    <w:p w14:paraId="7E9F1323" w14:textId="77777777" w:rsidR="00932A2F" w:rsidRPr="00A04D30" w:rsidRDefault="00932A2F" w:rsidP="00C77462">
      <w:pPr>
        <w:spacing w:line="480" w:lineRule="auto"/>
        <w:rPr>
          <w:rFonts w:asciiTheme="majorBidi" w:hAnsiTheme="majorBidi" w:cstheme="majorBidi"/>
          <w:szCs w:val="24"/>
        </w:rPr>
      </w:pPr>
    </w:p>
    <w:p w14:paraId="3C043A05" w14:textId="3FFB1486" w:rsidR="008B03CB" w:rsidRPr="00A04D30" w:rsidRDefault="008B03CB" w:rsidP="00387230">
      <w:pPr>
        <w:spacing w:line="480" w:lineRule="auto"/>
        <w:rPr>
          <w:rFonts w:asciiTheme="majorBidi" w:hAnsiTheme="majorBidi" w:cstheme="majorBidi"/>
          <w:szCs w:val="24"/>
        </w:rPr>
      </w:pPr>
      <w:bookmarkStart w:id="1" w:name="_Toc119844437"/>
      <w:r w:rsidRPr="00A04D30">
        <w:rPr>
          <w:rStyle w:val="Heading1Char"/>
          <w:rFonts w:asciiTheme="majorBidi" w:hAnsiTheme="majorBidi"/>
        </w:rPr>
        <w:t>Discussion</w:t>
      </w:r>
      <w:bookmarkEnd w:id="1"/>
      <w:r w:rsidRPr="00A04D30">
        <w:rPr>
          <w:rFonts w:asciiTheme="majorBidi" w:hAnsiTheme="majorBidi" w:cstheme="majorBidi"/>
          <w:szCs w:val="24"/>
        </w:rPr>
        <w:t>:</w:t>
      </w:r>
    </w:p>
    <w:p w14:paraId="325322D4" w14:textId="5B5E2967" w:rsidR="009E508F" w:rsidRPr="00A04D30" w:rsidRDefault="009E508F" w:rsidP="00387230">
      <w:pPr>
        <w:spacing w:line="480" w:lineRule="auto"/>
        <w:rPr>
          <w:rFonts w:asciiTheme="majorBidi" w:hAnsiTheme="majorBidi" w:cstheme="majorBidi"/>
          <w:szCs w:val="24"/>
        </w:rPr>
      </w:pPr>
      <w:r w:rsidRPr="00A04D30">
        <w:rPr>
          <w:rFonts w:asciiTheme="majorBidi" w:hAnsiTheme="majorBidi" w:cstheme="majorBidi"/>
          <w:szCs w:val="24"/>
        </w:rPr>
        <w:t>The ratio of profits amongst these branches is following</w:t>
      </w:r>
      <w:r w:rsidR="00083577">
        <w:rPr>
          <w:rFonts w:asciiTheme="majorBidi" w:hAnsiTheme="majorBidi" w:cstheme="majorBidi"/>
          <w:szCs w:val="24"/>
        </w:rPr>
        <w:t xml:space="preserve"> (Calculations of each branch are mentioned in the Appendix section)</w:t>
      </w:r>
      <w:r w:rsidRPr="00A04D30">
        <w:rPr>
          <w:rFonts w:asciiTheme="majorBidi" w:hAnsiTheme="majorBidi" w:cstheme="majorBidi"/>
          <w:szCs w:val="24"/>
        </w:rPr>
        <w:t>:</w:t>
      </w:r>
    </w:p>
    <w:p w14:paraId="3A6C0046" w14:textId="3DE038C3" w:rsidR="009E508F" w:rsidRPr="00A04D30" w:rsidRDefault="009E508F" w:rsidP="00387230">
      <w:pPr>
        <w:spacing w:line="480" w:lineRule="auto"/>
        <w:rPr>
          <w:rFonts w:asciiTheme="majorBidi" w:hAnsiTheme="majorBidi" w:cstheme="majorBidi"/>
          <w:szCs w:val="24"/>
        </w:rPr>
      </w:pPr>
      <w:r w:rsidRPr="00A04D30">
        <w:rPr>
          <w:rFonts w:asciiTheme="majorBidi" w:hAnsiTheme="majorBidi" w:cstheme="majorBidi"/>
          <w:szCs w:val="24"/>
        </w:rPr>
        <w:t>Manchester</w:t>
      </w:r>
      <w:r w:rsidR="003E076E" w:rsidRPr="00A04D30">
        <w:rPr>
          <w:rFonts w:asciiTheme="majorBidi" w:hAnsiTheme="majorBidi" w:cstheme="majorBidi"/>
          <w:szCs w:val="24"/>
        </w:rPr>
        <w:t xml:space="preserve"> (Appendix 1)</w:t>
      </w:r>
      <w:r w:rsidRPr="00A04D30">
        <w:rPr>
          <w:rFonts w:asciiTheme="majorBidi" w:hAnsiTheme="majorBidi" w:cstheme="majorBidi"/>
          <w:szCs w:val="24"/>
        </w:rPr>
        <w:t>: Ipswich</w:t>
      </w:r>
      <w:r w:rsidR="003E076E" w:rsidRPr="00A04D30">
        <w:rPr>
          <w:rFonts w:asciiTheme="majorBidi" w:hAnsiTheme="majorBidi" w:cstheme="majorBidi"/>
          <w:szCs w:val="24"/>
        </w:rPr>
        <w:t xml:space="preserve"> (Appendix 2)</w:t>
      </w:r>
      <w:r w:rsidRPr="00A04D30">
        <w:rPr>
          <w:rFonts w:asciiTheme="majorBidi" w:hAnsiTheme="majorBidi" w:cstheme="majorBidi"/>
          <w:szCs w:val="24"/>
        </w:rPr>
        <w:t>: London</w:t>
      </w:r>
      <w:r w:rsidR="003E076E" w:rsidRPr="00A04D30">
        <w:rPr>
          <w:rFonts w:asciiTheme="majorBidi" w:hAnsiTheme="majorBidi" w:cstheme="majorBidi"/>
          <w:szCs w:val="24"/>
        </w:rPr>
        <w:t xml:space="preserve"> (Appendix 3)</w:t>
      </w:r>
    </w:p>
    <w:p w14:paraId="5C534E6D" w14:textId="77777777" w:rsidR="009E508F" w:rsidRPr="00A04D30" w:rsidRDefault="009E508F" w:rsidP="00387230">
      <w:pPr>
        <w:spacing w:line="480" w:lineRule="auto"/>
        <w:rPr>
          <w:rFonts w:asciiTheme="majorBidi" w:hAnsiTheme="majorBidi" w:cstheme="majorBidi"/>
          <w:szCs w:val="24"/>
        </w:rPr>
      </w:pPr>
      <w:r w:rsidRPr="00A04D30">
        <w:rPr>
          <w:rFonts w:asciiTheme="majorBidi" w:hAnsiTheme="majorBidi" w:cstheme="majorBidi"/>
          <w:szCs w:val="24"/>
        </w:rPr>
        <w:t>74,000: 32,000: 150,000</w:t>
      </w:r>
    </w:p>
    <w:p w14:paraId="02F49301" w14:textId="77777777" w:rsidR="009E508F" w:rsidRPr="00A04D30" w:rsidRDefault="009E508F" w:rsidP="00387230">
      <w:pPr>
        <w:spacing w:line="480" w:lineRule="auto"/>
        <w:rPr>
          <w:rFonts w:asciiTheme="majorBidi" w:hAnsiTheme="majorBidi" w:cstheme="majorBidi"/>
          <w:szCs w:val="24"/>
        </w:rPr>
      </w:pPr>
      <w:r w:rsidRPr="00A04D30">
        <w:rPr>
          <w:rFonts w:asciiTheme="majorBidi" w:hAnsiTheme="majorBidi" w:cstheme="majorBidi"/>
          <w:szCs w:val="24"/>
        </w:rPr>
        <w:t>So,</w:t>
      </w:r>
    </w:p>
    <w:p w14:paraId="7BB833F3" w14:textId="77777777" w:rsidR="009E508F" w:rsidRPr="00A04D30" w:rsidRDefault="009E508F" w:rsidP="00387230">
      <w:pPr>
        <w:spacing w:line="480" w:lineRule="auto"/>
        <w:rPr>
          <w:rFonts w:asciiTheme="majorBidi" w:hAnsiTheme="majorBidi" w:cstheme="majorBidi"/>
          <w:szCs w:val="24"/>
        </w:rPr>
      </w:pPr>
      <w:r w:rsidRPr="00A04D30">
        <w:rPr>
          <w:rFonts w:asciiTheme="majorBidi" w:hAnsiTheme="majorBidi" w:cstheme="majorBidi"/>
          <w:szCs w:val="24"/>
        </w:rPr>
        <w:t>37:16:75</w:t>
      </w:r>
    </w:p>
    <w:p w14:paraId="64ADE006" w14:textId="77777777" w:rsidR="009E508F" w:rsidRPr="00A04D30" w:rsidRDefault="009E508F" w:rsidP="00387230">
      <w:pPr>
        <w:spacing w:line="480" w:lineRule="auto"/>
        <w:rPr>
          <w:rFonts w:asciiTheme="majorBidi" w:hAnsiTheme="majorBidi" w:cstheme="majorBidi"/>
          <w:szCs w:val="24"/>
        </w:rPr>
      </w:pPr>
    </w:p>
    <w:p w14:paraId="2144B172" w14:textId="4BEAC856" w:rsidR="00540537" w:rsidRPr="00A04D30" w:rsidRDefault="009E508F" w:rsidP="00A04D30">
      <w:pPr>
        <w:spacing w:line="480" w:lineRule="auto"/>
        <w:rPr>
          <w:rFonts w:asciiTheme="majorBidi" w:hAnsiTheme="majorBidi" w:cstheme="majorBidi"/>
          <w:szCs w:val="24"/>
        </w:rPr>
      </w:pPr>
      <w:r w:rsidRPr="00A04D30">
        <w:rPr>
          <w:rFonts w:asciiTheme="majorBidi" w:hAnsiTheme="majorBidi" w:cstheme="majorBidi"/>
          <w:szCs w:val="24"/>
        </w:rPr>
        <w:t xml:space="preserve">From this ratio, </w:t>
      </w:r>
      <w:proofErr w:type="gramStart"/>
      <w:r w:rsidRPr="00A04D30">
        <w:rPr>
          <w:rFonts w:asciiTheme="majorBidi" w:hAnsiTheme="majorBidi" w:cstheme="majorBidi"/>
          <w:szCs w:val="24"/>
        </w:rPr>
        <w:t>it is clear that Manchester</w:t>
      </w:r>
      <w:proofErr w:type="gramEnd"/>
      <w:r w:rsidRPr="00A04D30">
        <w:rPr>
          <w:rFonts w:asciiTheme="majorBidi" w:hAnsiTheme="majorBidi" w:cstheme="majorBidi"/>
          <w:szCs w:val="24"/>
        </w:rPr>
        <w:t xml:space="preserve"> is profitable than Ipswich branch. Based on this it would cost the company more than anything else if Manchester branch is </w:t>
      </w:r>
      <w:proofErr w:type="gramStart"/>
      <w:r w:rsidRPr="00A04D30">
        <w:rPr>
          <w:rFonts w:asciiTheme="majorBidi" w:hAnsiTheme="majorBidi" w:cstheme="majorBidi"/>
          <w:szCs w:val="24"/>
        </w:rPr>
        <w:t>closed down</w:t>
      </w:r>
      <w:proofErr w:type="gramEnd"/>
      <w:r w:rsidRPr="00A04D30">
        <w:rPr>
          <w:rFonts w:asciiTheme="majorBidi" w:hAnsiTheme="majorBidi" w:cstheme="majorBidi"/>
          <w:szCs w:val="24"/>
        </w:rPr>
        <w:t xml:space="preserve">. </w:t>
      </w:r>
      <w:proofErr w:type="gramStart"/>
      <w:r w:rsidRPr="00A04D30">
        <w:rPr>
          <w:rFonts w:asciiTheme="majorBidi" w:hAnsiTheme="majorBidi" w:cstheme="majorBidi"/>
          <w:szCs w:val="24"/>
        </w:rPr>
        <w:t>Because,</w:t>
      </w:r>
      <w:proofErr w:type="gramEnd"/>
      <w:r w:rsidRPr="00A04D30">
        <w:rPr>
          <w:rFonts w:asciiTheme="majorBidi" w:hAnsiTheme="majorBidi" w:cstheme="majorBidi"/>
          <w:szCs w:val="24"/>
        </w:rPr>
        <w:t xml:space="preserve"> Manchester branch is profitable than Ipswich branch. </w:t>
      </w:r>
      <w:r w:rsidR="00FD46A6" w:rsidRPr="00A04D30">
        <w:rPr>
          <w:rFonts w:asciiTheme="majorBidi" w:hAnsiTheme="majorBidi" w:cstheme="majorBidi"/>
          <w:szCs w:val="24"/>
        </w:rPr>
        <w:t>Therefore</w:t>
      </w:r>
      <w:r w:rsidR="003E076E" w:rsidRPr="00A04D30">
        <w:rPr>
          <w:rFonts w:asciiTheme="majorBidi" w:hAnsiTheme="majorBidi" w:cstheme="majorBidi"/>
          <w:szCs w:val="24"/>
        </w:rPr>
        <w:t>, Laura should follow the following course of action</w:t>
      </w:r>
      <w:r w:rsidR="00A04D30" w:rsidRPr="00A04D30">
        <w:rPr>
          <w:rFonts w:asciiTheme="majorBidi" w:hAnsiTheme="majorBidi" w:cstheme="majorBidi"/>
          <w:szCs w:val="24"/>
        </w:rPr>
        <w:t>s</w:t>
      </w:r>
      <w:r w:rsidR="003E076E" w:rsidRPr="00A04D30">
        <w:rPr>
          <w:rFonts w:asciiTheme="majorBidi" w:hAnsiTheme="majorBidi" w:cstheme="majorBidi"/>
          <w:szCs w:val="24"/>
        </w:rPr>
        <w:t xml:space="preserve">. </w:t>
      </w:r>
    </w:p>
    <w:p w14:paraId="7837DE19" w14:textId="562E31BE" w:rsidR="00540537" w:rsidRPr="00A04D30" w:rsidRDefault="00363F75" w:rsidP="00A04D30">
      <w:pPr>
        <w:pStyle w:val="NormalWeb"/>
        <w:shd w:val="clear" w:color="auto" w:fill="FFFFFF"/>
        <w:spacing w:before="0" w:beforeAutospacing="0" w:after="0" w:afterAutospacing="0" w:line="480" w:lineRule="auto"/>
        <w:jc w:val="both"/>
        <w:rPr>
          <w:rFonts w:asciiTheme="majorBidi" w:eastAsiaTheme="minorHAnsi" w:hAnsiTheme="majorBidi" w:cstheme="majorBidi"/>
          <w:shd w:val="clear" w:color="auto" w:fill="FFFFFF"/>
          <w:lang w:eastAsia="en-US"/>
        </w:rPr>
      </w:pPr>
      <w:r w:rsidRPr="00A04D30">
        <w:rPr>
          <w:rFonts w:asciiTheme="majorBidi" w:eastAsiaTheme="minorHAnsi" w:hAnsiTheme="majorBidi" w:cstheme="majorBidi"/>
          <w:shd w:val="clear" w:color="auto" w:fill="FFFFFF"/>
          <w:lang w:eastAsia="en-US"/>
        </w:rPr>
        <w:t>In times of crisis, such as a recession, businesses frequently stop moving forward because they are unsure of what actions to take. Because every crisis presents its own unique set of challenges and opportunities, it can be challenging for organisations to choose a course of action that will see them through the challenging times that lie ahead and ultimately result in success</w:t>
      </w:r>
      <w:r w:rsidR="008738C2">
        <w:rPr>
          <w:rFonts w:asciiTheme="majorBidi" w:eastAsiaTheme="minorHAnsi" w:hAnsiTheme="majorBidi" w:cstheme="majorBidi"/>
          <w:shd w:val="clear" w:color="auto" w:fill="FFFFFF"/>
          <w:lang w:eastAsia="en-US"/>
        </w:rPr>
        <w:t xml:space="preserve"> (</w:t>
      </w:r>
      <w:proofErr w:type="spellStart"/>
      <w:r w:rsidR="008738C2">
        <w:rPr>
          <w:rFonts w:asciiTheme="majorBidi" w:eastAsiaTheme="minorHAnsi" w:hAnsiTheme="majorBidi" w:cstheme="majorBidi"/>
          <w:shd w:val="clear" w:color="auto" w:fill="FFFFFF"/>
          <w:lang w:eastAsia="en-US"/>
        </w:rPr>
        <w:t>Bhui</w:t>
      </w:r>
      <w:proofErr w:type="spellEnd"/>
      <w:r w:rsidR="008738C2">
        <w:rPr>
          <w:rFonts w:asciiTheme="majorBidi" w:eastAsiaTheme="minorHAnsi" w:hAnsiTheme="majorBidi" w:cstheme="majorBidi"/>
          <w:shd w:val="clear" w:color="auto" w:fill="FFFFFF"/>
          <w:lang w:eastAsia="en-US"/>
        </w:rPr>
        <w:t xml:space="preserve"> et al., 2016)</w:t>
      </w:r>
      <w:r w:rsidRPr="00A04D30">
        <w:rPr>
          <w:rFonts w:asciiTheme="majorBidi" w:eastAsiaTheme="minorHAnsi" w:hAnsiTheme="majorBidi" w:cstheme="majorBidi"/>
          <w:shd w:val="clear" w:color="auto" w:fill="FFFFFF"/>
          <w:lang w:eastAsia="en-US"/>
        </w:rPr>
        <w:t>.</w:t>
      </w:r>
      <w:r w:rsidR="00A04D30" w:rsidRPr="00A04D30">
        <w:rPr>
          <w:rFonts w:asciiTheme="majorBidi" w:eastAsiaTheme="minorHAnsi" w:hAnsiTheme="majorBidi" w:cstheme="majorBidi"/>
          <w:shd w:val="clear" w:color="auto" w:fill="FFFFFF"/>
          <w:lang w:eastAsia="en-US"/>
        </w:rPr>
        <w:t xml:space="preserve"> </w:t>
      </w:r>
      <w:r w:rsidRPr="00A04D30">
        <w:rPr>
          <w:rFonts w:asciiTheme="majorBidi" w:eastAsiaTheme="minorHAnsi" w:hAnsiTheme="majorBidi" w:cstheme="majorBidi"/>
          <w:shd w:val="clear" w:color="auto" w:fill="FFFFFF"/>
          <w:lang w:eastAsia="en-US"/>
        </w:rPr>
        <w:t xml:space="preserve">No matter the weather, a company's records concerning its cash flow, profitability, and expenses need to be checked and updated on a consistent basis. As a result, a High-Performance Business needs to maintain a constant awareness of the state of its finances. If the proprietors of a firm do not keep close tabs on the money they spend, the company's financial situation is certain to deteriorate. Although there is a real risk of incurring financial losses </w:t>
      </w:r>
      <w:proofErr w:type="gramStart"/>
      <w:r w:rsidRPr="00A04D30">
        <w:rPr>
          <w:rFonts w:asciiTheme="majorBidi" w:eastAsiaTheme="minorHAnsi" w:hAnsiTheme="majorBidi" w:cstheme="majorBidi"/>
          <w:shd w:val="clear" w:color="auto" w:fill="FFFFFF"/>
          <w:lang w:eastAsia="en-US"/>
        </w:rPr>
        <w:t>as a result of</w:t>
      </w:r>
      <w:proofErr w:type="gramEnd"/>
      <w:r w:rsidRPr="00A04D30">
        <w:rPr>
          <w:rFonts w:asciiTheme="majorBidi" w:eastAsiaTheme="minorHAnsi" w:hAnsiTheme="majorBidi" w:cstheme="majorBidi"/>
          <w:shd w:val="clear" w:color="auto" w:fill="FFFFFF"/>
          <w:lang w:eastAsia="en-US"/>
        </w:rPr>
        <w:t xml:space="preserve"> expansion, such losses can be avoided by prudent financial management. In recent years, the reason that contributed to the demise of </w:t>
      </w:r>
      <w:proofErr w:type="gramStart"/>
      <w:r w:rsidRPr="00A04D30">
        <w:rPr>
          <w:rFonts w:asciiTheme="majorBidi" w:eastAsiaTheme="minorHAnsi" w:hAnsiTheme="majorBidi" w:cstheme="majorBidi"/>
          <w:shd w:val="clear" w:color="auto" w:fill="FFFFFF"/>
          <w:lang w:eastAsia="en-US"/>
        </w:rPr>
        <w:t>a number of</w:t>
      </w:r>
      <w:proofErr w:type="gramEnd"/>
      <w:r w:rsidRPr="00A04D30">
        <w:rPr>
          <w:rFonts w:asciiTheme="majorBidi" w:eastAsiaTheme="minorHAnsi" w:hAnsiTheme="majorBidi" w:cstheme="majorBidi"/>
          <w:shd w:val="clear" w:color="auto" w:fill="FFFFFF"/>
          <w:lang w:eastAsia="en-US"/>
        </w:rPr>
        <w:t xml:space="preserve"> firms that were once profitable is that they were too large</w:t>
      </w:r>
      <w:r w:rsidR="001C348F">
        <w:rPr>
          <w:rFonts w:asciiTheme="majorBidi" w:eastAsiaTheme="minorHAnsi" w:hAnsiTheme="majorBidi" w:cstheme="majorBidi"/>
          <w:shd w:val="clear" w:color="auto" w:fill="FFFFFF"/>
          <w:lang w:eastAsia="en-US"/>
        </w:rPr>
        <w:t xml:space="preserve"> (Lim et al., 2017)</w:t>
      </w:r>
      <w:r w:rsidRPr="00A04D30">
        <w:rPr>
          <w:rFonts w:asciiTheme="majorBidi" w:eastAsiaTheme="minorHAnsi" w:hAnsiTheme="majorBidi" w:cstheme="majorBidi"/>
          <w:shd w:val="clear" w:color="auto" w:fill="FFFFFF"/>
          <w:lang w:eastAsia="en-US"/>
        </w:rPr>
        <w:t>. The actions that businesses took in the past when faced with conditions that were comparable to the current one can shed light on six potential answers to a crisis.</w:t>
      </w:r>
    </w:p>
    <w:p w14:paraId="17F256A2" w14:textId="1D32FD01" w:rsidR="00540537" w:rsidRPr="00A04D30" w:rsidRDefault="00D3310D" w:rsidP="00A04D30">
      <w:pPr>
        <w:pStyle w:val="Heading2"/>
        <w:rPr>
          <w:rFonts w:asciiTheme="majorBidi" w:hAnsiTheme="majorBidi" w:cstheme="majorBidi"/>
        </w:rPr>
      </w:pPr>
      <w:bookmarkStart w:id="2" w:name="_Toc119844438"/>
      <w:r w:rsidRPr="00A04D30">
        <w:rPr>
          <w:rFonts w:asciiTheme="majorBidi" w:hAnsiTheme="majorBidi" w:cstheme="majorBidi"/>
        </w:rPr>
        <w:t>Action 1:</w:t>
      </w:r>
      <w:bookmarkEnd w:id="2"/>
    </w:p>
    <w:p w14:paraId="175DBB1A" w14:textId="5CB4658E" w:rsidR="00D3310D" w:rsidRPr="00D3310D" w:rsidRDefault="00D3310D" w:rsidP="00387230">
      <w:pPr>
        <w:shd w:val="clear" w:color="auto" w:fill="FFFFFF"/>
        <w:spacing w:line="480" w:lineRule="auto"/>
        <w:contextualSpacing w:val="0"/>
        <w:mirrorIndents w:val="0"/>
        <w:rPr>
          <w:rFonts w:asciiTheme="majorBidi" w:eastAsia="Times New Roman" w:hAnsiTheme="majorBidi" w:cstheme="majorBidi"/>
          <w:szCs w:val="24"/>
          <w:lang w:eastAsia="en-GB"/>
        </w:rPr>
      </w:pPr>
      <w:r w:rsidRPr="00D3310D">
        <w:rPr>
          <w:rFonts w:asciiTheme="majorBidi" w:eastAsia="Times New Roman" w:hAnsiTheme="majorBidi" w:cstheme="majorBidi"/>
          <w:szCs w:val="24"/>
          <w:lang w:eastAsia="en-GB"/>
        </w:rPr>
        <w:t>Focus</w:t>
      </w:r>
      <w:r w:rsidR="00AF653D" w:rsidRPr="00A04D30">
        <w:rPr>
          <w:rFonts w:asciiTheme="majorBidi" w:eastAsia="Times New Roman" w:hAnsiTheme="majorBidi" w:cstheme="majorBidi"/>
          <w:szCs w:val="24"/>
          <w:lang w:eastAsia="en-GB"/>
        </w:rPr>
        <w:t>ing</w:t>
      </w:r>
      <w:r w:rsidRPr="00D3310D">
        <w:rPr>
          <w:rFonts w:asciiTheme="majorBidi" w:eastAsia="Times New Roman" w:hAnsiTheme="majorBidi" w:cstheme="majorBidi"/>
          <w:szCs w:val="24"/>
          <w:lang w:eastAsia="en-GB"/>
        </w:rPr>
        <w:t xml:space="preserve"> on cost reduction</w:t>
      </w:r>
      <w:r w:rsidR="00EE1BDB" w:rsidRPr="00A04D30">
        <w:rPr>
          <w:rFonts w:asciiTheme="majorBidi" w:eastAsia="Times New Roman" w:hAnsiTheme="majorBidi" w:cstheme="majorBidi"/>
          <w:szCs w:val="24"/>
          <w:lang w:eastAsia="en-GB"/>
        </w:rPr>
        <w:t>:</w:t>
      </w:r>
      <w:r w:rsidRPr="00D3310D">
        <w:rPr>
          <w:rFonts w:asciiTheme="majorBidi" w:eastAsia="Times New Roman" w:hAnsiTheme="majorBidi" w:cstheme="majorBidi"/>
          <w:szCs w:val="24"/>
          <w:lang w:eastAsia="en-GB"/>
        </w:rPr>
        <w:t xml:space="preserve"> </w:t>
      </w:r>
      <w:r w:rsidR="001810E2" w:rsidRPr="00A04D30">
        <w:rPr>
          <w:rFonts w:asciiTheme="majorBidi" w:eastAsia="Times New Roman" w:hAnsiTheme="majorBidi" w:cstheme="majorBidi"/>
          <w:szCs w:val="24"/>
          <w:lang w:eastAsia="en-GB"/>
        </w:rPr>
        <w:t>When times are tough, an organisation can achieve a significant reduction in costs and rapidly increase its ability to generate revenue by, among other things, reducing the complexity of the company, reducing stock levels, delaying investments, reducing accommodation and travel expenses, streamlining processes, and refraining from extending temporary employment contracts</w:t>
      </w:r>
      <w:r w:rsidR="001C348F">
        <w:rPr>
          <w:rFonts w:asciiTheme="majorBidi" w:eastAsia="Times New Roman" w:hAnsiTheme="majorBidi" w:cstheme="majorBidi"/>
          <w:szCs w:val="24"/>
          <w:lang w:eastAsia="en-GB"/>
        </w:rPr>
        <w:t xml:space="preserve"> (</w:t>
      </w:r>
      <w:proofErr w:type="spellStart"/>
      <w:r w:rsidR="001C348F">
        <w:rPr>
          <w:rFonts w:asciiTheme="majorBidi" w:eastAsia="Times New Roman" w:hAnsiTheme="majorBidi" w:cstheme="majorBidi"/>
          <w:szCs w:val="24"/>
          <w:lang w:eastAsia="en-GB"/>
        </w:rPr>
        <w:t>Alzoubi</w:t>
      </w:r>
      <w:proofErr w:type="spellEnd"/>
      <w:r w:rsidR="001C348F">
        <w:rPr>
          <w:rFonts w:asciiTheme="majorBidi" w:eastAsia="Times New Roman" w:hAnsiTheme="majorBidi" w:cstheme="majorBidi"/>
          <w:szCs w:val="24"/>
          <w:lang w:eastAsia="en-GB"/>
        </w:rPr>
        <w:t xml:space="preserve"> and Ahmed, 2019)</w:t>
      </w:r>
      <w:r w:rsidR="001810E2" w:rsidRPr="00A04D30">
        <w:rPr>
          <w:rFonts w:asciiTheme="majorBidi" w:eastAsia="Times New Roman" w:hAnsiTheme="majorBidi" w:cstheme="majorBidi"/>
          <w:szCs w:val="24"/>
          <w:lang w:eastAsia="en-GB"/>
        </w:rPr>
        <w:t xml:space="preserve">. These are all examples of things </w:t>
      </w:r>
      <w:r w:rsidR="001810E2" w:rsidRPr="00A04D30">
        <w:rPr>
          <w:rFonts w:asciiTheme="majorBidi" w:eastAsia="Times New Roman" w:hAnsiTheme="majorBidi" w:cstheme="majorBidi"/>
          <w:szCs w:val="24"/>
          <w:lang w:eastAsia="en-GB"/>
        </w:rPr>
        <w:lastRenderedPageBreak/>
        <w:t>that can be done. When an organization's financial situation is in a critical state, simplifying business operations by lowering the number of employees is one strategy that may be helpful.</w:t>
      </w:r>
    </w:p>
    <w:p w14:paraId="4820C982" w14:textId="12892039" w:rsidR="00D3310D" w:rsidRPr="00A04D30" w:rsidRDefault="00D3310D" w:rsidP="00A04D30">
      <w:pPr>
        <w:pStyle w:val="Heading2"/>
        <w:rPr>
          <w:rFonts w:asciiTheme="majorBidi" w:hAnsiTheme="majorBidi" w:cstheme="majorBidi"/>
        </w:rPr>
      </w:pPr>
      <w:bookmarkStart w:id="3" w:name="_Toc119844439"/>
      <w:r w:rsidRPr="00A04D30">
        <w:rPr>
          <w:rFonts w:asciiTheme="majorBidi" w:hAnsiTheme="majorBidi" w:cstheme="majorBidi"/>
        </w:rPr>
        <w:t>Action 2:</w:t>
      </w:r>
      <w:bookmarkEnd w:id="3"/>
      <w:r w:rsidRPr="00A04D30">
        <w:rPr>
          <w:rFonts w:asciiTheme="majorBidi" w:hAnsiTheme="majorBidi" w:cstheme="majorBidi"/>
        </w:rPr>
        <w:t xml:space="preserve"> </w:t>
      </w:r>
    </w:p>
    <w:p w14:paraId="56785ADF" w14:textId="3CD0A8AB" w:rsidR="00D3310D" w:rsidRPr="00D3310D" w:rsidRDefault="00D3310D" w:rsidP="00387230">
      <w:pPr>
        <w:shd w:val="clear" w:color="auto" w:fill="FFFFFF"/>
        <w:spacing w:line="480" w:lineRule="auto"/>
        <w:contextualSpacing w:val="0"/>
        <w:mirrorIndents w:val="0"/>
        <w:rPr>
          <w:rFonts w:asciiTheme="majorBidi" w:eastAsia="Times New Roman" w:hAnsiTheme="majorBidi" w:cstheme="majorBidi"/>
          <w:szCs w:val="24"/>
          <w:lang w:eastAsia="en-GB"/>
        </w:rPr>
      </w:pPr>
      <w:r w:rsidRPr="00D3310D">
        <w:rPr>
          <w:rFonts w:asciiTheme="majorBidi" w:eastAsia="Times New Roman" w:hAnsiTheme="majorBidi" w:cstheme="majorBidi"/>
          <w:szCs w:val="24"/>
          <w:lang w:eastAsia="en-GB"/>
        </w:rPr>
        <w:t>Focus</w:t>
      </w:r>
      <w:r w:rsidR="00AF653D" w:rsidRPr="00A04D30">
        <w:rPr>
          <w:rFonts w:asciiTheme="majorBidi" w:eastAsia="Times New Roman" w:hAnsiTheme="majorBidi" w:cstheme="majorBidi"/>
          <w:szCs w:val="24"/>
          <w:lang w:eastAsia="en-GB"/>
        </w:rPr>
        <w:t>ing</w:t>
      </w:r>
      <w:r w:rsidRPr="00D3310D">
        <w:rPr>
          <w:rFonts w:asciiTheme="majorBidi" w:eastAsia="Times New Roman" w:hAnsiTheme="majorBidi" w:cstheme="majorBidi"/>
          <w:szCs w:val="24"/>
          <w:lang w:eastAsia="en-GB"/>
        </w:rPr>
        <w:t xml:space="preserve"> on core operations</w:t>
      </w:r>
      <w:r w:rsidR="00EE1BDB" w:rsidRPr="00A04D30">
        <w:rPr>
          <w:rFonts w:asciiTheme="majorBidi" w:eastAsia="Times New Roman" w:hAnsiTheme="majorBidi" w:cstheme="majorBidi"/>
          <w:szCs w:val="24"/>
          <w:lang w:eastAsia="en-GB"/>
        </w:rPr>
        <w:t>:</w:t>
      </w:r>
      <w:r w:rsidRPr="00D3310D">
        <w:rPr>
          <w:rFonts w:asciiTheme="majorBidi" w:eastAsia="Times New Roman" w:hAnsiTheme="majorBidi" w:cstheme="majorBidi"/>
          <w:szCs w:val="24"/>
          <w:lang w:eastAsia="en-GB"/>
        </w:rPr>
        <w:t xml:space="preserve"> </w:t>
      </w:r>
      <w:r w:rsidR="00A40105" w:rsidRPr="00A04D30">
        <w:rPr>
          <w:rFonts w:asciiTheme="majorBidi" w:eastAsia="Times New Roman" w:hAnsiTheme="majorBidi" w:cstheme="majorBidi"/>
          <w:szCs w:val="24"/>
          <w:lang w:eastAsia="en-GB"/>
        </w:rPr>
        <w:t>It will be much easier for the company to concentrate on enhancing and growing its core business if it only makes investments in that area and eliminates its non-core operations, which are a source of distraction</w:t>
      </w:r>
      <w:r w:rsidR="001C348F">
        <w:rPr>
          <w:rFonts w:asciiTheme="majorBidi" w:eastAsia="Times New Roman" w:hAnsiTheme="majorBidi" w:cstheme="majorBidi"/>
          <w:szCs w:val="24"/>
          <w:lang w:eastAsia="en-GB"/>
        </w:rPr>
        <w:t xml:space="preserve"> (</w:t>
      </w:r>
      <w:proofErr w:type="spellStart"/>
      <w:r w:rsidR="001C348F">
        <w:rPr>
          <w:rFonts w:asciiTheme="majorBidi" w:eastAsia="Times New Roman" w:hAnsiTheme="majorBidi" w:cstheme="majorBidi"/>
          <w:szCs w:val="24"/>
          <w:lang w:eastAsia="en-GB"/>
        </w:rPr>
        <w:t>Bourne</w:t>
      </w:r>
      <w:proofErr w:type="spellEnd"/>
      <w:r w:rsidR="001C348F">
        <w:rPr>
          <w:rFonts w:asciiTheme="majorBidi" w:eastAsia="Times New Roman" w:hAnsiTheme="majorBidi" w:cstheme="majorBidi"/>
          <w:szCs w:val="24"/>
          <w:lang w:eastAsia="en-GB"/>
        </w:rPr>
        <w:t>, 2016)</w:t>
      </w:r>
      <w:r w:rsidR="00A40105" w:rsidRPr="00A04D30">
        <w:rPr>
          <w:rFonts w:asciiTheme="majorBidi" w:eastAsia="Times New Roman" w:hAnsiTheme="majorBidi" w:cstheme="majorBidi"/>
          <w:szCs w:val="24"/>
          <w:lang w:eastAsia="en-GB"/>
        </w:rPr>
        <w:t xml:space="preserve">. Because of this, the organisation will be able to </w:t>
      </w:r>
      <w:proofErr w:type="gramStart"/>
      <w:r w:rsidR="00A40105" w:rsidRPr="00A04D30">
        <w:rPr>
          <w:rFonts w:asciiTheme="majorBidi" w:eastAsia="Times New Roman" w:hAnsiTheme="majorBidi" w:cstheme="majorBidi"/>
          <w:szCs w:val="24"/>
          <w:lang w:eastAsia="en-GB"/>
        </w:rPr>
        <w:t>more efficiently serve certain demographics of customers</w:t>
      </w:r>
      <w:proofErr w:type="gramEnd"/>
      <w:r w:rsidRPr="00D3310D">
        <w:rPr>
          <w:rFonts w:asciiTheme="majorBidi" w:eastAsia="Times New Roman" w:hAnsiTheme="majorBidi" w:cstheme="majorBidi"/>
          <w:szCs w:val="24"/>
          <w:lang w:eastAsia="en-GB"/>
        </w:rPr>
        <w:t>.</w:t>
      </w:r>
    </w:p>
    <w:p w14:paraId="31A5E740" w14:textId="4464BE5E" w:rsidR="00D3310D" w:rsidRPr="00A04D30" w:rsidRDefault="00D3310D" w:rsidP="00A04D30">
      <w:pPr>
        <w:pStyle w:val="Heading2"/>
        <w:rPr>
          <w:rFonts w:asciiTheme="majorBidi" w:hAnsiTheme="majorBidi" w:cstheme="majorBidi"/>
        </w:rPr>
      </w:pPr>
      <w:bookmarkStart w:id="4" w:name="_Toc119844440"/>
      <w:r w:rsidRPr="00A04D30">
        <w:rPr>
          <w:rFonts w:asciiTheme="majorBidi" w:hAnsiTheme="majorBidi" w:cstheme="majorBidi"/>
        </w:rPr>
        <w:t>Action 3:</w:t>
      </w:r>
      <w:bookmarkEnd w:id="4"/>
    </w:p>
    <w:p w14:paraId="6959673D" w14:textId="3612B253" w:rsidR="00D3310D" w:rsidRPr="00D3310D" w:rsidRDefault="00D3310D" w:rsidP="00387230">
      <w:pPr>
        <w:shd w:val="clear" w:color="auto" w:fill="FFFFFF"/>
        <w:spacing w:line="480" w:lineRule="auto"/>
        <w:contextualSpacing w:val="0"/>
        <w:mirrorIndents w:val="0"/>
        <w:rPr>
          <w:rFonts w:asciiTheme="majorBidi" w:eastAsia="Times New Roman" w:hAnsiTheme="majorBidi" w:cstheme="majorBidi"/>
          <w:szCs w:val="24"/>
          <w:lang w:eastAsia="en-GB"/>
        </w:rPr>
      </w:pPr>
      <w:r w:rsidRPr="00D3310D">
        <w:rPr>
          <w:rFonts w:asciiTheme="majorBidi" w:eastAsia="Times New Roman" w:hAnsiTheme="majorBidi" w:cstheme="majorBidi"/>
          <w:szCs w:val="24"/>
          <w:lang w:eastAsia="en-GB"/>
        </w:rPr>
        <w:t>Downsiz</w:t>
      </w:r>
      <w:r w:rsidR="00AF653D" w:rsidRPr="00A04D30">
        <w:rPr>
          <w:rFonts w:asciiTheme="majorBidi" w:eastAsia="Times New Roman" w:hAnsiTheme="majorBidi" w:cstheme="majorBidi"/>
          <w:szCs w:val="24"/>
          <w:lang w:eastAsia="en-GB"/>
        </w:rPr>
        <w:t>ing the less profitable Part of the Organisation:</w:t>
      </w:r>
      <w:r w:rsidRPr="00D3310D">
        <w:rPr>
          <w:rFonts w:asciiTheme="majorBidi" w:eastAsia="Times New Roman" w:hAnsiTheme="majorBidi" w:cstheme="majorBidi"/>
          <w:szCs w:val="24"/>
          <w:lang w:eastAsia="en-GB"/>
        </w:rPr>
        <w:t xml:space="preserve"> </w:t>
      </w:r>
      <w:r w:rsidR="004535E6" w:rsidRPr="00A04D30">
        <w:rPr>
          <w:rFonts w:asciiTheme="majorBidi" w:eastAsia="Times New Roman" w:hAnsiTheme="majorBidi" w:cstheme="majorBidi"/>
          <w:szCs w:val="24"/>
          <w:lang w:eastAsia="en-GB"/>
        </w:rPr>
        <w:t>It may be possible to increase an organization's financial security by selling businesses that generate either a minor profit or a loss. This enables the company to reinvest the funds that have been freed up into its main operations as well as other endeavours that have the potential for greater success</w:t>
      </w:r>
      <w:r w:rsidR="001C348F">
        <w:rPr>
          <w:rFonts w:asciiTheme="majorBidi" w:eastAsia="Times New Roman" w:hAnsiTheme="majorBidi" w:cstheme="majorBidi"/>
          <w:szCs w:val="24"/>
          <w:lang w:eastAsia="en-GB"/>
        </w:rPr>
        <w:t xml:space="preserve"> (</w:t>
      </w:r>
      <w:proofErr w:type="spellStart"/>
      <w:r w:rsidR="001C348F">
        <w:rPr>
          <w:rFonts w:asciiTheme="majorBidi" w:eastAsia="Times New Roman" w:hAnsiTheme="majorBidi" w:cstheme="majorBidi"/>
          <w:szCs w:val="24"/>
          <w:lang w:eastAsia="en-GB"/>
        </w:rPr>
        <w:t>Bourne</w:t>
      </w:r>
      <w:proofErr w:type="spellEnd"/>
      <w:r w:rsidR="001C348F">
        <w:rPr>
          <w:rFonts w:asciiTheme="majorBidi" w:eastAsia="Times New Roman" w:hAnsiTheme="majorBidi" w:cstheme="majorBidi"/>
          <w:szCs w:val="24"/>
          <w:lang w:eastAsia="en-GB"/>
        </w:rPr>
        <w:t>, 2016)</w:t>
      </w:r>
      <w:r w:rsidR="004535E6" w:rsidRPr="00A04D30">
        <w:rPr>
          <w:rFonts w:asciiTheme="majorBidi" w:eastAsia="Times New Roman" w:hAnsiTheme="majorBidi" w:cstheme="majorBidi"/>
          <w:szCs w:val="24"/>
          <w:lang w:eastAsia="en-GB"/>
        </w:rPr>
        <w:t>.</w:t>
      </w:r>
    </w:p>
    <w:p w14:paraId="67E7FBC1" w14:textId="060AF78A" w:rsidR="00D3310D" w:rsidRPr="00A04D30" w:rsidRDefault="00D3310D" w:rsidP="00A04D30">
      <w:pPr>
        <w:pStyle w:val="Heading2"/>
        <w:rPr>
          <w:rFonts w:asciiTheme="majorBidi" w:hAnsiTheme="majorBidi" w:cstheme="majorBidi"/>
        </w:rPr>
      </w:pPr>
      <w:bookmarkStart w:id="5" w:name="_Toc119844441"/>
      <w:r w:rsidRPr="00A04D30">
        <w:rPr>
          <w:rFonts w:asciiTheme="majorBidi" w:hAnsiTheme="majorBidi" w:cstheme="majorBidi"/>
        </w:rPr>
        <w:t>Action 4:</w:t>
      </w:r>
      <w:bookmarkEnd w:id="5"/>
    </w:p>
    <w:p w14:paraId="3EFB5A6C" w14:textId="74B964AE" w:rsidR="00C300FD" w:rsidRPr="00C300FD" w:rsidRDefault="00C300FD" w:rsidP="00387230">
      <w:pPr>
        <w:shd w:val="clear" w:color="auto" w:fill="FFFFFF"/>
        <w:spacing w:line="480" w:lineRule="auto"/>
        <w:contextualSpacing w:val="0"/>
        <w:mirrorIndents w:val="0"/>
        <w:rPr>
          <w:rFonts w:asciiTheme="majorBidi" w:eastAsia="Times New Roman" w:hAnsiTheme="majorBidi" w:cstheme="majorBidi"/>
          <w:szCs w:val="24"/>
          <w:lang w:eastAsia="en-GB"/>
        </w:rPr>
      </w:pPr>
      <w:r w:rsidRPr="00C300FD">
        <w:rPr>
          <w:rFonts w:asciiTheme="majorBidi" w:eastAsia="Times New Roman" w:hAnsiTheme="majorBidi" w:cstheme="majorBidi"/>
          <w:szCs w:val="24"/>
          <w:lang w:eastAsia="en-GB"/>
        </w:rPr>
        <w:t>Strengthen</w:t>
      </w:r>
      <w:r w:rsidR="00AF653D" w:rsidRPr="00A04D30">
        <w:rPr>
          <w:rFonts w:asciiTheme="majorBidi" w:eastAsia="Times New Roman" w:hAnsiTheme="majorBidi" w:cstheme="majorBidi"/>
          <w:szCs w:val="24"/>
          <w:lang w:eastAsia="en-GB"/>
        </w:rPr>
        <w:t>ing</w:t>
      </w:r>
      <w:r w:rsidRPr="00C300FD">
        <w:rPr>
          <w:rFonts w:asciiTheme="majorBidi" w:eastAsia="Times New Roman" w:hAnsiTheme="majorBidi" w:cstheme="majorBidi"/>
          <w:szCs w:val="24"/>
          <w:lang w:eastAsia="en-GB"/>
        </w:rPr>
        <w:t xml:space="preserve"> the internal organization</w:t>
      </w:r>
      <w:r w:rsidR="00BD18E8" w:rsidRPr="00A04D30">
        <w:rPr>
          <w:rFonts w:asciiTheme="majorBidi" w:eastAsia="Times New Roman" w:hAnsiTheme="majorBidi" w:cstheme="majorBidi"/>
          <w:szCs w:val="24"/>
          <w:lang w:eastAsia="en-GB"/>
        </w:rPr>
        <w:t>:</w:t>
      </w:r>
      <w:r w:rsidRPr="00C300FD">
        <w:rPr>
          <w:rFonts w:asciiTheme="majorBidi" w:eastAsia="Times New Roman" w:hAnsiTheme="majorBidi" w:cstheme="majorBidi"/>
          <w:szCs w:val="24"/>
          <w:lang w:eastAsia="en-GB"/>
        </w:rPr>
        <w:t xml:space="preserve"> </w:t>
      </w:r>
      <w:r w:rsidR="00BD18E8" w:rsidRPr="00A04D30">
        <w:rPr>
          <w:rFonts w:asciiTheme="majorBidi" w:eastAsia="Times New Roman" w:hAnsiTheme="majorBidi" w:cstheme="majorBidi"/>
          <w:szCs w:val="24"/>
          <w:lang w:eastAsia="en-GB"/>
        </w:rPr>
        <w:t xml:space="preserve">Activities with the overarching goal of bolstering the organisation as a whole A few of the many strategies to spruce up an organisation from the inside out include making enhancements to the management and employees, as well as the primary and auxiliary procedures, and placing a concentrate on innovation and renewal. A corporation can better respond to evolving market conditions and capitalise on such changes if it implements </w:t>
      </w:r>
      <w:proofErr w:type="gramStart"/>
      <w:r w:rsidR="00BD18E8" w:rsidRPr="00A04D30">
        <w:rPr>
          <w:rFonts w:asciiTheme="majorBidi" w:eastAsia="Times New Roman" w:hAnsiTheme="majorBidi" w:cstheme="majorBidi"/>
          <w:szCs w:val="24"/>
          <w:lang w:eastAsia="en-GB"/>
        </w:rPr>
        <w:t>all of</w:t>
      </w:r>
      <w:proofErr w:type="gramEnd"/>
      <w:r w:rsidR="00BD18E8" w:rsidRPr="00A04D30">
        <w:rPr>
          <w:rFonts w:asciiTheme="majorBidi" w:eastAsia="Times New Roman" w:hAnsiTheme="majorBidi" w:cstheme="majorBidi"/>
          <w:szCs w:val="24"/>
          <w:lang w:eastAsia="en-GB"/>
        </w:rPr>
        <w:t xml:space="preserve"> these steps</w:t>
      </w:r>
      <w:r w:rsidR="009C08A8">
        <w:rPr>
          <w:rFonts w:asciiTheme="majorBidi" w:eastAsia="Times New Roman" w:hAnsiTheme="majorBidi" w:cstheme="majorBidi"/>
          <w:szCs w:val="24"/>
          <w:lang w:eastAsia="en-GB"/>
        </w:rPr>
        <w:t xml:space="preserve"> (Boaz et al., 2015)</w:t>
      </w:r>
      <w:r w:rsidRPr="00C300FD">
        <w:rPr>
          <w:rFonts w:asciiTheme="majorBidi" w:eastAsia="Times New Roman" w:hAnsiTheme="majorBidi" w:cstheme="majorBidi"/>
          <w:szCs w:val="24"/>
          <w:lang w:eastAsia="en-GB"/>
        </w:rPr>
        <w:t>.</w:t>
      </w:r>
    </w:p>
    <w:p w14:paraId="1E4F2209" w14:textId="7B20A27A" w:rsidR="008B03CB" w:rsidRPr="00A04D30" w:rsidRDefault="00C300FD" w:rsidP="00A04D30">
      <w:pPr>
        <w:pStyle w:val="Heading2"/>
        <w:rPr>
          <w:rFonts w:asciiTheme="majorBidi" w:hAnsiTheme="majorBidi" w:cstheme="majorBidi"/>
        </w:rPr>
      </w:pPr>
      <w:bookmarkStart w:id="6" w:name="_Toc119844442"/>
      <w:r w:rsidRPr="00A04D30">
        <w:rPr>
          <w:rFonts w:asciiTheme="majorBidi" w:hAnsiTheme="majorBidi" w:cstheme="majorBidi"/>
        </w:rPr>
        <w:t>Action 5:</w:t>
      </w:r>
      <w:bookmarkEnd w:id="6"/>
    </w:p>
    <w:p w14:paraId="7D808C13" w14:textId="5E22589F" w:rsidR="00C300FD" w:rsidRPr="00C300FD" w:rsidRDefault="00C300FD" w:rsidP="00387230">
      <w:pPr>
        <w:shd w:val="clear" w:color="auto" w:fill="FFFFFF"/>
        <w:spacing w:line="480" w:lineRule="auto"/>
        <w:contextualSpacing w:val="0"/>
        <w:mirrorIndents w:val="0"/>
        <w:rPr>
          <w:rFonts w:asciiTheme="majorBidi" w:eastAsia="Times New Roman" w:hAnsiTheme="majorBidi" w:cstheme="majorBidi"/>
          <w:szCs w:val="24"/>
          <w:lang w:eastAsia="en-GB"/>
        </w:rPr>
      </w:pPr>
      <w:r w:rsidRPr="00C300FD">
        <w:rPr>
          <w:rFonts w:asciiTheme="majorBidi" w:eastAsia="Times New Roman" w:hAnsiTheme="majorBidi" w:cstheme="majorBidi"/>
          <w:szCs w:val="24"/>
          <w:lang w:eastAsia="en-GB"/>
        </w:rPr>
        <w:t>Focus</w:t>
      </w:r>
      <w:r w:rsidR="00AF653D" w:rsidRPr="00A04D30">
        <w:rPr>
          <w:rFonts w:asciiTheme="majorBidi" w:eastAsia="Times New Roman" w:hAnsiTheme="majorBidi" w:cstheme="majorBidi"/>
          <w:szCs w:val="24"/>
          <w:lang w:eastAsia="en-GB"/>
        </w:rPr>
        <w:t>ing</w:t>
      </w:r>
      <w:r w:rsidRPr="00C300FD">
        <w:rPr>
          <w:rFonts w:asciiTheme="majorBidi" w:eastAsia="Times New Roman" w:hAnsiTheme="majorBidi" w:cstheme="majorBidi"/>
          <w:szCs w:val="24"/>
          <w:lang w:eastAsia="en-GB"/>
        </w:rPr>
        <w:t xml:space="preserve"> on </w:t>
      </w:r>
      <w:r w:rsidR="00BD18E8" w:rsidRPr="00C300FD">
        <w:rPr>
          <w:rFonts w:asciiTheme="majorBidi" w:eastAsia="Times New Roman" w:hAnsiTheme="majorBidi" w:cstheme="majorBidi"/>
          <w:szCs w:val="24"/>
          <w:lang w:eastAsia="en-GB"/>
        </w:rPr>
        <w:t>margin</w:t>
      </w:r>
      <w:r w:rsidR="00BD18E8" w:rsidRPr="00A04D30">
        <w:rPr>
          <w:rFonts w:asciiTheme="majorBidi" w:eastAsia="Times New Roman" w:hAnsiTheme="majorBidi" w:cstheme="majorBidi"/>
          <w:szCs w:val="24"/>
          <w:lang w:eastAsia="en-GB"/>
        </w:rPr>
        <w:t xml:space="preserve"> and </w:t>
      </w:r>
      <w:r w:rsidRPr="00C300FD">
        <w:rPr>
          <w:rFonts w:asciiTheme="majorBidi" w:eastAsia="Times New Roman" w:hAnsiTheme="majorBidi" w:cstheme="majorBidi"/>
          <w:szCs w:val="24"/>
          <w:lang w:eastAsia="en-GB"/>
        </w:rPr>
        <w:t>increasing turnover</w:t>
      </w:r>
      <w:r w:rsidR="00BD18E8" w:rsidRPr="00A04D30">
        <w:rPr>
          <w:rFonts w:asciiTheme="majorBidi" w:eastAsia="Times New Roman" w:hAnsiTheme="majorBidi" w:cstheme="majorBidi"/>
          <w:szCs w:val="24"/>
          <w:lang w:eastAsia="en-GB"/>
        </w:rPr>
        <w:t>:</w:t>
      </w:r>
      <w:r w:rsidRPr="00C300FD">
        <w:rPr>
          <w:rFonts w:asciiTheme="majorBidi" w:eastAsia="Times New Roman" w:hAnsiTheme="majorBidi" w:cstheme="majorBidi"/>
          <w:szCs w:val="24"/>
          <w:lang w:eastAsia="en-GB"/>
        </w:rPr>
        <w:t xml:space="preserve"> </w:t>
      </w:r>
      <w:r w:rsidR="00F72804" w:rsidRPr="00A04D30">
        <w:rPr>
          <w:rFonts w:asciiTheme="majorBidi" w:eastAsia="Times New Roman" w:hAnsiTheme="majorBidi" w:cstheme="majorBidi"/>
          <w:szCs w:val="24"/>
          <w:lang w:eastAsia="en-GB"/>
        </w:rPr>
        <w:t>It is feasible to increase both turnover and profit by streamlining the sales process, paying closer attention to price, concentrating on a smaller but higher quality product offering, and cultivating stronger relationships with existing customers.</w:t>
      </w:r>
    </w:p>
    <w:p w14:paraId="2E061650" w14:textId="4034032A" w:rsidR="00C300FD" w:rsidRPr="00A04D30" w:rsidRDefault="00C300FD" w:rsidP="00A04D30">
      <w:pPr>
        <w:pStyle w:val="Heading2"/>
        <w:rPr>
          <w:rFonts w:asciiTheme="majorBidi" w:hAnsiTheme="majorBidi" w:cstheme="majorBidi"/>
        </w:rPr>
      </w:pPr>
      <w:bookmarkStart w:id="7" w:name="_Toc119844443"/>
      <w:r w:rsidRPr="00A04D30">
        <w:rPr>
          <w:rFonts w:asciiTheme="majorBidi" w:hAnsiTheme="majorBidi" w:cstheme="majorBidi"/>
        </w:rPr>
        <w:t>Action 6:</w:t>
      </w:r>
      <w:bookmarkEnd w:id="7"/>
    </w:p>
    <w:p w14:paraId="3964E807" w14:textId="1065CD76" w:rsidR="00C300FD" w:rsidRPr="00A04D30" w:rsidRDefault="00C300FD" w:rsidP="00387230">
      <w:pPr>
        <w:shd w:val="clear" w:color="auto" w:fill="FFFFFF"/>
        <w:spacing w:line="480" w:lineRule="auto"/>
        <w:contextualSpacing w:val="0"/>
        <w:mirrorIndents w:val="0"/>
        <w:rPr>
          <w:rFonts w:asciiTheme="majorBidi" w:eastAsia="Times New Roman" w:hAnsiTheme="majorBidi" w:cstheme="majorBidi"/>
          <w:szCs w:val="24"/>
          <w:lang w:eastAsia="en-GB"/>
        </w:rPr>
      </w:pPr>
      <w:r w:rsidRPr="00C300FD">
        <w:rPr>
          <w:rFonts w:asciiTheme="majorBidi" w:eastAsia="Times New Roman" w:hAnsiTheme="majorBidi" w:cstheme="majorBidi"/>
          <w:szCs w:val="24"/>
          <w:lang w:eastAsia="en-GB"/>
        </w:rPr>
        <w:lastRenderedPageBreak/>
        <w:t>Exploit</w:t>
      </w:r>
      <w:r w:rsidRPr="00A04D30">
        <w:rPr>
          <w:rFonts w:asciiTheme="majorBidi" w:eastAsia="Times New Roman" w:hAnsiTheme="majorBidi" w:cstheme="majorBidi"/>
          <w:szCs w:val="24"/>
          <w:lang w:eastAsia="en-GB"/>
        </w:rPr>
        <w:t>ing</w:t>
      </w:r>
      <w:r w:rsidRPr="00C300FD">
        <w:rPr>
          <w:rFonts w:asciiTheme="majorBidi" w:eastAsia="Times New Roman" w:hAnsiTheme="majorBidi" w:cstheme="majorBidi"/>
          <w:szCs w:val="24"/>
          <w:lang w:eastAsia="en-GB"/>
        </w:rPr>
        <w:t xml:space="preserve"> opportunities</w:t>
      </w:r>
      <w:r w:rsidR="009C08A8">
        <w:rPr>
          <w:rFonts w:asciiTheme="majorBidi" w:eastAsia="Times New Roman" w:hAnsiTheme="majorBidi" w:cstheme="majorBidi"/>
          <w:szCs w:val="24"/>
          <w:lang w:eastAsia="en-GB"/>
        </w:rPr>
        <w:t>:</w:t>
      </w:r>
      <w:r w:rsidRPr="00C300FD">
        <w:rPr>
          <w:rFonts w:asciiTheme="majorBidi" w:eastAsia="Times New Roman" w:hAnsiTheme="majorBidi" w:cstheme="majorBidi"/>
          <w:szCs w:val="24"/>
          <w:lang w:eastAsia="en-GB"/>
        </w:rPr>
        <w:t xml:space="preserve"> </w:t>
      </w:r>
      <w:r w:rsidR="002B74D8" w:rsidRPr="00A04D30">
        <w:rPr>
          <w:rFonts w:asciiTheme="majorBidi" w:eastAsia="Times New Roman" w:hAnsiTheme="majorBidi" w:cstheme="majorBidi"/>
          <w:szCs w:val="24"/>
          <w:lang w:eastAsia="en-GB"/>
        </w:rPr>
        <w:t xml:space="preserve">Your company may choose to concentrate on increasing its market share by capitalising on this window of opportunity while </w:t>
      </w:r>
      <w:proofErr w:type="gramStart"/>
      <w:r w:rsidR="002B74D8" w:rsidRPr="00A04D30">
        <w:rPr>
          <w:rFonts w:asciiTheme="majorBidi" w:eastAsia="Times New Roman" w:hAnsiTheme="majorBidi" w:cstheme="majorBidi"/>
          <w:szCs w:val="24"/>
          <w:lang w:eastAsia="en-GB"/>
        </w:rPr>
        <w:t>the majority of</w:t>
      </w:r>
      <w:proofErr w:type="gramEnd"/>
      <w:r w:rsidR="002B74D8" w:rsidRPr="00A04D30">
        <w:rPr>
          <w:rFonts w:asciiTheme="majorBidi" w:eastAsia="Times New Roman" w:hAnsiTheme="majorBidi" w:cstheme="majorBidi"/>
          <w:szCs w:val="24"/>
          <w:lang w:eastAsia="en-GB"/>
        </w:rPr>
        <w:t xml:space="preserve"> the competition is focused on preventative measures. This is an opportunity for the corporation to strengthen its position in the sector by utilising it. There is always the possibility of launching a new product or service, merging with another company, forming strategic relationships that strengthen core operations, or even recruiting skilled employees away from the rival company</w:t>
      </w:r>
      <w:r w:rsidR="009C08A8">
        <w:rPr>
          <w:rFonts w:asciiTheme="majorBidi" w:eastAsia="Times New Roman" w:hAnsiTheme="majorBidi" w:cstheme="majorBidi"/>
          <w:szCs w:val="24"/>
          <w:lang w:eastAsia="en-GB"/>
        </w:rPr>
        <w:t xml:space="preserve"> (</w:t>
      </w:r>
      <w:proofErr w:type="spellStart"/>
      <w:r w:rsidR="009C08A8">
        <w:rPr>
          <w:rFonts w:asciiTheme="majorBidi" w:eastAsia="Times New Roman" w:hAnsiTheme="majorBidi" w:cstheme="majorBidi"/>
          <w:szCs w:val="24"/>
          <w:lang w:eastAsia="en-GB"/>
        </w:rPr>
        <w:t>Bourne</w:t>
      </w:r>
      <w:proofErr w:type="spellEnd"/>
      <w:r w:rsidR="009C08A8">
        <w:rPr>
          <w:rFonts w:asciiTheme="majorBidi" w:eastAsia="Times New Roman" w:hAnsiTheme="majorBidi" w:cstheme="majorBidi"/>
          <w:szCs w:val="24"/>
          <w:lang w:eastAsia="en-GB"/>
        </w:rPr>
        <w:t>, 2016)</w:t>
      </w:r>
      <w:r w:rsidR="002B74D8" w:rsidRPr="00A04D30">
        <w:rPr>
          <w:rFonts w:asciiTheme="majorBidi" w:eastAsia="Times New Roman" w:hAnsiTheme="majorBidi" w:cstheme="majorBidi"/>
          <w:szCs w:val="24"/>
          <w:lang w:eastAsia="en-GB"/>
        </w:rPr>
        <w:t>.</w:t>
      </w:r>
    </w:p>
    <w:p w14:paraId="2D449E25" w14:textId="3548FB0B" w:rsidR="00C43E3A" w:rsidRPr="00A04D30" w:rsidRDefault="00C43E3A" w:rsidP="00387230">
      <w:pPr>
        <w:shd w:val="clear" w:color="auto" w:fill="FFFFFF"/>
        <w:spacing w:line="480" w:lineRule="auto"/>
        <w:contextualSpacing w:val="0"/>
        <w:mirrorIndents w:val="0"/>
        <w:rPr>
          <w:rFonts w:asciiTheme="majorBidi" w:eastAsia="Times New Roman" w:hAnsiTheme="majorBidi" w:cstheme="majorBidi"/>
          <w:szCs w:val="24"/>
          <w:lang w:eastAsia="en-GB"/>
        </w:rPr>
      </w:pPr>
      <w:r w:rsidRPr="00A04D30">
        <w:rPr>
          <w:rFonts w:asciiTheme="majorBidi" w:eastAsia="Times New Roman" w:hAnsiTheme="majorBidi" w:cstheme="majorBidi"/>
          <w:szCs w:val="24"/>
          <w:lang w:eastAsia="en-GB"/>
        </w:rPr>
        <w:t>Apart from these actions, NGPL can also work on these strategic policymaking and decision.</w:t>
      </w:r>
    </w:p>
    <w:p w14:paraId="4BD3A4DF" w14:textId="2395BD2D" w:rsidR="00C43E3A" w:rsidRPr="00A04D30" w:rsidRDefault="00E116E1" w:rsidP="00387230">
      <w:pPr>
        <w:shd w:val="clear" w:color="auto" w:fill="FFFFFF"/>
        <w:spacing w:line="480" w:lineRule="auto"/>
        <w:contextualSpacing w:val="0"/>
        <w:mirrorIndents w:val="0"/>
        <w:rPr>
          <w:rFonts w:asciiTheme="majorBidi" w:eastAsia="Times New Roman" w:hAnsiTheme="majorBidi" w:cstheme="majorBidi"/>
          <w:szCs w:val="24"/>
          <w:lang w:eastAsia="en-GB"/>
        </w:rPr>
      </w:pPr>
      <w:r w:rsidRPr="00A04D30">
        <w:rPr>
          <w:rFonts w:asciiTheme="majorBidi" w:eastAsia="Times New Roman" w:hAnsiTheme="majorBidi" w:cstheme="majorBidi"/>
          <w:szCs w:val="24"/>
          <w:lang w:eastAsia="en-GB"/>
        </w:rPr>
        <w:t>Because they are responsible for managing the different working groups included inside the organisation, the management team and the board need to be able to coordinate their efforts effectively. The degree to which an organisation values the contributions made by its members is directly correlated to the level of participation in group discussions as well as the level of dedication to the organization's policies and procedures</w:t>
      </w:r>
      <w:r w:rsidR="00C66C1A">
        <w:rPr>
          <w:rFonts w:asciiTheme="majorBidi" w:eastAsia="Times New Roman" w:hAnsiTheme="majorBidi" w:cstheme="majorBidi"/>
          <w:szCs w:val="24"/>
          <w:lang w:eastAsia="en-GB"/>
        </w:rPr>
        <w:t xml:space="preserve"> (howes et al., 2015)</w:t>
      </w:r>
      <w:r w:rsidRPr="00A04D30">
        <w:rPr>
          <w:rFonts w:asciiTheme="majorBidi" w:eastAsia="Times New Roman" w:hAnsiTheme="majorBidi" w:cstheme="majorBidi"/>
          <w:szCs w:val="24"/>
          <w:lang w:eastAsia="en-GB"/>
        </w:rPr>
        <w:t>. In the absence of such cohesion, committees are more likely to blindly follow the instructions of their chair or individual members than to chart their own unique course. It will motivate more people to volunteer their time and energy if the leadership and workers of an organisation demonstrate that they value and welcome variations in people's perspectives and experiences.</w:t>
      </w:r>
    </w:p>
    <w:p w14:paraId="67F5E7E0" w14:textId="69C75F3F" w:rsidR="00DB65C9" w:rsidRPr="00A04D30" w:rsidRDefault="00DB65C9" w:rsidP="007B3E8F">
      <w:pPr>
        <w:shd w:val="clear" w:color="auto" w:fill="FFFFFF"/>
        <w:spacing w:line="480" w:lineRule="auto"/>
        <w:contextualSpacing w:val="0"/>
        <w:mirrorIndents w:val="0"/>
        <w:rPr>
          <w:rFonts w:asciiTheme="majorBidi" w:eastAsia="Times New Roman" w:hAnsiTheme="majorBidi" w:cstheme="majorBidi"/>
          <w:szCs w:val="24"/>
          <w:lang w:eastAsia="en-GB"/>
        </w:rPr>
      </w:pPr>
      <w:r w:rsidRPr="00A04D30">
        <w:rPr>
          <w:rFonts w:asciiTheme="majorBidi" w:eastAsia="Times New Roman" w:hAnsiTheme="majorBidi" w:cstheme="majorBidi"/>
          <w:szCs w:val="24"/>
          <w:lang w:eastAsia="en-GB"/>
        </w:rPr>
        <w:t xml:space="preserve">In addition, NGPL must work on </w:t>
      </w:r>
      <w:r w:rsidR="00A04D30" w:rsidRPr="00A04D30">
        <w:rPr>
          <w:rFonts w:asciiTheme="majorBidi" w:eastAsia="Times New Roman" w:hAnsiTheme="majorBidi" w:cstheme="majorBidi"/>
          <w:szCs w:val="24"/>
          <w:lang w:eastAsia="en-GB"/>
        </w:rPr>
        <w:t>t</w:t>
      </w:r>
      <w:r w:rsidRPr="00A04D30">
        <w:rPr>
          <w:rFonts w:asciiTheme="majorBidi" w:eastAsia="Times New Roman" w:hAnsiTheme="majorBidi" w:cstheme="majorBidi"/>
          <w:szCs w:val="24"/>
          <w:lang w:eastAsia="en-GB"/>
        </w:rPr>
        <w:t xml:space="preserve">he method through which a strategic plan was conceived of and disseminated to relevant parties is a crucial factor in determining </w:t>
      </w:r>
      <w:proofErr w:type="gramStart"/>
      <w:r w:rsidRPr="00A04D30">
        <w:rPr>
          <w:rFonts w:asciiTheme="majorBidi" w:eastAsia="Times New Roman" w:hAnsiTheme="majorBidi" w:cstheme="majorBidi"/>
          <w:szCs w:val="24"/>
          <w:lang w:eastAsia="en-GB"/>
        </w:rPr>
        <w:t>whether or not</w:t>
      </w:r>
      <w:proofErr w:type="gramEnd"/>
      <w:r w:rsidRPr="00A04D30">
        <w:rPr>
          <w:rFonts w:asciiTheme="majorBidi" w:eastAsia="Times New Roman" w:hAnsiTheme="majorBidi" w:cstheme="majorBidi"/>
          <w:szCs w:val="24"/>
          <w:lang w:eastAsia="en-GB"/>
        </w:rPr>
        <w:t xml:space="preserve"> the plan will be successfully put into action. </w:t>
      </w:r>
      <w:proofErr w:type="gramStart"/>
      <w:r w:rsidRPr="00A04D30">
        <w:rPr>
          <w:rFonts w:asciiTheme="majorBidi" w:eastAsia="Times New Roman" w:hAnsiTheme="majorBidi" w:cstheme="majorBidi"/>
          <w:szCs w:val="24"/>
          <w:lang w:eastAsia="en-GB"/>
        </w:rPr>
        <w:t>In order to</w:t>
      </w:r>
      <w:proofErr w:type="gramEnd"/>
      <w:r w:rsidRPr="00A04D30">
        <w:rPr>
          <w:rFonts w:asciiTheme="majorBidi" w:eastAsia="Times New Roman" w:hAnsiTheme="majorBidi" w:cstheme="majorBidi"/>
          <w:szCs w:val="24"/>
          <w:lang w:eastAsia="en-GB"/>
        </w:rPr>
        <w:t xml:space="preserve"> ensure that the strategy will be successful, it needs to be co-created by a diverse group of interested parties, such as members of the board of directors, volunteer leaders representing significant parts of the membership, members of the staff, and possibly essential partners or collaborators</w:t>
      </w:r>
      <w:r w:rsidR="00C66C1A">
        <w:rPr>
          <w:rFonts w:asciiTheme="majorBidi" w:eastAsia="Times New Roman" w:hAnsiTheme="majorBidi" w:cstheme="majorBidi"/>
          <w:szCs w:val="24"/>
          <w:lang w:eastAsia="en-GB"/>
        </w:rPr>
        <w:t xml:space="preserve"> (Hopkinson, 2017)</w:t>
      </w:r>
      <w:r w:rsidRPr="00A04D30">
        <w:rPr>
          <w:rFonts w:asciiTheme="majorBidi" w:eastAsia="Times New Roman" w:hAnsiTheme="majorBidi" w:cstheme="majorBidi"/>
          <w:szCs w:val="24"/>
          <w:lang w:eastAsia="en-GB"/>
        </w:rPr>
        <w:t>. Those who are accountable for carrying out the strategy are more invested in its success when inclusion is put into practise. The plan should not only be feasible, but also adaptable to the scale and breadth of the company.</w:t>
      </w:r>
    </w:p>
    <w:p w14:paraId="63FB4771" w14:textId="0C2A3C5C" w:rsidR="00DB65C9" w:rsidRPr="00A04D30" w:rsidRDefault="00DB65C9" w:rsidP="007B3E8F">
      <w:pPr>
        <w:shd w:val="clear" w:color="auto" w:fill="FFFFFF"/>
        <w:spacing w:line="480" w:lineRule="auto"/>
        <w:contextualSpacing w:val="0"/>
        <w:mirrorIndents w:val="0"/>
        <w:rPr>
          <w:rFonts w:asciiTheme="majorBidi" w:eastAsia="Times New Roman" w:hAnsiTheme="majorBidi" w:cstheme="majorBidi"/>
          <w:szCs w:val="24"/>
          <w:lang w:eastAsia="en-GB"/>
        </w:rPr>
      </w:pPr>
      <w:r w:rsidRPr="00A04D30">
        <w:rPr>
          <w:rFonts w:asciiTheme="majorBidi" w:eastAsia="Times New Roman" w:hAnsiTheme="majorBidi" w:cstheme="majorBidi"/>
          <w:szCs w:val="24"/>
          <w:lang w:eastAsia="en-GB"/>
        </w:rPr>
        <w:lastRenderedPageBreak/>
        <w:t>After the strategy has been developed, it needs widespread support, and a methodical approach needs to be followed to create internal structures that will aid in the dissemination of its message. It is essential to have a strategy that can easily be modified in response to fresh data or shifting circumstances.</w:t>
      </w:r>
    </w:p>
    <w:p w14:paraId="2EE74687" w14:textId="0EC7DFDB" w:rsidR="00DB65C9" w:rsidRDefault="00DB65C9" w:rsidP="00A04D30">
      <w:pPr>
        <w:shd w:val="clear" w:color="auto" w:fill="FFFFFF"/>
        <w:spacing w:line="480" w:lineRule="auto"/>
        <w:contextualSpacing w:val="0"/>
        <w:mirrorIndents w:val="0"/>
        <w:rPr>
          <w:rFonts w:asciiTheme="majorBidi" w:eastAsia="Times New Roman" w:hAnsiTheme="majorBidi" w:cstheme="majorBidi"/>
          <w:szCs w:val="24"/>
          <w:lang w:eastAsia="en-GB"/>
        </w:rPr>
      </w:pPr>
      <w:r w:rsidRPr="00A04D30">
        <w:rPr>
          <w:rFonts w:asciiTheme="majorBidi" w:eastAsia="Times New Roman" w:hAnsiTheme="majorBidi" w:cstheme="majorBidi"/>
          <w:szCs w:val="24"/>
          <w:lang w:eastAsia="en-GB"/>
        </w:rPr>
        <w:t xml:space="preserve">If an organization's strategic plan is little more than a formality, the organisation stands a significant chance of failing. </w:t>
      </w:r>
      <w:proofErr w:type="gramStart"/>
      <w:r w:rsidRPr="00A04D30">
        <w:rPr>
          <w:rFonts w:asciiTheme="majorBidi" w:eastAsia="Times New Roman" w:hAnsiTheme="majorBidi" w:cstheme="majorBidi"/>
          <w:szCs w:val="24"/>
          <w:lang w:eastAsia="en-GB"/>
        </w:rPr>
        <w:t>As a consequence of</w:t>
      </w:r>
      <w:proofErr w:type="gramEnd"/>
      <w:r w:rsidRPr="00A04D30">
        <w:rPr>
          <w:rFonts w:asciiTheme="majorBidi" w:eastAsia="Times New Roman" w:hAnsiTheme="majorBidi" w:cstheme="majorBidi"/>
          <w:szCs w:val="24"/>
          <w:lang w:eastAsia="en-GB"/>
        </w:rPr>
        <w:t xml:space="preserve"> this, the development of competing interests rather than a unified plan is more likely to take place. They are unable to carry out their duties when the resources at their disposal are not distributed appropriately. Attempting to sustain the passion and commitment of workers and volunteers is becoming an increasingly tough challenge</w:t>
      </w:r>
      <w:r w:rsidR="00C77462">
        <w:rPr>
          <w:rFonts w:asciiTheme="majorBidi" w:eastAsia="Times New Roman" w:hAnsiTheme="majorBidi" w:cstheme="majorBidi"/>
          <w:szCs w:val="24"/>
          <w:lang w:eastAsia="en-GB"/>
        </w:rPr>
        <w:t xml:space="preserve"> (Vaughn et al., 2019)</w:t>
      </w:r>
      <w:r w:rsidRPr="00A04D30">
        <w:rPr>
          <w:rFonts w:asciiTheme="majorBidi" w:eastAsia="Times New Roman" w:hAnsiTheme="majorBidi" w:cstheme="majorBidi"/>
          <w:szCs w:val="24"/>
          <w:lang w:eastAsia="en-GB"/>
        </w:rPr>
        <w:t>. A large portion of the value is disappearing.</w:t>
      </w:r>
      <w:r w:rsidR="00A04D30">
        <w:rPr>
          <w:rFonts w:asciiTheme="majorBidi" w:eastAsia="Times New Roman" w:hAnsiTheme="majorBidi" w:cstheme="majorBidi"/>
          <w:szCs w:val="24"/>
          <w:lang w:eastAsia="en-GB"/>
        </w:rPr>
        <w:t xml:space="preserve"> </w:t>
      </w:r>
      <w:r w:rsidRPr="00A04D30">
        <w:rPr>
          <w:rFonts w:asciiTheme="majorBidi" w:eastAsia="Times New Roman" w:hAnsiTheme="majorBidi" w:cstheme="majorBidi"/>
          <w:szCs w:val="24"/>
          <w:lang w:eastAsia="en-GB"/>
        </w:rPr>
        <w:t xml:space="preserve">The adoption of a well-thought-out strategic plan that serves as a roadmap for the organization's day-to-day operations, on the other hand, can result in the creation of an organisation that is </w:t>
      </w:r>
      <w:r w:rsidR="00795B12" w:rsidRPr="00A04D30">
        <w:rPr>
          <w:rFonts w:asciiTheme="majorBidi" w:eastAsia="Times New Roman" w:hAnsiTheme="majorBidi" w:cstheme="majorBidi"/>
          <w:szCs w:val="24"/>
          <w:lang w:eastAsia="en-GB"/>
        </w:rPr>
        <w:t>more adaptable</w:t>
      </w:r>
      <w:r w:rsidRPr="00A04D30">
        <w:rPr>
          <w:rFonts w:asciiTheme="majorBidi" w:eastAsia="Times New Roman" w:hAnsiTheme="majorBidi" w:cstheme="majorBidi"/>
          <w:szCs w:val="24"/>
          <w:lang w:eastAsia="en-GB"/>
        </w:rPr>
        <w:t>.</w:t>
      </w:r>
    </w:p>
    <w:p w14:paraId="3AFE8469" w14:textId="512A77C6" w:rsidR="00BB41B9" w:rsidRDefault="00BB41B9" w:rsidP="00A04D30">
      <w:pPr>
        <w:shd w:val="clear" w:color="auto" w:fill="FFFFFF"/>
        <w:spacing w:line="480" w:lineRule="auto"/>
        <w:contextualSpacing w:val="0"/>
        <w:mirrorIndents w:val="0"/>
        <w:rPr>
          <w:rFonts w:asciiTheme="majorBidi" w:eastAsia="Times New Roman" w:hAnsiTheme="majorBidi" w:cstheme="majorBidi"/>
          <w:szCs w:val="24"/>
          <w:lang w:eastAsia="en-GB"/>
        </w:rPr>
      </w:pPr>
    </w:p>
    <w:p w14:paraId="6541D9A5" w14:textId="6C4BC3D6" w:rsidR="00BB41B9" w:rsidRPr="00083577" w:rsidRDefault="00BB41B9" w:rsidP="00083577">
      <w:pPr>
        <w:pStyle w:val="Heading1"/>
        <w:rPr>
          <w:rFonts w:asciiTheme="majorBidi" w:eastAsia="Times New Roman" w:hAnsiTheme="majorBidi"/>
          <w:lang w:eastAsia="en-GB"/>
        </w:rPr>
      </w:pPr>
      <w:bookmarkStart w:id="8" w:name="_Toc119844444"/>
      <w:r w:rsidRPr="00083577">
        <w:rPr>
          <w:rFonts w:asciiTheme="majorBidi" w:eastAsia="Times New Roman" w:hAnsiTheme="majorBidi"/>
          <w:lang w:eastAsia="en-GB"/>
        </w:rPr>
        <w:t>Conclusion:</w:t>
      </w:r>
      <w:bookmarkEnd w:id="8"/>
    </w:p>
    <w:p w14:paraId="31A4E653" w14:textId="27008A23" w:rsidR="00BB41B9" w:rsidRDefault="00BB41B9" w:rsidP="00A04D30">
      <w:pPr>
        <w:shd w:val="clear" w:color="auto" w:fill="FFFFFF"/>
        <w:spacing w:line="480" w:lineRule="auto"/>
        <w:contextualSpacing w:val="0"/>
        <w:mirrorIndents w:val="0"/>
        <w:rPr>
          <w:rFonts w:asciiTheme="majorBidi" w:eastAsia="Times New Roman" w:hAnsiTheme="majorBidi" w:cstheme="majorBidi"/>
          <w:szCs w:val="24"/>
          <w:lang w:eastAsia="en-GB"/>
        </w:rPr>
      </w:pPr>
      <w:r>
        <w:rPr>
          <w:rFonts w:asciiTheme="majorBidi" w:eastAsia="Times New Roman" w:hAnsiTheme="majorBidi" w:cstheme="majorBidi"/>
          <w:szCs w:val="24"/>
          <w:lang w:eastAsia="en-GB"/>
        </w:rPr>
        <w:t xml:space="preserve">Based on the above discussion, it can be concluded that the company must not close the Manchester branch rather effective course of action is required is move forward. Based on the calculation and net profits of all the branches, it clearly shows that Manchester Branch is </w:t>
      </w:r>
      <w:r w:rsidR="005C3AFA">
        <w:rPr>
          <w:rFonts w:asciiTheme="majorBidi" w:eastAsia="Times New Roman" w:hAnsiTheme="majorBidi" w:cstheme="majorBidi"/>
          <w:szCs w:val="24"/>
          <w:lang w:eastAsia="en-GB"/>
        </w:rPr>
        <w:t xml:space="preserve">more profitable than the Ipswich branch. Therefore, it may cost the company a lot. Being Company’s management accountant, I would recommend </w:t>
      </w:r>
      <w:proofErr w:type="gramStart"/>
      <w:r w:rsidR="00083577">
        <w:rPr>
          <w:rFonts w:asciiTheme="majorBidi" w:eastAsia="Times New Roman" w:hAnsiTheme="majorBidi" w:cstheme="majorBidi"/>
          <w:szCs w:val="24"/>
          <w:lang w:eastAsia="en-GB"/>
        </w:rPr>
        <w:t>to work</w:t>
      </w:r>
      <w:proofErr w:type="gramEnd"/>
      <w:r w:rsidR="00083577">
        <w:rPr>
          <w:rFonts w:asciiTheme="majorBidi" w:eastAsia="Times New Roman" w:hAnsiTheme="majorBidi" w:cstheme="majorBidi"/>
          <w:szCs w:val="24"/>
          <w:lang w:eastAsia="en-GB"/>
        </w:rPr>
        <w:t xml:space="preserve"> on improving and enhancing management setup of the company to cope with arising challenges. </w:t>
      </w:r>
    </w:p>
    <w:p w14:paraId="5AC02E1D" w14:textId="19B600BB" w:rsidR="003D6EB3" w:rsidRDefault="003D6EB3">
      <w:pPr>
        <w:spacing w:after="160" w:line="259" w:lineRule="auto"/>
        <w:contextualSpacing w:val="0"/>
        <w:mirrorIndents w:val="0"/>
        <w:jc w:val="left"/>
        <w:rPr>
          <w:rFonts w:asciiTheme="majorBidi" w:eastAsia="Times New Roman" w:hAnsiTheme="majorBidi" w:cstheme="majorBidi"/>
          <w:szCs w:val="24"/>
          <w:lang w:eastAsia="en-GB"/>
        </w:rPr>
      </w:pPr>
      <w:r>
        <w:rPr>
          <w:rFonts w:asciiTheme="majorBidi" w:eastAsia="Times New Roman" w:hAnsiTheme="majorBidi" w:cstheme="majorBidi"/>
          <w:szCs w:val="24"/>
          <w:lang w:eastAsia="en-GB"/>
        </w:rPr>
        <w:br w:type="page"/>
      </w:r>
    </w:p>
    <w:p w14:paraId="7646B283" w14:textId="52678185" w:rsidR="003D6EB3" w:rsidRDefault="003D6EB3" w:rsidP="003D6EB3">
      <w:pPr>
        <w:pStyle w:val="Heading1"/>
        <w:rPr>
          <w:rFonts w:eastAsia="Times New Roman"/>
          <w:lang w:eastAsia="en-GB"/>
        </w:rPr>
      </w:pPr>
      <w:bookmarkStart w:id="9" w:name="_Toc119844445"/>
      <w:r w:rsidRPr="003D6EB3">
        <w:rPr>
          <w:rFonts w:asciiTheme="majorBidi" w:eastAsia="Times New Roman" w:hAnsiTheme="majorBidi"/>
          <w:lang w:eastAsia="en-GB"/>
        </w:rPr>
        <w:lastRenderedPageBreak/>
        <w:t>References</w:t>
      </w:r>
      <w:r>
        <w:rPr>
          <w:rFonts w:eastAsia="Times New Roman"/>
          <w:lang w:eastAsia="en-GB"/>
        </w:rPr>
        <w:t>:</w:t>
      </w:r>
      <w:bookmarkEnd w:id="9"/>
      <w:r>
        <w:rPr>
          <w:rFonts w:eastAsia="Times New Roman"/>
          <w:lang w:eastAsia="en-GB"/>
        </w:rPr>
        <w:t xml:space="preserve"> </w:t>
      </w:r>
    </w:p>
    <w:p w14:paraId="6E7E09BC" w14:textId="77777777" w:rsidR="00C77462" w:rsidRPr="00C77462" w:rsidRDefault="00C77462" w:rsidP="00C77462">
      <w:pPr>
        <w:shd w:val="clear" w:color="auto" w:fill="FFFFFF"/>
        <w:spacing w:line="480" w:lineRule="auto"/>
        <w:ind w:left="720" w:hanging="720"/>
        <w:contextualSpacing w:val="0"/>
        <w:mirrorIndents w:val="0"/>
        <w:rPr>
          <w:rFonts w:asciiTheme="majorBidi" w:hAnsiTheme="majorBidi" w:cstheme="majorBidi"/>
          <w:color w:val="222222"/>
          <w:szCs w:val="24"/>
          <w:shd w:val="clear" w:color="auto" w:fill="FFFFFF"/>
        </w:rPr>
      </w:pPr>
      <w:proofErr w:type="spellStart"/>
      <w:r w:rsidRPr="00C77462">
        <w:rPr>
          <w:rFonts w:asciiTheme="majorBidi" w:hAnsiTheme="majorBidi" w:cstheme="majorBidi"/>
          <w:color w:val="222222"/>
          <w:szCs w:val="24"/>
          <w:shd w:val="clear" w:color="auto" w:fill="FFFFFF"/>
        </w:rPr>
        <w:t>Alzoubi</w:t>
      </w:r>
      <w:proofErr w:type="spellEnd"/>
      <w:r w:rsidRPr="00C77462">
        <w:rPr>
          <w:rFonts w:asciiTheme="majorBidi" w:hAnsiTheme="majorBidi" w:cstheme="majorBidi"/>
          <w:color w:val="222222"/>
          <w:szCs w:val="24"/>
          <w:shd w:val="clear" w:color="auto" w:fill="FFFFFF"/>
        </w:rPr>
        <w:t>, H. and Ahmed, G., 2019. Do TQM practices improve organisational success? A case study of electronics industry in the UAE. </w:t>
      </w:r>
      <w:r w:rsidRPr="00C77462">
        <w:rPr>
          <w:rFonts w:asciiTheme="majorBidi" w:hAnsiTheme="majorBidi" w:cstheme="majorBidi"/>
          <w:i/>
          <w:iCs/>
          <w:color w:val="222222"/>
          <w:szCs w:val="24"/>
          <w:shd w:val="clear" w:color="auto" w:fill="FFFFFF"/>
        </w:rPr>
        <w:t>International Journal of Economics and Business Research</w:t>
      </w:r>
      <w:r w:rsidRPr="00C77462">
        <w:rPr>
          <w:rFonts w:asciiTheme="majorBidi" w:hAnsiTheme="majorBidi" w:cstheme="majorBidi"/>
          <w:color w:val="222222"/>
          <w:szCs w:val="24"/>
          <w:shd w:val="clear" w:color="auto" w:fill="FFFFFF"/>
        </w:rPr>
        <w:t>, </w:t>
      </w:r>
      <w:r w:rsidRPr="00C77462">
        <w:rPr>
          <w:rFonts w:asciiTheme="majorBidi" w:hAnsiTheme="majorBidi" w:cstheme="majorBidi"/>
          <w:i/>
          <w:iCs/>
          <w:color w:val="222222"/>
          <w:szCs w:val="24"/>
          <w:shd w:val="clear" w:color="auto" w:fill="FFFFFF"/>
        </w:rPr>
        <w:t>17</w:t>
      </w:r>
      <w:r w:rsidRPr="00C77462">
        <w:rPr>
          <w:rFonts w:asciiTheme="majorBidi" w:hAnsiTheme="majorBidi" w:cstheme="majorBidi"/>
          <w:color w:val="222222"/>
          <w:szCs w:val="24"/>
          <w:shd w:val="clear" w:color="auto" w:fill="FFFFFF"/>
        </w:rPr>
        <w:t>(4), pp.459-472.</w:t>
      </w:r>
    </w:p>
    <w:p w14:paraId="74486548" w14:textId="77777777" w:rsidR="00C77462" w:rsidRPr="00C300FD" w:rsidRDefault="00C77462" w:rsidP="00C77462">
      <w:pPr>
        <w:shd w:val="clear" w:color="auto" w:fill="FFFFFF"/>
        <w:spacing w:line="480" w:lineRule="auto"/>
        <w:ind w:left="720" w:hanging="720"/>
        <w:contextualSpacing w:val="0"/>
        <w:mirrorIndents w:val="0"/>
        <w:rPr>
          <w:rFonts w:asciiTheme="majorBidi" w:eastAsia="Times New Roman" w:hAnsiTheme="majorBidi" w:cstheme="majorBidi"/>
          <w:szCs w:val="24"/>
          <w:lang w:eastAsia="en-GB"/>
        </w:rPr>
      </w:pPr>
      <w:proofErr w:type="spellStart"/>
      <w:r w:rsidRPr="00C77462">
        <w:rPr>
          <w:rFonts w:asciiTheme="majorBidi" w:hAnsiTheme="majorBidi" w:cstheme="majorBidi"/>
          <w:color w:val="222222"/>
          <w:szCs w:val="24"/>
          <w:shd w:val="clear" w:color="auto" w:fill="FFFFFF"/>
        </w:rPr>
        <w:t>Bhui</w:t>
      </w:r>
      <w:proofErr w:type="spellEnd"/>
      <w:r w:rsidRPr="00C77462">
        <w:rPr>
          <w:rFonts w:asciiTheme="majorBidi" w:hAnsiTheme="majorBidi" w:cstheme="majorBidi"/>
          <w:color w:val="222222"/>
          <w:szCs w:val="24"/>
          <w:shd w:val="clear" w:color="auto" w:fill="FFFFFF"/>
        </w:rPr>
        <w:t xml:space="preserve">, K., </w:t>
      </w:r>
      <w:proofErr w:type="spellStart"/>
      <w:r w:rsidRPr="00C77462">
        <w:rPr>
          <w:rFonts w:asciiTheme="majorBidi" w:hAnsiTheme="majorBidi" w:cstheme="majorBidi"/>
          <w:color w:val="222222"/>
          <w:szCs w:val="24"/>
          <w:shd w:val="clear" w:color="auto" w:fill="FFFFFF"/>
        </w:rPr>
        <w:t>Dinos</w:t>
      </w:r>
      <w:proofErr w:type="spellEnd"/>
      <w:r w:rsidRPr="00C77462">
        <w:rPr>
          <w:rFonts w:asciiTheme="majorBidi" w:hAnsiTheme="majorBidi" w:cstheme="majorBidi"/>
          <w:color w:val="222222"/>
          <w:szCs w:val="24"/>
          <w:shd w:val="clear" w:color="auto" w:fill="FFFFFF"/>
        </w:rPr>
        <w:t>, S., Galant-</w:t>
      </w:r>
      <w:proofErr w:type="spellStart"/>
      <w:r w:rsidRPr="00C77462">
        <w:rPr>
          <w:rFonts w:asciiTheme="majorBidi" w:hAnsiTheme="majorBidi" w:cstheme="majorBidi"/>
          <w:color w:val="222222"/>
          <w:szCs w:val="24"/>
          <w:shd w:val="clear" w:color="auto" w:fill="FFFFFF"/>
        </w:rPr>
        <w:t>Miecznikowska</w:t>
      </w:r>
      <w:proofErr w:type="spellEnd"/>
      <w:r w:rsidRPr="00C77462">
        <w:rPr>
          <w:rFonts w:asciiTheme="majorBidi" w:hAnsiTheme="majorBidi" w:cstheme="majorBidi"/>
          <w:color w:val="222222"/>
          <w:szCs w:val="24"/>
          <w:shd w:val="clear" w:color="auto" w:fill="FFFFFF"/>
        </w:rPr>
        <w:t xml:space="preserve">, M., de Jongh, B. and </w:t>
      </w:r>
      <w:proofErr w:type="spellStart"/>
      <w:r w:rsidRPr="00C77462">
        <w:rPr>
          <w:rFonts w:asciiTheme="majorBidi" w:hAnsiTheme="majorBidi" w:cstheme="majorBidi"/>
          <w:color w:val="222222"/>
          <w:szCs w:val="24"/>
          <w:shd w:val="clear" w:color="auto" w:fill="FFFFFF"/>
        </w:rPr>
        <w:t>Stansfeld</w:t>
      </w:r>
      <w:proofErr w:type="spellEnd"/>
      <w:r w:rsidRPr="00C77462">
        <w:rPr>
          <w:rFonts w:asciiTheme="majorBidi" w:hAnsiTheme="majorBidi" w:cstheme="majorBidi"/>
          <w:color w:val="222222"/>
          <w:szCs w:val="24"/>
          <w:shd w:val="clear" w:color="auto" w:fill="FFFFFF"/>
        </w:rPr>
        <w:t>, S., 2016. Perceptions of work stress causes and effective interventions in employees working in public, private and non-governmental organisations: a qualitative study. </w:t>
      </w:r>
      <w:proofErr w:type="spellStart"/>
      <w:r w:rsidRPr="00C77462">
        <w:rPr>
          <w:rFonts w:asciiTheme="majorBidi" w:hAnsiTheme="majorBidi" w:cstheme="majorBidi"/>
          <w:i/>
          <w:iCs/>
          <w:color w:val="222222"/>
          <w:szCs w:val="24"/>
          <w:shd w:val="clear" w:color="auto" w:fill="FFFFFF"/>
        </w:rPr>
        <w:t>BJPsych</w:t>
      </w:r>
      <w:proofErr w:type="spellEnd"/>
      <w:r w:rsidRPr="00C77462">
        <w:rPr>
          <w:rFonts w:asciiTheme="majorBidi" w:hAnsiTheme="majorBidi" w:cstheme="majorBidi"/>
          <w:i/>
          <w:iCs/>
          <w:color w:val="222222"/>
          <w:szCs w:val="24"/>
          <w:shd w:val="clear" w:color="auto" w:fill="FFFFFF"/>
        </w:rPr>
        <w:t xml:space="preserve"> bulletin</w:t>
      </w:r>
      <w:r w:rsidRPr="00C77462">
        <w:rPr>
          <w:rFonts w:asciiTheme="majorBidi" w:hAnsiTheme="majorBidi" w:cstheme="majorBidi"/>
          <w:color w:val="222222"/>
          <w:szCs w:val="24"/>
          <w:shd w:val="clear" w:color="auto" w:fill="FFFFFF"/>
        </w:rPr>
        <w:t>, </w:t>
      </w:r>
      <w:r w:rsidRPr="00C77462">
        <w:rPr>
          <w:rFonts w:asciiTheme="majorBidi" w:hAnsiTheme="majorBidi" w:cstheme="majorBidi"/>
          <w:i/>
          <w:iCs/>
          <w:color w:val="222222"/>
          <w:szCs w:val="24"/>
          <w:shd w:val="clear" w:color="auto" w:fill="FFFFFF"/>
        </w:rPr>
        <w:t>40</w:t>
      </w:r>
      <w:r w:rsidRPr="00C77462">
        <w:rPr>
          <w:rFonts w:asciiTheme="majorBidi" w:hAnsiTheme="majorBidi" w:cstheme="majorBidi"/>
          <w:color w:val="222222"/>
          <w:szCs w:val="24"/>
          <w:shd w:val="clear" w:color="auto" w:fill="FFFFFF"/>
        </w:rPr>
        <w:t>(6), pp.318-325.</w:t>
      </w:r>
    </w:p>
    <w:p w14:paraId="18628241" w14:textId="77777777" w:rsidR="00C77462" w:rsidRPr="00C77462" w:rsidRDefault="00C77462" w:rsidP="00C77462">
      <w:pPr>
        <w:shd w:val="clear" w:color="auto" w:fill="FFFFFF"/>
        <w:spacing w:line="480" w:lineRule="auto"/>
        <w:ind w:left="720" w:hanging="720"/>
        <w:contextualSpacing w:val="0"/>
        <w:mirrorIndents w:val="0"/>
        <w:rPr>
          <w:rFonts w:asciiTheme="majorBidi" w:hAnsiTheme="majorBidi" w:cstheme="majorBidi"/>
          <w:color w:val="222222"/>
          <w:szCs w:val="24"/>
          <w:shd w:val="clear" w:color="auto" w:fill="FFFFFF"/>
        </w:rPr>
      </w:pPr>
      <w:r w:rsidRPr="00C77462">
        <w:rPr>
          <w:rFonts w:asciiTheme="majorBidi" w:hAnsiTheme="majorBidi" w:cstheme="majorBidi"/>
          <w:color w:val="222222"/>
          <w:szCs w:val="24"/>
          <w:shd w:val="clear" w:color="auto" w:fill="FFFFFF"/>
        </w:rPr>
        <w:t xml:space="preserve">Boaz, A., </w:t>
      </w:r>
      <w:proofErr w:type="spellStart"/>
      <w:r w:rsidRPr="00C77462">
        <w:rPr>
          <w:rFonts w:asciiTheme="majorBidi" w:hAnsiTheme="majorBidi" w:cstheme="majorBidi"/>
          <w:color w:val="222222"/>
          <w:szCs w:val="24"/>
          <w:shd w:val="clear" w:color="auto" w:fill="FFFFFF"/>
        </w:rPr>
        <w:t>Hanney</w:t>
      </w:r>
      <w:proofErr w:type="spellEnd"/>
      <w:r w:rsidRPr="00C77462">
        <w:rPr>
          <w:rFonts w:asciiTheme="majorBidi" w:hAnsiTheme="majorBidi" w:cstheme="majorBidi"/>
          <w:color w:val="222222"/>
          <w:szCs w:val="24"/>
          <w:shd w:val="clear" w:color="auto" w:fill="FFFFFF"/>
        </w:rPr>
        <w:t xml:space="preserve">, S., Jones, T. and Soper, B., 2015. Does the engagement of clinicians and organisations in research improve healthcare performance: a three-stage </w:t>
      </w:r>
      <w:proofErr w:type="gramStart"/>
      <w:r w:rsidRPr="00C77462">
        <w:rPr>
          <w:rFonts w:asciiTheme="majorBidi" w:hAnsiTheme="majorBidi" w:cstheme="majorBidi"/>
          <w:color w:val="222222"/>
          <w:szCs w:val="24"/>
          <w:shd w:val="clear" w:color="auto" w:fill="FFFFFF"/>
        </w:rPr>
        <w:t>review.</w:t>
      </w:r>
      <w:proofErr w:type="gramEnd"/>
      <w:r w:rsidRPr="00C77462">
        <w:rPr>
          <w:rFonts w:asciiTheme="majorBidi" w:hAnsiTheme="majorBidi" w:cstheme="majorBidi"/>
          <w:color w:val="222222"/>
          <w:szCs w:val="24"/>
          <w:shd w:val="clear" w:color="auto" w:fill="FFFFFF"/>
        </w:rPr>
        <w:t> </w:t>
      </w:r>
      <w:r w:rsidRPr="00C77462">
        <w:rPr>
          <w:rFonts w:asciiTheme="majorBidi" w:hAnsiTheme="majorBidi" w:cstheme="majorBidi"/>
          <w:i/>
          <w:iCs/>
          <w:color w:val="222222"/>
          <w:szCs w:val="24"/>
          <w:shd w:val="clear" w:color="auto" w:fill="FFFFFF"/>
        </w:rPr>
        <w:t>BMJ open</w:t>
      </w:r>
      <w:r w:rsidRPr="00C77462">
        <w:rPr>
          <w:rFonts w:asciiTheme="majorBidi" w:hAnsiTheme="majorBidi" w:cstheme="majorBidi"/>
          <w:color w:val="222222"/>
          <w:szCs w:val="24"/>
          <w:shd w:val="clear" w:color="auto" w:fill="FFFFFF"/>
        </w:rPr>
        <w:t>, </w:t>
      </w:r>
      <w:r w:rsidRPr="00C77462">
        <w:rPr>
          <w:rFonts w:asciiTheme="majorBidi" w:hAnsiTheme="majorBidi" w:cstheme="majorBidi"/>
          <w:i/>
          <w:iCs/>
          <w:color w:val="222222"/>
          <w:szCs w:val="24"/>
          <w:shd w:val="clear" w:color="auto" w:fill="FFFFFF"/>
        </w:rPr>
        <w:t>5</w:t>
      </w:r>
      <w:r w:rsidRPr="00C77462">
        <w:rPr>
          <w:rFonts w:asciiTheme="majorBidi" w:hAnsiTheme="majorBidi" w:cstheme="majorBidi"/>
          <w:color w:val="222222"/>
          <w:szCs w:val="24"/>
          <w:shd w:val="clear" w:color="auto" w:fill="FFFFFF"/>
        </w:rPr>
        <w:t>(12), p.e009415.</w:t>
      </w:r>
    </w:p>
    <w:p w14:paraId="162BBE46" w14:textId="77777777" w:rsidR="00C77462" w:rsidRPr="00C77462" w:rsidRDefault="00C77462" w:rsidP="00C77462">
      <w:pPr>
        <w:shd w:val="clear" w:color="auto" w:fill="FFFFFF"/>
        <w:spacing w:line="480" w:lineRule="auto"/>
        <w:ind w:left="720" w:hanging="720"/>
        <w:contextualSpacing w:val="0"/>
        <w:mirrorIndents w:val="0"/>
        <w:rPr>
          <w:rFonts w:asciiTheme="majorBidi" w:hAnsiTheme="majorBidi" w:cstheme="majorBidi"/>
          <w:color w:val="222222"/>
          <w:szCs w:val="24"/>
          <w:shd w:val="clear" w:color="auto" w:fill="FFFFFF"/>
        </w:rPr>
      </w:pPr>
      <w:proofErr w:type="spellStart"/>
      <w:r w:rsidRPr="00C77462">
        <w:rPr>
          <w:rFonts w:asciiTheme="majorBidi" w:hAnsiTheme="majorBidi" w:cstheme="majorBidi"/>
          <w:color w:val="222222"/>
          <w:szCs w:val="24"/>
          <w:shd w:val="clear" w:color="auto" w:fill="FFFFFF"/>
        </w:rPr>
        <w:t>Bourne</w:t>
      </w:r>
      <w:proofErr w:type="spellEnd"/>
      <w:r w:rsidRPr="00C77462">
        <w:rPr>
          <w:rFonts w:asciiTheme="majorBidi" w:hAnsiTheme="majorBidi" w:cstheme="majorBidi"/>
          <w:color w:val="222222"/>
          <w:szCs w:val="24"/>
          <w:shd w:val="clear" w:color="auto" w:fill="FFFFFF"/>
        </w:rPr>
        <w:t>, L., 2016. </w:t>
      </w:r>
      <w:r w:rsidRPr="00C77462">
        <w:rPr>
          <w:rFonts w:asciiTheme="majorBidi" w:hAnsiTheme="majorBidi" w:cstheme="majorBidi"/>
          <w:i/>
          <w:iCs/>
          <w:color w:val="222222"/>
          <w:szCs w:val="24"/>
          <w:shd w:val="clear" w:color="auto" w:fill="FFFFFF"/>
        </w:rPr>
        <w:t>Stakeholder relationship management: a maturity model for organisational implementation</w:t>
      </w:r>
      <w:r w:rsidRPr="00C77462">
        <w:rPr>
          <w:rFonts w:asciiTheme="majorBidi" w:hAnsiTheme="majorBidi" w:cstheme="majorBidi"/>
          <w:color w:val="222222"/>
          <w:szCs w:val="24"/>
          <w:shd w:val="clear" w:color="auto" w:fill="FFFFFF"/>
        </w:rPr>
        <w:t>. Routledge.</w:t>
      </w:r>
    </w:p>
    <w:p w14:paraId="272F41EC" w14:textId="77777777" w:rsidR="00C77462" w:rsidRPr="00C77462" w:rsidRDefault="00C77462" w:rsidP="00C77462">
      <w:pPr>
        <w:shd w:val="clear" w:color="auto" w:fill="FFFFFF"/>
        <w:spacing w:line="480" w:lineRule="auto"/>
        <w:ind w:left="720" w:hanging="720"/>
        <w:contextualSpacing w:val="0"/>
        <w:mirrorIndents w:val="0"/>
        <w:rPr>
          <w:rFonts w:asciiTheme="majorBidi" w:hAnsiTheme="majorBidi" w:cstheme="majorBidi"/>
          <w:color w:val="222222"/>
          <w:szCs w:val="24"/>
          <w:shd w:val="clear" w:color="auto" w:fill="FFFFFF"/>
        </w:rPr>
      </w:pPr>
      <w:r w:rsidRPr="00C77462">
        <w:rPr>
          <w:rFonts w:asciiTheme="majorBidi" w:hAnsiTheme="majorBidi" w:cstheme="majorBidi"/>
          <w:color w:val="222222"/>
          <w:szCs w:val="24"/>
          <w:shd w:val="clear" w:color="auto" w:fill="FFFFFF"/>
        </w:rPr>
        <w:t>Hopkinson, M., 2017. </w:t>
      </w:r>
      <w:r w:rsidRPr="00C77462">
        <w:rPr>
          <w:rFonts w:asciiTheme="majorBidi" w:hAnsiTheme="majorBidi" w:cstheme="majorBidi"/>
          <w:i/>
          <w:iCs/>
          <w:color w:val="222222"/>
          <w:szCs w:val="24"/>
          <w:shd w:val="clear" w:color="auto" w:fill="FFFFFF"/>
        </w:rPr>
        <w:t>The project risk maturity model: Measuring and improving risk management capability</w:t>
      </w:r>
      <w:r w:rsidRPr="00C77462">
        <w:rPr>
          <w:rFonts w:asciiTheme="majorBidi" w:hAnsiTheme="majorBidi" w:cstheme="majorBidi"/>
          <w:color w:val="222222"/>
          <w:szCs w:val="24"/>
          <w:shd w:val="clear" w:color="auto" w:fill="FFFFFF"/>
        </w:rPr>
        <w:t>. Routledge.</w:t>
      </w:r>
    </w:p>
    <w:p w14:paraId="5B00C0F1" w14:textId="77777777" w:rsidR="00C77462" w:rsidRPr="00C77462" w:rsidRDefault="00C77462" w:rsidP="00C77462">
      <w:pPr>
        <w:shd w:val="clear" w:color="auto" w:fill="FFFFFF"/>
        <w:spacing w:line="480" w:lineRule="auto"/>
        <w:ind w:left="720" w:hanging="720"/>
        <w:contextualSpacing w:val="0"/>
        <w:mirrorIndents w:val="0"/>
        <w:rPr>
          <w:rFonts w:asciiTheme="majorBidi" w:hAnsiTheme="majorBidi" w:cstheme="majorBidi"/>
          <w:color w:val="222222"/>
          <w:szCs w:val="24"/>
          <w:shd w:val="clear" w:color="auto" w:fill="FFFFFF"/>
        </w:rPr>
      </w:pPr>
      <w:r w:rsidRPr="00C77462">
        <w:rPr>
          <w:rFonts w:asciiTheme="majorBidi" w:hAnsiTheme="majorBidi" w:cstheme="majorBidi"/>
          <w:color w:val="222222"/>
          <w:szCs w:val="24"/>
          <w:shd w:val="clear" w:color="auto" w:fill="FFFFFF"/>
        </w:rPr>
        <w:t xml:space="preserve">Howes, M., Tangney, P., Reis, K., Grant-Smith, D., </w:t>
      </w:r>
      <w:proofErr w:type="spellStart"/>
      <w:r w:rsidRPr="00C77462">
        <w:rPr>
          <w:rFonts w:asciiTheme="majorBidi" w:hAnsiTheme="majorBidi" w:cstheme="majorBidi"/>
          <w:color w:val="222222"/>
          <w:szCs w:val="24"/>
          <w:shd w:val="clear" w:color="auto" w:fill="FFFFFF"/>
        </w:rPr>
        <w:t>Heazle</w:t>
      </w:r>
      <w:proofErr w:type="spellEnd"/>
      <w:r w:rsidRPr="00C77462">
        <w:rPr>
          <w:rFonts w:asciiTheme="majorBidi" w:hAnsiTheme="majorBidi" w:cstheme="majorBidi"/>
          <w:color w:val="222222"/>
          <w:szCs w:val="24"/>
          <w:shd w:val="clear" w:color="auto" w:fill="FFFFFF"/>
        </w:rPr>
        <w:t>, M., Bosomworth, K. and Burton, P., 2015. Towards networked governance: improving interagency communication and collaboration for disaster risk management and climate change adaptation in Australia. </w:t>
      </w:r>
      <w:r w:rsidRPr="00C77462">
        <w:rPr>
          <w:rFonts w:asciiTheme="majorBidi" w:hAnsiTheme="majorBidi" w:cstheme="majorBidi"/>
          <w:i/>
          <w:iCs/>
          <w:color w:val="222222"/>
          <w:szCs w:val="24"/>
          <w:shd w:val="clear" w:color="auto" w:fill="FFFFFF"/>
        </w:rPr>
        <w:t>Journal of environmental planning and management</w:t>
      </w:r>
      <w:r w:rsidRPr="00C77462">
        <w:rPr>
          <w:rFonts w:asciiTheme="majorBidi" w:hAnsiTheme="majorBidi" w:cstheme="majorBidi"/>
          <w:color w:val="222222"/>
          <w:szCs w:val="24"/>
          <w:shd w:val="clear" w:color="auto" w:fill="FFFFFF"/>
        </w:rPr>
        <w:t>, </w:t>
      </w:r>
      <w:r w:rsidRPr="00C77462">
        <w:rPr>
          <w:rFonts w:asciiTheme="majorBidi" w:hAnsiTheme="majorBidi" w:cstheme="majorBidi"/>
          <w:i/>
          <w:iCs/>
          <w:color w:val="222222"/>
          <w:szCs w:val="24"/>
          <w:shd w:val="clear" w:color="auto" w:fill="FFFFFF"/>
        </w:rPr>
        <w:t>58</w:t>
      </w:r>
      <w:r w:rsidRPr="00C77462">
        <w:rPr>
          <w:rFonts w:asciiTheme="majorBidi" w:hAnsiTheme="majorBidi" w:cstheme="majorBidi"/>
          <w:color w:val="222222"/>
          <w:szCs w:val="24"/>
          <w:shd w:val="clear" w:color="auto" w:fill="FFFFFF"/>
        </w:rPr>
        <w:t>(5), pp.757-776.</w:t>
      </w:r>
    </w:p>
    <w:p w14:paraId="46F6BEF5" w14:textId="77777777" w:rsidR="00C77462" w:rsidRPr="00C77462" w:rsidRDefault="00C77462" w:rsidP="00C77462">
      <w:pPr>
        <w:shd w:val="clear" w:color="auto" w:fill="FFFFFF"/>
        <w:spacing w:line="480" w:lineRule="auto"/>
        <w:ind w:left="720" w:hanging="720"/>
        <w:contextualSpacing w:val="0"/>
        <w:mirrorIndents w:val="0"/>
        <w:rPr>
          <w:rFonts w:asciiTheme="majorBidi" w:hAnsiTheme="majorBidi" w:cstheme="majorBidi"/>
          <w:color w:val="222222"/>
          <w:szCs w:val="24"/>
          <w:shd w:val="clear" w:color="auto" w:fill="FFFFFF"/>
        </w:rPr>
      </w:pPr>
      <w:r w:rsidRPr="00C77462">
        <w:rPr>
          <w:rFonts w:asciiTheme="majorBidi" w:hAnsiTheme="majorBidi" w:cstheme="majorBidi"/>
          <w:color w:val="222222"/>
          <w:szCs w:val="24"/>
          <w:shd w:val="clear" w:color="auto" w:fill="FFFFFF"/>
        </w:rPr>
        <w:t>Lim, M.K., Tseng, M.L., Tan, K.H. and Bui, T.D., 2017. Knowledge management in sustainable supply chain management: Improving performance through an interpretive structural modelling approach. </w:t>
      </w:r>
      <w:r w:rsidRPr="00C77462">
        <w:rPr>
          <w:rFonts w:asciiTheme="majorBidi" w:hAnsiTheme="majorBidi" w:cstheme="majorBidi"/>
          <w:i/>
          <w:iCs/>
          <w:color w:val="222222"/>
          <w:szCs w:val="24"/>
          <w:shd w:val="clear" w:color="auto" w:fill="FFFFFF"/>
        </w:rPr>
        <w:t>Journal of cleaner production</w:t>
      </w:r>
      <w:r w:rsidRPr="00C77462">
        <w:rPr>
          <w:rFonts w:asciiTheme="majorBidi" w:hAnsiTheme="majorBidi" w:cstheme="majorBidi"/>
          <w:color w:val="222222"/>
          <w:szCs w:val="24"/>
          <w:shd w:val="clear" w:color="auto" w:fill="FFFFFF"/>
        </w:rPr>
        <w:t>, </w:t>
      </w:r>
      <w:r w:rsidRPr="00C77462">
        <w:rPr>
          <w:rFonts w:asciiTheme="majorBidi" w:hAnsiTheme="majorBidi" w:cstheme="majorBidi"/>
          <w:i/>
          <w:iCs/>
          <w:color w:val="222222"/>
          <w:szCs w:val="24"/>
          <w:shd w:val="clear" w:color="auto" w:fill="FFFFFF"/>
        </w:rPr>
        <w:t>162</w:t>
      </w:r>
      <w:r w:rsidRPr="00C77462">
        <w:rPr>
          <w:rFonts w:asciiTheme="majorBidi" w:hAnsiTheme="majorBidi" w:cstheme="majorBidi"/>
          <w:color w:val="222222"/>
          <w:szCs w:val="24"/>
          <w:shd w:val="clear" w:color="auto" w:fill="FFFFFF"/>
        </w:rPr>
        <w:t>, pp.806-816.</w:t>
      </w:r>
    </w:p>
    <w:p w14:paraId="37F1E1E2" w14:textId="17EC700D" w:rsidR="00FD46A6" w:rsidRPr="005918F4" w:rsidRDefault="00C77462" w:rsidP="005918F4">
      <w:pPr>
        <w:shd w:val="clear" w:color="auto" w:fill="FFFFFF"/>
        <w:spacing w:line="480" w:lineRule="auto"/>
        <w:ind w:left="720" w:hanging="720"/>
        <w:contextualSpacing w:val="0"/>
        <w:mirrorIndents w:val="0"/>
        <w:rPr>
          <w:rFonts w:asciiTheme="majorBidi" w:hAnsiTheme="majorBidi" w:cstheme="majorBidi"/>
          <w:color w:val="222222"/>
          <w:szCs w:val="24"/>
          <w:shd w:val="clear" w:color="auto" w:fill="FFFFFF"/>
        </w:rPr>
      </w:pPr>
      <w:r w:rsidRPr="00C77462">
        <w:rPr>
          <w:rFonts w:asciiTheme="majorBidi" w:hAnsiTheme="majorBidi" w:cstheme="majorBidi"/>
          <w:color w:val="222222"/>
          <w:szCs w:val="24"/>
          <w:shd w:val="clear" w:color="auto" w:fill="FFFFFF"/>
        </w:rPr>
        <w:t xml:space="preserve">Vaughn, V.M., Saint, S., </w:t>
      </w:r>
      <w:proofErr w:type="spellStart"/>
      <w:r w:rsidRPr="00C77462">
        <w:rPr>
          <w:rFonts w:asciiTheme="majorBidi" w:hAnsiTheme="majorBidi" w:cstheme="majorBidi"/>
          <w:color w:val="222222"/>
          <w:szCs w:val="24"/>
          <w:shd w:val="clear" w:color="auto" w:fill="FFFFFF"/>
        </w:rPr>
        <w:t>Krein</w:t>
      </w:r>
      <w:proofErr w:type="spellEnd"/>
      <w:r w:rsidRPr="00C77462">
        <w:rPr>
          <w:rFonts w:asciiTheme="majorBidi" w:hAnsiTheme="majorBidi" w:cstheme="majorBidi"/>
          <w:color w:val="222222"/>
          <w:szCs w:val="24"/>
          <w:shd w:val="clear" w:color="auto" w:fill="FFFFFF"/>
        </w:rPr>
        <w:t xml:space="preserve">, S.L., Forman, J.H., </w:t>
      </w:r>
      <w:proofErr w:type="spellStart"/>
      <w:r w:rsidRPr="00C77462">
        <w:rPr>
          <w:rFonts w:asciiTheme="majorBidi" w:hAnsiTheme="majorBidi" w:cstheme="majorBidi"/>
          <w:color w:val="222222"/>
          <w:szCs w:val="24"/>
          <w:shd w:val="clear" w:color="auto" w:fill="FFFFFF"/>
        </w:rPr>
        <w:t>Meddings</w:t>
      </w:r>
      <w:proofErr w:type="spellEnd"/>
      <w:r w:rsidRPr="00C77462">
        <w:rPr>
          <w:rFonts w:asciiTheme="majorBidi" w:hAnsiTheme="majorBidi" w:cstheme="majorBidi"/>
          <w:color w:val="222222"/>
          <w:szCs w:val="24"/>
          <w:shd w:val="clear" w:color="auto" w:fill="FFFFFF"/>
        </w:rPr>
        <w:t xml:space="preserve">, J., </w:t>
      </w:r>
      <w:proofErr w:type="spellStart"/>
      <w:r w:rsidRPr="00C77462">
        <w:rPr>
          <w:rFonts w:asciiTheme="majorBidi" w:hAnsiTheme="majorBidi" w:cstheme="majorBidi"/>
          <w:color w:val="222222"/>
          <w:szCs w:val="24"/>
          <w:shd w:val="clear" w:color="auto" w:fill="FFFFFF"/>
        </w:rPr>
        <w:t>Ameling</w:t>
      </w:r>
      <w:proofErr w:type="spellEnd"/>
      <w:r w:rsidRPr="00C77462">
        <w:rPr>
          <w:rFonts w:asciiTheme="majorBidi" w:hAnsiTheme="majorBidi" w:cstheme="majorBidi"/>
          <w:color w:val="222222"/>
          <w:szCs w:val="24"/>
          <w:shd w:val="clear" w:color="auto" w:fill="FFFFFF"/>
        </w:rPr>
        <w:t>, J., Winter, S., Townsend, W. and Chopra, V., 2019. Characteristics of healthcare organisations struggling to improve quality: results from a systematic review of qualitative studies. </w:t>
      </w:r>
      <w:r w:rsidRPr="00C77462">
        <w:rPr>
          <w:rFonts w:asciiTheme="majorBidi" w:hAnsiTheme="majorBidi" w:cstheme="majorBidi"/>
          <w:i/>
          <w:iCs/>
          <w:color w:val="222222"/>
          <w:szCs w:val="24"/>
          <w:shd w:val="clear" w:color="auto" w:fill="FFFFFF"/>
        </w:rPr>
        <w:t>BMJ quality &amp; safety</w:t>
      </w:r>
      <w:r w:rsidRPr="00C77462">
        <w:rPr>
          <w:rFonts w:asciiTheme="majorBidi" w:hAnsiTheme="majorBidi" w:cstheme="majorBidi"/>
          <w:color w:val="222222"/>
          <w:szCs w:val="24"/>
          <w:shd w:val="clear" w:color="auto" w:fill="FFFFFF"/>
        </w:rPr>
        <w:t>, </w:t>
      </w:r>
      <w:r w:rsidRPr="00C77462">
        <w:rPr>
          <w:rFonts w:asciiTheme="majorBidi" w:hAnsiTheme="majorBidi" w:cstheme="majorBidi"/>
          <w:i/>
          <w:iCs/>
          <w:color w:val="222222"/>
          <w:szCs w:val="24"/>
          <w:shd w:val="clear" w:color="auto" w:fill="FFFFFF"/>
        </w:rPr>
        <w:t>28</w:t>
      </w:r>
      <w:r w:rsidRPr="00C77462">
        <w:rPr>
          <w:rFonts w:asciiTheme="majorBidi" w:hAnsiTheme="majorBidi" w:cstheme="majorBidi"/>
          <w:color w:val="222222"/>
          <w:szCs w:val="24"/>
          <w:shd w:val="clear" w:color="auto" w:fill="FFFFFF"/>
        </w:rPr>
        <w:t>(1), pp.74-84.</w:t>
      </w:r>
    </w:p>
    <w:p w14:paraId="49D88D88" w14:textId="7A45474B" w:rsidR="00FD46A6" w:rsidRPr="00A04D30" w:rsidRDefault="00FD46A6" w:rsidP="007B3E8F">
      <w:pPr>
        <w:pStyle w:val="Heading1"/>
        <w:rPr>
          <w:rFonts w:asciiTheme="majorBidi" w:hAnsiTheme="majorBidi"/>
        </w:rPr>
      </w:pPr>
      <w:bookmarkStart w:id="10" w:name="_Toc119844446"/>
      <w:r w:rsidRPr="00A04D30">
        <w:rPr>
          <w:rFonts w:asciiTheme="majorBidi" w:hAnsiTheme="majorBidi"/>
        </w:rPr>
        <w:lastRenderedPageBreak/>
        <w:t>Appendix:</w:t>
      </w:r>
      <w:bookmarkEnd w:id="10"/>
    </w:p>
    <w:p w14:paraId="4ECD096C" w14:textId="77777777" w:rsidR="00FD46A6" w:rsidRPr="00A04D30" w:rsidRDefault="00FD46A6" w:rsidP="00387230">
      <w:pPr>
        <w:spacing w:line="480" w:lineRule="auto"/>
        <w:rPr>
          <w:rFonts w:asciiTheme="majorBidi" w:hAnsiTheme="majorBidi" w:cstheme="majorBidi"/>
          <w:szCs w:val="24"/>
        </w:rPr>
      </w:pPr>
    </w:p>
    <w:p w14:paraId="63A9D2DB" w14:textId="11DE14D5" w:rsidR="009B5275" w:rsidRPr="00A04D30" w:rsidRDefault="009B5275" w:rsidP="00387230">
      <w:pPr>
        <w:spacing w:line="480" w:lineRule="auto"/>
        <w:rPr>
          <w:rFonts w:asciiTheme="majorBidi" w:hAnsiTheme="majorBidi" w:cstheme="majorBidi"/>
          <w:szCs w:val="24"/>
        </w:rPr>
      </w:pPr>
      <w:r w:rsidRPr="00A04D30">
        <w:rPr>
          <w:rFonts w:asciiTheme="majorBidi" w:hAnsiTheme="majorBidi" w:cstheme="majorBidi"/>
          <w:szCs w:val="24"/>
        </w:rPr>
        <w:t>Formula: Sales – Variable Costs – Fixed Costs = Profit/Lost</w:t>
      </w:r>
    </w:p>
    <w:p w14:paraId="050B00B7" w14:textId="2AEF53C5" w:rsidR="009B5275" w:rsidRPr="00A04D30" w:rsidRDefault="009B5275" w:rsidP="00387230">
      <w:pPr>
        <w:spacing w:line="480" w:lineRule="auto"/>
        <w:rPr>
          <w:rFonts w:asciiTheme="majorBidi" w:hAnsiTheme="majorBidi" w:cstheme="majorBidi"/>
          <w:szCs w:val="24"/>
        </w:rPr>
      </w:pPr>
    </w:p>
    <w:p w14:paraId="12272834" w14:textId="5F6A8349" w:rsidR="009B5275" w:rsidRPr="003646FE" w:rsidRDefault="00FD46A6" w:rsidP="003646FE">
      <w:pPr>
        <w:spacing w:line="480" w:lineRule="auto"/>
        <w:rPr>
          <w:rFonts w:asciiTheme="majorBidi" w:hAnsiTheme="majorBidi" w:cstheme="majorBidi"/>
          <w:b/>
          <w:bCs/>
          <w:szCs w:val="24"/>
        </w:rPr>
      </w:pPr>
      <w:r w:rsidRPr="00A04D30">
        <w:rPr>
          <w:rFonts w:asciiTheme="majorBidi" w:hAnsiTheme="majorBidi" w:cstheme="majorBidi"/>
          <w:b/>
          <w:bCs/>
          <w:szCs w:val="24"/>
        </w:rPr>
        <w:t>Appendix 1:</w:t>
      </w:r>
      <w:r w:rsidR="003646FE">
        <w:rPr>
          <w:rFonts w:asciiTheme="majorBidi" w:hAnsiTheme="majorBidi" w:cstheme="majorBidi"/>
          <w:b/>
          <w:bCs/>
          <w:szCs w:val="24"/>
        </w:rPr>
        <w:t xml:space="preserve"> (</w:t>
      </w:r>
      <w:r w:rsidR="009B5275" w:rsidRPr="00A04D30">
        <w:rPr>
          <w:rFonts w:asciiTheme="majorBidi" w:hAnsiTheme="majorBidi" w:cstheme="majorBidi"/>
          <w:szCs w:val="24"/>
        </w:rPr>
        <w:t>Manchester Branch</w:t>
      </w:r>
      <w:r w:rsidR="003646FE">
        <w:rPr>
          <w:rFonts w:asciiTheme="majorBidi" w:hAnsiTheme="majorBidi" w:cstheme="majorBidi"/>
          <w:szCs w:val="24"/>
        </w:rPr>
        <w:t>)</w:t>
      </w:r>
    </w:p>
    <w:p w14:paraId="033DFD74" w14:textId="1798CE20" w:rsidR="009B5275" w:rsidRPr="00A04D30" w:rsidRDefault="009B5275" w:rsidP="00387230">
      <w:pPr>
        <w:spacing w:line="480" w:lineRule="auto"/>
        <w:rPr>
          <w:rFonts w:asciiTheme="majorBidi" w:hAnsiTheme="majorBidi" w:cstheme="majorBidi"/>
          <w:szCs w:val="24"/>
        </w:rPr>
      </w:pPr>
      <w:r w:rsidRPr="00A04D30">
        <w:rPr>
          <w:rFonts w:asciiTheme="majorBidi" w:hAnsiTheme="majorBidi" w:cstheme="majorBidi"/>
          <w:szCs w:val="24"/>
        </w:rPr>
        <w:t xml:space="preserve">Sales: </w:t>
      </w:r>
      <w:r w:rsidR="00D675EE" w:rsidRPr="00A04D30">
        <w:rPr>
          <w:rFonts w:asciiTheme="majorBidi" w:hAnsiTheme="majorBidi" w:cstheme="majorBidi"/>
          <w:szCs w:val="24"/>
        </w:rPr>
        <w:t>£</w:t>
      </w:r>
      <w:r w:rsidRPr="00A04D30">
        <w:rPr>
          <w:rFonts w:asciiTheme="majorBidi" w:hAnsiTheme="majorBidi" w:cstheme="majorBidi"/>
          <w:szCs w:val="24"/>
        </w:rPr>
        <w:t>1,150,000</w:t>
      </w:r>
    </w:p>
    <w:p w14:paraId="7C310535" w14:textId="77777777" w:rsidR="009B5275" w:rsidRPr="00A04D30" w:rsidRDefault="009B5275" w:rsidP="00387230">
      <w:pPr>
        <w:spacing w:line="480" w:lineRule="auto"/>
        <w:rPr>
          <w:rFonts w:asciiTheme="majorBidi" w:hAnsiTheme="majorBidi" w:cstheme="majorBidi"/>
          <w:szCs w:val="24"/>
        </w:rPr>
      </w:pPr>
      <w:r w:rsidRPr="00A04D30">
        <w:rPr>
          <w:rFonts w:asciiTheme="majorBidi" w:hAnsiTheme="majorBidi" w:cstheme="majorBidi"/>
          <w:szCs w:val="24"/>
        </w:rPr>
        <w:t>Fixed Costs:</w:t>
      </w:r>
    </w:p>
    <w:p w14:paraId="7FA1B9B0" w14:textId="77777777" w:rsidR="009B5275" w:rsidRPr="00A04D30" w:rsidRDefault="009B5275" w:rsidP="00387230">
      <w:pPr>
        <w:spacing w:line="480" w:lineRule="auto"/>
        <w:rPr>
          <w:rFonts w:asciiTheme="majorBidi" w:hAnsiTheme="majorBidi" w:cstheme="majorBidi"/>
          <w:szCs w:val="24"/>
        </w:rPr>
      </w:pPr>
      <w:r w:rsidRPr="00A04D30">
        <w:rPr>
          <w:rFonts w:asciiTheme="majorBidi" w:hAnsiTheme="majorBidi" w:cstheme="majorBidi"/>
          <w:szCs w:val="24"/>
        </w:rPr>
        <w:tab/>
        <w:t>Salaries Expense: 110,000</w:t>
      </w:r>
    </w:p>
    <w:p w14:paraId="7A5D9A62" w14:textId="77777777" w:rsidR="009B5275" w:rsidRPr="00A04D30" w:rsidRDefault="009B5275" w:rsidP="00387230">
      <w:pPr>
        <w:spacing w:line="480" w:lineRule="auto"/>
        <w:rPr>
          <w:rFonts w:asciiTheme="majorBidi" w:hAnsiTheme="majorBidi" w:cstheme="majorBidi"/>
          <w:szCs w:val="24"/>
        </w:rPr>
      </w:pPr>
      <w:r w:rsidRPr="00A04D30">
        <w:rPr>
          <w:rFonts w:asciiTheme="majorBidi" w:hAnsiTheme="majorBidi" w:cstheme="majorBidi"/>
          <w:szCs w:val="24"/>
        </w:rPr>
        <w:tab/>
        <w:t>Advertising Expense: 45,000</w:t>
      </w:r>
    </w:p>
    <w:p w14:paraId="73F88EC5" w14:textId="77777777" w:rsidR="009B5275" w:rsidRPr="00A04D30" w:rsidRDefault="009B5275" w:rsidP="00387230">
      <w:pPr>
        <w:spacing w:line="480" w:lineRule="auto"/>
        <w:rPr>
          <w:rFonts w:asciiTheme="majorBidi" w:hAnsiTheme="majorBidi" w:cstheme="majorBidi"/>
          <w:szCs w:val="24"/>
        </w:rPr>
      </w:pPr>
      <w:r w:rsidRPr="00A04D30">
        <w:rPr>
          <w:rFonts w:asciiTheme="majorBidi" w:hAnsiTheme="majorBidi" w:cstheme="majorBidi"/>
          <w:szCs w:val="24"/>
        </w:rPr>
        <w:tab/>
        <w:t>Accounting Expense: 462,000 – 370,000 = 92,000</w:t>
      </w:r>
    </w:p>
    <w:p w14:paraId="218A0E6F" w14:textId="77777777" w:rsidR="009B5275" w:rsidRPr="00A04D30" w:rsidRDefault="009B5275" w:rsidP="00387230">
      <w:pPr>
        <w:spacing w:line="480" w:lineRule="auto"/>
        <w:rPr>
          <w:rFonts w:asciiTheme="majorBidi" w:hAnsiTheme="majorBidi" w:cstheme="majorBidi"/>
          <w:szCs w:val="24"/>
        </w:rPr>
      </w:pPr>
      <w:r w:rsidRPr="00A04D30">
        <w:rPr>
          <w:rFonts w:asciiTheme="majorBidi" w:hAnsiTheme="majorBidi" w:cstheme="majorBidi"/>
          <w:szCs w:val="24"/>
        </w:rPr>
        <w:tab/>
        <w:t>Other Expenses: 24,000</w:t>
      </w:r>
    </w:p>
    <w:p w14:paraId="48587D55" w14:textId="77777777" w:rsidR="009B5275" w:rsidRPr="00A04D30" w:rsidRDefault="009B5275" w:rsidP="00387230">
      <w:pPr>
        <w:spacing w:line="480" w:lineRule="auto"/>
        <w:rPr>
          <w:rFonts w:asciiTheme="majorBidi" w:hAnsiTheme="majorBidi" w:cstheme="majorBidi"/>
          <w:szCs w:val="24"/>
        </w:rPr>
      </w:pPr>
      <w:r w:rsidRPr="00A04D30">
        <w:rPr>
          <w:rFonts w:asciiTheme="majorBidi" w:hAnsiTheme="majorBidi" w:cstheme="majorBidi"/>
          <w:szCs w:val="24"/>
        </w:rPr>
        <w:t>Variable Costs: 805,000/-</w:t>
      </w:r>
    </w:p>
    <w:p w14:paraId="05CD0AE3" w14:textId="5AAD461C" w:rsidR="009B5275" w:rsidRPr="00A04D30" w:rsidRDefault="009B5275" w:rsidP="00387230">
      <w:pPr>
        <w:spacing w:line="480" w:lineRule="auto"/>
        <w:rPr>
          <w:rFonts w:asciiTheme="majorBidi" w:hAnsiTheme="majorBidi" w:cstheme="majorBidi"/>
          <w:szCs w:val="24"/>
        </w:rPr>
      </w:pPr>
      <w:r w:rsidRPr="00A04D30">
        <w:rPr>
          <w:rFonts w:asciiTheme="majorBidi" w:hAnsiTheme="majorBidi" w:cstheme="majorBidi"/>
          <w:szCs w:val="24"/>
        </w:rPr>
        <w:tab/>
        <w:t xml:space="preserve">Variable costs </w:t>
      </w:r>
      <w:r w:rsidR="00FD46A6" w:rsidRPr="00A04D30">
        <w:rPr>
          <w:rFonts w:asciiTheme="majorBidi" w:hAnsiTheme="majorBidi" w:cstheme="majorBidi"/>
          <w:szCs w:val="24"/>
        </w:rPr>
        <w:t>sum</w:t>
      </w:r>
      <w:r w:rsidRPr="00A04D30">
        <w:rPr>
          <w:rFonts w:asciiTheme="majorBidi" w:hAnsiTheme="majorBidi" w:cstheme="majorBidi"/>
          <w:szCs w:val="24"/>
        </w:rPr>
        <w:t xml:space="preserve"> up 70% of total sales for the branch. Since the total sale is 1,150,000, then its 70% becomes 805,000/- </w:t>
      </w:r>
    </w:p>
    <w:p w14:paraId="2627543F" w14:textId="77777777" w:rsidR="009B5275" w:rsidRPr="00A04D30" w:rsidRDefault="009B5275" w:rsidP="00387230">
      <w:pPr>
        <w:spacing w:line="480" w:lineRule="auto"/>
        <w:rPr>
          <w:rFonts w:asciiTheme="majorBidi" w:hAnsiTheme="majorBidi" w:cstheme="majorBidi"/>
          <w:szCs w:val="24"/>
        </w:rPr>
      </w:pPr>
      <w:r w:rsidRPr="00A04D30">
        <w:rPr>
          <w:rFonts w:asciiTheme="majorBidi" w:hAnsiTheme="majorBidi" w:cstheme="majorBidi"/>
          <w:szCs w:val="24"/>
        </w:rPr>
        <w:t>Hence, now as per the formula</w:t>
      </w:r>
    </w:p>
    <w:tbl>
      <w:tblPr>
        <w:tblStyle w:val="TableGrid"/>
        <w:tblW w:w="0" w:type="auto"/>
        <w:tblInd w:w="0" w:type="dxa"/>
        <w:tblLook w:val="04A0" w:firstRow="1" w:lastRow="0" w:firstColumn="1" w:lastColumn="0" w:noHBand="0" w:noVBand="1"/>
      </w:tblPr>
      <w:tblGrid>
        <w:gridCol w:w="2996"/>
        <w:gridCol w:w="3015"/>
        <w:gridCol w:w="3005"/>
      </w:tblGrid>
      <w:tr w:rsidR="00BF3189" w:rsidRPr="00A04D30" w14:paraId="7284C368" w14:textId="77777777" w:rsidTr="009B5275">
        <w:tc>
          <w:tcPr>
            <w:tcW w:w="3116" w:type="dxa"/>
            <w:tcBorders>
              <w:top w:val="single" w:sz="4" w:space="0" w:color="auto"/>
              <w:left w:val="single" w:sz="4" w:space="0" w:color="auto"/>
              <w:bottom w:val="single" w:sz="4" w:space="0" w:color="auto"/>
              <w:right w:val="single" w:sz="4" w:space="0" w:color="auto"/>
            </w:tcBorders>
            <w:hideMark/>
          </w:tcPr>
          <w:p w14:paraId="4DD7CE0D" w14:textId="77777777" w:rsidR="009B5275" w:rsidRPr="00A04D30" w:rsidRDefault="009B5275" w:rsidP="00387230">
            <w:pPr>
              <w:spacing w:line="480" w:lineRule="auto"/>
              <w:rPr>
                <w:rFonts w:asciiTheme="majorBidi" w:hAnsiTheme="majorBidi" w:cstheme="majorBidi"/>
                <w:szCs w:val="24"/>
              </w:rPr>
            </w:pPr>
            <w:r w:rsidRPr="00A04D30">
              <w:rPr>
                <w:rFonts w:asciiTheme="majorBidi" w:hAnsiTheme="majorBidi" w:cstheme="majorBidi"/>
                <w:szCs w:val="24"/>
              </w:rPr>
              <w:t>Sales</w:t>
            </w:r>
          </w:p>
        </w:tc>
        <w:tc>
          <w:tcPr>
            <w:tcW w:w="3117" w:type="dxa"/>
            <w:tcBorders>
              <w:top w:val="single" w:sz="4" w:space="0" w:color="auto"/>
              <w:left w:val="single" w:sz="4" w:space="0" w:color="auto"/>
              <w:bottom w:val="single" w:sz="4" w:space="0" w:color="auto"/>
              <w:right w:val="single" w:sz="4" w:space="0" w:color="auto"/>
            </w:tcBorders>
          </w:tcPr>
          <w:p w14:paraId="6B08A867" w14:textId="77777777" w:rsidR="009B5275" w:rsidRPr="00A04D30" w:rsidRDefault="009B5275" w:rsidP="00387230">
            <w:pPr>
              <w:spacing w:line="480" w:lineRule="auto"/>
              <w:rPr>
                <w:rFonts w:asciiTheme="majorBidi" w:hAnsiTheme="majorBidi" w:cstheme="majorBidi"/>
                <w:szCs w:val="24"/>
              </w:rPr>
            </w:pPr>
          </w:p>
        </w:tc>
        <w:tc>
          <w:tcPr>
            <w:tcW w:w="3117" w:type="dxa"/>
            <w:tcBorders>
              <w:top w:val="single" w:sz="4" w:space="0" w:color="auto"/>
              <w:left w:val="single" w:sz="4" w:space="0" w:color="auto"/>
              <w:bottom w:val="single" w:sz="4" w:space="0" w:color="auto"/>
              <w:right w:val="single" w:sz="4" w:space="0" w:color="auto"/>
            </w:tcBorders>
            <w:hideMark/>
          </w:tcPr>
          <w:p w14:paraId="463175E6" w14:textId="77777777" w:rsidR="009B5275" w:rsidRPr="00A04D30" w:rsidRDefault="009B5275" w:rsidP="00387230">
            <w:pPr>
              <w:spacing w:line="480" w:lineRule="auto"/>
              <w:rPr>
                <w:rFonts w:asciiTheme="majorBidi" w:hAnsiTheme="majorBidi" w:cstheme="majorBidi"/>
                <w:szCs w:val="24"/>
              </w:rPr>
            </w:pPr>
            <w:r w:rsidRPr="00A04D30">
              <w:rPr>
                <w:rFonts w:asciiTheme="majorBidi" w:hAnsiTheme="majorBidi" w:cstheme="majorBidi"/>
                <w:szCs w:val="24"/>
              </w:rPr>
              <w:t>1,150,000</w:t>
            </w:r>
          </w:p>
        </w:tc>
      </w:tr>
      <w:tr w:rsidR="00BF3189" w:rsidRPr="00A04D30" w14:paraId="356F4823" w14:textId="77777777" w:rsidTr="009B5275">
        <w:tc>
          <w:tcPr>
            <w:tcW w:w="3116" w:type="dxa"/>
            <w:tcBorders>
              <w:top w:val="single" w:sz="4" w:space="0" w:color="auto"/>
              <w:left w:val="single" w:sz="4" w:space="0" w:color="auto"/>
              <w:bottom w:val="single" w:sz="4" w:space="0" w:color="auto"/>
              <w:right w:val="single" w:sz="4" w:space="0" w:color="auto"/>
            </w:tcBorders>
            <w:hideMark/>
          </w:tcPr>
          <w:p w14:paraId="6A49583A" w14:textId="77777777" w:rsidR="009B5275" w:rsidRPr="00A04D30" w:rsidRDefault="009B5275" w:rsidP="00387230">
            <w:pPr>
              <w:spacing w:line="480" w:lineRule="auto"/>
              <w:rPr>
                <w:rFonts w:asciiTheme="majorBidi" w:hAnsiTheme="majorBidi" w:cstheme="majorBidi"/>
                <w:szCs w:val="24"/>
              </w:rPr>
            </w:pPr>
            <w:r w:rsidRPr="00A04D30">
              <w:rPr>
                <w:rFonts w:asciiTheme="majorBidi" w:hAnsiTheme="majorBidi" w:cstheme="majorBidi"/>
                <w:szCs w:val="24"/>
                <w:highlight w:val="red"/>
              </w:rPr>
              <w:t>Fixed Costs</w:t>
            </w:r>
          </w:p>
        </w:tc>
        <w:tc>
          <w:tcPr>
            <w:tcW w:w="3117" w:type="dxa"/>
            <w:tcBorders>
              <w:top w:val="single" w:sz="4" w:space="0" w:color="auto"/>
              <w:left w:val="single" w:sz="4" w:space="0" w:color="auto"/>
              <w:bottom w:val="single" w:sz="4" w:space="0" w:color="auto"/>
              <w:right w:val="single" w:sz="4" w:space="0" w:color="auto"/>
            </w:tcBorders>
          </w:tcPr>
          <w:p w14:paraId="1ACA9532" w14:textId="77777777" w:rsidR="009B5275" w:rsidRPr="00A04D30" w:rsidRDefault="009B5275" w:rsidP="00387230">
            <w:pPr>
              <w:spacing w:line="480" w:lineRule="auto"/>
              <w:rPr>
                <w:rFonts w:asciiTheme="majorBidi" w:hAnsiTheme="majorBidi" w:cstheme="majorBidi"/>
                <w:szCs w:val="24"/>
              </w:rPr>
            </w:pPr>
          </w:p>
        </w:tc>
        <w:tc>
          <w:tcPr>
            <w:tcW w:w="3117" w:type="dxa"/>
            <w:tcBorders>
              <w:top w:val="single" w:sz="4" w:space="0" w:color="auto"/>
              <w:left w:val="single" w:sz="4" w:space="0" w:color="auto"/>
              <w:bottom w:val="single" w:sz="4" w:space="0" w:color="auto"/>
              <w:right w:val="single" w:sz="4" w:space="0" w:color="auto"/>
            </w:tcBorders>
          </w:tcPr>
          <w:p w14:paraId="68CA56C2" w14:textId="77777777" w:rsidR="009B5275" w:rsidRPr="00A04D30" w:rsidRDefault="009B5275" w:rsidP="00387230">
            <w:pPr>
              <w:spacing w:line="480" w:lineRule="auto"/>
              <w:rPr>
                <w:rFonts w:asciiTheme="majorBidi" w:hAnsiTheme="majorBidi" w:cstheme="majorBidi"/>
                <w:szCs w:val="24"/>
              </w:rPr>
            </w:pPr>
          </w:p>
        </w:tc>
      </w:tr>
      <w:tr w:rsidR="00BF3189" w:rsidRPr="00A04D30" w14:paraId="52CB46D6" w14:textId="77777777" w:rsidTr="009B5275">
        <w:tc>
          <w:tcPr>
            <w:tcW w:w="3116" w:type="dxa"/>
            <w:tcBorders>
              <w:top w:val="single" w:sz="4" w:space="0" w:color="auto"/>
              <w:left w:val="single" w:sz="4" w:space="0" w:color="auto"/>
              <w:bottom w:val="single" w:sz="4" w:space="0" w:color="auto"/>
              <w:right w:val="single" w:sz="4" w:space="0" w:color="auto"/>
            </w:tcBorders>
          </w:tcPr>
          <w:p w14:paraId="092F43A1" w14:textId="77777777" w:rsidR="009B5275" w:rsidRPr="00A04D30" w:rsidRDefault="009B5275" w:rsidP="00387230">
            <w:pPr>
              <w:spacing w:line="480" w:lineRule="auto"/>
              <w:rPr>
                <w:rFonts w:asciiTheme="majorBidi" w:hAnsiTheme="majorBidi" w:cstheme="majorBidi"/>
                <w:szCs w:val="24"/>
              </w:rPr>
            </w:pPr>
          </w:p>
        </w:tc>
        <w:tc>
          <w:tcPr>
            <w:tcW w:w="3117" w:type="dxa"/>
            <w:tcBorders>
              <w:top w:val="single" w:sz="4" w:space="0" w:color="auto"/>
              <w:left w:val="single" w:sz="4" w:space="0" w:color="auto"/>
              <w:bottom w:val="single" w:sz="4" w:space="0" w:color="auto"/>
              <w:right w:val="single" w:sz="4" w:space="0" w:color="auto"/>
            </w:tcBorders>
            <w:hideMark/>
          </w:tcPr>
          <w:p w14:paraId="754233F4" w14:textId="77777777" w:rsidR="009B5275" w:rsidRPr="00A04D30" w:rsidRDefault="009B5275" w:rsidP="00387230">
            <w:pPr>
              <w:spacing w:line="480" w:lineRule="auto"/>
              <w:rPr>
                <w:rFonts w:asciiTheme="majorBidi" w:hAnsiTheme="majorBidi" w:cstheme="majorBidi"/>
                <w:szCs w:val="24"/>
              </w:rPr>
            </w:pPr>
            <w:r w:rsidRPr="00A04D30">
              <w:rPr>
                <w:rFonts w:asciiTheme="majorBidi" w:hAnsiTheme="majorBidi" w:cstheme="majorBidi"/>
                <w:szCs w:val="24"/>
              </w:rPr>
              <w:t>Salaries Expense</w:t>
            </w:r>
          </w:p>
        </w:tc>
        <w:tc>
          <w:tcPr>
            <w:tcW w:w="3117" w:type="dxa"/>
            <w:tcBorders>
              <w:top w:val="single" w:sz="4" w:space="0" w:color="auto"/>
              <w:left w:val="single" w:sz="4" w:space="0" w:color="auto"/>
              <w:bottom w:val="single" w:sz="4" w:space="0" w:color="auto"/>
              <w:right w:val="single" w:sz="4" w:space="0" w:color="auto"/>
            </w:tcBorders>
            <w:hideMark/>
          </w:tcPr>
          <w:p w14:paraId="07D007E3" w14:textId="77777777" w:rsidR="009B5275" w:rsidRPr="00A04D30" w:rsidRDefault="009B5275" w:rsidP="00387230">
            <w:pPr>
              <w:spacing w:line="480" w:lineRule="auto"/>
              <w:rPr>
                <w:rFonts w:asciiTheme="majorBidi" w:hAnsiTheme="majorBidi" w:cstheme="majorBidi"/>
                <w:szCs w:val="24"/>
              </w:rPr>
            </w:pPr>
            <w:r w:rsidRPr="00A04D30">
              <w:rPr>
                <w:rFonts w:asciiTheme="majorBidi" w:hAnsiTheme="majorBidi" w:cstheme="majorBidi"/>
                <w:szCs w:val="24"/>
              </w:rPr>
              <w:t>(110,000)</w:t>
            </w:r>
          </w:p>
        </w:tc>
      </w:tr>
      <w:tr w:rsidR="00BF3189" w:rsidRPr="00A04D30" w14:paraId="4780ABA4" w14:textId="77777777" w:rsidTr="009B5275">
        <w:tc>
          <w:tcPr>
            <w:tcW w:w="3116" w:type="dxa"/>
            <w:tcBorders>
              <w:top w:val="single" w:sz="4" w:space="0" w:color="auto"/>
              <w:left w:val="single" w:sz="4" w:space="0" w:color="auto"/>
              <w:bottom w:val="single" w:sz="4" w:space="0" w:color="auto"/>
              <w:right w:val="single" w:sz="4" w:space="0" w:color="auto"/>
            </w:tcBorders>
          </w:tcPr>
          <w:p w14:paraId="5B69627F" w14:textId="77777777" w:rsidR="009B5275" w:rsidRPr="00A04D30" w:rsidRDefault="009B5275" w:rsidP="00387230">
            <w:pPr>
              <w:spacing w:line="480" w:lineRule="auto"/>
              <w:rPr>
                <w:rFonts w:asciiTheme="majorBidi" w:hAnsiTheme="majorBidi" w:cstheme="majorBidi"/>
                <w:szCs w:val="24"/>
              </w:rPr>
            </w:pPr>
          </w:p>
        </w:tc>
        <w:tc>
          <w:tcPr>
            <w:tcW w:w="3117" w:type="dxa"/>
            <w:tcBorders>
              <w:top w:val="single" w:sz="4" w:space="0" w:color="auto"/>
              <w:left w:val="single" w:sz="4" w:space="0" w:color="auto"/>
              <w:bottom w:val="single" w:sz="4" w:space="0" w:color="auto"/>
              <w:right w:val="single" w:sz="4" w:space="0" w:color="auto"/>
            </w:tcBorders>
            <w:hideMark/>
          </w:tcPr>
          <w:p w14:paraId="74F48B68" w14:textId="77777777" w:rsidR="009B5275" w:rsidRPr="00A04D30" w:rsidRDefault="009B5275" w:rsidP="00387230">
            <w:pPr>
              <w:spacing w:line="480" w:lineRule="auto"/>
              <w:rPr>
                <w:rFonts w:asciiTheme="majorBidi" w:hAnsiTheme="majorBidi" w:cstheme="majorBidi"/>
                <w:szCs w:val="24"/>
              </w:rPr>
            </w:pPr>
            <w:r w:rsidRPr="00A04D30">
              <w:rPr>
                <w:rFonts w:asciiTheme="majorBidi" w:hAnsiTheme="majorBidi" w:cstheme="majorBidi"/>
                <w:szCs w:val="24"/>
              </w:rPr>
              <w:t>Advertising Expense</w:t>
            </w:r>
          </w:p>
        </w:tc>
        <w:tc>
          <w:tcPr>
            <w:tcW w:w="3117" w:type="dxa"/>
            <w:tcBorders>
              <w:top w:val="single" w:sz="4" w:space="0" w:color="auto"/>
              <w:left w:val="single" w:sz="4" w:space="0" w:color="auto"/>
              <w:bottom w:val="single" w:sz="4" w:space="0" w:color="auto"/>
              <w:right w:val="single" w:sz="4" w:space="0" w:color="auto"/>
            </w:tcBorders>
            <w:hideMark/>
          </w:tcPr>
          <w:p w14:paraId="64951CD9" w14:textId="77777777" w:rsidR="009B5275" w:rsidRPr="00A04D30" w:rsidRDefault="009B5275" w:rsidP="00387230">
            <w:pPr>
              <w:spacing w:line="480" w:lineRule="auto"/>
              <w:rPr>
                <w:rFonts w:asciiTheme="majorBidi" w:hAnsiTheme="majorBidi" w:cstheme="majorBidi"/>
                <w:szCs w:val="24"/>
              </w:rPr>
            </w:pPr>
            <w:r w:rsidRPr="00A04D30">
              <w:rPr>
                <w:rFonts w:asciiTheme="majorBidi" w:hAnsiTheme="majorBidi" w:cstheme="majorBidi"/>
                <w:szCs w:val="24"/>
              </w:rPr>
              <w:t>(45,000)</w:t>
            </w:r>
          </w:p>
        </w:tc>
      </w:tr>
      <w:tr w:rsidR="00BF3189" w:rsidRPr="00A04D30" w14:paraId="6802E37A" w14:textId="77777777" w:rsidTr="009B5275">
        <w:tc>
          <w:tcPr>
            <w:tcW w:w="3116" w:type="dxa"/>
            <w:tcBorders>
              <w:top w:val="single" w:sz="4" w:space="0" w:color="auto"/>
              <w:left w:val="single" w:sz="4" w:space="0" w:color="auto"/>
              <w:bottom w:val="single" w:sz="4" w:space="0" w:color="auto"/>
              <w:right w:val="single" w:sz="4" w:space="0" w:color="auto"/>
            </w:tcBorders>
          </w:tcPr>
          <w:p w14:paraId="2E458141" w14:textId="77777777" w:rsidR="009B5275" w:rsidRPr="00A04D30" w:rsidRDefault="009B5275" w:rsidP="00387230">
            <w:pPr>
              <w:spacing w:line="480" w:lineRule="auto"/>
              <w:rPr>
                <w:rFonts w:asciiTheme="majorBidi" w:hAnsiTheme="majorBidi" w:cstheme="majorBidi"/>
                <w:szCs w:val="24"/>
              </w:rPr>
            </w:pPr>
          </w:p>
        </w:tc>
        <w:tc>
          <w:tcPr>
            <w:tcW w:w="3117" w:type="dxa"/>
            <w:tcBorders>
              <w:top w:val="single" w:sz="4" w:space="0" w:color="auto"/>
              <w:left w:val="single" w:sz="4" w:space="0" w:color="auto"/>
              <w:bottom w:val="single" w:sz="4" w:space="0" w:color="auto"/>
              <w:right w:val="single" w:sz="4" w:space="0" w:color="auto"/>
            </w:tcBorders>
            <w:hideMark/>
          </w:tcPr>
          <w:p w14:paraId="3B7C69D0" w14:textId="77777777" w:rsidR="009B5275" w:rsidRPr="00A04D30" w:rsidRDefault="009B5275" w:rsidP="00387230">
            <w:pPr>
              <w:spacing w:line="480" w:lineRule="auto"/>
              <w:rPr>
                <w:rFonts w:asciiTheme="majorBidi" w:hAnsiTheme="majorBidi" w:cstheme="majorBidi"/>
                <w:szCs w:val="24"/>
              </w:rPr>
            </w:pPr>
            <w:r w:rsidRPr="00A04D30">
              <w:rPr>
                <w:rFonts w:asciiTheme="majorBidi" w:hAnsiTheme="majorBidi" w:cstheme="majorBidi"/>
                <w:szCs w:val="24"/>
              </w:rPr>
              <w:t>Accounting Expense</w:t>
            </w:r>
          </w:p>
        </w:tc>
        <w:tc>
          <w:tcPr>
            <w:tcW w:w="3117" w:type="dxa"/>
            <w:tcBorders>
              <w:top w:val="single" w:sz="4" w:space="0" w:color="auto"/>
              <w:left w:val="single" w:sz="4" w:space="0" w:color="auto"/>
              <w:bottom w:val="single" w:sz="4" w:space="0" w:color="auto"/>
              <w:right w:val="single" w:sz="4" w:space="0" w:color="auto"/>
            </w:tcBorders>
            <w:hideMark/>
          </w:tcPr>
          <w:p w14:paraId="2EF42A2E" w14:textId="77777777" w:rsidR="009B5275" w:rsidRPr="00A04D30" w:rsidRDefault="009B5275" w:rsidP="00387230">
            <w:pPr>
              <w:spacing w:line="480" w:lineRule="auto"/>
              <w:rPr>
                <w:rFonts w:asciiTheme="majorBidi" w:hAnsiTheme="majorBidi" w:cstheme="majorBidi"/>
                <w:szCs w:val="24"/>
              </w:rPr>
            </w:pPr>
            <w:r w:rsidRPr="00A04D30">
              <w:rPr>
                <w:rFonts w:asciiTheme="majorBidi" w:hAnsiTheme="majorBidi" w:cstheme="majorBidi"/>
                <w:szCs w:val="24"/>
              </w:rPr>
              <w:t>(92,000)</w:t>
            </w:r>
          </w:p>
        </w:tc>
      </w:tr>
      <w:tr w:rsidR="00BF3189" w:rsidRPr="00A04D30" w14:paraId="445A11A4" w14:textId="77777777" w:rsidTr="009B5275">
        <w:tc>
          <w:tcPr>
            <w:tcW w:w="3116" w:type="dxa"/>
            <w:tcBorders>
              <w:top w:val="single" w:sz="4" w:space="0" w:color="auto"/>
              <w:left w:val="single" w:sz="4" w:space="0" w:color="auto"/>
              <w:bottom w:val="single" w:sz="4" w:space="0" w:color="auto"/>
              <w:right w:val="single" w:sz="4" w:space="0" w:color="auto"/>
            </w:tcBorders>
          </w:tcPr>
          <w:p w14:paraId="51DDA512" w14:textId="77777777" w:rsidR="009B5275" w:rsidRPr="00A04D30" w:rsidRDefault="009B5275" w:rsidP="00387230">
            <w:pPr>
              <w:spacing w:line="480" w:lineRule="auto"/>
              <w:rPr>
                <w:rFonts w:asciiTheme="majorBidi" w:hAnsiTheme="majorBidi" w:cstheme="majorBidi"/>
                <w:szCs w:val="24"/>
              </w:rPr>
            </w:pPr>
          </w:p>
        </w:tc>
        <w:tc>
          <w:tcPr>
            <w:tcW w:w="3117" w:type="dxa"/>
            <w:tcBorders>
              <w:top w:val="single" w:sz="4" w:space="0" w:color="auto"/>
              <w:left w:val="single" w:sz="4" w:space="0" w:color="auto"/>
              <w:bottom w:val="single" w:sz="4" w:space="0" w:color="auto"/>
              <w:right w:val="single" w:sz="4" w:space="0" w:color="auto"/>
            </w:tcBorders>
            <w:hideMark/>
          </w:tcPr>
          <w:p w14:paraId="3F129701" w14:textId="77777777" w:rsidR="009B5275" w:rsidRPr="00A04D30" w:rsidRDefault="009B5275" w:rsidP="00387230">
            <w:pPr>
              <w:spacing w:line="480" w:lineRule="auto"/>
              <w:rPr>
                <w:rFonts w:asciiTheme="majorBidi" w:hAnsiTheme="majorBidi" w:cstheme="majorBidi"/>
                <w:szCs w:val="24"/>
              </w:rPr>
            </w:pPr>
            <w:r w:rsidRPr="00A04D30">
              <w:rPr>
                <w:rFonts w:asciiTheme="majorBidi" w:hAnsiTheme="majorBidi" w:cstheme="majorBidi"/>
                <w:szCs w:val="24"/>
              </w:rPr>
              <w:t>Other Expenses</w:t>
            </w:r>
          </w:p>
        </w:tc>
        <w:tc>
          <w:tcPr>
            <w:tcW w:w="3117" w:type="dxa"/>
            <w:tcBorders>
              <w:top w:val="single" w:sz="4" w:space="0" w:color="auto"/>
              <w:left w:val="single" w:sz="4" w:space="0" w:color="auto"/>
              <w:bottom w:val="single" w:sz="4" w:space="0" w:color="auto"/>
              <w:right w:val="single" w:sz="4" w:space="0" w:color="auto"/>
            </w:tcBorders>
            <w:hideMark/>
          </w:tcPr>
          <w:p w14:paraId="4737D7AE" w14:textId="77777777" w:rsidR="009B5275" w:rsidRPr="00A04D30" w:rsidRDefault="009B5275" w:rsidP="00387230">
            <w:pPr>
              <w:spacing w:line="480" w:lineRule="auto"/>
              <w:rPr>
                <w:rFonts w:asciiTheme="majorBidi" w:hAnsiTheme="majorBidi" w:cstheme="majorBidi"/>
                <w:szCs w:val="24"/>
              </w:rPr>
            </w:pPr>
            <w:r w:rsidRPr="00A04D30">
              <w:rPr>
                <w:rFonts w:asciiTheme="majorBidi" w:hAnsiTheme="majorBidi" w:cstheme="majorBidi"/>
                <w:szCs w:val="24"/>
              </w:rPr>
              <w:t>(24,000)</w:t>
            </w:r>
          </w:p>
        </w:tc>
      </w:tr>
      <w:tr w:rsidR="00BF3189" w:rsidRPr="00A04D30" w14:paraId="379DCB8B" w14:textId="77777777" w:rsidTr="009B5275">
        <w:tc>
          <w:tcPr>
            <w:tcW w:w="3116" w:type="dxa"/>
            <w:tcBorders>
              <w:top w:val="single" w:sz="4" w:space="0" w:color="auto"/>
              <w:left w:val="single" w:sz="4" w:space="0" w:color="auto"/>
              <w:bottom w:val="single" w:sz="4" w:space="0" w:color="auto"/>
              <w:right w:val="single" w:sz="4" w:space="0" w:color="auto"/>
            </w:tcBorders>
            <w:hideMark/>
          </w:tcPr>
          <w:p w14:paraId="4E639BD7" w14:textId="77777777" w:rsidR="009B5275" w:rsidRPr="00A04D30" w:rsidRDefault="009B5275" w:rsidP="00387230">
            <w:pPr>
              <w:spacing w:line="480" w:lineRule="auto"/>
              <w:rPr>
                <w:rFonts w:asciiTheme="majorBidi" w:hAnsiTheme="majorBidi" w:cstheme="majorBidi"/>
                <w:szCs w:val="24"/>
                <w:highlight w:val="green"/>
              </w:rPr>
            </w:pPr>
            <w:r w:rsidRPr="00A04D30">
              <w:rPr>
                <w:rFonts w:asciiTheme="majorBidi" w:hAnsiTheme="majorBidi" w:cstheme="majorBidi"/>
                <w:szCs w:val="24"/>
                <w:highlight w:val="green"/>
              </w:rPr>
              <w:t>Gross Profit</w:t>
            </w:r>
          </w:p>
        </w:tc>
        <w:tc>
          <w:tcPr>
            <w:tcW w:w="3117" w:type="dxa"/>
            <w:tcBorders>
              <w:top w:val="single" w:sz="4" w:space="0" w:color="auto"/>
              <w:left w:val="single" w:sz="4" w:space="0" w:color="auto"/>
              <w:bottom w:val="single" w:sz="4" w:space="0" w:color="auto"/>
              <w:right w:val="single" w:sz="4" w:space="0" w:color="auto"/>
            </w:tcBorders>
          </w:tcPr>
          <w:p w14:paraId="5E5E6A16" w14:textId="77777777" w:rsidR="009B5275" w:rsidRPr="00A04D30" w:rsidRDefault="009B5275" w:rsidP="00387230">
            <w:pPr>
              <w:spacing w:line="480" w:lineRule="auto"/>
              <w:rPr>
                <w:rFonts w:asciiTheme="majorBidi" w:hAnsiTheme="majorBidi" w:cstheme="majorBidi"/>
                <w:szCs w:val="24"/>
                <w:highlight w:val="green"/>
              </w:rPr>
            </w:pPr>
          </w:p>
        </w:tc>
        <w:tc>
          <w:tcPr>
            <w:tcW w:w="3117" w:type="dxa"/>
            <w:tcBorders>
              <w:top w:val="single" w:sz="4" w:space="0" w:color="auto"/>
              <w:left w:val="single" w:sz="4" w:space="0" w:color="auto"/>
              <w:bottom w:val="single" w:sz="4" w:space="0" w:color="auto"/>
              <w:right w:val="single" w:sz="4" w:space="0" w:color="auto"/>
            </w:tcBorders>
            <w:hideMark/>
          </w:tcPr>
          <w:p w14:paraId="6718A5CE" w14:textId="77777777" w:rsidR="009B5275" w:rsidRPr="00A04D30" w:rsidRDefault="009B5275" w:rsidP="00387230">
            <w:pPr>
              <w:spacing w:line="480" w:lineRule="auto"/>
              <w:rPr>
                <w:rFonts w:asciiTheme="majorBidi" w:hAnsiTheme="majorBidi" w:cstheme="majorBidi"/>
                <w:szCs w:val="24"/>
                <w:highlight w:val="green"/>
              </w:rPr>
            </w:pPr>
            <w:r w:rsidRPr="00A04D30">
              <w:rPr>
                <w:rFonts w:asciiTheme="majorBidi" w:hAnsiTheme="majorBidi" w:cstheme="majorBidi"/>
                <w:szCs w:val="24"/>
                <w:highlight w:val="green"/>
              </w:rPr>
              <w:t>879,000</w:t>
            </w:r>
          </w:p>
        </w:tc>
      </w:tr>
      <w:tr w:rsidR="00BF3189" w:rsidRPr="00A04D30" w14:paraId="6F6CB2B8" w14:textId="77777777" w:rsidTr="009B5275">
        <w:tc>
          <w:tcPr>
            <w:tcW w:w="3116" w:type="dxa"/>
            <w:tcBorders>
              <w:top w:val="single" w:sz="4" w:space="0" w:color="auto"/>
              <w:left w:val="single" w:sz="4" w:space="0" w:color="auto"/>
              <w:bottom w:val="single" w:sz="4" w:space="0" w:color="auto"/>
              <w:right w:val="single" w:sz="4" w:space="0" w:color="auto"/>
            </w:tcBorders>
            <w:hideMark/>
          </w:tcPr>
          <w:p w14:paraId="3B966911" w14:textId="77777777" w:rsidR="009B5275" w:rsidRPr="00A04D30" w:rsidRDefault="009B5275" w:rsidP="00387230">
            <w:pPr>
              <w:spacing w:line="480" w:lineRule="auto"/>
              <w:rPr>
                <w:rFonts w:asciiTheme="majorBidi" w:hAnsiTheme="majorBidi" w:cstheme="majorBidi"/>
                <w:szCs w:val="24"/>
                <w:highlight w:val="red"/>
              </w:rPr>
            </w:pPr>
            <w:r w:rsidRPr="00A04D30">
              <w:rPr>
                <w:rFonts w:asciiTheme="majorBidi" w:hAnsiTheme="majorBidi" w:cstheme="majorBidi"/>
                <w:szCs w:val="24"/>
              </w:rPr>
              <w:t>Variable Costs</w:t>
            </w:r>
          </w:p>
        </w:tc>
        <w:tc>
          <w:tcPr>
            <w:tcW w:w="3117" w:type="dxa"/>
            <w:tcBorders>
              <w:top w:val="single" w:sz="4" w:space="0" w:color="auto"/>
              <w:left w:val="single" w:sz="4" w:space="0" w:color="auto"/>
              <w:bottom w:val="single" w:sz="4" w:space="0" w:color="auto"/>
              <w:right w:val="single" w:sz="4" w:space="0" w:color="auto"/>
            </w:tcBorders>
          </w:tcPr>
          <w:p w14:paraId="1449754A" w14:textId="77777777" w:rsidR="009B5275" w:rsidRPr="00A04D30" w:rsidRDefault="009B5275" w:rsidP="00387230">
            <w:pPr>
              <w:spacing w:line="480" w:lineRule="auto"/>
              <w:rPr>
                <w:rFonts w:asciiTheme="majorBidi" w:hAnsiTheme="majorBidi" w:cstheme="majorBidi"/>
                <w:szCs w:val="24"/>
              </w:rPr>
            </w:pPr>
          </w:p>
        </w:tc>
        <w:tc>
          <w:tcPr>
            <w:tcW w:w="3117" w:type="dxa"/>
            <w:tcBorders>
              <w:top w:val="single" w:sz="4" w:space="0" w:color="auto"/>
              <w:left w:val="single" w:sz="4" w:space="0" w:color="auto"/>
              <w:bottom w:val="single" w:sz="4" w:space="0" w:color="auto"/>
              <w:right w:val="single" w:sz="4" w:space="0" w:color="auto"/>
            </w:tcBorders>
            <w:hideMark/>
          </w:tcPr>
          <w:p w14:paraId="61254FA1" w14:textId="77777777" w:rsidR="009B5275" w:rsidRPr="00A04D30" w:rsidRDefault="009B5275" w:rsidP="00387230">
            <w:pPr>
              <w:spacing w:line="480" w:lineRule="auto"/>
              <w:rPr>
                <w:rFonts w:asciiTheme="majorBidi" w:hAnsiTheme="majorBidi" w:cstheme="majorBidi"/>
                <w:szCs w:val="24"/>
              </w:rPr>
            </w:pPr>
            <w:r w:rsidRPr="00A04D30">
              <w:rPr>
                <w:rFonts w:asciiTheme="majorBidi" w:hAnsiTheme="majorBidi" w:cstheme="majorBidi"/>
                <w:szCs w:val="24"/>
              </w:rPr>
              <w:t>(805,000)</w:t>
            </w:r>
          </w:p>
        </w:tc>
      </w:tr>
      <w:tr w:rsidR="00BF3189" w:rsidRPr="00A04D30" w14:paraId="401402A0" w14:textId="77777777" w:rsidTr="009B5275">
        <w:tc>
          <w:tcPr>
            <w:tcW w:w="3116" w:type="dxa"/>
            <w:tcBorders>
              <w:top w:val="single" w:sz="4" w:space="0" w:color="auto"/>
              <w:left w:val="single" w:sz="4" w:space="0" w:color="auto"/>
              <w:bottom w:val="single" w:sz="4" w:space="0" w:color="auto"/>
              <w:right w:val="single" w:sz="4" w:space="0" w:color="auto"/>
            </w:tcBorders>
            <w:hideMark/>
          </w:tcPr>
          <w:p w14:paraId="381137E0" w14:textId="77777777" w:rsidR="009B5275" w:rsidRPr="00A04D30" w:rsidRDefault="009B5275" w:rsidP="00387230">
            <w:pPr>
              <w:spacing w:line="480" w:lineRule="auto"/>
              <w:rPr>
                <w:rFonts w:asciiTheme="majorBidi" w:hAnsiTheme="majorBidi" w:cstheme="majorBidi"/>
                <w:b/>
                <w:bCs/>
                <w:szCs w:val="24"/>
                <w:highlight w:val="cyan"/>
              </w:rPr>
            </w:pPr>
            <w:r w:rsidRPr="00A04D30">
              <w:rPr>
                <w:rFonts w:asciiTheme="majorBidi" w:hAnsiTheme="majorBidi" w:cstheme="majorBidi"/>
                <w:b/>
                <w:bCs/>
                <w:szCs w:val="24"/>
                <w:highlight w:val="cyan"/>
              </w:rPr>
              <w:t>Net Profit</w:t>
            </w:r>
          </w:p>
        </w:tc>
        <w:tc>
          <w:tcPr>
            <w:tcW w:w="3117" w:type="dxa"/>
            <w:tcBorders>
              <w:top w:val="single" w:sz="4" w:space="0" w:color="auto"/>
              <w:left w:val="single" w:sz="4" w:space="0" w:color="auto"/>
              <w:bottom w:val="single" w:sz="4" w:space="0" w:color="auto"/>
              <w:right w:val="single" w:sz="4" w:space="0" w:color="auto"/>
            </w:tcBorders>
          </w:tcPr>
          <w:p w14:paraId="0799701C" w14:textId="77777777" w:rsidR="009B5275" w:rsidRPr="00A04D30" w:rsidRDefault="009B5275" w:rsidP="00387230">
            <w:pPr>
              <w:spacing w:line="480" w:lineRule="auto"/>
              <w:rPr>
                <w:rFonts w:asciiTheme="majorBidi" w:hAnsiTheme="majorBidi" w:cstheme="majorBidi"/>
                <w:szCs w:val="24"/>
                <w:highlight w:val="cyan"/>
              </w:rPr>
            </w:pPr>
          </w:p>
        </w:tc>
        <w:tc>
          <w:tcPr>
            <w:tcW w:w="3117" w:type="dxa"/>
            <w:tcBorders>
              <w:top w:val="single" w:sz="4" w:space="0" w:color="auto"/>
              <w:left w:val="single" w:sz="4" w:space="0" w:color="auto"/>
              <w:bottom w:val="single" w:sz="4" w:space="0" w:color="auto"/>
              <w:right w:val="single" w:sz="4" w:space="0" w:color="auto"/>
            </w:tcBorders>
            <w:hideMark/>
          </w:tcPr>
          <w:p w14:paraId="246E8C95" w14:textId="77777777" w:rsidR="009B5275" w:rsidRPr="00A04D30" w:rsidRDefault="009B5275" w:rsidP="00387230">
            <w:pPr>
              <w:spacing w:line="480" w:lineRule="auto"/>
              <w:rPr>
                <w:rFonts w:asciiTheme="majorBidi" w:hAnsiTheme="majorBidi" w:cstheme="majorBidi"/>
                <w:b/>
                <w:bCs/>
                <w:szCs w:val="24"/>
                <w:highlight w:val="cyan"/>
              </w:rPr>
            </w:pPr>
            <w:r w:rsidRPr="00A04D30">
              <w:rPr>
                <w:rFonts w:asciiTheme="majorBidi" w:hAnsiTheme="majorBidi" w:cstheme="majorBidi"/>
                <w:b/>
                <w:bCs/>
                <w:szCs w:val="24"/>
                <w:highlight w:val="cyan"/>
              </w:rPr>
              <w:t>74,000</w:t>
            </w:r>
          </w:p>
        </w:tc>
      </w:tr>
    </w:tbl>
    <w:p w14:paraId="5AB58D70" w14:textId="5475CA0A" w:rsidR="009B5275" w:rsidRPr="00A04D30" w:rsidRDefault="009B5275" w:rsidP="00387230">
      <w:pPr>
        <w:spacing w:line="480" w:lineRule="auto"/>
        <w:rPr>
          <w:rFonts w:asciiTheme="majorBidi" w:hAnsiTheme="majorBidi" w:cstheme="majorBidi"/>
          <w:szCs w:val="24"/>
          <w:lang w:val="en-US"/>
        </w:rPr>
      </w:pPr>
      <w:r w:rsidRPr="00A04D30">
        <w:rPr>
          <w:rFonts w:asciiTheme="majorBidi" w:hAnsiTheme="majorBidi" w:cstheme="majorBidi"/>
          <w:szCs w:val="24"/>
        </w:rPr>
        <w:t xml:space="preserve">After deducting all the expenses, the Manchester branch made a profit of </w:t>
      </w:r>
      <w:r w:rsidR="006D1BDC" w:rsidRPr="00A04D30">
        <w:rPr>
          <w:rFonts w:asciiTheme="majorBidi" w:hAnsiTheme="majorBidi" w:cstheme="majorBidi"/>
          <w:szCs w:val="24"/>
        </w:rPr>
        <w:t>£</w:t>
      </w:r>
      <w:r w:rsidRPr="00A04D30">
        <w:rPr>
          <w:rFonts w:asciiTheme="majorBidi" w:hAnsiTheme="majorBidi" w:cstheme="majorBidi"/>
          <w:szCs w:val="24"/>
        </w:rPr>
        <w:t>74,000/-</w:t>
      </w:r>
    </w:p>
    <w:p w14:paraId="1C211F51" w14:textId="23B8494D" w:rsidR="00AA4D67" w:rsidRPr="003646FE" w:rsidRDefault="00FD46A6" w:rsidP="003646FE">
      <w:pPr>
        <w:spacing w:line="480" w:lineRule="auto"/>
        <w:rPr>
          <w:rFonts w:asciiTheme="majorBidi" w:hAnsiTheme="majorBidi" w:cstheme="majorBidi"/>
          <w:b/>
          <w:bCs/>
          <w:szCs w:val="24"/>
        </w:rPr>
      </w:pPr>
      <w:r w:rsidRPr="00A04D30">
        <w:rPr>
          <w:rFonts w:asciiTheme="majorBidi" w:hAnsiTheme="majorBidi" w:cstheme="majorBidi"/>
          <w:b/>
          <w:bCs/>
          <w:szCs w:val="24"/>
        </w:rPr>
        <w:lastRenderedPageBreak/>
        <w:t>Appendix 2:</w:t>
      </w:r>
      <w:r w:rsidR="003646FE">
        <w:rPr>
          <w:rFonts w:asciiTheme="majorBidi" w:hAnsiTheme="majorBidi" w:cstheme="majorBidi"/>
          <w:b/>
          <w:bCs/>
          <w:szCs w:val="24"/>
        </w:rPr>
        <w:t xml:space="preserve"> (</w:t>
      </w:r>
      <w:r w:rsidR="00AA4D67" w:rsidRPr="00A04D30">
        <w:rPr>
          <w:rFonts w:asciiTheme="majorBidi" w:hAnsiTheme="majorBidi" w:cstheme="majorBidi"/>
          <w:szCs w:val="24"/>
        </w:rPr>
        <w:t>Ipswich Branch</w:t>
      </w:r>
      <w:r w:rsidR="003646FE">
        <w:rPr>
          <w:rFonts w:asciiTheme="majorBidi" w:hAnsiTheme="majorBidi" w:cstheme="majorBidi"/>
          <w:szCs w:val="24"/>
        </w:rPr>
        <w:t>)</w:t>
      </w:r>
    </w:p>
    <w:p w14:paraId="3DBB1F39" w14:textId="52440C4D" w:rsidR="00AA4D67" w:rsidRPr="00A04D30" w:rsidRDefault="00AA4D67" w:rsidP="00387230">
      <w:pPr>
        <w:spacing w:line="480" w:lineRule="auto"/>
        <w:rPr>
          <w:rFonts w:asciiTheme="majorBidi" w:hAnsiTheme="majorBidi" w:cstheme="majorBidi"/>
          <w:szCs w:val="24"/>
        </w:rPr>
      </w:pPr>
      <w:r w:rsidRPr="00A04D30">
        <w:rPr>
          <w:rFonts w:asciiTheme="majorBidi" w:hAnsiTheme="majorBidi" w:cstheme="majorBidi"/>
          <w:szCs w:val="24"/>
        </w:rPr>
        <w:t xml:space="preserve">Sales: </w:t>
      </w:r>
      <w:r w:rsidR="00D675EE" w:rsidRPr="00A04D30">
        <w:rPr>
          <w:rFonts w:asciiTheme="majorBidi" w:hAnsiTheme="majorBidi" w:cstheme="majorBidi"/>
          <w:szCs w:val="24"/>
        </w:rPr>
        <w:t>£</w:t>
      </w:r>
      <w:r w:rsidRPr="00A04D30">
        <w:rPr>
          <w:rFonts w:asciiTheme="majorBidi" w:hAnsiTheme="majorBidi" w:cstheme="majorBidi"/>
          <w:szCs w:val="24"/>
        </w:rPr>
        <w:t>1,320,000</w:t>
      </w:r>
    </w:p>
    <w:p w14:paraId="4EA99B68" w14:textId="77777777" w:rsidR="00AA4D67" w:rsidRPr="00A04D30" w:rsidRDefault="00AA4D67" w:rsidP="00387230">
      <w:pPr>
        <w:spacing w:line="480" w:lineRule="auto"/>
        <w:rPr>
          <w:rFonts w:asciiTheme="majorBidi" w:hAnsiTheme="majorBidi" w:cstheme="majorBidi"/>
          <w:szCs w:val="24"/>
        </w:rPr>
      </w:pPr>
      <w:r w:rsidRPr="00A04D30">
        <w:rPr>
          <w:rFonts w:asciiTheme="majorBidi" w:hAnsiTheme="majorBidi" w:cstheme="majorBidi"/>
          <w:szCs w:val="24"/>
        </w:rPr>
        <w:t>Fixed Costs:</w:t>
      </w:r>
    </w:p>
    <w:p w14:paraId="5BBBCC7B" w14:textId="3DC30E56" w:rsidR="00AA4D67" w:rsidRPr="00A04D30" w:rsidRDefault="00AA4D67" w:rsidP="00387230">
      <w:pPr>
        <w:spacing w:line="480" w:lineRule="auto"/>
        <w:rPr>
          <w:rFonts w:asciiTheme="majorBidi" w:hAnsiTheme="majorBidi" w:cstheme="majorBidi"/>
          <w:szCs w:val="24"/>
        </w:rPr>
      </w:pPr>
      <w:r w:rsidRPr="00A04D30">
        <w:rPr>
          <w:rFonts w:asciiTheme="majorBidi" w:hAnsiTheme="majorBidi" w:cstheme="majorBidi"/>
          <w:szCs w:val="24"/>
        </w:rPr>
        <w:tab/>
        <w:t>Salaries Expense: 12</w:t>
      </w:r>
      <w:r w:rsidR="00417A72" w:rsidRPr="00A04D30">
        <w:rPr>
          <w:rFonts w:asciiTheme="majorBidi" w:hAnsiTheme="majorBidi" w:cstheme="majorBidi"/>
          <w:szCs w:val="24"/>
        </w:rPr>
        <w:t>6</w:t>
      </w:r>
      <w:r w:rsidRPr="00A04D30">
        <w:rPr>
          <w:rFonts w:asciiTheme="majorBidi" w:hAnsiTheme="majorBidi" w:cstheme="majorBidi"/>
          <w:szCs w:val="24"/>
        </w:rPr>
        <w:t>,000</w:t>
      </w:r>
    </w:p>
    <w:p w14:paraId="4EA07382" w14:textId="0F9B5C6A" w:rsidR="00AA4D67" w:rsidRPr="00A04D30" w:rsidRDefault="00AA4D67" w:rsidP="00387230">
      <w:pPr>
        <w:spacing w:line="480" w:lineRule="auto"/>
        <w:rPr>
          <w:rFonts w:asciiTheme="majorBidi" w:hAnsiTheme="majorBidi" w:cstheme="majorBidi"/>
          <w:szCs w:val="24"/>
        </w:rPr>
      </w:pPr>
      <w:r w:rsidRPr="00A04D30">
        <w:rPr>
          <w:rFonts w:asciiTheme="majorBidi" w:hAnsiTheme="majorBidi" w:cstheme="majorBidi"/>
          <w:szCs w:val="24"/>
        </w:rPr>
        <w:tab/>
        <w:t xml:space="preserve">Advertising Expense: </w:t>
      </w:r>
      <w:r w:rsidR="00417A72" w:rsidRPr="00A04D30">
        <w:rPr>
          <w:rFonts w:asciiTheme="majorBidi" w:hAnsiTheme="majorBidi" w:cstheme="majorBidi"/>
          <w:szCs w:val="24"/>
        </w:rPr>
        <w:t>24</w:t>
      </w:r>
      <w:r w:rsidRPr="00A04D30">
        <w:rPr>
          <w:rFonts w:asciiTheme="majorBidi" w:hAnsiTheme="majorBidi" w:cstheme="majorBidi"/>
          <w:szCs w:val="24"/>
        </w:rPr>
        <w:t>,000</w:t>
      </w:r>
    </w:p>
    <w:p w14:paraId="7C7C207C" w14:textId="77777777" w:rsidR="00AA4D67" w:rsidRPr="00A04D30" w:rsidRDefault="00AA4D67" w:rsidP="00387230">
      <w:pPr>
        <w:spacing w:line="480" w:lineRule="auto"/>
        <w:rPr>
          <w:rFonts w:asciiTheme="majorBidi" w:hAnsiTheme="majorBidi" w:cstheme="majorBidi"/>
          <w:szCs w:val="24"/>
        </w:rPr>
      </w:pPr>
      <w:r w:rsidRPr="00A04D30">
        <w:rPr>
          <w:rFonts w:asciiTheme="majorBidi" w:hAnsiTheme="majorBidi" w:cstheme="majorBidi"/>
          <w:szCs w:val="24"/>
        </w:rPr>
        <w:tab/>
        <w:t>Accounting Expense: 462,000 – 370,000 = 92,000</w:t>
      </w:r>
    </w:p>
    <w:p w14:paraId="40F72238" w14:textId="7A501532" w:rsidR="00AA4D67" w:rsidRPr="00A04D30" w:rsidRDefault="00AA4D67" w:rsidP="00387230">
      <w:pPr>
        <w:spacing w:line="480" w:lineRule="auto"/>
        <w:rPr>
          <w:rFonts w:asciiTheme="majorBidi" w:hAnsiTheme="majorBidi" w:cstheme="majorBidi"/>
          <w:szCs w:val="24"/>
        </w:rPr>
      </w:pPr>
      <w:r w:rsidRPr="00A04D30">
        <w:rPr>
          <w:rFonts w:asciiTheme="majorBidi" w:hAnsiTheme="majorBidi" w:cstheme="majorBidi"/>
          <w:szCs w:val="24"/>
        </w:rPr>
        <w:tab/>
        <w:t xml:space="preserve">Other Expenses: </w:t>
      </w:r>
      <w:r w:rsidR="00417A72" w:rsidRPr="00A04D30">
        <w:rPr>
          <w:rFonts w:asciiTheme="majorBidi" w:hAnsiTheme="majorBidi" w:cstheme="majorBidi"/>
          <w:szCs w:val="24"/>
        </w:rPr>
        <w:t>30</w:t>
      </w:r>
      <w:r w:rsidRPr="00A04D30">
        <w:rPr>
          <w:rFonts w:asciiTheme="majorBidi" w:hAnsiTheme="majorBidi" w:cstheme="majorBidi"/>
          <w:szCs w:val="24"/>
        </w:rPr>
        <w:t>,000</w:t>
      </w:r>
    </w:p>
    <w:p w14:paraId="63E88AD8" w14:textId="15ED9516" w:rsidR="00AA4D67" w:rsidRPr="00A04D30" w:rsidRDefault="00AA4D67" w:rsidP="00387230">
      <w:pPr>
        <w:spacing w:line="480" w:lineRule="auto"/>
        <w:rPr>
          <w:rFonts w:asciiTheme="majorBidi" w:hAnsiTheme="majorBidi" w:cstheme="majorBidi"/>
          <w:szCs w:val="24"/>
        </w:rPr>
      </w:pPr>
      <w:r w:rsidRPr="00A04D30">
        <w:rPr>
          <w:rFonts w:asciiTheme="majorBidi" w:hAnsiTheme="majorBidi" w:cstheme="majorBidi"/>
          <w:szCs w:val="24"/>
        </w:rPr>
        <w:t xml:space="preserve">Variable Costs: </w:t>
      </w:r>
      <w:r w:rsidR="0069039E" w:rsidRPr="00A04D30">
        <w:rPr>
          <w:rFonts w:asciiTheme="majorBidi" w:hAnsiTheme="majorBidi" w:cstheme="majorBidi"/>
          <w:szCs w:val="24"/>
        </w:rPr>
        <w:t>924</w:t>
      </w:r>
      <w:r w:rsidRPr="00A04D30">
        <w:rPr>
          <w:rFonts w:asciiTheme="majorBidi" w:hAnsiTheme="majorBidi" w:cstheme="majorBidi"/>
          <w:szCs w:val="24"/>
        </w:rPr>
        <w:t>,000/-</w:t>
      </w:r>
    </w:p>
    <w:p w14:paraId="6B236BC4" w14:textId="349DE9F8" w:rsidR="00AA4D67" w:rsidRPr="00A04D30" w:rsidRDefault="00AA4D67" w:rsidP="00387230">
      <w:pPr>
        <w:spacing w:line="480" w:lineRule="auto"/>
        <w:rPr>
          <w:rFonts w:asciiTheme="majorBidi" w:hAnsiTheme="majorBidi" w:cstheme="majorBidi"/>
          <w:szCs w:val="24"/>
        </w:rPr>
      </w:pPr>
      <w:r w:rsidRPr="00A04D30">
        <w:rPr>
          <w:rFonts w:asciiTheme="majorBidi" w:hAnsiTheme="majorBidi" w:cstheme="majorBidi"/>
          <w:szCs w:val="24"/>
        </w:rPr>
        <w:tab/>
        <w:t xml:space="preserve">Variable costs </w:t>
      </w:r>
      <w:proofErr w:type="gramStart"/>
      <w:r w:rsidRPr="00A04D30">
        <w:rPr>
          <w:rFonts w:asciiTheme="majorBidi" w:hAnsiTheme="majorBidi" w:cstheme="majorBidi"/>
          <w:szCs w:val="24"/>
        </w:rPr>
        <w:t>sums</w:t>
      </w:r>
      <w:proofErr w:type="gramEnd"/>
      <w:r w:rsidRPr="00A04D30">
        <w:rPr>
          <w:rFonts w:asciiTheme="majorBidi" w:hAnsiTheme="majorBidi" w:cstheme="majorBidi"/>
          <w:szCs w:val="24"/>
        </w:rPr>
        <w:t xml:space="preserve"> up 70% of total sales for the branch. Since the total sale is 1,150,000, then its 70% becomes </w:t>
      </w:r>
      <w:r w:rsidR="0069039E" w:rsidRPr="00A04D30">
        <w:rPr>
          <w:rFonts w:asciiTheme="majorBidi" w:hAnsiTheme="majorBidi" w:cstheme="majorBidi"/>
          <w:szCs w:val="24"/>
        </w:rPr>
        <w:t>924</w:t>
      </w:r>
      <w:r w:rsidRPr="00A04D30">
        <w:rPr>
          <w:rFonts w:asciiTheme="majorBidi" w:hAnsiTheme="majorBidi" w:cstheme="majorBidi"/>
          <w:szCs w:val="24"/>
        </w:rPr>
        <w:t xml:space="preserve">,000/- </w:t>
      </w:r>
    </w:p>
    <w:p w14:paraId="48EA1C3D" w14:textId="77777777" w:rsidR="00AA4D67" w:rsidRPr="00A04D30" w:rsidRDefault="00AA4D67" w:rsidP="00387230">
      <w:pPr>
        <w:spacing w:line="480" w:lineRule="auto"/>
        <w:rPr>
          <w:rFonts w:asciiTheme="majorBidi" w:hAnsiTheme="majorBidi" w:cstheme="majorBidi"/>
          <w:szCs w:val="24"/>
        </w:rPr>
      </w:pPr>
      <w:r w:rsidRPr="00A04D30">
        <w:rPr>
          <w:rFonts w:asciiTheme="majorBidi" w:hAnsiTheme="majorBidi" w:cstheme="majorBidi"/>
          <w:szCs w:val="24"/>
        </w:rPr>
        <w:t>Hence, now as per the formula</w:t>
      </w:r>
    </w:p>
    <w:tbl>
      <w:tblPr>
        <w:tblStyle w:val="TableGrid"/>
        <w:tblW w:w="0" w:type="auto"/>
        <w:tblInd w:w="0" w:type="dxa"/>
        <w:tblLook w:val="04A0" w:firstRow="1" w:lastRow="0" w:firstColumn="1" w:lastColumn="0" w:noHBand="0" w:noVBand="1"/>
      </w:tblPr>
      <w:tblGrid>
        <w:gridCol w:w="2996"/>
        <w:gridCol w:w="3015"/>
        <w:gridCol w:w="3005"/>
      </w:tblGrid>
      <w:tr w:rsidR="00BF3189" w:rsidRPr="00A04D30" w14:paraId="5C79C98B" w14:textId="77777777" w:rsidTr="00F46A3B">
        <w:tc>
          <w:tcPr>
            <w:tcW w:w="3116" w:type="dxa"/>
            <w:tcBorders>
              <w:top w:val="single" w:sz="4" w:space="0" w:color="auto"/>
              <w:left w:val="single" w:sz="4" w:space="0" w:color="auto"/>
              <w:bottom w:val="single" w:sz="4" w:space="0" w:color="auto"/>
              <w:right w:val="single" w:sz="4" w:space="0" w:color="auto"/>
            </w:tcBorders>
            <w:hideMark/>
          </w:tcPr>
          <w:p w14:paraId="584A2880" w14:textId="77777777" w:rsidR="00AA4D67" w:rsidRPr="00A04D30" w:rsidRDefault="00AA4D67" w:rsidP="00387230">
            <w:pPr>
              <w:spacing w:line="480" w:lineRule="auto"/>
              <w:rPr>
                <w:rFonts w:asciiTheme="majorBidi" w:hAnsiTheme="majorBidi" w:cstheme="majorBidi"/>
                <w:szCs w:val="24"/>
              </w:rPr>
            </w:pPr>
            <w:r w:rsidRPr="00A04D30">
              <w:rPr>
                <w:rFonts w:asciiTheme="majorBidi" w:hAnsiTheme="majorBidi" w:cstheme="majorBidi"/>
                <w:szCs w:val="24"/>
              </w:rPr>
              <w:t>Sales</w:t>
            </w:r>
          </w:p>
        </w:tc>
        <w:tc>
          <w:tcPr>
            <w:tcW w:w="3117" w:type="dxa"/>
            <w:tcBorders>
              <w:top w:val="single" w:sz="4" w:space="0" w:color="auto"/>
              <w:left w:val="single" w:sz="4" w:space="0" w:color="auto"/>
              <w:bottom w:val="single" w:sz="4" w:space="0" w:color="auto"/>
              <w:right w:val="single" w:sz="4" w:space="0" w:color="auto"/>
            </w:tcBorders>
          </w:tcPr>
          <w:p w14:paraId="30009642" w14:textId="77777777" w:rsidR="00AA4D67" w:rsidRPr="00A04D30" w:rsidRDefault="00AA4D67" w:rsidP="00387230">
            <w:pPr>
              <w:spacing w:line="480" w:lineRule="auto"/>
              <w:rPr>
                <w:rFonts w:asciiTheme="majorBidi" w:hAnsiTheme="majorBidi" w:cstheme="majorBidi"/>
                <w:szCs w:val="24"/>
              </w:rPr>
            </w:pPr>
          </w:p>
        </w:tc>
        <w:tc>
          <w:tcPr>
            <w:tcW w:w="3117" w:type="dxa"/>
            <w:tcBorders>
              <w:top w:val="single" w:sz="4" w:space="0" w:color="auto"/>
              <w:left w:val="single" w:sz="4" w:space="0" w:color="auto"/>
              <w:bottom w:val="single" w:sz="4" w:space="0" w:color="auto"/>
              <w:right w:val="single" w:sz="4" w:space="0" w:color="auto"/>
            </w:tcBorders>
            <w:hideMark/>
          </w:tcPr>
          <w:p w14:paraId="21914110" w14:textId="0D6BD6EF" w:rsidR="00AA4D67" w:rsidRPr="00A04D30" w:rsidRDefault="00AA4D67" w:rsidP="00387230">
            <w:pPr>
              <w:spacing w:line="480" w:lineRule="auto"/>
              <w:rPr>
                <w:rFonts w:asciiTheme="majorBidi" w:hAnsiTheme="majorBidi" w:cstheme="majorBidi"/>
                <w:szCs w:val="24"/>
              </w:rPr>
            </w:pPr>
            <w:r w:rsidRPr="00A04D30">
              <w:rPr>
                <w:rFonts w:asciiTheme="majorBidi" w:hAnsiTheme="majorBidi" w:cstheme="majorBidi"/>
                <w:szCs w:val="24"/>
              </w:rPr>
              <w:t>1</w:t>
            </w:r>
            <w:r w:rsidR="0069039E" w:rsidRPr="00A04D30">
              <w:rPr>
                <w:rFonts w:asciiTheme="majorBidi" w:hAnsiTheme="majorBidi" w:cstheme="majorBidi"/>
                <w:szCs w:val="24"/>
              </w:rPr>
              <w:t>,32</w:t>
            </w:r>
            <w:r w:rsidRPr="00A04D30">
              <w:rPr>
                <w:rFonts w:asciiTheme="majorBidi" w:hAnsiTheme="majorBidi" w:cstheme="majorBidi"/>
                <w:szCs w:val="24"/>
              </w:rPr>
              <w:t>0,000</w:t>
            </w:r>
          </w:p>
        </w:tc>
      </w:tr>
      <w:tr w:rsidR="00BF3189" w:rsidRPr="00A04D30" w14:paraId="1DC21D05" w14:textId="77777777" w:rsidTr="00F46A3B">
        <w:tc>
          <w:tcPr>
            <w:tcW w:w="3116" w:type="dxa"/>
            <w:tcBorders>
              <w:top w:val="single" w:sz="4" w:space="0" w:color="auto"/>
              <w:left w:val="single" w:sz="4" w:space="0" w:color="auto"/>
              <w:bottom w:val="single" w:sz="4" w:space="0" w:color="auto"/>
              <w:right w:val="single" w:sz="4" w:space="0" w:color="auto"/>
            </w:tcBorders>
            <w:hideMark/>
          </w:tcPr>
          <w:p w14:paraId="4735C551" w14:textId="77777777" w:rsidR="00AA4D67" w:rsidRPr="00A04D30" w:rsidRDefault="00AA4D67" w:rsidP="00387230">
            <w:pPr>
              <w:spacing w:line="480" w:lineRule="auto"/>
              <w:rPr>
                <w:rFonts w:asciiTheme="majorBidi" w:hAnsiTheme="majorBidi" w:cstheme="majorBidi"/>
                <w:szCs w:val="24"/>
              </w:rPr>
            </w:pPr>
            <w:r w:rsidRPr="00A04D30">
              <w:rPr>
                <w:rFonts w:asciiTheme="majorBidi" w:hAnsiTheme="majorBidi" w:cstheme="majorBidi"/>
                <w:szCs w:val="24"/>
                <w:highlight w:val="red"/>
              </w:rPr>
              <w:t>Fixed Costs</w:t>
            </w:r>
          </w:p>
        </w:tc>
        <w:tc>
          <w:tcPr>
            <w:tcW w:w="3117" w:type="dxa"/>
            <w:tcBorders>
              <w:top w:val="single" w:sz="4" w:space="0" w:color="auto"/>
              <w:left w:val="single" w:sz="4" w:space="0" w:color="auto"/>
              <w:bottom w:val="single" w:sz="4" w:space="0" w:color="auto"/>
              <w:right w:val="single" w:sz="4" w:space="0" w:color="auto"/>
            </w:tcBorders>
          </w:tcPr>
          <w:p w14:paraId="74DF9CDF" w14:textId="77777777" w:rsidR="00AA4D67" w:rsidRPr="00A04D30" w:rsidRDefault="00AA4D67" w:rsidP="00387230">
            <w:pPr>
              <w:spacing w:line="480" w:lineRule="auto"/>
              <w:rPr>
                <w:rFonts w:asciiTheme="majorBidi" w:hAnsiTheme="majorBidi" w:cstheme="majorBidi"/>
                <w:szCs w:val="24"/>
              </w:rPr>
            </w:pPr>
          </w:p>
        </w:tc>
        <w:tc>
          <w:tcPr>
            <w:tcW w:w="3117" w:type="dxa"/>
            <w:tcBorders>
              <w:top w:val="single" w:sz="4" w:space="0" w:color="auto"/>
              <w:left w:val="single" w:sz="4" w:space="0" w:color="auto"/>
              <w:bottom w:val="single" w:sz="4" w:space="0" w:color="auto"/>
              <w:right w:val="single" w:sz="4" w:space="0" w:color="auto"/>
            </w:tcBorders>
          </w:tcPr>
          <w:p w14:paraId="41921F28" w14:textId="77777777" w:rsidR="00AA4D67" w:rsidRPr="00A04D30" w:rsidRDefault="00AA4D67" w:rsidP="00387230">
            <w:pPr>
              <w:spacing w:line="480" w:lineRule="auto"/>
              <w:rPr>
                <w:rFonts w:asciiTheme="majorBidi" w:hAnsiTheme="majorBidi" w:cstheme="majorBidi"/>
                <w:szCs w:val="24"/>
              </w:rPr>
            </w:pPr>
          </w:p>
        </w:tc>
      </w:tr>
      <w:tr w:rsidR="00BF3189" w:rsidRPr="00A04D30" w14:paraId="1A026261" w14:textId="77777777" w:rsidTr="00F46A3B">
        <w:tc>
          <w:tcPr>
            <w:tcW w:w="3116" w:type="dxa"/>
            <w:tcBorders>
              <w:top w:val="single" w:sz="4" w:space="0" w:color="auto"/>
              <w:left w:val="single" w:sz="4" w:space="0" w:color="auto"/>
              <w:bottom w:val="single" w:sz="4" w:space="0" w:color="auto"/>
              <w:right w:val="single" w:sz="4" w:space="0" w:color="auto"/>
            </w:tcBorders>
          </w:tcPr>
          <w:p w14:paraId="3AE01A57" w14:textId="77777777" w:rsidR="00AA4D67" w:rsidRPr="00A04D30" w:rsidRDefault="00AA4D67" w:rsidP="00387230">
            <w:pPr>
              <w:spacing w:line="480" w:lineRule="auto"/>
              <w:rPr>
                <w:rFonts w:asciiTheme="majorBidi" w:hAnsiTheme="majorBidi" w:cstheme="majorBidi"/>
                <w:szCs w:val="24"/>
              </w:rPr>
            </w:pPr>
          </w:p>
        </w:tc>
        <w:tc>
          <w:tcPr>
            <w:tcW w:w="3117" w:type="dxa"/>
            <w:tcBorders>
              <w:top w:val="single" w:sz="4" w:space="0" w:color="auto"/>
              <w:left w:val="single" w:sz="4" w:space="0" w:color="auto"/>
              <w:bottom w:val="single" w:sz="4" w:space="0" w:color="auto"/>
              <w:right w:val="single" w:sz="4" w:space="0" w:color="auto"/>
            </w:tcBorders>
            <w:hideMark/>
          </w:tcPr>
          <w:p w14:paraId="425F470F" w14:textId="77777777" w:rsidR="00AA4D67" w:rsidRPr="00A04D30" w:rsidRDefault="00AA4D67" w:rsidP="00387230">
            <w:pPr>
              <w:spacing w:line="480" w:lineRule="auto"/>
              <w:rPr>
                <w:rFonts w:asciiTheme="majorBidi" w:hAnsiTheme="majorBidi" w:cstheme="majorBidi"/>
                <w:szCs w:val="24"/>
              </w:rPr>
            </w:pPr>
            <w:r w:rsidRPr="00A04D30">
              <w:rPr>
                <w:rFonts w:asciiTheme="majorBidi" w:hAnsiTheme="majorBidi" w:cstheme="majorBidi"/>
                <w:szCs w:val="24"/>
              </w:rPr>
              <w:t>Salaries Expense</w:t>
            </w:r>
          </w:p>
        </w:tc>
        <w:tc>
          <w:tcPr>
            <w:tcW w:w="3117" w:type="dxa"/>
            <w:tcBorders>
              <w:top w:val="single" w:sz="4" w:space="0" w:color="auto"/>
              <w:left w:val="single" w:sz="4" w:space="0" w:color="auto"/>
              <w:bottom w:val="single" w:sz="4" w:space="0" w:color="auto"/>
              <w:right w:val="single" w:sz="4" w:space="0" w:color="auto"/>
            </w:tcBorders>
            <w:hideMark/>
          </w:tcPr>
          <w:p w14:paraId="5C35E0EA" w14:textId="6AB9ED4C" w:rsidR="00AA4D67" w:rsidRPr="00A04D30" w:rsidRDefault="00AA4D67" w:rsidP="00387230">
            <w:pPr>
              <w:spacing w:line="480" w:lineRule="auto"/>
              <w:rPr>
                <w:rFonts w:asciiTheme="majorBidi" w:hAnsiTheme="majorBidi" w:cstheme="majorBidi"/>
                <w:szCs w:val="24"/>
              </w:rPr>
            </w:pPr>
            <w:r w:rsidRPr="00A04D30">
              <w:rPr>
                <w:rFonts w:asciiTheme="majorBidi" w:hAnsiTheme="majorBidi" w:cstheme="majorBidi"/>
                <w:szCs w:val="24"/>
              </w:rPr>
              <w:t>(1</w:t>
            </w:r>
            <w:r w:rsidR="0069039E" w:rsidRPr="00A04D30">
              <w:rPr>
                <w:rFonts w:asciiTheme="majorBidi" w:hAnsiTheme="majorBidi" w:cstheme="majorBidi"/>
                <w:szCs w:val="24"/>
              </w:rPr>
              <w:t>26</w:t>
            </w:r>
            <w:r w:rsidRPr="00A04D30">
              <w:rPr>
                <w:rFonts w:asciiTheme="majorBidi" w:hAnsiTheme="majorBidi" w:cstheme="majorBidi"/>
                <w:szCs w:val="24"/>
              </w:rPr>
              <w:t>,000)</w:t>
            </w:r>
          </w:p>
        </w:tc>
      </w:tr>
      <w:tr w:rsidR="00BF3189" w:rsidRPr="00A04D30" w14:paraId="0938E2BA" w14:textId="77777777" w:rsidTr="00F46A3B">
        <w:tc>
          <w:tcPr>
            <w:tcW w:w="3116" w:type="dxa"/>
            <w:tcBorders>
              <w:top w:val="single" w:sz="4" w:space="0" w:color="auto"/>
              <w:left w:val="single" w:sz="4" w:space="0" w:color="auto"/>
              <w:bottom w:val="single" w:sz="4" w:space="0" w:color="auto"/>
              <w:right w:val="single" w:sz="4" w:space="0" w:color="auto"/>
            </w:tcBorders>
          </w:tcPr>
          <w:p w14:paraId="6884CFE5" w14:textId="77777777" w:rsidR="00AA4D67" w:rsidRPr="00A04D30" w:rsidRDefault="00AA4D67" w:rsidP="00387230">
            <w:pPr>
              <w:spacing w:line="480" w:lineRule="auto"/>
              <w:rPr>
                <w:rFonts w:asciiTheme="majorBidi" w:hAnsiTheme="majorBidi" w:cstheme="majorBidi"/>
                <w:szCs w:val="24"/>
              </w:rPr>
            </w:pPr>
          </w:p>
        </w:tc>
        <w:tc>
          <w:tcPr>
            <w:tcW w:w="3117" w:type="dxa"/>
            <w:tcBorders>
              <w:top w:val="single" w:sz="4" w:space="0" w:color="auto"/>
              <w:left w:val="single" w:sz="4" w:space="0" w:color="auto"/>
              <w:bottom w:val="single" w:sz="4" w:space="0" w:color="auto"/>
              <w:right w:val="single" w:sz="4" w:space="0" w:color="auto"/>
            </w:tcBorders>
            <w:hideMark/>
          </w:tcPr>
          <w:p w14:paraId="4A2867EC" w14:textId="77777777" w:rsidR="00AA4D67" w:rsidRPr="00A04D30" w:rsidRDefault="00AA4D67" w:rsidP="00387230">
            <w:pPr>
              <w:spacing w:line="480" w:lineRule="auto"/>
              <w:rPr>
                <w:rFonts w:asciiTheme="majorBidi" w:hAnsiTheme="majorBidi" w:cstheme="majorBidi"/>
                <w:szCs w:val="24"/>
              </w:rPr>
            </w:pPr>
            <w:r w:rsidRPr="00A04D30">
              <w:rPr>
                <w:rFonts w:asciiTheme="majorBidi" w:hAnsiTheme="majorBidi" w:cstheme="majorBidi"/>
                <w:szCs w:val="24"/>
              </w:rPr>
              <w:t>Advertising Expense</w:t>
            </w:r>
          </w:p>
        </w:tc>
        <w:tc>
          <w:tcPr>
            <w:tcW w:w="3117" w:type="dxa"/>
            <w:tcBorders>
              <w:top w:val="single" w:sz="4" w:space="0" w:color="auto"/>
              <w:left w:val="single" w:sz="4" w:space="0" w:color="auto"/>
              <w:bottom w:val="single" w:sz="4" w:space="0" w:color="auto"/>
              <w:right w:val="single" w:sz="4" w:space="0" w:color="auto"/>
            </w:tcBorders>
            <w:hideMark/>
          </w:tcPr>
          <w:p w14:paraId="0B279983" w14:textId="1B933678" w:rsidR="00AA4D67" w:rsidRPr="00A04D30" w:rsidRDefault="00AA4D67" w:rsidP="00387230">
            <w:pPr>
              <w:spacing w:line="480" w:lineRule="auto"/>
              <w:rPr>
                <w:rFonts w:asciiTheme="majorBidi" w:hAnsiTheme="majorBidi" w:cstheme="majorBidi"/>
                <w:szCs w:val="24"/>
              </w:rPr>
            </w:pPr>
            <w:r w:rsidRPr="00A04D30">
              <w:rPr>
                <w:rFonts w:asciiTheme="majorBidi" w:hAnsiTheme="majorBidi" w:cstheme="majorBidi"/>
                <w:szCs w:val="24"/>
              </w:rPr>
              <w:t>(</w:t>
            </w:r>
            <w:r w:rsidR="0069039E" w:rsidRPr="00A04D30">
              <w:rPr>
                <w:rFonts w:asciiTheme="majorBidi" w:hAnsiTheme="majorBidi" w:cstheme="majorBidi"/>
                <w:szCs w:val="24"/>
              </w:rPr>
              <w:t>24</w:t>
            </w:r>
            <w:r w:rsidRPr="00A04D30">
              <w:rPr>
                <w:rFonts w:asciiTheme="majorBidi" w:hAnsiTheme="majorBidi" w:cstheme="majorBidi"/>
                <w:szCs w:val="24"/>
              </w:rPr>
              <w:t>,000)</w:t>
            </w:r>
          </w:p>
        </w:tc>
      </w:tr>
      <w:tr w:rsidR="00BF3189" w:rsidRPr="00A04D30" w14:paraId="6705CB6A" w14:textId="77777777" w:rsidTr="00F46A3B">
        <w:tc>
          <w:tcPr>
            <w:tcW w:w="3116" w:type="dxa"/>
            <w:tcBorders>
              <w:top w:val="single" w:sz="4" w:space="0" w:color="auto"/>
              <w:left w:val="single" w:sz="4" w:space="0" w:color="auto"/>
              <w:bottom w:val="single" w:sz="4" w:space="0" w:color="auto"/>
              <w:right w:val="single" w:sz="4" w:space="0" w:color="auto"/>
            </w:tcBorders>
          </w:tcPr>
          <w:p w14:paraId="665EAC85" w14:textId="77777777" w:rsidR="00AA4D67" w:rsidRPr="00A04D30" w:rsidRDefault="00AA4D67" w:rsidP="00387230">
            <w:pPr>
              <w:spacing w:line="480" w:lineRule="auto"/>
              <w:rPr>
                <w:rFonts w:asciiTheme="majorBidi" w:hAnsiTheme="majorBidi" w:cstheme="majorBidi"/>
                <w:szCs w:val="24"/>
              </w:rPr>
            </w:pPr>
          </w:p>
        </w:tc>
        <w:tc>
          <w:tcPr>
            <w:tcW w:w="3117" w:type="dxa"/>
            <w:tcBorders>
              <w:top w:val="single" w:sz="4" w:space="0" w:color="auto"/>
              <w:left w:val="single" w:sz="4" w:space="0" w:color="auto"/>
              <w:bottom w:val="single" w:sz="4" w:space="0" w:color="auto"/>
              <w:right w:val="single" w:sz="4" w:space="0" w:color="auto"/>
            </w:tcBorders>
            <w:hideMark/>
          </w:tcPr>
          <w:p w14:paraId="590D57EF" w14:textId="77777777" w:rsidR="00AA4D67" w:rsidRPr="00A04D30" w:rsidRDefault="00AA4D67" w:rsidP="00387230">
            <w:pPr>
              <w:spacing w:line="480" w:lineRule="auto"/>
              <w:rPr>
                <w:rFonts w:asciiTheme="majorBidi" w:hAnsiTheme="majorBidi" w:cstheme="majorBidi"/>
                <w:szCs w:val="24"/>
              </w:rPr>
            </w:pPr>
            <w:r w:rsidRPr="00A04D30">
              <w:rPr>
                <w:rFonts w:asciiTheme="majorBidi" w:hAnsiTheme="majorBidi" w:cstheme="majorBidi"/>
                <w:szCs w:val="24"/>
              </w:rPr>
              <w:t>Accounting Expense</w:t>
            </w:r>
          </w:p>
        </w:tc>
        <w:tc>
          <w:tcPr>
            <w:tcW w:w="3117" w:type="dxa"/>
            <w:tcBorders>
              <w:top w:val="single" w:sz="4" w:space="0" w:color="auto"/>
              <w:left w:val="single" w:sz="4" w:space="0" w:color="auto"/>
              <w:bottom w:val="single" w:sz="4" w:space="0" w:color="auto"/>
              <w:right w:val="single" w:sz="4" w:space="0" w:color="auto"/>
            </w:tcBorders>
            <w:hideMark/>
          </w:tcPr>
          <w:p w14:paraId="6FF3620F" w14:textId="77777777" w:rsidR="00AA4D67" w:rsidRPr="00A04D30" w:rsidRDefault="00AA4D67" w:rsidP="00387230">
            <w:pPr>
              <w:spacing w:line="480" w:lineRule="auto"/>
              <w:rPr>
                <w:rFonts w:asciiTheme="majorBidi" w:hAnsiTheme="majorBidi" w:cstheme="majorBidi"/>
                <w:szCs w:val="24"/>
              </w:rPr>
            </w:pPr>
            <w:r w:rsidRPr="00A04D30">
              <w:rPr>
                <w:rFonts w:asciiTheme="majorBidi" w:hAnsiTheme="majorBidi" w:cstheme="majorBidi"/>
                <w:szCs w:val="24"/>
              </w:rPr>
              <w:t>(92,000)</w:t>
            </w:r>
          </w:p>
        </w:tc>
      </w:tr>
      <w:tr w:rsidR="00BF3189" w:rsidRPr="00A04D30" w14:paraId="5EF9A921" w14:textId="77777777" w:rsidTr="00F46A3B">
        <w:tc>
          <w:tcPr>
            <w:tcW w:w="3116" w:type="dxa"/>
            <w:tcBorders>
              <w:top w:val="single" w:sz="4" w:space="0" w:color="auto"/>
              <w:left w:val="single" w:sz="4" w:space="0" w:color="auto"/>
              <w:bottom w:val="single" w:sz="4" w:space="0" w:color="auto"/>
              <w:right w:val="single" w:sz="4" w:space="0" w:color="auto"/>
            </w:tcBorders>
          </w:tcPr>
          <w:p w14:paraId="645985FC" w14:textId="77777777" w:rsidR="00AA4D67" w:rsidRPr="00A04D30" w:rsidRDefault="00AA4D67" w:rsidP="00387230">
            <w:pPr>
              <w:spacing w:line="480" w:lineRule="auto"/>
              <w:rPr>
                <w:rFonts w:asciiTheme="majorBidi" w:hAnsiTheme="majorBidi" w:cstheme="majorBidi"/>
                <w:szCs w:val="24"/>
              </w:rPr>
            </w:pPr>
          </w:p>
        </w:tc>
        <w:tc>
          <w:tcPr>
            <w:tcW w:w="3117" w:type="dxa"/>
            <w:tcBorders>
              <w:top w:val="single" w:sz="4" w:space="0" w:color="auto"/>
              <w:left w:val="single" w:sz="4" w:space="0" w:color="auto"/>
              <w:bottom w:val="single" w:sz="4" w:space="0" w:color="auto"/>
              <w:right w:val="single" w:sz="4" w:space="0" w:color="auto"/>
            </w:tcBorders>
            <w:hideMark/>
          </w:tcPr>
          <w:p w14:paraId="597604A3" w14:textId="77777777" w:rsidR="00AA4D67" w:rsidRPr="00A04D30" w:rsidRDefault="00AA4D67" w:rsidP="00387230">
            <w:pPr>
              <w:spacing w:line="480" w:lineRule="auto"/>
              <w:rPr>
                <w:rFonts w:asciiTheme="majorBidi" w:hAnsiTheme="majorBidi" w:cstheme="majorBidi"/>
                <w:szCs w:val="24"/>
              </w:rPr>
            </w:pPr>
            <w:r w:rsidRPr="00A04D30">
              <w:rPr>
                <w:rFonts w:asciiTheme="majorBidi" w:hAnsiTheme="majorBidi" w:cstheme="majorBidi"/>
                <w:szCs w:val="24"/>
              </w:rPr>
              <w:t>Other Expenses</w:t>
            </w:r>
          </w:p>
        </w:tc>
        <w:tc>
          <w:tcPr>
            <w:tcW w:w="3117" w:type="dxa"/>
            <w:tcBorders>
              <w:top w:val="single" w:sz="4" w:space="0" w:color="auto"/>
              <w:left w:val="single" w:sz="4" w:space="0" w:color="auto"/>
              <w:bottom w:val="single" w:sz="4" w:space="0" w:color="auto"/>
              <w:right w:val="single" w:sz="4" w:space="0" w:color="auto"/>
            </w:tcBorders>
            <w:hideMark/>
          </w:tcPr>
          <w:p w14:paraId="1F9CD73B" w14:textId="6C1C7151" w:rsidR="00AA4D67" w:rsidRPr="00A04D30" w:rsidRDefault="00AA4D67" w:rsidP="00387230">
            <w:pPr>
              <w:spacing w:line="480" w:lineRule="auto"/>
              <w:rPr>
                <w:rFonts w:asciiTheme="majorBidi" w:hAnsiTheme="majorBidi" w:cstheme="majorBidi"/>
                <w:szCs w:val="24"/>
              </w:rPr>
            </w:pPr>
            <w:r w:rsidRPr="00A04D30">
              <w:rPr>
                <w:rFonts w:asciiTheme="majorBidi" w:hAnsiTheme="majorBidi" w:cstheme="majorBidi"/>
                <w:szCs w:val="24"/>
              </w:rPr>
              <w:t>(</w:t>
            </w:r>
            <w:r w:rsidR="00500C15" w:rsidRPr="00A04D30">
              <w:rPr>
                <w:rFonts w:asciiTheme="majorBidi" w:hAnsiTheme="majorBidi" w:cstheme="majorBidi"/>
                <w:szCs w:val="24"/>
              </w:rPr>
              <w:t>30</w:t>
            </w:r>
            <w:r w:rsidRPr="00A04D30">
              <w:rPr>
                <w:rFonts w:asciiTheme="majorBidi" w:hAnsiTheme="majorBidi" w:cstheme="majorBidi"/>
                <w:szCs w:val="24"/>
              </w:rPr>
              <w:t>,000)</w:t>
            </w:r>
          </w:p>
        </w:tc>
      </w:tr>
      <w:tr w:rsidR="00BF3189" w:rsidRPr="00A04D30" w14:paraId="4289ADCA" w14:textId="77777777" w:rsidTr="00F46A3B">
        <w:tc>
          <w:tcPr>
            <w:tcW w:w="3116" w:type="dxa"/>
            <w:tcBorders>
              <w:top w:val="single" w:sz="4" w:space="0" w:color="auto"/>
              <w:left w:val="single" w:sz="4" w:space="0" w:color="auto"/>
              <w:bottom w:val="single" w:sz="4" w:space="0" w:color="auto"/>
              <w:right w:val="single" w:sz="4" w:space="0" w:color="auto"/>
            </w:tcBorders>
            <w:hideMark/>
          </w:tcPr>
          <w:p w14:paraId="2ADA47C2" w14:textId="77777777" w:rsidR="00AA4D67" w:rsidRPr="00A04D30" w:rsidRDefault="00AA4D67" w:rsidP="00387230">
            <w:pPr>
              <w:spacing w:line="480" w:lineRule="auto"/>
              <w:rPr>
                <w:rFonts w:asciiTheme="majorBidi" w:hAnsiTheme="majorBidi" w:cstheme="majorBidi"/>
                <w:szCs w:val="24"/>
                <w:highlight w:val="green"/>
              </w:rPr>
            </w:pPr>
            <w:r w:rsidRPr="00A04D30">
              <w:rPr>
                <w:rFonts w:asciiTheme="majorBidi" w:hAnsiTheme="majorBidi" w:cstheme="majorBidi"/>
                <w:szCs w:val="24"/>
                <w:highlight w:val="green"/>
              </w:rPr>
              <w:t>Gross Profit</w:t>
            </w:r>
          </w:p>
        </w:tc>
        <w:tc>
          <w:tcPr>
            <w:tcW w:w="3117" w:type="dxa"/>
            <w:tcBorders>
              <w:top w:val="single" w:sz="4" w:space="0" w:color="auto"/>
              <w:left w:val="single" w:sz="4" w:space="0" w:color="auto"/>
              <w:bottom w:val="single" w:sz="4" w:space="0" w:color="auto"/>
              <w:right w:val="single" w:sz="4" w:space="0" w:color="auto"/>
            </w:tcBorders>
          </w:tcPr>
          <w:p w14:paraId="12FF9F1E" w14:textId="77777777" w:rsidR="00AA4D67" w:rsidRPr="00A04D30" w:rsidRDefault="00AA4D67" w:rsidP="00387230">
            <w:pPr>
              <w:spacing w:line="480" w:lineRule="auto"/>
              <w:rPr>
                <w:rFonts w:asciiTheme="majorBidi" w:hAnsiTheme="majorBidi" w:cstheme="majorBidi"/>
                <w:szCs w:val="24"/>
                <w:highlight w:val="green"/>
              </w:rPr>
            </w:pPr>
          </w:p>
        </w:tc>
        <w:tc>
          <w:tcPr>
            <w:tcW w:w="3117" w:type="dxa"/>
            <w:tcBorders>
              <w:top w:val="single" w:sz="4" w:space="0" w:color="auto"/>
              <w:left w:val="single" w:sz="4" w:space="0" w:color="auto"/>
              <w:bottom w:val="single" w:sz="4" w:space="0" w:color="auto"/>
              <w:right w:val="single" w:sz="4" w:space="0" w:color="auto"/>
            </w:tcBorders>
            <w:hideMark/>
          </w:tcPr>
          <w:p w14:paraId="7387F9DE" w14:textId="01D2BD16" w:rsidR="00AA4D67" w:rsidRPr="00A04D30" w:rsidRDefault="0005214E" w:rsidP="00387230">
            <w:pPr>
              <w:spacing w:line="480" w:lineRule="auto"/>
              <w:rPr>
                <w:rFonts w:asciiTheme="majorBidi" w:hAnsiTheme="majorBidi" w:cstheme="majorBidi"/>
                <w:szCs w:val="24"/>
                <w:highlight w:val="green"/>
              </w:rPr>
            </w:pPr>
            <w:r w:rsidRPr="00A04D30">
              <w:rPr>
                <w:rFonts w:asciiTheme="majorBidi" w:hAnsiTheme="majorBidi" w:cstheme="majorBidi"/>
                <w:szCs w:val="24"/>
                <w:highlight w:val="green"/>
              </w:rPr>
              <w:t>956</w:t>
            </w:r>
            <w:r w:rsidR="00AA4D67" w:rsidRPr="00A04D30">
              <w:rPr>
                <w:rFonts w:asciiTheme="majorBidi" w:hAnsiTheme="majorBidi" w:cstheme="majorBidi"/>
                <w:szCs w:val="24"/>
                <w:highlight w:val="green"/>
              </w:rPr>
              <w:t>,000</w:t>
            </w:r>
          </w:p>
        </w:tc>
      </w:tr>
      <w:tr w:rsidR="00BF3189" w:rsidRPr="00A04D30" w14:paraId="503CEDAC" w14:textId="77777777" w:rsidTr="00F46A3B">
        <w:tc>
          <w:tcPr>
            <w:tcW w:w="3116" w:type="dxa"/>
            <w:tcBorders>
              <w:top w:val="single" w:sz="4" w:space="0" w:color="auto"/>
              <w:left w:val="single" w:sz="4" w:space="0" w:color="auto"/>
              <w:bottom w:val="single" w:sz="4" w:space="0" w:color="auto"/>
              <w:right w:val="single" w:sz="4" w:space="0" w:color="auto"/>
            </w:tcBorders>
            <w:hideMark/>
          </w:tcPr>
          <w:p w14:paraId="36DCE6D7" w14:textId="77777777" w:rsidR="00AA4D67" w:rsidRPr="00A04D30" w:rsidRDefault="00AA4D67" w:rsidP="00387230">
            <w:pPr>
              <w:spacing w:line="480" w:lineRule="auto"/>
              <w:rPr>
                <w:rFonts w:asciiTheme="majorBidi" w:hAnsiTheme="majorBidi" w:cstheme="majorBidi"/>
                <w:szCs w:val="24"/>
                <w:highlight w:val="red"/>
              </w:rPr>
            </w:pPr>
            <w:r w:rsidRPr="00A04D30">
              <w:rPr>
                <w:rFonts w:asciiTheme="majorBidi" w:hAnsiTheme="majorBidi" w:cstheme="majorBidi"/>
                <w:szCs w:val="24"/>
              </w:rPr>
              <w:t>Variable Costs</w:t>
            </w:r>
          </w:p>
        </w:tc>
        <w:tc>
          <w:tcPr>
            <w:tcW w:w="3117" w:type="dxa"/>
            <w:tcBorders>
              <w:top w:val="single" w:sz="4" w:space="0" w:color="auto"/>
              <w:left w:val="single" w:sz="4" w:space="0" w:color="auto"/>
              <w:bottom w:val="single" w:sz="4" w:space="0" w:color="auto"/>
              <w:right w:val="single" w:sz="4" w:space="0" w:color="auto"/>
            </w:tcBorders>
          </w:tcPr>
          <w:p w14:paraId="53909262" w14:textId="77777777" w:rsidR="00AA4D67" w:rsidRPr="00A04D30" w:rsidRDefault="00AA4D67" w:rsidP="00387230">
            <w:pPr>
              <w:spacing w:line="480" w:lineRule="auto"/>
              <w:rPr>
                <w:rFonts w:asciiTheme="majorBidi" w:hAnsiTheme="majorBidi" w:cstheme="majorBidi"/>
                <w:szCs w:val="24"/>
              </w:rPr>
            </w:pPr>
          </w:p>
        </w:tc>
        <w:tc>
          <w:tcPr>
            <w:tcW w:w="3117" w:type="dxa"/>
            <w:tcBorders>
              <w:top w:val="single" w:sz="4" w:space="0" w:color="auto"/>
              <w:left w:val="single" w:sz="4" w:space="0" w:color="auto"/>
              <w:bottom w:val="single" w:sz="4" w:space="0" w:color="auto"/>
              <w:right w:val="single" w:sz="4" w:space="0" w:color="auto"/>
            </w:tcBorders>
            <w:hideMark/>
          </w:tcPr>
          <w:p w14:paraId="6C4C8FFE" w14:textId="0F31E2AD" w:rsidR="00AA4D67" w:rsidRPr="00A04D30" w:rsidRDefault="00AA4D67" w:rsidP="00387230">
            <w:pPr>
              <w:spacing w:line="480" w:lineRule="auto"/>
              <w:rPr>
                <w:rFonts w:asciiTheme="majorBidi" w:hAnsiTheme="majorBidi" w:cstheme="majorBidi"/>
                <w:szCs w:val="24"/>
              </w:rPr>
            </w:pPr>
            <w:r w:rsidRPr="00A04D30">
              <w:rPr>
                <w:rFonts w:asciiTheme="majorBidi" w:hAnsiTheme="majorBidi" w:cstheme="majorBidi"/>
                <w:szCs w:val="24"/>
              </w:rPr>
              <w:t>(</w:t>
            </w:r>
            <w:r w:rsidR="0005214E" w:rsidRPr="00A04D30">
              <w:rPr>
                <w:rFonts w:asciiTheme="majorBidi" w:hAnsiTheme="majorBidi" w:cstheme="majorBidi"/>
                <w:szCs w:val="24"/>
              </w:rPr>
              <w:t>924</w:t>
            </w:r>
            <w:r w:rsidRPr="00A04D30">
              <w:rPr>
                <w:rFonts w:asciiTheme="majorBidi" w:hAnsiTheme="majorBidi" w:cstheme="majorBidi"/>
                <w:szCs w:val="24"/>
              </w:rPr>
              <w:t>,000)</w:t>
            </w:r>
          </w:p>
        </w:tc>
      </w:tr>
      <w:tr w:rsidR="00BF3189" w:rsidRPr="00A04D30" w14:paraId="41F56AEC" w14:textId="77777777" w:rsidTr="00F46A3B">
        <w:tc>
          <w:tcPr>
            <w:tcW w:w="3116" w:type="dxa"/>
            <w:tcBorders>
              <w:top w:val="single" w:sz="4" w:space="0" w:color="auto"/>
              <w:left w:val="single" w:sz="4" w:space="0" w:color="auto"/>
              <w:bottom w:val="single" w:sz="4" w:space="0" w:color="auto"/>
              <w:right w:val="single" w:sz="4" w:space="0" w:color="auto"/>
            </w:tcBorders>
            <w:hideMark/>
          </w:tcPr>
          <w:p w14:paraId="4C76B6A0" w14:textId="77777777" w:rsidR="00AA4D67" w:rsidRPr="00A04D30" w:rsidRDefault="00AA4D67" w:rsidP="00387230">
            <w:pPr>
              <w:spacing w:line="480" w:lineRule="auto"/>
              <w:rPr>
                <w:rFonts w:asciiTheme="majorBidi" w:hAnsiTheme="majorBidi" w:cstheme="majorBidi"/>
                <w:b/>
                <w:bCs/>
                <w:szCs w:val="24"/>
                <w:highlight w:val="cyan"/>
              </w:rPr>
            </w:pPr>
            <w:r w:rsidRPr="00A04D30">
              <w:rPr>
                <w:rFonts w:asciiTheme="majorBidi" w:hAnsiTheme="majorBidi" w:cstheme="majorBidi"/>
                <w:b/>
                <w:bCs/>
                <w:szCs w:val="24"/>
                <w:highlight w:val="cyan"/>
              </w:rPr>
              <w:t>Net Profit</w:t>
            </w:r>
          </w:p>
        </w:tc>
        <w:tc>
          <w:tcPr>
            <w:tcW w:w="3117" w:type="dxa"/>
            <w:tcBorders>
              <w:top w:val="single" w:sz="4" w:space="0" w:color="auto"/>
              <w:left w:val="single" w:sz="4" w:space="0" w:color="auto"/>
              <w:bottom w:val="single" w:sz="4" w:space="0" w:color="auto"/>
              <w:right w:val="single" w:sz="4" w:space="0" w:color="auto"/>
            </w:tcBorders>
          </w:tcPr>
          <w:p w14:paraId="0148FB7C" w14:textId="77777777" w:rsidR="00AA4D67" w:rsidRPr="00A04D30" w:rsidRDefault="00AA4D67" w:rsidP="00387230">
            <w:pPr>
              <w:spacing w:line="480" w:lineRule="auto"/>
              <w:rPr>
                <w:rFonts w:asciiTheme="majorBidi" w:hAnsiTheme="majorBidi" w:cstheme="majorBidi"/>
                <w:szCs w:val="24"/>
                <w:highlight w:val="cyan"/>
              </w:rPr>
            </w:pPr>
          </w:p>
        </w:tc>
        <w:tc>
          <w:tcPr>
            <w:tcW w:w="3117" w:type="dxa"/>
            <w:tcBorders>
              <w:top w:val="single" w:sz="4" w:space="0" w:color="auto"/>
              <w:left w:val="single" w:sz="4" w:space="0" w:color="auto"/>
              <w:bottom w:val="single" w:sz="4" w:space="0" w:color="auto"/>
              <w:right w:val="single" w:sz="4" w:space="0" w:color="auto"/>
            </w:tcBorders>
            <w:hideMark/>
          </w:tcPr>
          <w:p w14:paraId="67E471FA" w14:textId="55E43803" w:rsidR="00AA4D67" w:rsidRPr="00A04D30" w:rsidRDefault="0005214E" w:rsidP="00387230">
            <w:pPr>
              <w:spacing w:line="480" w:lineRule="auto"/>
              <w:rPr>
                <w:rFonts w:asciiTheme="majorBidi" w:hAnsiTheme="majorBidi" w:cstheme="majorBidi"/>
                <w:b/>
                <w:bCs/>
                <w:szCs w:val="24"/>
                <w:highlight w:val="cyan"/>
              </w:rPr>
            </w:pPr>
            <w:r w:rsidRPr="00A04D30">
              <w:rPr>
                <w:rFonts w:asciiTheme="majorBidi" w:hAnsiTheme="majorBidi" w:cstheme="majorBidi"/>
                <w:b/>
                <w:bCs/>
                <w:szCs w:val="24"/>
                <w:highlight w:val="cyan"/>
              </w:rPr>
              <w:t>32</w:t>
            </w:r>
            <w:r w:rsidR="00AA4D67" w:rsidRPr="00A04D30">
              <w:rPr>
                <w:rFonts w:asciiTheme="majorBidi" w:hAnsiTheme="majorBidi" w:cstheme="majorBidi"/>
                <w:b/>
                <w:bCs/>
                <w:szCs w:val="24"/>
                <w:highlight w:val="cyan"/>
              </w:rPr>
              <w:t>,000</w:t>
            </w:r>
          </w:p>
        </w:tc>
      </w:tr>
    </w:tbl>
    <w:p w14:paraId="7F13C2A3" w14:textId="72A90907" w:rsidR="00AA4D67" w:rsidRPr="00A04D30" w:rsidRDefault="00AA4D67" w:rsidP="00387230">
      <w:pPr>
        <w:spacing w:line="480" w:lineRule="auto"/>
        <w:rPr>
          <w:rFonts w:asciiTheme="majorBidi" w:hAnsiTheme="majorBidi" w:cstheme="majorBidi"/>
          <w:szCs w:val="24"/>
          <w:lang w:val="en-US"/>
        </w:rPr>
      </w:pPr>
      <w:r w:rsidRPr="00A04D30">
        <w:rPr>
          <w:rFonts w:asciiTheme="majorBidi" w:hAnsiTheme="majorBidi" w:cstheme="majorBidi"/>
          <w:szCs w:val="24"/>
        </w:rPr>
        <w:t xml:space="preserve">After deducting all the expenses, </w:t>
      </w:r>
      <w:r w:rsidR="0005214E" w:rsidRPr="00A04D30">
        <w:rPr>
          <w:rFonts w:asciiTheme="majorBidi" w:hAnsiTheme="majorBidi" w:cstheme="majorBidi"/>
          <w:szCs w:val="24"/>
        </w:rPr>
        <w:t>Ipswich</w:t>
      </w:r>
      <w:r w:rsidRPr="00A04D30">
        <w:rPr>
          <w:rFonts w:asciiTheme="majorBidi" w:hAnsiTheme="majorBidi" w:cstheme="majorBidi"/>
          <w:szCs w:val="24"/>
        </w:rPr>
        <w:t xml:space="preserve"> branch made a profit of </w:t>
      </w:r>
      <w:r w:rsidR="006D1BDC" w:rsidRPr="00A04D30">
        <w:rPr>
          <w:rFonts w:asciiTheme="majorBidi" w:hAnsiTheme="majorBidi" w:cstheme="majorBidi"/>
          <w:szCs w:val="24"/>
        </w:rPr>
        <w:t>£</w:t>
      </w:r>
      <w:r w:rsidR="0005214E" w:rsidRPr="00A04D30">
        <w:rPr>
          <w:rFonts w:asciiTheme="majorBidi" w:hAnsiTheme="majorBidi" w:cstheme="majorBidi"/>
          <w:szCs w:val="24"/>
        </w:rPr>
        <w:t>32</w:t>
      </w:r>
      <w:r w:rsidRPr="00A04D30">
        <w:rPr>
          <w:rFonts w:asciiTheme="majorBidi" w:hAnsiTheme="majorBidi" w:cstheme="majorBidi"/>
          <w:szCs w:val="24"/>
        </w:rPr>
        <w:t>,000/-</w:t>
      </w:r>
    </w:p>
    <w:p w14:paraId="52FCC761" w14:textId="45D4C510" w:rsidR="008B03CB" w:rsidRPr="00A04D30" w:rsidRDefault="008B03CB" w:rsidP="00387230">
      <w:pPr>
        <w:spacing w:line="480" w:lineRule="auto"/>
        <w:rPr>
          <w:rFonts w:asciiTheme="majorBidi" w:hAnsiTheme="majorBidi" w:cstheme="majorBidi"/>
          <w:szCs w:val="24"/>
        </w:rPr>
      </w:pPr>
    </w:p>
    <w:p w14:paraId="73276D65" w14:textId="50E78B54" w:rsidR="006D1BDC" w:rsidRPr="00102F5E" w:rsidRDefault="00FD46A6" w:rsidP="00102F5E">
      <w:pPr>
        <w:spacing w:line="480" w:lineRule="auto"/>
        <w:rPr>
          <w:rFonts w:asciiTheme="majorBidi" w:hAnsiTheme="majorBidi" w:cstheme="majorBidi"/>
          <w:b/>
          <w:bCs/>
          <w:szCs w:val="24"/>
        </w:rPr>
      </w:pPr>
      <w:r w:rsidRPr="00A04D30">
        <w:rPr>
          <w:rFonts w:asciiTheme="majorBidi" w:hAnsiTheme="majorBidi" w:cstheme="majorBidi"/>
          <w:b/>
          <w:bCs/>
          <w:szCs w:val="24"/>
        </w:rPr>
        <w:t>Appendix 3:</w:t>
      </w:r>
      <w:r w:rsidR="006D1BDC" w:rsidRPr="00A04D30">
        <w:rPr>
          <w:rFonts w:asciiTheme="majorBidi" w:hAnsiTheme="majorBidi" w:cstheme="majorBidi"/>
          <w:szCs w:val="24"/>
        </w:rPr>
        <w:t xml:space="preserve"> </w:t>
      </w:r>
      <w:r w:rsidR="00102F5E">
        <w:rPr>
          <w:rFonts w:asciiTheme="majorBidi" w:hAnsiTheme="majorBidi" w:cstheme="majorBidi"/>
          <w:szCs w:val="24"/>
        </w:rPr>
        <w:t>(</w:t>
      </w:r>
      <w:r w:rsidR="006D1BDC" w:rsidRPr="00A04D30">
        <w:rPr>
          <w:rFonts w:asciiTheme="majorBidi" w:hAnsiTheme="majorBidi" w:cstheme="majorBidi"/>
          <w:szCs w:val="24"/>
        </w:rPr>
        <w:t>London Branch</w:t>
      </w:r>
      <w:r w:rsidR="003646FE">
        <w:rPr>
          <w:rFonts w:asciiTheme="majorBidi" w:hAnsiTheme="majorBidi" w:cstheme="majorBidi"/>
          <w:szCs w:val="24"/>
        </w:rPr>
        <w:t>)</w:t>
      </w:r>
    </w:p>
    <w:p w14:paraId="4A9CC064" w14:textId="15A6D6FB" w:rsidR="006D1BDC" w:rsidRPr="00A04D30" w:rsidRDefault="006D1BDC" w:rsidP="00387230">
      <w:pPr>
        <w:spacing w:line="480" w:lineRule="auto"/>
        <w:rPr>
          <w:rFonts w:asciiTheme="majorBidi" w:hAnsiTheme="majorBidi" w:cstheme="majorBidi"/>
          <w:szCs w:val="24"/>
        </w:rPr>
      </w:pPr>
      <w:r w:rsidRPr="00A04D30">
        <w:rPr>
          <w:rFonts w:asciiTheme="majorBidi" w:hAnsiTheme="majorBidi" w:cstheme="majorBidi"/>
          <w:szCs w:val="24"/>
        </w:rPr>
        <w:t xml:space="preserve">Sales: </w:t>
      </w:r>
      <w:r w:rsidR="000354D1" w:rsidRPr="00A04D30">
        <w:rPr>
          <w:rFonts w:asciiTheme="majorBidi" w:hAnsiTheme="majorBidi" w:cstheme="majorBidi"/>
          <w:szCs w:val="24"/>
        </w:rPr>
        <w:t>£</w:t>
      </w:r>
      <w:r w:rsidR="001840C3" w:rsidRPr="00A04D30">
        <w:rPr>
          <w:rFonts w:asciiTheme="majorBidi" w:hAnsiTheme="majorBidi" w:cstheme="majorBidi"/>
          <w:szCs w:val="24"/>
        </w:rPr>
        <w:t>2</w:t>
      </w:r>
      <w:r w:rsidRPr="00A04D30">
        <w:rPr>
          <w:rFonts w:asciiTheme="majorBidi" w:hAnsiTheme="majorBidi" w:cstheme="majorBidi"/>
          <w:szCs w:val="24"/>
        </w:rPr>
        <w:t>,</w:t>
      </w:r>
      <w:r w:rsidR="001840C3" w:rsidRPr="00A04D30">
        <w:rPr>
          <w:rFonts w:asciiTheme="majorBidi" w:hAnsiTheme="majorBidi" w:cstheme="majorBidi"/>
          <w:szCs w:val="24"/>
        </w:rPr>
        <w:t>10</w:t>
      </w:r>
      <w:r w:rsidRPr="00A04D30">
        <w:rPr>
          <w:rFonts w:asciiTheme="majorBidi" w:hAnsiTheme="majorBidi" w:cstheme="majorBidi"/>
          <w:szCs w:val="24"/>
        </w:rPr>
        <w:t>0,000</w:t>
      </w:r>
    </w:p>
    <w:p w14:paraId="7A8D8A2D" w14:textId="77777777" w:rsidR="006D1BDC" w:rsidRPr="00A04D30" w:rsidRDefault="006D1BDC" w:rsidP="00387230">
      <w:pPr>
        <w:spacing w:line="480" w:lineRule="auto"/>
        <w:rPr>
          <w:rFonts w:asciiTheme="majorBidi" w:hAnsiTheme="majorBidi" w:cstheme="majorBidi"/>
          <w:szCs w:val="24"/>
        </w:rPr>
      </w:pPr>
      <w:r w:rsidRPr="00A04D30">
        <w:rPr>
          <w:rFonts w:asciiTheme="majorBidi" w:hAnsiTheme="majorBidi" w:cstheme="majorBidi"/>
          <w:szCs w:val="24"/>
        </w:rPr>
        <w:t>Fixed Costs:</w:t>
      </w:r>
    </w:p>
    <w:p w14:paraId="22FAD5FD" w14:textId="0C32F1A8" w:rsidR="006D1BDC" w:rsidRPr="00A04D30" w:rsidRDefault="006D1BDC" w:rsidP="00387230">
      <w:pPr>
        <w:spacing w:line="480" w:lineRule="auto"/>
        <w:rPr>
          <w:rFonts w:asciiTheme="majorBidi" w:hAnsiTheme="majorBidi" w:cstheme="majorBidi"/>
          <w:szCs w:val="24"/>
        </w:rPr>
      </w:pPr>
      <w:r w:rsidRPr="00A04D30">
        <w:rPr>
          <w:rFonts w:asciiTheme="majorBidi" w:hAnsiTheme="majorBidi" w:cstheme="majorBidi"/>
          <w:szCs w:val="24"/>
        </w:rPr>
        <w:lastRenderedPageBreak/>
        <w:tab/>
        <w:t xml:space="preserve">Salaries Expense: </w:t>
      </w:r>
      <w:r w:rsidR="00D675EE" w:rsidRPr="00A04D30">
        <w:rPr>
          <w:rFonts w:asciiTheme="majorBidi" w:hAnsiTheme="majorBidi" w:cstheme="majorBidi"/>
          <w:szCs w:val="24"/>
        </w:rPr>
        <w:t>£</w:t>
      </w:r>
      <w:r w:rsidRPr="00A04D30">
        <w:rPr>
          <w:rFonts w:asciiTheme="majorBidi" w:hAnsiTheme="majorBidi" w:cstheme="majorBidi"/>
          <w:szCs w:val="24"/>
        </w:rPr>
        <w:t>1</w:t>
      </w:r>
      <w:r w:rsidR="001840C3" w:rsidRPr="00A04D30">
        <w:rPr>
          <w:rFonts w:asciiTheme="majorBidi" w:hAnsiTheme="majorBidi" w:cstheme="majorBidi"/>
          <w:szCs w:val="24"/>
        </w:rPr>
        <w:t>80</w:t>
      </w:r>
      <w:r w:rsidRPr="00A04D30">
        <w:rPr>
          <w:rFonts w:asciiTheme="majorBidi" w:hAnsiTheme="majorBidi" w:cstheme="majorBidi"/>
          <w:szCs w:val="24"/>
        </w:rPr>
        <w:t>,000</w:t>
      </w:r>
    </w:p>
    <w:p w14:paraId="0BF00548" w14:textId="196D741A" w:rsidR="006D1BDC" w:rsidRPr="00A04D30" w:rsidRDefault="006D1BDC" w:rsidP="00387230">
      <w:pPr>
        <w:spacing w:line="480" w:lineRule="auto"/>
        <w:rPr>
          <w:rFonts w:asciiTheme="majorBidi" w:hAnsiTheme="majorBidi" w:cstheme="majorBidi"/>
          <w:szCs w:val="24"/>
        </w:rPr>
      </w:pPr>
      <w:r w:rsidRPr="00A04D30">
        <w:rPr>
          <w:rFonts w:asciiTheme="majorBidi" w:hAnsiTheme="majorBidi" w:cstheme="majorBidi"/>
          <w:szCs w:val="24"/>
        </w:rPr>
        <w:tab/>
        <w:t xml:space="preserve">Advertising Expense: </w:t>
      </w:r>
      <w:r w:rsidR="00D675EE" w:rsidRPr="00A04D30">
        <w:rPr>
          <w:rFonts w:asciiTheme="majorBidi" w:hAnsiTheme="majorBidi" w:cstheme="majorBidi"/>
          <w:szCs w:val="24"/>
        </w:rPr>
        <w:t>£</w:t>
      </w:r>
      <w:r w:rsidR="001840C3" w:rsidRPr="00A04D30">
        <w:rPr>
          <w:rFonts w:asciiTheme="majorBidi" w:hAnsiTheme="majorBidi" w:cstheme="majorBidi"/>
          <w:szCs w:val="24"/>
        </w:rPr>
        <w:t>175</w:t>
      </w:r>
      <w:r w:rsidRPr="00A04D30">
        <w:rPr>
          <w:rFonts w:asciiTheme="majorBidi" w:hAnsiTheme="majorBidi" w:cstheme="majorBidi"/>
          <w:szCs w:val="24"/>
        </w:rPr>
        <w:t>,000</w:t>
      </w:r>
    </w:p>
    <w:p w14:paraId="120761BE" w14:textId="170BDA85" w:rsidR="006D1BDC" w:rsidRPr="00A04D30" w:rsidRDefault="006D1BDC" w:rsidP="00387230">
      <w:pPr>
        <w:spacing w:line="480" w:lineRule="auto"/>
        <w:rPr>
          <w:rFonts w:asciiTheme="majorBidi" w:hAnsiTheme="majorBidi" w:cstheme="majorBidi"/>
          <w:szCs w:val="24"/>
        </w:rPr>
      </w:pPr>
      <w:r w:rsidRPr="00A04D30">
        <w:rPr>
          <w:rFonts w:asciiTheme="majorBidi" w:hAnsiTheme="majorBidi" w:cstheme="majorBidi"/>
          <w:szCs w:val="24"/>
        </w:rPr>
        <w:tab/>
        <w:t xml:space="preserve">Accounting Expense: 462,000 – 370,000 = </w:t>
      </w:r>
      <w:r w:rsidR="00D675EE" w:rsidRPr="00A04D30">
        <w:rPr>
          <w:rFonts w:asciiTheme="majorBidi" w:hAnsiTheme="majorBidi" w:cstheme="majorBidi"/>
          <w:szCs w:val="24"/>
        </w:rPr>
        <w:t>£</w:t>
      </w:r>
      <w:r w:rsidRPr="00A04D30">
        <w:rPr>
          <w:rFonts w:asciiTheme="majorBidi" w:hAnsiTheme="majorBidi" w:cstheme="majorBidi"/>
          <w:szCs w:val="24"/>
        </w:rPr>
        <w:t>92,000</w:t>
      </w:r>
    </w:p>
    <w:p w14:paraId="403D6D8C" w14:textId="3CCAE853" w:rsidR="006D1BDC" w:rsidRPr="00A04D30" w:rsidRDefault="006D1BDC" w:rsidP="00387230">
      <w:pPr>
        <w:spacing w:line="480" w:lineRule="auto"/>
        <w:rPr>
          <w:rFonts w:asciiTheme="majorBidi" w:hAnsiTheme="majorBidi" w:cstheme="majorBidi"/>
          <w:szCs w:val="24"/>
        </w:rPr>
      </w:pPr>
      <w:r w:rsidRPr="00A04D30">
        <w:rPr>
          <w:rFonts w:asciiTheme="majorBidi" w:hAnsiTheme="majorBidi" w:cstheme="majorBidi"/>
          <w:szCs w:val="24"/>
        </w:rPr>
        <w:tab/>
        <w:t xml:space="preserve">Other Expenses: </w:t>
      </w:r>
      <w:r w:rsidR="00D675EE" w:rsidRPr="00A04D30">
        <w:rPr>
          <w:rFonts w:asciiTheme="majorBidi" w:hAnsiTheme="majorBidi" w:cstheme="majorBidi"/>
          <w:szCs w:val="24"/>
        </w:rPr>
        <w:t>£</w:t>
      </w:r>
      <w:r w:rsidR="001840C3" w:rsidRPr="00A04D30">
        <w:rPr>
          <w:rFonts w:asciiTheme="majorBidi" w:hAnsiTheme="majorBidi" w:cstheme="majorBidi"/>
          <w:szCs w:val="24"/>
        </w:rPr>
        <w:t>33</w:t>
      </w:r>
      <w:r w:rsidRPr="00A04D30">
        <w:rPr>
          <w:rFonts w:asciiTheme="majorBidi" w:hAnsiTheme="majorBidi" w:cstheme="majorBidi"/>
          <w:szCs w:val="24"/>
        </w:rPr>
        <w:t>,000</w:t>
      </w:r>
    </w:p>
    <w:p w14:paraId="0FA05E31" w14:textId="4F3F80FB" w:rsidR="006D1BDC" w:rsidRPr="00A04D30" w:rsidRDefault="006D1BDC" w:rsidP="00387230">
      <w:pPr>
        <w:spacing w:line="480" w:lineRule="auto"/>
        <w:rPr>
          <w:rFonts w:asciiTheme="majorBidi" w:hAnsiTheme="majorBidi" w:cstheme="majorBidi"/>
          <w:szCs w:val="24"/>
        </w:rPr>
      </w:pPr>
      <w:r w:rsidRPr="00A04D30">
        <w:rPr>
          <w:rFonts w:asciiTheme="majorBidi" w:hAnsiTheme="majorBidi" w:cstheme="majorBidi"/>
          <w:szCs w:val="24"/>
        </w:rPr>
        <w:t xml:space="preserve">Variable Costs: </w:t>
      </w:r>
      <w:r w:rsidR="00D675EE" w:rsidRPr="00A04D30">
        <w:rPr>
          <w:rFonts w:asciiTheme="majorBidi" w:hAnsiTheme="majorBidi" w:cstheme="majorBidi"/>
          <w:szCs w:val="24"/>
        </w:rPr>
        <w:t>£</w:t>
      </w:r>
      <w:r w:rsidR="001358DF" w:rsidRPr="00A04D30">
        <w:rPr>
          <w:rFonts w:asciiTheme="majorBidi" w:hAnsiTheme="majorBidi" w:cstheme="majorBidi"/>
          <w:szCs w:val="24"/>
        </w:rPr>
        <w:t>1</w:t>
      </w:r>
      <w:r w:rsidR="00EC7511" w:rsidRPr="00A04D30">
        <w:rPr>
          <w:rFonts w:asciiTheme="majorBidi" w:hAnsiTheme="majorBidi" w:cstheme="majorBidi"/>
          <w:szCs w:val="24"/>
        </w:rPr>
        <w:t>,</w:t>
      </w:r>
      <w:r w:rsidR="001358DF" w:rsidRPr="00A04D30">
        <w:rPr>
          <w:rFonts w:asciiTheme="majorBidi" w:hAnsiTheme="majorBidi" w:cstheme="majorBidi"/>
          <w:szCs w:val="24"/>
        </w:rPr>
        <w:t>4</w:t>
      </w:r>
      <w:r w:rsidR="00EC7511" w:rsidRPr="00A04D30">
        <w:rPr>
          <w:rFonts w:asciiTheme="majorBidi" w:hAnsiTheme="majorBidi" w:cstheme="majorBidi"/>
          <w:szCs w:val="24"/>
        </w:rPr>
        <w:t>70</w:t>
      </w:r>
      <w:r w:rsidRPr="00A04D30">
        <w:rPr>
          <w:rFonts w:asciiTheme="majorBidi" w:hAnsiTheme="majorBidi" w:cstheme="majorBidi"/>
          <w:szCs w:val="24"/>
        </w:rPr>
        <w:t>,000/-</w:t>
      </w:r>
    </w:p>
    <w:p w14:paraId="164A3879" w14:textId="10ACCADD" w:rsidR="006D1BDC" w:rsidRPr="00A04D30" w:rsidRDefault="006D1BDC" w:rsidP="00387230">
      <w:pPr>
        <w:spacing w:line="480" w:lineRule="auto"/>
        <w:rPr>
          <w:rFonts w:asciiTheme="majorBidi" w:hAnsiTheme="majorBidi" w:cstheme="majorBidi"/>
          <w:szCs w:val="24"/>
        </w:rPr>
      </w:pPr>
      <w:r w:rsidRPr="00A04D30">
        <w:rPr>
          <w:rFonts w:asciiTheme="majorBidi" w:hAnsiTheme="majorBidi" w:cstheme="majorBidi"/>
          <w:szCs w:val="24"/>
        </w:rPr>
        <w:tab/>
        <w:t xml:space="preserve">Variable costs </w:t>
      </w:r>
      <w:proofErr w:type="gramStart"/>
      <w:r w:rsidRPr="00A04D30">
        <w:rPr>
          <w:rFonts w:asciiTheme="majorBidi" w:hAnsiTheme="majorBidi" w:cstheme="majorBidi"/>
          <w:szCs w:val="24"/>
        </w:rPr>
        <w:t>sums</w:t>
      </w:r>
      <w:proofErr w:type="gramEnd"/>
      <w:r w:rsidRPr="00A04D30">
        <w:rPr>
          <w:rFonts w:asciiTheme="majorBidi" w:hAnsiTheme="majorBidi" w:cstheme="majorBidi"/>
          <w:szCs w:val="24"/>
        </w:rPr>
        <w:t xml:space="preserve"> up 70% of total sales for the branch. Since the total sale is 1,150,000, then its 70% becomes </w:t>
      </w:r>
      <w:r w:rsidR="00EC7511" w:rsidRPr="00A04D30">
        <w:rPr>
          <w:rFonts w:asciiTheme="majorBidi" w:hAnsiTheme="majorBidi" w:cstheme="majorBidi"/>
          <w:szCs w:val="24"/>
        </w:rPr>
        <w:t>1,470</w:t>
      </w:r>
      <w:r w:rsidRPr="00A04D30">
        <w:rPr>
          <w:rFonts w:asciiTheme="majorBidi" w:hAnsiTheme="majorBidi" w:cstheme="majorBidi"/>
          <w:szCs w:val="24"/>
        </w:rPr>
        <w:t xml:space="preserve">,000/- </w:t>
      </w:r>
    </w:p>
    <w:p w14:paraId="3865360D" w14:textId="77777777" w:rsidR="006D1BDC" w:rsidRPr="00A04D30" w:rsidRDefault="006D1BDC" w:rsidP="00387230">
      <w:pPr>
        <w:spacing w:line="480" w:lineRule="auto"/>
        <w:rPr>
          <w:rFonts w:asciiTheme="majorBidi" w:hAnsiTheme="majorBidi" w:cstheme="majorBidi"/>
          <w:szCs w:val="24"/>
        </w:rPr>
      </w:pPr>
      <w:r w:rsidRPr="00A04D30">
        <w:rPr>
          <w:rFonts w:asciiTheme="majorBidi" w:hAnsiTheme="majorBidi" w:cstheme="majorBidi"/>
          <w:szCs w:val="24"/>
        </w:rPr>
        <w:t>Hence, now as per the formula</w:t>
      </w:r>
    </w:p>
    <w:tbl>
      <w:tblPr>
        <w:tblStyle w:val="TableGrid"/>
        <w:tblW w:w="0" w:type="auto"/>
        <w:tblInd w:w="0" w:type="dxa"/>
        <w:tblLook w:val="04A0" w:firstRow="1" w:lastRow="0" w:firstColumn="1" w:lastColumn="0" w:noHBand="0" w:noVBand="1"/>
      </w:tblPr>
      <w:tblGrid>
        <w:gridCol w:w="2993"/>
        <w:gridCol w:w="3012"/>
        <w:gridCol w:w="3011"/>
      </w:tblGrid>
      <w:tr w:rsidR="00BF3189" w:rsidRPr="00A04D30" w14:paraId="27D6CEC1" w14:textId="77777777" w:rsidTr="00F46A3B">
        <w:tc>
          <w:tcPr>
            <w:tcW w:w="3116" w:type="dxa"/>
            <w:tcBorders>
              <w:top w:val="single" w:sz="4" w:space="0" w:color="auto"/>
              <w:left w:val="single" w:sz="4" w:space="0" w:color="auto"/>
              <w:bottom w:val="single" w:sz="4" w:space="0" w:color="auto"/>
              <w:right w:val="single" w:sz="4" w:space="0" w:color="auto"/>
            </w:tcBorders>
            <w:hideMark/>
          </w:tcPr>
          <w:p w14:paraId="1DD75E20" w14:textId="77777777" w:rsidR="006D1BDC" w:rsidRPr="00A04D30" w:rsidRDefault="006D1BDC" w:rsidP="00387230">
            <w:pPr>
              <w:spacing w:line="480" w:lineRule="auto"/>
              <w:rPr>
                <w:rFonts w:asciiTheme="majorBidi" w:hAnsiTheme="majorBidi" w:cstheme="majorBidi"/>
                <w:szCs w:val="24"/>
              </w:rPr>
            </w:pPr>
            <w:r w:rsidRPr="00A04D30">
              <w:rPr>
                <w:rFonts w:asciiTheme="majorBidi" w:hAnsiTheme="majorBidi" w:cstheme="majorBidi"/>
                <w:szCs w:val="24"/>
              </w:rPr>
              <w:t>Sales</w:t>
            </w:r>
          </w:p>
        </w:tc>
        <w:tc>
          <w:tcPr>
            <w:tcW w:w="3117" w:type="dxa"/>
            <w:tcBorders>
              <w:top w:val="single" w:sz="4" w:space="0" w:color="auto"/>
              <w:left w:val="single" w:sz="4" w:space="0" w:color="auto"/>
              <w:bottom w:val="single" w:sz="4" w:space="0" w:color="auto"/>
              <w:right w:val="single" w:sz="4" w:space="0" w:color="auto"/>
            </w:tcBorders>
          </w:tcPr>
          <w:p w14:paraId="6A42BD73" w14:textId="77777777" w:rsidR="006D1BDC" w:rsidRPr="00A04D30" w:rsidRDefault="006D1BDC" w:rsidP="00387230">
            <w:pPr>
              <w:spacing w:line="480" w:lineRule="auto"/>
              <w:rPr>
                <w:rFonts w:asciiTheme="majorBidi" w:hAnsiTheme="majorBidi" w:cstheme="majorBidi"/>
                <w:szCs w:val="24"/>
              </w:rPr>
            </w:pPr>
          </w:p>
        </w:tc>
        <w:tc>
          <w:tcPr>
            <w:tcW w:w="3117" w:type="dxa"/>
            <w:tcBorders>
              <w:top w:val="single" w:sz="4" w:space="0" w:color="auto"/>
              <w:left w:val="single" w:sz="4" w:space="0" w:color="auto"/>
              <w:bottom w:val="single" w:sz="4" w:space="0" w:color="auto"/>
              <w:right w:val="single" w:sz="4" w:space="0" w:color="auto"/>
            </w:tcBorders>
            <w:hideMark/>
          </w:tcPr>
          <w:p w14:paraId="1D6ADE17" w14:textId="18C6ADF8" w:rsidR="006D1BDC" w:rsidRPr="00A04D30" w:rsidRDefault="00EC7511" w:rsidP="00387230">
            <w:pPr>
              <w:spacing w:line="480" w:lineRule="auto"/>
              <w:rPr>
                <w:rFonts w:asciiTheme="majorBidi" w:hAnsiTheme="majorBidi" w:cstheme="majorBidi"/>
                <w:szCs w:val="24"/>
              </w:rPr>
            </w:pPr>
            <w:r w:rsidRPr="00A04D30">
              <w:rPr>
                <w:rFonts w:asciiTheme="majorBidi" w:hAnsiTheme="majorBidi" w:cstheme="majorBidi"/>
                <w:szCs w:val="24"/>
              </w:rPr>
              <w:t>2</w:t>
            </w:r>
            <w:r w:rsidR="006D1BDC" w:rsidRPr="00A04D30">
              <w:rPr>
                <w:rFonts w:asciiTheme="majorBidi" w:hAnsiTheme="majorBidi" w:cstheme="majorBidi"/>
                <w:szCs w:val="24"/>
              </w:rPr>
              <w:t>,</w:t>
            </w:r>
            <w:r w:rsidRPr="00A04D30">
              <w:rPr>
                <w:rFonts w:asciiTheme="majorBidi" w:hAnsiTheme="majorBidi" w:cstheme="majorBidi"/>
                <w:szCs w:val="24"/>
              </w:rPr>
              <w:t>10</w:t>
            </w:r>
            <w:r w:rsidR="006D1BDC" w:rsidRPr="00A04D30">
              <w:rPr>
                <w:rFonts w:asciiTheme="majorBidi" w:hAnsiTheme="majorBidi" w:cstheme="majorBidi"/>
                <w:szCs w:val="24"/>
              </w:rPr>
              <w:t>0,000</w:t>
            </w:r>
          </w:p>
        </w:tc>
      </w:tr>
      <w:tr w:rsidR="00BF3189" w:rsidRPr="00A04D30" w14:paraId="725439FB" w14:textId="77777777" w:rsidTr="00F46A3B">
        <w:tc>
          <w:tcPr>
            <w:tcW w:w="3116" w:type="dxa"/>
            <w:tcBorders>
              <w:top w:val="single" w:sz="4" w:space="0" w:color="auto"/>
              <w:left w:val="single" w:sz="4" w:space="0" w:color="auto"/>
              <w:bottom w:val="single" w:sz="4" w:space="0" w:color="auto"/>
              <w:right w:val="single" w:sz="4" w:space="0" w:color="auto"/>
            </w:tcBorders>
            <w:hideMark/>
          </w:tcPr>
          <w:p w14:paraId="76C69701" w14:textId="77777777" w:rsidR="006D1BDC" w:rsidRPr="00A04D30" w:rsidRDefault="006D1BDC" w:rsidP="00387230">
            <w:pPr>
              <w:spacing w:line="480" w:lineRule="auto"/>
              <w:rPr>
                <w:rFonts w:asciiTheme="majorBidi" w:hAnsiTheme="majorBidi" w:cstheme="majorBidi"/>
                <w:szCs w:val="24"/>
              </w:rPr>
            </w:pPr>
            <w:r w:rsidRPr="00A04D30">
              <w:rPr>
                <w:rFonts w:asciiTheme="majorBidi" w:hAnsiTheme="majorBidi" w:cstheme="majorBidi"/>
                <w:szCs w:val="24"/>
                <w:highlight w:val="red"/>
              </w:rPr>
              <w:t>Fixed Costs</w:t>
            </w:r>
          </w:p>
        </w:tc>
        <w:tc>
          <w:tcPr>
            <w:tcW w:w="3117" w:type="dxa"/>
            <w:tcBorders>
              <w:top w:val="single" w:sz="4" w:space="0" w:color="auto"/>
              <w:left w:val="single" w:sz="4" w:space="0" w:color="auto"/>
              <w:bottom w:val="single" w:sz="4" w:space="0" w:color="auto"/>
              <w:right w:val="single" w:sz="4" w:space="0" w:color="auto"/>
            </w:tcBorders>
          </w:tcPr>
          <w:p w14:paraId="3B9BF9D9" w14:textId="77777777" w:rsidR="006D1BDC" w:rsidRPr="00A04D30" w:rsidRDefault="006D1BDC" w:rsidP="00387230">
            <w:pPr>
              <w:spacing w:line="480" w:lineRule="auto"/>
              <w:rPr>
                <w:rFonts w:asciiTheme="majorBidi" w:hAnsiTheme="majorBidi" w:cstheme="majorBidi"/>
                <w:szCs w:val="24"/>
              </w:rPr>
            </w:pPr>
          </w:p>
        </w:tc>
        <w:tc>
          <w:tcPr>
            <w:tcW w:w="3117" w:type="dxa"/>
            <w:tcBorders>
              <w:top w:val="single" w:sz="4" w:space="0" w:color="auto"/>
              <w:left w:val="single" w:sz="4" w:space="0" w:color="auto"/>
              <w:bottom w:val="single" w:sz="4" w:space="0" w:color="auto"/>
              <w:right w:val="single" w:sz="4" w:space="0" w:color="auto"/>
            </w:tcBorders>
          </w:tcPr>
          <w:p w14:paraId="69CCD6AA" w14:textId="77777777" w:rsidR="006D1BDC" w:rsidRPr="00A04D30" w:rsidRDefault="006D1BDC" w:rsidP="00387230">
            <w:pPr>
              <w:spacing w:line="480" w:lineRule="auto"/>
              <w:rPr>
                <w:rFonts w:asciiTheme="majorBidi" w:hAnsiTheme="majorBidi" w:cstheme="majorBidi"/>
                <w:szCs w:val="24"/>
              </w:rPr>
            </w:pPr>
          </w:p>
        </w:tc>
      </w:tr>
      <w:tr w:rsidR="00BF3189" w:rsidRPr="00A04D30" w14:paraId="04971964" w14:textId="77777777" w:rsidTr="00F46A3B">
        <w:tc>
          <w:tcPr>
            <w:tcW w:w="3116" w:type="dxa"/>
            <w:tcBorders>
              <w:top w:val="single" w:sz="4" w:space="0" w:color="auto"/>
              <w:left w:val="single" w:sz="4" w:space="0" w:color="auto"/>
              <w:bottom w:val="single" w:sz="4" w:space="0" w:color="auto"/>
              <w:right w:val="single" w:sz="4" w:space="0" w:color="auto"/>
            </w:tcBorders>
          </w:tcPr>
          <w:p w14:paraId="2441468D" w14:textId="77777777" w:rsidR="006D1BDC" w:rsidRPr="00A04D30" w:rsidRDefault="006D1BDC" w:rsidP="00387230">
            <w:pPr>
              <w:spacing w:line="480" w:lineRule="auto"/>
              <w:rPr>
                <w:rFonts w:asciiTheme="majorBidi" w:hAnsiTheme="majorBidi" w:cstheme="majorBidi"/>
                <w:szCs w:val="24"/>
              </w:rPr>
            </w:pPr>
          </w:p>
        </w:tc>
        <w:tc>
          <w:tcPr>
            <w:tcW w:w="3117" w:type="dxa"/>
            <w:tcBorders>
              <w:top w:val="single" w:sz="4" w:space="0" w:color="auto"/>
              <w:left w:val="single" w:sz="4" w:space="0" w:color="auto"/>
              <w:bottom w:val="single" w:sz="4" w:space="0" w:color="auto"/>
              <w:right w:val="single" w:sz="4" w:space="0" w:color="auto"/>
            </w:tcBorders>
            <w:hideMark/>
          </w:tcPr>
          <w:p w14:paraId="773C4624" w14:textId="77777777" w:rsidR="006D1BDC" w:rsidRPr="00A04D30" w:rsidRDefault="006D1BDC" w:rsidP="00387230">
            <w:pPr>
              <w:spacing w:line="480" w:lineRule="auto"/>
              <w:rPr>
                <w:rFonts w:asciiTheme="majorBidi" w:hAnsiTheme="majorBidi" w:cstheme="majorBidi"/>
                <w:szCs w:val="24"/>
              </w:rPr>
            </w:pPr>
            <w:r w:rsidRPr="00A04D30">
              <w:rPr>
                <w:rFonts w:asciiTheme="majorBidi" w:hAnsiTheme="majorBidi" w:cstheme="majorBidi"/>
                <w:szCs w:val="24"/>
              </w:rPr>
              <w:t>Salaries Expense</w:t>
            </w:r>
          </w:p>
        </w:tc>
        <w:tc>
          <w:tcPr>
            <w:tcW w:w="3117" w:type="dxa"/>
            <w:tcBorders>
              <w:top w:val="single" w:sz="4" w:space="0" w:color="auto"/>
              <w:left w:val="single" w:sz="4" w:space="0" w:color="auto"/>
              <w:bottom w:val="single" w:sz="4" w:space="0" w:color="auto"/>
              <w:right w:val="single" w:sz="4" w:space="0" w:color="auto"/>
            </w:tcBorders>
            <w:hideMark/>
          </w:tcPr>
          <w:p w14:paraId="5E5BD8C0" w14:textId="79D26644" w:rsidR="006D1BDC" w:rsidRPr="00A04D30" w:rsidRDefault="006D1BDC" w:rsidP="00387230">
            <w:pPr>
              <w:spacing w:line="480" w:lineRule="auto"/>
              <w:rPr>
                <w:rFonts w:asciiTheme="majorBidi" w:hAnsiTheme="majorBidi" w:cstheme="majorBidi"/>
                <w:szCs w:val="24"/>
              </w:rPr>
            </w:pPr>
            <w:r w:rsidRPr="00A04D30">
              <w:rPr>
                <w:rFonts w:asciiTheme="majorBidi" w:hAnsiTheme="majorBidi" w:cstheme="majorBidi"/>
                <w:szCs w:val="24"/>
              </w:rPr>
              <w:t>(</w:t>
            </w:r>
            <w:r w:rsidR="00EC7511" w:rsidRPr="00A04D30">
              <w:rPr>
                <w:rFonts w:asciiTheme="majorBidi" w:hAnsiTheme="majorBidi" w:cstheme="majorBidi"/>
                <w:szCs w:val="24"/>
              </w:rPr>
              <w:t>180</w:t>
            </w:r>
            <w:r w:rsidRPr="00A04D30">
              <w:rPr>
                <w:rFonts w:asciiTheme="majorBidi" w:hAnsiTheme="majorBidi" w:cstheme="majorBidi"/>
                <w:szCs w:val="24"/>
              </w:rPr>
              <w:t>,000)</w:t>
            </w:r>
          </w:p>
        </w:tc>
      </w:tr>
      <w:tr w:rsidR="00BF3189" w:rsidRPr="00A04D30" w14:paraId="2FA082D5" w14:textId="77777777" w:rsidTr="00F46A3B">
        <w:tc>
          <w:tcPr>
            <w:tcW w:w="3116" w:type="dxa"/>
            <w:tcBorders>
              <w:top w:val="single" w:sz="4" w:space="0" w:color="auto"/>
              <w:left w:val="single" w:sz="4" w:space="0" w:color="auto"/>
              <w:bottom w:val="single" w:sz="4" w:space="0" w:color="auto"/>
              <w:right w:val="single" w:sz="4" w:space="0" w:color="auto"/>
            </w:tcBorders>
          </w:tcPr>
          <w:p w14:paraId="33B5CA6D" w14:textId="77777777" w:rsidR="006D1BDC" w:rsidRPr="00A04D30" w:rsidRDefault="006D1BDC" w:rsidP="00387230">
            <w:pPr>
              <w:spacing w:line="480" w:lineRule="auto"/>
              <w:rPr>
                <w:rFonts w:asciiTheme="majorBidi" w:hAnsiTheme="majorBidi" w:cstheme="majorBidi"/>
                <w:szCs w:val="24"/>
              </w:rPr>
            </w:pPr>
          </w:p>
        </w:tc>
        <w:tc>
          <w:tcPr>
            <w:tcW w:w="3117" w:type="dxa"/>
            <w:tcBorders>
              <w:top w:val="single" w:sz="4" w:space="0" w:color="auto"/>
              <w:left w:val="single" w:sz="4" w:space="0" w:color="auto"/>
              <w:bottom w:val="single" w:sz="4" w:space="0" w:color="auto"/>
              <w:right w:val="single" w:sz="4" w:space="0" w:color="auto"/>
            </w:tcBorders>
            <w:hideMark/>
          </w:tcPr>
          <w:p w14:paraId="60237ACF" w14:textId="77777777" w:rsidR="006D1BDC" w:rsidRPr="00A04D30" w:rsidRDefault="006D1BDC" w:rsidP="00387230">
            <w:pPr>
              <w:spacing w:line="480" w:lineRule="auto"/>
              <w:rPr>
                <w:rFonts w:asciiTheme="majorBidi" w:hAnsiTheme="majorBidi" w:cstheme="majorBidi"/>
                <w:szCs w:val="24"/>
              </w:rPr>
            </w:pPr>
            <w:r w:rsidRPr="00A04D30">
              <w:rPr>
                <w:rFonts w:asciiTheme="majorBidi" w:hAnsiTheme="majorBidi" w:cstheme="majorBidi"/>
                <w:szCs w:val="24"/>
              </w:rPr>
              <w:t>Advertising Expense</w:t>
            </w:r>
          </w:p>
        </w:tc>
        <w:tc>
          <w:tcPr>
            <w:tcW w:w="3117" w:type="dxa"/>
            <w:tcBorders>
              <w:top w:val="single" w:sz="4" w:space="0" w:color="auto"/>
              <w:left w:val="single" w:sz="4" w:space="0" w:color="auto"/>
              <w:bottom w:val="single" w:sz="4" w:space="0" w:color="auto"/>
              <w:right w:val="single" w:sz="4" w:space="0" w:color="auto"/>
            </w:tcBorders>
            <w:hideMark/>
          </w:tcPr>
          <w:p w14:paraId="4C2B2E6A" w14:textId="46728E77" w:rsidR="006D1BDC" w:rsidRPr="00A04D30" w:rsidRDefault="006D1BDC" w:rsidP="00387230">
            <w:pPr>
              <w:spacing w:line="480" w:lineRule="auto"/>
              <w:rPr>
                <w:rFonts w:asciiTheme="majorBidi" w:hAnsiTheme="majorBidi" w:cstheme="majorBidi"/>
                <w:szCs w:val="24"/>
              </w:rPr>
            </w:pPr>
            <w:r w:rsidRPr="00A04D30">
              <w:rPr>
                <w:rFonts w:asciiTheme="majorBidi" w:hAnsiTheme="majorBidi" w:cstheme="majorBidi"/>
                <w:szCs w:val="24"/>
              </w:rPr>
              <w:t>(</w:t>
            </w:r>
            <w:r w:rsidR="00EC7511" w:rsidRPr="00A04D30">
              <w:rPr>
                <w:rFonts w:asciiTheme="majorBidi" w:hAnsiTheme="majorBidi" w:cstheme="majorBidi"/>
                <w:szCs w:val="24"/>
              </w:rPr>
              <w:t>175</w:t>
            </w:r>
            <w:r w:rsidRPr="00A04D30">
              <w:rPr>
                <w:rFonts w:asciiTheme="majorBidi" w:hAnsiTheme="majorBidi" w:cstheme="majorBidi"/>
                <w:szCs w:val="24"/>
              </w:rPr>
              <w:t>,000)</w:t>
            </w:r>
          </w:p>
        </w:tc>
      </w:tr>
      <w:tr w:rsidR="00BF3189" w:rsidRPr="00A04D30" w14:paraId="122C8D8B" w14:textId="77777777" w:rsidTr="00F46A3B">
        <w:tc>
          <w:tcPr>
            <w:tcW w:w="3116" w:type="dxa"/>
            <w:tcBorders>
              <w:top w:val="single" w:sz="4" w:space="0" w:color="auto"/>
              <w:left w:val="single" w:sz="4" w:space="0" w:color="auto"/>
              <w:bottom w:val="single" w:sz="4" w:space="0" w:color="auto"/>
              <w:right w:val="single" w:sz="4" w:space="0" w:color="auto"/>
            </w:tcBorders>
          </w:tcPr>
          <w:p w14:paraId="3BC7F58E" w14:textId="77777777" w:rsidR="006D1BDC" w:rsidRPr="00A04D30" w:rsidRDefault="006D1BDC" w:rsidP="00387230">
            <w:pPr>
              <w:spacing w:line="480" w:lineRule="auto"/>
              <w:rPr>
                <w:rFonts w:asciiTheme="majorBidi" w:hAnsiTheme="majorBidi" w:cstheme="majorBidi"/>
                <w:szCs w:val="24"/>
              </w:rPr>
            </w:pPr>
          </w:p>
        </w:tc>
        <w:tc>
          <w:tcPr>
            <w:tcW w:w="3117" w:type="dxa"/>
            <w:tcBorders>
              <w:top w:val="single" w:sz="4" w:space="0" w:color="auto"/>
              <w:left w:val="single" w:sz="4" w:space="0" w:color="auto"/>
              <w:bottom w:val="single" w:sz="4" w:space="0" w:color="auto"/>
              <w:right w:val="single" w:sz="4" w:space="0" w:color="auto"/>
            </w:tcBorders>
            <w:hideMark/>
          </w:tcPr>
          <w:p w14:paraId="012409B4" w14:textId="77777777" w:rsidR="006D1BDC" w:rsidRPr="00A04D30" w:rsidRDefault="006D1BDC" w:rsidP="00387230">
            <w:pPr>
              <w:spacing w:line="480" w:lineRule="auto"/>
              <w:rPr>
                <w:rFonts w:asciiTheme="majorBidi" w:hAnsiTheme="majorBidi" w:cstheme="majorBidi"/>
                <w:szCs w:val="24"/>
              </w:rPr>
            </w:pPr>
            <w:r w:rsidRPr="00A04D30">
              <w:rPr>
                <w:rFonts w:asciiTheme="majorBidi" w:hAnsiTheme="majorBidi" w:cstheme="majorBidi"/>
                <w:szCs w:val="24"/>
              </w:rPr>
              <w:t>Accounting Expense</w:t>
            </w:r>
          </w:p>
        </w:tc>
        <w:tc>
          <w:tcPr>
            <w:tcW w:w="3117" w:type="dxa"/>
            <w:tcBorders>
              <w:top w:val="single" w:sz="4" w:space="0" w:color="auto"/>
              <w:left w:val="single" w:sz="4" w:space="0" w:color="auto"/>
              <w:bottom w:val="single" w:sz="4" w:space="0" w:color="auto"/>
              <w:right w:val="single" w:sz="4" w:space="0" w:color="auto"/>
            </w:tcBorders>
            <w:hideMark/>
          </w:tcPr>
          <w:p w14:paraId="5E94EBF2" w14:textId="77777777" w:rsidR="006D1BDC" w:rsidRPr="00A04D30" w:rsidRDefault="006D1BDC" w:rsidP="00387230">
            <w:pPr>
              <w:spacing w:line="480" w:lineRule="auto"/>
              <w:rPr>
                <w:rFonts w:asciiTheme="majorBidi" w:hAnsiTheme="majorBidi" w:cstheme="majorBidi"/>
                <w:szCs w:val="24"/>
              </w:rPr>
            </w:pPr>
            <w:r w:rsidRPr="00A04D30">
              <w:rPr>
                <w:rFonts w:asciiTheme="majorBidi" w:hAnsiTheme="majorBidi" w:cstheme="majorBidi"/>
                <w:szCs w:val="24"/>
              </w:rPr>
              <w:t>(92,000)</w:t>
            </w:r>
          </w:p>
        </w:tc>
      </w:tr>
      <w:tr w:rsidR="00BF3189" w:rsidRPr="00A04D30" w14:paraId="32D030F2" w14:textId="77777777" w:rsidTr="00F46A3B">
        <w:tc>
          <w:tcPr>
            <w:tcW w:w="3116" w:type="dxa"/>
            <w:tcBorders>
              <w:top w:val="single" w:sz="4" w:space="0" w:color="auto"/>
              <w:left w:val="single" w:sz="4" w:space="0" w:color="auto"/>
              <w:bottom w:val="single" w:sz="4" w:space="0" w:color="auto"/>
              <w:right w:val="single" w:sz="4" w:space="0" w:color="auto"/>
            </w:tcBorders>
          </w:tcPr>
          <w:p w14:paraId="523EB848" w14:textId="77777777" w:rsidR="006D1BDC" w:rsidRPr="00A04D30" w:rsidRDefault="006D1BDC" w:rsidP="00387230">
            <w:pPr>
              <w:spacing w:line="480" w:lineRule="auto"/>
              <w:rPr>
                <w:rFonts w:asciiTheme="majorBidi" w:hAnsiTheme="majorBidi" w:cstheme="majorBidi"/>
                <w:szCs w:val="24"/>
              </w:rPr>
            </w:pPr>
          </w:p>
        </w:tc>
        <w:tc>
          <w:tcPr>
            <w:tcW w:w="3117" w:type="dxa"/>
            <w:tcBorders>
              <w:top w:val="single" w:sz="4" w:space="0" w:color="auto"/>
              <w:left w:val="single" w:sz="4" w:space="0" w:color="auto"/>
              <w:bottom w:val="single" w:sz="4" w:space="0" w:color="auto"/>
              <w:right w:val="single" w:sz="4" w:space="0" w:color="auto"/>
            </w:tcBorders>
            <w:hideMark/>
          </w:tcPr>
          <w:p w14:paraId="4B307121" w14:textId="77777777" w:rsidR="006D1BDC" w:rsidRPr="00A04D30" w:rsidRDefault="006D1BDC" w:rsidP="00387230">
            <w:pPr>
              <w:spacing w:line="480" w:lineRule="auto"/>
              <w:rPr>
                <w:rFonts w:asciiTheme="majorBidi" w:hAnsiTheme="majorBidi" w:cstheme="majorBidi"/>
                <w:szCs w:val="24"/>
              </w:rPr>
            </w:pPr>
            <w:r w:rsidRPr="00A04D30">
              <w:rPr>
                <w:rFonts w:asciiTheme="majorBidi" w:hAnsiTheme="majorBidi" w:cstheme="majorBidi"/>
                <w:szCs w:val="24"/>
              </w:rPr>
              <w:t>Other Expenses</w:t>
            </w:r>
          </w:p>
        </w:tc>
        <w:tc>
          <w:tcPr>
            <w:tcW w:w="3117" w:type="dxa"/>
            <w:tcBorders>
              <w:top w:val="single" w:sz="4" w:space="0" w:color="auto"/>
              <w:left w:val="single" w:sz="4" w:space="0" w:color="auto"/>
              <w:bottom w:val="single" w:sz="4" w:space="0" w:color="auto"/>
              <w:right w:val="single" w:sz="4" w:space="0" w:color="auto"/>
            </w:tcBorders>
            <w:hideMark/>
          </w:tcPr>
          <w:p w14:paraId="1C70EA10" w14:textId="7D56AD41" w:rsidR="006D1BDC" w:rsidRPr="00A04D30" w:rsidRDefault="006D1BDC" w:rsidP="00387230">
            <w:pPr>
              <w:spacing w:line="480" w:lineRule="auto"/>
              <w:rPr>
                <w:rFonts w:asciiTheme="majorBidi" w:hAnsiTheme="majorBidi" w:cstheme="majorBidi"/>
                <w:szCs w:val="24"/>
              </w:rPr>
            </w:pPr>
            <w:r w:rsidRPr="00A04D30">
              <w:rPr>
                <w:rFonts w:asciiTheme="majorBidi" w:hAnsiTheme="majorBidi" w:cstheme="majorBidi"/>
                <w:szCs w:val="24"/>
              </w:rPr>
              <w:t>(3</w:t>
            </w:r>
            <w:r w:rsidR="00191CF9" w:rsidRPr="00A04D30">
              <w:rPr>
                <w:rFonts w:asciiTheme="majorBidi" w:hAnsiTheme="majorBidi" w:cstheme="majorBidi"/>
                <w:szCs w:val="24"/>
              </w:rPr>
              <w:t>3</w:t>
            </w:r>
            <w:r w:rsidRPr="00A04D30">
              <w:rPr>
                <w:rFonts w:asciiTheme="majorBidi" w:hAnsiTheme="majorBidi" w:cstheme="majorBidi"/>
                <w:szCs w:val="24"/>
              </w:rPr>
              <w:t>,000)</w:t>
            </w:r>
          </w:p>
        </w:tc>
      </w:tr>
      <w:tr w:rsidR="00BF3189" w:rsidRPr="00A04D30" w14:paraId="510E3D7E" w14:textId="77777777" w:rsidTr="00F46A3B">
        <w:tc>
          <w:tcPr>
            <w:tcW w:w="3116" w:type="dxa"/>
            <w:tcBorders>
              <w:top w:val="single" w:sz="4" w:space="0" w:color="auto"/>
              <w:left w:val="single" w:sz="4" w:space="0" w:color="auto"/>
              <w:bottom w:val="single" w:sz="4" w:space="0" w:color="auto"/>
              <w:right w:val="single" w:sz="4" w:space="0" w:color="auto"/>
            </w:tcBorders>
            <w:hideMark/>
          </w:tcPr>
          <w:p w14:paraId="77F2722D" w14:textId="77777777" w:rsidR="006D1BDC" w:rsidRPr="00A04D30" w:rsidRDefault="006D1BDC" w:rsidP="00387230">
            <w:pPr>
              <w:spacing w:line="480" w:lineRule="auto"/>
              <w:rPr>
                <w:rFonts w:asciiTheme="majorBidi" w:hAnsiTheme="majorBidi" w:cstheme="majorBidi"/>
                <w:szCs w:val="24"/>
                <w:highlight w:val="green"/>
              </w:rPr>
            </w:pPr>
            <w:r w:rsidRPr="00A04D30">
              <w:rPr>
                <w:rFonts w:asciiTheme="majorBidi" w:hAnsiTheme="majorBidi" w:cstheme="majorBidi"/>
                <w:szCs w:val="24"/>
                <w:highlight w:val="green"/>
              </w:rPr>
              <w:t>Gross Profit</w:t>
            </w:r>
          </w:p>
        </w:tc>
        <w:tc>
          <w:tcPr>
            <w:tcW w:w="3117" w:type="dxa"/>
            <w:tcBorders>
              <w:top w:val="single" w:sz="4" w:space="0" w:color="auto"/>
              <w:left w:val="single" w:sz="4" w:space="0" w:color="auto"/>
              <w:bottom w:val="single" w:sz="4" w:space="0" w:color="auto"/>
              <w:right w:val="single" w:sz="4" w:space="0" w:color="auto"/>
            </w:tcBorders>
          </w:tcPr>
          <w:p w14:paraId="2B132661" w14:textId="77777777" w:rsidR="006D1BDC" w:rsidRPr="00A04D30" w:rsidRDefault="006D1BDC" w:rsidP="00387230">
            <w:pPr>
              <w:spacing w:line="480" w:lineRule="auto"/>
              <w:rPr>
                <w:rFonts w:asciiTheme="majorBidi" w:hAnsiTheme="majorBidi" w:cstheme="majorBidi"/>
                <w:szCs w:val="24"/>
                <w:highlight w:val="green"/>
              </w:rPr>
            </w:pPr>
          </w:p>
        </w:tc>
        <w:tc>
          <w:tcPr>
            <w:tcW w:w="3117" w:type="dxa"/>
            <w:tcBorders>
              <w:top w:val="single" w:sz="4" w:space="0" w:color="auto"/>
              <w:left w:val="single" w:sz="4" w:space="0" w:color="auto"/>
              <w:bottom w:val="single" w:sz="4" w:space="0" w:color="auto"/>
              <w:right w:val="single" w:sz="4" w:space="0" w:color="auto"/>
            </w:tcBorders>
            <w:hideMark/>
          </w:tcPr>
          <w:p w14:paraId="18B41ECC" w14:textId="1B920617" w:rsidR="006D1BDC" w:rsidRPr="00A04D30" w:rsidRDefault="00191CF9" w:rsidP="00387230">
            <w:pPr>
              <w:spacing w:line="480" w:lineRule="auto"/>
              <w:rPr>
                <w:rFonts w:asciiTheme="majorBidi" w:hAnsiTheme="majorBidi" w:cstheme="majorBidi"/>
                <w:szCs w:val="24"/>
                <w:highlight w:val="green"/>
              </w:rPr>
            </w:pPr>
            <w:r w:rsidRPr="00A04D30">
              <w:rPr>
                <w:rFonts w:asciiTheme="majorBidi" w:hAnsiTheme="majorBidi" w:cstheme="majorBidi"/>
                <w:szCs w:val="24"/>
                <w:highlight w:val="green"/>
              </w:rPr>
              <w:t>1,620</w:t>
            </w:r>
            <w:r w:rsidR="006D1BDC" w:rsidRPr="00A04D30">
              <w:rPr>
                <w:rFonts w:asciiTheme="majorBidi" w:hAnsiTheme="majorBidi" w:cstheme="majorBidi"/>
                <w:szCs w:val="24"/>
                <w:highlight w:val="green"/>
              </w:rPr>
              <w:t>,000</w:t>
            </w:r>
          </w:p>
        </w:tc>
      </w:tr>
      <w:tr w:rsidR="00BF3189" w:rsidRPr="00A04D30" w14:paraId="7E584F58" w14:textId="77777777" w:rsidTr="00F46A3B">
        <w:tc>
          <w:tcPr>
            <w:tcW w:w="3116" w:type="dxa"/>
            <w:tcBorders>
              <w:top w:val="single" w:sz="4" w:space="0" w:color="auto"/>
              <w:left w:val="single" w:sz="4" w:space="0" w:color="auto"/>
              <w:bottom w:val="single" w:sz="4" w:space="0" w:color="auto"/>
              <w:right w:val="single" w:sz="4" w:space="0" w:color="auto"/>
            </w:tcBorders>
            <w:hideMark/>
          </w:tcPr>
          <w:p w14:paraId="2A59EC42" w14:textId="77777777" w:rsidR="006D1BDC" w:rsidRPr="00A04D30" w:rsidRDefault="006D1BDC" w:rsidP="00387230">
            <w:pPr>
              <w:spacing w:line="480" w:lineRule="auto"/>
              <w:rPr>
                <w:rFonts w:asciiTheme="majorBidi" w:hAnsiTheme="majorBidi" w:cstheme="majorBidi"/>
                <w:szCs w:val="24"/>
                <w:highlight w:val="red"/>
              </w:rPr>
            </w:pPr>
            <w:r w:rsidRPr="00A04D30">
              <w:rPr>
                <w:rFonts w:asciiTheme="majorBidi" w:hAnsiTheme="majorBidi" w:cstheme="majorBidi"/>
                <w:szCs w:val="24"/>
              </w:rPr>
              <w:t>Variable Costs</w:t>
            </w:r>
          </w:p>
        </w:tc>
        <w:tc>
          <w:tcPr>
            <w:tcW w:w="3117" w:type="dxa"/>
            <w:tcBorders>
              <w:top w:val="single" w:sz="4" w:space="0" w:color="auto"/>
              <w:left w:val="single" w:sz="4" w:space="0" w:color="auto"/>
              <w:bottom w:val="single" w:sz="4" w:space="0" w:color="auto"/>
              <w:right w:val="single" w:sz="4" w:space="0" w:color="auto"/>
            </w:tcBorders>
          </w:tcPr>
          <w:p w14:paraId="56C95F84" w14:textId="77777777" w:rsidR="006D1BDC" w:rsidRPr="00A04D30" w:rsidRDefault="006D1BDC" w:rsidP="00387230">
            <w:pPr>
              <w:spacing w:line="480" w:lineRule="auto"/>
              <w:rPr>
                <w:rFonts w:asciiTheme="majorBidi" w:hAnsiTheme="majorBidi" w:cstheme="majorBidi"/>
                <w:szCs w:val="24"/>
              </w:rPr>
            </w:pPr>
          </w:p>
        </w:tc>
        <w:tc>
          <w:tcPr>
            <w:tcW w:w="3117" w:type="dxa"/>
            <w:tcBorders>
              <w:top w:val="single" w:sz="4" w:space="0" w:color="auto"/>
              <w:left w:val="single" w:sz="4" w:space="0" w:color="auto"/>
              <w:bottom w:val="single" w:sz="4" w:space="0" w:color="auto"/>
              <w:right w:val="single" w:sz="4" w:space="0" w:color="auto"/>
            </w:tcBorders>
            <w:hideMark/>
          </w:tcPr>
          <w:p w14:paraId="066225FF" w14:textId="2D085AEF" w:rsidR="006D1BDC" w:rsidRPr="00A04D30" w:rsidRDefault="006D1BDC" w:rsidP="00387230">
            <w:pPr>
              <w:spacing w:line="480" w:lineRule="auto"/>
              <w:rPr>
                <w:rFonts w:asciiTheme="majorBidi" w:hAnsiTheme="majorBidi" w:cstheme="majorBidi"/>
                <w:szCs w:val="24"/>
              </w:rPr>
            </w:pPr>
            <w:r w:rsidRPr="00A04D30">
              <w:rPr>
                <w:rFonts w:asciiTheme="majorBidi" w:hAnsiTheme="majorBidi" w:cstheme="majorBidi"/>
                <w:szCs w:val="24"/>
              </w:rPr>
              <w:t>(</w:t>
            </w:r>
            <w:r w:rsidR="000354D1" w:rsidRPr="00A04D30">
              <w:rPr>
                <w:rFonts w:asciiTheme="majorBidi" w:hAnsiTheme="majorBidi" w:cstheme="majorBidi"/>
                <w:szCs w:val="24"/>
              </w:rPr>
              <w:t>1,470</w:t>
            </w:r>
            <w:r w:rsidRPr="00A04D30">
              <w:rPr>
                <w:rFonts w:asciiTheme="majorBidi" w:hAnsiTheme="majorBidi" w:cstheme="majorBidi"/>
                <w:szCs w:val="24"/>
              </w:rPr>
              <w:t>,000)</w:t>
            </w:r>
          </w:p>
        </w:tc>
      </w:tr>
      <w:tr w:rsidR="00BF3189" w:rsidRPr="00A04D30" w14:paraId="5AE1B155" w14:textId="77777777" w:rsidTr="00F46A3B">
        <w:tc>
          <w:tcPr>
            <w:tcW w:w="3116" w:type="dxa"/>
            <w:tcBorders>
              <w:top w:val="single" w:sz="4" w:space="0" w:color="auto"/>
              <w:left w:val="single" w:sz="4" w:space="0" w:color="auto"/>
              <w:bottom w:val="single" w:sz="4" w:space="0" w:color="auto"/>
              <w:right w:val="single" w:sz="4" w:space="0" w:color="auto"/>
            </w:tcBorders>
            <w:hideMark/>
          </w:tcPr>
          <w:p w14:paraId="1CE8ED83" w14:textId="77777777" w:rsidR="006D1BDC" w:rsidRPr="00A04D30" w:rsidRDefault="006D1BDC" w:rsidP="00387230">
            <w:pPr>
              <w:spacing w:line="480" w:lineRule="auto"/>
              <w:rPr>
                <w:rFonts w:asciiTheme="majorBidi" w:hAnsiTheme="majorBidi" w:cstheme="majorBidi"/>
                <w:b/>
                <w:bCs/>
                <w:szCs w:val="24"/>
                <w:highlight w:val="cyan"/>
              </w:rPr>
            </w:pPr>
            <w:r w:rsidRPr="00A04D30">
              <w:rPr>
                <w:rFonts w:asciiTheme="majorBidi" w:hAnsiTheme="majorBidi" w:cstheme="majorBidi"/>
                <w:b/>
                <w:bCs/>
                <w:szCs w:val="24"/>
                <w:highlight w:val="cyan"/>
              </w:rPr>
              <w:t>Net Profit</w:t>
            </w:r>
          </w:p>
        </w:tc>
        <w:tc>
          <w:tcPr>
            <w:tcW w:w="3117" w:type="dxa"/>
            <w:tcBorders>
              <w:top w:val="single" w:sz="4" w:space="0" w:color="auto"/>
              <w:left w:val="single" w:sz="4" w:space="0" w:color="auto"/>
              <w:bottom w:val="single" w:sz="4" w:space="0" w:color="auto"/>
              <w:right w:val="single" w:sz="4" w:space="0" w:color="auto"/>
            </w:tcBorders>
          </w:tcPr>
          <w:p w14:paraId="2EEC8EE3" w14:textId="77777777" w:rsidR="006D1BDC" w:rsidRPr="00A04D30" w:rsidRDefault="006D1BDC" w:rsidP="00387230">
            <w:pPr>
              <w:spacing w:line="480" w:lineRule="auto"/>
              <w:rPr>
                <w:rFonts w:asciiTheme="majorBidi" w:hAnsiTheme="majorBidi" w:cstheme="majorBidi"/>
                <w:szCs w:val="24"/>
                <w:highlight w:val="cyan"/>
              </w:rPr>
            </w:pPr>
          </w:p>
        </w:tc>
        <w:tc>
          <w:tcPr>
            <w:tcW w:w="3117" w:type="dxa"/>
            <w:tcBorders>
              <w:top w:val="single" w:sz="4" w:space="0" w:color="auto"/>
              <w:left w:val="single" w:sz="4" w:space="0" w:color="auto"/>
              <w:bottom w:val="single" w:sz="4" w:space="0" w:color="auto"/>
              <w:right w:val="single" w:sz="4" w:space="0" w:color="auto"/>
            </w:tcBorders>
            <w:hideMark/>
          </w:tcPr>
          <w:p w14:paraId="44325B34" w14:textId="7997C3B1" w:rsidR="006D1BDC" w:rsidRPr="00A04D30" w:rsidRDefault="000354D1" w:rsidP="00387230">
            <w:pPr>
              <w:spacing w:line="480" w:lineRule="auto"/>
              <w:rPr>
                <w:rFonts w:asciiTheme="majorBidi" w:hAnsiTheme="majorBidi" w:cstheme="majorBidi"/>
                <w:b/>
                <w:bCs/>
                <w:szCs w:val="24"/>
                <w:highlight w:val="cyan"/>
              </w:rPr>
            </w:pPr>
            <w:r w:rsidRPr="00A04D30">
              <w:rPr>
                <w:rFonts w:asciiTheme="majorBidi" w:hAnsiTheme="majorBidi" w:cstheme="majorBidi"/>
                <w:b/>
                <w:bCs/>
                <w:szCs w:val="24"/>
                <w:highlight w:val="cyan"/>
              </w:rPr>
              <w:t>150</w:t>
            </w:r>
            <w:r w:rsidR="006D1BDC" w:rsidRPr="00A04D30">
              <w:rPr>
                <w:rFonts w:asciiTheme="majorBidi" w:hAnsiTheme="majorBidi" w:cstheme="majorBidi"/>
                <w:b/>
                <w:bCs/>
                <w:szCs w:val="24"/>
                <w:highlight w:val="cyan"/>
              </w:rPr>
              <w:t>,000</w:t>
            </w:r>
          </w:p>
        </w:tc>
      </w:tr>
    </w:tbl>
    <w:p w14:paraId="393DCB17" w14:textId="36DFB939" w:rsidR="003A4B0B" w:rsidRPr="00A04D30" w:rsidRDefault="006D1BDC" w:rsidP="007B3E8F">
      <w:pPr>
        <w:spacing w:line="480" w:lineRule="auto"/>
        <w:rPr>
          <w:rFonts w:asciiTheme="majorBidi" w:hAnsiTheme="majorBidi" w:cstheme="majorBidi"/>
          <w:szCs w:val="24"/>
          <w:lang w:val="en-US"/>
        </w:rPr>
      </w:pPr>
      <w:r w:rsidRPr="00A04D30">
        <w:rPr>
          <w:rFonts w:asciiTheme="majorBidi" w:hAnsiTheme="majorBidi" w:cstheme="majorBidi"/>
          <w:szCs w:val="24"/>
        </w:rPr>
        <w:t>After deducting all the expenses, Ipswich branch made a profit of £</w:t>
      </w:r>
      <w:r w:rsidR="000354D1" w:rsidRPr="00A04D30">
        <w:rPr>
          <w:rFonts w:asciiTheme="majorBidi" w:hAnsiTheme="majorBidi" w:cstheme="majorBidi"/>
          <w:szCs w:val="24"/>
        </w:rPr>
        <w:t>150</w:t>
      </w:r>
      <w:r w:rsidRPr="00A04D30">
        <w:rPr>
          <w:rFonts w:asciiTheme="majorBidi" w:hAnsiTheme="majorBidi" w:cstheme="majorBidi"/>
          <w:szCs w:val="24"/>
        </w:rPr>
        <w:t>,000/-</w:t>
      </w:r>
      <w:r w:rsidR="00B24C8D" w:rsidRPr="00A04D30">
        <w:rPr>
          <w:rFonts w:asciiTheme="majorBidi" w:hAnsiTheme="majorBidi" w:cstheme="majorBidi"/>
          <w:szCs w:val="24"/>
        </w:rPr>
        <w:t xml:space="preserve"> </w:t>
      </w:r>
    </w:p>
    <w:sectPr w:rsidR="003A4B0B" w:rsidRPr="00A04D3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C56DC1"/>
    <w:multiLevelType w:val="multilevel"/>
    <w:tmpl w:val="C6E85A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A1F1691"/>
    <w:multiLevelType w:val="multilevel"/>
    <w:tmpl w:val="BCB4F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F5D3D2D"/>
    <w:multiLevelType w:val="multilevel"/>
    <w:tmpl w:val="3AF06E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7CD4C88"/>
    <w:multiLevelType w:val="multilevel"/>
    <w:tmpl w:val="9CB8B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9CF5ACA"/>
    <w:multiLevelType w:val="multilevel"/>
    <w:tmpl w:val="9ED4C1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313343E"/>
    <w:multiLevelType w:val="multilevel"/>
    <w:tmpl w:val="EAE626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3"/>
  </w:num>
  <w:num w:numId="3">
    <w:abstractNumId w:val="2"/>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3CB"/>
    <w:rsid w:val="000354D1"/>
    <w:rsid w:val="0005214E"/>
    <w:rsid w:val="00083577"/>
    <w:rsid w:val="00102F5E"/>
    <w:rsid w:val="001358DF"/>
    <w:rsid w:val="001810E2"/>
    <w:rsid w:val="001840C3"/>
    <w:rsid w:val="001870B0"/>
    <w:rsid w:val="00191CF9"/>
    <w:rsid w:val="001B0012"/>
    <w:rsid w:val="001C348F"/>
    <w:rsid w:val="002B74D8"/>
    <w:rsid w:val="00363F75"/>
    <w:rsid w:val="003646FE"/>
    <w:rsid w:val="00387230"/>
    <w:rsid w:val="003A4B0B"/>
    <w:rsid w:val="003D5D4B"/>
    <w:rsid w:val="003D6EB3"/>
    <w:rsid w:val="003E076E"/>
    <w:rsid w:val="00417A72"/>
    <w:rsid w:val="004535E6"/>
    <w:rsid w:val="00495B7C"/>
    <w:rsid w:val="00500C15"/>
    <w:rsid w:val="00540537"/>
    <w:rsid w:val="005918F4"/>
    <w:rsid w:val="005C3AFA"/>
    <w:rsid w:val="00603A63"/>
    <w:rsid w:val="00622D35"/>
    <w:rsid w:val="00686D3C"/>
    <w:rsid w:val="0069039E"/>
    <w:rsid w:val="00690A38"/>
    <w:rsid w:val="006D1BDC"/>
    <w:rsid w:val="00787195"/>
    <w:rsid w:val="00795B12"/>
    <w:rsid w:val="007B3E8F"/>
    <w:rsid w:val="007F5408"/>
    <w:rsid w:val="008327CA"/>
    <w:rsid w:val="008738C2"/>
    <w:rsid w:val="008B03CB"/>
    <w:rsid w:val="008B0A6B"/>
    <w:rsid w:val="008B5615"/>
    <w:rsid w:val="00932A2F"/>
    <w:rsid w:val="009B5275"/>
    <w:rsid w:val="009C08A8"/>
    <w:rsid w:val="009E508F"/>
    <w:rsid w:val="00A04D30"/>
    <w:rsid w:val="00A40105"/>
    <w:rsid w:val="00AA4D67"/>
    <w:rsid w:val="00AD6AA6"/>
    <w:rsid w:val="00AF653D"/>
    <w:rsid w:val="00B24C8D"/>
    <w:rsid w:val="00BA08AF"/>
    <w:rsid w:val="00BB41B9"/>
    <w:rsid w:val="00BC262D"/>
    <w:rsid w:val="00BD18E8"/>
    <w:rsid w:val="00BF3189"/>
    <w:rsid w:val="00C300FD"/>
    <w:rsid w:val="00C43E3A"/>
    <w:rsid w:val="00C66C1A"/>
    <w:rsid w:val="00C77462"/>
    <w:rsid w:val="00CA7891"/>
    <w:rsid w:val="00CD02A3"/>
    <w:rsid w:val="00D20F8A"/>
    <w:rsid w:val="00D3310D"/>
    <w:rsid w:val="00D675EE"/>
    <w:rsid w:val="00DB65C9"/>
    <w:rsid w:val="00E116E1"/>
    <w:rsid w:val="00E652C9"/>
    <w:rsid w:val="00EC7511"/>
    <w:rsid w:val="00EE1BDB"/>
    <w:rsid w:val="00F72804"/>
    <w:rsid w:val="00FD46A6"/>
    <w:rsid w:val="00FF6DF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D2687"/>
  <w15:chartTrackingRefBased/>
  <w15:docId w15:val="{902CEEB9-B8FA-4E6C-B21F-95A7B5DA8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508F"/>
    <w:pPr>
      <w:spacing w:after="0" w:line="360" w:lineRule="auto"/>
      <w:contextualSpacing/>
      <w:mirrorIndents/>
      <w:jc w:val="both"/>
    </w:pPr>
    <w:rPr>
      <w:rFonts w:ascii="Arial" w:hAnsi="Arial"/>
      <w:sz w:val="24"/>
    </w:rPr>
  </w:style>
  <w:style w:type="paragraph" w:styleId="Heading1">
    <w:name w:val="heading 1"/>
    <w:basedOn w:val="Normal"/>
    <w:next w:val="Normal"/>
    <w:link w:val="Heading1Char"/>
    <w:uiPriority w:val="9"/>
    <w:qFormat/>
    <w:rsid w:val="001870B0"/>
    <w:pPr>
      <w:keepNext/>
      <w:keepLines/>
      <w:outlineLvl w:val="0"/>
    </w:pPr>
    <w:rPr>
      <w:rFonts w:eastAsiaTheme="majorEastAsia" w:cstheme="majorBidi"/>
      <w:b/>
      <w:szCs w:val="32"/>
    </w:rPr>
  </w:style>
  <w:style w:type="paragraph" w:styleId="Heading2">
    <w:name w:val="heading 2"/>
    <w:basedOn w:val="Normal"/>
    <w:link w:val="Heading2Char"/>
    <w:uiPriority w:val="9"/>
    <w:qFormat/>
    <w:rsid w:val="001870B0"/>
    <w:pPr>
      <w:outlineLvl w:val="1"/>
    </w:pPr>
    <w:rPr>
      <w:rFonts w:eastAsia="Times New Roman" w:cs="Times New Roman"/>
      <w:b/>
      <w:bCs/>
      <w:i/>
      <w:szCs w:val="36"/>
      <w:lang w:eastAsia="en-GB"/>
    </w:rPr>
  </w:style>
  <w:style w:type="paragraph" w:styleId="Heading3">
    <w:name w:val="heading 3"/>
    <w:basedOn w:val="Normal"/>
    <w:link w:val="Heading3Char"/>
    <w:uiPriority w:val="9"/>
    <w:qFormat/>
    <w:rsid w:val="008B5615"/>
    <w:pPr>
      <w:jc w:val="center"/>
      <w:outlineLvl w:val="2"/>
    </w:pPr>
    <w:rPr>
      <w:rFonts w:eastAsia="Times New Roman" w:cs="Times New Roman"/>
      <w:b/>
      <w:bCs/>
      <w:szCs w:val="27"/>
      <w:u w:val="single"/>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70B0"/>
    <w:rPr>
      <w:rFonts w:ascii="Arial" w:eastAsiaTheme="majorEastAsia" w:hAnsi="Arial" w:cstheme="majorBidi"/>
      <w:b/>
      <w:sz w:val="24"/>
      <w:szCs w:val="32"/>
    </w:rPr>
  </w:style>
  <w:style w:type="character" w:customStyle="1" w:styleId="Heading2Char">
    <w:name w:val="Heading 2 Char"/>
    <w:basedOn w:val="DefaultParagraphFont"/>
    <w:link w:val="Heading2"/>
    <w:uiPriority w:val="9"/>
    <w:rsid w:val="001870B0"/>
    <w:rPr>
      <w:rFonts w:ascii="Arial" w:eastAsia="Times New Roman" w:hAnsi="Arial" w:cs="Times New Roman"/>
      <w:b/>
      <w:bCs/>
      <w:i/>
      <w:sz w:val="24"/>
      <w:szCs w:val="36"/>
      <w:lang w:eastAsia="en-GB"/>
    </w:rPr>
  </w:style>
  <w:style w:type="character" w:customStyle="1" w:styleId="Heading3Char">
    <w:name w:val="Heading 3 Char"/>
    <w:basedOn w:val="DefaultParagraphFont"/>
    <w:link w:val="Heading3"/>
    <w:uiPriority w:val="9"/>
    <w:rsid w:val="008B5615"/>
    <w:rPr>
      <w:rFonts w:ascii="Arial" w:eastAsia="Times New Roman" w:hAnsi="Arial" w:cs="Times New Roman"/>
      <w:b/>
      <w:bCs/>
      <w:sz w:val="24"/>
      <w:szCs w:val="27"/>
      <w:u w:val="single"/>
      <w:lang w:eastAsia="en-GB"/>
    </w:rPr>
  </w:style>
  <w:style w:type="table" w:styleId="TableGrid">
    <w:name w:val="Table Grid"/>
    <w:basedOn w:val="TableNormal"/>
    <w:uiPriority w:val="39"/>
    <w:rsid w:val="009B5275"/>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40537"/>
    <w:pPr>
      <w:spacing w:before="100" w:beforeAutospacing="1" w:after="100" w:afterAutospacing="1" w:line="240" w:lineRule="auto"/>
      <w:contextualSpacing w:val="0"/>
      <w:mirrorIndents w:val="0"/>
      <w:jc w:val="left"/>
    </w:pPr>
    <w:rPr>
      <w:rFonts w:ascii="Times New Roman" w:eastAsia="Times New Roman" w:hAnsi="Times New Roman" w:cs="Times New Roman"/>
      <w:szCs w:val="24"/>
      <w:lang w:eastAsia="en-GB"/>
    </w:rPr>
  </w:style>
  <w:style w:type="character" w:styleId="Hyperlink">
    <w:name w:val="Hyperlink"/>
    <w:basedOn w:val="DefaultParagraphFont"/>
    <w:uiPriority w:val="99"/>
    <w:unhideWhenUsed/>
    <w:rsid w:val="00540537"/>
    <w:rPr>
      <w:color w:val="0000FF"/>
      <w:u w:val="single"/>
    </w:rPr>
  </w:style>
  <w:style w:type="paragraph" w:styleId="TOCHeading">
    <w:name w:val="TOC Heading"/>
    <w:basedOn w:val="Heading1"/>
    <w:next w:val="Normal"/>
    <w:uiPriority w:val="39"/>
    <w:unhideWhenUsed/>
    <w:qFormat/>
    <w:rsid w:val="00102F5E"/>
    <w:pPr>
      <w:spacing w:before="240" w:line="259" w:lineRule="auto"/>
      <w:contextualSpacing w:val="0"/>
      <w:mirrorIndents w:val="0"/>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102F5E"/>
    <w:pPr>
      <w:spacing w:after="100"/>
    </w:pPr>
  </w:style>
  <w:style w:type="paragraph" w:styleId="TOC2">
    <w:name w:val="toc 2"/>
    <w:basedOn w:val="Normal"/>
    <w:next w:val="Normal"/>
    <w:autoRedefine/>
    <w:uiPriority w:val="39"/>
    <w:unhideWhenUsed/>
    <w:rsid w:val="00102F5E"/>
    <w:pPr>
      <w:tabs>
        <w:tab w:val="right" w:leader="dot" w:pos="9016"/>
      </w:tabs>
      <w:spacing w:after="100" w:line="480" w:lineRule="auto"/>
      <w:ind w:left="240" w:firstLine="6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37215">
      <w:bodyDiv w:val="1"/>
      <w:marLeft w:val="0"/>
      <w:marRight w:val="0"/>
      <w:marTop w:val="0"/>
      <w:marBottom w:val="0"/>
      <w:divBdr>
        <w:top w:val="none" w:sz="0" w:space="0" w:color="auto"/>
        <w:left w:val="none" w:sz="0" w:space="0" w:color="auto"/>
        <w:bottom w:val="none" w:sz="0" w:space="0" w:color="auto"/>
        <w:right w:val="none" w:sz="0" w:space="0" w:color="auto"/>
      </w:divBdr>
    </w:div>
    <w:div w:id="534512430">
      <w:bodyDiv w:val="1"/>
      <w:marLeft w:val="0"/>
      <w:marRight w:val="0"/>
      <w:marTop w:val="0"/>
      <w:marBottom w:val="0"/>
      <w:divBdr>
        <w:top w:val="none" w:sz="0" w:space="0" w:color="auto"/>
        <w:left w:val="none" w:sz="0" w:space="0" w:color="auto"/>
        <w:bottom w:val="none" w:sz="0" w:space="0" w:color="auto"/>
        <w:right w:val="none" w:sz="0" w:space="0" w:color="auto"/>
      </w:divBdr>
    </w:div>
    <w:div w:id="753816084">
      <w:bodyDiv w:val="1"/>
      <w:marLeft w:val="0"/>
      <w:marRight w:val="0"/>
      <w:marTop w:val="0"/>
      <w:marBottom w:val="0"/>
      <w:divBdr>
        <w:top w:val="none" w:sz="0" w:space="0" w:color="auto"/>
        <w:left w:val="none" w:sz="0" w:space="0" w:color="auto"/>
        <w:bottom w:val="none" w:sz="0" w:space="0" w:color="auto"/>
        <w:right w:val="none" w:sz="0" w:space="0" w:color="auto"/>
      </w:divBdr>
    </w:div>
    <w:div w:id="872420136">
      <w:bodyDiv w:val="1"/>
      <w:marLeft w:val="0"/>
      <w:marRight w:val="0"/>
      <w:marTop w:val="0"/>
      <w:marBottom w:val="0"/>
      <w:divBdr>
        <w:top w:val="none" w:sz="0" w:space="0" w:color="auto"/>
        <w:left w:val="none" w:sz="0" w:space="0" w:color="auto"/>
        <w:bottom w:val="none" w:sz="0" w:space="0" w:color="auto"/>
        <w:right w:val="none" w:sz="0" w:space="0" w:color="auto"/>
      </w:divBdr>
    </w:div>
    <w:div w:id="879325368">
      <w:bodyDiv w:val="1"/>
      <w:marLeft w:val="0"/>
      <w:marRight w:val="0"/>
      <w:marTop w:val="0"/>
      <w:marBottom w:val="0"/>
      <w:divBdr>
        <w:top w:val="none" w:sz="0" w:space="0" w:color="auto"/>
        <w:left w:val="none" w:sz="0" w:space="0" w:color="auto"/>
        <w:bottom w:val="none" w:sz="0" w:space="0" w:color="auto"/>
        <w:right w:val="none" w:sz="0" w:space="0" w:color="auto"/>
      </w:divBdr>
    </w:div>
    <w:div w:id="1105345133">
      <w:bodyDiv w:val="1"/>
      <w:marLeft w:val="0"/>
      <w:marRight w:val="0"/>
      <w:marTop w:val="0"/>
      <w:marBottom w:val="0"/>
      <w:divBdr>
        <w:top w:val="none" w:sz="0" w:space="0" w:color="auto"/>
        <w:left w:val="none" w:sz="0" w:space="0" w:color="auto"/>
        <w:bottom w:val="none" w:sz="0" w:space="0" w:color="auto"/>
        <w:right w:val="none" w:sz="0" w:space="0" w:color="auto"/>
      </w:divBdr>
    </w:div>
    <w:div w:id="1378508016">
      <w:bodyDiv w:val="1"/>
      <w:marLeft w:val="0"/>
      <w:marRight w:val="0"/>
      <w:marTop w:val="0"/>
      <w:marBottom w:val="0"/>
      <w:divBdr>
        <w:top w:val="none" w:sz="0" w:space="0" w:color="auto"/>
        <w:left w:val="none" w:sz="0" w:space="0" w:color="auto"/>
        <w:bottom w:val="none" w:sz="0" w:space="0" w:color="auto"/>
        <w:right w:val="none" w:sz="0" w:space="0" w:color="auto"/>
      </w:divBdr>
    </w:div>
    <w:div w:id="2122526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EBFF94-F28A-43FF-B58A-EDF0D7113B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2136</Words>
  <Characters>12177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ADELINA</dc:creator>
  <cp:keywords/>
  <dc:description/>
  <cp:lastModifiedBy>Adelina-Victoria Dumitru</cp:lastModifiedBy>
  <cp:revision>2</cp:revision>
  <dcterms:created xsi:type="dcterms:W3CDTF">2022-12-02T12:18:00Z</dcterms:created>
  <dcterms:modified xsi:type="dcterms:W3CDTF">2022-12-02T12:18:00Z</dcterms:modified>
</cp:coreProperties>
</file>