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color w:val="5B9BD5" w:themeColor="accent1"/>
        </w:rPr>
        <w:id w:val="326714481"/>
        <w:docPartObj>
          <w:docPartGallery w:val="Cover Pages"/>
          <w:docPartUnique/>
        </w:docPartObj>
      </w:sdtPr>
      <w:sdtEndPr>
        <w:rPr>
          <w:rFonts w:eastAsiaTheme="minorHAnsi"/>
          <w:color w:val="auto"/>
        </w:rPr>
      </w:sdtEndPr>
      <w:sdtContent>
        <w:p w:rsidR="003B021E" w:rsidRDefault="003B021E">
          <w:pPr>
            <w:pStyle w:val="NoSpacing"/>
            <w:spacing w:before="1540" w:after="240"/>
            <w:jc w:val="center"/>
            <w:rPr>
              <w:color w:val="5B9BD5" w:themeColor="accent1"/>
            </w:rPr>
          </w:pPr>
          <w:r>
            <w:rPr>
              <w:noProof/>
              <w:color w:val="5B9BD5" w:themeColor="accent1"/>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A859497B5478476AAF85B4D44078C016"/>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3B021E" w:rsidRDefault="003B021E">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 xml:space="preserve">open book assessment </w:t>
              </w:r>
            </w:p>
          </w:sdtContent>
        </w:sdt>
        <w:sdt>
          <w:sdtPr>
            <w:rPr>
              <w:color w:val="5B9BD5" w:themeColor="accent1"/>
              <w:sz w:val="28"/>
              <w:szCs w:val="28"/>
            </w:rPr>
            <w:alias w:val="Subtitle"/>
            <w:tag w:val=""/>
            <w:id w:val="328029620"/>
            <w:placeholder>
              <w:docPart w:val="C3C28B8A2EB4408093D9ED9C87197FF9"/>
            </w:placeholder>
            <w:dataBinding w:prefixMappings="xmlns:ns0='http://purl.org/dc/elements/1.1/' xmlns:ns1='http://schemas.openxmlformats.org/package/2006/metadata/core-properties' " w:xpath="/ns1:coreProperties[1]/ns0:subject[1]" w:storeItemID="{6C3C8BC8-F283-45AE-878A-BAB7291924A1}"/>
            <w:text/>
          </w:sdtPr>
          <w:sdtContent>
            <w:p w:rsidR="003B021E" w:rsidRDefault="003B021E">
              <w:pPr>
                <w:pStyle w:val="NoSpacing"/>
                <w:jc w:val="center"/>
                <w:rPr>
                  <w:color w:val="5B9BD5" w:themeColor="accent1"/>
                  <w:sz w:val="28"/>
                  <w:szCs w:val="28"/>
                </w:rPr>
              </w:pPr>
              <w:r>
                <w:rPr>
                  <w:color w:val="5B9BD5" w:themeColor="accent1"/>
                  <w:sz w:val="28"/>
                  <w:szCs w:val="28"/>
                </w:rPr>
                <w:t xml:space="preserve">By </w:t>
              </w:r>
              <w:proofErr w:type="spellStart"/>
              <w:r>
                <w:rPr>
                  <w:color w:val="5B9BD5" w:themeColor="accent1"/>
                  <w:sz w:val="28"/>
                  <w:szCs w:val="28"/>
                </w:rPr>
                <w:t>Neelam</w:t>
              </w:r>
              <w:proofErr w:type="spellEnd"/>
              <w:r>
                <w:rPr>
                  <w:color w:val="5B9BD5" w:themeColor="accent1"/>
                  <w:sz w:val="28"/>
                  <w:szCs w:val="28"/>
                </w:rPr>
                <w:t xml:space="preserve"> </w:t>
              </w:r>
              <w:proofErr w:type="spellStart"/>
              <w:r>
                <w:rPr>
                  <w:color w:val="5B9BD5" w:themeColor="accent1"/>
                  <w:sz w:val="28"/>
                  <w:szCs w:val="28"/>
                </w:rPr>
                <w:t>Akram</w:t>
              </w:r>
              <w:proofErr w:type="spellEnd"/>
              <w:r>
                <w:rPr>
                  <w:color w:val="5B9BD5" w:themeColor="accent1"/>
                  <w:sz w:val="28"/>
                  <w:szCs w:val="28"/>
                </w:rPr>
                <w:t xml:space="preserve"> 2025914 </w:t>
              </w:r>
            </w:p>
          </w:sdtContent>
        </w:sdt>
        <w:p w:rsidR="003B021E" w:rsidRDefault="003B021E">
          <w:pPr>
            <w:pStyle w:val="NoSpacing"/>
            <w:spacing w:before="480"/>
            <w:jc w:val="center"/>
            <w:rPr>
              <w:color w:val="5B9BD5" w:themeColor="accent1"/>
            </w:rPr>
          </w:pPr>
          <w:r>
            <w:rPr>
              <w:noProof/>
              <w:color w:val="5B9BD5" w:themeColor="accent1"/>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2-16T00:00:00Z">
                                    <w:dateFormat w:val="MMMM d, yyyy"/>
                                    <w:lid w:val="en-US"/>
                                    <w:storeMappedDataAs w:val="dateTime"/>
                                    <w:calendar w:val="gregorian"/>
                                  </w:date>
                                </w:sdtPr>
                                <w:sdtContent>
                                  <w:p w:rsidR="003B021E" w:rsidRDefault="003B021E">
                                    <w:pPr>
                                      <w:pStyle w:val="NoSpacing"/>
                                      <w:spacing w:after="40"/>
                                      <w:jc w:val="center"/>
                                      <w:rPr>
                                        <w:caps/>
                                        <w:color w:val="5B9BD5" w:themeColor="accent1"/>
                                        <w:sz w:val="28"/>
                                        <w:szCs w:val="28"/>
                                      </w:rPr>
                                    </w:pPr>
                                    <w:r>
                                      <w:rPr>
                                        <w:caps/>
                                        <w:color w:val="5B9BD5" w:themeColor="accent1"/>
                                        <w:sz w:val="28"/>
                                        <w:szCs w:val="28"/>
                                      </w:rPr>
                                      <w:t>February 16, 2022</w:t>
                                    </w:r>
                                  </w:p>
                                </w:sdtContent>
                              </w:sdt>
                              <w:p w:rsidR="003B021E" w:rsidRDefault="003B021E">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rPr>
                                      <w:t>submitted to sujeewa herath</w:t>
                                    </w:r>
                                  </w:sdtContent>
                                </w:sdt>
                              </w:p>
                              <w:p w:rsidR="003B021E" w:rsidRDefault="003B021E">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5B9BD5" w:themeColor="accent1"/>
                                      </w:rPr>
                                      <w:t xml:space="preserve">University of Wales Trinity Saint David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2-16T00:00:00Z">
                              <w:dateFormat w:val="MMMM d, yyyy"/>
                              <w:lid w:val="en-US"/>
                              <w:storeMappedDataAs w:val="dateTime"/>
                              <w:calendar w:val="gregorian"/>
                            </w:date>
                          </w:sdtPr>
                          <w:sdtContent>
                            <w:p w:rsidR="003B021E" w:rsidRDefault="003B021E">
                              <w:pPr>
                                <w:pStyle w:val="NoSpacing"/>
                                <w:spacing w:after="40"/>
                                <w:jc w:val="center"/>
                                <w:rPr>
                                  <w:caps/>
                                  <w:color w:val="5B9BD5" w:themeColor="accent1"/>
                                  <w:sz w:val="28"/>
                                  <w:szCs w:val="28"/>
                                </w:rPr>
                              </w:pPr>
                              <w:r>
                                <w:rPr>
                                  <w:caps/>
                                  <w:color w:val="5B9BD5" w:themeColor="accent1"/>
                                  <w:sz w:val="28"/>
                                  <w:szCs w:val="28"/>
                                </w:rPr>
                                <w:t>February 16, 2022</w:t>
                              </w:r>
                            </w:p>
                          </w:sdtContent>
                        </w:sdt>
                        <w:p w:rsidR="003B021E" w:rsidRDefault="003B021E">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rPr>
                                <w:t>submitted to sujeewa herath</w:t>
                              </w:r>
                            </w:sdtContent>
                          </w:sdt>
                        </w:p>
                        <w:p w:rsidR="003B021E" w:rsidRDefault="003B021E">
                          <w:pPr>
                            <w:pStyle w:val="NoSpacing"/>
                            <w:jc w:val="center"/>
                            <w:rPr>
                              <w:color w:val="5B9BD5" w:themeColor="accent1"/>
                            </w:rPr>
                          </w:pPr>
                          <w:sdt>
                            <w:sdtPr>
                              <w:rPr>
                                <w:color w:val="5B9BD5"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5B9BD5" w:themeColor="accent1"/>
                                </w:rPr>
                                <w:t xml:space="preserve">University of Wales Trinity Saint David </w:t>
                              </w:r>
                            </w:sdtContent>
                          </w:sdt>
                        </w:p>
                      </w:txbxContent>
                    </v:textbox>
                    <w10:wrap anchorx="margin" anchory="page"/>
                  </v:shape>
                </w:pict>
              </mc:Fallback>
            </mc:AlternateContent>
          </w:r>
          <w:r>
            <w:rPr>
              <w:noProof/>
              <w:color w:val="5B9BD5" w:themeColor="accent1"/>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3B021E" w:rsidRDefault="003B021E">
          <w:r>
            <w:br w:type="page"/>
          </w:r>
        </w:p>
      </w:sdtContent>
    </w:sdt>
    <w:p w:rsidR="00933F93" w:rsidRDefault="003C2C00">
      <w:pPr>
        <w:rPr>
          <w:b/>
          <w:u w:val="single"/>
        </w:rPr>
      </w:pPr>
      <w:r w:rsidRPr="003B021E">
        <w:rPr>
          <w:b/>
          <w:u w:val="single"/>
        </w:rPr>
        <w:lastRenderedPageBreak/>
        <w:t xml:space="preserve">Based on the case study does mental illness has a social impact on the people if yes how. </w:t>
      </w:r>
    </w:p>
    <w:p w:rsidR="00FD0702" w:rsidRDefault="003B021E" w:rsidP="003B021E">
      <w:pPr>
        <w:jc w:val="both"/>
      </w:pPr>
      <w:r>
        <w:t>In general, mental health is a part of the human body and wellbeing, therefore if with any physical distress one’s normal day productivity is effected similarly due to the mental health distress ones daily routine gets effected. Mental health distress causes usual suffering as low productivity, fatigue, irritation, emotional outburst and many more. The algorithm to understand the mechanism is simple, id the person is disturb in himself he won’t be able to function properly and will effect himself in sense of his emotional upsurge, not being productive, being either isolated of being loud and fussy. If the person is effecting himself he would definitely have an effect on the people around. Starting with immediate family members, colleagues and friends and later this projection and displacement of emotions will have an impact in the larger scale of people which we understand as the social circles and groups. Therefore individual mental health has an impact on the social circles.</w:t>
      </w:r>
    </w:p>
    <w:p w:rsidR="00FD0702" w:rsidRDefault="00FD0702" w:rsidP="00FD0702">
      <w:pPr>
        <w:jc w:val="both"/>
      </w:pPr>
    </w:p>
    <w:p w:rsidR="00FD0702" w:rsidRDefault="00FD0702" w:rsidP="00FD0702">
      <w:pPr>
        <w:jc w:val="both"/>
      </w:pPr>
      <w:r>
        <w:t xml:space="preserve">With reference to the case study, the statistics mentions that people’s mental health has a profound effect on the social influence. This concept can be explained through a defense mechanism that is called displacement and projection; when the person displaces it’s feeling on the other person. It works well with the anger as the person gets the anger from somewhere else and pass it to on someone else who is vulnerable to him. Furthermore project the feeling on the other person hence effecting the social surrounded people of the person. </w:t>
      </w:r>
    </w:p>
    <w:p w:rsidR="003B021E" w:rsidRDefault="003B021E" w:rsidP="003B021E">
      <w:pPr>
        <w:jc w:val="both"/>
      </w:pPr>
      <w:r>
        <w:t xml:space="preserve">   </w:t>
      </w:r>
    </w:p>
    <w:p w:rsidR="003B021E" w:rsidRDefault="003B021E" w:rsidP="003B021E">
      <w:pPr>
        <w:jc w:val="both"/>
      </w:pPr>
    </w:p>
    <w:p w:rsidR="0050550B" w:rsidRDefault="0050550B" w:rsidP="003B021E">
      <w:pPr>
        <w:jc w:val="both"/>
      </w:pPr>
      <w:r>
        <w:t xml:space="preserve">Taking an example from the ecosystem of humans, if a child is being traumatized and it cannot have the liberty to resolve the trauma. He didn’t learn to address his stress or his stress is not being resolved it is likely that he would throw the tantrum on the basic and slightest inconvenience as maybe his toy broke or he ran out of his screen timing therefore it is safe to say that the he didn’t learn to address his distress he would react in a rash way hurting the system around him, maybe his parents, his friends and social mates or teachers. </w:t>
      </w:r>
    </w:p>
    <w:p w:rsidR="00FD0702" w:rsidRDefault="0050550B" w:rsidP="003B021E">
      <w:pPr>
        <w:jc w:val="both"/>
      </w:pPr>
      <w:r>
        <w:t xml:space="preserve">On a step further, taking an example of a grown man, who is not in the right mental state because of what so ever reason, he would not have a profound reaction to the stress as he might react in a rash outburst, shut down the people around him and go in isolation or simply just talk about it. All of it depends upon the mental health condition of the person. The mental health can be effected maybe because of the childhood trauma, inefficient coping mechanism, low self-esteem, personality trait, or could be </w:t>
      </w:r>
      <w:r w:rsidR="00FD0702">
        <w:t>because</w:t>
      </w:r>
      <w:r>
        <w:t xml:space="preserve"> of the not </w:t>
      </w:r>
      <w:r w:rsidR="00FD0702">
        <w:t>sufficient</w:t>
      </w:r>
      <w:r>
        <w:t xml:space="preserve"> help provided by the external </w:t>
      </w:r>
      <w:r w:rsidR="00FD0702">
        <w:t>factors</w:t>
      </w:r>
      <w:r>
        <w:t xml:space="preserve"> such as family, </w:t>
      </w:r>
      <w:r w:rsidR="00FD0702">
        <w:t>friends</w:t>
      </w:r>
      <w:r>
        <w:t xml:space="preserve"> and </w:t>
      </w:r>
      <w:r w:rsidR="00FD0702">
        <w:t>colleagues</w:t>
      </w:r>
      <w:r>
        <w:t xml:space="preserve"> or school mate.</w:t>
      </w:r>
      <w:r w:rsidR="00FD0702">
        <w:t xml:space="preserve"> With aforementioned mental incapacities person is tend to effect his surroundings. When they shut themselves they are hurting their partner by not communicating, or if they appear a rude behavior may affect the relation with friend and colleagues. Speaking harshly with children could have an impact on the child’s mental health. Therefore with the said examples it is safe to say that individual’s mental health have a social impact. </w:t>
      </w:r>
    </w:p>
    <w:p w:rsidR="00FD0702" w:rsidRDefault="00FD0702" w:rsidP="00FD0702">
      <w:pPr>
        <w:jc w:val="both"/>
      </w:pPr>
      <w:r>
        <w:t xml:space="preserve">To summarize, mental health not only effect the individual but the overall social ecosystem of the community.  </w:t>
      </w:r>
      <w:bookmarkStart w:id="0" w:name="_GoBack"/>
      <w:bookmarkEnd w:id="0"/>
    </w:p>
    <w:sectPr w:rsidR="00FD0702" w:rsidSect="003B021E">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C2C00"/>
    <w:rsid w:val="003B021E"/>
    <w:rsid w:val="003C2C00"/>
    <w:rsid w:val="0050550B"/>
    <w:rsid w:val="007E16B5"/>
    <w:rsid w:val="00BD1AD1"/>
    <w:rsid w:val="00FD070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5932A2B-B5DB-4537-837F-98ABC8F3FF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B021E"/>
    <w:pPr>
      <w:spacing w:after="0" w:line="240" w:lineRule="auto"/>
    </w:pPr>
    <w:rPr>
      <w:rFonts w:eastAsiaTheme="minorEastAsia"/>
    </w:rPr>
  </w:style>
  <w:style w:type="character" w:customStyle="1" w:styleId="NoSpacingChar">
    <w:name w:val="No Spacing Char"/>
    <w:basedOn w:val="DefaultParagraphFont"/>
    <w:link w:val="NoSpacing"/>
    <w:uiPriority w:val="1"/>
    <w:rsid w:val="003B021E"/>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A859497B5478476AAF85B4D44078C016"/>
        <w:category>
          <w:name w:val="General"/>
          <w:gallery w:val="placeholder"/>
        </w:category>
        <w:types>
          <w:type w:val="bbPlcHdr"/>
        </w:types>
        <w:behaviors>
          <w:behavior w:val="content"/>
        </w:behaviors>
        <w:guid w:val="{9D629FC1-056D-4312-8807-AC7FBB0289BF}"/>
      </w:docPartPr>
      <w:docPartBody>
        <w:p w:rsidR="00000000" w:rsidRDefault="001252AF" w:rsidP="001252AF">
          <w:pPr>
            <w:pStyle w:val="A859497B5478476AAF85B4D44078C016"/>
          </w:pPr>
          <w:r>
            <w:rPr>
              <w:rFonts w:asciiTheme="majorHAnsi" w:eastAsiaTheme="majorEastAsia" w:hAnsiTheme="majorHAnsi" w:cstheme="majorBidi"/>
              <w:caps/>
              <w:color w:val="5B9BD5" w:themeColor="accent1"/>
              <w:sz w:val="80"/>
              <w:szCs w:val="80"/>
            </w:rPr>
            <w:t>[Document title]</w:t>
          </w:r>
        </w:p>
      </w:docPartBody>
    </w:docPart>
    <w:docPart>
      <w:docPartPr>
        <w:name w:val="C3C28B8A2EB4408093D9ED9C87197FF9"/>
        <w:category>
          <w:name w:val="General"/>
          <w:gallery w:val="placeholder"/>
        </w:category>
        <w:types>
          <w:type w:val="bbPlcHdr"/>
        </w:types>
        <w:behaviors>
          <w:behavior w:val="content"/>
        </w:behaviors>
        <w:guid w:val="{7C2324A3-4237-4EC1-BE76-F230B5D03754}"/>
      </w:docPartPr>
      <w:docPartBody>
        <w:p w:rsidR="00000000" w:rsidRDefault="001252AF" w:rsidP="001252AF">
          <w:pPr>
            <w:pStyle w:val="C3C28B8A2EB4408093D9ED9C87197FF9"/>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252AF"/>
    <w:rsid w:val="001252AF"/>
    <w:rsid w:val="00D37B1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859497B5478476AAF85B4D44078C016">
    <w:name w:val="A859497B5478476AAF85B4D44078C016"/>
    <w:rsid w:val="001252AF"/>
  </w:style>
  <w:style w:type="paragraph" w:customStyle="1" w:styleId="C3C28B8A2EB4408093D9ED9C87197FF9">
    <w:name w:val="C3C28B8A2EB4408093D9ED9C87197FF9"/>
    <w:rsid w:val="001252A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2022-02-16T00:00:00</PublishDate>
  <Abstract/>
  <CompanyAddress>University of Wales Trinity Saint David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79</TotalTime>
  <Pages>2</Pages>
  <Words>511</Words>
  <Characters>2914</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submitted to sujeewa herath</Company>
  <LinksUpToDate>false</LinksUpToDate>
  <CharactersWithSpaces>3419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open book assessment </dc:title>
  <dc:subject>By Neelam Akram 2025914 </dc:subject>
  <dc:creator>Microsoft account</dc:creator>
  <cp:keywords/>
  <dc:description/>
  <cp:lastModifiedBy>Microsoft account</cp:lastModifiedBy>
  <cp:revision>2</cp:revision>
  <dcterms:created xsi:type="dcterms:W3CDTF">2022-02-16T14:42:00Z</dcterms:created>
  <dcterms:modified xsi:type="dcterms:W3CDTF">2022-02-16T16:02:00Z</dcterms:modified>
</cp:coreProperties>
</file>