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C1495" w:rsidR="00AC1495" w:rsidP="0312D8EF" w:rsidRDefault="00AC1495" w14:paraId="00EF0547" w14:textId="150CD038">
      <w:pPr>
        <w:pStyle w:val="paragraph"/>
        <w:spacing w:before="0" w:beforeAutospacing="off" w:after="0" w:afterAutospacing="off"/>
        <w:jc w:val="center"/>
        <w:textAlignment w:val="baseline"/>
        <w:rPr>
          <w:rStyle w:val="normaltextrun"/>
          <w:rFonts w:ascii="Calibri" w:hAnsi="Calibri" w:cs="Calibri"/>
          <w:color w:val="000000" w:themeColor="text1" w:themeTint="FF" w:themeShade="FF"/>
          <w:sz w:val="28"/>
          <w:szCs w:val="28"/>
        </w:rPr>
      </w:pPr>
      <w:proofErr w:type="spellStart"/>
      <w:r w:rsidRPr="0312D8EF" w:rsidR="0312D8EF">
        <w:rPr>
          <w:rStyle w:val="normaltextrun"/>
          <w:rFonts w:ascii="Calibri" w:hAnsi="Calibri" w:cs="Calibri"/>
          <w:color w:val="000000" w:themeColor="text1" w:themeTint="FF" w:themeShade="FF"/>
          <w:sz w:val="28"/>
          <w:szCs w:val="28"/>
        </w:rPr>
        <w:t>Whitesands</w:t>
      </w:r>
      <w:proofErr w:type="spellEnd"/>
      <w:r w:rsidRPr="0312D8EF" w:rsidR="0312D8EF">
        <w:rPr>
          <w:rStyle w:val="normaltextrun"/>
          <w:rFonts w:ascii="Calibri" w:hAnsi="Calibri" w:cs="Calibri"/>
          <w:color w:val="000000" w:themeColor="text1" w:themeTint="FF" w:themeShade="FF"/>
          <w:sz w:val="28"/>
          <w:szCs w:val="28"/>
        </w:rPr>
        <w:t xml:space="preserve"> </w:t>
      </w:r>
      <w:r w:rsidRPr="0312D8EF" w:rsidR="0312D8EF">
        <w:rPr>
          <w:rStyle w:val="normaltextrun"/>
          <w:rFonts w:ascii="Calibri" w:hAnsi="Calibri" w:cs="Calibri"/>
          <w:color w:val="000000" w:themeColor="text1" w:themeTint="FF" w:themeShade="FF"/>
          <w:sz w:val="28"/>
          <w:szCs w:val="28"/>
        </w:rPr>
        <w:t>Bay</w:t>
      </w:r>
      <w:r w:rsidRPr="0312D8EF" w:rsidR="0312D8EF">
        <w:rPr>
          <w:rStyle w:val="normaltextrun"/>
          <w:rFonts w:ascii="Calibri" w:hAnsi="Calibri" w:cs="Calibri"/>
          <w:color w:val="000000" w:themeColor="text1" w:themeTint="FF" w:themeShade="FF"/>
          <w:sz w:val="28"/>
          <w:szCs w:val="28"/>
        </w:rPr>
        <w:t xml:space="preserve">/Porth </w:t>
      </w:r>
      <w:proofErr w:type="spellStart"/>
      <w:r w:rsidRPr="0312D8EF" w:rsidR="0312D8EF">
        <w:rPr>
          <w:rStyle w:val="normaltextrun"/>
          <w:rFonts w:ascii="Calibri" w:hAnsi="Calibri" w:cs="Calibri"/>
          <w:color w:val="000000" w:themeColor="text1" w:themeTint="FF" w:themeShade="FF"/>
          <w:sz w:val="28"/>
          <w:szCs w:val="28"/>
        </w:rPr>
        <w:t>Mawr</w:t>
      </w:r>
      <w:proofErr w:type="spellEnd"/>
      <w:r w:rsidRPr="0312D8EF" w:rsidR="0312D8EF">
        <w:rPr>
          <w:rStyle w:val="normaltextrun"/>
          <w:rFonts w:ascii="Calibri" w:hAnsi="Calibri" w:cs="Calibri"/>
          <w:color w:val="000000" w:themeColor="text1" w:themeTint="FF" w:themeShade="FF"/>
          <w:sz w:val="28"/>
          <w:szCs w:val="28"/>
        </w:rPr>
        <w:t xml:space="preserve"> </w:t>
      </w:r>
      <w:r w:rsidRPr="0312D8EF" w:rsidR="0312D8EF">
        <w:rPr>
          <w:rStyle w:val="normaltextrun"/>
          <w:rFonts w:ascii="Calibri" w:hAnsi="Calibri" w:cs="Calibri"/>
          <w:color w:val="000000" w:themeColor="text1" w:themeTint="FF" w:themeShade="FF"/>
          <w:sz w:val="28"/>
          <w:szCs w:val="28"/>
        </w:rPr>
        <w:t>on the West Pembrokeshire Coast</w:t>
      </w:r>
    </w:p>
    <w:p w:rsidR="400C65E9" w:rsidP="400C65E9" w:rsidRDefault="400C65E9" w14:paraId="3B4BFBC4" w14:textId="74961549">
      <w:pPr>
        <w:pStyle w:val="paragraph"/>
        <w:spacing w:before="0" w:beforeAutospacing="off" w:after="0" w:afterAutospacing="off"/>
        <w:jc w:val="center"/>
        <w:rPr>
          <w:rStyle w:val="normaltextrun"/>
          <w:rFonts w:ascii="Calibri" w:hAnsi="Calibri" w:cs="Calibri"/>
          <w:color w:val="000000" w:themeColor="text1" w:themeTint="FF" w:themeShade="FF"/>
        </w:rPr>
      </w:pPr>
    </w:p>
    <w:p w:rsidR="400C65E9" w:rsidP="400C65E9" w:rsidRDefault="400C65E9" w14:paraId="5A05EBDA" w14:textId="6CCD1135">
      <w:pPr>
        <w:pStyle w:val="paragraph"/>
        <w:spacing w:before="0" w:beforeAutospacing="off" w:after="0" w:afterAutospacing="off"/>
        <w:jc w:val="center"/>
        <w:rPr>
          <w:rStyle w:val="normaltextrun"/>
          <w:rFonts w:ascii="Calibri" w:hAnsi="Calibri" w:cs="Calibri"/>
          <w:color w:val="000000" w:themeColor="text1" w:themeTint="FF" w:themeShade="FF"/>
        </w:rPr>
      </w:pPr>
    </w:p>
    <w:p w:rsidR="400C65E9" w:rsidP="0312D8EF" w:rsidRDefault="400C65E9" w14:paraId="0E8A723F" w14:textId="728FDEEB">
      <w:pPr>
        <w:pStyle w:val="paragraph"/>
        <w:spacing w:before="0" w:beforeAutospacing="off" w:after="0" w:afterAutospacing="off"/>
        <w:jc w:val="both"/>
        <w:rPr>
          <w:rStyle w:val="eop"/>
          <w:rFonts w:ascii="Calibri" w:hAnsi="Calibri" w:cs="Calibri"/>
          <w:color w:val="000000" w:themeColor="text1" w:themeTint="FF" w:themeShade="FF"/>
          <w:sz w:val="22"/>
          <w:szCs w:val="22"/>
        </w:rPr>
      </w:pPr>
      <w:r w:rsidRPr="0312D8EF" w:rsidR="0312D8EF">
        <w:rPr>
          <w:rStyle w:val="normaltextrun"/>
          <w:rFonts w:ascii="Calibri" w:hAnsi="Calibri" w:cs="Calibri"/>
          <w:color w:val="000000" w:themeColor="text1" w:themeTint="FF" w:themeShade="FF"/>
          <w:sz w:val="22"/>
          <w:szCs w:val="22"/>
        </w:rPr>
        <w:t xml:space="preserve">The area of </w:t>
      </w:r>
      <w:proofErr w:type="spellStart"/>
      <w:r w:rsidRPr="0312D8EF" w:rsidR="0312D8EF">
        <w:rPr>
          <w:rStyle w:val="normaltextrun"/>
          <w:rFonts w:ascii="Calibri" w:hAnsi="Calibri" w:cs="Calibri"/>
          <w:color w:val="000000" w:themeColor="text1" w:themeTint="FF" w:themeShade="FF"/>
          <w:sz w:val="22"/>
          <w:szCs w:val="22"/>
        </w:rPr>
        <w:t>Whitesands</w:t>
      </w:r>
      <w:proofErr w:type="spellEnd"/>
      <w:r w:rsidRPr="0312D8EF" w:rsidR="0312D8EF">
        <w:rPr>
          <w:rStyle w:val="normaltextrun"/>
          <w:rFonts w:ascii="Calibri" w:hAnsi="Calibri" w:cs="Calibri"/>
          <w:color w:val="000000" w:themeColor="text1" w:themeTint="FF" w:themeShade="FF"/>
          <w:sz w:val="22"/>
          <w:szCs w:val="22"/>
        </w:rPr>
        <w:t xml:space="preserve"> Bay is situated on the West Pembrokeshire coastline of Wales on St David’s Peninsula about two miles from the city of St </w:t>
      </w:r>
      <w:proofErr w:type="spellStart"/>
      <w:r w:rsidRPr="0312D8EF" w:rsidR="0312D8EF">
        <w:rPr>
          <w:rStyle w:val="normaltextrun"/>
          <w:rFonts w:ascii="Calibri" w:hAnsi="Calibri" w:cs="Calibri"/>
          <w:color w:val="000000" w:themeColor="text1" w:themeTint="FF" w:themeShade="FF"/>
          <w:sz w:val="22"/>
          <w:szCs w:val="22"/>
        </w:rPr>
        <w:t>Davids</w:t>
      </w:r>
      <w:proofErr w:type="spellEnd"/>
      <w:r w:rsidRPr="0312D8EF" w:rsidR="0312D8EF">
        <w:rPr>
          <w:rStyle w:val="normaltextrun"/>
          <w:rFonts w:ascii="Calibri" w:hAnsi="Calibri" w:cs="Calibri"/>
          <w:color w:val="000000" w:themeColor="text1" w:themeTint="FF" w:themeShade="FF"/>
          <w:sz w:val="22"/>
          <w:szCs w:val="22"/>
        </w:rPr>
        <w:t>. This small city is named after the Patron Saint of Wales who resided in the area in the 4</w:t>
      </w:r>
      <w:r w:rsidRPr="0312D8EF" w:rsidR="0312D8EF">
        <w:rPr>
          <w:rStyle w:val="normaltextrun"/>
          <w:rFonts w:ascii="Calibri" w:hAnsi="Calibri" w:cs="Calibri"/>
          <w:color w:val="000000" w:themeColor="text1" w:themeTint="FF" w:themeShade="FF"/>
          <w:sz w:val="22"/>
          <w:szCs w:val="22"/>
          <w:vertAlign w:val="superscript"/>
        </w:rPr>
        <w:t>th</w:t>
      </w:r>
      <w:r w:rsidRPr="0312D8EF" w:rsidR="0312D8EF">
        <w:rPr>
          <w:rStyle w:val="normaltextrun"/>
          <w:rFonts w:ascii="Calibri" w:hAnsi="Calibri" w:cs="Calibri"/>
          <w:color w:val="000000" w:themeColor="text1" w:themeTint="FF" w:themeShade="FF"/>
          <w:sz w:val="22"/>
          <w:szCs w:val="22"/>
        </w:rPr>
        <w:t xml:space="preserve"> Century CE, and it is in the bay that pilgrims from Ireland are said to have disembarked on their journey to St David’s Cathedral. The Welsh name for the bay is Porth </w:t>
      </w:r>
      <w:proofErr w:type="spellStart"/>
      <w:r w:rsidRPr="0312D8EF" w:rsidR="0312D8EF">
        <w:rPr>
          <w:rStyle w:val="normaltextrun"/>
          <w:rFonts w:ascii="Calibri" w:hAnsi="Calibri" w:cs="Calibri"/>
          <w:color w:val="000000" w:themeColor="text1" w:themeTint="FF" w:themeShade="FF"/>
          <w:sz w:val="22"/>
          <w:szCs w:val="22"/>
        </w:rPr>
        <w:t>Mawr</w:t>
      </w:r>
      <w:proofErr w:type="spellEnd"/>
      <w:r w:rsidRPr="0312D8EF" w:rsidR="0312D8EF">
        <w:rPr>
          <w:rStyle w:val="normaltextrun"/>
          <w:rFonts w:ascii="Calibri" w:hAnsi="Calibri" w:cs="Calibri"/>
          <w:color w:val="000000" w:themeColor="text1" w:themeTint="FF" w:themeShade="FF"/>
          <w:sz w:val="22"/>
          <w:szCs w:val="22"/>
        </w:rPr>
        <w:t xml:space="preserve"> and this translates to ‘great gateway’ in reference to the arrivals from Ireland (Driver 2007).</w:t>
      </w:r>
    </w:p>
    <w:p w:rsidR="400C65E9" w:rsidP="400C65E9" w:rsidRDefault="400C65E9" w14:paraId="6FD63262" w14:textId="6A69A230">
      <w:pPr>
        <w:pStyle w:val="paragraph"/>
        <w:spacing w:before="0" w:beforeAutospacing="off" w:after="0" w:afterAutospacing="off"/>
        <w:jc w:val="left"/>
        <w:rPr>
          <w:rStyle w:val="normaltextrun"/>
          <w:rFonts w:ascii="Calibri" w:hAnsi="Calibri" w:cs="Calibri"/>
          <w:color w:val="000000" w:themeColor="text1" w:themeTint="FF" w:themeShade="FF"/>
        </w:rPr>
      </w:pPr>
    </w:p>
    <w:p w:rsidR="00AC1495" w:rsidP="0009651E" w:rsidRDefault="00AC1495" w14:paraId="19852BA0" w14:textId="24E752E6">
      <w:pPr>
        <w:pStyle w:val="paragraph"/>
        <w:spacing w:before="0" w:beforeAutospacing="0" w:after="0" w:afterAutospacing="0"/>
        <w:jc w:val="both"/>
        <w:textAlignment w:val="baseline"/>
        <w:rPr>
          <w:rStyle w:val="normaltextrun"/>
          <w:rFonts w:ascii="Calibri" w:hAnsi="Calibri" w:cs="Calibri"/>
          <w:color w:val="000000"/>
          <w:sz w:val="22"/>
          <w:szCs w:val="22"/>
        </w:rPr>
      </w:pPr>
    </w:p>
    <w:p w:rsidR="00AC1495" w:rsidP="0312D8EF" w:rsidRDefault="008D293E" w14:paraId="6756EF04" w14:textId="46F52363">
      <w:pPr>
        <w:pStyle w:val="paragraph"/>
        <w:spacing w:before="0" w:beforeAutospacing="off" w:after="0" w:afterAutospacing="off"/>
        <w:jc w:val="both"/>
        <w:textAlignment w:val="baseline"/>
        <w:rPr>
          <w:rStyle w:val="normaltextrun"/>
          <w:rFonts w:ascii="Calibri" w:hAnsi="Calibri" w:cs="Calibri"/>
          <w:color w:val="000000" w:themeColor="text1" w:themeTint="FF" w:themeShade="FF"/>
          <w:sz w:val="22"/>
          <w:szCs w:val="22"/>
        </w:rPr>
      </w:pPr>
      <w:r w:rsidR="0312D8EF">
        <w:rPr/>
        <w:t xml:space="preserve">     </w:t>
      </w:r>
      <w:r w:rsidR="0312D8EF">
        <w:rPr/>
        <w:t xml:space="preserve">    </w:t>
      </w:r>
      <w:r>
        <w:drawing>
          <wp:inline wp14:editId="72496650" wp14:anchorId="792422D5">
            <wp:extent cx="4650377" cy="3382827"/>
            <wp:effectExtent l="0" t="0" r="0" b="9525"/>
            <wp:docPr id="1428522550" name="" descr="C:\Users\amand\AppData\Local\Microsoft\Windows\INetCache\Content.MSO\FC77ADF8.tmp" title=""/>
            <wp:cNvGraphicFramePr>
              <a:graphicFrameLocks noChangeAspect="1"/>
            </wp:cNvGraphicFramePr>
            <a:graphic>
              <a:graphicData uri="http://schemas.openxmlformats.org/drawingml/2006/picture">
                <pic:pic>
                  <pic:nvPicPr>
                    <pic:cNvPr id="0" name=""/>
                    <pic:cNvPicPr/>
                  </pic:nvPicPr>
                  <pic:blipFill>
                    <a:blip r:embed="R2f54588ce44941d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650377" cy="3382827"/>
                    </a:xfrm>
                    <a:prstGeom prst="rect">
                      <a:avLst/>
                    </a:prstGeom>
                  </pic:spPr>
                </pic:pic>
              </a:graphicData>
            </a:graphic>
          </wp:inline>
        </w:drawing>
      </w:r>
    </w:p>
    <w:p w:rsidRPr="00AC1495" w:rsidR="00AC1495" w:rsidP="0312D8EF" w:rsidRDefault="00AC1495" w14:paraId="1862B2ED" w14:textId="1EB505ED">
      <w:pPr>
        <w:pStyle w:val="paragraph"/>
        <w:spacing w:before="0" w:beforeAutospacing="off" w:after="0" w:afterAutospacing="off"/>
        <w:jc w:val="both"/>
        <w:textAlignment w:val="baseline"/>
        <w:rPr>
          <w:rStyle w:val="normaltextrun"/>
          <w:rFonts w:ascii="Calibri" w:hAnsi="Calibri" w:cs="Calibri" w:asciiTheme="minorAscii" w:hAnsiTheme="minorAscii" w:cstheme="minorAscii"/>
          <w:color w:val="000000" w:themeColor="text1" w:themeTint="FF" w:themeShade="FF"/>
          <w:sz w:val="20"/>
          <w:szCs w:val="20"/>
        </w:rPr>
      </w:pPr>
      <w:proofErr w:type="spellStart"/>
      <w:r w:rsidRPr="0312D8EF" w:rsidR="0312D8EF">
        <w:rPr>
          <w:rStyle w:val="normaltextrun"/>
          <w:rFonts w:ascii="Calibri" w:hAnsi="Calibri" w:cs="Calibri" w:asciiTheme="minorAscii" w:hAnsiTheme="minorAscii" w:cstheme="minorAscii"/>
          <w:color w:val="auto"/>
          <w:sz w:val="22"/>
          <w:szCs w:val="22"/>
        </w:rPr>
        <w:t xml:space="preserve">        </w:t>
      </w:r>
      <w:r w:rsidRPr="0312D8EF" w:rsidR="0312D8EF">
        <w:rPr>
          <w:rStyle w:val="normaltextrun"/>
          <w:rFonts w:ascii="Calibri" w:hAnsi="Calibri" w:cs="Calibri" w:asciiTheme="minorAscii" w:hAnsiTheme="minorAscii" w:cstheme="minorAscii"/>
          <w:color w:val="auto"/>
          <w:sz w:val="22"/>
          <w:szCs w:val="22"/>
        </w:rPr>
        <w:t xml:space="preserve">    </w:t>
      </w:r>
      <w:proofErr w:type="spellStart"/>
      <w:r w:rsidRPr="0312D8EF" w:rsidR="0312D8EF">
        <w:rPr>
          <w:rStyle w:val="normaltextrun"/>
          <w:rFonts w:ascii="Calibri" w:hAnsi="Calibri" w:cs="Calibri" w:asciiTheme="minorAscii" w:hAnsiTheme="minorAscii" w:cstheme="minorAscii"/>
          <w:color w:val="auto"/>
          <w:sz w:val="22"/>
          <w:szCs w:val="22"/>
        </w:rPr>
        <w:t>Whitesands</w:t>
      </w:r>
      <w:proofErr w:type="spellEnd"/>
      <w:r w:rsidRPr="0312D8EF" w:rsidR="0312D8EF">
        <w:rPr>
          <w:rStyle w:val="normaltextrun"/>
          <w:rFonts w:ascii="Calibri" w:hAnsi="Calibri" w:cs="Calibri" w:asciiTheme="minorAscii" w:hAnsiTheme="minorAscii" w:cstheme="minorAscii"/>
          <w:color w:val="auto"/>
          <w:sz w:val="22"/>
          <w:szCs w:val="22"/>
        </w:rPr>
        <w:t xml:space="preserve"> Bay / Porth Mawr                                                        (</w:t>
      </w:r>
      <w:r w:rsidRPr="0312D8EF" w:rsidR="0312D8EF">
        <w:rPr>
          <w:rFonts w:ascii="Calibri" w:hAnsi="Calibri" w:eastAsia="Calibri" w:cs="Calibri"/>
          <w:b w:val="0"/>
          <w:bCs w:val="0"/>
          <w:i w:val="0"/>
          <w:iCs w:val="0"/>
          <w:noProof w:val="0"/>
          <w:color w:val="auto"/>
          <w:sz w:val="19"/>
          <w:szCs w:val="19"/>
          <w:lang w:val="en-GB"/>
        </w:rPr>
        <w:t>Ordnance Survey 2001)</w:t>
      </w:r>
      <w:proofErr w:type="spellEnd"/>
      <w:proofErr w:type="spellStart"/>
      <w:proofErr w:type="spellEnd"/>
    </w:p>
    <w:p w:rsidR="00AC1495" w:rsidP="0312D8EF" w:rsidRDefault="00AC1495" w14:paraId="7C65048F" w14:textId="3319E4F2">
      <w:pPr>
        <w:pStyle w:val="paragraph"/>
        <w:spacing w:before="0" w:beforeAutospacing="off" w:after="0" w:afterAutospacing="off"/>
        <w:jc w:val="both"/>
        <w:textAlignment w:val="baseline"/>
        <w:rPr>
          <w:rStyle w:val="normaltextrun"/>
          <w:rFonts w:ascii="Calibri" w:hAnsi="Calibri" w:cs="Calibri" w:asciiTheme="minorAscii" w:hAnsiTheme="minorAscii" w:cstheme="minorAscii"/>
          <w:color w:val="003366"/>
          <w:sz w:val="20"/>
          <w:szCs w:val="20"/>
        </w:rPr>
      </w:pPr>
    </w:p>
    <w:p w:rsidR="00AC1495" w:rsidP="400C65E9" w:rsidRDefault="00AC1495" w14:paraId="4D666CEA" w14:textId="77777777">
      <w:pPr>
        <w:pStyle w:val="paragraph"/>
        <w:spacing w:before="0" w:beforeAutospacing="off" w:after="0" w:afterAutospacing="off"/>
        <w:jc w:val="both"/>
        <w:textAlignment w:val="baseline"/>
        <w:rPr>
          <w:rStyle w:val="normaltextrun"/>
          <w:rFonts w:ascii="Calibri" w:hAnsi="Calibri" w:cs="Calibri"/>
          <w:color w:val="000000" w:themeColor="text1" w:themeTint="FF" w:themeShade="FF"/>
          <w:sz w:val="24"/>
          <w:szCs w:val="24"/>
        </w:rPr>
      </w:pPr>
    </w:p>
    <w:p w:rsidR="00E51365" w:rsidP="0312D8EF" w:rsidRDefault="0009651E" w14:paraId="374A0F29" w14:textId="725DDBAD">
      <w:pPr>
        <w:pStyle w:val="paragraph"/>
        <w:spacing w:before="0" w:beforeAutospacing="off" w:after="0" w:afterAutospacing="off"/>
        <w:jc w:val="both"/>
        <w:textAlignment w:val="baseline"/>
        <w:rPr>
          <w:rStyle w:val="eop"/>
          <w:rFonts w:ascii="Calibri" w:hAnsi="Calibri" w:cs="Calibri"/>
          <w:color w:val="000000" w:themeColor="text1" w:themeTint="FF" w:themeShade="FF"/>
          <w:sz w:val="24"/>
          <w:szCs w:val="24"/>
        </w:rPr>
      </w:pPr>
      <w:r w:rsidRPr="0312D8EF" w:rsidR="0312D8EF">
        <w:rPr>
          <w:rStyle w:val="eop"/>
          <w:rFonts w:ascii="Calibri" w:hAnsi="Calibri" w:cs="Calibri"/>
          <w:color w:val="000000" w:themeColor="text1" w:themeTint="FF" w:themeShade="FF"/>
          <w:sz w:val="24"/>
          <w:szCs w:val="24"/>
        </w:rPr>
        <w:t>Topography</w:t>
      </w:r>
    </w:p>
    <w:p w:rsidR="0312D8EF" w:rsidP="0312D8EF" w:rsidRDefault="0312D8EF" w14:paraId="239845EC" w14:textId="7535AB5E">
      <w:pPr>
        <w:pStyle w:val="paragraph"/>
        <w:spacing w:before="0" w:beforeAutospacing="off" w:after="0" w:afterAutospacing="off"/>
        <w:jc w:val="both"/>
        <w:rPr>
          <w:rStyle w:val="eop"/>
          <w:rFonts w:ascii="Calibri" w:hAnsi="Calibri" w:cs="Calibri"/>
          <w:color w:val="000000" w:themeColor="text1" w:themeTint="FF" w:themeShade="FF"/>
          <w:sz w:val="22"/>
          <w:szCs w:val="22"/>
        </w:rPr>
      </w:pPr>
    </w:p>
    <w:p w:rsidR="00E51365" w:rsidP="0312D8EF" w:rsidRDefault="0009651E" w14:paraId="0E8B82FE" w14:textId="426A7BE7">
      <w:pPr>
        <w:pStyle w:val="paragraph"/>
        <w:spacing w:before="0" w:beforeAutospacing="off" w:after="0" w:afterAutospacing="off"/>
        <w:jc w:val="both"/>
        <w:textAlignment w:val="baseline"/>
        <w:rPr>
          <w:rStyle w:val="eop"/>
          <w:rFonts w:ascii="Calibri" w:hAnsi="Calibri" w:cs="Calibri"/>
          <w:sz w:val="22"/>
          <w:szCs w:val="22"/>
        </w:rPr>
      </w:pPr>
      <w:r>
        <w:rPr>
          <w:rStyle w:val="eop"/>
          <w:rFonts w:ascii="Calibri" w:hAnsi="Calibri" w:cs="Calibri"/>
          <w:color w:val="000000"/>
          <w:sz w:val="22"/>
          <w:szCs w:val="22"/>
        </w:rPr>
        <w:t>The coastline</w:t>
      </w:r>
      <w:r w:rsidR="00B163A9">
        <w:rPr>
          <w:rStyle w:val="eop"/>
          <w:rFonts w:ascii="Calibri" w:hAnsi="Calibri" w:cs="Calibri"/>
          <w:color w:val="000000"/>
          <w:sz w:val="22"/>
          <w:szCs w:val="22"/>
        </w:rPr>
        <w:t>, which has</w:t>
      </w:r>
      <w:r w:rsidR="003923CA">
        <w:rPr>
          <w:rStyle w:val="eop"/>
          <w:rFonts w:ascii="Calibri" w:hAnsi="Calibri" w:cs="Calibri"/>
          <w:color w:val="000000"/>
          <w:sz w:val="22"/>
          <w:szCs w:val="22"/>
        </w:rPr>
        <w:t xml:space="preserve"> been shaped by </w:t>
      </w:r>
      <w:r w:rsidRPr="00F95417" w:rsidR="00982C04">
        <w:rPr>
          <w:rFonts w:ascii="Calibri" w:hAnsi="Calibri" w:cs="Calibri"/>
          <w:sz w:val="22"/>
          <w:szCs w:val="22"/>
          <w:shd w:val="clear" w:color="auto" w:fill="FFFFFF"/>
        </w:rPr>
        <w:t>ancient continental collisions</w:t>
      </w:r>
      <w:r w:rsidR="00F437FF">
        <w:rPr>
          <w:rFonts w:ascii="Calibri" w:hAnsi="Calibri" w:cs="Calibri"/>
          <w:sz w:val="22"/>
          <w:szCs w:val="22"/>
          <w:shd w:val="clear" w:color="auto" w:fill="FFFFFF"/>
        </w:rPr>
        <w:t>,</w:t>
      </w:r>
      <w:r w:rsidR="009E48E3">
        <w:rPr>
          <w:rStyle w:val="eop"/>
          <w:rFonts w:ascii="Calibri" w:hAnsi="Calibri" w:cs="Calibri"/>
          <w:color w:val="000000"/>
          <w:sz w:val="22"/>
          <w:szCs w:val="22"/>
        </w:rPr>
        <w:t xml:space="preserve"> </w:t>
      </w:r>
      <w:r w:rsidR="00F437FF">
        <w:rPr>
          <w:rStyle w:val="eop"/>
          <w:rFonts w:ascii="Calibri" w:hAnsi="Calibri" w:cs="Calibri"/>
          <w:color w:val="000000"/>
          <w:sz w:val="22"/>
          <w:szCs w:val="22"/>
        </w:rPr>
        <w:t xml:space="preserve">the </w:t>
      </w:r>
      <w:r w:rsidR="003923CA">
        <w:rPr>
          <w:rStyle w:val="eop"/>
          <w:rFonts w:ascii="Calibri" w:hAnsi="Calibri" w:cs="Calibri"/>
          <w:color w:val="000000"/>
          <w:sz w:val="22"/>
          <w:szCs w:val="22"/>
        </w:rPr>
        <w:t>powerful waves of the Atlantic</w:t>
      </w:r>
      <w:r w:rsidR="00F437FF">
        <w:rPr>
          <w:rStyle w:val="eop"/>
          <w:rFonts w:ascii="Calibri" w:hAnsi="Calibri" w:cs="Calibri"/>
          <w:color w:val="000000"/>
          <w:sz w:val="22"/>
          <w:szCs w:val="22"/>
        </w:rPr>
        <w:t>,</w:t>
      </w:r>
      <w:r w:rsidR="003923CA">
        <w:rPr>
          <w:rStyle w:val="eop"/>
          <w:rFonts w:ascii="Calibri" w:hAnsi="Calibri" w:cs="Calibri"/>
          <w:color w:val="000000"/>
          <w:sz w:val="22"/>
          <w:szCs w:val="22"/>
        </w:rPr>
        <w:t xml:space="preserve"> and the south-westerly winds blowing in from the Irish Sea</w:t>
      </w:r>
      <w:r w:rsidR="001F28A8">
        <w:rPr>
          <w:rStyle w:val="eop"/>
          <w:rFonts w:ascii="Calibri" w:hAnsi="Calibri" w:cs="Calibri"/>
          <w:color w:val="000000"/>
          <w:sz w:val="22"/>
          <w:szCs w:val="22"/>
        </w:rPr>
        <w:t>,</w:t>
      </w:r>
      <w:r w:rsidR="00DC20A7">
        <w:rPr>
          <w:rStyle w:val="eop"/>
          <w:rFonts w:ascii="Calibri" w:hAnsi="Calibri" w:cs="Calibri"/>
          <w:color w:val="000000"/>
          <w:sz w:val="22"/>
          <w:szCs w:val="22"/>
        </w:rPr>
        <w:t xml:space="preserve"> </w:t>
      </w:r>
      <w:r w:rsidR="00DC20A7">
        <w:rPr>
          <w:rStyle w:val="eop"/>
          <w:rFonts w:ascii="Calibri" w:hAnsi="Calibri" w:cs="Calibri"/>
          <w:color w:val="000000"/>
          <w:sz w:val="22"/>
          <w:szCs w:val="22"/>
        </w:rPr>
        <w:t>consists of sandy foreshores and rugged cliffs, with caves, rocky reefs and sandflats</w:t>
      </w:r>
      <w:r w:rsidR="008D4F64">
        <w:rPr>
          <w:rStyle w:val="eop"/>
          <w:rFonts w:ascii="Calibri" w:hAnsi="Calibri" w:cs="Calibri"/>
          <w:color w:val="000000"/>
          <w:sz w:val="22"/>
          <w:szCs w:val="22"/>
        </w:rPr>
        <w:t>,</w:t>
      </w:r>
      <w:r w:rsidR="008D293E">
        <w:rPr>
          <w:rStyle w:val="eop"/>
          <w:rFonts w:ascii="Calibri" w:hAnsi="Calibri" w:cs="Calibri"/>
          <w:color w:val="000000"/>
          <w:sz w:val="22"/>
          <w:szCs w:val="22"/>
        </w:rPr>
        <w:t xml:space="preserve"> and this</w:t>
      </w:r>
      <w:r w:rsidR="003923CA">
        <w:rPr>
          <w:rStyle w:val="eop"/>
          <w:rFonts w:ascii="Calibri" w:hAnsi="Calibri" w:cs="Calibri"/>
          <w:color w:val="000000"/>
          <w:sz w:val="22"/>
          <w:szCs w:val="22"/>
        </w:rPr>
        <w:t xml:space="preserve"> diverse environment</w:t>
      </w:r>
      <w:r w:rsidR="00BE1483">
        <w:rPr>
          <w:rStyle w:val="eop"/>
          <w:rFonts w:ascii="Calibri" w:hAnsi="Calibri" w:cs="Calibri"/>
          <w:color w:val="000000"/>
          <w:sz w:val="22"/>
          <w:szCs w:val="22"/>
        </w:rPr>
        <w:t xml:space="preserve"> provid</w:t>
      </w:r>
      <w:r w:rsidR="003923CA">
        <w:rPr>
          <w:rStyle w:val="eop"/>
          <w:rFonts w:ascii="Calibri" w:hAnsi="Calibri" w:cs="Calibri"/>
          <w:color w:val="000000"/>
          <w:sz w:val="22"/>
          <w:szCs w:val="22"/>
        </w:rPr>
        <w:t>es</w:t>
      </w:r>
      <w:r w:rsidR="00BE1483">
        <w:rPr>
          <w:rStyle w:val="eop"/>
          <w:rFonts w:ascii="Calibri" w:hAnsi="Calibri" w:cs="Calibri"/>
          <w:color w:val="000000"/>
          <w:sz w:val="22"/>
          <w:szCs w:val="22"/>
        </w:rPr>
        <w:t xml:space="preserve"> excellent habitats for seals, porpoises and a variety of seabirds</w:t>
      </w:r>
      <w:r w:rsidR="0080089E">
        <w:rPr>
          <w:rStyle w:val="eop"/>
          <w:rFonts w:ascii="Calibri" w:hAnsi="Calibri" w:cs="Calibri"/>
          <w:color w:val="000000"/>
          <w:sz w:val="22"/>
          <w:szCs w:val="22"/>
        </w:rPr>
        <w:t xml:space="preserve">. </w:t>
      </w:r>
      <w:r w:rsidR="003F3FF1">
        <w:rPr>
          <w:rStyle w:val="eop"/>
          <w:rFonts w:ascii="Calibri" w:hAnsi="Calibri" w:cs="Calibri"/>
          <w:color w:val="000000"/>
          <w:sz w:val="22"/>
          <w:szCs w:val="22"/>
        </w:rPr>
        <w:t>T</w:t>
      </w:r>
      <w:r w:rsidR="00500544">
        <w:rPr>
          <w:rStyle w:val="eop"/>
          <w:rFonts w:ascii="Calibri" w:hAnsi="Calibri" w:cs="Calibri"/>
          <w:color w:val="000000"/>
          <w:sz w:val="22"/>
          <w:szCs w:val="22"/>
        </w:rPr>
        <w:t>he area</w:t>
      </w:r>
      <w:r w:rsidR="00476EE8">
        <w:rPr>
          <w:rStyle w:val="eop"/>
          <w:rFonts w:ascii="Calibri" w:hAnsi="Calibri" w:cs="Calibri"/>
          <w:color w:val="000000"/>
          <w:sz w:val="22"/>
          <w:szCs w:val="22"/>
        </w:rPr>
        <w:t xml:space="preserve"> of St David’s Peninsula </w:t>
      </w:r>
      <w:r w:rsidR="003F3FF1">
        <w:rPr>
          <w:rStyle w:val="eop"/>
          <w:rFonts w:ascii="Calibri" w:hAnsi="Calibri" w:cs="Calibri"/>
          <w:color w:val="000000"/>
          <w:sz w:val="22"/>
          <w:szCs w:val="22"/>
        </w:rPr>
        <w:t>is</w:t>
      </w:r>
      <w:r w:rsidR="00476EE8">
        <w:rPr>
          <w:rStyle w:val="eop"/>
          <w:rFonts w:ascii="Calibri" w:hAnsi="Calibri" w:cs="Calibri"/>
          <w:color w:val="000000"/>
          <w:sz w:val="22"/>
          <w:szCs w:val="22"/>
        </w:rPr>
        <w:t xml:space="preserve"> </w:t>
      </w:r>
      <w:r w:rsidR="00F96465">
        <w:rPr>
          <w:rStyle w:val="eop"/>
          <w:rFonts w:ascii="Calibri" w:hAnsi="Calibri" w:cs="Calibri"/>
          <w:color w:val="000000"/>
          <w:sz w:val="22"/>
          <w:szCs w:val="22"/>
        </w:rPr>
        <w:t>designated</w:t>
      </w:r>
      <w:r w:rsidR="002D2F0A">
        <w:rPr>
          <w:rStyle w:val="eop"/>
          <w:rFonts w:ascii="Calibri" w:hAnsi="Calibri" w:cs="Calibri"/>
          <w:color w:val="000000"/>
          <w:sz w:val="22"/>
          <w:szCs w:val="22"/>
        </w:rPr>
        <w:t xml:space="preserve"> as a Site of S</w:t>
      </w:r>
      <w:r w:rsidR="001428DD">
        <w:rPr>
          <w:rStyle w:val="eop"/>
          <w:rFonts w:ascii="Calibri" w:hAnsi="Calibri" w:cs="Calibri"/>
          <w:color w:val="000000"/>
          <w:sz w:val="22"/>
          <w:szCs w:val="22"/>
        </w:rPr>
        <w:t>pecial Scientific Interest</w:t>
      </w:r>
      <w:r w:rsidR="00E51365">
        <w:rPr>
          <w:rStyle w:val="eop"/>
          <w:rFonts w:ascii="Calibri" w:hAnsi="Calibri" w:cs="Calibri"/>
          <w:color w:val="000000"/>
          <w:sz w:val="22"/>
          <w:szCs w:val="22"/>
        </w:rPr>
        <w:t xml:space="preserve">, </w:t>
      </w:r>
      <w:proofErr w:type="gramStart"/>
      <w:proofErr w:type="gramStart"/>
      <w:r w:rsidR="00C0218B">
        <w:rPr>
          <w:rStyle w:val="eop"/>
          <w:rFonts w:ascii="Calibri" w:hAnsi="Calibri" w:cs="Calibri"/>
          <w:color w:val="000000"/>
          <w:sz w:val="22"/>
          <w:szCs w:val="22"/>
        </w:rPr>
        <w:t xml:space="preserve">and </w:t>
      </w:r>
      <w:r w:rsidR="003F3FF1">
        <w:rPr>
          <w:rStyle w:val="eop"/>
          <w:rFonts w:ascii="Calibri" w:hAnsi="Calibri" w:cs="Calibri"/>
          <w:color w:val="000000"/>
          <w:sz w:val="22"/>
          <w:szCs w:val="22"/>
        </w:rPr>
        <w:t>also</w:t>
      </w:r>
      <w:proofErr w:type="gramEnd"/>
      <w:proofErr w:type="gramEnd"/>
      <w:r w:rsidR="00EF2060">
        <w:rPr>
          <w:rStyle w:val="eop"/>
          <w:rFonts w:ascii="Calibri" w:hAnsi="Calibri" w:cs="Calibri"/>
          <w:color w:val="000000"/>
          <w:sz w:val="22"/>
          <w:szCs w:val="22"/>
        </w:rPr>
        <w:t xml:space="preserve"> </w:t>
      </w:r>
      <w:r w:rsidR="009C2FA0">
        <w:rPr>
          <w:rStyle w:val="eop"/>
          <w:rFonts w:ascii="Calibri" w:hAnsi="Calibri" w:cs="Calibri"/>
          <w:color w:val="000000"/>
          <w:sz w:val="22"/>
          <w:szCs w:val="22"/>
        </w:rPr>
        <w:t>a Marine Protected Area by the</w:t>
      </w:r>
      <w:r w:rsidR="008817FB">
        <w:rPr>
          <w:rStyle w:val="eop"/>
          <w:rFonts w:ascii="Calibri" w:hAnsi="Calibri" w:cs="Calibri"/>
          <w:color w:val="000000"/>
          <w:sz w:val="22"/>
          <w:szCs w:val="22"/>
        </w:rPr>
        <w:t xml:space="preserve"> </w:t>
      </w:r>
      <w:r w:rsidR="0080265C">
        <w:rPr>
          <w:rStyle w:val="eop"/>
          <w:rFonts w:ascii="Calibri" w:hAnsi="Calibri" w:cs="Calibri"/>
          <w:color w:val="000000"/>
          <w:sz w:val="22"/>
          <w:szCs w:val="22"/>
        </w:rPr>
        <w:t>Joint</w:t>
      </w:r>
      <w:r w:rsidR="008817FB">
        <w:rPr>
          <w:rStyle w:val="eop"/>
          <w:rFonts w:ascii="Calibri" w:hAnsi="Calibri" w:cs="Calibri"/>
          <w:color w:val="000000"/>
          <w:sz w:val="22"/>
          <w:szCs w:val="22"/>
        </w:rPr>
        <w:t xml:space="preserve"> </w:t>
      </w:r>
      <w:r w:rsidR="0080265C">
        <w:rPr>
          <w:rStyle w:val="eop"/>
          <w:rFonts w:ascii="Calibri" w:hAnsi="Calibri" w:cs="Calibri"/>
          <w:color w:val="000000"/>
          <w:sz w:val="22"/>
          <w:szCs w:val="22"/>
        </w:rPr>
        <w:t>Nature Conservation Commit</w:t>
      </w:r>
      <w:r w:rsidR="008817FB">
        <w:rPr>
          <w:rStyle w:val="eop"/>
          <w:rFonts w:ascii="Calibri" w:hAnsi="Calibri" w:cs="Calibri"/>
          <w:color w:val="000000"/>
          <w:sz w:val="22"/>
          <w:szCs w:val="22"/>
        </w:rPr>
        <w:t>t</w:t>
      </w:r>
      <w:r w:rsidR="0080265C">
        <w:rPr>
          <w:rStyle w:val="eop"/>
          <w:rFonts w:ascii="Calibri" w:hAnsi="Calibri" w:cs="Calibri"/>
          <w:color w:val="000000"/>
          <w:sz w:val="22"/>
          <w:szCs w:val="22"/>
        </w:rPr>
        <w:t>ee</w:t>
      </w:r>
      <w:r w:rsidR="00817B00">
        <w:rPr>
          <w:rStyle w:val="eop"/>
          <w:rFonts w:ascii="Calibri" w:hAnsi="Calibri" w:cs="Calibri"/>
          <w:color w:val="000000"/>
          <w:sz w:val="22"/>
          <w:szCs w:val="22"/>
        </w:rPr>
        <w:t xml:space="preserve"> which</w:t>
      </w:r>
      <w:r w:rsidR="008A11EC">
        <w:rPr>
          <w:rStyle w:val="eop"/>
          <w:rFonts w:ascii="Calibri" w:hAnsi="Calibri" w:cs="Calibri"/>
          <w:color w:val="000000"/>
          <w:sz w:val="22"/>
          <w:szCs w:val="22"/>
        </w:rPr>
        <w:t xml:space="preserve"> provides </w:t>
      </w:r>
      <w:r w:rsidR="000575F0">
        <w:rPr>
          <w:rStyle w:val="eop"/>
          <w:rFonts w:ascii="Calibri" w:hAnsi="Calibri" w:cs="Calibri"/>
          <w:color w:val="000000"/>
          <w:sz w:val="22"/>
          <w:szCs w:val="22"/>
        </w:rPr>
        <w:t xml:space="preserve">conservation advice for </w:t>
      </w:r>
      <w:r w:rsidR="0071647D">
        <w:rPr>
          <w:rStyle w:val="eop"/>
          <w:rFonts w:ascii="Calibri" w:hAnsi="Calibri" w:cs="Calibri"/>
          <w:color w:val="000000"/>
          <w:sz w:val="22"/>
          <w:szCs w:val="22"/>
        </w:rPr>
        <w:t>the defined area by surveying</w:t>
      </w:r>
      <w:r w:rsidR="00B7358C">
        <w:rPr>
          <w:rStyle w:val="eop"/>
          <w:rFonts w:ascii="Calibri" w:hAnsi="Calibri" w:cs="Calibri"/>
          <w:color w:val="000000"/>
          <w:sz w:val="22"/>
          <w:szCs w:val="22"/>
        </w:rPr>
        <w:t xml:space="preserve"> and monitoring the ecological </w:t>
      </w:r>
      <w:r w:rsidR="00282DEF">
        <w:rPr>
          <w:rStyle w:val="eop"/>
          <w:rFonts w:ascii="Calibri" w:hAnsi="Calibri" w:cs="Calibri"/>
          <w:color w:val="000000"/>
          <w:sz w:val="22"/>
          <w:szCs w:val="22"/>
        </w:rPr>
        <w:t>condition of the site and its features</w:t>
      </w:r>
      <w:r w:rsidR="00E51365">
        <w:rPr>
          <w:rStyle w:val="eop"/>
          <w:rFonts w:ascii="Calibri" w:hAnsi="Calibri" w:cs="Calibri"/>
          <w:color w:val="000000"/>
          <w:sz w:val="22"/>
          <w:szCs w:val="22"/>
        </w:rPr>
        <w:t xml:space="preserve"> </w:t>
      </w:r>
      <w:r w:rsidR="00E51365">
        <w:rPr>
          <w:rStyle w:val="eop"/>
          <w:rFonts w:ascii="Calibri" w:hAnsi="Calibri" w:cs="Calibri"/>
          <w:color w:val="000000"/>
          <w:sz w:val="22"/>
          <w:szCs w:val="22"/>
        </w:rPr>
        <w:t xml:space="preserve">(JNCC 2017</w:t>
      </w:r>
      <w:r w:rsidR="00E51365">
        <w:rPr>
          <w:rStyle w:val="eop"/>
          <w:rFonts w:ascii="Calibri" w:hAnsi="Calibri" w:cs="Calibri"/>
          <w:color w:val="000000"/>
          <w:sz w:val="22"/>
          <w:szCs w:val="22"/>
        </w:rPr>
        <w:t>)</w:t>
      </w:r>
      <w:r w:rsidR="00E51365">
        <w:rPr>
          <w:rStyle w:val="eop"/>
          <w:rFonts w:ascii="Calibri" w:hAnsi="Calibri" w:cs="Calibri"/>
          <w:color w:val="000000"/>
          <w:sz w:val="22"/>
          <w:szCs w:val="22"/>
        </w:rPr>
        <w:t>.</w:t>
      </w:r>
      <w:r w:rsidR="00E51365">
        <w:rPr>
          <w:rStyle w:val="eop"/>
          <w:rFonts w:ascii="Calibri" w:hAnsi="Calibri" w:cs="Calibri"/>
          <w:color w:val="000000"/>
          <w:sz w:val="22"/>
          <w:szCs w:val="22"/>
        </w:rPr>
        <w:t xml:space="preserve"> </w:t>
      </w:r>
    </w:p>
    <w:p w:rsidR="002E2029" w:rsidP="0312D8EF" w:rsidRDefault="00E51365" w14:paraId="4616D8B7" w14:textId="73DFA3D9">
      <w:pPr>
        <w:pStyle w:val="Normal"/>
        <w:spacing w:before="0" w:beforeAutospacing="off" w:after="0" w:afterAutospacing="off" w:line="240" w:lineRule="auto"/>
        <w:jc w:val="both"/>
        <w:rPr>
          <w:rFonts w:ascii="Calibri" w:hAnsi="Calibri" w:cs="Calibri"/>
        </w:rPr>
      </w:pPr>
      <w:r w:rsidRPr="0312D8EF" w:rsidR="0312D8EF">
        <w:rPr>
          <w:rFonts w:ascii="Calibri" w:hAnsi="Calibri" w:eastAsia="Times New Roman" w:cs="Calibri"/>
          <w:lang w:eastAsia="en-GB"/>
        </w:rPr>
        <w:t xml:space="preserve">Dating from the earliest geologic age, the Pre-Cambrian era, St David’s peninsula was formed approximately 600 million years ago from layers of volcanic rock, which are now covered in Cambrian rock. </w:t>
      </w:r>
      <w:r w:rsidRPr="0312D8EF" w:rsidR="0312D8EF">
        <w:rPr>
          <w:rStyle w:val="eop"/>
          <w:rFonts w:cs="Calibri" w:cstheme="minorAscii"/>
          <w:color w:val="000000" w:themeColor="text1" w:themeTint="FF" w:themeShade="FF"/>
        </w:rPr>
        <w:t>The land is widely covered in sand which is blown in forming dunes along the length of the bay, and as the land rises inland grassland and heath gives way to pasture land with fields and scattered farms.  Landscape patterns of historical features such as old hedge banks and settlements show a long history of human habitation</w:t>
      </w:r>
      <w:r w:rsidRPr="0312D8EF" w:rsidR="0312D8EF">
        <w:rPr>
          <w:rFonts w:ascii="Calibri" w:hAnsi="Calibri" w:eastAsia="Times New Roman" w:cs="Calibri"/>
          <w:lang w:eastAsia="en-GB"/>
        </w:rPr>
        <w:t xml:space="preserve"> of around 6000 years and the ancient defensive banks, field enclosures and prehistoric settlements are evidence of a long period of use through to the present time. (NRW</w:t>
      </w:r>
      <w:r w:rsidRPr="0312D8EF" w:rsidR="0312D8EF">
        <w:rPr>
          <w:rFonts w:ascii="Calibri" w:hAnsi="Calibri" w:eastAsia="Times New Roman" w:cs="Calibri"/>
          <w:lang w:eastAsia="en-GB"/>
        </w:rPr>
        <w:t xml:space="preserve"> n.d</w:t>
      </w:r>
      <w:r w:rsidRPr="0312D8EF" w:rsidR="0312D8EF">
        <w:rPr>
          <w:rFonts w:ascii="Calibri" w:hAnsi="Calibri" w:eastAsia="Times New Roman" w:cs="Calibri"/>
          <w:lang w:eastAsia="en-GB"/>
        </w:rPr>
        <w:t>)</w:t>
      </w:r>
    </w:p>
    <w:p w:rsidR="002E2029" w:rsidP="400C65E9" w:rsidRDefault="00E51365" w14:paraId="2DE1B02F" w14:textId="7F2910A4">
      <w:pPr>
        <w:pStyle w:val="Normal"/>
        <w:shd w:val="clear" w:color="auto" w:fill="FFFFFF" w:themeFill="background1"/>
        <w:spacing w:after="0" w:afterAutospacing="off" w:line="240" w:lineRule="auto"/>
        <w:jc w:val="both"/>
        <w:rPr>
          <w:rFonts w:ascii="Calibri" w:hAnsi="Calibri" w:eastAsia="Times New Roman" w:cs="Calibri"/>
          <w:lang w:eastAsia="en-GB"/>
        </w:rPr>
      </w:pPr>
    </w:p>
    <w:p w:rsidR="002E2029" w:rsidP="400C65E9" w:rsidRDefault="00E51365" w14:paraId="1CC1ECA7" w14:textId="486658E8">
      <w:pPr>
        <w:pStyle w:val="Normal"/>
        <w:spacing w:after="0" w:afterAutospacing="off" w:line="240" w:lineRule="auto"/>
        <w:jc w:val="both"/>
      </w:pPr>
      <w:r>
        <w:drawing>
          <wp:inline wp14:editId="325501EF" wp14:anchorId="1EF779E7">
            <wp:extent cx="4175028" cy="2778722"/>
            <wp:effectExtent l="0" t="0" r="0" b="0"/>
            <wp:docPr id="791145399" name="" title=""/>
            <wp:cNvGraphicFramePr>
              <a:graphicFrameLocks noChangeAspect="1"/>
            </wp:cNvGraphicFramePr>
            <a:graphic>
              <a:graphicData uri="http://schemas.openxmlformats.org/drawingml/2006/picture">
                <pic:pic>
                  <pic:nvPicPr>
                    <pic:cNvPr id="0" name=""/>
                    <pic:cNvPicPr/>
                  </pic:nvPicPr>
                  <pic:blipFill>
                    <a:blip r:embed="R162ab6ce4ca048b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75028" cy="2778722"/>
                    </a:xfrm>
                    <a:prstGeom prst="rect">
                      <a:avLst/>
                    </a:prstGeom>
                  </pic:spPr>
                </pic:pic>
              </a:graphicData>
            </a:graphic>
          </wp:inline>
        </w:drawing>
      </w:r>
    </w:p>
    <w:p w:rsidR="002E2029" w:rsidP="400C65E9" w:rsidRDefault="00E51365" w14:paraId="24F00F0F" w14:textId="314BECDB">
      <w:pPr>
        <w:pStyle w:val="Normal"/>
        <w:spacing w:after="0" w:afterAutospacing="off" w:line="240" w:lineRule="auto"/>
        <w:jc w:val="both"/>
      </w:pPr>
      <w:proofErr w:type="spellStart"/>
      <w:r w:rsidRPr="0312D8EF" w:rsidR="0312D8EF">
        <w:rPr>
          <w:rFonts w:ascii="Calibri" w:hAnsi="Calibri" w:eastAsia="Calibri" w:cs="Calibri"/>
          <w:b w:val="0"/>
          <w:bCs w:val="0"/>
          <w:i w:val="0"/>
          <w:iCs w:val="0"/>
          <w:noProof w:val="0"/>
          <w:color w:val="000000" w:themeColor="text1" w:themeTint="FF" w:themeShade="FF"/>
          <w:sz w:val="21"/>
          <w:szCs w:val="21"/>
          <w:lang w:val="en-GB"/>
        </w:rPr>
        <w:t>Whitesands</w:t>
      </w:r>
      <w:proofErr w:type="spellEnd"/>
      <w:r w:rsidRPr="0312D8EF" w:rsidR="0312D8EF">
        <w:rPr>
          <w:rFonts w:ascii="Calibri" w:hAnsi="Calibri" w:eastAsia="Calibri" w:cs="Calibri"/>
          <w:b w:val="0"/>
          <w:bCs w:val="0"/>
          <w:i w:val="0"/>
          <w:iCs w:val="0"/>
          <w:noProof w:val="0"/>
          <w:color w:val="000000" w:themeColor="text1" w:themeTint="FF" w:themeShade="FF"/>
          <w:sz w:val="21"/>
          <w:szCs w:val="21"/>
          <w:lang w:val="en-GB"/>
        </w:rPr>
        <w:t xml:space="preserve"> Bay </w:t>
      </w:r>
      <w:r w:rsidRPr="0312D8EF" w:rsidR="0312D8EF">
        <w:rPr>
          <w:rFonts w:ascii="Calibri" w:hAnsi="Calibri" w:eastAsia="Calibri" w:cs="Calibri"/>
          <w:b w:val="0"/>
          <w:bCs w:val="0"/>
          <w:i w:val="0"/>
          <w:iCs w:val="0"/>
          <w:noProof w:val="0"/>
          <w:color w:val="000000" w:themeColor="text1" w:themeTint="FF" w:themeShade="FF"/>
          <w:sz w:val="21"/>
          <w:szCs w:val="21"/>
          <w:lang w:val="en-GB"/>
        </w:rPr>
        <w:t xml:space="preserve">                                                                               </w:t>
      </w:r>
      <w:r w:rsidRPr="0312D8EF" w:rsidR="0312D8EF">
        <w:rPr>
          <w:rFonts w:ascii="Calibri" w:hAnsi="Calibri" w:eastAsia="Calibri" w:cs="Calibri"/>
          <w:b w:val="0"/>
          <w:bCs w:val="0"/>
          <w:i w:val="0"/>
          <w:iCs w:val="0"/>
          <w:noProof w:val="0"/>
          <w:color w:val="000000" w:themeColor="text1" w:themeTint="FF" w:themeShade="FF"/>
          <w:sz w:val="21"/>
          <w:szCs w:val="21"/>
          <w:lang w:val="en-GB"/>
        </w:rPr>
        <w:t>(RCAHMW 2015)</w:t>
      </w:r>
    </w:p>
    <w:p w:rsidR="002E2029" w:rsidP="400C65E9" w:rsidRDefault="00E51365" w14:paraId="3CDB4D18" w14:textId="7F8B3102">
      <w:pPr>
        <w:pStyle w:val="Normal"/>
        <w:shd w:val="clear" w:color="auto" w:fill="FFFFFF" w:themeFill="background1"/>
        <w:spacing w:after="0" w:afterAutospacing="off" w:line="240" w:lineRule="auto"/>
        <w:jc w:val="both"/>
        <w:rPr>
          <w:rFonts w:ascii="Calibri" w:hAnsi="Calibri" w:eastAsia="Times New Roman" w:cs="Calibri"/>
          <w:lang w:eastAsia="en-GB"/>
        </w:rPr>
      </w:pPr>
    </w:p>
    <w:p w:rsidR="002E2029" w:rsidP="0312D8EF" w:rsidRDefault="00E51365" w14:paraId="669945C2" w14:textId="0C854EC9">
      <w:pPr>
        <w:pStyle w:val="Normal"/>
        <w:shd w:val="clear" w:color="auto" w:fill="FFFFFF" w:themeFill="background1"/>
        <w:spacing w:after="0" w:afterAutospacing="off" w:line="240" w:lineRule="auto"/>
        <w:jc w:val="both"/>
        <w:rPr>
          <w:rFonts w:ascii="Calibri" w:hAnsi="Calibri" w:eastAsia="Times New Roman" w:cs="Calibri"/>
          <w:sz w:val="24"/>
          <w:szCs w:val="24"/>
          <w:lang w:eastAsia="en-GB"/>
        </w:rPr>
      </w:pPr>
      <w:r w:rsidRPr="0312D8EF" w:rsidR="0312D8EF">
        <w:rPr>
          <w:rFonts w:ascii="Calibri" w:hAnsi="Calibri" w:eastAsia="Times New Roman" w:cs="Calibri"/>
          <w:sz w:val="24"/>
          <w:szCs w:val="24"/>
          <w:lang w:eastAsia="en-GB"/>
        </w:rPr>
        <w:t>Archaeological evidence</w:t>
      </w:r>
    </w:p>
    <w:p w:rsidR="0312D8EF" w:rsidP="0312D8EF" w:rsidRDefault="0312D8EF" w14:paraId="2B987EBD" w14:textId="534B841C">
      <w:pPr>
        <w:pStyle w:val="Normal"/>
        <w:shd w:val="clear" w:color="auto" w:fill="FFFFFF" w:themeFill="background1"/>
        <w:spacing w:after="0" w:afterAutospacing="off" w:line="240" w:lineRule="auto"/>
        <w:jc w:val="both"/>
        <w:rPr>
          <w:rFonts w:ascii="Calibri" w:hAnsi="Calibri" w:eastAsia="Times New Roman" w:cs="Calibri"/>
          <w:lang w:eastAsia="en-GB"/>
        </w:rPr>
      </w:pPr>
    </w:p>
    <w:p w:rsidR="002E2029" w:rsidP="0312D8EF" w:rsidRDefault="00E51365" w14:paraId="6CB62A59" w14:textId="4F418C37">
      <w:pPr>
        <w:pStyle w:val="Normal"/>
        <w:shd w:val="clear" w:color="auto" w:fill="FFFFFF" w:themeFill="background1"/>
        <w:spacing w:after="0" w:afterAutospacing="off" w:line="240" w:lineRule="auto"/>
        <w:jc w:val="both"/>
        <w:rPr>
          <w:rFonts w:ascii="Calibri" w:hAnsi="Calibri" w:cs="Calibri"/>
        </w:rPr>
      </w:pPr>
      <w:r w:rsidRPr="0312D8EF" w:rsidR="0312D8EF">
        <w:rPr>
          <w:rFonts w:ascii="Calibri" w:hAnsi="Calibri" w:eastAsia="Times New Roman" w:cs="Calibri"/>
          <w:lang w:eastAsia="en-GB"/>
        </w:rPr>
        <w:t xml:space="preserve">Archaeological finds in such a small area being quite diverse and including of the remains of a Neolithic burial chamber, an Iron Age fort and an Early Medieval chapel.  </w:t>
      </w:r>
      <w:r w:rsidRPr="0312D8EF" w:rsidR="0312D8EF">
        <w:rPr>
          <w:rFonts w:ascii="Calibri" w:hAnsi="Calibri" w:cs="Calibri"/>
        </w:rPr>
        <w:t>It is also thought that concealed underneath the dunes known as ‘The Burrows’ is the possible site of a Roman port and St David’s early Christian community that was later moved inland to its present location on the River Alun (Driver 2007).</w:t>
      </w:r>
    </w:p>
    <w:p w:rsidRPr="002E2029" w:rsidR="000150EA" w:rsidP="0312D8EF" w:rsidRDefault="00B61825" w14:paraId="666CFC60" w14:textId="1AF52B6E">
      <w:pPr>
        <w:spacing w:after="0"/>
        <w:jc w:val="left"/>
        <w:rPr>
          <w:rFonts w:ascii="Calibri" w:hAnsi="Calibri" w:cs="Calibri"/>
        </w:rPr>
      </w:pPr>
      <w:r w:rsidRPr="0312D8EF" w:rsidR="0312D8EF">
        <w:rPr>
          <w:sz w:val="22"/>
          <w:szCs w:val="22"/>
        </w:rPr>
        <w:t xml:space="preserve">St Patrick’s Chapel and cemetery was discovered in the sand dunes in the bay and was first excavated in 1924, and subsequently in 1970, 2013/14, and 2015/16 by Dyfed Archaeological Trust and the University of Sheffield. Human remains and cist graves were excavated </w:t>
      </w:r>
      <w:r w:rsidRPr="0312D8EF" w:rsidR="0312D8EF">
        <w:rPr>
          <w:sz w:val="22"/>
          <w:szCs w:val="22"/>
        </w:rPr>
        <w:t xml:space="preserve">and </w:t>
      </w:r>
      <w:r w:rsidRPr="0312D8EF" w:rsidR="0312D8EF">
        <w:rPr>
          <w:sz w:val="22"/>
          <w:szCs w:val="22"/>
        </w:rPr>
        <w:t>radiocarbon</w:t>
      </w:r>
      <w:r w:rsidRPr="0312D8EF" w:rsidR="0312D8EF">
        <w:rPr>
          <w:sz w:val="22"/>
          <w:szCs w:val="22"/>
        </w:rPr>
        <w:t>-</w:t>
      </w:r>
      <w:r w:rsidRPr="0312D8EF" w:rsidR="0312D8EF">
        <w:rPr>
          <w:sz w:val="22"/>
          <w:szCs w:val="22"/>
        </w:rPr>
        <w:t>dated to suggest that the cemetery was in use from around the 6</w:t>
      </w:r>
      <w:r w:rsidRPr="0312D8EF" w:rsidR="0312D8EF">
        <w:rPr>
          <w:vertAlign w:val="superscript"/>
        </w:rPr>
        <w:t>th</w:t>
      </w:r>
      <w:r w:rsidR="0312D8EF">
        <w:rPr/>
        <w:t xml:space="preserve"> Century CE, with a funerary cairn beneath suggesting use of the site as far back as the Bronze Age. Other finds including a blue glass bead, a Hiberno-Norse ring-pin, and amber beads reveal links with </w:t>
      </w:r>
      <w:r w:rsidR="0312D8EF">
        <w:rPr/>
        <w:t>other continents (DAT 2018).</w:t>
      </w:r>
      <w:bookmarkStart w:name="_GoBack" w:id="0"/>
      <w:bookmarkEnd w:id="0"/>
    </w:p>
    <w:p w:rsidRPr="00CC70C6" w:rsidR="00873AEC" w:rsidP="0312D8EF" w:rsidRDefault="00261676" w14:paraId="5265401A" w14:textId="57711F95">
      <w:pPr>
        <w:pStyle w:val="NormalWeb"/>
        <w:jc w:val="left"/>
        <w:rPr>
          <w:rFonts w:ascii="Calibri" w:hAnsi="Calibri" w:cs="Calibri"/>
          <w:sz w:val="21"/>
          <w:szCs w:val="21"/>
        </w:rPr>
      </w:pPr>
      <w:r w:rsidRPr="0312D8EF" w:rsidR="0312D8EF">
        <w:rPr>
          <w:rFonts w:ascii="Calibri" w:hAnsi="Calibri" w:cs="Calibri" w:asciiTheme="minorAscii" w:hAnsiTheme="minorAscii" w:cstheme="minorAscii"/>
          <w:sz w:val="22"/>
          <w:szCs w:val="22"/>
        </w:rPr>
        <w:t xml:space="preserve">The chapel site is located next to the beach but would have been slightly more inland before coastal erosion shaped the bay to its present form. Evidence of this is shown in the submerged forest that can be seen after storms and very low tide revealing ancient stumps of oak, hazel, birch and fir trees that demonstrate how the land has been submerged by the rising sea levels over time. Animal remains including parts of brown bear, </w:t>
      </w:r>
      <w:proofErr w:type="spellStart"/>
      <w:r w:rsidRPr="0312D8EF" w:rsidR="0312D8EF">
        <w:rPr>
          <w:rFonts w:ascii="Calibri" w:hAnsi="Calibri" w:cs="Calibri" w:asciiTheme="minorAscii" w:hAnsiTheme="minorAscii" w:cstheme="minorAscii"/>
          <w:sz w:val="22"/>
          <w:szCs w:val="22"/>
        </w:rPr>
        <w:t>auroch</w:t>
      </w:r>
      <w:proofErr w:type="spellEnd"/>
      <w:r w:rsidRPr="0312D8EF" w:rsidR="0312D8EF">
        <w:rPr>
          <w:rFonts w:ascii="Calibri" w:hAnsi="Calibri" w:cs="Calibri" w:asciiTheme="minorAscii" w:hAnsiTheme="minorAscii" w:cstheme="minorAscii"/>
          <w:sz w:val="22"/>
          <w:szCs w:val="22"/>
        </w:rPr>
        <w:t xml:space="preserve">, and red deer, as well as flints, have also been discovered with samples being dated </w:t>
      </w:r>
      <w:r w:rsidRPr="0312D8EF" w:rsidR="0312D8EF">
        <w:rPr>
          <w:rFonts w:ascii="Calibri" w:hAnsi="Calibri" w:cs="Calibri"/>
          <w:sz w:val="22"/>
          <w:szCs w:val="22"/>
        </w:rPr>
        <w:t xml:space="preserve">as Mesolithic </w:t>
      </w:r>
      <w:r w:rsidRPr="0312D8EF" w:rsidR="0312D8EF">
        <w:rPr>
          <w:rFonts w:ascii="Calibri" w:hAnsi="Calibri" w:cs="Calibri"/>
          <w:sz w:val="22"/>
          <w:szCs w:val="22"/>
        </w:rPr>
        <w:t>(</w:t>
      </w:r>
      <w:proofErr w:type="spellStart"/>
      <w:r w:rsidRPr="0312D8EF" w:rsidR="0312D8EF">
        <w:rPr>
          <w:rFonts w:ascii="Calibri" w:hAnsi="Calibri" w:cs="Calibri"/>
          <w:sz w:val="22"/>
          <w:szCs w:val="22"/>
        </w:rPr>
        <w:t>Coflein</w:t>
      </w:r>
      <w:proofErr w:type="spellEnd"/>
      <w:r w:rsidRPr="0312D8EF" w:rsidR="0312D8EF">
        <w:rPr>
          <w:rFonts w:ascii="Calibri" w:hAnsi="Calibri" w:cs="Calibri"/>
          <w:sz w:val="22"/>
          <w:szCs w:val="22"/>
        </w:rPr>
        <w:t xml:space="preserve"> n.d.).</w:t>
      </w:r>
    </w:p>
    <w:p w:rsidR="00EB2707" w:rsidP="0044666B" w:rsidRDefault="00EB2707" w14:paraId="15E2FF43" w14:textId="77777777">
      <w:pPr>
        <w:pStyle w:val="NormalWeb"/>
        <w:rPr>
          <w:rFonts w:asciiTheme="minorHAnsi" w:hAnsiTheme="minorHAnsi" w:cstheme="minorHAnsi"/>
          <w:sz w:val="22"/>
          <w:szCs w:val="22"/>
        </w:rPr>
      </w:pPr>
    </w:p>
    <w:p w:rsidR="00CB399A" w:rsidP="0312D8EF" w:rsidRDefault="00A20DF7" w14:paraId="7C817324" w14:textId="7B3E5DE2">
      <w:pPr>
        <w:pStyle w:val="NormalWeb"/>
        <w:rPr>
          <w:rFonts w:ascii="Calibri" w:hAnsi="Calibri" w:cs="Calibri"/>
          <w:b w:val="0"/>
          <w:bCs w:val="0"/>
          <w:color w:val="000000" w:themeColor="text1" w:themeTint="FF" w:themeShade="FF"/>
          <w:sz w:val="24"/>
          <w:szCs w:val="24"/>
        </w:rPr>
      </w:pPr>
      <w:r w:rsidR="0312D8EF">
        <w:rPr/>
        <w:t xml:space="preserve">      </w:t>
      </w:r>
    </w:p>
    <w:p w:rsidR="00CB399A" w:rsidP="0312D8EF" w:rsidRDefault="00A20DF7" w14:paraId="3BADBB04" w14:textId="2A474A2C">
      <w:pPr>
        <w:pStyle w:val="NormalWeb"/>
      </w:pPr>
    </w:p>
    <w:p w:rsidR="00CB399A" w:rsidP="0312D8EF" w:rsidRDefault="00A20DF7" w14:paraId="7F537CBA" w14:textId="781D0A48">
      <w:pPr>
        <w:pStyle w:val="NormalWeb"/>
        <w:rPr>
          <w:rFonts w:ascii="Calibri" w:hAnsi="Calibri" w:cs="Calibri"/>
          <w:b w:val="0"/>
          <w:bCs w:val="0"/>
          <w:color w:val="000000" w:themeColor="text1" w:themeTint="FF" w:themeShade="FF"/>
          <w:sz w:val="24"/>
          <w:szCs w:val="24"/>
        </w:rPr>
      </w:pPr>
      <w:r w:rsidR="0312D8EF">
        <w:rPr/>
        <w:t xml:space="preserve"> </w:t>
      </w:r>
      <w:r w:rsidR="0312D8EF">
        <w:rPr/>
        <w:t xml:space="preserve"> </w:t>
      </w:r>
      <w:r>
        <w:drawing>
          <wp:inline wp14:editId="3A620416" wp14:anchorId="0423E08D">
            <wp:extent cx="4519560" cy="3015547"/>
            <wp:effectExtent l="0" t="0" r="0" b="0"/>
            <wp:docPr id="576246687" name="Picture" title=""/>
            <wp:cNvGraphicFramePr>
              <a:graphicFrameLocks noChangeAspect="1"/>
            </wp:cNvGraphicFramePr>
            <a:graphic>
              <a:graphicData uri="http://schemas.openxmlformats.org/drawingml/2006/picture">
                <pic:pic>
                  <pic:nvPicPr>
                    <pic:cNvPr id="0" name="Picture"/>
                    <pic:cNvPicPr/>
                  </pic:nvPicPr>
                  <pic:blipFill>
                    <a:blip r:embed="R59fc363a7e6b4f72">
                      <a:extLst>
                        <a:ext xmlns:a="http://schemas.openxmlformats.org/drawingml/2006/main" uri="{28A0092B-C50C-407E-A947-70E740481C1C}">
                          <a14:useLocalDpi val="0"/>
                        </a:ext>
                      </a:extLst>
                    </a:blip>
                    <a:stretch>
                      <a:fillRect/>
                    </a:stretch>
                  </pic:blipFill>
                  <pic:spPr>
                    <a:xfrm>
                      <a:off x="0" y="0"/>
                      <a:ext cx="4519560" cy="3015547"/>
                    </a:xfrm>
                    <a:prstGeom prst="rect">
                      <a:avLst/>
                    </a:prstGeom>
                  </pic:spPr>
                </pic:pic>
              </a:graphicData>
            </a:graphic>
          </wp:inline>
        </w:drawing>
      </w:r>
      <w:r w:rsidRPr="0312D8EF" w:rsidR="0312D8EF">
        <w:rPr>
          <w:rFonts w:ascii="Calibri" w:hAnsi="Calibri" w:cs="Calibri"/>
          <w:b w:val="0"/>
          <w:bCs w:val="0"/>
          <w:color w:val="000000" w:themeColor="text1" w:themeTint="FF" w:themeShade="FF"/>
          <w:sz w:val="24"/>
          <w:szCs w:val="24"/>
        </w:rPr>
        <w:t xml:space="preserve">       </w:t>
      </w:r>
      <w:r w:rsidRPr="0312D8EF" w:rsidR="0312D8EF">
        <w:rPr>
          <w:rFonts w:ascii="Calibri" w:hAnsi="Calibri" w:cs="Calibri"/>
          <w:b w:val="0"/>
          <w:bCs w:val="0"/>
          <w:color w:val="000000" w:themeColor="text1" w:themeTint="FF" w:themeShade="FF"/>
          <w:sz w:val="22"/>
          <w:szCs w:val="22"/>
        </w:rPr>
        <w:t xml:space="preserve">   </w:t>
      </w:r>
      <w:r w:rsidRPr="0312D8EF" w:rsidR="0312D8EF">
        <w:rPr>
          <w:rFonts w:ascii="Calibri" w:hAnsi="Calibri" w:cs="Calibri"/>
          <w:b w:val="0"/>
          <w:bCs w:val="0"/>
          <w:color w:val="000000" w:themeColor="text1" w:themeTint="FF" w:themeShade="FF"/>
          <w:sz w:val="22"/>
          <w:szCs w:val="22"/>
        </w:rPr>
        <w:t xml:space="preserve">                          </w:t>
      </w:r>
      <w:r w:rsidRPr="0312D8EF" w:rsidR="0312D8EF">
        <w:rPr>
          <w:rFonts w:ascii="Calibri" w:hAnsi="Calibri" w:cs="Calibri"/>
          <w:b w:val="0"/>
          <w:bCs w:val="0"/>
          <w:color w:val="000000" w:themeColor="text1" w:themeTint="FF" w:themeShade="FF"/>
          <w:sz w:val="22"/>
          <w:szCs w:val="22"/>
        </w:rPr>
        <w:t>St Patrick’s Chapel Site</w:t>
      </w:r>
      <w:r w:rsidRPr="0312D8EF" w:rsidR="0312D8EF">
        <w:rPr>
          <w:rFonts w:ascii="Calibri" w:hAnsi="Calibri" w:cs="Calibri"/>
          <w:b w:val="0"/>
          <w:bCs w:val="0"/>
          <w:color w:val="000000" w:themeColor="text1" w:themeTint="FF" w:themeShade="FF"/>
          <w:sz w:val="24"/>
          <w:szCs w:val="24"/>
        </w:rPr>
        <w:t xml:space="preserve">                   </w:t>
      </w:r>
      <w:r w:rsidRPr="0312D8EF" w:rsidR="0312D8EF">
        <w:rPr>
          <w:rFonts w:ascii="Calibri" w:hAnsi="Calibri" w:cs="Calibri"/>
          <w:b w:val="0"/>
          <w:bCs w:val="0"/>
          <w:color w:val="000000" w:themeColor="text1" w:themeTint="FF" w:themeShade="FF"/>
          <w:sz w:val="24"/>
          <w:szCs w:val="24"/>
        </w:rPr>
        <w:t xml:space="preserve">                                                </w:t>
      </w:r>
      <w:r w:rsidRPr="0312D8EF" w:rsidR="0312D8EF">
        <w:rPr>
          <w:rFonts w:ascii="Calibri" w:hAnsi="Calibri" w:cs="Calibri"/>
          <w:b w:val="0"/>
          <w:bCs w:val="0"/>
          <w:color w:val="000000" w:themeColor="text1" w:themeTint="FF" w:themeShade="FF"/>
          <w:sz w:val="22"/>
          <w:szCs w:val="22"/>
        </w:rPr>
        <w:t>(</w:t>
      </w:r>
      <w:r w:rsidRPr="0312D8EF" w:rsidR="0312D8EF">
        <w:rPr>
          <w:rFonts w:ascii="Calibri" w:hAnsi="Calibri" w:cs="Calibri"/>
          <w:b w:val="0"/>
          <w:bCs w:val="0"/>
          <w:color w:val="000000" w:themeColor="text1" w:themeTint="FF" w:themeShade="FF"/>
          <w:sz w:val="22"/>
          <w:szCs w:val="22"/>
        </w:rPr>
        <w:t>RCAHMW 2015</w:t>
      </w:r>
      <w:r w:rsidRPr="0312D8EF" w:rsidR="0312D8EF">
        <w:rPr>
          <w:rFonts w:ascii="Calibri" w:hAnsi="Calibri" w:cs="Calibri"/>
          <w:b w:val="0"/>
          <w:bCs w:val="0"/>
          <w:color w:val="000000" w:themeColor="text1" w:themeTint="FF" w:themeShade="FF"/>
          <w:sz w:val="22"/>
          <w:szCs w:val="22"/>
        </w:rPr>
        <w:t xml:space="preserve">) </w:t>
      </w:r>
    </w:p>
    <w:p w:rsidR="006359F6" w:rsidP="0312D8EF" w:rsidRDefault="006359F6" w14:paraId="3F497BB0" w14:textId="011AD872" w14:noSpellErr="1">
      <w:pPr>
        <w:pStyle w:val="os"/>
        <w:jc w:val="center"/>
        <w:rPr>
          <w:rFonts w:ascii="Calibri" w:hAnsi="Calibri" w:cs="Calibri"/>
          <w:b w:val="0"/>
          <w:bCs w:val="0"/>
          <w:color w:val="auto"/>
          <w:sz w:val="22"/>
          <w:szCs w:val="22"/>
        </w:rPr>
      </w:pPr>
    </w:p>
    <w:p w:rsidR="0312D8EF" w:rsidP="0312D8EF" w:rsidRDefault="0312D8EF" w14:paraId="526BE199" w14:textId="13000ACE">
      <w:pPr>
        <w:pStyle w:val="Normal"/>
        <w:jc w:val="both"/>
        <w:rPr>
          <w:rFonts w:ascii="Calibri" w:hAnsi="Calibri" w:eastAsia="Calibri" w:cs="Calibri"/>
          <w:b w:val="0"/>
          <w:bCs w:val="0"/>
          <w:i w:val="0"/>
          <w:iCs w:val="0"/>
          <w:noProof w:val="0"/>
          <w:color w:val="auto"/>
          <w:sz w:val="22"/>
          <w:szCs w:val="22"/>
          <w:lang w:val="en-GB"/>
        </w:rPr>
      </w:pPr>
    </w:p>
    <w:p w:rsidR="400C65E9" w:rsidP="0312D8EF" w:rsidRDefault="400C65E9" w14:paraId="0175DD8C" w14:textId="06452CB5">
      <w:pPr>
        <w:pStyle w:val="Normal"/>
        <w:jc w:val="both"/>
        <w:rPr>
          <w:rFonts w:ascii="Calibri" w:hAnsi="Calibri" w:eastAsia="Calibri" w:cs="Calibri"/>
          <w:b w:val="0"/>
          <w:bCs w:val="0"/>
          <w:i w:val="0"/>
          <w:iCs w:val="0"/>
          <w:noProof w:val="0"/>
          <w:color w:val="auto"/>
          <w:sz w:val="24"/>
          <w:szCs w:val="24"/>
          <w:lang w:val="en-GB"/>
        </w:rPr>
      </w:pPr>
      <w:proofErr w:type="spellStart"/>
      <w:r w:rsidRPr="0312D8EF" w:rsidR="0312D8EF">
        <w:rPr>
          <w:rFonts w:ascii="Calibri" w:hAnsi="Calibri" w:eastAsia="Calibri" w:cs="Calibri"/>
          <w:b w:val="0"/>
          <w:bCs w:val="0"/>
          <w:i w:val="0"/>
          <w:iCs w:val="0"/>
          <w:noProof w:val="0"/>
          <w:color w:val="auto"/>
          <w:sz w:val="24"/>
          <w:szCs w:val="24"/>
          <w:lang w:val="en-GB"/>
        </w:rPr>
        <w:t>Clawdd</w:t>
      </w:r>
      <w:proofErr w:type="spellEnd"/>
      <w:r w:rsidRPr="0312D8EF" w:rsidR="0312D8EF">
        <w:rPr>
          <w:rFonts w:ascii="Calibri" w:hAnsi="Calibri" w:eastAsia="Calibri" w:cs="Calibri"/>
          <w:b w:val="0"/>
          <w:bCs w:val="0"/>
          <w:i w:val="0"/>
          <w:iCs w:val="0"/>
          <w:noProof w:val="0"/>
          <w:color w:val="auto"/>
          <w:sz w:val="24"/>
          <w:szCs w:val="24"/>
          <w:lang w:val="en-GB"/>
        </w:rPr>
        <w:t xml:space="preserve"> y </w:t>
      </w:r>
      <w:proofErr w:type="spellStart"/>
      <w:r w:rsidRPr="0312D8EF" w:rsidR="0312D8EF">
        <w:rPr>
          <w:rFonts w:ascii="Calibri" w:hAnsi="Calibri" w:eastAsia="Calibri" w:cs="Calibri"/>
          <w:b w:val="0"/>
          <w:bCs w:val="0"/>
          <w:i w:val="0"/>
          <w:iCs w:val="0"/>
          <w:noProof w:val="0"/>
          <w:color w:val="auto"/>
          <w:sz w:val="24"/>
          <w:szCs w:val="24"/>
          <w:lang w:val="en-GB"/>
        </w:rPr>
        <w:t>Milwyr</w:t>
      </w:r>
      <w:proofErr w:type="spellEnd"/>
      <w:r w:rsidRPr="0312D8EF" w:rsidR="0312D8EF">
        <w:rPr>
          <w:rFonts w:ascii="Calibri" w:hAnsi="Calibri" w:eastAsia="Calibri" w:cs="Calibri"/>
          <w:b w:val="0"/>
          <w:bCs w:val="0"/>
          <w:i w:val="0"/>
          <w:iCs w:val="0"/>
          <w:noProof w:val="0"/>
          <w:color w:val="auto"/>
          <w:sz w:val="24"/>
          <w:szCs w:val="24"/>
          <w:lang w:val="en-GB"/>
        </w:rPr>
        <w:t xml:space="preserve"> promontory fort, St David's Head</w:t>
      </w:r>
    </w:p>
    <w:p w:rsidR="0312D8EF" w:rsidP="0312D8EF" w:rsidRDefault="0312D8EF" w14:paraId="2D402014" w14:textId="2B47728D">
      <w:pPr>
        <w:pStyle w:val="Normal"/>
        <w:spacing w:after="0" w:afterAutospacing="on"/>
        <w:jc w:val="both"/>
        <w:rPr>
          <w:rFonts w:ascii="Calibri" w:hAnsi="Calibri" w:eastAsia="Calibri" w:cs="Calibri"/>
          <w:b w:val="0"/>
          <w:bCs w:val="0"/>
          <w:i w:val="0"/>
          <w:iCs w:val="0"/>
          <w:noProof w:val="0"/>
          <w:color w:val="auto"/>
          <w:sz w:val="22"/>
          <w:szCs w:val="22"/>
          <w:lang w:val="en-GB"/>
        </w:rPr>
      </w:pPr>
      <w:r w:rsidRPr="0312D8EF" w:rsidR="0312D8EF">
        <w:rPr>
          <w:rFonts w:ascii="Calibri" w:hAnsi="Calibri" w:eastAsia="Calibri" w:cs="Calibri"/>
          <w:b w:val="0"/>
          <w:bCs w:val="0"/>
          <w:i w:val="0"/>
          <w:iCs w:val="0"/>
          <w:noProof w:val="0"/>
          <w:color w:val="auto"/>
          <w:sz w:val="22"/>
          <w:szCs w:val="22"/>
          <w:lang w:val="en-GB"/>
        </w:rPr>
        <w:t>Stone ramparts, a field system, and remains of structures are situated on the promontory that is St David’s Head. These features originate from around 2000 BCE and were excavated by the Rev Baring Gould in 1898, with the discovery of 6 roundhouses, and finds of Romano-British dated spindle whorls, blue glass beads and pottery</w:t>
      </w:r>
      <w:r w:rsidRPr="0312D8EF" w:rsidR="0312D8EF">
        <w:rPr>
          <w:rFonts w:ascii="Calibri" w:hAnsi="Calibri" w:eastAsia="Calibri" w:cs="Calibri"/>
          <w:b w:val="0"/>
          <w:bCs w:val="0"/>
          <w:i w:val="0"/>
          <w:iCs w:val="0"/>
          <w:noProof w:val="0"/>
          <w:color w:val="auto"/>
          <w:sz w:val="22"/>
          <w:szCs w:val="22"/>
          <w:lang w:val="en-GB"/>
        </w:rPr>
        <w:t xml:space="preserve"> (Baring Gould 1899). The Neolithic site of </w:t>
      </w:r>
      <w:proofErr w:type="spellStart"/>
      <w:r w:rsidRPr="0312D8EF" w:rsidR="0312D8EF">
        <w:rPr>
          <w:rFonts w:ascii="Calibri" w:hAnsi="Calibri" w:eastAsia="Calibri" w:cs="Calibri"/>
          <w:b w:val="0"/>
          <w:bCs w:val="0"/>
          <w:i w:val="0"/>
          <w:iCs w:val="0"/>
          <w:noProof w:val="0"/>
          <w:color w:val="auto"/>
          <w:sz w:val="22"/>
          <w:szCs w:val="22"/>
          <w:lang w:val="en-GB"/>
        </w:rPr>
        <w:t>Coetan</w:t>
      </w:r>
      <w:proofErr w:type="spellEnd"/>
      <w:r w:rsidRPr="0312D8EF" w:rsidR="0312D8EF">
        <w:rPr>
          <w:rFonts w:ascii="Calibri" w:hAnsi="Calibri" w:eastAsia="Calibri" w:cs="Calibri"/>
          <w:b w:val="0"/>
          <w:bCs w:val="0"/>
          <w:i w:val="0"/>
          <w:iCs w:val="0"/>
          <w:noProof w:val="0"/>
          <w:color w:val="auto"/>
          <w:sz w:val="22"/>
          <w:szCs w:val="22"/>
          <w:lang w:val="en-GB"/>
        </w:rPr>
        <w:t xml:space="preserve"> Artur Burial Chamber is sited slightly further inland on the promontory, with traces of a round barrow.  </w:t>
      </w:r>
    </w:p>
    <w:p w:rsidR="0312D8EF" w:rsidP="0312D8EF" w:rsidRDefault="0312D8EF" w14:paraId="0808D077" w14:textId="6987B5C2">
      <w:pPr>
        <w:pStyle w:val="Normal"/>
        <w:spacing w:after="0" w:afterAutospacing="on"/>
        <w:jc w:val="both"/>
        <w:rPr>
          <w:rFonts w:ascii="Calibri" w:hAnsi="Calibri" w:eastAsia="Calibri" w:cs="Calibri"/>
          <w:b w:val="0"/>
          <w:bCs w:val="0"/>
          <w:i w:val="0"/>
          <w:iCs w:val="0"/>
          <w:noProof w:val="0"/>
          <w:color w:val="auto"/>
          <w:sz w:val="22"/>
          <w:szCs w:val="22"/>
          <w:lang w:val="en-GB"/>
        </w:rPr>
      </w:pPr>
      <w:r w:rsidRPr="0312D8EF" w:rsidR="0312D8EF">
        <w:rPr>
          <w:rFonts w:ascii="Calibri" w:hAnsi="Calibri" w:eastAsia="Calibri" w:cs="Calibri"/>
          <w:b w:val="0"/>
          <w:bCs w:val="0"/>
          <w:i w:val="0"/>
          <w:iCs w:val="0"/>
          <w:noProof w:val="0"/>
          <w:color w:val="auto"/>
          <w:sz w:val="22"/>
          <w:szCs w:val="22"/>
          <w:lang w:val="en-GB"/>
        </w:rPr>
        <w:t>Subsequent modern surveying techniques such as remote sensing and aerial photography have highlighted further settlement areas on the promontory to provide a clearer picture of the extent of the settlement and fort (Page</w:t>
      </w:r>
      <w:r w:rsidRPr="0312D8EF" w:rsidR="0312D8EF">
        <w:rPr>
          <w:rFonts w:ascii="Calibri" w:hAnsi="Calibri" w:eastAsia="Calibri" w:cs="Calibri"/>
          <w:b w:val="0"/>
          <w:bCs w:val="0"/>
          <w:i w:val="1"/>
          <w:iCs w:val="1"/>
          <w:noProof w:val="0"/>
          <w:color w:val="auto"/>
          <w:sz w:val="22"/>
          <w:szCs w:val="22"/>
          <w:lang w:val="en-GB"/>
        </w:rPr>
        <w:t xml:space="preserve"> et al</w:t>
      </w:r>
      <w:r w:rsidRPr="0312D8EF" w:rsidR="0312D8EF">
        <w:rPr>
          <w:rFonts w:ascii="Calibri" w:hAnsi="Calibri" w:eastAsia="Calibri" w:cs="Calibri"/>
          <w:b w:val="0"/>
          <w:bCs w:val="0"/>
          <w:i w:val="0"/>
          <w:iCs w:val="0"/>
          <w:noProof w:val="0"/>
          <w:color w:val="auto"/>
          <w:sz w:val="22"/>
          <w:szCs w:val="22"/>
          <w:lang w:val="en-GB"/>
        </w:rPr>
        <w:t xml:space="preserve"> 2008)</w:t>
      </w:r>
      <w:r w:rsidRPr="0312D8EF" w:rsidR="0312D8EF">
        <w:rPr>
          <w:rFonts w:ascii="Calibri" w:hAnsi="Calibri" w:eastAsia="Calibri" w:cs="Calibri"/>
          <w:b w:val="0"/>
          <w:bCs w:val="0"/>
          <w:i w:val="0"/>
          <w:iCs w:val="0"/>
          <w:noProof w:val="0"/>
          <w:color w:val="auto"/>
          <w:sz w:val="22"/>
          <w:szCs w:val="22"/>
          <w:lang w:val="en-GB"/>
        </w:rPr>
        <w:t>.</w:t>
      </w:r>
    </w:p>
    <w:p w:rsidR="0312D8EF" w:rsidP="0312D8EF" w:rsidRDefault="0312D8EF" w14:paraId="0AB7247A" w14:textId="56D29920">
      <w:pPr>
        <w:pStyle w:val="Normal"/>
        <w:spacing w:after="0" w:afterAutospacing="on"/>
        <w:jc w:val="left"/>
        <w:rPr>
          <w:rFonts w:ascii="Calibri" w:hAnsi="Calibri" w:eastAsia="Calibri" w:cs="Calibri"/>
          <w:b w:val="0"/>
          <w:bCs w:val="0"/>
          <w:i w:val="0"/>
          <w:iCs w:val="0"/>
          <w:noProof w:val="0"/>
          <w:color w:val="auto"/>
          <w:sz w:val="22"/>
          <w:szCs w:val="22"/>
          <w:lang w:val="en-GB"/>
        </w:rPr>
      </w:pPr>
    </w:p>
    <w:p w:rsidR="0312D8EF" w:rsidP="0312D8EF" w:rsidRDefault="0312D8EF" w14:paraId="46F9CEBD" w14:textId="393D09FE">
      <w:pPr>
        <w:pStyle w:val="Normal"/>
        <w:spacing w:after="0" w:afterAutospacing="on"/>
        <w:jc w:val="left"/>
      </w:pPr>
    </w:p>
    <w:p w:rsidR="0312D8EF" w:rsidP="0312D8EF" w:rsidRDefault="0312D8EF" w14:paraId="793C9D24" w14:textId="2FF2048D">
      <w:pPr>
        <w:pStyle w:val="Normal"/>
        <w:spacing w:after="0" w:afterAutospacing="on"/>
        <w:jc w:val="left"/>
      </w:pPr>
    </w:p>
    <w:p w:rsidR="0312D8EF" w:rsidP="0312D8EF" w:rsidRDefault="0312D8EF" w14:paraId="7F894F21" w14:textId="47045973">
      <w:pPr>
        <w:pStyle w:val="Normal"/>
        <w:spacing w:after="0" w:afterAutospacing="on"/>
        <w:jc w:val="left"/>
      </w:pPr>
    </w:p>
    <w:p w:rsidR="0312D8EF" w:rsidP="0312D8EF" w:rsidRDefault="0312D8EF" w14:paraId="3EB364ED" w14:textId="315957BD">
      <w:pPr>
        <w:pStyle w:val="Normal"/>
        <w:spacing w:after="0" w:afterAutospacing="on"/>
        <w:jc w:val="left"/>
      </w:pPr>
      <w:r>
        <w:drawing>
          <wp:inline wp14:editId="36F44469" wp14:anchorId="7007E467">
            <wp:extent cx="3152775" cy="2306154"/>
            <wp:effectExtent l="0" t="0" r="0" b="0"/>
            <wp:docPr id="567493475" name="" title=""/>
            <wp:cNvGraphicFramePr>
              <a:graphicFrameLocks noChangeAspect="1"/>
            </wp:cNvGraphicFramePr>
            <a:graphic>
              <a:graphicData uri="http://schemas.openxmlformats.org/drawingml/2006/picture">
                <pic:pic>
                  <pic:nvPicPr>
                    <pic:cNvPr id="0" name=""/>
                    <pic:cNvPicPr/>
                  </pic:nvPicPr>
                  <pic:blipFill>
                    <a:blip r:embed="R7f93d4a892fc45b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152775" cy="2306154"/>
                    </a:xfrm>
                    <a:prstGeom xmlns:a="http://schemas.openxmlformats.org/drawingml/2006/main" prst="rect">
                      <a:avLst/>
                    </a:prstGeom>
                  </pic:spPr>
                </pic:pic>
              </a:graphicData>
            </a:graphic>
          </wp:inline>
        </w:drawing>
      </w:r>
    </w:p>
    <w:p w:rsidR="0312D8EF" w:rsidP="0312D8EF" w:rsidRDefault="0312D8EF" w14:paraId="62147F4C" w14:textId="48C13FF4">
      <w:pPr>
        <w:pStyle w:val="Normal"/>
        <w:jc w:val="left"/>
        <w:rPr>
          <w:b w:val="0"/>
          <w:bCs w:val="0"/>
          <w:i w:val="0"/>
          <w:iCs w:val="0"/>
          <w:noProof w:val="0"/>
          <w:color w:val="000000" w:themeColor="text1" w:themeTint="FF" w:themeShade="FF"/>
          <w:sz w:val="22"/>
          <w:szCs w:val="22"/>
          <w:lang w:val="en-GB"/>
        </w:rPr>
      </w:pPr>
      <w:r w:rsidRPr="0312D8EF" w:rsidR="0312D8EF">
        <w:rPr>
          <w:sz w:val="22"/>
          <w:szCs w:val="22"/>
        </w:rPr>
        <w:t xml:space="preserve"> </w:t>
      </w:r>
      <w:r w:rsidRPr="0312D8EF" w:rsidR="0312D8EF">
        <w:rPr>
          <w:b w:val="0"/>
          <w:bCs w:val="0"/>
          <w:i w:val="0"/>
          <w:iCs w:val="0"/>
          <w:noProof w:val="0"/>
          <w:color w:val="auto"/>
          <w:sz w:val="22"/>
          <w:szCs w:val="22"/>
          <w:lang w:val="en-GB"/>
        </w:rPr>
        <w:t xml:space="preserve">St David’s Head </w:t>
      </w:r>
      <w:r w:rsidRPr="0312D8EF" w:rsidR="0312D8EF">
        <w:rPr>
          <w:b w:val="0"/>
          <w:bCs w:val="0"/>
          <w:i w:val="0"/>
          <w:iCs w:val="0"/>
          <w:noProof w:val="0"/>
          <w:color w:val="auto"/>
          <w:sz w:val="22"/>
          <w:szCs w:val="22"/>
          <w:lang w:val="en-GB"/>
        </w:rPr>
        <w:t xml:space="preserve">                                         </w:t>
      </w:r>
      <w:r w:rsidRPr="0312D8EF" w:rsidR="0312D8EF">
        <w:rPr>
          <w:b w:val="0"/>
          <w:bCs w:val="0"/>
          <w:i w:val="0"/>
          <w:iCs w:val="0"/>
          <w:noProof w:val="0"/>
          <w:color w:val="000000" w:themeColor="text1" w:themeTint="FF" w:themeShade="FF"/>
          <w:sz w:val="22"/>
          <w:szCs w:val="22"/>
          <w:lang w:val="en-GB"/>
        </w:rPr>
        <w:t>(RCAHMW 2002)</w:t>
      </w:r>
    </w:p>
    <w:p w:rsidR="0312D8EF" w:rsidP="0312D8EF" w:rsidRDefault="0312D8EF" w14:paraId="4549AAEC" w14:textId="254B0313">
      <w:pPr>
        <w:pStyle w:val="Normal"/>
        <w:jc w:val="left"/>
        <w:rPr>
          <w:rFonts w:ascii="Calibri" w:hAnsi="Calibri" w:eastAsia="Calibri" w:cs="Calibri"/>
          <w:b w:val="0"/>
          <w:bCs w:val="0"/>
          <w:i w:val="0"/>
          <w:iCs w:val="0"/>
          <w:noProof w:val="0"/>
          <w:color w:val="auto"/>
          <w:sz w:val="22"/>
          <w:szCs w:val="22"/>
          <w:lang w:val="en-GB"/>
        </w:rPr>
      </w:pPr>
    </w:p>
    <w:p w:rsidR="0312D8EF" w:rsidP="0312D8EF" w:rsidRDefault="0312D8EF" w14:paraId="05496E2E" w14:textId="12F884C8">
      <w:pPr>
        <w:pStyle w:val="Normal"/>
        <w:spacing w:after="0" w:afterAutospacing="off"/>
        <w:jc w:val="both"/>
        <w:rPr>
          <w:rFonts w:ascii="Calibri" w:hAnsi="Calibri" w:eastAsia="Calibri" w:cs="Calibri"/>
          <w:b w:val="0"/>
          <w:bCs w:val="0"/>
          <w:i w:val="0"/>
          <w:iCs w:val="0"/>
          <w:noProof w:val="0"/>
          <w:color w:val="auto"/>
          <w:sz w:val="22"/>
          <w:szCs w:val="22"/>
          <w:lang w:val="en-GB"/>
        </w:rPr>
      </w:pPr>
      <w:r w:rsidRPr="0312D8EF" w:rsidR="0312D8EF">
        <w:rPr>
          <w:rFonts w:ascii="Calibri" w:hAnsi="Calibri" w:eastAsia="Calibri" w:cs="Calibri"/>
          <w:b w:val="0"/>
          <w:bCs w:val="0"/>
          <w:i w:val="0"/>
          <w:iCs w:val="0"/>
          <w:noProof w:val="0"/>
          <w:color w:val="auto"/>
          <w:sz w:val="22"/>
          <w:szCs w:val="22"/>
          <w:lang w:val="en-GB"/>
        </w:rPr>
        <w:t xml:space="preserve">A multi-period landing bay has been in use at </w:t>
      </w:r>
      <w:proofErr w:type="spellStart"/>
      <w:r w:rsidRPr="0312D8EF" w:rsidR="0312D8EF">
        <w:rPr>
          <w:rFonts w:ascii="Calibri" w:hAnsi="Calibri" w:eastAsia="Calibri" w:cs="Calibri"/>
          <w:b w:val="0"/>
          <w:bCs w:val="0"/>
          <w:i w:val="0"/>
          <w:iCs w:val="0"/>
          <w:noProof w:val="0"/>
          <w:color w:val="auto"/>
          <w:sz w:val="22"/>
          <w:szCs w:val="22"/>
          <w:lang w:val="en-GB"/>
        </w:rPr>
        <w:t>Whitesands</w:t>
      </w:r>
      <w:proofErr w:type="spellEnd"/>
      <w:r w:rsidRPr="0312D8EF" w:rsidR="0312D8EF">
        <w:rPr>
          <w:rFonts w:ascii="Calibri" w:hAnsi="Calibri" w:eastAsia="Calibri" w:cs="Calibri"/>
          <w:b w:val="0"/>
          <w:bCs w:val="0"/>
          <w:i w:val="0"/>
          <w:iCs w:val="0"/>
          <w:noProof w:val="0"/>
          <w:color w:val="auto"/>
          <w:sz w:val="22"/>
          <w:szCs w:val="22"/>
          <w:lang w:val="en-GB"/>
        </w:rPr>
        <w:t xml:space="preserve"> for some considerable time, with a track running in to the bay from the east. On the south side of this track near the cliff edge is evidence of quarrying which has been detected using LiDAR, and this suggests</w:t>
      </w:r>
      <w:r w:rsidRPr="0312D8EF" w:rsidR="0312D8EF">
        <w:rPr>
          <w:b w:val="0"/>
          <w:bCs w:val="0"/>
          <w:i w:val="0"/>
          <w:iCs w:val="0"/>
          <w:noProof w:val="0"/>
          <w:color w:val="auto"/>
          <w:sz w:val="22"/>
          <w:szCs w:val="22"/>
          <w:lang w:val="en-GB"/>
        </w:rPr>
        <w:t xml:space="preserve"> transportation of the product by sea</w:t>
      </w:r>
      <w:r w:rsidRPr="0312D8EF" w:rsidR="0312D8EF">
        <w:rPr>
          <w:b w:val="0"/>
          <w:bCs w:val="0"/>
          <w:i w:val="0"/>
          <w:iCs w:val="0"/>
          <w:noProof w:val="0"/>
          <w:color w:val="auto"/>
          <w:sz w:val="22"/>
          <w:szCs w:val="22"/>
          <w:lang w:val="en-GB"/>
        </w:rPr>
        <w:t xml:space="preserve"> (</w:t>
      </w:r>
      <w:proofErr w:type="spellStart"/>
      <w:r w:rsidRPr="0312D8EF" w:rsidR="0312D8EF">
        <w:rPr>
          <w:b w:val="0"/>
          <w:bCs w:val="0"/>
          <w:i w:val="0"/>
          <w:iCs w:val="0"/>
          <w:noProof w:val="0"/>
          <w:color w:val="auto"/>
          <w:sz w:val="22"/>
          <w:szCs w:val="22"/>
          <w:lang w:val="en-GB"/>
        </w:rPr>
        <w:t>Coflein</w:t>
      </w:r>
      <w:proofErr w:type="spellEnd"/>
      <w:r w:rsidRPr="0312D8EF" w:rsidR="0312D8EF">
        <w:rPr>
          <w:b w:val="0"/>
          <w:bCs w:val="0"/>
          <w:i w:val="0"/>
          <w:iCs w:val="0"/>
          <w:noProof w:val="0"/>
          <w:color w:val="auto"/>
          <w:sz w:val="22"/>
          <w:szCs w:val="22"/>
          <w:lang w:val="en-GB"/>
        </w:rPr>
        <w:t xml:space="preserve"> n.d.).</w:t>
      </w:r>
    </w:p>
    <w:p w:rsidR="0312D8EF" w:rsidP="0312D8EF" w:rsidRDefault="0312D8EF" w14:paraId="75C3522D" w14:textId="7C41E30E">
      <w:pPr>
        <w:pStyle w:val="Normal"/>
        <w:spacing w:after="0" w:afterAutospacing="off"/>
        <w:jc w:val="both"/>
        <w:rPr>
          <w:rFonts w:ascii="Calibri" w:hAnsi="Calibri" w:eastAsia="Calibri" w:cs="Calibri"/>
          <w:b w:val="0"/>
          <w:bCs w:val="0"/>
          <w:i w:val="0"/>
          <w:iCs w:val="0"/>
          <w:noProof w:val="0"/>
          <w:color w:val="auto"/>
          <w:sz w:val="22"/>
          <w:szCs w:val="22"/>
          <w:lang w:val="en-GB"/>
        </w:rPr>
      </w:pPr>
      <w:r w:rsidRPr="0312D8EF" w:rsidR="0312D8EF">
        <w:rPr>
          <w:b w:val="0"/>
          <w:bCs w:val="0"/>
          <w:i w:val="0"/>
          <w:iCs w:val="0"/>
          <w:noProof w:val="0"/>
          <w:color w:val="auto"/>
          <w:sz w:val="22"/>
          <w:szCs w:val="22"/>
          <w:lang w:val="en-GB"/>
        </w:rPr>
        <w:t>Slightly inland are the foundations of the building that housed a First World War submarine listening station, demonstrating that this area has been in use in a coastal defence role over many periods of time. Submerged wrecks also demonstrate that despite the sheltered bay being a suitable landing point for marine vessels, it also has rocks in the shallower parts and powerful winds and waves that can make entry into the bay difficult at times (</w:t>
      </w:r>
      <w:proofErr w:type="spellStart"/>
      <w:r w:rsidRPr="0312D8EF" w:rsidR="0312D8EF">
        <w:rPr>
          <w:b w:val="0"/>
          <w:bCs w:val="0"/>
          <w:i w:val="0"/>
          <w:iCs w:val="0"/>
          <w:noProof w:val="0"/>
          <w:color w:val="auto"/>
          <w:sz w:val="22"/>
          <w:szCs w:val="22"/>
          <w:lang w:val="en-GB"/>
        </w:rPr>
        <w:t>Coflein</w:t>
      </w:r>
      <w:proofErr w:type="spellEnd"/>
      <w:r w:rsidRPr="0312D8EF" w:rsidR="0312D8EF">
        <w:rPr>
          <w:b w:val="0"/>
          <w:bCs w:val="0"/>
          <w:i w:val="0"/>
          <w:iCs w:val="0"/>
          <w:noProof w:val="0"/>
          <w:color w:val="auto"/>
          <w:sz w:val="22"/>
          <w:szCs w:val="22"/>
          <w:lang w:val="en-GB"/>
        </w:rPr>
        <w:t xml:space="preserve"> n.d.).</w:t>
      </w:r>
    </w:p>
    <w:p w:rsidR="0312D8EF" w:rsidP="0312D8EF" w:rsidRDefault="0312D8EF" w14:paraId="7AC8223B" w14:textId="3595628F">
      <w:pPr>
        <w:pStyle w:val="Normal"/>
        <w:spacing w:after="0" w:afterAutospacing="on"/>
        <w:jc w:val="left"/>
        <w:rPr>
          <w:b w:val="0"/>
          <w:bCs w:val="0"/>
          <w:i w:val="0"/>
          <w:iCs w:val="0"/>
          <w:noProof w:val="0"/>
          <w:color w:val="auto"/>
          <w:sz w:val="22"/>
          <w:szCs w:val="22"/>
          <w:lang w:val="en-GB"/>
        </w:rPr>
      </w:pPr>
      <w:proofErr w:type="spellStart"/>
      <w:r w:rsidRPr="0312D8EF" w:rsidR="0312D8EF">
        <w:rPr>
          <w:b w:val="0"/>
          <w:bCs w:val="0"/>
          <w:i w:val="0"/>
          <w:iCs w:val="0"/>
          <w:noProof w:val="0"/>
          <w:color w:val="auto"/>
          <w:sz w:val="22"/>
          <w:szCs w:val="22"/>
          <w:lang w:val="en-GB"/>
        </w:rPr>
        <w:t>Whitesands</w:t>
      </w:r>
      <w:proofErr w:type="spellEnd"/>
      <w:r w:rsidRPr="0312D8EF" w:rsidR="0312D8EF">
        <w:rPr>
          <w:b w:val="0"/>
          <w:bCs w:val="0"/>
          <w:i w:val="0"/>
          <w:iCs w:val="0"/>
          <w:noProof w:val="0"/>
          <w:color w:val="auto"/>
          <w:sz w:val="22"/>
          <w:szCs w:val="22"/>
          <w:lang w:val="en-GB"/>
        </w:rPr>
        <w:t xml:space="preserve"> Bay has never been a busy harbour, but it has been in use for thousands of years as a landing point and an area of settlement and defence, with religious structures and domestic homes creating communities. The present day use of the bay is mainly for leisure, with visitors holidaying and sightseeing, and enjoying the marine environment on fishing trips and surfing, but the ancient people of thousands of years ago are still alive in the tangible remains of their lives that draws many people to </w:t>
      </w:r>
      <w:r w:rsidRPr="0312D8EF" w:rsidR="0312D8EF">
        <w:rPr>
          <w:b w:val="0"/>
          <w:bCs w:val="0"/>
          <w:i w:val="0"/>
          <w:iCs w:val="0"/>
          <w:noProof w:val="0"/>
          <w:color w:val="auto"/>
          <w:sz w:val="22"/>
          <w:szCs w:val="22"/>
          <w:lang w:val="en-GB"/>
        </w:rPr>
        <w:t>Whitesands</w:t>
      </w:r>
      <w:r w:rsidRPr="0312D8EF" w:rsidR="0312D8EF">
        <w:rPr>
          <w:b w:val="0"/>
          <w:bCs w:val="0"/>
          <w:i w:val="0"/>
          <w:iCs w:val="0"/>
          <w:noProof w:val="0"/>
          <w:color w:val="auto"/>
          <w:sz w:val="22"/>
          <w:szCs w:val="22"/>
          <w:lang w:val="en-GB"/>
        </w:rPr>
        <w:t xml:space="preserve"> and St David’s Head.</w:t>
      </w:r>
    </w:p>
    <w:p w:rsidR="0312D8EF" w:rsidP="0312D8EF" w:rsidRDefault="0312D8EF" w14:paraId="4276A1C5" w14:textId="2FACB8FF">
      <w:pPr>
        <w:pStyle w:val="Normal"/>
        <w:spacing w:after="0" w:afterAutospacing="on"/>
        <w:jc w:val="left"/>
        <w:rPr>
          <w:b w:val="0"/>
          <w:bCs w:val="0"/>
          <w:i w:val="0"/>
          <w:iCs w:val="0"/>
          <w:noProof w:val="0"/>
          <w:color w:val="auto"/>
          <w:sz w:val="22"/>
          <w:szCs w:val="22"/>
          <w:lang w:val="en-GB"/>
        </w:rPr>
      </w:pPr>
    </w:p>
    <w:p w:rsidR="0312D8EF" w:rsidP="0312D8EF" w:rsidRDefault="0312D8EF" w14:paraId="60746169" w14:textId="4AAE75E6">
      <w:pPr>
        <w:pStyle w:val="Normal"/>
        <w:spacing w:after="0" w:afterAutospacing="on"/>
        <w:jc w:val="left"/>
      </w:pPr>
    </w:p>
    <w:p w:rsidR="0312D8EF" w:rsidP="0312D8EF" w:rsidRDefault="0312D8EF" w14:paraId="3DEA4A6A" w14:textId="48F570C2">
      <w:pPr>
        <w:pStyle w:val="Normal"/>
        <w:spacing w:after="0" w:afterAutospacing="on"/>
        <w:jc w:val="left"/>
        <w:rPr>
          <w:rFonts w:ascii="Calibri" w:hAnsi="Calibri" w:eastAsia="Calibri" w:cs="Calibri"/>
          <w:b w:val="0"/>
          <w:bCs w:val="0"/>
          <w:i w:val="0"/>
          <w:iCs w:val="0"/>
          <w:noProof w:val="0"/>
          <w:color w:val="auto"/>
          <w:sz w:val="22"/>
          <w:szCs w:val="22"/>
          <w:lang w:val="en-GB"/>
        </w:rPr>
      </w:pPr>
    </w:p>
    <w:p w:rsidR="002B7D1F" w:rsidP="0312D8EF" w:rsidRDefault="002B7D1F" w14:paraId="6AC306B8" w14:textId="7C7469AA">
      <w:pPr>
        <w:pStyle w:val="Normal"/>
        <w:jc w:val="left"/>
        <w:rPr>
          <w:sz w:val="24"/>
          <w:szCs w:val="24"/>
        </w:rPr>
      </w:pPr>
      <w:r w:rsidRPr="0312D8EF" w:rsidR="0312D8EF">
        <w:rPr>
          <w:sz w:val="24"/>
          <w:szCs w:val="24"/>
        </w:rPr>
        <w:t>References</w:t>
      </w:r>
    </w:p>
    <w:p w:rsidR="400C65E9" w:rsidP="0312D8EF" w:rsidRDefault="400C65E9" w14:paraId="7B5DB380" w14:textId="7E190252">
      <w:pPr>
        <w:pStyle w:val="Normal"/>
        <w:rPr>
          <w:rFonts w:ascii="Calibri" w:hAnsi="Calibri" w:cs="Calibri"/>
          <w:color w:val="333333"/>
          <w:sz w:val="21"/>
          <w:szCs w:val="21"/>
        </w:rPr>
      </w:pPr>
      <w:r w:rsidRPr="0312D8EF" w:rsidR="0312D8EF">
        <w:rPr>
          <w:rFonts w:ascii="Calibri" w:hAnsi="Calibri" w:eastAsia="Calibri" w:cs="Calibri"/>
          <w:noProof w:val="0"/>
          <w:sz w:val="21"/>
          <w:szCs w:val="21"/>
          <w:lang w:val="en-GB"/>
        </w:rPr>
        <w:t>Coflein: RCAHMW n.d. First World War Listening Station. Available at:</w:t>
      </w:r>
      <w:r w:rsidRPr="0312D8EF" w:rsidR="0312D8EF">
        <w:rPr>
          <w:rStyle w:val="Hyperlink"/>
          <w:rFonts w:ascii="Calibri" w:hAnsi="Calibri" w:eastAsia="Calibri" w:cs="Calibri"/>
          <w:noProof w:val="0"/>
          <w:sz w:val="21"/>
          <w:szCs w:val="21"/>
          <w:lang w:val="en-GB"/>
        </w:rPr>
        <w:t xml:space="preserve"> </w:t>
      </w:r>
      <w:hyperlink r:id="Re761f562d4be4b2b">
        <w:r w:rsidRPr="0312D8EF" w:rsidR="0312D8EF">
          <w:rPr>
            <w:rStyle w:val="Hyperlink"/>
            <w:rFonts w:ascii="Calibri" w:hAnsi="Calibri" w:eastAsia="Calibri" w:cs="Calibri"/>
            <w:noProof w:val="0"/>
            <w:sz w:val="21"/>
            <w:szCs w:val="21"/>
            <w:lang w:val="en-GB"/>
          </w:rPr>
          <w:t>https://coflein.gov.uk/en/site/418497/details/first-world-war-submarine-listening-stationhighwinds-st-davids-head</w:t>
        </w:r>
      </w:hyperlink>
      <w:r w:rsidRPr="0312D8EF" w:rsidR="0312D8EF">
        <w:rPr>
          <w:rFonts w:ascii="Calibri" w:hAnsi="Calibri" w:eastAsia="Calibri" w:cs="Calibri"/>
          <w:noProof w:val="0"/>
          <w:sz w:val="21"/>
          <w:szCs w:val="21"/>
          <w:lang w:val="en-GB"/>
        </w:rPr>
        <w:t xml:space="preserve"> [Accessed 2</w:t>
      </w:r>
      <w:r w:rsidRPr="0312D8EF" w:rsidR="0312D8EF">
        <w:rPr>
          <w:rFonts w:ascii="Calibri" w:hAnsi="Calibri" w:eastAsia="Calibri" w:cs="Calibri"/>
          <w:noProof w:val="0"/>
          <w:sz w:val="21"/>
          <w:szCs w:val="21"/>
          <w:vertAlign w:val="superscript"/>
          <w:lang w:val="en-GB"/>
        </w:rPr>
        <w:t>nd</w:t>
      </w:r>
      <w:r w:rsidRPr="0312D8EF" w:rsidR="0312D8EF">
        <w:rPr>
          <w:rFonts w:ascii="Calibri" w:hAnsi="Calibri" w:eastAsia="Calibri" w:cs="Calibri"/>
          <w:noProof w:val="0"/>
          <w:sz w:val="21"/>
          <w:szCs w:val="21"/>
          <w:lang w:val="en-GB"/>
        </w:rPr>
        <w:t xml:space="preserve"> April 2019].</w:t>
      </w:r>
      <w:r w:rsidRPr="0312D8EF" w:rsidR="0312D8EF">
        <w:rPr>
          <w:rFonts w:ascii="Calibri" w:hAnsi="Calibri" w:eastAsia="Calibri" w:cs="Calibri"/>
          <w:noProof w:val="0"/>
          <w:sz w:val="21"/>
          <w:szCs w:val="21"/>
          <w:lang w:val="en-GB"/>
        </w:rPr>
        <w:t xml:space="preserve"> </w:t>
      </w:r>
    </w:p>
    <w:p w:rsidR="400C65E9" w:rsidP="400C65E9" w:rsidRDefault="400C65E9" w14:paraId="5D4DD520" w14:textId="7D1B464F">
      <w:pPr>
        <w:pStyle w:val="Normal"/>
      </w:pPr>
      <w:r w:rsidRPr="0312D8EF" w:rsidR="0312D8EF">
        <w:rPr>
          <w:rFonts w:ascii="Calibri" w:hAnsi="Calibri" w:eastAsia="Calibri" w:cs="Calibri"/>
          <w:noProof w:val="0"/>
          <w:sz w:val="21"/>
          <w:szCs w:val="21"/>
          <w:lang w:val="en-GB"/>
        </w:rPr>
        <w:t>Coflein</w:t>
      </w:r>
      <w:r w:rsidRPr="0312D8EF" w:rsidR="0312D8EF">
        <w:rPr>
          <w:rFonts w:ascii="Calibri" w:hAnsi="Calibri" w:eastAsia="Calibri" w:cs="Calibri"/>
          <w:noProof w:val="0"/>
          <w:sz w:val="21"/>
          <w:szCs w:val="21"/>
          <w:lang w:val="en-GB"/>
        </w:rPr>
        <w:t xml:space="preserve">: RCAHMW n.d. Quarry, </w:t>
      </w:r>
      <w:proofErr w:type="spellStart"/>
      <w:r w:rsidRPr="0312D8EF" w:rsidR="0312D8EF">
        <w:rPr>
          <w:rFonts w:ascii="Calibri" w:hAnsi="Calibri" w:eastAsia="Calibri" w:cs="Calibri"/>
          <w:noProof w:val="0"/>
          <w:sz w:val="21"/>
          <w:szCs w:val="21"/>
          <w:lang w:val="en-GB"/>
        </w:rPr>
        <w:t>Treath</w:t>
      </w:r>
      <w:proofErr w:type="spellEnd"/>
      <w:r w:rsidRPr="0312D8EF" w:rsidR="0312D8EF">
        <w:rPr>
          <w:rFonts w:ascii="Calibri" w:hAnsi="Calibri" w:eastAsia="Calibri" w:cs="Calibri"/>
          <w:noProof w:val="0"/>
          <w:sz w:val="21"/>
          <w:szCs w:val="21"/>
          <w:lang w:val="en-GB"/>
        </w:rPr>
        <w:t xml:space="preserve"> </w:t>
      </w:r>
      <w:proofErr w:type="spellStart"/>
      <w:r w:rsidRPr="0312D8EF" w:rsidR="0312D8EF">
        <w:rPr>
          <w:rFonts w:ascii="Calibri" w:hAnsi="Calibri" w:eastAsia="Calibri" w:cs="Calibri"/>
          <w:noProof w:val="0"/>
          <w:sz w:val="21"/>
          <w:szCs w:val="21"/>
          <w:lang w:val="en-GB"/>
        </w:rPr>
        <w:t>Mawr</w:t>
      </w:r>
      <w:proofErr w:type="spellEnd"/>
      <w:r w:rsidRPr="0312D8EF" w:rsidR="0312D8EF">
        <w:rPr>
          <w:rFonts w:ascii="Calibri" w:hAnsi="Calibri" w:eastAsia="Calibri" w:cs="Calibri"/>
          <w:noProof w:val="0"/>
          <w:sz w:val="21"/>
          <w:szCs w:val="21"/>
          <w:lang w:val="en-GB"/>
        </w:rPr>
        <w:t xml:space="preserve">, </w:t>
      </w:r>
      <w:proofErr w:type="spellStart"/>
      <w:r w:rsidRPr="0312D8EF" w:rsidR="0312D8EF">
        <w:rPr>
          <w:rFonts w:ascii="Calibri" w:hAnsi="Calibri" w:eastAsia="Calibri" w:cs="Calibri"/>
          <w:noProof w:val="0"/>
          <w:sz w:val="21"/>
          <w:szCs w:val="21"/>
          <w:lang w:val="en-GB"/>
        </w:rPr>
        <w:t>Whitesands</w:t>
      </w:r>
      <w:proofErr w:type="spellEnd"/>
      <w:r w:rsidRPr="0312D8EF" w:rsidR="0312D8EF">
        <w:rPr>
          <w:rFonts w:ascii="Calibri" w:hAnsi="Calibri" w:eastAsia="Calibri" w:cs="Calibri"/>
          <w:noProof w:val="0"/>
          <w:sz w:val="21"/>
          <w:szCs w:val="21"/>
          <w:lang w:val="en-GB"/>
        </w:rPr>
        <w:t xml:space="preserve"> Bay South. Available from: </w:t>
      </w:r>
      <w:hyperlink r:id="R7f9fc3527be64ea2">
        <w:r w:rsidRPr="0312D8EF" w:rsidR="0312D8EF">
          <w:rPr>
            <w:rStyle w:val="Hyperlink"/>
            <w:rFonts w:ascii="Calibri" w:hAnsi="Calibri" w:eastAsia="Calibri" w:cs="Calibri"/>
            <w:noProof w:val="0"/>
            <w:sz w:val="21"/>
            <w:szCs w:val="21"/>
            <w:lang w:val="en-GB"/>
          </w:rPr>
          <w:t>https://coflein.gov.uk/en/site/544175/details/quarry-traeth-mawr-whitesands-bay-south</w:t>
        </w:r>
      </w:hyperlink>
      <w:r w:rsidRPr="0312D8EF" w:rsidR="0312D8EF">
        <w:rPr>
          <w:rFonts w:ascii="Calibri" w:hAnsi="Calibri" w:eastAsia="Calibri" w:cs="Calibri"/>
          <w:noProof w:val="0"/>
          <w:sz w:val="21"/>
          <w:szCs w:val="21"/>
          <w:lang w:val="en-GB"/>
        </w:rPr>
        <w:t xml:space="preserve"> [Accessed 1</w:t>
      </w:r>
      <w:r w:rsidRPr="0312D8EF" w:rsidR="0312D8EF">
        <w:rPr>
          <w:rFonts w:ascii="Calibri" w:hAnsi="Calibri" w:eastAsia="Calibri" w:cs="Calibri"/>
          <w:noProof w:val="0"/>
          <w:sz w:val="21"/>
          <w:szCs w:val="21"/>
          <w:vertAlign w:val="superscript"/>
          <w:lang w:val="en-GB"/>
        </w:rPr>
        <w:t>st</w:t>
      </w:r>
      <w:r w:rsidRPr="0312D8EF" w:rsidR="0312D8EF">
        <w:rPr>
          <w:rFonts w:ascii="Calibri" w:hAnsi="Calibri" w:eastAsia="Calibri" w:cs="Calibri"/>
          <w:noProof w:val="0"/>
          <w:sz w:val="21"/>
          <w:szCs w:val="21"/>
          <w:lang w:val="en-GB"/>
        </w:rPr>
        <w:t xml:space="preserve"> April 2019].</w:t>
      </w:r>
      <w:r w:rsidRPr="0312D8EF" w:rsidR="0312D8EF">
        <w:rPr>
          <w:rFonts w:ascii="Calibri" w:hAnsi="Calibri" w:eastAsia="Calibri" w:cs="Calibri"/>
          <w:noProof w:val="0"/>
          <w:sz w:val="21"/>
          <w:szCs w:val="21"/>
          <w:lang w:val="en-GB"/>
        </w:rPr>
        <w:t xml:space="preserve"> </w:t>
      </w:r>
    </w:p>
    <w:p w:rsidR="400C65E9" w:rsidP="400C65E9" w:rsidRDefault="400C65E9" w14:paraId="0518F42C" w14:textId="7460CAB2">
      <w:pPr>
        <w:pStyle w:val="Normal"/>
      </w:pPr>
      <w:proofErr w:type="spellStart"/>
      <w:r w:rsidRPr="0312D8EF" w:rsidR="0312D8EF">
        <w:rPr>
          <w:rFonts w:ascii="Calibri" w:hAnsi="Calibri" w:eastAsia="Calibri" w:cs="Calibri"/>
          <w:noProof w:val="0"/>
          <w:sz w:val="21"/>
          <w:szCs w:val="21"/>
          <w:lang w:val="en-GB"/>
        </w:rPr>
        <w:t>Coflein</w:t>
      </w:r>
      <w:proofErr w:type="spellEnd"/>
      <w:r w:rsidRPr="0312D8EF" w:rsidR="0312D8EF">
        <w:rPr>
          <w:rFonts w:ascii="Calibri" w:hAnsi="Calibri" w:eastAsia="Calibri" w:cs="Calibri"/>
          <w:noProof w:val="0"/>
          <w:sz w:val="21"/>
          <w:szCs w:val="21"/>
          <w:lang w:val="en-GB"/>
        </w:rPr>
        <w:t xml:space="preserve">: RCAHMW n.d. Shipwreck find. Available from: </w:t>
      </w:r>
      <w:hyperlink r:id="Rbd5d477d649346b5">
        <w:r w:rsidRPr="0312D8EF" w:rsidR="0312D8EF">
          <w:rPr>
            <w:rStyle w:val="Hyperlink"/>
            <w:rFonts w:ascii="Calibri" w:hAnsi="Calibri" w:eastAsia="Calibri" w:cs="Calibri"/>
            <w:noProof w:val="0"/>
            <w:sz w:val="21"/>
            <w:szCs w:val="21"/>
            <w:lang w:val="en-GB"/>
          </w:rPr>
          <w:t>https://coflein.gov.uk/en/site/240753/details/pipe-find-st-davids-head</w:t>
        </w:r>
      </w:hyperlink>
      <w:r w:rsidRPr="0312D8EF" w:rsidR="0312D8EF">
        <w:rPr>
          <w:rFonts w:ascii="Calibri" w:hAnsi="Calibri" w:eastAsia="Calibri" w:cs="Calibri"/>
          <w:noProof w:val="0"/>
          <w:sz w:val="21"/>
          <w:szCs w:val="21"/>
          <w:lang w:val="en-GB"/>
        </w:rPr>
        <w:t xml:space="preserve"> [Accessed 30</w:t>
      </w:r>
      <w:r w:rsidRPr="0312D8EF" w:rsidR="0312D8EF">
        <w:rPr>
          <w:rFonts w:ascii="Calibri" w:hAnsi="Calibri" w:eastAsia="Calibri" w:cs="Calibri"/>
          <w:noProof w:val="0"/>
          <w:sz w:val="21"/>
          <w:szCs w:val="21"/>
          <w:vertAlign w:val="superscript"/>
          <w:lang w:val="en-GB"/>
        </w:rPr>
        <w:t>th</w:t>
      </w:r>
      <w:r w:rsidRPr="0312D8EF" w:rsidR="0312D8EF">
        <w:rPr>
          <w:rFonts w:ascii="Calibri" w:hAnsi="Calibri" w:eastAsia="Calibri" w:cs="Calibri"/>
          <w:noProof w:val="0"/>
          <w:sz w:val="21"/>
          <w:szCs w:val="21"/>
          <w:lang w:val="en-GB"/>
        </w:rPr>
        <w:t xml:space="preserve"> March2019].</w:t>
      </w:r>
    </w:p>
    <w:p w:rsidR="400C65E9" w:rsidP="0312D8EF" w:rsidRDefault="400C65E9" w14:paraId="614A1D2D" w14:textId="348A1BB5">
      <w:pPr>
        <w:pStyle w:val="Normal"/>
        <w:rPr>
          <w:rFonts w:ascii="Calibri" w:hAnsi="Calibri" w:eastAsia="Calibri" w:cs="Calibri"/>
          <w:b w:val="0"/>
          <w:bCs w:val="0"/>
          <w:i w:val="0"/>
          <w:iCs w:val="0"/>
          <w:noProof w:val="0"/>
          <w:color w:val="auto"/>
          <w:sz w:val="22"/>
          <w:szCs w:val="22"/>
          <w:lang w:val="en-GB"/>
        </w:rPr>
      </w:pPr>
      <w:proofErr w:type="spellStart"/>
      <w:r w:rsidRPr="0312D8EF" w:rsidR="0312D8EF">
        <w:rPr>
          <w:rFonts w:ascii="Calibri" w:hAnsi="Calibri" w:eastAsia="Calibri" w:cs="Calibri"/>
          <w:noProof w:val="0"/>
          <w:sz w:val="21"/>
          <w:szCs w:val="21"/>
          <w:lang w:val="en-GB"/>
        </w:rPr>
        <w:t>Coflein</w:t>
      </w:r>
      <w:proofErr w:type="spellEnd"/>
      <w:r w:rsidRPr="0312D8EF" w:rsidR="0312D8EF">
        <w:rPr>
          <w:rFonts w:ascii="Calibri" w:hAnsi="Calibri" w:eastAsia="Calibri" w:cs="Calibri"/>
          <w:noProof w:val="0"/>
          <w:sz w:val="21"/>
          <w:szCs w:val="21"/>
          <w:lang w:val="en-GB"/>
        </w:rPr>
        <w:t xml:space="preserve">: RCAHMW n.d. Submerged Forest. Available at: </w:t>
      </w:r>
      <w:hyperlink r:id="Rd913e25311ce42dc">
        <w:r w:rsidRPr="0312D8EF" w:rsidR="0312D8EF">
          <w:rPr>
            <w:rStyle w:val="Hyperlink"/>
            <w:rFonts w:ascii="Calibri" w:hAnsi="Calibri" w:eastAsia="Calibri" w:cs="Calibri"/>
            <w:noProof w:val="0"/>
            <w:sz w:val="21"/>
            <w:szCs w:val="21"/>
            <w:lang w:val="en-GB"/>
          </w:rPr>
          <w:t>https://coflein.gov.uk/en/site/524782/details/submerged-forest-whitesands-bay</w:t>
        </w:r>
      </w:hyperlink>
      <w:r w:rsidRPr="0312D8EF" w:rsidR="0312D8EF">
        <w:rPr>
          <w:rFonts w:ascii="Calibri" w:hAnsi="Calibri" w:eastAsia="Calibri" w:cs="Calibri"/>
          <w:noProof w:val="0"/>
          <w:sz w:val="21"/>
          <w:szCs w:val="21"/>
          <w:lang w:val="en-GB"/>
        </w:rPr>
        <w:t xml:space="preserve"> [Accessed 31</w:t>
      </w:r>
      <w:r w:rsidRPr="0312D8EF" w:rsidR="0312D8EF">
        <w:rPr>
          <w:rFonts w:ascii="Calibri" w:hAnsi="Calibri" w:eastAsia="Calibri" w:cs="Calibri"/>
          <w:noProof w:val="0"/>
          <w:sz w:val="21"/>
          <w:szCs w:val="21"/>
          <w:vertAlign w:val="superscript"/>
          <w:lang w:val="en-GB"/>
        </w:rPr>
        <w:t>st</w:t>
      </w:r>
      <w:r w:rsidRPr="0312D8EF" w:rsidR="0312D8EF">
        <w:rPr>
          <w:rFonts w:ascii="Calibri" w:hAnsi="Calibri" w:eastAsia="Calibri" w:cs="Calibri"/>
          <w:noProof w:val="0"/>
          <w:sz w:val="21"/>
          <w:szCs w:val="21"/>
          <w:lang w:val="en-GB"/>
        </w:rPr>
        <w:t xml:space="preserve"> March 2019].</w:t>
      </w:r>
      <w:r w:rsidRPr="0312D8EF" w:rsidR="0312D8EF">
        <w:rPr>
          <w:rFonts w:ascii="Calibri" w:hAnsi="Calibri" w:eastAsia="Calibri" w:cs="Calibri"/>
          <w:color w:val="auto"/>
        </w:rPr>
        <w:t xml:space="preserve"> </w:t>
      </w:r>
    </w:p>
    <w:p w:rsidR="400C65E9" w:rsidP="0312D8EF" w:rsidRDefault="400C65E9" w14:paraId="1D46D6B4" w14:textId="6EFA37A4">
      <w:pPr>
        <w:pStyle w:val="Normal"/>
        <w:rPr>
          <w:rFonts w:ascii="Calibri" w:hAnsi="Calibri" w:eastAsia="Calibri" w:cs="Calibri"/>
          <w:b w:val="0"/>
          <w:bCs w:val="0"/>
          <w:i w:val="0"/>
          <w:iCs w:val="0"/>
          <w:noProof w:val="0"/>
          <w:color w:val="auto"/>
          <w:sz w:val="22"/>
          <w:szCs w:val="22"/>
          <w:lang w:val="en-GB"/>
        </w:rPr>
      </w:pPr>
      <w:r w:rsidRPr="0312D8EF" w:rsidR="0312D8EF">
        <w:rPr>
          <w:rFonts w:ascii="Calibri" w:hAnsi="Calibri" w:cs="Calibri"/>
        </w:rPr>
        <w:t xml:space="preserve">Driver, T. 2007. </w:t>
      </w:r>
      <w:r w:rsidRPr="0312D8EF" w:rsidR="0312D8EF">
        <w:rPr>
          <w:rFonts w:ascii="Calibri" w:hAnsi="Calibri" w:cs="Calibri"/>
          <w:i w:val="1"/>
          <w:iCs w:val="1"/>
        </w:rPr>
        <w:t>Pembrokeshire: Historic Landscapes from the Air</w:t>
      </w:r>
      <w:r w:rsidRPr="0312D8EF" w:rsidR="0312D8EF">
        <w:rPr>
          <w:rFonts w:ascii="Calibri" w:hAnsi="Calibri" w:cs="Calibri"/>
        </w:rPr>
        <w:t xml:space="preserve">. </w:t>
      </w:r>
      <w:r w:rsidRPr="0312D8EF" w:rsidR="0312D8EF">
        <w:rPr>
          <w:rFonts w:ascii="Calibri" w:hAnsi="Calibri" w:eastAsia="Calibri" w:cs="Calibri"/>
          <w:b w:val="0"/>
          <w:bCs w:val="0"/>
          <w:i w:val="0"/>
          <w:iCs w:val="0"/>
          <w:noProof w:val="0"/>
          <w:color w:val="auto"/>
          <w:sz w:val="22"/>
          <w:szCs w:val="22"/>
          <w:lang w:val="en-GB"/>
        </w:rPr>
        <w:t>Aberystwyth: Royal Commission on the Ancient and Historical Monuments of Wales</w:t>
      </w:r>
      <w:r w:rsidRPr="0312D8EF" w:rsidR="0312D8EF">
        <w:rPr>
          <w:rFonts w:ascii="Calibri" w:hAnsi="Calibri" w:eastAsia="Calibri" w:cs="Calibri"/>
          <w:b w:val="0"/>
          <w:bCs w:val="0"/>
          <w:i w:val="0"/>
          <w:iCs w:val="0"/>
          <w:noProof w:val="0"/>
          <w:color w:val="auto"/>
          <w:sz w:val="22"/>
          <w:szCs w:val="22"/>
          <w:lang w:val="en-GB"/>
        </w:rPr>
        <w:t>.</w:t>
      </w:r>
    </w:p>
    <w:p w:rsidR="400C65E9" w:rsidP="0312D8EF" w:rsidRDefault="400C65E9" w14:paraId="041D64F2" w14:textId="6B684293">
      <w:pPr>
        <w:pStyle w:val="Normal"/>
        <w:rPr>
          <w:rFonts w:ascii="Calibri" w:hAnsi="Calibri" w:eastAsia="Calibri" w:cs="Calibri"/>
          <w:color w:val="auto"/>
        </w:rPr>
      </w:pPr>
      <w:r w:rsidRPr="0312D8EF" w:rsidR="0312D8EF">
        <w:rPr>
          <w:rFonts w:ascii="Calibri" w:hAnsi="Calibri" w:eastAsia="Calibri" w:cs="Calibri"/>
          <w:color w:val="auto"/>
        </w:rPr>
        <w:t>Dyfed Archaeological Trust, 2016, Excavation at St Patrick's Chapel 2016: Interim Archaeological Report. Available from:</w:t>
      </w:r>
      <w:r w:rsidRPr="0312D8EF" w:rsidR="0312D8EF">
        <w:rPr>
          <w:rFonts w:cs="Calibri" w:cstheme="minorAscii"/>
          <w:color w:val="333333"/>
        </w:rPr>
        <w:t xml:space="preserve"> </w:t>
      </w:r>
      <w:hyperlink r:id="R4f20f3d31b4346c3">
        <w:r w:rsidRPr="0312D8EF" w:rsidR="0312D8EF">
          <w:rPr>
            <w:rStyle w:val="Hyperlink"/>
            <w:rFonts w:ascii="Calibri" w:hAnsi="Calibri" w:eastAsia="Calibri" w:cs="Calibri"/>
            <w:noProof w:val="0"/>
            <w:sz w:val="22"/>
            <w:szCs w:val="22"/>
            <w:lang w:val="en-GB"/>
          </w:rPr>
          <w:t>http://www.dyfedarchaeology.org.uk/projects/stpatricks2016interim.pdf</w:t>
        </w:r>
      </w:hyperlink>
      <w:r w:rsidRPr="0312D8EF" w:rsidR="0312D8EF">
        <w:rPr>
          <w:rFonts w:ascii="Calibri" w:hAnsi="Calibri" w:eastAsia="Calibri" w:cs="Calibri"/>
          <w:noProof w:val="0"/>
          <w:sz w:val="22"/>
          <w:szCs w:val="22"/>
          <w:lang w:val="en-GB"/>
        </w:rPr>
        <w:t xml:space="preserve"> [Accessed 31</w:t>
      </w:r>
      <w:r w:rsidRPr="0312D8EF" w:rsidR="0312D8EF">
        <w:rPr>
          <w:rFonts w:ascii="Calibri" w:hAnsi="Calibri" w:eastAsia="Calibri" w:cs="Calibri"/>
          <w:noProof w:val="0"/>
          <w:sz w:val="22"/>
          <w:szCs w:val="22"/>
          <w:vertAlign w:val="superscript"/>
          <w:lang w:val="en-GB"/>
        </w:rPr>
        <w:t>st</w:t>
      </w:r>
      <w:r w:rsidRPr="0312D8EF" w:rsidR="0312D8EF">
        <w:rPr>
          <w:rFonts w:ascii="Calibri" w:hAnsi="Calibri" w:eastAsia="Calibri" w:cs="Calibri"/>
          <w:noProof w:val="0"/>
          <w:sz w:val="22"/>
          <w:szCs w:val="22"/>
          <w:lang w:val="en-GB"/>
        </w:rPr>
        <w:t xml:space="preserve"> March 2019].</w:t>
      </w:r>
    </w:p>
    <w:p w:rsidR="400C65E9" w:rsidP="0312D8EF" w:rsidRDefault="400C65E9" w14:paraId="73A2699E" w14:textId="5C8009F6">
      <w:pPr>
        <w:pStyle w:val="Normal"/>
        <w:rPr>
          <w:rFonts w:ascii="Calibri" w:hAnsi="Calibri" w:eastAsia="Calibri" w:cs="Calibri"/>
          <w:b w:val="0"/>
          <w:bCs w:val="0"/>
          <w:i w:val="0"/>
          <w:iCs w:val="0"/>
          <w:noProof w:val="0"/>
          <w:color w:val="auto"/>
          <w:sz w:val="22"/>
          <w:szCs w:val="22"/>
          <w:u w:val="none"/>
          <w:lang w:val="en-GB"/>
        </w:rPr>
      </w:pPr>
      <w:r w:rsidRPr="0312D8EF" w:rsidR="0312D8EF">
        <w:rPr>
          <w:rFonts w:ascii="Calibri" w:hAnsi="Calibri" w:eastAsia="Calibri" w:cs="Calibri"/>
          <w:b w:val="0"/>
          <w:bCs w:val="0"/>
          <w:i w:val="0"/>
          <w:iCs w:val="0"/>
          <w:noProof w:val="0"/>
          <w:color w:val="auto"/>
          <w:sz w:val="22"/>
          <w:szCs w:val="22"/>
          <w:u w:val="none"/>
          <w:lang w:val="en-GB"/>
        </w:rPr>
        <w:t>G</w:t>
      </w:r>
      <w:r w:rsidRPr="0312D8EF" w:rsidR="0312D8EF">
        <w:rPr>
          <w:rFonts w:ascii="Calibri" w:hAnsi="Calibri" w:eastAsia="Calibri" w:cs="Calibri"/>
          <w:b w:val="0"/>
          <w:bCs w:val="0"/>
          <w:i w:val="0"/>
          <w:iCs w:val="0"/>
          <w:noProof w:val="0"/>
          <w:color w:val="auto"/>
          <w:sz w:val="22"/>
          <w:szCs w:val="22"/>
          <w:u w:val="none"/>
          <w:lang w:val="en-GB"/>
        </w:rPr>
        <w:t xml:space="preserve">ould, </w:t>
      </w:r>
      <w:proofErr w:type="spellStart"/>
      <w:r w:rsidRPr="0312D8EF" w:rsidR="0312D8EF">
        <w:rPr>
          <w:rFonts w:ascii="Calibri" w:hAnsi="Calibri" w:eastAsia="Calibri" w:cs="Calibri"/>
          <w:b w:val="0"/>
          <w:bCs w:val="0"/>
          <w:i w:val="0"/>
          <w:iCs w:val="0"/>
          <w:noProof w:val="0"/>
          <w:color w:val="auto"/>
          <w:sz w:val="22"/>
          <w:szCs w:val="22"/>
          <w:u w:val="none"/>
          <w:lang w:val="en-GB"/>
        </w:rPr>
        <w:t>S.Baring</w:t>
      </w:r>
      <w:proofErr w:type="spellEnd"/>
      <w:r w:rsidRPr="0312D8EF" w:rsidR="0312D8EF">
        <w:rPr>
          <w:rFonts w:ascii="Calibri" w:hAnsi="Calibri" w:eastAsia="Calibri" w:cs="Calibri"/>
          <w:b w:val="0"/>
          <w:bCs w:val="0"/>
          <w:i w:val="0"/>
          <w:iCs w:val="0"/>
          <w:noProof w:val="0"/>
          <w:color w:val="auto"/>
          <w:sz w:val="22"/>
          <w:szCs w:val="22"/>
          <w:u w:val="none"/>
          <w:lang w:val="en-GB"/>
        </w:rPr>
        <w:t>. 1899.</w:t>
      </w:r>
      <w:r w:rsidRPr="0312D8EF" w:rsidR="0312D8EF">
        <w:rPr>
          <w:rFonts w:ascii="Calibri" w:hAnsi="Calibri" w:eastAsia="Calibri" w:cs="Calibri"/>
          <w:b w:val="0"/>
          <w:bCs w:val="0"/>
          <w:i w:val="0"/>
          <w:iCs w:val="0"/>
          <w:noProof w:val="0"/>
          <w:color w:val="auto"/>
          <w:sz w:val="22"/>
          <w:szCs w:val="22"/>
          <w:u w:val="none"/>
          <w:lang w:val="en-GB"/>
        </w:rPr>
        <w:t xml:space="preserve"> </w:t>
      </w:r>
      <w:r w:rsidRPr="0312D8EF" w:rsidR="0312D8EF">
        <w:rPr>
          <w:rFonts w:ascii="Calibri" w:hAnsi="Calibri" w:eastAsia="Calibri" w:cs="Calibri"/>
          <w:b w:val="0"/>
          <w:bCs w:val="0"/>
          <w:i w:val="0"/>
          <w:iCs w:val="0"/>
          <w:noProof w:val="0"/>
          <w:color w:val="auto"/>
          <w:sz w:val="22"/>
          <w:szCs w:val="22"/>
          <w:lang w:val="en-GB"/>
        </w:rPr>
        <w:t>Exploration of the stone camp on St David's Head.</w:t>
      </w:r>
      <w:r w:rsidRPr="0312D8EF" w:rsidR="0312D8EF">
        <w:rPr>
          <w:rStyle w:val="Hyperlink"/>
          <w:rFonts w:ascii="Calibri" w:hAnsi="Calibri" w:eastAsia="Calibri" w:cs="Calibri"/>
          <w:b w:val="0"/>
          <w:bCs w:val="0"/>
          <w:i w:val="0"/>
          <w:iCs w:val="0"/>
          <w:noProof w:val="0"/>
          <w:color w:val="auto"/>
          <w:sz w:val="22"/>
          <w:szCs w:val="22"/>
          <w:u w:val="none"/>
          <w:lang w:val="en-GB"/>
        </w:rPr>
        <w:t xml:space="preserve"> </w:t>
      </w:r>
      <w:hyperlink r:id="R4d128497ee5b4086">
        <w:r w:rsidRPr="0312D8EF" w:rsidR="0312D8EF">
          <w:rPr>
            <w:rStyle w:val="Hyperlink"/>
            <w:rFonts w:ascii="Calibri" w:hAnsi="Calibri" w:eastAsia="Calibri" w:cs="Calibri"/>
            <w:b w:val="0"/>
            <w:bCs w:val="0"/>
            <w:i w:val="1"/>
            <w:iCs w:val="1"/>
            <w:noProof w:val="0"/>
            <w:color w:val="auto"/>
            <w:sz w:val="22"/>
            <w:szCs w:val="22"/>
            <w:u w:val="none"/>
            <w:lang w:val="en-GB"/>
          </w:rPr>
          <w:t>Archaeologia cambrensis</w:t>
        </w:r>
      </w:hyperlink>
      <w:r w:rsidRPr="0312D8EF" w:rsidR="0312D8EF">
        <w:rPr>
          <w:rFonts w:ascii="Calibri" w:hAnsi="Calibri" w:eastAsia="Calibri" w:cs="Calibri"/>
          <w:b w:val="0"/>
          <w:bCs w:val="0"/>
          <w:i w:val="0"/>
          <w:iCs w:val="0"/>
          <w:noProof w:val="0"/>
          <w:color w:val="auto"/>
          <w:sz w:val="22"/>
          <w:szCs w:val="22"/>
          <w:u w:val="none"/>
          <w:lang w:val="en-GB"/>
        </w:rPr>
        <w:t xml:space="preserve"> 16</w:t>
      </w:r>
      <w:r w:rsidRPr="0312D8EF" w:rsidR="0312D8EF">
        <w:rPr>
          <w:rFonts w:ascii="Calibri" w:hAnsi="Calibri" w:eastAsia="Calibri" w:cs="Calibri"/>
          <w:b w:val="0"/>
          <w:bCs w:val="0"/>
          <w:i w:val="0"/>
          <w:iCs w:val="0"/>
          <w:noProof w:val="0"/>
          <w:color w:val="auto"/>
          <w:sz w:val="22"/>
          <w:szCs w:val="22"/>
          <w:u w:val="none"/>
          <w:lang w:val="en-GB"/>
        </w:rPr>
        <w:t xml:space="preserve"> </w:t>
      </w:r>
      <w:r w:rsidRPr="0312D8EF" w:rsidR="0312D8EF">
        <w:rPr>
          <w:rFonts w:ascii="Calibri" w:hAnsi="Calibri" w:eastAsia="Calibri" w:cs="Calibri"/>
          <w:b w:val="0"/>
          <w:bCs w:val="0"/>
          <w:i w:val="0"/>
          <w:iCs w:val="0"/>
          <w:noProof w:val="0"/>
          <w:color w:val="auto"/>
          <w:sz w:val="22"/>
          <w:szCs w:val="22"/>
          <w:u w:val="none"/>
          <w:lang w:val="en-GB"/>
        </w:rPr>
        <w:t>(</w:t>
      </w:r>
      <w:r w:rsidRPr="0312D8EF" w:rsidR="0312D8EF">
        <w:rPr>
          <w:rFonts w:ascii="Calibri" w:hAnsi="Calibri" w:eastAsia="Calibri" w:cs="Calibri"/>
          <w:b w:val="0"/>
          <w:bCs w:val="0"/>
          <w:i w:val="0"/>
          <w:iCs w:val="0"/>
          <w:noProof w:val="0"/>
          <w:color w:val="auto"/>
          <w:sz w:val="22"/>
          <w:szCs w:val="22"/>
          <w:u w:val="none"/>
          <w:lang w:val="en-GB"/>
        </w:rPr>
        <w:t>62</w:t>
      </w:r>
      <w:r w:rsidRPr="0312D8EF" w:rsidR="0312D8EF">
        <w:rPr>
          <w:rFonts w:ascii="Calibri" w:hAnsi="Calibri" w:eastAsia="Calibri" w:cs="Calibri"/>
          <w:b w:val="0"/>
          <w:bCs w:val="0"/>
          <w:i w:val="0"/>
          <w:iCs w:val="0"/>
          <w:noProof w:val="0"/>
          <w:color w:val="auto"/>
          <w:sz w:val="22"/>
          <w:szCs w:val="22"/>
          <w:u w:val="none"/>
          <w:lang w:val="en-GB"/>
        </w:rPr>
        <w:t>)</w:t>
      </w:r>
      <w:r w:rsidRPr="0312D8EF" w:rsidR="0312D8EF">
        <w:rPr>
          <w:rFonts w:ascii="Calibri" w:hAnsi="Calibri" w:eastAsia="Calibri" w:cs="Calibri"/>
          <w:b w:val="0"/>
          <w:bCs w:val="0"/>
          <w:i w:val="0"/>
          <w:iCs w:val="0"/>
          <w:noProof w:val="0"/>
          <w:color w:val="auto"/>
          <w:sz w:val="22"/>
          <w:szCs w:val="22"/>
          <w:u w:val="none"/>
          <w:lang w:val="en-GB"/>
        </w:rPr>
        <w:t>: 105-131.</w:t>
      </w:r>
    </w:p>
    <w:p w:rsidR="400C65E9" w:rsidP="0312D8EF" w:rsidRDefault="400C65E9" w14:paraId="70AA98B2" w14:textId="15121DBA">
      <w:pPr>
        <w:pStyle w:val="Normal"/>
        <w:rPr>
          <w:rFonts w:ascii="Calibri" w:hAnsi="Calibri" w:eastAsia="Calibri" w:cs="Calibri"/>
          <w:noProof w:val="0"/>
          <w:sz w:val="22"/>
          <w:szCs w:val="22"/>
          <w:lang w:val="en-GB"/>
        </w:rPr>
      </w:pPr>
      <w:r w:rsidR="0312D8EF">
        <w:rPr/>
        <w:t>J</w:t>
      </w:r>
      <w:r w:rsidR="0312D8EF">
        <w:rPr/>
        <w:t>oint Nature Conservation Committee:</w:t>
      </w:r>
      <w:r w:rsidR="0312D8EF">
        <w:rPr/>
        <w:t xml:space="preserve"> Marine protected areas</w:t>
      </w:r>
      <w:r w:rsidR="0312D8EF">
        <w:rPr/>
        <w:t xml:space="preserve">. Available from: </w:t>
      </w:r>
      <w:hyperlink r:id="R962f0d1a4c074855">
        <w:r w:rsidRPr="0312D8EF" w:rsidR="0312D8EF">
          <w:rPr>
            <w:rStyle w:val="Hyperlink"/>
            <w:rFonts w:ascii="Calibri" w:hAnsi="Calibri" w:eastAsia="Calibri" w:cs="Calibri"/>
            <w:noProof w:val="0"/>
            <w:sz w:val="22"/>
            <w:szCs w:val="22"/>
            <w:lang w:val="en-GB"/>
          </w:rPr>
          <w:t>http://jncc.defra.gov.uk/ProtectedSites/SACselection/sac.asp?EUCode=UK0013116</w:t>
        </w:r>
      </w:hyperlink>
      <w:r w:rsidRPr="0312D8EF" w:rsidR="0312D8EF">
        <w:rPr>
          <w:rFonts w:ascii="Calibri" w:hAnsi="Calibri" w:eastAsia="Calibri" w:cs="Calibri"/>
          <w:noProof w:val="0"/>
          <w:sz w:val="22"/>
          <w:szCs w:val="22"/>
          <w:lang w:val="en-GB"/>
        </w:rPr>
        <w:t xml:space="preserve"> [Accessed 1st April 2019].</w:t>
      </w:r>
    </w:p>
    <w:p w:rsidR="400C65E9" w:rsidP="400C65E9" w:rsidRDefault="400C65E9" w14:paraId="42110112" w14:textId="58836508">
      <w:pPr>
        <w:pStyle w:val="Normal"/>
      </w:pPr>
      <w:r w:rsidR="0312D8EF">
        <w:rPr/>
        <w:t xml:space="preserve">Natural Resources Wales: </w:t>
      </w:r>
      <w:r w:rsidR="0312D8EF">
        <w:rPr/>
        <w:t>MCA 18 West Pembrokeshire Coastal Waters &amp; Islands</w:t>
      </w:r>
      <w:r w:rsidR="0312D8EF">
        <w:rPr/>
        <w:t>. Available from:</w:t>
      </w:r>
      <w:r w:rsidR="0312D8EF">
        <w:rPr/>
        <w:t xml:space="preserve"> </w:t>
      </w:r>
      <w:hyperlink r:id="Rf3b3334de7df4288">
        <w:r w:rsidRPr="0312D8EF" w:rsidR="0312D8EF">
          <w:rPr>
            <w:rStyle w:val="Hyperlink"/>
            <w:rFonts w:ascii="Calibri" w:hAnsi="Calibri" w:eastAsia="Calibri" w:cs="Calibri"/>
            <w:noProof w:val="0"/>
            <w:sz w:val="22"/>
            <w:szCs w:val="22"/>
            <w:lang w:val="en-GB"/>
          </w:rPr>
          <w:t>https://cdn.naturalresources.wales/media/674496/mca-18-west-pembrokeshire-coastal-waters-and-islands_final.pdf?mode=pad&amp;rnd=131502170970000000</w:t>
        </w:r>
      </w:hyperlink>
      <w:r w:rsidRPr="0312D8EF" w:rsidR="0312D8EF">
        <w:rPr>
          <w:rFonts w:ascii="Calibri" w:hAnsi="Calibri" w:eastAsia="Calibri" w:cs="Calibri"/>
          <w:noProof w:val="0"/>
          <w:sz w:val="22"/>
          <w:szCs w:val="22"/>
          <w:lang w:val="en-GB"/>
        </w:rPr>
        <w:t xml:space="preserve"> [Accessed 31</w:t>
      </w:r>
      <w:r w:rsidRPr="0312D8EF" w:rsidR="0312D8EF">
        <w:rPr>
          <w:rFonts w:ascii="Calibri" w:hAnsi="Calibri" w:eastAsia="Calibri" w:cs="Calibri"/>
          <w:noProof w:val="0"/>
          <w:sz w:val="22"/>
          <w:szCs w:val="22"/>
          <w:vertAlign w:val="superscript"/>
          <w:lang w:val="en-GB"/>
        </w:rPr>
        <w:t>st</w:t>
      </w:r>
      <w:r w:rsidRPr="0312D8EF" w:rsidR="0312D8EF">
        <w:rPr>
          <w:rFonts w:ascii="Calibri" w:hAnsi="Calibri" w:eastAsia="Calibri" w:cs="Calibri"/>
          <w:noProof w:val="0"/>
          <w:sz w:val="22"/>
          <w:szCs w:val="22"/>
          <w:lang w:val="en-GB"/>
        </w:rPr>
        <w:t xml:space="preserve"> March 2019].</w:t>
      </w:r>
    </w:p>
    <w:p w:rsidR="43C9CC24" w:rsidP="0312D8EF" w:rsidRDefault="43C9CC24" w14:paraId="41990D3D" w14:textId="2E3C09A8">
      <w:pPr>
        <w:pStyle w:val="Normal"/>
        <w:rPr>
          <w:rFonts w:ascii="Calibri" w:hAnsi="Calibri" w:eastAsia="Calibri" w:cs="Calibri"/>
          <w:color w:val="auto"/>
          <w:sz w:val="22"/>
          <w:szCs w:val="22"/>
        </w:rPr>
      </w:pPr>
      <w:r w:rsidRPr="0312D8EF" w:rsidR="0312D8EF">
        <w:rPr>
          <w:rFonts w:ascii="Calibri" w:hAnsi="Calibri" w:eastAsia="Calibri" w:cs="Calibri"/>
          <w:b w:val="0"/>
          <w:bCs w:val="0"/>
          <w:i w:val="0"/>
          <w:iCs w:val="0"/>
          <w:noProof w:val="0"/>
          <w:color w:val="auto"/>
          <w:sz w:val="22"/>
          <w:szCs w:val="22"/>
          <w:lang w:val="en-GB"/>
        </w:rPr>
        <w:t>Page, M., Barker, L., Driver, T. and Murphy, K. 2008. Remote sensing and the Iron Age coastal promontory forts of Pembrokeshire,</w:t>
      </w:r>
      <w:r w:rsidRPr="0312D8EF" w:rsidR="0312D8EF">
        <w:rPr>
          <w:rFonts w:ascii="Calibri" w:hAnsi="Calibri" w:eastAsia="Calibri" w:cs="Calibri"/>
          <w:b w:val="0"/>
          <w:bCs w:val="0"/>
          <w:i w:val="1"/>
          <w:iCs w:val="1"/>
          <w:noProof w:val="0"/>
          <w:color w:val="auto"/>
          <w:sz w:val="22"/>
          <w:szCs w:val="22"/>
          <w:lang w:val="en-GB"/>
        </w:rPr>
        <w:t xml:space="preserve"> Archaeology in Wales 48</w:t>
      </w:r>
      <w:r w:rsidRPr="0312D8EF" w:rsidR="0312D8EF">
        <w:rPr>
          <w:rFonts w:ascii="Calibri" w:hAnsi="Calibri" w:eastAsia="Calibri" w:cs="Calibri"/>
          <w:b w:val="0"/>
          <w:bCs w:val="0"/>
          <w:i w:val="0"/>
          <w:iCs w:val="0"/>
          <w:noProof w:val="0"/>
          <w:color w:val="auto"/>
          <w:sz w:val="22"/>
          <w:szCs w:val="22"/>
          <w:lang w:val="en-GB"/>
        </w:rPr>
        <w:t>, p27-38.</w:t>
      </w:r>
    </w:p>
    <w:p w:rsidR="43C9CC24" w:rsidP="0312D8EF" w:rsidRDefault="43C9CC24" w14:paraId="49ECA41D" w14:textId="51CE9CA3">
      <w:pPr>
        <w:pStyle w:val="Normal"/>
        <w:rPr>
          <w:rFonts w:ascii="Calibri" w:hAnsi="Calibri" w:eastAsia="Calibri" w:cs="Calibri"/>
          <w:noProof w:val="0"/>
          <w:sz w:val="22"/>
          <w:szCs w:val="22"/>
          <w:lang w:val="en-GB"/>
        </w:rPr>
      </w:pPr>
      <w:r w:rsidRPr="0312D8EF" w:rsidR="0312D8EF">
        <w:rPr>
          <w:rFonts w:ascii="Calibri" w:hAnsi="Calibri" w:eastAsia="Calibri" w:cs="Calibri"/>
          <w:noProof w:val="0"/>
          <w:sz w:val="22"/>
          <w:szCs w:val="22"/>
          <w:lang w:val="en-GB"/>
        </w:rPr>
        <w:t xml:space="preserve">Page,M. </w:t>
      </w:r>
      <w:proofErr w:type="spellStart"/>
      <w:r w:rsidRPr="0312D8EF" w:rsidR="0312D8EF">
        <w:rPr>
          <w:rFonts w:ascii="Calibri" w:hAnsi="Calibri" w:eastAsia="Calibri" w:cs="Calibri"/>
          <w:noProof w:val="0"/>
          <w:sz w:val="22"/>
          <w:szCs w:val="22"/>
          <w:lang w:val="en-GB"/>
        </w:rPr>
        <w:t>Driver,T</w:t>
      </w:r>
      <w:proofErr w:type="spellEnd"/>
      <w:r w:rsidRPr="0312D8EF" w:rsidR="0312D8EF">
        <w:rPr>
          <w:rFonts w:ascii="Calibri" w:hAnsi="Calibri" w:eastAsia="Calibri" w:cs="Calibri"/>
          <w:noProof w:val="0"/>
          <w:sz w:val="22"/>
          <w:szCs w:val="22"/>
          <w:lang w:val="en-GB"/>
        </w:rPr>
        <w:t>.</w:t>
      </w:r>
      <w:r w:rsidRPr="0312D8EF" w:rsidR="0312D8EF">
        <w:rPr>
          <w:rFonts w:ascii="Calibri" w:hAnsi="Calibri" w:eastAsia="Calibri" w:cs="Calibri"/>
          <w:b w:val="0"/>
          <w:bCs w:val="0"/>
          <w:i w:val="0"/>
          <w:iCs w:val="0"/>
          <w:noProof w:val="0"/>
          <w:color w:val="000000" w:themeColor="text1" w:themeTint="FF" w:themeShade="FF"/>
          <w:sz w:val="21"/>
          <w:szCs w:val="21"/>
          <w:lang w:val="en-GB"/>
        </w:rPr>
        <w:t xml:space="preserve"> </w:t>
      </w:r>
      <w:r w:rsidRPr="0312D8EF" w:rsidR="0312D8EF">
        <w:rPr>
          <w:rFonts w:ascii="Calibri" w:hAnsi="Calibri" w:eastAsia="Calibri" w:cs="Calibri"/>
          <w:b w:val="0"/>
          <w:bCs w:val="0"/>
          <w:i w:val="0"/>
          <w:iCs w:val="0"/>
          <w:noProof w:val="0"/>
          <w:color w:val="000000" w:themeColor="text1" w:themeTint="FF" w:themeShade="FF"/>
          <w:sz w:val="21"/>
          <w:szCs w:val="21"/>
          <w:lang w:val="en-GB"/>
        </w:rPr>
        <w:t>Barker, L.</w:t>
      </w:r>
      <w:r w:rsidRPr="0312D8EF" w:rsidR="0312D8EF">
        <w:rPr>
          <w:rFonts w:ascii="Calibri" w:hAnsi="Calibri" w:eastAsia="Calibri" w:cs="Calibri"/>
          <w:b w:val="0"/>
          <w:bCs w:val="0"/>
          <w:i w:val="0"/>
          <w:iCs w:val="0"/>
          <w:noProof w:val="0"/>
          <w:color w:val="000000" w:themeColor="text1" w:themeTint="FF" w:themeShade="FF"/>
          <w:sz w:val="21"/>
          <w:szCs w:val="21"/>
          <w:lang w:val="en-GB"/>
        </w:rPr>
        <w:t xml:space="preserve"> </w:t>
      </w:r>
      <w:proofErr w:type="spellStart"/>
      <w:r w:rsidRPr="0312D8EF" w:rsidR="0312D8EF">
        <w:rPr>
          <w:rFonts w:ascii="Calibri" w:hAnsi="Calibri" w:eastAsia="Calibri" w:cs="Calibri"/>
          <w:b w:val="0"/>
          <w:bCs w:val="0"/>
          <w:i w:val="0"/>
          <w:iCs w:val="0"/>
          <w:noProof w:val="0"/>
          <w:color w:val="000000" w:themeColor="text1" w:themeTint="FF" w:themeShade="FF"/>
          <w:sz w:val="21"/>
          <w:szCs w:val="21"/>
          <w:lang w:val="en-GB"/>
        </w:rPr>
        <w:t>Murphy,K</w:t>
      </w:r>
      <w:proofErr w:type="spellEnd"/>
      <w:r w:rsidRPr="0312D8EF" w:rsidR="0312D8EF">
        <w:rPr>
          <w:rFonts w:ascii="Calibri" w:hAnsi="Calibri" w:eastAsia="Calibri" w:cs="Calibri"/>
          <w:b w:val="0"/>
          <w:bCs w:val="0"/>
          <w:i w:val="0"/>
          <w:iCs w:val="0"/>
          <w:noProof w:val="0"/>
          <w:color w:val="000000" w:themeColor="text1" w:themeTint="FF" w:themeShade="FF"/>
          <w:sz w:val="21"/>
          <w:szCs w:val="21"/>
          <w:lang w:val="en-GB"/>
        </w:rPr>
        <w:t xml:space="preserve">. Crane, P. </w:t>
      </w:r>
      <w:r w:rsidRPr="0312D8EF" w:rsidR="0312D8EF">
        <w:rPr>
          <w:rFonts w:ascii="Calibri" w:hAnsi="Calibri" w:eastAsia="Calibri" w:cs="Calibri"/>
          <w:noProof w:val="0"/>
          <w:sz w:val="22"/>
          <w:szCs w:val="22"/>
          <w:lang w:val="en-GB"/>
        </w:rPr>
        <w:t>2009</w:t>
      </w:r>
      <w:r w:rsidRPr="0312D8EF" w:rsidR="0312D8EF">
        <w:rPr>
          <w:rFonts w:ascii="Calibri" w:hAnsi="Calibri" w:eastAsia="Calibri" w:cs="Calibri"/>
          <w:noProof w:val="0"/>
          <w:sz w:val="22"/>
          <w:szCs w:val="22"/>
          <w:lang w:val="en-GB"/>
        </w:rPr>
        <w:t>.</w:t>
      </w:r>
      <w:r w:rsidRPr="0312D8EF" w:rsidR="0312D8EF">
        <w:rPr>
          <w:rFonts w:ascii="Calibri" w:hAnsi="Calibri" w:eastAsia="Calibri" w:cs="Calibri"/>
          <w:noProof w:val="0"/>
          <w:sz w:val="22"/>
          <w:szCs w:val="22"/>
          <w:lang w:val="en-GB"/>
        </w:rPr>
        <w:t xml:space="preserve"> </w:t>
      </w:r>
      <w:r w:rsidRPr="0312D8EF" w:rsidR="0312D8EF">
        <w:rPr>
          <w:rFonts w:ascii="Calibri" w:hAnsi="Calibri" w:eastAsia="Calibri" w:cs="Calibri"/>
          <w:i w:val="1"/>
          <w:iCs w:val="1"/>
          <w:noProof w:val="0"/>
          <w:sz w:val="22"/>
          <w:szCs w:val="22"/>
          <w:lang w:val="en-GB"/>
        </w:rPr>
        <w:t xml:space="preserve">Prehistoric Defended Enclosures: </w:t>
      </w:r>
      <w:proofErr w:type="spellStart"/>
      <w:r w:rsidRPr="0312D8EF" w:rsidR="0312D8EF">
        <w:rPr>
          <w:rFonts w:ascii="Calibri" w:hAnsi="Calibri" w:eastAsia="Calibri" w:cs="Calibri"/>
          <w:i w:val="1"/>
          <w:iCs w:val="1"/>
          <w:noProof w:val="0"/>
          <w:sz w:val="22"/>
          <w:szCs w:val="22"/>
          <w:lang w:val="en-GB"/>
        </w:rPr>
        <w:t>REmote</w:t>
      </w:r>
      <w:proofErr w:type="spellEnd"/>
      <w:r w:rsidRPr="0312D8EF" w:rsidR="0312D8EF">
        <w:rPr>
          <w:rFonts w:ascii="Calibri" w:hAnsi="Calibri" w:eastAsia="Calibri" w:cs="Calibri"/>
          <w:i w:val="1"/>
          <w:iCs w:val="1"/>
          <w:noProof w:val="0"/>
          <w:sz w:val="22"/>
          <w:szCs w:val="22"/>
          <w:lang w:val="en-GB"/>
        </w:rPr>
        <w:t xml:space="preserve"> Sensing. </w:t>
      </w:r>
      <w:r w:rsidRPr="0312D8EF" w:rsidR="0312D8EF">
        <w:rPr>
          <w:rFonts w:ascii="Calibri" w:hAnsi="Calibri" w:eastAsia="Calibri" w:cs="Calibri"/>
          <w:i w:val="0"/>
          <w:iCs w:val="0"/>
          <w:noProof w:val="0"/>
          <w:sz w:val="22"/>
          <w:szCs w:val="22"/>
          <w:lang w:val="en-GB"/>
        </w:rPr>
        <w:t xml:space="preserve">Dyfed Archaeological Trust. Available from: </w:t>
      </w:r>
      <w:hyperlink r:id="Ra3eac92563344f38">
        <w:r w:rsidRPr="0312D8EF" w:rsidR="0312D8EF">
          <w:rPr>
            <w:rStyle w:val="Hyperlink"/>
            <w:rFonts w:ascii="Calibri" w:hAnsi="Calibri" w:eastAsia="Calibri" w:cs="Calibri"/>
            <w:noProof w:val="0"/>
            <w:sz w:val="22"/>
            <w:szCs w:val="22"/>
            <w:lang w:val="en-GB"/>
          </w:rPr>
          <w:t>http://www.dyfedarchaeology.org.uk/projects/remotesensing0809.pdf</w:t>
        </w:r>
      </w:hyperlink>
      <w:r w:rsidRPr="0312D8EF" w:rsidR="0312D8EF">
        <w:rPr>
          <w:rFonts w:ascii="Calibri" w:hAnsi="Calibri" w:eastAsia="Calibri" w:cs="Calibri"/>
          <w:noProof w:val="0"/>
          <w:sz w:val="22"/>
          <w:szCs w:val="22"/>
          <w:lang w:val="en-GB"/>
        </w:rPr>
        <w:t xml:space="preserve"> [Accessed 30</w:t>
      </w:r>
      <w:r w:rsidRPr="0312D8EF" w:rsidR="0312D8EF">
        <w:rPr>
          <w:rFonts w:ascii="Calibri" w:hAnsi="Calibri" w:eastAsia="Calibri" w:cs="Calibri"/>
          <w:noProof w:val="0"/>
          <w:sz w:val="22"/>
          <w:szCs w:val="22"/>
          <w:vertAlign w:val="superscript"/>
          <w:lang w:val="en-GB"/>
        </w:rPr>
        <w:t>th</w:t>
      </w:r>
      <w:r w:rsidRPr="0312D8EF" w:rsidR="0312D8EF">
        <w:rPr>
          <w:rFonts w:ascii="Calibri" w:hAnsi="Calibri" w:eastAsia="Calibri" w:cs="Calibri"/>
          <w:noProof w:val="0"/>
          <w:sz w:val="22"/>
          <w:szCs w:val="22"/>
          <w:lang w:val="en-GB"/>
        </w:rPr>
        <w:t xml:space="preserve"> March 2019].</w:t>
      </w:r>
    </w:p>
    <w:p w:rsidR="400C65E9" w:rsidP="0312D8EF" w:rsidRDefault="400C65E9" w14:paraId="3BD7AAE4" w14:textId="3439CBD0">
      <w:pPr>
        <w:pStyle w:val="Normal"/>
        <w:rPr>
          <w:rFonts w:ascii="Calibri" w:hAnsi="Calibri" w:eastAsia="Calibri" w:cs="Calibri"/>
          <w:noProof w:val="0"/>
          <w:sz w:val="24"/>
          <w:szCs w:val="24"/>
          <w:lang w:val="en-GB"/>
        </w:rPr>
      </w:pPr>
    </w:p>
    <w:p w:rsidR="400C65E9" w:rsidP="0312D8EF" w:rsidRDefault="400C65E9" w14:paraId="75726728" w14:textId="3BD55361">
      <w:pPr>
        <w:pStyle w:val="Normal"/>
        <w:rPr>
          <w:rFonts w:ascii="Calibri" w:hAnsi="Calibri" w:eastAsia="Calibri" w:cs="Calibri"/>
          <w:b w:val="0"/>
          <w:bCs w:val="0"/>
          <w:i w:val="0"/>
          <w:iCs w:val="0"/>
          <w:noProof w:val="0"/>
          <w:color w:val="auto"/>
          <w:sz w:val="22"/>
          <w:szCs w:val="22"/>
          <w:u w:val="none"/>
          <w:lang w:val="en-GB"/>
        </w:rPr>
      </w:pPr>
      <w:r w:rsidRPr="0312D8EF" w:rsidR="0312D8EF">
        <w:rPr>
          <w:rFonts w:ascii="Calibri" w:hAnsi="Calibri" w:eastAsia="Calibri" w:cs="Calibri"/>
          <w:noProof w:val="0"/>
          <w:sz w:val="24"/>
          <w:szCs w:val="24"/>
          <w:lang w:val="en-GB"/>
        </w:rPr>
        <w:t>Images</w:t>
      </w:r>
      <w:r w:rsidRPr="0312D8EF" w:rsidR="0312D8EF">
        <w:rPr>
          <w:rFonts w:ascii="Calibri" w:hAnsi="Calibri" w:eastAsia="Calibri" w:cs="Calibri"/>
          <w:b w:val="0"/>
          <w:bCs w:val="0"/>
          <w:i w:val="0"/>
          <w:iCs w:val="0"/>
          <w:noProof w:val="0"/>
          <w:color w:val="000000" w:themeColor="text1" w:themeTint="FF" w:themeShade="FF"/>
          <w:sz w:val="21"/>
          <w:szCs w:val="21"/>
          <w:lang w:val="en-GB"/>
        </w:rPr>
        <w:t xml:space="preserve"> </w:t>
      </w:r>
    </w:p>
    <w:p w:rsidR="400C65E9" w:rsidP="0312D8EF" w:rsidRDefault="400C65E9" w14:paraId="6C5436E4" w14:textId="1B6AD3A5">
      <w:pPr>
        <w:pStyle w:val="Normal"/>
        <w:rPr>
          <w:rFonts w:ascii="Calibri" w:hAnsi="Calibri" w:eastAsia="Calibri" w:cs="Calibri"/>
          <w:b w:val="0"/>
          <w:bCs w:val="0"/>
          <w:i w:val="0"/>
          <w:iCs w:val="0"/>
          <w:noProof w:val="0"/>
          <w:color w:val="auto"/>
          <w:sz w:val="22"/>
          <w:szCs w:val="22"/>
          <w:lang w:val="en-GB"/>
        </w:rPr>
      </w:pPr>
      <w:r w:rsidRPr="0312D8EF" w:rsidR="0312D8EF">
        <w:rPr>
          <w:rFonts w:ascii="Calibri" w:hAnsi="Calibri" w:eastAsia="Calibri" w:cs="Calibri"/>
          <w:b w:val="0"/>
          <w:bCs w:val="0"/>
          <w:i w:val="0"/>
          <w:iCs w:val="0"/>
          <w:noProof w:val="0"/>
          <w:color w:val="auto"/>
          <w:sz w:val="22"/>
          <w:szCs w:val="22"/>
          <w:lang w:val="en-GB"/>
        </w:rPr>
        <w:t>St David's Head Camp</w:t>
      </w:r>
      <w:proofErr w:type="gramStart"/>
      <w:r w:rsidRPr="0312D8EF" w:rsidR="0312D8EF">
        <w:rPr>
          <w:rFonts w:ascii="Calibri" w:hAnsi="Calibri" w:eastAsia="Calibri" w:cs="Calibri"/>
          <w:b w:val="0"/>
          <w:bCs w:val="0"/>
          <w:i w:val="0"/>
          <w:iCs w:val="0"/>
          <w:noProof w:val="0"/>
          <w:color w:val="auto"/>
          <w:sz w:val="22"/>
          <w:szCs w:val="22"/>
          <w:lang w:val="en-GB"/>
        </w:rPr>
        <w:t>-  A</w:t>
      </w:r>
      <w:r w:rsidRPr="0312D8EF" w:rsidR="0312D8EF">
        <w:rPr>
          <w:rFonts w:ascii="Calibri" w:hAnsi="Calibri" w:eastAsia="Calibri" w:cs="Calibri"/>
          <w:b w:val="0"/>
          <w:bCs w:val="0"/>
          <w:i w:val="0"/>
          <w:iCs w:val="0"/>
          <w:noProof w:val="0"/>
          <w:color w:val="auto"/>
          <w:sz w:val="22"/>
          <w:szCs w:val="22"/>
          <w:lang w:val="en-GB"/>
        </w:rPr>
        <w:t>erial</w:t>
      </w:r>
      <w:proofErr w:type="gramEnd"/>
      <w:r w:rsidRPr="0312D8EF" w:rsidR="0312D8EF">
        <w:rPr>
          <w:rFonts w:ascii="Calibri" w:hAnsi="Calibri" w:eastAsia="Calibri" w:cs="Calibri"/>
          <w:b w:val="0"/>
          <w:bCs w:val="0"/>
          <w:i w:val="0"/>
          <w:iCs w:val="0"/>
          <w:noProof w:val="0"/>
          <w:color w:val="auto"/>
          <w:sz w:val="22"/>
          <w:szCs w:val="22"/>
          <w:lang w:val="en-GB"/>
        </w:rPr>
        <w:t xml:space="preserve"> photograph taken by Toby Driver, 2002</w:t>
      </w:r>
      <w:r w:rsidRPr="0312D8EF" w:rsidR="0312D8EF">
        <w:rPr>
          <w:rFonts w:ascii="Calibri" w:hAnsi="Calibri" w:eastAsia="Calibri" w:cs="Calibri"/>
          <w:b w:val="0"/>
          <w:bCs w:val="0"/>
          <w:i w:val="0"/>
          <w:iCs w:val="0"/>
          <w:noProof w:val="0"/>
          <w:color w:val="auto"/>
          <w:sz w:val="22"/>
          <w:szCs w:val="22"/>
          <w:lang w:val="en-GB"/>
        </w:rPr>
        <w:t xml:space="preserve"> for RCHMW.</w:t>
      </w:r>
    </w:p>
    <w:p w:rsidR="400C65E9" w:rsidP="0312D8EF" w:rsidRDefault="400C65E9" w14:paraId="65F7419D" w14:textId="12493DF1">
      <w:pPr>
        <w:pStyle w:val="Normal"/>
        <w:rPr>
          <w:rFonts w:ascii="Calibri" w:hAnsi="Calibri" w:eastAsia="Calibri" w:cs="Calibri"/>
          <w:color w:val="auto"/>
          <w:sz w:val="22"/>
          <w:szCs w:val="22"/>
          <w:lang w:eastAsia="en-GB"/>
        </w:rPr>
      </w:pPr>
      <w:r w:rsidRPr="0312D8EF" w:rsidR="0312D8EF">
        <w:rPr>
          <w:rFonts w:ascii="Calibri" w:hAnsi="Calibri" w:eastAsia="Calibri" w:cs="Calibri"/>
          <w:b w:val="0"/>
          <w:bCs w:val="0"/>
          <w:i w:val="0"/>
          <w:iCs w:val="0"/>
          <w:noProof w:val="0"/>
          <w:color w:val="auto"/>
          <w:sz w:val="22"/>
          <w:szCs w:val="22"/>
          <w:lang w:val="en-GB"/>
        </w:rPr>
        <w:t xml:space="preserve"> St Patrick’s Chapel - Dyfed Archaeological Trust excavating site of St. Patrick's chapel at </w:t>
      </w:r>
      <w:proofErr w:type="spellStart"/>
      <w:r w:rsidRPr="0312D8EF" w:rsidR="0312D8EF">
        <w:rPr>
          <w:rFonts w:ascii="Calibri" w:hAnsi="Calibri" w:eastAsia="Calibri" w:cs="Calibri"/>
          <w:color w:val="auto"/>
          <w:sz w:val="22"/>
          <w:szCs w:val="22"/>
          <w:lang w:eastAsia="en-GB"/>
        </w:rPr>
        <w:t>Whitesands</w:t>
      </w:r>
      <w:proofErr w:type="spellEnd"/>
      <w:r w:rsidRPr="0312D8EF" w:rsidR="0312D8EF">
        <w:rPr>
          <w:rFonts w:ascii="Calibri" w:hAnsi="Calibri" w:eastAsia="Calibri" w:cs="Calibri"/>
          <w:color w:val="auto"/>
          <w:sz w:val="22"/>
          <w:szCs w:val="22"/>
          <w:lang w:eastAsia="en-GB"/>
        </w:rPr>
        <w:t xml:space="preserve"> Bay. Oblique aerial photograph taken during the Royal Commission’s programme of archaeological aerial reconnaissance by Toby Driver on 13th May 2015.</w:t>
      </w:r>
      <w:proofErr w:type="spellStart"/>
      <w:proofErr w:type="spellEnd"/>
    </w:p>
    <w:p w:rsidR="0312D8EF" w:rsidP="0312D8EF" w:rsidRDefault="0312D8EF" w14:paraId="38AFC8C1" w14:textId="37AD5BAF">
      <w:pPr>
        <w:pStyle w:val="Normal"/>
        <w:rPr>
          <w:rFonts w:ascii="Calibri" w:hAnsi="Calibri" w:eastAsia="Calibri" w:cs="Calibri"/>
          <w:b w:val="0"/>
          <w:bCs w:val="0"/>
          <w:i w:val="0"/>
          <w:iCs w:val="0"/>
          <w:noProof w:val="0"/>
          <w:color w:val="auto"/>
          <w:sz w:val="22"/>
          <w:szCs w:val="22"/>
          <w:lang w:val="en-GB"/>
        </w:rPr>
      </w:pPr>
      <w:proofErr w:type="spellStart"/>
      <w:r w:rsidRPr="0312D8EF" w:rsidR="0312D8EF">
        <w:rPr>
          <w:rStyle w:val="normaltextrun"/>
          <w:rFonts w:ascii="Calibri" w:hAnsi="Calibri" w:eastAsia="Calibri" w:cs="Calibri"/>
          <w:color w:val="auto"/>
          <w:sz w:val="22"/>
          <w:szCs w:val="22"/>
        </w:rPr>
        <w:t>Whitesands</w:t>
      </w:r>
      <w:proofErr w:type="spellEnd"/>
      <w:r w:rsidRPr="0312D8EF" w:rsidR="0312D8EF">
        <w:rPr>
          <w:rStyle w:val="normaltextrun"/>
          <w:rFonts w:ascii="Calibri" w:hAnsi="Calibri" w:eastAsia="Calibri" w:cs="Calibri"/>
          <w:color w:val="auto"/>
          <w:sz w:val="22"/>
          <w:szCs w:val="22"/>
        </w:rPr>
        <w:t xml:space="preserve"> Bay / Porth </w:t>
      </w:r>
      <w:proofErr w:type="spellStart"/>
      <w:r w:rsidRPr="0312D8EF" w:rsidR="0312D8EF">
        <w:rPr>
          <w:rStyle w:val="normaltextrun"/>
          <w:rFonts w:ascii="Calibri" w:hAnsi="Calibri" w:eastAsia="Calibri" w:cs="Calibri"/>
          <w:color w:val="auto"/>
          <w:sz w:val="22"/>
          <w:szCs w:val="22"/>
        </w:rPr>
        <w:t>Mawr</w:t>
      </w:r>
      <w:proofErr w:type="spellEnd"/>
      <w:r w:rsidRPr="0312D8EF" w:rsidR="0312D8EF">
        <w:rPr>
          <w:rStyle w:val="normaltextrun"/>
          <w:rFonts w:ascii="Calibri" w:hAnsi="Calibri" w:eastAsia="Calibri" w:cs="Calibri"/>
          <w:color w:val="auto"/>
          <w:sz w:val="22"/>
          <w:szCs w:val="22"/>
        </w:rPr>
        <w:t xml:space="preserve"> - Base map reproduced from the OS map with the permission of Ordnance Survey on behalf of The Controller of </w:t>
      </w:r>
      <w:proofErr w:type="gramStart"/>
      <w:r w:rsidRPr="0312D8EF" w:rsidR="0312D8EF">
        <w:rPr>
          <w:rStyle w:val="normaltextrun"/>
          <w:rFonts w:ascii="Calibri" w:hAnsi="Calibri" w:eastAsia="Calibri" w:cs="Calibri"/>
          <w:color w:val="auto"/>
          <w:sz w:val="22"/>
          <w:szCs w:val="22"/>
        </w:rPr>
        <w:t>HerMajesty'</w:t>
      </w:r>
      <w:r w:rsidRPr="0312D8EF" w:rsidR="0312D8EF">
        <w:rPr>
          <w:rStyle w:val="normaltextrun"/>
          <w:rFonts w:ascii="Calibri" w:hAnsi="Calibri" w:eastAsia="Calibri" w:cs="Calibri"/>
          <w:color w:val="auto"/>
          <w:sz w:val="22"/>
          <w:szCs w:val="22"/>
        </w:rPr>
        <w:t>s</w:t>
      </w:r>
      <w:r w:rsidRPr="0312D8EF" w:rsidR="0312D8EF">
        <w:rPr>
          <w:rStyle w:val="normaltextrun"/>
          <w:rFonts w:ascii="Calibri" w:hAnsi="Calibri" w:eastAsia="Calibri" w:cs="Calibri"/>
          <w:color w:val="auto"/>
          <w:sz w:val="22"/>
          <w:szCs w:val="22"/>
        </w:rPr>
        <w:t>StationeryOffice,©</w:t>
      </w:r>
      <w:proofErr w:type="gramEnd"/>
      <w:r w:rsidRPr="0312D8EF" w:rsidR="0312D8EF">
        <w:rPr>
          <w:rStyle w:val="normaltextrun"/>
          <w:rFonts w:ascii="Calibri" w:hAnsi="Calibri" w:eastAsia="Calibri" w:cs="Calibri"/>
          <w:color w:val="auto"/>
          <w:sz w:val="22"/>
          <w:szCs w:val="22"/>
        </w:rPr>
        <w:t>CrownCopyright2001.</w:t>
      </w:r>
      <w:r w:rsidRPr="0312D8EF" w:rsidR="0312D8EF">
        <w:rPr>
          <w:rFonts w:ascii="Calibri" w:hAnsi="Calibri" w:eastAsia="Calibri" w:cs="Calibri"/>
          <w:b w:val="0"/>
          <w:bCs w:val="0"/>
          <w:i w:val="0"/>
          <w:iCs w:val="0"/>
          <w:noProof w:val="0"/>
          <w:color w:val="auto"/>
          <w:sz w:val="22"/>
          <w:szCs w:val="22"/>
          <w:lang w:val="en-GB"/>
        </w:rPr>
        <w:t xml:space="preserve"> </w:t>
      </w:r>
    </w:p>
    <w:p w:rsidR="0312D8EF" w:rsidP="0312D8EF" w:rsidRDefault="0312D8EF" w14:paraId="49243903" w14:textId="7DA4D9E5">
      <w:pPr>
        <w:pStyle w:val="Normal"/>
        <w:rPr>
          <w:rFonts w:ascii="Calibri" w:hAnsi="Calibri" w:eastAsia="Calibri" w:cs="Calibri"/>
          <w:b w:val="0"/>
          <w:bCs w:val="0"/>
          <w:i w:val="0"/>
          <w:iCs w:val="0"/>
          <w:noProof w:val="0"/>
          <w:color w:val="auto"/>
          <w:sz w:val="22"/>
          <w:szCs w:val="22"/>
          <w:lang w:val="en-GB"/>
        </w:rPr>
      </w:pPr>
      <w:r w:rsidRPr="0312D8EF" w:rsidR="0312D8EF">
        <w:rPr>
          <w:rFonts w:ascii="Calibri" w:hAnsi="Calibri" w:eastAsia="Calibri" w:cs="Calibri"/>
          <w:b w:val="0"/>
          <w:bCs w:val="0"/>
          <w:i w:val="0"/>
          <w:iCs w:val="0"/>
          <w:noProof w:val="0"/>
          <w:color w:val="auto"/>
          <w:sz w:val="22"/>
          <w:szCs w:val="22"/>
          <w:lang w:val="en-GB"/>
        </w:rPr>
        <w:t>Whitesands</w:t>
      </w:r>
      <w:r w:rsidRPr="0312D8EF" w:rsidR="0312D8EF">
        <w:rPr>
          <w:rFonts w:ascii="Calibri" w:hAnsi="Calibri" w:eastAsia="Calibri" w:cs="Calibri"/>
          <w:b w:val="0"/>
          <w:bCs w:val="0"/>
          <w:i w:val="0"/>
          <w:iCs w:val="0"/>
          <w:noProof w:val="0"/>
          <w:color w:val="auto"/>
          <w:sz w:val="22"/>
          <w:szCs w:val="22"/>
          <w:lang w:val="en-GB"/>
        </w:rPr>
        <w:t xml:space="preserve"> Bay or Porth </w:t>
      </w:r>
      <w:proofErr w:type="spellStart"/>
      <w:r w:rsidRPr="0312D8EF" w:rsidR="0312D8EF">
        <w:rPr>
          <w:rFonts w:ascii="Calibri" w:hAnsi="Calibri" w:eastAsia="Calibri" w:cs="Calibri"/>
          <w:b w:val="0"/>
          <w:bCs w:val="0"/>
          <w:i w:val="0"/>
          <w:iCs w:val="0"/>
          <w:noProof w:val="0"/>
          <w:color w:val="auto"/>
          <w:sz w:val="22"/>
          <w:szCs w:val="22"/>
          <w:lang w:val="en-GB"/>
        </w:rPr>
        <w:t>Mawr</w:t>
      </w:r>
      <w:proofErr w:type="spellEnd"/>
      <w:r w:rsidRPr="0312D8EF" w:rsidR="0312D8EF">
        <w:rPr>
          <w:rFonts w:ascii="Calibri" w:hAnsi="Calibri" w:eastAsia="Calibri" w:cs="Calibri"/>
          <w:b w:val="0"/>
          <w:bCs w:val="0"/>
          <w:i w:val="0"/>
          <w:iCs w:val="0"/>
          <w:noProof w:val="0"/>
          <w:color w:val="auto"/>
          <w:sz w:val="22"/>
          <w:szCs w:val="22"/>
          <w:lang w:val="en-GB"/>
        </w:rPr>
        <w:t xml:space="preserve">, near St. </w:t>
      </w:r>
      <w:proofErr w:type="spellStart"/>
      <w:r w:rsidRPr="0312D8EF" w:rsidR="0312D8EF">
        <w:rPr>
          <w:rFonts w:ascii="Calibri" w:hAnsi="Calibri" w:eastAsia="Calibri" w:cs="Calibri"/>
          <w:b w:val="0"/>
          <w:bCs w:val="0"/>
          <w:i w:val="0"/>
          <w:iCs w:val="0"/>
          <w:noProof w:val="0"/>
          <w:color w:val="auto"/>
          <w:sz w:val="22"/>
          <w:szCs w:val="22"/>
          <w:lang w:val="en-GB"/>
        </w:rPr>
        <w:t>Davids</w:t>
      </w:r>
      <w:proofErr w:type="spellEnd"/>
      <w:r w:rsidRPr="0312D8EF" w:rsidR="0312D8EF">
        <w:rPr>
          <w:rFonts w:ascii="Calibri" w:hAnsi="Calibri" w:eastAsia="Calibri" w:cs="Calibri"/>
          <w:b w:val="0"/>
          <w:bCs w:val="0"/>
          <w:i w:val="0"/>
          <w:iCs w:val="0"/>
          <w:noProof w:val="0"/>
          <w:color w:val="auto"/>
          <w:sz w:val="22"/>
          <w:szCs w:val="22"/>
          <w:lang w:val="en-GB"/>
        </w:rPr>
        <w:t xml:space="preserve"> - Oblique aerial photograph taken during the Royal Commission’s programme of archaeological aerial reconnaissance by Toby Driver on 13th May 2015.</w:t>
      </w:r>
    </w:p>
    <w:p w:rsidR="0312D8EF" w:rsidP="0312D8EF" w:rsidRDefault="0312D8EF" w14:paraId="3CC6DF6A" w14:textId="50EAA4E0">
      <w:pPr>
        <w:pStyle w:val="Normal"/>
        <w:rPr>
          <w:rStyle w:val="normaltextrun"/>
          <w:rFonts w:ascii="Calibri" w:hAnsi="Calibri" w:eastAsia="Calibri" w:cs="Calibri"/>
          <w:color w:val="auto"/>
          <w:sz w:val="22"/>
          <w:szCs w:val="22"/>
        </w:rPr>
      </w:pPr>
    </w:p>
    <w:p w:rsidR="400C65E9" w:rsidP="400C65E9" w:rsidRDefault="400C65E9" w14:paraId="7939870B" w14:textId="3AD55F6C">
      <w:pPr>
        <w:pStyle w:val="Normal"/>
        <w:rPr>
          <w:rFonts w:ascii="Calibri" w:hAnsi="Calibri" w:eastAsia="Calibri" w:cs="Calibri"/>
          <w:noProof w:val="0"/>
          <w:sz w:val="21"/>
          <w:szCs w:val="21"/>
          <w:lang w:val="en-GB"/>
        </w:rPr>
      </w:pPr>
    </w:p>
    <w:p w:rsidR="400C65E9" w:rsidP="400C65E9" w:rsidRDefault="400C65E9" w14:paraId="1998331A" w14:textId="6A32CE1B">
      <w:pPr>
        <w:pStyle w:val="Normal"/>
        <w:rPr>
          <w:rFonts w:ascii="Calibri" w:hAnsi="Calibri" w:eastAsia="Calibri" w:cs="Calibri"/>
          <w:noProof w:val="0"/>
          <w:sz w:val="21"/>
          <w:szCs w:val="21"/>
          <w:lang w:val="en-GB"/>
        </w:rPr>
      </w:pPr>
    </w:p>
    <w:p w:rsidR="400C65E9" w:rsidP="400C65E9" w:rsidRDefault="400C65E9" w14:paraId="74987A0F" w14:textId="360A7F7C">
      <w:pPr>
        <w:pStyle w:val="Normal"/>
        <w:rPr>
          <w:b w:val="0"/>
          <w:bCs w:val="0"/>
          <w:i w:val="0"/>
          <w:iCs w:val="0"/>
          <w:noProof w:val="0"/>
          <w:color w:val="000000" w:themeColor="text1" w:themeTint="FF" w:themeShade="FF"/>
          <w:sz w:val="21"/>
          <w:szCs w:val="21"/>
          <w:lang w:val="en-GB"/>
        </w:rPr>
      </w:pPr>
    </w:p>
    <w:p w:rsidRPr="00CB399A" w:rsidR="002B7D1F" w:rsidP="00CB399A" w:rsidRDefault="002B7D1F" w14:paraId="4AC80FDC" w14:textId="77777777">
      <w:pPr>
        <w:pStyle w:val="NormalWeb"/>
        <w:rPr>
          <w:rFonts w:asciiTheme="minorHAnsi" w:hAnsiTheme="minorHAnsi" w:cstheme="minorHAnsi"/>
          <w:sz w:val="22"/>
          <w:szCs w:val="22"/>
        </w:rPr>
      </w:pPr>
    </w:p>
    <w:p w:rsidR="00500A7B" w:rsidP="00E51365" w:rsidRDefault="00500A7B" w14:paraId="1CC7E2EC" w14:textId="77777777">
      <w:pPr>
        <w:pStyle w:val="paragraph"/>
        <w:spacing w:before="0" w:beforeAutospacing="0" w:after="0" w:afterAutospacing="0"/>
        <w:jc w:val="both"/>
        <w:textAlignment w:val="baseline"/>
        <w:rPr>
          <w:rStyle w:val="eop"/>
          <w:rFonts w:ascii="Calibri" w:hAnsi="Calibri" w:cs="Calibri"/>
          <w:color w:val="000000"/>
          <w:sz w:val="22"/>
          <w:szCs w:val="22"/>
        </w:rPr>
      </w:pPr>
    </w:p>
    <w:p w:rsidR="00E51365" w:rsidP="0312D8EF" w:rsidRDefault="00E51365" w14:paraId="54A18F7E" w14:textId="1FD8584C">
      <w:pPr>
        <w:pStyle w:val="paragraph"/>
        <w:spacing w:before="0" w:beforeAutospacing="off" w:after="0" w:afterAutospacing="off"/>
        <w:jc w:val="both"/>
        <w:textAlignment w:val="baseline"/>
        <w:rPr>
          <w:rStyle w:val="eop"/>
          <w:rFonts w:ascii="Calibri" w:hAnsi="Calibri" w:cs="Calibri"/>
          <w:color w:val="000000" w:themeColor="text1" w:themeTint="FF" w:themeShade="FF"/>
          <w:sz w:val="22"/>
          <w:szCs w:val="22"/>
        </w:rPr>
      </w:pPr>
    </w:p>
    <w:p w:rsidR="009304F5" w:rsidP="0009651E" w:rsidRDefault="009304F5" w14:paraId="7CFA345D" w14:textId="1940B798">
      <w:pPr>
        <w:pStyle w:val="paragraph"/>
        <w:spacing w:before="0" w:beforeAutospacing="0" w:after="0" w:afterAutospacing="0"/>
        <w:jc w:val="both"/>
        <w:textAlignment w:val="baseline"/>
        <w:rPr>
          <w:rStyle w:val="eop"/>
          <w:rFonts w:ascii="Calibri" w:hAnsi="Calibri" w:cs="Calibri"/>
          <w:color w:val="000000"/>
          <w:sz w:val="22"/>
          <w:szCs w:val="22"/>
        </w:rPr>
      </w:pPr>
      <w:r>
        <w:drawing>
          <wp:inline wp14:editId="2DC7EF85" wp14:anchorId="62CFF039">
            <wp:extent cx="2562225" cy="1233706"/>
            <wp:effectExtent l="0" t="0" r="0" b="0"/>
            <wp:docPr id="874787679" name="" title=""/>
            <wp:cNvGraphicFramePr>
              <a:graphicFrameLocks noChangeAspect="1"/>
            </wp:cNvGraphicFramePr>
            <a:graphic>
              <a:graphicData uri="http://schemas.openxmlformats.org/drawingml/2006/picture">
                <pic:pic>
                  <pic:nvPicPr>
                    <pic:cNvPr id="0" name=""/>
                    <pic:cNvPicPr/>
                  </pic:nvPicPr>
                  <pic:blipFill>
                    <a:blip r:embed="R9495df0e8a7b4ac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562225" cy="1233706"/>
                    </a:xfrm>
                    <a:prstGeom prst="rect">
                      <a:avLst/>
                    </a:prstGeom>
                  </pic:spPr>
                </pic:pic>
              </a:graphicData>
            </a:graphic>
          </wp:inline>
        </w:drawing>
      </w:r>
    </w:p>
    <w:p w:rsidR="00DA4465" w:rsidP="0009651E" w:rsidRDefault="00DA4465" w14:paraId="135A6546" w14:textId="77777777">
      <w:pPr>
        <w:pStyle w:val="paragraph"/>
        <w:spacing w:before="0" w:beforeAutospacing="0" w:after="0" w:afterAutospacing="0"/>
        <w:jc w:val="both"/>
        <w:textAlignment w:val="baseline"/>
        <w:rPr>
          <w:rStyle w:val="eop"/>
          <w:rFonts w:ascii="Calibri" w:hAnsi="Calibri" w:cs="Calibri"/>
          <w:color w:val="000000"/>
          <w:sz w:val="22"/>
          <w:szCs w:val="22"/>
        </w:rPr>
      </w:pPr>
    </w:p>
    <w:p w:rsidR="00A74E7F" w:rsidP="0009651E" w:rsidRDefault="00A74E7F" w14:paraId="250453EF" w14:textId="77777777">
      <w:pPr>
        <w:pStyle w:val="paragraph"/>
        <w:spacing w:before="0" w:beforeAutospacing="0" w:after="0" w:afterAutospacing="0"/>
        <w:jc w:val="both"/>
        <w:textAlignment w:val="baseline"/>
        <w:rPr>
          <w:rStyle w:val="eop"/>
          <w:rFonts w:ascii="Calibri" w:hAnsi="Calibri" w:cs="Calibri"/>
          <w:color w:val="000000"/>
          <w:sz w:val="22"/>
          <w:szCs w:val="22"/>
        </w:rPr>
      </w:pPr>
    </w:p>
    <w:p w:rsidR="00AC1495" w:rsidP="0009651E" w:rsidRDefault="00AC1495" w14:paraId="5B6E3944" w14:textId="7DFF529D">
      <w:pPr>
        <w:pStyle w:val="paragraph"/>
        <w:spacing w:before="0" w:beforeAutospacing="0" w:after="0" w:afterAutospacing="0"/>
        <w:jc w:val="both"/>
        <w:textAlignment w:val="baseline"/>
        <w:rPr>
          <w:rFonts w:ascii="&amp;quot" w:hAnsi="&amp;quot"/>
          <w:color w:val="000000"/>
          <w:sz w:val="18"/>
          <w:szCs w:val="18"/>
        </w:rPr>
      </w:pPr>
    </w:p>
    <w:p w:rsidR="00DE3E78" w:rsidP="0009651E" w:rsidRDefault="00DE3E78" w14:paraId="47113B6F" w14:textId="7B21E876">
      <w:pPr>
        <w:pStyle w:val="paragraph"/>
        <w:spacing w:before="0" w:beforeAutospacing="0" w:after="0" w:afterAutospacing="0"/>
        <w:jc w:val="both"/>
        <w:textAlignment w:val="baseline"/>
        <w:rPr>
          <w:rFonts w:ascii="&amp;quot" w:hAnsi="&amp;quot"/>
          <w:color w:val="000000"/>
          <w:sz w:val="18"/>
          <w:szCs w:val="18"/>
        </w:rPr>
      </w:pPr>
    </w:p>
    <w:p w:rsidR="00DE3E78" w:rsidP="0009651E" w:rsidRDefault="00DE3E78" w14:paraId="5EE00095" w14:textId="52834EF0">
      <w:pPr>
        <w:pStyle w:val="paragraph"/>
        <w:spacing w:before="0" w:beforeAutospacing="0" w:after="0" w:afterAutospacing="0"/>
        <w:jc w:val="both"/>
        <w:textAlignment w:val="baseline"/>
        <w:rPr>
          <w:rFonts w:ascii="&amp;quot" w:hAnsi="&amp;quot"/>
          <w:color w:val="000000"/>
          <w:sz w:val="18"/>
          <w:szCs w:val="18"/>
        </w:rPr>
      </w:pPr>
    </w:p>
    <w:p w:rsidR="00DE3E78" w:rsidP="0009651E" w:rsidRDefault="00DE3E78" w14:paraId="12781BDE" w14:textId="24D1BC7D">
      <w:pPr>
        <w:pStyle w:val="paragraph"/>
        <w:spacing w:before="0" w:beforeAutospacing="0" w:after="0" w:afterAutospacing="0"/>
        <w:jc w:val="both"/>
        <w:textAlignment w:val="baseline"/>
        <w:rPr>
          <w:rFonts w:ascii="&amp;quot" w:hAnsi="&amp;quot"/>
          <w:color w:val="000000"/>
          <w:sz w:val="18"/>
          <w:szCs w:val="18"/>
        </w:rPr>
      </w:pPr>
    </w:p>
    <w:p w:rsidR="00DE3E78" w:rsidP="0009651E" w:rsidRDefault="00DE3E78" w14:paraId="1D38BAAA" w14:textId="245DC887">
      <w:pPr>
        <w:pStyle w:val="paragraph"/>
        <w:spacing w:before="0" w:beforeAutospacing="0" w:after="0" w:afterAutospacing="0"/>
        <w:jc w:val="both"/>
        <w:textAlignment w:val="baseline"/>
        <w:rPr>
          <w:rFonts w:ascii="&amp;quot" w:hAnsi="&amp;quot"/>
          <w:color w:val="000000"/>
          <w:sz w:val="18"/>
          <w:szCs w:val="18"/>
        </w:rPr>
      </w:pPr>
    </w:p>
    <w:p w:rsidR="00DE3E78" w:rsidP="0009651E" w:rsidRDefault="00DE3E78" w14:paraId="3CE2A26F" w14:textId="5D7E496D">
      <w:pPr>
        <w:pStyle w:val="paragraph"/>
        <w:spacing w:before="0" w:beforeAutospacing="0" w:after="0" w:afterAutospacing="0"/>
        <w:jc w:val="both"/>
        <w:textAlignment w:val="baseline"/>
        <w:rPr>
          <w:rFonts w:ascii="&amp;quot" w:hAnsi="&amp;quot"/>
          <w:color w:val="000000"/>
          <w:sz w:val="18"/>
          <w:szCs w:val="18"/>
        </w:rPr>
      </w:pPr>
    </w:p>
    <w:p w:rsidR="00DE3E78" w:rsidP="0009651E" w:rsidRDefault="00DE3E78" w14:paraId="50D3B0EA" w14:textId="6436E470">
      <w:pPr>
        <w:pStyle w:val="paragraph"/>
        <w:spacing w:before="0" w:beforeAutospacing="0" w:after="0" w:afterAutospacing="0"/>
        <w:jc w:val="both"/>
        <w:textAlignment w:val="baseline"/>
        <w:rPr>
          <w:rFonts w:ascii="&amp;quot" w:hAnsi="&amp;quot"/>
          <w:color w:val="000000"/>
          <w:sz w:val="18"/>
          <w:szCs w:val="18"/>
        </w:rPr>
      </w:pPr>
    </w:p>
    <w:p w:rsidR="00DE3E78" w:rsidP="0009651E" w:rsidRDefault="00DE3E78" w14:paraId="28E677F4" w14:textId="2C948842">
      <w:pPr>
        <w:pStyle w:val="paragraph"/>
        <w:spacing w:before="0" w:beforeAutospacing="0" w:after="0" w:afterAutospacing="0"/>
        <w:jc w:val="both"/>
        <w:textAlignment w:val="baseline"/>
        <w:rPr>
          <w:rFonts w:ascii="&amp;quot" w:hAnsi="&amp;quot"/>
          <w:color w:val="000000"/>
          <w:sz w:val="18"/>
          <w:szCs w:val="18"/>
        </w:rPr>
      </w:pPr>
    </w:p>
    <w:p w:rsidR="00DE3E78" w:rsidP="0009651E" w:rsidRDefault="00DE3E78" w14:paraId="593C23CB" w14:textId="47323280">
      <w:pPr>
        <w:pStyle w:val="paragraph"/>
        <w:spacing w:before="0" w:beforeAutospacing="0" w:after="0" w:afterAutospacing="0"/>
        <w:jc w:val="both"/>
        <w:textAlignment w:val="baseline"/>
        <w:rPr>
          <w:rFonts w:ascii="&amp;quot" w:hAnsi="&amp;quot"/>
          <w:color w:val="000000"/>
          <w:sz w:val="18"/>
          <w:szCs w:val="18"/>
        </w:rPr>
      </w:pPr>
    </w:p>
    <w:p w:rsidR="00A30B5C" w:rsidRDefault="00A30B5C" w14:paraId="162E9236" w14:textId="68CDE476"/>
    <w:p w:rsidR="008D293E" w:rsidRDefault="008D293E" w14:paraId="3DC27B6D" w14:textId="6905E866"/>
    <w:p w:rsidR="008D293E" w:rsidRDefault="008D293E" w14:paraId="22B18F29" w14:textId="10CDE646"/>
    <w:p w:rsidR="008D293E" w:rsidRDefault="008D293E" w14:paraId="4607BEC1" w14:textId="322DDC37"/>
    <w:p w:rsidR="008D293E" w:rsidRDefault="008D293E" w14:paraId="2465E540" w14:textId="741895B9"/>
    <w:p w:rsidR="008D293E" w:rsidRDefault="008D293E" w14:paraId="6E34D35D" w14:textId="7B9D8C0B"/>
    <w:p w:rsidR="008D293E" w:rsidRDefault="008D293E" w14:paraId="66128C89" w14:textId="70A65E6D"/>
    <w:p w:rsidR="008D293E" w:rsidRDefault="008D293E" w14:paraId="398162B3" w14:textId="33B44478"/>
    <w:p w:rsidR="008D293E" w:rsidRDefault="008D293E" w14:paraId="25B38876" w14:textId="7386DAAD"/>
    <w:p w:rsidR="008D293E" w:rsidRDefault="008D293E" w14:paraId="17800773" w14:textId="25AA9022"/>
    <w:p w:rsidR="008D293E" w:rsidRDefault="008D293E" w14:paraId="1B683B86" w14:textId="08C04EFC"/>
    <w:p w:rsidR="008D293E" w:rsidRDefault="008D293E" w14:paraId="54A2E214" w14:textId="07C7EC84"/>
    <w:p w:rsidR="008D293E" w:rsidRDefault="008D293E" w14:paraId="1BC92FDD" w14:textId="103DF5B3"/>
    <w:p w:rsidR="008D293E" w:rsidRDefault="008D293E" w14:paraId="34078149" w14:textId="1EF79C46"/>
    <w:p w:rsidR="008D293E" w:rsidRDefault="008D293E" w14:paraId="1C32D93D" w14:textId="65C4A84A"/>
    <w:p w:rsidR="008D293E" w:rsidRDefault="008D293E" w14:paraId="44790263" w14:textId="715D7231"/>
    <w:p w:rsidR="008D293E" w:rsidRDefault="008D293E" w14:paraId="28F2C706" w14:textId="04CA0986"/>
    <w:p w:rsidR="008D293E" w:rsidRDefault="008D293E" w14:paraId="55DC1313" w14:textId="76D49EFC"/>
    <w:p w:rsidR="008D293E" w:rsidRDefault="008D293E" w14:paraId="55E416A4" w14:textId="2A457D67"/>
    <w:p w:rsidR="008D293E" w:rsidRDefault="008D293E" w14:paraId="46E89A81" w14:textId="647C28A5"/>
    <w:sectPr w:rsidR="008D293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6509F" w:rsidP="008D293E" w:rsidRDefault="00A6509F" w14:paraId="08AAFA7C" w14:textId="77777777">
      <w:pPr>
        <w:spacing w:after="0" w:line="240" w:lineRule="auto"/>
      </w:pPr>
      <w:r>
        <w:separator/>
      </w:r>
    </w:p>
  </w:endnote>
  <w:endnote w:type="continuationSeparator" w:id="0">
    <w:p w:rsidR="00A6509F" w:rsidP="008D293E" w:rsidRDefault="00A6509F" w14:paraId="28FB787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NationalTrustDisplayTTRegular">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amp;quot">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6509F" w:rsidP="008D293E" w:rsidRDefault="00A6509F" w14:paraId="2CA65A76" w14:textId="77777777">
      <w:pPr>
        <w:spacing w:after="0" w:line="240" w:lineRule="auto"/>
      </w:pPr>
      <w:r>
        <w:separator/>
      </w:r>
    </w:p>
  </w:footnote>
  <w:footnote w:type="continuationSeparator" w:id="0">
    <w:p w:rsidR="00A6509F" w:rsidP="008D293E" w:rsidRDefault="00A6509F" w14:paraId="7F05CB62"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51E"/>
    <w:rsid w:val="00012D84"/>
    <w:rsid w:val="000150EA"/>
    <w:rsid w:val="0002073A"/>
    <w:rsid w:val="000223AF"/>
    <w:rsid w:val="00031D4C"/>
    <w:rsid w:val="00052A6C"/>
    <w:rsid w:val="00053F59"/>
    <w:rsid w:val="000575F0"/>
    <w:rsid w:val="00073275"/>
    <w:rsid w:val="0009651E"/>
    <w:rsid w:val="000B12EE"/>
    <w:rsid w:val="000D5405"/>
    <w:rsid w:val="000F0808"/>
    <w:rsid w:val="00101AFE"/>
    <w:rsid w:val="00106EB9"/>
    <w:rsid w:val="00121EAF"/>
    <w:rsid w:val="00122ACD"/>
    <w:rsid w:val="0012439F"/>
    <w:rsid w:val="00124589"/>
    <w:rsid w:val="00135393"/>
    <w:rsid w:val="00140AAB"/>
    <w:rsid w:val="001428DD"/>
    <w:rsid w:val="001726F1"/>
    <w:rsid w:val="001844BC"/>
    <w:rsid w:val="001C07F5"/>
    <w:rsid w:val="001E4444"/>
    <w:rsid w:val="001F28A8"/>
    <w:rsid w:val="00206900"/>
    <w:rsid w:val="00212C9A"/>
    <w:rsid w:val="00242497"/>
    <w:rsid w:val="00251F36"/>
    <w:rsid w:val="00261676"/>
    <w:rsid w:val="002746CA"/>
    <w:rsid w:val="00282DEF"/>
    <w:rsid w:val="002A4F9B"/>
    <w:rsid w:val="002B7D1F"/>
    <w:rsid w:val="002D2F0A"/>
    <w:rsid w:val="002D59D0"/>
    <w:rsid w:val="002E053B"/>
    <w:rsid w:val="002E2029"/>
    <w:rsid w:val="0030280C"/>
    <w:rsid w:val="00337D44"/>
    <w:rsid w:val="003478D3"/>
    <w:rsid w:val="0036649D"/>
    <w:rsid w:val="00384E99"/>
    <w:rsid w:val="00385C3C"/>
    <w:rsid w:val="003923CA"/>
    <w:rsid w:val="003E100B"/>
    <w:rsid w:val="003F3FF1"/>
    <w:rsid w:val="00420530"/>
    <w:rsid w:val="00421B65"/>
    <w:rsid w:val="00436476"/>
    <w:rsid w:val="0044079C"/>
    <w:rsid w:val="004433CA"/>
    <w:rsid w:val="0044666B"/>
    <w:rsid w:val="00447D89"/>
    <w:rsid w:val="004752B2"/>
    <w:rsid w:val="00476EE8"/>
    <w:rsid w:val="0049508A"/>
    <w:rsid w:val="004A42ED"/>
    <w:rsid w:val="004D0504"/>
    <w:rsid w:val="004E17E6"/>
    <w:rsid w:val="004F636C"/>
    <w:rsid w:val="00500544"/>
    <w:rsid w:val="00500A7B"/>
    <w:rsid w:val="005031CD"/>
    <w:rsid w:val="005133F6"/>
    <w:rsid w:val="0053069E"/>
    <w:rsid w:val="005365A3"/>
    <w:rsid w:val="00536628"/>
    <w:rsid w:val="00540E67"/>
    <w:rsid w:val="00540F0D"/>
    <w:rsid w:val="0054276D"/>
    <w:rsid w:val="005457B4"/>
    <w:rsid w:val="00585C80"/>
    <w:rsid w:val="00590152"/>
    <w:rsid w:val="005A49C5"/>
    <w:rsid w:val="005C2A64"/>
    <w:rsid w:val="006359F6"/>
    <w:rsid w:val="00647246"/>
    <w:rsid w:val="00655632"/>
    <w:rsid w:val="00656198"/>
    <w:rsid w:val="0066081B"/>
    <w:rsid w:val="00664F62"/>
    <w:rsid w:val="006722C2"/>
    <w:rsid w:val="00687D43"/>
    <w:rsid w:val="006A6906"/>
    <w:rsid w:val="006D14FD"/>
    <w:rsid w:val="006F4825"/>
    <w:rsid w:val="0071647D"/>
    <w:rsid w:val="0074795F"/>
    <w:rsid w:val="00760358"/>
    <w:rsid w:val="007634A7"/>
    <w:rsid w:val="00766BFC"/>
    <w:rsid w:val="0077334C"/>
    <w:rsid w:val="00777674"/>
    <w:rsid w:val="007A2726"/>
    <w:rsid w:val="007B20F0"/>
    <w:rsid w:val="007D4E2B"/>
    <w:rsid w:val="007E41CC"/>
    <w:rsid w:val="0080089E"/>
    <w:rsid w:val="0080265C"/>
    <w:rsid w:val="00803F0B"/>
    <w:rsid w:val="00817B00"/>
    <w:rsid w:val="0083762B"/>
    <w:rsid w:val="00854BF4"/>
    <w:rsid w:val="00863AFC"/>
    <w:rsid w:val="00865122"/>
    <w:rsid w:val="008653EB"/>
    <w:rsid w:val="00873AEC"/>
    <w:rsid w:val="008817FB"/>
    <w:rsid w:val="00881A2C"/>
    <w:rsid w:val="008875A3"/>
    <w:rsid w:val="008949D5"/>
    <w:rsid w:val="008A11EC"/>
    <w:rsid w:val="008C0E6B"/>
    <w:rsid w:val="008C5786"/>
    <w:rsid w:val="008D293E"/>
    <w:rsid w:val="008D4F64"/>
    <w:rsid w:val="008E0FA9"/>
    <w:rsid w:val="008E3529"/>
    <w:rsid w:val="00921A20"/>
    <w:rsid w:val="009304F5"/>
    <w:rsid w:val="00971F62"/>
    <w:rsid w:val="00982C04"/>
    <w:rsid w:val="00985799"/>
    <w:rsid w:val="009A2523"/>
    <w:rsid w:val="009C2FA0"/>
    <w:rsid w:val="009D1907"/>
    <w:rsid w:val="009E3784"/>
    <w:rsid w:val="009E48E3"/>
    <w:rsid w:val="00A020F6"/>
    <w:rsid w:val="00A13CAB"/>
    <w:rsid w:val="00A20DF7"/>
    <w:rsid w:val="00A30B5C"/>
    <w:rsid w:val="00A557A8"/>
    <w:rsid w:val="00A62386"/>
    <w:rsid w:val="00A6509F"/>
    <w:rsid w:val="00A73F5E"/>
    <w:rsid w:val="00A74E7F"/>
    <w:rsid w:val="00A76CA2"/>
    <w:rsid w:val="00AC1495"/>
    <w:rsid w:val="00AD6906"/>
    <w:rsid w:val="00B14919"/>
    <w:rsid w:val="00B163A9"/>
    <w:rsid w:val="00B41849"/>
    <w:rsid w:val="00B430F0"/>
    <w:rsid w:val="00B60F31"/>
    <w:rsid w:val="00B61825"/>
    <w:rsid w:val="00B7358C"/>
    <w:rsid w:val="00B905F3"/>
    <w:rsid w:val="00B96E50"/>
    <w:rsid w:val="00BB510F"/>
    <w:rsid w:val="00BC0A32"/>
    <w:rsid w:val="00BE1483"/>
    <w:rsid w:val="00C0218B"/>
    <w:rsid w:val="00C21C80"/>
    <w:rsid w:val="00C449B5"/>
    <w:rsid w:val="00C64C29"/>
    <w:rsid w:val="00C6609A"/>
    <w:rsid w:val="00CA767B"/>
    <w:rsid w:val="00CB1751"/>
    <w:rsid w:val="00CB399A"/>
    <w:rsid w:val="00CC70C6"/>
    <w:rsid w:val="00D0316C"/>
    <w:rsid w:val="00D2652D"/>
    <w:rsid w:val="00D607A3"/>
    <w:rsid w:val="00D760B4"/>
    <w:rsid w:val="00D91EB8"/>
    <w:rsid w:val="00DA4465"/>
    <w:rsid w:val="00DC20A7"/>
    <w:rsid w:val="00DE3E78"/>
    <w:rsid w:val="00DF561E"/>
    <w:rsid w:val="00E04373"/>
    <w:rsid w:val="00E51365"/>
    <w:rsid w:val="00E51845"/>
    <w:rsid w:val="00E62FE6"/>
    <w:rsid w:val="00EB2707"/>
    <w:rsid w:val="00ED5541"/>
    <w:rsid w:val="00EF2060"/>
    <w:rsid w:val="00EF624D"/>
    <w:rsid w:val="00EF7BFE"/>
    <w:rsid w:val="00F00A3F"/>
    <w:rsid w:val="00F00F4E"/>
    <w:rsid w:val="00F06431"/>
    <w:rsid w:val="00F25C6D"/>
    <w:rsid w:val="00F364CB"/>
    <w:rsid w:val="00F437FF"/>
    <w:rsid w:val="00F75D56"/>
    <w:rsid w:val="00F779F1"/>
    <w:rsid w:val="00F95417"/>
    <w:rsid w:val="00F96465"/>
    <w:rsid w:val="00FB2962"/>
    <w:rsid w:val="00FB7A64"/>
    <w:rsid w:val="00FF00EC"/>
    <w:rsid w:val="00FF133D"/>
    <w:rsid w:val="0312D8EF"/>
    <w:rsid w:val="400C65E9"/>
    <w:rsid w:val="43C9C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EEA7C"/>
  <w15:chartTrackingRefBased/>
  <w15:docId w15:val="{D4EDE75B-5B65-4700-B37D-93097DED2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09651E"/>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09651E"/>
  </w:style>
  <w:style w:type="character" w:styleId="spellingerror" w:customStyle="1">
    <w:name w:val="spellingerror"/>
    <w:basedOn w:val="DefaultParagraphFont"/>
    <w:rsid w:val="0009651E"/>
  </w:style>
  <w:style w:type="character" w:styleId="contextualspellingandgrammarerror" w:customStyle="1">
    <w:name w:val="contextualspellingandgrammarerror"/>
    <w:basedOn w:val="DefaultParagraphFont"/>
    <w:rsid w:val="0009651E"/>
  </w:style>
  <w:style w:type="character" w:styleId="eop" w:customStyle="1">
    <w:name w:val="eop"/>
    <w:basedOn w:val="DefaultParagraphFont"/>
    <w:rsid w:val="0009651E"/>
  </w:style>
  <w:style w:type="paragraph" w:styleId="Header">
    <w:name w:val="header"/>
    <w:basedOn w:val="Normal"/>
    <w:link w:val="HeaderChar"/>
    <w:uiPriority w:val="99"/>
    <w:unhideWhenUsed/>
    <w:rsid w:val="008D293E"/>
    <w:pPr>
      <w:tabs>
        <w:tab w:val="center" w:pos="4513"/>
        <w:tab w:val="right" w:pos="9026"/>
      </w:tabs>
      <w:spacing w:after="0" w:line="240" w:lineRule="auto"/>
    </w:pPr>
  </w:style>
  <w:style w:type="character" w:styleId="HeaderChar" w:customStyle="1">
    <w:name w:val="Header Char"/>
    <w:basedOn w:val="DefaultParagraphFont"/>
    <w:link w:val="Header"/>
    <w:uiPriority w:val="99"/>
    <w:rsid w:val="008D293E"/>
  </w:style>
  <w:style w:type="paragraph" w:styleId="Footer">
    <w:name w:val="footer"/>
    <w:basedOn w:val="Normal"/>
    <w:link w:val="FooterChar"/>
    <w:uiPriority w:val="99"/>
    <w:unhideWhenUsed/>
    <w:rsid w:val="008D293E"/>
    <w:pPr>
      <w:tabs>
        <w:tab w:val="center" w:pos="4513"/>
        <w:tab w:val="right" w:pos="9026"/>
      </w:tabs>
      <w:spacing w:after="0" w:line="240" w:lineRule="auto"/>
    </w:pPr>
  </w:style>
  <w:style w:type="character" w:styleId="FooterChar" w:customStyle="1">
    <w:name w:val="Footer Char"/>
    <w:basedOn w:val="DefaultParagraphFont"/>
    <w:link w:val="Footer"/>
    <w:uiPriority w:val="99"/>
    <w:rsid w:val="008D293E"/>
  </w:style>
  <w:style w:type="character" w:styleId="textrun" w:customStyle="1">
    <w:name w:val="textrun"/>
    <w:basedOn w:val="DefaultParagraphFont"/>
    <w:rsid w:val="008D293E"/>
  </w:style>
  <w:style w:type="paragraph" w:styleId="BalloonText">
    <w:name w:val="Balloon Text"/>
    <w:basedOn w:val="Normal"/>
    <w:link w:val="BalloonTextChar"/>
    <w:uiPriority w:val="99"/>
    <w:semiHidden/>
    <w:unhideWhenUsed/>
    <w:rsid w:val="008D293E"/>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8D293E"/>
    <w:rPr>
      <w:rFonts w:ascii="Segoe UI" w:hAnsi="Segoe UI" w:cs="Segoe UI"/>
      <w:sz w:val="18"/>
      <w:szCs w:val="18"/>
    </w:rPr>
  </w:style>
  <w:style w:type="character" w:styleId="scxw143202375" w:customStyle="1">
    <w:name w:val="scxw143202375"/>
    <w:basedOn w:val="DefaultParagraphFont"/>
    <w:rsid w:val="00AC1495"/>
  </w:style>
  <w:style w:type="paragraph" w:styleId="os" w:customStyle="1">
    <w:name w:val="os"/>
    <w:basedOn w:val="Normal"/>
    <w:rsid w:val="00CB399A"/>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NormalWeb">
    <w:name w:val="Normal (Web)"/>
    <w:basedOn w:val="Normal"/>
    <w:uiPriority w:val="99"/>
    <w:unhideWhenUsed/>
    <w:rsid w:val="00CB399A"/>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Strong">
    <w:name w:val="Strong"/>
    <w:basedOn w:val="DefaultParagraphFont"/>
    <w:uiPriority w:val="22"/>
    <w:qFormat/>
    <w:rsid w:val="00B61825"/>
    <w:rPr>
      <w:b/>
      <w:bCs/>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2296859">
      <w:bodyDiv w:val="1"/>
      <w:marLeft w:val="0"/>
      <w:marRight w:val="0"/>
      <w:marTop w:val="0"/>
      <w:marBottom w:val="0"/>
      <w:divBdr>
        <w:top w:val="none" w:sz="0" w:space="0" w:color="auto"/>
        <w:left w:val="none" w:sz="0" w:space="0" w:color="auto"/>
        <w:bottom w:val="none" w:sz="0" w:space="0" w:color="auto"/>
        <w:right w:val="none" w:sz="0" w:space="0" w:color="auto"/>
      </w:divBdr>
    </w:div>
    <w:div w:id="382369241">
      <w:bodyDiv w:val="1"/>
      <w:marLeft w:val="0"/>
      <w:marRight w:val="0"/>
      <w:marTop w:val="0"/>
      <w:marBottom w:val="0"/>
      <w:divBdr>
        <w:top w:val="none" w:sz="0" w:space="0" w:color="auto"/>
        <w:left w:val="none" w:sz="0" w:space="0" w:color="auto"/>
        <w:bottom w:val="none" w:sz="0" w:space="0" w:color="auto"/>
        <w:right w:val="none" w:sz="0" w:space="0" w:color="auto"/>
      </w:divBdr>
    </w:div>
    <w:div w:id="723335936">
      <w:bodyDiv w:val="1"/>
      <w:marLeft w:val="0"/>
      <w:marRight w:val="0"/>
      <w:marTop w:val="0"/>
      <w:marBottom w:val="0"/>
      <w:divBdr>
        <w:top w:val="none" w:sz="0" w:space="0" w:color="auto"/>
        <w:left w:val="none" w:sz="0" w:space="0" w:color="auto"/>
        <w:bottom w:val="none" w:sz="0" w:space="0" w:color="auto"/>
        <w:right w:val="none" w:sz="0" w:space="0" w:color="auto"/>
      </w:divBdr>
    </w:div>
    <w:div w:id="1581016324">
      <w:bodyDiv w:val="1"/>
      <w:marLeft w:val="0"/>
      <w:marRight w:val="0"/>
      <w:marTop w:val="0"/>
      <w:marBottom w:val="0"/>
      <w:divBdr>
        <w:top w:val="none" w:sz="0" w:space="0" w:color="auto"/>
        <w:left w:val="none" w:sz="0" w:space="0" w:color="auto"/>
        <w:bottom w:val="none" w:sz="0" w:space="0" w:color="auto"/>
        <w:right w:val="none" w:sz="0" w:space="0" w:color="auto"/>
      </w:divBdr>
    </w:div>
    <w:div w:id="1643776041">
      <w:bodyDiv w:val="1"/>
      <w:marLeft w:val="0"/>
      <w:marRight w:val="0"/>
      <w:marTop w:val="0"/>
      <w:marBottom w:val="0"/>
      <w:divBdr>
        <w:top w:val="none" w:sz="0" w:space="0" w:color="auto"/>
        <w:left w:val="none" w:sz="0" w:space="0" w:color="auto"/>
        <w:bottom w:val="none" w:sz="0" w:space="0" w:color="auto"/>
        <w:right w:val="none" w:sz="0" w:space="0" w:color="auto"/>
      </w:divBdr>
    </w:div>
    <w:div w:id="2011325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11" /><Relationship Type="http://schemas.openxmlformats.org/officeDocument/2006/relationships/endnotes" Target="endnotes.xml" Id="rId5" /><Relationship Type="http://schemas.openxmlformats.org/officeDocument/2006/relationships/fontTable" Target="fontTable.xml" Id="rId10" /><Relationship Type="http://schemas.openxmlformats.org/officeDocument/2006/relationships/footnotes" Target="footnotes.xml" Id="rId4" /><Relationship Type="http://schemas.openxmlformats.org/officeDocument/2006/relationships/image" Target="/media/image6.jpg" Id="R2f54588ce44941d2" /><Relationship Type="http://schemas.openxmlformats.org/officeDocument/2006/relationships/image" Target="/media/image7.jpg" Id="R162ab6ce4ca048ba" /><Relationship Type="http://schemas.openxmlformats.org/officeDocument/2006/relationships/image" Target="/media/image8.jpg" Id="R59fc363a7e6b4f72" /><Relationship Type="http://schemas.openxmlformats.org/officeDocument/2006/relationships/image" Target="/media/image9.jpg" Id="R7f93d4a892fc45b9" /><Relationship Type="http://schemas.openxmlformats.org/officeDocument/2006/relationships/hyperlink" Target="https://coflein.gov.uk/en/site/418497/details/first-world-war-submarine-listening-stationhighwinds-st-davids-head" TargetMode="External" Id="Re761f562d4be4b2b" /><Relationship Type="http://schemas.openxmlformats.org/officeDocument/2006/relationships/hyperlink" Target="https://coflein.gov.uk/en/site/544175/details/quarry-traeth-mawr-whitesands-bay-south" TargetMode="External" Id="R7f9fc3527be64ea2" /><Relationship Type="http://schemas.openxmlformats.org/officeDocument/2006/relationships/hyperlink" Target="https://coflein.gov.uk/en/site/240753/details/pipe-find-st-davids-head" TargetMode="External" Id="Rbd5d477d649346b5" /><Relationship Type="http://schemas.openxmlformats.org/officeDocument/2006/relationships/hyperlink" Target="https://coflein.gov.uk/en/site/524782/details/submerged-forest-whitesands-bay" TargetMode="External" Id="Rd913e25311ce42dc" /><Relationship Type="http://schemas.openxmlformats.org/officeDocument/2006/relationships/hyperlink" Target="http://www.dyfedarchaeology.org.uk/projects/stpatricks2016interim.pdf" TargetMode="External" Id="R4f20f3d31b4346c3" /><Relationship Type="http://schemas.openxmlformats.org/officeDocument/2006/relationships/hyperlink" Target="https://search.proquest.com/pubidlinkhandler/sng/pubtitle/Archaeologia+cambrensis/$N/2924/OpenView/6738684/$B/294C785795E043C3PQ/1;jsessionid=AA95875E2E5824AF744049B567BF499B.i-0729722f2a3f11ca4" TargetMode="External" Id="R4d128497ee5b4086" /><Relationship Type="http://schemas.openxmlformats.org/officeDocument/2006/relationships/hyperlink" Target="http://jncc.defra.gov.uk/ProtectedSites/SACselection/sac.asp?EUCode=UK0013116" TargetMode="External" Id="R962f0d1a4c074855" /><Relationship Type="http://schemas.openxmlformats.org/officeDocument/2006/relationships/hyperlink" Target="https://cdn.naturalresources.wales/media/674496/mca-18-west-pembrokeshire-coastal-waters-and-islands_final.pdf?mode=pad&amp;rnd=131502170970000000" TargetMode="External" Id="Rf3b3334de7df4288" /><Relationship Type="http://schemas.openxmlformats.org/officeDocument/2006/relationships/hyperlink" Target="http://www.dyfedarchaeology.org.uk/projects/remotesensing0809.pdf" TargetMode="External" Id="Ra3eac92563344f38" /><Relationship Type="http://schemas.openxmlformats.org/officeDocument/2006/relationships/image" Target="/media/image2.png" Id="R9495df0e8a7b4a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Butler (1710287)</dc:creator>
  <keywords/>
  <dc:description/>
  <lastModifiedBy>Amanda Butler (1710287)</lastModifiedBy>
  <revision>191</revision>
  <dcterms:created xsi:type="dcterms:W3CDTF">2019-04-03T13:11:00.0000000Z</dcterms:created>
  <dcterms:modified xsi:type="dcterms:W3CDTF">2019-04-07T22:20:47.9392354Z</dcterms:modified>
</coreProperties>
</file>