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32C04B" w14:textId="77777777" w:rsidR="004E5B82" w:rsidRDefault="004E5B82" w:rsidP="004E5B82">
      <w:pPr>
        <w:rPr>
          <w:rFonts w:ascii="Arial" w:eastAsia="Times New Roman" w:hAnsi="Arial" w:cs="Arial"/>
          <w:b/>
          <w:bCs/>
          <w:lang w:eastAsia="en-GB"/>
        </w:rPr>
      </w:pPr>
      <w:r>
        <w:rPr>
          <w:rFonts w:ascii="Arial" w:eastAsia="Times New Roman" w:hAnsi="Arial" w:cs="Arial"/>
          <w:b/>
          <w:bCs/>
          <w:lang w:eastAsia="en-GB"/>
        </w:rPr>
        <w:t>Erin Folan – 1920837</w:t>
      </w:r>
    </w:p>
    <w:p w14:paraId="3807E399" w14:textId="77777777" w:rsidR="004E5B82" w:rsidRDefault="004E5B82" w:rsidP="004E5B82">
      <w:pPr>
        <w:rPr>
          <w:rFonts w:ascii="Arial" w:eastAsia="Times New Roman" w:hAnsi="Arial" w:cs="Arial"/>
          <w:b/>
          <w:bCs/>
          <w:lang w:eastAsia="en-GB"/>
        </w:rPr>
      </w:pPr>
    </w:p>
    <w:p w14:paraId="21B34312" w14:textId="77777777" w:rsidR="004E5B82" w:rsidRPr="002F3100" w:rsidRDefault="004E5B82" w:rsidP="004E5B82">
      <w:pPr>
        <w:rPr>
          <w:rFonts w:ascii="Arial" w:eastAsia="Times New Roman" w:hAnsi="Arial" w:cs="Arial"/>
          <w:b/>
          <w:bCs/>
          <w:lang w:eastAsia="en-GB"/>
        </w:rPr>
      </w:pPr>
      <w:r w:rsidRPr="002F3100">
        <w:rPr>
          <w:rFonts w:ascii="Arial" w:eastAsia="Times New Roman" w:hAnsi="Arial" w:cs="Arial"/>
          <w:b/>
          <w:bCs/>
          <w:lang w:eastAsia="en-GB"/>
        </w:rPr>
        <w:t>Analyse the role of independent bodies (i.e., IOPC/HMICFRS) in holding the police accountable to those they serve. (1000 words)</w:t>
      </w:r>
    </w:p>
    <w:p w14:paraId="7520BEE3" w14:textId="77777777" w:rsidR="004E5B82" w:rsidRDefault="004E5B82" w:rsidP="004E5B82"/>
    <w:p w14:paraId="0447F0E5" w14:textId="77777777" w:rsidR="004E5B82" w:rsidRDefault="004E5B82" w:rsidP="004E5B82">
      <w:r>
        <w:t xml:space="preserve">This essay will analyse the role of independent bodies that hold the Police accountable to those they serve. This will include a detailed look at the ‘Independent Office for Police Conduct’ (IOPC) as well as ‘Her Majesty’s Inspectorate of Constabulary and Fire and Rescue Services’ (HMICFRS) and explain their role. It will discuss how the IPOC and HMICFRS investigate complaints and changes they can implement.  It will also explain the importance of independent bodies and how their role is detrimental to the public perception of the police. </w:t>
      </w:r>
    </w:p>
    <w:p w14:paraId="56F1405B" w14:textId="77777777" w:rsidR="004E5B82" w:rsidRDefault="004E5B82" w:rsidP="004E5B82"/>
    <w:p w14:paraId="003EC19F" w14:textId="77777777" w:rsidR="004E5B82" w:rsidRDefault="004E5B82" w:rsidP="004E5B82">
      <w:r>
        <w:rPr>
          <w:rFonts w:cs="Calibri"/>
          <w:shd w:val="clear" w:color="auto" w:fill="FFFFFF"/>
        </w:rPr>
        <w:t xml:space="preserve">The Police must always carry out their duties while upholding the Code of Ethics. </w:t>
      </w:r>
      <w:r>
        <w:t>The aim of the Code of Ethics is to support each member of the policing profession to deliver the highest professional standards in their service to the public. (College of Policing, 2014). There are nine policing principles which are; Accountability, Fairness, Honesty, Integrity, Leadership, Objectivity, Openness, Respect and Selflessness. These principles underpin and strengthen the existing procedures and regulations for ensuring standards of professional behaviour for both police officers and police staff (College of Policing,2014). Furthermore, Police officers must also adhere to the ‘Standards of professional behaviour’. These standards reflect the expectations that the professional body and the public have of the behaviour of those working in policing. (Code of Ethics, 2014)</w:t>
      </w:r>
    </w:p>
    <w:p w14:paraId="0296AD15" w14:textId="77777777" w:rsidR="004E5B82" w:rsidRDefault="004E5B82" w:rsidP="004E5B82">
      <w:pPr>
        <w:rPr>
          <w:rFonts w:cs="Calibri"/>
          <w:shd w:val="clear" w:color="auto" w:fill="FFFFFF"/>
        </w:rPr>
      </w:pPr>
    </w:p>
    <w:p w14:paraId="697ABA92" w14:textId="77777777" w:rsidR="004E5B82" w:rsidRDefault="004E5B82" w:rsidP="004E5B82">
      <w:pPr>
        <w:rPr>
          <w:rFonts w:cs="Calibri"/>
          <w:color w:val="0B0C0C"/>
        </w:rPr>
      </w:pPr>
      <w:r>
        <w:rPr>
          <w:rFonts w:cs="Calibri"/>
          <w:shd w:val="clear" w:color="auto" w:fill="FFFFFF"/>
        </w:rPr>
        <w:t>The role of the IOPC is manage Police complaints in England and Wales.  The IOPC is the reformed police watchdog, previously known as the Independent Police Complaints Commission (</w:t>
      </w:r>
      <w:r>
        <w:rPr>
          <w:rFonts w:cs="Calibri"/>
        </w:rPr>
        <w:t>IPCC</w:t>
      </w:r>
      <w:r>
        <w:rPr>
          <w:rFonts w:cs="Calibri"/>
          <w:shd w:val="clear" w:color="auto" w:fill="FFFFFF"/>
        </w:rPr>
        <w:t xml:space="preserve">). (GOV.UK, 2018). They are independent to the Police, this ensures impartiality, openness and increase public confidence that the Police will be held accountable.  They have the power to </w:t>
      </w:r>
      <w:r>
        <w:rPr>
          <w:rFonts w:cs="Calibri"/>
          <w:color w:val="0B0C0C"/>
        </w:rPr>
        <w:t xml:space="preserve">initiate its own investigations without relying on a force to record and refer a </w:t>
      </w:r>
      <w:proofErr w:type="gramStart"/>
      <w:r>
        <w:rPr>
          <w:rFonts w:cs="Calibri"/>
          <w:color w:val="0B0C0C"/>
        </w:rPr>
        <w:t>particular case</w:t>
      </w:r>
      <w:proofErr w:type="gramEnd"/>
      <w:r>
        <w:rPr>
          <w:rFonts w:cs="Calibri"/>
          <w:color w:val="0B0C0C"/>
        </w:rPr>
        <w:t xml:space="preserve"> for investigation. They also  reopen cases it has closed where there are compelling reasons, such as new evidence, increase the IOPC’s independence from the police by abolishing ‘managed’ and ‘supervised’ investigations, investigate all disciplinary investigations against chief officers and present cases against officers in the police disciplinary process when the force disagrees with the IOPC’s findings. (GOV.UK, 2018). </w:t>
      </w:r>
    </w:p>
    <w:p w14:paraId="2454673E" w14:textId="77777777" w:rsidR="004E5B82" w:rsidRDefault="004E5B82" w:rsidP="004E5B82">
      <w:pPr>
        <w:rPr>
          <w:rFonts w:cs="Calibri"/>
          <w:color w:val="0B0C0C"/>
        </w:rPr>
      </w:pPr>
    </w:p>
    <w:p w14:paraId="550984DF" w14:textId="77777777" w:rsidR="004E5B82" w:rsidRPr="00CB3D72" w:rsidRDefault="004E5B82" w:rsidP="004E5B82">
      <w:pPr>
        <w:rPr>
          <w:rFonts w:asciiTheme="minorHAnsi" w:hAnsiTheme="minorHAnsi" w:cstheme="minorHAnsi"/>
          <w:sz w:val="24"/>
          <w:szCs w:val="24"/>
          <w:shd w:val="clear" w:color="auto" w:fill="FFFFFF"/>
        </w:rPr>
      </w:pPr>
      <w:r>
        <w:rPr>
          <w:rFonts w:cs="Calibri"/>
          <w:color w:val="0B0C0C"/>
        </w:rPr>
        <w:t xml:space="preserve">When a complaint or a referral is made to the IOPC there is an assessment process, this is where the IOPC will review the complaint and decide on if it is necessary for them to investigate it. The more serious the matter, the higher the level of involvement of the IPOC’ (Bryant, Bryant, 2020). If a complaint is deemed a ‘Independent IOPC Investigation’ then the complaint will be investigated solely by the IOPC. An Independent IOPC investigation is used for incidents that cause the greatest level of public concern, have the greatest potential to impact on communities, or have serious implications for the reputation of the police service (Bryant, Bryant, 2020).  If the IOPC deem the matter </w:t>
      </w:r>
      <w:r w:rsidRPr="00EA3D96">
        <w:rPr>
          <w:rFonts w:cs="Calibri"/>
        </w:rPr>
        <w:t xml:space="preserve">as ‘Local Police Investigation’ this means that it is appropriate for that force to investigate the matter </w:t>
      </w:r>
      <w:r w:rsidRPr="00EA3D96">
        <w:rPr>
          <w:rFonts w:asciiTheme="minorHAnsi" w:hAnsiTheme="minorHAnsi" w:cstheme="minorHAnsi"/>
        </w:rPr>
        <w:t xml:space="preserve">internally. This will be done by their Professional standards department (PSD). </w:t>
      </w:r>
      <w:r w:rsidRPr="00EA3D96">
        <w:rPr>
          <w:rFonts w:asciiTheme="minorHAnsi" w:hAnsiTheme="minorHAnsi" w:cstheme="minorHAnsi"/>
          <w:shd w:val="clear" w:color="auto" w:fill="FFFFFF"/>
        </w:rPr>
        <w:t xml:space="preserve">The Professional Standards Department don’t have a choice about which complaints are recorded. This is </w:t>
      </w:r>
      <w:r w:rsidRPr="00CB3D72">
        <w:rPr>
          <w:rFonts w:asciiTheme="minorHAnsi" w:hAnsiTheme="minorHAnsi" w:cstheme="minorHAnsi"/>
          <w:sz w:val="24"/>
          <w:szCs w:val="24"/>
          <w:shd w:val="clear" w:color="auto" w:fill="FFFFFF"/>
        </w:rPr>
        <w:lastRenderedPageBreak/>
        <w:t xml:space="preserve">governed by the Police Reform </w:t>
      </w:r>
      <w:proofErr w:type="gramStart"/>
      <w:r w:rsidRPr="00CB3D72">
        <w:rPr>
          <w:rFonts w:asciiTheme="minorHAnsi" w:hAnsiTheme="minorHAnsi" w:cstheme="minorHAnsi"/>
          <w:sz w:val="24"/>
          <w:szCs w:val="24"/>
          <w:shd w:val="clear" w:color="auto" w:fill="FFFFFF"/>
        </w:rPr>
        <w:t>Act, and</w:t>
      </w:r>
      <w:proofErr w:type="gramEnd"/>
      <w:r w:rsidRPr="00CB3D72">
        <w:rPr>
          <w:rFonts w:asciiTheme="minorHAnsi" w:hAnsiTheme="minorHAnsi" w:cstheme="minorHAnsi"/>
          <w:sz w:val="24"/>
          <w:szCs w:val="24"/>
          <w:shd w:val="clear" w:color="auto" w:fill="FFFFFF"/>
        </w:rPr>
        <w:t xml:space="preserve"> is further supported by the IOPC Statutory Guidance to the police service on the handling of complaints. (The Beat, 2020). </w:t>
      </w:r>
    </w:p>
    <w:p w14:paraId="693B468F" w14:textId="77777777" w:rsidR="004E5B82" w:rsidRPr="00CB3D72" w:rsidRDefault="004E5B82" w:rsidP="004E5B82">
      <w:pPr>
        <w:rPr>
          <w:rFonts w:asciiTheme="minorHAnsi" w:hAnsiTheme="minorHAnsi" w:cstheme="minorHAnsi"/>
          <w:sz w:val="24"/>
          <w:szCs w:val="24"/>
          <w:shd w:val="clear" w:color="auto" w:fill="FFFFFF"/>
        </w:rPr>
      </w:pPr>
    </w:p>
    <w:p w14:paraId="220EDD34" w14:textId="77777777" w:rsidR="004E5B82" w:rsidRPr="004870B6" w:rsidRDefault="004E5B82" w:rsidP="004E5B82">
      <w:pPr>
        <w:rPr>
          <w:rFonts w:asciiTheme="minorHAnsi" w:hAnsiTheme="minorHAnsi" w:cstheme="minorHAnsi"/>
          <w:sz w:val="24"/>
          <w:szCs w:val="24"/>
          <w:shd w:val="clear" w:color="auto" w:fill="FFFFFF"/>
        </w:rPr>
      </w:pPr>
      <w:r w:rsidRPr="00CB3D72">
        <w:rPr>
          <w:rFonts w:asciiTheme="minorHAnsi" w:hAnsiTheme="minorHAnsi" w:cstheme="minorHAnsi"/>
          <w:sz w:val="24"/>
          <w:szCs w:val="24"/>
          <w:shd w:val="clear" w:color="auto" w:fill="FFFFFF"/>
        </w:rPr>
        <w:t xml:space="preserve">At the end of an IOPC investigation, they will produce a report of their findings. This will be shared with the relevant police force as well as the complainant. This report will include the outcome of the investigation and the decision the IOPC has made. For example, they may </w:t>
      </w:r>
      <w:r w:rsidRPr="004870B6">
        <w:rPr>
          <w:rFonts w:asciiTheme="minorHAnsi" w:hAnsiTheme="minorHAnsi" w:cstheme="minorHAnsi"/>
          <w:sz w:val="24"/>
          <w:szCs w:val="24"/>
          <w:shd w:val="clear" w:color="auto" w:fill="FFFFFF"/>
        </w:rPr>
        <w:t xml:space="preserve">suggest further training, or for the more serious of cases a decision could be made to hold a misconduct or gross misconduct hearing.  </w:t>
      </w:r>
      <w:r w:rsidRPr="004870B6">
        <w:rPr>
          <w:rFonts w:asciiTheme="minorHAnsi" w:hAnsiTheme="minorHAnsi" w:cstheme="minorHAnsi"/>
          <w:sz w:val="24"/>
          <w:szCs w:val="24"/>
          <w:shd w:val="clear" w:color="auto" w:fill="F6F6F6"/>
        </w:rPr>
        <w:t>The police force can then provide its representations about what should happen. While we will consider those views, we will make the final decision on what happens as a result of our </w:t>
      </w:r>
      <w:r w:rsidRPr="004870B6">
        <w:rPr>
          <w:rStyle w:val="taxonomy-tooltip-element"/>
          <w:rFonts w:asciiTheme="minorHAnsi" w:hAnsiTheme="minorHAnsi" w:cstheme="minorHAnsi"/>
          <w:sz w:val="24"/>
          <w:szCs w:val="24"/>
          <w:bdr w:val="none" w:sz="0" w:space="0" w:color="auto" w:frame="1"/>
          <w:shd w:val="clear" w:color="auto" w:fill="F6F6F6"/>
        </w:rPr>
        <w:t>investigation</w:t>
      </w:r>
      <w:r>
        <w:rPr>
          <w:rStyle w:val="taxonomy-tooltip-element"/>
          <w:rFonts w:asciiTheme="minorHAnsi" w:hAnsiTheme="minorHAnsi" w:cstheme="minorHAnsi"/>
          <w:sz w:val="24"/>
          <w:szCs w:val="24"/>
          <w:bdr w:val="none" w:sz="0" w:space="0" w:color="auto" w:frame="1"/>
          <w:shd w:val="clear" w:color="auto" w:fill="F6F6F6"/>
        </w:rPr>
        <w:t xml:space="preserve"> </w:t>
      </w:r>
      <w:r w:rsidRPr="004870B6">
        <w:rPr>
          <w:rStyle w:val="taxonomy-tooltip-element"/>
          <w:rFonts w:asciiTheme="minorHAnsi" w:hAnsiTheme="minorHAnsi" w:cstheme="minorHAnsi"/>
          <w:sz w:val="24"/>
          <w:szCs w:val="24"/>
          <w:bdr w:val="none" w:sz="0" w:space="0" w:color="auto" w:frame="1"/>
          <w:shd w:val="clear" w:color="auto" w:fill="F6F6F6"/>
        </w:rPr>
        <w:t xml:space="preserve">(IPOC, 2020).  Throughout an IOPC investigation it is sometimes likely that they find areas for improvement or learning opportunities, this will also be shared with the relevant force or all forces if deemed necessary. </w:t>
      </w:r>
    </w:p>
    <w:p w14:paraId="2F48D408" w14:textId="77777777" w:rsidR="004E5B82" w:rsidRPr="004870B6" w:rsidRDefault="004E5B82" w:rsidP="004E5B82">
      <w:pPr>
        <w:rPr>
          <w:rFonts w:asciiTheme="minorHAnsi" w:hAnsiTheme="minorHAnsi" w:cstheme="minorHAnsi"/>
          <w:sz w:val="24"/>
          <w:szCs w:val="24"/>
          <w:shd w:val="clear" w:color="auto" w:fill="EEEEEE"/>
        </w:rPr>
      </w:pPr>
    </w:p>
    <w:p w14:paraId="17FAFCF8" w14:textId="77777777" w:rsidR="004E5B82" w:rsidRPr="00ED6F81" w:rsidRDefault="004E5B82" w:rsidP="004E5B82">
      <w:pPr>
        <w:pStyle w:val="NormalWeb"/>
        <w:rPr>
          <w:rFonts w:asciiTheme="minorHAnsi" w:hAnsiTheme="minorHAnsi" w:cstheme="minorHAnsi"/>
          <w:color w:val="282828"/>
        </w:rPr>
      </w:pPr>
      <w:r w:rsidRPr="004870B6">
        <w:rPr>
          <w:rFonts w:asciiTheme="minorHAnsi" w:hAnsiTheme="minorHAnsi" w:cstheme="minorHAnsi"/>
          <w:shd w:val="clear" w:color="auto" w:fill="EEEEEE"/>
        </w:rPr>
        <w:t>Her Majesty’s Inspectorate of Constabulary and Fire &amp; Rescue Services (HMICFRS) independently assesses the effectiveness and efficiency of police forces and fire &amp; rescue services – in the public interest. (HMICFRS, 2018). The HMICFRS carry out an annual ‘all-force inspections’, this is referred to as the ‘PEEL assessments. ‘</w:t>
      </w:r>
      <w:r w:rsidRPr="004870B6">
        <w:rPr>
          <w:rFonts w:asciiTheme="minorHAnsi" w:hAnsiTheme="minorHAnsi" w:cstheme="minorHAnsi"/>
        </w:rPr>
        <w:t xml:space="preserve">PEEL is the programme in which HMICFRS draws together evidence from its annual all-force </w:t>
      </w:r>
      <w:r w:rsidRPr="00C36CCC">
        <w:rPr>
          <w:rFonts w:asciiTheme="minorHAnsi" w:hAnsiTheme="minorHAnsi" w:cstheme="minorHAnsi"/>
          <w:color w:val="282828"/>
        </w:rPr>
        <w:t>inspections. The evidence is used to assess the effectiveness, efficiency and legitimacy of the police. These assessments were introduced so that the public will be able to judge the performance of their force and policing.</w:t>
      </w:r>
      <w:r>
        <w:rPr>
          <w:rFonts w:asciiTheme="minorHAnsi" w:hAnsiTheme="minorHAnsi" w:cstheme="minorHAnsi"/>
          <w:color w:val="282828"/>
        </w:rPr>
        <w:t xml:space="preserve"> (HMICFRS,2018). PEEL stands for Police effectiveness, efficiency and legitimacy programme. Each year the questions set out in the ‘PEEL assessments will change, due to changing priorities and circumstances in Policing</w:t>
      </w:r>
      <w:r w:rsidRPr="00ED6F81">
        <w:rPr>
          <w:rFonts w:asciiTheme="minorHAnsi" w:hAnsiTheme="minorHAnsi" w:cstheme="minorHAnsi"/>
          <w:color w:val="282828"/>
        </w:rPr>
        <w:t>.  Forces are assessed and given graded judgments. The categories are, Outstanding, Good, Requires improvement; and Inadequate. Judgment is made against how efficient, effective and legitimate the force is at keeping people safe and reducing crime</w:t>
      </w:r>
      <w:r>
        <w:rPr>
          <w:rFonts w:asciiTheme="minorHAnsi" w:hAnsiTheme="minorHAnsi" w:cstheme="minorHAnsi"/>
          <w:color w:val="282828"/>
        </w:rPr>
        <w:t xml:space="preserve">. (HMICFRS,2019) </w:t>
      </w:r>
    </w:p>
    <w:p w14:paraId="12C76334" w14:textId="77777777" w:rsidR="004E5B82" w:rsidRDefault="004E5B82" w:rsidP="004E5B82"/>
    <w:p w14:paraId="063582B5" w14:textId="77777777" w:rsidR="004E5B82" w:rsidRPr="00086A7A" w:rsidRDefault="004E5B82" w:rsidP="004E5B82">
      <w:pPr>
        <w:rPr>
          <w:rFonts w:asciiTheme="minorHAnsi" w:hAnsiTheme="minorHAnsi" w:cstheme="minorHAnsi"/>
          <w:sz w:val="24"/>
          <w:szCs w:val="24"/>
        </w:rPr>
      </w:pPr>
      <w:r w:rsidRPr="00086A7A">
        <w:rPr>
          <w:sz w:val="24"/>
          <w:szCs w:val="24"/>
        </w:rPr>
        <w:t xml:space="preserve">This essay has analysed the role of independent bodies on holding the police accountable to those they serve. It has explained the role of the Police and their duties in upholding the Code of ethics and as well as standards of professional behaviour. It has explained the different roles of the IOPC and the HMICFRS. It has explained in detail the process of an IOPC investigation and the HMICFRS ‘PEEL assessment’. This essay has shown that </w:t>
      </w:r>
      <w:r>
        <w:rPr>
          <w:rFonts w:asciiTheme="minorHAnsi" w:hAnsiTheme="minorHAnsi" w:cstheme="minorHAnsi"/>
          <w:sz w:val="24"/>
          <w:szCs w:val="24"/>
        </w:rPr>
        <w:t>a</w:t>
      </w:r>
      <w:r w:rsidRPr="00086A7A">
        <w:rPr>
          <w:rFonts w:asciiTheme="minorHAnsi" w:hAnsiTheme="minorHAnsi" w:cstheme="minorHAnsi"/>
          <w:sz w:val="24"/>
          <w:szCs w:val="24"/>
        </w:rPr>
        <w:t xml:space="preserve">lthough, the IPOC and HMICFRS are independent from each other and differ in their aims, they are similar and collectively they hold the police accountable and ensure they carry out their duties to the highest standards. </w:t>
      </w:r>
    </w:p>
    <w:p w14:paraId="4DE411CD" w14:textId="77777777" w:rsidR="004E5B82" w:rsidRPr="00086A7A" w:rsidRDefault="004E5B82" w:rsidP="004E5B82">
      <w:pPr>
        <w:rPr>
          <w:sz w:val="24"/>
          <w:szCs w:val="24"/>
        </w:rPr>
      </w:pPr>
      <w:r w:rsidRPr="00086A7A">
        <w:rPr>
          <w:sz w:val="24"/>
          <w:szCs w:val="24"/>
        </w:rPr>
        <w:t>(Word Count 94</w:t>
      </w:r>
      <w:r>
        <w:rPr>
          <w:sz w:val="24"/>
          <w:szCs w:val="24"/>
        </w:rPr>
        <w:t>4</w:t>
      </w:r>
      <w:r w:rsidRPr="00086A7A">
        <w:rPr>
          <w:sz w:val="24"/>
          <w:szCs w:val="24"/>
        </w:rPr>
        <w:t xml:space="preserve">). </w:t>
      </w:r>
    </w:p>
    <w:p w14:paraId="418BBA37" w14:textId="77777777" w:rsidR="004E5B82" w:rsidRDefault="004E5B82" w:rsidP="004E5B82"/>
    <w:p w14:paraId="2873BA88" w14:textId="77777777" w:rsidR="004E5B82" w:rsidRDefault="004E5B82" w:rsidP="004E5B82">
      <w:pPr>
        <w:rPr>
          <w:b/>
          <w:bCs/>
          <w:sz w:val="28"/>
          <w:szCs w:val="28"/>
        </w:rPr>
      </w:pPr>
    </w:p>
    <w:p w14:paraId="7AC7B21E" w14:textId="77777777" w:rsidR="004E5B82" w:rsidRDefault="004E5B82" w:rsidP="004E5B82">
      <w:pPr>
        <w:rPr>
          <w:b/>
          <w:bCs/>
          <w:sz w:val="28"/>
          <w:szCs w:val="28"/>
        </w:rPr>
      </w:pPr>
    </w:p>
    <w:p w14:paraId="5A092A60" w14:textId="77777777" w:rsidR="004E5B82" w:rsidRPr="004870B6" w:rsidRDefault="004E5B82" w:rsidP="004E5B82">
      <w:pPr>
        <w:rPr>
          <w:sz w:val="28"/>
          <w:szCs w:val="28"/>
        </w:rPr>
      </w:pPr>
      <w:r w:rsidRPr="004870B6">
        <w:rPr>
          <w:b/>
          <w:bCs/>
          <w:sz w:val="28"/>
          <w:szCs w:val="28"/>
        </w:rPr>
        <w:lastRenderedPageBreak/>
        <w:t>Examine the ethical dimension of ‘real time’ operational decisions</w:t>
      </w:r>
      <w:r w:rsidRPr="004870B6">
        <w:rPr>
          <w:sz w:val="28"/>
          <w:szCs w:val="28"/>
        </w:rPr>
        <w:t xml:space="preserve">. </w:t>
      </w:r>
    </w:p>
    <w:p w14:paraId="2CAB79EC" w14:textId="77777777" w:rsidR="004E5B82" w:rsidRDefault="004E5B82" w:rsidP="004E5B82">
      <w:pPr>
        <w:rPr>
          <w:sz w:val="24"/>
          <w:szCs w:val="24"/>
        </w:rPr>
      </w:pPr>
    </w:p>
    <w:p w14:paraId="49710C6E" w14:textId="77777777" w:rsidR="004E5B82" w:rsidRPr="00EB31B5" w:rsidRDefault="004E5B82" w:rsidP="004E5B82">
      <w:pPr>
        <w:rPr>
          <w:sz w:val="24"/>
          <w:szCs w:val="24"/>
        </w:rPr>
      </w:pPr>
      <w:r w:rsidRPr="00EB31B5">
        <w:rPr>
          <w:sz w:val="24"/>
          <w:szCs w:val="24"/>
        </w:rPr>
        <w:t xml:space="preserve">This essay will examine the ethical dimension of ‘real time’ operational decisions in policing. It will explain the National </w:t>
      </w:r>
      <w:proofErr w:type="gramStart"/>
      <w:r w:rsidRPr="00EB31B5">
        <w:rPr>
          <w:sz w:val="24"/>
          <w:szCs w:val="24"/>
        </w:rPr>
        <w:t>Decision Making</w:t>
      </w:r>
      <w:proofErr w:type="gramEnd"/>
      <w:r w:rsidRPr="00EB31B5">
        <w:rPr>
          <w:sz w:val="24"/>
          <w:szCs w:val="24"/>
        </w:rPr>
        <w:t xml:space="preserve"> Model (NDM) and how Police officers use the NDM to help them make ethical decisions</w:t>
      </w:r>
      <w:r>
        <w:rPr>
          <w:sz w:val="24"/>
          <w:szCs w:val="24"/>
        </w:rPr>
        <w:t xml:space="preserve"> in fast moving situations.</w:t>
      </w:r>
      <w:r w:rsidRPr="00EB31B5">
        <w:rPr>
          <w:sz w:val="24"/>
          <w:szCs w:val="24"/>
        </w:rPr>
        <w:t xml:space="preserve"> It will also look at the Code of Ethics and how this is centre to the NDM and the decisions police officers make. It will also look at the impact of risk aversion. </w:t>
      </w:r>
    </w:p>
    <w:p w14:paraId="10F6AC8F" w14:textId="77777777" w:rsidR="004E5B82" w:rsidRDefault="004E5B82" w:rsidP="004E5B82">
      <w:pPr>
        <w:pStyle w:val="NormalWeb"/>
        <w:spacing w:before="0" w:after="360"/>
        <w:rPr>
          <w:rFonts w:asciiTheme="minorHAnsi" w:hAnsiTheme="minorHAnsi" w:cstheme="minorHAnsi"/>
          <w:color w:val="000000"/>
          <w:spacing w:val="3"/>
        </w:rPr>
      </w:pPr>
      <w:r w:rsidRPr="00EB31B5">
        <w:rPr>
          <w:rStyle w:val="Strong"/>
          <w:rFonts w:asciiTheme="minorHAnsi" w:hAnsiTheme="minorHAnsi" w:cstheme="minorHAnsi"/>
          <w:b w:val="0"/>
          <w:bCs w:val="0"/>
          <w:shd w:val="clear" w:color="auto" w:fill="FFFFFF"/>
        </w:rPr>
        <w:t>Ethics</w:t>
      </w:r>
      <w:r w:rsidRPr="00EB31B5">
        <w:rPr>
          <w:rFonts w:asciiTheme="minorHAnsi" w:hAnsiTheme="minorHAnsi" w:cstheme="minorHAnsi"/>
          <w:shd w:val="clear" w:color="auto" w:fill="FFFFFF"/>
        </w:rPr>
        <w:t>, also called </w:t>
      </w:r>
      <w:r w:rsidRPr="00EB31B5">
        <w:rPr>
          <w:rStyle w:val="Strong"/>
          <w:rFonts w:asciiTheme="minorHAnsi" w:hAnsiTheme="minorHAnsi" w:cstheme="minorHAnsi"/>
          <w:b w:val="0"/>
          <w:bCs w:val="0"/>
          <w:shd w:val="clear" w:color="auto" w:fill="FFFFFF"/>
        </w:rPr>
        <w:t>moral philosophy</w:t>
      </w:r>
      <w:r w:rsidRPr="00EB31B5">
        <w:rPr>
          <w:rFonts w:asciiTheme="minorHAnsi" w:hAnsiTheme="minorHAnsi" w:cstheme="minorHAnsi"/>
          <w:shd w:val="clear" w:color="auto" w:fill="FFFFFF"/>
        </w:rPr>
        <w:t>, the </w:t>
      </w:r>
      <w:hyperlink r:id="rId10" w:history="1">
        <w:r w:rsidRPr="00EB31B5">
          <w:rPr>
            <w:rStyle w:val="Hyperlink"/>
            <w:rFonts w:asciiTheme="minorHAnsi" w:hAnsiTheme="minorHAnsi" w:cstheme="minorHAnsi"/>
            <w:color w:val="auto"/>
            <w:u w:val="none"/>
            <w:shd w:val="clear" w:color="auto" w:fill="FFFFFF"/>
          </w:rPr>
          <w:t>discipline</w:t>
        </w:r>
      </w:hyperlink>
      <w:r w:rsidRPr="00EB31B5">
        <w:rPr>
          <w:rFonts w:asciiTheme="minorHAnsi" w:hAnsiTheme="minorHAnsi" w:cstheme="minorHAnsi"/>
          <w:shd w:val="clear" w:color="auto" w:fill="FFFFFF"/>
        </w:rPr>
        <w:t> concerned with what is morally good and bad and morally right and wrong. The term is also applied to any system or theory of </w:t>
      </w:r>
      <w:hyperlink r:id="rId11" w:history="1">
        <w:r w:rsidRPr="00EB31B5">
          <w:rPr>
            <w:rStyle w:val="Hyperlink"/>
            <w:rFonts w:asciiTheme="minorHAnsi" w:hAnsiTheme="minorHAnsi" w:cstheme="minorHAnsi"/>
            <w:color w:val="auto"/>
            <w:u w:val="none"/>
            <w:shd w:val="clear" w:color="auto" w:fill="FFFFFF"/>
          </w:rPr>
          <w:t>moral</w:t>
        </w:r>
      </w:hyperlink>
      <w:r w:rsidRPr="00EB31B5">
        <w:rPr>
          <w:rFonts w:asciiTheme="minorHAnsi" w:hAnsiTheme="minorHAnsi" w:cstheme="minorHAnsi"/>
          <w:shd w:val="clear" w:color="auto" w:fill="FFFFFF"/>
        </w:rPr>
        <w:t> values or principles. (Peter Singer, 2021).</w:t>
      </w:r>
      <w:r>
        <w:rPr>
          <w:rFonts w:asciiTheme="minorHAnsi" w:hAnsiTheme="minorHAnsi" w:cstheme="minorHAnsi"/>
          <w:shd w:val="clear" w:color="auto" w:fill="FFFFFF"/>
        </w:rPr>
        <w:t xml:space="preserve"> Ethics in its simplest terms is moral principles, this links in with the police’ ‘Code of Ethics’. </w:t>
      </w:r>
      <w:r w:rsidRPr="006E0BDE">
        <w:rPr>
          <w:rFonts w:asciiTheme="minorHAnsi" w:hAnsiTheme="minorHAnsi" w:cstheme="minorHAnsi"/>
          <w:color w:val="000000"/>
          <w:spacing w:val="3"/>
        </w:rPr>
        <w:t>The Code of Ethics was produced by the College of Policing in 2014 in its role as the professional body for policing. It sets and defines the exemplary standards of behaviour for everyone who works in policing.</w:t>
      </w:r>
      <w:r>
        <w:rPr>
          <w:rFonts w:asciiTheme="minorHAnsi" w:hAnsiTheme="minorHAnsi" w:cstheme="minorHAnsi"/>
          <w:color w:val="000000"/>
          <w:spacing w:val="3"/>
        </w:rPr>
        <w:t xml:space="preserve"> </w:t>
      </w:r>
      <w:r w:rsidRPr="006E0BDE">
        <w:rPr>
          <w:rFonts w:asciiTheme="minorHAnsi" w:hAnsiTheme="minorHAnsi" w:cstheme="minorHAnsi"/>
          <w:color w:val="000000"/>
          <w:spacing w:val="3"/>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rFonts w:asciiTheme="minorHAnsi" w:hAnsiTheme="minorHAnsi" w:cstheme="minorHAnsi"/>
          <w:color w:val="000000"/>
          <w:spacing w:val="3"/>
        </w:rPr>
        <w:t>’ (College of Policing, 2021).</w:t>
      </w:r>
    </w:p>
    <w:p w14:paraId="6246A032" w14:textId="77777777" w:rsidR="004E5B82" w:rsidRPr="004870B6" w:rsidRDefault="004E5B82" w:rsidP="004E5B82">
      <w:pPr>
        <w:pStyle w:val="NormalWeb"/>
        <w:spacing w:before="0" w:after="360"/>
        <w:rPr>
          <w:rFonts w:asciiTheme="minorHAnsi" w:hAnsiTheme="minorHAnsi" w:cstheme="minorHAnsi"/>
          <w:color w:val="000000"/>
          <w:spacing w:val="3"/>
        </w:rPr>
      </w:pPr>
      <w:r w:rsidRPr="004870B6">
        <w:rPr>
          <w:rFonts w:asciiTheme="minorHAnsi" w:hAnsiTheme="minorHAnsi" w:cstheme="minorHAnsi"/>
        </w:rPr>
        <w:t xml:space="preserve">Police officers must make difficult decisions in fast moving situations, where sometimes the full information and facts is not always readily available. To assist Police officers in making ethical decisions they use the NDM. Ethical decision-making in policing is informed by the NDM. The model consists of </w:t>
      </w:r>
      <w:proofErr w:type="gramStart"/>
      <w:r w:rsidRPr="004870B6">
        <w:rPr>
          <w:rFonts w:asciiTheme="minorHAnsi" w:hAnsiTheme="minorHAnsi" w:cstheme="minorHAnsi"/>
        </w:rPr>
        <w:t>a number of</w:t>
      </w:r>
      <w:proofErr w:type="gramEnd"/>
      <w:r w:rsidRPr="004870B6">
        <w:rPr>
          <w:rFonts w:asciiTheme="minorHAnsi" w:hAnsiTheme="minorHAnsi" w:cstheme="minorHAnsi"/>
        </w:rPr>
        <w:t xml:space="preserve"> elements, with the code of ethics being central (Blackstone’s, 2020. Pg79). There are five elements to the NDM which are; gather information and intelligence, assess threat and risk and develop a working strategy, consider powers and policies, identify options and contingencies, </w:t>
      </w:r>
      <w:proofErr w:type="gramStart"/>
      <w:r w:rsidRPr="004870B6">
        <w:rPr>
          <w:rFonts w:asciiTheme="minorHAnsi" w:hAnsiTheme="minorHAnsi" w:cstheme="minorHAnsi"/>
        </w:rPr>
        <w:t>take action</w:t>
      </w:r>
      <w:proofErr w:type="gramEnd"/>
      <w:r w:rsidRPr="004870B6">
        <w:rPr>
          <w:rFonts w:asciiTheme="minorHAnsi" w:hAnsiTheme="minorHAnsi" w:cstheme="minorHAnsi"/>
        </w:rPr>
        <w:t xml:space="preserve">, and review. The Code of Ethics is always at the centre of the NDM. As new information is received, the NDM is designed to be recycled. Police officers </w:t>
      </w:r>
      <w:proofErr w:type="gramStart"/>
      <w:r w:rsidRPr="004870B6">
        <w:rPr>
          <w:rFonts w:asciiTheme="minorHAnsi" w:hAnsiTheme="minorHAnsi" w:cstheme="minorHAnsi"/>
        </w:rPr>
        <w:t>are able to</w:t>
      </w:r>
      <w:proofErr w:type="gramEnd"/>
      <w:r w:rsidRPr="004870B6">
        <w:rPr>
          <w:rFonts w:asciiTheme="minorHAnsi" w:hAnsiTheme="minorHAnsi" w:cstheme="minorHAnsi"/>
        </w:rPr>
        <w:t xml:space="preserve"> cycle the NDM repeatedly in order to adapt to the new information and make a more informed decision. In a fast-moving incident, the police service recognises that it may not always be possible to segregate thinking or response according to each phase of the model. In such cases, the main priority of decision makers is to keep in mind their overarching mission to act with integrity to protect and serve the public. (</w:t>
      </w:r>
      <w:proofErr w:type="spellStart"/>
      <w:r w:rsidRPr="004870B6">
        <w:rPr>
          <w:rFonts w:asciiTheme="minorHAnsi" w:hAnsiTheme="minorHAnsi" w:cstheme="minorHAnsi"/>
          <w:color w:val="000000"/>
          <w:spacing w:val="3"/>
        </w:rPr>
        <w:t>Avon&amp;Somerset</w:t>
      </w:r>
      <w:proofErr w:type="spellEnd"/>
      <w:r w:rsidRPr="004870B6">
        <w:rPr>
          <w:rFonts w:asciiTheme="minorHAnsi" w:hAnsiTheme="minorHAnsi" w:cstheme="minorHAnsi"/>
          <w:color w:val="000000"/>
          <w:spacing w:val="3"/>
        </w:rPr>
        <w:t xml:space="preserve"> Police, No date). </w:t>
      </w:r>
    </w:p>
    <w:p w14:paraId="4A7C8B7C" w14:textId="77777777" w:rsidR="004E5B82" w:rsidRDefault="004E5B82" w:rsidP="004E5B82">
      <w:pPr>
        <w:rPr>
          <w:sz w:val="24"/>
          <w:szCs w:val="24"/>
        </w:rPr>
      </w:pPr>
    </w:p>
    <w:p w14:paraId="26FFEE6A" w14:textId="77777777" w:rsidR="004E5B82" w:rsidRDefault="004E5B82" w:rsidP="004E5B82">
      <w:pPr>
        <w:rPr>
          <w:rFonts w:asciiTheme="minorHAnsi" w:hAnsiTheme="minorHAnsi" w:cstheme="minorHAnsi"/>
          <w:sz w:val="24"/>
          <w:szCs w:val="24"/>
        </w:rPr>
      </w:pPr>
      <w:r w:rsidRPr="006E0BDE">
        <w:rPr>
          <w:rFonts w:asciiTheme="minorHAnsi" w:hAnsiTheme="minorHAnsi" w:cstheme="minorHAnsi"/>
          <w:color w:val="000000"/>
          <w:sz w:val="24"/>
          <w:szCs w:val="24"/>
          <w:shd w:val="clear" w:color="auto" w:fill="FFFFFF"/>
        </w:rPr>
        <w:t xml:space="preserve">Making ethical decisions within the Police is an absolute necessity in order to gain the confidence of the public that police officers serve. Ethical decision making does not mean </w:t>
      </w:r>
      <w:proofErr w:type="gramStart"/>
      <w:r w:rsidRPr="006E0BDE">
        <w:rPr>
          <w:rFonts w:asciiTheme="minorHAnsi" w:hAnsiTheme="minorHAnsi" w:cstheme="minorHAnsi"/>
          <w:color w:val="000000"/>
          <w:sz w:val="24"/>
          <w:szCs w:val="24"/>
          <w:shd w:val="clear" w:color="auto" w:fill="FFFFFF"/>
        </w:rPr>
        <w:t>making a decision</w:t>
      </w:r>
      <w:proofErr w:type="gramEnd"/>
      <w:r w:rsidRPr="006E0BDE">
        <w:rPr>
          <w:rFonts w:asciiTheme="minorHAnsi" w:hAnsiTheme="minorHAnsi" w:cstheme="minorHAnsi"/>
          <w:color w:val="000000"/>
          <w:sz w:val="24"/>
          <w:szCs w:val="24"/>
          <w:shd w:val="clear" w:color="auto" w:fill="FFFFFF"/>
        </w:rPr>
        <w:t xml:space="preserve"> that everyone agrees with. (Ethics in policing, 2010)</w:t>
      </w:r>
      <w:r>
        <w:rPr>
          <w:rFonts w:asciiTheme="minorHAnsi" w:hAnsiTheme="minorHAnsi" w:cstheme="minorHAnsi"/>
          <w:color w:val="000000"/>
          <w:sz w:val="24"/>
          <w:szCs w:val="24"/>
          <w:shd w:val="clear" w:color="auto" w:fill="FFFFFF"/>
        </w:rPr>
        <w:t xml:space="preserve">. Furthermore, </w:t>
      </w:r>
      <w:r w:rsidRPr="00912553">
        <w:rPr>
          <w:rFonts w:asciiTheme="minorHAnsi" w:hAnsiTheme="minorHAnsi" w:cstheme="minorHAnsi"/>
          <w:color w:val="000000"/>
          <w:spacing w:val="3"/>
          <w:sz w:val="24"/>
          <w:szCs w:val="24"/>
        </w:rPr>
        <w:t>If the public don't have the confidence to trust the police to be fair, acting ethically and in their best interests, they are less likely to assist the police in upholding the law</w:t>
      </w:r>
      <w:r>
        <w:rPr>
          <w:rFonts w:asciiTheme="minorHAnsi" w:hAnsiTheme="minorHAnsi" w:cstheme="minorHAnsi"/>
          <w:color w:val="000000"/>
          <w:spacing w:val="3"/>
          <w:sz w:val="24"/>
          <w:szCs w:val="24"/>
        </w:rPr>
        <w:t xml:space="preserve"> </w:t>
      </w:r>
      <w:r w:rsidRPr="00912553">
        <w:rPr>
          <w:rFonts w:asciiTheme="minorHAnsi" w:hAnsiTheme="minorHAnsi" w:cstheme="minorHAnsi"/>
          <w:color w:val="000000"/>
          <w:spacing w:val="3"/>
          <w:sz w:val="24"/>
          <w:szCs w:val="24"/>
        </w:rPr>
        <w:t>(College of Policing, 2021)</w:t>
      </w:r>
      <w:r>
        <w:rPr>
          <w:rFonts w:asciiTheme="minorHAnsi" w:hAnsiTheme="minorHAnsi" w:cstheme="minorHAnsi"/>
          <w:color w:val="000000"/>
          <w:spacing w:val="3"/>
          <w:sz w:val="24"/>
          <w:szCs w:val="24"/>
        </w:rPr>
        <w:t>. This could lead to a breakdown in trust and relations between the Police and the public</w:t>
      </w:r>
      <w:r w:rsidRPr="00166EE8">
        <w:rPr>
          <w:rFonts w:asciiTheme="minorHAnsi" w:hAnsiTheme="minorHAnsi" w:cstheme="minorHAnsi"/>
          <w:color w:val="000000"/>
          <w:spacing w:val="3"/>
          <w:sz w:val="24"/>
          <w:szCs w:val="24"/>
        </w:rPr>
        <w:t xml:space="preserve">. </w:t>
      </w:r>
      <w:r w:rsidRPr="00166EE8">
        <w:rPr>
          <w:rFonts w:asciiTheme="minorHAnsi" w:hAnsiTheme="minorHAnsi" w:cstheme="minorHAnsi"/>
          <w:sz w:val="24"/>
          <w:szCs w:val="24"/>
        </w:rPr>
        <w:t xml:space="preserve">This </w:t>
      </w:r>
      <w:r>
        <w:rPr>
          <w:rFonts w:asciiTheme="minorHAnsi" w:hAnsiTheme="minorHAnsi" w:cstheme="minorHAnsi"/>
          <w:sz w:val="24"/>
          <w:szCs w:val="24"/>
        </w:rPr>
        <w:t>links in with the ‘</w:t>
      </w:r>
      <w:proofErr w:type="spellStart"/>
      <w:r>
        <w:rPr>
          <w:rFonts w:asciiTheme="minorHAnsi" w:hAnsiTheme="minorHAnsi" w:cstheme="minorHAnsi"/>
          <w:sz w:val="24"/>
          <w:szCs w:val="24"/>
        </w:rPr>
        <w:t>Peelian</w:t>
      </w:r>
      <w:proofErr w:type="spellEnd"/>
      <w:r>
        <w:rPr>
          <w:rFonts w:asciiTheme="minorHAnsi" w:hAnsiTheme="minorHAnsi" w:cstheme="minorHAnsi"/>
          <w:sz w:val="24"/>
          <w:szCs w:val="24"/>
        </w:rPr>
        <w:t xml:space="preserve"> Principles’ which were set out by Sir Robert </w:t>
      </w:r>
      <w:r>
        <w:rPr>
          <w:rFonts w:asciiTheme="minorHAnsi" w:hAnsiTheme="minorHAnsi" w:cstheme="minorHAnsi"/>
          <w:sz w:val="24"/>
          <w:szCs w:val="24"/>
        </w:rPr>
        <w:lastRenderedPageBreak/>
        <w:t xml:space="preserve">Peel, as early as 1829 when he founded the Metropolitan Police. Included in these principles were ‘The police are the public and the public are the police’ and ‘Police by consent’. </w:t>
      </w:r>
    </w:p>
    <w:p w14:paraId="436A0E3B" w14:textId="77777777" w:rsidR="004E5B82" w:rsidRDefault="004E5B82" w:rsidP="004E5B82">
      <w:pPr>
        <w:pStyle w:val="NormalWeb"/>
        <w:spacing w:before="0" w:after="150" w:line="330" w:lineRule="atLeast"/>
        <w:rPr>
          <w:rFonts w:asciiTheme="minorHAnsi" w:hAnsiTheme="minorHAnsi" w:cstheme="minorHAnsi"/>
        </w:rPr>
      </w:pPr>
      <w:r>
        <w:rPr>
          <w:rFonts w:asciiTheme="minorHAnsi" w:hAnsiTheme="minorHAnsi" w:cstheme="minorHAnsi"/>
        </w:rPr>
        <w:t xml:space="preserve">When making decisions there is always a risk that the decision made may not have the desired outcome. As professionals, the police must be able to make decisions in uncertain conditions, and the first consideration should be the public safety and security. When judging possible risk from decisions the possible benefits and harm must be </w:t>
      </w:r>
      <w:proofErr w:type="gramStart"/>
      <w:r>
        <w:rPr>
          <w:rFonts w:asciiTheme="minorHAnsi" w:hAnsiTheme="minorHAnsi" w:cstheme="minorHAnsi"/>
        </w:rPr>
        <w:t>taken into account</w:t>
      </w:r>
      <w:proofErr w:type="gramEnd"/>
      <w:r>
        <w:rPr>
          <w:rFonts w:asciiTheme="minorHAnsi" w:hAnsiTheme="minorHAnsi" w:cstheme="minorHAnsi"/>
        </w:rPr>
        <w:t xml:space="preserve"> and it must be accepted that harm can never be totally prevented. (</w:t>
      </w:r>
      <w:proofErr w:type="spellStart"/>
      <w:r>
        <w:rPr>
          <w:rFonts w:asciiTheme="minorHAnsi" w:hAnsiTheme="minorHAnsi" w:cstheme="minorHAnsi"/>
        </w:rPr>
        <w:t>Blackstones</w:t>
      </w:r>
      <w:proofErr w:type="spellEnd"/>
      <w:r>
        <w:rPr>
          <w:rFonts w:asciiTheme="minorHAnsi" w:hAnsiTheme="minorHAnsi" w:cstheme="minorHAnsi"/>
        </w:rPr>
        <w:t xml:space="preserve">, 2020. </w:t>
      </w:r>
      <w:proofErr w:type="spellStart"/>
      <w:r>
        <w:rPr>
          <w:rFonts w:asciiTheme="minorHAnsi" w:hAnsiTheme="minorHAnsi" w:cstheme="minorHAnsi"/>
        </w:rPr>
        <w:t>Pg</w:t>
      </w:r>
      <w:proofErr w:type="spellEnd"/>
      <w:r>
        <w:rPr>
          <w:rFonts w:asciiTheme="minorHAnsi" w:hAnsiTheme="minorHAnsi" w:cstheme="minorHAnsi"/>
        </w:rPr>
        <w:t xml:space="preserve"> 80). The possibility of getting it wrong, lays heavy on a police officer, this can lead to risk aversion. This is when a person is reluctant to take risks due to the un</w:t>
      </w:r>
      <w:r w:rsidRPr="00091372">
        <w:rPr>
          <w:rFonts w:asciiTheme="minorHAnsi" w:hAnsiTheme="minorHAnsi" w:cstheme="minorHAnsi"/>
        </w:rPr>
        <w:t xml:space="preserve">certainty of that decision’s outcomes. In order to support officers in making decisions the IOPC has stated ‘the police will not do their job effectively to protect the public and make communities safer if they are afraid to make decisions for fear of being blamed if things go wrong. The central tenet of our position remains one of accountability. Police officers are accountable for their decisions and actions – and are, therefore, expected to provide a rationale for those decisions when questioned.’ (IOPC, 2018). </w:t>
      </w:r>
    </w:p>
    <w:p w14:paraId="56B0D056" w14:textId="77777777" w:rsidR="004E5B82" w:rsidRDefault="004E5B82" w:rsidP="004E5B82">
      <w:pPr>
        <w:pStyle w:val="NormalWeb"/>
        <w:spacing w:before="0" w:after="150" w:line="330" w:lineRule="atLeast"/>
        <w:rPr>
          <w:rFonts w:asciiTheme="minorHAnsi" w:hAnsiTheme="minorHAnsi" w:cstheme="minorHAnsi"/>
          <w:color w:val="333333"/>
        </w:rPr>
      </w:pPr>
      <w:r w:rsidRPr="00091372">
        <w:rPr>
          <w:rFonts w:asciiTheme="minorHAnsi" w:hAnsiTheme="minorHAnsi" w:cstheme="minorHAnsi"/>
        </w:rPr>
        <w:t xml:space="preserve">Police officers are further supported by the college of policing who have set out 10 risk principles. </w:t>
      </w:r>
      <w:r w:rsidRPr="00091372">
        <w:rPr>
          <w:rFonts w:asciiTheme="minorHAnsi" w:hAnsiTheme="minorHAnsi" w:cstheme="minorHAnsi"/>
          <w:color w:val="333333"/>
        </w:rPr>
        <w:t>The approval of ten risk principles is a first step towards the police service encouraging a more positive approach to risk by openly supporting decision makers and building their confidence in taking risks.</w:t>
      </w:r>
      <w:r>
        <w:rPr>
          <w:rFonts w:asciiTheme="minorHAnsi" w:hAnsiTheme="minorHAnsi" w:cstheme="minorHAnsi"/>
          <w:color w:val="333333"/>
        </w:rPr>
        <w:t xml:space="preserve"> </w:t>
      </w:r>
      <w:r w:rsidRPr="00091372">
        <w:rPr>
          <w:rFonts w:asciiTheme="minorHAnsi" w:hAnsiTheme="minorHAnsi" w:cstheme="minorHAnsi"/>
          <w:color w:val="333333"/>
        </w:rPr>
        <w:t>The ten principles convey strong and consistent messages about the nature and consequences of risk taking and should provide reassurance to the public and the police service</w:t>
      </w:r>
      <w:r>
        <w:rPr>
          <w:rFonts w:asciiTheme="minorHAnsi" w:hAnsiTheme="minorHAnsi" w:cstheme="minorHAnsi"/>
          <w:color w:val="333333"/>
        </w:rPr>
        <w:t xml:space="preserve">. (College of Policing, 2018). In essence, if an officer can evidence that during the </w:t>
      </w:r>
      <w:proofErr w:type="gramStart"/>
      <w:r>
        <w:rPr>
          <w:rFonts w:asciiTheme="minorHAnsi" w:hAnsiTheme="minorHAnsi" w:cstheme="minorHAnsi"/>
          <w:color w:val="333333"/>
        </w:rPr>
        <w:t>decision making</w:t>
      </w:r>
      <w:proofErr w:type="gramEnd"/>
      <w:r>
        <w:rPr>
          <w:rFonts w:asciiTheme="minorHAnsi" w:hAnsiTheme="minorHAnsi" w:cstheme="minorHAnsi"/>
          <w:color w:val="333333"/>
        </w:rPr>
        <w:t xml:space="preserve"> process, they utilised the NDM and can explain their rational for the decision then they will be supported, even if the decision made was not necessarily the right one. ACPO suggested it would support decision making which has been undertaken by police officers who had followed the NDM, the IOPC will provide similar support. (</w:t>
      </w:r>
      <w:proofErr w:type="spellStart"/>
      <w:r>
        <w:rPr>
          <w:rFonts w:asciiTheme="minorHAnsi" w:hAnsiTheme="minorHAnsi" w:cstheme="minorHAnsi"/>
          <w:color w:val="333333"/>
        </w:rPr>
        <w:t>Blackstones</w:t>
      </w:r>
      <w:proofErr w:type="spellEnd"/>
      <w:r>
        <w:rPr>
          <w:rFonts w:asciiTheme="minorHAnsi" w:hAnsiTheme="minorHAnsi" w:cstheme="minorHAnsi"/>
          <w:color w:val="333333"/>
        </w:rPr>
        <w:t xml:space="preserve">, 2020. Pg79). </w:t>
      </w:r>
    </w:p>
    <w:p w14:paraId="58356A74" w14:textId="77777777" w:rsidR="004E5B82" w:rsidRDefault="004E5B82" w:rsidP="004E5B82">
      <w:pPr>
        <w:pStyle w:val="NormalWeb"/>
        <w:spacing w:before="0" w:after="150" w:line="330" w:lineRule="atLeast"/>
        <w:rPr>
          <w:rFonts w:asciiTheme="minorHAnsi" w:hAnsiTheme="minorHAnsi" w:cstheme="minorHAnsi"/>
          <w:color w:val="333333"/>
        </w:rPr>
      </w:pPr>
    </w:p>
    <w:p w14:paraId="1441BD9C" w14:textId="77777777" w:rsidR="004E5B82" w:rsidRDefault="004E5B82" w:rsidP="004E5B82">
      <w:pPr>
        <w:pStyle w:val="NormalWeb"/>
        <w:spacing w:before="0" w:after="150" w:line="330" w:lineRule="atLeast"/>
        <w:rPr>
          <w:rFonts w:asciiTheme="minorHAnsi" w:hAnsiTheme="minorHAnsi" w:cstheme="minorHAnsi"/>
          <w:color w:val="333333"/>
        </w:rPr>
      </w:pPr>
      <w:r>
        <w:rPr>
          <w:rFonts w:asciiTheme="minorHAnsi" w:hAnsiTheme="minorHAnsi" w:cstheme="minorHAnsi"/>
          <w:color w:val="333333"/>
        </w:rPr>
        <w:t xml:space="preserve">This essay has examined the ethical dimensions of ‘real time’ operational decisions. It has explained the meaning of ethics and how the use of the NDM and Code of ethics will support police officers in making ethical decisions, in fast moving situations. It has also looked at risk aversion and how the police are support by the IOPC to overcome this and feel confident in making decisions. It has also identified that with any decision there may be a risk, however it’s the decision-making process that is vital </w:t>
      </w:r>
      <w:proofErr w:type="gramStart"/>
      <w:r>
        <w:rPr>
          <w:rFonts w:asciiTheme="minorHAnsi" w:hAnsiTheme="minorHAnsi" w:cstheme="minorHAnsi"/>
          <w:color w:val="333333"/>
        </w:rPr>
        <w:t>in order for</w:t>
      </w:r>
      <w:proofErr w:type="gramEnd"/>
      <w:r>
        <w:rPr>
          <w:rFonts w:asciiTheme="minorHAnsi" w:hAnsiTheme="minorHAnsi" w:cstheme="minorHAnsi"/>
          <w:color w:val="333333"/>
        </w:rPr>
        <w:t xml:space="preserve"> Police officers to evidence their rational for their decision making. </w:t>
      </w:r>
    </w:p>
    <w:p w14:paraId="3913B881" w14:textId="77777777" w:rsidR="004E5B82" w:rsidRDefault="004E5B82" w:rsidP="004E5B82">
      <w:pPr>
        <w:pStyle w:val="NormalWeb"/>
        <w:spacing w:before="0" w:after="150" w:line="330" w:lineRule="atLeast"/>
        <w:rPr>
          <w:rFonts w:asciiTheme="minorHAnsi" w:hAnsiTheme="minorHAnsi" w:cstheme="minorHAnsi"/>
          <w:color w:val="333333"/>
        </w:rPr>
      </w:pPr>
      <w:r>
        <w:rPr>
          <w:rFonts w:asciiTheme="minorHAnsi" w:hAnsiTheme="minorHAnsi" w:cstheme="minorHAnsi"/>
          <w:color w:val="333333"/>
        </w:rPr>
        <w:t xml:space="preserve">(Word Count 995) </w:t>
      </w:r>
    </w:p>
    <w:p w14:paraId="4499F47F" w14:textId="77777777" w:rsidR="004E5B82" w:rsidRDefault="004E5B82" w:rsidP="004E5B82">
      <w:pPr>
        <w:pStyle w:val="NormalWeb"/>
        <w:spacing w:before="0" w:after="150" w:line="330" w:lineRule="atLeast"/>
        <w:rPr>
          <w:rFonts w:asciiTheme="minorHAnsi" w:hAnsiTheme="minorHAnsi" w:cstheme="minorHAnsi"/>
          <w:color w:val="333333"/>
        </w:rPr>
      </w:pPr>
    </w:p>
    <w:p w14:paraId="6145787D" w14:textId="77777777" w:rsidR="004E5B82" w:rsidRDefault="004E5B82" w:rsidP="004E5B82">
      <w:pPr>
        <w:rPr>
          <w:rFonts w:asciiTheme="minorHAnsi" w:eastAsia="Times New Roman" w:hAnsiTheme="minorHAnsi" w:cstheme="minorHAnsi"/>
          <w:b/>
          <w:bCs/>
          <w:sz w:val="28"/>
          <w:szCs w:val="28"/>
          <w:lang w:eastAsia="en-GB"/>
        </w:rPr>
      </w:pPr>
    </w:p>
    <w:p w14:paraId="412C30C5" w14:textId="77777777" w:rsidR="004E5B82" w:rsidRDefault="004E5B82" w:rsidP="004E5B82">
      <w:pPr>
        <w:rPr>
          <w:rFonts w:asciiTheme="minorHAnsi" w:eastAsia="Times New Roman" w:hAnsiTheme="minorHAnsi" w:cstheme="minorHAnsi"/>
          <w:b/>
          <w:bCs/>
          <w:sz w:val="28"/>
          <w:szCs w:val="28"/>
          <w:lang w:eastAsia="en-GB"/>
        </w:rPr>
      </w:pPr>
    </w:p>
    <w:p w14:paraId="5757DBD8" w14:textId="77777777" w:rsidR="004E5B82" w:rsidRPr="00B43258" w:rsidRDefault="004E5B82" w:rsidP="004E5B82">
      <w:pPr>
        <w:rPr>
          <w:rFonts w:asciiTheme="minorHAnsi" w:eastAsia="Times New Roman" w:hAnsiTheme="minorHAnsi" w:cstheme="minorHAnsi"/>
          <w:b/>
          <w:bCs/>
          <w:sz w:val="28"/>
          <w:szCs w:val="28"/>
          <w:lang w:eastAsia="en-GB"/>
        </w:rPr>
      </w:pPr>
      <w:r w:rsidRPr="00B43258">
        <w:rPr>
          <w:rFonts w:asciiTheme="minorHAnsi" w:eastAsia="Times New Roman" w:hAnsiTheme="minorHAnsi" w:cstheme="minorHAnsi"/>
          <w:b/>
          <w:bCs/>
          <w:sz w:val="28"/>
          <w:szCs w:val="28"/>
          <w:lang w:eastAsia="en-GB"/>
        </w:rPr>
        <w:lastRenderedPageBreak/>
        <w:t>Assess the impact of organisational justice on police agency. (1000 words)</w:t>
      </w:r>
    </w:p>
    <w:p w14:paraId="6099C4FC" w14:textId="77777777" w:rsidR="004E5B82" w:rsidRPr="00167438" w:rsidRDefault="004E5B82" w:rsidP="004E5B82">
      <w:pPr>
        <w:rPr>
          <w:rFonts w:asciiTheme="minorHAnsi" w:eastAsia="Times New Roman" w:hAnsiTheme="minorHAnsi" w:cstheme="minorHAnsi"/>
          <w:b/>
          <w:bCs/>
          <w:lang w:eastAsia="en-GB"/>
        </w:rPr>
      </w:pPr>
    </w:p>
    <w:p w14:paraId="0626D762" w14:textId="77777777" w:rsidR="004E5B82" w:rsidRPr="00DB5066" w:rsidRDefault="004E5B82" w:rsidP="004E5B82">
      <w:pPr>
        <w:pStyle w:val="NormalWeb"/>
        <w:spacing w:before="0" w:after="150" w:line="330" w:lineRule="atLeast"/>
        <w:rPr>
          <w:rFonts w:asciiTheme="minorHAnsi" w:hAnsiTheme="minorHAnsi" w:cstheme="minorHAnsi"/>
          <w:color w:val="333333"/>
        </w:rPr>
      </w:pPr>
      <w:r w:rsidRPr="00DB5066">
        <w:rPr>
          <w:rFonts w:asciiTheme="minorHAnsi" w:hAnsiTheme="minorHAnsi" w:cstheme="minorHAnsi"/>
          <w:color w:val="333333"/>
        </w:rPr>
        <w:t xml:space="preserve">This essay will assess the impact of organisational justice on police agency. It will look at the police organisation and how they have adapted to become a fairer agency. It will explore the impacts organisational justice can have on serving officers. It will also identify the four different areas of organisational justice. </w:t>
      </w:r>
    </w:p>
    <w:p w14:paraId="1B218A4B" w14:textId="77777777" w:rsidR="004E5B82" w:rsidRPr="006F66A4" w:rsidRDefault="004E5B82" w:rsidP="004E5B82">
      <w:pPr>
        <w:shd w:val="clear" w:color="auto" w:fill="FBFDFA"/>
        <w:suppressAutoHyphens w:val="0"/>
        <w:autoSpaceDN/>
        <w:spacing w:before="100" w:beforeAutospacing="1" w:after="300" w:line="240" w:lineRule="auto"/>
        <w:textAlignment w:val="auto"/>
        <w:rPr>
          <w:rFonts w:asciiTheme="minorHAnsi" w:eastAsia="Times New Roman" w:hAnsiTheme="minorHAnsi" w:cstheme="minorHAnsi"/>
          <w:color w:val="333333"/>
          <w:spacing w:val="4"/>
          <w:sz w:val="24"/>
          <w:szCs w:val="24"/>
          <w:lang w:eastAsia="en-GB"/>
        </w:rPr>
      </w:pPr>
      <w:r w:rsidRPr="00DB5066">
        <w:rPr>
          <w:rFonts w:asciiTheme="minorHAnsi" w:hAnsiTheme="minorHAnsi" w:cstheme="minorHAnsi"/>
          <w:color w:val="232323"/>
          <w:sz w:val="24"/>
          <w:szCs w:val="24"/>
          <w:shd w:val="clear" w:color="auto" w:fill="FFFFFF"/>
        </w:rPr>
        <w:t>Organisational justice, first postulated by Greenberg in 1987, refers to an employee’s perception of their organisation’s behaviours, decisions and actions and how these influence the employees own attitudes and behaviours at work. (</w:t>
      </w:r>
      <w:proofErr w:type="spellStart"/>
      <w:r w:rsidRPr="00DB5066">
        <w:rPr>
          <w:rFonts w:asciiTheme="minorHAnsi" w:hAnsiTheme="minorHAnsi" w:cstheme="minorHAnsi"/>
          <w:color w:val="232323"/>
          <w:sz w:val="24"/>
          <w:szCs w:val="24"/>
          <w:shd w:val="clear" w:color="auto" w:fill="FFFFFF"/>
        </w:rPr>
        <w:t>HRzone</w:t>
      </w:r>
      <w:proofErr w:type="spellEnd"/>
      <w:r w:rsidRPr="00DB5066">
        <w:rPr>
          <w:rFonts w:asciiTheme="minorHAnsi" w:hAnsiTheme="minorHAnsi" w:cstheme="minorHAnsi"/>
          <w:color w:val="232323"/>
          <w:sz w:val="24"/>
          <w:szCs w:val="24"/>
          <w:shd w:val="clear" w:color="auto" w:fill="FFFFFF"/>
        </w:rPr>
        <w:t xml:space="preserve">, 2021). Organisational justice is vital in any workplace or agency. Employees who feel like their organisation treats them fairly are much more likely to enjoy going to work and make more effort within the workplace and have a </w:t>
      </w:r>
      <w:r>
        <w:rPr>
          <w:rFonts w:asciiTheme="minorHAnsi" w:hAnsiTheme="minorHAnsi" w:cstheme="minorHAnsi"/>
          <w:color w:val="232323"/>
          <w:sz w:val="24"/>
          <w:szCs w:val="24"/>
          <w:shd w:val="clear" w:color="auto" w:fill="FFFFFF"/>
        </w:rPr>
        <w:t>g</w:t>
      </w:r>
      <w:r w:rsidRPr="00DB5066">
        <w:rPr>
          <w:rFonts w:asciiTheme="minorHAnsi" w:hAnsiTheme="minorHAnsi" w:cstheme="minorHAnsi"/>
          <w:color w:val="232323"/>
          <w:sz w:val="24"/>
          <w:szCs w:val="24"/>
          <w:shd w:val="clear" w:color="auto" w:fill="FFFFFF"/>
        </w:rPr>
        <w:t>reat</w:t>
      </w:r>
      <w:r>
        <w:rPr>
          <w:rFonts w:asciiTheme="minorHAnsi" w:hAnsiTheme="minorHAnsi" w:cstheme="minorHAnsi"/>
          <w:color w:val="232323"/>
          <w:sz w:val="24"/>
          <w:szCs w:val="24"/>
          <w:shd w:val="clear" w:color="auto" w:fill="FFFFFF"/>
        </w:rPr>
        <w:t>e</w:t>
      </w:r>
      <w:r w:rsidRPr="00DB5066">
        <w:rPr>
          <w:rFonts w:asciiTheme="minorHAnsi" w:hAnsiTheme="minorHAnsi" w:cstheme="minorHAnsi"/>
          <w:color w:val="232323"/>
          <w:sz w:val="24"/>
          <w:szCs w:val="24"/>
          <w:shd w:val="clear" w:color="auto" w:fill="FFFFFF"/>
        </w:rPr>
        <w:t xml:space="preserve">r sense of job satisfaction. </w:t>
      </w:r>
      <w:r w:rsidRPr="00DB5066">
        <w:rPr>
          <w:rFonts w:asciiTheme="minorHAnsi" w:eastAsia="Times New Roman" w:hAnsiTheme="minorHAnsi" w:cstheme="minorHAnsi"/>
          <w:color w:val="333333"/>
          <w:spacing w:val="4"/>
          <w:sz w:val="24"/>
          <w:szCs w:val="24"/>
          <w:lang w:eastAsia="en-GB"/>
        </w:rPr>
        <w:t>When employees feel that they have been treated fairly, organizations are able to maintain control over potential challenges and threats they face from staff, thus reaping the benefits of being a good employer.</w:t>
      </w:r>
      <w:r>
        <w:rPr>
          <w:rFonts w:asciiTheme="minorHAnsi" w:eastAsia="Times New Roman" w:hAnsiTheme="minorHAnsi" w:cstheme="minorHAnsi"/>
          <w:color w:val="333333"/>
          <w:spacing w:val="4"/>
          <w:sz w:val="24"/>
          <w:szCs w:val="24"/>
          <w:lang w:eastAsia="en-GB"/>
        </w:rPr>
        <w:t xml:space="preserve"> </w:t>
      </w:r>
      <w:r w:rsidRPr="00DB5066">
        <w:rPr>
          <w:rFonts w:asciiTheme="minorHAnsi" w:eastAsia="Times New Roman" w:hAnsiTheme="minorHAnsi" w:cstheme="minorHAnsi"/>
          <w:color w:val="333333"/>
          <w:spacing w:val="4"/>
          <w:sz w:val="24"/>
          <w:szCs w:val="24"/>
          <w:lang w:eastAsia="en-GB"/>
        </w:rPr>
        <w:t>Furthermore, organisational justice is also linked to employees’ health and well-being</w:t>
      </w:r>
      <w:r w:rsidRPr="006F66A4">
        <w:rPr>
          <w:rFonts w:asciiTheme="minorHAnsi" w:eastAsia="Times New Roman" w:hAnsiTheme="minorHAnsi" w:cstheme="minorHAnsi"/>
          <w:color w:val="333333"/>
          <w:spacing w:val="4"/>
          <w:sz w:val="24"/>
          <w:szCs w:val="24"/>
          <w:lang w:eastAsia="en-GB"/>
        </w:rPr>
        <w:t xml:space="preserve">. (A. </w:t>
      </w:r>
      <w:proofErr w:type="spellStart"/>
      <w:r w:rsidRPr="006F66A4">
        <w:rPr>
          <w:rFonts w:asciiTheme="minorHAnsi" w:eastAsia="Times New Roman" w:hAnsiTheme="minorHAnsi" w:cstheme="minorHAnsi"/>
          <w:color w:val="333333"/>
          <w:spacing w:val="4"/>
          <w:sz w:val="24"/>
          <w:szCs w:val="24"/>
          <w:lang w:eastAsia="en-GB"/>
        </w:rPr>
        <w:t>Walia</w:t>
      </w:r>
      <w:proofErr w:type="spellEnd"/>
      <w:r w:rsidRPr="006F66A4">
        <w:rPr>
          <w:rFonts w:asciiTheme="minorHAnsi" w:eastAsia="Times New Roman" w:hAnsiTheme="minorHAnsi" w:cstheme="minorHAnsi"/>
          <w:color w:val="333333"/>
          <w:spacing w:val="4"/>
          <w:sz w:val="24"/>
          <w:szCs w:val="24"/>
          <w:lang w:eastAsia="en-GB"/>
        </w:rPr>
        <w:t xml:space="preserve">, 2020). </w:t>
      </w:r>
    </w:p>
    <w:p w14:paraId="70C321DB" w14:textId="77777777" w:rsidR="004E5B82"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sz w:val="24"/>
          <w:szCs w:val="24"/>
          <w:shd w:val="clear" w:color="auto" w:fill="FFFFFF"/>
        </w:rPr>
      </w:pPr>
      <w:r w:rsidRPr="00BD347B">
        <w:rPr>
          <w:rFonts w:asciiTheme="minorHAnsi" w:eastAsia="Times New Roman" w:hAnsiTheme="minorHAnsi" w:cstheme="minorHAnsi"/>
          <w:spacing w:val="4"/>
          <w:sz w:val="24"/>
          <w:szCs w:val="24"/>
          <w:lang w:eastAsia="en-GB"/>
        </w:rPr>
        <w:t xml:space="preserve">Organisational justice can be broken down into four categories: </w:t>
      </w:r>
      <w:r w:rsidRPr="00BD347B">
        <w:rPr>
          <w:rFonts w:asciiTheme="minorHAnsi" w:hAnsiTheme="minorHAnsi" w:cstheme="minorHAnsi"/>
          <w:sz w:val="24"/>
          <w:szCs w:val="24"/>
          <w:shd w:val="clear" w:color="auto" w:fill="FFFFFF"/>
        </w:rPr>
        <w:t>distributive justice, procedural justice, interpersonal justice and informational justice. Distributive justice deals with the employees' concerns of the fairness of outcomes they receive. Procedural justice is concerned with how employees view the fairness of the process of how outcomes are decided. (study.com, no date). Interpersonal justice is based in how employees perceive their interactions with their leader. It is defined as the extent that an employee is treated with dignity, respect, and fairness. (</w:t>
      </w:r>
      <w:proofErr w:type="spellStart"/>
      <w:r w:rsidRPr="00BD347B">
        <w:rPr>
          <w:rFonts w:asciiTheme="minorHAnsi" w:hAnsiTheme="minorHAnsi" w:cstheme="minorHAnsi"/>
          <w:sz w:val="24"/>
          <w:szCs w:val="24"/>
          <w:shd w:val="clear" w:color="auto" w:fill="FFFFFF"/>
        </w:rPr>
        <w:t>workr</w:t>
      </w:r>
      <w:proofErr w:type="spellEnd"/>
      <w:r>
        <w:rPr>
          <w:rFonts w:asciiTheme="minorHAnsi" w:hAnsiTheme="minorHAnsi" w:cstheme="minorHAnsi"/>
          <w:sz w:val="24"/>
          <w:szCs w:val="24"/>
          <w:shd w:val="clear" w:color="auto" w:fill="FFFFFF"/>
        </w:rPr>
        <w:t xml:space="preserve"> </w:t>
      </w:r>
      <w:proofErr w:type="spellStart"/>
      <w:r w:rsidRPr="00BD347B">
        <w:rPr>
          <w:rFonts w:asciiTheme="minorHAnsi" w:hAnsiTheme="minorHAnsi" w:cstheme="minorHAnsi"/>
          <w:sz w:val="24"/>
          <w:szCs w:val="24"/>
          <w:shd w:val="clear" w:color="auto" w:fill="FFFFFF"/>
        </w:rPr>
        <w:t>Beeing</w:t>
      </w:r>
      <w:proofErr w:type="spellEnd"/>
      <w:r w:rsidRPr="00BD347B">
        <w:rPr>
          <w:rFonts w:asciiTheme="minorHAnsi" w:hAnsiTheme="minorHAnsi" w:cstheme="minorHAnsi"/>
          <w:sz w:val="24"/>
          <w:szCs w:val="24"/>
          <w:shd w:val="clear" w:color="auto" w:fill="FFFFFF"/>
        </w:rPr>
        <w:t xml:space="preserve">, 2019). </w:t>
      </w:r>
      <w:r>
        <w:rPr>
          <w:rFonts w:asciiTheme="minorHAnsi" w:hAnsiTheme="minorHAnsi" w:cstheme="minorHAnsi"/>
          <w:sz w:val="24"/>
          <w:szCs w:val="24"/>
          <w:shd w:val="clear" w:color="auto" w:fill="FFFFFF"/>
        </w:rPr>
        <w:t>I</w:t>
      </w:r>
      <w:r w:rsidRPr="00BD347B">
        <w:rPr>
          <w:rFonts w:asciiTheme="minorHAnsi" w:hAnsiTheme="minorHAnsi" w:cstheme="minorHAnsi"/>
          <w:sz w:val="24"/>
          <w:szCs w:val="24"/>
          <w:shd w:val="clear" w:color="auto" w:fill="FFFFFF"/>
        </w:rPr>
        <w:t xml:space="preserve">nformational justice focuses on the explanations provided to people that convey information about why procedures were used in a certain way or why outcomes were distributed in a certain fashion. (Sam </w:t>
      </w:r>
      <w:proofErr w:type="spellStart"/>
      <w:r w:rsidRPr="00BD347B">
        <w:rPr>
          <w:rFonts w:asciiTheme="minorHAnsi" w:hAnsiTheme="minorHAnsi" w:cstheme="minorHAnsi"/>
          <w:sz w:val="24"/>
          <w:szCs w:val="24"/>
          <w:shd w:val="clear" w:color="auto" w:fill="FFFFFF"/>
        </w:rPr>
        <w:t>Fricchione</w:t>
      </w:r>
      <w:proofErr w:type="spellEnd"/>
      <w:r w:rsidRPr="00BD347B">
        <w:rPr>
          <w:rFonts w:asciiTheme="minorHAnsi" w:hAnsiTheme="minorHAnsi" w:cstheme="minorHAnsi"/>
          <w:sz w:val="24"/>
          <w:szCs w:val="24"/>
          <w:shd w:val="clear" w:color="auto" w:fill="FFFFFF"/>
        </w:rPr>
        <w:t xml:space="preserve"> 2006)</w:t>
      </w:r>
      <w:r>
        <w:rPr>
          <w:rFonts w:asciiTheme="minorHAnsi" w:hAnsiTheme="minorHAnsi" w:cstheme="minorHAnsi"/>
          <w:sz w:val="24"/>
          <w:szCs w:val="24"/>
          <w:shd w:val="clear" w:color="auto" w:fill="FFFFFF"/>
        </w:rPr>
        <w:t>.</w:t>
      </w:r>
    </w:p>
    <w:p w14:paraId="08F6BAC2" w14:textId="77777777" w:rsidR="004E5B82" w:rsidRPr="00DC23A7"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sz w:val="24"/>
          <w:szCs w:val="24"/>
          <w:shd w:val="clear" w:color="auto" w:fill="FFFFFF"/>
        </w:rPr>
      </w:pPr>
      <w:r w:rsidRPr="00DC23A7">
        <w:rPr>
          <w:rFonts w:asciiTheme="minorHAnsi" w:hAnsiTheme="minorHAnsi" w:cstheme="minorHAnsi"/>
          <w:sz w:val="24"/>
          <w:szCs w:val="24"/>
          <w:shd w:val="clear" w:color="auto" w:fill="FFFFFF"/>
        </w:rPr>
        <w:t xml:space="preserve">The impact of Organisational Justice within the Police force is detrimental to the feelings, attitudes and work ethics of officers. </w:t>
      </w:r>
      <w:r w:rsidRPr="00DC23A7">
        <w:rPr>
          <w:sz w:val="24"/>
          <w:szCs w:val="24"/>
        </w:rPr>
        <w:t xml:space="preserve">When officers and staff feel that their supervisor and senior leaders in the force make decisions fairly and treat people with respect, they are </w:t>
      </w:r>
      <w:r w:rsidRPr="00B56BA7">
        <w:rPr>
          <w:sz w:val="24"/>
          <w:szCs w:val="24"/>
        </w:rPr>
        <w:t>more likely to take on additional work voluntarily to help others, see value in delivering a good quality of service to the public, and feel empowered to use their own professional judgement. (College of Policing, 2015). Organisational justice ha</w:t>
      </w:r>
      <w:r>
        <w:rPr>
          <w:sz w:val="24"/>
          <w:szCs w:val="24"/>
        </w:rPr>
        <w:t>s a positive</w:t>
      </w:r>
      <w:r w:rsidRPr="00B56BA7">
        <w:rPr>
          <w:sz w:val="24"/>
          <w:szCs w:val="24"/>
        </w:rPr>
        <w:t xml:space="preserve"> impact on officers </w:t>
      </w:r>
      <w:r>
        <w:rPr>
          <w:sz w:val="24"/>
          <w:szCs w:val="24"/>
        </w:rPr>
        <w:t>if</w:t>
      </w:r>
      <w:r w:rsidRPr="00B56BA7">
        <w:rPr>
          <w:sz w:val="24"/>
          <w:szCs w:val="24"/>
        </w:rPr>
        <w:t xml:space="preserve"> they fe</w:t>
      </w:r>
      <w:r>
        <w:rPr>
          <w:sz w:val="24"/>
          <w:szCs w:val="24"/>
        </w:rPr>
        <w:t>el</w:t>
      </w:r>
      <w:r w:rsidRPr="00B56BA7">
        <w:rPr>
          <w:sz w:val="24"/>
          <w:szCs w:val="24"/>
        </w:rPr>
        <w:t xml:space="preserve"> part of and valued by the organisation. Furthermore, research has shown that, fairness and respect – particularly that shown by supervisors – had a crucial role, alongside the perceived risk of organisational sanctions, in encouraging officers and staff to follow instructions and policies. For this reason, fairness and respect were included as policing principles in the Code of Ethics for policing (College of Policing 2014)</w:t>
      </w:r>
      <w:r>
        <w:rPr>
          <w:sz w:val="24"/>
          <w:szCs w:val="24"/>
        </w:rPr>
        <w:t xml:space="preserve">. </w:t>
      </w:r>
    </w:p>
    <w:p w14:paraId="7C67630A" w14:textId="77777777" w:rsidR="004E5B82" w:rsidRPr="002059A2"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sz w:val="24"/>
          <w:szCs w:val="24"/>
        </w:rPr>
      </w:pPr>
      <w:r w:rsidRPr="00B56BA7">
        <w:rPr>
          <w:rFonts w:asciiTheme="minorHAnsi" w:hAnsiTheme="minorHAnsi" w:cstheme="minorHAnsi"/>
          <w:sz w:val="24"/>
          <w:szCs w:val="24"/>
          <w:shd w:val="clear" w:color="auto" w:fill="FFFFFF"/>
        </w:rPr>
        <w:t xml:space="preserve">If organisational justice is not present within the police agency this could mean that, </w:t>
      </w:r>
      <w:r w:rsidRPr="00B56BA7">
        <w:rPr>
          <w:sz w:val="24"/>
          <w:szCs w:val="24"/>
        </w:rPr>
        <w:t xml:space="preserve">Unfairness within police forces represents a significant organisational risk. The evidence suggests that officers and staff who feel they have been unfairly treated are likely to disengage, see less value in delivering a quality service to the public, become more cynical in </w:t>
      </w:r>
      <w:r w:rsidRPr="00B56BA7">
        <w:rPr>
          <w:sz w:val="24"/>
          <w:szCs w:val="24"/>
        </w:rPr>
        <w:lastRenderedPageBreak/>
        <w:t>their views, and be less committed to ethical policing</w:t>
      </w:r>
      <w:r>
        <w:rPr>
          <w:sz w:val="24"/>
          <w:szCs w:val="24"/>
        </w:rPr>
        <w:t xml:space="preserve">. (College of policing, 2014). This could also lead to an increased number of officers taking sick leave due to feeling like there is no </w:t>
      </w:r>
      <w:r w:rsidRPr="002059A2">
        <w:rPr>
          <w:rFonts w:asciiTheme="minorHAnsi" w:hAnsiTheme="minorHAnsi" w:cstheme="minorHAnsi"/>
          <w:sz w:val="24"/>
          <w:szCs w:val="24"/>
        </w:rPr>
        <w:t xml:space="preserve">organisational justice. </w:t>
      </w:r>
    </w:p>
    <w:p w14:paraId="254F6A2D" w14:textId="77777777" w:rsidR="004E5B82" w:rsidRPr="002059A2" w:rsidRDefault="004E5B82" w:rsidP="004E5B82">
      <w:pPr>
        <w:pStyle w:val="NormalWeb"/>
        <w:shd w:val="clear" w:color="auto" w:fill="FFFFFF"/>
        <w:spacing w:before="300" w:after="300"/>
        <w:rPr>
          <w:rFonts w:asciiTheme="minorHAnsi" w:hAnsiTheme="minorHAnsi" w:cstheme="minorHAnsi"/>
          <w:color w:val="0B0C0C"/>
        </w:rPr>
      </w:pPr>
      <w:r w:rsidRPr="002059A2">
        <w:rPr>
          <w:rFonts w:asciiTheme="minorHAnsi" w:hAnsiTheme="minorHAnsi" w:cstheme="minorHAnsi"/>
        </w:rPr>
        <w:t>The Police force has adapted over the years and made changes to improve organisational justice, an example of this would be that women are</w:t>
      </w:r>
      <w:r>
        <w:rPr>
          <w:rFonts w:asciiTheme="minorHAnsi" w:hAnsiTheme="minorHAnsi" w:cstheme="minorHAnsi"/>
        </w:rPr>
        <w:t xml:space="preserve"> now</w:t>
      </w:r>
      <w:r w:rsidRPr="002059A2">
        <w:rPr>
          <w:rFonts w:asciiTheme="minorHAnsi" w:hAnsiTheme="minorHAnsi" w:cstheme="minorHAnsi"/>
        </w:rPr>
        <w:t xml:space="preserve"> treated completely equal to men in the police force. This has not always been the case, </w:t>
      </w:r>
      <w:r w:rsidRPr="002059A2">
        <w:rPr>
          <w:rFonts w:asciiTheme="minorHAnsi" w:hAnsiTheme="minorHAnsi" w:cstheme="minorHAnsi"/>
          <w:color w:val="0B0C0C"/>
        </w:rPr>
        <w:t>it was only with the Equal Pay Act in 1970 and the Sex Discrimination Act in 1975, that female police officers were properly integrated with their male counterparts in all shifts and roles.</w:t>
      </w:r>
      <w:r>
        <w:rPr>
          <w:rFonts w:asciiTheme="minorHAnsi" w:hAnsiTheme="minorHAnsi" w:cstheme="minorHAnsi"/>
          <w:color w:val="0B0C0C"/>
        </w:rPr>
        <w:t xml:space="preserve"> </w:t>
      </w:r>
      <w:r w:rsidRPr="002059A2">
        <w:rPr>
          <w:rFonts w:asciiTheme="minorHAnsi" w:hAnsiTheme="minorHAnsi" w:cstheme="minorHAnsi"/>
          <w:color w:val="0B0C0C"/>
        </w:rPr>
        <w:t>As recently as the 1980s, female officers were issued with uniform and kit which included a handbag complete with a smaller truncheon to fit inside it.</w:t>
      </w:r>
      <w:r>
        <w:rPr>
          <w:rFonts w:asciiTheme="minorHAnsi" w:hAnsiTheme="minorHAnsi" w:cstheme="minorHAnsi"/>
          <w:color w:val="0B0C0C"/>
        </w:rPr>
        <w:t xml:space="preserve"> </w:t>
      </w:r>
      <w:r w:rsidRPr="002059A2">
        <w:rPr>
          <w:rFonts w:asciiTheme="minorHAnsi" w:hAnsiTheme="minorHAnsi" w:cstheme="minorHAnsi"/>
          <w:color w:val="0B0C0C"/>
        </w:rPr>
        <w:t>And it was in 1995 that we had our first female chief constable Pauline Clare</w:t>
      </w:r>
      <w:r>
        <w:rPr>
          <w:rFonts w:asciiTheme="minorHAnsi" w:hAnsiTheme="minorHAnsi" w:cstheme="minorHAnsi"/>
          <w:color w:val="0B0C0C"/>
        </w:rPr>
        <w:t xml:space="preserve">. (gov.uk, 2015). Times have changed for the better and this allows our female officer to have trust in the organisation that they are treated fairly. </w:t>
      </w:r>
    </w:p>
    <w:p w14:paraId="72A8F76B" w14:textId="77777777" w:rsidR="004E5B82" w:rsidRPr="00C4329C" w:rsidRDefault="004E5B82" w:rsidP="004E5B82">
      <w:pPr>
        <w:rPr>
          <w:rFonts w:asciiTheme="minorHAnsi" w:hAnsiTheme="minorHAnsi" w:cstheme="minorBidi"/>
          <w:color w:val="2A2A2A"/>
          <w:sz w:val="24"/>
          <w:szCs w:val="24"/>
          <w:shd w:val="clear" w:color="auto" w:fill="EFF2F7"/>
        </w:rPr>
      </w:pPr>
      <w:r>
        <w:rPr>
          <w:color w:val="2A2A2A"/>
          <w:sz w:val="23"/>
          <w:szCs w:val="23"/>
          <w:shd w:val="clear" w:color="auto" w:fill="EFF2F7"/>
        </w:rPr>
        <w:t xml:space="preserve">Further to this, another way Police forces have adapted over the years to improve organisational justice and in particular ‘interpersonal justice’ is the mental health and wellbeing of officers within the police service. Operational and organizational stressors are characteristic components of police work. Police culture has historically resisted acknowledging the need to </w:t>
      </w:r>
      <w:r w:rsidRPr="00C4329C">
        <w:rPr>
          <w:color w:val="2A2A2A"/>
          <w:sz w:val="24"/>
          <w:szCs w:val="24"/>
          <w:shd w:val="clear" w:color="auto" w:fill="EFF2F7"/>
        </w:rPr>
        <w:t xml:space="preserve">accept interventions in response to the operational stress injuries resulting from the frequent exposure to workplace trauma. (oxford academic, 2019). </w:t>
      </w:r>
      <w:r w:rsidRPr="00C4329C">
        <w:rPr>
          <w:rFonts w:cstheme="minorHAnsi"/>
          <w:color w:val="282727"/>
          <w:sz w:val="24"/>
          <w:szCs w:val="24"/>
          <w:shd w:val="clear" w:color="auto" w:fill="FFFFFF"/>
        </w:rPr>
        <w:t>M</w:t>
      </w:r>
      <w:r w:rsidRPr="00C4329C">
        <w:rPr>
          <w:rFonts w:asciiTheme="minorHAnsi" w:hAnsiTheme="minorHAnsi" w:cstheme="minorHAnsi"/>
          <w:color w:val="282727"/>
          <w:sz w:val="24"/>
          <w:szCs w:val="24"/>
          <w:shd w:val="clear" w:color="auto" w:fill="FFFFFF"/>
        </w:rPr>
        <w:t>any police officers face a culture of silence and disregard when it comes to mental health challenges (House GOP, 2017)</w:t>
      </w:r>
    </w:p>
    <w:p w14:paraId="5728B11E" w14:textId="77777777" w:rsidR="004E5B82" w:rsidRPr="00C4329C" w:rsidRDefault="004E5B82" w:rsidP="004E5B82">
      <w:pPr>
        <w:rPr>
          <w:rFonts w:asciiTheme="minorHAnsi" w:hAnsiTheme="minorHAnsi" w:cstheme="minorBidi"/>
          <w:sz w:val="24"/>
          <w:szCs w:val="24"/>
        </w:rPr>
      </w:pPr>
      <w:r w:rsidRPr="00C4329C">
        <w:rPr>
          <w:sz w:val="24"/>
          <w:szCs w:val="24"/>
        </w:rPr>
        <w:t xml:space="preserve">More recently there has been a huge drive amongst police forces to adopt a much better </w:t>
      </w:r>
      <w:r w:rsidRPr="00C4329C">
        <w:rPr>
          <w:rFonts w:asciiTheme="minorHAnsi" w:hAnsiTheme="minorHAnsi" w:cstheme="minorHAnsi"/>
          <w:sz w:val="24"/>
          <w:szCs w:val="24"/>
        </w:rPr>
        <w:t>understanding of mental health and the impact it can have on its officers</w:t>
      </w:r>
      <w:r>
        <w:rPr>
          <w:rFonts w:asciiTheme="minorHAnsi" w:hAnsiTheme="minorHAnsi" w:cstheme="minorHAnsi"/>
          <w:sz w:val="24"/>
          <w:szCs w:val="24"/>
        </w:rPr>
        <w:t xml:space="preserve"> to enable the organisation to support its officers</w:t>
      </w:r>
      <w:r w:rsidRPr="00C4329C">
        <w:rPr>
          <w:rFonts w:asciiTheme="minorHAnsi" w:hAnsiTheme="minorHAnsi" w:cstheme="minorHAnsi"/>
          <w:sz w:val="24"/>
          <w:szCs w:val="24"/>
        </w:rPr>
        <w:t xml:space="preserve">.  This included the adoption </w:t>
      </w:r>
      <w:r w:rsidRPr="00C4329C">
        <w:rPr>
          <w:rFonts w:cstheme="minorHAnsi"/>
          <w:sz w:val="24"/>
          <w:szCs w:val="24"/>
        </w:rPr>
        <w:t>of wellbeing</w:t>
      </w:r>
      <w:r w:rsidRPr="00C4329C">
        <w:rPr>
          <w:rFonts w:asciiTheme="minorHAnsi" w:hAnsiTheme="minorHAnsi" w:cstheme="minorHAnsi"/>
          <w:sz w:val="24"/>
          <w:szCs w:val="24"/>
        </w:rPr>
        <w:t xml:space="preserve"> support groups such as ‘Oscar Kilo’ who states ‘</w:t>
      </w:r>
      <w:r w:rsidRPr="00C4329C">
        <w:rPr>
          <w:rFonts w:asciiTheme="minorHAnsi" w:hAnsiTheme="minorHAnsi" w:cstheme="minorHAnsi"/>
          <w:sz w:val="24"/>
          <w:szCs w:val="24"/>
          <w:shd w:val="clear" w:color="auto" w:fill="FCF5F5"/>
        </w:rPr>
        <w:t>We want to encourage the sharing of best practice and learning, socialising wellbeing as a subject and encourage everyone to understand more about what wellbeing means to them and their organisation</w:t>
      </w:r>
      <w:r w:rsidRPr="00C4329C">
        <w:rPr>
          <w:rFonts w:asciiTheme="minorHAnsi" w:hAnsiTheme="minorHAnsi" w:cstheme="minorHAnsi"/>
          <w:sz w:val="24"/>
          <w:szCs w:val="24"/>
          <w:shd w:val="clear" w:color="auto" w:fill="FFFFFF"/>
        </w:rPr>
        <w:t xml:space="preserve">. </w:t>
      </w:r>
      <w:r w:rsidRPr="00C4329C">
        <w:rPr>
          <w:rFonts w:asciiTheme="minorHAnsi" w:hAnsiTheme="minorHAnsi" w:cstheme="minorHAnsi"/>
          <w:sz w:val="24"/>
          <w:szCs w:val="24"/>
          <w:shd w:val="clear" w:color="auto" w:fill="FCF5F5"/>
        </w:rPr>
        <w:t>We want to encourage the sharing of best practice and learning, socialising wellbeing as a subject and encourage everyone to understand more about what wellbeing means to them and their organisation’ (Lancashire Constabulary, 2021)</w:t>
      </w:r>
      <w:r w:rsidRPr="00C4329C">
        <w:rPr>
          <w:rFonts w:cstheme="minorHAnsi"/>
          <w:sz w:val="24"/>
          <w:szCs w:val="24"/>
          <w:shd w:val="clear" w:color="auto" w:fill="FCF5F5"/>
        </w:rPr>
        <w:t xml:space="preserve">. </w:t>
      </w:r>
    </w:p>
    <w:p w14:paraId="4F1F9F71" w14:textId="77777777" w:rsidR="004E5B82"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sz w:val="24"/>
          <w:szCs w:val="24"/>
          <w:shd w:val="clear" w:color="auto" w:fill="FFFFFF"/>
        </w:rPr>
      </w:pPr>
      <w:r w:rsidRPr="00C4329C">
        <w:rPr>
          <w:rFonts w:asciiTheme="minorHAnsi" w:hAnsiTheme="minorHAnsi" w:cstheme="minorHAnsi"/>
          <w:sz w:val="24"/>
          <w:szCs w:val="24"/>
          <w:shd w:val="clear" w:color="auto" w:fill="FFFFFF"/>
        </w:rPr>
        <w:t>This essay has assessed the impact of organisational justice on the police agency. It has explored the positive and negative impacts organisational justice can have on serving policing officers. It has looked at the four ears of Organisational justice and what they are. Furthermore, this essay has demonstrated how the police force has adapted to</w:t>
      </w:r>
      <w:r>
        <w:rPr>
          <w:rFonts w:asciiTheme="minorHAnsi" w:hAnsiTheme="minorHAnsi" w:cstheme="minorHAnsi"/>
          <w:sz w:val="24"/>
          <w:szCs w:val="24"/>
          <w:shd w:val="clear" w:color="auto" w:fill="FFFFFF"/>
        </w:rPr>
        <w:t xml:space="preserve"> improve organisational justice. </w:t>
      </w:r>
    </w:p>
    <w:p w14:paraId="0B34A033" w14:textId="77777777" w:rsidR="004E5B82" w:rsidRPr="00497DB4"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sz w:val="24"/>
          <w:szCs w:val="24"/>
          <w:shd w:val="clear" w:color="auto" w:fill="FFFFFF"/>
        </w:rPr>
      </w:pPr>
      <w:r>
        <w:rPr>
          <w:rFonts w:asciiTheme="minorHAnsi" w:hAnsiTheme="minorHAnsi" w:cstheme="minorHAnsi"/>
          <w:sz w:val="24"/>
          <w:szCs w:val="24"/>
          <w:shd w:val="clear" w:color="auto" w:fill="FFFFFF"/>
        </w:rPr>
        <w:t>(Word Count 944)</w:t>
      </w:r>
    </w:p>
    <w:p w14:paraId="7CF27873" w14:textId="77777777" w:rsidR="004E5B82" w:rsidRDefault="004E5B82" w:rsidP="004E5B82">
      <w:pPr>
        <w:overflowPunct w:val="0"/>
        <w:autoSpaceDE w:val="0"/>
        <w:adjustRightInd w:val="0"/>
        <w:spacing w:before="240" w:after="0" w:line="240" w:lineRule="auto"/>
        <w:rPr>
          <w:rFonts w:ascii="Arial" w:eastAsia="Times New Roman" w:hAnsi="Arial" w:cs="Arial"/>
          <w:b/>
          <w:bCs/>
          <w:lang w:eastAsia="en-GB"/>
        </w:rPr>
      </w:pPr>
    </w:p>
    <w:p w14:paraId="7D03CF41" w14:textId="77777777" w:rsidR="004E5B82" w:rsidRDefault="004E5B82" w:rsidP="004E5B82">
      <w:pPr>
        <w:overflowPunct w:val="0"/>
        <w:autoSpaceDE w:val="0"/>
        <w:adjustRightInd w:val="0"/>
        <w:spacing w:before="240" w:after="0" w:line="240" w:lineRule="auto"/>
        <w:rPr>
          <w:rFonts w:ascii="Arial" w:eastAsia="Times New Roman" w:hAnsi="Arial" w:cs="Arial"/>
          <w:b/>
          <w:bCs/>
          <w:lang w:eastAsia="en-GB"/>
        </w:rPr>
      </w:pPr>
    </w:p>
    <w:p w14:paraId="1632FE01" w14:textId="77777777" w:rsidR="004E5B82" w:rsidRDefault="004E5B82" w:rsidP="004E5B82">
      <w:pPr>
        <w:overflowPunct w:val="0"/>
        <w:autoSpaceDE w:val="0"/>
        <w:adjustRightInd w:val="0"/>
        <w:spacing w:before="240" w:after="0" w:line="240" w:lineRule="auto"/>
        <w:rPr>
          <w:rFonts w:ascii="Arial" w:eastAsia="Times New Roman" w:hAnsi="Arial" w:cs="Arial"/>
          <w:b/>
          <w:bCs/>
          <w:lang w:eastAsia="en-GB"/>
        </w:rPr>
      </w:pPr>
    </w:p>
    <w:p w14:paraId="3D473CE9" w14:textId="77777777" w:rsidR="004E5B82" w:rsidRDefault="004E5B82" w:rsidP="004E5B82">
      <w:pPr>
        <w:overflowPunct w:val="0"/>
        <w:autoSpaceDE w:val="0"/>
        <w:adjustRightInd w:val="0"/>
        <w:spacing w:before="240" w:after="0" w:line="240" w:lineRule="auto"/>
        <w:rPr>
          <w:rFonts w:ascii="Arial" w:eastAsia="Times New Roman" w:hAnsi="Arial" w:cs="Arial"/>
          <w:b/>
          <w:bCs/>
          <w:lang w:eastAsia="en-GB"/>
        </w:rPr>
      </w:pPr>
    </w:p>
    <w:p w14:paraId="70F89A99" w14:textId="77777777" w:rsidR="004E5B82" w:rsidRPr="002F3100" w:rsidRDefault="004E5B82" w:rsidP="004E5B82">
      <w:pPr>
        <w:overflowPunct w:val="0"/>
        <w:autoSpaceDE w:val="0"/>
        <w:adjustRightInd w:val="0"/>
        <w:spacing w:before="240" w:after="0" w:line="240" w:lineRule="auto"/>
        <w:rPr>
          <w:rFonts w:ascii="Arial" w:eastAsia="Times New Roman" w:hAnsi="Arial" w:cs="Arial"/>
          <w:b/>
          <w:bCs/>
          <w:i/>
          <w:iCs/>
          <w:lang w:eastAsia="en-GB"/>
        </w:rPr>
      </w:pPr>
      <w:r w:rsidRPr="002F3100">
        <w:rPr>
          <w:rFonts w:ascii="Arial" w:eastAsia="Times New Roman" w:hAnsi="Arial" w:cs="Arial"/>
          <w:b/>
          <w:bCs/>
          <w:lang w:eastAsia="en-GB"/>
        </w:rPr>
        <w:lastRenderedPageBreak/>
        <w:t>Analyse potential links between serious and organised crime and public protection issues (1000 words)</w:t>
      </w:r>
    </w:p>
    <w:p w14:paraId="0C4FC543" w14:textId="77777777" w:rsidR="004E5B82"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color w:val="333333"/>
          <w:sz w:val="24"/>
          <w:szCs w:val="24"/>
          <w:shd w:val="clear" w:color="auto" w:fill="FFFFFF"/>
        </w:rPr>
      </w:pPr>
      <w:r>
        <w:rPr>
          <w:rFonts w:asciiTheme="minorHAnsi" w:hAnsiTheme="minorHAnsi" w:cstheme="minorHAnsi"/>
          <w:color w:val="333333"/>
          <w:sz w:val="24"/>
          <w:szCs w:val="24"/>
          <w:shd w:val="clear" w:color="auto" w:fill="FFFFFF"/>
        </w:rPr>
        <w:t xml:space="preserve">This essay will analyse the potential links between serious and organised crime (SOC) and public protection issues. It will highlight how serious organise crime groups work and how they target the most vulnerable people in our communities. It will explore the roles of the Police and the importance of working alongside other agencies in order to tackle organise crime, bringing the offenders to justice and protecting the vulnerable. </w:t>
      </w:r>
    </w:p>
    <w:p w14:paraId="6B4F618C" w14:textId="77777777" w:rsidR="004E5B82" w:rsidRDefault="004E5B82" w:rsidP="004E5B82">
      <w:pPr>
        <w:shd w:val="clear" w:color="auto" w:fill="FBFDFA"/>
        <w:suppressAutoHyphens w:val="0"/>
        <w:autoSpaceDN/>
        <w:spacing w:before="100" w:beforeAutospacing="1" w:after="300" w:line="240" w:lineRule="auto"/>
        <w:textAlignment w:val="auto"/>
        <w:rPr>
          <w:sz w:val="24"/>
          <w:szCs w:val="24"/>
        </w:rPr>
      </w:pPr>
      <w:r w:rsidRPr="00AE7196">
        <w:rPr>
          <w:rFonts w:asciiTheme="minorHAnsi" w:hAnsiTheme="minorHAnsi" w:cstheme="minorHAnsi"/>
          <w:color w:val="171717"/>
          <w:sz w:val="24"/>
          <w:szCs w:val="24"/>
          <w:shd w:val="clear" w:color="auto" w:fill="FFFFFF"/>
        </w:rPr>
        <w:t xml:space="preserve">The definition of serious and organised crime, or SOC, can be given as people who have worked together for an extended </w:t>
      </w:r>
      <w:proofErr w:type="gramStart"/>
      <w:r w:rsidRPr="00AE7196">
        <w:rPr>
          <w:rFonts w:asciiTheme="minorHAnsi" w:hAnsiTheme="minorHAnsi" w:cstheme="minorHAnsi"/>
          <w:color w:val="171717"/>
          <w:sz w:val="24"/>
          <w:szCs w:val="24"/>
          <w:shd w:val="clear" w:color="auto" w:fill="FFFFFF"/>
        </w:rPr>
        <w:t>period of time</w:t>
      </w:r>
      <w:proofErr w:type="gramEnd"/>
      <w:r w:rsidRPr="00AE7196">
        <w:rPr>
          <w:rFonts w:asciiTheme="minorHAnsi" w:hAnsiTheme="minorHAnsi" w:cstheme="minorHAnsi"/>
          <w:color w:val="171717"/>
          <w:sz w:val="24"/>
          <w:szCs w:val="24"/>
          <w:shd w:val="clear" w:color="auto" w:fill="FFFFFF"/>
        </w:rPr>
        <w:t xml:space="preserve"> to plan, coordinate and conduct serious crime.</w:t>
      </w:r>
      <w:r>
        <w:rPr>
          <w:rFonts w:asciiTheme="minorHAnsi" w:hAnsiTheme="minorHAnsi" w:cstheme="minorHAnsi"/>
          <w:color w:val="171717"/>
          <w:sz w:val="24"/>
          <w:szCs w:val="24"/>
        </w:rPr>
        <w:t xml:space="preserve"> </w:t>
      </w:r>
      <w:r w:rsidRPr="00AE7196">
        <w:rPr>
          <w:rFonts w:asciiTheme="minorHAnsi" w:hAnsiTheme="minorHAnsi" w:cstheme="minorHAnsi"/>
          <w:color w:val="171717"/>
          <w:sz w:val="24"/>
          <w:szCs w:val="24"/>
          <w:shd w:val="clear" w:color="auto" w:fill="FFFFFF"/>
        </w:rPr>
        <w:t xml:space="preserve">These people are, </w:t>
      </w:r>
      <w:proofErr w:type="gramStart"/>
      <w:r w:rsidRPr="00AE7196">
        <w:rPr>
          <w:rFonts w:asciiTheme="minorHAnsi" w:hAnsiTheme="minorHAnsi" w:cstheme="minorHAnsi"/>
          <w:color w:val="171717"/>
          <w:sz w:val="24"/>
          <w:szCs w:val="24"/>
          <w:shd w:val="clear" w:color="auto" w:fill="FFFFFF"/>
        </w:rPr>
        <w:t>more often than not</w:t>
      </w:r>
      <w:proofErr w:type="gramEnd"/>
      <w:r w:rsidRPr="00AE7196">
        <w:rPr>
          <w:rFonts w:asciiTheme="minorHAnsi" w:hAnsiTheme="minorHAnsi" w:cstheme="minorHAnsi"/>
          <w:color w:val="171717"/>
          <w:sz w:val="24"/>
          <w:szCs w:val="24"/>
          <w:shd w:val="clear" w:color="auto" w:fill="FFFFFF"/>
        </w:rPr>
        <w:t>, motivated to commit these serious crimes by the potential of financial gain.</w:t>
      </w:r>
      <w:r>
        <w:rPr>
          <w:rFonts w:asciiTheme="minorHAnsi" w:hAnsiTheme="minorHAnsi" w:cstheme="minorHAnsi"/>
          <w:color w:val="171717"/>
          <w:sz w:val="24"/>
          <w:szCs w:val="24"/>
          <w:shd w:val="clear" w:color="auto" w:fill="FFFFFF"/>
        </w:rPr>
        <w:t xml:space="preserve"> (Crime Stoppers, 2021). </w:t>
      </w:r>
      <w:r w:rsidRPr="00BC410A">
        <w:rPr>
          <w:sz w:val="24"/>
          <w:szCs w:val="24"/>
        </w:rPr>
        <w:t xml:space="preserve">Serious and organised crime is the </w:t>
      </w:r>
      <w:proofErr w:type="gramStart"/>
      <w:r w:rsidRPr="00BC410A">
        <w:rPr>
          <w:sz w:val="24"/>
          <w:szCs w:val="24"/>
        </w:rPr>
        <w:t>most deadly</w:t>
      </w:r>
      <w:proofErr w:type="gramEnd"/>
      <w:r w:rsidRPr="00BC410A">
        <w:rPr>
          <w:sz w:val="24"/>
          <w:szCs w:val="24"/>
        </w:rPr>
        <w:t xml:space="preserve"> national security threat faced by the UK, and persistently erodes our economy and our communities. Serious and organised criminals operating in the UK sexually exploit children and ruthlessly target the most vulnerable, ruining lives and blighting communities. Their activities cost us at least £37 billion each year. They </w:t>
      </w:r>
      <w:proofErr w:type="gramStart"/>
      <w:r w:rsidRPr="00BC410A">
        <w:rPr>
          <w:sz w:val="24"/>
          <w:szCs w:val="24"/>
        </w:rPr>
        <w:t>are able to</w:t>
      </w:r>
      <w:proofErr w:type="gramEnd"/>
      <w:r w:rsidRPr="00BC410A">
        <w:rPr>
          <w:sz w:val="24"/>
          <w:szCs w:val="24"/>
        </w:rPr>
        <w:t xml:space="preserve"> reap the benefits of their crimes and to fund lavish lifestyles while all of us, and particularly their direct victims, suffer the consequences. (Sajid Javid </w:t>
      </w:r>
      <w:proofErr w:type="spellStart"/>
      <w:r w:rsidRPr="00BC410A">
        <w:rPr>
          <w:sz w:val="24"/>
          <w:szCs w:val="24"/>
        </w:rPr>
        <w:t>Mp</w:t>
      </w:r>
      <w:proofErr w:type="spellEnd"/>
      <w:r w:rsidRPr="00BC410A">
        <w:rPr>
          <w:sz w:val="24"/>
          <w:szCs w:val="24"/>
        </w:rPr>
        <w:t>, 2018)</w:t>
      </w:r>
      <w:r>
        <w:rPr>
          <w:sz w:val="24"/>
          <w:szCs w:val="24"/>
        </w:rPr>
        <w:t xml:space="preserve">. </w:t>
      </w:r>
    </w:p>
    <w:p w14:paraId="5F5E1944" w14:textId="77777777" w:rsidR="004E5B82" w:rsidRDefault="004E5B82" w:rsidP="004E5B82">
      <w:pPr>
        <w:pStyle w:val="NormalWeb"/>
        <w:shd w:val="clear" w:color="auto" w:fill="FFFFFF"/>
        <w:spacing w:before="0" w:after="150"/>
        <w:rPr>
          <w:rFonts w:asciiTheme="minorHAnsi" w:hAnsiTheme="minorHAnsi" w:cstheme="minorHAnsi"/>
          <w:color w:val="333333"/>
        </w:rPr>
      </w:pPr>
      <w:r>
        <w:rPr>
          <w:rFonts w:asciiTheme="minorHAnsi" w:hAnsiTheme="minorHAnsi" w:cstheme="minorHAnsi"/>
          <w:color w:val="171717"/>
          <w:shd w:val="clear" w:color="auto" w:fill="FFFFFF"/>
        </w:rPr>
        <w:t xml:space="preserve">SOC target the most vulnerable people in our communities this includes children, the elderly, and adults with addictions or mental health issues. SOC use children to run drugs for </w:t>
      </w:r>
      <w:r w:rsidRPr="00B178F8">
        <w:rPr>
          <w:rFonts w:asciiTheme="minorHAnsi" w:hAnsiTheme="minorHAnsi" w:cstheme="minorHAnsi"/>
          <w:color w:val="171717"/>
          <w:shd w:val="clear" w:color="auto" w:fill="FFFFFF"/>
        </w:rPr>
        <w:t xml:space="preserve">them, this is called ‘County Lines’ Vulnerable children and adults are recruited as runners to transport drugs and cash all over the country, so that the criminals behind it can remain detached and less likely to be detected.(Crime Stoppers, 2021). </w:t>
      </w:r>
      <w:r w:rsidRPr="00B178F8">
        <w:rPr>
          <w:rFonts w:asciiTheme="minorHAnsi" w:hAnsiTheme="minorHAnsi" w:cstheme="minorHAnsi"/>
          <w:color w:val="000000"/>
          <w:spacing w:val="-1"/>
          <w:shd w:val="clear" w:color="auto" w:fill="FFFFFF"/>
        </w:rPr>
        <w:t>Gangs persuade, coerce or force children and young people to store drugs and money and/or transport them to suburban areas, market towns and coastal towns</w:t>
      </w:r>
      <w:r>
        <w:rPr>
          <w:rFonts w:asciiTheme="minorHAnsi" w:hAnsiTheme="minorHAnsi" w:cstheme="minorHAnsi"/>
          <w:color w:val="000000"/>
          <w:spacing w:val="-1"/>
          <w:shd w:val="clear" w:color="auto" w:fill="FFFFFF"/>
        </w:rPr>
        <w:t xml:space="preserve"> (NSPCC, 2021). Another form of abuse of vulnerable people for SOC gang’s gain is ‘cuckooing’. </w:t>
      </w:r>
      <w:r w:rsidRPr="00A065C0">
        <w:rPr>
          <w:rFonts w:asciiTheme="minorHAnsi" w:hAnsiTheme="minorHAnsi" w:cstheme="minorHAnsi"/>
          <w:color w:val="333333"/>
        </w:rPr>
        <w:t>Cuckooing' is the term used to describe the practice where professional drug dealers/Crime Gangs take over the property of an adult at risk and use it as a place from which to run their drugs business/ crime activity.</w:t>
      </w:r>
      <w:r>
        <w:rPr>
          <w:rFonts w:asciiTheme="minorHAnsi" w:hAnsiTheme="minorHAnsi" w:cstheme="minorHAnsi"/>
          <w:color w:val="333333"/>
        </w:rPr>
        <w:t xml:space="preserve"> </w:t>
      </w:r>
      <w:r w:rsidRPr="00A065C0">
        <w:rPr>
          <w:rFonts w:asciiTheme="minorHAnsi" w:hAnsiTheme="minorHAnsi" w:cstheme="minorHAnsi"/>
          <w:color w:val="333333"/>
        </w:rPr>
        <w:t>The criminals will target those who are vulnerable, potentially as a result of substance abuse, mental health issues, Learning Disability or loneliness, and befriend them or promise them drugs in exchange for being able to use their property. The gangs can send vulnerable young people and adults from their own area to stay at a house and distribute the drugs, again often intimidating and threatening them to stay</w:t>
      </w:r>
      <w:r>
        <w:rPr>
          <w:rFonts w:asciiTheme="minorHAnsi" w:hAnsiTheme="minorHAnsi" w:cstheme="minorHAnsi"/>
          <w:color w:val="333333"/>
        </w:rPr>
        <w:t xml:space="preserve">. (Stop Adult Abuse, no date). </w:t>
      </w:r>
    </w:p>
    <w:p w14:paraId="37FC24A3" w14:textId="77777777" w:rsidR="004E5B82"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color w:val="171717"/>
          <w:sz w:val="24"/>
          <w:szCs w:val="24"/>
          <w:shd w:val="clear" w:color="auto" w:fill="FFFFFF"/>
        </w:rPr>
      </w:pPr>
      <w:r w:rsidRPr="009E1ABB">
        <w:rPr>
          <w:rFonts w:asciiTheme="minorHAnsi" w:hAnsiTheme="minorHAnsi" w:cstheme="minorHAnsi"/>
          <w:sz w:val="24"/>
          <w:szCs w:val="24"/>
          <w:shd w:val="clear" w:color="auto" w:fill="FFFFFF"/>
        </w:rPr>
        <w:t xml:space="preserve">To tackle SOC effectively, in 2018 the UK Government devised a new SOC strategy. </w:t>
      </w:r>
      <w:r w:rsidRPr="009E1ABB">
        <w:rPr>
          <w:sz w:val="24"/>
          <w:szCs w:val="24"/>
        </w:rPr>
        <w:t xml:space="preserve">The Home Secretary has responsibility for the Serious and Organised Crime (SOC) Strategy, but this is a cross-government strategy. The Home Office has led work to produce the strategy, with major contributions from other government departments and agencies, and in close partnership with the devolved administrations. (HM Government, 2018). </w:t>
      </w:r>
      <w:r w:rsidRPr="009E1ABB">
        <w:rPr>
          <w:rFonts w:asciiTheme="minorHAnsi" w:hAnsiTheme="minorHAnsi" w:cstheme="minorHAnsi"/>
          <w:sz w:val="24"/>
          <w:szCs w:val="24"/>
          <w:shd w:val="clear" w:color="auto" w:fill="FFFFFF"/>
        </w:rPr>
        <w:t>In the UK, no single official or body is in overall charge of the response to SOC. Rather, there are over 100 government departments, law enforcement bodies, agencies and other organisations involved in tackling this type of crime (U</w:t>
      </w:r>
      <w:r>
        <w:rPr>
          <w:rFonts w:asciiTheme="minorHAnsi" w:hAnsiTheme="minorHAnsi" w:cstheme="minorHAnsi"/>
          <w:sz w:val="24"/>
          <w:szCs w:val="24"/>
          <w:shd w:val="clear" w:color="auto" w:fill="FFFFFF"/>
        </w:rPr>
        <w:t>K</w:t>
      </w:r>
      <w:r w:rsidRPr="009E1ABB">
        <w:rPr>
          <w:rFonts w:asciiTheme="minorHAnsi" w:hAnsiTheme="minorHAnsi" w:cstheme="minorHAnsi"/>
          <w:sz w:val="24"/>
          <w:szCs w:val="24"/>
          <w:shd w:val="clear" w:color="auto" w:fill="FFFFFF"/>
        </w:rPr>
        <w:t xml:space="preserve">. Parliament, 2020). </w:t>
      </w:r>
      <w:r w:rsidRPr="009E1ABB">
        <w:rPr>
          <w:sz w:val="24"/>
          <w:szCs w:val="24"/>
        </w:rPr>
        <w:t xml:space="preserve">These agencies are but not limited to the police, National crime agency (NCA), social services, </w:t>
      </w:r>
      <w:r>
        <w:rPr>
          <w:sz w:val="24"/>
          <w:szCs w:val="24"/>
        </w:rPr>
        <w:t xml:space="preserve">probation service </w:t>
      </w:r>
      <w:r w:rsidRPr="009E1ABB">
        <w:rPr>
          <w:sz w:val="24"/>
          <w:szCs w:val="24"/>
        </w:rPr>
        <w:t xml:space="preserve">and action fraud. The strategy includes the 4P framework, which is; </w:t>
      </w:r>
      <w:r w:rsidRPr="009E1ABB">
        <w:rPr>
          <w:rFonts w:asciiTheme="minorHAnsi" w:hAnsiTheme="minorHAnsi" w:cstheme="minorHAnsi"/>
          <w:sz w:val="24"/>
          <w:szCs w:val="24"/>
          <w:shd w:val="clear" w:color="auto" w:fill="FFFFFF"/>
        </w:rPr>
        <w:t xml:space="preserve">Peruse, to prosecute and disrupt people </w:t>
      </w:r>
      <w:r>
        <w:rPr>
          <w:rFonts w:asciiTheme="minorHAnsi" w:hAnsiTheme="minorHAnsi" w:cstheme="minorHAnsi"/>
          <w:color w:val="171717"/>
          <w:sz w:val="24"/>
          <w:szCs w:val="24"/>
          <w:shd w:val="clear" w:color="auto" w:fill="FFFFFF"/>
        </w:rPr>
        <w:t xml:space="preserve">engaged in serious and organised criminality. Prevent people from engaging </w:t>
      </w:r>
      <w:r>
        <w:rPr>
          <w:rFonts w:asciiTheme="minorHAnsi" w:hAnsiTheme="minorHAnsi" w:cstheme="minorHAnsi"/>
          <w:color w:val="171717"/>
          <w:sz w:val="24"/>
          <w:szCs w:val="24"/>
          <w:shd w:val="clear" w:color="auto" w:fill="FFFFFF"/>
        </w:rPr>
        <w:lastRenderedPageBreak/>
        <w:t xml:space="preserve">in serious and organised crime, to protect, to increase protection against serious and organised crime, Prepare, to reduce the impact of this criminality where it takes place. </w:t>
      </w:r>
    </w:p>
    <w:p w14:paraId="5F16605F" w14:textId="77777777" w:rsidR="004E5B82"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color w:val="171717"/>
          <w:sz w:val="24"/>
          <w:szCs w:val="24"/>
          <w:shd w:val="clear" w:color="auto" w:fill="FFFFFF"/>
        </w:rPr>
      </w:pPr>
      <w:r>
        <w:rPr>
          <w:rFonts w:asciiTheme="minorHAnsi" w:hAnsiTheme="minorHAnsi" w:cstheme="minorHAnsi"/>
          <w:color w:val="171717"/>
          <w:sz w:val="24"/>
          <w:szCs w:val="24"/>
          <w:shd w:val="clear" w:color="auto" w:fill="FFFFFF"/>
        </w:rPr>
        <w:t xml:space="preserve">The Police’ role to tackle SOC is varied. Response officers are trained to recognise when an incident could be part of SOC. Response officers would then feed intelligence back to relevant police departments and other agencies. For example, they would notify the forces dedicated ‘organised crime unit’ and submit a public protection notice (PPN) to social services and other agencies so they are aware when a child or vulnerable adult has been involved in a crime. This would also notify the forces public protection unit, who’s role is to protect the most vulnerable people in our communities. </w:t>
      </w:r>
    </w:p>
    <w:p w14:paraId="787C1093" w14:textId="77777777" w:rsidR="004E5B82" w:rsidRPr="007F77BA"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color w:val="171717"/>
          <w:sz w:val="24"/>
          <w:szCs w:val="24"/>
          <w:shd w:val="clear" w:color="auto" w:fill="FFFFFF"/>
        </w:rPr>
      </w:pPr>
      <w:r w:rsidRPr="007F77BA">
        <w:rPr>
          <w:rFonts w:asciiTheme="minorHAnsi" w:hAnsiTheme="minorHAnsi" w:cstheme="minorHAnsi"/>
          <w:color w:val="303030"/>
          <w:sz w:val="24"/>
          <w:szCs w:val="24"/>
          <w:shd w:val="clear" w:color="auto" w:fill="F1F1F1"/>
        </w:rPr>
        <w:t xml:space="preserve">The Public Protection Unit takes the lead from a policing perspective on issues relating to child protection, neglect and abuse investigations, the management of dangerous offenders (MAPPA), domestic abuse, rape and sexual assault including historical sex offences and the protection of vulnerable adults.  They work closely with </w:t>
      </w:r>
      <w:proofErr w:type="gramStart"/>
      <w:r w:rsidRPr="007F77BA">
        <w:rPr>
          <w:rFonts w:asciiTheme="minorHAnsi" w:hAnsiTheme="minorHAnsi" w:cstheme="minorHAnsi"/>
          <w:color w:val="303030"/>
          <w:sz w:val="24"/>
          <w:szCs w:val="24"/>
          <w:shd w:val="clear" w:color="auto" w:fill="F1F1F1"/>
        </w:rPr>
        <w:t>a number of</w:t>
      </w:r>
      <w:proofErr w:type="gramEnd"/>
      <w:r w:rsidRPr="007F77BA">
        <w:rPr>
          <w:rFonts w:asciiTheme="minorHAnsi" w:hAnsiTheme="minorHAnsi" w:cstheme="minorHAnsi"/>
          <w:color w:val="303030"/>
          <w:sz w:val="24"/>
          <w:szCs w:val="24"/>
          <w:shd w:val="clear" w:color="auto" w:fill="F1F1F1"/>
        </w:rPr>
        <w:t xml:space="preserve"> other bodies across the island including Health and Social Care, CAMHS (Child &amp; Adolescent Mental Health Services), and Education as part of the Multi-Agency Support Hub</w:t>
      </w:r>
      <w:r>
        <w:rPr>
          <w:rFonts w:asciiTheme="minorHAnsi" w:hAnsiTheme="minorHAnsi" w:cstheme="minorHAnsi"/>
          <w:color w:val="303030"/>
          <w:sz w:val="24"/>
          <w:szCs w:val="24"/>
          <w:shd w:val="clear" w:color="auto" w:fill="F1F1F1"/>
        </w:rPr>
        <w:t>. (Guernsey Police, 2021)</w:t>
      </w:r>
    </w:p>
    <w:p w14:paraId="4A94BF1A" w14:textId="77777777" w:rsidR="004E5B82" w:rsidRPr="00B81562" w:rsidRDefault="004E5B82" w:rsidP="004E5B82">
      <w:pPr>
        <w:suppressAutoHyphens w:val="0"/>
        <w:autoSpaceDN/>
        <w:spacing w:after="0" w:line="220" w:lineRule="atLeast"/>
        <w:rPr>
          <w:rFonts w:asciiTheme="minorHAnsi" w:eastAsia="Times New Roman" w:hAnsiTheme="minorHAnsi" w:cstheme="minorHAnsi"/>
          <w:color w:val="333333"/>
          <w:sz w:val="24"/>
          <w:szCs w:val="24"/>
          <w:lang w:eastAsia="en-GB"/>
        </w:rPr>
      </w:pPr>
      <w:r>
        <w:rPr>
          <w:rFonts w:asciiTheme="minorHAnsi" w:eastAsia="Times New Roman" w:hAnsiTheme="minorHAnsi" w:cstheme="minorHAnsi"/>
          <w:color w:val="333333"/>
          <w:sz w:val="24"/>
          <w:szCs w:val="24"/>
          <w:lang w:eastAsia="en-GB"/>
        </w:rPr>
        <w:t xml:space="preserve">This leads onto the </w:t>
      </w:r>
      <w:r w:rsidRPr="00B81562">
        <w:rPr>
          <w:rFonts w:asciiTheme="minorHAnsi" w:eastAsia="Times New Roman" w:hAnsiTheme="minorHAnsi" w:cstheme="minorHAnsi"/>
          <w:color w:val="333333"/>
          <w:sz w:val="24"/>
          <w:szCs w:val="24"/>
          <w:lang w:eastAsia="en-GB"/>
        </w:rPr>
        <w:t>Multi-Agency Public Protection Arrangements (MAPPA) requires the Police, the Prison Service, Health and Local Authorities to work together, along with other agencies where necessary, to protect the public by managing risks to the community.</w:t>
      </w:r>
    </w:p>
    <w:p w14:paraId="47743145" w14:textId="77777777" w:rsidR="004E5B82" w:rsidRPr="00C1574D" w:rsidRDefault="004E5B82" w:rsidP="004E5B82">
      <w:pPr>
        <w:suppressAutoHyphens w:val="0"/>
        <w:autoSpaceDN/>
        <w:spacing w:after="0" w:line="220" w:lineRule="atLeast"/>
        <w:rPr>
          <w:rFonts w:asciiTheme="minorHAnsi" w:eastAsia="Times New Roman" w:hAnsiTheme="minorHAnsi" w:cstheme="minorHAnsi"/>
          <w:color w:val="333333"/>
          <w:sz w:val="24"/>
          <w:szCs w:val="24"/>
          <w:lang w:eastAsia="en-GB"/>
        </w:rPr>
      </w:pPr>
      <w:r w:rsidRPr="00B81562">
        <w:rPr>
          <w:rFonts w:asciiTheme="minorHAnsi" w:eastAsia="Times New Roman" w:hAnsiTheme="minorHAnsi" w:cstheme="minorHAnsi"/>
          <w:color w:val="333333"/>
          <w:sz w:val="24"/>
          <w:szCs w:val="24"/>
          <w:lang w:eastAsia="en-GB"/>
        </w:rPr>
        <w:t xml:space="preserve">The main priority for MAPPA is always to protect the public. The best way to achieve this is by helping people become more settled, stable and safe. As every individual has different needs, this can involve </w:t>
      </w:r>
      <w:proofErr w:type="gramStart"/>
      <w:r w:rsidRPr="00B81562">
        <w:rPr>
          <w:rFonts w:asciiTheme="minorHAnsi" w:eastAsia="Times New Roman" w:hAnsiTheme="minorHAnsi" w:cstheme="minorHAnsi"/>
          <w:color w:val="333333"/>
          <w:sz w:val="24"/>
          <w:szCs w:val="24"/>
          <w:lang w:eastAsia="en-GB"/>
        </w:rPr>
        <w:t>a number of</w:t>
      </w:r>
      <w:proofErr w:type="gramEnd"/>
      <w:r w:rsidRPr="00B81562">
        <w:rPr>
          <w:rFonts w:asciiTheme="minorHAnsi" w:eastAsia="Times New Roman" w:hAnsiTheme="minorHAnsi" w:cstheme="minorHAnsi"/>
          <w:color w:val="333333"/>
          <w:sz w:val="24"/>
          <w:szCs w:val="24"/>
          <w:lang w:eastAsia="en-GB"/>
        </w:rPr>
        <w:t xml:space="preserve"> agencies working together. This partnership working, </w:t>
      </w:r>
      <w:r>
        <w:rPr>
          <w:rFonts w:asciiTheme="minorHAnsi" w:eastAsia="Times New Roman" w:hAnsiTheme="minorHAnsi" w:cstheme="minorHAnsi"/>
          <w:color w:val="333333"/>
          <w:sz w:val="24"/>
          <w:szCs w:val="24"/>
          <w:lang w:eastAsia="en-GB"/>
        </w:rPr>
        <w:t xml:space="preserve">I </w:t>
      </w:r>
      <w:r w:rsidRPr="00B81562">
        <w:rPr>
          <w:rFonts w:asciiTheme="minorHAnsi" w:eastAsia="Times New Roman" w:hAnsiTheme="minorHAnsi" w:cstheme="minorHAnsi"/>
          <w:color w:val="333333"/>
          <w:sz w:val="24"/>
          <w:szCs w:val="24"/>
          <w:lang w:eastAsia="en-GB"/>
        </w:rPr>
        <w:t>organised under the MAPPA arrangements.</w:t>
      </w:r>
      <w:r>
        <w:rPr>
          <w:rFonts w:asciiTheme="minorHAnsi" w:eastAsia="Times New Roman" w:hAnsiTheme="minorHAnsi" w:cstheme="minorHAnsi"/>
          <w:color w:val="333333"/>
          <w:sz w:val="24"/>
          <w:szCs w:val="24"/>
          <w:lang w:eastAsia="en-GB"/>
        </w:rPr>
        <w:t xml:space="preserve"> (Public protection, 2020)</w:t>
      </w:r>
    </w:p>
    <w:p w14:paraId="4F930253" w14:textId="77777777" w:rsidR="004E5B82"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color w:val="171717"/>
          <w:sz w:val="24"/>
          <w:szCs w:val="24"/>
          <w:shd w:val="clear" w:color="auto" w:fill="FFFFFF"/>
        </w:rPr>
      </w:pPr>
      <w:r>
        <w:rPr>
          <w:rFonts w:asciiTheme="minorHAnsi" w:hAnsiTheme="minorHAnsi" w:cstheme="minorHAnsi"/>
          <w:color w:val="171717"/>
          <w:sz w:val="24"/>
          <w:szCs w:val="24"/>
          <w:shd w:val="clear" w:color="auto" w:fill="FFFFFF"/>
        </w:rPr>
        <w:t xml:space="preserve">This essay has explained what Serious organise crime is and how gangs target the most vulnerable people in our communities. It has provided examples of this such as; county lines and cuckooing. It has looked at the SOC strategy set by the Government and explained the 4P framework. It has also looked at the Police role and how MAPPA and other agencies work together to disrupt SOC and protect vulnerable people. It has looked at public protect and how their role within the police is vital and the leading role on protecting the most vulnerable. </w:t>
      </w:r>
    </w:p>
    <w:p w14:paraId="55CD1752" w14:textId="77777777" w:rsidR="004E5B82" w:rsidRDefault="004E5B82" w:rsidP="004E5B82">
      <w:pPr>
        <w:shd w:val="clear" w:color="auto" w:fill="FBFDFA"/>
        <w:suppressAutoHyphens w:val="0"/>
        <w:autoSpaceDN/>
        <w:spacing w:before="100" w:beforeAutospacing="1" w:after="300" w:line="240" w:lineRule="auto"/>
        <w:textAlignment w:val="auto"/>
        <w:rPr>
          <w:rFonts w:asciiTheme="minorHAnsi" w:hAnsiTheme="minorHAnsi" w:cstheme="minorHAnsi"/>
          <w:color w:val="171717"/>
          <w:sz w:val="24"/>
          <w:szCs w:val="24"/>
          <w:shd w:val="clear" w:color="auto" w:fill="FFFFFF"/>
        </w:rPr>
      </w:pPr>
      <w:r>
        <w:rPr>
          <w:rFonts w:asciiTheme="minorHAnsi" w:hAnsiTheme="minorHAnsi" w:cstheme="minorHAnsi"/>
          <w:color w:val="171717"/>
          <w:sz w:val="24"/>
          <w:szCs w:val="24"/>
          <w:shd w:val="clear" w:color="auto" w:fill="FFFFFF"/>
        </w:rPr>
        <w:t xml:space="preserve">(word count 965) </w:t>
      </w:r>
    </w:p>
    <w:p w14:paraId="38049794" w14:textId="77777777" w:rsidR="004E5B82" w:rsidRPr="00DB5066" w:rsidRDefault="004E5B82" w:rsidP="004E5B82">
      <w:pPr>
        <w:shd w:val="clear" w:color="auto" w:fill="FBFDFA"/>
        <w:suppressAutoHyphens w:val="0"/>
        <w:autoSpaceDN/>
        <w:spacing w:before="100" w:beforeAutospacing="1" w:after="300" w:line="240" w:lineRule="auto"/>
        <w:textAlignment w:val="auto"/>
        <w:rPr>
          <w:rFonts w:asciiTheme="minorHAnsi" w:eastAsia="Times New Roman" w:hAnsiTheme="minorHAnsi" w:cstheme="minorHAnsi"/>
          <w:color w:val="333333"/>
          <w:spacing w:val="4"/>
          <w:sz w:val="24"/>
          <w:szCs w:val="24"/>
          <w:lang w:eastAsia="en-GB"/>
        </w:rPr>
      </w:pPr>
    </w:p>
    <w:p w14:paraId="2337ED19" w14:textId="77777777" w:rsidR="004E5B82" w:rsidRPr="00DB5066" w:rsidRDefault="004E5B82" w:rsidP="004E5B82">
      <w:pPr>
        <w:pStyle w:val="NormalWeb"/>
        <w:spacing w:before="0" w:after="150" w:line="330" w:lineRule="atLeast"/>
        <w:rPr>
          <w:rFonts w:asciiTheme="minorHAnsi" w:hAnsiTheme="minorHAnsi" w:cstheme="minorHAnsi"/>
          <w:color w:val="333333"/>
        </w:rPr>
      </w:pPr>
    </w:p>
    <w:p w14:paraId="338F93E0" w14:textId="77777777" w:rsidR="004E5B82" w:rsidRPr="000D503F" w:rsidRDefault="004E5B82" w:rsidP="004E5B82">
      <w:pPr>
        <w:rPr>
          <w:rFonts w:asciiTheme="minorHAnsi" w:hAnsiTheme="minorHAnsi" w:cstheme="minorHAnsi"/>
          <w:b/>
          <w:bCs/>
          <w:sz w:val="28"/>
          <w:szCs w:val="28"/>
          <w:u w:val="single"/>
        </w:rPr>
      </w:pPr>
      <w:r w:rsidRPr="000D503F">
        <w:rPr>
          <w:rFonts w:asciiTheme="minorHAnsi" w:hAnsiTheme="minorHAnsi" w:cstheme="minorHAnsi"/>
          <w:b/>
          <w:bCs/>
          <w:sz w:val="28"/>
          <w:szCs w:val="28"/>
          <w:u w:val="single"/>
        </w:rPr>
        <w:t xml:space="preserve">Bibliography </w:t>
      </w:r>
    </w:p>
    <w:p w14:paraId="2628D045" w14:textId="77777777" w:rsidR="004E5B82" w:rsidRPr="000D503F" w:rsidRDefault="004E5B82" w:rsidP="004E5B82">
      <w:pPr>
        <w:rPr>
          <w:rFonts w:asciiTheme="minorHAnsi" w:hAnsiTheme="minorHAnsi" w:cstheme="minorHAnsi"/>
          <w:i/>
          <w:iCs/>
        </w:rPr>
      </w:pPr>
      <w:r w:rsidRPr="000D503F">
        <w:rPr>
          <w:rFonts w:asciiTheme="minorHAnsi" w:hAnsiTheme="minorHAnsi" w:cstheme="minorHAnsi"/>
          <w:i/>
          <w:iCs/>
        </w:rPr>
        <w:t xml:space="preserve">Avon and Somerset Police (No Date) - </w:t>
      </w:r>
      <w:hyperlink r:id="rId12" w:history="1">
        <w:r w:rsidRPr="000D503F">
          <w:rPr>
            <w:rStyle w:val="Hyperlink"/>
            <w:rFonts w:asciiTheme="minorHAnsi" w:hAnsiTheme="minorHAnsi" w:cstheme="minorHAnsi"/>
            <w:i/>
            <w:iCs/>
            <w:color w:val="auto"/>
          </w:rPr>
          <w:t>national-decision-model.pdf (avonandsomerset.police.uk)</w:t>
        </w:r>
      </w:hyperlink>
      <w:r w:rsidRPr="000D503F">
        <w:rPr>
          <w:rFonts w:asciiTheme="minorHAnsi" w:hAnsiTheme="minorHAnsi" w:cstheme="minorHAnsi"/>
          <w:i/>
          <w:iCs/>
        </w:rPr>
        <w:t xml:space="preserve"> (Accessed 15/06/2021).</w:t>
      </w:r>
    </w:p>
    <w:p w14:paraId="06CA9D05" w14:textId="77777777" w:rsidR="004E5B82" w:rsidRPr="000D503F" w:rsidRDefault="004E5B82" w:rsidP="004E5B82">
      <w:pPr>
        <w:rPr>
          <w:rFonts w:cstheme="minorHAnsi"/>
          <w:i/>
          <w:iCs/>
        </w:rPr>
      </w:pPr>
      <w:r w:rsidRPr="000D503F">
        <w:rPr>
          <w:rFonts w:asciiTheme="minorHAnsi" w:hAnsiTheme="minorHAnsi" w:cstheme="minorHAnsi"/>
          <w:i/>
          <w:iCs/>
        </w:rPr>
        <w:t xml:space="preserve">Bryant, R. Bryant, S., 2019. </w:t>
      </w:r>
      <w:r w:rsidRPr="000D503F">
        <w:rPr>
          <w:rFonts w:cstheme="minorHAnsi"/>
          <w:i/>
          <w:iCs/>
        </w:rPr>
        <w:t>(Pg.79) -</w:t>
      </w:r>
      <w:r w:rsidRPr="000D503F">
        <w:rPr>
          <w:rFonts w:asciiTheme="minorHAnsi" w:hAnsiTheme="minorHAnsi" w:cstheme="minorHAnsi"/>
          <w:i/>
          <w:iCs/>
        </w:rPr>
        <w:t>Blackstone’s Handbook for policing students 2020. In: Oxford: Oxford University Press</w:t>
      </w:r>
    </w:p>
    <w:p w14:paraId="25F673E7" w14:textId="77777777" w:rsidR="004E5B82" w:rsidRPr="000D503F" w:rsidRDefault="004E5B82" w:rsidP="004E5B82">
      <w:pPr>
        <w:rPr>
          <w:rFonts w:asciiTheme="minorHAnsi" w:hAnsiTheme="minorHAnsi" w:cstheme="minorHAnsi"/>
          <w:i/>
          <w:iCs/>
        </w:rPr>
      </w:pPr>
      <w:r w:rsidRPr="000D503F">
        <w:rPr>
          <w:rFonts w:asciiTheme="minorHAnsi" w:hAnsiTheme="minorHAnsi" w:cstheme="minorHAnsi"/>
          <w:i/>
          <w:iCs/>
        </w:rPr>
        <w:lastRenderedPageBreak/>
        <w:t xml:space="preserve">Bryant, R. Bryant, S., 2019. </w:t>
      </w:r>
      <w:r w:rsidRPr="000D503F">
        <w:rPr>
          <w:rFonts w:cstheme="minorHAnsi"/>
          <w:i/>
          <w:iCs/>
        </w:rPr>
        <w:t>(Pg.80) -</w:t>
      </w:r>
      <w:r w:rsidRPr="000D503F">
        <w:rPr>
          <w:rFonts w:asciiTheme="minorHAnsi" w:hAnsiTheme="minorHAnsi" w:cstheme="minorHAnsi"/>
          <w:i/>
          <w:iCs/>
        </w:rPr>
        <w:t>Blackstone’s Handbook for policing students 2020. In: Oxford: Oxford University Press</w:t>
      </w:r>
    </w:p>
    <w:p w14:paraId="7AC92966" w14:textId="77777777" w:rsidR="004E5B82" w:rsidRPr="000D503F" w:rsidRDefault="004E5B82" w:rsidP="004E5B82">
      <w:pPr>
        <w:rPr>
          <w:rFonts w:asciiTheme="minorHAnsi" w:hAnsiTheme="minorHAnsi" w:cstheme="minorHAnsi"/>
          <w:i/>
          <w:iCs/>
        </w:rPr>
      </w:pPr>
      <w:r w:rsidRPr="000D503F">
        <w:rPr>
          <w:rFonts w:asciiTheme="minorHAnsi" w:hAnsiTheme="minorHAnsi" w:cstheme="minorHAnsi"/>
          <w:i/>
          <w:iCs/>
        </w:rPr>
        <w:t xml:space="preserve">Crime Stoppers (2021) </w:t>
      </w:r>
      <w:hyperlink r:id="rId13" w:history="1">
        <w:r w:rsidRPr="000D503F">
          <w:rPr>
            <w:rStyle w:val="Hyperlink"/>
            <w:rFonts w:asciiTheme="minorHAnsi" w:hAnsiTheme="minorHAnsi" w:cstheme="minorHAnsi"/>
            <w:i/>
            <w:iCs/>
            <w:color w:val="auto"/>
          </w:rPr>
          <w:t xml:space="preserve">Serious and organised crime | </w:t>
        </w:r>
        <w:proofErr w:type="spellStart"/>
        <w:r w:rsidRPr="000D503F">
          <w:rPr>
            <w:rStyle w:val="Hyperlink"/>
            <w:rFonts w:asciiTheme="minorHAnsi" w:hAnsiTheme="minorHAnsi" w:cstheme="minorHAnsi"/>
            <w:i/>
            <w:iCs/>
            <w:color w:val="auto"/>
          </w:rPr>
          <w:t>Crimestoppers</w:t>
        </w:r>
        <w:proofErr w:type="spellEnd"/>
        <w:r w:rsidRPr="000D503F">
          <w:rPr>
            <w:rStyle w:val="Hyperlink"/>
            <w:rFonts w:asciiTheme="minorHAnsi" w:hAnsiTheme="minorHAnsi" w:cstheme="minorHAnsi"/>
            <w:i/>
            <w:iCs/>
            <w:color w:val="auto"/>
          </w:rPr>
          <w:t xml:space="preserve"> (crimestoppers-uk.org)</w:t>
        </w:r>
      </w:hyperlink>
      <w:r w:rsidRPr="000D503F">
        <w:rPr>
          <w:rFonts w:asciiTheme="minorHAnsi" w:hAnsiTheme="minorHAnsi" w:cstheme="minorHAnsi"/>
          <w:i/>
          <w:iCs/>
        </w:rPr>
        <w:t xml:space="preserve"> – (Accessed 15/07/2021)</w:t>
      </w:r>
    </w:p>
    <w:p w14:paraId="12462F02" w14:textId="77777777" w:rsidR="004E5B82" w:rsidRPr="000D503F" w:rsidRDefault="004E5B82" w:rsidP="004E5B82">
      <w:pPr>
        <w:rPr>
          <w:i/>
          <w:iCs/>
        </w:rPr>
      </w:pPr>
      <w:r w:rsidRPr="000D503F">
        <w:rPr>
          <w:i/>
          <w:iCs/>
        </w:rPr>
        <w:t xml:space="preserve">College of Policing (2014) </w:t>
      </w:r>
      <w:hyperlink r:id="rId14" w:history="1">
        <w:r w:rsidRPr="000D503F">
          <w:rPr>
            <w:rStyle w:val="Hyperlink"/>
            <w:i/>
            <w:iCs/>
            <w:color w:val="auto"/>
          </w:rPr>
          <w:t>https://www.</w:t>
        </w:r>
        <w:r w:rsidRPr="000D503F">
          <w:rPr>
            <w:rStyle w:val="Hyperlink"/>
            <w:i/>
            <w:iCs/>
            <w:color w:val="auto"/>
          </w:rPr>
          <w:t>c</w:t>
        </w:r>
        <w:r w:rsidRPr="000D503F">
          <w:rPr>
            <w:rStyle w:val="Hyperlink"/>
            <w:i/>
            <w:iCs/>
            <w:color w:val="auto"/>
          </w:rPr>
          <w:t>ollege.po</w:t>
        </w:r>
        <w:r w:rsidRPr="000D503F">
          <w:rPr>
            <w:rStyle w:val="Hyperlink"/>
            <w:i/>
            <w:iCs/>
            <w:color w:val="auto"/>
          </w:rPr>
          <w:t>l</w:t>
        </w:r>
        <w:r w:rsidRPr="000D503F">
          <w:rPr>
            <w:rStyle w:val="Hyperlink"/>
            <w:i/>
            <w:iCs/>
            <w:color w:val="auto"/>
          </w:rPr>
          <w:t>ice.uk/</w:t>
        </w:r>
      </w:hyperlink>
      <w:r w:rsidRPr="000D503F">
        <w:rPr>
          <w:i/>
          <w:iCs/>
        </w:rPr>
        <w:t xml:space="preserve"> - (Accessed 19/06/2021)</w:t>
      </w:r>
    </w:p>
    <w:p w14:paraId="29862A6F" w14:textId="77777777" w:rsidR="004E5B82" w:rsidRPr="000D503F" w:rsidRDefault="004E5B82" w:rsidP="004E5B82">
      <w:pPr>
        <w:rPr>
          <w:i/>
          <w:iCs/>
        </w:rPr>
      </w:pPr>
      <w:r w:rsidRPr="000D503F">
        <w:rPr>
          <w:i/>
          <w:iCs/>
        </w:rPr>
        <w:t xml:space="preserve">College of Policing (2014) </w:t>
      </w:r>
      <w:hyperlink r:id="rId15" w:history="1">
        <w:r w:rsidRPr="000D503F">
          <w:rPr>
            <w:rStyle w:val="Hyperlink"/>
            <w:i/>
            <w:iCs/>
            <w:color w:val="auto"/>
          </w:rPr>
          <w:t>https://www.college.police.uk/</w:t>
        </w:r>
      </w:hyperlink>
      <w:r w:rsidRPr="000D503F">
        <w:rPr>
          <w:i/>
          <w:iCs/>
        </w:rPr>
        <w:t xml:space="preserve"> - (Accessed 12/06/2021)</w:t>
      </w:r>
    </w:p>
    <w:p w14:paraId="1B169B79" w14:textId="77777777" w:rsidR="004E5B82" w:rsidRPr="000D503F" w:rsidRDefault="004E5B82" w:rsidP="004E5B82">
      <w:pPr>
        <w:rPr>
          <w:i/>
          <w:iCs/>
        </w:rPr>
      </w:pPr>
      <w:r w:rsidRPr="000D503F">
        <w:rPr>
          <w:i/>
          <w:iCs/>
        </w:rPr>
        <w:t xml:space="preserve">College of Policing (2015)  </w:t>
      </w:r>
      <w:hyperlink r:id="rId16" w:history="1">
        <w:r w:rsidRPr="000D503F">
          <w:rPr>
            <w:rStyle w:val="Hyperlink"/>
            <w:i/>
            <w:iCs/>
            <w:color w:val="auto"/>
          </w:rPr>
          <w:t>Main heading goes here (college.police.uk)</w:t>
        </w:r>
      </w:hyperlink>
      <w:r w:rsidRPr="000D503F">
        <w:rPr>
          <w:i/>
          <w:iCs/>
        </w:rPr>
        <w:t xml:space="preserve"> – (Accessed 15/07/2021)</w:t>
      </w:r>
    </w:p>
    <w:p w14:paraId="4D573ECF" w14:textId="77777777" w:rsidR="004E5B82" w:rsidRPr="000D503F" w:rsidRDefault="004E5B82" w:rsidP="004E5B82">
      <w:pPr>
        <w:rPr>
          <w:i/>
          <w:iCs/>
        </w:rPr>
      </w:pPr>
      <w:r w:rsidRPr="000D503F">
        <w:rPr>
          <w:i/>
          <w:iCs/>
        </w:rPr>
        <w:t xml:space="preserve">College of Policing (2015)  </w:t>
      </w:r>
      <w:hyperlink r:id="rId17" w:history="1">
        <w:r w:rsidRPr="000D503F">
          <w:rPr>
            <w:rStyle w:val="Hyperlink"/>
            <w:i/>
            <w:iCs/>
            <w:color w:val="auto"/>
          </w:rPr>
          <w:t xml:space="preserve"> (college.police.uk)</w:t>
        </w:r>
      </w:hyperlink>
      <w:r w:rsidRPr="000D503F">
        <w:rPr>
          <w:i/>
          <w:iCs/>
        </w:rPr>
        <w:t xml:space="preserve"> – (Accessed 16/07/2021) </w:t>
      </w:r>
    </w:p>
    <w:p w14:paraId="27115A7A" w14:textId="77777777" w:rsidR="004E5B82" w:rsidRPr="000D503F" w:rsidRDefault="004E5B82" w:rsidP="004E5B82">
      <w:pPr>
        <w:rPr>
          <w:i/>
          <w:iCs/>
        </w:rPr>
      </w:pPr>
      <w:r w:rsidRPr="000D503F">
        <w:rPr>
          <w:i/>
          <w:iCs/>
        </w:rPr>
        <w:t xml:space="preserve">College of Policing  (2021)  </w:t>
      </w:r>
      <w:hyperlink r:id="rId18" w:history="1">
        <w:r w:rsidRPr="000D503F">
          <w:rPr>
            <w:rStyle w:val="Hyperlink"/>
            <w:i/>
            <w:iCs/>
            <w:color w:val="auto"/>
          </w:rPr>
          <w:t>Code of Ethics | College of</w:t>
        </w:r>
        <w:r w:rsidRPr="000D503F">
          <w:rPr>
            <w:rStyle w:val="Hyperlink"/>
            <w:i/>
            <w:iCs/>
            <w:color w:val="auto"/>
          </w:rPr>
          <w:t xml:space="preserve"> </w:t>
        </w:r>
        <w:r w:rsidRPr="000D503F">
          <w:rPr>
            <w:rStyle w:val="Hyperlink"/>
            <w:i/>
            <w:iCs/>
            <w:color w:val="auto"/>
          </w:rPr>
          <w:t>Policing</w:t>
        </w:r>
      </w:hyperlink>
      <w:r w:rsidRPr="000D503F">
        <w:rPr>
          <w:i/>
          <w:iCs/>
        </w:rPr>
        <w:t xml:space="preserve"> (accessed 11/06/2021)</w:t>
      </w:r>
    </w:p>
    <w:p w14:paraId="5FC8B48A" w14:textId="77777777" w:rsidR="004E5B82" w:rsidRPr="000D503F" w:rsidRDefault="004E5B82" w:rsidP="004E5B82">
      <w:pPr>
        <w:rPr>
          <w:i/>
          <w:iCs/>
        </w:rPr>
      </w:pPr>
      <w:r w:rsidRPr="000D503F">
        <w:rPr>
          <w:i/>
          <w:iCs/>
        </w:rPr>
        <w:t xml:space="preserve">College of Policing (2021) - </w:t>
      </w:r>
      <w:hyperlink r:id="rId19" w:history="1">
        <w:r w:rsidRPr="000D503F">
          <w:rPr>
            <w:rStyle w:val="Hyperlink"/>
            <w:i/>
            <w:iCs/>
            <w:color w:val="auto"/>
          </w:rPr>
          <w:t>Risk (college.police.uk)</w:t>
        </w:r>
      </w:hyperlink>
      <w:r w:rsidRPr="000D503F">
        <w:rPr>
          <w:i/>
          <w:iCs/>
        </w:rPr>
        <w:t xml:space="preserve"> (Accessed 12/06/2021)</w:t>
      </w:r>
    </w:p>
    <w:p w14:paraId="31C2F125" w14:textId="77777777" w:rsidR="004E5B82" w:rsidRPr="000D503F" w:rsidRDefault="004E5B82" w:rsidP="004E5B82">
      <w:pPr>
        <w:rPr>
          <w:i/>
          <w:iCs/>
        </w:rPr>
      </w:pPr>
      <w:proofErr w:type="spellStart"/>
      <w:r w:rsidRPr="000D503F">
        <w:rPr>
          <w:i/>
          <w:iCs/>
        </w:rPr>
        <w:t>DBpedia</w:t>
      </w:r>
      <w:proofErr w:type="spellEnd"/>
      <w:r w:rsidRPr="000D503F">
        <w:rPr>
          <w:i/>
          <w:iCs/>
        </w:rPr>
        <w:t xml:space="preserve">,  (no date) </w:t>
      </w:r>
      <w:hyperlink r:id="rId20" w:history="1">
        <w:r w:rsidRPr="000D503F">
          <w:rPr>
            <w:rStyle w:val="Hyperlink"/>
            <w:i/>
            <w:iCs/>
            <w:color w:val="auto"/>
          </w:rPr>
          <w:t>https://dbpedia.org/page/Interactional_justice</w:t>
        </w:r>
      </w:hyperlink>
      <w:r w:rsidRPr="000D503F">
        <w:rPr>
          <w:i/>
          <w:iCs/>
        </w:rPr>
        <w:t xml:space="preserve"> - (Accessed 20/07/2021)</w:t>
      </w:r>
    </w:p>
    <w:p w14:paraId="1EA9D835" w14:textId="77777777" w:rsidR="004E5B82" w:rsidRPr="000D503F" w:rsidRDefault="004E5B82" w:rsidP="004E5B82">
      <w:pPr>
        <w:rPr>
          <w:i/>
          <w:iCs/>
        </w:rPr>
      </w:pPr>
      <w:r w:rsidRPr="000D503F">
        <w:rPr>
          <w:i/>
          <w:iCs/>
        </w:rPr>
        <w:t xml:space="preserve">Ethics in Policing 2010 - </w:t>
      </w:r>
      <w:hyperlink r:id="rId21" w:anchor=":~:text=Making%20ethical%20decisions%20within%20the%20Police%20is%20an,means%20making%20an%20ethical%20decision%20between%20competing%20choices." w:history="1">
        <w:r w:rsidRPr="000D503F">
          <w:rPr>
            <w:rStyle w:val="Hyperlink"/>
            <w:i/>
            <w:iCs/>
            <w:color w:val="auto"/>
          </w:rPr>
          <w:t xml:space="preserve">Ethical Decision Making </w:t>
        </w:r>
        <w:r w:rsidRPr="000D503F">
          <w:rPr>
            <w:rStyle w:val="Hyperlink"/>
            <w:i/>
            <w:iCs/>
            <w:color w:val="auto"/>
          </w:rPr>
          <w:t>-</w:t>
        </w:r>
        <w:r w:rsidRPr="000D503F">
          <w:rPr>
            <w:rStyle w:val="Hyperlink"/>
            <w:i/>
            <w:iCs/>
            <w:color w:val="auto"/>
          </w:rPr>
          <w:t xml:space="preserve"> </w:t>
        </w:r>
        <w:proofErr w:type="spellStart"/>
        <w:r w:rsidRPr="000D503F">
          <w:rPr>
            <w:rStyle w:val="Hyperlink"/>
            <w:i/>
            <w:iCs/>
            <w:color w:val="auto"/>
          </w:rPr>
          <w:t>EthicsinPolicing</w:t>
        </w:r>
        <w:proofErr w:type="spellEnd"/>
      </w:hyperlink>
      <w:r w:rsidRPr="000D503F">
        <w:rPr>
          <w:i/>
          <w:iCs/>
        </w:rPr>
        <w:t xml:space="preserve"> – (Accessed 20/06/2021)</w:t>
      </w:r>
    </w:p>
    <w:p w14:paraId="74D832D5" w14:textId="77777777" w:rsidR="004E5B82" w:rsidRPr="000D503F" w:rsidRDefault="004E5B82" w:rsidP="004E5B82">
      <w:pPr>
        <w:rPr>
          <w:i/>
          <w:iCs/>
        </w:rPr>
      </w:pPr>
      <w:proofErr w:type="spellStart"/>
      <w:r w:rsidRPr="000D503F">
        <w:rPr>
          <w:i/>
          <w:iCs/>
        </w:rPr>
        <w:t>Gernsey</w:t>
      </w:r>
      <w:proofErr w:type="spellEnd"/>
      <w:r w:rsidRPr="000D503F">
        <w:rPr>
          <w:i/>
          <w:iCs/>
        </w:rPr>
        <w:t xml:space="preserve"> Police (2021) </w:t>
      </w:r>
      <w:hyperlink r:id="rId22" w:anchor=":~:text=The%20Public%20Protection%20Unit%20takes%20the%20lead%20from,sex%20offences%20and%20the%20protection%20of%20vulnerable%20adults." w:history="1">
        <w:r w:rsidRPr="000D503F">
          <w:rPr>
            <w:rStyle w:val="Hyperlink"/>
            <w:i/>
            <w:iCs/>
            <w:color w:val="auto"/>
          </w:rPr>
          <w:t>Public Protection Unit - Guernsey Police</w:t>
        </w:r>
      </w:hyperlink>
      <w:r w:rsidRPr="000D503F">
        <w:rPr>
          <w:i/>
          <w:iCs/>
        </w:rPr>
        <w:t xml:space="preserve"> (Accessed 21/07/2021)</w:t>
      </w:r>
    </w:p>
    <w:p w14:paraId="2522FD75" w14:textId="77777777" w:rsidR="004E5B82" w:rsidRPr="000D503F" w:rsidRDefault="004E5B82" w:rsidP="004E5B82">
      <w:pPr>
        <w:rPr>
          <w:i/>
          <w:iCs/>
        </w:rPr>
      </w:pPr>
      <w:r w:rsidRPr="000D503F">
        <w:rPr>
          <w:i/>
          <w:iCs/>
        </w:rPr>
        <w:t xml:space="preserve">GOV.UK (2015) </w:t>
      </w:r>
      <w:hyperlink w:history="1">
        <w:r w:rsidRPr="000D503F">
          <w:rPr>
            <w:rStyle w:val="Hyperlink"/>
            <w:i/>
            <w:iCs/>
            <w:color w:val="auto"/>
          </w:rPr>
          <w:t>Women in policing - GOV.UK (www.gov.uk)</w:t>
        </w:r>
      </w:hyperlink>
      <w:r w:rsidRPr="000D503F">
        <w:rPr>
          <w:i/>
          <w:iCs/>
        </w:rPr>
        <w:t xml:space="preserve"> (</w:t>
      </w:r>
      <w:proofErr w:type="spellStart"/>
      <w:r w:rsidRPr="000D503F">
        <w:rPr>
          <w:i/>
          <w:iCs/>
        </w:rPr>
        <w:t>Acessed</w:t>
      </w:r>
      <w:proofErr w:type="spellEnd"/>
      <w:r w:rsidRPr="000D503F">
        <w:rPr>
          <w:i/>
          <w:iCs/>
        </w:rPr>
        <w:t xml:space="preserve"> 15/07/2021)</w:t>
      </w:r>
    </w:p>
    <w:p w14:paraId="4A623085" w14:textId="77777777" w:rsidR="004E5B82" w:rsidRPr="000D503F" w:rsidRDefault="004E5B82" w:rsidP="004E5B82">
      <w:pPr>
        <w:rPr>
          <w:i/>
          <w:iCs/>
        </w:rPr>
      </w:pPr>
      <w:r w:rsidRPr="000D503F">
        <w:rPr>
          <w:i/>
          <w:iCs/>
        </w:rPr>
        <w:t xml:space="preserve">GOV.UK (2018) </w:t>
      </w:r>
      <w:hyperlink r:id="rId23" w:history="1">
        <w:r w:rsidRPr="000D503F">
          <w:rPr>
            <w:rStyle w:val="Hyperlink"/>
            <w:i/>
            <w:iCs/>
            <w:color w:val="auto"/>
          </w:rPr>
          <w:t>https://www.gov.uk/government/publications/serious-and-organised-crime-strategy-2018</w:t>
        </w:r>
      </w:hyperlink>
      <w:r w:rsidRPr="000D503F">
        <w:rPr>
          <w:i/>
          <w:iCs/>
        </w:rPr>
        <w:t xml:space="preserve"> - (Accessed 20/07/2021)</w:t>
      </w:r>
    </w:p>
    <w:p w14:paraId="33EC2EF1" w14:textId="77777777" w:rsidR="004E5B82" w:rsidRPr="000D503F" w:rsidRDefault="004E5B82" w:rsidP="004E5B82">
      <w:pPr>
        <w:rPr>
          <w:i/>
          <w:iCs/>
        </w:rPr>
      </w:pPr>
      <w:r w:rsidRPr="000D503F">
        <w:rPr>
          <w:i/>
          <w:iCs/>
        </w:rPr>
        <w:t xml:space="preserve">HMIC (2018) </w:t>
      </w:r>
      <w:hyperlink r:id="rId24" w:history="1">
        <w:r w:rsidRPr="000D503F">
          <w:rPr>
            <w:rStyle w:val="Hyperlink"/>
            <w:i/>
            <w:iCs/>
            <w:color w:val="auto"/>
          </w:rPr>
          <w:t>Annual, all-force inspections (PEEL assessments) - HMICFRS (justiceinspectorates.gov.uk)</w:t>
        </w:r>
      </w:hyperlink>
      <w:r w:rsidRPr="000D503F">
        <w:rPr>
          <w:i/>
          <w:iCs/>
        </w:rPr>
        <w:t xml:space="preserve"> – (Accessed 19/06/2021)</w:t>
      </w:r>
    </w:p>
    <w:p w14:paraId="06D1981D" w14:textId="77777777" w:rsidR="004E5B82" w:rsidRPr="000D503F" w:rsidRDefault="004E5B82" w:rsidP="004E5B82">
      <w:pPr>
        <w:rPr>
          <w:i/>
          <w:iCs/>
        </w:rPr>
      </w:pPr>
      <w:r w:rsidRPr="000D503F">
        <w:rPr>
          <w:i/>
          <w:iCs/>
        </w:rPr>
        <w:t xml:space="preserve">HMICFRS (2018 ) </w:t>
      </w:r>
      <w:hyperlink r:id="rId25" w:history="1">
        <w:r w:rsidRPr="000D503F">
          <w:rPr>
            <w:rStyle w:val="Hyperlink"/>
            <w:i/>
            <w:iCs/>
            <w:color w:val="auto"/>
          </w:rPr>
          <w:t>What we do - HMICFRS (justiceinspectorates.gov.uk)</w:t>
        </w:r>
      </w:hyperlink>
      <w:r w:rsidRPr="000D503F">
        <w:rPr>
          <w:i/>
          <w:iCs/>
        </w:rPr>
        <w:t xml:space="preserve"> (Accessed 16/06/2021)</w:t>
      </w:r>
    </w:p>
    <w:p w14:paraId="31C54BBB" w14:textId="77777777" w:rsidR="004E5B82" w:rsidRPr="000D503F" w:rsidRDefault="004E5B82" w:rsidP="004E5B82">
      <w:pPr>
        <w:rPr>
          <w:i/>
          <w:iCs/>
        </w:rPr>
      </w:pPr>
      <w:r w:rsidRPr="000D503F">
        <w:rPr>
          <w:i/>
          <w:iCs/>
        </w:rPr>
        <w:t>HMICFRS (2018) https://www.justiceinspectorates.gov.uk/hmicfrs/about-us/what-we-do/ (Accessed 16/06/2021)</w:t>
      </w:r>
    </w:p>
    <w:p w14:paraId="78F70B70" w14:textId="77777777" w:rsidR="004E5B82" w:rsidRPr="000D503F" w:rsidRDefault="004E5B82" w:rsidP="004E5B82">
      <w:pPr>
        <w:rPr>
          <w:i/>
          <w:iCs/>
        </w:rPr>
      </w:pPr>
      <w:r w:rsidRPr="000D503F">
        <w:rPr>
          <w:i/>
          <w:iCs/>
        </w:rPr>
        <w:t xml:space="preserve">HMICFRS (2019) </w:t>
      </w:r>
      <w:hyperlink r:id="rId26" w:history="1">
        <w:r w:rsidRPr="000D503F">
          <w:rPr>
            <w:rStyle w:val="Hyperlink"/>
            <w:i/>
            <w:iCs/>
            <w:color w:val="auto"/>
          </w:rPr>
          <w:t>How we inspect - HMICFRS (justiceinspectorates.gov.uk)</w:t>
        </w:r>
      </w:hyperlink>
      <w:r w:rsidRPr="000D503F">
        <w:rPr>
          <w:i/>
          <w:iCs/>
        </w:rPr>
        <w:t xml:space="preserve"> (Accessed 16/06/2021)</w:t>
      </w:r>
    </w:p>
    <w:p w14:paraId="387EC4F8" w14:textId="77777777" w:rsidR="004E5B82" w:rsidRPr="000D503F" w:rsidRDefault="004E5B82" w:rsidP="004E5B82">
      <w:pPr>
        <w:rPr>
          <w:i/>
          <w:iCs/>
        </w:rPr>
      </w:pPr>
      <w:r w:rsidRPr="000D503F">
        <w:rPr>
          <w:i/>
          <w:iCs/>
        </w:rPr>
        <w:t xml:space="preserve">HR Zone (2021) </w:t>
      </w:r>
      <w:hyperlink r:id="rId27" w:history="1">
        <w:r w:rsidRPr="000D503F">
          <w:rPr>
            <w:rStyle w:val="Hyperlink"/>
            <w:i/>
            <w:iCs/>
            <w:color w:val="auto"/>
          </w:rPr>
          <w:t xml:space="preserve">What is Organizational Justice? | </w:t>
        </w:r>
        <w:proofErr w:type="spellStart"/>
        <w:r w:rsidRPr="000D503F">
          <w:rPr>
            <w:rStyle w:val="Hyperlink"/>
            <w:i/>
            <w:iCs/>
            <w:color w:val="auto"/>
          </w:rPr>
          <w:t>HRZone</w:t>
        </w:r>
        <w:proofErr w:type="spellEnd"/>
      </w:hyperlink>
      <w:r w:rsidRPr="000D503F">
        <w:rPr>
          <w:i/>
          <w:iCs/>
        </w:rPr>
        <w:t xml:space="preserve"> (Accessed 05/07/2021)</w:t>
      </w:r>
    </w:p>
    <w:p w14:paraId="72572C8A" w14:textId="77777777" w:rsidR="004E5B82" w:rsidRPr="000D503F" w:rsidRDefault="004E5B82" w:rsidP="004E5B82">
      <w:pPr>
        <w:rPr>
          <w:i/>
          <w:iCs/>
        </w:rPr>
      </w:pPr>
      <w:r w:rsidRPr="000D503F">
        <w:rPr>
          <w:i/>
          <w:iCs/>
        </w:rPr>
        <w:t xml:space="preserve">House GOP (2017) </w:t>
      </w:r>
      <w:hyperlink r:id="rId28" w:history="1">
        <w:r w:rsidRPr="000D503F">
          <w:rPr>
            <w:rStyle w:val="Hyperlink"/>
            <w:i/>
            <w:iCs/>
            <w:color w:val="auto"/>
          </w:rPr>
          <w:t>https://www.gop.gov/the-importance-of-mental-health-among-police-officers/</w:t>
        </w:r>
      </w:hyperlink>
      <w:r w:rsidRPr="000D503F">
        <w:rPr>
          <w:i/>
          <w:iCs/>
        </w:rPr>
        <w:t xml:space="preserve"> - (Accessed 15/07/2021)</w:t>
      </w:r>
    </w:p>
    <w:p w14:paraId="1554B128" w14:textId="77777777" w:rsidR="004E5B82" w:rsidRPr="000D503F" w:rsidRDefault="004E5B82" w:rsidP="004E5B82">
      <w:pPr>
        <w:rPr>
          <w:i/>
          <w:iCs/>
        </w:rPr>
      </w:pPr>
      <w:r w:rsidRPr="000D503F">
        <w:rPr>
          <w:i/>
          <w:iCs/>
        </w:rPr>
        <w:t xml:space="preserve">IOPC (2018) </w:t>
      </w:r>
      <w:hyperlink r:id="rId29" w:history="1">
        <w:r w:rsidRPr="000D503F">
          <w:rPr>
            <w:rStyle w:val="Hyperlink"/>
            <w:i/>
            <w:iCs/>
            <w:color w:val="auto"/>
          </w:rPr>
          <w:t>What we invest</w:t>
        </w:r>
        <w:r w:rsidRPr="000D503F">
          <w:rPr>
            <w:rStyle w:val="Hyperlink"/>
            <w:i/>
            <w:iCs/>
            <w:color w:val="auto"/>
          </w:rPr>
          <w:t>i</w:t>
        </w:r>
        <w:r w:rsidRPr="000D503F">
          <w:rPr>
            <w:rStyle w:val="Hyperlink"/>
            <w:i/>
            <w:iCs/>
            <w:color w:val="auto"/>
          </w:rPr>
          <w:t>gate and next steps | Independent Office for Police Conduct</w:t>
        </w:r>
      </w:hyperlink>
      <w:r w:rsidRPr="000D503F">
        <w:rPr>
          <w:i/>
          <w:iCs/>
        </w:rPr>
        <w:t xml:space="preserve"> – Accessed 11/06/2021)</w:t>
      </w:r>
    </w:p>
    <w:p w14:paraId="6D1D0B4B" w14:textId="77777777" w:rsidR="004E5B82" w:rsidRPr="000D503F" w:rsidRDefault="004E5B82" w:rsidP="004E5B82">
      <w:pPr>
        <w:rPr>
          <w:i/>
          <w:iCs/>
        </w:rPr>
      </w:pPr>
      <w:r w:rsidRPr="000D503F">
        <w:rPr>
          <w:i/>
          <w:iCs/>
        </w:rPr>
        <w:t xml:space="preserve">IOPC Accessed (2020) </w:t>
      </w:r>
      <w:hyperlink r:id="rId30" w:history="1">
        <w:r w:rsidRPr="000D503F">
          <w:rPr>
            <w:rStyle w:val="Hyperlink"/>
            <w:i/>
            <w:iCs/>
            <w:color w:val="auto"/>
          </w:rPr>
          <w:t xml:space="preserve">What we investigate and next steps </w:t>
        </w:r>
        <w:r w:rsidRPr="000D503F">
          <w:rPr>
            <w:rStyle w:val="Hyperlink"/>
            <w:i/>
            <w:iCs/>
            <w:color w:val="auto"/>
          </w:rPr>
          <w:t>|</w:t>
        </w:r>
        <w:r w:rsidRPr="000D503F">
          <w:rPr>
            <w:rStyle w:val="Hyperlink"/>
            <w:i/>
            <w:iCs/>
            <w:color w:val="auto"/>
          </w:rPr>
          <w:t xml:space="preserve"> Independent Office for Police Conduct</w:t>
        </w:r>
      </w:hyperlink>
      <w:r w:rsidRPr="000D503F">
        <w:rPr>
          <w:i/>
          <w:iCs/>
        </w:rPr>
        <w:t xml:space="preserve"> –(Accessed 15/06/2021)</w:t>
      </w:r>
    </w:p>
    <w:p w14:paraId="0E472C31" w14:textId="77777777" w:rsidR="004E5B82" w:rsidRPr="000D503F" w:rsidRDefault="004E5B82" w:rsidP="004E5B82">
      <w:pPr>
        <w:rPr>
          <w:i/>
          <w:iCs/>
        </w:rPr>
      </w:pPr>
      <w:r w:rsidRPr="000D503F">
        <w:rPr>
          <w:i/>
          <w:iCs/>
        </w:rPr>
        <w:t xml:space="preserve">Lancashire Constabulary (2021) </w:t>
      </w:r>
      <w:hyperlink r:id="rId31" w:history="1">
        <w:r w:rsidRPr="000D503F">
          <w:rPr>
            <w:rStyle w:val="Hyperlink"/>
            <w:i/>
            <w:iCs/>
            <w:color w:val="auto"/>
          </w:rPr>
          <w:t>https://oscarkilo.org.uk/about/</w:t>
        </w:r>
      </w:hyperlink>
      <w:r w:rsidRPr="000D503F">
        <w:rPr>
          <w:i/>
          <w:iCs/>
        </w:rPr>
        <w:t xml:space="preserve"> - (Accessed 25/07/2021)</w:t>
      </w:r>
    </w:p>
    <w:p w14:paraId="5B7715A9" w14:textId="77777777" w:rsidR="004E5B82" w:rsidRPr="000D503F" w:rsidRDefault="004E5B82" w:rsidP="004E5B82">
      <w:pPr>
        <w:rPr>
          <w:i/>
          <w:iCs/>
        </w:rPr>
      </w:pPr>
      <w:r w:rsidRPr="000D503F">
        <w:rPr>
          <w:i/>
          <w:iCs/>
        </w:rPr>
        <w:t xml:space="preserve">NSPCC (2021) </w:t>
      </w:r>
      <w:hyperlink r:id="rId32" w:anchor=":~:text=What%20is%20county%20lines%3F%20County%20lines%20is%20a,the%20law%20and%20a%20form%20of%20child%20abuse." w:history="1">
        <w:r w:rsidRPr="000D503F">
          <w:rPr>
            <w:rStyle w:val="Hyperlink"/>
            <w:i/>
            <w:iCs/>
            <w:color w:val="auto"/>
          </w:rPr>
          <w:t>Protecting children from county lines | NSPCC Learning</w:t>
        </w:r>
      </w:hyperlink>
      <w:r w:rsidRPr="000D503F">
        <w:rPr>
          <w:i/>
          <w:iCs/>
        </w:rPr>
        <w:t xml:space="preserve"> – (Accessed 20/072021)</w:t>
      </w:r>
    </w:p>
    <w:p w14:paraId="0286E7A3" w14:textId="77777777" w:rsidR="004E5B82" w:rsidRPr="000D503F" w:rsidRDefault="004E5B82" w:rsidP="004E5B82">
      <w:pPr>
        <w:rPr>
          <w:i/>
          <w:iCs/>
        </w:rPr>
      </w:pPr>
      <w:r w:rsidRPr="000D503F">
        <w:rPr>
          <w:i/>
          <w:iCs/>
        </w:rPr>
        <w:t xml:space="preserve">Oxford Bibliographies (2019) </w:t>
      </w:r>
      <w:hyperlink r:id="rId33" w:history="1">
        <w:r w:rsidRPr="000D503F">
          <w:rPr>
            <w:rStyle w:val="Hyperlink"/>
            <w:i/>
            <w:iCs/>
            <w:color w:val="auto"/>
          </w:rPr>
          <w:t>Organizat</w:t>
        </w:r>
        <w:r w:rsidRPr="000D503F">
          <w:rPr>
            <w:rStyle w:val="Hyperlink"/>
            <w:i/>
            <w:iCs/>
            <w:color w:val="auto"/>
          </w:rPr>
          <w:t>i</w:t>
        </w:r>
        <w:r w:rsidRPr="000D503F">
          <w:rPr>
            <w:rStyle w:val="Hyperlink"/>
            <w:i/>
            <w:iCs/>
            <w:color w:val="auto"/>
          </w:rPr>
          <w:t>onal Justice - Psychology - Oxford Bibliographies</w:t>
        </w:r>
      </w:hyperlink>
      <w:r w:rsidRPr="000D503F">
        <w:rPr>
          <w:i/>
          <w:iCs/>
        </w:rPr>
        <w:t xml:space="preserve"> – (Accessed 15/07/2021)</w:t>
      </w:r>
    </w:p>
    <w:p w14:paraId="0C7119A1" w14:textId="77777777" w:rsidR="004E5B82" w:rsidRPr="000D503F" w:rsidRDefault="004E5B82" w:rsidP="004E5B82">
      <w:pPr>
        <w:rPr>
          <w:i/>
          <w:iCs/>
        </w:rPr>
      </w:pPr>
      <w:r w:rsidRPr="000D503F">
        <w:rPr>
          <w:i/>
          <w:iCs/>
        </w:rPr>
        <w:t xml:space="preserve">Peter Singer (2021) </w:t>
      </w:r>
      <w:hyperlink r:id="rId34" w:history="1">
        <w:r w:rsidRPr="000D503F">
          <w:rPr>
            <w:rStyle w:val="Hyperlink"/>
            <w:i/>
            <w:iCs/>
            <w:color w:val="auto"/>
          </w:rPr>
          <w:t>https://www.britannica.com/topic/ethics-philosophy</w:t>
        </w:r>
      </w:hyperlink>
      <w:r w:rsidRPr="000D503F">
        <w:rPr>
          <w:i/>
          <w:iCs/>
        </w:rPr>
        <w:t xml:space="preserve"> - (Accessed 19/06/2021)</w:t>
      </w:r>
    </w:p>
    <w:p w14:paraId="69F0FEEB" w14:textId="77777777" w:rsidR="004E5B82" w:rsidRPr="000D503F" w:rsidRDefault="004E5B82" w:rsidP="004E5B82">
      <w:pPr>
        <w:rPr>
          <w:i/>
          <w:iCs/>
        </w:rPr>
      </w:pPr>
      <w:r w:rsidRPr="000D503F">
        <w:rPr>
          <w:i/>
          <w:iCs/>
        </w:rPr>
        <w:lastRenderedPageBreak/>
        <w:t xml:space="preserve">Project Guru (2020) </w:t>
      </w:r>
      <w:hyperlink r:id="rId35" w:anchor=":~:text=Understanding%20the%20importance%20of%20organisational%20justice.%201%201.,against%20whistleblowers.%205%205.%20Compliance%20program%20improvements.%20" w:history="1">
        <w:r w:rsidRPr="000D503F">
          <w:rPr>
            <w:rStyle w:val="Hyperlink"/>
            <w:i/>
            <w:iCs/>
            <w:color w:val="auto"/>
          </w:rPr>
          <w:t>Understanding the importance of o</w:t>
        </w:r>
        <w:r w:rsidRPr="000D503F">
          <w:rPr>
            <w:rStyle w:val="Hyperlink"/>
            <w:i/>
            <w:iCs/>
            <w:color w:val="auto"/>
          </w:rPr>
          <w:t>r</w:t>
        </w:r>
        <w:r w:rsidRPr="000D503F">
          <w:rPr>
            <w:rStyle w:val="Hyperlink"/>
            <w:i/>
            <w:iCs/>
            <w:color w:val="auto"/>
          </w:rPr>
          <w:t>ganisational justice (projectg</w:t>
        </w:r>
        <w:r w:rsidRPr="000D503F">
          <w:rPr>
            <w:rStyle w:val="Hyperlink"/>
            <w:i/>
            <w:iCs/>
            <w:color w:val="auto"/>
          </w:rPr>
          <w:t>u</w:t>
        </w:r>
        <w:r w:rsidRPr="000D503F">
          <w:rPr>
            <w:rStyle w:val="Hyperlink"/>
            <w:i/>
            <w:iCs/>
            <w:color w:val="auto"/>
          </w:rPr>
          <w:t>ru.in)</w:t>
        </w:r>
      </w:hyperlink>
      <w:r w:rsidRPr="000D503F">
        <w:rPr>
          <w:i/>
          <w:iCs/>
        </w:rPr>
        <w:t xml:space="preserve"> – (Accessed 05/07/2020)</w:t>
      </w:r>
    </w:p>
    <w:p w14:paraId="5D706E81" w14:textId="77777777" w:rsidR="004E5B82" w:rsidRPr="000D503F" w:rsidRDefault="004E5B82" w:rsidP="004E5B82">
      <w:pPr>
        <w:shd w:val="clear" w:color="auto" w:fill="FBFDFA"/>
        <w:spacing w:before="100" w:beforeAutospacing="1" w:after="300" w:line="240" w:lineRule="auto"/>
        <w:rPr>
          <w:rFonts w:cstheme="minorHAnsi"/>
          <w:i/>
          <w:iCs/>
          <w:sz w:val="24"/>
          <w:szCs w:val="24"/>
          <w:shd w:val="clear" w:color="auto" w:fill="FFFFFF"/>
        </w:rPr>
      </w:pPr>
      <w:r w:rsidRPr="000D503F">
        <w:rPr>
          <w:rFonts w:cstheme="minorHAnsi"/>
          <w:i/>
          <w:iCs/>
          <w:sz w:val="24"/>
          <w:szCs w:val="24"/>
        </w:rPr>
        <w:t xml:space="preserve">Public Protection (2020) </w:t>
      </w:r>
      <w:hyperlink r:id="rId36" w:history="1">
        <w:r w:rsidRPr="000D503F">
          <w:rPr>
            <w:rStyle w:val="Hyperlink"/>
            <w:rFonts w:asciiTheme="minorHAnsi" w:hAnsiTheme="minorHAnsi" w:cstheme="minorHAnsi"/>
            <w:i/>
            <w:iCs/>
            <w:color w:val="auto"/>
            <w:sz w:val="24"/>
            <w:szCs w:val="24"/>
          </w:rPr>
          <w:t>Public Protection - MAPPA (dgppp.org.uk)</w:t>
        </w:r>
      </w:hyperlink>
      <w:r w:rsidRPr="000D503F">
        <w:rPr>
          <w:rFonts w:cstheme="minorHAnsi"/>
          <w:i/>
          <w:iCs/>
          <w:sz w:val="24"/>
          <w:szCs w:val="24"/>
        </w:rPr>
        <w:t xml:space="preserve"> – (Accessed 21/07/2021)</w:t>
      </w:r>
    </w:p>
    <w:p w14:paraId="3D4C200F" w14:textId="77777777" w:rsidR="004E5B82" w:rsidRPr="000D503F" w:rsidRDefault="004E5B82" w:rsidP="004E5B82">
      <w:pPr>
        <w:shd w:val="clear" w:color="auto" w:fill="FBFDFA"/>
        <w:spacing w:before="100" w:beforeAutospacing="1" w:after="300" w:line="240" w:lineRule="auto"/>
        <w:rPr>
          <w:rFonts w:cstheme="minorHAnsi"/>
          <w:i/>
          <w:iCs/>
          <w:sz w:val="24"/>
          <w:szCs w:val="24"/>
          <w:shd w:val="clear" w:color="auto" w:fill="FFFFFF"/>
        </w:rPr>
      </w:pPr>
      <w:r w:rsidRPr="000D503F">
        <w:rPr>
          <w:i/>
          <w:iCs/>
        </w:rPr>
        <w:t xml:space="preserve">Stop Adult Abuse ( (No date) </w:t>
      </w:r>
      <w:hyperlink r:id="rId37" w:history="1">
        <w:r w:rsidRPr="000D503F">
          <w:rPr>
            <w:rStyle w:val="Hyperlink"/>
            <w:i/>
            <w:iCs/>
            <w:color w:val="auto"/>
          </w:rPr>
          <w:t>http://www.stopadultabuse.org.uk/what-is-abuse/cuckooing-county-lines.aspx</w:t>
        </w:r>
      </w:hyperlink>
      <w:r w:rsidRPr="000D503F">
        <w:rPr>
          <w:i/>
          <w:iCs/>
        </w:rPr>
        <w:t xml:space="preserve"> - (Accessed 22/07/2021)</w:t>
      </w:r>
    </w:p>
    <w:p w14:paraId="2C76A715" w14:textId="77777777" w:rsidR="004E5B82" w:rsidRPr="000D503F" w:rsidRDefault="004E5B82" w:rsidP="004E5B82">
      <w:pPr>
        <w:rPr>
          <w:i/>
          <w:iCs/>
        </w:rPr>
      </w:pPr>
      <w:r w:rsidRPr="000D503F">
        <w:rPr>
          <w:i/>
          <w:iCs/>
        </w:rPr>
        <w:t xml:space="preserve">Study.Com (No Date) </w:t>
      </w:r>
      <w:hyperlink r:id="rId38" w:history="1">
        <w:r w:rsidRPr="000D503F">
          <w:rPr>
            <w:rStyle w:val="Hyperlink"/>
            <w:i/>
            <w:iCs/>
            <w:color w:val="auto"/>
          </w:rPr>
          <w:t xml:space="preserve">Organizational Justice: Definition and Relevance to Organizational </w:t>
        </w:r>
        <w:proofErr w:type="spellStart"/>
        <w:r w:rsidRPr="000D503F">
          <w:rPr>
            <w:rStyle w:val="Hyperlink"/>
            <w:i/>
            <w:iCs/>
            <w:color w:val="auto"/>
          </w:rPr>
          <w:t>Behavior</w:t>
        </w:r>
        <w:proofErr w:type="spellEnd"/>
        <w:r w:rsidRPr="000D503F">
          <w:rPr>
            <w:rStyle w:val="Hyperlink"/>
            <w:i/>
            <w:iCs/>
            <w:color w:val="auto"/>
          </w:rPr>
          <w:t xml:space="preserve"> - Video &amp; Lesson Transcript | Study.com</w:t>
        </w:r>
      </w:hyperlink>
      <w:r w:rsidRPr="000D503F">
        <w:rPr>
          <w:i/>
          <w:iCs/>
        </w:rPr>
        <w:t xml:space="preserve"> (Accessed 15/07/2021)</w:t>
      </w:r>
    </w:p>
    <w:p w14:paraId="5EF49CFB" w14:textId="77777777" w:rsidR="004E5B82" w:rsidRPr="000D503F" w:rsidRDefault="004E5B82" w:rsidP="004E5B82">
      <w:pPr>
        <w:rPr>
          <w:i/>
          <w:iCs/>
        </w:rPr>
      </w:pPr>
      <w:r w:rsidRPr="000D503F">
        <w:rPr>
          <w:i/>
          <w:iCs/>
        </w:rPr>
        <w:t xml:space="preserve">The Beat, (2020) Internal intranet for Gwent Police: ‘Role of Professional Standards Department’ – (Accessed 22/07/2021). </w:t>
      </w:r>
    </w:p>
    <w:p w14:paraId="6937268B" w14:textId="77777777" w:rsidR="004E5B82" w:rsidRPr="000D503F" w:rsidRDefault="004E5B82" w:rsidP="004E5B82">
      <w:pPr>
        <w:rPr>
          <w:i/>
          <w:iCs/>
        </w:rPr>
      </w:pPr>
      <w:r w:rsidRPr="000D503F">
        <w:rPr>
          <w:i/>
          <w:iCs/>
        </w:rPr>
        <w:t xml:space="preserve">UK Parliament (2020) </w:t>
      </w:r>
      <w:hyperlink r:id="rId39" w:history="1">
        <w:r w:rsidRPr="000D503F">
          <w:rPr>
            <w:rStyle w:val="Hyperlink"/>
            <w:i/>
            <w:iCs/>
            <w:color w:val="auto"/>
          </w:rPr>
          <w:t xml:space="preserve">Policing in the UK: Serious and Organised </w:t>
        </w:r>
        <w:r w:rsidRPr="000D503F">
          <w:rPr>
            <w:rStyle w:val="Hyperlink"/>
            <w:i/>
            <w:iCs/>
            <w:color w:val="auto"/>
          </w:rPr>
          <w:t>C</w:t>
        </w:r>
        <w:r w:rsidRPr="000D503F">
          <w:rPr>
            <w:rStyle w:val="Hyperlink"/>
            <w:i/>
            <w:iCs/>
            <w:color w:val="auto"/>
          </w:rPr>
          <w:t>rime - House of Lords Library (parliament.uk)</w:t>
        </w:r>
      </w:hyperlink>
      <w:r w:rsidRPr="000D503F">
        <w:rPr>
          <w:i/>
          <w:iCs/>
        </w:rPr>
        <w:t xml:space="preserve"> – (Accessed 20/07/2021)</w:t>
      </w:r>
    </w:p>
    <w:p w14:paraId="03CE88C7" w14:textId="77777777" w:rsidR="004E5B82" w:rsidRPr="000D503F" w:rsidRDefault="004E5B82" w:rsidP="004E5B82">
      <w:pPr>
        <w:rPr>
          <w:i/>
          <w:iCs/>
        </w:rPr>
      </w:pPr>
      <w:proofErr w:type="spellStart"/>
      <w:r w:rsidRPr="000D503F">
        <w:rPr>
          <w:i/>
          <w:iCs/>
        </w:rPr>
        <w:t>WorkR</w:t>
      </w:r>
      <w:proofErr w:type="spellEnd"/>
      <w:r w:rsidRPr="000D503F">
        <w:rPr>
          <w:i/>
          <w:iCs/>
        </w:rPr>
        <w:t xml:space="preserve"> Being (2019) </w:t>
      </w:r>
      <w:hyperlink r:id="rId40" w:history="1">
        <w:r w:rsidRPr="000D503F">
          <w:rPr>
            <w:rStyle w:val="Hyperlink"/>
            <w:i/>
            <w:iCs/>
            <w:color w:val="auto"/>
          </w:rPr>
          <w:t xml:space="preserve">Interpersonal Justice: Why Respect at Work Leads to a Relaxing Night - </w:t>
        </w:r>
        <w:proofErr w:type="spellStart"/>
        <w:r w:rsidRPr="000D503F">
          <w:rPr>
            <w:rStyle w:val="Hyperlink"/>
            <w:i/>
            <w:iCs/>
            <w:color w:val="auto"/>
          </w:rPr>
          <w:t>Workr</w:t>
        </w:r>
        <w:proofErr w:type="spellEnd"/>
        <w:r w:rsidRPr="000D503F">
          <w:rPr>
            <w:rStyle w:val="Hyperlink"/>
            <w:i/>
            <w:iCs/>
            <w:color w:val="auto"/>
          </w:rPr>
          <w:t xml:space="preserve"> </w:t>
        </w:r>
        <w:proofErr w:type="spellStart"/>
        <w:r w:rsidRPr="000D503F">
          <w:rPr>
            <w:rStyle w:val="Hyperlink"/>
            <w:i/>
            <w:iCs/>
            <w:color w:val="auto"/>
          </w:rPr>
          <w:t>Beeing</w:t>
        </w:r>
        <w:proofErr w:type="spellEnd"/>
        <w:r w:rsidRPr="000D503F">
          <w:rPr>
            <w:rStyle w:val="Hyperlink"/>
            <w:i/>
            <w:iCs/>
            <w:color w:val="auto"/>
          </w:rPr>
          <w:t xml:space="preserve"> | The Science Of Thriving Workplaces</w:t>
        </w:r>
      </w:hyperlink>
      <w:r w:rsidRPr="000D503F">
        <w:rPr>
          <w:i/>
          <w:iCs/>
        </w:rPr>
        <w:t xml:space="preserve"> (Accessed 15/07/2021)</w:t>
      </w:r>
    </w:p>
    <w:p w14:paraId="431BF7D2" w14:textId="77777777" w:rsidR="00B30D25" w:rsidRDefault="004E5B82">
      <w:bookmarkStart w:id="0" w:name="_GoBack"/>
      <w:bookmarkEnd w:id="0"/>
    </w:p>
    <w:sectPr w:rsidR="00B30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776B3" w14:textId="77777777" w:rsidR="004E5B82" w:rsidRDefault="004E5B82" w:rsidP="004E5B82">
      <w:pPr>
        <w:spacing w:after="0" w:line="240" w:lineRule="auto"/>
      </w:pPr>
      <w:r>
        <w:separator/>
      </w:r>
    </w:p>
  </w:endnote>
  <w:endnote w:type="continuationSeparator" w:id="0">
    <w:p w14:paraId="1E046D42" w14:textId="77777777" w:rsidR="004E5B82" w:rsidRDefault="004E5B82" w:rsidP="004E5B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979B17" w14:textId="77777777" w:rsidR="004E5B82" w:rsidRDefault="004E5B82" w:rsidP="004E5B82">
      <w:pPr>
        <w:spacing w:after="0" w:line="240" w:lineRule="auto"/>
      </w:pPr>
      <w:r>
        <w:separator/>
      </w:r>
    </w:p>
  </w:footnote>
  <w:footnote w:type="continuationSeparator" w:id="0">
    <w:p w14:paraId="227CB1AA" w14:textId="77777777" w:rsidR="004E5B82" w:rsidRDefault="004E5B82" w:rsidP="004E5B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50035"/>
    <w:multiLevelType w:val="multilevel"/>
    <w:tmpl w:val="3728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F9875B5"/>
    <w:multiLevelType w:val="multilevel"/>
    <w:tmpl w:val="05DA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B82"/>
    <w:rsid w:val="0012791F"/>
    <w:rsid w:val="004E5B82"/>
    <w:rsid w:val="005F4D84"/>
    <w:rsid w:val="00B90735"/>
    <w:rsid w:val="00E40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2B5FB1"/>
  <w15:chartTrackingRefBased/>
  <w15:docId w15:val="{784C7869-17A1-414C-B5C1-975F1E24B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E5B82"/>
    <w:pPr>
      <w:suppressAutoHyphens/>
      <w:autoSpaceDN w:val="0"/>
      <w:spacing w:line="254"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4E5B82"/>
    <w:rPr>
      <w:color w:val="0000FF"/>
      <w:u w:val="single"/>
    </w:rPr>
  </w:style>
  <w:style w:type="paragraph" w:styleId="NormalWeb">
    <w:name w:val="Normal (Web)"/>
    <w:basedOn w:val="Normal"/>
    <w:uiPriority w:val="99"/>
    <w:rsid w:val="004E5B82"/>
    <w:pPr>
      <w:spacing w:before="100" w:after="100" w:line="240" w:lineRule="auto"/>
    </w:pPr>
    <w:rPr>
      <w:rFonts w:ascii="Times New Roman" w:eastAsia="Times New Roman" w:hAnsi="Times New Roman"/>
      <w:sz w:val="24"/>
      <w:szCs w:val="24"/>
      <w:lang w:eastAsia="en-GB"/>
    </w:rPr>
  </w:style>
  <w:style w:type="character" w:customStyle="1" w:styleId="taxonomy-tooltip-element">
    <w:name w:val="taxonomy-tooltip-element"/>
    <w:basedOn w:val="DefaultParagraphFont"/>
    <w:rsid w:val="004E5B82"/>
  </w:style>
  <w:style w:type="character" w:styleId="Strong">
    <w:name w:val="Strong"/>
    <w:basedOn w:val="DefaultParagraphFont"/>
    <w:uiPriority w:val="22"/>
    <w:qFormat/>
    <w:rsid w:val="004E5B82"/>
    <w:rPr>
      <w:b/>
      <w:bCs/>
    </w:rPr>
  </w:style>
  <w:style w:type="paragraph" w:styleId="Header">
    <w:name w:val="header"/>
    <w:basedOn w:val="Normal"/>
    <w:link w:val="HeaderChar"/>
    <w:uiPriority w:val="99"/>
    <w:unhideWhenUsed/>
    <w:rsid w:val="004E5B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B82"/>
    <w:rPr>
      <w:rFonts w:ascii="Calibri" w:eastAsia="Calibri" w:hAnsi="Calibri" w:cs="Times New Roman"/>
    </w:rPr>
  </w:style>
  <w:style w:type="paragraph" w:styleId="Footer">
    <w:name w:val="footer"/>
    <w:basedOn w:val="Normal"/>
    <w:link w:val="FooterChar"/>
    <w:uiPriority w:val="99"/>
    <w:unhideWhenUsed/>
    <w:rsid w:val="004E5B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B82"/>
    <w:rPr>
      <w:rFonts w:ascii="Calibri" w:eastAsia="Calibri" w:hAnsi="Calibri" w:cs="Times New Roman"/>
    </w:rPr>
  </w:style>
  <w:style w:type="character" w:styleId="FollowedHyperlink">
    <w:name w:val="FollowedHyperlink"/>
    <w:basedOn w:val="DefaultParagraphFont"/>
    <w:uiPriority w:val="99"/>
    <w:semiHidden/>
    <w:unhideWhenUsed/>
    <w:rsid w:val="004E5B8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rimestoppers-uk.org/keeping-safe/community-family/serious-and-organised-crime"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ww.justiceinspectorates.gov.uk/hmicfrs/peel-assessments/how-we-inspect/" TargetMode="External"/><Relationship Id="rId39" Type="http://schemas.openxmlformats.org/officeDocument/2006/relationships/hyperlink" Target="https://lordslibrary.parliament.uk/research-briefings/lln-2020-0016/" TargetMode="External"/><Relationship Id="rId3" Type="http://schemas.openxmlformats.org/officeDocument/2006/relationships/customXml" Target="../customXml/item3.xml"/><Relationship Id="rId21" Type="http://schemas.openxmlformats.org/officeDocument/2006/relationships/hyperlink" Target="http://www.ethicsinpolicing.com/ethical-decision-making.asp" TargetMode="External"/><Relationship Id="rId34" Type="http://schemas.openxmlformats.org/officeDocument/2006/relationships/hyperlink" Target="https://www.britannica.com/topic/ethics-philosophy" TargetMode="External"/><Relationship Id="rId42"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avonandsomerset.police.uk/media/27527747/national-decision-model.pdf" TargetMode="External"/><Relationship Id="rId17" Type="http://schemas.openxmlformats.org/officeDocument/2006/relationships/hyperlink" Target="https://whatworks.college.police.uk/Research/Documents/150317_Fair_cop%202_FINAL_REPORT.pdf" TargetMode="External"/><Relationship Id="rId25" Type="http://schemas.openxmlformats.org/officeDocument/2006/relationships/hyperlink" Target="https://www.justiceinspectorates.gov.uk/hmicfrs/about-us/what-we-do/" TargetMode="External"/><Relationship Id="rId33" Type="http://schemas.openxmlformats.org/officeDocument/2006/relationships/hyperlink" Target="https://www.oxfordbibliographies.com/view/document/obo-9780199828340/obo-9780199828340-0044.xml" TargetMode="External"/><Relationship Id="rId38" Type="http://schemas.openxmlformats.org/officeDocument/2006/relationships/hyperlink" Target="https://study.com/academy/lesson/organizational-justice-definition-and-relevance-to-organizational-behavior.html" TargetMode="External"/><Relationship Id="rId2" Type="http://schemas.openxmlformats.org/officeDocument/2006/relationships/customXml" Target="../customXml/item2.xml"/><Relationship Id="rId16" Type="http://schemas.openxmlformats.org/officeDocument/2006/relationships/hyperlink" Target="https://whatworks.college.police.uk/Research/Documents/150317_Fair_cop%202_FINAL_REPORT.pdf" TargetMode="External"/><Relationship Id="rId20" Type="http://schemas.openxmlformats.org/officeDocument/2006/relationships/hyperlink" Target="https://dbpedia.org/page/Interactional_justice" TargetMode="External"/><Relationship Id="rId29" Type="http://schemas.openxmlformats.org/officeDocument/2006/relationships/hyperlink" Target="https://policeconduct.gov.uk/investigations/what-we-investigate-and-next-steps"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erriam-webster.com/dictionary/moral" TargetMode="External"/><Relationship Id="rId24" Type="http://schemas.openxmlformats.org/officeDocument/2006/relationships/hyperlink" Target="https://www.justiceinspectorates.gov.uk/hmicfrs/our-work/article/peel-assessments/" TargetMode="External"/><Relationship Id="rId32" Type="http://schemas.openxmlformats.org/officeDocument/2006/relationships/hyperlink" Target="https://learning.nspcc.org.uk/child-abuse-and-neglect/county-lines" TargetMode="External"/><Relationship Id="rId37" Type="http://schemas.openxmlformats.org/officeDocument/2006/relationships/hyperlink" Target="http://www.stopadultabuse.org.uk/what-is-abuse/cuckooing-county-lines.aspx" TargetMode="External"/><Relationship Id="rId40" Type="http://schemas.openxmlformats.org/officeDocument/2006/relationships/hyperlink" Target="https://workrbeeing.com/2019/12/09/interpersonal-justice/" TargetMode="External"/><Relationship Id="rId5" Type="http://schemas.openxmlformats.org/officeDocument/2006/relationships/styles" Target="styles.xml"/><Relationship Id="rId15" Type="http://schemas.openxmlformats.org/officeDocument/2006/relationships/hyperlink" Target="https://www.college.police.uk/" TargetMode="External"/><Relationship Id="rId23" Type="http://schemas.openxmlformats.org/officeDocument/2006/relationships/hyperlink" Target="https://www.gov.uk/government/publications/serious-and-organised-crime-strategy-2018" TargetMode="External"/><Relationship Id="rId28" Type="http://schemas.openxmlformats.org/officeDocument/2006/relationships/hyperlink" Target="https://www.gop.gov/the-importance-of-mental-health-among-police-officers/" TargetMode="External"/><Relationship Id="rId36" Type="http://schemas.openxmlformats.org/officeDocument/2006/relationships/hyperlink" Target="https://www.dgppp.org.uk/article/18596/MAPPA" TargetMode="External"/><Relationship Id="rId10" Type="http://schemas.openxmlformats.org/officeDocument/2006/relationships/hyperlink" Target="https://www.merriam-webster.com/dictionary/discipline" TargetMode="External"/><Relationship Id="rId19" Type="http://schemas.openxmlformats.org/officeDocument/2006/relationships/hyperlink" Target="https://www.app.college.police.uk/app-content/risk-2/risk/?highlight=consideration" TargetMode="External"/><Relationship Id="rId31" Type="http://schemas.openxmlformats.org/officeDocument/2006/relationships/hyperlink" Target="https://oscarkilo.org.uk/abou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ollege.police.uk/" TargetMode="External"/><Relationship Id="rId22" Type="http://schemas.openxmlformats.org/officeDocument/2006/relationships/hyperlink" Target="https://guernsey.police.uk/PPU" TargetMode="External"/><Relationship Id="rId27" Type="http://schemas.openxmlformats.org/officeDocument/2006/relationships/hyperlink" Target="https://www.hrzone.com/hr-glossary/what-is-organizational-justice" TargetMode="External"/><Relationship Id="rId30" Type="http://schemas.openxmlformats.org/officeDocument/2006/relationships/hyperlink" Target="https://policeconduct.gov.uk/investigations/what-we-investigate-and-next-steps" TargetMode="External"/><Relationship Id="rId35" Type="http://schemas.openxmlformats.org/officeDocument/2006/relationships/hyperlink" Target="https://www.projectguru.in/understanding-the-importance-of-organisational-jus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9" ma:contentTypeDescription="Create a new document." ma:contentTypeScope="" ma:versionID="a106ab46cab7de74d6b9dead3d2744c5">
  <xsd:schema xmlns:xsd="http://www.w3.org/2001/XMLSchema" xmlns:xs="http://www.w3.org/2001/XMLSchema" xmlns:p="http://schemas.microsoft.com/office/2006/metadata/properties" xmlns:ns3="e383f68b-8da6-4b00-a9bc-cdca5e689bba" targetNamespace="http://schemas.microsoft.com/office/2006/metadata/properties" ma:root="true" ma:fieldsID="e2af820d5cfa15c5b2dc292f42ea8a71"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B594B4-671A-4D00-AF3F-CB7F95E40F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028E05-D36D-47B9-A73A-66269DAAE40E}">
  <ds:schemaRefs>
    <ds:schemaRef ds:uri="http://schemas.microsoft.com/sharepoint/v3/contenttype/forms"/>
  </ds:schemaRefs>
</ds:datastoreItem>
</file>

<file path=customXml/itemProps3.xml><?xml version="1.0" encoding="utf-8"?>
<ds:datastoreItem xmlns:ds="http://schemas.openxmlformats.org/officeDocument/2006/customXml" ds:itemID="{9C23B64F-B512-4BA9-8D8E-830DEBFC04C5}">
  <ds:schemaRef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purl.org/dc/terms/"/>
    <ds:schemaRef ds:uri="e383f68b-8da6-4b00-a9bc-cdca5e689bba"/>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4718</Words>
  <Characters>26894</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Folan, Erin</dc:creator>
  <cp:keywords/>
  <dc:description/>
  <cp:lastModifiedBy>Folan, Erin</cp:lastModifiedBy>
  <cp:revision>1</cp:revision>
  <dcterms:created xsi:type="dcterms:W3CDTF">2021-07-26T08:20:00Z</dcterms:created>
  <dcterms:modified xsi:type="dcterms:W3CDTF">2021-07-26T08:21:00Z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2021-07-26T08:21:30Z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dc8226e3-50b0-4db6-a57e-49fb2479de7a</vt:lpwstr>
  </property>
  <property fmtid="{D5CDD505-2E9C-101B-9397-08002B2CF9AE}" pid="8" name="MSIP_Label_f2acd28b-79a3-4a0f-b0ff-4b75658b1549_ContentBits">
    <vt:lpwstr>0</vt:lpwstr>
  </property>
  <property fmtid="{D5CDD505-2E9C-101B-9397-08002B2CF9AE}" pid="9" name="ContentTypeId">
    <vt:lpwstr>0x0101005526C78392DAEC4C9457C71F96519ADF</vt:lpwstr>
  </property>
</Properties>
</file>