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16A33" w14:textId="3EF89F98" w:rsidR="00587058" w:rsidRPr="00A452E4" w:rsidRDefault="00587058">
      <w:pPr>
        <w:rPr>
          <w:rFonts w:cs="Arial"/>
        </w:rPr>
      </w:pPr>
    </w:p>
    <w:p w14:paraId="4F81DC7F" w14:textId="53ACD8E6" w:rsidR="00587058" w:rsidRPr="00A452E4" w:rsidRDefault="00587058">
      <w:pPr>
        <w:rPr>
          <w:rFonts w:cs="Arial"/>
        </w:rPr>
      </w:pPr>
      <w:r w:rsidRPr="00A452E4">
        <w:rPr>
          <w:rFonts w:cs="Arial"/>
          <w:noProof/>
        </w:rPr>
        <w:drawing>
          <wp:anchor distT="0" distB="0" distL="114300" distR="114300" simplePos="0" relativeHeight="251658240" behindDoc="1" locked="0" layoutInCell="1" allowOverlap="1" wp14:anchorId="38CFFE8D" wp14:editId="2909DED3">
            <wp:simplePos x="0" y="0"/>
            <wp:positionH relativeFrom="margin">
              <wp:align>center</wp:align>
            </wp:positionH>
            <wp:positionV relativeFrom="paragraph">
              <wp:posOffset>8890</wp:posOffset>
            </wp:positionV>
            <wp:extent cx="4514850" cy="1628775"/>
            <wp:effectExtent l="0" t="0" r="0" b="9525"/>
            <wp:wrapTight wrapText="bothSides">
              <wp:wrapPolygon edited="0">
                <wp:start x="0" y="0"/>
                <wp:lineTo x="0" y="21474"/>
                <wp:lineTo x="21509" y="21474"/>
                <wp:lineTo x="21509" y="0"/>
                <wp:lineTo x="0" y="0"/>
              </wp:wrapPolygon>
            </wp:wrapTight>
            <wp:docPr id="22406211"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6211" name="Picture 1" descr="A logo for a university&#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t="17110" b="17871"/>
                    <a:stretch/>
                  </pic:blipFill>
                  <pic:spPr bwMode="auto">
                    <a:xfrm>
                      <a:off x="0" y="0"/>
                      <a:ext cx="4514850" cy="1628775"/>
                    </a:xfrm>
                    <a:prstGeom prst="rect">
                      <a:avLst/>
                    </a:prstGeom>
                    <a:noFill/>
                    <a:ln>
                      <a:noFill/>
                    </a:ln>
                    <a:extLst>
                      <a:ext uri="{53640926-AAD7-44D8-BBD7-CCE9431645EC}">
                        <a14:shadowObscured xmlns:a14="http://schemas.microsoft.com/office/drawing/2010/main"/>
                      </a:ext>
                    </a:extLst>
                  </pic:spPr>
                </pic:pic>
              </a:graphicData>
            </a:graphic>
          </wp:anchor>
        </w:drawing>
      </w:r>
    </w:p>
    <w:p w14:paraId="2191A15D" w14:textId="1F32AC35" w:rsidR="00587058" w:rsidRPr="00A452E4" w:rsidRDefault="00587058">
      <w:pPr>
        <w:rPr>
          <w:rFonts w:cs="Arial"/>
        </w:rPr>
      </w:pPr>
    </w:p>
    <w:p w14:paraId="6B3AE1AF" w14:textId="77777777" w:rsidR="00587058" w:rsidRPr="00A452E4" w:rsidRDefault="00587058">
      <w:pPr>
        <w:rPr>
          <w:rFonts w:cs="Arial"/>
        </w:rPr>
      </w:pPr>
    </w:p>
    <w:p w14:paraId="5097604D" w14:textId="124C2851" w:rsidR="00587058" w:rsidRPr="00A452E4" w:rsidRDefault="00587058">
      <w:pPr>
        <w:rPr>
          <w:rFonts w:cs="Arial"/>
        </w:rPr>
      </w:pPr>
    </w:p>
    <w:p w14:paraId="3C379FEE" w14:textId="77777777" w:rsidR="00587058" w:rsidRPr="00A452E4" w:rsidRDefault="00587058">
      <w:pPr>
        <w:rPr>
          <w:rFonts w:cs="Arial"/>
        </w:rPr>
      </w:pPr>
    </w:p>
    <w:p w14:paraId="4263FD40" w14:textId="1B34CD18" w:rsidR="005C1D37" w:rsidRPr="00A452E4" w:rsidRDefault="005C1D37">
      <w:pPr>
        <w:rPr>
          <w:rFonts w:cs="Arial"/>
        </w:rPr>
      </w:pPr>
    </w:p>
    <w:p w14:paraId="36388AE8" w14:textId="77777777" w:rsidR="00587058" w:rsidRPr="00A452E4" w:rsidRDefault="00587058">
      <w:pPr>
        <w:rPr>
          <w:rFonts w:cs="Arial"/>
        </w:rPr>
      </w:pPr>
    </w:p>
    <w:p w14:paraId="3E6BA208" w14:textId="37C97E09" w:rsidR="00587058" w:rsidRPr="00A452E4" w:rsidRDefault="00587058">
      <w:pPr>
        <w:rPr>
          <w:rFonts w:cs="Arial"/>
          <w:sz w:val="40"/>
          <w:szCs w:val="40"/>
        </w:rPr>
      </w:pPr>
    </w:p>
    <w:p w14:paraId="60AE04F7" w14:textId="5B773C2D" w:rsidR="006E148A" w:rsidRDefault="006E148A" w:rsidP="00587058">
      <w:pPr>
        <w:jc w:val="center"/>
        <w:rPr>
          <w:rFonts w:cs="Arial"/>
          <w:b/>
          <w:bCs/>
          <w:sz w:val="72"/>
          <w:szCs w:val="72"/>
        </w:rPr>
      </w:pPr>
      <w:r>
        <w:rPr>
          <w:rFonts w:cs="Arial"/>
          <w:b/>
          <w:bCs/>
          <w:noProof/>
          <w:sz w:val="40"/>
          <w:szCs w:val="40"/>
        </w:rPr>
        <mc:AlternateContent>
          <mc:Choice Requires="wps">
            <w:drawing>
              <wp:anchor distT="0" distB="0" distL="114300" distR="114300" simplePos="0" relativeHeight="251661312" behindDoc="0" locked="0" layoutInCell="1" allowOverlap="1" wp14:anchorId="4294F9A0" wp14:editId="084C713A">
                <wp:simplePos x="0" y="0"/>
                <wp:positionH relativeFrom="margin">
                  <wp:align>center</wp:align>
                </wp:positionH>
                <wp:positionV relativeFrom="paragraph">
                  <wp:posOffset>38650</wp:posOffset>
                </wp:positionV>
                <wp:extent cx="5199380" cy="0"/>
                <wp:effectExtent l="0" t="19050" r="20320" b="19050"/>
                <wp:wrapNone/>
                <wp:docPr id="253972537" name="Straight Connector 2"/>
                <wp:cNvGraphicFramePr/>
                <a:graphic xmlns:a="http://schemas.openxmlformats.org/drawingml/2006/main">
                  <a:graphicData uri="http://schemas.microsoft.com/office/word/2010/wordprocessingShape">
                    <wps:wsp>
                      <wps:cNvCnPr/>
                      <wps:spPr>
                        <a:xfrm>
                          <a:off x="0" y="0"/>
                          <a:ext cx="5199380" cy="0"/>
                        </a:xfrm>
                        <a:prstGeom prst="line">
                          <a:avLst/>
                        </a:prstGeom>
                        <a:ln w="28575">
                          <a:solidFill>
                            <a:schemeClr val="tx2">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B88BF3" id="Straight Connector 2" o:spid="_x0000_s1026" style="position:absolute;z-index:251661312;visibility:visible;mso-wrap-style:square;mso-wrap-distance-left:9pt;mso-wrap-distance-top:0;mso-wrap-distance-right:9pt;mso-wrap-distance-bottom:0;mso-position-horizontal:center;mso-position-horizontal-relative:margin;mso-position-vertical:absolute;mso-position-vertical-relative:text" from="0,3.05pt" to="409.4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" strokecolor="#215e99 [2431]" strokeweight="2.25pt">
                <v:stroke joinstyle="miter"/>
                <w10:wrap anchorx="margin"/>
              </v:line>
            </w:pict>
          </mc:Fallback>
        </mc:AlternateContent>
      </w:r>
    </w:p>
    <w:p w14:paraId="05ED3045" w14:textId="2BA7B27D" w:rsidR="00587058" w:rsidRPr="00EC3767" w:rsidRDefault="00587058" w:rsidP="00587058">
      <w:pPr>
        <w:jc w:val="center"/>
        <w:rPr>
          <w:rFonts w:cs="Arial"/>
          <w:b/>
          <w:bCs/>
          <w:sz w:val="48"/>
          <w:szCs w:val="48"/>
        </w:rPr>
      </w:pPr>
      <w:r w:rsidRPr="00EC3767">
        <w:rPr>
          <w:rFonts w:cs="Arial"/>
          <w:b/>
          <w:bCs/>
          <w:sz w:val="72"/>
          <w:szCs w:val="72"/>
        </w:rPr>
        <w:t>What are the barriers for Police Officers accessing mental health support following a trauma?</w:t>
      </w:r>
    </w:p>
    <w:p w14:paraId="7544B5D3" w14:textId="77777777" w:rsidR="00587058" w:rsidRPr="00A452E4" w:rsidRDefault="00587058" w:rsidP="00587058">
      <w:pPr>
        <w:jc w:val="center"/>
        <w:rPr>
          <w:rFonts w:cs="Arial"/>
          <w:b/>
          <w:bCs/>
          <w:sz w:val="40"/>
          <w:szCs w:val="40"/>
        </w:rPr>
      </w:pPr>
    </w:p>
    <w:p w14:paraId="62398493" w14:textId="1105D32F" w:rsidR="00587058" w:rsidRPr="00A452E4" w:rsidRDefault="006E148A" w:rsidP="00587058">
      <w:pPr>
        <w:rPr>
          <w:rFonts w:cs="Arial"/>
          <w:b/>
          <w:bCs/>
          <w:sz w:val="40"/>
          <w:szCs w:val="40"/>
        </w:rPr>
      </w:pPr>
      <w:r>
        <w:rPr>
          <w:rFonts w:cs="Arial"/>
          <w:b/>
          <w:bCs/>
          <w:noProof/>
          <w:sz w:val="40"/>
          <w:szCs w:val="40"/>
        </w:rPr>
        <mc:AlternateContent>
          <mc:Choice Requires="wps">
            <w:drawing>
              <wp:anchor distT="0" distB="0" distL="114300" distR="114300" simplePos="0" relativeHeight="251659264" behindDoc="0" locked="0" layoutInCell="1" allowOverlap="1" wp14:anchorId="3F93C841" wp14:editId="278370A4">
                <wp:simplePos x="0" y="0"/>
                <wp:positionH relativeFrom="margin">
                  <wp:align>center</wp:align>
                </wp:positionH>
                <wp:positionV relativeFrom="paragraph">
                  <wp:posOffset>27134</wp:posOffset>
                </wp:positionV>
                <wp:extent cx="5199797" cy="0"/>
                <wp:effectExtent l="0" t="19050" r="20320" b="19050"/>
                <wp:wrapNone/>
                <wp:docPr id="529585771" name="Straight Connector 2"/>
                <wp:cNvGraphicFramePr/>
                <a:graphic xmlns:a="http://schemas.openxmlformats.org/drawingml/2006/main">
                  <a:graphicData uri="http://schemas.microsoft.com/office/word/2010/wordprocessingShape">
                    <wps:wsp>
                      <wps:cNvCnPr/>
                      <wps:spPr>
                        <a:xfrm>
                          <a:off x="0" y="0"/>
                          <a:ext cx="5199797" cy="0"/>
                        </a:xfrm>
                        <a:prstGeom prst="line">
                          <a:avLst/>
                        </a:prstGeom>
                        <a:ln w="28575">
                          <a:solidFill>
                            <a:schemeClr val="tx2">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53E046" id="Straight Connector 2"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2.15pt" to="409.4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" strokecolor="#215e99 [2431]" strokeweight="2.25pt">
                <v:stroke joinstyle="miter"/>
                <w10:wrap anchorx="margin"/>
              </v:line>
            </w:pict>
          </mc:Fallback>
        </mc:AlternateContent>
      </w:r>
    </w:p>
    <w:p w14:paraId="173923C4" w14:textId="77777777" w:rsidR="006E148A" w:rsidRDefault="006E148A" w:rsidP="00587058">
      <w:pPr>
        <w:rPr>
          <w:rFonts w:cs="Arial"/>
          <w:b/>
          <w:bCs/>
          <w:sz w:val="40"/>
          <w:szCs w:val="40"/>
        </w:rPr>
      </w:pPr>
    </w:p>
    <w:p w14:paraId="1837406C" w14:textId="00BE44D7" w:rsidR="00587058" w:rsidRPr="00A452E4" w:rsidRDefault="00587058" w:rsidP="00A452E4">
      <w:pPr>
        <w:rPr>
          <w:rFonts w:cs="Arial"/>
          <w:b/>
          <w:bCs/>
          <w:szCs w:val="24"/>
        </w:rPr>
      </w:pPr>
      <w:r w:rsidRPr="00A452E4">
        <w:rPr>
          <w:rFonts w:cs="Arial"/>
          <w:b/>
          <w:bCs/>
          <w:szCs w:val="24"/>
        </w:rPr>
        <w:t xml:space="preserve">Student: </w:t>
      </w:r>
      <w:r w:rsidRPr="00A452E4">
        <w:rPr>
          <w:rFonts w:cs="Arial"/>
          <w:b/>
          <w:bCs/>
          <w:szCs w:val="24"/>
        </w:rPr>
        <w:tab/>
      </w:r>
      <w:r w:rsidRPr="00A452E4">
        <w:rPr>
          <w:rFonts w:cs="Arial"/>
          <w:b/>
          <w:bCs/>
          <w:szCs w:val="24"/>
        </w:rPr>
        <w:tab/>
      </w:r>
      <w:r w:rsidRPr="00A452E4">
        <w:rPr>
          <w:rFonts w:cs="Arial"/>
          <w:szCs w:val="24"/>
        </w:rPr>
        <w:t>Dane Finch</w:t>
      </w:r>
    </w:p>
    <w:p w14:paraId="2A7F4752" w14:textId="1E63929F" w:rsidR="00587058" w:rsidRPr="00A452E4" w:rsidRDefault="00587058" w:rsidP="00A452E4">
      <w:pPr>
        <w:rPr>
          <w:rFonts w:cs="Arial"/>
          <w:b/>
          <w:bCs/>
          <w:szCs w:val="24"/>
        </w:rPr>
      </w:pPr>
      <w:r w:rsidRPr="00A452E4">
        <w:rPr>
          <w:rFonts w:cs="Arial"/>
          <w:b/>
          <w:bCs/>
          <w:szCs w:val="24"/>
        </w:rPr>
        <w:t>ID:</w:t>
      </w:r>
      <w:r w:rsidRPr="00A452E4">
        <w:rPr>
          <w:rFonts w:cs="Arial"/>
          <w:b/>
          <w:bCs/>
          <w:szCs w:val="24"/>
        </w:rPr>
        <w:tab/>
      </w:r>
      <w:r w:rsidRPr="00A452E4">
        <w:rPr>
          <w:rFonts w:cs="Arial"/>
          <w:b/>
          <w:bCs/>
          <w:szCs w:val="24"/>
        </w:rPr>
        <w:tab/>
      </w:r>
      <w:r w:rsidRPr="00A452E4">
        <w:rPr>
          <w:rFonts w:cs="Arial"/>
          <w:b/>
          <w:bCs/>
          <w:szCs w:val="24"/>
        </w:rPr>
        <w:tab/>
      </w:r>
      <w:r w:rsidRPr="00A452E4">
        <w:rPr>
          <w:rFonts w:cs="Arial"/>
          <w:szCs w:val="24"/>
        </w:rPr>
        <w:t>2134513</w:t>
      </w:r>
    </w:p>
    <w:p w14:paraId="0A0619DC" w14:textId="41522598" w:rsidR="00587058" w:rsidRPr="00A452E4" w:rsidRDefault="00587058" w:rsidP="00A452E4">
      <w:pPr>
        <w:rPr>
          <w:rFonts w:cs="Arial"/>
          <w:szCs w:val="24"/>
        </w:rPr>
      </w:pPr>
      <w:r w:rsidRPr="00A452E4">
        <w:rPr>
          <w:rFonts w:cs="Arial"/>
          <w:b/>
          <w:bCs/>
          <w:szCs w:val="24"/>
        </w:rPr>
        <w:t>Degree:</w:t>
      </w:r>
      <w:r w:rsidRPr="00A452E4">
        <w:rPr>
          <w:rFonts w:cs="Arial"/>
          <w:b/>
          <w:bCs/>
          <w:szCs w:val="24"/>
        </w:rPr>
        <w:tab/>
      </w:r>
      <w:r w:rsidRPr="00A452E4">
        <w:rPr>
          <w:rFonts w:cs="Arial"/>
          <w:b/>
          <w:bCs/>
          <w:szCs w:val="24"/>
        </w:rPr>
        <w:tab/>
      </w:r>
      <w:r w:rsidRPr="00A452E4">
        <w:rPr>
          <w:rFonts w:cs="Arial"/>
          <w:szCs w:val="24"/>
        </w:rPr>
        <w:t xml:space="preserve">Bachelor Of Science </w:t>
      </w:r>
      <w:r w:rsidR="00BD51C2">
        <w:rPr>
          <w:rFonts w:cs="Arial"/>
          <w:szCs w:val="24"/>
        </w:rPr>
        <w:t>of</w:t>
      </w:r>
      <w:r w:rsidRPr="00A452E4">
        <w:rPr>
          <w:rFonts w:cs="Arial"/>
          <w:szCs w:val="24"/>
        </w:rPr>
        <w:t xml:space="preserve"> Professional Police Practice (BSc)</w:t>
      </w:r>
    </w:p>
    <w:p w14:paraId="23E09967" w14:textId="77777777" w:rsidR="006E148A" w:rsidRPr="00A452E4" w:rsidRDefault="006E148A" w:rsidP="00A452E4">
      <w:pPr>
        <w:rPr>
          <w:rFonts w:cs="Arial"/>
          <w:szCs w:val="24"/>
        </w:rPr>
      </w:pPr>
    </w:p>
    <w:p w14:paraId="3A07BD7C" w14:textId="69C3CD0A" w:rsidR="00EB7075" w:rsidRDefault="00EB7075" w:rsidP="00A452E4">
      <w:pPr>
        <w:rPr>
          <w:rFonts w:cs="Arial"/>
          <w:szCs w:val="24"/>
        </w:rPr>
        <w:sectPr w:rsidR="00EB7075" w:rsidSect="00EB7075">
          <w:footerReference w:type="default" r:id="rId9"/>
          <w:pgSz w:w="11906" w:h="16838"/>
          <w:pgMar w:top="1440" w:right="1440" w:bottom="1440" w:left="1440" w:header="708" w:footer="708" w:gutter="0"/>
          <w:cols w:space="708"/>
          <w:titlePg/>
          <w:docGrid w:linePitch="360"/>
        </w:sectPr>
      </w:pPr>
    </w:p>
    <w:p w14:paraId="555FCA79" w14:textId="77777777" w:rsidR="00A452E4" w:rsidRDefault="00A452E4" w:rsidP="00A452E4">
      <w:pPr>
        <w:rPr>
          <w:rFonts w:cs="Arial"/>
          <w:b/>
          <w:bCs/>
          <w:color w:val="215E99" w:themeColor="text2" w:themeTint="BF"/>
          <w:sz w:val="32"/>
          <w:szCs w:val="32"/>
          <w:u w:val="single"/>
        </w:rPr>
      </w:pPr>
      <w:r w:rsidRPr="00A452E4">
        <w:rPr>
          <w:rFonts w:cs="Arial"/>
          <w:b/>
          <w:bCs/>
          <w:color w:val="215E99" w:themeColor="text2" w:themeTint="BF"/>
          <w:sz w:val="32"/>
          <w:szCs w:val="32"/>
          <w:u w:val="single"/>
        </w:rPr>
        <w:lastRenderedPageBreak/>
        <w:t xml:space="preserve">Acknowledgements </w:t>
      </w:r>
    </w:p>
    <w:p w14:paraId="4595544B" w14:textId="77777777" w:rsidR="006E148A" w:rsidRPr="00A452E4" w:rsidRDefault="006E148A" w:rsidP="00A452E4">
      <w:pPr>
        <w:rPr>
          <w:rFonts w:cs="Arial"/>
          <w:b/>
          <w:bCs/>
          <w:sz w:val="32"/>
          <w:szCs w:val="32"/>
          <w:u w:val="single"/>
        </w:rPr>
      </w:pPr>
    </w:p>
    <w:p w14:paraId="56E77818" w14:textId="1382907C" w:rsidR="00A452E4" w:rsidRPr="00A452E4" w:rsidRDefault="00A452E4" w:rsidP="00EB7075">
      <w:pPr>
        <w:spacing w:line="480" w:lineRule="auto"/>
        <w:rPr>
          <w:rFonts w:cs="Arial"/>
          <w:szCs w:val="24"/>
        </w:rPr>
      </w:pPr>
      <w:r w:rsidRPr="00A452E4">
        <w:rPr>
          <w:rFonts w:cs="Arial"/>
          <w:szCs w:val="24"/>
        </w:rPr>
        <w:t xml:space="preserve">I </w:t>
      </w:r>
      <w:r>
        <w:rPr>
          <w:rFonts w:cs="Arial"/>
          <w:szCs w:val="24"/>
        </w:rPr>
        <w:t>wish</w:t>
      </w:r>
      <w:r w:rsidRPr="00A452E4">
        <w:rPr>
          <w:rFonts w:cs="Arial"/>
          <w:szCs w:val="24"/>
        </w:rPr>
        <w:t xml:space="preserve"> to thank my </w:t>
      </w:r>
      <w:r>
        <w:rPr>
          <w:rFonts w:cs="Arial"/>
          <w:szCs w:val="24"/>
        </w:rPr>
        <w:t>s</w:t>
      </w:r>
      <w:r w:rsidRPr="00A452E4">
        <w:rPr>
          <w:rFonts w:cs="Arial"/>
          <w:szCs w:val="24"/>
        </w:rPr>
        <w:t>upervisor</w:t>
      </w:r>
      <w:r w:rsidR="00DD5E79">
        <w:rPr>
          <w:rFonts w:cs="Arial"/>
          <w:szCs w:val="24"/>
        </w:rPr>
        <w:t>, S</w:t>
      </w:r>
      <w:r w:rsidR="00724B85">
        <w:rPr>
          <w:rFonts w:cs="Arial"/>
          <w:szCs w:val="24"/>
        </w:rPr>
        <w:t>e</w:t>
      </w:r>
      <w:r w:rsidR="00DD5E79">
        <w:rPr>
          <w:rFonts w:cs="Arial"/>
          <w:szCs w:val="24"/>
        </w:rPr>
        <w:t>rg</w:t>
      </w:r>
      <w:r w:rsidR="00724B85">
        <w:rPr>
          <w:rFonts w:cs="Arial"/>
          <w:szCs w:val="24"/>
        </w:rPr>
        <w:t>e</w:t>
      </w:r>
      <w:r w:rsidR="00DD5E79">
        <w:rPr>
          <w:rFonts w:cs="Arial"/>
          <w:szCs w:val="24"/>
        </w:rPr>
        <w:t>ant S,</w:t>
      </w:r>
      <w:r>
        <w:rPr>
          <w:rFonts w:cs="Arial"/>
          <w:szCs w:val="24"/>
        </w:rPr>
        <w:t xml:space="preserve"> </w:t>
      </w:r>
      <w:r w:rsidRPr="00A452E4">
        <w:rPr>
          <w:rFonts w:cs="Arial"/>
          <w:szCs w:val="24"/>
        </w:rPr>
        <w:t xml:space="preserve">for their </w:t>
      </w:r>
      <w:r>
        <w:rPr>
          <w:rFonts w:cs="Arial"/>
          <w:szCs w:val="24"/>
        </w:rPr>
        <w:t xml:space="preserve">continued </w:t>
      </w:r>
      <w:r w:rsidRPr="00A452E4">
        <w:rPr>
          <w:rFonts w:cs="Arial"/>
          <w:szCs w:val="24"/>
        </w:rPr>
        <w:t xml:space="preserve">support throughout this dissertation.  </w:t>
      </w:r>
      <w:r>
        <w:rPr>
          <w:rFonts w:cs="Arial"/>
          <w:szCs w:val="24"/>
        </w:rPr>
        <w:t>They have ensured I have been allocated the time and resources required to conduct this dissertation alongside full time employment. Their continued interest in my education has allowed me to maintain timelines and ensure deadlines are met without any interference from my employment</w:t>
      </w:r>
      <w:r w:rsidR="0033290C">
        <w:rPr>
          <w:rFonts w:cs="Arial"/>
          <w:szCs w:val="24"/>
        </w:rPr>
        <w:t xml:space="preserve">, and I deeply thank </w:t>
      </w:r>
      <w:r w:rsidR="007D4DD6">
        <w:rPr>
          <w:rFonts w:cs="Arial"/>
          <w:szCs w:val="24"/>
        </w:rPr>
        <w:t>them</w:t>
      </w:r>
      <w:r w:rsidR="0033290C">
        <w:rPr>
          <w:rFonts w:cs="Arial"/>
          <w:szCs w:val="24"/>
        </w:rPr>
        <w:t xml:space="preserve"> for this.</w:t>
      </w:r>
      <w:r>
        <w:rPr>
          <w:rFonts w:cs="Arial"/>
          <w:szCs w:val="24"/>
        </w:rPr>
        <w:t xml:space="preserve">  </w:t>
      </w:r>
    </w:p>
    <w:p w14:paraId="7C85D5E6" w14:textId="716F5065" w:rsidR="00A452E4" w:rsidRDefault="00A452E4" w:rsidP="00EB7075">
      <w:pPr>
        <w:spacing w:line="480" w:lineRule="auto"/>
        <w:rPr>
          <w:rFonts w:cs="Arial"/>
          <w:szCs w:val="24"/>
        </w:rPr>
      </w:pPr>
      <w:r w:rsidRPr="00A452E4">
        <w:rPr>
          <w:rFonts w:cs="Arial"/>
          <w:szCs w:val="24"/>
        </w:rPr>
        <w:t xml:space="preserve">Lastly, </w:t>
      </w:r>
      <w:r>
        <w:rPr>
          <w:rFonts w:cs="Arial"/>
          <w:szCs w:val="24"/>
        </w:rPr>
        <w:t xml:space="preserve">I wish to give a huge thank you to my wife for her understanding and support throughout this process. Balancing full time education, a family and a new career has been difficult and she has been the backbone, supporting me throughout. It would not have been possible without her continued support and </w:t>
      </w:r>
      <w:r w:rsidR="0033290C">
        <w:rPr>
          <w:rFonts w:cs="Arial"/>
          <w:szCs w:val="24"/>
        </w:rPr>
        <w:t>encouragement, and I am forever grateful.</w:t>
      </w:r>
    </w:p>
    <w:p w14:paraId="03E06DD1" w14:textId="77777777" w:rsidR="00A452E4" w:rsidRDefault="00A452E4" w:rsidP="00A452E4">
      <w:pPr>
        <w:rPr>
          <w:rFonts w:cs="Arial"/>
          <w:szCs w:val="24"/>
        </w:rPr>
      </w:pPr>
    </w:p>
    <w:p w14:paraId="593CA0AF" w14:textId="77777777" w:rsidR="00587058" w:rsidRDefault="00587058" w:rsidP="00A452E4">
      <w:pPr>
        <w:rPr>
          <w:rFonts w:cs="Arial"/>
          <w:szCs w:val="24"/>
        </w:rPr>
      </w:pPr>
    </w:p>
    <w:p w14:paraId="0BE15B4B" w14:textId="77777777" w:rsidR="0033290C" w:rsidRDefault="0033290C" w:rsidP="00A452E4">
      <w:pPr>
        <w:rPr>
          <w:rFonts w:cs="Arial"/>
          <w:szCs w:val="24"/>
        </w:rPr>
      </w:pPr>
    </w:p>
    <w:p w14:paraId="1CC7A948" w14:textId="77777777" w:rsidR="0033290C" w:rsidRDefault="0033290C" w:rsidP="00A452E4">
      <w:pPr>
        <w:rPr>
          <w:rFonts w:cs="Arial"/>
          <w:szCs w:val="24"/>
        </w:rPr>
      </w:pPr>
    </w:p>
    <w:p w14:paraId="0A256B9A" w14:textId="77777777" w:rsidR="0033290C" w:rsidRDefault="0033290C" w:rsidP="00A452E4">
      <w:pPr>
        <w:rPr>
          <w:rFonts w:cs="Arial"/>
          <w:szCs w:val="24"/>
        </w:rPr>
      </w:pPr>
    </w:p>
    <w:p w14:paraId="310985CC" w14:textId="77777777" w:rsidR="0033290C" w:rsidRDefault="0033290C" w:rsidP="00A452E4">
      <w:pPr>
        <w:rPr>
          <w:rFonts w:cs="Arial"/>
          <w:szCs w:val="24"/>
        </w:rPr>
      </w:pPr>
    </w:p>
    <w:p w14:paraId="2E8667D2" w14:textId="77777777" w:rsidR="0033290C" w:rsidRDefault="0033290C" w:rsidP="00A452E4">
      <w:pPr>
        <w:rPr>
          <w:rFonts w:cs="Arial"/>
          <w:szCs w:val="24"/>
        </w:rPr>
      </w:pPr>
    </w:p>
    <w:p w14:paraId="283A148D" w14:textId="77777777" w:rsidR="0033290C" w:rsidRDefault="0033290C" w:rsidP="00A452E4">
      <w:pPr>
        <w:rPr>
          <w:rFonts w:cs="Arial"/>
          <w:szCs w:val="24"/>
        </w:rPr>
      </w:pPr>
    </w:p>
    <w:p w14:paraId="616678BF" w14:textId="77777777" w:rsidR="0033290C" w:rsidRDefault="0033290C" w:rsidP="00A452E4">
      <w:pPr>
        <w:rPr>
          <w:rFonts w:cs="Arial"/>
          <w:szCs w:val="24"/>
        </w:rPr>
      </w:pPr>
    </w:p>
    <w:p w14:paraId="49E0A777" w14:textId="77777777" w:rsidR="0033290C" w:rsidRDefault="0033290C" w:rsidP="00A452E4">
      <w:pPr>
        <w:rPr>
          <w:rFonts w:cs="Arial"/>
          <w:szCs w:val="24"/>
        </w:rPr>
      </w:pPr>
    </w:p>
    <w:p w14:paraId="7983EEB5" w14:textId="77777777" w:rsidR="0033290C" w:rsidRDefault="0033290C" w:rsidP="00A452E4">
      <w:pPr>
        <w:rPr>
          <w:rFonts w:cs="Arial"/>
          <w:szCs w:val="24"/>
        </w:rPr>
      </w:pPr>
    </w:p>
    <w:p w14:paraId="4D4639C9" w14:textId="77777777" w:rsidR="0033290C" w:rsidRDefault="0033290C" w:rsidP="00A452E4">
      <w:pPr>
        <w:rPr>
          <w:rFonts w:cs="Arial"/>
          <w:szCs w:val="24"/>
        </w:rPr>
      </w:pPr>
    </w:p>
    <w:p w14:paraId="68A32221" w14:textId="77777777" w:rsidR="0033290C" w:rsidRDefault="0033290C" w:rsidP="00A452E4">
      <w:pPr>
        <w:rPr>
          <w:rFonts w:cs="Arial"/>
          <w:szCs w:val="24"/>
        </w:rPr>
      </w:pPr>
    </w:p>
    <w:p w14:paraId="64CF44EA" w14:textId="77777777" w:rsidR="00C83BB2" w:rsidRDefault="00C83BB2" w:rsidP="00A452E4">
      <w:pPr>
        <w:rPr>
          <w:rFonts w:cs="Arial"/>
          <w:szCs w:val="24"/>
        </w:rPr>
        <w:sectPr w:rsidR="00C83BB2" w:rsidSect="00C83BB2">
          <w:footerReference w:type="default" r:id="rId10"/>
          <w:pgSz w:w="11906" w:h="16838"/>
          <w:pgMar w:top="1440" w:right="1440" w:bottom="1440" w:left="1440" w:header="708" w:footer="708" w:gutter="0"/>
          <w:cols w:space="708"/>
          <w:titlePg/>
          <w:docGrid w:linePitch="360"/>
        </w:sectPr>
      </w:pPr>
    </w:p>
    <w:p w14:paraId="25771CC3" w14:textId="77777777" w:rsidR="00EB7075" w:rsidRDefault="0033290C" w:rsidP="00EB7075">
      <w:pPr>
        <w:ind w:left="360"/>
        <w:rPr>
          <w:rFonts w:cs="Arial"/>
          <w:b/>
          <w:bCs/>
          <w:color w:val="215E99" w:themeColor="text2" w:themeTint="BF"/>
          <w:sz w:val="32"/>
          <w:szCs w:val="32"/>
          <w:u w:val="single"/>
        </w:rPr>
      </w:pPr>
      <w:r w:rsidRPr="0033290C">
        <w:rPr>
          <w:rFonts w:cs="Arial"/>
          <w:b/>
          <w:bCs/>
          <w:color w:val="215E99" w:themeColor="text2" w:themeTint="BF"/>
          <w:sz w:val="32"/>
          <w:szCs w:val="32"/>
          <w:u w:val="single"/>
        </w:rPr>
        <w:lastRenderedPageBreak/>
        <w:t>Declaration</w:t>
      </w:r>
    </w:p>
    <w:p w14:paraId="65972653" w14:textId="77777777" w:rsidR="00EB7075" w:rsidRPr="006E148A" w:rsidRDefault="00EB7075" w:rsidP="00EB7075">
      <w:pPr>
        <w:ind w:left="360"/>
        <w:rPr>
          <w:rFonts w:cs="Arial"/>
          <w:b/>
          <w:bCs/>
          <w:color w:val="215E99" w:themeColor="text2" w:themeTint="BF"/>
          <w:sz w:val="32"/>
          <w:szCs w:val="32"/>
          <w:u w:val="single"/>
        </w:rPr>
      </w:pPr>
    </w:p>
    <w:p w14:paraId="72A634E9" w14:textId="77777777" w:rsidR="00EB7075" w:rsidRPr="0033290C" w:rsidRDefault="0033290C" w:rsidP="00EB7075">
      <w:pPr>
        <w:spacing w:line="480" w:lineRule="auto"/>
        <w:ind w:left="360"/>
        <w:rPr>
          <w:rFonts w:cs="Arial"/>
          <w:szCs w:val="24"/>
        </w:rPr>
      </w:pPr>
      <w:r w:rsidRPr="0033290C">
        <w:rPr>
          <w:rFonts w:cs="Arial"/>
          <w:szCs w:val="24"/>
        </w:rPr>
        <w:t xml:space="preserve">This work has not previously been accepted in substance for any degree and is not being concurrently submitted in candidature for any degree.   </w:t>
      </w:r>
    </w:p>
    <w:p w14:paraId="6D48CB06" w14:textId="77777777" w:rsidR="00EB7075" w:rsidRPr="0033290C" w:rsidRDefault="0033290C" w:rsidP="00EB7075">
      <w:pPr>
        <w:spacing w:line="480" w:lineRule="auto"/>
        <w:ind w:left="5400" w:firstLine="360"/>
        <w:rPr>
          <w:rFonts w:cs="Arial"/>
          <w:szCs w:val="24"/>
        </w:rPr>
      </w:pPr>
      <w:r w:rsidRPr="0033290C">
        <w:rPr>
          <w:rFonts w:cs="Arial"/>
          <w:szCs w:val="24"/>
        </w:rPr>
        <w:t xml:space="preserve">Signed: Date: </w:t>
      </w:r>
      <w:r w:rsidR="00EB7075" w:rsidRPr="00EB7075">
        <w:rPr>
          <w:rFonts w:cs="Arial"/>
          <w:i/>
          <w:iCs/>
          <w:szCs w:val="24"/>
        </w:rPr>
        <w:t>2</w:t>
      </w:r>
      <w:r w:rsidR="00EB7075" w:rsidRPr="00EB7075">
        <w:rPr>
          <w:rFonts w:cs="Arial"/>
          <w:i/>
          <w:iCs/>
          <w:szCs w:val="24"/>
          <w:vertAlign w:val="superscript"/>
        </w:rPr>
        <w:t>nd</w:t>
      </w:r>
      <w:r w:rsidR="00EB7075" w:rsidRPr="00EB7075">
        <w:rPr>
          <w:rFonts w:cs="Arial"/>
          <w:i/>
          <w:iCs/>
          <w:szCs w:val="24"/>
        </w:rPr>
        <w:t xml:space="preserve"> APRIL 2025</w:t>
      </w:r>
    </w:p>
    <w:p w14:paraId="1CA1931A" w14:textId="77777777" w:rsidR="00EB7075" w:rsidRPr="0033290C" w:rsidRDefault="0033290C" w:rsidP="00EB7075">
      <w:pPr>
        <w:spacing w:line="480" w:lineRule="auto"/>
        <w:ind w:left="360"/>
        <w:rPr>
          <w:rFonts w:cs="Arial"/>
          <w:b/>
          <w:bCs/>
          <w:szCs w:val="24"/>
          <w:u w:val="single"/>
        </w:rPr>
      </w:pPr>
      <w:r w:rsidRPr="0033290C">
        <w:rPr>
          <w:rFonts w:cs="Arial"/>
          <w:b/>
          <w:bCs/>
          <w:szCs w:val="24"/>
          <w:u w:val="single"/>
        </w:rPr>
        <w:t>Statement 1</w:t>
      </w:r>
    </w:p>
    <w:p w14:paraId="7D9511E7" w14:textId="77777777" w:rsidR="00EB7075" w:rsidRPr="00EB7075" w:rsidRDefault="0033290C" w:rsidP="00EB7075">
      <w:pPr>
        <w:spacing w:line="480" w:lineRule="auto"/>
        <w:ind w:left="360"/>
        <w:rPr>
          <w:rFonts w:cs="Arial"/>
          <w:i/>
          <w:iCs/>
          <w:szCs w:val="24"/>
        </w:rPr>
      </w:pPr>
      <w:r w:rsidRPr="0033290C">
        <w:rPr>
          <w:rFonts w:cs="Arial"/>
          <w:szCs w:val="24"/>
        </w:rPr>
        <w:t xml:space="preserve">This dissertation is being submitted in partial fulfilment of the requirements for the degree of BSc. </w:t>
      </w:r>
      <w:r w:rsidR="00EB7075">
        <w:rPr>
          <w:rFonts w:cs="Arial"/>
          <w:szCs w:val="24"/>
        </w:rPr>
        <w:tab/>
      </w:r>
      <w:r w:rsidR="00EB7075">
        <w:rPr>
          <w:rFonts w:cs="Arial"/>
          <w:szCs w:val="24"/>
        </w:rPr>
        <w:tab/>
      </w:r>
      <w:r w:rsidR="00EB7075">
        <w:rPr>
          <w:rFonts w:cs="Arial"/>
          <w:szCs w:val="24"/>
        </w:rPr>
        <w:tab/>
      </w:r>
      <w:r w:rsidR="00EB7075">
        <w:rPr>
          <w:rFonts w:cs="Arial"/>
          <w:szCs w:val="24"/>
        </w:rPr>
        <w:tab/>
      </w:r>
      <w:r w:rsidR="00EB7075">
        <w:rPr>
          <w:rFonts w:cs="Arial"/>
          <w:szCs w:val="24"/>
        </w:rPr>
        <w:tab/>
      </w:r>
      <w:r w:rsidR="00EB7075">
        <w:rPr>
          <w:rFonts w:cs="Arial"/>
          <w:szCs w:val="24"/>
        </w:rPr>
        <w:tab/>
      </w:r>
      <w:r w:rsidRPr="0033290C">
        <w:rPr>
          <w:rFonts w:cs="Arial"/>
          <w:szCs w:val="24"/>
        </w:rPr>
        <w:t>Signed: Date:</w:t>
      </w:r>
      <w:r w:rsidR="00EB7075">
        <w:rPr>
          <w:rFonts w:cs="Arial"/>
          <w:szCs w:val="24"/>
        </w:rPr>
        <w:t xml:space="preserve"> </w:t>
      </w:r>
      <w:r w:rsidR="00EB7075" w:rsidRPr="00EB7075">
        <w:rPr>
          <w:rFonts w:cs="Arial"/>
          <w:i/>
          <w:iCs/>
          <w:szCs w:val="24"/>
        </w:rPr>
        <w:t>2</w:t>
      </w:r>
      <w:r w:rsidR="00EB7075" w:rsidRPr="00EB7075">
        <w:rPr>
          <w:rFonts w:cs="Arial"/>
          <w:i/>
          <w:iCs/>
          <w:szCs w:val="24"/>
          <w:vertAlign w:val="superscript"/>
        </w:rPr>
        <w:t>nd</w:t>
      </w:r>
      <w:r w:rsidR="00EB7075" w:rsidRPr="00EB7075">
        <w:rPr>
          <w:rFonts w:cs="Arial"/>
          <w:i/>
          <w:iCs/>
          <w:szCs w:val="24"/>
        </w:rPr>
        <w:t xml:space="preserve"> APRIL 2025</w:t>
      </w:r>
    </w:p>
    <w:p w14:paraId="5ADCB35E" w14:textId="77777777" w:rsidR="00EB7075" w:rsidRPr="0033290C" w:rsidRDefault="0033290C" w:rsidP="00EB7075">
      <w:pPr>
        <w:spacing w:line="480" w:lineRule="auto"/>
        <w:ind w:left="360"/>
        <w:rPr>
          <w:rFonts w:cs="Arial"/>
          <w:b/>
          <w:bCs/>
          <w:szCs w:val="24"/>
          <w:u w:val="single"/>
        </w:rPr>
      </w:pPr>
      <w:r w:rsidRPr="0033290C">
        <w:rPr>
          <w:rFonts w:cs="Arial"/>
          <w:b/>
          <w:bCs/>
          <w:szCs w:val="24"/>
          <w:u w:val="single"/>
        </w:rPr>
        <w:t>Statement 2</w:t>
      </w:r>
    </w:p>
    <w:p w14:paraId="5FD9FF14" w14:textId="77777777" w:rsidR="00EB7075" w:rsidRPr="0033290C" w:rsidRDefault="0033290C" w:rsidP="00EB7075">
      <w:pPr>
        <w:spacing w:line="480" w:lineRule="auto"/>
        <w:ind w:left="360"/>
        <w:rPr>
          <w:rFonts w:cs="Arial"/>
          <w:szCs w:val="24"/>
        </w:rPr>
      </w:pPr>
      <w:r w:rsidRPr="0033290C">
        <w:rPr>
          <w:rFonts w:cs="Arial"/>
          <w:szCs w:val="24"/>
        </w:rPr>
        <w:t xml:space="preserve">This dissertation is the result of my own independent work/investigation, except where otherwise stated. Other sources are acknowledged by footnotes giving explicit references.  A bibliography is appended. </w:t>
      </w:r>
      <w:r w:rsidR="00EB7075">
        <w:rPr>
          <w:rFonts w:cs="Arial"/>
          <w:szCs w:val="24"/>
        </w:rPr>
        <w:tab/>
      </w:r>
      <w:r w:rsidRPr="0033290C">
        <w:rPr>
          <w:rFonts w:cs="Arial"/>
          <w:szCs w:val="24"/>
        </w:rPr>
        <w:t>Signed:</w:t>
      </w:r>
      <w:r w:rsidR="00EB7075">
        <w:rPr>
          <w:rFonts w:cs="Arial"/>
          <w:szCs w:val="24"/>
        </w:rPr>
        <w:t xml:space="preserve"> </w:t>
      </w:r>
      <w:r w:rsidRPr="0033290C">
        <w:rPr>
          <w:rFonts w:cs="Arial"/>
          <w:szCs w:val="24"/>
        </w:rPr>
        <w:t xml:space="preserve">Date: </w:t>
      </w:r>
      <w:r w:rsidR="00EB7075" w:rsidRPr="00EB7075">
        <w:rPr>
          <w:rFonts w:cs="Arial"/>
          <w:i/>
          <w:iCs/>
          <w:szCs w:val="24"/>
        </w:rPr>
        <w:t>2</w:t>
      </w:r>
      <w:r w:rsidR="00EB7075" w:rsidRPr="00EB7075">
        <w:rPr>
          <w:rFonts w:cs="Arial"/>
          <w:i/>
          <w:iCs/>
          <w:szCs w:val="24"/>
          <w:vertAlign w:val="superscript"/>
        </w:rPr>
        <w:t>nd</w:t>
      </w:r>
      <w:r w:rsidR="00EB7075" w:rsidRPr="00EB7075">
        <w:rPr>
          <w:rFonts w:cs="Arial"/>
          <w:i/>
          <w:iCs/>
          <w:szCs w:val="24"/>
        </w:rPr>
        <w:t xml:space="preserve"> APRIL 2025</w:t>
      </w:r>
    </w:p>
    <w:p w14:paraId="491B8B9D" w14:textId="77777777" w:rsidR="00EB7075" w:rsidRPr="0033290C" w:rsidRDefault="0033290C" w:rsidP="00EB7075">
      <w:pPr>
        <w:spacing w:line="480" w:lineRule="auto"/>
        <w:ind w:left="360"/>
        <w:rPr>
          <w:rFonts w:cs="Arial"/>
          <w:b/>
          <w:bCs/>
          <w:szCs w:val="24"/>
          <w:u w:val="single"/>
        </w:rPr>
      </w:pPr>
      <w:r w:rsidRPr="0033290C">
        <w:rPr>
          <w:rFonts w:cs="Arial"/>
          <w:b/>
          <w:bCs/>
          <w:szCs w:val="24"/>
          <w:u w:val="single"/>
        </w:rPr>
        <w:t>Statement 3</w:t>
      </w:r>
    </w:p>
    <w:p w14:paraId="40C7EEB6" w14:textId="77777777" w:rsidR="00EB7075" w:rsidRPr="0033290C" w:rsidRDefault="0033290C" w:rsidP="00EB7075">
      <w:pPr>
        <w:spacing w:line="480" w:lineRule="auto"/>
        <w:ind w:left="360"/>
        <w:rPr>
          <w:rFonts w:cs="Arial"/>
          <w:szCs w:val="24"/>
        </w:rPr>
      </w:pPr>
      <w:r w:rsidRPr="0033290C">
        <w:rPr>
          <w:rFonts w:cs="Arial"/>
          <w:szCs w:val="24"/>
        </w:rPr>
        <w:t xml:space="preserve">I hereby give consent for my dissertation, if accepted, to be available for photocopying and for interlibrary loan, and for the title and summary to be made available to outside organisations. </w:t>
      </w:r>
      <w:r w:rsidR="00EB7075">
        <w:rPr>
          <w:rFonts w:cs="Arial"/>
          <w:szCs w:val="24"/>
        </w:rPr>
        <w:tab/>
      </w:r>
      <w:r w:rsidR="00EB7075">
        <w:rPr>
          <w:rFonts w:cs="Arial"/>
          <w:szCs w:val="24"/>
        </w:rPr>
        <w:tab/>
      </w:r>
      <w:r w:rsidR="00EB7075">
        <w:rPr>
          <w:rFonts w:cs="Arial"/>
          <w:szCs w:val="24"/>
        </w:rPr>
        <w:tab/>
      </w:r>
      <w:r w:rsidRPr="0033290C">
        <w:rPr>
          <w:rFonts w:cs="Arial"/>
          <w:szCs w:val="24"/>
        </w:rPr>
        <w:t>Signed Date:</w:t>
      </w:r>
      <w:r w:rsidR="00EB7075" w:rsidRPr="00EB7075">
        <w:rPr>
          <w:rFonts w:cs="Arial"/>
          <w:szCs w:val="24"/>
        </w:rPr>
        <w:tab/>
      </w:r>
      <w:r w:rsidR="00EB7075" w:rsidRPr="00EB7075">
        <w:rPr>
          <w:rFonts w:cs="Arial"/>
          <w:i/>
          <w:iCs/>
          <w:szCs w:val="24"/>
        </w:rPr>
        <w:t>2</w:t>
      </w:r>
      <w:r w:rsidR="00EB7075" w:rsidRPr="00EB7075">
        <w:rPr>
          <w:rFonts w:cs="Arial"/>
          <w:i/>
          <w:iCs/>
          <w:szCs w:val="24"/>
          <w:vertAlign w:val="superscript"/>
        </w:rPr>
        <w:t>nd</w:t>
      </w:r>
      <w:r w:rsidR="00EB7075" w:rsidRPr="00EB7075">
        <w:rPr>
          <w:rFonts w:cs="Arial"/>
          <w:i/>
          <w:iCs/>
          <w:szCs w:val="24"/>
        </w:rPr>
        <w:t xml:space="preserve"> APRIL 2025</w:t>
      </w:r>
    </w:p>
    <w:p w14:paraId="511D8C71" w14:textId="77777777" w:rsidR="00EB7075" w:rsidRPr="0033290C" w:rsidRDefault="0033290C" w:rsidP="00EB7075">
      <w:pPr>
        <w:spacing w:line="480" w:lineRule="auto"/>
        <w:ind w:left="360"/>
        <w:rPr>
          <w:rFonts w:cs="Arial"/>
          <w:b/>
          <w:bCs/>
          <w:szCs w:val="24"/>
          <w:u w:val="single"/>
        </w:rPr>
      </w:pPr>
      <w:r w:rsidRPr="0033290C">
        <w:rPr>
          <w:rFonts w:cs="Arial"/>
          <w:b/>
          <w:bCs/>
          <w:szCs w:val="24"/>
          <w:u w:val="single"/>
        </w:rPr>
        <w:t>Statement 4</w:t>
      </w:r>
    </w:p>
    <w:p w14:paraId="75A19A19" w14:textId="77777777" w:rsidR="00EB7075" w:rsidRPr="0033290C" w:rsidRDefault="0033290C" w:rsidP="00EB7075">
      <w:pPr>
        <w:spacing w:line="480" w:lineRule="auto"/>
        <w:ind w:left="360"/>
        <w:rPr>
          <w:rFonts w:cs="Arial"/>
          <w:szCs w:val="24"/>
        </w:rPr>
      </w:pPr>
      <w:r w:rsidRPr="0033290C">
        <w:rPr>
          <w:rFonts w:cs="Arial"/>
          <w:szCs w:val="24"/>
        </w:rPr>
        <w:t xml:space="preserve">I hereby give consent for my dissertation, if accepted, to be available on the university’s IT system to those who have consent to use the system. </w:t>
      </w:r>
    </w:p>
    <w:p w14:paraId="53A1A31F" w14:textId="77777777" w:rsidR="0033290C" w:rsidRPr="0033290C" w:rsidRDefault="0033290C" w:rsidP="00EB7075">
      <w:pPr>
        <w:spacing w:line="480" w:lineRule="auto"/>
        <w:ind w:left="5400" w:firstLine="360"/>
        <w:rPr>
          <w:rFonts w:cs="Arial"/>
          <w:i/>
          <w:iCs/>
          <w:szCs w:val="24"/>
        </w:rPr>
      </w:pPr>
      <w:r w:rsidRPr="0033290C">
        <w:rPr>
          <w:rFonts w:cs="Arial"/>
          <w:szCs w:val="24"/>
        </w:rPr>
        <w:t>Signed:  Date:</w:t>
      </w:r>
      <w:r w:rsidR="00EB7075">
        <w:rPr>
          <w:rFonts w:cs="Arial"/>
          <w:szCs w:val="24"/>
        </w:rPr>
        <w:t xml:space="preserve"> </w:t>
      </w:r>
      <w:r w:rsidR="00EB7075" w:rsidRPr="00EB7075">
        <w:rPr>
          <w:rFonts w:cs="Arial"/>
          <w:i/>
          <w:iCs/>
          <w:szCs w:val="24"/>
        </w:rPr>
        <w:t>2</w:t>
      </w:r>
      <w:r w:rsidR="00EB7075" w:rsidRPr="00EB7075">
        <w:rPr>
          <w:rFonts w:cs="Arial"/>
          <w:i/>
          <w:iCs/>
          <w:szCs w:val="24"/>
          <w:vertAlign w:val="superscript"/>
        </w:rPr>
        <w:t>nd</w:t>
      </w:r>
      <w:r w:rsidR="00EB7075" w:rsidRPr="00EB7075">
        <w:rPr>
          <w:rFonts w:cs="Arial"/>
          <w:i/>
          <w:iCs/>
          <w:szCs w:val="24"/>
        </w:rPr>
        <w:t xml:space="preserve"> APRIL 2025</w:t>
      </w:r>
    </w:p>
    <w:p w14:paraId="0B6E1C2F" w14:textId="77777777" w:rsidR="00EB7075" w:rsidRDefault="00EB7075" w:rsidP="00A452E4">
      <w:pPr>
        <w:rPr>
          <w:rFonts w:cs="Arial"/>
          <w:szCs w:val="24"/>
        </w:rPr>
      </w:pPr>
    </w:p>
    <w:p w14:paraId="543A0182" w14:textId="77777777" w:rsidR="008F47E5" w:rsidRDefault="008F47E5" w:rsidP="00A452E4">
      <w:pPr>
        <w:rPr>
          <w:rFonts w:cs="Arial"/>
          <w:b/>
          <w:bCs/>
          <w:color w:val="215E99" w:themeColor="text2" w:themeTint="BF"/>
          <w:sz w:val="32"/>
          <w:szCs w:val="32"/>
          <w:u w:val="single"/>
        </w:rPr>
        <w:sectPr w:rsidR="008F47E5" w:rsidSect="00EB7075">
          <w:pgSz w:w="11906" w:h="16838"/>
          <w:pgMar w:top="1440" w:right="1440" w:bottom="1440" w:left="1440" w:header="708" w:footer="708" w:gutter="0"/>
          <w:cols w:space="708"/>
          <w:titlePg/>
          <w:docGrid w:linePitch="360"/>
        </w:sectPr>
      </w:pPr>
    </w:p>
    <w:p w14:paraId="6080D60C" w14:textId="0121F26C" w:rsidR="006E148A" w:rsidRPr="006E148A" w:rsidRDefault="006E148A" w:rsidP="00A452E4">
      <w:pPr>
        <w:rPr>
          <w:rFonts w:cs="Arial"/>
          <w:b/>
          <w:bCs/>
          <w:color w:val="215E99" w:themeColor="text2" w:themeTint="BF"/>
          <w:sz w:val="32"/>
          <w:szCs w:val="32"/>
          <w:u w:val="single"/>
        </w:rPr>
      </w:pPr>
      <w:r w:rsidRPr="006E148A">
        <w:rPr>
          <w:rFonts w:cs="Arial"/>
          <w:b/>
          <w:bCs/>
          <w:color w:val="215E99" w:themeColor="text2" w:themeTint="BF"/>
          <w:sz w:val="32"/>
          <w:szCs w:val="32"/>
          <w:u w:val="single"/>
        </w:rPr>
        <w:lastRenderedPageBreak/>
        <w:t>Abstract</w:t>
      </w:r>
    </w:p>
    <w:p w14:paraId="7DC8D531" w14:textId="77777777" w:rsidR="006E148A" w:rsidRDefault="006E148A" w:rsidP="00A452E4">
      <w:pPr>
        <w:rPr>
          <w:rFonts w:cs="Arial"/>
          <w:b/>
          <w:bCs/>
          <w:szCs w:val="24"/>
        </w:rPr>
      </w:pPr>
    </w:p>
    <w:p w14:paraId="5625B58E" w14:textId="10FF36BC" w:rsidR="008302D8" w:rsidRDefault="008302D8" w:rsidP="008302D8">
      <w:pPr>
        <w:spacing w:line="480" w:lineRule="auto"/>
        <w:rPr>
          <w:rFonts w:cs="Arial"/>
          <w:szCs w:val="24"/>
        </w:rPr>
      </w:pPr>
      <w:r>
        <w:rPr>
          <w:rFonts w:cs="Arial"/>
          <w:szCs w:val="24"/>
        </w:rPr>
        <w:t>The aim of this diss</w:t>
      </w:r>
      <w:r w:rsidR="00084187">
        <w:rPr>
          <w:rFonts w:cs="Arial"/>
          <w:szCs w:val="24"/>
        </w:rPr>
        <w:t xml:space="preserve">ertation </w:t>
      </w:r>
      <w:r w:rsidR="00F30FD2">
        <w:rPr>
          <w:rFonts w:cs="Arial"/>
          <w:szCs w:val="24"/>
        </w:rPr>
        <w:t>was</w:t>
      </w:r>
      <w:r w:rsidR="00084187">
        <w:rPr>
          <w:rFonts w:cs="Arial"/>
          <w:szCs w:val="24"/>
        </w:rPr>
        <w:t xml:space="preserve"> to identify barrier</w:t>
      </w:r>
      <w:r w:rsidR="00F30FD2">
        <w:rPr>
          <w:rFonts w:cs="Arial"/>
          <w:szCs w:val="24"/>
        </w:rPr>
        <w:t>s</w:t>
      </w:r>
      <w:r w:rsidR="00084187">
        <w:rPr>
          <w:rFonts w:cs="Arial"/>
          <w:szCs w:val="24"/>
        </w:rPr>
        <w:t xml:space="preserve"> police officers may fa</w:t>
      </w:r>
      <w:r w:rsidR="00F30FD2">
        <w:rPr>
          <w:rFonts w:cs="Arial"/>
          <w:szCs w:val="24"/>
        </w:rPr>
        <w:t>c</w:t>
      </w:r>
      <w:r w:rsidR="00084187">
        <w:rPr>
          <w:rFonts w:cs="Arial"/>
          <w:szCs w:val="24"/>
        </w:rPr>
        <w:t xml:space="preserve">e when accessing mental health support, after </w:t>
      </w:r>
      <w:r w:rsidR="00F30FD2">
        <w:rPr>
          <w:rFonts w:cs="Arial"/>
          <w:szCs w:val="24"/>
        </w:rPr>
        <w:t xml:space="preserve">dealing with a traumatic incident during their line so duty. </w:t>
      </w:r>
    </w:p>
    <w:p w14:paraId="328E3C73" w14:textId="050F0549" w:rsidR="003D62F9" w:rsidRDefault="00F30FD2" w:rsidP="008302D8">
      <w:pPr>
        <w:spacing w:line="480" w:lineRule="auto"/>
        <w:rPr>
          <w:rFonts w:cs="Arial"/>
          <w:szCs w:val="24"/>
        </w:rPr>
      </w:pPr>
      <w:r>
        <w:rPr>
          <w:rFonts w:cs="Arial"/>
          <w:szCs w:val="24"/>
        </w:rPr>
        <w:t xml:space="preserve">In depth </w:t>
      </w:r>
      <w:r w:rsidR="00E72C0A">
        <w:rPr>
          <w:rFonts w:cs="Arial"/>
          <w:szCs w:val="24"/>
        </w:rPr>
        <w:t>research</w:t>
      </w:r>
      <w:r>
        <w:rPr>
          <w:rFonts w:cs="Arial"/>
          <w:szCs w:val="24"/>
        </w:rPr>
        <w:t xml:space="preserve"> was conducted into the types of incidences police officer attend and the current state of their mental health which would require them</w:t>
      </w:r>
      <w:r w:rsidR="00E72C0A">
        <w:rPr>
          <w:rFonts w:cs="Arial"/>
          <w:szCs w:val="24"/>
        </w:rPr>
        <w:t xml:space="preserve"> </w:t>
      </w:r>
      <w:r>
        <w:rPr>
          <w:rFonts w:cs="Arial"/>
          <w:szCs w:val="24"/>
        </w:rPr>
        <w:t xml:space="preserve">to seek mental health support. </w:t>
      </w:r>
      <w:r w:rsidR="00934AB7">
        <w:rPr>
          <w:rFonts w:cs="Arial"/>
          <w:szCs w:val="24"/>
        </w:rPr>
        <w:t>Critical analys</w:t>
      </w:r>
      <w:r w:rsidR="00382FBF">
        <w:rPr>
          <w:rFonts w:cs="Arial"/>
          <w:szCs w:val="24"/>
        </w:rPr>
        <w:t>is</w:t>
      </w:r>
      <w:r w:rsidR="00934AB7">
        <w:rPr>
          <w:rFonts w:cs="Arial"/>
          <w:szCs w:val="24"/>
        </w:rPr>
        <w:t xml:space="preserve"> of</w:t>
      </w:r>
      <w:r w:rsidR="00B96702">
        <w:rPr>
          <w:rFonts w:cs="Arial"/>
          <w:szCs w:val="24"/>
        </w:rPr>
        <w:t xml:space="preserve"> </w:t>
      </w:r>
      <w:r w:rsidR="00723461">
        <w:rPr>
          <w:rFonts w:cs="Arial"/>
          <w:szCs w:val="24"/>
        </w:rPr>
        <w:t>statistics</w:t>
      </w:r>
      <w:r w:rsidR="00B96702">
        <w:rPr>
          <w:rFonts w:cs="Arial"/>
          <w:szCs w:val="24"/>
        </w:rPr>
        <w:t xml:space="preserve"> </w:t>
      </w:r>
      <w:r w:rsidR="00723461">
        <w:rPr>
          <w:rFonts w:cs="Arial"/>
          <w:szCs w:val="24"/>
        </w:rPr>
        <w:t xml:space="preserve">surrounding police officers accessing </w:t>
      </w:r>
      <w:r w:rsidR="00934AB7">
        <w:rPr>
          <w:rFonts w:cs="Arial"/>
          <w:szCs w:val="24"/>
        </w:rPr>
        <w:t xml:space="preserve">mental health </w:t>
      </w:r>
      <w:r w:rsidR="00775EE1">
        <w:rPr>
          <w:rFonts w:cs="Arial"/>
          <w:szCs w:val="24"/>
        </w:rPr>
        <w:t>resources</w:t>
      </w:r>
      <w:r w:rsidR="00D92772">
        <w:rPr>
          <w:rFonts w:cs="Arial"/>
          <w:szCs w:val="24"/>
        </w:rPr>
        <w:t xml:space="preserve"> and the barriers faced</w:t>
      </w:r>
      <w:r w:rsidR="00934AB7">
        <w:rPr>
          <w:rFonts w:cs="Arial"/>
          <w:szCs w:val="24"/>
        </w:rPr>
        <w:t xml:space="preserve"> was </w:t>
      </w:r>
      <w:r w:rsidR="003D62F9">
        <w:rPr>
          <w:rFonts w:cs="Arial"/>
          <w:szCs w:val="24"/>
        </w:rPr>
        <w:t xml:space="preserve">then </w:t>
      </w:r>
      <w:r w:rsidR="00934AB7">
        <w:rPr>
          <w:rFonts w:cs="Arial"/>
          <w:szCs w:val="24"/>
        </w:rPr>
        <w:t xml:space="preserve">explored </w:t>
      </w:r>
      <w:r w:rsidR="00D92772">
        <w:rPr>
          <w:rFonts w:cs="Arial"/>
          <w:szCs w:val="24"/>
        </w:rPr>
        <w:t>and evidenced</w:t>
      </w:r>
      <w:r w:rsidR="003D62F9">
        <w:rPr>
          <w:rFonts w:cs="Arial"/>
          <w:szCs w:val="24"/>
        </w:rPr>
        <w:t>, and with this information a new survey was published.</w:t>
      </w:r>
    </w:p>
    <w:p w14:paraId="5AFC0DDA" w14:textId="409C5F1E" w:rsidR="00035E23" w:rsidRDefault="003D62F9" w:rsidP="008302D8">
      <w:pPr>
        <w:spacing w:line="480" w:lineRule="auto"/>
        <w:rPr>
          <w:rFonts w:cs="Arial"/>
          <w:szCs w:val="24"/>
        </w:rPr>
      </w:pPr>
      <w:r>
        <w:rPr>
          <w:rFonts w:cs="Arial"/>
          <w:szCs w:val="24"/>
        </w:rPr>
        <w:t xml:space="preserve">The survey </w:t>
      </w:r>
      <w:r w:rsidR="00035E23">
        <w:rPr>
          <w:rFonts w:cs="Arial"/>
          <w:szCs w:val="24"/>
        </w:rPr>
        <w:t>comprised</w:t>
      </w:r>
      <w:r w:rsidR="00A673D7">
        <w:rPr>
          <w:rFonts w:cs="Arial"/>
          <w:szCs w:val="24"/>
        </w:rPr>
        <w:t xml:space="preserve"> of question</w:t>
      </w:r>
      <w:r w:rsidR="00430122">
        <w:rPr>
          <w:rFonts w:cs="Arial"/>
          <w:szCs w:val="24"/>
        </w:rPr>
        <w:t>s</w:t>
      </w:r>
      <w:r w:rsidR="00A673D7">
        <w:rPr>
          <w:rFonts w:cs="Arial"/>
          <w:szCs w:val="24"/>
        </w:rPr>
        <w:t xml:space="preserve"> aimed at identifying </w:t>
      </w:r>
      <w:r w:rsidR="00035E23">
        <w:rPr>
          <w:rFonts w:cs="Arial"/>
          <w:szCs w:val="24"/>
        </w:rPr>
        <w:t>barrier</w:t>
      </w:r>
      <w:r w:rsidR="00382FBF">
        <w:rPr>
          <w:rFonts w:cs="Arial"/>
          <w:szCs w:val="24"/>
        </w:rPr>
        <w:t>s</w:t>
      </w:r>
      <w:r w:rsidR="00A673D7">
        <w:rPr>
          <w:rFonts w:cs="Arial"/>
          <w:szCs w:val="24"/>
        </w:rPr>
        <w:t xml:space="preserve"> current police officers face and </w:t>
      </w:r>
      <w:r w:rsidR="00F93283">
        <w:rPr>
          <w:rFonts w:cs="Arial"/>
          <w:szCs w:val="24"/>
        </w:rPr>
        <w:t>found</w:t>
      </w:r>
      <w:r>
        <w:rPr>
          <w:rFonts w:cs="Arial"/>
          <w:szCs w:val="24"/>
        </w:rPr>
        <w:t xml:space="preserve"> 21 </w:t>
      </w:r>
      <w:r w:rsidR="00A673D7">
        <w:rPr>
          <w:rFonts w:cs="Arial"/>
          <w:szCs w:val="24"/>
        </w:rPr>
        <w:t xml:space="preserve">participants </w:t>
      </w:r>
      <w:r w:rsidR="00F93283">
        <w:rPr>
          <w:rFonts w:cs="Arial"/>
          <w:szCs w:val="24"/>
        </w:rPr>
        <w:t>taking part</w:t>
      </w:r>
      <w:r w:rsidR="000D3C2D">
        <w:rPr>
          <w:rFonts w:cs="Arial"/>
          <w:szCs w:val="24"/>
        </w:rPr>
        <w:t>.</w:t>
      </w:r>
      <w:r w:rsidR="00F93283">
        <w:rPr>
          <w:rFonts w:cs="Arial"/>
          <w:szCs w:val="24"/>
        </w:rPr>
        <w:t xml:space="preserve"> The </w:t>
      </w:r>
      <w:r w:rsidR="00035E23">
        <w:rPr>
          <w:rFonts w:cs="Arial"/>
          <w:szCs w:val="24"/>
        </w:rPr>
        <w:t>participants</w:t>
      </w:r>
      <w:r w:rsidR="00F93283">
        <w:rPr>
          <w:rFonts w:cs="Arial"/>
          <w:szCs w:val="24"/>
        </w:rPr>
        <w:t xml:space="preserve"> were current, active</w:t>
      </w:r>
      <w:r w:rsidR="00382FBF">
        <w:rPr>
          <w:rFonts w:cs="Arial"/>
          <w:szCs w:val="24"/>
        </w:rPr>
        <w:t>,</w:t>
      </w:r>
      <w:r w:rsidR="00F93283">
        <w:rPr>
          <w:rFonts w:cs="Arial"/>
          <w:szCs w:val="24"/>
        </w:rPr>
        <w:t xml:space="preserve"> front line officers who would attend </w:t>
      </w:r>
      <w:r w:rsidR="00035E23">
        <w:rPr>
          <w:rFonts w:cs="Arial"/>
          <w:szCs w:val="24"/>
        </w:rPr>
        <w:t>regular, traumatic incidents on an almost daily basis.</w:t>
      </w:r>
    </w:p>
    <w:p w14:paraId="5BD6003B" w14:textId="6713036D" w:rsidR="006C46F8" w:rsidRDefault="00035E23" w:rsidP="00035E23">
      <w:pPr>
        <w:spacing w:line="480" w:lineRule="auto"/>
      </w:pPr>
      <w:r>
        <w:rPr>
          <w:rFonts w:cs="Arial"/>
          <w:szCs w:val="24"/>
        </w:rPr>
        <w:t xml:space="preserve">The results found </w:t>
      </w:r>
      <w:r w:rsidR="00896457">
        <w:rPr>
          <w:rFonts w:cs="Arial"/>
          <w:szCs w:val="24"/>
        </w:rPr>
        <w:t xml:space="preserve">that police officers still face barriers to accessing mental health support and </w:t>
      </w:r>
      <w:r w:rsidR="0029331E">
        <w:rPr>
          <w:rFonts w:cs="Arial"/>
          <w:szCs w:val="24"/>
        </w:rPr>
        <w:t xml:space="preserve">they mostly comprise of </w:t>
      </w:r>
      <w:r w:rsidR="0029331E">
        <w:t>behavioural factors</w:t>
      </w:r>
      <w:r w:rsidR="000D2DE8">
        <w:t>, mainly to do with the</w:t>
      </w:r>
      <w:r w:rsidR="006C46F8">
        <w:t>ir</w:t>
      </w:r>
      <w:r w:rsidR="000D2DE8">
        <w:t xml:space="preserve"> worries on what their employers and colleagues may think</w:t>
      </w:r>
      <w:r w:rsidR="007C1AE1">
        <w:t xml:space="preserve"> and </w:t>
      </w:r>
      <w:r w:rsidR="008F4186">
        <w:t>also,</w:t>
      </w:r>
      <w:r w:rsidR="007C1AE1">
        <w:t xml:space="preserve"> the</w:t>
      </w:r>
      <w:r w:rsidR="008F4186">
        <w:t>ir</w:t>
      </w:r>
      <w:r w:rsidR="007C1AE1">
        <w:t xml:space="preserve"> </w:t>
      </w:r>
      <w:r w:rsidR="008F4186">
        <w:t>concerns</w:t>
      </w:r>
      <w:r w:rsidR="007C1AE1">
        <w:t xml:space="preserve"> on future </w:t>
      </w:r>
      <w:r w:rsidR="008F4186">
        <w:t>employment opportunities</w:t>
      </w:r>
      <w:r w:rsidR="000D2DE8">
        <w:t xml:space="preserve">. </w:t>
      </w:r>
    </w:p>
    <w:p w14:paraId="2C6EC8CF" w14:textId="428AA05A" w:rsidR="00C01690" w:rsidRDefault="00943227" w:rsidP="00035E23">
      <w:pPr>
        <w:spacing w:line="480" w:lineRule="auto"/>
        <w:rPr>
          <w:rFonts w:cs="Arial"/>
          <w:szCs w:val="24"/>
        </w:rPr>
      </w:pPr>
      <w:r>
        <w:t>Finally,</w:t>
      </w:r>
      <w:r w:rsidR="00D24714">
        <w:t xml:space="preserve"> it was found that</w:t>
      </w:r>
      <w:r w:rsidR="00D04A01">
        <w:t xml:space="preserve"> the seniority of the </w:t>
      </w:r>
      <w:r w:rsidR="00432363">
        <w:t>police officer pla</w:t>
      </w:r>
      <w:r w:rsidR="00FA4EBA">
        <w:t>ys</w:t>
      </w:r>
      <w:r w:rsidR="00432363">
        <w:t xml:space="preserve"> a part</w:t>
      </w:r>
      <w:r w:rsidR="00FA4EBA">
        <w:t xml:space="preserve"> as it was </w:t>
      </w:r>
      <w:r w:rsidR="006C46F8">
        <w:t>identified</w:t>
      </w:r>
      <w:r w:rsidR="00FA4EBA">
        <w:t xml:space="preserve"> that repeat exposure to </w:t>
      </w:r>
      <w:r w:rsidR="006C46F8">
        <w:t>traumatic</w:t>
      </w:r>
      <w:r w:rsidR="00FA4EBA">
        <w:t xml:space="preserve"> incidents</w:t>
      </w:r>
      <w:r w:rsidR="00D24714">
        <w:t xml:space="preserve"> </w:t>
      </w:r>
      <w:r w:rsidR="00BB6373">
        <w:t xml:space="preserve">may be the reason for </w:t>
      </w:r>
      <w:r>
        <w:t>officers</w:t>
      </w:r>
      <w:r w:rsidR="00BB6373">
        <w:t xml:space="preserve"> seeking </w:t>
      </w:r>
      <w:r>
        <w:t>support</w:t>
      </w:r>
      <w:r w:rsidR="00BB6373">
        <w:t xml:space="preserve">. </w:t>
      </w:r>
      <w:r>
        <w:t>Therefore,</w:t>
      </w:r>
      <w:r w:rsidR="00BB6373">
        <w:t xml:space="preserve"> more junior officers are </w:t>
      </w:r>
      <w:r>
        <w:t>more</w:t>
      </w:r>
      <w:r w:rsidR="00BB6373">
        <w:t xml:space="preserve"> reluctant to seek support </w:t>
      </w:r>
      <w:r>
        <w:t xml:space="preserve">due to the lack of exposure to repetitive trauma. </w:t>
      </w:r>
    </w:p>
    <w:p w14:paraId="2FF6ED1C" w14:textId="77777777" w:rsidR="00035E23" w:rsidRDefault="00035E23" w:rsidP="00035E23">
      <w:pPr>
        <w:spacing w:line="480" w:lineRule="auto"/>
        <w:rPr>
          <w:rFonts w:cs="Arial"/>
          <w:szCs w:val="24"/>
        </w:rPr>
      </w:pPr>
    </w:p>
    <w:p w14:paraId="7B1CF7A1" w14:textId="77777777" w:rsidR="006E148A" w:rsidRDefault="006E148A" w:rsidP="00A452E4">
      <w:pPr>
        <w:rPr>
          <w:rFonts w:cs="Arial"/>
          <w:b/>
          <w:bCs/>
          <w:szCs w:val="24"/>
        </w:rPr>
      </w:pPr>
    </w:p>
    <w:sdt>
      <w:sdtPr>
        <w:rPr>
          <w:rFonts w:asciiTheme="minorHAnsi" w:eastAsiaTheme="minorHAnsi" w:hAnsiTheme="minorHAnsi" w:cstheme="minorBidi"/>
          <w:bCs w:val="0"/>
          <w:color w:val="auto"/>
          <w:kern w:val="2"/>
          <w:sz w:val="22"/>
          <w:szCs w:val="22"/>
          <w:u w:val="none"/>
          <w:lang w:val="en-GB"/>
          <w14:ligatures w14:val="standardContextual"/>
        </w:rPr>
        <w:id w:val="-300464699"/>
        <w:docPartObj>
          <w:docPartGallery w:val="Table of Contents"/>
          <w:docPartUnique/>
        </w:docPartObj>
      </w:sdtPr>
      <w:sdtEndPr>
        <w:rPr>
          <w:rFonts w:ascii="Arial" w:hAnsi="Arial"/>
          <w:b/>
          <w:noProof/>
          <w:sz w:val="24"/>
        </w:rPr>
      </w:sdtEndPr>
      <w:sdtContent>
        <w:p w14:paraId="7E7CED1A" w14:textId="7902AF4D" w:rsidR="006E148A" w:rsidRPr="006E148A" w:rsidRDefault="006E148A">
          <w:pPr>
            <w:pStyle w:val="TOCHeading"/>
            <w:rPr>
              <w:rFonts w:cs="Arial"/>
              <w:sz w:val="32"/>
              <w:szCs w:val="32"/>
            </w:rPr>
          </w:pPr>
          <w:r w:rsidRPr="006E148A">
            <w:rPr>
              <w:rFonts w:cs="Arial"/>
              <w:sz w:val="32"/>
              <w:szCs w:val="32"/>
            </w:rPr>
            <w:t>Table of Contents</w:t>
          </w:r>
        </w:p>
        <w:p w14:paraId="2DC19550" w14:textId="051CD59E" w:rsidR="007C396F" w:rsidRDefault="006E148A">
          <w:pPr>
            <w:pStyle w:val="TOC1"/>
            <w:rPr>
              <w:rFonts w:asciiTheme="minorHAnsi" w:hAnsiTheme="minorHAnsi" w:cstheme="minorBidi"/>
              <w:b w:val="0"/>
              <w:kern w:val="2"/>
              <w:lang w:val="en-GB" w:eastAsia="en-GB"/>
              <w14:ligatures w14:val="standardContextual"/>
            </w:rPr>
          </w:pPr>
          <w:r>
            <w:fldChar w:fldCharType="begin"/>
          </w:r>
          <w:r>
            <w:instrText xml:space="preserve"> TOC \o "1-3" \h \z \u </w:instrText>
          </w:r>
          <w:r>
            <w:fldChar w:fldCharType="separate"/>
          </w:r>
          <w:hyperlink w:anchor="_Toc194946378" w:history="1">
            <w:r w:rsidR="007C396F" w:rsidRPr="00D57247">
              <w:rPr>
                <w:rStyle w:val="Hyperlink"/>
              </w:rPr>
              <w:t>Chapter 1 - Introduction</w:t>
            </w:r>
            <w:r w:rsidR="007C396F">
              <w:rPr>
                <w:webHidden/>
              </w:rPr>
              <w:tab/>
            </w:r>
            <w:r w:rsidR="007C396F">
              <w:rPr>
                <w:webHidden/>
              </w:rPr>
              <w:fldChar w:fldCharType="begin"/>
            </w:r>
            <w:r w:rsidR="007C396F">
              <w:rPr>
                <w:webHidden/>
              </w:rPr>
              <w:instrText xml:space="preserve"> PAGEREF _Toc194946378 \h </w:instrText>
            </w:r>
            <w:r w:rsidR="007C396F">
              <w:rPr>
                <w:webHidden/>
              </w:rPr>
            </w:r>
            <w:r w:rsidR="007C396F">
              <w:rPr>
                <w:webHidden/>
              </w:rPr>
              <w:fldChar w:fldCharType="separate"/>
            </w:r>
            <w:r w:rsidR="007C396F">
              <w:rPr>
                <w:webHidden/>
              </w:rPr>
              <w:t>7</w:t>
            </w:r>
            <w:r w:rsidR="007C396F">
              <w:rPr>
                <w:webHidden/>
              </w:rPr>
              <w:fldChar w:fldCharType="end"/>
            </w:r>
          </w:hyperlink>
        </w:p>
        <w:p w14:paraId="7689F055" w14:textId="7A946F12"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79" w:history="1">
            <w:r w:rsidRPr="00D57247">
              <w:rPr>
                <w:rStyle w:val="Hyperlink"/>
                <w:noProof/>
              </w:rPr>
              <w:t>1.1 Background</w:t>
            </w:r>
            <w:r>
              <w:rPr>
                <w:noProof/>
                <w:webHidden/>
              </w:rPr>
              <w:tab/>
            </w:r>
            <w:r>
              <w:rPr>
                <w:noProof/>
                <w:webHidden/>
              </w:rPr>
              <w:fldChar w:fldCharType="begin"/>
            </w:r>
            <w:r>
              <w:rPr>
                <w:noProof/>
                <w:webHidden/>
              </w:rPr>
              <w:instrText xml:space="preserve"> PAGEREF _Toc194946379 \h </w:instrText>
            </w:r>
            <w:r>
              <w:rPr>
                <w:noProof/>
                <w:webHidden/>
              </w:rPr>
            </w:r>
            <w:r>
              <w:rPr>
                <w:noProof/>
                <w:webHidden/>
              </w:rPr>
              <w:fldChar w:fldCharType="separate"/>
            </w:r>
            <w:r>
              <w:rPr>
                <w:noProof/>
                <w:webHidden/>
              </w:rPr>
              <w:t>7</w:t>
            </w:r>
            <w:r>
              <w:rPr>
                <w:noProof/>
                <w:webHidden/>
              </w:rPr>
              <w:fldChar w:fldCharType="end"/>
            </w:r>
          </w:hyperlink>
        </w:p>
        <w:p w14:paraId="24D5D7A7" w14:textId="108E4E86"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0" w:history="1">
            <w:r w:rsidRPr="00D57247">
              <w:rPr>
                <w:rStyle w:val="Hyperlink"/>
                <w:noProof/>
              </w:rPr>
              <w:t>1.2 Aims and Objectives</w:t>
            </w:r>
            <w:r>
              <w:rPr>
                <w:noProof/>
                <w:webHidden/>
              </w:rPr>
              <w:tab/>
            </w:r>
            <w:r>
              <w:rPr>
                <w:noProof/>
                <w:webHidden/>
              </w:rPr>
              <w:fldChar w:fldCharType="begin"/>
            </w:r>
            <w:r>
              <w:rPr>
                <w:noProof/>
                <w:webHidden/>
              </w:rPr>
              <w:instrText xml:space="preserve"> PAGEREF _Toc194946380 \h </w:instrText>
            </w:r>
            <w:r>
              <w:rPr>
                <w:noProof/>
                <w:webHidden/>
              </w:rPr>
            </w:r>
            <w:r>
              <w:rPr>
                <w:noProof/>
                <w:webHidden/>
              </w:rPr>
              <w:fldChar w:fldCharType="separate"/>
            </w:r>
            <w:r>
              <w:rPr>
                <w:noProof/>
                <w:webHidden/>
              </w:rPr>
              <w:t>8</w:t>
            </w:r>
            <w:r>
              <w:rPr>
                <w:noProof/>
                <w:webHidden/>
              </w:rPr>
              <w:fldChar w:fldCharType="end"/>
            </w:r>
          </w:hyperlink>
        </w:p>
        <w:p w14:paraId="3ABEF55D" w14:textId="2A656537"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1" w:history="1">
            <w:r w:rsidRPr="00D57247">
              <w:rPr>
                <w:rStyle w:val="Hyperlink"/>
                <w:noProof/>
              </w:rPr>
              <w:t>1.3 Conclusion</w:t>
            </w:r>
            <w:r>
              <w:rPr>
                <w:noProof/>
                <w:webHidden/>
              </w:rPr>
              <w:tab/>
            </w:r>
            <w:r>
              <w:rPr>
                <w:noProof/>
                <w:webHidden/>
              </w:rPr>
              <w:fldChar w:fldCharType="begin"/>
            </w:r>
            <w:r>
              <w:rPr>
                <w:noProof/>
                <w:webHidden/>
              </w:rPr>
              <w:instrText xml:space="preserve"> PAGEREF _Toc194946381 \h </w:instrText>
            </w:r>
            <w:r>
              <w:rPr>
                <w:noProof/>
                <w:webHidden/>
              </w:rPr>
            </w:r>
            <w:r>
              <w:rPr>
                <w:noProof/>
                <w:webHidden/>
              </w:rPr>
              <w:fldChar w:fldCharType="separate"/>
            </w:r>
            <w:r>
              <w:rPr>
                <w:noProof/>
                <w:webHidden/>
              </w:rPr>
              <w:t>8</w:t>
            </w:r>
            <w:r>
              <w:rPr>
                <w:noProof/>
                <w:webHidden/>
              </w:rPr>
              <w:fldChar w:fldCharType="end"/>
            </w:r>
          </w:hyperlink>
        </w:p>
        <w:p w14:paraId="4AD7C681" w14:textId="3C361D64" w:rsidR="007C396F" w:rsidRDefault="007C396F">
          <w:pPr>
            <w:pStyle w:val="TOC1"/>
            <w:rPr>
              <w:rFonts w:asciiTheme="minorHAnsi" w:hAnsiTheme="minorHAnsi" w:cstheme="minorBidi"/>
              <w:b w:val="0"/>
              <w:kern w:val="2"/>
              <w:lang w:val="en-GB" w:eastAsia="en-GB"/>
              <w14:ligatures w14:val="standardContextual"/>
            </w:rPr>
          </w:pPr>
          <w:hyperlink w:anchor="_Toc194946382" w:history="1">
            <w:r w:rsidRPr="00D57247">
              <w:rPr>
                <w:rStyle w:val="Hyperlink"/>
              </w:rPr>
              <w:t>Chapter 2 - Literature Review</w:t>
            </w:r>
            <w:r>
              <w:rPr>
                <w:webHidden/>
              </w:rPr>
              <w:tab/>
            </w:r>
            <w:r>
              <w:rPr>
                <w:webHidden/>
              </w:rPr>
              <w:fldChar w:fldCharType="begin"/>
            </w:r>
            <w:r>
              <w:rPr>
                <w:webHidden/>
              </w:rPr>
              <w:instrText xml:space="preserve"> PAGEREF _Toc194946382 \h </w:instrText>
            </w:r>
            <w:r>
              <w:rPr>
                <w:webHidden/>
              </w:rPr>
            </w:r>
            <w:r>
              <w:rPr>
                <w:webHidden/>
              </w:rPr>
              <w:fldChar w:fldCharType="separate"/>
            </w:r>
            <w:r>
              <w:rPr>
                <w:webHidden/>
              </w:rPr>
              <w:t>9</w:t>
            </w:r>
            <w:r>
              <w:rPr>
                <w:webHidden/>
              </w:rPr>
              <w:fldChar w:fldCharType="end"/>
            </w:r>
          </w:hyperlink>
        </w:p>
        <w:p w14:paraId="52E714E9" w14:textId="7DF4B7CC"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3" w:history="1">
            <w:r w:rsidRPr="00D57247">
              <w:rPr>
                <w:rStyle w:val="Hyperlink"/>
                <w:noProof/>
              </w:rPr>
              <w:t>2.1 Introduction</w:t>
            </w:r>
            <w:r>
              <w:rPr>
                <w:noProof/>
                <w:webHidden/>
              </w:rPr>
              <w:tab/>
            </w:r>
            <w:r>
              <w:rPr>
                <w:noProof/>
                <w:webHidden/>
              </w:rPr>
              <w:fldChar w:fldCharType="begin"/>
            </w:r>
            <w:r>
              <w:rPr>
                <w:noProof/>
                <w:webHidden/>
              </w:rPr>
              <w:instrText xml:space="preserve"> PAGEREF _Toc194946383 \h </w:instrText>
            </w:r>
            <w:r>
              <w:rPr>
                <w:noProof/>
                <w:webHidden/>
              </w:rPr>
            </w:r>
            <w:r>
              <w:rPr>
                <w:noProof/>
                <w:webHidden/>
              </w:rPr>
              <w:fldChar w:fldCharType="separate"/>
            </w:r>
            <w:r>
              <w:rPr>
                <w:noProof/>
                <w:webHidden/>
              </w:rPr>
              <w:t>9</w:t>
            </w:r>
            <w:r>
              <w:rPr>
                <w:noProof/>
                <w:webHidden/>
              </w:rPr>
              <w:fldChar w:fldCharType="end"/>
            </w:r>
          </w:hyperlink>
        </w:p>
        <w:p w14:paraId="061A0484" w14:textId="1973BFB6"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4" w:history="1">
            <w:r w:rsidRPr="00D57247">
              <w:rPr>
                <w:rStyle w:val="Hyperlink"/>
                <w:noProof/>
              </w:rPr>
              <w:t>2.2 Why do police officers require mental health services?</w:t>
            </w:r>
            <w:r>
              <w:rPr>
                <w:noProof/>
                <w:webHidden/>
              </w:rPr>
              <w:tab/>
            </w:r>
            <w:r>
              <w:rPr>
                <w:noProof/>
                <w:webHidden/>
              </w:rPr>
              <w:fldChar w:fldCharType="begin"/>
            </w:r>
            <w:r>
              <w:rPr>
                <w:noProof/>
                <w:webHidden/>
              </w:rPr>
              <w:instrText xml:space="preserve"> PAGEREF _Toc194946384 \h </w:instrText>
            </w:r>
            <w:r>
              <w:rPr>
                <w:noProof/>
                <w:webHidden/>
              </w:rPr>
            </w:r>
            <w:r>
              <w:rPr>
                <w:noProof/>
                <w:webHidden/>
              </w:rPr>
              <w:fldChar w:fldCharType="separate"/>
            </w:r>
            <w:r>
              <w:rPr>
                <w:noProof/>
                <w:webHidden/>
              </w:rPr>
              <w:t>9</w:t>
            </w:r>
            <w:r>
              <w:rPr>
                <w:noProof/>
                <w:webHidden/>
              </w:rPr>
              <w:fldChar w:fldCharType="end"/>
            </w:r>
          </w:hyperlink>
        </w:p>
        <w:p w14:paraId="2F2BF593" w14:textId="28FD36FB"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5" w:history="1">
            <w:r w:rsidRPr="00D57247">
              <w:rPr>
                <w:rStyle w:val="Hyperlink"/>
                <w:noProof/>
              </w:rPr>
              <w:t>2.3 What mental health services are available for front line officer?</w:t>
            </w:r>
            <w:r>
              <w:rPr>
                <w:noProof/>
                <w:webHidden/>
              </w:rPr>
              <w:tab/>
            </w:r>
            <w:r>
              <w:rPr>
                <w:noProof/>
                <w:webHidden/>
              </w:rPr>
              <w:fldChar w:fldCharType="begin"/>
            </w:r>
            <w:r>
              <w:rPr>
                <w:noProof/>
                <w:webHidden/>
              </w:rPr>
              <w:instrText xml:space="preserve"> PAGEREF _Toc194946385 \h </w:instrText>
            </w:r>
            <w:r>
              <w:rPr>
                <w:noProof/>
                <w:webHidden/>
              </w:rPr>
            </w:r>
            <w:r>
              <w:rPr>
                <w:noProof/>
                <w:webHidden/>
              </w:rPr>
              <w:fldChar w:fldCharType="separate"/>
            </w:r>
            <w:r>
              <w:rPr>
                <w:noProof/>
                <w:webHidden/>
              </w:rPr>
              <w:t>12</w:t>
            </w:r>
            <w:r>
              <w:rPr>
                <w:noProof/>
                <w:webHidden/>
              </w:rPr>
              <w:fldChar w:fldCharType="end"/>
            </w:r>
          </w:hyperlink>
        </w:p>
        <w:p w14:paraId="4478D607" w14:textId="55E6C148"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6" w:history="1">
            <w:r w:rsidRPr="00D57247">
              <w:rPr>
                <w:rStyle w:val="Hyperlink"/>
                <w:noProof/>
              </w:rPr>
              <w:t>2.4 Police officers accessing mental health services.</w:t>
            </w:r>
            <w:r>
              <w:rPr>
                <w:noProof/>
                <w:webHidden/>
              </w:rPr>
              <w:tab/>
            </w:r>
            <w:r>
              <w:rPr>
                <w:noProof/>
                <w:webHidden/>
              </w:rPr>
              <w:fldChar w:fldCharType="begin"/>
            </w:r>
            <w:r>
              <w:rPr>
                <w:noProof/>
                <w:webHidden/>
              </w:rPr>
              <w:instrText xml:space="preserve"> PAGEREF _Toc194946386 \h </w:instrText>
            </w:r>
            <w:r>
              <w:rPr>
                <w:noProof/>
                <w:webHidden/>
              </w:rPr>
            </w:r>
            <w:r>
              <w:rPr>
                <w:noProof/>
                <w:webHidden/>
              </w:rPr>
              <w:fldChar w:fldCharType="separate"/>
            </w:r>
            <w:r>
              <w:rPr>
                <w:noProof/>
                <w:webHidden/>
              </w:rPr>
              <w:t>12</w:t>
            </w:r>
            <w:r>
              <w:rPr>
                <w:noProof/>
                <w:webHidden/>
              </w:rPr>
              <w:fldChar w:fldCharType="end"/>
            </w:r>
          </w:hyperlink>
        </w:p>
        <w:p w14:paraId="6AB7AB46" w14:textId="74DC228E"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7" w:history="1">
            <w:r w:rsidRPr="00D57247">
              <w:rPr>
                <w:rStyle w:val="Hyperlink"/>
                <w:noProof/>
              </w:rPr>
              <w:t>2.5 Potential barriers police officers face when accessing mental health services.</w:t>
            </w:r>
            <w:r>
              <w:rPr>
                <w:noProof/>
                <w:webHidden/>
              </w:rPr>
              <w:tab/>
            </w:r>
            <w:r>
              <w:rPr>
                <w:noProof/>
                <w:webHidden/>
              </w:rPr>
              <w:fldChar w:fldCharType="begin"/>
            </w:r>
            <w:r>
              <w:rPr>
                <w:noProof/>
                <w:webHidden/>
              </w:rPr>
              <w:instrText xml:space="preserve"> PAGEREF _Toc194946387 \h </w:instrText>
            </w:r>
            <w:r>
              <w:rPr>
                <w:noProof/>
                <w:webHidden/>
              </w:rPr>
            </w:r>
            <w:r>
              <w:rPr>
                <w:noProof/>
                <w:webHidden/>
              </w:rPr>
              <w:fldChar w:fldCharType="separate"/>
            </w:r>
            <w:r>
              <w:rPr>
                <w:noProof/>
                <w:webHidden/>
              </w:rPr>
              <w:t>14</w:t>
            </w:r>
            <w:r>
              <w:rPr>
                <w:noProof/>
                <w:webHidden/>
              </w:rPr>
              <w:fldChar w:fldCharType="end"/>
            </w:r>
          </w:hyperlink>
        </w:p>
        <w:p w14:paraId="23328961" w14:textId="1FF64D83"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88" w:history="1">
            <w:r w:rsidRPr="00D57247">
              <w:rPr>
                <w:rStyle w:val="Hyperlink"/>
                <w:noProof/>
              </w:rPr>
              <w:t>2.6 Conclusion</w:t>
            </w:r>
            <w:r>
              <w:rPr>
                <w:noProof/>
                <w:webHidden/>
              </w:rPr>
              <w:tab/>
            </w:r>
            <w:r>
              <w:rPr>
                <w:noProof/>
                <w:webHidden/>
              </w:rPr>
              <w:fldChar w:fldCharType="begin"/>
            </w:r>
            <w:r>
              <w:rPr>
                <w:noProof/>
                <w:webHidden/>
              </w:rPr>
              <w:instrText xml:space="preserve"> PAGEREF _Toc194946388 \h </w:instrText>
            </w:r>
            <w:r>
              <w:rPr>
                <w:noProof/>
                <w:webHidden/>
              </w:rPr>
            </w:r>
            <w:r>
              <w:rPr>
                <w:noProof/>
                <w:webHidden/>
              </w:rPr>
              <w:fldChar w:fldCharType="separate"/>
            </w:r>
            <w:r>
              <w:rPr>
                <w:noProof/>
                <w:webHidden/>
              </w:rPr>
              <w:t>17</w:t>
            </w:r>
            <w:r>
              <w:rPr>
                <w:noProof/>
                <w:webHidden/>
              </w:rPr>
              <w:fldChar w:fldCharType="end"/>
            </w:r>
          </w:hyperlink>
        </w:p>
        <w:p w14:paraId="64CD05C2" w14:textId="30898CB4" w:rsidR="007C396F" w:rsidRDefault="007C396F">
          <w:pPr>
            <w:pStyle w:val="TOC1"/>
            <w:rPr>
              <w:rFonts w:asciiTheme="minorHAnsi" w:hAnsiTheme="minorHAnsi" w:cstheme="minorBidi"/>
              <w:b w:val="0"/>
              <w:kern w:val="2"/>
              <w:lang w:val="en-GB" w:eastAsia="en-GB"/>
              <w14:ligatures w14:val="standardContextual"/>
            </w:rPr>
          </w:pPr>
          <w:hyperlink w:anchor="_Toc194946389" w:history="1">
            <w:r w:rsidRPr="00D57247">
              <w:rPr>
                <w:rStyle w:val="Hyperlink"/>
              </w:rPr>
              <w:t>Chapter 3 - Methodology</w:t>
            </w:r>
            <w:r>
              <w:rPr>
                <w:webHidden/>
              </w:rPr>
              <w:tab/>
            </w:r>
            <w:r>
              <w:rPr>
                <w:webHidden/>
              </w:rPr>
              <w:fldChar w:fldCharType="begin"/>
            </w:r>
            <w:r>
              <w:rPr>
                <w:webHidden/>
              </w:rPr>
              <w:instrText xml:space="preserve"> PAGEREF _Toc194946389 \h </w:instrText>
            </w:r>
            <w:r>
              <w:rPr>
                <w:webHidden/>
              </w:rPr>
            </w:r>
            <w:r>
              <w:rPr>
                <w:webHidden/>
              </w:rPr>
              <w:fldChar w:fldCharType="separate"/>
            </w:r>
            <w:r>
              <w:rPr>
                <w:webHidden/>
              </w:rPr>
              <w:t>18</w:t>
            </w:r>
            <w:r>
              <w:rPr>
                <w:webHidden/>
              </w:rPr>
              <w:fldChar w:fldCharType="end"/>
            </w:r>
          </w:hyperlink>
        </w:p>
        <w:p w14:paraId="2862D42C" w14:textId="0F5A017F"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0" w:history="1">
            <w:r w:rsidRPr="00D57247">
              <w:rPr>
                <w:rStyle w:val="Hyperlink"/>
                <w:noProof/>
              </w:rPr>
              <w:t>3.1 Introduction</w:t>
            </w:r>
            <w:r>
              <w:rPr>
                <w:noProof/>
                <w:webHidden/>
              </w:rPr>
              <w:tab/>
            </w:r>
            <w:r>
              <w:rPr>
                <w:noProof/>
                <w:webHidden/>
              </w:rPr>
              <w:fldChar w:fldCharType="begin"/>
            </w:r>
            <w:r>
              <w:rPr>
                <w:noProof/>
                <w:webHidden/>
              </w:rPr>
              <w:instrText xml:space="preserve"> PAGEREF _Toc194946390 \h </w:instrText>
            </w:r>
            <w:r>
              <w:rPr>
                <w:noProof/>
                <w:webHidden/>
              </w:rPr>
            </w:r>
            <w:r>
              <w:rPr>
                <w:noProof/>
                <w:webHidden/>
              </w:rPr>
              <w:fldChar w:fldCharType="separate"/>
            </w:r>
            <w:r>
              <w:rPr>
                <w:noProof/>
                <w:webHidden/>
              </w:rPr>
              <w:t>18</w:t>
            </w:r>
            <w:r>
              <w:rPr>
                <w:noProof/>
                <w:webHidden/>
              </w:rPr>
              <w:fldChar w:fldCharType="end"/>
            </w:r>
          </w:hyperlink>
        </w:p>
        <w:p w14:paraId="727256A7" w14:textId="183F0598"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1" w:history="1">
            <w:r w:rsidRPr="00D57247">
              <w:rPr>
                <w:rStyle w:val="Hyperlink"/>
                <w:noProof/>
              </w:rPr>
              <w:t>3.2 Research Strategy</w:t>
            </w:r>
            <w:r>
              <w:rPr>
                <w:noProof/>
                <w:webHidden/>
              </w:rPr>
              <w:tab/>
            </w:r>
            <w:r>
              <w:rPr>
                <w:noProof/>
                <w:webHidden/>
              </w:rPr>
              <w:fldChar w:fldCharType="begin"/>
            </w:r>
            <w:r>
              <w:rPr>
                <w:noProof/>
                <w:webHidden/>
              </w:rPr>
              <w:instrText xml:space="preserve"> PAGEREF _Toc194946391 \h </w:instrText>
            </w:r>
            <w:r>
              <w:rPr>
                <w:noProof/>
                <w:webHidden/>
              </w:rPr>
            </w:r>
            <w:r>
              <w:rPr>
                <w:noProof/>
                <w:webHidden/>
              </w:rPr>
              <w:fldChar w:fldCharType="separate"/>
            </w:r>
            <w:r>
              <w:rPr>
                <w:noProof/>
                <w:webHidden/>
              </w:rPr>
              <w:t>18</w:t>
            </w:r>
            <w:r>
              <w:rPr>
                <w:noProof/>
                <w:webHidden/>
              </w:rPr>
              <w:fldChar w:fldCharType="end"/>
            </w:r>
          </w:hyperlink>
        </w:p>
        <w:p w14:paraId="27732720" w14:textId="01C450AC"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2" w:history="1">
            <w:r w:rsidRPr="00D57247">
              <w:rPr>
                <w:rStyle w:val="Hyperlink"/>
                <w:noProof/>
              </w:rPr>
              <w:t>3.3 Sampling</w:t>
            </w:r>
            <w:r>
              <w:rPr>
                <w:noProof/>
                <w:webHidden/>
              </w:rPr>
              <w:tab/>
            </w:r>
            <w:r>
              <w:rPr>
                <w:noProof/>
                <w:webHidden/>
              </w:rPr>
              <w:fldChar w:fldCharType="begin"/>
            </w:r>
            <w:r>
              <w:rPr>
                <w:noProof/>
                <w:webHidden/>
              </w:rPr>
              <w:instrText xml:space="preserve"> PAGEREF _Toc194946392 \h </w:instrText>
            </w:r>
            <w:r>
              <w:rPr>
                <w:noProof/>
                <w:webHidden/>
              </w:rPr>
            </w:r>
            <w:r>
              <w:rPr>
                <w:noProof/>
                <w:webHidden/>
              </w:rPr>
              <w:fldChar w:fldCharType="separate"/>
            </w:r>
            <w:r>
              <w:rPr>
                <w:noProof/>
                <w:webHidden/>
              </w:rPr>
              <w:t>19</w:t>
            </w:r>
            <w:r>
              <w:rPr>
                <w:noProof/>
                <w:webHidden/>
              </w:rPr>
              <w:fldChar w:fldCharType="end"/>
            </w:r>
          </w:hyperlink>
        </w:p>
        <w:p w14:paraId="07B0C42E" w14:textId="7E44461F"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3" w:history="1">
            <w:r w:rsidRPr="00D57247">
              <w:rPr>
                <w:rStyle w:val="Hyperlink"/>
                <w:noProof/>
              </w:rPr>
              <w:t>3.4 Data collection</w:t>
            </w:r>
            <w:r>
              <w:rPr>
                <w:noProof/>
                <w:webHidden/>
              </w:rPr>
              <w:tab/>
            </w:r>
            <w:r>
              <w:rPr>
                <w:noProof/>
                <w:webHidden/>
              </w:rPr>
              <w:fldChar w:fldCharType="begin"/>
            </w:r>
            <w:r>
              <w:rPr>
                <w:noProof/>
                <w:webHidden/>
              </w:rPr>
              <w:instrText xml:space="preserve"> PAGEREF _Toc194946393 \h </w:instrText>
            </w:r>
            <w:r>
              <w:rPr>
                <w:noProof/>
                <w:webHidden/>
              </w:rPr>
            </w:r>
            <w:r>
              <w:rPr>
                <w:noProof/>
                <w:webHidden/>
              </w:rPr>
              <w:fldChar w:fldCharType="separate"/>
            </w:r>
            <w:r>
              <w:rPr>
                <w:noProof/>
                <w:webHidden/>
              </w:rPr>
              <w:t>19</w:t>
            </w:r>
            <w:r>
              <w:rPr>
                <w:noProof/>
                <w:webHidden/>
              </w:rPr>
              <w:fldChar w:fldCharType="end"/>
            </w:r>
          </w:hyperlink>
        </w:p>
        <w:p w14:paraId="2362CC1D" w14:textId="1FCC18C9"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4" w:history="1">
            <w:r w:rsidRPr="00D57247">
              <w:rPr>
                <w:rStyle w:val="Hyperlink"/>
                <w:noProof/>
              </w:rPr>
              <w:t>3.5 Ethical Considerations</w:t>
            </w:r>
            <w:r>
              <w:rPr>
                <w:noProof/>
                <w:webHidden/>
              </w:rPr>
              <w:tab/>
            </w:r>
            <w:r>
              <w:rPr>
                <w:noProof/>
                <w:webHidden/>
              </w:rPr>
              <w:fldChar w:fldCharType="begin"/>
            </w:r>
            <w:r>
              <w:rPr>
                <w:noProof/>
                <w:webHidden/>
              </w:rPr>
              <w:instrText xml:space="preserve"> PAGEREF _Toc194946394 \h </w:instrText>
            </w:r>
            <w:r>
              <w:rPr>
                <w:noProof/>
                <w:webHidden/>
              </w:rPr>
            </w:r>
            <w:r>
              <w:rPr>
                <w:noProof/>
                <w:webHidden/>
              </w:rPr>
              <w:fldChar w:fldCharType="separate"/>
            </w:r>
            <w:r>
              <w:rPr>
                <w:noProof/>
                <w:webHidden/>
              </w:rPr>
              <w:t>21</w:t>
            </w:r>
            <w:r>
              <w:rPr>
                <w:noProof/>
                <w:webHidden/>
              </w:rPr>
              <w:fldChar w:fldCharType="end"/>
            </w:r>
          </w:hyperlink>
        </w:p>
        <w:p w14:paraId="203D3F3E" w14:textId="36E78440"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5" w:history="1">
            <w:r w:rsidRPr="00D57247">
              <w:rPr>
                <w:rStyle w:val="Hyperlink"/>
                <w:noProof/>
              </w:rPr>
              <w:t>3.6 Limitations &amp; Potential problems</w:t>
            </w:r>
            <w:r>
              <w:rPr>
                <w:noProof/>
                <w:webHidden/>
              </w:rPr>
              <w:tab/>
            </w:r>
            <w:r>
              <w:rPr>
                <w:noProof/>
                <w:webHidden/>
              </w:rPr>
              <w:fldChar w:fldCharType="begin"/>
            </w:r>
            <w:r>
              <w:rPr>
                <w:noProof/>
                <w:webHidden/>
              </w:rPr>
              <w:instrText xml:space="preserve"> PAGEREF _Toc194946395 \h </w:instrText>
            </w:r>
            <w:r>
              <w:rPr>
                <w:noProof/>
                <w:webHidden/>
              </w:rPr>
            </w:r>
            <w:r>
              <w:rPr>
                <w:noProof/>
                <w:webHidden/>
              </w:rPr>
              <w:fldChar w:fldCharType="separate"/>
            </w:r>
            <w:r>
              <w:rPr>
                <w:noProof/>
                <w:webHidden/>
              </w:rPr>
              <w:t>22</w:t>
            </w:r>
            <w:r>
              <w:rPr>
                <w:noProof/>
                <w:webHidden/>
              </w:rPr>
              <w:fldChar w:fldCharType="end"/>
            </w:r>
          </w:hyperlink>
        </w:p>
        <w:p w14:paraId="68AFE4AB" w14:textId="2F12533E" w:rsidR="007C396F" w:rsidRDefault="007C396F">
          <w:pPr>
            <w:pStyle w:val="TOC1"/>
            <w:rPr>
              <w:rFonts w:asciiTheme="minorHAnsi" w:hAnsiTheme="minorHAnsi" w:cstheme="minorBidi"/>
              <w:b w:val="0"/>
              <w:kern w:val="2"/>
              <w:lang w:val="en-GB" w:eastAsia="en-GB"/>
              <w14:ligatures w14:val="standardContextual"/>
            </w:rPr>
          </w:pPr>
          <w:hyperlink w:anchor="_Toc194946396" w:history="1">
            <w:r w:rsidRPr="00D57247">
              <w:rPr>
                <w:rStyle w:val="Hyperlink"/>
              </w:rPr>
              <w:t>Chapter 4 - Analysis of results</w:t>
            </w:r>
            <w:r>
              <w:rPr>
                <w:webHidden/>
              </w:rPr>
              <w:tab/>
            </w:r>
            <w:r>
              <w:rPr>
                <w:webHidden/>
              </w:rPr>
              <w:fldChar w:fldCharType="begin"/>
            </w:r>
            <w:r>
              <w:rPr>
                <w:webHidden/>
              </w:rPr>
              <w:instrText xml:space="preserve"> PAGEREF _Toc194946396 \h </w:instrText>
            </w:r>
            <w:r>
              <w:rPr>
                <w:webHidden/>
              </w:rPr>
            </w:r>
            <w:r>
              <w:rPr>
                <w:webHidden/>
              </w:rPr>
              <w:fldChar w:fldCharType="separate"/>
            </w:r>
            <w:r>
              <w:rPr>
                <w:webHidden/>
              </w:rPr>
              <w:t>23</w:t>
            </w:r>
            <w:r>
              <w:rPr>
                <w:webHidden/>
              </w:rPr>
              <w:fldChar w:fldCharType="end"/>
            </w:r>
          </w:hyperlink>
        </w:p>
        <w:p w14:paraId="3EE46856" w14:textId="1134D9E9"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7" w:history="1">
            <w:r w:rsidRPr="00D57247">
              <w:rPr>
                <w:rStyle w:val="Hyperlink"/>
                <w:noProof/>
              </w:rPr>
              <w:t>4.1 Introduction</w:t>
            </w:r>
            <w:r>
              <w:rPr>
                <w:noProof/>
                <w:webHidden/>
              </w:rPr>
              <w:tab/>
            </w:r>
            <w:r>
              <w:rPr>
                <w:noProof/>
                <w:webHidden/>
              </w:rPr>
              <w:fldChar w:fldCharType="begin"/>
            </w:r>
            <w:r>
              <w:rPr>
                <w:noProof/>
                <w:webHidden/>
              </w:rPr>
              <w:instrText xml:space="preserve"> PAGEREF _Toc194946397 \h </w:instrText>
            </w:r>
            <w:r>
              <w:rPr>
                <w:noProof/>
                <w:webHidden/>
              </w:rPr>
            </w:r>
            <w:r>
              <w:rPr>
                <w:noProof/>
                <w:webHidden/>
              </w:rPr>
              <w:fldChar w:fldCharType="separate"/>
            </w:r>
            <w:r>
              <w:rPr>
                <w:noProof/>
                <w:webHidden/>
              </w:rPr>
              <w:t>23</w:t>
            </w:r>
            <w:r>
              <w:rPr>
                <w:noProof/>
                <w:webHidden/>
              </w:rPr>
              <w:fldChar w:fldCharType="end"/>
            </w:r>
          </w:hyperlink>
        </w:p>
        <w:p w14:paraId="5B837A84" w14:textId="03AFA5C6"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8" w:history="1">
            <w:r w:rsidRPr="00D57247">
              <w:rPr>
                <w:rStyle w:val="Hyperlink"/>
                <w:noProof/>
              </w:rPr>
              <w:t xml:space="preserve">4.2 </w:t>
            </w:r>
            <w:r w:rsidRPr="00D57247">
              <w:rPr>
                <w:rStyle w:val="Hyperlink"/>
                <w:rFonts w:eastAsia="Times New Roman"/>
                <w:noProof/>
                <w:lang w:eastAsia="en-GB"/>
              </w:rPr>
              <w:t>Participant Demographic</w:t>
            </w:r>
            <w:r>
              <w:rPr>
                <w:noProof/>
                <w:webHidden/>
              </w:rPr>
              <w:tab/>
            </w:r>
            <w:r>
              <w:rPr>
                <w:noProof/>
                <w:webHidden/>
              </w:rPr>
              <w:fldChar w:fldCharType="begin"/>
            </w:r>
            <w:r>
              <w:rPr>
                <w:noProof/>
                <w:webHidden/>
              </w:rPr>
              <w:instrText xml:space="preserve"> PAGEREF _Toc194946398 \h </w:instrText>
            </w:r>
            <w:r>
              <w:rPr>
                <w:noProof/>
                <w:webHidden/>
              </w:rPr>
            </w:r>
            <w:r>
              <w:rPr>
                <w:noProof/>
                <w:webHidden/>
              </w:rPr>
              <w:fldChar w:fldCharType="separate"/>
            </w:r>
            <w:r>
              <w:rPr>
                <w:noProof/>
                <w:webHidden/>
              </w:rPr>
              <w:t>23</w:t>
            </w:r>
            <w:r>
              <w:rPr>
                <w:noProof/>
                <w:webHidden/>
              </w:rPr>
              <w:fldChar w:fldCharType="end"/>
            </w:r>
          </w:hyperlink>
        </w:p>
        <w:p w14:paraId="5DFFFA89" w14:textId="305EE639"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399" w:history="1">
            <w:r w:rsidRPr="00D57247">
              <w:rPr>
                <w:rStyle w:val="Hyperlink"/>
                <w:noProof/>
              </w:rPr>
              <w:t xml:space="preserve">4.3 </w:t>
            </w:r>
            <w:r w:rsidRPr="00D57247">
              <w:rPr>
                <w:rStyle w:val="Hyperlink"/>
                <w:rFonts w:eastAsia="Times New Roman"/>
                <w:noProof/>
                <w:lang w:eastAsia="en-GB"/>
              </w:rPr>
              <w:t>Trauma</w:t>
            </w:r>
            <w:r>
              <w:rPr>
                <w:noProof/>
                <w:webHidden/>
              </w:rPr>
              <w:tab/>
            </w:r>
            <w:r>
              <w:rPr>
                <w:noProof/>
                <w:webHidden/>
              </w:rPr>
              <w:fldChar w:fldCharType="begin"/>
            </w:r>
            <w:r>
              <w:rPr>
                <w:noProof/>
                <w:webHidden/>
              </w:rPr>
              <w:instrText xml:space="preserve"> PAGEREF _Toc194946399 \h </w:instrText>
            </w:r>
            <w:r>
              <w:rPr>
                <w:noProof/>
                <w:webHidden/>
              </w:rPr>
            </w:r>
            <w:r>
              <w:rPr>
                <w:noProof/>
                <w:webHidden/>
              </w:rPr>
              <w:fldChar w:fldCharType="separate"/>
            </w:r>
            <w:r>
              <w:rPr>
                <w:noProof/>
                <w:webHidden/>
              </w:rPr>
              <w:t>26</w:t>
            </w:r>
            <w:r>
              <w:rPr>
                <w:noProof/>
                <w:webHidden/>
              </w:rPr>
              <w:fldChar w:fldCharType="end"/>
            </w:r>
          </w:hyperlink>
        </w:p>
        <w:p w14:paraId="403B38C7" w14:textId="1A300C12"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400" w:history="1">
            <w:r w:rsidRPr="00D57247">
              <w:rPr>
                <w:rStyle w:val="Hyperlink"/>
                <w:rFonts w:eastAsia="Times New Roman"/>
                <w:noProof/>
                <w:lang w:eastAsia="en-GB"/>
              </w:rPr>
              <w:t>4.4 Mental Health</w:t>
            </w:r>
            <w:r>
              <w:rPr>
                <w:noProof/>
                <w:webHidden/>
              </w:rPr>
              <w:tab/>
            </w:r>
            <w:r>
              <w:rPr>
                <w:noProof/>
                <w:webHidden/>
              </w:rPr>
              <w:fldChar w:fldCharType="begin"/>
            </w:r>
            <w:r>
              <w:rPr>
                <w:noProof/>
                <w:webHidden/>
              </w:rPr>
              <w:instrText xml:space="preserve"> PAGEREF _Toc194946400 \h </w:instrText>
            </w:r>
            <w:r>
              <w:rPr>
                <w:noProof/>
                <w:webHidden/>
              </w:rPr>
            </w:r>
            <w:r>
              <w:rPr>
                <w:noProof/>
                <w:webHidden/>
              </w:rPr>
              <w:fldChar w:fldCharType="separate"/>
            </w:r>
            <w:r>
              <w:rPr>
                <w:noProof/>
                <w:webHidden/>
              </w:rPr>
              <w:t>28</w:t>
            </w:r>
            <w:r>
              <w:rPr>
                <w:noProof/>
                <w:webHidden/>
              </w:rPr>
              <w:fldChar w:fldCharType="end"/>
            </w:r>
          </w:hyperlink>
        </w:p>
        <w:p w14:paraId="3AFE106C" w14:textId="790E915E"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401" w:history="1">
            <w:r w:rsidRPr="00D57247">
              <w:rPr>
                <w:rStyle w:val="Hyperlink"/>
                <w:noProof/>
              </w:rPr>
              <w:t xml:space="preserve">4.5 </w:t>
            </w:r>
            <w:r w:rsidRPr="00D57247">
              <w:rPr>
                <w:rStyle w:val="Hyperlink"/>
                <w:rFonts w:eastAsia="Times New Roman"/>
                <w:noProof/>
                <w:lang w:eastAsia="en-GB"/>
              </w:rPr>
              <w:t>Mental Health Barriers</w:t>
            </w:r>
            <w:r>
              <w:rPr>
                <w:noProof/>
                <w:webHidden/>
              </w:rPr>
              <w:tab/>
            </w:r>
            <w:r>
              <w:rPr>
                <w:noProof/>
                <w:webHidden/>
              </w:rPr>
              <w:fldChar w:fldCharType="begin"/>
            </w:r>
            <w:r>
              <w:rPr>
                <w:noProof/>
                <w:webHidden/>
              </w:rPr>
              <w:instrText xml:space="preserve"> PAGEREF _Toc194946401 \h </w:instrText>
            </w:r>
            <w:r>
              <w:rPr>
                <w:noProof/>
                <w:webHidden/>
              </w:rPr>
            </w:r>
            <w:r>
              <w:rPr>
                <w:noProof/>
                <w:webHidden/>
              </w:rPr>
              <w:fldChar w:fldCharType="separate"/>
            </w:r>
            <w:r>
              <w:rPr>
                <w:noProof/>
                <w:webHidden/>
              </w:rPr>
              <w:t>30</w:t>
            </w:r>
            <w:r>
              <w:rPr>
                <w:noProof/>
                <w:webHidden/>
              </w:rPr>
              <w:fldChar w:fldCharType="end"/>
            </w:r>
          </w:hyperlink>
        </w:p>
        <w:p w14:paraId="3FC8C8D0" w14:textId="0D21942B" w:rsidR="007C396F" w:rsidRDefault="007C396F">
          <w:pPr>
            <w:pStyle w:val="TOC1"/>
            <w:rPr>
              <w:rFonts w:asciiTheme="minorHAnsi" w:hAnsiTheme="minorHAnsi" w:cstheme="minorBidi"/>
              <w:b w:val="0"/>
              <w:kern w:val="2"/>
              <w:lang w:val="en-GB" w:eastAsia="en-GB"/>
              <w14:ligatures w14:val="standardContextual"/>
            </w:rPr>
          </w:pPr>
          <w:hyperlink w:anchor="_Toc194946402" w:history="1">
            <w:r w:rsidRPr="00D57247">
              <w:rPr>
                <w:rStyle w:val="Hyperlink"/>
              </w:rPr>
              <w:t>Chapter 5 - Conclusion and recommendations</w:t>
            </w:r>
            <w:r>
              <w:rPr>
                <w:webHidden/>
              </w:rPr>
              <w:tab/>
            </w:r>
            <w:r>
              <w:rPr>
                <w:webHidden/>
              </w:rPr>
              <w:fldChar w:fldCharType="begin"/>
            </w:r>
            <w:r>
              <w:rPr>
                <w:webHidden/>
              </w:rPr>
              <w:instrText xml:space="preserve"> PAGEREF _Toc194946402 \h </w:instrText>
            </w:r>
            <w:r>
              <w:rPr>
                <w:webHidden/>
              </w:rPr>
            </w:r>
            <w:r>
              <w:rPr>
                <w:webHidden/>
              </w:rPr>
              <w:fldChar w:fldCharType="separate"/>
            </w:r>
            <w:r>
              <w:rPr>
                <w:webHidden/>
              </w:rPr>
              <w:t>35</w:t>
            </w:r>
            <w:r>
              <w:rPr>
                <w:webHidden/>
              </w:rPr>
              <w:fldChar w:fldCharType="end"/>
            </w:r>
          </w:hyperlink>
        </w:p>
        <w:p w14:paraId="14CCBBA4" w14:textId="722CD7FE"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403" w:history="1">
            <w:r w:rsidRPr="00D57247">
              <w:rPr>
                <w:rStyle w:val="Hyperlink"/>
                <w:noProof/>
              </w:rPr>
              <w:t>5.1 Introduction</w:t>
            </w:r>
            <w:r>
              <w:rPr>
                <w:noProof/>
                <w:webHidden/>
              </w:rPr>
              <w:tab/>
            </w:r>
            <w:r>
              <w:rPr>
                <w:noProof/>
                <w:webHidden/>
              </w:rPr>
              <w:fldChar w:fldCharType="begin"/>
            </w:r>
            <w:r>
              <w:rPr>
                <w:noProof/>
                <w:webHidden/>
              </w:rPr>
              <w:instrText xml:space="preserve"> PAGEREF _Toc194946403 \h </w:instrText>
            </w:r>
            <w:r>
              <w:rPr>
                <w:noProof/>
                <w:webHidden/>
              </w:rPr>
            </w:r>
            <w:r>
              <w:rPr>
                <w:noProof/>
                <w:webHidden/>
              </w:rPr>
              <w:fldChar w:fldCharType="separate"/>
            </w:r>
            <w:r>
              <w:rPr>
                <w:noProof/>
                <w:webHidden/>
              </w:rPr>
              <w:t>35</w:t>
            </w:r>
            <w:r>
              <w:rPr>
                <w:noProof/>
                <w:webHidden/>
              </w:rPr>
              <w:fldChar w:fldCharType="end"/>
            </w:r>
          </w:hyperlink>
        </w:p>
        <w:p w14:paraId="0D474185" w14:textId="41EF4C1E"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404" w:history="1">
            <w:r w:rsidRPr="00D57247">
              <w:rPr>
                <w:rStyle w:val="Hyperlink"/>
                <w:noProof/>
              </w:rPr>
              <w:t>5.2 Research Objectives</w:t>
            </w:r>
            <w:r>
              <w:rPr>
                <w:noProof/>
                <w:webHidden/>
              </w:rPr>
              <w:tab/>
            </w:r>
            <w:r>
              <w:rPr>
                <w:noProof/>
                <w:webHidden/>
              </w:rPr>
              <w:fldChar w:fldCharType="begin"/>
            </w:r>
            <w:r>
              <w:rPr>
                <w:noProof/>
                <w:webHidden/>
              </w:rPr>
              <w:instrText xml:space="preserve"> PAGEREF _Toc194946404 \h </w:instrText>
            </w:r>
            <w:r>
              <w:rPr>
                <w:noProof/>
                <w:webHidden/>
              </w:rPr>
            </w:r>
            <w:r>
              <w:rPr>
                <w:noProof/>
                <w:webHidden/>
              </w:rPr>
              <w:fldChar w:fldCharType="separate"/>
            </w:r>
            <w:r>
              <w:rPr>
                <w:noProof/>
                <w:webHidden/>
              </w:rPr>
              <w:t>35</w:t>
            </w:r>
            <w:r>
              <w:rPr>
                <w:noProof/>
                <w:webHidden/>
              </w:rPr>
              <w:fldChar w:fldCharType="end"/>
            </w:r>
          </w:hyperlink>
        </w:p>
        <w:p w14:paraId="01A954FA" w14:textId="0448D580" w:rsidR="007C396F" w:rsidRDefault="007C396F">
          <w:pPr>
            <w:pStyle w:val="TOC3"/>
            <w:tabs>
              <w:tab w:val="right" w:leader="dot" w:pos="9016"/>
            </w:tabs>
            <w:rPr>
              <w:rFonts w:asciiTheme="minorHAnsi" w:eastAsiaTheme="minorEastAsia" w:hAnsiTheme="minorHAnsi"/>
              <w:noProof/>
              <w:szCs w:val="24"/>
              <w:lang w:eastAsia="en-GB"/>
            </w:rPr>
          </w:pPr>
          <w:hyperlink w:anchor="_Toc194946405" w:history="1">
            <w:r w:rsidRPr="00D57247">
              <w:rPr>
                <w:rStyle w:val="Hyperlink"/>
                <w:noProof/>
              </w:rPr>
              <w:t>5.2.1 Examine why police officers, require mental health services.</w:t>
            </w:r>
            <w:r>
              <w:rPr>
                <w:noProof/>
                <w:webHidden/>
              </w:rPr>
              <w:tab/>
            </w:r>
            <w:r>
              <w:rPr>
                <w:noProof/>
                <w:webHidden/>
              </w:rPr>
              <w:fldChar w:fldCharType="begin"/>
            </w:r>
            <w:r>
              <w:rPr>
                <w:noProof/>
                <w:webHidden/>
              </w:rPr>
              <w:instrText xml:space="preserve"> PAGEREF _Toc194946405 \h </w:instrText>
            </w:r>
            <w:r>
              <w:rPr>
                <w:noProof/>
                <w:webHidden/>
              </w:rPr>
            </w:r>
            <w:r>
              <w:rPr>
                <w:noProof/>
                <w:webHidden/>
              </w:rPr>
              <w:fldChar w:fldCharType="separate"/>
            </w:r>
            <w:r>
              <w:rPr>
                <w:noProof/>
                <w:webHidden/>
              </w:rPr>
              <w:t>35</w:t>
            </w:r>
            <w:r>
              <w:rPr>
                <w:noProof/>
                <w:webHidden/>
              </w:rPr>
              <w:fldChar w:fldCharType="end"/>
            </w:r>
          </w:hyperlink>
        </w:p>
        <w:p w14:paraId="582D9D23" w14:textId="0D0FFC48" w:rsidR="007C396F" w:rsidRDefault="007C396F">
          <w:pPr>
            <w:pStyle w:val="TOC3"/>
            <w:tabs>
              <w:tab w:val="right" w:leader="dot" w:pos="9016"/>
            </w:tabs>
            <w:rPr>
              <w:rFonts w:asciiTheme="minorHAnsi" w:eastAsiaTheme="minorEastAsia" w:hAnsiTheme="minorHAnsi"/>
              <w:noProof/>
              <w:szCs w:val="24"/>
              <w:lang w:eastAsia="en-GB"/>
            </w:rPr>
          </w:pPr>
          <w:hyperlink w:anchor="_Toc194946406" w:history="1">
            <w:r w:rsidRPr="00D57247">
              <w:rPr>
                <w:rStyle w:val="Hyperlink"/>
                <w:noProof/>
              </w:rPr>
              <w:t>5.2.2 Explore what mental health services are available for front line officer</w:t>
            </w:r>
            <w:r>
              <w:rPr>
                <w:noProof/>
                <w:webHidden/>
              </w:rPr>
              <w:tab/>
            </w:r>
            <w:r>
              <w:rPr>
                <w:noProof/>
                <w:webHidden/>
              </w:rPr>
              <w:fldChar w:fldCharType="begin"/>
            </w:r>
            <w:r>
              <w:rPr>
                <w:noProof/>
                <w:webHidden/>
              </w:rPr>
              <w:instrText xml:space="preserve"> PAGEREF _Toc194946406 \h </w:instrText>
            </w:r>
            <w:r>
              <w:rPr>
                <w:noProof/>
                <w:webHidden/>
              </w:rPr>
            </w:r>
            <w:r>
              <w:rPr>
                <w:noProof/>
                <w:webHidden/>
              </w:rPr>
              <w:fldChar w:fldCharType="separate"/>
            </w:r>
            <w:r>
              <w:rPr>
                <w:noProof/>
                <w:webHidden/>
              </w:rPr>
              <w:t>36</w:t>
            </w:r>
            <w:r>
              <w:rPr>
                <w:noProof/>
                <w:webHidden/>
              </w:rPr>
              <w:fldChar w:fldCharType="end"/>
            </w:r>
          </w:hyperlink>
        </w:p>
        <w:p w14:paraId="68F228E5" w14:textId="76BF0513" w:rsidR="007C396F" w:rsidRDefault="007C396F">
          <w:pPr>
            <w:pStyle w:val="TOC3"/>
            <w:tabs>
              <w:tab w:val="right" w:leader="dot" w:pos="9016"/>
            </w:tabs>
            <w:rPr>
              <w:rFonts w:asciiTheme="minorHAnsi" w:eastAsiaTheme="minorEastAsia" w:hAnsiTheme="minorHAnsi"/>
              <w:noProof/>
              <w:szCs w:val="24"/>
              <w:lang w:eastAsia="en-GB"/>
            </w:rPr>
          </w:pPr>
          <w:hyperlink w:anchor="_Toc194946407" w:history="1">
            <w:r w:rsidRPr="00D57247">
              <w:rPr>
                <w:rStyle w:val="Hyperlink"/>
                <w:noProof/>
              </w:rPr>
              <w:t>5.2.3 Analyse statistics surrounding police officers accessing mental health services and if these statistics are improving or declining.</w:t>
            </w:r>
            <w:r>
              <w:rPr>
                <w:noProof/>
                <w:webHidden/>
              </w:rPr>
              <w:tab/>
            </w:r>
            <w:r>
              <w:rPr>
                <w:noProof/>
                <w:webHidden/>
              </w:rPr>
              <w:fldChar w:fldCharType="begin"/>
            </w:r>
            <w:r>
              <w:rPr>
                <w:noProof/>
                <w:webHidden/>
              </w:rPr>
              <w:instrText xml:space="preserve"> PAGEREF _Toc194946407 \h </w:instrText>
            </w:r>
            <w:r>
              <w:rPr>
                <w:noProof/>
                <w:webHidden/>
              </w:rPr>
            </w:r>
            <w:r>
              <w:rPr>
                <w:noProof/>
                <w:webHidden/>
              </w:rPr>
              <w:fldChar w:fldCharType="separate"/>
            </w:r>
            <w:r>
              <w:rPr>
                <w:noProof/>
                <w:webHidden/>
              </w:rPr>
              <w:t>36</w:t>
            </w:r>
            <w:r>
              <w:rPr>
                <w:noProof/>
                <w:webHidden/>
              </w:rPr>
              <w:fldChar w:fldCharType="end"/>
            </w:r>
          </w:hyperlink>
        </w:p>
        <w:p w14:paraId="2D17D50D" w14:textId="033FB7C2" w:rsidR="007C396F" w:rsidRDefault="007C396F">
          <w:pPr>
            <w:pStyle w:val="TOC3"/>
            <w:tabs>
              <w:tab w:val="right" w:leader="dot" w:pos="9016"/>
            </w:tabs>
            <w:rPr>
              <w:rFonts w:asciiTheme="minorHAnsi" w:eastAsiaTheme="minorEastAsia" w:hAnsiTheme="minorHAnsi"/>
              <w:noProof/>
              <w:szCs w:val="24"/>
              <w:lang w:eastAsia="en-GB"/>
            </w:rPr>
          </w:pPr>
          <w:hyperlink w:anchor="_Toc194946408" w:history="1">
            <w:r w:rsidRPr="00D57247">
              <w:rPr>
                <w:rStyle w:val="Hyperlink"/>
                <w:noProof/>
              </w:rPr>
              <w:t>5.2.4 Identify potential barriers police officers face when accessing mental health services.</w:t>
            </w:r>
            <w:r>
              <w:rPr>
                <w:noProof/>
                <w:webHidden/>
              </w:rPr>
              <w:tab/>
            </w:r>
            <w:r>
              <w:rPr>
                <w:noProof/>
                <w:webHidden/>
              </w:rPr>
              <w:fldChar w:fldCharType="begin"/>
            </w:r>
            <w:r>
              <w:rPr>
                <w:noProof/>
                <w:webHidden/>
              </w:rPr>
              <w:instrText xml:space="preserve"> PAGEREF _Toc194946408 \h </w:instrText>
            </w:r>
            <w:r>
              <w:rPr>
                <w:noProof/>
                <w:webHidden/>
              </w:rPr>
            </w:r>
            <w:r>
              <w:rPr>
                <w:noProof/>
                <w:webHidden/>
              </w:rPr>
              <w:fldChar w:fldCharType="separate"/>
            </w:r>
            <w:r>
              <w:rPr>
                <w:noProof/>
                <w:webHidden/>
              </w:rPr>
              <w:t>37</w:t>
            </w:r>
            <w:r>
              <w:rPr>
                <w:noProof/>
                <w:webHidden/>
              </w:rPr>
              <w:fldChar w:fldCharType="end"/>
            </w:r>
          </w:hyperlink>
        </w:p>
        <w:p w14:paraId="065510DE" w14:textId="7496B27D" w:rsidR="007C396F" w:rsidRDefault="007C396F">
          <w:pPr>
            <w:pStyle w:val="TOC2"/>
            <w:tabs>
              <w:tab w:val="right" w:leader="dot" w:pos="9016"/>
            </w:tabs>
            <w:rPr>
              <w:rFonts w:asciiTheme="minorHAnsi" w:hAnsiTheme="minorHAnsi"/>
              <w:noProof/>
              <w:kern w:val="2"/>
              <w:szCs w:val="24"/>
              <w:lang w:val="en-GB" w:eastAsia="en-GB"/>
              <w14:ligatures w14:val="standardContextual"/>
            </w:rPr>
          </w:pPr>
          <w:hyperlink w:anchor="_Toc194946409" w:history="1">
            <w:r w:rsidRPr="00D57247">
              <w:rPr>
                <w:rStyle w:val="Hyperlink"/>
                <w:noProof/>
              </w:rPr>
              <w:t>5.3 Recommendations</w:t>
            </w:r>
            <w:r>
              <w:rPr>
                <w:noProof/>
                <w:webHidden/>
              </w:rPr>
              <w:tab/>
            </w:r>
            <w:r>
              <w:rPr>
                <w:noProof/>
                <w:webHidden/>
              </w:rPr>
              <w:fldChar w:fldCharType="begin"/>
            </w:r>
            <w:r>
              <w:rPr>
                <w:noProof/>
                <w:webHidden/>
              </w:rPr>
              <w:instrText xml:space="preserve"> PAGEREF _Toc194946409 \h </w:instrText>
            </w:r>
            <w:r>
              <w:rPr>
                <w:noProof/>
                <w:webHidden/>
              </w:rPr>
            </w:r>
            <w:r>
              <w:rPr>
                <w:noProof/>
                <w:webHidden/>
              </w:rPr>
              <w:fldChar w:fldCharType="separate"/>
            </w:r>
            <w:r>
              <w:rPr>
                <w:noProof/>
                <w:webHidden/>
              </w:rPr>
              <w:t>38</w:t>
            </w:r>
            <w:r>
              <w:rPr>
                <w:noProof/>
                <w:webHidden/>
              </w:rPr>
              <w:fldChar w:fldCharType="end"/>
            </w:r>
          </w:hyperlink>
        </w:p>
        <w:p w14:paraId="0874D085" w14:textId="7E70C357" w:rsidR="007C396F" w:rsidRDefault="007C396F">
          <w:pPr>
            <w:pStyle w:val="TOC1"/>
            <w:rPr>
              <w:rFonts w:asciiTheme="minorHAnsi" w:hAnsiTheme="minorHAnsi" w:cstheme="minorBidi"/>
              <w:b w:val="0"/>
              <w:kern w:val="2"/>
              <w:lang w:val="en-GB" w:eastAsia="en-GB"/>
              <w14:ligatures w14:val="standardContextual"/>
            </w:rPr>
          </w:pPr>
          <w:hyperlink w:anchor="_Toc194946410" w:history="1">
            <w:r w:rsidRPr="00D57247">
              <w:rPr>
                <w:rStyle w:val="Hyperlink"/>
              </w:rPr>
              <w:t>Bibliography</w:t>
            </w:r>
            <w:r>
              <w:rPr>
                <w:webHidden/>
              </w:rPr>
              <w:tab/>
            </w:r>
            <w:r>
              <w:rPr>
                <w:webHidden/>
              </w:rPr>
              <w:fldChar w:fldCharType="begin"/>
            </w:r>
            <w:r>
              <w:rPr>
                <w:webHidden/>
              </w:rPr>
              <w:instrText xml:space="preserve"> PAGEREF _Toc194946410 \h </w:instrText>
            </w:r>
            <w:r>
              <w:rPr>
                <w:webHidden/>
              </w:rPr>
            </w:r>
            <w:r>
              <w:rPr>
                <w:webHidden/>
              </w:rPr>
              <w:fldChar w:fldCharType="separate"/>
            </w:r>
            <w:r>
              <w:rPr>
                <w:webHidden/>
              </w:rPr>
              <w:t>39</w:t>
            </w:r>
            <w:r>
              <w:rPr>
                <w:webHidden/>
              </w:rPr>
              <w:fldChar w:fldCharType="end"/>
            </w:r>
          </w:hyperlink>
        </w:p>
        <w:p w14:paraId="19A1013B" w14:textId="047036D1" w:rsidR="006E148A" w:rsidRDefault="006E148A">
          <w:r>
            <w:rPr>
              <w:b/>
              <w:bCs/>
              <w:noProof/>
            </w:rPr>
            <w:fldChar w:fldCharType="end"/>
          </w:r>
        </w:p>
      </w:sdtContent>
    </w:sdt>
    <w:p w14:paraId="33DD81A9" w14:textId="77777777" w:rsidR="006E148A" w:rsidRDefault="006E148A" w:rsidP="00A452E4">
      <w:pPr>
        <w:rPr>
          <w:rFonts w:cs="Arial"/>
          <w:b/>
          <w:bCs/>
          <w:szCs w:val="24"/>
        </w:rPr>
      </w:pPr>
    </w:p>
    <w:p w14:paraId="0969D2AF" w14:textId="77777777" w:rsidR="006E148A" w:rsidRDefault="006E148A" w:rsidP="00A452E4">
      <w:pPr>
        <w:rPr>
          <w:rFonts w:cs="Arial"/>
          <w:b/>
          <w:bCs/>
          <w:szCs w:val="24"/>
        </w:rPr>
      </w:pPr>
    </w:p>
    <w:p w14:paraId="3115C91F" w14:textId="77777777" w:rsidR="006D57E0" w:rsidRDefault="006D57E0" w:rsidP="00A452E4">
      <w:pPr>
        <w:rPr>
          <w:rFonts w:cs="Arial"/>
          <w:b/>
          <w:bCs/>
          <w:szCs w:val="24"/>
        </w:rPr>
      </w:pPr>
    </w:p>
    <w:p w14:paraId="13694612" w14:textId="77777777" w:rsidR="006D57E0" w:rsidRDefault="006D57E0" w:rsidP="00A452E4">
      <w:pPr>
        <w:rPr>
          <w:rFonts w:cs="Arial"/>
          <w:b/>
          <w:bCs/>
          <w:szCs w:val="24"/>
        </w:rPr>
      </w:pPr>
    </w:p>
    <w:p w14:paraId="69840A99" w14:textId="77777777" w:rsidR="006D57E0" w:rsidRDefault="006D57E0" w:rsidP="00A452E4">
      <w:pPr>
        <w:rPr>
          <w:rFonts w:cs="Arial"/>
          <w:b/>
          <w:bCs/>
          <w:szCs w:val="24"/>
        </w:rPr>
      </w:pPr>
    </w:p>
    <w:p w14:paraId="120476C7" w14:textId="77777777" w:rsidR="006D57E0" w:rsidRDefault="006D57E0" w:rsidP="00A452E4">
      <w:pPr>
        <w:rPr>
          <w:rFonts w:cs="Arial"/>
          <w:b/>
          <w:bCs/>
          <w:szCs w:val="24"/>
        </w:rPr>
      </w:pPr>
    </w:p>
    <w:p w14:paraId="4663526F" w14:textId="77777777" w:rsidR="006D57E0" w:rsidRDefault="006D57E0" w:rsidP="00A452E4">
      <w:pPr>
        <w:rPr>
          <w:rFonts w:cs="Arial"/>
          <w:b/>
          <w:bCs/>
          <w:szCs w:val="24"/>
        </w:rPr>
      </w:pPr>
    </w:p>
    <w:p w14:paraId="1A18720C" w14:textId="77777777" w:rsidR="006D57E0" w:rsidRDefault="006D57E0" w:rsidP="00A452E4">
      <w:pPr>
        <w:rPr>
          <w:rFonts w:cs="Arial"/>
          <w:b/>
          <w:bCs/>
          <w:szCs w:val="24"/>
        </w:rPr>
      </w:pPr>
    </w:p>
    <w:p w14:paraId="2D110F24" w14:textId="77777777" w:rsidR="006D57E0" w:rsidRDefault="006D57E0" w:rsidP="00A452E4">
      <w:pPr>
        <w:rPr>
          <w:rFonts w:cs="Arial"/>
          <w:b/>
          <w:bCs/>
          <w:szCs w:val="24"/>
        </w:rPr>
      </w:pPr>
    </w:p>
    <w:p w14:paraId="4F09B23C" w14:textId="77777777" w:rsidR="006D57E0" w:rsidRDefault="006D57E0" w:rsidP="00A452E4">
      <w:pPr>
        <w:rPr>
          <w:rFonts w:cs="Arial"/>
          <w:b/>
          <w:bCs/>
          <w:szCs w:val="24"/>
        </w:rPr>
      </w:pPr>
    </w:p>
    <w:p w14:paraId="375B17FE" w14:textId="77777777" w:rsidR="006D57E0" w:rsidRDefault="006D57E0" w:rsidP="00A452E4">
      <w:pPr>
        <w:rPr>
          <w:rFonts w:cs="Arial"/>
          <w:b/>
          <w:bCs/>
          <w:szCs w:val="24"/>
        </w:rPr>
      </w:pPr>
    </w:p>
    <w:p w14:paraId="67654264" w14:textId="77777777" w:rsidR="006D57E0" w:rsidRDefault="006D57E0" w:rsidP="00A452E4">
      <w:pPr>
        <w:rPr>
          <w:rFonts w:cs="Arial"/>
          <w:b/>
          <w:bCs/>
          <w:szCs w:val="24"/>
        </w:rPr>
      </w:pPr>
    </w:p>
    <w:p w14:paraId="47454FBA" w14:textId="77777777" w:rsidR="006D57E0" w:rsidRDefault="006D57E0" w:rsidP="00A452E4">
      <w:pPr>
        <w:rPr>
          <w:rFonts w:cs="Arial"/>
          <w:b/>
          <w:bCs/>
          <w:szCs w:val="24"/>
        </w:rPr>
      </w:pPr>
    </w:p>
    <w:p w14:paraId="18AE0C34" w14:textId="77777777" w:rsidR="006D57E0" w:rsidRDefault="006D57E0" w:rsidP="00A452E4">
      <w:pPr>
        <w:rPr>
          <w:rFonts w:cs="Arial"/>
          <w:b/>
          <w:bCs/>
          <w:szCs w:val="24"/>
        </w:rPr>
      </w:pPr>
    </w:p>
    <w:p w14:paraId="52002015" w14:textId="77777777" w:rsidR="006D57E0" w:rsidRDefault="006D57E0" w:rsidP="00A452E4">
      <w:pPr>
        <w:rPr>
          <w:rFonts w:cs="Arial"/>
          <w:b/>
          <w:bCs/>
          <w:szCs w:val="24"/>
        </w:rPr>
      </w:pPr>
    </w:p>
    <w:p w14:paraId="2D0547CA" w14:textId="77777777" w:rsidR="006D57E0" w:rsidRDefault="006D57E0" w:rsidP="00A452E4">
      <w:pPr>
        <w:rPr>
          <w:rFonts w:cs="Arial"/>
          <w:b/>
          <w:bCs/>
          <w:szCs w:val="24"/>
        </w:rPr>
      </w:pPr>
    </w:p>
    <w:p w14:paraId="1443286A" w14:textId="77777777" w:rsidR="006D57E0" w:rsidRDefault="006D57E0" w:rsidP="00A452E4">
      <w:pPr>
        <w:rPr>
          <w:rFonts w:cs="Arial"/>
          <w:b/>
          <w:bCs/>
          <w:szCs w:val="24"/>
        </w:rPr>
      </w:pPr>
    </w:p>
    <w:p w14:paraId="076284D1" w14:textId="77777777" w:rsidR="006D57E0" w:rsidRDefault="006D57E0" w:rsidP="00A452E4">
      <w:pPr>
        <w:rPr>
          <w:rFonts w:cs="Arial"/>
          <w:b/>
          <w:bCs/>
          <w:szCs w:val="24"/>
        </w:rPr>
      </w:pPr>
    </w:p>
    <w:p w14:paraId="0957970E" w14:textId="77777777" w:rsidR="006D57E0" w:rsidRDefault="006D57E0" w:rsidP="00A452E4">
      <w:pPr>
        <w:rPr>
          <w:rFonts w:cs="Arial"/>
          <w:b/>
          <w:bCs/>
          <w:szCs w:val="24"/>
        </w:rPr>
      </w:pPr>
    </w:p>
    <w:p w14:paraId="4C3BC346" w14:textId="77777777" w:rsidR="006D57E0" w:rsidRDefault="006D57E0" w:rsidP="00A452E4">
      <w:pPr>
        <w:rPr>
          <w:rFonts w:cs="Arial"/>
          <w:b/>
          <w:bCs/>
          <w:szCs w:val="24"/>
        </w:rPr>
      </w:pPr>
    </w:p>
    <w:p w14:paraId="63D4454A" w14:textId="77777777" w:rsidR="006D57E0" w:rsidRDefault="006D57E0" w:rsidP="00A452E4">
      <w:pPr>
        <w:rPr>
          <w:rFonts w:cs="Arial"/>
          <w:b/>
          <w:bCs/>
          <w:szCs w:val="24"/>
        </w:rPr>
      </w:pPr>
    </w:p>
    <w:p w14:paraId="188DF469" w14:textId="77777777" w:rsidR="006D57E0" w:rsidRDefault="006D57E0" w:rsidP="00A452E4">
      <w:pPr>
        <w:rPr>
          <w:rFonts w:cs="Arial"/>
          <w:b/>
          <w:bCs/>
          <w:szCs w:val="24"/>
        </w:rPr>
      </w:pPr>
    </w:p>
    <w:p w14:paraId="4EE47CEA" w14:textId="77777777" w:rsidR="006D57E0" w:rsidRDefault="006D57E0" w:rsidP="00A452E4">
      <w:pPr>
        <w:rPr>
          <w:rFonts w:cs="Arial"/>
          <w:b/>
          <w:bCs/>
          <w:szCs w:val="24"/>
        </w:rPr>
      </w:pPr>
    </w:p>
    <w:p w14:paraId="5CBA9FD4" w14:textId="05B9B998" w:rsidR="006E148A" w:rsidRDefault="00127BEF" w:rsidP="00F805F6">
      <w:pPr>
        <w:pStyle w:val="Heading1"/>
        <w:spacing w:line="480" w:lineRule="auto"/>
      </w:pPr>
      <w:bookmarkStart w:id="0" w:name="_Toc194946378"/>
      <w:r>
        <w:lastRenderedPageBreak/>
        <w:t xml:space="preserve">Chapter 1 - </w:t>
      </w:r>
      <w:r w:rsidRPr="00127BEF">
        <w:t>Introduction</w:t>
      </w:r>
      <w:bookmarkEnd w:id="0"/>
      <w:r w:rsidR="006E148A" w:rsidRPr="00127BEF">
        <w:t xml:space="preserve"> </w:t>
      </w:r>
    </w:p>
    <w:p w14:paraId="600B145A" w14:textId="77777777" w:rsidR="00C041B2" w:rsidRDefault="00C041B2" w:rsidP="00F805F6">
      <w:pPr>
        <w:spacing w:line="480" w:lineRule="auto"/>
        <w:rPr>
          <w:rFonts w:cs="Arial"/>
          <w:color w:val="000000" w:themeColor="text1"/>
          <w:sz w:val="22"/>
        </w:rPr>
      </w:pPr>
    </w:p>
    <w:p w14:paraId="5FD0948B" w14:textId="412914AD" w:rsidR="004878AF" w:rsidRDefault="004878AF" w:rsidP="00F805F6">
      <w:pPr>
        <w:spacing w:line="480" w:lineRule="auto"/>
        <w:rPr>
          <w:rFonts w:cs="Arial"/>
          <w:color w:val="000000" w:themeColor="text1"/>
          <w:sz w:val="22"/>
        </w:rPr>
      </w:pPr>
      <w:r>
        <w:rPr>
          <w:rFonts w:cs="Arial"/>
          <w:color w:val="000000" w:themeColor="text1"/>
          <w:sz w:val="22"/>
        </w:rPr>
        <w:t>Front line police officer are first responders to any and all incidences. They are exposed to a variety of different traumatic events on a daily basis. Many of these events become part of the day to day life of a response officer. However, there will be some incidences that cause more trauma and remain with officer going forward. There are a variety of mental health support services outside and within the UK Police however statistics show an increase in mental health sickness amongst officers. Gloucestershire Police Federation (2023) found that “over 13,000 UK officers were signed off in 2023 due to stress, depression, anxiety or post-traumatic stress disorder (PTSD)”.</w:t>
      </w:r>
    </w:p>
    <w:p w14:paraId="5FDF7D59" w14:textId="6E61AFFB" w:rsidR="004878AF" w:rsidRDefault="004878AF" w:rsidP="00F805F6">
      <w:pPr>
        <w:spacing w:line="480" w:lineRule="auto"/>
        <w:rPr>
          <w:rFonts w:cs="Arial"/>
          <w:color w:val="000000" w:themeColor="text1"/>
          <w:sz w:val="22"/>
        </w:rPr>
      </w:pPr>
      <w:r>
        <w:rPr>
          <w:rFonts w:cs="Arial"/>
          <w:color w:val="000000" w:themeColor="text1"/>
          <w:sz w:val="22"/>
        </w:rPr>
        <w:t>This research will look to explore what barriers are preventing police officers from accessing mental health support and therefore help them process these traumas and support them going forward.</w:t>
      </w:r>
    </w:p>
    <w:p w14:paraId="7B347296" w14:textId="77777777" w:rsidR="00F805F6" w:rsidRDefault="00F805F6" w:rsidP="00F805F6">
      <w:pPr>
        <w:spacing w:line="480" w:lineRule="auto"/>
        <w:rPr>
          <w:rFonts w:cs="Arial"/>
          <w:color w:val="000000" w:themeColor="text1"/>
          <w:sz w:val="22"/>
        </w:rPr>
      </w:pPr>
    </w:p>
    <w:p w14:paraId="1AB594E4" w14:textId="68B86FF6" w:rsidR="001A4DEC" w:rsidRDefault="001A4DEC" w:rsidP="00F805F6">
      <w:pPr>
        <w:pStyle w:val="Heading2"/>
        <w:spacing w:line="480" w:lineRule="auto"/>
      </w:pPr>
      <w:bookmarkStart w:id="1" w:name="_Toc194946379"/>
      <w:r>
        <w:t>1.1 Background</w:t>
      </w:r>
      <w:bookmarkEnd w:id="1"/>
    </w:p>
    <w:p w14:paraId="565C6204" w14:textId="5305D1A6" w:rsidR="004878AF" w:rsidRDefault="004878AF" w:rsidP="00F805F6">
      <w:pPr>
        <w:spacing w:line="480" w:lineRule="auto"/>
        <w:rPr>
          <w:rFonts w:cs="Arial"/>
          <w:color w:val="FF0000"/>
          <w:sz w:val="22"/>
        </w:rPr>
      </w:pPr>
      <w:r>
        <w:rPr>
          <w:rFonts w:cs="Arial"/>
          <w:sz w:val="22"/>
        </w:rPr>
        <w:t>In 2018 a study was conducted with over 12,000 police officers within the UK, which found 12% of these, were suffering with Complex PTSD, due to repeated exposure to trauma (University of Cambridge, 2022). Some of those interviewed said it was “very difficult” and it “impacts your life outside of work”.</w:t>
      </w:r>
      <w:r w:rsidR="009536F5">
        <w:rPr>
          <w:rFonts w:cs="Arial"/>
          <w:sz w:val="22"/>
        </w:rPr>
        <w:t xml:space="preserve"> U</w:t>
      </w:r>
      <w:r>
        <w:rPr>
          <w:rFonts w:cs="Arial"/>
          <w:sz w:val="22"/>
        </w:rPr>
        <w:t xml:space="preserve">nderstanding how </w:t>
      </w:r>
      <w:r w:rsidR="009536F5">
        <w:rPr>
          <w:rFonts w:cs="Arial"/>
          <w:sz w:val="22"/>
        </w:rPr>
        <w:t>police officers</w:t>
      </w:r>
      <w:r>
        <w:rPr>
          <w:rFonts w:cs="Arial"/>
          <w:sz w:val="22"/>
        </w:rPr>
        <w:t xml:space="preserve"> can manage, burn out, PDST and complex PTSD, will allow them to have a better work-life balance and ultimately, continue within their chosen career. </w:t>
      </w:r>
    </w:p>
    <w:p w14:paraId="31292917" w14:textId="20A13F7C" w:rsidR="004878AF" w:rsidRDefault="004878AF" w:rsidP="00F805F6">
      <w:pPr>
        <w:spacing w:line="480" w:lineRule="auto"/>
        <w:rPr>
          <w:rFonts w:cs="Arial"/>
          <w:sz w:val="22"/>
        </w:rPr>
      </w:pPr>
      <w:r>
        <w:rPr>
          <w:rFonts w:cs="Arial"/>
          <w:color w:val="000000" w:themeColor="text1"/>
          <w:sz w:val="22"/>
        </w:rPr>
        <w:t xml:space="preserve">Gloucestershire Police Federation (2023) also found that, “in 2022/2023 they lost something in the region of </w:t>
      </w:r>
      <w:r>
        <w:rPr>
          <w:rFonts w:cs="Arial"/>
          <w:sz w:val="22"/>
        </w:rPr>
        <w:t xml:space="preserve">£800,000 worth of officer time, due to mental health sickness”. Therefore, other than the obvious benefit of improving officers’ health, there is also an economical interest in tackling this issue. This </w:t>
      </w:r>
      <w:r w:rsidR="00F13725">
        <w:rPr>
          <w:rFonts w:cs="Arial"/>
          <w:sz w:val="22"/>
        </w:rPr>
        <w:t>dissertation</w:t>
      </w:r>
      <w:r>
        <w:rPr>
          <w:rFonts w:cs="Arial"/>
          <w:sz w:val="22"/>
        </w:rPr>
        <w:t xml:space="preserve"> can help the reader identify key barriers that </w:t>
      </w:r>
      <w:r>
        <w:rPr>
          <w:rFonts w:cs="Arial"/>
          <w:sz w:val="22"/>
        </w:rPr>
        <w:lastRenderedPageBreak/>
        <w:t xml:space="preserve">prevent police officers from accessing available mental health resources. By then tackling this issue and reducing the amount of sickness within the police force, </w:t>
      </w:r>
      <w:r w:rsidR="00F13725">
        <w:rPr>
          <w:rFonts w:cs="Arial"/>
          <w:sz w:val="22"/>
        </w:rPr>
        <w:t>improving</w:t>
      </w:r>
      <w:r>
        <w:rPr>
          <w:rFonts w:cs="Arial"/>
          <w:sz w:val="22"/>
        </w:rPr>
        <w:t xml:space="preserve"> the amount of police officers available for duty. That will reduce the amount of workload placed on their peers, which in turn, can reduce police officers overall stress, burnout and improve their mental health but also, it can reduce a large financial burden on the police</w:t>
      </w:r>
      <w:r w:rsidR="00F13725">
        <w:rPr>
          <w:rFonts w:cs="Arial"/>
          <w:sz w:val="22"/>
        </w:rPr>
        <w:t xml:space="preserve"> and </w:t>
      </w:r>
      <w:r w:rsidR="00811035">
        <w:rPr>
          <w:rFonts w:cs="Arial"/>
          <w:sz w:val="22"/>
        </w:rPr>
        <w:t xml:space="preserve">the </w:t>
      </w:r>
      <w:r w:rsidR="00F13725">
        <w:rPr>
          <w:rFonts w:cs="Arial"/>
          <w:sz w:val="22"/>
        </w:rPr>
        <w:t>UK government</w:t>
      </w:r>
      <w:r>
        <w:rPr>
          <w:rFonts w:cs="Arial"/>
          <w:sz w:val="22"/>
        </w:rPr>
        <w:t xml:space="preserve">. </w:t>
      </w:r>
    </w:p>
    <w:p w14:paraId="131A37F1" w14:textId="77777777" w:rsidR="004878AF" w:rsidRDefault="004878AF" w:rsidP="00F805F6">
      <w:pPr>
        <w:spacing w:line="480" w:lineRule="auto"/>
        <w:rPr>
          <w:rFonts w:cs="Arial"/>
          <w:sz w:val="22"/>
        </w:rPr>
      </w:pPr>
    </w:p>
    <w:p w14:paraId="0A7BB86E" w14:textId="6F363C17" w:rsidR="00127BEF" w:rsidRDefault="008F47E5" w:rsidP="00F805F6">
      <w:pPr>
        <w:pStyle w:val="Heading2"/>
        <w:spacing w:line="480" w:lineRule="auto"/>
      </w:pPr>
      <w:bookmarkStart w:id="2" w:name="_Toc194946380"/>
      <w:r>
        <w:t xml:space="preserve">1.2 </w:t>
      </w:r>
      <w:r w:rsidR="00127BEF">
        <w:t>Aims and Objectives</w:t>
      </w:r>
      <w:bookmarkEnd w:id="2"/>
    </w:p>
    <w:p w14:paraId="217092AE" w14:textId="27E2D296" w:rsidR="000C0BAA" w:rsidRDefault="00F13725" w:rsidP="00F805F6">
      <w:pPr>
        <w:spacing w:line="480" w:lineRule="auto"/>
      </w:pPr>
      <w:r>
        <w:t xml:space="preserve">The aim for this dissertation is to identify the barriers </w:t>
      </w:r>
      <w:r w:rsidR="008A6357">
        <w:t xml:space="preserve">police officer face when accessing support, in order to help </w:t>
      </w:r>
      <w:r w:rsidR="00E42C6C">
        <w:t>better</w:t>
      </w:r>
      <w:r w:rsidR="008A6357">
        <w:t xml:space="preserve"> tackle </w:t>
      </w:r>
      <w:r w:rsidR="00E42C6C">
        <w:t xml:space="preserve">declining mental health within </w:t>
      </w:r>
      <w:r w:rsidR="00C041B2">
        <w:t>policing and</w:t>
      </w:r>
      <w:r w:rsidR="00E42C6C">
        <w:t xml:space="preserve"> </w:t>
      </w:r>
      <w:r w:rsidR="000C0BAA">
        <w:t xml:space="preserve">therefore improve the financial cost and welfare on current police officer. </w:t>
      </w:r>
    </w:p>
    <w:p w14:paraId="6DE103F0" w14:textId="66014C08" w:rsidR="00F13725" w:rsidRDefault="000C0BAA" w:rsidP="00F805F6">
      <w:pPr>
        <w:spacing w:line="480" w:lineRule="auto"/>
      </w:pPr>
      <w:r>
        <w:t xml:space="preserve">In </w:t>
      </w:r>
      <w:r w:rsidR="00C041B2">
        <w:t>order</w:t>
      </w:r>
      <w:r>
        <w:t xml:space="preserve"> to do this, this dissertation will be </w:t>
      </w:r>
      <w:r w:rsidR="00C041B2">
        <w:t>answering the following objectives:</w:t>
      </w:r>
      <w:r w:rsidR="00E42C6C">
        <w:t xml:space="preserve"> </w:t>
      </w:r>
    </w:p>
    <w:p w14:paraId="451AE396" w14:textId="5A943926" w:rsidR="006D37B1" w:rsidRDefault="00C041B2" w:rsidP="00F805F6">
      <w:pPr>
        <w:pStyle w:val="ListParagraph"/>
        <w:numPr>
          <w:ilvl w:val="0"/>
          <w:numId w:val="6"/>
        </w:numPr>
        <w:spacing w:line="480" w:lineRule="auto"/>
      </w:pPr>
      <w:r>
        <w:t>E</w:t>
      </w:r>
      <w:r w:rsidR="006D37B1">
        <w:t>xamine</w:t>
      </w:r>
      <w:r w:rsidR="006D37B1" w:rsidRPr="003E12AA">
        <w:t xml:space="preserve"> </w:t>
      </w:r>
      <w:r w:rsidR="006D37B1">
        <w:t>why police officers, require mental health services.</w:t>
      </w:r>
    </w:p>
    <w:p w14:paraId="3399C843" w14:textId="445D080C" w:rsidR="006D37B1" w:rsidRPr="003E12AA" w:rsidRDefault="00C041B2" w:rsidP="00F805F6">
      <w:pPr>
        <w:pStyle w:val="ListParagraph"/>
        <w:numPr>
          <w:ilvl w:val="0"/>
          <w:numId w:val="6"/>
        </w:numPr>
        <w:spacing w:line="480" w:lineRule="auto"/>
      </w:pPr>
      <w:r>
        <w:t>E</w:t>
      </w:r>
      <w:r w:rsidR="006D37B1">
        <w:t>xplore what mental health</w:t>
      </w:r>
      <w:r w:rsidR="006D37B1" w:rsidRPr="003E12AA">
        <w:t xml:space="preserve"> services are available for front line officer </w:t>
      </w:r>
    </w:p>
    <w:p w14:paraId="2DA472DB" w14:textId="3C88DE7B" w:rsidR="006D37B1" w:rsidRPr="003E12AA" w:rsidRDefault="00C041B2" w:rsidP="00F805F6">
      <w:pPr>
        <w:pStyle w:val="ListParagraph"/>
        <w:numPr>
          <w:ilvl w:val="0"/>
          <w:numId w:val="6"/>
        </w:numPr>
        <w:spacing w:line="480" w:lineRule="auto"/>
      </w:pPr>
      <w:r>
        <w:t>A</w:t>
      </w:r>
      <w:r w:rsidR="006D37B1">
        <w:t xml:space="preserve">nalyse statistics </w:t>
      </w:r>
      <w:r w:rsidR="000A4856">
        <w:t xml:space="preserve">surrounding </w:t>
      </w:r>
      <w:r w:rsidR="006D37B1">
        <w:t xml:space="preserve">police officers accessing mental health services and if these statistics are improving or declining. </w:t>
      </w:r>
    </w:p>
    <w:p w14:paraId="18D6FE19" w14:textId="57195F1F" w:rsidR="006D37B1" w:rsidRDefault="00C041B2" w:rsidP="00F805F6">
      <w:pPr>
        <w:pStyle w:val="ListParagraph"/>
        <w:numPr>
          <w:ilvl w:val="0"/>
          <w:numId w:val="6"/>
        </w:numPr>
        <w:spacing w:line="480" w:lineRule="auto"/>
      </w:pPr>
      <w:r>
        <w:t>I</w:t>
      </w:r>
      <w:r w:rsidR="006D37B1" w:rsidRPr="003E12AA">
        <w:t>dentify potential barriers</w:t>
      </w:r>
      <w:r w:rsidR="006D37B1">
        <w:t xml:space="preserve"> police officers face when accessing mental health services.</w:t>
      </w:r>
    </w:p>
    <w:p w14:paraId="015ACCE5" w14:textId="77777777" w:rsidR="00127BEF" w:rsidRPr="00127BEF" w:rsidRDefault="00127BEF" w:rsidP="00F805F6">
      <w:pPr>
        <w:pStyle w:val="ListParagraph"/>
        <w:spacing w:line="480" w:lineRule="auto"/>
        <w:ind w:left="405"/>
      </w:pPr>
    </w:p>
    <w:p w14:paraId="29BB4185" w14:textId="17A90B02" w:rsidR="00127BEF" w:rsidRDefault="008F47E5" w:rsidP="00F805F6">
      <w:pPr>
        <w:pStyle w:val="Heading2"/>
        <w:spacing w:line="480" w:lineRule="auto"/>
      </w:pPr>
      <w:bookmarkStart w:id="3" w:name="_Toc194946381"/>
      <w:r>
        <w:t xml:space="preserve">1.3 </w:t>
      </w:r>
      <w:r w:rsidR="00127BEF">
        <w:t>Conclusion</w:t>
      </w:r>
      <w:bookmarkEnd w:id="3"/>
      <w:r w:rsidR="00127BEF">
        <w:t xml:space="preserve"> </w:t>
      </w:r>
    </w:p>
    <w:p w14:paraId="439947B5" w14:textId="124B1452" w:rsidR="00127BEF" w:rsidRDefault="00C041B2" w:rsidP="00F805F6">
      <w:pPr>
        <w:spacing w:line="480" w:lineRule="auto"/>
      </w:pPr>
      <w:r>
        <w:t xml:space="preserve">In conclusion this chapter has outlined the background of why this </w:t>
      </w:r>
      <w:r w:rsidR="00642B78">
        <w:t>dissertation</w:t>
      </w:r>
      <w:r>
        <w:t xml:space="preserve"> </w:t>
      </w:r>
      <w:r w:rsidR="00006AFE">
        <w:t xml:space="preserve">is being completed </w:t>
      </w:r>
      <w:r>
        <w:t xml:space="preserve">and laid out the aims and objectives </w:t>
      </w:r>
      <w:r w:rsidR="00006AFE">
        <w:t xml:space="preserve">in order for </w:t>
      </w:r>
      <w:r w:rsidR="0093728D">
        <w:t xml:space="preserve">the aims to be fully </w:t>
      </w:r>
      <w:r w:rsidR="005F67B6">
        <w:t xml:space="preserve">answered. The next chapter will </w:t>
      </w:r>
      <w:r w:rsidR="008A58B8">
        <w:t xml:space="preserve">review the literature currently available </w:t>
      </w:r>
      <w:r w:rsidR="007B6FA2">
        <w:t xml:space="preserve">surrounding </w:t>
      </w:r>
      <w:r w:rsidR="008A58B8">
        <w:t>this topic.</w:t>
      </w:r>
    </w:p>
    <w:p w14:paraId="0ECA758E" w14:textId="77777777" w:rsidR="00127BEF" w:rsidRPr="00127BEF" w:rsidRDefault="00127BEF" w:rsidP="00F805F6">
      <w:pPr>
        <w:pStyle w:val="ListParagraph"/>
        <w:spacing w:line="480" w:lineRule="auto"/>
        <w:ind w:left="405"/>
      </w:pPr>
    </w:p>
    <w:p w14:paraId="2EE0649B" w14:textId="65411B31" w:rsidR="00127BEF" w:rsidRDefault="00127BEF" w:rsidP="00F805F6">
      <w:pPr>
        <w:pStyle w:val="Heading1"/>
        <w:spacing w:line="480" w:lineRule="auto"/>
      </w:pPr>
      <w:bookmarkStart w:id="4" w:name="_Toc194946382"/>
      <w:r>
        <w:t>Chapter 2 - Literature Review</w:t>
      </w:r>
      <w:bookmarkEnd w:id="4"/>
    </w:p>
    <w:p w14:paraId="67833080" w14:textId="77777777" w:rsidR="00151358" w:rsidRDefault="00151358" w:rsidP="00F805F6">
      <w:pPr>
        <w:pStyle w:val="Heading2"/>
        <w:spacing w:line="480" w:lineRule="auto"/>
      </w:pPr>
      <w:bookmarkStart w:id="5" w:name="_Toc194946383"/>
      <w:r>
        <w:t xml:space="preserve">2.1 </w:t>
      </w:r>
      <w:r w:rsidRPr="00374537">
        <w:t>Introduction</w:t>
      </w:r>
      <w:bookmarkEnd w:id="5"/>
    </w:p>
    <w:p w14:paraId="2EE89D6E" w14:textId="70F13AE9" w:rsidR="00151358" w:rsidRDefault="00151358" w:rsidP="00F805F6">
      <w:pPr>
        <w:spacing w:line="480" w:lineRule="auto"/>
      </w:pPr>
      <w:r w:rsidRPr="006B0EEA">
        <w:t>This chapter will</w:t>
      </w:r>
      <w:r>
        <w:t xml:space="preserve"> explore the literature surrounding barriers police offices may face when accessing mental health services. </w:t>
      </w:r>
      <w:r w:rsidRPr="006B0EEA">
        <w:t xml:space="preserve"> </w:t>
      </w:r>
      <w:r>
        <w:t xml:space="preserve">It will do this by firstly examining, why police officers are likely to require mental health services, and discuss the levels of mental health issues, historically and currently present within UK policing today. This chapter will then look at the traumas and stressors police officers face, along with current research and statistics surrounding police officers accessing mental health services. The chapter will then look at current research and critically analyse, all the past and current research surrounding barriers police officers may face when accessing mental health services. In order to do this, this </w:t>
      </w:r>
      <w:r w:rsidR="009107D9">
        <w:t>research will have th</w:t>
      </w:r>
      <w:r w:rsidR="00EF4514">
        <w:t>e</w:t>
      </w:r>
      <w:r>
        <w:t xml:space="preserve"> following objectives:</w:t>
      </w:r>
    </w:p>
    <w:p w14:paraId="2CEC5343" w14:textId="77777777" w:rsidR="00151358" w:rsidRDefault="00151358" w:rsidP="00F805F6">
      <w:pPr>
        <w:pStyle w:val="ListParagraph"/>
        <w:numPr>
          <w:ilvl w:val="0"/>
          <w:numId w:val="9"/>
        </w:numPr>
        <w:spacing w:line="480" w:lineRule="auto"/>
      </w:pPr>
      <w:r>
        <w:t>To examine</w:t>
      </w:r>
      <w:r w:rsidRPr="003E12AA">
        <w:t xml:space="preserve"> </w:t>
      </w:r>
      <w:r>
        <w:t>why police officers, require mental health services.</w:t>
      </w:r>
    </w:p>
    <w:p w14:paraId="01430411" w14:textId="77777777" w:rsidR="00151358" w:rsidRPr="003E12AA" w:rsidRDefault="00151358" w:rsidP="00F805F6">
      <w:pPr>
        <w:pStyle w:val="ListParagraph"/>
        <w:numPr>
          <w:ilvl w:val="0"/>
          <w:numId w:val="9"/>
        </w:numPr>
        <w:spacing w:line="480" w:lineRule="auto"/>
      </w:pPr>
      <w:r>
        <w:t>To explore what mental health</w:t>
      </w:r>
      <w:r w:rsidRPr="003E12AA">
        <w:t xml:space="preserve"> services are available for front line officer </w:t>
      </w:r>
    </w:p>
    <w:p w14:paraId="02FFA1AC" w14:textId="54E3894B" w:rsidR="00151358" w:rsidRPr="003E12AA" w:rsidRDefault="00151358" w:rsidP="00F805F6">
      <w:pPr>
        <w:pStyle w:val="ListParagraph"/>
        <w:numPr>
          <w:ilvl w:val="0"/>
          <w:numId w:val="9"/>
        </w:numPr>
        <w:spacing w:line="480" w:lineRule="auto"/>
      </w:pPr>
      <w:r w:rsidRPr="003E12AA">
        <w:t xml:space="preserve">To </w:t>
      </w:r>
      <w:r>
        <w:t xml:space="preserve">analyse statistics </w:t>
      </w:r>
      <w:r w:rsidR="000A4856">
        <w:t>surrounding</w:t>
      </w:r>
      <w:r>
        <w:t xml:space="preserve"> police officers accessing mental health services and if these statistics are improving or declining. </w:t>
      </w:r>
    </w:p>
    <w:p w14:paraId="23E9FE62" w14:textId="77777777" w:rsidR="00151358" w:rsidRDefault="00151358" w:rsidP="00F805F6">
      <w:pPr>
        <w:pStyle w:val="ListParagraph"/>
        <w:numPr>
          <w:ilvl w:val="0"/>
          <w:numId w:val="9"/>
        </w:numPr>
        <w:spacing w:line="480" w:lineRule="auto"/>
      </w:pPr>
      <w:r w:rsidRPr="003E12AA">
        <w:t>To identify potential barriers</w:t>
      </w:r>
      <w:r>
        <w:t xml:space="preserve"> police officers face when accessing mental health services.</w:t>
      </w:r>
    </w:p>
    <w:p w14:paraId="1004FDDD" w14:textId="77777777" w:rsidR="007C7062" w:rsidRDefault="007C7062" w:rsidP="00F805F6">
      <w:pPr>
        <w:pStyle w:val="ListParagraph"/>
        <w:spacing w:line="480" w:lineRule="auto"/>
      </w:pPr>
    </w:p>
    <w:p w14:paraId="62D0ABBC" w14:textId="77777777" w:rsidR="00151358" w:rsidRPr="00386075" w:rsidRDefault="00151358" w:rsidP="00F805F6">
      <w:pPr>
        <w:pStyle w:val="Heading2"/>
        <w:spacing w:line="480" w:lineRule="auto"/>
      </w:pPr>
      <w:bookmarkStart w:id="6" w:name="_Toc194946384"/>
      <w:r>
        <w:t xml:space="preserve">2.2 </w:t>
      </w:r>
      <w:r w:rsidRPr="00386075">
        <w:t>Why do police officers require mental health services?</w:t>
      </w:r>
      <w:bookmarkEnd w:id="6"/>
    </w:p>
    <w:p w14:paraId="7A592A57" w14:textId="77777777" w:rsidR="00151358" w:rsidRDefault="00151358" w:rsidP="00F805F6">
      <w:pPr>
        <w:spacing w:line="480" w:lineRule="auto"/>
      </w:pPr>
      <w:r>
        <w:t xml:space="preserve">Police forces within the UK receive a 999 call, on average, every 3 seconds (Home Office, 2022) with 6.7 million of those calls recorded as crimes by police in 2022/23 </w:t>
      </w:r>
      <w:r>
        <w:lastRenderedPageBreak/>
        <w:t xml:space="preserve">(Office for National Statistics, 2024a). Which is a notable increase from the 3.7 million recorded crimes in 2013/14 (College of policing, 2015). Some of these recorded crimes include, </w:t>
      </w:r>
      <w:r w:rsidRPr="006C1AF0">
        <w:t>2.8 million incidents of theft</w:t>
      </w:r>
      <w:r>
        <w:t xml:space="preserve">, </w:t>
      </w:r>
      <w:r w:rsidRPr="00B123FE">
        <w:t xml:space="preserve">194,434 </w:t>
      </w:r>
      <w:r>
        <w:t xml:space="preserve">recorded </w:t>
      </w:r>
      <w:r w:rsidRPr="00B123FE">
        <w:t>offences</w:t>
      </w:r>
      <w:r>
        <w:t xml:space="preserve"> of sexual offences and even </w:t>
      </w:r>
      <w:r w:rsidRPr="00813FEC">
        <w:t>562</w:t>
      </w:r>
      <w:r>
        <w:t xml:space="preserve"> incidents of homicide recorded in the year ending June 2024 (Office for National Statistics, 2024b) which shows the variety of calls police officers may witness. There are also a number of calls police officers will attend which are not crime related, such as, missing persons, sudden deaths and mental health related incidents (National Records of Scotland, 2017). This demonstrates the resilience and adaptability of police officers and their ability to one minute deal with a complicated critical incident or a violent offender to the next minute, deal with a highly vulnerable person. </w:t>
      </w:r>
    </w:p>
    <w:p w14:paraId="5916E8E9" w14:textId="77777777" w:rsidR="000A014A" w:rsidRDefault="000A014A" w:rsidP="00F805F6">
      <w:pPr>
        <w:spacing w:line="480" w:lineRule="auto"/>
      </w:pPr>
    </w:p>
    <w:p w14:paraId="49BA4870" w14:textId="231002B6" w:rsidR="00151358" w:rsidRDefault="00151358" w:rsidP="00F805F6">
      <w:pPr>
        <w:spacing w:line="480" w:lineRule="auto"/>
      </w:pPr>
      <w:r>
        <w:t>All of these incidents, carry their own risks, as simply being exposed to things like violence and death can cause a person to experience PTSD</w:t>
      </w:r>
      <w:r w:rsidR="00ED4F4B">
        <w:t xml:space="preserve"> (Mental Health Information, 2023)</w:t>
      </w:r>
      <w:r>
        <w:t xml:space="preserve">. Police officers on the other hand, are repetitively exposed to traumatic events and a percentage are found to have either PTSD or more commonly, a form of complex PTSD (CPTSD) </w:t>
      </w:r>
      <w:r w:rsidRPr="001F3D8D">
        <w:t xml:space="preserve">(Brewin et </w:t>
      </w:r>
      <w:r w:rsidRPr="001F3D8D">
        <w:rPr>
          <w:i/>
          <w:iCs/>
        </w:rPr>
        <w:t xml:space="preserve">al., </w:t>
      </w:r>
      <w:r w:rsidRPr="001F3D8D">
        <w:t>2022)</w:t>
      </w:r>
      <w:r>
        <w:t>. In 2022, a study was completed, w</w:t>
      </w:r>
      <w:r w:rsidR="00376BC9">
        <w:t>h</w:t>
      </w:r>
      <w:r>
        <w:t xml:space="preserve">ere 7% of the UK police forces were asked about their experiences while serving. Of the 9929 participants who fully completed the survey, 8% of those were diagnosed with PTSD and 12.6% were diagnosed with CPTSD </w:t>
      </w:r>
      <w:r w:rsidRPr="001F3D8D">
        <w:t xml:space="preserve">(Brewin et </w:t>
      </w:r>
      <w:r w:rsidRPr="001F3D8D">
        <w:rPr>
          <w:i/>
          <w:iCs/>
        </w:rPr>
        <w:t xml:space="preserve">al., </w:t>
      </w:r>
      <w:r w:rsidRPr="001F3D8D">
        <w:t>2022)</w:t>
      </w:r>
      <w:r>
        <w:t xml:space="preserve">. This is the largest piece of research to date, which explores the levels of PTSD and CPTSD among UK police officers, and although it is critical to understand the numbers of people suffering, this research does not explore whether any of these 20.6% of officers are seeking help for these traumas. The research also does not account for the number of officers who choose not to participate. Now it is </w:t>
      </w:r>
      <w:r>
        <w:lastRenderedPageBreak/>
        <w:t>appreciated that research can only be conducted by willing volunteers, and an individual needs to be in a position where they can speak about their traumas, therefore, it is fair to say that these statistics are likely to be a lot higher than this study shows.</w:t>
      </w:r>
    </w:p>
    <w:p w14:paraId="7FF6353A" w14:textId="77777777" w:rsidR="007F2DF6" w:rsidRDefault="007F2DF6" w:rsidP="00F805F6">
      <w:pPr>
        <w:spacing w:line="480" w:lineRule="auto"/>
      </w:pPr>
    </w:p>
    <w:p w14:paraId="0A79BBD8" w14:textId="68A91197" w:rsidR="00151358" w:rsidRDefault="00151358" w:rsidP="00F805F6">
      <w:pPr>
        <w:spacing w:line="480" w:lineRule="auto"/>
      </w:pPr>
      <w:r>
        <w:t>In 2019, V</w:t>
      </w:r>
      <w:r w:rsidRPr="00AE3E3D">
        <w:t>elazquez</w:t>
      </w:r>
      <w:r>
        <w:t xml:space="preserve"> </w:t>
      </w:r>
      <w:r w:rsidRPr="00AE3E3D">
        <w:t xml:space="preserve">and </w:t>
      </w:r>
      <w:r>
        <w:t>H</w:t>
      </w:r>
      <w:r w:rsidRPr="00AE3E3D">
        <w:t xml:space="preserve">ernandez </w:t>
      </w:r>
      <w:r>
        <w:t>(</w:t>
      </w:r>
      <w:r w:rsidRPr="00AE3E3D">
        <w:t>2019</w:t>
      </w:r>
      <w:r>
        <w:t xml:space="preserve">) conducted a review of all the literature and studies surrounding the effects </w:t>
      </w:r>
      <w:r w:rsidR="00AF5538">
        <w:t>on</w:t>
      </w:r>
      <w:r>
        <w:t xml:space="preserve"> police officers being exposed to traumatic events and the stigma associated with police mental health. It found that not only did work related trauma, known as </w:t>
      </w:r>
      <w:r w:rsidRPr="00FB437B">
        <w:t>occupational stress</w:t>
      </w:r>
      <w:r>
        <w:t>, lead to PTSD, depression, substance misuse and even suicide, but also job related stress, known as organizational stress, contributed towards it. The levels of stress an individual feels, however, depends on the individual, meaning some people are therefore more susceptible to feeling the effects of stress (</w:t>
      </w:r>
      <w:r w:rsidRPr="00F80032">
        <w:t>Padilla</w:t>
      </w:r>
      <w:r w:rsidR="00AF5538">
        <w:t>,</w:t>
      </w:r>
      <w:r>
        <w:t xml:space="preserve"> 2023). </w:t>
      </w:r>
      <w:r w:rsidRPr="00DA36C0">
        <w:t>Soomro and Yanos (2018)</w:t>
      </w:r>
      <w:r>
        <w:t xml:space="preserve"> described </w:t>
      </w:r>
      <w:r w:rsidRPr="00FB437B">
        <w:t>occupational stress</w:t>
      </w:r>
      <w:r>
        <w:t xml:space="preserve"> as the dangers associated with being a police officer, for example, in 2023, there was </w:t>
      </w:r>
      <w:r w:rsidRPr="00A7442C">
        <w:t>40,330</w:t>
      </w:r>
      <w:r>
        <w:t xml:space="preserve"> recorded</w:t>
      </w:r>
      <w:r w:rsidRPr="00A7442C">
        <w:t xml:space="preserve"> </w:t>
      </w:r>
      <w:r>
        <w:t xml:space="preserve">incidents of </w:t>
      </w:r>
      <w:r w:rsidRPr="00A7442C">
        <w:t>assaults on police officers</w:t>
      </w:r>
      <w:r>
        <w:t xml:space="preserve"> in the UK, all of which could lead to individuals suffering with trauma (Police Federation, 2023). </w:t>
      </w:r>
      <w:r w:rsidRPr="00DA36C0">
        <w:t>Soomro and Yanos (2018)</w:t>
      </w:r>
      <w:r>
        <w:t xml:space="preserve"> also describe organizational stress as the day-to-day running of the work. As previously mentioned, crime in the UK has almost doubled over the last 10 years (Office for National Statistics, 2024a). However, the amount of UK police officers has only increased by a small percentage, from 127,909 officers in 2014 (Home office, 2014) to 147,746 officers in 2024 (Home Office, 2024b). Although this may still be an increase, it does not match the huge influx in crime, meaning police officers will be expected to be doing far more now than their counterparts 10 years ago, adding an extra pressure and stress onto UK police officers today. </w:t>
      </w:r>
    </w:p>
    <w:p w14:paraId="09C6E0D7" w14:textId="77777777" w:rsidR="000A014A" w:rsidRDefault="000A014A" w:rsidP="00F805F6">
      <w:pPr>
        <w:spacing w:line="480" w:lineRule="auto"/>
      </w:pPr>
    </w:p>
    <w:p w14:paraId="7B28080F" w14:textId="77777777" w:rsidR="00151358" w:rsidRDefault="00151358" w:rsidP="00F805F6">
      <w:pPr>
        <w:pStyle w:val="Heading2"/>
        <w:spacing w:line="480" w:lineRule="auto"/>
      </w:pPr>
      <w:bookmarkStart w:id="7" w:name="_Toc194946385"/>
      <w:r w:rsidRPr="00222027">
        <w:t>2.3 What mental health services are available for front line officer?</w:t>
      </w:r>
      <w:bookmarkEnd w:id="7"/>
    </w:p>
    <w:p w14:paraId="49CA294D" w14:textId="77777777" w:rsidR="00151358" w:rsidRDefault="00151358" w:rsidP="00F805F6">
      <w:pPr>
        <w:spacing w:line="480" w:lineRule="auto"/>
      </w:pPr>
      <w:r>
        <w:t>Police forces in England and Wales have a number of services available to help police officers who are suffering the effects of trauma and ill mental health. Some of the services within the police include, Trama Risk Management (</w:t>
      </w:r>
      <w:proofErr w:type="spellStart"/>
      <w:r>
        <w:t>TRiM</w:t>
      </w:r>
      <w:proofErr w:type="spellEnd"/>
      <w:r>
        <w:t>), Police chaplaincy services and My Mind. Outside the police however, there are charities such as Mind and C.A.L.M. (South Wales Police, 2019).</w:t>
      </w:r>
      <w:r w:rsidRPr="004A138E">
        <w:t xml:space="preserve"> </w:t>
      </w:r>
      <w:r>
        <w:t>The mental health charity Mind (2019) explained that since 2015, there is a marked increase across all recordable platforms indicating an increase of officers seeking mental health support. The charity found that the main sources of help were being sort however, either through their family or their local GP. There is still however, an increase in officers seeking help from the line managers, showing an increase by 10% since 2015.</w:t>
      </w:r>
    </w:p>
    <w:p w14:paraId="44F66F26" w14:textId="77777777" w:rsidR="000A014A" w:rsidRDefault="000A014A" w:rsidP="00F805F6">
      <w:pPr>
        <w:spacing w:line="480" w:lineRule="auto"/>
      </w:pPr>
    </w:p>
    <w:p w14:paraId="6B9F4091" w14:textId="77777777" w:rsidR="00151358" w:rsidRPr="00222027" w:rsidRDefault="00151358" w:rsidP="00F805F6">
      <w:pPr>
        <w:pStyle w:val="Heading2"/>
        <w:spacing w:line="480" w:lineRule="auto"/>
      </w:pPr>
      <w:bookmarkStart w:id="8" w:name="_Toc194946386"/>
      <w:r w:rsidRPr="00222027">
        <w:t>2.4 Police officers accessing mental health services.</w:t>
      </w:r>
      <w:bookmarkEnd w:id="8"/>
    </w:p>
    <w:p w14:paraId="577CF376" w14:textId="50F367AB" w:rsidR="00151358" w:rsidRDefault="00151358" w:rsidP="00F805F6">
      <w:pPr>
        <w:spacing w:line="480" w:lineRule="auto"/>
      </w:pPr>
      <w:r>
        <w:t xml:space="preserve">Some police officers are seeking support for their mental health and in 2016, the Police Federation (2016) conducted a survey of 17,000 officers and found that 39% were actively seeking mental health support. In 2019, the charity Mind (2019) conducted a survey which showed a 16% increase from 2015, of officers being aware of various support offered by their organisations. This is from a number of different initiatives trying to break the stigmas associated with mental health and increase awareness (Mind 2019). In 2023-24, 14,500 officers were signed off due to stress, anxiety and PTSD which is a 130% increase form 2012-13 (Police Federation, 2024). Although this figure seems alarming it could represent how officers are more aware of their mental health today and are actively seeking help by </w:t>
      </w:r>
      <w:r>
        <w:lastRenderedPageBreak/>
        <w:t xml:space="preserve">requesting time off work, compared to their counterparts 11 years ago who possibly ignored the symptoms and continued to work. </w:t>
      </w:r>
      <w:r w:rsidRPr="00B65D07">
        <w:t>Suicide rates among police officers in England and Wales show minimal differences over the years from 2001 to 2020, however, these rates would only show the extreme cases of people suffering with mental health and does not capture a true understanding of the wider issue (Office for National Statistics, 2021).</w:t>
      </w:r>
      <w:r>
        <w:t xml:space="preserve"> V</w:t>
      </w:r>
      <w:r w:rsidRPr="00AE3E3D">
        <w:t>elazquez</w:t>
      </w:r>
      <w:r>
        <w:t xml:space="preserve"> </w:t>
      </w:r>
      <w:r w:rsidRPr="00AE3E3D">
        <w:t xml:space="preserve">and </w:t>
      </w:r>
      <w:r>
        <w:t>H</w:t>
      </w:r>
      <w:r w:rsidRPr="00AE3E3D">
        <w:t xml:space="preserve">ernandez </w:t>
      </w:r>
      <w:r>
        <w:t>(</w:t>
      </w:r>
      <w:r w:rsidRPr="00AE3E3D">
        <w:t>2019</w:t>
      </w:r>
      <w:r>
        <w:t xml:space="preserve">) explain that historic policing, suffered with subcultures driven by masculinity, which could have made it difficult for male officers to express their emotions. It also goes to say that these officers have later moved on to teach junior officers and thus passed on these cultures during training. However, </w:t>
      </w:r>
      <w:r w:rsidRPr="00F85966">
        <w:t xml:space="preserve">Lane (2022) conducted a study where the results indicate that years of </w:t>
      </w:r>
      <w:r>
        <w:t xml:space="preserve">policing </w:t>
      </w:r>
      <w:r w:rsidRPr="00F85966">
        <w:t>experience</w:t>
      </w:r>
      <w:r>
        <w:t xml:space="preserve">, along with </w:t>
      </w:r>
      <w:r w:rsidRPr="00F85966">
        <w:t>mental health training</w:t>
      </w:r>
      <w:r>
        <w:t xml:space="preserve">, </w:t>
      </w:r>
      <w:r w:rsidRPr="00F85966">
        <w:t>may improve attitudes toward seeking help for mental health.</w:t>
      </w:r>
      <w:r>
        <w:t xml:space="preserve"> Today’s cultures are far more aware of the risk of poor mental health and therefore it could be argued that these figures of signed off officers represent the modern officer’s awareness and willingness to treat their mental health. </w:t>
      </w:r>
    </w:p>
    <w:p w14:paraId="494939D9" w14:textId="77777777" w:rsidR="000A014A" w:rsidRDefault="000A014A" w:rsidP="00F805F6">
      <w:pPr>
        <w:spacing w:line="480" w:lineRule="auto"/>
      </w:pPr>
    </w:p>
    <w:p w14:paraId="6F94C836" w14:textId="77777777" w:rsidR="00151358" w:rsidRDefault="00151358" w:rsidP="00F805F6">
      <w:pPr>
        <w:spacing w:line="480" w:lineRule="auto"/>
      </w:pPr>
      <w:r w:rsidRPr="00DA36C0">
        <w:t>Soomro and Yanos (2018</w:t>
      </w:r>
      <w:r>
        <w:t xml:space="preserve">) found, that police officers with PTSD, had a more negative view towards mental health and are also more reluctant to seek help. The study explores the relationship with police officers having to deal with mental health services as an organisational stress and how this negatively impacts their views on the services. </w:t>
      </w:r>
      <w:r w:rsidRPr="00CB018C">
        <w:t>Livingston (2016</w:t>
      </w:r>
      <w:r>
        <w:t>) found that 1 in 4 people with mental disorders have been involved with police arrests. To follow on from this, in 2019 it was recorded that 5.1% of all calls that UK police attended were mental health related, “</w:t>
      </w:r>
      <w:r w:rsidRPr="00C30B36">
        <w:t>which translates to the police attending an average 54 mental health related incidents every hour</w:t>
      </w:r>
      <w:r>
        <w:t xml:space="preserve">” (National Police Chiefs Council, 2022). In 2023 certain forces within </w:t>
      </w:r>
      <w:r>
        <w:lastRenderedPageBreak/>
        <w:t>England and Wales have begun the ‘Right Care, Right Person’ approach, which sees to reduce police involvement with certain mental health related calls and directing other services to attend (Home Office, 2024a). New statistics are yet to be published detailing police attendance, and how or if this approach will improve police officers’ mental health, however its aim is to reduce up to 1 million hours of police time (Nation Police Chiefs Councill, 2023). It will be interesting to explore new statistics and discover if a reduction in police officers’ involvement with mental health services in a professional manor, would positively increase a police officer’s engagement with mental health services on a personal level. Also, it would be interesting to explore if the reduction of incidents police officers attend, has a reducing effect on organizational stress.</w:t>
      </w:r>
    </w:p>
    <w:p w14:paraId="28FC6D71" w14:textId="77777777" w:rsidR="000A014A" w:rsidRDefault="000A014A" w:rsidP="00F805F6">
      <w:pPr>
        <w:spacing w:line="480" w:lineRule="auto"/>
      </w:pPr>
    </w:p>
    <w:p w14:paraId="39D1B15C" w14:textId="77777777" w:rsidR="00151358" w:rsidRPr="00391B19" w:rsidRDefault="00151358" w:rsidP="00F805F6">
      <w:pPr>
        <w:pStyle w:val="Heading2"/>
        <w:spacing w:line="480" w:lineRule="auto"/>
      </w:pPr>
      <w:bookmarkStart w:id="9" w:name="_Toc194946387"/>
      <w:r w:rsidRPr="00391B19">
        <w:t>2.5 Potential barriers police officers face when accessing mental health services.</w:t>
      </w:r>
      <w:bookmarkEnd w:id="9"/>
    </w:p>
    <w:p w14:paraId="3C8DE612" w14:textId="77777777" w:rsidR="00151358" w:rsidRDefault="00151358" w:rsidP="00F805F6">
      <w:pPr>
        <w:spacing w:line="480" w:lineRule="auto"/>
      </w:pPr>
      <w:r w:rsidRPr="00F80032">
        <w:t>Padilla</w:t>
      </w:r>
      <w:r>
        <w:t xml:space="preserve"> (2023) conducted a study of 134 American police officers, to discover what barriers they faced when accessing mental health support. And although this study was conducted in America, where their processes and procedures are very different to the UK, it shows a good insight into what UK officers may also face. The study identified a number of different barriers, including officers stating, they “don’t believe in these types of services” and they “don’t know the process”. However, the largest response from officers was, “not having the time”.  After already discussing the increase in crime and the demands on UK policing today, it could be argued this this will be a similar response from UK officers. </w:t>
      </w:r>
    </w:p>
    <w:p w14:paraId="7ABBA67C" w14:textId="77777777" w:rsidR="000A014A" w:rsidRDefault="000A014A" w:rsidP="00F805F6">
      <w:pPr>
        <w:spacing w:line="480" w:lineRule="auto"/>
      </w:pPr>
    </w:p>
    <w:p w14:paraId="2AC01D9A" w14:textId="77A5BBCE" w:rsidR="00151358" w:rsidRDefault="00151358" w:rsidP="00F805F6">
      <w:pPr>
        <w:spacing w:line="480" w:lineRule="auto"/>
      </w:pPr>
      <w:r w:rsidRPr="00B42E87">
        <w:lastRenderedPageBreak/>
        <w:t>Richards, Suarez</w:t>
      </w:r>
      <w:r>
        <w:t xml:space="preserve"> and</w:t>
      </w:r>
      <w:r w:rsidRPr="00B42E87">
        <w:t xml:space="preserve"> Arocha </w:t>
      </w:r>
      <w:r>
        <w:t>(</w:t>
      </w:r>
      <w:r w:rsidRPr="00B42E87">
        <w:t>2021)</w:t>
      </w:r>
      <w:r>
        <w:t xml:space="preserve"> found that barriers preventing police officers from seeking mental health support, could be summarised into 3 main heading. Environmental, behavioural and individual. They explained that environmental factors included things like whether officers had family support or if there was a positive or negative culture towards mental health within their department, something which V</w:t>
      </w:r>
      <w:r w:rsidRPr="00AE3E3D">
        <w:t>elazquez</w:t>
      </w:r>
      <w:r>
        <w:t xml:space="preserve"> </w:t>
      </w:r>
      <w:r w:rsidRPr="00AE3E3D">
        <w:t xml:space="preserve">and </w:t>
      </w:r>
      <w:r>
        <w:t>H</w:t>
      </w:r>
      <w:r w:rsidRPr="00AE3E3D">
        <w:t xml:space="preserve">ernandez </w:t>
      </w:r>
      <w:r>
        <w:t>(</w:t>
      </w:r>
      <w:r w:rsidRPr="00AE3E3D">
        <w:t>2019</w:t>
      </w:r>
      <w:r>
        <w:t xml:space="preserve">) spoke about when discussing a historic masculine culture within the police force and how that influenced future recruits going through training. Family support has also been recognised from the UK charity Mind (2019) as one of leading methods of officers seeking support. More so than speaking to their own management. However, it </w:t>
      </w:r>
      <w:r w:rsidR="000339CE">
        <w:t xml:space="preserve">is </w:t>
      </w:r>
      <w:r>
        <w:t>also recorded by Mind (2019) that officers are seeking more help now than ever recorded, so it is unknown if workplace culture and family support are still barriers police face when seeking support, or if these barriers have now been addressed.</w:t>
      </w:r>
      <w:r w:rsidR="0082689F">
        <w:t xml:space="preserve"> This research will aim to explore this avenue and help to identify whether </w:t>
      </w:r>
      <w:r w:rsidR="003F0F09">
        <w:t>these barriers are still current today.</w:t>
      </w:r>
    </w:p>
    <w:p w14:paraId="72E77F64" w14:textId="77777777" w:rsidR="000A014A" w:rsidRDefault="000A014A" w:rsidP="00F805F6">
      <w:pPr>
        <w:spacing w:line="480" w:lineRule="auto"/>
      </w:pPr>
    </w:p>
    <w:p w14:paraId="273C675A" w14:textId="1931C164" w:rsidR="00151358" w:rsidRDefault="00151358" w:rsidP="00F805F6">
      <w:pPr>
        <w:spacing w:line="480" w:lineRule="auto"/>
      </w:pPr>
      <w:r>
        <w:t xml:space="preserve">Next was behavioural barriers which were recognised as an individual’s expectation of a potential outcome. For example, how they might believe their departments would react when discovering that they were suffering with their mental health. Barriers such as feeling concerned about possibly being taken off the front line and placed onto light duties or having their firearms taken away from them out of fear, they are no longer capable of completing their job. </w:t>
      </w:r>
      <w:r w:rsidR="008D06E1">
        <w:t>T</w:t>
      </w:r>
      <w:r>
        <w:t>hese studies were conducted solely in Canada and the USA and therefore it is expected that these barriers will be different to that of the UK. However, there is still learning from these studies, as although the majority of UK police officers do not carry firearms, there is a proportion of firearms trained officers who do work on the front line</w:t>
      </w:r>
      <w:r w:rsidR="008D06E1">
        <w:t xml:space="preserve">, plus there are many officers </w:t>
      </w:r>
      <w:r w:rsidR="008D06E1">
        <w:lastRenderedPageBreak/>
        <w:t xml:space="preserve">who </w:t>
      </w:r>
      <w:r w:rsidR="006E0F56">
        <w:t>are in possession of taser</w:t>
      </w:r>
      <w:r>
        <w:t xml:space="preserve"> and may share these same concerns, therefore, it is important not to rule out these concerns fully. </w:t>
      </w:r>
    </w:p>
    <w:p w14:paraId="7C393374" w14:textId="77777777" w:rsidR="000A014A" w:rsidRDefault="000A014A" w:rsidP="00F805F6">
      <w:pPr>
        <w:spacing w:line="480" w:lineRule="auto"/>
      </w:pPr>
    </w:p>
    <w:p w14:paraId="5355A955" w14:textId="007BA1C7" w:rsidR="00151358" w:rsidRDefault="00151358" w:rsidP="00F805F6">
      <w:pPr>
        <w:spacing w:line="480" w:lineRule="auto"/>
      </w:pPr>
      <w:r>
        <w:t>Further behavioural barriers include concerns about stigma being received from other officers, believing they may look ‘weak</w:t>
      </w:r>
      <w:proofErr w:type="gramStart"/>
      <w:r>
        <w:t>’</w:t>
      </w:r>
      <w:proofErr w:type="gramEnd"/>
      <w:r>
        <w:t xml:space="preserve"> or they may </w:t>
      </w:r>
      <w:r w:rsidR="00561595">
        <w:t>lose</w:t>
      </w:r>
      <w:r>
        <w:t xml:space="preserve"> trust from the colleagues. </w:t>
      </w:r>
      <w:r w:rsidRPr="008214D2">
        <w:t>Corrigan (2004)</w:t>
      </w:r>
      <w:r>
        <w:t xml:space="preserve"> believes that</w:t>
      </w:r>
      <w:r w:rsidRPr="008214D2">
        <w:t xml:space="preserve"> stigma is one of the main reasons why individuals avoid seeking mental health services</w:t>
      </w:r>
      <w:r>
        <w:t xml:space="preserve"> all together</w:t>
      </w:r>
      <w:r w:rsidR="003957AC">
        <w:t>. An</w:t>
      </w:r>
      <w:r w:rsidR="00A421A0">
        <w:t>d</w:t>
      </w:r>
      <w:r w:rsidR="003957AC">
        <w:t xml:space="preserve"> although this research is over 20 years old, </w:t>
      </w:r>
      <w:r w:rsidRPr="00DA36C0">
        <w:t>Soomro and Yanos (2018</w:t>
      </w:r>
      <w:r>
        <w:t xml:space="preserve">) </w:t>
      </w:r>
      <w:r w:rsidR="00A421A0">
        <w:t xml:space="preserve">still supports this claim by </w:t>
      </w:r>
      <w:r>
        <w:t>describ</w:t>
      </w:r>
      <w:r w:rsidR="00A421A0">
        <w:t>ing</w:t>
      </w:r>
      <w:r>
        <w:t xml:space="preserve"> it as a</w:t>
      </w:r>
      <w:r w:rsidRPr="00B34DC1">
        <w:t xml:space="preserve"> </w:t>
      </w:r>
      <w:r>
        <w:t>“</w:t>
      </w:r>
      <w:r w:rsidRPr="00B34DC1">
        <w:t>major barrier to seeking psychological treatment</w:t>
      </w:r>
      <w:r>
        <w:t xml:space="preserve">”. Stigma from fellow officers and management is something that is mentioned repeatedly in research, including </w:t>
      </w:r>
      <w:r w:rsidRPr="005166F8">
        <w:t>Newell, </w:t>
      </w:r>
      <w:r w:rsidRPr="005166F8">
        <w:rPr>
          <w:i/>
          <w:iCs/>
        </w:rPr>
        <w:t>et al.</w:t>
      </w:r>
      <w:r w:rsidRPr="005166F8">
        <w:t> (202</w:t>
      </w:r>
      <w:r>
        <w:t>2</w:t>
      </w:r>
      <w:r w:rsidRPr="005166F8">
        <w:t>)</w:t>
      </w:r>
      <w:r>
        <w:t xml:space="preserve"> who argues that officers may be deemed “unreliable” and have their promotional opportunities </w:t>
      </w:r>
      <w:r w:rsidR="00B01F7C">
        <w:t>a</w:t>
      </w:r>
      <w:r>
        <w:t xml:space="preserve">ffected because of it.  Haugen, </w:t>
      </w:r>
      <w:r>
        <w:rPr>
          <w:i/>
          <w:iCs/>
        </w:rPr>
        <w:t>et al.</w:t>
      </w:r>
      <w:r>
        <w:t xml:space="preserve"> (2017) who adds that officers fear about their confidentiality when approaching departments due to negative stigmas. A study in Germany found that over the course of 30 years, the stigma around mental health has overall gotten worse (</w:t>
      </w:r>
      <w:r w:rsidRPr="00583763">
        <w:t>Schomerus</w:t>
      </w:r>
      <w:r>
        <w:t>,</w:t>
      </w:r>
      <w:r w:rsidRPr="00583763">
        <w:t xml:space="preserve"> </w:t>
      </w:r>
      <w:r>
        <w:rPr>
          <w:i/>
          <w:iCs/>
        </w:rPr>
        <w:t xml:space="preserve">et al, </w:t>
      </w:r>
      <w:r>
        <w:t>2022) and a survey found that over half of the UK population believe there is a “great deal of shame” associated with mental health (Mind, 2024). However, a survey conducted with 12 ex, UK police officers, found that the stigma towards mental health is changing from that of 20 years ago, especially with the more junior police officers (</w:t>
      </w:r>
      <w:r w:rsidRPr="00801EAA">
        <w:t>Porter</w:t>
      </w:r>
      <w:r>
        <w:t xml:space="preserve"> &amp;</w:t>
      </w:r>
      <w:r w:rsidRPr="00801EAA">
        <w:t xml:space="preserve"> Lee,</w:t>
      </w:r>
      <w:r>
        <w:t xml:space="preserve"> 2024). This is a relatively small study therefore it would be interesting to examine the results of a larger study and understand if there is, indeed, a shift away from stigma associated with accessing mental health, and if stigma is still a leading barrier towards seeking support.</w:t>
      </w:r>
    </w:p>
    <w:p w14:paraId="4571070C" w14:textId="77777777" w:rsidR="000A014A" w:rsidRDefault="000A014A" w:rsidP="00F805F6">
      <w:pPr>
        <w:spacing w:line="480" w:lineRule="auto"/>
      </w:pPr>
    </w:p>
    <w:p w14:paraId="184E0037" w14:textId="77777777" w:rsidR="00151358" w:rsidRDefault="00151358" w:rsidP="00F805F6">
      <w:pPr>
        <w:spacing w:line="480" w:lineRule="auto"/>
      </w:pPr>
      <w:r w:rsidRPr="00B42E87">
        <w:lastRenderedPageBreak/>
        <w:t>Richards, Suarez</w:t>
      </w:r>
      <w:r>
        <w:t xml:space="preserve"> and</w:t>
      </w:r>
      <w:r w:rsidRPr="00B42E87">
        <w:t xml:space="preserve"> Arocha </w:t>
      </w:r>
      <w:r>
        <w:t>(</w:t>
      </w:r>
      <w:r w:rsidRPr="00B42E87">
        <w:t>2021)</w:t>
      </w:r>
      <w:r>
        <w:t xml:space="preserve"> finally describes individual barriers as a lack of knowledge police officers have of the mental health services provided by their departments or their own views surrounding whether they believe mental health services are right for them. </w:t>
      </w:r>
      <w:r w:rsidRPr="00F80032">
        <w:t>Padilla</w:t>
      </w:r>
      <w:r>
        <w:t xml:space="preserve">’s (2023) study found that 60% of the officers in their study group would participate with an annual or bi-annual mental health check-up, however, only 38% of the study group were actually aware of what services where available to them from their departments. Again, this is an American study, however it would be interesting to explore if UK officers feel the same towards their own departments. </w:t>
      </w:r>
    </w:p>
    <w:p w14:paraId="12DF17E0" w14:textId="77777777" w:rsidR="006507EC" w:rsidRDefault="006507EC" w:rsidP="00F805F6">
      <w:pPr>
        <w:spacing w:line="480" w:lineRule="auto"/>
      </w:pPr>
    </w:p>
    <w:p w14:paraId="6B78DCFD" w14:textId="32E04C85" w:rsidR="000D04E6" w:rsidRDefault="000D04E6" w:rsidP="00F805F6">
      <w:pPr>
        <w:pStyle w:val="Heading2"/>
        <w:spacing w:line="480" w:lineRule="auto"/>
      </w:pPr>
      <w:bookmarkStart w:id="10" w:name="_Toc194946388"/>
      <w:r>
        <w:t>2.6 Conclusion</w:t>
      </w:r>
      <w:bookmarkEnd w:id="10"/>
    </w:p>
    <w:p w14:paraId="0D7F36C6" w14:textId="791CA176" w:rsidR="000D04E6" w:rsidRPr="000D04E6" w:rsidRDefault="000D04E6" w:rsidP="00F805F6">
      <w:pPr>
        <w:spacing w:line="480" w:lineRule="auto"/>
      </w:pPr>
      <w:r>
        <w:t xml:space="preserve">In conclusion this chapter has explored the current </w:t>
      </w:r>
      <w:r w:rsidR="00B25CC6">
        <w:t>literature surrounding police officers and their mental health.</w:t>
      </w:r>
      <w:r w:rsidR="006507EC">
        <w:t xml:space="preserve"> It has </w:t>
      </w:r>
      <w:r w:rsidR="00C71BBD">
        <w:t>investigated research and surveys relevant to the aims and objectives of this dissertation and</w:t>
      </w:r>
      <w:r w:rsidR="00B25CC6">
        <w:t xml:space="preserve"> identified </w:t>
      </w:r>
      <w:r w:rsidR="00B15A3D">
        <w:t xml:space="preserve">key area of research which are missing or </w:t>
      </w:r>
      <w:r w:rsidR="006507EC">
        <w:t xml:space="preserve">outdated and provided direction for the future survey. The next chapter will look to outline the methodology </w:t>
      </w:r>
      <w:r w:rsidR="00C71BBD">
        <w:t xml:space="preserve">and plan for </w:t>
      </w:r>
      <w:r w:rsidR="007F2BEA">
        <w:t xml:space="preserve">further research. </w:t>
      </w:r>
    </w:p>
    <w:p w14:paraId="1F7A58DB" w14:textId="77777777" w:rsidR="009F4BC9" w:rsidRDefault="009F4BC9" w:rsidP="00F805F6">
      <w:pPr>
        <w:spacing w:line="480" w:lineRule="auto"/>
      </w:pPr>
    </w:p>
    <w:p w14:paraId="49595509" w14:textId="77777777" w:rsidR="009F4BC9" w:rsidRDefault="009F4BC9" w:rsidP="00F805F6">
      <w:pPr>
        <w:spacing w:line="480" w:lineRule="auto"/>
      </w:pPr>
    </w:p>
    <w:p w14:paraId="458CD726" w14:textId="77777777" w:rsidR="009F4BC9" w:rsidRDefault="009F4BC9" w:rsidP="00F805F6">
      <w:pPr>
        <w:spacing w:line="480" w:lineRule="auto"/>
      </w:pPr>
    </w:p>
    <w:p w14:paraId="643D2B97" w14:textId="77777777" w:rsidR="009F4BC9" w:rsidRDefault="009F4BC9" w:rsidP="00F805F6">
      <w:pPr>
        <w:spacing w:line="480" w:lineRule="auto"/>
      </w:pPr>
    </w:p>
    <w:p w14:paraId="57DDD710" w14:textId="77777777" w:rsidR="009F4BC9" w:rsidRDefault="009F4BC9" w:rsidP="00F805F6">
      <w:pPr>
        <w:spacing w:line="480" w:lineRule="auto"/>
      </w:pPr>
    </w:p>
    <w:p w14:paraId="34DFAE9D" w14:textId="77777777" w:rsidR="009F4BC9" w:rsidRDefault="009F4BC9" w:rsidP="00F805F6">
      <w:pPr>
        <w:spacing w:line="480" w:lineRule="auto"/>
      </w:pPr>
    </w:p>
    <w:p w14:paraId="241124EE" w14:textId="77777777" w:rsidR="009F4BC9" w:rsidRDefault="009F4BC9" w:rsidP="00F805F6">
      <w:pPr>
        <w:spacing w:line="480" w:lineRule="auto"/>
      </w:pPr>
    </w:p>
    <w:p w14:paraId="41966507" w14:textId="12B5C761" w:rsidR="00127BEF" w:rsidRDefault="00127BEF" w:rsidP="00F805F6">
      <w:pPr>
        <w:pStyle w:val="Heading1"/>
        <w:spacing w:line="480" w:lineRule="auto"/>
      </w:pPr>
      <w:bookmarkStart w:id="11" w:name="_Toc194946389"/>
      <w:r>
        <w:lastRenderedPageBreak/>
        <w:t>Chapter 3 - Methodology</w:t>
      </w:r>
      <w:bookmarkEnd w:id="11"/>
    </w:p>
    <w:p w14:paraId="0CE82571" w14:textId="77777777" w:rsidR="00725155" w:rsidRDefault="00725155" w:rsidP="00F805F6">
      <w:pPr>
        <w:pStyle w:val="Heading2"/>
        <w:spacing w:line="480" w:lineRule="auto"/>
      </w:pPr>
      <w:bookmarkStart w:id="12" w:name="_Toc194946390"/>
      <w:r w:rsidRPr="00C22C1D">
        <w:t>3.1 Introduction</w:t>
      </w:r>
      <w:bookmarkEnd w:id="12"/>
    </w:p>
    <w:p w14:paraId="40F1279C" w14:textId="77777777" w:rsidR="00725155" w:rsidRDefault="00725155" w:rsidP="00F805F6">
      <w:pPr>
        <w:spacing w:after="0" w:line="480" w:lineRule="auto"/>
        <w:rPr>
          <w:rFonts w:cs="Arial"/>
        </w:rPr>
      </w:pPr>
      <w:r>
        <w:rPr>
          <w:rFonts w:cs="Arial"/>
        </w:rPr>
        <w:t xml:space="preserve">This chapter will outline the research methods used to help answer questions found within the literature review, focusing on the main objective of identifying what barriers UK police officers face when accessing mental health support.  A large amount of the research already discussed, is either based in America, has small numbers of persons surveyed or in the case of the ‘right care, right person’ initiative, there are simply new legislations and procedures in place which could now effect police officers’ views on accessing support. Therefore, it is important, when dealing with a sensitive subject such as this, to explore new, up to date research which provides confidentiality to its participants, while understanding if the barriers remain the same, or if police officers are discovering new barriers to accessing mental health support after a trauma.  </w:t>
      </w:r>
    </w:p>
    <w:p w14:paraId="7E89510D" w14:textId="77777777" w:rsidR="00725155" w:rsidRPr="00A8201F" w:rsidRDefault="00725155" w:rsidP="00F805F6">
      <w:pPr>
        <w:spacing w:after="0" w:line="480" w:lineRule="auto"/>
        <w:rPr>
          <w:rFonts w:cs="Arial"/>
        </w:rPr>
      </w:pPr>
    </w:p>
    <w:p w14:paraId="74F76791" w14:textId="77777777" w:rsidR="00725155" w:rsidRDefault="00725155" w:rsidP="00F805F6">
      <w:pPr>
        <w:pStyle w:val="Heading2"/>
        <w:spacing w:line="480" w:lineRule="auto"/>
      </w:pPr>
      <w:bookmarkStart w:id="13" w:name="_Toc194946391"/>
      <w:r w:rsidRPr="00C22C1D">
        <w:t xml:space="preserve">3.2 </w:t>
      </w:r>
      <w:r w:rsidRPr="00DB0A8E">
        <w:t>Research Strategy</w:t>
      </w:r>
      <w:bookmarkEnd w:id="13"/>
      <w:r w:rsidRPr="00DB0A8E">
        <w:t xml:space="preserve"> </w:t>
      </w:r>
    </w:p>
    <w:p w14:paraId="524D0BA7" w14:textId="77777777" w:rsidR="00725155" w:rsidRDefault="00725155" w:rsidP="00F805F6">
      <w:pPr>
        <w:spacing w:after="0" w:line="480" w:lineRule="auto"/>
        <w:rPr>
          <w:rFonts w:cs="Arial"/>
        </w:rPr>
      </w:pPr>
      <w:r>
        <w:rPr>
          <w:rFonts w:cs="Arial"/>
        </w:rPr>
        <w:t xml:space="preserve">The research methods used focused on using a quantitative style approach, looking to gather a large number of statistics and analysing these for particular trends. The University of Southern California (2024) describes quantitative research as the use of numbers and statistics and evidencing them with tables and graphs, helping to easily identify trends and anomalies. </w:t>
      </w:r>
    </w:p>
    <w:p w14:paraId="1A3C372D" w14:textId="77777777" w:rsidR="000A014A" w:rsidRDefault="000A014A" w:rsidP="00F805F6">
      <w:pPr>
        <w:spacing w:after="0" w:line="480" w:lineRule="auto"/>
        <w:rPr>
          <w:rFonts w:cs="Arial"/>
        </w:rPr>
      </w:pPr>
    </w:p>
    <w:p w14:paraId="70C4E7BF" w14:textId="5E3B0E0C" w:rsidR="00725155" w:rsidRDefault="00725155" w:rsidP="00F805F6">
      <w:pPr>
        <w:spacing w:after="0" w:line="480" w:lineRule="auto"/>
        <w:rPr>
          <w:rFonts w:cs="Arial"/>
        </w:rPr>
      </w:pPr>
      <w:r>
        <w:rPr>
          <w:rFonts w:cs="Arial"/>
        </w:rPr>
        <w:t xml:space="preserve">This will be important as Quantitative style research will help to pinpoint particular statistics brought out by the research helping the reader to identify what barriers most participants find are the cause to preventing them from seeking support. There </w:t>
      </w:r>
      <w:r>
        <w:rPr>
          <w:rFonts w:cs="Arial"/>
        </w:rPr>
        <w:lastRenderedPageBreak/>
        <w:t>will however be a small element of qualitative research, allowing the participant options to engage with thoughts and views not yet considered</w:t>
      </w:r>
      <w:r w:rsidR="00861429">
        <w:rPr>
          <w:rFonts w:cs="Arial"/>
        </w:rPr>
        <w:t xml:space="preserve"> (De</w:t>
      </w:r>
      <w:r w:rsidR="003940F4">
        <w:rPr>
          <w:rFonts w:cs="Arial"/>
        </w:rPr>
        <w:t>n</w:t>
      </w:r>
      <w:r w:rsidR="00861429">
        <w:rPr>
          <w:rFonts w:cs="Arial"/>
        </w:rPr>
        <w:t xml:space="preserve">ny </w:t>
      </w:r>
      <w:r w:rsidR="00C1265C">
        <w:rPr>
          <w:rFonts w:cs="Arial"/>
        </w:rPr>
        <w:t>&amp;</w:t>
      </w:r>
      <w:r w:rsidR="00861429">
        <w:rPr>
          <w:rFonts w:cs="Arial"/>
        </w:rPr>
        <w:t xml:space="preserve"> Weckesser, 2022)</w:t>
      </w:r>
      <w:r>
        <w:rPr>
          <w:rFonts w:cs="Arial"/>
        </w:rPr>
        <w:t>.</w:t>
      </w:r>
      <w:r w:rsidR="005B1892">
        <w:rPr>
          <w:rFonts w:cs="Arial"/>
        </w:rPr>
        <w:t xml:space="preserve"> By having </w:t>
      </w:r>
      <w:r w:rsidR="00AF7829">
        <w:rPr>
          <w:rFonts w:cs="Arial"/>
        </w:rPr>
        <w:t xml:space="preserve">questions of a qualitative nature, it will allow the participant to give </w:t>
      </w:r>
      <w:r w:rsidR="009C6512">
        <w:rPr>
          <w:rFonts w:cs="Arial"/>
        </w:rPr>
        <w:t xml:space="preserve">more detail with their answers helping the reader to establish </w:t>
      </w:r>
      <w:r w:rsidR="000C2E41">
        <w:rPr>
          <w:rFonts w:cs="Arial"/>
        </w:rPr>
        <w:t>a</w:t>
      </w:r>
      <w:r w:rsidR="00F20511">
        <w:rPr>
          <w:rFonts w:cs="Arial"/>
        </w:rPr>
        <w:t xml:space="preserve"> greater </w:t>
      </w:r>
      <w:r w:rsidR="000C2E41">
        <w:rPr>
          <w:rFonts w:cs="Arial"/>
        </w:rPr>
        <w:t>understanding</w:t>
      </w:r>
      <w:r w:rsidR="00F20511">
        <w:rPr>
          <w:rFonts w:cs="Arial"/>
        </w:rPr>
        <w:t xml:space="preserve"> of the issue. Q</w:t>
      </w:r>
      <w:r w:rsidR="00F20511">
        <w:rPr>
          <w:rFonts w:cs="Arial"/>
        </w:rPr>
        <w:t>ualitative</w:t>
      </w:r>
      <w:r w:rsidR="00F20511">
        <w:rPr>
          <w:rFonts w:cs="Arial"/>
        </w:rPr>
        <w:t xml:space="preserve"> research helps </w:t>
      </w:r>
      <w:r w:rsidR="007139C5">
        <w:rPr>
          <w:rFonts w:cs="Arial"/>
        </w:rPr>
        <w:t xml:space="preserve">readers </w:t>
      </w:r>
      <w:r w:rsidR="00F20511">
        <w:rPr>
          <w:rFonts w:cs="Arial"/>
        </w:rPr>
        <w:t xml:space="preserve">to answer the </w:t>
      </w:r>
      <w:r w:rsidR="007139C5" w:rsidRPr="007139C5">
        <w:rPr>
          <w:rFonts w:cs="Arial"/>
        </w:rPr>
        <w:t>“what,” “why,” “when,” “</w:t>
      </w:r>
      <w:proofErr w:type="gramStart"/>
      <w:r w:rsidR="007139C5" w:rsidRPr="007139C5">
        <w:rPr>
          <w:rFonts w:cs="Arial"/>
        </w:rPr>
        <w:t>where,</w:t>
      </w:r>
      <w:proofErr w:type="gramEnd"/>
      <w:r w:rsidR="007139C5" w:rsidRPr="007139C5">
        <w:rPr>
          <w:rFonts w:cs="Arial"/>
        </w:rPr>
        <w:t>” “who,” and “how” (or the “5W1H”)</w:t>
      </w:r>
      <w:r w:rsidR="007139C5">
        <w:rPr>
          <w:rFonts w:cs="Arial"/>
        </w:rPr>
        <w:t xml:space="preserve"> regarding the subject</w:t>
      </w:r>
      <w:r w:rsidR="006276D4">
        <w:rPr>
          <w:rFonts w:cs="Arial"/>
        </w:rPr>
        <w:t xml:space="preserve"> (</w:t>
      </w:r>
      <w:r w:rsidR="006276D4" w:rsidRPr="006276D4">
        <w:rPr>
          <w:rFonts w:cs="Arial"/>
        </w:rPr>
        <w:t>Lim, 2024)</w:t>
      </w:r>
      <w:r w:rsidR="000C2E41">
        <w:rPr>
          <w:rFonts w:cs="Arial"/>
        </w:rPr>
        <w:t xml:space="preserve">. Using this method, and the </w:t>
      </w:r>
      <w:r w:rsidR="00155009">
        <w:rPr>
          <w:rFonts w:cs="Arial"/>
        </w:rPr>
        <w:t>quantitative</w:t>
      </w:r>
      <w:r w:rsidR="000C2E41">
        <w:rPr>
          <w:rFonts w:cs="Arial"/>
        </w:rPr>
        <w:t xml:space="preserve"> method </w:t>
      </w:r>
      <w:r w:rsidR="005F7EA5">
        <w:rPr>
          <w:rFonts w:cs="Arial"/>
        </w:rPr>
        <w:t xml:space="preserve">is </w:t>
      </w:r>
      <w:r w:rsidR="0034143B">
        <w:rPr>
          <w:rFonts w:cs="Arial"/>
        </w:rPr>
        <w:t>considered</w:t>
      </w:r>
      <w:r w:rsidR="000C2E41">
        <w:rPr>
          <w:rFonts w:cs="Arial"/>
        </w:rPr>
        <w:t xml:space="preserve"> a mixed </w:t>
      </w:r>
      <w:r w:rsidR="00155009">
        <w:rPr>
          <w:rFonts w:cs="Arial"/>
        </w:rPr>
        <w:t>methods</w:t>
      </w:r>
      <w:r w:rsidR="000C2E41">
        <w:rPr>
          <w:rFonts w:cs="Arial"/>
        </w:rPr>
        <w:t xml:space="preserve"> </w:t>
      </w:r>
      <w:r w:rsidR="00155009">
        <w:rPr>
          <w:rFonts w:cs="Arial"/>
        </w:rPr>
        <w:t>approach</w:t>
      </w:r>
      <w:r w:rsidR="00321C73">
        <w:rPr>
          <w:rFonts w:cs="Arial"/>
        </w:rPr>
        <w:t xml:space="preserve"> and helped </w:t>
      </w:r>
      <w:r w:rsidR="00504EBF">
        <w:rPr>
          <w:rFonts w:cs="Arial"/>
        </w:rPr>
        <w:t>to</w:t>
      </w:r>
      <w:r w:rsidR="00321C73">
        <w:rPr>
          <w:rFonts w:cs="Arial"/>
        </w:rPr>
        <w:t xml:space="preserve"> give a </w:t>
      </w:r>
      <w:r w:rsidR="00504EBF">
        <w:rPr>
          <w:rFonts w:cs="Arial"/>
        </w:rPr>
        <w:t>well-rounded</w:t>
      </w:r>
      <w:r w:rsidR="00321C73">
        <w:rPr>
          <w:rFonts w:cs="Arial"/>
        </w:rPr>
        <w:t xml:space="preserve"> </w:t>
      </w:r>
      <w:r w:rsidR="002F1558">
        <w:rPr>
          <w:rFonts w:cs="Arial"/>
        </w:rPr>
        <w:t>answer, allow</w:t>
      </w:r>
      <w:r w:rsidR="00F72BD2">
        <w:rPr>
          <w:rFonts w:cs="Arial"/>
        </w:rPr>
        <w:t>ing</w:t>
      </w:r>
      <w:r w:rsidR="002F1558">
        <w:rPr>
          <w:rFonts w:cs="Arial"/>
        </w:rPr>
        <w:t xml:space="preserve"> for advantages from both research styles (Taher</w:t>
      </w:r>
      <w:r w:rsidR="00504EBF">
        <w:rPr>
          <w:rFonts w:cs="Arial"/>
        </w:rPr>
        <w:t>doost, 2022)</w:t>
      </w:r>
      <w:r w:rsidR="007B49F2">
        <w:rPr>
          <w:rFonts w:cs="Arial"/>
        </w:rPr>
        <w:t>.</w:t>
      </w:r>
    </w:p>
    <w:p w14:paraId="412D6C18" w14:textId="77777777" w:rsidR="00644EA2" w:rsidRDefault="00644EA2" w:rsidP="00F805F6">
      <w:pPr>
        <w:spacing w:after="0" w:line="480" w:lineRule="auto"/>
        <w:rPr>
          <w:rFonts w:cs="Arial"/>
        </w:rPr>
      </w:pPr>
    </w:p>
    <w:p w14:paraId="67AA83EA" w14:textId="77777777" w:rsidR="00725155" w:rsidRPr="0010039F" w:rsidRDefault="00725155" w:rsidP="00F805F6">
      <w:pPr>
        <w:pStyle w:val="Heading2"/>
        <w:spacing w:line="480" w:lineRule="auto"/>
      </w:pPr>
      <w:bookmarkStart w:id="14" w:name="_Toc194946392"/>
      <w:r w:rsidRPr="0010039F">
        <w:t>3.3 Sampling</w:t>
      </w:r>
      <w:bookmarkEnd w:id="14"/>
      <w:r w:rsidRPr="0010039F">
        <w:t xml:space="preserve"> </w:t>
      </w:r>
    </w:p>
    <w:p w14:paraId="13939F72" w14:textId="77777777" w:rsidR="00725155" w:rsidRDefault="00725155" w:rsidP="00F805F6">
      <w:pPr>
        <w:spacing w:after="0" w:line="480" w:lineRule="auto"/>
        <w:rPr>
          <w:rFonts w:cs="Arial"/>
        </w:rPr>
      </w:pPr>
      <w:r>
        <w:rPr>
          <w:rFonts w:cs="Arial"/>
        </w:rPr>
        <w:t xml:space="preserve">Data for this research needed to be primary data, collected from operational, front line, police officers, in order to give the most accurate response to current understandings around barriers. These officers were most likely to be exposed to trauma, typically witnessing around 400-600 traumatic events throughout their policing careers </w:t>
      </w:r>
      <w:r w:rsidRPr="004D3B14">
        <w:rPr>
          <w:rFonts w:cs="Arial"/>
        </w:rPr>
        <w:t>(Avon and Somerset Police Federation, 2021)</w:t>
      </w:r>
      <w:r>
        <w:rPr>
          <w:rFonts w:cs="Arial"/>
        </w:rPr>
        <w:t xml:space="preserve">. </w:t>
      </w:r>
    </w:p>
    <w:p w14:paraId="2158A06C" w14:textId="77777777" w:rsidR="00725155" w:rsidRDefault="00725155" w:rsidP="00F805F6">
      <w:pPr>
        <w:spacing w:after="0" w:line="480" w:lineRule="auto"/>
        <w:rPr>
          <w:rFonts w:cs="Arial"/>
        </w:rPr>
      </w:pPr>
    </w:p>
    <w:p w14:paraId="600F1810" w14:textId="77777777" w:rsidR="00725155" w:rsidRPr="002C5AEF" w:rsidRDefault="00725155" w:rsidP="00F805F6">
      <w:pPr>
        <w:pStyle w:val="Heading2"/>
        <w:spacing w:line="480" w:lineRule="auto"/>
      </w:pPr>
      <w:bookmarkStart w:id="15" w:name="_Toc194946393"/>
      <w:r w:rsidRPr="002C5AEF">
        <w:t>3.4 Data collection</w:t>
      </w:r>
      <w:bookmarkEnd w:id="15"/>
    </w:p>
    <w:p w14:paraId="3E1B0CEE" w14:textId="77777777" w:rsidR="00725155" w:rsidRDefault="00725155" w:rsidP="00F805F6">
      <w:pPr>
        <w:spacing w:after="0" w:line="480" w:lineRule="auto"/>
        <w:rPr>
          <w:rFonts w:cs="Arial"/>
        </w:rPr>
      </w:pPr>
      <w:r>
        <w:rPr>
          <w:rFonts w:cs="Arial"/>
        </w:rPr>
        <w:t xml:space="preserve">Police officers in England and Wales, on average, work 40 hours a week over a shift pattern with unsociable hours (Brook, 2024). With this in mind, it will be difficult to gather police officers together to seek the data, due to their irregular working hours and their need to be on duty to respond to incidents. Therefore, a more flexible means of data collection was required, in the form of a questionnaire. The questionnaire was sent out via internal, police email, where participants viewed and </w:t>
      </w:r>
      <w:r>
        <w:rPr>
          <w:rFonts w:cs="Arial"/>
        </w:rPr>
        <w:lastRenderedPageBreak/>
        <w:t>completed it at their leisure, when time allows. This allowed for the greatest distribution of the questionnaire and increased the likelihood of participants involvement, giving the reader a larger group of statistics to analyse (</w:t>
      </w:r>
      <w:r w:rsidRPr="00F429C7">
        <w:rPr>
          <w:rFonts w:cs="Arial"/>
        </w:rPr>
        <w:t xml:space="preserve">Jones, </w:t>
      </w:r>
      <w:r w:rsidRPr="00F429C7">
        <w:rPr>
          <w:rFonts w:cs="Arial"/>
          <w:i/>
          <w:iCs/>
        </w:rPr>
        <w:t>et al</w:t>
      </w:r>
      <w:r>
        <w:rPr>
          <w:rFonts w:cs="Arial"/>
        </w:rPr>
        <w:t xml:space="preserve">, </w:t>
      </w:r>
      <w:r w:rsidRPr="00F429C7">
        <w:rPr>
          <w:rFonts w:cs="Arial"/>
        </w:rPr>
        <w:t>2008)</w:t>
      </w:r>
      <w:r>
        <w:rPr>
          <w:rFonts w:cs="Arial"/>
        </w:rPr>
        <w:t>. By using the internal email system, it ensured the questionnaire was targeted at active police officers and not civilians or ex-officers.</w:t>
      </w:r>
    </w:p>
    <w:p w14:paraId="2ECBEE9D" w14:textId="77777777" w:rsidR="00725155" w:rsidRDefault="00725155" w:rsidP="00F805F6">
      <w:pPr>
        <w:spacing w:after="0" w:line="480" w:lineRule="auto"/>
        <w:rPr>
          <w:rFonts w:cs="Arial"/>
        </w:rPr>
      </w:pPr>
    </w:p>
    <w:p w14:paraId="608DC2F1" w14:textId="77777777" w:rsidR="00725155" w:rsidRDefault="00725155" w:rsidP="00F805F6">
      <w:pPr>
        <w:spacing w:after="0" w:line="480" w:lineRule="auto"/>
        <w:rPr>
          <w:rFonts w:cs="Arial"/>
        </w:rPr>
      </w:pPr>
      <w:r>
        <w:rPr>
          <w:rFonts w:cs="Arial"/>
        </w:rPr>
        <w:t>Within the email there was a Microsoft forms link. This link led the participant to a questionnaire where they were asked a series of questions aimed at identifying whether they have experienced trauma within their career, required support as a result and if they faced any barriers when trying to access the support. The questions focused on closed, multiple choice questions rather than open ended questions as the results from multiple choice were easier to evaluate (</w:t>
      </w:r>
      <w:r w:rsidRPr="00CB19BC">
        <w:rPr>
          <w:rFonts w:cs="Arial"/>
        </w:rPr>
        <w:t>Ravenzwaaij</w:t>
      </w:r>
      <w:r>
        <w:rPr>
          <w:rFonts w:cs="Arial"/>
        </w:rPr>
        <w:t xml:space="preserve">. </w:t>
      </w:r>
      <w:r w:rsidRPr="00EA16DA">
        <w:rPr>
          <w:rFonts w:cs="Arial"/>
          <w:i/>
          <w:iCs/>
        </w:rPr>
        <w:t>et al</w:t>
      </w:r>
      <w:r>
        <w:rPr>
          <w:rFonts w:cs="Arial"/>
          <w:i/>
          <w:iCs/>
        </w:rPr>
        <w:t>,</w:t>
      </w:r>
      <w:r w:rsidRPr="00CB19BC">
        <w:rPr>
          <w:rFonts w:cs="Arial"/>
        </w:rPr>
        <w:t xml:space="preserve"> 2020</w:t>
      </w:r>
      <w:r>
        <w:rPr>
          <w:rFonts w:cs="Arial"/>
        </w:rPr>
        <w:t>). The form allowed for all the answers to be collected within one place. This ensured strict security surrounding the feedback as the data was encrypted (Microsoft, 2024) and it allowed for easier and greater analyst of the collected data. The only identifying information asked, was the participants age and gender. This was important to see if there is any correlation between these factors and current barrier. As mentioned in the literature review, research suggests that historically, males found it harder to seek support due to a masculine culture within the police (</w:t>
      </w:r>
      <w:r>
        <w:t>V</w:t>
      </w:r>
      <w:r w:rsidRPr="00AE3E3D">
        <w:t>elazquez</w:t>
      </w:r>
      <w:r>
        <w:t xml:space="preserve"> </w:t>
      </w:r>
      <w:r w:rsidRPr="00AE3E3D">
        <w:t xml:space="preserve">and </w:t>
      </w:r>
      <w:r>
        <w:t>H</w:t>
      </w:r>
      <w:r w:rsidRPr="00AE3E3D">
        <w:t>ernandez</w:t>
      </w:r>
      <w:r>
        <w:t xml:space="preserve">, </w:t>
      </w:r>
      <w:r w:rsidRPr="00AE3E3D">
        <w:t>2019</w:t>
      </w:r>
      <w:r>
        <w:t>)</w:t>
      </w:r>
      <w:r>
        <w:rPr>
          <w:rFonts w:cs="Arial"/>
        </w:rPr>
        <w:t xml:space="preserve">, therefore it is important to discover if someone’s gender still plays a role in today’s culture of seeking support. Also, as previously mentioned, older police officers have identified that younger generations are better at seeking support </w:t>
      </w:r>
      <w:r>
        <w:t>(</w:t>
      </w:r>
      <w:r w:rsidRPr="00801EAA">
        <w:t>Porter</w:t>
      </w:r>
      <w:r>
        <w:t xml:space="preserve"> &amp;</w:t>
      </w:r>
      <w:r w:rsidRPr="00801EAA">
        <w:t xml:space="preserve"> Lee,</w:t>
      </w:r>
      <w:r>
        <w:t xml:space="preserve"> 2024) </w:t>
      </w:r>
      <w:r>
        <w:rPr>
          <w:rFonts w:cs="Arial"/>
        </w:rPr>
        <w:t xml:space="preserve">and have said that the culture is now changing, therefore it is an import question to ask, so to establish whether there are links between someone’s age and their views on mental health barrier.  There was finally </w:t>
      </w:r>
      <w:r>
        <w:rPr>
          <w:rFonts w:cs="Arial"/>
        </w:rPr>
        <w:lastRenderedPageBreak/>
        <w:t>an option at the end of the questionnaire to answer freely, in order to capture any responses which had not been considered. This mixed method approach was important to ensure nothing was missed and that all participants were given every opportunity to express their experiences and views surrounding the subject (</w:t>
      </w:r>
      <w:r w:rsidRPr="0086150D">
        <w:rPr>
          <w:rFonts w:cs="Arial"/>
        </w:rPr>
        <w:t>Malina,</w:t>
      </w:r>
      <w:r>
        <w:rPr>
          <w:rFonts w:cs="Arial"/>
        </w:rPr>
        <w:t xml:space="preserve"> </w:t>
      </w:r>
      <w:r w:rsidRPr="0086150D">
        <w:rPr>
          <w:rFonts w:cs="Arial"/>
        </w:rPr>
        <w:t xml:space="preserve">Nørreklit and </w:t>
      </w:r>
      <w:proofErr w:type="spellStart"/>
      <w:r w:rsidRPr="0086150D">
        <w:rPr>
          <w:rFonts w:cs="Arial"/>
        </w:rPr>
        <w:t>Selto</w:t>
      </w:r>
      <w:proofErr w:type="spellEnd"/>
      <w:r w:rsidRPr="0086150D">
        <w:rPr>
          <w:rFonts w:cs="Arial"/>
        </w:rPr>
        <w:t>, 2011)</w:t>
      </w:r>
      <w:r>
        <w:rPr>
          <w:rFonts w:cs="Arial"/>
        </w:rPr>
        <w:t xml:space="preserve">. </w:t>
      </w:r>
    </w:p>
    <w:p w14:paraId="3A6926AF" w14:textId="77777777" w:rsidR="005850EA" w:rsidRDefault="005850EA" w:rsidP="00F805F6">
      <w:pPr>
        <w:spacing w:after="0" w:line="480" w:lineRule="auto"/>
        <w:rPr>
          <w:rFonts w:cs="Arial"/>
        </w:rPr>
      </w:pPr>
    </w:p>
    <w:p w14:paraId="40B1CFEB" w14:textId="622CF0F8" w:rsidR="000F429B" w:rsidRDefault="00CE0627" w:rsidP="00F805F6">
      <w:pPr>
        <w:spacing w:after="0" w:line="480" w:lineRule="auto"/>
        <w:rPr>
          <w:rFonts w:cs="Arial"/>
        </w:rPr>
      </w:pPr>
      <w:r>
        <w:rPr>
          <w:rFonts w:cs="Arial"/>
        </w:rPr>
        <w:t>An interviews approach was considered, however, due to requirement for anonymity, it was flet thi</w:t>
      </w:r>
      <w:r w:rsidR="009C4A00">
        <w:rPr>
          <w:rFonts w:cs="Arial"/>
        </w:rPr>
        <w:t>s would not be the best method and would simply hinder the results.</w:t>
      </w:r>
      <w:r w:rsidR="005850EA">
        <w:rPr>
          <w:rFonts w:cs="Arial"/>
        </w:rPr>
        <w:t xml:space="preserve"> Although it would allow for </w:t>
      </w:r>
      <w:r w:rsidR="00F054E2">
        <w:rPr>
          <w:rFonts w:cs="Arial"/>
        </w:rPr>
        <w:t>expansion</w:t>
      </w:r>
      <w:r w:rsidR="005850EA">
        <w:rPr>
          <w:rFonts w:cs="Arial"/>
        </w:rPr>
        <w:t xml:space="preserve"> on certain question and may </w:t>
      </w:r>
      <w:proofErr w:type="gramStart"/>
      <w:r w:rsidR="005850EA">
        <w:rPr>
          <w:rFonts w:cs="Arial"/>
        </w:rPr>
        <w:t>of</w:t>
      </w:r>
      <w:proofErr w:type="gramEnd"/>
      <w:r w:rsidR="005850EA">
        <w:rPr>
          <w:rFonts w:cs="Arial"/>
        </w:rPr>
        <w:t xml:space="preserve"> led to a greater in depth know</w:t>
      </w:r>
      <w:r w:rsidR="00F054E2">
        <w:rPr>
          <w:rFonts w:cs="Arial"/>
        </w:rPr>
        <w:t xml:space="preserve">ledge of the participants concerns, it may of also </w:t>
      </w:r>
      <w:r w:rsidR="00FC08DB">
        <w:rPr>
          <w:rFonts w:cs="Arial"/>
        </w:rPr>
        <w:t>brought</w:t>
      </w:r>
      <w:r w:rsidR="00F054E2">
        <w:rPr>
          <w:rFonts w:cs="Arial"/>
        </w:rPr>
        <w:t xml:space="preserve"> up ethical issues, asking participants to </w:t>
      </w:r>
      <w:r w:rsidR="00FC08DB">
        <w:rPr>
          <w:rFonts w:cs="Arial"/>
        </w:rPr>
        <w:t>speak about</w:t>
      </w:r>
      <w:r w:rsidR="00F054E2">
        <w:rPr>
          <w:rFonts w:cs="Arial"/>
        </w:rPr>
        <w:t xml:space="preserve"> past trauma, therefore this method was ultimately rejected</w:t>
      </w:r>
      <w:r w:rsidR="00FC08DB">
        <w:rPr>
          <w:rFonts w:cs="Arial"/>
        </w:rPr>
        <w:t xml:space="preserve"> out of concern for the participant</w:t>
      </w:r>
      <w:r w:rsidR="00F054E2">
        <w:rPr>
          <w:rFonts w:cs="Arial"/>
        </w:rPr>
        <w:t xml:space="preserve">. </w:t>
      </w:r>
    </w:p>
    <w:p w14:paraId="397C8373" w14:textId="77777777" w:rsidR="00725155" w:rsidRDefault="00725155" w:rsidP="00F805F6">
      <w:pPr>
        <w:spacing w:after="0" w:line="480" w:lineRule="auto"/>
        <w:rPr>
          <w:rFonts w:cs="Arial"/>
        </w:rPr>
      </w:pPr>
    </w:p>
    <w:p w14:paraId="78CB9BD4" w14:textId="7F980BB3" w:rsidR="00725155" w:rsidRDefault="00725155" w:rsidP="00F805F6">
      <w:pPr>
        <w:pStyle w:val="Heading2"/>
        <w:spacing w:line="480" w:lineRule="auto"/>
      </w:pPr>
      <w:bookmarkStart w:id="16" w:name="_Toc194946394"/>
      <w:r w:rsidRPr="009E4DDD">
        <w:t>3.</w:t>
      </w:r>
      <w:r>
        <w:t>5</w:t>
      </w:r>
      <w:r w:rsidRPr="009E4DDD">
        <w:t xml:space="preserve"> </w:t>
      </w:r>
      <w:r w:rsidR="00D458BD">
        <w:t>Ethical Considerations</w:t>
      </w:r>
      <w:bookmarkEnd w:id="16"/>
    </w:p>
    <w:p w14:paraId="3626180A" w14:textId="27690610" w:rsidR="00725155" w:rsidRDefault="00725155" w:rsidP="00F805F6">
      <w:pPr>
        <w:spacing w:after="0" w:line="480" w:lineRule="auto"/>
        <w:rPr>
          <w:rFonts w:cs="Arial"/>
        </w:rPr>
      </w:pPr>
      <w:r>
        <w:rPr>
          <w:rFonts w:cs="Arial"/>
        </w:rPr>
        <w:t xml:space="preserve">It was essential that the participants understood at the beginning of the questionnaire, what was being asked of them. Therefore, they were asked for their consent regarding using their answers for the research. Informed consent is an ethical requirement when asking participants sensitive questions such as these </w:t>
      </w:r>
      <w:r w:rsidR="00B91129">
        <w:rPr>
          <w:rFonts w:cs="Arial"/>
        </w:rPr>
        <w:t>(</w:t>
      </w:r>
      <w:r w:rsidR="00F7631D">
        <w:rPr>
          <w:rFonts w:cs="Arial"/>
        </w:rPr>
        <w:t>Josephson, Smale, 202</w:t>
      </w:r>
      <w:r w:rsidR="00AC679E">
        <w:rPr>
          <w:rFonts w:cs="Arial"/>
        </w:rPr>
        <w:t>1</w:t>
      </w:r>
      <w:r w:rsidR="00F7631D">
        <w:rPr>
          <w:rFonts w:cs="Arial"/>
        </w:rPr>
        <w:t xml:space="preserve">), </w:t>
      </w:r>
      <w:r>
        <w:rPr>
          <w:rFonts w:cs="Arial"/>
        </w:rPr>
        <w:t>as participants who chose to engage gave their personal feedback, on what may have been, one most traumatic days of their careers. The questionnaire had options to remain anonymous or have the option to leave their details should they wish to. This allowed for the potential of follow up questions, should any further questions arise from analysing the data.</w:t>
      </w:r>
    </w:p>
    <w:p w14:paraId="79446CFC" w14:textId="77777777" w:rsidR="00E101AD" w:rsidRDefault="00E101AD" w:rsidP="00F805F6">
      <w:pPr>
        <w:spacing w:after="0" w:line="480" w:lineRule="auto"/>
        <w:rPr>
          <w:rFonts w:cs="Arial"/>
        </w:rPr>
      </w:pPr>
    </w:p>
    <w:p w14:paraId="54FE2F1D" w14:textId="01B6746A" w:rsidR="00E101AD" w:rsidRDefault="00E101AD" w:rsidP="00F805F6">
      <w:pPr>
        <w:spacing w:after="0" w:line="480" w:lineRule="auto"/>
        <w:rPr>
          <w:rFonts w:cs="Arial"/>
        </w:rPr>
      </w:pPr>
      <w:r>
        <w:rPr>
          <w:rFonts w:cs="Arial"/>
        </w:rPr>
        <w:lastRenderedPageBreak/>
        <w:t xml:space="preserve">An </w:t>
      </w:r>
      <w:r w:rsidR="00B15B22">
        <w:rPr>
          <w:rFonts w:cs="Arial"/>
        </w:rPr>
        <w:t>ethical consent</w:t>
      </w:r>
      <w:r>
        <w:rPr>
          <w:rFonts w:cs="Arial"/>
        </w:rPr>
        <w:t xml:space="preserve"> form was also submitted at the beginning of this research </w:t>
      </w:r>
      <w:r w:rsidR="00B15B22">
        <w:rPr>
          <w:rFonts w:cs="Arial"/>
        </w:rPr>
        <w:t xml:space="preserve">to ensure the research was deemed ethical and to ensure that all parties would be protected </w:t>
      </w:r>
      <w:r w:rsidR="00D82AF1">
        <w:rPr>
          <w:rFonts w:cs="Arial"/>
        </w:rPr>
        <w:t>throughout</w:t>
      </w:r>
      <w:r w:rsidR="00B15B22">
        <w:rPr>
          <w:rFonts w:cs="Arial"/>
        </w:rPr>
        <w:t xml:space="preserve"> </w:t>
      </w:r>
      <w:r w:rsidR="00722561">
        <w:rPr>
          <w:rFonts w:cs="Arial"/>
        </w:rPr>
        <w:t>the research for this</w:t>
      </w:r>
      <w:r w:rsidR="00D82AF1">
        <w:rPr>
          <w:rFonts w:cs="Arial"/>
        </w:rPr>
        <w:t xml:space="preserve"> dissertation.</w:t>
      </w:r>
      <w:r w:rsidR="00281936">
        <w:rPr>
          <w:rFonts w:cs="Arial"/>
        </w:rPr>
        <w:t xml:space="preserve"> Issues were identified early </w:t>
      </w:r>
      <w:r w:rsidR="00D225AA">
        <w:rPr>
          <w:rFonts w:cs="Arial"/>
        </w:rPr>
        <w:t xml:space="preserve">and submitted to the ethics committee for approval before any </w:t>
      </w:r>
      <w:r w:rsidR="00E8075B">
        <w:rPr>
          <w:rFonts w:cs="Arial"/>
        </w:rPr>
        <w:t>interactions</w:t>
      </w:r>
      <w:r w:rsidR="00D225AA">
        <w:rPr>
          <w:rFonts w:cs="Arial"/>
        </w:rPr>
        <w:t xml:space="preserve"> with potential </w:t>
      </w:r>
      <w:r w:rsidR="00E8075B">
        <w:rPr>
          <w:rFonts w:cs="Arial"/>
        </w:rPr>
        <w:t xml:space="preserve">participants. </w:t>
      </w:r>
    </w:p>
    <w:p w14:paraId="6E751391" w14:textId="77777777" w:rsidR="00725155" w:rsidRDefault="00725155" w:rsidP="00F805F6">
      <w:pPr>
        <w:spacing w:after="0" w:line="480" w:lineRule="auto"/>
        <w:rPr>
          <w:rFonts w:cs="Arial"/>
          <w:u w:val="single"/>
        </w:rPr>
      </w:pPr>
    </w:p>
    <w:p w14:paraId="1C7C9D03" w14:textId="77777777" w:rsidR="00725155" w:rsidRPr="00DB0A8E" w:rsidRDefault="00725155" w:rsidP="00F805F6">
      <w:pPr>
        <w:pStyle w:val="Heading2"/>
        <w:spacing w:line="480" w:lineRule="auto"/>
      </w:pPr>
      <w:bookmarkStart w:id="17" w:name="_Toc194946395"/>
      <w:r w:rsidRPr="00C22C1D">
        <w:t>3.</w:t>
      </w:r>
      <w:r>
        <w:t>6</w:t>
      </w:r>
      <w:r w:rsidRPr="00C22C1D">
        <w:t xml:space="preserve"> </w:t>
      </w:r>
      <w:r w:rsidRPr="00DB0A8E">
        <w:t>Limitations &amp; Potential problems</w:t>
      </w:r>
      <w:bookmarkEnd w:id="17"/>
      <w:r w:rsidRPr="00DB0A8E">
        <w:t xml:space="preserve"> </w:t>
      </w:r>
    </w:p>
    <w:p w14:paraId="201FDDE2" w14:textId="086D8C47" w:rsidR="007C7062" w:rsidRDefault="00725155" w:rsidP="00F805F6">
      <w:pPr>
        <w:spacing w:after="0" w:line="480" w:lineRule="auto"/>
        <w:rPr>
          <w:rFonts w:cs="Arial"/>
        </w:rPr>
      </w:pPr>
      <w:r>
        <w:rPr>
          <w:rFonts w:cs="Arial"/>
        </w:rPr>
        <w:t xml:space="preserve">One of the main considerations when beginning the research was time constraints. As mentioned previously, police officers have a large work burden and also work a scheduled shift pattern including unsociable hours. Considerations needed to be given to allow officers the time to review the questionnaire and given time to consider their responses. Therefore, it was considered whether a second, follow up email should be released to encourage extra participation, as studies suggest that a second email can increase responses by 30% (Shacara, 2024). However, it was felt that due to the nature of the study, it was likely that nonparticipants may have chosen not to engage due to personal reasons and therefore any follow up emails may be considered unethical.  </w:t>
      </w:r>
    </w:p>
    <w:p w14:paraId="7AD6D524" w14:textId="77777777" w:rsidR="009F059A" w:rsidRDefault="009F059A" w:rsidP="00F805F6">
      <w:pPr>
        <w:spacing w:after="0" w:line="480" w:lineRule="auto"/>
        <w:rPr>
          <w:rFonts w:cs="Arial"/>
        </w:rPr>
      </w:pPr>
    </w:p>
    <w:p w14:paraId="22B5C0DF" w14:textId="77777777" w:rsidR="009F059A" w:rsidRDefault="009F059A" w:rsidP="00F805F6">
      <w:pPr>
        <w:spacing w:after="0" w:line="480" w:lineRule="auto"/>
        <w:rPr>
          <w:rFonts w:cs="Arial"/>
        </w:rPr>
      </w:pPr>
    </w:p>
    <w:p w14:paraId="181F8FC1" w14:textId="77777777" w:rsidR="009F059A" w:rsidRDefault="009F059A" w:rsidP="00F805F6">
      <w:pPr>
        <w:spacing w:after="0" w:line="480" w:lineRule="auto"/>
        <w:rPr>
          <w:rFonts w:cs="Arial"/>
        </w:rPr>
      </w:pPr>
    </w:p>
    <w:p w14:paraId="259C7E3A" w14:textId="0AB1AC86" w:rsidR="00127BEF" w:rsidRDefault="00127BEF" w:rsidP="00F805F6">
      <w:pPr>
        <w:pStyle w:val="Heading1"/>
        <w:spacing w:line="480" w:lineRule="auto"/>
      </w:pPr>
      <w:bookmarkStart w:id="18" w:name="_Toc194946396"/>
      <w:r>
        <w:lastRenderedPageBreak/>
        <w:t>Chapter 4 - Analysis of results</w:t>
      </w:r>
      <w:bookmarkEnd w:id="18"/>
    </w:p>
    <w:p w14:paraId="4CAA29A3" w14:textId="77777777" w:rsidR="00E470BA" w:rsidRPr="00EE1DF1" w:rsidRDefault="00E470BA" w:rsidP="00F805F6">
      <w:pPr>
        <w:pStyle w:val="Heading2"/>
        <w:spacing w:line="480" w:lineRule="auto"/>
      </w:pPr>
      <w:bookmarkStart w:id="19" w:name="_Toc194946397"/>
      <w:r w:rsidRPr="00EE1DF1">
        <w:t>4.1 Introduction</w:t>
      </w:r>
      <w:bookmarkEnd w:id="19"/>
    </w:p>
    <w:p w14:paraId="370C2875" w14:textId="31B9638A" w:rsidR="00E470BA" w:rsidRDefault="00E470BA" w:rsidP="00F805F6">
      <w:pPr>
        <w:spacing w:line="480" w:lineRule="auto"/>
        <w:rPr>
          <w:rFonts w:cs="Arial"/>
        </w:rPr>
      </w:pPr>
      <w:r w:rsidRPr="00EE1DF1">
        <w:rPr>
          <w:rFonts w:cs="Arial"/>
        </w:rPr>
        <w:t>This next chapter will look to analyse data gathered in the form of an online questionnaire. The</w:t>
      </w:r>
      <w:r w:rsidRPr="00106628">
        <w:rPr>
          <w:rFonts w:cs="Arial"/>
        </w:rPr>
        <w:t xml:space="preserve"> </w:t>
      </w:r>
      <w:r w:rsidRPr="00EE1DF1">
        <w:rPr>
          <w:rFonts w:cs="Arial"/>
        </w:rPr>
        <w:t>questionnaire</w:t>
      </w:r>
      <w:r>
        <w:rPr>
          <w:rFonts w:cs="Arial"/>
        </w:rPr>
        <w:t xml:space="preserve"> was</w:t>
      </w:r>
      <w:r w:rsidRPr="00EE1DF1">
        <w:rPr>
          <w:rFonts w:cs="Arial"/>
        </w:rPr>
        <w:t xml:space="preserve"> email</w:t>
      </w:r>
      <w:r>
        <w:rPr>
          <w:rFonts w:cs="Arial"/>
        </w:rPr>
        <w:t>ed</w:t>
      </w:r>
      <w:r w:rsidRPr="00EE1DF1">
        <w:rPr>
          <w:rFonts w:cs="Arial"/>
        </w:rPr>
        <w:t xml:space="preserve"> to </w:t>
      </w:r>
      <w:r>
        <w:rPr>
          <w:rFonts w:cs="Arial"/>
        </w:rPr>
        <w:t>a large number of</w:t>
      </w:r>
      <w:r w:rsidRPr="00EE1DF1">
        <w:rPr>
          <w:rFonts w:cs="Arial"/>
        </w:rPr>
        <w:t xml:space="preserve"> </w:t>
      </w:r>
      <w:r>
        <w:rPr>
          <w:rFonts w:cs="Arial"/>
        </w:rPr>
        <w:t xml:space="preserve">police </w:t>
      </w:r>
      <w:r w:rsidRPr="00EE1DF1">
        <w:rPr>
          <w:rFonts w:cs="Arial"/>
        </w:rPr>
        <w:t xml:space="preserve">officers and of those officers, 21 participated in the study. </w:t>
      </w:r>
      <w:r>
        <w:rPr>
          <w:rFonts w:cs="Arial"/>
        </w:rPr>
        <w:t>It was then explained and confirmed in question 1, that all the participants consented for their answers to be used in this study.</w:t>
      </w:r>
    </w:p>
    <w:p w14:paraId="14E67BB5" w14:textId="77777777" w:rsidR="000A014A" w:rsidRPr="00EE1DF1" w:rsidRDefault="000A014A" w:rsidP="00F805F6">
      <w:pPr>
        <w:spacing w:line="480" w:lineRule="auto"/>
        <w:rPr>
          <w:rFonts w:cs="Arial"/>
        </w:rPr>
      </w:pPr>
    </w:p>
    <w:p w14:paraId="6878ECF7" w14:textId="77777777" w:rsidR="00E470BA" w:rsidRDefault="00E470BA" w:rsidP="00F805F6">
      <w:pPr>
        <w:pStyle w:val="Heading2"/>
        <w:spacing w:line="480" w:lineRule="auto"/>
        <w:rPr>
          <w:rFonts w:eastAsia="Times New Roman"/>
          <w:lang w:eastAsia="en-GB"/>
        </w:rPr>
      </w:pPr>
      <w:bookmarkStart w:id="20" w:name="_Toc194946398"/>
      <w:r w:rsidRPr="00EE1DF1">
        <w:t>4.</w:t>
      </w:r>
      <w:r>
        <w:t>2</w:t>
      </w:r>
      <w:r w:rsidRPr="00EE1DF1">
        <w:t xml:space="preserve"> </w:t>
      </w:r>
      <w:r w:rsidRPr="00EE1DF1">
        <w:rPr>
          <w:rFonts w:eastAsia="Times New Roman"/>
          <w:lang w:eastAsia="en-GB"/>
        </w:rPr>
        <w:t>Participant Demographic</w:t>
      </w:r>
      <w:bookmarkEnd w:id="20"/>
    </w:p>
    <w:p w14:paraId="33474B6B" w14:textId="3ED996CC" w:rsidR="00D7342C" w:rsidRPr="00414115" w:rsidRDefault="00D7342C" w:rsidP="00F805F6">
      <w:pPr>
        <w:spacing w:line="480" w:lineRule="auto"/>
        <w:rPr>
          <w:rFonts w:cs="Arial"/>
          <w:u w:val="single"/>
        </w:rPr>
      </w:pPr>
      <w:r w:rsidRPr="00414115">
        <w:rPr>
          <w:rFonts w:cs="Arial"/>
          <w:u w:val="single"/>
        </w:rPr>
        <w:t>Question 2</w:t>
      </w:r>
      <w:r w:rsidR="00414115" w:rsidRPr="00414115">
        <w:rPr>
          <w:rFonts w:cs="Arial"/>
          <w:u w:val="single"/>
        </w:rPr>
        <w:t>) How Old are you?</w:t>
      </w:r>
    </w:p>
    <w:p w14:paraId="02279F1E" w14:textId="4A798745" w:rsidR="00E470BA" w:rsidRPr="00C42DBB" w:rsidRDefault="00E470BA" w:rsidP="00F805F6">
      <w:pPr>
        <w:spacing w:line="480" w:lineRule="auto"/>
        <w:rPr>
          <w:rFonts w:cs="Arial"/>
        </w:rPr>
      </w:pPr>
      <w:r w:rsidRPr="00C42DBB">
        <w:rPr>
          <w:rFonts w:cs="Arial"/>
        </w:rPr>
        <w:t xml:space="preserve">Question 2 asked the participants for their age. This was important to understand as many authors identified a change in mental health awareness and participation between younger officers and the older generation </w:t>
      </w:r>
      <w:r w:rsidRPr="00C42DBB">
        <w:t>(Porter &amp; Lee, 2024; Velazquez and Hernandez, 2019; Lane, J., </w:t>
      </w:r>
      <w:r w:rsidRPr="00C42DBB">
        <w:rPr>
          <w:i/>
          <w:iCs/>
        </w:rPr>
        <w:t>et al.</w:t>
      </w:r>
      <w:r w:rsidRPr="00C42DBB">
        <w:t> (2022).</w:t>
      </w:r>
      <w:r w:rsidRPr="00C42DBB">
        <w:rPr>
          <w:rFonts w:cs="Arial"/>
        </w:rPr>
        <w:t xml:space="preserve"> This survey has nearly 50% of its participants aged 25-34 with 33% aged 35-44. This survey was targeted at current response officers and therefore it could be argued that 25-34 is the more desirable age for this style of role and the younger age group are in other employments and the older have perhaps retired or found jobs elsewhere within the police, away from frontline policing. </w:t>
      </w:r>
    </w:p>
    <w:p w14:paraId="450FFE24" w14:textId="77777777" w:rsidR="00E470BA" w:rsidRPr="00EE1DF1" w:rsidRDefault="00E470BA" w:rsidP="00F805F6">
      <w:pPr>
        <w:spacing w:line="480" w:lineRule="auto"/>
        <w:rPr>
          <w:rFonts w:cs="Arial"/>
        </w:rPr>
      </w:pPr>
      <w:r>
        <w:rPr>
          <w:noProof/>
        </w:rPr>
        <w:lastRenderedPageBreak/>
        <w:drawing>
          <wp:inline distT="0" distB="0" distL="0" distR="0" wp14:anchorId="09E078AA" wp14:editId="0381D892">
            <wp:extent cx="5731510" cy="2200275"/>
            <wp:effectExtent l="0" t="0" r="2540" b="9525"/>
            <wp:docPr id="1910777724"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777724" name="Picture 1" descr="A white background with black dots&#10;&#10;Description automatically generated"/>
                    <pic:cNvPicPr/>
                  </pic:nvPicPr>
                  <pic:blipFill>
                    <a:blip r:embed="rId11"/>
                    <a:stretch>
                      <a:fillRect/>
                    </a:stretch>
                  </pic:blipFill>
                  <pic:spPr>
                    <a:xfrm>
                      <a:off x="0" y="0"/>
                      <a:ext cx="5731510" cy="2200275"/>
                    </a:xfrm>
                    <a:prstGeom prst="rect">
                      <a:avLst/>
                    </a:prstGeom>
                  </pic:spPr>
                </pic:pic>
              </a:graphicData>
            </a:graphic>
          </wp:inline>
        </w:drawing>
      </w:r>
    </w:p>
    <w:p w14:paraId="1195866C"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1 – 21 Responses </w:t>
      </w:r>
    </w:p>
    <w:p w14:paraId="5017FBD9" w14:textId="707C95D0" w:rsidR="00414115" w:rsidRPr="00414115" w:rsidRDefault="00414115" w:rsidP="00F805F6">
      <w:pPr>
        <w:spacing w:line="480" w:lineRule="auto"/>
        <w:rPr>
          <w:rFonts w:cs="Arial"/>
          <w:u w:val="single"/>
        </w:rPr>
      </w:pPr>
      <w:r w:rsidRPr="00414115">
        <w:rPr>
          <w:rFonts w:cs="Arial"/>
          <w:u w:val="single"/>
        </w:rPr>
        <w:t>Question 3) What is you gender?</w:t>
      </w:r>
    </w:p>
    <w:p w14:paraId="6AA3267E" w14:textId="3C7ADA5D" w:rsidR="00E470BA" w:rsidRDefault="00E470BA" w:rsidP="00F805F6">
      <w:pPr>
        <w:spacing w:line="480" w:lineRule="auto"/>
      </w:pPr>
      <w:r w:rsidRPr="00EE1DF1">
        <w:rPr>
          <w:rFonts w:cs="Arial"/>
        </w:rPr>
        <w:t xml:space="preserve">Question 3 asked the participant for their gender. </w:t>
      </w:r>
      <w:r>
        <w:t>V</w:t>
      </w:r>
      <w:r w:rsidRPr="00AE3E3D">
        <w:t>elazquez</w:t>
      </w:r>
      <w:r>
        <w:t xml:space="preserve"> </w:t>
      </w:r>
      <w:r w:rsidRPr="00AE3E3D">
        <w:t xml:space="preserve">and </w:t>
      </w:r>
      <w:r>
        <w:t>H</w:t>
      </w:r>
      <w:r w:rsidRPr="00AE3E3D">
        <w:t>ernandez</w:t>
      </w:r>
      <w:r>
        <w:t xml:space="preserve"> (</w:t>
      </w:r>
      <w:r w:rsidRPr="00AE3E3D">
        <w:t>2019</w:t>
      </w:r>
      <w:r>
        <w:t>) identified that gender may influence a person’s response to trauma and therefore it was important to establish the demographic of the survey to get a fair understanding of the results. Out of the 21 participants, 4 people identified themselves as female and 4 as other. The remainder identified themselves as male. Although there are only 21 participants in this survey it does still demonstrate that over 60% of the police officers asked are predominantly male, therefore if V</w:t>
      </w:r>
      <w:r w:rsidRPr="00AE3E3D">
        <w:t>elazquez</w:t>
      </w:r>
      <w:r>
        <w:t xml:space="preserve"> </w:t>
      </w:r>
      <w:r w:rsidRPr="00AE3E3D">
        <w:t xml:space="preserve">and </w:t>
      </w:r>
      <w:r>
        <w:t>H</w:t>
      </w:r>
      <w:r w:rsidRPr="00AE3E3D">
        <w:t>ernandez</w:t>
      </w:r>
      <w:r>
        <w:t xml:space="preserve"> (</w:t>
      </w:r>
      <w:r w:rsidRPr="00AE3E3D">
        <w:t>2019</w:t>
      </w:r>
      <w:r>
        <w:t xml:space="preserve">) are correct and males struggle more so than females, then this could influence the overall findings later on in the study. </w:t>
      </w:r>
    </w:p>
    <w:p w14:paraId="6F381334" w14:textId="77777777" w:rsidR="00F805F6" w:rsidRDefault="00F805F6" w:rsidP="00F805F6">
      <w:pPr>
        <w:spacing w:line="480" w:lineRule="auto"/>
        <w:rPr>
          <w:rFonts w:cs="Arial"/>
        </w:rPr>
      </w:pPr>
    </w:p>
    <w:p w14:paraId="1008ACAF" w14:textId="77777777" w:rsidR="00E470BA" w:rsidRPr="00220A00" w:rsidRDefault="00E470BA" w:rsidP="00F805F6">
      <w:pPr>
        <w:spacing w:line="480" w:lineRule="auto"/>
        <w:rPr>
          <w:rFonts w:cs="Arial"/>
          <w:i/>
          <w:iCs/>
          <w:color w:val="156082" w:themeColor="accent1"/>
        </w:rPr>
      </w:pPr>
      <w:r>
        <w:rPr>
          <w:noProof/>
        </w:rPr>
        <w:lastRenderedPageBreak/>
        <w:drawing>
          <wp:inline distT="0" distB="0" distL="0" distR="0" wp14:anchorId="275DFF1B" wp14:editId="5C106CC6">
            <wp:extent cx="5731510" cy="1989455"/>
            <wp:effectExtent l="0" t="0" r="2540" b="0"/>
            <wp:docPr id="2036074852"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74852" name="Picture 1" descr="A white background with black and white clouds&#10;&#10;Description automatically generated"/>
                    <pic:cNvPicPr/>
                  </pic:nvPicPr>
                  <pic:blipFill>
                    <a:blip r:embed="rId12"/>
                    <a:stretch>
                      <a:fillRect/>
                    </a:stretch>
                  </pic:blipFill>
                  <pic:spPr>
                    <a:xfrm>
                      <a:off x="0" y="0"/>
                      <a:ext cx="5731510" cy="1989455"/>
                    </a:xfrm>
                    <a:prstGeom prst="rect">
                      <a:avLst/>
                    </a:prstGeom>
                  </pic:spPr>
                </pic:pic>
              </a:graphicData>
            </a:graphic>
          </wp:inline>
        </w:drawing>
      </w:r>
    </w:p>
    <w:p w14:paraId="37D5612F"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2</w:t>
      </w:r>
      <w:r w:rsidRPr="00220A00">
        <w:rPr>
          <w:rFonts w:cs="Arial"/>
          <w:i/>
          <w:iCs/>
          <w:color w:val="156082" w:themeColor="accent1"/>
        </w:rPr>
        <w:t xml:space="preserve"> – 21 Responses </w:t>
      </w:r>
    </w:p>
    <w:p w14:paraId="27B65A36" w14:textId="5BF9BFCE" w:rsidR="00414115" w:rsidRPr="00484A8E" w:rsidRDefault="00414115" w:rsidP="00F805F6">
      <w:pPr>
        <w:spacing w:line="480" w:lineRule="auto"/>
        <w:rPr>
          <w:rFonts w:cs="Arial"/>
          <w:u w:val="single"/>
        </w:rPr>
      </w:pPr>
      <w:r w:rsidRPr="00484A8E">
        <w:rPr>
          <w:rFonts w:cs="Arial"/>
          <w:u w:val="single"/>
        </w:rPr>
        <w:t xml:space="preserve">Question 4) How long have </w:t>
      </w:r>
      <w:r w:rsidR="00484A8E" w:rsidRPr="00484A8E">
        <w:rPr>
          <w:rFonts w:cs="Arial"/>
          <w:u w:val="single"/>
        </w:rPr>
        <w:t>you served as a police officer?</w:t>
      </w:r>
    </w:p>
    <w:p w14:paraId="21C43290" w14:textId="359B73CD" w:rsidR="00E470BA" w:rsidRPr="00F54A55" w:rsidRDefault="00E470BA" w:rsidP="00F805F6">
      <w:pPr>
        <w:spacing w:line="480" w:lineRule="auto"/>
        <w:rPr>
          <w:rFonts w:cs="Arial"/>
        </w:rPr>
      </w:pPr>
      <w:r w:rsidRPr="00F54A55">
        <w:rPr>
          <w:rFonts w:cs="Arial"/>
        </w:rPr>
        <w:t xml:space="preserve">Question 4 asked the participant for their length of service. It was established that this questionnaire should be aimed at frontline response officers as Avon and Somerset Police Federation (2021) identified </w:t>
      </w:r>
      <w:r>
        <w:rPr>
          <w:rFonts w:cs="Arial"/>
        </w:rPr>
        <w:t>that these officers</w:t>
      </w:r>
      <w:r w:rsidRPr="00F54A55">
        <w:rPr>
          <w:rFonts w:cs="Arial"/>
        </w:rPr>
        <w:t xml:space="preserve"> are exposed to the most trauma. However over 80% of the participants in this study have less than 5 years services which could indicate that </w:t>
      </w:r>
      <w:r>
        <w:rPr>
          <w:rFonts w:cs="Arial"/>
        </w:rPr>
        <w:t xml:space="preserve">they haven’t been in the services long enough to experience any significant trauma, or it could be argued that the more senior officers have moved away from response policing for reasons unknown, leaving only the junior officers in this role.  </w:t>
      </w:r>
    </w:p>
    <w:p w14:paraId="7ED48B8F" w14:textId="77777777" w:rsidR="00E470BA" w:rsidRDefault="00E470BA" w:rsidP="00F805F6">
      <w:pPr>
        <w:spacing w:line="480" w:lineRule="auto"/>
        <w:rPr>
          <w:rFonts w:cs="Arial"/>
        </w:rPr>
      </w:pPr>
      <w:r>
        <w:rPr>
          <w:noProof/>
        </w:rPr>
        <w:drawing>
          <wp:inline distT="0" distB="0" distL="0" distR="0" wp14:anchorId="7D29CA15" wp14:editId="473A85E2">
            <wp:extent cx="5731510" cy="2109470"/>
            <wp:effectExtent l="0" t="0" r="2540" b="5080"/>
            <wp:docPr id="210671841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18411" name="Picture 1" descr="A white background with black text&#10;&#10;Description automatically generated"/>
                    <pic:cNvPicPr/>
                  </pic:nvPicPr>
                  <pic:blipFill>
                    <a:blip r:embed="rId13"/>
                    <a:stretch>
                      <a:fillRect/>
                    </a:stretch>
                  </pic:blipFill>
                  <pic:spPr>
                    <a:xfrm>
                      <a:off x="0" y="0"/>
                      <a:ext cx="5731510" cy="2109470"/>
                    </a:xfrm>
                    <a:prstGeom prst="rect">
                      <a:avLst/>
                    </a:prstGeom>
                  </pic:spPr>
                </pic:pic>
              </a:graphicData>
            </a:graphic>
          </wp:inline>
        </w:drawing>
      </w:r>
    </w:p>
    <w:p w14:paraId="3AFAF791"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3</w:t>
      </w:r>
      <w:r w:rsidRPr="00220A00">
        <w:rPr>
          <w:rFonts w:cs="Arial"/>
          <w:i/>
          <w:iCs/>
          <w:color w:val="156082" w:themeColor="accent1"/>
        </w:rPr>
        <w:t xml:space="preserve"> – 21 Responses </w:t>
      </w:r>
    </w:p>
    <w:p w14:paraId="14696B61" w14:textId="359E4ECE" w:rsidR="00484A8E" w:rsidRPr="00484A8E" w:rsidRDefault="00484A8E" w:rsidP="00F805F6">
      <w:pPr>
        <w:spacing w:line="480" w:lineRule="auto"/>
        <w:rPr>
          <w:rFonts w:cs="Arial"/>
          <w:u w:val="single"/>
        </w:rPr>
      </w:pPr>
      <w:r w:rsidRPr="00484A8E">
        <w:rPr>
          <w:rFonts w:cs="Arial"/>
          <w:u w:val="single"/>
        </w:rPr>
        <w:lastRenderedPageBreak/>
        <w:t>Question 5) What area of policing do you currently work?</w:t>
      </w:r>
    </w:p>
    <w:p w14:paraId="7948CA09" w14:textId="17402F75" w:rsidR="00E470BA" w:rsidRDefault="00E470BA" w:rsidP="00F805F6">
      <w:pPr>
        <w:spacing w:line="480" w:lineRule="auto"/>
        <w:rPr>
          <w:rFonts w:cs="Arial"/>
        </w:rPr>
      </w:pPr>
      <w:r w:rsidRPr="00EE1DF1">
        <w:rPr>
          <w:rFonts w:cs="Arial"/>
        </w:rPr>
        <w:t xml:space="preserve">Question 5 asked the participant which area of policing they worked so that it could be confirmed the participant still worked in a frontline role. </w:t>
      </w:r>
      <w:r>
        <w:rPr>
          <w:rFonts w:cs="Arial"/>
        </w:rPr>
        <w:t xml:space="preserve">As established earlier, </w:t>
      </w:r>
      <w:r w:rsidRPr="00F54A55">
        <w:rPr>
          <w:rFonts w:cs="Arial"/>
        </w:rPr>
        <w:t>Avon and Somerset Police Federation (2021)</w:t>
      </w:r>
      <w:r>
        <w:rPr>
          <w:rFonts w:cs="Arial"/>
        </w:rPr>
        <w:t xml:space="preserve"> identified that frontline officers are most at risk of being exposed to trauma. With 90% of this study answering yes to working on response and the remainder working in neighbourhood roles, it can be confirmed that this study is solely aimed at frontline police officers. </w:t>
      </w:r>
    </w:p>
    <w:p w14:paraId="787BB553" w14:textId="77777777" w:rsidR="00E470BA" w:rsidRDefault="00E470BA" w:rsidP="00F805F6">
      <w:pPr>
        <w:spacing w:line="480" w:lineRule="auto"/>
        <w:rPr>
          <w:rFonts w:cs="Arial"/>
        </w:rPr>
      </w:pPr>
      <w:r>
        <w:rPr>
          <w:noProof/>
        </w:rPr>
        <w:drawing>
          <wp:inline distT="0" distB="0" distL="0" distR="0" wp14:anchorId="2B2F0B7D" wp14:editId="46D892D3">
            <wp:extent cx="5731510" cy="2163445"/>
            <wp:effectExtent l="0" t="0" r="2540" b="8255"/>
            <wp:docPr id="11021667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16676" name="Picture 1" descr="A white background with black text&#10;&#10;Description automatically generated"/>
                    <pic:cNvPicPr/>
                  </pic:nvPicPr>
                  <pic:blipFill>
                    <a:blip r:embed="rId14"/>
                    <a:stretch>
                      <a:fillRect/>
                    </a:stretch>
                  </pic:blipFill>
                  <pic:spPr>
                    <a:xfrm>
                      <a:off x="0" y="0"/>
                      <a:ext cx="5731510" cy="2163445"/>
                    </a:xfrm>
                    <a:prstGeom prst="rect">
                      <a:avLst/>
                    </a:prstGeom>
                  </pic:spPr>
                </pic:pic>
              </a:graphicData>
            </a:graphic>
          </wp:inline>
        </w:drawing>
      </w:r>
    </w:p>
    <w:p w14:paraId="3CE82D4F"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4</w:t>
      </w:r>
      <w:r w:rsidRPr="00220A00">
        <w:rPr>
          <w:rFonts w:cs="Arial"/>
          <w:i/>
          <w:iCs/>
          <w:color w:val="156082" w:themeColor="accent1"/>
        </w:rPr>
        <w:t xml:space="preserve"> – 21 Responses </w:t>
      </w:r>
    </w:p>
    <w:p w14:paraId="2ED13D09" w14:textId="77777777" w:rsidR="000A014A" w:rsidRDefault="000A014A" w:rsidP="00F805F6">
      <w:pPr>
        <w:pStyle w:val="Heading2"/>
        <w:spacing w:line="480" w:lineRule="auto"/>
      </w:pPr>
    </w:p>
    <w:p w14:paraId="6BA10618" w14:textId="75BB55A3" w:rsidR="00E470BA" w:rsidRDefault="00E470BA" w:rsidP="00F805F6">
      <w:pPr>
        <w:pStyle w:val="Heading2"/>
        <w:spacing w:line="480" w:lineRule="auto"/>
        <w:rPr>
          <w:rFonts w:eastAsia="Times New Roman"/>
          <w:lang w:eastAsia="en-GB"/>
        </w:rPr>
      </w:pPr>
      <w:bookmarkStart w:id="21" w:name="_Toc194946399"/>
      <w:r w:rsidRPr="00EE1DF1">
        <w:t>4.</w:t>
      </w:r>
      <w:r>
        <w:t>3</w:t>
      </w:r>
      <w:r w:rsidRPr="00EE1DF1">
        <w:t xml:space="preserve"> </w:t>
      </w:r>
      <w:r>
        <w:rPr>
          <w:rFonts w:eastAsia="Times New Roman"/>
          <w:lang w:eastAsia="en-GB"/>
        </w:rPr>
        <w:t>Trauma</w:t>
      </w:r>
      <w:bookmarkEnd w:id="21"/>
    </w:p>
    <w:p w14:paraId="23819CC8" w14:textId="2D10B255" w:rsidR="00484A8E" w:rsidRPr="00B20007" w:rsidRDefault="00484A8E" w:rsidP="00F805F6">
      <w:pPr>
        <w:spacing w:line="480" w:lineRule="auto"/>
        <w:rPr>
          <w:rFonts w:cs="Arial"/>
          <w:u w:val="single"/>
        </w:rPr>
      </w:pPr>
      <w:r w:rsidRPr="00B20007">
        <w:rPr>
          <w:rFonts w:cs="Arial"/>
          <w:u w:val="single"/>
        </w:rPr>
        <w:t>Question 6) Have you attended</w:t>
      </w:r>
      <w:r w:rsidR="00B20007" w:rsidRPr="00B20007">
        <w:rPr>
          <w:rFonts w:cs="Arial"/>
          <w:u w:val="single"/>
        </w:rPr>
        <w:t xml:space="preserve"> situations with the police, that others would describe as traumatic?</w:t>
      </w:r>
    </w:p>
    <w:p w14:paraId="1B73C952" w14:textId="15421739" w:rsidR="00E470BA" w:rsidRPr="00EE1DF1" w:rsidRDefault="00E470BA" w:rsidP="00F805F6">
      <w:pPr>
        <w:spacing w:line="480" w:lineRule="auto"/>
        <w:rPr>
          <w:rFonts w:cs="Arial"/>
        </w:rPr>
      </w:pPr>
      <w:r w:rsidRPr="00EE1DF1">
        <w:rPr>
          <w:rFonts w:cs="Arial"/>
        </w:rPr>
        <w:t>Question 6</w:t>
      </w:r>
      <w:r>
        <w:rPr>
          <w:rFonts w:cs="Arial"/>
        </w:rPr>
        <w:t xml:space="preserve"> </w:t>
      </w:r>
      <w:r w:rsidRPr="00EE1DF1">
        <w:rPr>
          <w:rFonts w:cs="Arial"/>
        </w:rPr>
        <w:t>asked the participant</w:t>
      </w:r>
      <w:r>
        <w:rPr>
          <w:rFonts w:cs="Arial"/>
        </w:rPr>
        <w:t>s</w:t>
      </w:r>
      <w:r w:rsidRPr="00EE1DF1">
        <w:rPr>
          <w:rFonts w:cs="Arial"/>
        </w:rPr>
        <w:t xml:space="preserve"> </w:t>
      </w:r>
      <w:r>
        <w:rPr>
          <w:rFonts w:cs="Arial"/>
        </w:rPr>
        <w:t xml:space="preserve">if they have ever attended a situation, that other people would describe as traumatic to which 90% said they did. 1 person however </w:t>
      </w:r>
      <w:proofErr w:type="gramStart"/>
      <w:r>
        <w:rPr>
          <w:rFonts w:cs="Arial"/>
        </w:rPr>
        <w:t>replied</w:t>
      </w:r>
      <w:proofErr w:type="gramEnd"/>
      <w:r>
        <w:rPr>
          <w:rFonts w:cs="Arial"/>
        </w:rPr>
        <w:t xml:space="preserve"> no. This could be as a result of 86% of the participants being under 5 years of services, therefore perhaps this one person has yet to experience anything they feel is truly traumatic, or perhaps they have misread the question. </w:t>
      </w:r>
    </w:p>
    <w:p w14:paraId="43FF1958" w14:textId="77777777" w:rsidR="00E470BA" w:rsidRDefault="00E470BA" w:rsidP="00F805F6">
      <w:pPr>
        <w:spacing w:line="480" w:lineRule="auto"/>
        <w:rPr>
          <w:rFonts w:cs="Arial"/>
        </w:rPr>
      </w:pPr>
      <w:r>
        <w:rPr>
          <w:noProof/>
        </w:rPr>
        <w:lastRenderedPageBreak/>
        <w:drawing>
          <wp:inline distT="0" distB="0" distL="0" distR="0" wp14:anchorId="7D858F60" wp14:editId="07DA5734">
            <wp:extent cx="5731510" cy="2207260"/>
            <wp:effectExtent l="0" t="0" r="2540" b="2540"/>
            <wp:docPr id="15279515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51551" name="Picture 1" descr="A screenshot of a computer&#10;&#10;Description automatically generated"/>
                    <pic:cNvPicPr/>
                  </pic:nvPicPr>
                  <pic:blipFill>
                    <a:blip r:embed="rId15"/>
                    <a:stretch>
                      <a:fillRect/>
                    </a:stretch>
                  </pic:blipFill>
                  <pic:spPr>
                    <a:xfrm>
                      <a:off x="0" y="0"/>
                      <a:ext cx="5731510" cy="2207260"/>
                    </a:xfrm>
                    <a:prstGeom prst="rect">
                      <a:avLst/>
                    </a:prstGeom>
                  </pic:spPr>
                </pic:pic>
              </a:graphicData>
            </a:graphic>
          </wp:inline>
        </w:drawing>
      </w:r>
    </w:p>
    <w:p w14:paraId="2C7C148B"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5</w:t>
      </w:r>
      <w:r w:rsidRPr="00220A00">
        <w:rPr>
          <w:rFonts w:cs="Arial"/>
          <w:i/>
          <w:iCs/>
          <w:color w:val="156082" w:themeColor="accent1"/>
        </w:rPr>
        <w:t xml:space="preserve"> – 21 Responses </w:t>
      </w:r>
    </w:p>
    <w:p w14:paraId="2F2CEE97" w14:textId="3924C44B" w:rsidR="00E470BA" w:rsidRDefault="00B20007" w:rsidP="00F805F6">
      <w:pPr>
        <w:spacing w:line="480" w:lineRule="auto"/>
        <w:rPr>
          <w:rFonts w:cs="Arial"/>
          <w:u w:val="single"/>
        </w:rPr>
      </w:pPr>
      <w:r w:rsidRPr="00DF38F7">
        <w:rPr>
          <w:rFonts w:cs="Arial"/>
          <w:u w:val="single"/>
        </w:rPr>
        <w:t xml:space="preserve">Question 7) Have you </w:t>
      </w:r>
      <w:r w:rsidR="00DF38F7" w:rsidRPr="00DF38F7">
        <w:rPr>
          <w:rFonts w:cs="Arial"/>
          <w:u w:val="single"/>
        </w:rPr>
        <w:t>ever felt affected by incidents you’ve either attended or been made aware of while in work?</w:t>
      </w:r>
    </w:p>
    <w:p w14:paraId="7F76B744" w14:textId="3544862E" w:rsidR="00BE24D1" w:rsidRPr="00DF38F7" w:rsidRDefault="00BE24D1" w:rsidP="00F805F6">
      <w:pPr>
        <w:spacing w:line="480" w:lineRule="auto"/>
        <w:rPr>
          <w:rFonts w:cs="Arial"/>
          <w:u w:val="single"/>
        </w:rPr>
      </w:pPr>
      <w:r>
        <w:rPr>
          <w:rFonts w:cs="Arial"/>
          <w:u w:val="single"/>
        </w:rPr>
        <w:t>Question 8) Have you experienced trauma from incidents in work?</w:t>
      </w:r>
    </w:p>
    <w:p w14:paraId="69C9E561" w14:textId="77777777" w:rsidR="00E470BA" w:rsidRPr="00EE1DF1" w:rsidRDefault="00E470BA" w:rsidP="00F805F6">
      <w:pPr>
        <w:spacing w:line="480" w:lineRule="auto"/>
        <w:rPr>
          <w:rFonts w:cs="Arial"/>
        </w:rPr>
      </w:pPr>
      <w:r>
        <w:rPr>
          <w:rFonts w:cs="Arial"/>
        </w:rPr>
        <w:t xml:space="preserve">Question 7 askes if the participant has ever been affected by incident they’ve been to or heard about in work. Whereas question 8 asks if they have ever experience trauma while in work.  Both of these questions where important to note in order to establish if there are any differences in the two. For example, some people might identify that they have been affected by incidences at work but may not class this as trauma. The results show that over 70% feel they have been affected by work related incidences but only 38% would say they have experienced trauma. What is interesting is that 38% of participants answered maybe when asked if they have experienced trauma. There could be many reasons for this, for example the participant could be in denial of how an incident has truly affected them or they have a lack of knowledge of what trauma is. Either way, it could be argued that those participants who answered maybe, should still consider seeking support, especially if they previously answered yes to feeling affected by certain incidences. </w:t>
      </w:r>
    </w:p>
    <w:p w14:paraId="0171A1DE" w14:textId="77777777" w:rsidR="00E470BA" w:rsidRDefault="00E470BA" w:rsidP="00F805F6">
      <w:pPr>
        <w:spacing w:line="480" w:lineRule="auto"/>
        <w:rPr>
          <w:rFonts w:cs="Arial"/>
        </w:rPr>
      </w:pPr>
      <w:r>
        <w:rPr>
          <w:noProof/>
        </w:rPr>
        <w:lastRenderedPageBreak/>
        <w:drawing>
          <wp:inline distT="0" distB="0" distL="0" distR="0" wp14:anchorId="5E502D25" wp14:editId="44E0DAAE">
            <wp:extent cx="5731510" cy="2121535"/>
            <wp:effectExtent l="0" t="0" r="2540" b="0"/>
            <wp:docPr id="784340076"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40076" name="Picture 1" descr="A screenshot of a message&#10;&#10;Description automatically generated"/>
                    <pic:cNvPicPr/>
                  </pic:nvPicPr>
                  <pic:blipFill>
                    <a:blip r:embed="rId16"/>
                    <a:stretch>
                      <a:fillRect/>
                    </a:stretch>
                  </pic:blipFill>
                  <pic:spPr>
                    <a:xfrm>
                      <a:off x="0" y="0"/>
                      <a:ext cx="5731510" cy="2121535"/>
                    </a:xfrm>
                    <a:prstGeom prst="rect">
                      <a:avLst/>
                    </a:prstGeom>
                  </pic:spPr>
                </pic:pic>
              </a:graphicData>
            </a:graphic>
          </wp:inline>
        </w:drawing>
      </w:r>
    </w:p>
    <w:p w14:paraId="7F5B7D23"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6</w:t>
      </w:r>
      <w:r w:rsidRPr="00220A00">
        <w:rPr>
          <w:rFonts w:cs="Arial"/>
          <w:i/>
          <w:iCs/>
          <w:color w:val="156082" w:themeColor="accent1"/>
        </w:rPr>
        <w:t xml:space="preserve"> – 21 Responses </w:t>
      </w:r>
    </w:p>
    <w:p w14:paraId="73DCB075" w14:textId="77777777" w:rsidR="00E470BA" w:rsidRDefault="00E470BA" w:rsidP="00F805F6">
      <w:pPr>
        <w:spacing w:line="480" w:lineRule="auto"/>
        <w:rPr>
          <w:rFonts w:cs="Arial"/>
        </w:rPr>
      </w:pPr>
      <w:r>
        <w:rPr>
          <w:noProof/>
        </w:rPr>
        <w:drawing>
          <wp:inline distT="0" distB="0" distL="0" distR="0" wp14:anchorId="013210D1" wp14:editId="78BBDFF7">
            <wp:extent cx="5731510" cy="2120265"/>
            <wp:effectExtent l="0" t="0" r="2540" b="0"/>
            <wp:docPr id="122237039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70394" name="Picture 1" descr="A white background with black text&#10;&#10;Description automatically generated"/>
                    <pic:cNvPicPr/>
                  </pic:nvPicPr>
                  <pic:blipFill>
                    <a:blip r:embed="rId17"/>
                    <a:stretch>
                      <a:fillRect/>
                    </a:stretch>
                  </pic:blipFill>
                  <pic:spPr>
                    <a:xfrm>
                      <a:off x="0" y="0"/>
                      <a:ext cx="5731510" cy="2120265"/>
                    </a:xfrm>
                    <a:prstGeom prst="rect">
                      <a:avLst/>
                    </a:prstGeom>
                  </pic:spPr>
                </pic:pic>
              </a:graphicData>
            </a:graphic>
          </wp:inline>
        </w:drawing>
      </w:r>
    </w:p>
    <w:p w14:paraId="746A70E9"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7</w:t>
      </w:r>
      <w:r w:rsidRPr="00220A00">
        <w:rPr>
          <w:rFonts w:cs="Arial"/>
          <w:i/>
          <w:iCs/>
          <w:color w:val="156082" w:themeColor="accent1"/>
        </w:rPr>
        <w:t xml:space="preserve"> – 21 Responses </w:t>
      </w:r>
    </w:p>
    <w:p w14:paraId="327A96F4" w14:textId="77777777" w:rsidR="00E470BA" w:rsidRDefault="00E470BA" w:rsidP="00F805F6">
      <w:pPr>
        <w:spacing w:line="480" w:lineRule="auto"/>
        <w:rPr>
          <w:rFonts w:cs="Arial"/>
          <w:u w:val="single"/>
        </w:rPr>
      </w:pPr>
    </w:p>
    <w:p w14:paraId="23FDCF4E" w14:textId="363088E0" w:rsidR="00E470BA" w:rsidRDefault="00F70EA3" w:rsidP="00F805F6">
      <w:pPr>
        <w:pStyle w:val="Heading2"/>
        <w:spacing w:line="480" w:lineRule="auto"/>
        <w:rPr>
          <w:rFonts w:eastAsia="Times New Roman"/>
          <w:lang w:eastAsia="en-GB"/>
        </w:rPr>
      </w:pPr>
      <w:bookmarkStart w:id="22" w:name="_Toc194946400"/>
      <w:r>
        <w:rPr>
          <w:rFonts w:eastAsia="Times New Roman"/>
          <w:lang w:eastAsia="en-GB"/>
        </w:rPr>
        <w:t xml:space="preserve">4.4 </w:t>
      </w:r>
      <w:r w:rsidR="00E470BA">
        <w:rPr>
          <w:rFonts w:eastAsia="Times New Roman"/>
          <w:lang w:eastAsia="en-GB"/>
        </w:rPr>
        <w:t>Mental Health</w:t>
      </w:r>
      <w:bookmarkEnd w:id="22"/>
    </w:p>
    <w:p w14:paraId="5028AB62" w14:textId="7EA59D01" w:rsidR="00F70EA3" w:rsidRPr="00F70EA3" w:rsidRDefault="00F70EA3" w:rsidP="00F805F6">
      <w:pPr>
        <w:spacing w:line="480" w:lineRule="auto"/>
        <w:rPr>
          <w:u w:val="single"/>
          <w:lang w:eastAsia="en-GB"/>
        </w:rPr>
      </w:pPr>
      <w:r w:rsidRPr="00F70EA3">
        <w:rPr>
          <w:u w:val="single"/>
          <w:lang w:eastAsia="en-GB"/>
        </w:rPr>
        <w:t>Question 9) Are you aware of the Mental Health support available to you?</w:t>
      </w:r>
    </w:p>
    <w:p w14:paraId="3B9E127E" w14:textId="7844B0A0" w:rsidR="00F70EA3" w:rsidRPr="00F70EA3" w:rsidRDefault="00F70EA3" w:rsidP="00F805F6">
      <w:pPr>
        <w:spacing w:line="480" w:lineRule="auto"/>
        <w:rPr>
          <w:u w:val="single"/>
          <w:lang w:eastAsia="en-GB"/>
        </w:rPr>
      </w:pPr>
      <w:r w:rsidRPr="00F70EA3">
        <w:rPr>
          <w:u w:val="single"/>
          <w:lang w:eastAsia="en-GB"/>
        </w:rPr>
        <w:t>Question 10) Have you ever accessed Mental Health support?</w:t>
      </w:r>
    </w:p>
    <w:p w14:paraId="675777B6" w14:textId="7EFFD229" w:rsidR="00F70EA3" w:rsidRPr="00F70EA3" w:rsidRDefault="00F70EA3" w:rsidP="00F805F6">
      <w:pPr>
        <w:spacing w:line="480" w:lineRule="auto"/>
        <w:rPr>
          <w:u w:val="single"/>
          <w:lang w:eastAsia="en-GB"/>
        </w:rPr>
      </w:pPr>
      <w:r w:rsidRPr="00F70EA3">
        <w:rPr>
          <w:u w:val="single"/>
          <w:lang w:eastAsia="en-GB"/>
        </w:rPr>
        <w:t>Question 11) Where di</w:t>
      </w:r>
      <w:r>
        <w:rPr>
          <w:u w:val="single"/>
          <w:lang w:eastAsia="en-GB"/>
        </w:rPr>
        <w:t>d</w:t>
      </w:r>
      <w:r w:rsidRPr="00F70EA3">
        <w:rPr>
          <w:u w:val="single"/>
          <w:lang w:eastAsia="en-GB"/>
        </w:rPr>
        <w:t xml:space="preserve"> you access Mental Health services?</w:t>
      </w:r>
    </w:p>
    <w:p w14:paraId="5B06B3CF" w14:textId="77777777" w:rsidR="00E470BA" w:rsidRPr="00EA5DA5" w:rsidRDefault="00E470BA" w:rsidP="00F805F6">
      <w:pPr>
        <w:spacing w:line="480" w:lineRule="auto"/>
        <w:rPr>
          <w:rFonts w:cs="Arial"/>
        </w:rPr>
      </w:pPr>
      <w:r w:rsidRPr="00AF2141">
        <w:rPr>
          <w:rFonts w:cs="Arial"/>
        </w:rPr>
        <w:t>Question 9, 10 and 11 ask</w:t>
      </w:r>
      <w:r>
        <w:rPr>
          <w:rFonts w:cs="Arial"/>
        </w:rPr>
        <w:t>ed</w:t>
      </w:r>
      <w:r w:rsidRPr="00AF2141">
        <w:rPr>
          <w:rFonts w:cs="Arial"/>
        </w:rPr>
        <w:t xml:space="preserve"> the participants whether they </w:t>
      </w:r>
      <w:r>
        <w:rPr>
          <w:rFonts w:cs="Arial"/>
        </w:rPr>
        <w:t>were</w:t>
      </w:r>
      <w:r w:rsidRPr="00AF2141">
        <w:rPr>
          <w:rFonts w:cs="Arial"/>
        </w:rPr>
        <w:t xml:space="preserve"> aware of mental health services and whether they ha</w:t>
      </w:r>
      <w:r>
        <w:rPr>
          <w:rFonts w:cs="Arial"/>
        </w:rPr>
        <w:t>d</w:t>
      </w:r>
      <w:r w:rsidRPr="00AF2141">
        <w:rPr>
          <w:rFonts w:cs="Arial"/>
        </w:rPr>
        <w:t xml:space="preserve"> accessed it or not. Question 11 then aske</w:t>
      </w:r>
      <w:r>
        <w:rPr>
          <w:rFonts w:cs="Arial"/>
        </w:rPr>
        <w:t>d</w:t>
      </w:r>
      <w:r w:rsidRPr="00AF2141">
        <w:rPr>
          <w:rFonts w:cs="Arial"/>
        </w:rPr>
        <w:t xml:space="preserve"> those that said yes to accessing mental health support, where the</w:t>
      </w:r>
      <w:r>
        <w:rPr>
          <w:rFonts w:cs="Arial"/>
        </w:rPr>
        <w:t>y</w:t>
      </w:r>
      <w:r w:rsidRPr="00AF2141">
        <w:rPr>
          <w:rFonts w:cs="Arial"/>
        </w:rPr>
        <w:t xml:space="preserve"> access it. </w:t>
      </w:r>
      <w:r w:rsidRPr="00AF2141">
        <w:rPr>
          <w:rFonts w:cs="Arial"/>
        </w:rPr>
        <w:lastRenderedPageBreak/>
        <w:t>Surprisingly</w:t>
      </w:r>
      <w:r>
        <w:rPr>
          <w:rFonts w:cs="Arial"/>
        </w:rPr>
        <w:t>,</w:t>
      </w:r>
      <w:r w:rsidRPr="00AF2141">
        <w:rPr>
          <w:rFonts w:cs="Arial"/>
        </w:rPr>
        <w:t xml:space="preserve"> </w:t>
      </w:r>
      <w:r>
        <w:rPr>
          <w:rFonts w:cs="Arial"/>
        </w:rPr>
        <w:t xml:space="preserve">90% of participants all said they were aware of services available to them, which supports the 2019 survey conducted by Mind (2019), stating that officer’s awareness of mental health services had increased from 2016. This data shows a very high percentage reinforcing the statement that awareness for mental health is increasing. With regards to accessing mental health support however, only 24% of participants had stated they had accessed it, whereas the police federation (2016) found that nearly 40% of people officers were seeking mental health support. This new change in percentage could be due to the small percentage of participants in this study compared to the 17,000 used in the 2016 survey, or it could represent a change in people accessing mental health support. Or quite simply, it could be argued that due to 86% of the participants serving less than 5 years, perhaps they haven’t had the exposure or the time to fully access the services available to them. </w:t>
      </w:r>
    </w:p>
    <w:p w14:paraId="2B2CE930" w14:textId="164B2057" w:rsidR="00E470BA" w:rsidRDefault="000A014A" w:rsidP="00F805F6">
      <w:pPr>
        <w:spacing w:line="480" w:lineRule="auto"/>
        <w:rPr>
          <w:rFonts w:cs="Arial"/>
          <w:i/>
          <w:iCs/>
          <w:color w:val="156082" w:themeColor="accent1"/>
        </w:rPr>
      </w:pPr>
      <w:r>
        <w:rPr>
          <w:noProof/>
        </w:rPr>
        <w:drawing>
          <wp:anchor distT="0" distB="0" distL="114300" distR="114300" simplePos="0" relativeHeight="251663360" behindDoc="1" locked="0" layoutInCell="1" allowOverlap="1" wp14:anchorId="5A8BEFDB" wp14:editId="19BFF9BE">
            <wp:simplePos x="0" y="0"/>
            <wp:positionH relativeFrom="margin">
              <wp:align>center</wp:align>
            </wp:positionH>
            <wp:positionV relativeFrom="paragraph">
              <wp:posOffset>5218</wp:posOffset>
            </wp:positionV>
            <wp:extent cx="5731510" cy="2190115"/>
            <wp:effectExtent l="0" t="0" r="2540" b="635"/>
            <wp:wrapTight wrapText="bothSides">
              <wp:wrapPolygon edited="0">
                <wp:start x="0" y="0"/>
                <wp:lineTo x="0" y="21418"/>
                <wp:lineTo x="21538" y="21418"/>
                <wp:lineTo x="21538" y="0"/>
                <wp:lineTo x="0" y="0"/>
              </wp:wrapPolygon>
            </wp:wrapTight>
            <wp:docPr id="73144439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44399" name="Picture 1" descr="A white background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190115"/>
                    </a:xfrm>
                    <a:prstGeom prst="rect">
                      <a:avLst/>
                    </a:prstGeom>
                  </pic:spPr>
                </pic:pic>
              </a:graphicData>
            </a:graphic>
            <wp14:sizeRelV relativeFrom="margin">
              <wp14:pctHeight>0</wp14:pctHeight>
            </wp14:sizeRelV>
          </wp:anchor>
        </w:drawing>
      </w:r>
      <w:r w:rsidR="00E470BA" w:rsidRPr="00220A00">
        <w:rPr>
          <w:rFonts w:cs="Arial"/>
          <w:i/>
          <w:iCs/>
          <w:color w:val="156082" w:themeColor="accent1"/>
        </w:rPr>
        <w:t xml:space="preserve">Figure </w:t>
      </w:r>
      <w:r w:rsidR="00E470BA">
        <w:rPr>
          <w:rFonts w:cs="Arial"/>
          <w:i/>
          <w:iCs/>
          <w:color w:val="156082" w:themeColor="accent1"/>
        </w:rPr>
        <w:t>8</w:t>
      </w:r>
      <w:r w:rsidR="00E470BA" w:rsidRPr="00220A00">
        <w:rPr>
          <w:rFonts w:cs="Arial"/>
          <w:i/>
          <w:iCs/>
          <w:color w:val="156082" w:themeColor="accent1"/>
        </w:rPr>
        <w:t xml:space="preserve"> – 21 Responses </w:t>
      </w:r>
    </w:p>
    <w:p w14:paraId="74FA99DF" w14:textId="77777777" w:rsidR="00E470BA" w:rsidRDefault="00E470BA" w:rsidP="00F805F6">
      <w:pPr>
        <w:spacing w:line="480" w:lineRule="auto"/>
        <w:rPr>
          <w:rFonts w:cs="Arial"/>
        </w:rPr>
      </w:pPr>
      <w:r>
        <w:rPr>
          <w:noProof/>
        </w:rPr>
        <w:lastRenderedPageBreak/>
        <w:drawing>
          <wp:inline distT="0" distB="0" distL="0" distR="0" wp14:anchorId="7B3B9727" wp14:editId="3822B4DF">
            <wp:extent cx="5731510" cy="2163445"/>
            <wp:effectExtent l="0" t="0" r="2540" b="8255"/>
            <wp:docPr id="196479748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97482" name="Picture 1" descr="A white background with black text&#10;&#10;Description automatically generated"/>
                    <pic:cNvPicPr/>
                  </pic:nvPicPr>
                  <pic:blipFill>
                    <a:blip r:embed="rId19"/>
                    <a:stretch>
                      <a:fillRect/>
                    </a:stretch>
                  </pic:blipFill>
                  <pic:spPr>
                    <a:xfrm>
                      <a:off x="0" y="0"/>
                      <a:ext cx="5731510" cy="2163445"/>
                    </a:xfrm>
                    <a:prstGeom prst="rect">
                      <a:avLst/>
                    </a:prstGeom>
                  </pic:spPr>
                </pic:pic>
              </a:graphicData>
            </a:graphic>
          </wp:inline>
        </w:drawing>
      </w:r>
    </w:p>
    <w:p w14:paraId="4CEDEC22" w14:textId="77777777" w:rsidR="00E470BA" w:rsidRDefault="00E470BA" w:rsidP="00F805F6">
      <w:pPr>
        <w:spacing w:line="480" w:lineRule="auto"/>
        <w:rPr>
          <w:rFonts w:cs="Arial"/>
          <w:i/>
          <w:iCs/>
          <w:color w:val="156082" w:themeColor="accent1"/>
        </w:rPr>
      </w:pPr>
      <w:r w:rsidRPr="00220A00">
        <w:rPr>
          <w:rFonts w:cs="Arial"/>
          <w:i/>
          <w:iCs/>
          <w:color w:val="156082" w:themeColor="accent1"/>
        </w:rPr>
        <w:t xml:space="preserve">Figure </w:t>
      </w:r>
      <w:r>
        <w:rPr>
          <w:rFonts w:cs="Arial"/>
          <w:i/>
          <w:iCs/>
          <w:color w:val="156082" w:themeColor="accent1"/>
        </w:rPr>
        <w:t>9</w:t>
      </w:r>
      <w:r w:rsidRPr="00220A00">
        <w:rPr>
          <w:rFonts w:cs="Arial"/>
          <w:i/>
          <w:iCs/>
          <w:color w:val="156082" w:themeColor="accent1"/>
        </w:rPr>
        <w:t xml:space="preserve"> – 21 Responses </w:t>
      </w:r>
    </w:p>
    <w:p w14:paraId="5E88B263" w14:textId="77777777" w:rsidR="00E470BA" w:rsidRDefault="00E470BA" w:rsidP="00F805F6">
      <w:pPr>
        <w:spacing w:line="480" w:lineRule="auto"/>
        <w:rPr>
          <w:rFonts w:cs="Arial"/>
        </w:rPr>
      </w:pPr>
      <w:r>
        <w:rPr>
          <w:noProof/>
        </w:rPr>
        <w:drawing>
          <wp:inline distT="0" distB="0" distL="0" distR="0" wp14:anchorId="268192AD" wp14:editId="53E4AB26">
            <wp:extent cx="5731510" cy="2095500"/>
            <wp:effectExtent l="0" t="0" r="2540" b="0"/>
            <wp:docPr id="18312299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2990" name="Picture 1" descr="A white background with black text&#10;&#10;Description automatically generated"/>
                    <pic:cNvPicPr/>
                  </pic:nvPicPr>
                  <pic:blipFill>
                    <a:blip r:embed="rId20"/>
                    <a:stretch>
                      <a:fillRect/>
                    </a:stretch>
                  </pic:blipFill>
                  <pic:spPr>
                    <a:xfrm>
                      <a:off x="0" y="0"/>
                      <a:ext cx="5731510" cy="2095500"/>
                    </a:xfrm>
                    <a:prstGeom prst="rect">
                      <a:avLst/>
                    </a:prstGeom>
                  </pic:spPr>
                </pic:pic>
              </a:graphicData>
            </a:graphic>
          </wp:inline>
        </w:drawing>
      </w:r>
    </w:p>
    <w:p w14:paraId="3D30583B" w14:textId="77777777" w:rsidR="00E470BA" w:rsidRDefault="00E470BA" w:rsidP="00F805F6">
      <w:pPr>
        <w:spacing w:line="480" w:lineRule="auto"/>
        <w:rPr>
          <w:rFonts w:cs="Arial"/>
          <w:i/>
          <w:iCs/>
          <w:color w:val="156082" w:themeColor="accent1"/>
        </w:rPr>
      </w:pPr>
      <w:r w:rsidRPr="00220A00">
        <w:rPr>
          <w:rFonts w:cs="Arial"/>
          <w:i/>
          <w:iCs/>
          <w:color w:val="156082" w:themeColor="accent1"/>
        </w:rPr>
        <w:t>Figure 1</w:t>
      </w:r>
      <w:r>
        <w:rPr>
          <w:rFonts w:cs="Arial"/>
          <w:i/>
          <w:iCs/>
          <w:color w:val="156082" w:themeColor="accent1"/>
        </w:rPr>
        <w:t>0</w:t>
      </w:r>
      <w:r w:rsidRPr="00220A00">
        <w:rPr>
          <w:rFonts w:cs="Arial"/>
          <w:i/>
          <w:iCs/>
          <w:color w:val="156082" w:themeColor="accent1"/>
        </w:rPr>
        <w:t xml:space="preserve"> – 21 Responses </w:t>
      </w:r>
    </w:p>
    <w:p w14:paraId="02B5A83A" w14:textId="77777777" w:rsidR="00E470BA" w:rsidRDefault="00E470BA" w:rsidP="00F805F6">
      <w:pPr>
        <w:spacing w:line="480" w:lineRule="auto"/>
        <w:rPr>
          <w:rFonts w:cs="Arial"/>
          <w:u w:val="single"/>
        </w:rPr>
      </w:pPr>
    </w:p>
    <w:p w14:paraId="0E0375EA" w14:textId="77777777" w:rsidR="00E470BA" w:rsidRDefault="00E470BA" w:rsidP="00F805F6">
      <w:pPr>
        <w:pStyle w:val="Heading2"/>
        <w:spacing w:line="480" w:lineRule="auto"/>
        <w:rPr>
          <w:rFonts w:eastAsia="Times New Roman"/>
          <w:lang w:eastAsia="en-GB"/>
        </w:rPr>
      </w:pPr>
      <w:bookmarkStart w:id="23" w:name="_Toc194946401"/>
      <w:r w:rsidRPr="00EE1DF1">
        <w:t>4.</w:t>
      </w:r>
      <w:r>
        <w:t>5</w:t>
      </w:r>
      <w:r w:rsidRPr="00EE1DF1">
        <w:t xml:space="preserve"> </w:t>
      </w:r>
      <w:r>
        <w:rPr>
          <w:rFonts w:eastAsia="Times New Roman"/>
          <w:lang w:eastAsia="en-GB"/>
        </w:rPr>
        <w:t>Mental Health Barriers</w:t>
      </w:r>
      <w:bookmarkEnd w:id="23"/>
    </w:p>
    <w:p w14:paraId="0CD03397" w14:textId="5D2D50E0" w:rsidR="00F70EA3" w:rsidRPr="00F70EA3" w:rsidRDefault="00F70EA3" w:rsidP="00F805F6">
      <w:pPr>
        <w:spacing w:line="480" w:lineRule="auto"/>
        <w:rPr>
          <w:rFonts w:cs="Arial"/>
          <w:u w:val="single"/>
        </w:rPr>
      </w:pPr>
      <w:r w:rsidRPr="00F70EA3">
        <w:rPr>
          <w:rFonts w:cs="Arial"/>
          <w:u w:val="single"/>
        </w:rPr>
        <w:t>Question 12) Have you felt there were barriers preventing you from accessing support?</w:t>
      </w:r>
    </w:p>
    <w:p w14:paraId="35CF585E" w14:textId="372E7877" w:rsidR="00E470BA" w:rsidRPr="00677A0B" w:rsidRDefault="00E470BA" w:rsidP="00F805F6">
      <w:pPr>
        <w:spacing w:line="480" w:lineRule="auto"/>
        <w:rPr>
          <w:rFonts w:cs="Arial"/>
        </w:rPr>
      </w:pPr>
      <w:r w:rsidRPr="00677A0B">
        <w:rPr>
          <w:rFonts w:cs="Arial"/>
        </w:rPr>
        <w:t>Question 12 asks the participants whether they felt there were barriers preventing them from a</w:t>
      </w:r>
      <w:r>
        <w:rPr>
          <w:rFonts w:cs="Arial"/>
        </w:rPr>
        <w:t>c</w:t>
      </w:r>
      <w:r w:rsidRPr="00677A0B">
        <w:rPr>
          <w:rFonts w:cs="Arial"/>
        </w:rPr>
        <w:t>c</w:t>
      </w:r>
      <w:r>
        <w:rPr>
          <w:rFonts w:cs="Arial"/>
        </w:rPr>
        <w:t>ess</w:t>
      </w:r>
      <w:r w:rsidRPr="00677A0B">
        <w:rPr>
          <w:rFonts w:cs="Arial"/>
        </w:rPr>
        <w:t xml:space="preserve">ing support. As expected, there was a mixed response between </w:t>
      </w:r>
      <w:r>
        <w:rPr>
          <w:rFonts w:cs="Arial"/>
        </w:rPr>
        <w:t xml:space="preserve">people answering </w:t>
      </w:r>
      <w:r w:rsidRPr="00677A0B">
        <w:rPr>
          <w:rFonts w:cs="Arial"/>
        </w:rPr>
        <w:t xml:space="preserve">yes and no, however 33% answered maybe to the question. </w:t>
      </w:r>
      <w:r>
        <w:rPr>
          <w:rFonts w:cs="Arial"/>
        </w:rPr>
        <w:t xml:space="preserve">A rational for this could be that those 7 who answered maybe, were not aware there </w:t>
      </w:r>
      <w:r>
        <w:rPr>
          <w:rFonts w:cs="Arial"/>
        </w:rPr>
        <w:lastRenderedPageBreak/>
        <w:t xml:space="preserve">were barriers until the question was posed to them, or perhaps they simply did not fully understand the question. Either way, it demonstrates that it’s not always as clear for people to establish if there is or is not a specific barrier preventing people from accessing support. </w:t>
      </w:r>
    </w:p>
    <w:p w14:paraId="6E7DEE21" w14:textId="77777777" w:rsidR="00E470BA" w:rsidRDefault="00E470BA" w:rsidP="00F805F6">
      <w:pPr>
        <w:spacing w:line="480" w:lineRule="auto"/>
        <w:rPr>
          <w:rFonts w:cs="Arial"/>
        </w:rPr>
      </w:pPr>
    </w:p>
    <w:p w14:paraId="70255BFA" w14:textId="77777777" w:rsidR="00E470BA" w:rsidRDefault="00E470BA" w:rsidP="00F805F6">
      <w:pPr>
        <w:spacing w:line="480" w:lineRule="auto"/>
        <w:rPr>
          <w:rFonts w:cs="Arial"/>
        </w:rPr>
      </w:pPr>
      <w:r>
        <w:rPr>
          <w:noProof/>
        </w:rPr>
        <w:drawing>
          <wp:inline distT="0" distB="0" distL="0" distR="0" wp14:anchorId="0686A268" wp14:editId="76111BD6">
            <wp:extent cx="5731510" cy="2197100"/>
            <wp:effectExtent l="0" t="0" r="2540" b="0"/>
            <wp:docPr id="1223953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530" name="Picture 1" descr="A white background with black text&#10;&#10;Description automatically generated"/>
                    <pic:cNvPicPr/>
                  </pic:nvPicPr>
                  <pic:blipFill>
                    <a:blip r:embed="rId21"/>
                    <a:stretch>
                      <a:fillRect/>
                    </a:stretch>
                  </pic:blipFill>
                  <pic:spPr>
                    <a:xfrm>
                      <a:off x="0" y="0"/>
                      <a:ext cx="5731510" cy="2197100"/>
                    </a:xfrm>
                    <a:prstGeom prst="rect">
                      <a:avLst/>
                    </a:prstGeom>
                  </pic:spPr>
                </pic:pic>
              </a:graphicData>
            </a:graphic>
          </wp:inline>
        </w:drawing>
      </w:r>
    </w:p>
    <w:p w14:paraId="6446668D" w14:textId="77777777" w:rsidR="00E470BA" w:rsidRDefault="00E470BA" w:rsidP="00F805F6">
      <w:pPr>
        <w:spacing w:line="480" w:lineRule="auto"/>
        <w:rPr>
          <w:rFonts w:cs="Arial"/>
          <w:i/>
          <w:iCs/>
          <w:color w:val="156082" w:themeColor="accent1"/>
        </w:rPr>
      </w:pPr>
      <w:r w:rsidRPr="00220A00">
        <w:rPr>
          <w:rFonts w:cs="Arial"/>
          <w:i/>
          <w:iCs/>
          <w:color w:val="156082" w:themeColor="accent1"/>
        </w:rPr>
        <w:t>Figure 1</w:t>
      </w:r>
      <w:r>
        <w:rPr>
          <w:rFonts w:cs="Arial"/>
          <w:i/>
          <w:iCs/>
          <w:color w:val="156082" w:themeColor="accent1"/>
        </w:rPr>
        <w:t>1</w:t>
      </w:r>
      <w:r w:rsidRPr="00220A00">
        <w:rPr>
          <w:rFonts w:cs="Arial"/>
          <w:i/>
          <w:iCs/>
          <w:color w:val="156082" w:themeColor="accent1"/>
        </w:rPr>
        <w:t xml:space="preserve"> – 21 Responses </w:t>
      </w:r>
    </w:p>
    <w:p w14:paraId="2B71FEEA" w14:textId="743DD681" w:rsidR="00F70EA3" w:rsidRPr="00F70EA3" w:rsidRDefault="00F70EA3" w:rsidP="00F805F6">
      <w:pPr>
        <w:spacing w:line="480" w:lineRule="auto"/>
        <w:rPr>
          <w:rFonts w:cs="Arial"/>
          <w:u w:val="single"/>
        </w:rPr>
      </w:pPr>
      <w:r w:rsidRPr="00F70EA3">
        <w:rPr>
          <w:rFonts w:cs="Arial"/>
          <w:u w:val="single"/>
        </w:rPr>
        <w:t>Question 13) What barriers have you experienced when accessing Mental Health support?</w:t>
      </w:r>
    </w:p>
    <w:p w14:paraId="7BD91C3D" w14:textId="2E847B11" w:rsidR="00E470BA" w:rsidRDefault="00E470BA" w:rsidP="00F805F6">
      <w:pPr>
        <w:spacing w:line="480" w:lineRule="auto"/>
      </w:pPr>
      <w:r>
        <w:rPr>
          <w:rFonts w:cs="Arial"/>
        </w:rPr>
        <w:t xml:space="preserve">Question 13 directly asked participants what barriers they faced when accessing mental health support. The question also added, that if the participant has never accessed support or does not feel they need support, then what barriers do they foresee should they ever require support. The question was created to allow multiple answers to be selected as it was established early on in the literature review that there could be multiple barriers which prevent people from accessing </w:t>
      </w:r>
      <w:r w:rsidRPr="00224D51">
        <w:rPr>
          <w:rFonts w:cs="Arial"/>
        </w:rPr>
        <w:t>support (</w:t>
      </w:r>
      <w:r w:rsidRPr="00224D51">
        <w:t>Richards, Suarez and Arocha, 2021)</w:t>
      </w:r>
      <w:r>
        <w:t xml:space="preserve">. </w:t>
      </w:r>
    </w:p>
    <w:p w14:paraId="531D5B60" w14:textId="77777777" w:rsidR="00E470BA" w:rsidRDefault="00E470BA" w:rsidP="00F805F6">
      <w:pPr>
        <w:spacing w:line="480" w:lineRule="auto"/>
      </w:pPr>
      <w:r w:rsidRPr="000C5086">
        <w:t>Padilla (2023) study of 134 American police officers, found that “not having the time” was one of the biggest barriers for that study group</w:t>
      </w:r>
      <w:r>
        <w:t>. H</w:t>
      </w:r>
      <w:r w:rsidRPr="000C5086">
        <w:t xml:space="preserve">owever, this study of 21 </w:t>
      </w:r>
      <w:r w:rsidRPr="000C5086">
        <w:lastRenderedPageBreak/>
        <w:t>participants found that not one person felt that time const</w:t>
      </w:r>
      <w:r>
        <w:t>r</w:t>
      </w:r>
      <w:r w:rsidRPr="000C5086">
        <w:t>a</w:t>
      </w:r>
      <w:r>
        <w:t>i</w:t>
      </w:r>
      <w:r w:rsidRPr="000C5086">
        <w:t xml:space="preserve">nts were a barrier </w:t>
      </w:r>
      <w:r>
        <w:t>for them</w:t>
      </w:r>
      <w:r w:rsidRPr="000C5086">
        <w:t xml:space="preserve">. It is interesting as </w:t>
      </w:r>
      <w:r>
        <w:t xml:space="preserve">with the increase in crime and the increase in workload, it would be expected that at least one person would have chosen this as an answer. Instead, the majority of participants were worried about job promotion or future job prospects with the next biggest answer being worried about what their management would say.  Perhaps this is due to the younger age of the study group or the short amount of time in service, as it could be argued that with nearly 90% of the study group being under 5 years of services, they are extremely focused on their future careers and therefore see this as a barrier to why they do not wish to articulate any issues and seek further support. </w:t>
      </w:r>
    </w:p>
    <w:p w14:paraId="531657DF" w14:textId="77777777" w:rsidR="000A014A" w:rsidRDefault="000A014A" w:rsidP="00F805F6">
      <w:pPr>
        <w:spacing w:line="480" w:lineRule="auto"/>
      </w:pPr>
    </w:p>
    <w:p w14:paraId="28475E99" w14:textId="77777777" w:rsidR="00E470BA" w:rsidRPr="000C5086" w:rsidRDefault="00E470BA" w:rsidP="00F805F6">
      <w:pPr>
        <w:spacing w:line="480" w:lineRule="auto"/>
      </w:pPr>
      <w:r>
        <w:t xml:space="preserve">The next biggest barrier, which has not yet been considered was participants being worried about losing overtime wages if the participant went off sick; with nearly 30% of participants expressing a concern towards it. This is something that could be bracketed under an individual’s barrier, mentioned by </w:t>
      </w:r>
      <w:r w:rsidRPr="00B42E87">
        <w:t>Richards, Suarez</w:t>
      </w:r>
      <w:r>
        <w:t xml:space="preserve"> and</w:t>
      </w:r>
      <w:r w:rsidRPr="00B42E87">
        <w:t xml:space="preserve"> Arocha </w:t>
      </w:r>
      <w:r>
        <w:t>(</w:t>
      </w:r>
      <w:r w:rsidRPr="00B42E87">
        <w:t>2021)</w:t>
      </w:r>
      <w:r>
        <w:t>, meaning that this is something an individual experiences due to their own predicaments rather than an operational or environmental barrier. It’s an interesting response as this could mean the participants have other underlying issues including their finances or this could be a response to the current economic situation and the cost of living crisis currently within the UK (BBC, 2024). Either way it’s a clear barrier that people are concerns with when considering seeking mental health support, worried more so on the issue of being sent home on sick leave.</w:t>
      </w:r>
    </w:p>
    <w:p w14:paraId="5504DC90" w14:textId="77777777" w:rsidR="00E470BA" w:rsidRDefault="00E470BA" w:rsidP="00F805F6">
      <w:pPr>
        <w:spacing w:line="480" w:lineRule="auto"/>
      </w:pPr>
      <w:r>
        <w:t xml:space="preserve">4 participants also selected being unaware of services, with a fifth person writing this in the other section. This figure contradicts the previous statement from earlier where </w:t>
      </w:r>
      <w:r>
        <w:lastRenderedPageBreak/>
        <w:t xml:space="preserve">only 2 people stated they were unaware of mental health services. It could be argued that this is simply an error, or it could be that the 5 people who previously stated that had accessed mental health support in the past were unaware initially but have since become familiar with the services.  </w:t>
      </w:r>
    </w:p>
    <w:p w14:paraId="368E5701" w14:textId="77777777" w:rsidR="00E470BA" w:rsidRDefault="00E470BA" w:rsidP="00F805F6">
      <w:pPr>
        <w:spacing w:line="480" w:lineRule="auto"/>
      </w:pPr>
      <w:r>
        <w:t xml:space="preserve">Finally, ‘embarrassment’, ‘shame’ and ‘worrying about reliving the experience’, have been mentioned equally and with Mind’s (2024) survey finding that over half of the UK population associating shame with mental health, this is not surprising that participants have chosen these options. </w:t>
      </w:r>
    </w:p>
    <w:p w14:paraId="0DACA146" w14:textId="77777777" w:rsidR="00E470BA" w:rsidRDefault="00E470BA" w:rsidP="00F805F6">
      <w:pPr>
        <w:spacing w:line="480" w:lineRule="auto"/>
        <w:rPr>
          <w:rFonts w:cs="Arial"/>
        </w:rPr>
      </w:pPr>
      <w:r>
        <w:rPr>
          <w:noProof/>
        </w:rPr>
        <w:drawing>
          <wp:inline distT="0" distB="0" distL="0" distR="0" wp14:anchorId="0965D975" wp14:editId="23540298">
            <wp:extent cx="5731510" cy="3286760"/>
            <wp:effectExtent l="0" t="0" r="2540" b="8890"/>
            <wp:docPr id="119954334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543344" name="Picture 1" descr="A screenshot of a graph&#10;&#10;Description automatically generated"/>
                    <pic:cNvPicPr/>
                  </pic:nvPicPr>
                  <pic:blipFill>
                    <a:blip r:embed="rId22"/>
                    <a:stretch>
                      <a:fillRect/>
                    </a:stretch>
                  </pic:blipFill>
                  <pic:spPr>
                    <a:xfrm>
                      <a:off x="0" y="0"/>
                      <a:ext cx="5731510" cy="3286760"/>
                    </a:xfrm>
                    <a:prstGeom prst="rect">
                      <a:avLst/>
                    </a:prstGeom>
                  </pic:spPr>
                </pic:pic>
              </a:graphicData>
            </a:graphic>
          </wp:inline>
        </w:drawing>
      </w:r>
    </w:p>
    <w:p w14:paraId="32B3C117" w14:textId="77777777" w:rsidR="00E470BA" w:rsidRDefault="00E470BA" w:rsidP="00F805F6">
      <w:pPr>
        <w:spacing w:line="480" w:lineRule="auto"/>
        <w:rPr>
          <w:rFonts w:cs="Arial"/>
          <w:i/>
          <w:iCs/>
          <w:color w:val="156082" w:themeColor="accent1"/>
        </w:rPr>
      </w:pPr>
      <w:r w:rsidRPr="00220A00">
        <w:rPr>
          <w:rFonts w:cs="Arial"/>
          <w:i/>
          <w:iCs/>
          <w:color w:val="156082" w:themeColor="accent1"/>
        </w:rPr>
        <w:t>Figure 1</w:t>
      </w:r>
      <w:r>
        <w:rPr>
          <w:rFonts w:cs="Arial"/>
          <w:i/>
          <w:iCs/>
          <w:color w:val="156082" w:themeColor="accent1"/>
        </w:rPr>
        <w:t>2</w:t>
      </w:r>
      <w:r w:rsidRPr="00220A00">
        <w:rPr>
          <w:rFonts w:cs="Arial"/>
          <w:i/>
          <w:iCs/>
          <w:color w:val="156082" w:themeColor="accent1"/>
        </w:rPr>
        <w:t xml:space="preserve"> – 21 Responses </w:t>
      </w:r>
    </w:p>
    <w:p w14:paraId="35034DD9" w14:textId="71BC9F58" w:rsidR="00E470BA" w:rsidRPr="00BD5A34" w:rsidRDefault="00F70EA3" w:rsidP="00F805F6">
      <w:pPr>
        <w:spacing w:line="480" w:lineRule="auto"/>
        <w:rPr>
          <w:rFonts w:cs="Arial"/>
          <w:u w:val="single"/>
        </w:rPr>
      </w:pPr>
      <w:r w:rsidRPr="00BD5A34">
        <w:rPr>
          <w:rFonts w:cs="Arial"/>
          <w:u w:val="single"/>
        </w:rPr>
        <w:t xml:space="preserve">Question 14) Did you </w:t>
      </w:r>
      <w:r w:rsidR="00BD5A34" w:rsidRPr="00BD5A34">
        <w:rPr>
          <w:rFonts w:cs="Arial"/>
          <w:u w:val="single"/>
        </w:rPr>
        <w:t>feel supported by your line manager following the traumatic incident?</w:t>
      </w:r>
    </w:p>
    <w:p w14:paraId="5ACE440A" w14:textId="77777777" w:rsidR="00E470BA" w:rsidRPr="00DA7822" w:rsidRDefault="00E470BA" w:rsidP="00F805F6">
      <w:pPr>
        <w:spacing w:line="480" w:lineRule="auto"/>
        <w:rPr>
          <w:rFonts w:cs="Arial"/>
        </w:rPr>
      </w:pPr>
      <w:r>
        <w:rPr>
          <w:rFonts w:cs="Arial"/>
        </w:rPr>
        <w:t>Q</w:t>
      </w:r>
      <w:r w:rsidRPr="00DA7822">
        <w:rPr>
          <w:rFonts w:cs="Arial"/>
        </w:rPr>
        <w:t>uestion</w:t>
      </w:r>
      <w:r>
        <w:rPr>
          <w:rFonts w:cs="Arial"/>
        </w:rPr>
        <w:t xml:space="preserve"> 14</w:t>
      </w:r>
      <w:r w:rsidRPr="00DA7822">
        <w:rPr>
          <w:rFonts w:cs="Arial"/>
        </w:rPr>
        <w:t xml:space="preserve"> asked whether the participants felt supported by their managers, post incident. The majority answered yes however 3 people answered no. </w:t>
      </w:r>
      <w:r>
        <w:rPr>
          <w:rFonts w:cs="Arial"/>
        </w:rPr>
        <w:t>I</w:t>
      </w:r>
      <w:r w:rsidRPr="00DA7822">
        <w:rPr>
          <w:rFonts w:cs="Arial"/>
        </w:rPr>
        <w:t xml:space="preserve">t cannot be established whether these 3 participants had received mental health support or not, </w:t>
      </w:r>
      <w:r w:rsidRPr="00DA7822">
        <w:rPr>
          <w:rFonts w:cs="Arial"/>
        </w:rPr>
        <w:lastRenderedPageBreak/>
        <w:t xml:space="preserve">or whether their lack of support from their line manger </w:t>
      </w:r>
      <w:r>
        <w:rPr>
          <w:rFonts w:cs="Arial"/>
        </w:rPr>
        <w:t>e</w:t>
      </w:r>
      <w:r w:rsidRPr="00DA7822">
        <w:rPr>
          <w:rFonts w:cs="Arial"/>
        </w:rPr>
        <w:t>ffected their decisions in any way</w:t>
      </w:r>
      <w:r>
        <w:rPr>
          <w:rFonts w:cs="Arial"/>
        </w:rPr>
        <w:t>. H</w:t>
      </w:r>
      <w:r w:rsidRPr="00DA7822">
        <w:rPr>
          <w:rFonts w:cs="Arial"/>
        </w:rPr>
        <w:t xml:space="preserve">owever, </w:t>
      </w:r>
      <w:r>
        <w:rPr>
          <w:rFonts w:cs="Arial"/>
        </w:rPr>
        <w:t>it does show, that there is still a percentage of police officers who do not feel supported by their managers even after a traumatic incident.</w:t>
      </w:r>
    </w:p>
    <w:p w14:paraId="3615150A" w14:textId="77777777" w:rsidR="00E470BA" w:rsidRDefault="00E470BA" w:rsidP="00F805F6">
      <w:pPr>
        <w:spacing w:line="480" w:lineRule="auto"/>
        <w:rPr>
          <w:rFonts w:cs="Arial"/>
        </w:rPr>
      </w:pPr>
      <w:r>
        <w:rPr>
          <w:noProof/>
        </w:rPr>
        <w:drawing>
          <wp:inline distT="0" distB="0" distL="0" distR="0" wp14:anchorId="68F457AF" wp14:editId="00D4C5F2">
            <wp:extent cx="5731510" cy="2148205"/>
            <wp:effectExtent l="0" t="0" r="2540" b="4445"/>
            <wp:docPr id="23761374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13749" name="Picture 1" descr="A white background with black text&#10;&#10;Description automatically generated"/>
                    <pic:cNvPicPr/>
                  </pic:nvPicPr>
                  <pic:blipFill>
                    <a:blip r:embed="rId23"/>
                    <a:stretch>
                      <a:fillRect/>
                    </a:stretch>
                  </pic:blipFill>
                  <pic:spPr>
                    <a:xfrm>
                      <a:off x="0" y="0"/>
                      <a:ext cx="5731510" cy="2148205"/>
                    </a:xfrm>
                    <a:prstGeom prst="rect">
                      <a:avLst/>
                    </a:prstGeom>
                  </pic:spPr>
                </pic:pic>
              </a:graphicData>
            </a:graphic>
          </wp:inline>
        </w:drawing>
      </w:r>
    </w:p>
    <w:p w14:paraId="61D4FF91" w14:textId="77777777" w:rsidR="00E470BA" w:rsidRDefault="00E470BA" w:rsidP="00F805F6">
      <w:pPr>
        <w:spacing w:line="480" w:lineRule="auto"/>
        <w:rPr>
          <w:rFonts w:cs="Arial"/>
          <w:i/>
          <w:iCs/>
          <w:color w:val="156082" w:themeColor="accent1"/>
        </w:rPr>
      </w:pPr>
      <w:r w:rsidRPr="00220A00">
        <w:rPr>
          <w:rFonts w:cs="Arial"/>
          <w:i/>
          <w:iCs/>
          <w:color w:val="156082" w:themeColor="accent1"/>
        </w:rPr>
        <w:t>Figure 1</w:t>
      </w:r>
      <w:r>
        <w:rPr>
          <w:rFonts w:cs="Arial"/>
          <w:i/>
          <w:iCs/>
          <w:color w:val="156082" w:themeColor="accent1"/>
        </w:rPr>
        <w:t>3</w:t>
      </w:r>
      <w:r w:rsidRPr="00220A00">
        <w:rPr>
          <w:rFonts w:cs="Arial"/>
          <w:i/>
          <w:iCs/>
          <w:color w:val="156082" w:themeColor="accent1"/>
        </w:rPr>
        <w:t xml:space="preserve"> – 21 Responses </w:t>
      </w:r>
    </w:p>
    <w:p w14:paraId="435D3CD6" w14:textId="7822B889" w:rsidR="00E470BA" w:rsidRPr="00BD5A34" w:rsidRDefault="00BD5A34" w:rsidP="00F805F6">
      <w:pPr>
        <w:spacing w:line="480" w:lineRule="auto"/>
        <w:rPr>
          <w:rFonts w:cs="Arial"/>
          <w:u w:val="single"/>
        </w:rPr>
      </w:pPr>
      <w:r w:rsidRPr="00BD5A34">
        <w:rPr>
          <w:rFonts w:cs="Arial"/>
          <w:u w:val="single"/>
        </w:rPr>
        <w:t>Question 15) Is there anything further you wish to add?</w:t>
      </w:r>
    </w:p>
    <w:p w14:paraId="6AF3AB71" w14:textId="77777777" w:rsidR="00E470BA" w:rsidRDefault="00E470BA" w:rsidP="00F805F6">
      <w:pPr>
        <w:spacing w:line="480" w:lineRule="auto"/>
        <w:rPr>
          <w:rFonts w:cs="Arial"/>
        </w:rPr>
      </w:pPr>
      <w:r w:rsidRPr="00D9124B">
        <w:rPr>
          <w:rFonts w:cs="Arial"/>
        </w:rPr>
        <w:t>15.</w:t>
      </w:r>
      <w:r>
        <w:rPr>
          <w:rFonts w:cs="Arial"/>
        </w:rPr>
        <w:t xml:space="preserve"> Finally, the participants where asked if they had</w:t>
      </w:r>
      <w:r w:rsidRPr="00D9124B">
        <w:rPr>
          <w:rFonts w:cs="Arial"/>
        </w:rPr>
        <w:t xml:space="preserve"> </w:t>
      </w:r>
      <w:r>
        <w:rPr>
          <w:rFonts w:cs="Arial"/>
        </w:rPr>
        <w:t>anything further, they wished to add, with one person stating,</w:t>
      </w:r>
    </w:p>
    <w:p w14:paraId="2104F5C1" w14:textId="77777777" w:rsidR="00E470BA" w:rsidRPr="009814C0" w:rsidRDefault="00E470BA" w:rsidP="00F805F6">
      <w:pPr>
        <w:spacing w:line="480" w:lineRule="auto"/>
        <w:rPr>
          <w:rFonts w:cs="Arial"/>
        </w:rPr>
      </w:pPr>
      <w:r w:rsidRPr="009814C0">
        <w:rPr>
          <w:rFonts w:cs="Arial"/>
        </w:rPr>
        <w:t>“The Trim process is an excellent service, and I felt I was referred quickly given the incident.”</w:t>
      </w:r>
    </w:p>
    <w:p w14:paraId="5654AF93" w14:textId="77777777" w:rsidR="00E470BA" w:rsidRPr="009814C0" w:rsidRDefault="00E470BA" w:rsidP="00F805F6">
      <w:pPr>
        <w:spacing w:line="480" w:lineRule="auto"/>
        <w:rPr>
          <w:rFonts w:cs="Arial"/>
        </w:rPr>
      </w:pPr>
      <w:r w:rsidRPr="009814C0">
        <w:rPr>
          <w:rFonts w:cs="Arial"/>
        </w:rPr>
        <w:t>This is a great positive end to the questionnaire and support</w:t>
      </w:r>
      <w:r>
        <w:rPr>
          <w:rFonts w:cs="Arial"/>
        </w:rPr>
        <w:t>s</w:t>
      </w:r>
      <w:r w:rsidRPr="009814C0">
        <w:rPr>
          <w:rFonts w:cs="Arial"/>
        </w:rPr>
        <w:t xml:space="preserve"> the theory </w:t>
      </w:r>
      <w:r>
        <w:rPr>
          <w:rFonts w:cs="Arial"/>
        </w:rPr>
        <w:t xml:space="preserve">that mental health services are available and when there are no barriers, can really support the individuals in their recovery. </w:t>
      </w:r>
    </w:p>
    <w:p w14:paraId="5666AC37" w14:textId="77777777" w:rsidR="00127BEF" w:rsidRDefault="00127BEF" w:rsidP="00F805F6">
      <w:pPr>
        <w:spacing w:line="480" w:lineRule="auto"/>
        <w:rPr>
          <w:rFonts w:cs="Arial"/>
          <w:b/>
          <w:bCs/>
          <w:color w:val="215E99" w:themeColor="text2" w:themeTint="BF"/>
          <w:sz w:val="32"/>
          <w:szCs w:val="32"/>
          <w:u w:val="single"/>
        </w:rPr>
      </w:pPr>
    </w:p>
    <w:p w14:paraId="78E4F235" w14:textId="77777777" w:rsidR="0054455A" w:rsidRDefault="0054455A" w:rsidP="00F805F6">
      <w:pPr>
        <w:spacing w:line="480" w:lineRule="auto"/>
        <w:rPr>
          <w:rFonts w:cs="Arial"/>
          <w:b/>
          <w:bCs/>
          <w:color w:val="215E99" w:themeColor="text2" w:themeTint="BF"/>
          <w:sz w:val="32"/>
          <w:szCs w:val="32"/>
          <w:u w:val="single"/>
        </w:rPr>
      </w:pPr>
    </w:p>
    <w:p w14:paraId="0F8416E4" w14:textId="77777777" w:rsidR="0054455A" w:rsidRDefault="0054455A" w:rsidP="00F805F6">
      <w:pPr>
        <w:spacing w:line="480" w:lineRule="auto"/>
        <w:rPr>
          <w:rFonts w:cs="Arial"/>
          <w:b/>
          <w:bCs/>
          <w:color w:val="215E99" w:themeColor="text2" w:themeTint="BF"/>
          <w:sz w:val="32"/>
          <w:szCs w:val="32"/>
          <w:u w:val="single"/>
        </w:rPr>
      </w:pPr>
    </w:p>
    <w:p w14:paraId="1A843ED6" w14:textId="0E9EE1DF" w:rsidR="00127BEF" w:rsidRDefault="00127BEF" w:rsidP="00F805F6">
      <w:pPr>
        <w:pStyle w:val="Heading1"/>
        <w:spacing w:line="480" w:lineRule="auto"/>
      </w:pPr>
      <w:bookmarkStart w:id="24" w:name="_Toc194946402"/>
      <w:r>
        <w:lastRenderedPageBreak/>
        <w:t>Chapter 5 - Conclusion and recommendations</w:t>
      </w:r>
      <w:bookmarkEnd w:id="24"/>
    </w:p>
    <w:p w14:paraId="148C618B" w14:textId="29FBE911" w:rsidR="00127BEF" w:rsidRDefault="00A11CBF" w:rsidP="00F805F6">
      <w:pPr>
        <w:pStyle w:val="Heading2"/>
        <w:spacing w:line="480" w:lineRule="auto"/>
      </w:pPr>
      <w:bookmarkStart w:id="25" w:name="_Toc194946403"/>
      <w:r>
        <w:t>5.1 Introduction</w:t>
      </w:r>
      <w:bookmarkEnd w:id="25"/>
    </w:p>
    <w:p w14:paraId="6F59660D" w14:textId="18AC9434" w:rsidR="004F2A51" w:rsidRDefault="00E9395C" w:rsidP="00F805F6">
      <w:pPr>
        <w:spacing w:line="480" w:lineRule="auto"/>
        <w:rPr>
          <w:rFonts w:cs="Arial"/>
          <w:szCs w:val="24"/>
        </w:rPr>
      </w:pPr>
      <w:r w:rsidRPr="00102005">
        <w:rPr>
          <w:rFonts w:cs="Arial"/>
          <w:szCs w:val="24"/>
        </w:rPr>
        <w:t xml:space="preserve">This chapter will provide a summary of the </w:t>
      </w:r>
      <w:r w:rsidR="004F2A51">
        <w:rPr>
          <w:rFonts w:cs="Arial"/>
          <w:szCs w:val="24"/>
        </w:rPr>
        <w:t xml:space="preserve">research </w:t>
      </w:r>
      <w:r w:rsidRPr="00102005">
        <w:rPr>
          <w:rFonts w:cs="Arial"/>
          <w:szCs w:val="24"/>
        </w:rPr>
        <w:t>findings and offer a conclusion</w:t>
      </w:r>
      <w:r w:rsidR="004F2A51">
        <w:rPr>
          <w:rFonts w:cs="Arial"/>
          <w:szCs w:val="24"/>
        </w:rPr>
        <w:t xml:space="preserve"> </w:t>
      </w:r>
      <w:r>
        <w:rPr>
          <w:rFonts w:cs="Arial"/>
          <w:szCs w:val="24"/>
        </w:rPr>
        <w:t xml:space="preserve">to the objectives </w:t>
      </w:r>
      <w:r w:rsidR="00847601">
        <w:rPr>
          <w:rFonts w:cs="Arial"/>
          <w:szCs w:val="24"/>
        </w:rPr>
        <w:t>outlined at the beginning of this paper</w:t>
      </w:r>
      <w:r>
        <w:rPr>
          <w:rFonts w:cs="Arial"/>
          <w:szCs w:val="24"/>
        </w:rPr>
        <w:t>.</w:t>
      </w:r>
      <w:r w:rsidR="001918B9">
        <w:rPr>
          <w:rFonts w:cs="Arial"/>
          <w:szCs w:val="24"/>
        </w:rPr>
        <w:t xml:space="preserve"> </w:t>
      </w:r>
      <w:r w:rsidR="00CB26E1">
        <w:rPr>
          <w:rFonts w:cs="Arial"/>
          <w:szCs w:val="24"/>
        </w:rPr>
        <w:t>Finally,</w:t>
      </w:r>
      <w:r w:rsidR="001918B9">
        <w:rPr>
          <w:rFonts w:cs="Arial"/>
          <w:szCs w:val="24"/>
        </w:rPr>
        <w:t xml:space="preserve"> </w:t>
      </w:r>
      <w:r w:rsidR="008D5326">
        <w:rPr>
          <w:rFonts w:cs="Arial"/>
          <w:szCs w:val="24"/>
        </w:rPr>
        <w:t>this chapter</w:t>
      </w:r>
      <w:r w:rsidR="001918B9">
        <w:rPr>
          <w:rFonts w:cs="Arial"/>
          <w:szCs w:val="24"/>
        </w:rPr>
        <w:t xml:space="preserve"> will offer </w:t>
      </w:r>
      <w:r w:rsidR="008D5326">
        <w:rPr>
          <w:rFonts w:cs="Arial"/>
          <w:szCs w:val="24"/>
        </w:rPr>
        <w:t>recommendations</w:t>
      </w:r>
      <w:r w:rsidR="001918B9">
        <w:rPr>
          <w:rFonts w:cs="Arial"/>
          <w:szCs w:val="24"/>
        </w:rPr>
        <w:t xml:space="preserve"> </w:t>
      </w:r>
      <w:r w:rsidR="008D5326">
        <w:rPr>
          <w:rFonts w:cs="Arial"/>
          <w:szCs w:val="24"/>
        </w:rPr>
        <w:t xml:space="preserve">identified </w:t>
      </w:r>
      <w:r w:rsidR="003E4A8A">
        <w:rPr>
          <w:rFonts w:cs="Arial"/>
          <w:szCs w:val="24"/>
        </w:rPr>
        <w:t>from</w:t>
      </w:r>
      <w:r w:rsidR="008D5326">
        <w:rPr>
          <w:rFonts w:cs="Arial"/>
          <w:szCs w:val="24"/>
        </w:rPr>
        <w:t xml:space="preserve"> </w:t>
      </w:r>
      <w:r w:rsidR="003E4A8A">
        <w:rPr>
          <w:rFonts w:cs="Arial"/>
          <w:szCs w:val="24"/>
        </w:rPr>
        <w:t xml:space="preserve">reviewing and </w:t>
      </w:r>
      <w:r w:rsidR="008D5326">
        <w:rPr>
          <w:rFonts w:cs="Arial"/>
          <w:szCs w:val="24"/>
        </w:rPr>
        <w:t>reflecti</w:t>
      </w:r>
      <w:r w:rsidR="003E4A8A">
        <w:rPr>
          <w:rFonts w:cs="Arial"/>
          <w:szCs w:val="24"/>
        </w:rPr>
        <w:t>ng</w:t>
      </w:r>
      <w:r w:rsidR="008D5326">
        <w:rPr>
          <w:rFonts w:cs="Arial"/>
          <w:szCs w:val="24"/>
        </w:rPr>
        <w:t xml:space="preserve"> </w:t>
      </w:r>
      <w:r w:rsidR="00CB26E1">
        <w:rPr>
          <w:rFonts w:cs="Arial"/>
          <w:szCs w:val="24"/>
        </w:rPr>
        <w:t>on</w:t>
      </w:r>
      <w:r w:rsidR="003E4A8A">
        <w:rPr>
          <w:rFonts w:cs="Arial"/>
          <w:szCs w:val="24"/>
        </w:rPr>
        <w:t xml:space="preserve"> the paper.</w:t>
      </w:r>
      <w:r w:rsidR="008D5326">
        <w:rPr>
          <w:rFonts w:cs="Arial"/>
          <w:szCs w:val="24"/>
        </w:rPr>
        <w:t xml:space="preserve"> </w:t>
      </w:r>
    </w:p>
    <w:p w14:paraId="55474D0F" w14:textId="4758D184" w:rsidR="00BF121C" w:rsidRDefault="00BF121C" w:rsidP="00F805F6">
      <w:pPr>
        <w:spacing w:line="480" w:lineRule="auto"/>
        <w:rPr>
          <w:rFonts w:cs="Arial"/>
          <w:szCs w:val="24"/>
        </w:rPr>
      </w:pPr>
      <w:r>
        <w:rPr>
          <w:rFonts w:cs="Arial"/>
          <w:szCs w:val="24"/>
        </w:rPr>
        <w:t>Throughout</w:t>
      </w:r>
      <w:r w:rsidR="00633BA5">
        <w:rPr>
          <w:rFonts w:cs="Arial"/>
          <w:szCs w:val="24"/>
        </w:rPr>
        <w:t xml:space="preserve"> this paper the </w:t>
      </w:r>
      <w:r>
        <w:rPr>
          <w:rFonts w:cs="Arial"/>
          <w:szCs w:val="24"/>
        </w:rPr>
        <w:t>aim has been to focus on the following question,</w:t>
      </w:r>
    </w:p>
    <w:p w14:paraId="54868260" w14:textId="4AC43F86" w:rsidR="00131E27" w:rsidRPr="00131E27" w:rsidRDefault="00131E27" w:rsidP="00F805F6">
      <w:pPr>
        <w:spacing w:line="480" w:lineRule="auto"/>
        <w:rPr>
          <w:rFonts w:cs="Arial"/>
          <w:szCs w:val="24"/>
        </w:rPr>
      </w:pPr>
      <w:r>
        <w:rPr>
          <w:rFonts w:cs="Arial"/>
          <w:szCs w:val="24"/>
        </w:rPr>
        <w:t>“</w:t>
      </w:r>
      <w:r w:rsidRPr="00131E27">
        <w:rPr>
          <w:rFonts w:cs="Arial"/>
          <w:szCs w:val="24"/>
        </w:rPr>
        <w:t>What are the barriers for Police Officers accessing mental health support following a trauma?</w:t>
      </w:r>
      <w:r>
        <w:rPr>
          <w:rFonts w:cs="Arial"/>
          <w:szCs w:val="24"/>
        </w:rPr>
        <w:t>”</w:t>
      </w:r>
    </w:p>
    <w:p w14:paraId="55791C1F" w14:textId="01B2441C" w:rsidR="00465D45" w:rsidRDefault="000827FE" w:rsidP="00F805F6">
      <w:pPr>
        <w:spacing w:line="480" w:lineRule="auto"/>
        <w:rPr>
          <w:rFonts w:cs="Arial"/>
          <w:szCs w:val="24"/>
        </w:rPr>
      </w:pPr>
      <w:r>
        <w:rPr>
          <w:rFonts w:cs="Arial"/>
          <w:szCs w:val="24"/>
        </w:rPr>
        <w:t>This dissertation has</w:t>
      </w:r>
      <w:r w:rsidR="00A53DA5">
        <w:rPr>
          <w:rFonts w:cs="Arial"/>
          <w:szCs w:val="24"/>
        </w:rPr>
        <w:t xml:space="preserve"> specifically</w:t>
      </w:r>
      <w:r>
        <w:rPr>
          <w:rFonts w:cs="Arial"/>
          <w:szCs w:val="24"/>
        </w:rPr>
        <w:t xml:space="preserve"> looked at </w:t>
      </w:r>
      <w:r w:rsidR="0003320E">
        <w:rPr>
          <w:rFonts w:cs="Arial"/>
          <w:szCs w:val="24"/>
        </w:rPr>
        <w:t xml:space="preserve">the current research surrounding </w:t>
      </w:r>
      <w:r w:rsidR="009837E7">
        <w:rPr>
          <w:rFonts w:cs="Arial"/>
          <w:szCs w:val="24"/>
        </w:rPr>
        <w:t>mental health within UK</w:t>
      </w:r>
      <w:r w:rsidR="00465D45">
        <w:rPr>
          <w:rFonts w:cs="Arial"/>
          <w:szCs w:val="24"/>
        </w:rPr>
        <w:t xml:space="preserve"> </w:t>
      </w:r>
      <w:r w:rsidR="00486D46">
        <w:rPr>
          <w:rFonts w:cs="Arial"/>
          <w:szCs w:val="24"/>
        </w:rPr>
        <w:t>and</w:t>
      </w:r>
      <w:r w:rsidR="00465D45">
        <w:rPr>
          <w:rFonts w:cs="Arial"/>
          <w:szCs w:val="24"/>
        </w:rPr>
        <w:t xml:space="preserve"> the current research surround th</w:t>
      </w:r>
      <w:r w:rsidR="00CB26E1">
        <w:rPr>
          <w:rFonts w:cs="Arial"/>
          <w:szCs w:val="24"/>
        </w:rPr>
        <w:t>e</w:t>
      </w:r>
      <w:r w:rsidR="009837E7">
        <w:rPr>
          <w:rFonts w:cs="Arial"/>
          <w:szCs w:val="24"/>
        </w:rPr>
        <w:t xml:space="preserve"> </w:t>
      </w:r>
      <w:r w:rsidR="005710B5">
        <w:rPr>
          <w:rFonts w:cs="Arial"/>
          <w:szCs w:val="24"/>
        </w:rPr>
        <w:t>barriers</w:t>
      </w:r>
      <w:r w:rsidR="00465D45">
        <w:rPr>
          <w:rFonts w:cs="Arial"/>
          <w:szCs w:val="24"/>
        </w:rPr>
        <w:t xml:space="preserve"> UK</w:t>
      </w:r>
      <w:r w:rsidR="005710B5">
        <w:rPr>
          <w:rFonts w:cs="Arial"/>
          <w:szCs w:val="24"/>
        </w:rPr>
        <w:t xml:space="preserve"> </w:t>
      </w:r>
      <w:r w:rsidR="00465D45">
        <w:rPr>
          <w:rFonts w:cs="Arial"/>
          <w:szCs w:val="24"/>
        </w:rPr>
        <w:t>P</w:t>
      </w:r>
      <w:r w:rsidR="00CB26E1">
        <w:rPr>
          <w:rFonts w:cs="Arial"/>
          <w:szCs w:val="24"/>
        </w:rPr>
        <w:t xml:space="preserve">olice </w:t>
      </w:r>
      <w:r w:rsidR="00465D45">
        <w:rPr>
          <w:rFonts w:cs="Arial"/>
          <w:szCs w:val="24"/>
        </w:rPr>
        <w:t>O</w:t>
      </w:r>
      <w:r w:rsidR="00CB26E1">
        <w:rPr>
          <w:rFonts w:cs="Arial"/>
          <w:szCs w:val="24"/>
        </w:rPr>
        <w:t xml:space="preserve">fficers </w:t>
      </w:r>
      <w:r w:rsidR="00465D45">
        <w:rPr>
          <w:rFonts w:cs="Arial"/>
          <w:szCs w:val="24"/>
        </w:rPr>
        <w:t xml:space="preserve">face </w:t>
      </w:r>
      <w:r w:rsidR="001C004C">
        <w:rPr>
          <w:rFonts w:cs="Arial"/>
          <w:szCs w:val="24"/>
        </w:rPr>
        <w:t>when accessing support</w:t>
      </w:r>
      <w:r w:rsidR="009F7A8F">
        <w:rPr>
          <w:rFonts w:cs="Arial"/>
          <w:szCs w:val="24"/>
        </w:rPr>
        <w:t>. It has then compared</w:t>
      </w:r>
      <w:r w:rsidR="009F1111">
        <w:rPr>
          <w:rFonts w:cs="Arial"/>
          <w:szCs w:val="24"/>
        </w:rPr>
        <w:t xml:space="preserve"> them to new research aimed specifically at </w:t>
      </w:r>
      <w:r w:rsidR="009F7A8F">
        <w:rPr>
          <w:rFonts w:cs="Arial"/>
          <w:szCs w:val="24"/>
        </w:rPr>
        <w:t xml:space="preserve">this </w:t>
      </w:r>
      <w:r w:rsidR="001B73C7">
        <w:rPr>
          <w:rFonts w:cs="Arial"/>
          <w:szCs w:val="24"/>
        </w:rPr>
        <w:t>paper’s</w:t>
      </w:r>
      <w:r w:rsidR="009F7A8F">
        <w:rPr>
          <w:rFonts w:cs="Arial"/>
          <w:szCs w:val="24"/>
        </w:rPr>
        <w:t xml:space="preserve"> objectives. </w:t>
      </w:r>
    </w:p>
    <w:p w14:paraId="14C2245B" w14:textId="77777777" w:rsidR="001B73C7" w:rsidRDefault="001B73C7" w:rsidP="00F805F6">
      <w:pPr>
        <w:pStyle w:val="Heading2"/>
        <w:spacing w:line="480" w:lineRule="auto"/>
      </w:pPr>
    </w:p>
    <w:p w14:paraId="13143A42" w14:textId="345AA6EA" w:rsidR="004F2A51" w:rsidRDefault="0006748E" w:rsidP="00F805F6">
      <w:pPr>
        <w:pStyle w:val="Heading2"/>
        <w:spacing w:line="480" w:lineRule="auto"/>
      </w:pPr>
      <w:bookmarkStart w:id="26" w:name="_Toc194946404"/>
      <w:r>
        <w:t xml:space="preserve">5.2 </w:t>
      </w:r>
      <w:r w:rsidR="00ED60B4">
        <w:t>Research Objectives</w:t>
      </w:r>
      <w:bookmarkEnd w:id="26"/>
      <w:r w:rsidR="00ED60B4">
        <w:t xml:space="preserve"> </w:t>
      </w:r>
    </w:p>
    <w:p w14:paraId="29C9DFFB" w14:textId="1B11CEDA" w:rsidR="00706DE1" w:rsidRDefault="0017446B" w:rsidP="00F805F6">
      <w:pPr>
        <w:pStyle w:val="Heading3"/>
        <w:spacing w:line="480" w:lineRule="auto"/>
      </w:pPr>
      <w:bookmarkStart w:id="27" w:name="_Toc194946405"/>
      <w:r>
        <w:t xml:space="preserve">5.2.1 </w:t>
      </w:r>
      <w:r w:rsidR="00EA5EE3">
        <w:t>E</w:t>
      </w:r>
      <w:r w:rsidR="00706DE1">
        <w:t>xamine</w:t>
      </w:r>
      <w:r w:rsidR="00706DE1" w:rsidRPr="003E12AA">
        <w:t xml:space="preserve"> </w:t>
      </w:r>
      <w:r w:rsidR="00706DE1">
        <w:t>why police officers, require mental health services.</w:t>
      </w:r>
      <w:bookmarkEnd w:id="27"/>
    </w:p>
    <w:p w14:paraId="45F6B3D8" w14:textId="389D1DED" w:rsidR="002A53A3" w:rsidRDefault="0035667D" w:rsidP="00F805F6">
      <w:pPr>
        <w:spacing w:line="480" w:lineRule="auto"/>
        <w:rPr>
          <w:rFonts w:cs="Arial"/>
          <w:szCs w:val="24"/>
        </w:rPr>
      </w:pPr>
      <w:r w:rsidRPr="0043080E">
        <w:rPr>
          <w:rFonts w:cs="Arial"/>
          <w:szCs w:val="24"/>
        </w:rPr>
        <w:t xml:space="preserve">Nearly all </w:t>
      </w:r>
      <w:r w:rsidR="00FD428B" w:rsidRPr="0043080E">
        <w:rPr>
          <w:rFonts w:cs="Arial"/>
          <w:szCs w:val="24"/>
        </w:rPr>
        <w:t>of</w:t>
      </w:r>
      <w:r w:rsidRPr="0043080E">
        <w:rPr>
          <w:rFonts w:cs="Arial"/>
          <w:szCs w:val="24"/>
        </w:rPr>
        <w:t xml:space="preserve"> the </w:t>
      </w:r>
      <w:r w:rsidR="00FD428B" w:rsidRPr="0043080E">
        <w:rPr>
          <w:rFonts w:cs="Arial"/>
          <w:szCs w:val="24"/>
        </w:rPr>
        <w:t>participants</w:t>
      </w:r>
      <w:r w:rsidRPr="0043080E">
        <w:rPr>
          <w:rFonts w:cs="Arial"/>
          <w:szCs w:val="24"/>
        </w:rPr>
        <w:t xml:space="preserve"> during the </w:t>
      </w:r>
      <w:r w:rsidR="00FD428B" w:rsidRPr="0043080E">
        <w:rPr>
          <w:rFonts w:cs="Arial"/>
          <w:szCs w:val="24"/>
        </w:rPr>
        <w:t>questionnaire</w:t>
      </w:r>
      <w:r w:rsidRPr="0043080E">
        <w:rPr>
          <w:rFonts w:cs="Arial"/>
          <w:szCs w:val="24"/>
        </w:rPr>
        <w:t xml:space="preserve"> stated that they have attended</w:t>
      </w:r>
      <w:r w:rsidR="00FD428B" w:rsidRPr="0043080E">
        <w:rPr>
          <w:rFonts w:cs="Arial"/>
          <w:szCs w:val="24"/>
        </w:rPr>
        <w:t xml:space="preserve"> a</w:t>
      </w:r>
      <w:r w:rsidRPr="0043080E">
        <w:rPr>
          <w:rFonts w:cs="Arial"/>
          <w:szCs w:val="24"/>
        </w:rPr>
        <w:t xml:space="preserve"> traumatic incidence while on duty </w:t>
      </w:r>
      <w:r w:rsidR="00FD428B" w:rsidRPr="0043080E">
        <w:rPr>
          <w:rFonts w:cs="Arial"/>
          <w:szCs w:val="24"/>
        </w:rPr>
        <w:t xml:space="preserve">with 70% of them stating that they have felt affected by </w:t>
      </w:r>
      <w:r w:rsidR="00B4421F" w:rsidRPr="0043080E">
        <w:rPr>
          <w:rFonts w:cs="Arial"/>
          <w:szCs w:val="24"/>
        </w:rPr>
        <w:t>incidents they’ve attended</w:t>
      </w:r>
      <w:r w:rsidR="00531559" w:rsidRPr="0043080E">
        <w:rPr>
          <w:rFonts w:cs="Arial"/>
          <w:szCs w:val="24"/>
        </w:rPr>
        <w:t>.</w:t>
      </w:r>
      <w:r w:rsidR="001E48BF">
        <w:rPr>
          <w:rFonts w:cs="Arial"/>
          <w:szCs w:val="24"/>
        </w:rPr>
        <w:t xml:space="preserve"> It wasn’t felt appropriate during the research to ask </w:t>
      </w:r>
      <w:r w:rsidR="004A6913">
        <w:rPr>
          <w:rFonts w:cs="Arial"/>
          <w:szCs w:val="24"/>
        </w:rPr>
        <w:t>participants</w:t>
      </w:r>
      <w:r w:rsidR="001E48BF">
        <w:rPr>
          <w:rFonts w:cs="Arial"/>
          <w:szCs w:val="24"/>
        </w:rPr>
        <w:t xml:space="preserve"> </w:t>
      </w:r>
      <w:r w:rsidR="00205636">
        <w:rPr>
          <w:rFonts w:cs="Arial"/>
          <w:szCs w:val="24"/>
        </w:rPr>
        <w:t>for any</w:t>
      </w:r>
      <w:r w:rsidR="001E48BF">
        <w:rPr>
          <w:rFonts w:cs="Arial"/>
          <w:szCs w:val="24"/>
        </w:rPr>
        <w:t xml:space="preserve"> </w:t>
      </w:r>
      <w:r w:rsidR="00A317B3">
        <w:rPr>
          <w:rFonts w:cs="Arial"/>
          <w:szCs w:val="24"/>
        </w:rPr>
        <w:t xml:space="preserve">mental health </w:t>
      </w:r>
      <w:r w:rsidR="001E48BF">
        <w:rPr>
          <w:rFonts w:cs="Arial"/>
          <w:szCs w:val="24"/>
        </w:rPr>
        <w:t>diagnosis</w:t>
      </w:r>
      <w:r w:rsidR="00754237">
        <w:rPr>
          <w:rFonts w:cs="Arial"/>
          <w:szCs w:val="24"/>
        </w:rPr>
        <w:t>,</w:t>
      </w:r>
      <w:r w:rsidR="001E48BF">
        <w:rPr>
          <w:rFonts w:cs="Arial"/>
          <w:szCs w:val="24"/>
        </w:rPr>
        <w:t xml:space="preserve"> however 25% did </w:t>
      </w:r>
      <w:r w:rsidR="004A6913">
        <w:rPr>
          <w:rFonts w:cs="Arial"/>
          <w:szCs w:val="24"/>
        </w:rPr>
        <w:t>confirm</w:t>
      </w:r>
      <w:r w:rsidR="001E48BF">
        <w:rPr>
          <w:rFonts w:cs="Arial"/>
          <w:szCs w:val="24"/>
        </w:rPr>
        <w:t xml:space="preserve"> </w:t>
      </w:r>
      <w:r w:rsidR="004A6913">
        <w:rPr>
          <w:rFonts w:cs="Arial"/>
          <w:szCs w:val="24"/>
        </w:rPr>
        <w:t>that</w:t>
      </w:r>
      <w:r w:rsidR="001E48BF">
        <w:rPr>
          <w:rFonts w:cs="Arial"/>
          <w:szCs w:val="24"/>
        </w:rPr>
        <w:t xml:space="preserve"> they have s</w:t>
      </w:r>
      <w:r w:rsidR="004A6913">
        <w:rPr>
          <w:rFonts w:cs="Arial"/>
          <w:szCs w:val="24"/>
        </w:rPr>
        <w:t>ort</w:t>
      </w:r>
      <w:r w:rsidR="001E48BF">
        <w:rPr>
          <w:rFonts w:cs="Arial"/>
          <w:szCs w:val="24"/>
        </w:rPr>
        <w:t xml:space="preserve"> mental health support </w:t>
      </w:r>
      <w:r w:rsidR="00585665">
        <w:rPr>
          <w:rFonts w:cs="Arial"/>
          <w:szCs w:val="24"/>
        </w:rPr>
        <w:t xml:space="preserve">at some </w:t>
      </w:r>
      <w:r w:rsidR="00BD06C6">
        <w:rPr>
          <w:rFonts w:cs="Arial"/>
          <w:szCs w:val="24"/>
        </w:rPr>
        <w:t>stage</w:t>
      </w:r>
      <w:r w:rsidR="001E48BF">
        <w:rPr>
          <w:rFonts w:cs="Arial"/>
          <w:szCs w:val="24"/>
        </w:rPr>
        <w:t xml:space="preserve">. This somewhat corresponds to </w:t>
      </w:r>
      <w:r w:rsidR="00393F86" w:rsidRPr="0043080E">
        <w:rPr>
          <w:rFonts w:cs="Arial"/>
          <w:szCs w:val="24"/>
        </w:rPr>
        <w:t xml:space="preserve">Brewin (2022) </w:t>
      </w:r>
      <w:r w:rsidR="001E48BF">
        <w:rPr>
          <w:rFonts w:cs="Arial"/>
          <w:szCs w:val="24"/>
        </w:rPr>
        <w:t xml:space="preserve">survey which </w:t>
      </w:r>
      <w:r w:rsidR="00393F86" w:rsidRPr="0043080E">
        <w:rPr>
          <w:rFonts w:cs="Arial"/>
          <w:szCs w:val="24"/>
        </w:rPr>
        <w:t xml:space="preserve">found </w:t>
      </w:r>
      <w:r w:rsidR="00C321DD">
        <w:rPr>
          <w:rFonts w:cs="Arial"/>
          <w:szCs w:val="24"/>
        </w:rPr>
        <w:t>over 20%</w:t>
      </w:r>
      <w:r w:rsidR="00B969BF">
        <w:rPr>
          <w:rFonts w:cs="Arial"/>
          <w:szCs w:val="24"/>
        </w:rPr>
        <w:t xml:space="preserve"> of its participants</w:t>
      </w:r>
      <w:r w:rsidR="00C321DD">
        <w:rPr>
          <w:rFonts w:cs="Arial"/>
          <w:szCs w:val="24"/>
        </w:rPr>
        <w:t xml:space="preserve"> being diagnosed with PTSD. Now </w:t>
      </w:r>
      <w:r w:rsidR="004A6913">
        <w:rPr>
          <w:rFonts w:cs="Arial"/>
          <w:szCs w:val="24"/>
        </w:rPr>
        <w:t>although</w:t>
      </w:r>
      <w:r w:rsidR="00C321DD">
        <w:rPr>
          <w:rFonts w:cs="Arial"/>
          <w:szCs w:val="24"/>
        </w:rPr>
        <w:t xml:space="preserve"> this does not directly </w:t>
      </w:r>
      <w:r w:rsidR="00337037">
        <w:rPr>
          <w:rFonts w:cs="Arial"/>
          <w:szCs w:val="24"/>
        </w:rPr>
        <w:t>correspond</w:t>
      </w:r>
      <w:r w:rsidR="00205636">
        <w:rPr>
          <w:rFonts w:cs="Arial"/>
          <w:szCs w:val="24"/>
        </w:rPr>
        <w:t xml:space="preserve"> it does </w:t>
      </w:r>
      <w:r w:rsidR="00337037">
        <w:rPr>
          <w:rFonts w:cs="Arial"/>
          <w:szCs w:val="24"/>
        </w:rPr>
        <w:t xml:space="preserve">suggest that a similar figure of officers </w:t>
      </w:r>
      <w:proofErr w:type="gramStart"/>
      <w:r w:rsidR="001471FE">
        <w:rPr>
          <w:rFonts w:cs="Arial"/>
          <w:szCs w:val="24"/>
        </w:rPr>
        <w:t>are</w:t>
      </w:r>
      <w:proofErr w:type="gramEnd"/>
      <w:r w:rsidR="001471FE">
        <w:rPr>
          <w:rFonts w:cs="Arial"/>
          <w:szCs w:val="24"/>
        </w:rPr>
        <w:t xml:space="preserve"> </w:t>
      </w:r>
      <w:r w:rsidR="00604881">
        <w:rPr>
          <w:rFonts w:cs="Arial"/>
          <w:szCs w:val="24"/>
        </w:rPr>
        <w:t>affected</w:t>
      </w:r>
      <w:r w:rsidR="001471FE">
        <w:rPr>
          <w:rFonts w:cs="Arial"/>
          <w:szCs w:val="24"/>
        </w:rPr>
        <w:t xml:space="preserve"> enough to require further</w:t>
      </w:r>
      <w:r w:rsidR="00691912">
        <w:rPr>
          <w:rFonts w:cs="Arial"/>
          <w:szCs w:val="24"/>
        </w:rPr>
        <w:t xml:space="preserve"> mental health</w:t>
      </w:r>
      <w:r w:rsidR="001471FE">
        <w:rPr>
          <w:rFonts w:cs="Arial"/>
          <w:szCs w:val="24"/>
        </w:rPr>
        <w:t xml:space="preserve"> support</w:t>
      </w:r>
      <w:r w:rsidR="00E47125">
        <w:rPr>
          <w:rFonts w:cs="Arial"/>
          <w:szCs w:val="24"/>
        </w:rPr>
        <w:t xml:space="preserve">. </w:t>
      </w:r>
      <w:r w:rsidR="00931F33">
        <w:rPr>
          <w:rFonts w:cs="Arial"/>
          <w:szCs w:val="24"/>
        </w:rPr>
        <w:t xml:space="preserve">Further </w:t>
      </w:r>
      <w:r w:rsidR="00931F33">
        <w:rPr>
          <w:rFonts w:cs="Arial"/>
          <w:szCs w:val="24"/>
        </w:rPr>
        <w:lastRenderedPageBreak/>
        <w:t xml:space="preserve">research could help suggest if there is a </w:t>
      </w:r>
      <w:r w:rsidR="00643E04">
        <w:rPr>
          <w:rFonts w:cs="Arial"/>
          <w:szCs w:val="24"/>
        </w:rPr>
        <w:t>correlation</w:t>
      </w:r>
      <w:r w:rsidR="00931F33">
        <w:rPr>
          <w:rFonts w:cs="Arial"/>
          <w:szCs w:val="24"/>
        </w:rPr>
        <w:t xml:space="preserve"> </w:t>
      </w:r>
      <w:r w:rsidR="00842517">
        <w:rPr>
          <w:rFonts w:cs="Arial"/>
          <w:szCs w:val="24"/>
        </w:rPr>
        <w:t>in</w:t>
      </w:r>
      <w:r w:rsidR="00931F33">
        <w:rPr>
          <w:rFonts w:cs="Arial"/>
          <w:szCs w:val="24"/>
        </w:rPr>
        <w:t xml:space="preserve"> specific </w:t>
      </w:r>
      <w:r w:rsidR="00643E04">
        <w:rPr>
          <w:rFonts w:cs="Arial"/>
          <w:szCs w:val="24"/>
        </w:rPr>
        <w:t>trauma’s</w:t>
      </w:r>
      <w:r w:rsidR="00931F33">
        <w:rPr>
          <w:rFonts w:cs="Arial"/>
          <w:szCs w:val="24"/>
        </w:rPr>
        <w:t xml:space="preserve"> </w:t>
      </w:r>
      <w:r w:rsidR="00643E04">
        <w:rPr>
          <w:rFonts w:cs="Arial"/>
          <w:szCs w:val="24"/>
        </w:rPr>
        <w:t>causing</w:t>
      </w:r>
      <w:r w:rsidR="00566E20">
        <w:rPr>
          <w:rFonts w:cs="Arial"/>
          <w:szCs w:val="24"/>
        </w:rPr>
        <w:t xml:space="preserve"> police officers to seek support, or if it is simply the r</w:t>
      </w:r>
      <w:r w:rsidR="00643E04">
        <w:rPr>
          <w:rFonts w:cs="Arial"/>
          <w:szCs w:val="24"/>
        </w:rPr>
        <w:t xml:space="preserve">epeat exposure </w:t>
      </w:r>
      <w:r w:rsidR="00842517">
        <w:rPr>
          <w:rFonts w:cs="Arial"/>
          <w:szCs w:val="24"/>
        </w:rPr>
        <w:t xml:space="preserve">of trauma </w:t>
      </w:r>
      <w:r w:rsidR="00643E04">
        <w:rPr>
          <w:rFonts w:cs="Arial"/>
          <w:szCs w:val="24"/>
        </w:rPr>
        <w:t>which</w:t>
      </w:r>
      <w:r w:rsidR="00842517">
        <w:rPr>
          <w:rFonts w:cs="Arial"/>
          <w:szCs w:val="24"/>
        </w:rPr>
        <w:t xml:space="preserve"> causes </w:t>
      </w:r>
      <w:r w:rsidR="00551966">
        <w:rPr>
          <w:rFonts w:cs="Arial"/>
          <w:szCs w:val="24"/>
        </w:rPr>
        <w:t>25% of officers to seek support.</w:t>
      </w:r>
      <w:r w:rsidR="00643E04">
        <w:rPr>
          <w:rFonts w:cs="Arial"/>
          <w:szCs w:val="24"/>
        </w:rPr>
        <w:t xml:space="preserve"> </w:t>
      </w:r>
    </w:p>
    <w:p w14:paraId="2975F1D0" w14:textId="77777777" w:rsidR="004B462F" w:rsidRPr="0043080E" w:rsidRDefault="004B462F" w:rsidP="00F805F6">
      <w:pPr>
        <w:spacing w:line="480" w:lineRule="auto"/>
        <w:rPr>
          <w:rFonts w:cs="Arial"/>
          <w:szCs w:val="24"/>
        </w:rPr>
      </w:pPr>
    </w:p>
    <w:p w14:paraId="40A27A8C" w14:textId="6F329914" w:rsidR="00706DE1" w:rsidRPr="003E12AA" w:rsidRDefault="00956C2B" w:rsidP="00F805F6">
      <w:pPr>
        <w:pStyle w:val="Heading3"/>
        <w:spacing w:line="480" w:lineRule="auto"/>
      </w:pPr>
      <w:bookmarkStart w:id="28" w:name="_Toc194946406"/>
      <w:r>
        <w:t xml:space="preserve">5.2.2 </w:t>
      </w:r>
      <w:r w:rsidR="00EA5EE3">
        <w:t>E</w:t>
      </w:r>
      <w:r w:rsidR="00706DE1">
        <w:t>xplore what mental health</w:t>
      </w:r>
      <w:r w:rsidR="00706DE1" w:rsidRPr="003E12AA">
        <w:t xml:space="preserve"> services are available for front line officer</w:t>
      </w:r>
      <w:bookmarkEnd w:id="28"/>
      <w:r w:rsidR="00706DE1" w:rsidRPr="003E12AA">
        <w:t> </w:t>
      </w:r>
    </w:p>
    <w:p w14:paraId="7F6A7A83" w14:textId="643E0C95" w:rsidR="0024497B" w:rsidRDefault="00765996" w:rsidP="00F805F6">
      <w:pPr>
        <w:spacing w:line="480" w:lineRule="auto"/>
        <w:rPr>
          <w:rFonts w:cs="Arial"/>
          <w:szCs w:val="24"/>
        </w:rPr>
      </w:pPr>
      <w:r>
        <w:rPr>
          <w:rFonts w:cs="Arial"/>
          <w:szCs w:val="24"/>
        </w:rPr>
        <w:t xml:space="preserve">Research discovered that there is a multitude of services available to police </w:t>
      </w:r>
      <w:r w:rsidR="00892D43">
        <w:rPr>
          <w:rFonts w:cs="Arial"/>
          <w:szCs w:val="24"/>
        </w:rPr>
        <w:t>officers</w:t>
      </w:r>
      <w:r w:rsidR="009B425A">
        <w:rPr>
          <w:rFonts w:cs="Arial"/>
          <w:szCs w:val="24"/>
        </w:rPr>
        <w:t xml:space="preserve"> who are</w:t>
      </w:r>
      <w:r w:rsidR="00CC6753">
        <w:rPr>
          <w:rFonts w:cs="Arial"/>
          <w:szCs w:val="24"/>
        </w:rPr>
        <w:t xml:space="preserve"> </w:t>
      </w:r>
      <w:r w:rsidR="00892D43">
        <w:rPr>
          <w:rFonts w:cs="Arial"/>
          <w:szCs w:val="24"/>
        </w:rPr>
        <w:t>suffering</w:t>
      </w:r>
      <w:r w:rsidR="00CC6753">
        <w:rPr>
          <w:rFonts w:cs="Arial"/>
          <w:szCs w:val="24"/>
        </w:rPr>
        <w:t xml:space="preserve"> with </w:t>
      </w:r>
      <w:r w:rsidR="009B425A">
        <w:rPr>
          <w:rFonts w:cs="Arial"/>
          <w:szCs w:val="24"/>
        </w:rPr>
        <w:t xml:space="preserve">their </w:t>
      </w:r>
      <w:r w:rsidR="00892D43">
        <w:rPr>
          <w:rFonts w:cs="Arial"/>
          <w:szCs w:val="24"/>
        </w:rPr>
        <w:t>mental</w:t>
      </w:r>
      <w:r w:rsidR="00CC6753">
        <w:rPr>
          <w:rFonts w:cs="Arial"/>
          <w:szCs w:val="24"/>
        </w:rPr>
        <w:t xml:space="preserve"> health</w:t>
      </w:r>
      <w:r w:rsidR="00337BB0">
        <w:rPr>
          <w:rFonts w:cs="Arial"/>
          <w:szCs w:val="24"/>
        </w:rPr>
        <w:t>,</w:t>
      </w:r>
      <w:r w:rsidR="00CC6753">
        <w:rPr>
          <w:rFonts w:cs="Arial"/>
          <w:szCs w:val="24"/>
        </w:rPr>
        <w:t xml:space="preserve"> </w:t>
      </w:r>
      <w:r w:rsidR="00EE6E8A">
        <w:rPr>
          <w:rFonts w:cs="Arial"/>
          <w:szCs w:val="24"/>
        </w:rPr>
        <w:t>with</w:t>
      </w:r>
      <w:r w:rsidR="000A3278">
        <w:rPr>
          <w:rFonts w:cs="Arial"/>
          <w:szCs w:val="24"/>
        </w:rPr>
        <w:t xml:space="preserve"> </w:t>
      </w:r>
      <w:r w:rsidR="00C33E0A">
        <w:rPr>
          <w:rFonts w:cs="Arial"/>
          <w:szCs w:val="24"/>
        </w:rPr>
        <w:t xml:space="preserve">the charity </w:t>
      </w:r>
      <w:r w:rsidR="000A3278">
        <w:rPr>
          <w:rFonts w:cs="Arial"/>
          <w:szCs w:val="24"/>
        </w:rPr>
        <w:t>M</w:t>
      </w:r>
      <w:r w:rsidR="00C33E0A">
        <w:rPr>
          <w:rFonts w:cs="Arial"/>
          <w:szCs w:val="24"/>
        </w:rPr>
        <w:t>ind (2019)</w:t>
      </w:r>
      <w:r w:rsidR="00207930">
        <w:rPr>
          <w:rFonts w:cs="Arial"/>
          <w:szCs w:val="24"/>
        </w:rPr>
        <w:t xml:space="preserve"> </w:t>
      </w:r>
      <w:r w:rsidR="00430EC5">
        <w:rPr>
          <w:rFonts w:cs="Arial"/>
          <w:szCs w:val="24"/>
        </w:rPr>
        <w:t>suggesting</w:t>
      </w:r>
      <w:r w:rsidR="00207930">
        <w:rPr>
          <w:rFonts w:cs="Arial"/>
          <w:szCs w:val="24"/>
        </w:rPr>
        <w:t xml:space="preserve"> that the majority of </w:t>
      </w:r>
      <w:r w:rsidR="00A57A8C">
        <w:rPr>
          <w:rFonts w:cs="Arial"/>
          <w:szCs w:val="24"/>
        </w:rPr>
        <w:t>persons</w:t>
      </w:r>
      <w:r w:rsidR="00207930">
        <w:rPr>
          <w:rFonts w:cs="Arial"/>
          <w:szCs w:val="24"/>
        </w:rPr>
        <w:t xml:space="preserve"> access</w:t>
      </w:r>
      <w:r w:rsidR="000833EC">
        <w:rPr>
          <w:rFonts w:cs="Arial"/>
          <w:szCs w:val="24"/>
        </w:rPr>
        <w:t>ing</w:t>
      </w:r>
      <w:r w:rsidR="00207930">
        <w:rPr>
          <w:rFonts w:cs="Arial"/>
          <w:szCs w:val="24"/>
        </w:rPr>
        <w:t xml:space="preserve"> support via their GP. </w:t>
      </w:r>
      <w:r w:rsidR="004B462F">
        <w:rPr>
          <w:rFonts w:cs="Arial"/>
          <w:szCs w:val="24"/>
        </w:rPr>
        <w:t>However,</w:t>
      </w:r>
      <w:r w:rsidR="00207930">
        <w:rPr>
          <w:rFonts w:cs="Arial"/>
          <w:szCs w:val="24"/>
        </w:rPr>
        <w:t xml:space="preserve"> </w:t>
      </w:r>
      <w:r w:rsidR="009277AE">
        <w:rPr>
          <w:rFonts w:cs="Arial"/>
          <w:szCs w:val="24"/>
        </w:rPr>
        <w:t xml:space="preserve">participants </w:t>
      </w:r>
      <w:r w:rsidR="00337BB0">
        <w:rPr>
          <w:rFonts w:cs="Arial"/>
          <w:szCs w:val="24"/>
        </w:rPr>
        <w:t xml:space="preserve">answered </w:t>
      </w:r>
      <w:r w:rsidR="00347B02">
        <w:rPr>
          <w:rFonts w:cs="Arial"/>
          <w:szCs w:val="24"/>
        </w:rPr>
        <w:t>different</w:t>
      </w:r>
      <w:r w:rsidR="00E71005">
        <w:rPr>
          <w:rFonts w:cs="Arial"/>
          <w:szCs w:val="24"/>
        </w:rPr>
        <w:t>ly</w:t>
      </w:r>
      <w:r w:rsidR="00092B3E">
        <w:rPr>
          <w:rFonts w:cs="Arial"/>
          <w:szCs w:val="24"/>
        </w:rPr>
        <w:t>,</w:t>
      </w:r>
      <w:r w:rsidR="0066472F">
        <w:rPr>
          <w:rFonts w:cs="Arial"/>
          <w:szCs w:val="24"/>
        </w:rPr>
        <w:t xml:space="preserve"> </w:t>
      </w:r>
      <w:r w:rsidR="00347B02">
        <w:rPr>
          <w:rFonts w:cs="Arial"/>
          <w:szCs w:val="24"/>
        </w:rPr>
        <w:t xml:space="preserve">with only 20% </w:t>
      </w:r>
      <w:r w:rsidR="0066472F">
        <w:rPr>
          <w:rFonts w:cs="Arial"/>
          <w:szCs w:val="24"/>
        </w:rPr>
        <w:t xml:space="preserve">of </w:t>
      </w:r>
      <w:r w:rsidR="0024497B">
        <w:rPr>
          <w:rFonts w:cs="Arial"/>
          <w:szCs w:val="24"/>
        </w:rPr>
        <w:t>persons</w:t>
      </w:r>
      <w:r w:rsidR="0066472F">
        <w:rPr>
          <w:rFonts w:cs="Arial"/>
          <w:szCs w:val="24"/>
        </w:rPr>
        <w:t xml:space="preserve"> </w:t>
      </w:r>
      <w:r w:rsidR="0024497B">
        <w:rPr>
          <w:rFonts w:cs="Arial"/>
          <w:szCs w:val="24"/>
        </w:rPr>
        <w:t>who</w:t>
      </w:r>
      <w:r w:rsidR="0066472F">
        <w:rPr>
          <w:rFonts w:cs="Arial"/>
          <w:szCs w:val="24"/>
        </w:rPr>
        <w:t xml:space="preserve"> </w:t>
      </w:r>
      <w:r w:rsidR="0024497B">
        <w:rPr>
          <w:rFonts w:cs="Arial"/>
          <w:szCs w:val="24"/>
        </w:rPr>
        <w:t>accessed</w:t>
      </w:r>
      <w:r w:rsidR="0066472F">
        <w:rPr>
          <w:rFonts w:cs="Arial"/>
          <w:szCs w:val="24"/>
        </w:rPr>
        <w:t xml:space="preserve"> support </w:t>
      </w:r>
      <w:r w:rsidR="008A6409">
        <w:rPr>
          <w:rFonts w:cs="Arial"/>
          <w:szCs w:val="24"/>
        </w:rPr>
        <w:t xml:space="preserve">stating that they </w:t>
      </w:r>
      <w:r w:rsidR="0066472F">
        <w:rPr>
          <w:rFonts w:cs="Arial"/>
          <w:szCs w:val="24"/>
        </w:rPr>
        <w:t xml:space="preserve">used their GP with the </w:t>
      </w:r>
      <w:r w:rsidR="00014AB5">
        <w:rPr>
          <w:rFonts w:cs="Arial"/>
          <w:szCs w:val="24"/>
        </w:rPr>
        <w:t>remainder</w:t>
      </w:r>
      <w:r w:rsidR="0066472F">
        <w:rPr>
          <w:rFonts w:cs="Arial"/>
          <w:szCs w:val="24"/>
        </w:rPr>
        <w:t xml:space="preserve"> </w:t>
      </w:r>
      <w:r w:rsidR="002F5C8D">
        <w:rPr>
          <w:rFonts w:cs="Arial"/>
          <w:szCs w:val="24"/>
        </w:rPr>
        <w:t>sourcing support via</w:t>
      </w:r>
      <w:r w:rsidR="0066472F">
        <w:rPr>
          <w:rFonts w:cs="Arial"/>
          <w:szCs w:val="24"/>
        </w:rPr>
        <w:t xml:space="preserve"> private </w:t>
      </w:r>
      <w:r w:rsidR="0024497B">
        <w:rPr>
          <w:rFonts w:cs="Arial"/>
          <w:szCs w:val="24"/>
        </w:rPr>
        <w:t>services</w:t>
      </w:r>
      <w:r w:rsidR="0066472F">
        <w:rPr>
          <w:rFonts w:cs="Arial"/>
          <w:szCs w:val="24"/>
        </w:rPr>
        <w:t xml:space="preserve"> or </w:t>
      </w:r>
      <w:r w:rsidR="0024497B">
        <w:rPr>
          <w:rFonts w:cs="Arial"/>
          <w:szCs w:val="24"/>
        </w:rPr>
        <w:t>through their work.</w:t>
      </w:r>
      <w:r w:rsidR="002F5C8D">
        <w:rPr>
          <w:rFonts w:cs="Arial"/>
          <w:szCs w:val="24"/>
        </w:rPr>
        <w:t xml:space="preserve"> On reflection, </w:t>
      </w:r>
      <w:r w:rsidR="00340CE0">
        <w:rPr>
          <w:rFonts w:cs="Arial"/>
          <w:szCs w:val="24"/>
        </w:rPr>
        <w:t xml:space="preserve">a more in depth study </w:t>
      </w:r>
      <w:r w:rsidR="00070394">
        <w:rPr>
          <w:rFonts w:cs="Arial"/>
          <w:szCs w:val="24"/>
        </w:rPr>
        <w:t>into</w:t>
      </w:r>
      <w:r w:rsidR="00340CE0">
        <w:rPr>
          <w:rFonts w:cs="Arial"/>
          <w:szCs w:val="24"/>
        </w:rPr>
        <w:t xml:space="preserve"> </w:t>
      </w:r>
      <w:r w:rsidR="00070394">
        <w:rPr>
          <w:rFonts w:cs="Arial"/>
          <w:szCs w:val="24"/>
        </w:rPr>
        <w:t>t</w:t>
      </w:r>
      <w:r w:rsidR="00340CE0">
        <w:rPr>
          <w:rFonts w:cs="Arial"/>
          <w:szCs w:val="24"/>
        </w:rPr>
        <w:t>he</w:t>
      </w:r>
      <w:r w:rsidR="00FB5219">
        <w:rPr>
          <w:rFonts w:cs="Arial"/>
          <w:szCs w:val="24"/>
        </w:rPr>
        <w:t xml:space="preserve"> available</w:t>
      </w:r>
      <w:r w:rsidR="00340CE0">
        <w:rPr>
          <w:rFonts w:cs="Arial"/>
          <w:szCs w:val="24"/>
        </w:rPr>
        <w:t xml:space="preserve"> </w:t>
      </w:r>
      <w:r w:rsidR="00070394">
        <w:rPr>
          <w:rFonts w:cs="Arial"/>
          <w:szCs w:val="24"/>
        </w:rPr>
        <w:t xml:space="preserve">mental health </w:t>
      </w:r>
      <w:r w:rsidR="00340CE0">
        <w:rPr>
          <w:rFonts w:cs="Arial"/>
          <w:szCs w:val="24"/>
        </w:rPr>
        <w:t xml:space="preserve">services </w:t>
      </w:r>
      <w:r w:rsidR="00070394">
        <w:rPr>
          <w:rFonts w:cs="Arial"/>
          <w:szCs w:val="24"/>
        </w:rPr>
        <w:t xml:space="preserve">could </w:t>
      </w:r>
      <w:r w:rsidR="00FB5219">
        <w:rPr>
          <w:rFonts w:cs="Arial"/>
          <w:szCs w:val="24"/>
        </w:rPr>
        <w:t xml:space="preserve">help further the understanding </w:t>
      </w:r>
      <w:r w:rsidR="00505BE8">
        <w:rPr>
          <w:rFonts w:cs="Arial"/>
          <w:szCs w:val="24"/>
        </w:rPr>
        <w:t>of barriers faced</w:t>
      </w:r>
      <w:r w:rsidR="002D18C0">
        <w:rPr>
          <w:rFonts w:cs="Arial"/>
          <w:szCs w:val="24"/>
        </w:rPr>
        <w:t xml:space="preserve">. </w:t>
      </w:r>
      <w:r w:rsidR="00166BAC">
        <w:rPr>
          <w:rFonts w:cs="Arial"/>
          <w:szCs w:val="24"/>
        </w:rPr>
        <w:t>However,</w:t>
      </w:r>
      <w:r w:rsidR="00D2506E">
        <w:rPr>
          <w:rFonts w:cs="Arial"/>
          <w:szCs w:val="24"/>
        </w:rPr>
        <w:t xml:space="preserve"> as it stand</w:t>
      </w:r>
      <w:r w:rsidR="00A502EF">
        <w:rPr>
          <w:rFonts w:cs="Arial"/>
          <w:szCs w:val="24"/>
        </w:rPr>
        <w:t>s</w:t>
      </w:r>
      <w:r w:rsidR="00D2506E">
        <w:rPr>
          <w:rFonts w:cs="Arial"/>
          <w:szCs w:val="24"/>
        </w:rPr>
        <w:t xml:space="preserve">, these results </w:t>
      </w:r>
      <w:r w:rsidR="00310560">
        <w:rPr>
          <w:rFonts w:cs="Arial"/>
          <w:szCs w:val="24"/>
        </w:rPr>
        <w:t>do</w:t>
      </w:r>
      <w:r w:rsidR="00D2506E">
        <w:rPr>
          <w:rFonts w:cs="Arial"/>
          <w:szCs w:val="24"/>
        </w:rPr>
        <w:t xml:space="preserve"> show an increase in </w:t>
      </w:r>
      <w:r w:rsidR="00310560">
        <w:rPr>
          <w:rFonts w:cs="Arial"/>
          <w:szCs w:val="24"/>
        </w:rPr>
        <w:t xml:space="preserve">confidence towards seeking support from the workplace, with 40% of </w:t>
      </w:r>
      <w:r w:rsidR="00A502EF">
        <w:rPr>
          <w:rFonts w:cs="Arial"/>
          <w:szCs w:val="24"/>
        </w:rPr>
        <w:t>participants</w:t>
      </w:r>
      <w:r w:rsidR="00310560">
        <w:rPr>
          <w:rFonts w:cs="Arial"/>
          <w:szCs w:val="24"/>
        </w:rPr>
        <w:t xml:space="preserve"> stating they</w:t>
      </w:r>
      <w:r w:rsidR="00A502EF">
        <w:rPr>
          <w:rFonts w:cs="Arial"/>
          <w:szCs w:val="24"/>
        </w:rPr>
        <w:t xml:space="preserve"> accessed the mental health services through their places or work. </w:t>
      </w:r>
    </w:p>
    <w:p w14:paraId="414A101D" w14:textId="77777777" w:rsidR="00B333D5" w:rsidRDefault="00B333D5" w:rsidP="00F805F6">
      <w:pPr>
        <w:spacing w:line="480" w:lineRule="auto"/>
      </w:pPr>
    </w:p>
    <w:p w14:paraId="344428F3" w14:textId="61E5230D" w:rsidR="00706DE1" w:rsidRDefault="00B333D5" w:rsidP="00F805F6">
      <w:pPr>
        <w:pStyle w:val="Heading3"/>
        <w:spacing w:line="480" w:lineRule="auto"/>
      </w:pPr>
      <w:bookmarkStart w:id="29" w:name="_Toc194946407"/>
      <w:r>
        <w:t xml:space="preserve">5.2.3 </w:t>
      </w:r>
      <w:r w:rsidR="00EA5EE3">
        <w:t>A</w:t>
      </w:r>
      <w:r w:rsidR="00706DE1">
        <w:t xml:space="preserve">nalyse statistics </w:t>
      </w:r>
      <w:r w:rsidR="007B6FA2">
        <w:t xml:space="preserve">surrounding </w:t>
      </w:r>
      <w:r w:rsidR="00706DE1">
        <w:t>police officers accessing mental health services and if these statistics are improving or declining.</w:t>
      </w:r>
      <w:bookmarkEnd w:id="29"/>
      <w:r w:rsidR="00706DE1">
        <w:t xml:space="preserve"> </w:t>
      </w:r>
    </w:p>
    <w:p w14:paraId="60E5F18C" w14:textId="601A23BD" w:rsidR="00B333D5" w:rsidRDefault="00CF5779" w:rsidP="00F805F6">
      <w:pPr>
        <w:spacing w:line="480" w:lineRule="auto"/>
        <w:rPr>
          <w:rFonts w:cs="Arial"/>
          <w:szCs w:val="24"/>
        </w:rPr>
      </w:pPr>
      <w:r>
        <w:rPr>
          <w:rFonts w:cs="Arial"/>
          <w:szCs w:val="24"/>
        </w:rPr>
        <w:t>The Police Federation’s (2016) survey conducted almost 10 years ago, stated that nearly 40% of its participants where actively seeking mental health support</w:t>
      </w:r>
      <w:r w:rsidR="00692279">
        <w:rPr>
          <w:rFonts w:cs="Arial"/>
          <w:szCs w:val="24"/>
        </w:rPr>
        <w:t>.</w:t>
      </w:r>
      <w:r w:rsidR="00F91C58">
        <w:rPr>
          <w:rFonts w:cs="Arial"/>
          <w:szCs w:val="24"/>
        </w:rPr>
        <w:t xml:space="preserve"> </w:t>
      </w:r>
      <w:r w:rsidR="008579F9">
        <w:rPr>
          <w:rFonts w:cs="Arial"/>
          <w:szCs w:val="24"/>
        </w:rPr>
        <w:t xml:space="preserve">This survey </w:t>
      </w:r>
      <w:r w:rsidR="003E2FAD">
        <w:rPr>
          <w:rFonts w:cs="Arial"/>
          <w:szCs w:val="24"/>
        </w:rPr>
        <w:t>boasts</w:t>
      </w:r>
      <w:r w:rsidR="008579F9">
        <w:rPr>
          <w:rFonts w:cs="Arial"/>
          <w:szCs w:val="24"/>
        </w:rPr>
        <w:t xml:space="preserve"> a reduction in this with only</w:t>
      </w:r>
      <w:r w:rsidR="00692279">
        <w:rPr>
          <w:rFonts w:cs="Arial"/>
          <w:szCs w:val="24"/>
        </w:rPr>
        <w:t xml:space="preserve"> 25% of </w:t>
      </w:r>
      <w:r w:rsidR="008579F9">
        <w:rPr>
          <w:rFonts w:cs="Arial"/>
          <w:szCs w:val="24"/>
        </w:rPr>
        <w:t xml:space="preserve">its </w:t>
      </w:r>
      <w:r w:rsidR="007914F2">
        <w:rPr>
          <w:rFonts w:cs="Arial"/>
          <w:szCs w:val="24"/>
        </w:rPr>
        <w:t>participants</w:t>
      </w:r>
      <w:r w:rsidR="00692279">
        <w:rPr>
          <w:rFonts w:cs="Arial"/>
          <w:szCs w:val="24"/>
        </w:rPr>
        <w:t xml:space="preserve"> stated they had </w:t>
      </w:r>
      <w:r w:rsidR="008C4792">
        <w:rPr>
          <w:rFonts w:cs="Arial"/>
          <w:szCs w:val="24"/>
        </w:rPr>
        <w:t>accessed</w:t>
      </w:r>
      <w:r w:rsidR="00F91C58">
        <w:rPr>
          <w:rFonts w:cs="Arial"/>
          <w:szCs w:val="24"/>
        </w:rPr>
        <w:t xml:space="preserve"> </w:t>
      </w:r>
      <w:r w:rsidR="006627B9">
        <w:rPr>
          <w:rFonts w:cs="Arial"/>
          <w:szCs w:val="24"/>
        </w:rPr>
        <w:t xml:space="preserve">support which when looked at </w:t>
      </w:r>
      <w:r w:rsidR="007914F2">
        <w:rPr>
          <w:rFonts w:cs="Arial"/>
          <w:szCs w:val="24"/>
        </w:rPr>
        <w:t>quantitatively</w:t>
      </w:r>
      <w:r w:rsidR="006627B9">
        <w:rPr>
          <w:rFonts w:cs="Arial"/>
          <w:szCs w:val="24"/>
        </w:rPr>
        <w:t xml:space="preserve"> shows a huge </w:t>
      </w:r>
      <w:r w:rsidR="00262302">
        <w:rPr>
          <w:rFonts w:cs="Arial"/>
          <w:szCs w:val="24"/>
        </w:rPr>
        <w:t>decline</w:t>
      </w:r>
      <w:r w:rsidR="00F91C58">
        <w:rPr>
          <w:rFonts w:cs="Arial"/>
          <w:szCs w:val="24"/>
        </w:rPr>
        <w:t xml:space="preserve"> in officers seeking and accessing mental health support</w:t>
      </w:r>
      <w:r w:rsidR="006627B9">
        <w:rPr>
          <w:rFonts w:cs="Arial"/>
          <w:szCs w:val="24"/>
        </w:rPr>
        <w:t xml:space="preserve">. </w:t>
      </w:r>
      <w:r w:rsidR="007914F2">
        <w:rPr>
          <w:rFonts w:cs="Arial"/>
          <w:szCs w:val="24"/>
        </w:rPr>
        <w:t>However,</w:t>
      </w:r>
      <w:r w:rsidR="006627B9">
        <w:rPr>
          <w:rFonts w:cs="Arial"/>
          <w:szCs w:val="24"/>
        </w:rPr>
        <w:t xml:space="preserve"> when </w:t>
      </w:r>
      <w:r w:rsidR="00F91C58">
        <w:rPr>
          <w:rFonts w:cs="Arial"/>
          <w:szCs w:val="24"/>
        </w:rPr>
        <w:t>analys</w:t>
      </w:r>
      <w:r w:rsidR="0083285E">
        <w:rPr>
          <w:rFonts w:cs="Arial"/>
          <w:szCs w:val="24"/>
        </w:rPr>
        <w:t>ing both surveys</w:t>
      </w:r>
      <w:r w:rsidR="00EF13C0">
        <w:rPr>
          <w:rFonts w:cs="Arial"/>
          <w:szCs w:val="24"/>
        </w:rPr>
        <w:t xml:space="preserve"> </w:t>
      </w:r>
      <w:r w:rsidR="00B868A3">
        <w:rPr>
          <w:rFonts w:cs="Arial"/>
          <w:szCs w:val="24"/>
        </w:rPr>
        <w:t xml:space="preserve">it could </w:t>
      </w:r>
      <w:r w:rsidR="00020DD7">
        <w:rPr>
          <w:rFonts w:cs="Arial"/>
          <w:szCs w:val="24"/>
        </w:rPr>
        <w:t xml:space="preserve">be </w:t>
      </w:r>
      <w:r w:rsidR="00B868A3">
        <w:rPr>
          <w:rFonts w:cs="Arial"/>
          <w:szCs w:val="24"/>
        </w:rPr>
        <w:t>suggest</w:t>
      </w:r>
      <w:r w:rsidR="00020DD7">
        <w:rPr>
          <w:rFonts w:cs="Arial"/>
          <w:szCs w:val="24"/>
        </w:rPr>
        <w:t>ed</w:t>
      </w:r>
      <w:r w:rsidR="00B868A3">
        <w:rPr>
          <w:rFonts w:cs="Arial"/>
          <w:szCs w:val="24"/>
        </w:rPr>
        <w:t xml:space="preserve"> that</w:t>
      </w:r>
      <w:r w:rsidR="00020DD7">
        <w:rPr>
          <w:rFonts w:cs="Arial"/>
          <w:szCs w:val="24"/>
        </w:rPr>
        <w:t xml:space="preserve"> the </w:t>
      </w:r>
      <w:r w:rsidR="0059698A">
        <w:rPr>
          <w:rFonts w:cs="Arial"/>
          <w:szCs w:val="24"/>
        </w:rPr>
        <w:t xml:space="preserve">2016 </w:t>
      </w:r>
      <w:r w:rsidR="00020DD7">
        <w:rPr>
          <w:rFonts w:cs="Arial"/>
          <w:szCs w:val="24"/>
        </w:rPr>
        <w:t xml:space="preserve">Police Federations survey of over </w:t>
      </w:r>
      <w:r w:rsidR="00020DD7">
        <w:rPr>
          <w:rFonts w:cs="Arial"/>
          <w:szCs w:val="24"/>
        </w:rPr>
        <w:lastRenderedPageBreak/>
        <w:t>17</w:t>
      </w:r>
      <w:r w:rsidR="0059698A">
        <w:rPr>
          <w:rFonts w:cs="Arial"/>
          <w:szCs w:val="24"/>
        </w:rPr>
        <w:t>,</w:t>
      </w:r>
      <w:r w:rsidR="00020DD7">
        <w:rPr>
          <w:rFonts w:cs="Arial"/>
          <w:szCs w:val="24"/>
        </w:rPr>
        <w:t>000</w:t>
      </w:r>
      <w:r w:rsidR="0059698A">
        <w:rPr>
          <w:rFonts w:cs="Arial"/>
          <w:szCs w:val="24"/>
        </w:rPr>
        <w:t xml:space="preserve"> officers is far more </w:t>
      </w:r>
      <w:r w:rsidR="00365CF4">
        <w:rPr>
          <w:rFonts w:cs="Arial"/>
          <w:szCs w:val="24"/>
        </w:rPr>
        <w:t>accurate</w:t>
      </w:r>
      <w:r w:rsidR="0059698A">
        <w:rPr>
          <w:rFonts w:cs="Arial"/>
          <w:szCs w:val="24"/>
        </w:rPr>
        <w:t xml:space="preserve"> </w:t>
      </w:r>
      <w:r w:rsidR="008C4792">
        <w:rPr>
          <w:rFonts w:cs="Arial"/>
          <w:szCs w:val="24"/>
        </w:rPr>
        <w:t>than</w:t>
      </w:r>
      <w:r w:rsidR="0059698A">
        <w:rPr>
          <w:rFonts w:cs="Arial"/>
          <w:szCs w:val="24"/>
        </w:rPr>
        <w:t xml:space="preserve"> this survey </w:t>
      </w:r>
      <w:r w:rsidR="00365CF4">
        <w:rPr>
          <w:rFonts w:cs="Arial"/>
          <w:szCs w:val="24"/>
        </w:rPr>
        <w:t>of only 21 officers</w:t>
      </w:r>
      <w:r w:rsidR="00FF1745">
        <w:rPr>
          <w:rFonts w:cs="Arial"/>
          <w:szCs w:val="24"/>
        </w:rPr>
        <w:t xml:space="preserve"> due to the volume of </w:t>
      </w:r>
      <w:r w:rsidR="00C871ED">
        <w:rPr>
          <w:rFonts w:cs="Arial"/>
          <w:szCs w:val="24"/>
        </w:rPr>
        <w:t>officers</w:t>
      </w:r>
      <w:r w:rsidR="00FF1745">
        <w:rPr>
          <w:rFonts w:cs="Arial"/>
          <w:szCs w:val="24"/>
        </w:rPr>
        <w:t xml:space="preserve"> </w:t>
      </w:r>
      <w:r w:rsidR="00E809AA">
        <w:rPr>
          <w:rFonts w:cs="Arial"/>
          <w:szCs w:val="24"/>
        </w:rPr>
        <w:t>who participated</w:t>
      </w:r>
      <w:r w:rsidR="00365CF4">
        <w:rPr>
          <w:rFonts w:cs="Arial"/>
          <w:szCs w:val="24"/>
        </w:rPr>
        <w:t>.</w:t>
      </w:r>
      <w:r w:rsidR="008C4792">
        <w:rPr>
          <w:rFonts w:cs="Arial"/>
          <w:szCs w:val="24"/>
        </w:rPr>
        <w:t xml:space="preserve"> </w:t>
      </w:r>
      <w:r w:rsidR="00C871ED">
        <w:rPr>
          <w:rFonts w:cs="Arial"/>
          <w:szCs w:val="24"/>
        </w:rPr>
        <w:t>Also,</w:t>
      </w:r>
      <w:r w:rsidR="008C4792">
        <w:rPr>
          <w:rFonts w:cs="Arial"/>
          <w:szCs w:val="24"/>
        </w:rPr>
        <w:t xml:space="preserve"> </w:t>
      </w:r>
      <w:r w:rsidR="00B01C3B">
        <w:rPr>
          <w:rFonts w:cs="Arial"/>
          <w:szCs w:val="24"/>
        </w:rPr>
        <w:t xml:space="preserve">the </w:t>
      </w:r>
      <w:r w:rsidR="0070494F">
        <w:rPr>
          <w:rFonts w:cs="Arial"/>
          <w:szCs w:val="24"/>
        </w:rPr>
        <w:t>seniority</w:t>
      </w:r>
      <w:r w:rsidR="00B01C3B">
        <w:rPr>
          <w:rFonts w:cs="Arial"/>
          <w:szCs w:val="24"/>
        </w:rPr>
        <w:t xml:space="preserve"> of the officers could play a</w:t>
      </w:r>
      <w:r w:rsidR="00417A90">
        <w:rPr>
          <w:rFonts w:cs="Arial"/>
          <w:szCs w:val="24"/>
        </w:rPr>
        <w:t xml:space="preserve"> </w:t>
      </w:r>
      <w:r w:rsidR="004F50DA">
        <w:rPr>
          <w:rFonts w:cs="Arial"/>
          <w:szCs w:val="24"/>
        </w:rPr>
        <w:t>significant</w:t>
      </w:r>
      <w:r w:rsidR="00B01C3B">
        <w:rPr>
          <w:rFonts w:cs="Arial"/>
          <w:szCs w:val="24"/>
        </w:rPr>
        <w:t xml:space="preserve"> </w:t>
      </w:r>
      <w:r w:rsidR="0070494F">
        <w:rPr>
          <w:rFonts w:cs="Arial"/>
          <w:szCs w:val="24"/>
        </w:rPr>
        <w:t>part</w:t>
      </w:r>
      <w:r w:rsidR="00B01C3B">
        <w:rPr>
          <w:rFonts w:cs="Arial"/>
          <w:szCs w:val="24"/>
        </w:rPr>
        <w:t xml:space="preserve"> </w:t>
      </w:r>
      <w:r w:rsidR="00F91F73">
        <w:rPr>
          <w:rFonts w:cs="Arial"/>
          <w:szCs w:val="24"/>
        </w:rPr>
        <w:t xml:space="preserve">with </w:t>
      </w:r>
      <w:r w:rsidR="00CF6D7D">
        <w:rPr>
          <w:rFonts w:cs="Arial"/>
          <w:szCs w:val="24"/>
        </w:rPr>
        <w:t>nearly 90</w:t>
      </w:r>
      <w:r w:rsidR="001B22C8">
        <w:rPr>
          <w:rFonts w:cs="Arial"/>
          <w:szCs w:val="24"/>
        </w:rPr>
        <w:t>%</w:t>
      </w:r>
      <w:r w:rsidR="00F91F73">
        <w:rPr>
          <w:rFonts w:cs="Arial"/>
          <w:szCs w:val="24"/>
        </w:rPr>
        <w:t xml:space="preserve"> of officers </w:t>
      </w:r>
      <w:r w:rsidR="00417A90">
        <w:rPr>
          <w:rFonts w:cs="Arial"/>
          <w:szCs w:val="24"/>
        </w:rPr>
        <w:t xml:space="preserve">from this survey </w:t>
      </w:r>
      <w:r w:rsidR="00F91F73">
        <w:rPr>
          <w:rFonts w:cs="Arial"/>
          <w:szCs w:val="24"/>
        </w:rPr>
        <w:t>stating they have</w:t>
      </w:r>
      <w:r w:rsidR="00417A90">
        <w:rPr>
          <w:rFonts w:cs="Arial"/>
          <w:szCs w:val="24"/>
        </w:rPr>
        <w:t xml:space="preserve"> less </w:t>
      </w:r>
      <w:r w:rsidR="00E809AA">
        <w:rPr>
          <w:rFonts w:cs="Arial"/>
          <w:szCs w:val="24"/>
        </w:rPr>
        <w:t>than</w:t>
      </w:r>
      <w:r w:rsidR="00417A90">
        <w:rPr>
          <w:rFonts w:cs="Arial"/>
          <w:szCs w:val="24"/>
        </w:rPr>
        <w:t xml:space="preserve"> 5 years of service. </w:t>
      </w:r>
      <w:r w:rsidR="004831FC">
        <w:rPr>
          <w:rFonts w:cs="Arial"/>
          <w:szCs w:val="24"/>
        </w:rPr>
        <w:t xml:space="preserve">This could </w:t>
      </w:r>
      <w:r w:rsidR="00114C67">
        <w:rPr>
          <w:rFonts w:cs="Arial"/>
          <w:szCs w:val="24"/>
        </w:rPr>
        <w:t>match with</w:t>
      </w:r>
      <w:r w:rsidR="00471A88">
        <w:rPr>
          <w:rFonts w:cs="Arial"/>
          <w:szCs w:val="24"/>
        </w:rPr>
        <w:t xml:space="preserve"> Lane</w:t>
      </w:r>
      <w:r w:rsidR="00114C67">
        <w:rPr>
          <w:rFonts w:cs="Arial"/>
          <w:szCs w:val="24"/>
        </w:rPr>
        <w:t>’s</w:t>
      </w:r>
      <w:r w:rsidR="00471A88">
        <w:rPr>
          <w:rFonts w:cs="Arial"/>
          <w:szCs w:val="24"/>
        </w:rPr>
        <w:t xml:space="preserve"> (</w:t>
      </w:r>
      <w:r w:rsidR="00C9572A">
        <w:rPr>
          <w:rFonts w:cs="Arial"/>
          <w:szCs w:val="24"/>
        </w:rPr>
        <w:t xml:space="preserve">2022) </w:t>
      </w:r>
      <w:r w:rsidR="00E809AA">
        <w:rPr>
          <w:rFonts w:cs="Arial"/>
          <w:szCs w:val="24"/>
        </w:rPr>
        <w:t>findings</w:t>
      </w:r>
      <w:r w:rsidR="00C9572A">
        <w:rPr>
          <w:rFonts w:cs="Arial"/>
          <w:szCs w:val="24"/>
        </w:rPr>
        <w:t xml:space="preserve"> where they found that </w:t>
      </w:r>
      <w:r w:rsidR="009A394C">
        <w:rPr>
          <w:rFonts w:cs="Arial"/>
          <w:szCs w:val="24"/>
        </w:rPr>
        <w:t xml:space="preserve">longer time in service found a better </w:t>
      </w:r>
      <w:r w:rsidR="00114C67">
        <w:rPr>
          <w:rFonts w:cs="Arial"/>
          <w:szCs w:val="24"/>
        </w:rPr>
        <w:t>engagement</w:t>
      </w:r>
      <w:r w:rsidR="009A394C">
        <w:rPr>
          <w:rFonts w:cs="Arial"/>
          <w:szCs w:val="24"/>
        </w:rPr>
        <w:t xml:space="preserve"> with mental health services</w:t>
      </w:r>
      <w:r w:rsidR="00114C67">
        <w:rPr>
          <w:rFonts w:cs="Arial"/>
          <w:szCs w:val="24"/>
        </w:rPr>
        <w:t xml:space="preserve">. Meaning </w:t>
      </w:r>
      <w:r w:rsidR="009A394C">
        <w:rPr>
          <w:rFonts w:cs="Arial"/>
          <w:szCs w:val="24"/>
        </w:rPr>
        <w:t xml:space="preserve">the young officers from this survey </w:t>
      </w:r>
      <w:r w:rsidR="008F1786">
        <w:rPr>
          <w:rFonts w:cs="Arial"/>
          <w:szCs w:val="24"/>
        </w:rPr>
        <w:t>have not yet had the time in their services to</w:t>
      </w:r>
      <w:r w:rsidR="00114C67">
        <w:rPr>
          <w:rFonts w:cs="Arial"/>
          <w:szCs w:val="24"/>
        </w:rPr>
        <w:t xml:space="preserve"> fully engage with </w:t>
      </w:r>
      <w:r w:rsidR="00114706">
        <w:rPr>
          <w:rFonts w:cs="Arial"/>
          <w:szCs w:val="24"/>
        </w:rPr>
        <w:t>mental health services.</w:t>
      </w:r>
    </w:p>
    <w:p w14:paraId="0628F0B0" w14:textId="21A9E5ED" w:rsidR="00114706" w:rsidRDefault="00114706" w:rsidP="00F805F6">
      <w:pPr>
        <w:spacing w:line="480" w:lineRule="auto"/>
      </w:pPr>
      <w:r>
        <w:rPr>
          <w:rFonts w:cs="Arial"/>
          <w:szCs w:val="24"/>
        </w:rPr>
        <w:t xml:space="preserve">Ultimately the survey has demonstrated that a </w:t>
      </w:r>
      <w:r w:rsidR="00585584">
        <w:rPr>
          <w:rFonts w:cs="Arial"/>
          <w:szCs w:val="24"/>
        </w:rPr>
        <w:t>large</w:t>
      </w:r>
      <w:r>
        <w:rPr>
          <w:rFonts w:cs="Arial"/>
          <w:szCs w:val="24"/>
        </w:rPr>
        <w:t xml:space="preserve"> quantity of police officer in front line roles </w:t>
      </w:r>
      <w:proofErr w:type="gramStart"/>
      <w:r w:rsidR="00AB64A1">
        <w:rPr>
          <w:rFonts w:cs="Arial"/>
          <w:szCs w:val="24"/>
        </w:rPr>
        <w:t>are</w:t>
      </w:r>
      <w:proofErr w:type="gramEnd"/>
      <w:r>
        <w:rPr>
          <w:rFonts w:cs="Arial"/>
          <w:szCs w:val="24"/>
        </w:rPr>
        <w:t xml:space="preserve"> very young in service and </w:t>
      </w:r>
      <w:r w:rsidR="00C871ED">
        <w:rPr>
          <w:rFonts w:cs="Arial"/>
          <w:szCs w:val="24"/>
        </w:rPr>
        <w:t xml:space="preserve">have not accessed support either thought a </w:t>
      </w:r>
      <w:r>
        <w:rPr>
          <w:rFonts w:cs="Arial"/>
          <w:szCs w:val="24"/>
        </w:rPr>
        <w:t>lack the confidence</w:t>
      </w:r>
      <w:r w:rsidR="007738FF">
        <w:rPr>
          <w:rFonts w:cs="Arial"/>
          <w:szCs w:val="24"/>
        </w:rPr>
        <w:t xml:space="preserve"> or </w:t>
      </w:r>
      <w:r w:rsidR="00585584">
        <w:rPr>
          <w:rFonts w:cs="Arial"/>
          <w:szCs w:val="24"/>
        </w:rPr>
        <w:t>knowledge.</w:t>
      </w:r>
      <w:r w:rsidR="00B95820">
        <w:rPr>
          <w:rFonts w:cs="Arial"/>
          <w:szCs w:val="24"/>
        </w:rPr>
        <w:t xml:space="preserve"> </w:t>
      </w:r>
      <w:r w:rsidR="00E52BEF">
        <w:rPr>
          <w:rFonts w:cs="Arial"/>
          <w:szCs w:val="24"/>
        </w:rPr>
        <w:t xml:space="preserve">We have already proven that 70% of the </w:t>
      </w:r>
      <w:r w:rsidR="00EE4B28">
        <w:rPr>
          <w:rFonts w:cs="Arial"/>
          <w:szCs w:val="24"/>
        </w:rPr>
        <w:t>participants</w:t>
      </w:r>
      <w:r w:rsidR="00E52BEF">
        <w:rPr>
          <w:rFonts w:cs="Arial"/>
          <w:szCs w:val="24"/>
        </w:rPr>
        <w:t xml:space="preserve"> have felt affected by </w:t>
      </w:r>
      <w:r w:rsidR="00EE4B28">
        <w:rPr>
          <w:rFonts w:cs="Arial"/>
          <w:szCs w:val="24"/>
        </w:rPr>
        <w:t>incidents at work however</w:t>
      </w:r>
      <w:r w:rsidR="00585584">
        <w:rPr>
          <w:rFonts w:cs="Arial"/>
          <w:szCs w:val="24"/>
        </w:rPr>
        <w:t>,</w:t>
      </w:r>
      <w:r w:rsidR="00EE4B28">
        <w:rPr>
          <w:rFonts w:cs="Arial"/>
          <w:szCs w:val="24"/>
        </w:rPr>
        <w:t xml:space="preserve"> maybe</w:t>
      </w:r>
      <w:r w:rsidR="00585584">
        <w:rPr>
          <w:rFonts w:cs="Arial"/>
          <w:szCs w:val="24"/>
        </w:rPr>
        <w:t xml:space="preserve"> </w:t>
      </w:r>
      <w:r w:rsidR="00622674">
        <w:rPr>
          <w:rFonts w:cs="Arial"/>
          <w:szCs w:val="24"/>
        </w:rPr>
        <w:t xml:space="preserve">they have not yet been exposed to the repetitive trauma as some of the older officers </w:t>
      </w:r>
      <w:r w:rsidR="00AB64A1">
        <w:rPr>
          <w:rFonts w:cs="Arial"/>
          <w:szCs w:val="24"/>
        </w:rPr>
        <w:t>have and</w:t>
      </w:r>
      <w:r w:rsidR="00622674">
        <w:rPr>
          <w:rFonts w:cs="Arial"/>
          <w:szCs w:val="24"/>
        </w:rPr>
        <w:t xml:space="preserve"> therefore do not yet feel the need to access mental health services. This could be an area for improvement, by pushing out mental health services </w:t>
      </w:r>
      <w:r w:rsidR="00ED4549">
        <w:rPr>
          <w:rFonts w:cs="Arial"/>
          <w:szCs w:val="24"/>
        </w:rPr>
        <w:t>earlier</w:t>
      </w:r>
      <w:r w:rsidR="00622674">
        <w:rPr>
          <w:rFonts w:cs="Arial"/>
          <w:szCs w:val="24"/>
        </w:rPr>
        <w:t xml:space="preserve"> to younger officers before they become </w:t>
      </w:r>
      <w:r w:rsidR="00ED4549">
        <w:rPr>
          <w:rFonts w:cs="Arial"/>
          <w:szCs w:val="24"/>
        </w:rPr>
        <w:t xml:space="preserve">overwhelmed with CPTSD through repetitive exposure to trauma. </w:t>
      </w:r>
    </w:p>
    <w:p w14:paraId="6E81473C" w14:textId="77777777" w:rsidR="00F70600" w:rsidRDefault="00F70600" w:rsidP="00F805F6">
      <w:pPr>
        <w:spacing w:line="480" w:lineRule="auto"/>
      </w:pPr>
    </w:p>
    <w:p w14:paraId="35E3AED2" w14:textId="23BCE3D5" w:rsidR="00706DE1" w:rsidRDefault="00B333D5" w:rsidP="00F805F6">
      <w:pPr>
        <w:pStyle w:val="Heading3"/>
        <w:spacing w:line="480" w:lineRule="auto"/>
      </w:pPr>
      <w:bookmarkStart w:id="30" w:name="_Toc194946408"/>
      <w:r>
        <w:t xml:space="preserve">5.2.4 </w:t>
      </w:r>
      <w:r w:rsidR="00EA5EE3">
        <w:t>I</w:t>
      </w:r>
      <w:r w:rsidR="00706DE1" w:rsidRPr="003E12AA">
        <w:t>dentify potential barriers</w:t>
      </w:r>
      <w:r w:rsidR="00706DE1">
        <w:t xml:space="preserve"> police officers face when accessing mental health services.</w:t>
      </w:r>
      <w:bookmarkEnd w:id="30"/>
    </w:p>
    <w:p w14:paraId="1230FCBB" w14:textId="46E19CA2" w:rsidR="00301E8D" w:rsidRDefault="00301E8D" w:rsidP="00F805F6">
      <w:pPr>
        <w:spacing w:line="480" w:lineRule="auto"/>
      </w:pPr>
      <w:r>
        <w:t>Overwhelming</w:t>
      </w:r>
      <w:r w:rsidR="00AC08B5">
        <w:t>ly,</w:t>
      </w:r>
      <w:r>
        <w:t xml:space="preserve"> the biggest </w:t>
      </w:r>
      <w:r w:rsidR="00DF5BB0">
        <w:t xml:space="preserve">barriers </w:t>
      </w:r>
      <w:r w:rsidR="000552C3">
        <w:t xml:space="preserve">found from this survey </w:t>
      </w:r>
      <w:r w:rsidR="00DE712B">
        <w:t>were</w:t>
      </w:r>
      <w:r w:rsidR="003163D5">
        <w:t xml:space="preserve"> from concerns with how </w:t>
      </w:r>
      <w:r w:rsidR="00124146">
        <w:t>the participants</w:t>
      </w:r>
      <w:r w:rsidR="003163D5">
        <w:t xml:space="preserve"> places of work would react</w:t>
      </w:r>
      <w:r w:rsidR="00124146">
        <w:t xml:space="preserve">, should they </w:t>
      </w:r>
      <w:r w:rsidR="00BE02CF">
        <w:t xml:space="preserve">require </w:t>
      </w:r>
      <w:r w:rsidR="00836288">
        <w:t>mental</w:t>
      </w:r>
      <w:r w:rsidR="00BE02CF">
        <w:t xml:space="preserve"> health support</w:t>
      </w:r>
      <w:r w:rsidR="003163D5">
        <w:t>.</w:t>
      </w:r>
      <w:r w:rsidR="00AC2715">
        <w:t xml:space="preserve"> </w:t>
      </w:r>
      <w:r w:rsidR="00124146">
        <w:t xml:space="preserve">The </w:t>
      </w:r>
      <w:r w:rsidR="00BE02CF">
        <w:t xml:space="preserve">majority of </w:t>
      </w:r>
      <w:r w:rsidR="00124146">
        <w:t xml:space="preserve">participants </w:t>
      </w:r>
      <w:r w:rsidR="00D819FE">
        <w:t xml:space="preserve">views </w:t>
      </w:r>
      <w:r w:rsidR="00A3133C">
        <w:t>where focused on concerns for what their management and colle</w:t>
      </w:r>
      <w:r w:rsidR="009713A0">
        <w:t>a</w:t>
      </w:r>
      <w:r w:rsidR="00A3133C">
        <w:t>g</w:t>
      </w:r>
      <w:r w:rsidR="009713A0">
        <w:t>u</w:t>
      </w:r>
      <w:r w:rsidR="00A3133C">
        <w:t>e would s</w:t>
      </w:r>
      <w:r w:rsidR="00EC530D">
        <w:t>ay</w:t>
      </w:r>
      <w:r w:rsidR="009713A0">
        <w:t>,</w:t>
      </w:r>
      <w:r w:rsidR="00EC530D">
        <w:t xml:space="preserve"> with the biggest barrier standing out as </w:t>
      </w:r>
      <w:r w:rsidR="00D05122">
        <w:t>being</w:t>
      </w:r>
      <w:r w:rsidR="00EC530D">
        <w:t xml:space="preserve"> concern</w:t>
      </w:r>
      <w:r w:rsidR="00D05122">
        <w:t>ed</w:t>
      </w:r>
      <w:r w:rsidR="00EC530D">
        <w:t xml:space="preserve"> with </w:t>
      </w:r>
      <w:r w:rsidR="009713A0">
        <w:t>future</w:t>
      </w:r>
      <w:r w:rsidR="00EC530D">
        <w:t xml:space="preserve"> job prospects. Th</w:t>
      </w:r>
      <w:r w:rsidR="009352A0">
        <w:t>is</w:t>
      </w:r>
      <w:r w:rsidR="00EC530D">
        <w:t xml:space="preserve"> point of view </w:t>
      </w:r>
      <w:r w:rsidR="00AE10D2">
        <w:t>has</w:t>
      </w:r>
      <w:r w:rsidR="00C03872">
        <w:t xml:space="preserve"> been</w:t>
      </w:r>
      <w:r w:rsidR="007C5566">
        <w:t xml:space="preserve"> clearly identified by</w:t>
      </w:r>
      <w:r w:rsidR="002B7FAA">
        <w:t xml:space="preserve"> </w:t>
      </w:r>
      <w:r w:rsidR="00C03872">
        <w:lastRenderedPageBreak/>
        <w:t>a number of studies, including</w:t>
      </w:r>
      <w:r w:rsidR="00754799" w:rsidRPr="00754799">
        <w:t xml:space="preserve"> </w:t>
      </w:r>
      <w:r w:rsidR="00754799" w:rsidRPr="008214D2">
        <w:t>Corrigan (2004)</w:t>
      </w:r>
      <w:r w:rsidR="00754799">
        <w:t>,</w:t>
      </w:r>
      <w:r w:rsidR="00C03872">
        <w:t xml:space="preserve"> </w:t>
      </w:r>
      <w:r w:rsidR="002B7FAA">
        <w:t>Richards</w:t>
      </w:r>
      <w:r w:rsidR="00AE10D2">
        <w:t xml:space="preserve"> </w:t>
      </w:r>
      <w:r w:rsidR="002B7FAA">
        <w:t>(2021)</w:t>
      </w:r>
      <w:r w:rsidR="00754799">
        <w:t xml:space="preserve"> </w:t>
      </w:r>
      <w:r w:rsidR="00AE10D2">
        <w:t xml:space="preserve">and </w:t>
      </w:r>
      <w:r w:rsidR="00AE10D2" w:rsidRPr="005166F8">
        <w:t>Newell</w:t>
      </w:r>
      <w:r w:rsidR="00AE10D2">
        <w:t xml:space="preserve"> </w:t>
      </w:r>
      <w:r w:rsidR="00AE10D2" w:rsidRPr="005166F8">
        <w:t>(202</w:t>
      </w:r>
      <w:r w:rsidR="00AE10D2">
        <w:t>2</w:t>
      </w:r>
      <w:r w:rsidR="00AE10D2" w:rsidRPr="005166F8">
        <w:t>)</w:t>
      </w:r>
      <w:r w:rsidR="00AE10D2">
        <w:t>,</w:t>
      </w:r>
      <w:r w:rsidR="00EB43FF">
        <w:t xml:space="preserve"> </w:t>
      </w:r>
      <w:r w:rsidR="00AE10D2">
        <w:t>who have all identified these</w:t>
      </w:r>
      <w:r w:rsidR="00437543">
        <w:t xml:space="preserve"> </w:t>
      </w:r>
      <w:r w:rsidR="00EA36F0">
        <w:t>behaviour</w:t>
      </w:r>
      <w:r w:rsidR="00EB43FF">
        <w:t>al</w:t>
      </w:r>
      <w:r w:rsidR="00437543">
        <w:t xml:space="preserve"> </w:t>
      </w:r>
      <w:r w:rsidR="00EA36F0">
        <w:t>factor</w:t>
      </w:r>
      <w:r w:rsidR="00EB43FF">
        <w:t xml:space="preserve">s as a leading barrier. It would appear that even within a greater </w:t>
      </w:r>
      <w:r w:rsidR="00914C3F">
        <w:t>increase of mental health awareness, noted by Mind (2019)</w:t>
      </w:r>
      <w:r w:rsidR="00754799">
        <w:t xml:space="preserve">, the biggest barrier for police officers seeking mental health support </w:t>
      </w:r>
      <w:r w:rsidR="00BB0B7C">
        <w:t xml:space="preserve">in 2025 </w:t>
      </w:r>
      <w:r w:rsidR="00754799">
        <w:t>is</w:t>
      </w:r>
      <w:r w:rsidR="00BB0B7C">
        <w:t xml:space="preserve"> the worry of how it will affect the</w:t>
      </w:r>
      <w:r w:rsidR="002B3655">
        <w:t>m in</w:t>
      </w:r>
      <w:r w:rsidR="00BB0B7C">
        <w:t xml:space="preserve"> work</w:t>
      </w:r>
      <w:r w:rsidR="000763E7">
        <w:t>.</w:t>
      </w:r>
      <w:r w:rsidR="00792D68">
        <w:t xml:space="preserve"> </w:t>
      </w:r>
    </w:p>
    <w:p w14:paraId="0F51F02C" w14:textId="77777777" w:rsidR="00F805F6" w:rsidRDefault="00F805F6" w:rsidP="00F805F6">
      <w:pPr>
        <w:spacing w:line="480" w:lineRule="auto"/>
      </w:pPr>
    </w:p>
    <w:p w14:paraId="79BD2ADB" w14:textId="383AA151" w:rsidR="00127BEF" w:rsidRDefault="00713D69" w:rsidP="00F805F6">
      <w:pPr>
        <w:pStyle w:val="Heading2"/>
        <w:spacing w:line="480" w:lineRule="auto"/>
      </w:pPr>
      <w:bookmarkStart w:id="31" w:name="_Toc194946409"/>
      <w:r>
        <w:t xml:space="preserve">5.3 </w:t>
      </w:r>
      <w:r w:rsidR="00BB3C56">
        <w:t>Recommendations</w:t>
      </w:r>
      <w:bookmarkEnd w:id="31"/>
    </w:p>
    <w:p w14:paraId="52B0B978" w14:textId="1DAF1611" w:rsidR="009277AE" w:rsidRDefault="003A448B" w:rsidP="00F805F6">
      <w:pPr>
        <w:spacing w:line="480" w:lineRule="auto"/>
      </w:pPr>
      <w:r>
        <w:t xml:space="preserve">It is </w:t>
      </w:r>
      <w:r w:rsidR="00C9505D">
        <w:t>clear</w:t>
      </w:r>
      <w:r>
        <w:t xml:space="preserve"> form this research that police officers in front line roles </w:t>
      </w:r>
      <w:r w:rsidR="00C9505D">
        <w:t xml:space="preserve">today, </w:t>
      </w:r>
      <w:r w:rsidR="00375C12">
        <w:t>are still facing barriers to accessing mental health support after a trauma</w:t>
      </w:r>
      <w:r w:rsidR="00302A2A">
        <w:t>, and t</w:t>
      </w:r>
      <w:r w:rsidR="00AB15FB">
        <w:t xml:space="preserve">hese barriers </w:t>
      </w:r>
      <w:r w:rsidR="00302A2A">
        <w:t xml:space="preserve">are mostly concerned with the workplace. </w:t>
      </w:r>
      <w:r w:rsidR="004812E4">
        <w:t>It’s been proven that t</w:t>
      </w:r>
      <w:r w:rsidR="00986174">
        <w:t xml:space="preserve">hese officers </w:t>
      </w:r>
      <w:r w:rsidR="00C9505D">
        <w:t xml:space="preserve">are all exposed to </w:t>
      </w:r>
      <w:r w:rsidR="00986174">
        <w:t>traumatic</w:t>
      </w:r>
      <w:r w:rsidR="00C9505D">
        <w:t xml:space="preserve"> events </w:t>
      </w:r>
      <w:r w:rsidR="004812E4">
        <w:t>du</w:t>
      </w:r>
      <w:r w:rsidR="00DD15E2">
        <w:t xml:space="preserve">ring their duty </w:t>
      </w:r>
      <w:r w:rsidR="00986174">
        <w:t>however</w:t>
      </w:r>
      <w:r w:rsidR="00C9505D">
        <w:t xml:space="preserve"> it appears to be the repetitive </w:t>
      </w:r>
      <w:r w:rsidR="00986174">
        <w:t>trauma</w:t>
      </w:r>
      <w:r w:rsidR="00C9505D">
        <w:t xml:space="preserve"> which is causing </w:t>
      </w:r>
      <w:r w:rsidR="00DA128E">
        <w:t>the poorest stat</w:t>
      </w:r>
      <w:r w:rsidR="00986174">
        <w:t>e</w:t>
      </w:r>
      <w:r w:rsidR="00DA128E">
        <w:t xml:space="preserve"> of </w:t>
      </w:r>
      <w:r w:rsidR="00986174">
        <w:t>mental</w:t>
      </w:r>
      <w:r w:rsidR="00DA128E">
        <w:t xml:space="preserve"> health. </w:t>
      </w:r>
      <w:r w:rsidR="004812E4">
        <w:t>It is also evident that police officers currently</w:t>
      </w:r>
      <w:r w:rsidR="00DD15E2">
        <w:t>,</w:t>
      </w:r>
      <w:r w:rsidR="004812E4">
        <w:t xml:space="preserve"> are very young in services</w:t>
      </w:r>
      <w:r w:rsidR="00DD15E2">
        <w:t>,</w:t>
      </w:r>
      <w:r w:rsidR="004812E4">
        <w:t xml:space="preserve"> and have perhaps </w:t>
      </w:r>
      <w:r w:rsidR="00302A2A">
        <w:t>not</w:t>
      </w:r>
      <w:r w:rsidR="004812E4">
        <w:t xml:space="preserve"> yet been exposed to repetitive trauma, adding </w:t>
      </w:r>
      <w:r w:rsidR="00DD15E2">
        <w:t>to</w:t>
      </w:r>
      <w:r w:rsidR="004812E4">
        <w:t xml:space="preserve"> the issues of failing to access support.</w:t>
      </w:r>
    </w:p>
    <w:p w14:paraId="024A132B" w14:textId="180A68D5" w:rsidR="00DA128E" w:rsidRDefault="00DA128E" w:rsidP="00F805F6">
      <w:pPr>
        <w:spacing w:line="480" w:lineRule="auto"/>
      </w:pPr>
      <w:r>
        <w:t xml:space="preserve">It is therefore recommended for police forces within the UK to </w:t>
      </w:r>
      <w:r w:rsidR="00986174">
        <w:t>acknowledge</w:t>
      </w:r>
      <w:r>
        <w:t xml:space="preserve"> this and further p</w:t>
      </w:r>
      <w:r w:rsidR="0097497F">
        <w:t xml:space="preserve">rovide </w:t>
      </w:r>
      <w:r w:rsidR="00D24FC3">
        <w:t>mental health intervention early to junior police officers</w:t>
      </w:r>
      <w:r>
        <w:t>,</w:t>
      </w:r>
      <w:r w:rsidR="00D24FC3">
        <w:t xml:space="preserve"> preparing them for</w:t>
      </w:r>
      <w:r w:rsidR="00EC62CE">
        <w:t xml:space="preserve"> </w:t>
      </w:r>
      <w:r w:rsidR="00D24FC3">
        <w:t>repetitive</w:t>
      </w:r>
      <w:r w:rsidR="00EC62CE">
        <w:t xml:space="preserve"> exposure of</w:t>
      </w:r>
      <w:r w:rsidR="00D24FC3">
        <w:t xml:space="preserve"> </w:t>
      </w:r>
      <w:r w:rsidR="002F2FE2">
        <w:t>trauma</w:t>
      </w:r>
      <w:r w:rsidR="00D24FC3">
        <w:t xml:space="preserve"> and </w:t>
      </w:r>
      <w:r w:rsidR="002F2FE2">
        <w:t>offer</w:t>
      </w:r>
      <w:r w:rsidR="00D24FC3">
        <w:t xml:space="preserve"> them guidance on the </w:t>
      </w:r>
      <w:r w:rsidR="002F2FE2">
        <w:t>signs</w:t>
      </w:r>
      <w:r w:rsidR="00D24FC3">
        <w:t xml:space="preserve"> an</w:t>
      </w:r>
      <w:r w:rsidR="00EC62CE">
        <w:t>d</w:t>
      </w:r>
      <w:r w:rsidR="00D24FC3">
        <w:t xml:space="preserve"> </w:t>
      </w:r>
      <w:r w:rsidR="002F2FE2">
        <w:t>symptoms</w:t>
      </w:r>
      <w:r w:rsidR="00D24FC3">
        <w:t xml:space="preserve"> of PTSD and</w:t>
      </w:r>
      <w:r w:rsidR="00986174">
        <w:t xml:space="preserve"> more importantly,</w:t>
      </w:r>
      <w:r w:rsidR="00D24FC3">
        <w:t xml:space="preserve"> CPTSD. </w:t>
      </w:r>
    </w:p>
    <w:p w14:paraId="36439130" w14:textId="287E834E" w:rsidR="00986174" w:rsidRDefault="00986174" w:rsidP="00F805F6">
      <w:pPr>
        <w:spacing w:line="480" w:lineRule="auto"/>
      </w:pPr>
      <w:r>
        <w:t xml:space="preserve">It </w:t>
      </w:r>
      <w:r w:rsidR="00564FDA">
        <w:t xml:space="preserve">has </w:t>
      </w:r>
      <w:r>
        <w:t xml:space="preserve">also been identified that these officers are mostly concerned with what the job thinks about them accessing this </w:t>
      </w:r>
      <w:r w:rsidR="00E7641F">
        <w:t>support</w:t>
      </w:r>
      <w:r>
        <w:t xml:space="preserve">, therefore there needs to be greater </w:t>
      </w:r>
      <w:r w:rsidR="00E7641F">
        <w:t>engagement</w:t>
      </w:r>
      <w:r>
        <w:t xml:space="preserve"> from all forms of </w:t>
      </w:r>
      <w:r w:rsidR="00E7641F">
        <w:t>managements</w:t>
      </w:r>
      <w:r>
        <w:t xml:space="preserve">, and active engagement with training to encourage a more </w:t>
      </w:r>
      <w:r w:rsidR="00E7641F">
        <w:t>inclusive</w:t>
      </w:r>
      <w:r>
        <w:t xml:space="preserve"> </w:t>
      </w:r>
      <w:r w:rsidR="00E7641F">
        <w:t>environment</w:t>
      </w:r>
      <w:r>
        <w:t>, in order to help remove the</w:t>
      </w:r>
      <w:r w:rsidR="00E7641F">
        <w:t>se</w:t>
      </w:r>
      <w:r>
        <w:t xml:space="preserve"> barriers</w:t>
      </w:r>
      <w:r w:rsidR="00E7641F">
        <w:t xml:space="preserve"> surround mental health</w:t>
      </w:r>
      <w:r>
        <w:t xml:space="preserve">. </w:t>
      </w:r>
    </w:p>
    <w:p w14:paraId="14E3A4E2" w14:textId="30AB1905" w:rsidR="009277AE" w:rsidRDefault="00E7641F" w:rsidP="00F805F6">
      <w:pPr>
        <w:spacing w:line="480" w:lineRule="auto"/>
      </w:pPr>
      <w:r>
        <w:lastRenderedPageBreak/>
        <w:t>Ultimately, t</w:t>
      </w:r>
      <w:r w:rsidR="00304F6D">
        <w:t>his would</w:t>
      </w:r>
      <w:r w:rsidR="004A505D">
        <w:t xml:space="preserve"> help</w:t>
      </w:r>
      <w:r w:rsidR="00304F6D">
        <w:t xml:space="preserve"> elevate the </w:t>
      </w:r>
      <w:r w:rsidR="00684DC5">
        <w:t xml:space="preserve">negativity surround mental health and </w:t>
      </w:r>
      <w:r w:rsidR="007E2C90">
        <w:t>encourage the</w:t>
      </w:r>
      <w:r w:rsidR="00684DC5">
        <w:t xml:space="preserve"> </w:t>
      </w:r>
      <w:r w:rsidR="00893F4F">
        <w:t xml:space="preserve">accessing </w:t>
      </w:r>
      <w:r w:rsidR="007E2C90">
        <w:t xml:space="preserve">of </w:t>
      </w:r>
      <w:r w:rsidR="00893F4F">
        <w:t>support</w:t>
      </w:r>
      <w:r w:rsidR="007E2C90">
        <w:t xml:space="preserve"> to</w:t>
      </w:r>
      <w:r w:rsidR="00893F4F">
        <w:t xml:space="preserve"> become</w:t>
      </w:r>
      <w:r w:rsidR="004A505D">
        <w:t xml:space="preserve"> </w:t>
      </w:r>
      <w:r w:rsidR="00893F4F">
        <w:t>normalised</w:t>
      </w:r>
      <w:r w:rsidR="00226FFA">
        <w:t xml:space="preserve"> within the police. </w:t>
      </w:r>
    </w:p>
    <w:p w14:paraId="664317D1" w14:textId="77777777" w:rsidR="00D17925" w:rsidRDefault="00D17925" w:rsidP="00F805F6">
      <w:pPr>
        <w:spacing w:line="480" w:lineRule="auto"/>
      </w:pPr>
    </w:p>
    <w:p w14:paraId="2AABCFFE" w14:textId="77777777" w:rsidR="00D17925" w:rsidRDefault="00D17925" w:rsidP="00F805F6">
      <w:pPr>
        <w:spacing w:line="480" w:lineRule="auto"/>
      </w:pPr>
    </w:p>
    <w:p w14:paraId="5A082691" w14:textId="77777777" w:rsidR="00D17925" w:rsidRDefault="00D17925" w:rsidP="00F805F6">
      <w:pPr>
        <w:spacing w:line="480" w:lineRule="auto"/>
      </w:pPr>
    </w:p>
    <w:p w14:paraId="7B247FF6" w14:textId="77777777" w:rsidR="00D17925" w:rsidRDefault="00D17925" w:rsidP="00F805F6">
      <w:pPr>
        <w:spacing w:line="480" w:lineRule="auto"/>
      </w:pPr>
    </w:p>
    <w:p w14:paraId="6F2F0846" w14:textId="77777777" w:rsidR="00D17925" w:rsidRDefault="00D17925" w:rsidP="00F805F6">
      <w:pPr>
        <w:spacing w:line="480" w:lineRule="auto"/>
      </w:pPr>
    </w:p>
    <w:p w14:paraId="674D0EA8" w14:textId="77777777" w:rsidR="00D17925" w:rsidRDefault="00D17925" w:rsidP="00F805F6">
      <w:pPr>
        <w:spacing w:line="480" w:lineRule="auto"/>
      </w:pPr>
    </w:p>
    <w:p w14:paraId="7EB42F17" w14:textId="77777777" w:rsidR="00D17925" w:rsidRDefault="00D17925" w:rsidP="00F805F6">
      <w:pPr>
        <w:spacing w:line="480" w:lineRule="auto"/>
      </w:pPr>
    </w:p>
    <w:p w14:paraId="1EA17B6D" w14:textId="77777777" w:rsidR="00D17925" w:rsidRDefault="00D17925" w:rsidP="00F805F6">
      <w:pPr>
        <w:spacing w:line="480" w:lineRule="auto"/>
      </w:pPr>
    </w:p>
    <w:p w14:paraId="0988BE51" w14:textId="77777777" w:rsidR="00D17925" w:rsidRDefault="00D17925" w:rsidP="00F805F6">
      <w:pPr>
        <w:spacing w:line="480" w:lineRule="auto"/>
      </w:pPr>
    </w:p>
    <w:p w14:paraId="56FD5837" w14:textId="77777777" w:rsidR="00D17925" w:rsidRDefault="00D17925" w:rsidP="00F805F6">
      <w:pPr>
        <w:spacing w:line="480" w:lineRule="auto"/>
      </w:pPr>
    </w:p>
    <w:p w14:paraId="4860D80B" w14:textId="77777777" w:rsidR="00D17925" w:rsidRDefault="00D17925" w:rsidP="00F805F6">
      <w:pPr>
        <w:spacing w:line="480" w:lineRule="auto"/>
      </w:pPr>
    </w:p>
    <w:p w14:paraId="7D629DC1" w14:textId="77777777" w:rsidR="00D17925" w:rsidRDefault="00D17925" w:rsidP="00F805F6">
      <w:pPr>
        <w:spacing w:line="480" w:lineRule="auto"/>
      </w:pPr>
    </w:p>
    <w:p w14:paraId="25AA20F0" w14:textId="77777777" w:rsidR="00D17925" w:rsidRDefault="00D17925" w:rsidP="00F805F6">
      <w:pPr>
        <w:spacing w:line="480" w:lineRule="auto"/>
      </w:pPr>
    </w:p>
    <w:p w14:paraId="47F1FF3B" w14:textId="77777777" w:rsidR="00D17925" w:rsidRDefault="00D17925" w:rsidP="00F805F6">
      <w:pPr>
        <w:spacing w:line="480" w:lineRule="auto"/>
      </w:pPr>
    </w:p>
    <w:p w14:paraId="2D52979A" w14:textId="77777777" w:rsidR="00D17925" w:rsidRDefault="00D17925" w:rsidP="00F805F6">
      <w:pPr>
        <w:spacing w:line="480" w:lineRule="auto"/>
      </w:pPr>
    </w:p>
    <w:p w14:paraId="6F3F15CE" w14:textId="77777777" w:rsidR="00D17925" w:rsidRDefault="00D17925" w:rsidP="00F805F6">
      <w:pPr>
        <w:spacing w:line="480" w:lineRule="auto"/>
      </w:pPr>
    </w:p>
    <w:p w14:paraId="640D340E" w14:textId="77777777" w:rsidR="00D17925" w:rsidRDefault="00D17925" w:rsidP="00F805F6">
      <w:pPr>
        <w:spacing w:line="480" w:lineRule="auto"/>
      </w:pPr>
    </w:p>
    <w:p w14:paraId="05D59C51" w14:textId="77777777" w:rsidR="00D17925" w:rsidRDefault="00D17925" w:rsidP="00F805F6">
      <w:pPr>
        <w:spacing w:line="480" w:lineRule="auto"/>
      </w:pPr>
    </w:p>
    <w:p w14:paraId="1E045008" w14:textId="742B0261" w:rsidR="00127BEF" w:rsidRDefault="00127BEF" w:rsidP="00127BEF">
      <w:pPr>
        <w:pStyle w:val="Heading1"/>
      </w:pPr>
      <w:bookmarkStart w:id="32" w:name="_Toc194946410"/>
      <w:r>
        <w:lastRenderedPageBreak/>
        <w:t>Bibliography</w:t>
      </w:r>
      <w:bookmarkEnd w:id="32"/>
    </w:p>
    <w:p w14:paraId="2460BD04" w14:textId="77777777" w:rsidR="00127BEF" w:rsidRDefault="00127BEF" w:rsidP="00335AF1">
      <w:pPr>
        <w:spacing w:before="240" w:after="0" w:line="240" w:lineRule="auto"/>
        <w:rPr>
          <w:rFonts w:cs="Arial"/>
          <w:b/>
          <w:bCs/>
          <w:color w:val="215E99" w:themeColor="text2" w:themeTint="BF"/>
          <w:sz w:val="32"/>
          <w:szCs w:val="32"/>
          <w:u w:val="single"/>
        </w:rPr>
      </w:pPr>
    </w:p>
    <w:p w14:paraId="5259398A" w14:textId="77777777" w:rsidR="00F62328" w:rsidRDefault="00F62328" w:rsidP="00335AF1">
      <w:pPr>
        <w:spacing w:before="240" w:after="0" w:line="240" w:lineRule="auto"/>
        <w:rPr>
          <w:rFonts w:cs="Arial"/>
        </w:rPr>
      </w:pPr>
      <w:r w:rsidRPr="005B4B73">
        <w:rPr>
          <w:rFonts w:cs="Arial"/>
        </w:rPr>
        <w:t xml:space="preserve">Avon and Somerset Police Federation, </w:t>
      </w:r>
      <w:r>
        <w:rPr>
          <w:rFonts w:cs="Arial"/>
        </w:rPr>
        <w:t>(</w:t>
      </w:r>
      <w:r w:rsidRPr="005B4B73">
        <w:rPr>
          <w:rFonts w:cs="Arial"/>
        </w:rPr>
        <w:t>2021)</w:t>
      </w:r>
      <w:r>
        <w:rPr>
          <w:rFonts w:cs="Arial"/>
        </w:rPr>
        <w:t xml:space="preserve"> </w:t>
      </w:r>
      <w:r w:rsidRPr="000F7BE9">
        <w:rPr>
          <w:rFonts w:cs="Arial"/>
          <w:i/>
          <w:iCs/>
        </w:rPr>
        <w:t xml:space="preserve">Capture Data </w:t>
      </w:r>
      <w:proofErr w:type="gramStart"/>
      <w:r w:rsidRPr="000F7BE9">
        <w:rPr>
          <w:rFonts w:cs="Arial"/>
          <w:i/>
          <w:iCs/>
        </w:rPr>
        <w:t>On</w:t>
      </w:r>
      <w:proofErr w:type="gramEnd"/>
      <w:r w:rsidRPr="000F7BE9">
        <w:rPr>
          <w:rFonts w:cs="Arial"/>
          <w:i/>
          <w:iCs/>
        </w:rPr>
        <w:t xml:space="preserve"> Traumatic Incidents</w:t>
      </w:r>
      <w:r>
        <w:rPr>
          <w:rFonts w:cs="Arial"/>
          <w:i/>
          <w:iCs/>
        </w:rPr>
        <w:t xml:space="preserve">. </w:t>
      </w:r>
      <w:r>
        <w:rPr>
          <w:rFonts w:cs="Arial"/>
        </w:rPr>
        <w:t xml:space="preserve">Available at: </w:t>
      </w:r>
      <w:hyperlink r:id="rId24" w:history="1">
        <w:r w:rsidRPr="00C17F76">
          <w:rPr>
            <w:rStyle w:val="Hyperlink"/>
            <w:rFonts w:cs="Arial"/>
          </w:rPr>
          <w:t>https://www.polfed.org/avonsom/news/news-articles/capture-data-on-traumatic-incidents/</w:t>
        </w:r>
      </w:hyperlink>
      <w:r>
        <w:rPr>
          <w:rFonts w:cs="Arial"/>
        </w:rPr>
        <w:t xml:space="preserve"> (Accessed: 14</w:t>
      </w:r>
      <w:r w:rsidRPr="003614D5">
        <w:rPr>
          <w:rFonts w:cs="Arial"/>
          <w:vertAlign w:val="superscript"/>
        </w:rPr>
        <w:t>th</w:t>
      </w:r>
      <w:r>
        <w:rPr>
          <w:rFonts w:cs="Arial"/>
        </w:rPr>
        <w:t xml:space="preserve"> December 2024)</w:t>
      </w:r>
    </w:p>
    <w:p w14:paraId="61A9BBA6" w14:textId="77777777" w:rsidR="000432FA" w:rsidRPr="00E665FF" w:rsidRDefault="000432FA" w:rsidP="00335AF1">
      <w:pPr>
        <w:spacing w:before="240" w:after="0" w:line="240" w:lineRule="auto"/>
        <w:rPr>
          <w:rFonts w:cs="Arial"/>
        </w:rPr>
      </w:pPr>
      <w:r w:rsidRPr="00E665FF">
        <w:rPr>
          <w:rFonts w:cs="Arial"/>
        </w:rPr>
        <w:t xml:space="preserve">BBC (2024) </w:t>
      </w:r>
      <w:r w:rsidRPr="00E665FF">
        <w:rPr>
          <w:rFonts w:cs="Arial"/>
          <w:i/>
          <w:iCs/>
        </w:rPr>
        <w:t>Cost of Living Crisis: When will it end?</w:t>
      </w:r>
      <w:r w:rsidRPr="00E665FF">
        <w:rPr>
          <w:rFonts w:cs="Arial"/>
        </w:rPr>
        <w:t xml:space="preserve"> Available at: </w:t>
      </w:r>
      <w:hyperlink r:id="rId25" w:anchor=":~:text=The%20Cost%20of%20Living%20Crisis%20is%20a%20term,way%20they%20live%20in%20order%20to%20save%20money" w:history="1">
        <w:r w:rsidRPr="00E665FF">
          <w:rPr>
            <w:rStyle w:val="Hyperlink"/>
            <w:rFonts w:cs="Arial"/>
          </w:rPr>
          <w:t>https://www.bbc.co.uk/newsround/68370090#:~:text=The%20Cost%20of%20Living%20Crisis%20is%20a%20term,way%20they%20live%20in%20order%20to%20save%20money</w:t>
        </w:r>
      </w:hyperlink>
      <w:r w:rsidRPr="00E665FF">
        <w:rPr>
          <w:rFonts w:cs="Arial"/>
        </w:rPr>
        <w:t>. (Accessed: 30 January 2025)</w:t>
      </w:r>
    </w:p>
    <w:p w14:paraId="7C429575" w14:textId="595DF321" w:rsidR="003B680D" w:rsidRDefault="003B680D" w:rsidP="00335AF1">
      <w:pPr>
        <w:spacing w:before="240" w:after="0" w:line="240" w:lineRule="auto"/>
      </w:pPr>
      <w:r w:rsidRPr="006F22C4">
        <w:t>Brewin, R</w:t>
      </w:r>
      <w:r>
        <w:t>.</w:t>
      </w:r>
      <w:r w:rsidRPr="003F5E63">
        <w:rPr>
          <w:i/>
          <w:iCs/>
        </w:rPr>
        <w:t xml:space="preserve"> </w:t>
      </w:r>
      <w:r>
        <w:rPr>
          <w:i/>
          <w:iCs/>
        </w:rPr>
        <w:t>et al</w:t>
      </w:r>
      <w:r w:rsidRPr="006F22C4">
        <w:t xml:space="preserve"> (2022). Posttraumatic stress disorder and complex posttraumatic stress disorder in UK police officers. </w:t>
      </w:r>
      <w:r w:rsidRPr="006F22C4">
        <w:rPr>
          <w:i/>
          <w:iCs/>
        </w:rPr>
        <w:t>Psychological Medicine</w:t>
      </w:r>
      <w:r w:rsidRPr="006F22C4">
        <w:t>, </w:t>
      </w:r>
      <w:r w:rsidRPr="006F22C4">
        <w:rPr>
          <w:i/>
          <w:iCs/>
        </w:rPr>
        <w:t>52</w:t>
      </w:r>
      <w:r w:rsidRPr="006F22C4">
        <w:t xml:space="preserve">(7), 1287–1295. </w:t>
      </w:r>
      <w:hyperlink r:id="rId26" w:history="1">
        <w:r w:rsidRPr="00095E2E">
          <w:rPr>
            <w:rStyle w:val="Hyperlink"/>
          </w:rPr>
          <w:t>https://doi.org/10.1017/S0033291720003025</w:t>
        </w:r>
      </w:hyperlink>
    </w:p>
    <w:p w14:paraId="1732807F" w14:textId="77777777" w:rsidR="00C601C4" w:rsidRPr="0085183D" w:rsidRDefault="00C601C4" w:rsidP="00335AF1">
      <w:pPr>
        <w:spacing w:before="240" w:after="0" w:line="240" w:lineRule="auto"/>
        <w:rPr>
          <w:rFonts w:cs="Arial"/>
        </w:rPr>
      </w:pPr>
      <w:r>
        <w:rPr>
          <w:rFonts w:cs="Arial"/>
        </w:rPr>
        <w:t xml:space="preserve">Brook, T (2024) </w:t>
      </w:r>
      <w:r w:rsidRPr="0085183D">
        <w:rPr>
          <w:rFonts w:cs="Arial"/>
          <w:i/>
          <w:iCs/>
        </w:rPr>
        <w:t>Amount of Hours Police Officers Work</w:t>
      </w:r>
      <w:r>
        <w:rPr>
          <w:rFonts w:cs="Arial"/>
          <w:i/>
          <w:iCs/>
        </w:rPr>
        <w:t xml:space="preserve">. </w:t>
      </w:r>
      <w:r>
        <w:rPr>
          <w:rFonts w:cs="Arial"/>
        </w:rPr>
        <w:t xml:space="preserve">Available at: </w:t>
      </w:r>
      <w:hyperlink r:id="rId27" w:history="1">
        <w:r w:rsidRPr="00C17F76">
          <w:rPr>
            <w:rStyle w:val="Hyperlink"/>
            <w:rFonts w:cs="Arial"/>
          </w:rPr>
          <w:t>https://www.jointhecops.co.uk/how-many-hours-does-a-police-officer-work/</w:t>
        </w:r>
      </w:hyperlink>
      <w:r>
        <w:rPr>
          <w:rFonts w:cs="Arial"/>
        </w:rPr>
        <w:t>. (Accessed: 15</w:t>
      </w:r>
      <w:r w:rsidRPr="008E1490">
        <w:rPr>
          <w:rFonts w:cs="Arial"/>
          <w:vertAlign w:val="superscript"/>
        </w:rPr>
        <w:t>th</w:t>
      </w:r>
      <w:r>
        <w:rPr>
          <w:rFonts w:cs="Arial"/>
        </w:rPr>
        <w:t xml:space="preserve"> December 2024)</w:t>
      </w:r>
    </w:p>
    <w:p w14:paraId="216CAE0E" w14:textId="77777777" w:rsidR="003B680D" w:rsidRDefault="003B680D" w:rsidP="00335AF1">
      <w:pPr>
        <w:spacing w:before="240" w:after="0" w:line="240" w:lineRule="auto"/>
      </w:pPr>
      <w:r w:rsidRPr="00CB38F8">
        <w:t xml:space="preserve">Corrigan, P., &amp; Anderson, B. (2004). How Stigma Interferes </w:t>
      </w:r>
      <w:proofErr w:type="gramStart"/>
      <w:r w:rsidRPr="00CB38F8">
        <w:t>With</w:t>
      </w:r>
      <w:proofErr w:type="gramEnd"/>
      <w:r w:rsidRPr="00CB38F8">
        <w:t xml:space="preserve"> Mental Health Care. </w:t>
      </w:r>
      <w:r w:rsidRPr="00CB38F8">
        <w:rPr>
          <w:i/>
          <w:iCs/>
        </w:rPr>
        <w:t>The American Psychologist</w:t>
      </w:r>
      <w:r w:rsidRPr="00CB38F8">
        <w:t>, </w:t>
      </w:r>
      <w:r w:rsidRPr="00CB38F8">
        <w:rPr>
          <w:i/>
          <w:iCs/>
        </w:rPr>
        <w:t>59</w:t>
      </w:r>
      <w:r w:rsidRPr="00CB38F8">
        <w:t xml:space="preserve">(7), 614–625. </w:t>
      </w:r>
      <w:hyperlink r:id="rId28" w:history="1">
        <w:r w:rsidRPr="00095E2E">
          <w:rPr>
            <w:rStyle w:val="Hyperlink"/>
          </w:rPr>
          <w:t>https://doi.org/10.1037/0003-066X.59.7.61</w:t>
        </w:r>
      </w:hyperlink>
    </w:p>
    <w:p w14:paraId="615E0F00" w14:textId="77777777" w:rsidR="003B680D" w:rsidRDefault="003B680D" w:rsidP="00335AF1">
      <w:pPr>
        <w:spacing w:before="240" w:after="0" w:line="240" w:lineRule="auto"/>
      </w:pPr>
      <w:r>
        <w:t xml:space="preserve">College of policing (2015) </w:t>
      </w:r>
      <w:r w:rsidRPr="00156F66">
        <w:rPr>
          <w:i/>
          <w:iCs/>
        </w:rPr>
        <w:t>College of Policing analysis: Estimating demand on the police service</w:t>
      </w:r>
      <w:r>
        <w:rPr>
          <w:i/>
          <w:iCs/>
        </w:rPr>
        <w:t xml:space="preserve">. </w:t>
      </w:r>
      <w:r>
        <w:t xml:space="preserve">Available at: </w:t>
      </w:r>
      <w:hyperlink r:id="rId29" w:history="1">
        <w:r w:rsidRPr="002501DF">
          <w:rPr>
            <w:rStyle w:val="Hyperlink"/>
          </w:rPr>
          <w:t>https://assets.college.police.uk/s3fs-public/2021-03/demand-on-policing-report.pdf</w:t>
        </w:r>
      </w:hyperlink>
      <w:r>
        <w:t>. (Accessed: 22 October 2024)</w:t>
      </w:r>
    </w:p>
    <w:p w14:paraId="70724A83" w14:textId="77777777" w:rsidR="003B680D" w:rsidRDefault="003B680D" w:rsidP="00335AF1">
      <w:pPr>
        <w:spacing w:before="240" w:after="0" w:line="240" w:lineRule="auto"/>
      </w:pPr>
      <w:r w:rsidRPr="00E07B4F">
        <w:t>Craw, E., &amp; Miller-Day, M. (2024). The Role of Organizational Messages About Mental Health in Disclosure and Support-Seeking Decisions Among First Responders: A Qualitative Investigation. </w:t>
      </w:r>
      <w:r w:rsidRPr="00E07B4F">
        <w:rPr>
          <w:i/>
          <w:iCs/>
        </w:rPr>
        <w:t>Western Journal of Communication</w:t>
      </w:r>
      <w:r w:rsidRPr="00E07B4F">
        <w:t>, </w:t>
      </w:r>
      <w:r w:rsidRPr="00E07B4F">
        <w:rPr>
          <w:i/>
          <w:iCs/>
        </w:rPr>
        <w:t>88</w:t>
      </w:r>
      <w:r w:rsidRPr="00E07B4F">
        <w:t xml:space="preserve">(4), 904–930. </w:t>
      </w:r>
      <w:hyperlink r:id="rId30" w:history="1">
        <w:r w:rsidRPr="00095E2E">
          <w:rPr>
            <w:rStyle w:val="Hyperlink"/>
          </w:rPr>
          <w:t>https://doi.org/10.1080/10570314.2023.2262429</w:t>
        </w:r>
      </w:hyperlink>
      <w:r>
        <w:t xml:space="preserve"> </w:t>
      </w:r>
    </w:p>
    <w:p w14:paraId="44419304" w14:textId="62A734FC" w:rsidR="00C1265C" w:rsidRDefault="00C1265C" w:rsidP="00335AF1">
      <w:pPr>
        <w:spacing w:before="240" w:after="0" w:line="240" w:lineRule="auto"/>
      </w:pPr>
      <w:r w:rsidRPr="00C1265C">
        <w:t xml:space="preserve">Denny, E., &amp; Weckesser, A. (2022). How to do qualitative </w:t>
      </w:r>
      <w:proofErr w:type="gramStart"/>
      <w:r w:rsidRPr="00C1265C">
        <w:t>research?:</w:t>
      </w:r>
      <w:proofErr w:type="gramEnd"/>
      <w:r w:rsidRPr="00C1265C">
        <w:t xml:space="preserve"> Qualitative research methods. </w:t>
      </w:r>
      <w:proofErr w:type="gramStart"/>
      <w:r w:rsidRPr="00C1265C">
        <w:rPr>
          <w:i/>
          <w:iCs/>
        </w:rPr>
        <w:t>BJOG :</w:t>
      </w:r>
      <w:proofErr w:type="gramEnd"/>
      <w:r w:rsidRPr="00C1265C">
        <w:rPr>
          <w:i/>
          <w:iCs/>
        </w:rPr>
        <w:t xml:space="preserve"> An International Journal of Obstetrics and Gynaecology</w:t>
      </w:r>
      <w:r w:rsidRPr="00C1265C">
        <w:t>, </w:t>
      </w:r>
      <w:r w:rsidRPr="00C1265C">
        <w:rPr>
          <w:i/>
          <w:iCs/>
        </w:rPr>
        <w:t>129</w:t>
      </w:r>
      <w:r w:rsidRPr="00C1265C">
        <w:t xml:space="preserve">(7), 1166–1167. </w:t>
      </w:r>
      <w:hyperlink r:id="rId31" w:history="1">
        <w:r w:rsidRPr="00C01442">
          <w:rPr>
            <w:rStyle w:val="Hyperlink"/>
          </w:rPr>
          <w:t>https://doi.org/10.1111/1471-0528.17150</w:t>
        </w:r>
      </w:hyperlink>
      <w:r>
        <w:t xml:space="preserve"> </w:t>
      </w:r>
    </w:p>
    <w:p w14:paraId="6BA189C9" w14:textId="5E4CD2D8" w:rsidR="003B680D" w:rsidRDefault="003B680D" w:rsidP="00335AF1">
      <w:pPr>
        <w:spacing w:before="240" w:after="0" w:line="240" w:lineRule="auto"/>
      </w:pPr>
      <w:r>
        <w:t xml:space="preserve">Haugen, P. </w:t>
      </w:r>
      <w:r>
        <w:rPr>
          <w:i/>
          <w:iCs/>
        </w:rPr>
        <w:t>et al.</w:t>
      </w:r>
      <w:r>
        <w:t xml:space="preserve"> (2017) Mental health stigma and barriers to mental health care for first responders: A systematic review and meta-analysis, </w:t>
      </w:r>
      <w:r w:rsidRPr="003A6837">
        <w:rPr>
          <w:i/>
          <w:iCs/>
        </w:rPr>
        <w:t>Journal of Psychiatric Research</w:t>
      </w:r>
      <w:r>
        <w:rPr>
          <w:i/>
          <w:iCs/>
        </w:rPr>
        <w:t>.</w:t>
      </w:r>
      <w:r>
        <w:t xml:space="preserve"> 94, 218-229, </w:t>
      </w:r>
      <w:hyperlink r:id="rId32" w:history="1">
        <w:r w:rsidRPr="00095E2E">
          <w:rPr>
            <w:rStyle w:val="Hyperlink"/>
          </w:rPr>
          <w:t>https://doi.org/10.1016/j.jpsychires.2017.08.001</w:t>
        </w:r>
      </w:hyperlink>
      <w:r>
        <w:t xml:space="preserve">. </w:t>
      </w:r>
    </w:p>
    <w:p w14:paraId="2F2FCA26" w14:textId="77777777" w:rsidR="003B680D" w:rsidRDefault="003B680D" w:rsidP="00335AF1">
      <w:pPr>
        <w:spacing w:before="240" w:after="0" w:line="240" w:lineRule="auto"/>
      </w:pPr>
      <w:r>
        <w:t xml:space="preserve">Home Office (2014) </w:t>
      </w:r>
      <w:r w:rsidRPr="00FD02F8">
        <w:rPr>
          <w:i/>
          <w:iCs/>
        </w:rPr>
        <w:t>Police workforce, England and Wales, 31 March 2014</w:t>
      </w:r>
      <w:r>
        <w:rPr>
          <w:i/>
          <w:iCs/>
        </w:rPr>
        <w:t xml:space="preserve">. </w:t>
      </w:r>
      <w:r>
        <w:t xml:space="preserve">Available at: </w:t>
      </w:r>
      <w:hyperlink r:id="rId33" w:history="1">
        <w:r w:rsidRPr="00F90674">
          <w:rPr>
            <w:rStyle w:val="Hyperlink"/>
          </w:rPr>
          <w:t>https://www.gov.uk/government/statistics/police-workforce-england-and-wales-31-march-2014/police-workforce-england-and-wales-31-march-2014</w:t>
        </w:r>
      </w:hyperlink>
      <w:r>
        <w:t>. (Accessed: 29 October 2024)</w:t>
      </w:r>
    </w:p>
    <w:p w14:paraId="576ADD75" w14:textId="77777777" w:rsidR="003B680D" w:rsidRDefault="003B680D" w:rsidP="00335AF1">
      <w:pPr>
        <w:spacing w:before="240" w:after="0" w:line="240" w:lineRule="auto"/>
      </w:pPr>
      <w:r>
        <w:t xml:space="preserve">Home Office (2022) </w:t>
      </w:r>
      <w:r w:rsidRPr="00D70030">
        <w:rPr>
          <w:i/>
          <w:iCs/>
        </w:rPr>
        <w:t>New league tables show how quickly police forces answer 999 calls</w:t>
      </w:r>
      <w:r>
        <w:rPr>
          <w:i/>
          <w:iCs/>
        </w:rPr>
        <w:t xml:space="preserve">. </w:t>
      </w:r>
      <w:r>
        <w:t xml:space="preserve">Available at: </w:t>
      </w:r>
      <w:hyperlink r:id="rId34" w:history="1">
        <w:r w:rsidRPr="002501DF">
          <w:rPr>
            <w:rStyle w:val="Hyperlink"/>
          </w:rPr>
          <w:t>https://www.gov.uk/government/news/new-league-tables-show-how-quickly-police-forces-answer-999-calls</w:t>
        </w:r>
      </w:hyperlink>
      <w:r>
        <w:t>. (Accessed: 22 October 2024)</w:t>
      </w:r>
    </w:p>
    <w:p w14:paraId="39BEC08C" w14:textId="77777777" w:rsidR="003B680D" w:rsidRDefault="003B680D" w:rsidP="00335AF1">
      <w:pPr>
        <w:spacing w:before="240" w:after="0" w:line="240" w:lineRule="auto"/>
      </w:pPr>
      <w:r>
        <w:lastRenderedPageBreak/>
        <w:t xml:space="preserve">Home Office (2024a) </w:t>
      </w:r>
      <w:r w:rsidRPr="008F7342">
        <w:rPr>
          <w:i/>
          <w:iCs/>
        </w:rPr>
        <w:t>National Partnership Agreement: Right Care, Right Person (RCRP)</w:t>
      </w:r>
      <w:r>
        <w:rPr>
          <w:i/>
          <w:iCs/>
        </w:rPr>
        <w:t xml:space="preserve">. </w:t>
      </w:r>
      <w:r>
        <w:t xml:space="preserve">Available at: </w:t>
      </w:r>
      <w:hyperlink r:id="rId35" w:history="1">
        <w:r w:rsidRPr="00F90674">
          <w:rPr>
            <w:rStyle w:val="Hyperlink"/>
          </w:rPr>
          <w:t>https://www.gov.uk/government/publications/national-partnership-agreement-right-care-right-person/national-partnership-agreement-right-care-right-person-rcrp</w:t>
        </w:r>
      </w:hyperlink>
      <w:r>
        <w:t>. (Accessed: 28 October 2024)</w:t>
      </w:r>
    </w:p>
    <w:p w14:paraId="65ED9C0A" w14:textId="77777777" w:rsidR="003B680D" w:rsidRDefault="003B680D" w:rsidP="00335AF1">
      <w:pPr>
        <w:spacing w:before="240" w:after="0" w:line="240" w:lineRule="auto"/>
      </w:pPr>
      <w:r>
        <w:t xml:space="preserve">Home Office (2024b) </w:t>
      </w:r>
      <w:r w:rsidRPr="00AB26B8">
        <w:rPr>
          <w:i/>
          <w:iCs/>
        </w:rPr>
        <w:t>Police workforce, England and Wales: 31 March 2024</w:t>
      </w:r>
      <w:r>
        <w:rPr>
          <w:i/>
          <w:iCs/>
        </w:rPr>
        <w:t xml:space="preserve">. </w:t>
      </w:r>
      <w:r>
        <w:t xml:space="preserve">Available at: </w:t>
      </w:r>
      <w:hyperlink r:id="rId36" w:history="1">
        <w:r w:rsidRPr="00F90674">
          <w:rPr>
            <w:rStyle w:val="Hyperlink"/>
          </w:rPr>
          <w:t>https://www.gov.uk/government/statistics/police-workforce-england-and-wales-31-march-2024/police-workforce-england-and-wales-31-march-2024</w:t>
        </w:r>
      </w:hyperlink>
      <w:r>
        <w:t>. (Accessed: 29 October 2024)</w:t>
      </w:r>
    </w:p>
    <w:p w14:paraId="3945459A" w14:textId="3B4693B2" w:rsidR="00F7631D" w:rsidRDefault="00F7631D" w:rsidP="00335AF1">
      <w:pPr>
        <w:spacing w:before="240" w:after="0" w:line="240" w:lineRule="auto"/>
      </w:pPr>
      <w:r>
        <w:t>Josephson, A</w:t>
      </w:r>
      <w:r w:rsidR="008A4226">
        <w:t>., Smale, M (202</w:t>
      </w:r>
      <w:r w:rsidR="00AC679E">
        <w:t>1</w:t>
      </w:r>
      <w:r w:rsidR="008A4226">
        <w:t xml:space="preserve">) </w:t>
      </w:r>
      <w:r w:rsidR="00AC679E" w:rsidRPr="00AC679E">
        <w:t>What Do you Mean by “Informed Consent”? Ethics in Economic Development Research. </w:t>
      </w:r>
      <w:r w:rsidR="00AC679E" w:rsidRPr="00AC679E">
        <w:rPr>
          <w:i/>
          <w:iCs/>
        </w:rPr>
        <w:t>Applied Economic Perspectives and Policy</w:t>
      </w:r>
      <w:r w:rsidR="00AC679E" w:rsidRPr="00AC679E">
        <w:t>, </w:t>
      </w:r>
      <w:r w:rsidR="00AC679E" w:rsidRPr="00AC679E">
        <w:rPr>
          <w:i/>
          <w:iCs/>
        </w:rPr>
        <w:t>43</w:t>
      </w:r>
      <w:r w:rsidR="00AC679E" w:rsidRPr="00AC679E">
        <w:t xml:space="preserve">(4), 1305–1329. </w:t>
      </w:r>
      <w:hyperlink r:id="rId37" w:history="1">
        <w:r w:rsidR="00AC679E" w:rsidRPr="00C01442">
          <w:rPr>
            <w:rStyle w:val="Hyperlink"/>
          </w:rPr>
          <w:t>https://doi.org/10.1002/aepp.13112</w:t>
        </w:r>
      </w:hyperlink>
      <w:r w:rsidR="00AC679E">
        <w:t xml:space="preserve"> </w:t>
      </w:r>
    </w:p>
    <w:p w14:paraId="67881C06" w14:textId="2590A637" w:rsidR="003B680D" w:rsidRDefault="003B680D" w:rsidP="00335AF1">
      <w:pPr>
        <w:spacing w:before="240" w:after="0" w:line="240" w:lineRule="auto"/>
      </w:pPr>
      <w:r w:rsidRPr="009D2C6A">
        <w:t>Lane, J</w:t>
      </w:r>
      <w:r>
        <w:t xml:space="preserve">. </w:t>
      </w:r>
      <w:r>
        <w:rPr>
          <w:i/>
          <w:iCs/>
        </w:rPr>
        <w:t>et al</w:t>
      </w:r>
      <w:r w:rsidRPr="009D2C6A">
        <w:t>. (2022). Police Attitudes Toward Seeking Professional Mental Health Treatment. </w:t>
      </w:r>
      <w:r w:rsidRPr="009D2C6A">
        <w:rPr>
          <w:i/>
          <w:iCs/>
        </w:rPr>
        <w:t>Journal of Police and Criminal Psychology</w:t>
      </w:r>
      <w:r w:rsidRPr="009D2C6A">
        <w:t>, </w:t>
      </w:r>
      <w:r w:rsidRPr="009D2C6A">
        <w:rPr>
          <w:i/>
          <w:iCs/>
        </w:rPr>
        <w:t>37</w:t>
      </w:r>
      <w:r w:rsidRPr="009D2C6A">
        <w:t xml:space="preserve">(1), 123–131. </w:t>
      </w:r>
      <w:hyperlink r:id="rId38" w:history="1">
        <w:r w:rsidRPr="00095E2E">
          <w:rPr>
            <w:rStyle w:val="Hyperlink"/>
          </w:rPr>
          <w:t>https://doi.org/10.1007/s11896-021-09467-6</w:t>
        </w:r>
      </w:hyperlink>
      <w:r>
        <w:t xml:space="preserve"> </w:t>
      </w:r>
    </w:p>
    <w:p w14:paraId="05AD981F" w14:textId="3BE68A3B" w:rsidR="006276D4" w:rsidRDefault="009D7193" w:rsidP="00335AF1">
      <w:pPr>
        <w:spacing w:before="240" w:after="0" w:line="240" w:lineRule="auto"/>
      </w:pPr>
      <w:r w:rsidRPr="009D7193">
        <w:t>Lim, W. M. (2024). What Is Qualitative Research? An Overview and Guidelines. </w:t>
      </w:r>
      <w:r w:rsidRPr="009D7193">
        <w:rPr>
          <w:i/>
          <w:iCs/>
        </w:rPr>
        <w:t>Australasian Marketing Journal</w:t>
      </w:r>
      <w:r w:rsidRPr="009D7193">
        <w:t xml:space="preserve">. </w:t>
      </w:r>
      <w:hyperlink r:id="rId39" w:history="1">
        <w:r w:rsidRPr="00C01442">
          <w:rPr>
            <w:rStyle w:val="Hyperlink"/>
          </w:rPr>
          <w:t>https://doi.org/10.1177/14413582241264619</w:t>
        </w:r>
      </w:hyperlink>
      <w:r>
        <w:t xml:space="preserve"> </w:t>
      </w:r>
    </w:p>
    <w:p w14:paraId="6BA7FDB3" w14:textId="77777777" w:rsidR="003B680D" w:rsidRDefault="003B680D" w:rsidP="00335AF1">
      <w:pPr>
        <w:spacing w:before="240" w:after="0" w:line="240" w:lineRule="auto"/>
      </w:pPr>
      <w:r w:rsidRPr="00CB018C">
        <w:t xml:space="preserve">Livingston, D. (2016) ‘Contact Between Police and People </w:t>
      </w:r>
      <w:proofErr w:type="gramStart"/>
      <w:r w:rsidRPr="00CB018C">
        <w:t>With</w:t>
      </w:r>
      <w:proofErr w:type="gramEnd"/>
      <w:r w:rsidRPr="00CB018C">
        <w:t xml:space="preserve"> Mental Disorders: A Review of Rates’, Psychiatric Services.</w:t>
      </w:r>
      <w:r w:rsidRPr="00853571">
        <w:rPr>
          <w:i/>
          <w:iCs/>
        </w:rPr>
        <w:t xml:space="preserve"> American Psychiatric Publishing</w:t>
      </w:r>
      <w:r>
        <w:rPr>
          <w:i/>
          <w:iCs/>
        </w:rPr>
        <w:t>.</w:t>
      </w:r>
      <w:r w:rsidRPr="00CB018C">
        <w:t xml:space="preserve"> 67(8). 850–857. </w:t>
      </w:r>
      <w:proofErr w:type="spellStart"/>
      <w:r w:rsidRPr="00CB018C">
        <w:t>doi</w:t>
      </w:r>
      <w:proofErr w:type="spellEnd"/>
      <w:r w:rsidRPr="00CB018C">
        <w:t>: 10.1176/appi.ps.201500312.</w:t>
      </w:r>
    </w:p>
    <w:p w14:paraId="4EF53262" w14:textId="77777777" w:rsidR="00D125AC" w:rsidRDefault="00D125AC" w:rsidP="00335AF1">
      <w:pPr>
        <w:spacing w:before="240" w:after="0" w:line="240" w:lineRule="auto"/>
      </w:pPr>
      <w:r w:rsidRPr="0086150D">
        <w:rPr>
          <w:rFonts w:cs="Arial"/>
        </w:rPr>
        <w:t xml:space="preserve">Malina, A., Nørreklit, O. and </w:t>
      </w:r>
      <w:proofErr w:type="spellStart"/>
      <w:r w:rsidRPr="0086150D">
        <w:rPr>
          <w:rFonts w:cs="Arial"/>
        </w:rPr>
        <w:t>Selto</w:t>
      </w:r>
      <w:proofErr w:type="spellEnd"/>
      <w:r w:rsidRPr="0086150D">
        <w:rPr>
          <w:rFonts w:cs="Arial"/>
        </w:rPr>
        <w:t xml:space="preserve">, H. (2011) </w:t>
      </w:r>
      <w:r>
        <w:rPr>
          <w:rFonts w:cs="Arial"/>
        </w:rPr>
        <w:t>‘</w:t>
      </w:r>
      <w:r w:rsidRPr="0086150D">
        <w:rPr>
          <w:rFonts w:cs="Arial"/>
        </w:rPr>
        <w:t>Lessons learned: advantages and disadvantages of mixed method research</w:t>
      </w:r>
      <w:r>
        <w:rPr>
          <w:rFonts w:cs="Arial"/>
        </w:rPr>
        <w:t>’</w:t>
      </w:r>
      <w:r w:rsidRPr="0086150D">
        <w:rPr>
          <w:rFonts w:cs="Arial"/>
        </w:rPr>
        <w:t xml:space="preserve">, </w:t>
      </w:r>
      <w:r w:rsidRPr="00507921">
        <w:rPr>
          <w:rFonts w:cs="Arial"/>
          <w:i/>
          <w:iCs/>
        </w:rPr>
        <w:t>Qualitative Research in Accounting &amp; Management</w:t>
      </w:r>
      <w:r w:rsidRPr="0086150D">
        <w:rPr>
          <w:rFonts w:cs="Arial"/>
        </w:rPr>
        <w:t>, Vol. 8 No. 1, pp. 59-71.</w:t>
      </w:r>
      <w:r>
        <w:rPr>
          <w:rFonts w:cs="Arial"/>
        </w:rPr>
        <w:t xml:space="preserve"> </w:t>
      </w:r>
      <w:r w:rsidRPr="00F429C7">
        <w:rPr>
          <w:rFonts w:cs="Arial"/>
        </w:rPr>
        <w:t>Available at:</w:t>
      </w:r>
      <w:r w:rsidRPr="0086150D">
        <w:rPr>
          <w:rFonts w:cs="Arial"/>
        </w:rPr>
        <w:t xml:space="preserve"> </w:t>
      </w:r>
      <w:hyperlink r:id="rId40" w:history="1">
        <w:r w:rsidRPr="005965A0">
          <w:rPr>
            <w:rStyle w:val="Hyperlink"/>
            <w:rFonts w:cs="Arial"/>
          </w:rPr>
          <w:t>https://doi.org/10.1108/11766091111124702</w:t>
        </w:r>
      </w:hyperlink>
    </w:p>
    <w:p w14:paraId="26BCAEF8" w14:textId="77777777" w:rsidR="003B680D" w:rsidRDefault="003B680D" w:rsidP="00335AF1">
      <w:pPr>
        <w:spacing w:before="240" w:after="0" w:line="240" w:lineRule="auto"/>
      </w:pPr>
      <w:r>
        <w:t xml:space="preserve">Mental Health Information (2023) </w:t>
      </w:r>
      <w:r w:rsidRPr="0029190E">
        <w:rPr>
          <w:i/>
          <w:iCs/>
        </w:rPr>
        <w:t>Post-Traumatic Stress Disorder</w:t>
      </w:r>
      <w:r>
        <w:rPr>
          <w:i/>
          <w:iCs/>
        </w:rPr>
        <w:t xml:space="preserve">. </w:t>
      </w:r>
      <w:r>
        <w:t xml:space="preserve">Available at: </w:t>
      </w:r>
      <w:hyperlink r:id="rId41" w:history="1">
        <w:r w:rsidRPr="00990E77">
          <w:rPr>
            <w:rStyle w:val="Hyperlink"/>
          </w:rPr>
          <w:t>https://www.nimh.nih.gov/health/publications/post-traumatic-stress-disorder-ptsd</w:t>
        </w:r>
      </w:hyperlink>
      <w:r>
        <w:t>. (Accessed: 4 April 2025)</w:t>
      </w:r>
    </w:p>
    <w:p w14:paraId="307C86D9" w14:textId="77777777" w:rsidR="00D560AE" w:rsidRPr="00074D97" w:rsidRDefault="00D560AE" w:rsidP="00335AF1">
      <w:pPr>
        <w:spacing w:before="240" w:after="0" w:line="240" w:lineRule="auto"/>
        <w:rPr>
          <w:rFonts w:cs="Arial"/>
        </w:rPr>
      </w:pPr>
      <w:r>
        <w:rPr>
          <w:rFonts w:cs="Arial"/>
        </w:rPr>
        <w:t xml:space="preserve">Microsoft (2024) </w:t>
      </w:r>
      <w:r w:rsidRPr="00074D97">
        <w:rPr>
          <w:rFonts w:cs="Arial"/>
          <w:i/>
          <w:iCs/>
        </w:rPr>
        <w:t>Security and Privacy in Microsoft Forms</w:t>
      </w:r>
      <w:r>
        <w:rPr>
          <w:rFonts w:cs="Arial"/>
          <w:i/>
          <w:iCs/>
        </w:rPr>
        <w:t xml:space="preserve">. </w:t>
      </w:r>
      <w:r>
        <w:rPr>
          <w:rFonts w:cs="Arial"/>
        </w:rPr>
        <w:t xml:space="preserve">Available at: </w:t>
      </w:r>
      <w:hyperlink r:id="rId42" w:history="1">
        <w:r w:rsidRPr="005965A0">
          <w:rPr>
            <w:rStyle w:val="Hyperlink"/>
            <w:rFonts w:cs="Arial"/>
          </w:rPr>
          <w:t>https://support.microsoft.com/en-au/office/security-and-privacy-in-microsoft-forms-7e57f9ba-4aeb-4b1b-9e21-b75318532cd9</w:t>
        </w:r>
      </w:hyperlink>
      <w:r>
        <w:rPr>
          <w:rFonts w:cs="Arial"/>
        </w:rPr>
        <w:t>. (Accessed: 14</w:t>
      </w:r>
      <w:r w:rsidRPr="00C37502">
        <w:rPr>
          <w:rFonts w:cs="Arial"/>
          <w:vertAlign w:val="superscript"/>
        </w:rPr>
        <w:t>th</w:t>
      </w:r>
      <w:r>
        <w:rPr>
          <w:rFonts w:cs="Arial"/>
        </w:rPr>
        <w:t xml:space="preserve"> December 2024)</w:t>
      </w:r>
    </w:p>
    <w:p w14:paraId="2F912C26" w14:textId="77777777" w:rsidR="003B680D" w:rsidRDefault="003B680D" w:rsidP="00335AF1">
      <w:pPr>
        <w:spacing w:before="240" w:after="0" w:line="240" w:lineRule="auto"/>
      </w:pPr>
      <w:r>
        <w:t>Mind (2019)</w:t>
      </w:r>
      <w:r w:rsidRPr="00897D2B">
        <w:rPr>
          <w:i/>
          <w:iCs/>
        </w:rPr>
        <w:t xml:space="preserve"> Mental Health in the Emergency Services</w:t>
      </w:r>
      <w:r>
        <w:rPr>
          <w:i/>
          <w:iCs/>
        </w:rPr>
        <w:t xml:space="preserve">. </w:t>
      </w:r>
      <w:r>
        <w:t xml:space="preserve">Available at: </w:t>
      </w:r>
      <w:hyperlink r:id="rId43" w:history="1">
        <w:r w:rsidRPr="00095E2E">
          <w:rPr>
            <w:rStyle w:val="Hyperlink"/>
          </w:rPr>
          <w:t>https://www.mind.org.uk/media-a/4849/2019-survey-police-service-summary.pdf</w:t>
        </w:r>
      </w:hyperlink>
      <w:r>
        <w:t>. (Accessed: 7 November 2024)</w:t>
      </w:r>
    </w:p>
    <w:p w14:paraId="6F576F4A" w14:textId="77777777" w:rsidR="003B680D" w:rsidRPr="00BD4C28" w:rsidRDefault="003B680D" w:rsidP="00335AF1">
      <w:pPr>
        <w:spacing w:before="240" w:after="0" w:line="240" w:lineRule="auto"/>
      </w:pPr>
      <w:r>
        <w:t xml:space="preserve">Mind (2024) </w:t>
      </w:r>
      <w:r w:rsidRPr="00BD4C28">
        <w:t>Half of UK adults believe there is still a great deal of shame associated with mental health conditions</w:t>
      </w:r>
      <w:r>
        <w:t xml:space="preserve">. Available at: </w:t>
      </w:r>
      <w:hyperlink r:id="rId44" w:history="1">
        <w:r w:rsidRPr="00095E2E">
          <w:rPr>
            <w:rStyle w:val="Hyperlink"/>
          </w:rPr>
          <w:t>https://www.mind.org.uk/news-campaigns/news/half-of-uk-adults-believe-there-is-still-a-great-deal-of-shame-associated-with-mental-health-conditions/</w:t>
        </w:r>
      </w:hyperlink>
      <w:r>
        <w:t>. (Accessed: 7 November 2024)</w:t>
      </w:r>
    </w:p>
    <w:p w14:paraId="085560A6" w14:textId="77777777" w:rsidR="003B680D" w:rsidRPr="005F76D7" w:rsidRDefault="003B680D" w:rsidP="00335AF1">
      <w:pPr>
        <w:spacing w:before="240" w:after="0" w:line="240" w:lineRule="auto"/>
      </w:pPr>
      <w:r>
        <w:t xml:space="preserve">National Police Chiefs Council (2022) </w:t>
      </w:r>
      <w:r w:rsidRPr="005F76D7">
        <w:rPr>
          <w:i/>
          <w:iCs/>
        </w:rPr>
        <w:t>Mental Health &amp; Policing Strategy</w:t>
      </w:r>
      <w:r>
        <w:rPr>
          <w:i/>
          <w:iCs/>
        </w:rPr>
        <w:t xml:space="preserve">. </w:t>
      </w:r>
      <w:r>
        <w:t xml:space="preserve">Available at: </w:t>
      </w:r>
      <w:hyperlink r:id="rId45" w:anchor=":~:text=The%20most%20recent%20%E2%80%98snapshot%E2%80%99%20exercise%20of%20mental%20health,average%2054%20mental%20health%20related%20incidents%20every%20hour" w:history="1">
        <w:r w:rsidRPr="00A7217A">
          <w:rPr>
            <w:rStyle w:val="Hyperlink"/>
          </w:rPr>
          <w:t>https://www.npcc.police.uk/SysSiteAssets/media/downloads/publications/publications-log/2022/npcc-mental-health-</w:t>
        </w:r>
        <w:r w:rsidRPr="00A7217A">
          <w:rPr>
            <w:rStyle w:val="Hyperlink"/>
          </w:rPr>
          <w:lastRenderedPageBreak/>
          <w:t>strategy.pdf#:~:text=The%20most%20recent%20%E2%80%98snapshot%E2%80%99%20exercise%20of%20mental%20health,average%2054%20mental%20health%20related%20incidents%20every%20hour</w:t>
        </w:r>
      </w:hyperlink>
      <w:r>
        <w:t>. (Accessed: 29 October 2024)</w:t>
      </w:r>
    </w:p>
    <w:p w14:paraId="4E697009" w14:textId="77777777" w:rsidR="003B680D" w:rsidRPr="00E6012B" w:rsidRDefault="003B680D" w:rsidP="00335AF1">
      <w:pPr>
        <w:spacing w:before="240" w:after="0" w:line="240" w:lineRule="auto"/>
      </w:pPr>
      <w:r>
        <w:t xml:space="preserve">Nation Police Chiefs Council (2023) </w:t>
      </w:r>
      <w:r w:rsidRPr="00E6012B">
        <w:rPr>
          <w:i/>
          <w:iCs/>
        </w:rPr>
        <w:t>1M officer hours saved with new approach to mental health</w:t>
      </w:r>
      <w:r>
        <w:rPr>
          <w:i/>
          <w:iCs/>
        </w:rPr>
        <w:t xml:space="preserve">. </w:t>
      </w:r>
      <w:r>
        <w:t xml:space="preserve">Available at: </w:t>
      </w:r>
      <w:hyperlink r:id="rId46" w:history="1">
        <w:r w:rsidRPr="00F90674">
          <w:rPr>
            <w:rStyle w:val="Hyperlink"/>
          </w:rPr>
          <w:t>https://news.npcc.police.uk/releases/police-to-save-1-million-officer-hours-as-forces-adopt-new-model-to-ensure-specialist-care-for-health-incidents</w:t>
        </w:r>
      </w:hyperlink>
      <w:r>
        <w:t>. (Accessed: 28 October 2023)</w:t>
      </w:r>
    </w:p>
    <w:p w14:paraId="3DFBD7CB" w14:textId="77777777" w:rsidR="003B680D" w:rsidRDefault="003B680D" w:rsidP="00335AF1">
      <w:pPr>
        <w:spacing w:before="240" w:after="0" w:line="240" w:lineRule="auto"/>
      </w:pPr>
      <w:r>
        <w:t xml:space="preserve">National Records of Scotland (2017) </w:t>
      </w:r>
      <w:r w:rsidRPr="00307DF3">
        <w:rPr>
          <w:i/>
          <w:iCs/>
        </w:rPr>
        <w:t>JUSTICE COMMITTEE AGENDA</w:t>
      </w:r>
      <w:r>
        <w:rPr>
          <w:i/>
          <w:iCs/>
        </w:rPr>
        <w:t xml:space="preserve">. </w:t>
      </w:r>
      <w:r>
        <w:t>Available at:</w:t>
      </w:r>
      <w:r w:rsidRPr="00307DF3">
        <w:t xml:space="preserve"> </w:t>
      </w:r>
      <w:hyperlink r:id="rId47" w:history="1">
        <w:r w:rsidRPr="00F90674">
          <w:rPr>
            <w:rStyle w:val="Hyperlink"/>
          </w:rPr>
          <w:t>https://webarchive.nrscotland.gov.uk/3/archive2021.parliament.scot/S5_JusticeCommittee/Meeting%20Papers/Papers20170124Web.pdf</w:t>
        </w:r>
      </w:hyperlink>
      <w:r>
        <w:t>. (Accessed: 28 October 2024)</w:t>
      </w:r>
    </w:p>
    <w:p w14:paraId="01926E60" w14:textId="77777777" w:rsidR="003B680D" w:rsidRPr="00580F95" w:rsidRDefault="003B680D" w:rsidP="00335AF1">
      <w:pPr>
        <w:spacing w:before="240" w:after="0" w:line="240" w:lineRule="auto"/>
      </w:pPr>
      <w:r w:rsidRPr="00580F95">
        <w:t>Newell, J</w:t>
      </w:r>
      <w:r>
        <w:t>.</w:t>
      </w:r>
      <w:r w:rsidRPr="00580F95">
        <w:t xml:space="preserve"> </w:t>
      </w:r>
      <w:r>
        <w:rPr>
          <w:i/>
          <w:iCs/>
        </w:rPr>
        <w:t>et al</w:t>
      </w:r>
      <w:r w:rsidRPr="00580F95">
        <w:t xml:space="preserve">. (2022). Police staff and mental health: barriers and recommendations for improving help-seeking. </w:t>
      </w:r>
      <w:r w:rsidRPr="00580F95">
        <w:rPr>
          <w:i/>
          <w:iCs/>
        </w:rPr>
        <w:t>Police Practice &amp; Research</w:t>
      </w:r>
      <w:r w:rsidRPr="00580F95">
        <w:t xml:space="preserve">, </w:t>
      </w:r>
      <w:r w:rsidRPr="00580F95">
        <w:rPr>
          <w:i/>
          <w:iCs/>
        </w:rPr>
        <w:t>23</w:t>
      </w:r>
      <w:r w:rsidRPr="00580F95">
        <w:t xml:space="preserve">(1), 111–124. </w:t>
      </w:r>
      <w:hyperlink r:id="rId48" w:history="1">
        <w:r w:rsidRPr="00580F95">
          <w:rPr>
            <w:rStyle w:val="Hyperlink"/>
          </w:rPr>
          <w:t>https://doi.org/10.1080/15614263.2021.1979398</w:t>
        </w:r>
      </w:hyperlink>
      <w:r>
        <w:t xml:space="preserve"> </w:t>
      </w:r>
    </w:p>
    <w:p w14:paraId="69A1145E" w14:textId="77777777" w:rsidR="003B680D" w:rsidRDefault="003B680D" w:rsidP="00335AF1">
      <w:pPr>
        <w:spacing w:before="240" w:after="0" w:line="240" w:lineRule="auto"/>
      </w:pPr>
      <w:r>
        <w:t xml:space="preserve">Office for National Statistics (2021) </w:t>
      </w:r>
      <w:r w:rsidRPr="00A4041E">
        <w:rPr>
          <w:i/>
          <w:iCs/>
        </w:rPr>
        <w:t>Police Officer suicides in England and Wales between 2001-2020</w:t>
      </w:r>
      <w:r>
        <w:rPr>
          <w:i/>
          <w:iCs/>
        </w:rPr>
        <w:t xml:space="preserve">. </w:t>
      </w:r>
      <w:r>
        <w:t xml:space="preserve">Available at: </w:t>
      </w:r>
      <w:hyperlink r:id="rId49" w:history="1">
        <w:r w:rsidRPr="00095E2E">
          <w:rPr>
            <w:rStyle w:val="Hyperlink"/>
          </w:rPr>
          <w:t>https://www.ons.gov.uk/aboutus/transparencyandgovernance/freedomofinformationfoi/policeoffiersuicidesinenglandandwalesbetween20012020</w:t>
        </w:r>
      </w:hyperlink>
      <w:r>
        <w:t>. (Accessed: 7 November 2024)</w:t>
      </w:r>
    </w:p>
    <w:p w14:paraId="63973C87" w14:textId="77777777" w:rsidR="003B680D" w:rsidRDefault="003B680D" w:rsidP="00335AF1">
      <w:pPr>
        <w:spacing w:before="240" w:after="0" w:line="240" w:lineRule="auto"/>
      </w:pPr>
      <w:r>
        <w:t xml:space="preserve">Office for National Statistics (2024a) </w:t>
      </w:r>
      <w:r w:rsidRPr="00115E6C">
        <w:rPr>
          <w:i/>
          <w:iCs/>
        </w:rPr>
        <w:t>Crime in England and Wales: year ending December 2023</w:t>
      </w:r>
      <w:r>
        <w:rPr>
          <w:i/>
          <w:iCs/>
        </w:rPr>
        <w:t xml:space="preserve">. </w:t>
      </w:r>
      <w:r>
        <w:t xml:space="preserve">Available at: </w:t>
      </w:r>
      <w:hyperlink r:id="rId50" w:anchor=":~:text=Overall%2C%206.7%20million%20crimes%20were,December%202022%20and%20December%202023" w:history="1">
        <w:r w:rsidRPr="002501DF">
          <w:rPr>
            <w:rStyle w:val="Hyperlink"/>
          </w:rPr>
          <w:t>https://www.ons.gov.uk/peoplepopulationandcommunity/crimeandjustice/bulletins/crimeinenglandandwales/yearendingdecember2023#:~:text=Overall%2C%206.7%20million%20crimes%20were,December%202022%20and%20December%202023</w:t>
        </w:r>
      </w:hyperlink>
      <w:r>
        <w:t>. (Accessed: 22 October 2024)</w:t>
      </w:r>
    </w:p>
    <w:p w14:paraId="3BF9FF4E" w14:textId="77777777" w:rsidR="003B680D" w:rsidRDefault="003B680D" w:rsidP="00335AF1">
      <w:pPr>
        <w:spacing w:before="240" w:after="0" w:line="240" w:lineRule="auto"/>
      </w:pPr>
      <w:r>
        <w:t xml:space="preserve">Office for National Statistics (2024b) </w:t>
      </w:r>
      <w:r w:rsidRPr="00115E6C">
        <w:rPr>
          <w:i/>
          <w:iCs/>
        </w:rPr>
        <w:t xml:space="preserve">Crime in England and Wales: year ending </w:t>
      </w:r>
      <w:r>
        <w:rPr>
          <w:i/>
          <w:iCs/>
        </w:rPr>
        <w:t>June</w:t>
      </w:r>
      <w:r w:rsidRPr="00115E6C">
        <w:rPr>
          <w:i/>
          <w:iCs/>
        </w:rPr>
        <w:t xml:space="preserve"> 202</w:t>
      </w:r>
      <w:r>
        <w:rPr>
          <w:i/>
          <w:iCs/>
        </w:rPr>
        <w:t xml:space="preserve">4. </w:t>
      </w:r>
      <w:r>
        <w:t xml:space="preserve">Available at: </w:t>
      </w:r>
      <w:hyperlink r:id="rId51" w:history="1">
        <w:r w:rsidRPr="00F90674">
          <w:rPr>
            <w:rStyle w:val="Hyperlink"/>
          </w:rPr>
          <w:t>https://www.ons.gov.uk/peoplepopulationandcommunity/crimeandjustice/bulletins/crimeinenglandandwales/yearendingjune2024</w:t>
        </w:r>
      </w:hyperlink>
      <w:r>
        <w:t>. (Accessed: 22 October 2024)</w:t>
      </w:r>
    </w:p>
    <w:p w14:paraId="00C41B45" w14:textId="77777777" w:rsidR="003B680D" w:rsidRPr="00E1115E" w:rsidRDefault="003B680D" w:rsidP="00335AF1">
      <w:pPr>
        <w:spacing w:before="240" w:after="0" w:line="240" w:lineRule="auto"/>
      </w:pPr>
      <w:r w:rsidRPr="00E1115E">
        <w:t xml:space="preserve">Padilla, E. (2023). A Descriptive Study of Police Officer Access to Mental Health Services. </w:t>
      </w:r>
      <w:r w:rsidRPr="00E1115E">
        <w:rPr>
          <w:i/>
          <w:iCs/>
        </w:rPr>
        <w:t>Journal of Police and Criminal Psychology</w:t>
      </w:r>
      <w:r w:rsidRPr="00E1115E">
        <w:t xml:space="preserve">, </w:t>
      </w:r>
      <w:r w:rsidRPr="00E1115E">
        <w:rPr>
          <w:i/>
          <w:iCs/>
        </w:rPr>
        <w:t>38</w:t>
      </w:r>
      <w:r w:rsidRPr="00E1115E">
        <w:t xml:space="preserve">(3), 607–613. </w:t>
      </w:r>
      <w:hyperlink r:id="rId52" w:history="1">
        <w:r w:rsidRPr="00E1115E">
          <w:rPr>
            <w:rStyle w:val="Hyperlink"/>
          </w:rPr>
          <w:t>https://doi.org/10.1007/s11896-023-09582-6</w:t>
        </w:r>
      </w:hyperlink>
      <w:r>
        <w:t xml:space="preserve"> </w:t>
      </w:r>
    </w:p>
    <w:p w14:paraId="7E56E7ED" w14:textId="77777777" w:rsidR="003B680D" w:rsidRPr="00B306DF" w:rsidRDefault="003B680D" w:rsidP="00335AF1">
      <w:pPr>
        <w:spacing w:before="240" w:after="0" w:line="240" w:lineRule="auto"/>
      </w:pPr>
      <w:r>
        <w:t xml:space="preserve">Police Federation (2016) </w:t>
      </w:r>
      <w:r>
        <w:rPr>
          <w:i/>
          <w:iCs/>
        </w:rPr>
        <w:t xml:space="preserve">Mental Health. </w:t>
      </w:r>
      <w:r>
        <w:t xml:space="preserve">Available at: </w:t>
      </w:r>
      <w:hyperlink r:id="rId53" w:anchor=":~:text=A%20Police%20Federation%20survey%20of%2017%2C000%20officers%20in,with%2039%25%20seeking%20help%20with%20mental%20health%20issues" w:history="1">
        <w:r w:rsidRPr="00095E2E">
          <w:rPr>
            <w:rStyle w:val="Hyperlink"/>
          </w:rPr>
          <w:t>https://www.polfed.org/our-work/wellbeing/mental-health/#:~:text=A%20Police%20Federation%20survey%20of%2017%2C000%20officers%20in,with%2039%25%20seeking%20help%20with%20mental%20health%20issues</w:t>
        </w:r>
      </w:hyperlink>
      <w:r w:rsidRPr="000E4406">
        <w:t>.</w:t>
      </w:r>
      <w:r>
        <w:t xml:space="preserve"> (Accessed: 7 November 2024)</w:t>
      </w:r>
    </w:p>
    <w:p w14:paraId="670C6256" w14:textId="77777777" w:rsidR="003B680D" w:rsidRDefault="003B680D" w:rsidP="00335AF1">
      <w:pPr>
        <w:spacing w:before="240" w:after="0" w:line="240" w:lineRule="auto"/>
      </w:pPr>
      <w:r>
        <w:t xml:space="preserve">Police Federation (2023) </w:t>
      </w:r>
      <w:r w:rsidRPr="00B306DF">
        <w:rPr>
          <w:i/>
          <w:iCs/>
        </w:rPr>
        <w:t>The unacceptable reality of police officer assaults cries for urgent change</w:t>
      </w:r>
      <w:r>
        <w:rPr>
          <w:i/>
          <w:iCs/>
        </w:rPr>
        <w:t xml:space="preserve">. </w:t>
      </w:r>
      <w:r>
        <w:t xml:space="preserve">Available at: </w:t>
      </w:r>
      <w:hyperlink r:id="rId54" w:history="1">
        <w:r w:rsidRPr="00F90674">
          <w:rPr>
            <w:rStyle w:val="Hyperlink"/>
          </w:rPr>
          <w:t>https://www.polfed.org/news/blogs/2023/the-unacceptable-reality-of-police-officer-assaults-cries-for-urgent-change/</w:t>
        </w:r>
      </w:hyperlink>
      <w:r>
        <w:t>. (Accessed: 28 October 2024)</w:t>
      </w:r>
    </w:p>
    <w:p w14:paraId="6125708E" w14:textId="77777777" w:rsidR="003B680D" w:rsidRDefault="003B680D" w:rsidP="00335AF1">
      <w:pPr>
        <w:spacing w:before="240" w:after="0" w:line="240" w:lineRule="auto"/>
      </w:pPr>
      <w:r w:rsidRPr="00161EC0">
        <w:lastRenderedPageBreak/>
        <w:t xml:space="preserve">Police Federation (2024) Record 14,508 officers signed off with poor mental health in past year. Available at: </w:t>
      </w:r>
      <w:hyperlink r:id="rId55" w:history="1">
        <w:r w:rsidRPr="00161EC0">
          <w:rPr>
            <w:rStyle w:val="Hyperlink"/>
          </w:rPr>
          <w:t>https://www.polfed.org/news/latest-news/2024/record-14-508-officers-signed-off-with-poor-mental-health-in-past-year/</w:t>
        </w:r>
      </w:hyperlink>
      <w:r w:rsidRPr="00161EC0">
        <w:t>. (Accessed: 7 November 2024)</w:t>
      </w:r>
    </w:p>
    <w:p w14:paraId="745BE654" w14:textId="77777777" w:rsidR="003B680D" w:rsidRDefault="003B680D" w:rsidP="00335AF1">
      <w:pPr>
        <w:spacing w:before="240" w:after="0" w:line="240" w:lineRule="auto"/>
      </w:pPr>
      <w:r w:rsidRPr="00801EAA">
        <w:t>Porter, N., Lee, R.</w:t>
      </w:r>
      <w:r>
        <w:t xml:space="preserve"> (2024)</w:t>
      </w:r>
      <w:r w:rsidRPr="00801EAA">
        <w:t xml:space="preserve"> The policing culture: an exploration into the mental health of former British police officers. </w:t>
      </w:r>
      <w:r w:rsidRPr="00801EAA">
        <w:rPr>
          <w:i/>
          <w:iCs/>
        </w:rPr>
        <w:t>Curr Psychol</w:t>
      </w:r>
      <w:r>
        <w:rPr>
          <w:i/>
          <w:iCs/>
        </w:rPr>
        <w:t>.</w:t>
      </w:r>
      <w:r w:rsidRPr="00801EAA">
        <w:t xml:space="preserve"> 43, 2214–2228. </w:t>
      </w:r>
      <w:hyperlink r:id="rId56" w:history="1">
        <w:r w:rsidRPr="00095E2E">
          <w:rPr>
            <w:rStyle w:val="Hyperlink"/>
          </w:rPr>
          <w:t>https://doi.org/10.1007/s12144-023-04365-y</w:t>
        </w:r>
      </w:hyperlink>
      <w:r>
        <w:t xml:space="preserve"> </w:t>
      </w:r>
    </w:p>
    <w:p w14:paraId="1AF4F280" w14:textId="77777777" w:rsidR="00DB310A" w:rsidRDefault="00DB310A" w:rsidP="00335AF1">
      <w:pPr>
        <w:spacing w:before="240" w:after="0" w:line="240" w:lineRule="auto"/>
        <w:rPr>
          <w:rFonts w:cs="Arial"/>
        </w:rPr>
      </w:pPr>
      <w:r w:rsidRPr="00CB19BC">
        <w:rPr>
          <w:rFonts w:cs="Arial"/>
        </w:rPr>
        <w:t>Ravenzwaaij, D</w:t>
      </w:r>
      <w:r>
        <w:rPr>
          <w:rFonts w:cs="Arial"/>
        </w:rPr>
        <w:t>.</w:t>
      </w:r>
      <w:r w:rsidRPr="005F5636">
        <w:rPr>
          <w:rFonts w:cs="Arial"/>
          <w:i/>
          <w:iCs/>
        </w:rPr>
        <w:t xml:space="preserve"> </w:t>
      </w:r>
      <w:r w:rsidRPr="00EA16DA">
        <w:rPr>
          <w:rFonts w:cs="Arial"/>
          <w:i/>
          <w:iCs/>
        </w:rPr>
        <w:t>et al</w:t>
      </w:r>
      <w:r>
        <w:rPr>
          <w:rFonts w:cs="Arial"/>
          <w:i/>
          <w:iCs/>
        </w:rPr>
        <w:t>,</w:t>
      </w:r>
      <w:r w:rsidRPr="00CB19BC">
        <w:rPr>
          <w:rFonts w:cs="Arial"/>
        </w:rPr>
        <w:t xml:space="preserve"> </w:t>
      </w:r>
      <w:r>
        <w:rPr>
          <w:rFonts w:cs="Arial"/>
        </w:rPr>
        <w:t>(</w:t>
      </w:r>
      <w:r w:rsidRPr="00CB19BC">
        <w:rPr>
          <w:rFonts w:cs="Arial"/>
        </w:rPr>
        <w:t>2020</w:t>
      </w:r>
      <w:r>
        <w:rPr>
          <w:rFonts w:cs="Arial"/>
        </w:rPr>
        <w:t>)</w:t>
      </w:r>
      <w:r w:rsidRPr="00CB19BC">
        <w:rPr>
          <w:rFonts w:cs="Arial"/>
        </w:rPr>
        <w:t xml:space="preserve"> Accumulating advantages: A new conceptualization of rapid multiple choice. </w:t>
      </w:r>
      <w:r w:rsidRPr="00CB19BC">
        <w:rPr>
          <w:rFonts w:cs="Arial"/>
          <w:i/>
          <w:iCs/>
        </w:rPr>
        <w:t>Psychological review</w:t>
      </w:r>
      <w:r w:rsidRPr="00CB19BC">
        <w:rPr>
          <w:rFonts w:cs="Arial"/>
        </w:rPr>
        <w:t>, </w:t>
      </w:r>
      <w:r w:rsidRPr="00CB19BC">
        <w:rPr>
          <w:rFonts w:cs="Arial"/>
          <w:i/>
          <w:iCs/>
        </w:rPr>
        <w:t>127</w:t>
      </w:r>
      <w:r w:rsidRPr="00CB19BC">
        <w:rPr>
          <w:rFonts w:cs="Arial"/>
        </w:rPr>
        <w:t>(2), p.186.</w:t>
      </w:r>
      <w:r>
        <w:rPr>
          <w:rFonts w:cs="Arial"/>
        </w:rPr>
        <w:t xml:space="preserve"> Available at:</w:t>
      </w:r>
      <w:r w:rsidRPr="00A45D3C">
        <w:t xml:space="preserve"> </w:t>
      </w:r>
      <w:hyperlink r:id="rId57" w:history="1">
        <w:r w:rsidRPr="005965A0">
          <w:rPr>
            <w:rStyle w:val="Hyperlink"/>
            <w:rFonts w:cs="Arial"/>
          </w:rPr>
          <w:t>https://www.inase.org/library/2015/zakynthos/bypaper/EDU/EDU-07.pdf</w:t>
        </w:r>
      </w:hyperlink>
      <w:r>
        <w:rPr>
          <w:rFonts w:cs="Arial"/>
        </w:rPr>
        <w:t xml:space="preserve">. </w:t>
      </w:r>
    </w:p>
    <w:p w14:paraId="04A01031" w14:textId="77777777" w:rsidR="003B680D" w:rsidRDefault="003B680D" w:rsidP="00335AF1">
      <w:pPr>
        <w:spacing w:before="240" w:after="0" w:line="240" w:lineRule="auto"/>
      </w:pPr>
      <w:r w:rsidRPr="00B42E87">
        <w:t>Richards, K., Suarez, B. &amp; Arocha, F. (2021) Law Enforcement Officers’ Barriers to Seeking Mental Health Services: a Scoping Review. </w:t>
      </w:r>
      <w:r w:rsidRPr="00B42E87">
        <w:rPr>
          <w:i/>
          <w:iCs/>
        </w:rPr>
        <w:t>J Police Crim Psych</w:t>
      </w:r>
      <w:r w:rsidRPr="00B42E87">
        <w:t xml:space="preserve"> 36, 351–359. </w:t>
      </w:r>
      <w:hyperlink r:id="rId58" w:history="1">
        <w:r w:rsidRPr="00B42E87">
          <w:rPr>
            <w:rStyle w:val="Hyperlink"/>
          </w:rPr>
          <w:t>https://doi.org/10.1007/s11896-021-09454-x</w:t>
        </w:r>
      </w:hyperlink>
      <w:r w:rsidRPr="00B42E87">
        <w:t xml:space="preserve"> </w:t>
      </w:r>
    </w:p>
    <w:p w14:paraId="53AF9888" w14:textId="77777777" w:rsidR="00225A73" w:rsidRDefault="003B680D" w:rsidP="00335AF1">
      <w:pPr>
        <w:spacing w:before="240" w:after="0" w:line="240" w:lineRule="auto"/>
      </w:pPr>
      <w:r w:rsidRPr="009664F5">
        <w:t>Schomerus, G.</w:t>
      </w:r>
      <w:r>
        <w:t xml:space="preserve"> </w:t>
      </w:r>
      <w:r>
        <w:rPr>
          <w:i/>
          <w:iCs/>
        </w:rPr>
        <w:t>et al</w:t>
      </w:r>
      <w:r w:rsidRPr="009664F5">
        <w:t xml:space="preserve"> (2022) Changes in mental illness stigma over 30 years - Improvement, persistence, or deterioration? </w:t>
      </w:r>
      <w:r w:rsidRPr="009664F5">
        <w:rPr>
          <w:i/>
          <w:iCs/>
        </w:rPr>
        <w:t>European Psychiatry</w:t>
      </w:r>
      <w:r w:rsidRPr="009664F5">
        <w:t xml:space="preserve">, </w:t>
      </w:r>
      <w:r w:rsidRPr="009664F5">
        <w:rPr>
          <w:i/>
          <w:iCs/>
        </w:rPr>
        <w:t>65</w:t>
      </w:r>
      <w:r w:rsidRPr="009664F5">
        <w:t xml:space="preserve">(1), e78–e78. </w:t>
      </w:r>
      <w:hyperlink r:id="rId59" w:history="1">
        <w:r w:rsidRPr="009664F5">
          <w:rPr>
            <w:rStyle w:val="Hyperlink"/>
          </w:rPr>
          <w:t>https://doi.org/10.1192/j.eurpsy.2022.2337</w:t>
        </w:r>
      </w:hyperlink>
      <w:r>
        <w:t xml:space="preserve"> </w:t>
      </w:r>
    </w:p>
    <w:p w14:paraId="127B7CC4" w14:textId="77777777" w:rsidR="00225A73" w:rsidRPr="003A37F1" w:rsidRDefault="00225A73" w:rsidP="00335AF1">
      <w:pPr>
        <w:spacing w:before="240" w:after="0" w:line="240" w:lineRule="auto"/>
        <w:rPr>
          <w:rFonts w:cs="Arial"/>
        </w:rPr>
      </w:pPr>
      <w:r w:rsidRPr="003A37F1">
        <w:rPr>
          <w:rFonts w:cs="Arial"/>
        </w:rPr>
        <w:t xml:space="preserve">Shacara (2024) How to send a Follow-up email After No Response. Available at: </w:t>
      </w:r>
      <w:hyperlink r:id="rId60" w:anchor="google_vignette" w:history="1">
        <w:r w:rsidRPr="003A37F1">
          <w:rPr>
            <w:rStyle w:val="Hyperlink"/>
            <w:rFonts w:cs="Arial"/>
          </w:rPr>
          <w:t>https://www.mycvcreator.com/blog/how-to-send-a-follow-up-email-after-no-response#google_vignette</w:t>
        </w:r>
      </w:hyperlink>
      <w:r w:rsidRPr="003A37F1">
        <w:rPr>
          <w:rFonts w:cs="Arial"/>
        </w:rPr>
        <w:t>. (Accessed on: 15 December 2024)</w:t>
      </w:r>
    </w:p>
    <w:p w14:paraId="289AC32C" w14:textId="199A68B5" w:rsidR="003B680D" w:rsidRPr="00F80032" w:rsidRDefault="003B680D" w:rsidP="00335AF1">
      <w:pPr>
        <w:spacing w:before="240" w:after="0" w:line="240" w:lineRule="auto"/>
        <w:rPr>
          <w:rStyle w:val="Hyperlink"/>
        </w:rPr>
      </w:pPr>
      <w:r w:rsidRPr="00F80032">
        <w:t>Soomro, S., and Yanos, P. (2019). Predictors of mental health stigma among police officers: The role of trauma and PTSD. </w:t>
      </w:r>
      <w:r w:rsidRPr="00F80032">
        <w:rPr>
          <w:i/>
          <w:iCs/>
        </w:rPr>
        <w:t>Journal of Police and Criminal Psychology, 34</w:t>
      </w:r>
      <w:r w:rsidRPr="00F80032">
        <w:t>(2), 175–183. </w:t>
      </w:r>
      <w:hyperlink r:id="rId61" w:tgtFrame="_blank" w:history="1">
        <w:r w:rsidRPr="00F80032">
          <w:rPr>
            <w:rStyle w:val="Hyperlink"/>
          </w:rPr>
          <w:t>https://doi.org/10.1007/s11896-018-9285-x</w:t>
        </w:r>
      </w:hyperlink>
    </w:p>
    <w:p w14:paraId="543E4587" w14:textId="77777777" w:rsidR="003B680D" w:rsidRDefault="003B680D" w:rsidP="00335AF1">
      <w:pPr>
        <w:spacing w:before="240" w:after="0" w:line="240" w:lineRule="auto"/>
      </w:pPr>
      <w:r>
        <w:t xml:space="preserve">South Wales Police (2019) </w:t>
      </w:r>
      <w:r w:rsidRPr="00D01C9B">
        <w:rPr>
          <w:i/>
          <w:iCs/>
        </w:rPr>
        <w:t>Health and wellbeing support</w:t>
      </w:r>
      <w:r>
        <w:rPr>
          <w:i/>
          <w:iCs/>
        </w:rPr>
        <w:t xml:space="preserve">. </w:t>
      </w:r>
      <w:r>
        <w:t xml:space="preserve">Available at: </w:t>
      </w:r>
      <w:hyperlink r:id="rId62" w:history="1">
        <w:r w:rsidRPr="00095E2E">
          <w:rPr>
            <w:rStyle w:val="Hyperlink"/>
          </w:rPr>
          <w:t>https://issuu.com/southwalespolice/docs/health__wellbeing_guidance_web</w:t>
        </w:r>
      </w:hyperlink>
      <w:r>
        <w:t>. (Accessed: 8 November 2024)</w:t>
      </w:r>
    </w:p>
    <w:p w14:paraId="72A28C10" w14:textId="7DEA1EFA" w:rsidR="006C7743" w:rsidRDefault="006C7743" w:rsidP="00335AF1">
      <w:pPr>
        <w:spacing w:before="240" w:after="0" w:line="240" w:lineRule="auto"/>
        <w:rPr>
          <w:rFonts w:cs="Arial"/>
        </w:rPr>
      </w:pPr>
      <w:r w:rsidRPr="006C7743">
        <w:rPr>
          <w:rFonts w:cs="Arial"/>
        </w:rPr>
        <w:t>Taherdoost</w:t>
      </w:r>
      <w:r>
        <w:rPr>
          <w:rFonts w:cs="Arial"/>
        </w:rPr>
        <w:t>, H</w:t>
      </w:r>
      <w:r w:rsidRPr="006C7743">
        <w:rPr>
          <w:rFonts w:cs="Arial"/>
        </w:rPr>
        <w:t>.</w:t>
      </w:r>
      <w:r w:rsidR="00F13DC9">
        <w:rPr>
          <w:rFonts w:cs="Arial"/>
        </w:rPr>
        <w:t xml:space="preserve"> (2022).</w:t>
      </w:r>
      <w:r w:rsidRPr="006C7743">
        <w:rPr>
          <w:rFonts w:cs="Arial"/>
        </w:rPr>
        <w:t xml:space="preserve"> What are Different Research Approaches? Comprehensive Review of Qualitative, Quantitative, and Mixed Method Research, Their Applications, Types, and Limitations. </w:t>
      </w:r>
      <w:r w:rsidRPr="00F13DC9">
        <w:rPr>
          <w:rFonts w:cs="Arial"/>
          <w:i/>
          <w:iCs/>
        </w:rPr>
        <w:t>Journal of Management Science &amp; Engineering Research</w:t>
      </w:r>
      <w:r w:rsidRPr="006C7743">
        <w:rPr>
          <w:rFonts w:cs="Arial"/>
        </w:rPr>
        <w:t xml:space="preserve">, 2022, 5 (1), pp.53-63. </w:t>
      </w:r>
      <w:hyperlink r:id="rId63" w:tgtFrame="_blank" w:history="1">
        <w:r w:rsidR="00251CA0" w:rsidRPr="00251CA0">
          <w:rPr>
            <w:rStyle w:val="Hyperlink"/>
            <w:rFonts w:cs="Arial"/>
          </w:rPr>
          <w:t>https://doi.org/10.30564/jmser.v5i1.4538</w:t>
        </w:r>
      </w:hyperlink>
    </w:p>
    <w:p w14:paraId="6ADF246D" w14:textId="77777777" w:rsidR="00251CA0" w:rsidRDefault="00251CA0" w:rsidP="00251CA0">
      <w:pPr>
        <w:spacing w:before="240" w:after="0" w:line="240" w:lineRule="auto"/>
        <w:rPr>
          <w:rFonts w:cs="Arial"/>
        </w:rPr>
      </w:pPr>
      <w:r>
        <w:rPr>
          <w:rFonts w:cs="Arial"/>
        </w:rPr>
        <w:t xml:space="preserve">The University of Southern California (2024) </w:t>
      </w:r>
      <w:r>
        <w:rPr>
          <w:rFonts w:cs="Arial"/>
          <w:i/>
          <w:iCs/>
        </w:rPr>
        <w:t xml:space="preserve">Research guides. </w:t>
      </w:r>
      <w:r>
        <w:rPr>
          <w:rFonts w:cs="Arial"/>
        </w:rPr>
        <w:t xml:space="preserve">Available at: </w:t>
      </w:r>
      <w:hyperlink r:id="rId64" w:anchor=":~:text=Quantitative%20research%20deals%20in%20numbers,%2C%20free%2Dflowing%20manner%5D" w:history="1">
        <w:r w:rsidRPr="00C17F76">
          <w:rPr>
            <w:rStyle w:val="Hyperlink"/>
            <w:rFonts w:cs="Arial"/>
          </w:rPr>
          <w:t>https://libguides.usc.edu/writingguide/quantitative#:~:text=Quantitative%20research%20deals%20in%20numbers,%2C%20free%2Dflowing%20manner%5D</w:t>
        </w:r>
      </w:hyperlink>
      <w:r w:rsidRPr="0075018C">
        <w:rPr>
          <w:rFonts w:cs="Arial"/>
        </w:rPr>
        <w:t>.</w:t>
      </w:r>
      <w:r>
        <w:rPr>
          <w:rFonts w:cs="Arial"/>
        </w:rPr>
        <w:t xml:space="preserve"> (Accessed on: 13</w:t>
      </w:r>
      <w:r w:rsidRPr="0075018C">
        <w:rPr>
          <w:rFonts w:cs="Arial"/>
          <w:vertAlign w:val="superscript"/>
        </w:rPr>
        <w:t>th</w:t>
      </w:r>
      <w:r>
        <w:rPr>
          <w:rFonts w:cs="Arial"/>
        </w:rPr>
        <w:t xml:space="preserve"> December 2024)</w:t>
      </w:r>
    </w:p>
    <w:p w14:paraId="73FE1E03" w14:textId="77777777" w:rsidR="003B680D" w:rsidRPr="00610B04" w:rsidRDefault="003B680D" w:rsidP="00335AF1">
      <w:pPr>
        <w:spacing w:before="240" w:after="0" w:line="240" w:lineRule="auto"/>
      </w:pPr>
      <w:r w:rsidRPr="00610B04">
        <w:t xml:space="preserve">Velazquez, E., &amp; Hernandez, M. (2019). Effects of police officer exposure to traumatic experiences and recognizing the stigma associated with police officer mental health: A state-of-the-art review. </w:t>
      </w:r>
      <w:proofErr w:type="gramStart"/>
      <w:r w:rsidRPr="00610B04">
        <w:rPr>
          <w:i/>
          <w:iCs/>
        </w:rPr>
        <w:t>Policing</w:t>
      </w:r>
      <w:r w:rsidRPr="00610B04">
        <w:rPr>
          <w:rFonts w:cs="Arial"/>
          <w:i/>
          <w:iCs/>
        </w:rPr>
        <w:t> </w:t>
      </w:r>
      <w:r w:rsidRPr="00610B04">
        <w:rPr>
          <w:i/>
          <w:iCs/>
        </w:rPr>
        <w:t>:</w:t>
      </w:r>
      <w:proofErr w:type="gramEnd"/>
      <w:r w:rsidRPr="00610B04">
        <w:rPr>
          <w:i/>
          <w:iCs/>
        </w:rPr>
        <w:t xml:space="preserve"> An International Journal of Police Strategies &amp; Management</w:t>
      </w:r>
      <w:r w:rsidRPr="00610B04">
        <w:t xml:space="preserve">, </w:t>
      </w:r>
      <w:r w:rsidRPr="00610B04">
        <w:rPr>
          <w:i/>
          <w:iCs/>
        </w:rPr>
        <w:t>42</w:t>
      </w:r>
      <w:r w:rsidRPr="00610B04">
        <w:t xml:space="preserve">(4), 711–724. </w:t>
      </w:r>
      <w:hyperlink r:id="rId65" w:history="1">
        <w:r w:rsidRPr="00610B04">
          <w:rPr>
            <w:rStyle w:val="Hyperlink"/>
          </w:rPr>
          <w:t>https://doi.org/10.1108/PIJPSM-09-2018-0147</w:t>
        </w:r>
      </w:hyperlink>
      <w:r>
        <w:t xml:space="preserve"> </w:t>
      </w:r>
    </w:p>
    <w:sectPr w:rsidR="003B680D" w:rsidRPr="00610B04" w:rsidSect="00EB707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6C490" w14:textId="77777777" w:rsidR="006B10A1" w:rsidRDefault="006B10A1" w:rsidP="00A452E4">
      <w:pPr>
        <w:spacing w:after="0" w:line="240" w:lineRule="auto"/>
      </w:pPr>
      <w:r>
        <w:separator/>
      </w:r>
    </w:p>
  </w:endnote>
  <w:endnote w:type="continuationSeparator" w:id="0">
    <w:p w14:paraId="2E305211" w14:textId="77777777" w:rsidR="006B10A1" w:rsidRDefault="006B10A1" w:rsidP="00A45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775858"/>
      <w:docPartObj>
        <w:docPartGallery w:val="Page Numbers (Bottom of Page)"/>
        <w:docPartUnique/>
      </w:docPartObj>
    </w:sdtPr>
    <w:sdtEndPr>
      <w:rPr>
        <w:noProof/>
      </w:rPr>
    </w:sdtEndPr>
    <w:sdtContent>
      <w:p w14:paraId="44AF6826" w14:textId="5BD93B19" w:rsidR="006E148A" w:rsidRDefault="006E148A">
        <w:pPr>
          <w:pStyle w:val="Footer"/>
          <w:jc w:val="center"/>
        </w:pPr>
        <w:r>
          <w:rPr>
            <w:color w:val="215E99" w:themeColor="text2" w:themeTint="BF"/>
          </w:rPr>
          <w:fldChar w:fldCharType="begin"/>
        </w:r>
        <w:r>
          <w:rPr>
            <w:color w:val="215E99" w:themeColor="text2" w:themeTint="BF"/>
          </w:rPr>
          <w:instrText xml:space="preserve"> PAGE   \* MERGEFORMAT </w:instrText>
        </w:r>
        <w:r>
          <w:rPr>
            <w:color w:val="215E99" w:themeColor="text2" w:themeTint="BF"/>
          </w:rPr>
          <w:fldChar w:fldCharType="separate"/>
        </w:r>
        <w:r>
          <w:rPr>
            <w:noProof/>
            <w:color w:val="215E99" w:themeColor="text2" w:themeTint="BF"/>
          </w:rPr>
          <w:t>1</w:t>
        </w:r>
        <w:r>
          <w:rPr>
            <w:color w:val="215E99" w:themeColor="text2" w:themeTint="BF"/>
          </w:rPr>
          <w:fldChar w:fldCharType="end"/>
        </w:r>
      </w:p>
    </w:sdtContent>
  </w:sdt>
  <w:p w14:paraId="1ECE3187" w14:textId="77777777" w:rsidR="006E148A" w:rsidRDefault="006E14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433914"/>
      <w:docPartObj>
        <w:docPartGallery w:val="Page Numbers (Bottom of Page)"/>
        <w:docPartUnique/>
      </w:docPartObj>
    </w:sdtPr>
    <w:sdtEndPr>
      <w:rPr>
        <w:noProof/>
      </w:rPr>
    </w:sdtEndPr>
    <w:sdtContent>
      <w:p w14:paraId="1C00B42F" w14:textId="77777777" w:rsidR="00EB7075" w:rsidRDefault="00EB7075">
        <w:pPr>
          <w:pStyle w:val="Footer"/>
          <w:jc w:val="center"/>
        </w:pPr>
        <w:r>
          <w:rPr>
            <w:color w:val="215E99" w:themeColor="text2" w:themeTint="BF"/>
          </w:rPr>
          <w:fldChar w:fldCharType="begin"/>
        </w:r>
        <w:r>
          <w:rPr>
            <w:color w:val="215E99" w:themeColor="text2" w:themeTint="BF"/>
          </w:rPr>
          <w:instrText xml:space="preserve"> PAGE   \* MERGEFORMAT </w:instrText>
        </w:r>
        <w:r>
          <w:rPr>
            <w:color w:val="215E99" w:themeColor="text2" w:themeTint="BF"/>
          </w:rPr>
          <w:fldChar w:fldCharType="separate"/>
        </w:r>
        <w:r>
          <w:rPr>
            <w:noProof/>
            <w:color w:val="215E99" w:themeColor="text2" w:themeTint="BF"/>
          </w:rPr>
          <w:t>1</w:t>
        </w:r>
        <w:r>
          <w:rPr>
            <w:color w:val="215E99" w:themeColor="text2" w:themeTint="BF"/>
          </w:rPr>
          <w:fldChar w:fldCharType="end"/>
        </w:r>
      </w:p>
    </w:sdtContent>
  </w:sdt>
  <w:p w14:paraId="620D39DA" w14:textId="77777777" w:rsidR="00EB7075" w:rsidRDefault="00EB7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1D627" w14:textId="77777777" w:rsidR="006B10A1" w:rsidRDefault="006B10A1" w:rsidP="00A452E4">
      <w:pPr>
        <w:spacing w:after="0" w:line="240" w:lineRule="auto"/>
      </w:pPr>
      <w:r>
        <w:separator/>
      </w:r>
    </w:p>
  </w:footnote>
  <w:footnote w:type="continuationSeparator" w:id="0">
    <w:p w14:paraId="7764F192" w14:textId="77777777" w:rsidR="006B10A1" w:rsidRDefault="006B10A1" w:rsidP="00A45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917F8"/>
    <w:multiLevelType w:val="hybridMultilevel"/>
    <w:tmpl w:val="5B460054"/>
    <w:lvl w:ilvl="0" w:tplc="06E86F9E">
      <w:start w:val="1"/>
      <w:numFmt w:val="lowerLetter"/>
      <w:lvlText w:val="%1)"/>
      <w:lvlJc w:val="left"/>
      <w:pPr>
        <w:tabs>
          <w:tab w:val="num" w:pos="720"/>
        </w:tabs>
        <w:ind w:left="720" w:hanging="360"/>
      </w:pPr>
    </w:lvl>
    <w:lvl w:ilvl="1" w:tplc="9530CEA0" w:tentative="1">
      <w:start w:val="1"/>
      <w:numFmt w:val="lowerLetter"/>
      <w:lvlText w:val="%2)"/>
      <w:lvlJc w:val="left"/>
      <w:pPr>
        <w:tabs>
          <w:tab w:val="num" w:pos="1440"/>
        </w:tabs>
        <w:ind w:left="1440" w:hanging="360"/>
      </w:pPr>
    </w:lvl>
    <w:lvl w:ilvl="2" w:tplc="577806B6" w:tentative="1">
      <w:start w:val="1"/>
      <w:numFmt w:val="lowerLetter"/>
      <w:lvlText w:val="%3)"/>
      <w:lvlJc w:val="left"/>
      <w:pPr>
        <w:tabs>
          <w:tab w:val="num" w:pos="2160"/>
        </w:tabs>
        <w:ind w:left="2160" w:hanging="360"/>
      </w:pPr>
    </w:lvl>
    <w:lvl w:ilvl="3" w:tplc="DE90FBF6" w:tentative="1">
      <w:start w:val="1"/>
      <w:numFmt w:val="lowerLetter"/>
      <w:lvlText w:val="%4)"/>
      <w:lvlJc w:val="left"/>
      <w:pPr>
        <w:tabs>
          <w:tab w:val="num" w:pos="2880"/>
        </w:tabs>
        <w:ind w:left="2880" w:hanging="360"/>
      </w:pPr>
    </w:lvl>
    <w:lvl w:ilvl="4" w:tplc="9366548A" w:tentative="1">
      <w:start w:val="1"/>
      <w:numFmt w:val="lowerLetter"/>
      <w:lvlText w:val="%5)"/>
      <w:lvlJc w:val="left"/>
      <w:pPr>
        <w:tabs>
          <w:tab w:val="num" w:pos="3600"/>
        </w:tabs>
        <w:ind w:left="3600" w:hanging="360"/>
      </w:pPr>
    </w:lvl>
    <w:lvl w:ilvl="5" w:tplc="B85C3550" w:tentative="1">
      <w:start w:val="1"/>
      <w:numFmt w:val="lowerLetter"/>
      <w:lvlText w:val="%6)"/>
      <w:lvlJc w:val="left"/>
      <w:pPr>
        <w:tabs>
          <w:tab w:val="num" w:pos="4320"/>
        </w:tabs>
        <w:ind w:left="4320" w:hanging="360"/>
      </w:pPr>
    </w:lvl>
    <w:lvl w:ilvl="6" w:tplc="8CB6B71A" w:tentative="1">
      <w:start w:val="1"/>
      <w:numFmt w:val="lowerLetter"/>
      <w:lvlText w:val="%7)"/>
      <w:lvlJc w:val="left"/>
      <w:pPr>
        <w:tabs>
          <w:tab w:val="num" w:pos="5040"/>
        </w:tabs>
        <w:ind w:left="5040" w:hanging="360"/>
      </w:pPr>
    </w:lvl>
    <w:lvl w:ilvl="7" w:tplc="D214F712" w:tentative="1">
      <w:start w:val="1"/>
      <w:numFmt w:val="lowerLetter"/>
      <w:lvlText w:val="%8)"/>
      <w:lvlJc w:val="left"/>
      <w:pPr>
        <w:tabs>
          <w:tab w:val="num" w:pos="5760"/>
        </w:tabs>
        <w:ind w:left="5760" w:hanging="360"/>
      </w:pPr>
    </w:lvl>
    <w:lvl w:ilvl="8" w:tplc="3A0E9CF0" w:tentative="1">
      <w:start w:val="1"/>
      <w:numFmt w:val="lowerLetter"/>
      <w:lvlText w:val="%9)"/>
      <w:lvlJc w:val="left"/>
      <w:pPr>
        <w:tabs>
          <w:tab w:val="num" w:pos="6480"/>
        </w:tabs>
        <w:ind w:left="6480" w:hanging="360"/>
      </w:pPr>
    </w:lvl>
  </w:abstractNum>
  <w:abstractNum w:abstractNumId="1" w15:restartNumberingAfterBreak="0">
    <w:nsid w:val="0FF67145"/>
    <w:multiLevelType w:val="multilevel"/>
    <w:tmpl w:val="54F6F70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D022E9"/>
    <w:multiLevelType w:val="multilevel"/>
    <w:tmpl w:val="46E2CEB0"/>
    <w:lvl w:ilvl="0">
      <w:start w:val="1"/>
      <w:numFmt w:val="decimal"/>
      <w:lvlText w:val="%1."/>
      <w:lvlJc w:val="left"/>
      <w:pPr>
        <w:ind w:left="720" w:hanging="360"/>
      </w:pPr>
      <w:rPr>
        <w:rFonts w:hint="default"/>
      </w:rPr>
    </w:lvl>
    <w:lvl w:ilvl="1">
      <w:start w:val="4"/>
      <w:numFmt w:val="decimal"/>
      <w:isLgl/>
      <w:lvlText w:val="%1.%2"/>
      <w:lvlJc w:val="left"/>
      <w:pPr>
        <w:ind w:left="760" w:hanging="40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440" w:hanging="108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800" w:hanging="144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2160" w:hanging="1800"/>
      </w:pPr>
      <w:rPr>
        <w:rFonts w:eastAsiaTheme="majorEastAsia" w:hint="default"/>
      </w:rPr>
    </w:lvl>
    <w:lvl w:ilvl="8">
      <w:start w:val="1"/>
      <w:numFmt w:val="decimal"/>
      <w:isLgl/>
      <w:lvlText w:val="%1.%2.%3.%4.%5.%6.%7.%8.%9"/>
      <w:lvlJc w:val="left"/>
      <w:pPr>
        <w:ind w:left="2160" w:hanging="1800"/>
      </w:pPr>
      <w:rPr>
        <w:rFonts w:eastAsiaTheme="majorEastAsia" w:hint="default"/>
      </w:rPr>
    </w:lvl>
  </w:abstractNum>
  <w:abstractNum w:abstractNumId="3" w15:restartNumberingAfterBreak="0">
    <w:nsid w:val="16AD0D9C"/>
    <w:multiLevelType w:val="hybridMultilevel"/>
    <w:tmpl w:val="4216A7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A3872E5"/>
    <w:multiLevelType w:val="hybridMultilevel"/>
    <w:tmpl w:val="3858E6A6"/>
    <w:lvl w:ilvl="0" w:tplc="EBE8DA9E">
      <w:start w:val="1"/>
      <w:numFmt w:val="bullet"/>
      <w:lvlText w:val="•"/>
      <w:lvlJc w:val="left"/>
      <w:pPr>
        <w:tabs>
          <w:tab w:val="num" w:pos="360"/>
        </w:tabs>
        <w:ind w:left="360" w:hanging="360"/>
      </w:pPr>
      <w:rPr>
        <w:rFonts w:ascii="Arial" w:hAnsi="Arial" w:hint="default"/>
      </w:rPr>
    </w:lvl>
    <w:lvl w:ilvl="1" w:tplc="8A44B4AC" w:tentative="1">
      <w:start w:val="1"/>
      <w:numFmt w:val="bullet"/>
      <w:lvlText w:val="•"/>
      <w:lvlJc w:val="left"/>
      <w:pPr>
        <w:tabs>
          <w:tab w:val="num" w:pos="1440"/>
        </w:tabs>
        <w:ind w:left="1440" w:hanging="360"/>
      </w:pPr>
      <w:rPr>
        <w:rFonts w:ascii="Arial" w:hAnsi="Arial" w:hint="default"/>
      </w:rPr>
    </w:lvl>
    <w:lvl w:ilvl="2" w:tplc="CC00D706" w:tentative="1">
      <w:start w:val="1"/>
      <w:numFmt w:val="bullet"/>
      <w:lvlText w:val="•"/>
      <w:lvlJc w:val="left"/>
      <w:pPr>
        <w:tabs>
          <w:tab w:val="num" w:pos="2160"/>
        </w:tabs>
        <w:ind w:left="2160" w:hanging="360"/>
      </w:pPr>
      <w:rPr>
        <w:rFonts w:ascii="Arial" w:hAnsi="Arial" w:hint="default"/>
      </w:rPr>
    </w:lvl>
    <w:lvl w:ilvl="3" w:tplc="AD44BC6A" w:tentative="1">
      <w:start w:val="1"/>
      <w:numFmt w:val="bullet"/>
      <w:lvlText w:val="•"/>
      <w:lvlJc w:val="left"/>
      <w:pPr>
        <w:tabs>
          <w:tab w:val="num" w:pos="2880"/>
        </w:tabs>
        <w:ind w:left="2880" w:hanging="360"/>
      </w:pPr>
      <w:rPr>
        <w:rFonts w:ascii="Arial" w:hAnsi="Arial" w:hint="default"/>
      </w:rPr>
    </w:lvl>
    <w:lvl w:ilvl="4" w:tplc="C0ECC012" w:tentative="1">
      <w:start w:val="1"/>
      <w:numFmt w:val="bullet"/>
      <w:lvlText w:val="•"/>
      <w:lvlJc w:val="left"/>
      <w:pPr>
        <w:tabs>
          <w:tab w:val="num" w:pos="3600"/>
        </w:tabs>
        <w:ind w:left="3600" w:hanging="360"/>
      </w:pPr>
      <w:rPr>
        <w:rFonts w:ascii="Arial" w:hAnsi="Arial" w:hint="default"/>
      </w:rPr>
    </w:lvl>
    <w:lvl w:ilvl="5" w:tplc="F0EE741A" w:tentative="1">
      <w:start w:val="1"/>
      <w:numFmt w:val="bullet"/>
      <w:lvlText w:val="•"/>
      <w:lvlJc w:val="left"/>
      <w:pPr>
        <w:tabs>
          <w:tab w:val="num" w:pos="4320"/>
        </w:tabs>
        <w:ind w:left="4320" w:hanging="360"/>
      </w:pPr>
      <w:rPr>
        <w:rFonts w:ascii="Arial" w:hAnsi="Arial" w:hint="default"/>
      </w:rPr>
    </w:lvl>
    <w:lvl w:ilvl="6" w:tplc="6EA63E0E" w:tentative="1">
      <w:start w:val="1"/>
      <w:numFmt w:val="bullet"/>
      <w:lvlText w:val="•"/>
      <w:lvlJc w:val="left"/>
      <w:pPr>
        <w:tabs>
          <w:tab w:val="num" w:pos="5040"/>
        </w:tabs>
        <w:ind w:left="5040" w:hanging="360"/>
      </w:pPr>
      <w:rPr>
        <w:rFonts w:ascii="Arial" w:hAnsi="Arial" w:hint="default"/>
      </w:rPr>
    </w:lvl>
    <w:lvl w:ilvl="7" w:tplc="1F9E425E" w:tentative="1">
      <w:start w:val="1"/>
      <w:numFmt w:val="bullet"/>
      <w:lvlText w:val="•"/>
      <w:lvlJc w:val="left"/>
      <w:pPr>
        <w:tabs>
          <w:tab w:val="num" w:pos="5760"/>
        </w:tabs>
        <w:ind w:left="5760" w:hanging="360"/>
      </w:pPr>
      <w:rPr>
        <w:rFonts w:ascii="Arial" w:hAnsi="Arial" w:hint="default"/>
      </w:rPr>
    </w:lvl>
    <w:lvl w:ilvl="8" w:tplc="7A4E6D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886859"/>
    <w:multiLevelType w:val="multilevel"/>
    <w:tmpl w:val="BD2A96CA"/>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F5A645D"/>
    <w:multiLevelType w:val="multilevel"/>
    <w:tmpl w:val="0D2EF05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1B27DB0"/>
    <w:multiLevelType w:val="multilevel"/>
    <w:tmpl w:val="2F94B59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6C40371"/>
    <w:multiLevelType w:val="multilevel"/>
    <w:tmpl w:val="54F6F70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76538107">
    <w:abstractNumId w:val="0"/>
  </w:num>
  <w:num w:numId="2" w16cid:durableId="2097245614">
    <w:abstractNumId w:val="7"/>
  </w:num>
  <w:num w:numId="3" w16cid:durableId="1871801587">
    <w:abstractNumId w:val="1"/>
  </w:num>
  <w:num w:numId="4" w16cid:durableId="1251694483">
    <w:abstractNumId w:val="8"/>
  </w:num>
  <w:num w:numId="5" w16cid:durableId="1556156982">
    <w:abstractNumId w:val="4"/>
  </w:num>
  <w:num w:numId="6" w16cid:durableId="1175073445">
    <w:abstractNumId w:val="3"/>
  </w:num>
  <w:num w:numId="7" w16cid:durableId="2073964474">
    <w:abstractNumId w:val="6"/>
  </w:num>
  <w:num w:numId="8" w16cid:durableId="360593191">
    <w:abstractNumId w:val="5"/>
  </w:num>
  <w:num w:numId="9" w16cid:durableId="1612397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058"/>
    <w:rsid w:val="00002D0F"/>
    <w:rsid w:val="00006AFE"/>
    <w:rsid w:val="00014AB5"/>
    <w:rsid w:val="00020DD7"/>
    <w:rsid w:val="0003320E"/>
    <w:rsid w:val="000339CE"/>
    <w:rsid w:val="00035E23"/>
    <w:rsid w:val="00035E4B"/>
    <w:rsid w:val="000432FA"/>
    <w:rsid w:val="000552C3"/>
    <w:rsid w:val="00056D3C"/>
    <w:rsid w:val="0006748E"/>
    <w:rsid w:val="00070394"/>
    <w:rsid w:val="000763E7"/>
    <w:rsid w:val="000827FE"/>
    <w:rsid w:val="000833EC"/>
    <w:rsid w:val="00084187"/>
    <w:rsid w:val="00086907"/>
    <w:rsid w:val="00091711"/>
    <w:rsid w:val="00092B3E"/>
    <w:rsid w:val="000A014A"/>
    <w:rsid w:val="000A3278"/>
    <w:rsid w:val="000A4856"/>
    <w:rsid w:val="000C078A"/>
    <w:rsid w:val="000C0BAA"/>
    <w:rsid w:val="000C2E41"/>
    <w:rsid w:val="000D04E6"/>
    <w:rsid w:val="000D2DE8"/>
    <w:rsid w:val="000D3C2D"/>
    <w:rsid w:val="000F429B"/>
    <w:rsid w:val="001106EE"/>
    <w:rsid w:val="00114706"/>
    <w:rsid w:val="00114C67"/>
    <w:rsid w:val="00121D33"/>
    <w:rsid w:val="00124146"/>
    <w:rsid w:val="00127BEF"/>
    <w:rsid w:val="00131071"/>
    <w:rsid w:val="00131E27"/>
    <w:rsid w:val="00133A42"/>
    <w:rsid w:val="00143D19"/>
    <w:rsid w:val="001471FE"/>
    <w:rsid w:val="00151358"/>
    <w:rsid w:val="00155009"/>
    <w:rsid w:val="00166BAC"/>
    <w:rsid w:val="0017446B"/>
    <w:rsid w:val="00190437"/>
    <w:rsid w:val="001918B9"/>
    <w:rsid w:val="001A4DEC"/>
    <w:rsid w:val="001B22C8"/>
    <w:rsid w:val="001B73C7"/>
    <w:rsid w:val="001C004C"/>
    <w:rsid w:val="001C112D"/>
    <w:rsid w:val="001C21DE"/>
    <w:rsid w:val="001E2A35"/>
    <w:rsid w:val="001E48BF"/>
    <w:rsid w:val="001F32C0"/>
    <w:rsid w:val="001F4270"/>
    <w:rsid w:val="001F7C0D"/>
    <w:rsid w:val="00205636"/>
    <w:rsid w:val="00207930"/>
    <w:rsid w:val="00214295"/>
    <w:rsid w:val="00224EA1"/>
    <w:rsid w:val="00224F0B"/>
    <w:rsid w:val="00225A73"/>
    <w:rsid w:val="00226FFA"/>
    <w:rsid w:val="00231C17"/>
    <w:rsid w:val="002342D0"/>
    <w:rsid w:val="0024497B"/>
    <w:rsid w:val="00251CA0"/>
    <w:rsid w:val="0025539B"/>
    <w:rsid w:val="00262302"/>
    <w:rsid w:val="00281936"/>
    <w:rsid w:val="002824FE"/>
    <w:rsid w:val="0029331E"/>
    <w:rsid w:val="002A53A3"/>
    <w:rsid w:val="002A60D1"/>
    <w:rsid w:val="002A6279"/>
    <w:rsid w:val="002B3655"/>
    <w:rsid w:val="002B7FAA"/>
    <w:rsid w:val="002D18C0"/>
    <w:rsid w:val="002E7796"/>
    <w:rsid w:val="002F1558"/>
    <w:rsid w:val="002F2FE2"/>
    <w:rsid w:val="002F5C8D"/>
    <w:rsid w:val="00301E8D"/>
    <w:rsid w:val="00302A2A"/>
    <w:rsid w:val="00304F6D"/>
    <w:rsid w:val="003053D2"/>
    <w:rsid w:val="00310560"/>
    <w:rsid w:val="003163D5"/>
    <w:rsid w:val="00321C73"/>
    <w:rsid w:val="0033229A"/>
    <w:rsid w:val="0033290C"/>
    <w:rsid w:val="00335AF1"/>
    <w:rsid w:val="00336966"/>
    <w:rsid w:val="00336C34"/>
    <w:rsid w:val="00337037"/>
    <w:rsid w:val="00337BB0"/>
    <w:rsid w:val="00340CE0"/>
    <w:rsid w:val="0034143B"/>
    <w:rsid w:val="00347B02"/>
    <w:rsid w:val="00350622"/>
    <w:rsid w:val="0035667D"/>
    <w:rsid w:val="00365CF4"/>
    <w:rsid w:val="003709AA"/>
    <w:rsid w:val="00375C12"/>
    <w:rsid w:val="00376BC9"/>
    <w:rsid w:val="00382FBF"/>
    <w:rsid w:val="00393F86"/>
    <w:rsid w:val="003940F4"/>
    <w:rsid w:val="003957AC"/>
    <w:rsid w:val="003A448B"/>
    <w:rsid w:val="003B680D"/>
    <w:rsid w:val="003D1C36"/>
    <w:rsid w:val="003D62F9"/>
    <w:rsid w:val="003E2FAD"/>
    <w:rsid w:val="003E4A8A"/>
    <w:rsid w:val="003F0F09"/>
    <w:rsid w:val="0041355F"/>
    <w:rsid w:val="004140E1"/>
    <w:rsid w:val="00414115"/>
    <w:rsid w:val="00417A90"/>
    <w:rsid w:val="00430122"/>
    <w:rsid w:val="0043070A"/>
    <w:rsid w:val="0043080E"/>
    <w:rsid w:val="00430EC5"/>
    <w:rsid w:val="00432363"/>
    <w:rsid w:val="00437543"/>
    <w:rsid w:val="00445773"/>
    <w:rsid w:val="00465D45"/>
    <w:rsid w:val="00471A88"/>
    <w:rsid w:val="004812E4"/>
    <w:rsid w:val="004831FC"/>
    <w:rsid w:val="00484A8E"/>
    <w:rsid w:val="00486D46"/>
    <w:rsid w:val="004878AF"/>
    <w:rsid w:val="004A505D"/>
    <w:rsid w:val="004A6913"/>
    <w:rsid w:val="004A7CDC"/>
    <w:rsid w:val="004B446A"/>
    <w:rsid w:val="004B462F"/>
    <w:rsid w:val="004D29DB"/>
    <w:rsid w:val="004E2D1C"/>
    <w:rsid w:val="004F2A51"/>
    <w:rsid w:val="004F2A96"/>
    <w:rsid w:val="004F50DA"/>
    <w:rsid w:val="00504EBF"/>
    <w:rsid w:val="00505158"/>
    <w:rsid w:val="00505BE8"/>
    <w:rsid w:val="00531559"/>
    <w:rsid w:val="00534CE3"/>
    <w:rsid w:val="00535A1E"/>
    <w:rsid w:val="0054455A"/>
    <w:rsid w:val="005454D6"/>
    <w:rsid w:val="00551966"/>
    <w:rsid w:val="0055335D"/>
    <w:rsid w:val="00553644"/>
    <w:rsid w:val="00560DB2"/>
    <w:rsid w:val="00561595"/>
    <w:rsid w:val="00564FDA"/>
    <w:rsid w:val="00566E20"/>
    <w:rsid w:val="00570F21"/>
    <w:rsid w:val="005710B5"/>
    <w:rsid w:val="005850EA"/>
    <w:rsid w:val="00585584"/>
    <w:rsid w:val="00585665"/>
    <w:rsid w:val="00587058"/>
    <w:rsid w:val="0059698A"/>
    <w:rsid w:val="005B1892"/>
    <w:rsid w:val="005C1D37"/>
    <w:rsid w:val="005F67B6"/>
    <w:rsid w:val="005F7D2C"/>
    <w:rsid w:val="005F7EA5"/>
    <w:rsid w:val="00604881"/>
    <w:rsid w:val="00617A1E"/>
    <w:rsid w:val="00622674"/>
    <w:rsid w:val="006276D4"/>
    <w:rsid w:val="00633BA5"/>
    <w:rsid w:val="00642B78"/>
    <w:rsid w:val="00642BED"/>
    <w:rsid w:val="00643E04"/>
    <w:rsid w:val="00644EA2"/>
    <w:rsid w:val="006507EC"/>
    <w:rsid w:val="006534E9"/>
    <w:rsid w:val="006627B9"/>
    <w:rsid w:val="0066472F"/>
    <w:rsid w:val="0066533E"/>
    <w:rsid w:val="00684DC5"/>
    <w:rsid w:val="00691912"/>
    <w:rsid w:val="00692279"/>
    <w:rsid w:val="006B10A1"/>
    <w:rsid w:val="006B2DF6"/>
    <w:rsid w:val="006C36B1"/>
    <w:rsid w:val="006C46F8"/>
    <w:rsid w:val="006C7743"/>
    <w:rsid w:val="006D37B1"/>
    <w:rsid w:val="006D57E0"/>
    <w:rsid w:val="006E0F56"/>
    <w:rsid w:val="006E148A"/>
    <w:rsid w:val="006E38CF"/>
    <w:rsid w:val="006F305E"/>
    <w:rsid w:val="00701D2C"/>
    <w:rsid w:val="0070494F"/>
    <w:rsid w:val="00706DE1"/>
    <w:rsid w:val="007139C5"/>
    <w:rsid w:val="00713D69"/>
    <w:rsid w:val="00722561"/>
    <w:rsid w:val="00723461"/>
    <w:rsid w:val="00724B85"/>
    <w:rsid w:val="00725155"/>
    <w:rsid w:val="00737074"/>
    <w:rsid w:val="0074463E"/>
    <w:rsid w:val="00754237"/>
    <w:rsid w:val="00754799"/>
    <w:rsid w:val="00763229"/>
    <w:rsid w:val="00765996"/>
    <w:rsid w:val="00765FD9"/>
    <w:rsid w:val="007738FF"/>
    <w:rsid w:val="00775EE1"/>
    <w:rsid w:val="007914F2"/>
    <w:rsid w:val="00792D68"/>
    <w:rsid w:val="007B49F2"/>
    <w:rsid w:val="007B6FA2"/>
    <w:rsid w:val="007C0BF9"/>
    <w:rsid w:val="007C1AE1"/>
    <w:rsid w:val="007C396F"/>
    <w:rsid w:val="007C5566"/>
    <w:rsid w:val="007C7062"/>
    <w:rsid w:val="007D4DD6"/>
    <w:rsid w:val="007E2C90"/>
    <w:rsid w:val="007F2BEA"/>
    <w:rsid w:val="007F2DF6"/>
    <w:rsid w:val="007F7E83"/>
    <w:rsid w:val="008029F8"/>
    <w:rsid w:val="00811035"/>
    <w:rsid w:val="0082689F"/>
    <w:rsid w:val="008302D8"/>
    <w:rsid w:val="0083285E"/>
    <w:rsid w:val="008344BA"/>
    <w:rsid w:val="00836288"/>
    <w:rsid w:val="00842517"/>
    <w:rsid w:val="00847601"/>
    <w:rsid w:val="008517D4"/>
    <w:rsid w:val="008579F9"/>
    <w:rsid w:val="00861429"/>
    <w:rsid w:val="008730BF"/>
    <w:rsid w:val="00881332"/>
    <w:rsid w:val="00884589"/>
    <w:rsid w:val="00892D43"/>
    <w:rsid w:val="00893F4F"/>
    <w:rsid w:val="00896457"/>
    <w:rsid w:val="008A4226"/>
    <w:rsid w:val="008A58B8"/>
    <w:rsid w:val="008A6357"/>
    <w:rsid w:val="008A6409"/>
    <w:rsid w:val="008A6C76"/>
    <w:rsid w:val="008B6209"/>
    <w:rsid w:val="008C4792"/>
    <w:rsid w:val="008D06E1"/>
    <w:rsid w:val="008D5326"/>
    <w:rsid w:val="008E3A83"/>
    <w:rsid w:val="008F1786"/>
    <w:rsid w:val="008F4186"/>
    <w:rsid w:val="008F47E5"/>
    <w:rsid w:val="00901EA3"/>
    <w:rsid w:val="0091008D"/>
    <w:rsid w:val="009107D9"/>
    <w:rsid w:val="00914C3F"/>
    <w:rsid w:val="009277AE"/>
    <w:rsid w:val="00931F33"/>
    <w:rsid w:val="00934AB7"/>
    <w:rsid w:val="009352A0"/>
    <w:rsid w:val="00936CAB"/>
    <w:rsid w:val="0093728D"/>
    <w:rsid w:val="00943227"/>
    <w:rsid w:val="009536F5"/>
    <w:rsid w:val="00955EAA"/>
    <w:rsid w:val="00956C2B"/>
    <w:rsid w:val="009713A0"/>
    <w:rsid w:val="009743A0"/>
    <w:rsid w:val="0097497F"/>
    <w:rsid w:val="00981047"/>
    <w:rsid w:val="009837E7"/>
    <w:rsid w:val="00986174"/>
    <w:rsid w:val="009A173A"/>
    <w:rsid w:val="009A2893"/>
    <w:rsid w:val="009A394C"/>
    <w:rsid w:val="009B425A"/>
    <w:rsid w:val="009C4A00"/>
    <w:rsid w:val="009C6512"/>
    <w:rsid w:val="009D7193"/>
    <w:rsid w:val="009E6F25"/>
    <w:rsid w:val="009F059A"/>
    <w:rsid w:val="009F1111"/>
    <w:rsid w:val="009F4BC9"/>
    <w:rsid w:val="009F7A8F"/>
    <w:rsid w:val="00A11CBF"/>
    <w:rsid w:val="00A140DB"/>
    <w:rsid w:val="00A3133C"/>
    <w:rsid w:val="00A317B3"/>
    <w:rsid w:val="00A341F8"/>
    <w:rsid w:val="00A421A0"/>
    <w:rsid w:val="00A452E4"/>
    <w:rsid w:val="00A502EF"/>
    <w:rsid w:val="00A50FE3"/>
    <w:rsid w:val="00A53DA5"/>
    <w:rsid w:val="00A57A8C"/>
    <w:rsid w:val="00A610EC"/>
    <w:rsid w:val="00A673D7"/>
    <w:rsid w:val="00A9527D"/>
    <w:rsid w:val="00A96425"/>
    <w:rsid w:val="00AA6121"/>
    <w:rsid w:val="00AB15FB"/>
    <w:rsid w:val="00AB64A1"/>
    <w:rsid w:val="00AC08B5"/>
    <w:rsid w:val="00AC2715"/>
    <w:rsid w:val="00AC679E"/>
    <w:rsid w:val="00AC706E"/>
    <w:rsid w:val="00AD4948"/>
    <w:rsid w:val="00AE10D2"/>
    <w:rsid w:val="00AF21FE"/>
    <w:rsid w:val="00AF4ADD"/>
    <w:rsid w:val="00AF5538"/>
    <w:rsid w:val="00AF7829"/>
    <w:rsid w:val="00B01C3B"/>
    <w:rsid w:val="00B01F7C"/>
    <w:rsid w:val="00B15A3D"/>
    <w:rsid w:val="00B15B22"/>
    <w:rsid w:val="00B20007"/>
    <w:rsid w:val="00B25CC6"/>
    <w:rsid w:val="00B333D5"/>
    <w:rsid w:val="00B4421F"/>
    <w:rsid w:val="00B52700"/>
    <w:rsid w:val="00B75BB9"/>
    <w:rsid w:val="00B85AFA"/>
    <w:rsid w:val="00B868A3"/>
    <w:rsid w:val="00B91129"/>
    <w:rsid w:val="00B95820"/>
    <w:rsid w:val="00B96702"/>
    <w:rsid w:val="00B969BF"/>
    <w:rsid w:val="00BA5273"/>
    <w:rsid w:val="00BB0B7C"/>
    <w:rsid w:val="00BB3C56"/>
    <w:rsid w:val="00BB6373"/>
    <w:rsid w:val="00BD01F1"/>
    <w:rsid w:val="00BD06C6"/>
    <w:rsid w:val="00BD51C2"/>
    <w:rsid w:val="00BD5A34"/>
    <w:rsid w:val="00BE02CF"/>
    <w:rsid w:val="00BE24D1"/>
    <w:rsid w:val="00BF121C"/>
    <w:rsid w:val="00C01690"/>
    <w:rsid w:val="00C03872"/>
    <w:rsid w:val="00C041B2"/>
    <w:rsid w:val="00C058A5"/>
    <w:rsid w:val="00C1265C"/>
    <w:rsid w:val="00C3117F"/>
    <w:rsid w:val="00C321DD"/>
    <w:rsid w:val="00C33E0A"/>
    <w:rsid w:val="00C601C4"/>
    <w:rsid w:val="00C61831"/>
    <w:rsid w:val="00C71BBD"/>
    <w:rsid w:val="00C83BB2"/>
    <w:rsid w:val="00C871ED"/>
    <w:rsid w:val="00C948BA"/>
    <w:rsid w:val="00C9505D"/>
    <w:rsid w:val="00C9572A"/>
    <w:rsid w:val="00CA3F50"/>
    <w:rsid w:val="00CB26E1"/>
    <w:rsid w:val="00CC6753"/>
    <w:rsid w:val="00CE0627"/>
    <w:rsid w:val="00CE2D1F"/>
    <w:rsid w:val="00CF5779"/>
    <w:rsid w:val="00CF6D7D"/>
    <w:rsid w:val="00D04A01"/>
    <w:rsid w:val="00D05122"/>
    <w:rsid w:val="00D125AC"/>
    <w:rsid w:val="00D17925"/>
    <w:rsid w:val="00D213ED"/>
    <w:rsid w:val="00D225AA"/>
    <w:rsid w:val="00D24714"/>
    <w:rsid w:val="00D24FC3"/>
    <w:rsid w:val="00D2506E"/>
    <w:rsid w:val="00D458BD"/>
    <w:rsid w:val="00D560AE"/>
    <w:rsid w:val="00D65B02"/>
    <w:rsid w:val="00D7342C"/>
    <w:rsid w:val="00D807FA"/>
    <w:rsid w:val="00D819FE"/>
    <w:rsid w:val="00D82AF1"/>
    <w:rsid w:val="00D92772"/>
    <w:rsid w:val="00DA128E"/>
    <w:rsid w:val="00DB310A"/>
    <w:rsid w:val="00DC7532"/>
    <w:rsid w:val="00DD15E2"/>
    <w:rsid w:val="00DD55DF"/>
    <w:rsid w:val="00DD5E79"/>
    <w:rsid w:val="00DE712B"/>
    <w:rsid w:val="00DF38F7"/>
    <w:rsid w:val="00DF5BB0"/>
    <w:rsid w:val="00E0461A"/>
    <w:rsid w:val="00E101AD"/>
    <w:rsid w:val="00E17DFD"/>
    <w:rsid w:val="00E42C6C"/>
    <w:rsid w:val="00E470BA"/>
    <w:rsid w:val="00E47125"/>
    <w:rsid w:val="00E52BEF"/>
    <w:rsid w:val="00E627BD"/>
    <w:rsid w:val="00E71005"/>
    <w:rsid w:val="00E72C0A"/>
    <w:rsid w:val="00E7641F"/>
    <w:rsid w:val="00E8075B"/>
    <w:rsid w:val="00E809AA"/>
    <w:rsid w:val="00E9395C"/>
    <w:rsid w:val="00EA36F0"/>
    <w:rsid w:val="00EA5EE3"/>
    <w:rsid w:val="00EB43FF"/>
    <w:rsid w:val="00EB7075"/>
    <w:rsid w:val="00EC3767"/>
    <w:rsid w:val="00EC530D"/>
    <w:rsid w:val="00EC62CE"/>
    <w:rsid w:val="00ED37B2"/>
    <w:rsid w:val="00ED4549"/>
    <w:rsid w:val="00ED4F4B"/>
    <w:rsid w:val="00ED60B4"/>
    <w:rsid w:val="00ED77C2"/>
    <w:rsid w:val="00EE2777"/>
    <w:rsid w:val="00EE3CF6"/>
    <w:rsid w:val="00EE4B28"/>
    <w:rsid w:val="00EE4C7E"/>
    <w:rsid w:val="00EE6E8A"/>
    <w:rsid w:val="00EF13C0"/>
    <w:rsid w:val="00EF4514"/>
    <w:rsid w:val="00F054E2"/>
    <w:rsid w:val="00F13725"/>
    <w:rsid w:val="00F13DC9"/>
    <w:rsid w:val="00F20511"/>
    <w:rsid w:val="00F30ED3"/>
    <w:rsid w:val="00F30FD2"/>
    <w:rsid w:val="00F44B04"/>
    <w:rsid w:val="00F62328"/>
    <w:rsid w:val="00F70600"/>
    <w:rsid w:val="00F70EA3"/>
    <w:rsid w:val="00F72BD2"/>
    <w:rsid w:val="00F7631D"/>
    <w:rsid w:val="00F805F6"/>
    <w:rsid w:val="00F91C58"/>
    <w:rsid w:val="00F91F73"/>
    <w:rsid w:val="00F93283"/>
    <w:rsid w:val="00FA42B8"/>
    <w:rsid w:val="00FA4EBA"/>
    <w:rsid w:val="00FB5219"/>
    <w:rsid w:val="00FC08DB"/>
    <w:rsid w:val="00FC545D"/>
    <w:rsid w:val="00FD17EE"/>
    <w:rsid w:val="00FD428B"/>
    <w:rsid w:val="00FF1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FEB7F"/>
  <w15:chartTrackingRefBased/>
  <w15:docId w15:val="{AEAF2F32-3493-493B-9469-9D611A961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7AE"/>
    <w:rPr>
      <w:rFonts w:ascii="Arial" w:hAnsi="Arial"/>
      <w:sz w:val="24"/>
    </w:rPr>
  </w:style>
  <w:style w:type="paragraph" w:styleId="Heading1">
    <w:name w:val="heading 1"/>
    <w:basedOn w:val="Normal"/>
    <w:next w:val="Normal"/>
    <w:link w:val="Heading1Char"/>
    <w:uiPriority w:val="9"/>
    <w:qFormat/>
    <w:rsid w:val="00127BEF"/>
    <w:pPr>
      <w:keepNext/>
      <w:keepLines/>
      <w:spacing w:before="360" w:after="80"/>
      <w:outlineLvl w:val="0"/>
    </w:pPr>
    <w:rPr>
      <w:rFonts w:eastAsiaTheme="majorEastAsia" w:cstheme="majorBidi"/>
      <w:b/>
      <w:color w:val="215E99" w:themeColor="text2" w:themeTint="BF"/>
      <w:sz w:val="32"/>
      <w:szCs w:val="40"/>
      <w:u w:val="single"/>
    </w:rPr>
  </w:style>
  <w:style w:type="paragraph" w:styleId="Heading2">
    <w:name w:val="heading 2"/>
    <w:basedOn w:val="Normal"/>
    <w:next w:val="Normal"/>
    <w:link w:val="Heading2Char"/>
    <w:uiPriority w:val="9"/>
    <w:unhideWhenUsed/>
    <w:qFormat/>
    <w:rsid w:val="00127BEF"/>
    <w:pPr>
      <w:keepNext/>
      <w:keepLines/>
      <w:spacing w:before="160" w:after="80"/>
      <w:outlineLvl w:val="1"/>
    </w:pPr>
    <w:rPr>
      <w:rFonts w:eastAsiaTheme="majorEastAsia" w:cstheme="majorBidi"/>
      <w:b/>
      <w:color w:val="215E99" w:themeColor="text2" w:themeTint="BF"/>
      <w:szCs w:val="32"/>
      <w:u w:val="single"/>
    </w:rPr>
  </w:style>
  <w:style w:type="paragraph" w:styleId="Heading3">
    <w:name w:val="heading 3"/>
    <w:basedOn w:val="Normal"/>
    <w:next w:val="Normal"/>
    <w:link w:val="Heading3Char"/>
    <w:uiPriority w:val="9"/>
    <w:unhideWhenUsed/>
    <w:qFormat/>
    <w:rsid w:val="0017446B"/>
    <w:pPr>
      <w:keepNext/>
      <w:keepLines/>
      <w:spacing w:before="160" w:after="80"/>
      <w:outlineLvl w:val="2"/>
    </w:pPr>
    <w:rPr>
      <w:rFonts w:eastAsiaTheme="majorEastAsia" w:cstheme="majorBidi"/>
      <w:color w:val="215E99" w:themeColor="text2" w:themeTint="BF"/>
      <w:szCs w:val="28"/>
      <w:u w:val="single"/>
    </w:rPr>
  </w:style>
  <w:style w:type="paragraph" w:styleId="Heading4">
    <w:name w:val="heading 4"/>
    <w:basedOn w:val="Normal"/>
    <w:next w:val="Normal"/>
    <w:link w:val="Heading4Char"/>
    <w:uiPriority w:val="9"/>
    <w:semiHidden/>
    <w:unhideWhenUsed/>
    <w:qFormat/>
    <w:rsid w:val="00587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BEF"/>
    <w:rPr>
      <w:rFonts w:ascii="Arial" w:eastAsiaTheme="majorEastAsia" w:hAnsi="Arial" w:cstheme="majorBidi"/>
      <w:b/>
      <w:color w:val="215E99" w:themeColor="text2" w:themeTint="BF"/>
      <w:sz w:val="32"/>
      <w:szCs w:val="40"/>
      <w:u w:val="single"/>
    </w:rPr>
  </w:style>
  <w:style w:type="character" w:customStyle="1" w:styleId="Heading2Char">
    <w:name w:val="Heading 2 Char"/>
    <w:basedOn w:val="DefaultParagraphFont"/>
    <w:link w:val="Heading2"/>
    <w:uiPriority w:val="9"/>
    <w:rsid w:val="00127BEF"/>
    <w:rPr>
      <w:rFonts w:ascii="Arial" w:eastAsiaTheme="majorEastAsia" w:hAnsi="Arial" w:cstheme="majorBidi"/>
      <w:b/>
      <w:color w:val="215E99" w:themeColor="text2" w:themeTint="BF"/>
      <w:sz w:val="24"/>
      <w:szCs w:val="32"/>
      <w:u w:val="single"/>
    </w:rPr>
  </w:style>
  <w:style w:type="character" w:customStyle="1" w:styleId="Heading3Char">
    <w:name w:val="Heading 3 Char"/>
    <w:basedOn w:val="DefaultParagraphFont"/>
    <w:link w:val="Heading3"/>
    <w:uiPriority w:val="9"/>
    <w:rsid w:val="0017446B"/>
    <w:rPr>
      <w:rFonts w:ascii="Arial" w:eastAsiaTheme="majorEastAsia" w:hAnsi="Arial" w:cstheme="majorBidi"/>
      <w:color w:val="215E99" w:themeColor="text2" w:themeTint="BF"/>
      <w:sz w:val="24"/>
      <w:szCs w:val="28"/>
      <w:u w:val="single"/>
    </w:rPr>
  </w:style>
  <w:style w:type="character" w:customStyle="1" w:styleId="Heading4Char">
    <w:name w:val="Heading 4 Char"/>
    <w:basedOn w:val="DefaultParagraphFont"/>
    <w:link w:val="Heading4"/>
    <w:uiPriority w:val="9"/>
    <w:semiHidden/>
    <w:rsid w:val="00587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058"/>
    <w:rPr>
      <w:rFonts w:eastAsiaTheme="majorEastAsia" w:cstheme="majorBidi"/>
      <w:color w:val="272727" w:themeColor="text1" w:themeTint="D8"/>
    </w:rPr>
  </w:style>
  <w:style w:type="paragraph" w:styleId="Title">
    <w:name w:val="Title"/>
    <w:basedOn w:val="Normal"/>
    <w:next w:val="Normal"/>
    <w:link w:val="TitleChar"/>
    <w:uiPriority w:val="10"/>
    <w:qFormat/>
    <w:rsid w:val="00587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058"/>
    <w:pPr>
      <w:spacing w:before="160"/>
      <w:jc w:val="center"/>
    </w:pPr>
    <w:rPr>
      <w:i/>
      <w:iCs/>
      <w:color w:val="404040" w:themeColor="text1" w:themeTint="BF"/>
    </w:rPr>
  </w:style>
  <w:style w:type="character" w:customStyle="1" w:styleId="QuoteChar">
    <w:name w:val="Quote Char"/>
    <w:basedOn w:val="DefaultParagraphFont"/>
    <w:link w:val="Quote"/>
    <w:uiPriority w:val="29"/>
    <w:rsid w:val="00587058"/>
    <w:rPr>
      <w:i/>
      <w:iCs/>
      <w:color w:val="404040" w:themeColor="text1" w:themeTint="BF"/>
    </w:rPr>
  </w:style>
  <w:style w:type="paragraph" w:styleId="ListParagraph">
    <w:name w:val="List Paragraph"/>
    <w:basedOn w:val="Normal"/>
    <w:uiPriority w:val="34"/>
    <w:qFormat/>
    <w:rsid w:val="00587058"/>
    <w:pPr>
      <w:ind w:left="720"/>
      <w:contextualSpacing/>
    </w:pPr>
  </w:style>
  <w:style w:type="character" w:styleId="IntenseEmphasis">
    <w:name w:val="Intense Emphasis"/>
    <w:basedOn w:val="DefaultParagraphFont"/>
    <w:uiPriority w:val="21"/>
    <w:qFormat/>
    <w:rsid w:val="00587058"/>
    <w:rPr>
      <w:i/>
      <w:iCs/>
      <w:color w:val="0F4761" w:themeColor="accent1" w:themeShade="BF"/>
    </w:rPr>
  </w:style>
  <w:style w:type="paragraph" w:styleId="IntenseQuote">
    <w:name w:val="Intense Quote"/>
    <w:basedOn w:val="Normal"/>
    <w:next w:val="Normal"/>
    <w:link w:val="IntenseQuoteChar"/>
    <w:uiPriority w:val="30"/>
    <w:qFormat/>
    <w:rsid w:val="00587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058"/>
    <w:rPr>
      <w:i/>
      <w:iCs/>
      <w:color w:val="0F4761" w:themeColor="accent1" w:themeShade="BF"/>
    </w:rPr>
  </w:style>
  <w:style w:type="character" w:styleId="IntenseReference">
    <w:name w:val="Intense Reference"/>
    <w:basedOn w:val="DefaultParagraphFont"/>
    <w:uiPriority w:val="32"/>
    <w:qFormat/>
    <w:rsid w:val="00587058"/>
    <w:rPr>
      <w:b/>
      <w:bCs/>
      <w:smallCaps/>
      <w:color w:val="0F4761" w:themeColor="accent1" w:themeShade="BF"/>
      <w:spacing w:val="5"/>
    </w:rPr>
  </w:style>
  <w:style w:type="paragraph" w:styleId="Header">
    <w:name w:val="header"/>
    <w:basedOn w:val="Normal"/>
    <w:link w:val="HeaderChar"/>
    <w:uiPriority w:val="99"/>
    <w:unhideWhenUsed/>
    <w:rsid w:val="00A45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2E4"/>
  </w:style>
  <w:style w:type="paragraph" w:styleId="Footer">
    <w:name w:val="footer"/>
    <w:basedOn w:val="Normal"/>
    <w:link w:val="FooterChar"/>
    <w:uiPriority w:val="99"/>
    <w:unhideWhenUsed/>
    <w:rsid w:val="00A45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2E4"/>
  </w:style>
  <w:style w:type="paragraph" w:styleId="TOCHeading">
    <w:name w:val="TOC Heading"/>
    <w:basedOn w:val="Heading1"/>
    <w:next w:val="Normal"/>
    <w:uiPriority w:val="39"/>
    <w:unhideWhenUsed/>
    <w:qFormat/>
    <w:rsid w:val="006E148A"/>
    <w:pPr>
      <w:spacing w:before="480" w:after="0" w:line="276" w:lineRule="auto"/>
      <w:outlineLvl w:val="9"/>
    </w:pPr>
    <w:rPr>
      <w:b w:val="0"/>
      <w:bCs/>
      <w:kern w:val="0"/>
      <w:sz w:val="28"/>
      <w:szCs w:val="28"/>
      <w:lang w:val="en-US"/>
      <w14:ligatures w14:val="none"/>
    </w:rPr>
  </w:style>
  <w:style w:type="paragraph" w:styleId="TOC2">
    <w:name w:val="toc 2"/>
    <w:basedOn w:val="Normal"/>
    <w:next w:val="Normal"/>
    <w:autoRedefine/>
    <w:uiPriority w:val="39"/>
    <w:unhideWhenUsed/>
    <w:qFormat/>
    <w:rsid w:val="006E148A"/>
    <w:pPr>
      <w:spacing w:after="100" w:line="276" w:lineRule="auto"/>
      <w:ind w:left="220"/>
    </w:pPr>
    <w:rPr>
      <w:rFonts w:eastAsiaTheme="minorEastAsia"/>
      <w:kern w:val="0"/>
      <w:lang w:val="en-US"/>
      <w14:ligatures w14:val="none"/>
    </w:rPr>
  </w:style>
  <w:style w:type="paragraph" w:styleId="TOC1">
    <w:name w:val="toc 1"/>
    <w:basedOn w:val="Normal"/>
    <w:next w:val="Normal"/>
    <w:autoRedefine/>
    <w:uiPriority w:val="39"/>
    <w:unhideWhenUsed/>
    <w:qFormat/>
    <w:rsid w:val="006E148A"/>
    <w:pPr>
      <w:tabs>
        <w:tab w:val="right" w:leader="dot" w:pos="9016"/>
      </w:tabs>
      <w:spacing w:after="100" w:line="480" w:lineRule="auto"/>
    </w:pPr>
    <w:rPr>
      <w:rFonts w:eastAsiaTheme="minorEastAsia" w:cs="Arial"/>
      <w:b/>
      <w:noProof/>
      <w:kern w:val="0"/>
      <w:szCs w:val="24"/>
      <w:lang w:val="en-US"/>
      <w14:ligatures w14:val="none"/>
    </w:rPr>
  </w:style>
  <w:style w:type="character" w:styleId="Hyperlink">
    <w:name w:val="Hyperlink"/>
    <w:basedOn w:val="DefaultParagraphFont"/>
    <w:uiPriority w:val="99"/>
    <w:unhideWhenUsed/>
    <w:rsid w:val="006E148A"/>
    <w:rPr>
      <w:color w:val="0000FF"/>
      <w:u w:val="single"/>
    </w:rPr>
  </w:style>
  <w:style w:type="paragraph" w:styleId="TOC3">
    <w:name w:val="toc 3"/>
    <w:basedOn w:val="Normal"/>
    <w:next w:val="Normal"/>
    <w:autoRedefine/>
    <w:uiPriority w:val="39"/>
    <w:unhideWhenUsed/>
    <w:rsid w:val="004E2D1C"/>
    <w:pPr>
      <w:spacing w:after="100"/>
      <w:ind w:left="440"/>
    </w:pPr>
  </w:style>
  <w:style w:type="character" w:styleId="UnresolvedMention">
    <w:name w:val="Unresolved Mention"/>
    <w:basedOn w:val="DefaultParagraphFont"/>
    <w:uiPriority w:val="99"/>
    <w:semiHidden/>
    <w:unhideWhenUsed/>
    <w:rsid w:val="00AC67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36559">
      <w:bodyDiv w:val="1"/>
      <w:marLeft w:val="0"/>
      <w:marRight w:val="0"/>
      <w:marTop w:val="0"/>
      <w:marBottom w:val="0"/>
      <w:divBdr>
        <w:top w:val="none" w:sz="0" w:space="0" w:color="auto"/>
        <w:left w:val="none" w:sz="0" w:space="0" w:color="auto"/>
        <w:bottom w:val="none" w:sz="0" w:space="0" w:color="auto"/>
        <w:right w:val="none" w:sz="0" w:space="0" w:color="auto"/>
      </w:divBdr>
    </w:div>
    <w:div w:id="217404401">
      <w:bodyDiv w:val="1"/>
      <w:marLeft w:val="0"/>
      <w:marRight w:val="0"/>
      <w:marTop w:val="0"/>
      <w:marBottom w:val="0"/>
      <w:divBdr>
        <w:top w:val="none" w:sz="0" w:space="0" w:color="auto"/>
        <w:left w:val="none" w:sz="0" w:space="0" w:color="auto"/>
        <w:bottom w:val="none" w:sz="0" w:space="0" w:color="auto"/>
        <w:right w:val="none" w:sz="0" w:space="0" w:color="auto"/>
      </w:divBdr>
      <w:divsChild>
        <w:div w:id="214124931">
          <w:marLeft w:val="547"/>
          <w:marRight w:val="0"/>
          <w:marTop w:val="0"/>
          <w:marBottom w:val="160"/>
          <w:divBdr>
            <w:top w:val="none" w:sz="0" w:space="0" w:color="auto"/>
            <w:left w:val="none" w:sz="0" w:space="0" w:color="auto"/>
            <w:bottom w:val="none" w:sz="0" w:space="0" w:color="auto"/>
            <w:right w:val="none" w:sz="0" w:space="0" w:color="auto"/>
          </w:divBdr>
        </w:div>
        <w:div w:id="40643088">
          <w:marLeft w:val="547"/>
          <w:marRight w:val="0"/>
          <w:marTop w:val="200"/>
          <w:marBottom w:val="160"/>
          <w:divBdr>
            <w:top w:val="none" w:sz="0" w:space="0" w:color="auto"/>
            <w:left w:val="none" w:sz="0" w:space="0" w:color="auto"/>
            <w:bottom w:val="none" w:sz="0" w:space="0" w:color="auto"/>
            <w:right w:val="none" w:sz="0" w:space="0" w:color="auto"/>
          </w:divBdr>
        </w:div>
        <w:div w:id="1540506348">
          <w:marLeft w:val="547"/>
          <w:marRight w:val="0"/>
          <w:marTop w:val="200"/>
          <w:marBottom w:val="160"/>
          <w:divBdr>
            <w:top w:val="none" w:sz="0" w:space="0" w:color="auto"/>
            <w:left w:val="none" w:sz="0" w:space="0" w:color="auto"/>
            <w:bottom w:val="none" w:sz="0" w:space="0" w:color="auto"/>
            <w:right w:val="none" w:sz="0" w:space="0" w:color="auto"/>
          </w:divBdr>
        </w:div>
        <w:div w:id="596864264">
          <w:marLeft w:val="547"/>
          <w:marRight w:val="0"/>
          <w:marTop w:val="200"/>
          <w:marBottom w:val="160"/>
          <w:divBdr>
            <w:top w:val="none" w:sz="0" w:space="0" w:color="auto"/>
            <w:left w:val="none" w:sz="0" w:space="0" w:color="auto"/>
            <w:bottom w:val="none" w:sz="0" w:space="0" w:color="auto"/>
            <w:right w:val="none" w:sz="0" w:space="0" w:color="auto"/>
          </w:divBdr>
        </w:div>
        <w:div w:id="261107699">
          <w:marLeft w:val="547"/>
          <w:marRight w:val="0"/>
          <w:marTop w:val="200"/>
          <w:marBottom w:val="160"/>
          <w:divBdr>
            <w:top w:val="none" w:sz="0" w:space="0" w:color="auto"/>
            <w:left w:val="none" w:sz="0" w:space="0" w:color="auto"/>
            <w:bottom w:val="none" w:sz="0" w:space="0" w:color="auto"/>
            <w:right w:val="none" w:sz="0" w:space="0" w:color="auto"/>
          </w:divBdr>
        </w:div>
      </w:divsChild>
    </w:div>
    <w:div w:id="811216125">
      <w:bodyDiv w:val="1"/>
      <w:marLeft w:val="0"/>
      <w:marRight w:val="0"/>
      <w:marTop w:val="0"/>
      <w:marBottom w:val="0"/>
      <w:divBdr>
        <w:top w:val="none" w:sz="0" w:space="0" w:color="auto"/>
        <w:left w:val="none" w:sz="0" w:space="0" w:color="auto"/>
        <w:bottom w:val="none" w:sz="0" w:space="0" w:color="auto"/>
        <w:right w:val="none" w:sz="0" w:space="0" w:color="auto"/>
      </w:divBdr>
      <w:divsChild>
        <w:div w:id="2047559037">
          <w:marLeft w:val="360"/>
          <w:marRight w:val="0"/>
          <w:marTop w:val="200"/>
          <w:marBottom w:val="160"/>
          <w:divBdr>
            <w:top w:val="none" w:sz="0" w:space="0" w:color="auto"/>
            <w:left w:val="none" w:sz="0" w:space="0" w:color="auto"/>
            <w:bottom w:val="none" w:sz="0" w:space="0" w:color="auto"/>
            <w:right w:val="none" w:sz="0" w:space="0" w:color="auto"/>
          </w:divBdr>
        </w:div>
        <w:div w:id="916943514">
          <w:marLeft w:val="360"/>
          <w:marRight w:val="0"/>
          <w:marTop w:val="200"/>
          <w:marBottom w:val="160"/>
          <w:divBdr>
            <w:top w:val="none" w:sz="0" w:space="0" w:color="auto"/>
            <w:left w:val="none" w:sz="0" w:space="0" w:color="auto"/>
            <w:bottom w:val="none" w:sz="0" w:space="0" w:color="auto"/>
            <w:right w:val="none" w:sz="0" w:space="0" w:color="auto"/>
          </w:divBdr>
        </w:div>
        <w:div w:id="28343960">
          <w:marLeft w:val="360"/>
          <w:marRight w:val="0"/>
          <w:marTop w:val="200"/>
          <w:marBottom w:val="160"/>
          <w:divBdr>
            <w:top w:val="none" w:sz="0" w:space="0" w:color="auto"/>
            <w:left w:val="none" w:sz="0" w:space="0" w:color="auto"/>
            <w:bottom w:val="none" w:sz="0" w:space="0" w:color="auto"/>
            <w:right w:val="none" w:sz="0" w:space="0" w:color="auto"/>
          </w:divBdr>
        </w:div>
        <w:div w:id="972369570">
          <w:marLeft w:val="360"/>
          <w:marRight w:val="0"/>
          <w:marTop w:val="200"/>
          <w:marBottom w:val="160"/>
          <w:divBdr>
            <w:top w:val="none" w:sz="0" w:space="0" w:color="auto"/>
            <w:left w:val="none" w:sz="0" w:space="0" w:color="auto"/>
            <w:bottom w:val="none" w:sz="0" w:space="0" w:color="auto"/>
            <w:right w:val="none" w:sz="0" w:space="0" w:color="auto"/>
          </w:divBdr>
        </w:div>
        <w:div w:id="529953331">
          <w:marLeft w:val="360"/>
          <w:marRight w:val="0"/>
          <w:marTop w:val="200"/>
          <w:marBottom w:val="160"/>
          <w:divBdr>
            <w:top w:val="none" w:sz="0" w:space="0" w:color="auto"/>
            <w:left w:val="none" w:sz="0" w:space="0" w:color="auto"/>
            <w:bottom w:val="none" w:sz="0" w:space="0" w:color="auto"/>
            <w:right w:val="none" w:sz="0" w:space="0" w:color="auto"/>
          </w:divBdr>
        </w:div>
      </w:divsChild>
    </w:div>
    <w:div w:id="1056583614">
      <w:bodyDiv w:val="1"/>
      <w:marLeft w:val="0"/>
      <w:marRight w:val="0"/>
      <w:marTop w:val="0"/>
      <w:marBottom w:val="0"/>
      <w:divBdr>
        <w:top w:val="none" w:sz="0" w:space="0" w:color="auto"/>
        <w:left w:val="none" w:sz="0" w:space="0" w:color="auto"/>
        <w:bottom w:val="none" w:sz="0" w:space="0" w:color="auto"/>
        <w:right w:val="none" w:sz="0" w:space="0" w:color="auto"/>
      </w:divBdr>
    </w:div>
    <w:div w:id="1737047614">
      <w:bodyDiv w:val="1"/>
      <w:marLeft w:val="0"/>
      <w:marRight w:val="0"/>
      <w:marTop w:val="0"/>
      <w:marBottom w:val="0"/>
      <w:divBdr>
        <w:top w:val="none" w:sz="0" w:space="0" w:color="auto"/>
        <w:left w:val="none" w:sz="0" w:space="0" w:color="auto"/>
        <w:bottom w:val="none" w:sz="0" w:space="0" w:color="auto"/>
        <w:right w:val="none" w:sz="0" w:space="0" w:color="auto"/>
      </w:divBdr>
    </w:div>
    <w:div w:id="2056153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S0033291720003025" TargetMode="External"/><Relationship Id="rId21" Type="http://schemas.openxmlformats.org/officeDocument/2006/relationships/image" Target="media/image12.png"/><Relationship Id="rId34" Type="http://schemas.openxmlformats.org/officeDocument/2006/relationships/hyperlink" Target="https://www.gov.uk/government/news/new-league-tables-show-how-quickly-police-forces-answer-999-calls" TargetMode="External"/><Relationship Id="rId42" Type="http://schemas.openxmlformats.org/officeDocument/2006/relationships/hyperlink" Target="https://support.microsoft.com/en-au/office/security-and-privacy-in-microsoft-forms-7e57f9ba-4aeb-4b1b-9e21-b75318532cd9" TargetMode="External"/><Relationship Id="rId47" Type="http://schemas.openxmlformats.org/officeDocument/2006/relationships/hyperlink" Target="https://webarchive.nrscotland.gov.uk/3/archive2021.parliament.scot/S5_JusticeCommittee/Meeting%20Papers/Papers20170124Web.pdf" TargetMode="External"/><Relationship Id="rId50" Type="http://schemas.openxmlformats.org/officeDocument/2006/relationships/hyperlink" Target="https://www.ons.gov.uk/peoplepopulationandcommunity/crimeandjustice/bulletins/crimeinenglandandwales/yearendingdecember2023" TargetMode="External"/><Relationship Id="rId55" Type="http://schemas.openxmlformats.org/officeDocument/2006/relationships/hyperlink" Target="https://www.polfed.org/news/latest-news/2024/record-14-508-officers-signed-off-with-poor-mental-health-in-past-year/" TargetMode="External"/><Relationship Id="rId63" Type="http://schemas.openxmlformats.org/officeDocument/2006/relationships/hyperlink" Target="https://doi.org/10.30564/jmser.v5i1.453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assets.college.police.uk/s3fs-public/2021-03/demand-on-policing-report.pdf" TargetMode="External"/><Relationship Id="rId11" Type="http://schemas.openxmlformats.org/officeDocument/2006/relationships/image" Target="media/image2.png"/><Relationship Id="rId24" Type="http://schemas.openxmlformats.org/officeDocument/2006/relationships/hyperlink" Target="https://www.polfed.org/avonsom/news/news-articles/capture-data-on-traumatic-incidents/" TargetMode="External"/><Relationship Id="rId32" Type="http://schemas.openxmlformats.org/officeDocument/2006/relationships/hyperlink" Target="https://doi.org/10.1016/j.jpsychires.2017.08.001" TargetMode="External"/><Relationship Id="rId37" Type="http://schemas.openxmlformats.org/officeDocument/2006/relationships/hyperlink" Target="https://doi.org/10.1002/aepp.13112" TargetMode="External"/><Relationship Id="rId40" Type="http://schemas.openxmlformats.org/officeDocument/2006/relationships/hyperlink" Target="https://doi.org/10.1108/11766091111124702" TargetMode="External"/><Relationship Id="rId45" Type="http://schemas.openxmlformats.org/officeDocument/2006/relationships/hyperlink" Target="https://www.npcc.police.uk/SysSiteAssets/media/downloads/publications/publications-log/2022/npcc-mental-health-strategy.pdf" TargetMode="External"/><Relationship Id="rId53" Type="http://schemas.openxmlformats.org/officeDocument/2006/relationships/hyperlink" Target="https://www.polfed.org/our-work/wellbeing/mental-health/" TargetMode="External"/><Relationship Id="rId58" Type="http://schemas.openxmlformats.org/officeDocument/2006/relationships/hyperlink" Target="https://doi.org/10.1007/s11896-021-09454-x"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psycnet.apa.org/doi/10.1007/s11896-018-9285-x"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jointhecops.co.uk/how-many-hours-does-a-police-officer-work/" TargetMode="External"/><Relationship Id="rId30" Type="http://schemas.openxmlformats.org/officeDocument/2006/relationships/hyperlink" Target="https://doi.org/10.1080/10570314.2023.2262429" TargetMode="External"/><Relationship Id="rId35" Type="http://schemas.openxmlformats.org/officeDocument/2006/relationships/hyperlink" Target="https://www.gov.uk/government/publications/national-partnership-agreement-right-care-right-person/national-partnership-agreement-right-care-right-person-rcrp" TargetMode="External"/><Relationship Id="rId43" Type="http://schemas.openxmlformats.org/officeDocument/2006/relationships/hyperlink" Target="https://www.mind.org.uk/media-a/4849/2019-survey-police-service-summary.pdf" TargetMode="External"/><Relationship Id="rId48" Type="http://schemas.openxmlformats.org/officeDocument/2006/relationships/hyperlink" Target="https://doi.org/10.1080/15614263.2021.1979398" TargetMode="External"/><Relationship Id="rId56" Type="http://schemas.openxmlformats.org/officeDocument/2006/relationships/hyperlink" Target="https://doi.org/10.1007/s12144-023-04365-y" TargetMode="External"/><Relationship Id="rId64" Type="http://schemas.openxmlformats.org/officeDocument/2006/relationships/hyperlink" Target="https://libguides.usc.edu/writingguide/quantitative" TargetMode="External"/><Relationship Id="rId8" Type="http://schemas.openxmlformats.org/officeDocument/2006/relationships/image" Target="media/image1.jpeg"/><Relationship Id="rId51" Type="http://schemas.openxmlformats.org/officeDocument/2006/relationships/hyperlink" Target="https://www.ons.gov.uk/peoplepopulationandcommunity/crimeandjustice/bulletins/crimeinenglandandwales/yearendingjune2024"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bbc.co.uk/newsround/68370090" TargetMode="External"/><Relationship Id="rId33" Type="http://schemas.openxmlformats.org/officeDocument/2006/relationships/hyperlink" Target="https://www.gov.uk/government/statistics/police-workforce-england-and-wales-31-march-2014/police-workforce-england-and-wales-31-march-2014" TargetMode="External"/><Relationship Id="rId38" Type="http://schemas.openxmlformats.org/officeDocument/2006/relationships/hyperlink" Target="https://doi.org/10.1007/s11896-021-09467-6" TargetMode="External"/><Relationship Id="rId46" Type="http://schemas.openxmlformats.org/officeDocument/2006/relationships/hyperlink" Target="https://news.npcc.police.uk/releases/police-to-save-1-million-officer-hours-as-forces-adopt-new-model-to-ensure-specialist-care-for-health-incidents" TargetMode="External"/><Relationship Id="rId59" Type="http://schemas.openxmlformats.org/officeDocument/2006/relationships/hyperlink" Target="https://doi.org/10.1192/j.eurpsy.2022.2337" TargetMode="External"/><Relationship Id="rId67"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www.nimh.nih.gov/health/publications/post-traumatic-stress-disorder-ptsd" TargetMode="External"/><Relationship Id="rId54" Type="http://schemas.openxmlformats.org/officeDocument/2006/relationships/hyperlink" Target="https://www.polfed.org/news/blogs/2023/the-unacceptable-reality-of-police-officer-assaults-cries-for-urgent-change/" TargetMode="External"/><Relationship Id="rId62" Type="http://schemas.openxmlformats.org/officeDocument/2006/relationships/hyperlink" Target="https://issuu.com/southwalespolice/docs/health__wellbeing_guidance_web"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i.org/10.1037/0003-066X.59.7.61" TargetMode="External"/><Relationship Id="rId36" Type="http://schemas.openxmlformats.org/officeDocument/2006/relationships/hyperlink" Target="https://www.gov.uk/government/statistics/police-workforce-england-and-wales-31-march-2024/police-workforce-england-and-wales-31-march-2024" TargetMode="External"/><Relationship Id="rId49" Type="http://schemas.openxmlformats.org/officeDocument/2006/relationships/hyperlink" Target="https://www.ons.gov.uk/aboutus/transparencyandgovernance/freedomofinformationfoi/policeoffiersuicidesinenglandandwalesbetween20012020" TargetMode="External"/><Relationship Id="rId57" Type="http://schemas.openxmlformats.org/officeDocument/2006/relationships/hyperlink" Target="https://www.inase.org/library/2015/zakynthos/bypaper/EDU/EDU-07.pdf" TargetMode="External"/><Relationship Id="rId10" Type="http://schemas.openxmlformats.org/officeDocument/2006/relationships/footer" Target="footer2.xml"/><Relationship Id="rId31" Type="http://schemas.openxmlformats.org/officeDocument/2006/relationships/hyperlink" Target="https://doi.org/10.1111/1471-0528.17150" TargetMode="External"/><Relationship Id="rId44" Type="http://schemas.openxmlformats.org/officeDocument/2006/relationships/hyperlink" Target="https://www.mind.org.uk/news-campaigns/news/half-of-uk-adults-believe-there-is-still-a-great-deal-of-shame-associated-with-mental-health-conditions/" TargetMode="External"/><Relationship Id="rId52" Type="http://schemas.openxmlformats.org/officeDocument/2006/relationships/hyperlink" Target="https://doi.org/10.1007/s11896-023-09582-6" TargetMode="External"/><Relationship Id="rId60" Type="http://schemas.openxmlformats.org/officeDocument/2006/relationships/hyperlink" Target="https://www.mycvcreator.com/blog/how-to-send-a-follow-up-email-after-no-response" TargetMode="External"/><Relationship Id="rId65" Type="http://schemas.openxmlformats.org/officeDocument/2006/relationships/hyperlink" Target="https://doi.org/10.1108/PIJPSM-09-2018-0147"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doi.org/10.1177/14413582241264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AAD58-1E4F-4F57-91E0-4E3FF5AA1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43</Pages>
  <Words>9952</Words>
  <Characters>56731</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Finch,Dane swp8372</dc:creator>
  <cp:keywords/>
  <dc:description/>
  <cp:lastModifiedBy>Finch,Dane swp8372</cp:lastModifiedBy>
  <cp:revision>435</cp:revision>
  <dcterms:created xsi:type="dcterms:W3CDTF">2025-04-02T15:57:00Z</dcterms:created>
  <dcterms:modified xsi:type="dcterms:W3CDTF">2025-04-07T18:37:00Z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2025-04-02T17:23:08Z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3bc0c3e7-d571-49a4-966a-084944bbb039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