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13F623" w14:textId="0FE2AA02" w:rsidR="009A20F6" w:rsidRDefault="00AF1183">
      <w:r>
        <w:rPr>
          <w:rFonts w:ascii="Times New Roman" w:hAnsi="Times New Roman" w:cs="Times New Roman"/>
          <w:noProof/>
          <w:sz w:val="24"/>
          <w:szCs w:val="24"/>
        </w:rPr>
        <w:drawing>
          <wp:anchor distT="36576" distB="36576" distL="36576" distR="36576" simplePos="0" relativeHeight="251659264" behindDoc="0" locked="0" layoutInCell="1" allowOverlap="1" wp14:anchorId="0376A6BF" wp14:editId="1F7969F5">
            <wp:simplePos x="0" y="0"/>
            <wp:positionH relativeFrom="margin">
              <wp:align>center</wp:align>
            </wp:positionH>
            <wp:positionV relativeFrom="paragraph">
              <wp:posOffset>1367054</wp:posOffset>
            </wp:positionV>
            <wp:extent cx="3745079" cy="1475715"/>
            <wp:effectExtent l="0" t="0" r="8255" b="0"/>
            <wp:wrapNone/>
            <wp:docPr id="1" name="Picture 1" descr="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45079" cy="1475715"/>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14:paraId="05A0C594" w14:textId="03C870BF" w:rsidR="00AF1183" w:rsidRPr="00AF1183" w:rsidRDefault="00AF1183" w:rsidP="00AF1183"/>
    <w:p w14:paraId="3B9A08C8" w14:textId="1F4FBFBE" w:rsidR="00AF1183" w:rsidRPr="00AF1183" w:rsidRDefault="00AF1183" w:rsidP="00AF1183"/>
    <w:p w14:paraId="517BA2C1" w14:textId="0F1FB1F0" w:rsidR="00AF1183" w:rsidRPr="00AF1183" w:rsidRDefault="00AF1183" w:rsidP="00AF1183"/>
    <w:p w14:paraId="4DFA0646" w14:textId="0BCF8D37" w:rsidR="00AF1183" w:rsidRPr="00AF1183" w:rsidRDefault="00AF1183" w:rsidP="00AF1183"/>
    <w:p w14:paraId="34692C08" w14:textId="41CAF976" w:rsidR="00AF1183" w:rsidRPr="00AF1183" w:rsidRDefault="00AF1183" w:rsidP="00AF1183"/>
    <w:p w14:paraId="22D0F371" w14:textId="45180C25" w:rsidR="00AF1183" w:rsidRPr="00AF1183" w:rsidRDefault="00AF1183" w:rsidP="00AF1183"/>
    <w:p w14:paraId="4696B5F7" w14:textId="1ECFAC5C" w:rsidR="00AF1183" w:rsidRPr="00AF1183" w:rsidRDefault="00AF1183" w:rsidP="00AF1183"/>
    <w:p w14:paraId="201400EB" w14:textId="3A73F364" w:rsidR="00AF1183" w:rsidRPr="00AF1183" w:rsidRDefault="00AF1183" w:rsidP="00AF1183"/>
    <w:p w14:paraId="0D4D09C4" w14:textId="5F7C4DC9" w:rsidR="00AF1183" w:rsidRPr="00AF1183" w:rsidRDefault="00AF1183" w:rsidP="00AF1183"/>
    <w:p w14:paraId="3EC110F4" w14:textId="0FB440ED" w:rsidR="00AF1183" w:rsidRPr="00AF1183" w:rsidRDefault="00AF1183" w:rsidP="00AF1183"/>
    <w:p w14:paraId="112B873D" w14:textId="4DEFD90B" w:rsidR="00AF1183" w:rsidRPr="00AF1183" w:rsidRDefault="00AF1183" w:rsidP="00AF1183"/>
    <w:p w14:paraId="05666972" w14:textId="45169B49" w:rsidR="00AF1183" w:rsidRDefault="00AF1183" w:rsidP="00AF1183"/>
    <w:p w14:paraId="0F502773" w14:textId="110617C9" w:rsidR="00AF1183" w:rsidRDefault="00AF1183" w:rsidP="00AF1183"/>
    <w:p w14:paraId="31CB258E" w14:textId="77777777" w:rsidR="00AF1183" w:rsidRPr="00AF1183" w:rsidRDefault="00AF1183" w:rsidP="00AF1183"/>
    <w:p w14:paraId="0F1CE6D5" w14:textId="1BBC6403" w:rsidR="00AF1183" w:rsidRDefault="00AF1183" w:rsidP="00AF1183"/>
    <w:p w14:paraId="255589DA" w14:textId="77777777" w:rsidR="00936E2E" w:rsidRPr="007E38F5" w:rsidRDefault="00936E2E" w:rsidP="00AF1183"/>
    <w:p w14:paraId="328B302E" w14:textId="72DEE630" w:rsidR="00AF1183" w:rsidRPr="006C1CCA" w:rsidRDefault="007E38F5" w:rsidP="006C1CCA">
      <w:pPr>
        <w:spacing w:line="480" w:lineRule="auto"/>
        <w:jc w:val="center"/>
        <w:rPr>
          <w:rFonts w:ascii="Arial" w:hAnsi="Arial" w:cs="Arial"/>
          <w:b/>
          <w:bCs/>
          <w:sz w:val="36"/>
          <w:szCs w:val="36"/>
        </w:rPr>
      </w:pPr>
      <w:r w:rsidRPr="006C1CCA">
        <w:rPr>
          <w:rFonts w:ascii="Arial" w:hAnsi="Arial" w:cs="Arial"/>
          <w:b/>
          <w:bCs/>
          <w:sz w:val="36"/>
          <w:szCs w:val="36"/>
        </w:rPr>
        <w:t xml:space="preserve">THE </w:t>
      </w:r>
      <w:r w:rsidR="00927EF7">
        <w:rPr>
          <w:rFonts w:ascii="Arial" w:hAnsi="Arial" w:cs="Arial"/>
          <w:b/>
          <w:bCs/>
          <w:sz w:val="36"/>
          <w:szCs w:val="36"/>
        </w:rPr>
        <w:t>AWARENESS</w:t>
      </w:r>
      <w:r w:rsidRPr="006C1CCA">
        <w:rPr>
          <w:rFonts w:ascii="Arial" w:hAnsi="Arial" w:cs="Arial"/>
          <w:b/>
          <w:bCs/>
          <w:sz w:val="36"/>
          <w:szCs w:val="36"/>
        </w:rPr>
        <w:t xml:space="preserve"> OF SCHOOL-BASED COUNSELLING</w:t>
      </w:r>
      <w:r w:rsidR="00CC343A">
        <w:rPr>
          <w:rFonts w:ascii="Arial" w:hAnsi="Arial" w:cs="Arial"/>
          <w:b/>
          <w:bCs/>
          <w:sz w:val="36"/>
          <w:szCs w:val="36"/>
        </w:rPr>
        <w:t xml:space="preserve"> – STUDENTS AND PROFESSIONALS</w:t>
      </w:r>
    </w:p>
    <w:p w14:paraId="1F495F45" w14:textId="5CD8A37F" w:rsidR="00AF1183" w:rsidRPr="00AF1183" w:rsidRDefault="00AF1183" w:rsidP="00AF1183">
      <w:pPr>
        <w:rPr>
          <w:rFonts w:ascii="Arial" w:hAnsi="Arial" w:cs="Arial"/>
          <w:sz w:val="24"/>
          <w:szCs w:val="24"/>
        </w:rPr>
      </w:pPr>
    </w:p>
    <w:p w14:paraId="7E051946" w14:textId="24A77FFA" w:rsidR="00AF1183" w:rsidRPr="00AF1183" w:rsidRDefault="00AF1183" w:rsidP="00AF1183">
      <w:pPr>
        <w:rPr>
          <w:rFonts w:ascii="Arial" w:hAnsi="Arial" w:cs="Arial"/>
          <w:sz w:val="24"/>
          <w:szCs w:val="24"/>
        </w:rPr>
      </w:pPr>
    </w:p>
    <w:p w14:paraId="48E562E0" w14:textId="230F090A" w:rsidR="00AF1183" w:rsidRPr="00AF1183" w:rsidRDefault="00AF1183" w:rsidP="00AF1183">
      <w:pPr>
        <w:rPr>
          <w:rFonts w:ascii="Arial" w:hAnsi="Arial" w:cs="Arial"/>
          <w:sz w:val="24"/>
          <w:szCs w:val="24"/>
        </w:rPr>
      </w:pPr>
    </w:p>
    <w:p w14:paraId="12DA7A0F" w14:textId="6289587B" w:rsidR="00AF1183" w:rsidRPr="00AF1183" w:rsidRDefault="00AF1183" w:rsidP="00AF1183">
      <w:pPr>
        <w:rPr>
          <w:rFonts w:ascii="Arial" w:hAnsi="Arial" w:cs="Arial"/>
          <w:sz w:val="24"/>
          <w:szCs w:val="24"/>
        </w:rPr>
      </w:pPr>
    </w:p>
    <w:p w14:paraId="4A144804" w14:textId="071B996C" w:rsidR="00AF1183" w:rsidRPr="00AF1183" w:rsidRDefault="00AF1183" w:rsidP="00AF1183">
      <w:pPr>
        <w:rPr>
          <w:rFonts w:ascii="Arial" w:hAnsi="Arial" w:cs="Arial"/>
          <w:sz w:val="24"/>
          <w:szCs w:val="24"/>
        </w:rPr>
      </w:pPr>
    </w:p>
    <w:p w14:paraId="48D98127" w14:textId="5B3C827E" w:rsidR="00AF1183" w:rsidRPr="00AF1183" w:rsidRDefault="00AF1183" w:rsidP="00AF1183">
      <w:pPr>
        <w:rPr>
          <w:rFonts w:ascii="Arial" w:hAnsi="Arial" w:cs="Arial"/>
          <w:sz w:val="24"/>
          <w:szCs w:val="24"/>
        </w:rPr>
      </w:pPr>
    </w:p>
    <w:p w14:paraId="3B6706FF" w14:textId="7A843BB3" w:rsidR="00AF1183" w:rsidRDefault="00AF1183" w:rsidP="00AF1183">
      <w:pPr>
        <w:rPr>
          <w:rFonts w:ascii="Arial" w:hAnsi="Arial" w:cs="Arial"/>
          <w:sz w:val="24"/>
          <w:szCs w:val="24"/>
          <w:u w:val="single"/>
        </w:rPr>
      </w:pPr>
    </w:p>
    <w:p w14:paraId="437C4440" w14:textId="77777777" w:rsidR="006C1CCA" w:rsidRDefault="006C1CCA" w:rsidP="0074328A">
      <w:pPr>
        <w:tabs>
          <w:tab w:val="left" w:pos="3519"/>
        </w:tabs>
        <w:spacing w:line="480" w:lineRule="auto"/>
        <w:rPr>
          <w:rFonts w:ascii="Arial" w:hAnsi="Arial" w:cs="Arial"/>
          <w:sz w:val="24"/>
          <w:szCs w:val="24"/>
        </w:rPr>
      </w:pPr>
    </w:p>
    <w:p w14:paraId="0F97B113" w14:textId="77777777" w:rsidR="00CA24EA" w:rsidRPr="004301E5" w:rsidRDefault="00CA24EA" w:rsidP="00CA24EA">
      <w:pPr>
        <w:spacing w:after="240" w:line="480" w:lineRule="auto"/>
        <w:rPr>
          <w:rFonts w:ascii="Arial" w:hAnsi="Arial" w:cs="Arial"/>
        </w:rPr>
      </w:pPr>
      <w:r w:rsidRPr="004301E5">
        <w:rPr>
          <w:rFonts w:ascii="Arial" w:hAnsi="Arial" w:cs="Arial"/>
        </w:rPr>
        <w:lastRenderedPageBreak/>
        <w:t xml:space="preserve">This review will be focusing on the awareness of school-based counselling, specifically through the eyes of a young person. The research questions that will be answered throughout this literature: 1. To explore the effectiveness of secondary school counselling; 2. To explore teacher's and counsellors perceptions of school-based counselling; and 3. To explore an adolescents' view on school-based counselling. The review will be viewing all relatable articles from counselling to secondary school perceptions, as well as acknowledging international school counselling. The ethical and economic concerns will also be introduced into the academic sector of counselling. </w:t>
      </w:r>
    </w:p>
    <w:p w14:paraId="4970E597" w14:textId="77777777" w:rsidR="00CA24EA" w:rsidRPr="004301E5" w:rsidRDefault="00CA24EA" w:rsidP="00CA24EA">
      <w:pPr>
        <w:spacing w:before="240" w:after="240" w:line="480" w:lineRule="auto"/>
        <w:rPr>
          <w:rFonts w:ascii="Arial" w:hAnsi="Arial" w:cs="Arial"/>
        </w:rPr>
      </w:pPr>
      <w:r w:rsidRPr="004301E5">
        <w:rPr>
          <w:rFonts w:ascii="Arial" w:hAnsi="Arial" w:cs="Arial"/>
        </w:rPr>
        <w:t xml:space="preserve">For many people, counselling can be considered as an obvious form of helping people who may need it. However, the definition that best describes counselling as a "talking therapy that involves a trained therapist listening to you and helping you find ways to deal with emotional issues" (NHS, 2017). Counselling can help people cope with many health-related issues: mental health conditions, e.g. depression, anxiety; physical health issues; difficult events like bereavement or work stress; emotional-related difficulties; and many other issues like sexual identity. Therapists use counselling as a way of understanding a person's feelings and cognitive processes, to help solve their issues using discussion, instead of persuasion. Counselling can often take place, face to face, in a group setting, over the phone or email, as well as social media services e.g. online chat rooms, websites. This therapeutic process can range from private to free services throughout the UK. Private counselling can depend on the area a person is living, with prices ranging from £10-£70 an hour. Offering first sessions free and providing discounted prices for students and those on lower wages. Free services can also range from charitable and voluntary organisations – specifies its work for couples counselling, bereavement or family counselling. Charitable events can offer counselling in a range of areas throughout the UK, e.g. Cruse Bereavement Care; Rape Crisis England and Wales; Samaritans, etc (NHS, 2017). All these types of counselling organisations have provided acceptance for all individuals to access counselling and benefit from its positive effects. </w:t>
      </w:r>
    </w:p>
    <w:p w14:paraId="0B24BAD5" w14:textId="77777777" w:rsidR="00CA24EA" w:rsidRPr="004301E5" w:rsidRDefault="00CA24EA" w:rsidP="00CA24EA">
      <w:pPr>
        <w:spacing w:before="240" w:after="240" w:line="480" w:lineRule="auto"/>
        <w:rPr>
          <w:rFonts w:ascii="Arial" w:hAnsi="Arial" w:cs="Arial"/>
        </w:rPr>
      </w:pPr>
      <w:r w:rsidRPr="004301E5">
        <w:rPr>
          <w:rFonts w:ascii="Arial" w:hAnsi="Arial" w:cs="Arial"/>
        </w:rPr>
        <w:lastRenderedPageBreak/>
        <w:t>Statistics have shown that one in five British people have accessed a counsellor or psychotherapist. Due to a survey established by the British Association for Counselling and Psychotherapy (BACP) found that 94% of people feel it is standard to see a counsellor due to their depression and anxiety, compared to 2004 with statistics of 67%. Meaning, more than nine out of ten individuals believe that counselling is a 'normal' route for expressing a person's emotional problems, compared to the last six years (Doward, 2010).</w:t>
      </w:r>
    </w:p>
    <w:p w14:paraId="1B204337" w14:textId="77777777" w:rsidR="00CA24EA" w:rsidRPr="004301E5" w:rsidRDefault="00CA24EA" w:rsidP="00CA24EA">
      <w:pPr>
        <w:spacing w:before="240" w:after="240" w:line="480" w:lineRule="auto"/>
        <w:rPr>
          <w:rFonts w:ascii="Arial" w:hAnsi="Arial" w:cs="Arial"/>
        </w:rPr>
      </w:pPr>
      <w:r w:rsidRPr="004301E5">
        <w:rPr>
          <w:rFonts w:ascii="Arial" w:hAnsi="Arial" w:cs="Arial"/>
        </w:rPr>
        <w:t xml:space="preserve">Is counselling seen as a strong suit for helping individuals in society? Studies have examined the effectiveness of counselling in general practice, specifically in the treatment of physical activity (Elley et al., 2003). Change in the quality of life, cardiovascular risk, and blood pressure was examined throughout 12 months to test counselling as a 'long-term' therapy – the green prescription. The study has proven that a person's physical activity has improved its quality of life within the 12-month session, where no negative effects have been found. Overall, counselling as a whole has proven to be a strong therapy for those who need a change in one life. Counselling, specifically with the green prescription intervention, has statistically proven that physical risks have been reduced by at least 20-30% (Elley et al., 2003). </w:t>
      </w:r>
    </w:p>
    <w:p w14:paraId="3FBF538C" w14:textId="5B0D64EA" w:rsidR="00CA24EA" w:rsidRPr="004301E5" w:rsidRDefault="00CA24EA" w:rsidP="00CA24EA">
      <w:pPr>
        <w:spacing w:before="240" w:after="240" w:line="480" w:lineRule="auto"/>
        <w:rPr>
          <w:rFonts w:ascii="Arial" w:hAnsi="Arial" w:cs="Arial"/>
        </w:rPr>
      </w:pPr>
      <w:r w:rsidRPr="004301E5">
        <w:rPr>
          <w:rFonts w:ascii="Arial" w:hAnsi="Arial" w:cs="Arial"/>
        </w:rPr>
        <w:t>Counselling is structured around four groups of school counselling approaches</w:t>
      </w:r>
      <w:r w:rsidR="00FA4D3A">
        <w:rPr>
          <w:rFonts w:ascii="Arial" w:hAnsi="Arial" w:cs="Arial"/>
        </w:rPr>
        <w:t xml:space="preserve">: </w:t>
      </w:r>
      <w:r w:rsidRPr="004301E5">
        <w:rPr>
          <w:rFonts w:ascii="Arial" w:hAnsi="Arial" w:cs="Arial"/>
        </w:rPr>
        <w:t xml:space="preserve">psychodynamic, humanistic-existential, cognitive-behavioural and postmodernism (Jones, 2014). Psychodynamic school refers to the mental energy of a person's consciousness. This approach focuses on the unconscious effects of how people function. Psychodynamic therapy emphasises its method on conscious control of the client throughout their lives – interpretation of dreams is a crucial part of counselling and psychotherapy. The humanistic-existential school refers to the values and beliefs that emphasise on a person's humanistic potential. It is used to express a person's feelings and encourage them to 'actualise' themselves. The existential approach is used throughout counselling and psychotherapy to help individuals choose their path in life and minimise their stressful situations. The cognitive-behavioural school typically refers to the observational behaviours. It focuses on </w:t>
      </w:r>
      <w:r w:rsidRPr="004301E5">
        <w:rPr>
          <w:rFonts w:ascii="Arial" w:hAnsi="Arial" w:cs="Arial"/>
        </w:rPr>
        <w:lastRenderedPageBreak/>
        <w:t xml:space="preserve">the behaviours that incorporate a person's thought processes, e.g. "creating, sustaining and changing their problems" (Jones, 2014, pp. 6). Cognitive-behavioural approach intervenes with a person's negative processes and tries to change their way of thinking, into more positive behaviour. Finally, the postmodern school refers to the social constructionist approach. In other words, it focuses on how people understand and process information about themselves and their world around them. Postmodernism enhances on the past to relate to present experiences. A person's beliefs can affect the way someone reacts and responds to others. Behaviour can result from cognitive processes and will be interpreted into change, from a postmodern approach. </w:t>
      </w:r>
    </w:p>
    <w:p w14:paraId="29F4EF0A" w14:textId="77777777" w:rsidR="00CA24EA" w:rsidRPr="004301E5" w:rsidRDefault="00CA24EA" w:rsidP="00CA24EA">
      <w:pPr>
        <w:spacing w:before="240" w:after="240" w:line="480" w:lineRule="auto"/>
        <w:rPr>
          <w:rFonts w:ascii="Arial" w:hAnsi="Arial" w:cs="Arial"/>
        </w:rPr>
      </w:pPr>
      <w:r w:rsidRPr="004301E5">
        <w:rPr>
          <w:rFonts w:ascii="Arial" w:hAnsi="Arial" w:cs="Arial"/>
        </w:rPr>
        <w:t xml:space="preserve">A qualitative study was provided by Perren et al., (2009) to examine the long-term effects of counselling. There is limited evidence-based upon the long-term benefits of psychology-based therapies, counselling in particular. Three main mechanisms were identified in each individual: active engagement between each session; and the acquisition through the changing process which is further acknowledged after the counselling has been completed. The study produced a "key concept in securing long-term benefit was co-production" (Perren et al., 2009). In other words, the long-term benefits of counselling often result from how a client can rethink their negative processes and turn them into positive ones. Often with the help of a therapist. </w:t>
      </w:r>
    </w:p>
    <w:p w14:paraId="3483098E" w14:textId="77777777" w:rsidR="00CA24EA" w:rsidRPr="004301E5" w:rsidRDefault="00CA24EA" w:rsidP="00CA24EA">
      <w:pPr>
        <w:spacing w:before="240" w:after="240" w:line="480" w:lineRule="auto"/>
        <w:rPr>
          <w:rFonts w:ascii="Arial" w:hAnsi="Arial" w:cs="Arial"/>
        </w:rPr>
      </w:pPr>
      <w:r w:rsidRPr="004301E5">
        <w:rPr>
          <w:rFonts w:ascii="Arial" w:hAnsi="Arial" w:cs="Arial"/>
        </w:rPr>
        <w:t xml:space="preserve">Counselling has a way to treat any individual, no matter their age. The BACP created a systematic review of the effectiveness of counselling within the population of older people (Hill &amp; Brettle, 2005). 47 relevant mental health-related studies were investigated to determine how counselling is helpful towards them. Counselling therapies are seen to have a high role in older people's lives, specifically concerning depression and anxiety. However, this does not provide a strong standpoint for long-term benefits. Counselling is viewed by older individuals as a short-to-medium term of emotional benefits. In conclusion, counselling has been one of the most reliable treatments for older individuals and does not believe in </w:t>
      </w:r>
      <w:r w:rsidRPr="004301E5">
        <w:rPr>
          <w:rFonts w:ascii="Arial" w:hAnsi="Arial" w:cs="Arial"/>
        </w:rPr>
        <w:lastRenderedPageBreak/>
        <w:t xml:space="preserve">introducing medication into its treatments – not adding to the prescribed list of physical conditions. </w:t>
      </w:r>
    </w:p>
    <w:p w14:paraId="22126BE6" w14:textId="77777777" w:rsidR="00CA24EA" w:rsidRPr="004301E5" w:rsidRDefault="00CA24EA" w:rsidP="00CA24EA">
      <w:pPr>
        <w:spacing w:before="240" w:after="240" w:line="480" w:lineRule="auto"/>
        <w:rPr>
          <w:rFonts w:ascii="Arial" w:hAnsi="Arial" w:cs="Arial"/>
        </w:rPr>
      </w:pPr>
      <w:r w:rsidRPr="004301E5">
        <w:rPr>
          <w:rFonts w:ascii="Arial" w:hAnsi="Arial" w:cs="Arial"/>
        </w:rPr>
        <w:t xml:space="preserve">Now, is counselling as effective in older adults, as it is in children and young people? Pattison &amp; Harris (2006) created a systematic review on the promotion of mental health within children's learning, achievement, and behaviour. Using a range of counselling issues and the four main groups of counselling (cognitive-behavioural; person-centred; psychodynamic; creative therapies). Results have shown that these groups have a significant impact on all children and young people who may come into contact with the issues of counselling. However, cognitive-behavioural counselling presented the highest quality of effectiveness of all counselling issues taken place. Overall, to conclude this study, counselling for children and young people show great effectiveness using the four main approaches. However, there are a few gaps in research evidence for other counselling approaches apart from the cognitive-behavioural. These were identified as school-related issues, (e.g. self-harming: "cutting, drug, and alcohol abuse, eating disorders and attempted suicide"; Pattison &amp; Harris, 2006, pp. 112) which were seen as minimal issues throughout a child and young person's life. </w:t>
      </w:r>
    </w:p>
    <w:p w14:paraId="37C20BD4" w14:textId="77777777" w:rsidR="00CA24EA" w:rsidRPr="004301E5" w:rsidRDefault="00CA24EA" w:rsidP="00CA24EA">
      <w:pPr>
        <w:spacing w:before="240" w:after="240" w:line="480" w:lineRule="auto"/>
        <w:rPr>
          <w:rFonts w:ascii="Arial" w:hAnsi="Arial" w:cs="Arial"/>
        </w:rPr>
      </w:pPr>
      <w:r w:rsidRPr="004301E5">
        <w:rPr>
          <w:rFonts w:ascii="Arial" w:hAnsi="Arial" w:cs="Arial"/>
        </w:rPr>
        <w:t>Counselling as a whole is used in many areas in society, to help both young people and adults. counselling can be associated with hospitals, work environments, as well as education. Specifically, this review will focus on the educational side of counselling. All across the UK, counselling in education has become unpredictable. All schools in the Wales area have introduced school-based counselling to all students ages 11 to 18 years, whereas Irish governments have provided funding to ensure all primary and speciality schools have access to all counselling services (BACP, 2015). The Department for Education (2015) created a report on '</w:t>
      </w:r>
      <w:r w:rsidRPr="004301E5">
        <w:rPr>
          <w:rFonts w:ascii="Arial" w:hAnsi="Arial" w:cs="Arial"/>
          <w:i/>
          <w:iCs/>
        </w:rPr>
        <w:t>counselling in schools</w:t>
      </w:r>
      <w:r w:rsidRPr="004301E5">
        <w:rPr>
          <w:rFonts w:ascii="Arial" w:hAnsi="Arial" w:cs="Arial"/>
        </w:rPr>
        <w:t xml:space="preserve">', which underlines how counselling in comprehensive schools has reduced short-term stress and helps younger individuals achieve their personal goals. The Department of Health's (2015) has also encouraged counselling in young people, to serve as a treatment for mental health and wellbeing. </w:t>
      </w:r>
      <w:r w:rsidRPr="004301E5">
        <w:rPr>
          <w:rFonts w:ascii="Arial" w:hAnsi="Arial" w:cs="Arial"/>
        </w:rPr>
        <w:lastRenderedPageBreak/>
        <w:t xml:space="preserve">Despite all this understanding on counselling in young people and how its acknowledge by these two reports, there has been little insight on the provision of educational counselling and need major improvement in all countries around the UK – England remains the most unaware of educational counselling. As the Mental Health in Society (2015) described: "All children should be able to access professional, qualified counselling…in their school or college" (BACP, 2015, pp.2). </w:t>
      </w:r>
    </w:p>
    <w:p w14:paraId="2A4CA37A" w14:textId="77777777" w:rsidR="00CA24EA" w:rsidRPr="004301E5" w:rsidRDefault="00CA24EA" w:rsidP="00CA24EA">
      <w:pPr>
        <w:spacing w:before="240" w:after="240" w:line="480" w:lineRule="auto"/>
        <w:rPr>
          <w:rFonts w:ascii="Arial" w:hAnsi="Arial" w:cs="Arial"/>
        </w:rPr>
      </w:pPr>
      <w:r w:rsidRPr="004301E5">
        <w:rPr>
          <w:rFonts w:ascii="Arial" w:hAnsi="Arial" w:cs="Arial"/>
        </w:rPr>
        <w:t xml:space="preserve">Statistics have shown that 62% of schools offer counselling to all students: 70% comprehensive schools; 52% primary schools (Department of Education, 2016, pp.8). Studies like these have shown that the availability of educational counselling is increasing over time. A positive outcome of this is that both children and young people do not need medical diagnostics to receive any type of counselling (emotional or behavioural issues). This can result in positive changes in a young person's life. In relation to the economic side of counselling, depending on the type of counselling therapy, e.g. 1-1 counselling can cost approximately £14.5k per year for a counsellor to attend schools twice a week. This can cause a severe limitation on the financial side of education, as it can also raise to £40k when mental health services are introduced – safeguarding and support procedures (Department of Education, 2016). Overall, these costs can have negative effects on schools in the UK, especially those who often have their funding cut. Most schools are unable to provide counsellors due to these expensive costs, which can result in high levels of psychological and emotional distress. </w:t>
      </w:r>
    </w:p>
    <w:p w14:paraId="59284288" w14:textId="77777777" w:rsidR="00CA24EA" w:rsidRPr="004301E5" w:rsidRDefault="00CA24EA" w:rsidP="00CA24EA">
      <w:pPr>
        <w:spacing w:before="240" w:after="240" w:line="480" w:lineRule="auto"/>
        <w:rPr>
          <w:rFonts w:ascii="Arial" w:hAnsi="Arial" w:cs="Arial"/>
        </w:rPr>
      </w:pPr>
      <w:r w:rsidRPr="004301E5">
        <w:rPr>
          <w:rFonts w:ascii="Arial" w:hAnsi="Arial" w:cs="Arial"/>
        </w:rPr>
        <w:t xml:space="preserve">School-based counselling has been introduced to help children and young people limit their emotional and behaviour abuse, that they may be suffering from. Fox &amp; Butler (2009) introduced a study to examine the effectiveness of school-based counselling within the UK. Even though school counselling is growing strong, there is still limited research on its effectiveness as a whole. The researchers were able to get involved with the NSPCC School Counselling Project and help to question children and young people, before and after receiving counselling. Stated by Kazdin (2000), "The most fundamental question about </w:t>
      </w:r>
      <w:r w:rsidRPr="004301E5">
        <w:rPr>
          <w:rFonts w:ascii="Arial" w:hAnsi="Arial" w:cs="Arial"/>
        </w:rPr>
        <w:lastRenderedPageBreak/>
        <w:t xml:space="preserve">therapy is whether it works or not" (Fox &amp; Butler, 2009, pp. 102). The results have suggested a significant change within the before and after indications of counselling – 'after counselling' found that a person's stress was reduced. Due to this evidence, this type of treatment is very effective within the school-based environment. However, these researchers have argued that further evidence is needed to acknowledge when and who finds this most effective. </w:t>
      </w:r>
    </w:p>
    <w:p w14:paraId="788D329F" w14:textId="77777777" w:rsidR="00CA24EA" w:rsidRPr="004301E5" w:rsidRDefault="00CA24EA" w:rsidP="00CA24EA">
      <w:pPr>
        <w:spacing w:before="240" w:after="240" w:line="480" w:lineRule="auto"/>
        <w:rPr>
          <w:rFonts w:ascii="Arial" w:hAnsi="Arial" w:cs="Arial"/>
        </w:rPr>
      </w:pPr>
      <w:r w:rsidRPr="004301E5">
        <w:rPr>
          <w:rFonts w:ascii="Arial" w:hAnsi="Arial" w:cs="Arial"/>
        </w:rPr>
        <w:t xml:space="preserve">The impact of school-based counselling has also been examined, concerning a young person's capacity to learn (Rupani et al., 2012). Implications of learning can often range from the reduced motivation to do work; reduced motivation to attend school/lessons; negative impact on grades; behavioural issues in class, etc. These can negatively impact a young person's ability to concentrate in class and have the ability to learn and achieve their school-based skills. However, the impact of school counselling has proven to have benefits to a person's learning, e.g. increased motivation in class/increased attendance, increased motivation to do work, better performance, and better behaviour. Other researchers have discovered the positive effects of school counselling, with a child's academic successes. This qualitative study indicated that all individuals involved, felt that this type of counselling has had some impact on their learning and achievement, as well as their attendance and behaviour was positively changed. These findings have produced similar evidence from older research articles, that counselling in schools have indirect, positive impacts on young person's ability to learn and achieve. </w:t>
      </w:r>
    </w:p>
    <w:p w14:paraId="5BDBE815" w14:textId="77777777" w:rsidR="00CA24EA" w:rsidRPr="004301E5" w:rsidRDefault="00CA24EA" w:rsidP="00CA24EA">
      <w:pPr>
        <w:spacing w:before="240" w:after="240" w:line="480" w:lineRule="auto"/>
        <w:rPr>
          <w:rFonts w:ascii="Arial" w:hAnsi="Arial" w:cs="Arial"/>
        </w:rPr>
      </w:pPr>
      <w:r w:rsidRPr="004301E5">
        <w:rPr>
          <w:rFonts w:ascii="Arial" w:hAnsi="Arial" w:cs="Arial"/>
        </w:rPr>
        <w:t xml:space="preserve">Moving on to primary schools specifically, the UK is still unclear of how effective counselling is. Children aged between 4 and 12 years were evaluated, using a strength and difficulty questionnaire and associates the type of counselling with play-based therapy (Daniunaite et al., 2015). Results have shown that the 'Place2Be' therapeutic intervention correlated with the reduced psychological distress of children and young people. Higher improvements were discovered in those who scored higher on distress, as well as girls and bilingual children. Whereas, children with educational needs were seen to undermine the benefits of school-based counselling, due to the increased level of 'special academic needs'. In conclusion, the </w:t>
      </w:r>
      <w:r w:rsidRPr="004301E5">
        <w:rPr>
          <w:rFonts w:ascii="Arial" w:hAnsi="Arial" w:cs="Arial"/>
        </w:rPr>
        <w:lastRenderedPageBreak/>
        <w:t xml:space="preserve">researchers believe that play-based counselling specifically, has a major impact on the decrease of psychological distress in primary school children. However, as explained in the previous research articles, more research (quantitative and qualitative) must be explored to asses the full effectiveness of school-based counselling. </w:t>
      </w:r>
    </w:p>
    <w:p w14:paraId="1E63643E" w14:textId="77777777" w:rsidR="00CA24EA" w:rsidRPr="004301E5" w:rsidRDefault="00CA24EA" w:rsidP="00CA24EA">
      <w:pPr>
        <w:spacing w:before="240" w:after="240" w:line="480" w:lineRule="auto"/>
        <w:rPr>
          <w:rFonts w:ascii="Arial" w:hAnsi="Arial" w:cs="Arial"/>
        </w:rPr>
      </w:pPr>
      <w:r w:rsidRPr="004301E5">
        <w:rPr>
          <w:rFonts w:ascii="Arial" w:hAnsi="Arial" w:cs="Arial"/>
        </w:rPr>
        <w:t xml:space="preserve">University students often deal with social anxiety and self-esteem issues throughout their academic life. School-based counselling has been viewed as an effective therapy for those experiencing emotional distress, specifically relating to the Person-Centred approach (Vassilopoulos &amp; Brouzos, 2012). Students were tested using the Brief Fear of Negative Evaluation scale (BFNE-R) and the Rosenberg Self-Esteem scale (RSE), examined these participants throughout a ten-week period of person-centred counselling. Both BFNE-R and RSE scales were used to establish a baseline of social anxiety levels in each participant. Sadly, there has not been much effective research on person-centred groups for social anxiety disorders. In other words, person-centred therapy is lacking in severe evidence, on how helpful it is for students (short-term or long-term benefits; Vassilopoulos &amp; Brouzos, 2012). However, the conclusion of this study has proven that group counselling (e.g. person-centred) has repeatedly identified many positive traits for improving students' well-being and self-esteem. </w:t>
      </w:r>
    </w:p>
    <w:p w14:paraId="6609669A" w14:textId="77777777" w:rsidR="00CA24EA" w:rsidRPr="004301E5" w:rsidRDefault="00CA24EA" w:rsidP="00CA24EA">
      <w:pPr>
        <w:spacing w:before="240" w:after="240" w:line="480" w:lineRule="auto"/>
        <w:rPr>
          <w:rFonts w:ascii="Arial" w:hAnsi="Arial" w:cs="Arial"/>
        </w:rPr>
      </w:pPr>
      <w:r w:rsidRPr="004301E5">
        <w:rPr>
          <w:rFonts w:ascii="Arial" w:hAnsi="Arial" w:cs="Arial"/>
        </w:rPr>
        <w:t xml:space="preserve">Specific to this literature review, secondary schools will be the focus of school-based counselling. Cooper (2009) developed a framework of the nature of secondary schools counselling in the UK. A review of the audit and evaluation study was produced using systematic research. Cooper's review is slightly different from the others as it is examining multiple studies who use a person-centred approach on counselling. All participants either dealt with family issues or anger issues, mainly presented in males – borderline psychological distress. Statistics have shown that around 80% of participants rated counselling as helpful/very helpful, as children feel they are able to talk and be listened to. Cooper (2008) has stated a child's ability to learn is positively impact on school counselling, where Daniunaite et al., (2015) has stated the same – indirect counselling benefits. </w:t>
      </w:r>
      <w:r w:rsidRPr="004301E5">
        <w:rPr>
          <w:rFonts w:ascii="Arial" w:hAnsi="Arial" w:cs="Arial"/>
        </w:rPr>
        <w:lastRenderedPageBreak/>
        <w:t xml:space="preserve">However, as most articles have already stated for many years, more school-based counselling is needed to be evaluated throughout a more 'controlled' environment. </w:t>
      </w:r>
    </w:p>
    <w:p w14:paraId="11B2181C" w14:textId="77777777" w:rsidR="00CA24EA" w:rsidRPr="004301E5" w:rsidRDefault="00CA24EA" w:rsidP="00CA24EA">
      <w:pPr>
        <w:spacing w:before="240" w:after="240" w:line="480" w:lineRule="auto"/>
        <w:rPr>
          <w:rFonts w:ascii="Arial" w:hAnsi="Arial" w:cs="Arial"/>
        </w:rPr>
      </w:pPr>
      <w:r w:rsidRPr="004301E5">
        <w:rPr>
          <w:rFonts w:ascii="Arial" w:hAnsi="Arial" w:cs="Arial"/>
        </w:rPr>
        <w:t xml:space="preserve">The National Assembly for Wales has introduced 'Mind Over Matter': "a report…in emotional and mental health support for children and young people" (Neagle et al., 2018, pp. 1). This committee specialises in child and young people's health services and looks into all the emotional support provided to all children and adolescents. In the UK, the increase of mental health disorders in children and young people is rising year after year. Therefore, the committee has created two aims for undertaking health services: to acknowledge whether the Welsh Government children and young people programme (2014/15), is assessing the change in young people's mental health services – specifically CAMHS; and to ensure early intervention, prevention and resilience are put into place to help support emotional distress within Wales. As discussed previously, schools often consider adolescent's mental health and place services like counselling to help support these issues. But, also young people are offered well-being and emotional support outside of school, e.g. primary care: general practice, local primary mental health support services (LPMHSS), community support like youth services. General practice often ranges from GP surgeries, where children can access support from doctors and mental health nurses. The LPMHSS aims to promote localised support for children and young people, to decrease the chances of secondary care referrals. Lastly, youth services in Wales are often referred to young people aged 11 to 25. This service provides emotional and psychological support on a voluntary basis. Sadly, this specific type of work has been losing its facilities since 2016 (Neagle et al., 2018, pp. 61). </w:t>
      </w:r>
    </w:p>
    <w:p w14:paraId="7853AECE" w14:textId="77777777" w:rsidR="00CA24EA" w:rsidRPr="004301E5" w:rsidRDefault="00CA24EA" w:rsidP="00CA24EA">
      <w:pPr>
        <w:spacing w:before="240" w:after="240" w:line="480" w:lineRule="auto"/>
        <w:rPr>
          <w:rFonts w:ascii="Arial" w:hAnsi="Arial" w:cs="Arial"/>
        </w:rPr>
      </w:pPr>
      <w:r w:rsidRPr="004301E5">
        <w:rPr>
          <w:rFonts w:ascii="Arial" w:hAnsi="Arial" w:cs="Arial"/>
        </w:rPr>
        <w:t xml:space="preserve">Statistics have shown the in the UK, one in four children will show symptoms of mental illness, where almost half of these problems can occur from the age of 14. Wales, however, has determined that one in ten young people will experience a mental health disorder, and around three in four individuals fear the unknown if they talk about their feelings (Time to Change Wales; National Assembly for Wales, 2018, pp. 10). Even though the acknowledgement of mental health is increasing, 70% of younger individuals who will </w:t>
      </w:r>
      <w:r w:rsidRPr="004301E5">
        <w:rPr>
          <w:rFonts w:ascii="Arial" w:hAnsi="Arial" w:cs="Arial"/>
        </w:rPr>
        <w:lastRenderedPageBreak/>
        <w:t xml:space="preserve">experience emotional distress are not getting the right type of support. A child's psychological well-being is extremely important, just as important as their physical well-being. Within a 12-month period, children and young people accessed over 38,000 counselling sessions (Child Line, 2013/15; Counselling Directory, 2016). </w:t>
      </w:r>
    </w:p>
    <w:p w14:paraId="3D65FD5D" w14:textId="77777777" w:rsidR="00CA24EA" w:rsidRPr="004301E5" w:rsidRDefault="00CA24EA" w:rsidP="00CA24EA">
      <w:pPr>
        <w:spacing w:before="240" w:after="240" w:line="480" w:lineRule="auto"/>
        <w:rPr>
          <w:rFonts w:ascii="Arial" w:hAnsi="Arial" w:cs="Arial"/>
        </w:rPr>
      </w:pPr>
      <w:r w:rsidRPr="004301E5">
        <w:rPr>
          <w:rFonts w:ascii="Arial" w:hAnsi="Arial" w:cs="Arial"/>
        </w:rPr>
        <w:t xml:space="preserve">Children and young people are provided with access to one-to-one counselling, but people also forget about the main source of therapy that these centuries children find more useful, is online therapy. Hanley (2006) focused its research on the development of youth-related online counselling in the UK. Participants were examined throughout one month using a Grounded Theory approach. The internet has been described as 'minority technology' due to the percentage rise of younger individuals accessing the internet. During the time this research was collected, online counselling is seen as a new phenomenon in the counselling aspect. Where, some people may see this type of therapy as slightly strange and have a slight understanding of how it will work (Alleman, 2002; Pelling &amp; Renard, 2000; few other names). Even though these levels of confusion are acknowledged, younger individuals find accessing online services, is a more comfortable situation. Findings show that online counselling suggests a strong possibility for positive therapy, however, issues have been discussed specifically to, the level of experience and training that online therapists should have before entering this field. </w:t>
      </w:r>
    </w:p>
    <w:p w14:paraId="0CB59B40" w14:textId="77777777" w:rsidR="00CA24EA" w:rsidRPr="004301E5" w:rsidRDefault="00CA24EA" w:rsidP="00CA24EA">
      <w:pPr>
        <w:spacing w:before="240" w:after="240" w:line="480" w:lineRule="auto"/>
        <w:rPr>
          <w:rFonts w:ascii="Arial" w:hAnsi="Arial" w:cs="Arial"/>
        </w:rPr>
      </w:pPr>
      <w:r w:rsidRPr="004301E5">
        <w:rPr>
          <w:rFonts w:ascii="Arial" w:hAnsi="Arial" w:cs="Arial"/>
        </w:rPr>
        <w:t xml:space="preserve">This researcher (Hanley, 2009) also created this research article to examine the usefulness of online counselling with young people. A mixed-method has been used with a quantitative approach, to understand the relationship between a patient and a therapist. Research suggests that a strong relationship can increase the chances of a successful therapy session. Concerning online therapy, researchers have proven that counselling can be an effective way of helping young people cope with psychological distress (Cooper, 2005; NICE, 2005; Sherry; 1999). Due to the increase in internet access by adolescence, this shows a higher chance of online services to be more beneficial. The results have proven a general positivity of the therapy, with three-quarters of the participants believed that the </w:t>
      </w:r>
      <w:r w:rsidRPr="004301E5">
        <w:rPr>
          <w:rFonts w:ascii="Arial" w:hAnsi="Arial" w:cs="Arial"/>
        </w:rPr>
        <w:lastRenderedPageBreak/>
        <w:t xml:space="preserve">quality of the service was at a medium to a high standard of success (Hanley, 2009). However, online therapeutic services need further research in its effect on children and young people. As stated in the previous study above, the researcher examined its conclusion of the effectiveness (Hanley, 2006/09). </w:t>
      </w:r>
    </w:p>
    <w:p w14:paraId="2E119E26" w14:textId="77777777" w:rsidR="00CA24EA" w:rsidRPr="004301E5" w:rsidRDefault="00CA24EA" w:rsidP="00CA24EA">
      <w:pPr>
        <w:spacing w:before="240" w:after="240" w:line="480" w:lineRule="auto"/>
        <w:rPr>
          <w:rFonts w:ascii="Arial" w:hAnsi="Arial" w:cs="Arial"/>
        </w:rPr>
      </w:pPr>
      <w:r w:rsidRPr="004301E5">
        <w:rPr>
          <w:rFonts w:ascii="Arial" w:hAnsi="Arial" w:cs="Arial"/>
        </w:rPr>
        <w:t xml:space="preserve">Key theories within the field of counselling range from children, to families, to adults and elderly individuals, in all different areas in society (e.g. hospitals, work environments, school, etc.). Specifically, this review will be focusing on secondary school counselling: children and young people. The NSPCC create a report: 'Independent Schools Counselling' and promoted positive changes in young person's emotional health and well-being (Adamson et al., 2006). Research has suggested that children and young people are often struggling with these emotional issues: domestic and sexual violence, bereavement, family problems, suicide, substance abuse, etc. (Adamson et al., 2006, pp. 4). Recent policies and procedures have been acknowledged to help support adolescences throughout their emotional distress: Draft Strategy for Children and Young People; Promoting Mental Health Strategy and Action Plan (2003-2008); Education and Libraries Order (2003). Relating to the original question, Children and Young People's inter-departmental funding package (2006) specifically looks at the role of academics and highlights that school is a key aspect of these types of therapy. Overall, the NSPCC's school-based counselling aims to improve the emotional health and well-being of all adolescences, and the results of the analysis prove that school counselling is one of the most significant types of therapy for children and young people. Substantial evidence has been provided using a standardised questionnaire (Adamson et al., 2006). </w:t>
      </w:r>
    </w:p>
    <w:p w14:paraId="74ECDE9C" w14:textId="77777777" w:rsidR="00CA24EA" w:rsidRPr="004301E5" w:rsidRDefault="00CA24EA" w:rsidP="00CA24EA">
      <w:pPr>
        <w:spacing w:before="240" w:after="240" w:line="480" w:lineRule="auto"/>
        <w:rPr>
          <w:rFonts w:ascii="Arial" w:hAnsi="Arial" w:cs="Arial"/>
        </w:rPr>
      </w:pPr>
      <w:r w:rsidRPr="004301E5">
        <w:rPr>
          <w:rFonts w:ascii="Arial" w:hAnsi="Arial" w:cs="Arial"/>
        </w:rPr>
        <w:t xml:space="preserve">A critical evaluation was created to understand the effectiveness of secondary school counselling, in the eyes of the students and staff. Cooper's (2013) report focuses on a professional's perspective of the adolescent mental health field, e.g. how counselling is delivered, who will authorise this – children and young people psychotherapists. This report specifically focuses on secondary school counselling in the UK, but there are some </w:t>
      </w:r>
      <w:r w:rsidRPr="004301E5">
        <w:rPr>
          <w:rFonts w:ascii="Arial" w:hAnsi="Arial" w:cs="Arial"/>
        </w:rPr>
        <w:lastRenderedPageBreak/>
        <w:t>implications to the policies and procedures provided. As spoken about previously, most researchers focus on the effectiveness of school-based counselling on students, however, school staff are just as relevant. Most of the school staff often view school counselling as helpful or unhelpful for younger individuals. Statistics throughout England and Scotland have found that 90% of school staff felt that students who have access to counselling, have had their needs met. However, in Wales, due to the impact of a staff's workload, most teachers feel that counselling had no effect or only slightly reduced psychological distress in all its students. There is also evidence provided by Scotland that a little percentage of school staff feel a negative attitude towards school counselling (Cooper, 2013, pp.12). In conclusion, secondary school counselling is one of the many forms of psychological therapy for children and young people in the UK. Evidence suggests that school counselling plays a major role in adolescent emotional well-being, yet, there is still much to learn about school counselling due to the recent developments in adolescent laws and policies. Newly developments in the counselling field can be introduced into the school-based therapy, but there is still a lot of work that needs to be done to increase the provision of school-based counselling.</w:t>
      </w:r>
    </w:p>
    <w:p w14:paraId="3E24F976" w14:textId="77777777" w:rsidR="00CA24EA" w:rsidRPr="004301E5" w:rsidRDefault="00CA24EA" w:rsidP="00CA24EA">
      <w:pPr>
        <w:spacing w:before="240" w:after="240" w:line="480" w:lineRule="auto"/>
        <w:rPr>
          <w:rFonts w:ascii="Arial" w:hAnsi="Arial" w:cs="Arial"/>
        </w:rPr>
      </w:pPr>
      <w:r w:rsidRPr="004301E5">
        <w:rPr>
          <w:rFonts w:ascii="Arial" w:hAnsi="Arial" w:cs="Arial"/>
        </w:rPr>
        <w:t xml:space="preserve">Not only do teachers have a perception of school-counselling, but so do the counsellors. A small-scale study was introduced within the South Wales Local Authority, to examine how both school counsellors and teachers feel about the school counselling services (Roberts, 2012). "In 2008, the Welsh Assembly Government released a…paper stating that all Local Authorities should have high-quality counselling provision available to all pupils" (Roberts, 2012, pp.465). This policy has helped to support counsellors within schools, as well as staff, to undertake specific roles of a counsellors duty. Roberts (2012) revealed the focus of how effective counselling is, within the school sector. However, there is little research exploring the direct and indirect influences of school-based counselling, from a counsellor and teacher's perspective. </w:t>
      </w:r>
    </w:p>
    <w:p w14:paraId="2B830833" w14:textId="77777777" w:rsidR="00CA24EA" w:rsidRPr="004301E5" w:rsidRDefault="00CA24EA" w:rsidP="00CA24EA">
      <w:pPr>
        <w:spacing w:before="240" w:after="240" w:line="480" w:lineRule="auto"/>
        <w:rPr>
          <w:rFonts w:ascii="Arial" w:hAnsi="Arial" w:cs="Arial"/>
        </w:rPr>
      </w:pPr>
      <w:r w:rsidRPr="004301E5">
        <w:rPr>
          <w:rFonts w:ascii="Arial" w:hAnsi="Arial" w:cs="Arial"/>
        </w:rPr>
        <w:t xml:space="preserve">Now, how do secondary school counsellors work with other professionals? Cromarty and Richards (2009) focus its research on how this is established. Many counsellors across the </w:t>
      </w:r>
      <w:r w:rsidRPr="004301E5">
        <w:rPr>
          <w:rFonts w:ascii="Arial" w:hAnsi="Arial" w:cs="Arial"/>
        </w:rPr>
        <w:lastRenderedPageBreak/>
        <w:t xml:space="preserve">UK were interviewed, to explore whether professional relationships between counsellors and other staff have a direct influence on the therapy, e.g. school-based counselling. Which has been proven to be correct? Findings have shown that the time spent with other school professionals when starting up the therapeutic service was increasingly helpful, as well as building strong relationships throughout the school counselling process – outside organisations like Child Line, NSPCC, NICE, etc. These relationships can help with the positive experiences outside of the work area and provide other professionals with insight into their own school counselling. Sadly, there are some implications like the small sample size of people that participated, who only were collected from Scotland and England. Also, the sample size has affected the counsellors work with other professionals, e.g. the views from different academic groups, as well as the processes and dynamics of counselling (Cromarty &amp; Richards, 2009). </w:t>
      </w:r>
    </w:p>
    <w:p w14:paraId="5CDE4852" w14:textId="77777777" w:rsidR="00CA24EA" w:rsidRPr="004301E5" w:rsidRDefault="00CA24EA" w:rsidP="00CA24EA">
      <w:pPr>
        <w:spacing w:before="240" w:after="240" w:line="480" w:lineRule="auto"/>
        <w:rPr>
          <w:rFonts w:ascii="Arial" w:hAnsi="Arial" w:cs="Arial"/>
        </w:rPr>
      </w:pPr>
      <w:r w:rsidRPr="004301E5">
        <w:rPr>
          <w:rFonts w:ascii="Arial" w:hAnsi="Arial" w:cs="Arial"/>
        </w:rPr>
        <w:t xml:space="preserve">School counselling has been well-known in 62 countries across the world. This type of counselling is often supported by teachers, rather than professionals like psychotherapists or social workers. It is established that almost all school counsellors have received training and academic qualifications when working with an adolescent. School counsellors focus their therapy on primary care (cognitive approaches), yet most professionals sway towards the pluralistic approach. Dr. Harris (2013) discovered that school-based counselling is essential in 39 out of the 82 countries examined: USA; Canada; Australia; Germany; UK. As discussed previously, most school professions often hire teachers as counsellors, as long as they are qualified and experienced with students. Even though this is seen as a positive aspect for students as they are given access to school counselling, it can also be seen as a negative. Students are seen to be treated by teachers, not counsellors. Teachers are not fully qualified in the counselling sector, but only the teaching sector, which can raise severe problems in a child's counselling service – reducing a student's motivation to talk about how they feel. </w:t>
      </w:r>
    </w:p>
    <w:p w14:paraId="568949AE" w14:textId="77777777" w:rsidR="00CA24EA" w:rsidRPr="004301E5" w:rsidRDefault="00CA24EA" w:rsidP="00CA24EA">
      <w:pPr>
        <w:spacing w:before="240" w:after="240" w:line="480" w:lineRule="auto"/>
        <w:rPr>
          <w:rFonts w:ascii="Arial" w:hAnsi="Arial" w:cs="Arial"/>
        </w:rPr>
      </w:pPr>
      <w:r w:rsidRPr="004301E5">
        <w:rPr>
          <w:rFonts w:ascii="Arial" w:hAnsi="Arial" w:cs="Arial"/>
        </w:rPr>
        <w:lastRenderedPageBreak/>
        <w:t xml:space="preserve">Is international school counselling as effective as one another? These researchers have examined the impact of counselling services on children and young people, commissioned by the Welsh Assembly Government (Pattison et al., 2009). They evaluated the findings of Welsh school counselling into three research sections: literature research, quantitative analysis, and qualitative fieldwork – school staff, counsellors, students, and parents. Both primary and secondary schools took part in this study. Pattison et al., (2009) review have been constructed by the Welsh Assembly Government to understand the development of the National Strategy for Counselling in Schools in Wales. The issues of the counselling provision within Welsh schools have been tackled in terms of robustness, flexibility, and adaptability. In other words, counselling professions have adapted to new planning and work arrangements to help and support children and young people. These arrangements have produced good practice by developing evidence-based theories on how directly powerful and influential policies can be. The impact of research can also harm the theoretical and conceptual side of school counselling. </w:t>
      </w:r>
    </w:p>
    <w:p w14:paraId="6BDC7485" w14:textId="77777777" w:rsidR="00CA24EA" w:rsidRPr="004301E5" w:rsidRDefault="00CA24EA" w:rsidP="00CA24EA">
      <w:pPr>
        <w:spacing w:before="240" w:after="240" w:line="480" w:lineRule="auto"/>
        <w:rPr>
          <w:rFonts w:ascii="Arial" w:hAnsi="Arial" w:cs="Arial"/>
        </w:rPr>
      </w:pPr>
      <w:r w:rsidRPr="004301E5">
        <w:rPr>
          <w:rFonts w:ascii="Arial" w:hAnsi="Arial" w:cs="Arial"/>
        </w:rPr>
        <w:t xml:space="preserve">England also has a strong understanding of school-based counselling, however, there has not been much research on how effective counselling is, to English staff and counsellors. "In England, studies suggest that between 61% and 86% of secondary schools provide access to a counsellor" (Pearce et al., 2017, pp. 139). The Department of Education (2017) has produced online advice on school-based counselling, which incorporates strong potentials, that over the years, all schools in England (and the UK) will provide counselling service to all students within an academic sector. Pearce et al., (2017) created a controlled trial to measure the effectiveness of school counselling, using a humanistic approach. Evidence has suggested that humanistic counselling has proven great odds in decreasing a child's psychological distress for a short period, compared to usual care (all ethnicities in England). However, it is difficult/near impossible to find research on the effectiveness of long-term humanistic counselling (Pearce et al., 2017). Sadly, there is not enough research on the </w:t>
      </w:r>
      <w:r w:rsidRPr="004301E5">
        <w:rPr>
          <w:rFonts w:ascii="Arial" w:hAnsi="Arial" w:cs="Arial"/>
        </w:rPr>
        <w:lastRenderedPageBreak/>
        <w:t>effectiveness of counselling, specifically in England. Most up-to-date theorists would compare other countries to England, rather than examining England alone.</w:t>
      </w:r>
    </w:p>
    <w:p w14:paraId="036F0A21" w14:textId="77777777" w:rsidR="00CA24EA" w:rsidRPr="004301E5" w:rsidRDefault="00CA24EA" w:rsidP="00CA24EA">
      <w:pPr>
        <w:spacing w:before="240" w:after="240" w:line="480" w:lineRule="auto"/>
        <w:rPr>
          <w:rFonts w:ascii="Arial" w:hAnsi="Arial" w:cs="Arial"/>
        </w:rPr>
      </w:pPr>
      <w:r w:rsidRPr="004301E5">
        <w:rPr>
          <w:rFonts w:ascii="Arial" w:hAnsi="Arial" w:cs="Arial"/>
        </w:rPr>
        <w:t xml:space="preserve">Scottish schools also have a strong viewpoint on the conceptualisation of counselling, specifically relating to school staffs' attitudes. Cooper et al., (2007) studied secondary school teachers and their thoughts and attitudes towards counselling within their education. At first, teachers felt school-based counselling is likely to go far in education and provide a strong perspective of how effective it is. However, now to this day, Scotland feels that counselling is often seen as 'advice-giving', rather than providing professional guidance on emotional distress. The Scottish Education System (since 1986) has introduced pastoral care which differentiates from all the other countries in the UK (Howieson &amp; Semple, 2000; Cooper et al., 2007). This type of care uses the promoted teachers with specific care and welfare responsibilities of all students in their schools – also known as 'guidance teachers'. The difference ranges from the emphasis of their attitudes and emotions towards counselling. Whereas, this type of research focuses on all teachers, not just the guidance ones. The data of the two studies show strong support for previous research – most teachers believe that counselling in schools has a positive impact on students. However, some school staff sees counselling as a negative effect for children and young people, as it viewed as an advice provider, more than a coping mechanism for emotional distress (Cooper et al., 2007, pp.18). </w:t>
      </w:r>
    </w:p>
    <w:p w14:paraId="55E4588C" w14:textId="77777777" w:rsidR="00CA24EA" w:rsidRPr="004301E5" w:rsidRDefault="00CA24EA" w:rsidP="00CA24EA">
      <w:pPr>
        <w:spacing w:before="240" w:after="240" w:line="480" w:lineRule="auto"/>
        <w:rPr>
          <w:rFonts w:ascii="Arial" w:hAnsi="Arial" w:cs="Arial"/>
        </w:rPr>
      </w:pPr>
      <w:r w:rsidRPr="004301E5">
        <w:rPr>
          <w:rFonts w:ascii="Arial" w:hAnsi="Arial" w:cs="Arial"/>
        </w:rPr>
        <w:t xml:space="preserve">Another country that evaluates the effectiveness of school counselling, which is similar to a study Cooper has created in 2006, was Northern Ireland. Quinn and Chan (2009) acknowledged three main effects that could negatively influence students' attendance to school counselling services: location of the service (educational) – most students discussed that school was the common result for visiting a counsellor, e.g. 40.6%; type of session (individual or group) – 82.4% of students that they would rather see a counsellor individually, rather than in a group session; and the gender of counsellor – most students felt that a female counsellor would be more beneficial for them, where only 7.2% would rather a male counsellor (Quinn &amp; Chan, 2009, pp. 204). A high scale of student participants was collected </w:t>
      </w:r>
      <w:r w:rsidRPr="004301E5">
        <w:rPr>
          <w:rFonts w:ascii="Arial" w:hAnsi="Arial" w:cs="Arial"/>
        </w:rPr>
        <w:lastRenderedPageBreak/>
        <w:t>from four Northern Ireland secondary schools. Results have shown similar outcomes to Cooper's (2006) research, where most pupils would rather see a counsellor within a school setting, particularly alone with a female professional. This could have some issues against gender, as the researchers wonder why male professionals were not preferred, where 92.8% of students felt that they would rather a female (Quinn &amp; Chan, 2009; pp. 206).</w:t>
      </w:r>
    </w:p>
    <w:p w14:paraId="3425D46B" w14:textId="77777777" w:rsidR="00CA24EA" w:rsidRPr="004301E5" w:rsidRDefault="00CA24EA" w:rsidP="00CA24EA">
      <w:pPr>
        <w:spacing w:before="240" w:after="240" w:line="480" w:lineRule="auto"/>
        <w:rPr>
          <w:rFonts w:ascii="Arial" w:hAnsi="Arial" w:cs="Arial"/>
        </w:rPr>
      </w:pPr>
      <w:r w:rsidRPr="004301E5">
        <w:rPr>
          <w:rFonts w:ascii="Arial" w:hAnsi="Arial" w:cs="Arial"/>
        </w:rPr>
        <w:t xml:space="preserve">As previously spoken about, the countries discussed above are not as international as expected, therefore this review will be discussed the current and future status on school counselling in Australia (Campbell &amp; Colmar, 2014). Counselling in Australia is seen as a flux and adaptation, throughout society. Like the previous study, Australian schools have produced three effects that are acknowledged concerning counselling: structure in the field of counselling; nature of counselling – the nature remains the same as previously, however, new areas of psychological distress, e.g. self-harm or cyberbullying; different roles and training requirements – each Australian state offers different types of training needs for all school counsellors (Campbell &amp; Colmar, 2014, pp. 182). This study proves that Australian counselling has changed a lot compared to the historical context, but has improved rapidly, on how they view psychological distress, specifically how online bullying can influence a child and young person's academic and social life. However, there are some implications such as the increase in the school workforce, uncertainty of tenure, supervision of counsellors and school staff, ethical implications, etc. (Campbell &amp; Colmar, 2014). </w:t>
      </w:r>
    </w:p>
    <w:p w14:paraId="2A52D361" w14:textId="77777777" w:rsidR="00CA24EA" w:rsidRPr="004301E5" w:rsidRDefault="00CA24EA" w:rsidP="00CA24EA">
      <w:pPr>
        <w:spacing w:before="240" w:after="240" w:line="480" w:lineRule="auto"/>
        <w:rPr>
          <w:rFonts w:ascii="Arial" w:hAnsi="Arial" w:cs="Arial"/>
        </w:rPr>
      </w:pPr>
      <w:r w:rsidRPr="004301E5">
        <w:rPr>
          <w:rFonts w:ascii="Arial" w:hAnsi="Arial" w:cs="Arial"/>
        </w:rPr>
        <w:t xml:space="preserve">So, after evaluating these studies, ethical considerations are proven to have strengths and limitations in school-based counselling. Any type of counselling provision must acknowledge all ethical standards in the workplace, but specifically for school counsellors, ethical issues are extremely relevant when working with emotional and mental health difficulties. Overall, school-based counselling views these ethical considerations as the most common factors they will face: Confidentiality and its limits; Keeping a professional boundary; Respecting an individuals' cultural values and traditions (Lake University, 2018). Confidentiality is one of the most important aspects of school counselling, as it has been understood by all professionals </w:t>
      </w:r>
      <w:r w:rsidRPr="004301E5">
        <w:rPr>
          <w:rFonts w:ascii="Arial" w:hAnsi="Arial" w:cs="Arial"/>
        </w:rPr>
        <w:lastRenderedPageBreak/>
        <w:t xml:space="preserve">when communicating and discussing help and guidance to all children and young people. Yet, if a counsellor feels an adolescent is at risk of harming themselves or others, confidentiality must be broken – parents/guardians, and the appropriate authorities to be notified. Informed consent is also used to set principles for their pupils. Ethical considerations and guidance are introduced to both children and their parents to understand the rules of confidentiality between a pupil and counsellor. Relationships between a counsellor and client must remain professional. Since school pupils are under the age of 18 (minors), they may not understand the concept of professional boundaries, where counsellors must act professionally and ensure each young person understands these boundaries throughout the therapeutic sessions. Informal relationships with children are seen as a breach of ethics, no matter whether it is illegal or not, due to the clients' age. Also, cultural values and diversity have increased throughout the years, within a school-based environment. All school counsellors and teachers must have a great knowledge of cultural differences, and ensure their own biases are avoided – students' cultural values are always put first. Counselling professions will develop an understanding of the social and economic differences that could impact children and young people – gender, culture, and racial biases may have negative impacts on their clients and families (Lake University, 2018). </w:t>
      </w:r>
    </w:p>
    <w:p w14:paraId="46840728" w14:textId="77777777" w:rsidR="00CA24EA" w:rsidRPr="004301E5" w:rsidRDefault="00CA24EA" w:rsidP="00CA24EA">
      <w:pPr>
        <w:spacing w:before="240" w:after="240" w:line="480" w:lineRule="auto"/>
        <w:rPr>
          <w:rFonts w:ascii="Arial" w:hAnsi="Arial" w:cs="Arial"/>
        </w:rPr>
      </w:pPr>
      <w:r w:rsidRPr="004301E5">
        <w:rPr>
          <w:rFonts w:ascii="Arial" w:hAnsi="Arial" w:cs="Arial"/>
        </w:rPr>
        <w:t xml:space="preserve">However, there are some ethical issues in the school-based environment. Specifically, the use of the internet is an extreme limitation of the ethical guidelines of counselling. Eight studies have discussed the concerns of the online framework for counselling: the internet, social media communication and information programs (Fitzgerald et al., 2010; Haberstroh, 2014; more researchers at act; Davies, 2015). Looking at all researcher's findings, online counselling is used more throughout a child's life but can be more difficult to understand their emotional distress and may be unable to provide the correct guidance and support. </w:t>
      </w:r>
    </w:p>
    <w:p w14:paraId="50176254" w14:textId="4322FE40" w:rsidR="00C64AC7" w:rsidRDefault="00CA24EA" w:rsidP="00CA24EA">
      <w:pPr>
        <w:spacing w:before="240" w:after="240" w:line="480" w:lineRule="auto"/>
        <w:rPr>
          <w:rFonts w:ascii="Arial" w:hAnsi="Arial" w:cs="Arial"/>
        </w:rPr>
      </w:pPr>
      <w:r w:rsidRPr="004301E5">
        <w:rPr>
          <w:rFonts w:ascii="Arial" w:hAnsi="Arial" w:cs="Arial"/>
        </w:rPr>
        <w:t xml:space="preserve">In conclusion, all these researchers have provided strong strengths to school counselling, and how effective it is for children and young people (Hanley, 2009; Neagle et al., 2018; BACP, 2015). Each theory provided strong understandings on the positive outcomes of </w:t>
      </w:r>
      <w:r w:rsidRPr="004301E5">
        <w:rPr>
          <w:rFonts w:ascii="Arial" w:hAnsi="Arial" w:cs="Arial"/>
        </w:rPr>
        <w:lastRenderedPageBreak/>
        <w:t xml:space="preserve">educational counselling and proved that adolescent children feel like they can cope with their psychological problems better after counselling – "results of the analysis prove that school counselling is one of the most significant type of therapy for children and young people" (Adamson et al., 2006). However, most counselling sessions only affect an individual for a short period. Most studies (Hill &amp; Brettle, 2005; Rupani et al., 2012; Pearce et al., 2017) have found that counselling has based its findings on only short-term effects, whereas researchers like Pearce et al. (2017) believes that there is not enough research on the long-term benefits of counselling – 'it is difficult/near impossible to find research on the effectiveness of long-term humanistic counselling'. Another limitation found in almost all articles, where most feel there is not enough research on school-based counselling (BACP, 2015; Fox &amp; Butler, 2009; Daniunaite et al., 2015; Vassilopoulos &amp; Brouzos, 2012; Roberts, 2012). Also, some of these researchers were not reliable sources, due to them focusing on counselling practices from 10 plus years ago. With a teacher's perspective of school-based counselling, some articles revealed that most teachers believe school counsellors negatively impact on children and young people. As Cooper et al. (2007) has stated previously, 'some school staff see counselling as a negative effect for children and young people, as it is viewed as an advice provider, more than a coping mechanism for emotional distress'. Overall, this review has proven that counselling is an effective type of therapy, within the school sector. School counsellors are here to provide support for any child's emotional distress and learning difficulties (attendance; studying; learning), using coping strategies. Each question introduced at the start of the literature review (1. To explore the effectiveness of secondary school counselling; 2. To explore teacher's and counsellors perceptions of school-based counselling; and 3. To explore an adolescents' view on school-based counselling), each research article above was able to investigate these questions and show the positive and negative impacts of school-based counselling – the effectiveness, through the eyes of both a young person and multiple professionals. </w:t>
      </w:r>
    </w:p>
    <w:p w14:paraId="5225D19F" w14:textId="77777777" w:rsidR="00DD733D" w:rsidRDefault="00DD733D" w:rsidP="0074328A">
      <w:pPr>
        <w:tabs>
          <w:tab w:val="left" w:pos="3519"/>
        </w:tabs>
        <w:spacing w:line="480" w:lineRule="auto"/>
        <w:rPr>
          <w:rFonts w:ascii="Arial" w:hAnsi="Arial" w:cs="Arial"/>
          <w:u w:val="single"/>
        </w:rPr>
      </w:pPr>
    </w:p>
    <w:p w14:paraId="7CDB84D8" w14:textId="3A907002" w:rsidR="00695900" w:rsidRDefault="00695900" w:rsidP="0074328A">
      <w:pPr>
        <w:tabs>
          <w:tab w:val="left" w:pos="3519"/>
        </w:tabs>
        <w:spacing w:line="480" w:lineRule="auto"/>
        <w:rPr>
          <w:rFonts w:ascii="Arial" w:hAnsi="Arial" w:cs="Arial"/>
          <w:u w:val="single"/>
        </w:rPr>
      </w:pPr>
      <w:r>
        <w:rPr>
          <w:rFonts w:ascii="Arial" w:hAnsi="Arial" w:cs="Arial"/>
          <w:u w:val="single"/>
        </w:rPr>
        <w:lastRenderedPageBreak/>
        <w:t xml:space="preserve">References: </w:t>
      </w:r>
    </w:p>
    <w:p w14:paraId="543B36BA" w14:textId="75D994DC" w:rsidR="000F0F77" w:rsidRPr="00696CCC" w:rsidRDefault="000F0F77" w:rsidP="0074328A">
      <w:pPr>
        <w:tabs>
          <w:tab w:val="left" w:pos="3519"/>
        </w:tabs>
        <w:spacing w:line="480" w:lineRule="auto"/>
        <w:rPr>
          <w:rFonts w:ascii="Arial" w:hAnsi="Arial" w:cs="Arial"/>
        </w:rPr>
      </w:pPr>
      <w:r>
        <w:rPr>
          <w:rFonts w:ascii="Arial" w:hAnsi="Arial" w:cs="Arial"/>
        </w:rPr>
        <w:t xml:space="preserve">Adamson, G., McElearney, A., Bunting, B., Shevlin, </w:t>
      </w:r>
      <w:r w:rsidR="00193AE2">
        <w:rPr>
          <w:rFonts w:ascii="Arial" w:hAnsi="Arial" w:cs="Arial"/>
        </w:rPr>
        <w:t xml:space="preserve">M., </w:t>
      </w:r>
      <w:r w:rsidR="00B27F48">
        <w:rPr>
          <w:rFonts w:ascii="Arial" w:hAnsi="Arial" w:cs="Arial"/>
        </w:rPr>
        <w:t>Tracey, A., Williams, S. (2006)</w:t>
      </w:r>
      <w:r w:rsidR="001D793B">
        <w:rPr>
          <w:rFonts w:ascii="Arial" w:hAnsi="Arial" w:cs="Arial"/>
        </w:rPr>
        <w:t xml:space="preserve">. </w:t>
      </w:r>
      <w:r w:rsidR="00696CCC">
        <w:rPr>
          <w:rFonts w:ascii="Arial" w:hAnsi="Arial" w:cs="Arial"/>
          <w:i/>
          <w:iCs/>
        </w:rPr>
        <w:t xml:space="preserve">Independent Schools Counselling – Does It Work? </w:t>
      </w:r>
      <w:r w:rsidR="00696CCC">
        <w:rPr>
          <w:rFonts w:ascii="Arial" w:hAnsi="Arial" w:cs="Arial"/>
        </w:rPr>
        <w:t xml:space="preserve">[PDF file]. Retrieved from </w:t>
      </w:r>
      <w:r w:rsidR="004F53B0" w:rsidRPr="004F53B0">
        <w:rPr>
          <w:rFonts w:ascii="Arial" w:hAnsi="Arial" w:cs="Arial"/>
        </w:rPr>
        <w:t>http://uir.ulster.ac.uk/20574/1/independentschoolscounselling.pdf</w:t>
      </w:r>
    </w:p>
    <w:p w14:paraId="70351605" w14:textId="6C56AD17" w:rsidR="004546E1" w:rsidRPr="004546E1" w:rsidRDefault="004546E1" w:rsidP="0074328A">
      <w:pPr>
        <w:tabs>
          <w:tab w:val="left" w:pos="3519"/>
        </w:tabs>
        <w:spacing w:line="480" w:lineRule="auto"/>
        <w:rPr>
          <w:rFonts w:ascii="Arial" w:hAnsi="Arial" w:cs="Arial"/>
        </w:rPr>
      </w:pPr>
      <w:r>
        <w:rPr>
          <w:rFonts w:ascii="Arial" w:hAnsi="Arial" w:cs="Arial"/>
        </w:rPr>
        <w:t xml:space="preserve">BACP. (2015). </w:t>
      </w:r>
      <w:r>
        <w:rPr>
          <w:rFonts w:ascii="Arial" w:hAnsi="Arial" w:cs="Arial"/>
          <w:i/>
          <w:iCs/>
        </w:rPr>
        <w:t xml:space="preserve">School Counselling for All </w:t>
      </w:r>
      <w:r>
        <w:rPr>
          <w:rFonts w:ascii="Arial" w:hAnsi="Arial" w:cs="Arial"/>
        </w:rPr>
        <w:t xml:space="preserve">[PDF file]. Retrieved from </w:t>
      </w:r>
      <w:r w:rsidRPr="004546E1">
        <w:rPr>
          <w:rFonts w:ascii="Arial" w:hAnsi="Arial" w:cs="Arial"/>
        </w:rPr>
        <w:t>https://www.bacp.co.uk/media/2127/bacp-school-based-counselling-for-all-briefing-dec15.pdf</w:t>
      </w:r>
    </w:p>
    <w:p w14:paraId="61820D65" w14:textId="1A3C5995" w:rsidR="00B436F9" w:rsidRPr="00AB39CA" w:rsidRDefault="004F1FB4" w:rsidP="0074328A">
      <w:pPr>
        <w:tabs>
          <w:tab w:val="left" w:pos="3519"/>
        </w:tabs>
        <w:spacing w:line="480" w:lineRule="auto"/>
        <w:rPr>
          <w:rFonts w:ascii="Arial" w:hAnsi="Arial" w:cs="Arial"/>
        </w:rPr>
      </w:pPr>
      <w:r>
        <w:rPr>
          <w:rFonts w:ascii="Arial" w:hAnsi="Arial" w:cs="Arial"/>
        </w:rPr>
        <w:t>Campbell, M &amp; Colmar, S. (2014). Current Status and Future Trends of School Counselling in Australia</w:t>
      </w:r>
      <w:r w:rsidR="00AB39CA">
        <w:rPr>
          <w:rFonts w:ascii="Arial" w:hAnsi="Arial" w:cs="Arial"/>
        </w:rPr>
        <w:t xml:space="preserve">. </w:t>
      </w:r>
      <w:r w:rsidR="00AB39CA">
        <w:rPr>
          <w:rFonts w:ascii="Arial" w:hAnsi="Arial" w:cs="Arial"/>
          <w:i/>
          <w:iCs/>
        </w:rPr>
        <w:t>Journal o</w:t>
      </w:r>
      <w:r w:rsidR="004937FE">
        <w:rPr>
          <w:rFonts w:ascii="Arial" w:hAnsi="Arial" w:cs="Arial"/>
          <w:i/>
          <w:iCs/>
        </w:rPr>
        <w:t>f</w:t>
      </w:r>
      <w:r w:rsidR="00AB39CA">
        <w:rPr>
          <w:rFonts w:ascii="Arial" w:hAnsi="Arial" w:cs="Arial"/>
          <w:i/>
          <w:iCs/>
        </w:rPr>
        <w:t xml:space="preserve"> Asia Pacific Counselling, 4</w:t>
      </w:r>
      <w:r w:rsidR="00AB39CA">
        <w:rPr>
          <w:rFonts w:ascii="Arial" w:hAnsi="Arial" w:cs="Arial"/>
        </w:rPr>
        <w:t xml:space="preserve">(3), 181-197. doi: </w:t>
      </w:r>
      <w:r w:rsidR="009E67EE">
        <w:rPr>
          <w:rFonts w:ascii="Arial" w:hAnsi="Arial" w:cs="Arial"/>
        </w:rPr>
        <w:t>10.18401/2014.4.2.9</w:t>
      </w:r>
    </w:p>
    <w:p w14:paraId="2292221C" w14:textId="35BE52FA" w:rsidR="00D34FB8" w:rsidRPr="0073095E" w:rsidRDefault="00D34FB8" w:rsidP="0074328A">
      <w:pPr>
        <w:tabs>
          <w:tab w:val="left" w:pos="3519"/>
        </w:tabs>
        <w:spacing w:line="480" w:lineRule="auto"/>
        <w:rPr>
          <w:rFonts w:ascii="Arial" w:hAnsi="Arial" w:cs="Arial"/>
        </w:rPr>
      </w:pPr>
      <w:r>
        <w:rPr>
          <w:rFonts w:ascii="Arial" w:hAnsi="Arial" w:cs="Arial"/>
        </w:rPr>
        <w:t>Cooper, M. (2009). Counselling in UK Secondary Schools: A Comprehensive</w:t>
      </w:r>
      <w:r w:rsidR="00F95731">
        <w:rPr>
          <w:rFonts w:ascii="Arial" w:hAnsi="Arial" w:cs="Arial"/>
        </w:rPr>
        <w:t xml:space="preserve"> Review of Audit and Evaluation Data. </w:t>
      </w:r>
      <w:r w:rsidR="00F95731">
        <w:rPr>
          <w:rFonts w:ascii="Arial" w:hAnsi="Arial" w:cs="Arial"/>
          <w:i/>
          <w:iCs/>
        </w:rPr>
        <w:t xml:space="preserve">Counselling and Psychotherapy Research, </w:t>
      </w:r>
      <w:r w:rsidR="0073095E">
        <w:rPr>
          <w:rFonts w:ascii="Arial" w:hAnsi="Arial" w:cs="Arial"/>
          <w:i/>
          <w:iCs/>
        </w:rPr>
        <w:t>9</w:t>
      </w:r>
      <w:r w:rsidR="0073095E">
        <w:rPr>
          <w:rFonts w:ascii="Arial" w:hAnsi="Arial" w:cs="Arial"/>
        </w:rPr>
        <w:t xml:space="preserve">(3), 137-150. doi: </w:t>
      </w:r>
      <w:r w:rsidR="00FB1D68" w:rsidRPr="00FB1D68">
        <w:rPr>
          <w:rFonts w:ascii="Arial" w:hAnsi="Arial" w:cs="Arial"/>
        </w:rPr>
        <w:t>10.1080/14733140903079258</w:t>
      </w:r>
    </w:p>
    <w:p w14:paraId="228BE686" w14:textId="1E1DD03D" w:rsidR="00825F38" w:rsidRPr="00C121CD" w:rsidRDefault="00825F38" w:rsidP="0074328A">
      <w:pPr>
        <w:tabs>
          <w:tab w:val="left" w:pos="3519"/>
        </w:tabs>
        <w:spacing w:line="480" w:lineRule="auto"/>
        <w:rPr>
          <w:rFonts w:ascii="Arial" w:hAnsi="Arial" w:cs="Arial"/>
        </w:rPr>
      </w:pPr>
      <w:r>
        <w:rPr>
          <w:rFonts w:ascii="Arial" w:hAnsi="Arial" w:cs="Arial"/>
        </w:rPr>
        <w:t xml:space="preserve">Cooper, M. (2013). </w:t>
      </w:r>
      <w:r w:rsidR="00413078">
        <w:rPr>
          <w:rFonts w:ascii="Arial" w:hAnsi="Arial" w:cs="Arial"/>
          <w:i/>
          <w:iCs/>
        </w:rPr>
        <w:t>School-Based Counselling in UK Secondary Schools: A Review and Critical Evaluation</w:t>
      </w:r>
      <w:r w:rsidR="00C121CD">
        <w:rPr>
          <w:rFonts w:ascii="Arial" w:hAnsi="Arial" w:cs="Arial"/>
          <w:i/>
          <w:iCs/>
        </w:rPr>
        <w:t xml:space="preserve">. </w:t>
      </w:r>
      <w:r w:rsidR="00C121CD">
        <w:rPr>
          <w:rFonts w:ascii="Arial" w:hAnsi="Arial" w:cs="Arial"/>
        </w:rPr>
        <w:t>Glasgow</w:t>
      </w:r>
      <w:r w:rsidR="002329BE">
        <w:rPr>
          <w:rFonts w:ascii="Arial" w:hAnsi="Arial" w:cs="Arial"/>
        </w:rPr>
        <w:t>: BACP</w:t>
      </w:r>
    </w:p>
    <w:p w14:paraId="722E848D" w14:textId="51C347D7" w:rsidR="00701C30" w:rsidRPr="004A76A7" w:rsidRDefault="00701C30" w:rsidP="0074328A">
      <w:pPr>
        <w:tabs>
          <w:tab w:val="left" w:pos="3519"/>
        </w:tabs>
        <w:spacing w:line="480" w:lineRule="auto"/>
        <w:rPr>
          <w:rFonts w:ascii="Arial" w:hAnsi="Arial" w:cs="Arial"/>
        </w:rPr>
      </w:pPr>
      <w:r>
        <w:rPr>
          <w:rFonts w:ascii="Arial" w:hAnsi="Arial" w:cs="Arial"/>
        </w:rPr>
        <w:t>Cooper, M., Hough, M., Loynd, C. (2007)</w:t>
      </w:r>
      <w:r w:rsidR="00986CE2">
        <w:rPr>
          <w:rFonts w:ascii="Arial" w:hAnsi="Arial" w:cs="Arial"/>
        </w:rPr>
        <w:t xml:space="preserve">. Scottish Secondary School </w:t>
      </w:r>
      <w:r w:rsidR="00D23B32">
        <w:rPr>
          <w:rFonts w:ascii="Arial" w:hAnsi="Arial" w:cs="Arial"/>
        </w:rPr>
        <w:t xml:space="preserve">Teachers’ Attitudes Towards, </w:t>
      </w:r>
      <w:r w:rsidR="00325872">
        <w:rPr>
          <w:rFonts w:ascii="Arial" w:hAnsi="Arial" w:cs="Arial"/>
        </w:rPr>
        <w:t>and Conceptualisations of, Counselling</w:t>
      </w:r>
      <w:r w:rsidR="004629E1">
        <w:rPr>
          <w:rFonts w:ascii="Arial" w:hAnsi="Arial" w:cs="Arial"/>
        </w:rPr>
        <w:t xml:space="preserve">. </w:t>
      </w:r>
      <w:r w:rsidR="004629E1">
        <w:rPr>
          <w:rFonts w:ascii="Arial" w:hAnsi="Arial" w:cs="Arial"/>
          <w:i/>
          <w:iCs/>
        </w:rPr>
        <w:t>Journal of Contemporary Psychotherapy</w:t>
      </w:r>
      <w:r w:rsidR="006B1925">
        <w:rPr>
          <w:rFonts w:ascii="Arial" w:hAnsi="Arial" w:cs="Arial"/>
          <w:i/>
          <w:iCs/>
        </w:rPr>
        <w:t xml:space="preserve">, </w:t>
      </w:r>
      <w:r w:rsidR="004A76A7">
        <w:rPr>
          <w:rFonts w:ascii="Arial" w:hAnsi="Arial" w:cs="Arial"/>
          <w:i/>
          <w:iCs/>
        </w:rPr>
        <w:t>37</w:t>
      </w:r>
      <w:r w:rsidR="004A76A7">
        <w:rPr>
          <w:rFonts w:ascii="Arial" w:hAnsi="Arial" w:cs="Arial"/>
        </w:rPr>
        <w:t xml:space="preserve">(1), 3-27. doi: </w:t>
      </w:r>
      <w:r w:rsidR="003A7A69">
        <w:rPr>
          <w:rFonts w:ascii="Arial" w:hAnsi="Arial" w:cs="Arial"/>
        </w:rPr>
        <w:t>10.1080/</w:t>
      </w:r>
      <w:r w:rsidR="00DD4903" w:rsidRPr="00DD4903">
        <w:rPr>
          <w:rFonts w:ascii="Arial" w:hAnsi="Arial" w:cs="Arial"/>
        </w:rPr>
        <w:t>005208</w:t>
      </w:r>
    </w:p>
    <w:p w14:paraId="647EB165" w14:textId="20D04D34" w:rsidR="002A096B" w:rsidRPr="00F02438" w:rsidRDefault="00C91C01" w:rsidP="0074328A">
      <w:pPr>
        <w:tabs>
          <w:tab w:val="left" w:pos="3519"/>
        </w:tabs>
        <w:spacing w:line="480" w:lineRule="auto"/>
        <w:rPr>
          <w:rFonts w:ascii="Arial" w:hAnsi="Arial" w:cs="Arial"/>
        </w:rPr>
      </w:pPr>
      <w:r>
        <w:rPr>
          <w:rFonts w:ascii="Arial" w:hAnsi="Arial" w:cs="Arial"/>
        </w:rPr>
        <w:t>Counselling Directory. (2016, February 19)</w:t>
      </w:r>
      <w:r w:rsidR="00AA6C18">
        <w:rPr>
          <w:rFonts w:ascii="Arial" w:hAnsi="Arial" w:cs="Arial"/>
        </w:rPr>
        <w:t xml:space="preserve">. </w:t>
      </w:r>
      <w:r w:rsidR="00F02438">
        <w:rPr>
          <w:rFonts w:ascii="Arial" w:hAnsi="Arial" w:cs="Arial"/>
          <w:i/>
          <w:iCs/>
        </w:rPr>
        <w:t>Key Statistics About Children and Young People.</w:t>
      </w:r>
      <w:r w:rsidR="00F02438">
        <w:rPr>
          <w:rFonts w:ascii="Arial" w:hAnsi="Arial" w:cs="Arial"/>
        </w:rPr>
        <w:t xml:space="preserve"> Retrieved from </w:t>
      </w:r>
      <w:r w:rsidR="0098733C" w:rsidRPr="0098733C">
        <w:rPr>
          <w:rFonts w:ascii="Arial" w:hAnsi="Arial" w:cs="Arial"/>
        </w:rPr>
        <w:t>https://www.counselling-directory.org.uk/young-people-stats.html</w:t>
      </w:r>
    </w:p>
    <w:p w14:paraId="24139216" w14:textId="583476EF" w:rsidR="00FA16BD" w:rsidRPr="00CC4A25" w:rsidRDefault="00FA16BD" w:rsidP="0074328A">
      <w:pPr>
        <w:tabs>
          <w:tab w:val="left" w:pos="3519"/>
        </w:tabs>
        <w:spacing w:line="480" w:lineRule="auto"/>
        <w:rPr>
          <w:rFonts w:ascii="Arial" w:hAnsi="Arial" w:cs="Arial"/>
        </w:rPr>
      </w:pPr>
      <w:r>
        <w:rPr>
          <w:rFonts w:ascii="Arial" w:hAnsi="Arial" w:cs="Arial"/>
        </w:rPr>
        <w:t xml:space="preserve">Cromarty, K. &amp; Richards, K. (2009). </w:t>
      </w:r>
      <w:r w:rsidR="00E636D1">
        <w:rPr>
          <w:rFonts w:ascii="Arial" w:hAnsi="Arial" w:cs="Arial"/>
        </w:rPr>
        <w:t xml:space="preserve">How Do Secondary School Counsellors Work </w:t>
      </w:r>
      <w:r w:rsidR="00CC4A25">
        <w:rPr>
          <w:rFonts w:ascii="Arial" w:hAnsi="Arial" w:cs="Arial"/>
        </w:rPr>
        <w:t>w</w:t>
      </w:r>
      <w:r w:rsidR="00E636D1">
        <w:rPr>
          <w:rFonts w:ascii="Arial" w:hAnsi="Arial" w:cs="Arial"/>
        </w:rPr>
        <w:t>ith Other Professionals?</w:t>
      </w:r>
      <w:r w:rsidR="00CC4A25">
        <w:rPr>
          <w:rFonts w:ascii="Arial" w:hAnsi="Arial" w:cs="Arial"/>
        </w:rPr>
        <w:t xml:space="preserve"> </w:t>
      </w:r>
      <w:r w:rsidR="00CC4A25">
        <w:rPr>
          <w:rFonts w:ascii="Arial" w:hAnsi="Arial" w:cs="Arial"/>
          <w:i/>
          <w:iCs/>
        </w:rPr>
        <w:t>Counselling and Psychotherapy Research, 9</w:t>
      </w:r>
      <w:r w:rsidR="00CC4A25">
        <w:rPr>
          <w:rFonts w:ascii="Arial" w:hAnsi="Arial" w:cs="Arial"/>
        </w:rPr>
        <w:t xml:space="preserve">(3), 182-186. doi: </w:t>
      </w:r>
      <w:r w:rsidR="00666D49" w:rsidRPr="00666D49">
        <w:rPr>
          <w:rFonts w:ascii="Arial" w:hAnsi="Arial" w:cs="Arial"/>
        </w:rPr>
        <w:t>10.1080/14733140903083821</w:t>
      </w:r>
    </w:p>
    <w:p w14:paraId="7E6F42FC" w14:textId="05157AC5" w:rsidR="00263CD7" w:rsidRPr="00C51241" w:rsidRDefault="00263CD7" w:rsidP="0074328A">
      <w:pPr>
        <w:tabs>
          <w:tab w:val="left" w:pos="3519"/>
        </w:tabs>
        <w:spacing w:line="480" w:lineRule="auto"/>
        <w:rPr>
          <w:rFonts w:ascii="Arial" w:hAnsi="Arial" w:cs="Arial"/>
        </w:rPr>
      </w:pPr>
      <w:r>
        <w:rPr>
          <w:rFonts w:ascii="Arial" w:hAnsi="Arial" w:cs="Arial"/>
        </w:rPr>
        <w:t xml:space="preserve">Daniunaite, A., Cooper, M., Forster, T. </w:t>
      </w:r>
      <w:r w:rsidR="00C51241">
        <w:rPr>
          <w:rFonts w:ascii="Arial" w:hAnsi="Arial" w:cs="Arial"/>
        </w:rPr>
        <w:t xml:space="preserve">(2015). Counselling in UK Primary Schools: Outcomes and Predictors of Change. </w:t>
      </w:r>
      <w:r w:rsidR="00C51241">
        <w:rPr>
          <w:rFonts w:ascii="Arial" w:hAnsi="Arial" w:cs="Arial"/>
          <w:i/>
          <w:iCs/>
        </w:rPr>
        <w:t>Counselling and Psychotherapy Research, 15</w:t>
      </w:r>
      <w:r w:rsidR="00C51241">
        <w:rPr>
          <w:rFonts w:ascii="Arial" w:hAnsi="Arial" w:cs="Arial"/>
        </w:rPr>
        <w:t xml:space="preserve">(4), 251-261. doi: 10.1002/capr.12016 </w:t>
      </w:r>
    </w:p>
    <w:p w14:paraId="3B149874" w14:textId="290C8485" w:rsidR="00BB4F95" w:rsidRPr="00D7100F" w:rsidRDefault="00BB4F95" w:rsidP="0074328A">
      <w:pPr>
        <w:tabs>
          <w:tab w:val="left" w:pos="3519"/>
        </w:tabs>
        <w:spacing w:line="480" w:lineRule="auto"/>
        <w:rPr>
          <w:rFonts w:ascii="Arial" w:hAnsi="Arial" w:cs="Arial"/>
        </w:rPr>
      </w:pPr>
      <w:r>
        <w:rPr>
          <w:rFonts w:ascii="Arial" w:hAnsi="Arial" w:cs="Arial"/>
        </w:rPr>
        <w:lastRenderedPageBreak/>
        <w:t>Davi</w:t>
      </w:r>
      <w:r w:rsidR="00844BE1">
        <w:rPr>
          <w:rFonts w:ascii="Arial" w:hAnsi="Arial" w:cs="Arial"/>
        </w:rPr>
        <w:t xml:space="preserve">es, N. (2015). </w:t>
      </w:r>
      <w:r w:rsidR="00844BE1">
        <w:rPr>
          <w:rFonts w:ascii="Arial" w:hAnsi="Arial" w:cs="Arial"/>
          <w:i/>
          <w:iCs/>
        </w:rPr>
        <w:t>Ethical Decision Making within The Counselling Professions</w:t>
      </w:r>
      <w:r w:rsidR="00D7100F">
        <w:rPr>
          <w:rFonts w:ascii="Arial" w:hAnsi="Arial" w:cs="Arial"/>
          <w:i/>
          <w:iCs/>
        </w:rPr>
        <w:t xml:space="preserve"> </w:t>
      </w:r>
      <w:r w:rsidR="00D7100F">
        <w:rPr>
          <w:rFonts w:ascii="Arial" w:hAnsi="Arial" w:cs="Arial"/>
        </w:rPr>
        <w:t xml:space="preserve">[PDF file]. Retrieved from </w:t>
      </w:r>
      <w:r w:rsidR="00E2395F" w:rsidRPr="00E2395F">
        <w:rPr>
          <w:rFonts w:ascii="Arial" w:hAnsi="Arial" w:cs="Arial"/>
        </w:rPr>
        <w:t>https://trustedwriter.com/wp-content/uploads/2015/11/944_033_ethical_decision_making.pdf</w:t>
      </w:r>
    </w:p>
    <w:p w14:paraId="01F69134" w14:textId="584DC893" w:rsidR="004546E1" w:rsidRPr="004546E1" w:rsidRDefault="004546E1" w:rsidP="0074328A">
      <w:pPr>
        <w:tabs>
          <w:tab w:val="left" w:pos="3519"/>
        </w:tabs>
        <w:spacing w:line="480" w:lineRule="auto"/>
        <w:rPr>
          <w:rFonts w:ascii="Arial" w:hAnsi="Arial" w:cs="Arial"/>
        </w:rPr>
      </w:pPr>
      <w:r>
        <w:rPr>
          <w:rFonts w:ascii="Arial" w:hAnsi="Arial" w:cs="Arial"/>
        </w:rPr>
        <w:t xml:space="preserve">Department of Education. (2016). </w:t>
      </w:r>
      <w:r>
        <w:rPr>
          <w:rFonts w:ascii="Arial" w:hAnsi="Arial" w:cs="Arial"/>
          <w:i/>
          <w:iCs/>
        </w:rPr>
        <w:t>Counselling in Schools: A Blueprint for the Future</w:t>
      </w:r>
      <w:r>
        <w:rPr>
          <w:rFonts w:ascii="Arial" w:hAnsi="Arial" w:cs="Arial"/>
        </w:rPr>
        <w:t xml:space="preserve"> [PDF file]. Retrieved from </w:t>
      </w:r>
      <w:r w:rsidRPr="004546E1">
        <w:rPr>
          <w:rFonts w:ascii="Arial" w:hAnsi="Arial" w:cs="Arial"/>
        </w:rPr>
        <w:t>https://assets.publishing.service.gov.uk/government/uploads/system/uploads/attachment_data/file/497825/Counselling_in_schools.pdf</w:t>
      </w:r>
    </w:p>
    <w:p w14:paraId="333ED49D" w14:textId="5D1822A9" w:rsidR="00046BE4" w:rsidRDefault="00046BE4" w:rsidP="0074328A">
      <w:pPr>
        <w:tabs>
          <w:tab w:val="left" w:pos="3519"/>
        </w:tabs>
        <w:spacing w:line="480" w:lineRule="auto"/>
        <w:rPr>
          <w:rFonts w:ascii="Arial" w:hAnsi="Arial" w:cs="Arial"/>
        </w:rPr>
      </w:pPr>
      <w:r>
        <w:rPr>
          <w:rFonts w:ascii="Arial" w:hAnsi="Arial" w:cs="Arial"/>
        </w:rPr>
        <w:t xml:space="preserve">Doward, J. (2010, August 1). </w:t>
      </w:r>
      <w:r>
        <w:rPr>
          <w:rFonts w:ascii="Arial" w:hAnsi="Arial" w:cs="Arial"/>
          <w:i/>
          <w:iCs/>
        </w:rPr>
        <w:t xml:space="preserve">One in Five Britons has Consulted a Counsellor or a Psychotherapist: Survey shows a big shift in attitudes to ‘talking therapies’. </w:t>
      </w:r>
      <w:r>
        <w:rPr>
          <w:rFonts w:ascii="Arial" w:hAnsi="Arial" w:cs="Arial"/>
        </w:rPr>
        <w:t xml:space="preserve">Retrieved from </w:t>
      </w:r>
      <w:r w:rsidRPr="00046BE4">
        <w:rPr>
          <w:rFonts w:ascii="Arial" w:hAnsi="Arial" w:cs="Arial"/>
        </w:rPr>
        <w:t>https://www.theguardian.com/society/2010/aug/01/counselling-psychotherapy-survey</w:t>
      </w:r>
    </w:p>
    <w:p w14:paraId="7ECA79B0" w14:textId="6DCED795" w:rsidR="00103439" w:rsidRPr="00103439" w:rsidRDefault="00103439" w:rsidP="0074328A">
      <w:pPr>
        <w:tabs>
          <w:tab w:val="left" w:pos="3519"/>
        </w:tabs>
        <w:spacing w:line="480" w:lineRule="auto"/>
        <w:rPr>
          <w:rFonts w:ascii="Arial" w:hAnsi="Arial" w:cs="Arial"/>
        </w:rPr>
      </w:pPr>
      <w:r>
        <w:rPr>
          <w:rFonts w:ascii="Arial" w:hAnsi="Arial" w:cs="Arial"/>
        </w:rPr>
        <w:t xml:space="preserve">Elley, C.R., Kerse, N., Arroll, B., Robinson, E. (2003). Effectiveness of Counselling Patients on Physical Activity in General Practice: Cluster Randomised Controlled Trail. </w:t>
      </w:r>
      <w:r>
        <w:rPr>
          <w:rFonts w:ascii="Arial" w:hAnsi="Arial" w:cs="Arial"/>
          <w:i/>
          <w:iCs/>
        </w:rPr>
        <w:t>BMJ, 326</w:t>
      </w:r>
      <w:r>
        <w:rPr>
          <w:rFonts w:ascii="Arial" w:hAnsi="Arial" w:cs="Arial"/>
        </w:rPr>
        <w:t xml:space="preserve">(793), </w:t>
      </w:r>
      <w:r w:rsidR="00C6436D">
        <w:rPr>
          <w:rFonts w:ascii="Arial" w:hAnsi="Arial" w:cs="Arial"/>
        </w:rPr>
        <w:t>2-6. doi:</w:t>
      </w:r>
      <w:r w:rsidR="00C6436D" w:rsidRPr="00C6436D">
        <w:t xml:space="preserve"> </w:t>
      </w:r>
      <w:hyperlink r:id="rId8" w:tgtFrame="pmc_ext" w:history="1">
        <w:r w:rsidR="00C6436D" w:rsidRPr="00C6436D">
          <w:rPr>
            <w:rStyle w:val="Hyperlink"/>
            <w:rFonts w:ascii="Arial" w:hAnsi="Arial" w:cs="Arial"/>
            <w:color w:val="auto"/>
            <w:u w:val="none"/>
            <w:shd w:val="clear" w:color="auto" w:fill="FFFFFF"/>
          </w:rPr>
          <w:t>10.1136/bmj.326.7393.793</w:t>
        </w:r>
      </w:hyperlink>
      <w:r w:rsidR="00C6436D" w:rsidRPr="00C6436D">
        <w:rPr>
          <w:rFonts w:ascii="Arial" w:hAnsi="Arial" w:cs="Arial"/>
        </w:rPr>
        <w:t xml:space="preserve"> </w:t>
      </w:r>
    </w:p>
    <w:p w14:paraId="5D635B39" w14:textId="1D962967" w:rsidR="009E6638" w:rsidRPr="009E6638" w:rsidRDefault="009E6638" w:rsidP="0074328A">
      <w:pPr>
        <w:tabs>
          <w:tab w:val="left" w:pos="3519"/>
        </w:tabs>
        <w:spacing w:line="480" w:lineRule="auto"/>
        <w:rPr>
          <w:rFonts w:ascii="Arial" w:hAnsi="Arial" w:cs="Arial"/>
        </w:rPr>
      </w:pPr>
      <w:r>
        <w:rPr>
          <w:rFonts w:ascii="Arial" w:hAnsi="Arial" w:cs="Arial"/>
        </w:rPr>
        <w:t xml:space="preserve">Fox, C. &amp; Butler, I. (2009). Evaluating the Effectiveness of a School-based Counselling Service in the UK. </w:t>
      </w:r>
      <w:r>
        <w:rPr>
          <w:rFonts w:ascii="Arial" w:hAnsi="Arial" w:cs="Arial"/>
          <w:i/>
          <w:iCs/>
        </w:rPr>
        <w:t>British Journal of Guidance &amp; Counselling, 37</w:t>
      </w:r>
      <w:r>
        <w:rPr>
          <w:rFonts w:ascii="Arial" w:hAnsi="Arial" w:cs="Arial"/>
        </w:rPr>
        <w:t xml:space="preserve">(2), 95-106. doi: </w:t>
      </w:r>
      <w:r w:rsidRPr="009E6638">
        <w:rPr>
          <w:rFonts w:ascii="Arial" w:hAnsi="Arial" w:cs="Arial"/>
        </w:rPr>
        <w:t>10.1080/03069880902728598</w:t>
      </w:r>
    </w:p>
    <w:p w14:paraId="4653219E" w14:textId="5D287B27" w:rsidR="00F7763F" w:rsidRPr="008045D8" w:rsidRDefault="00F7763F" w:rsidP="0074328A">
      <w:pPr>
        <w:tabs>
          <w:tab w:val="left" w:pos="3519"/>
        </w:tabs>
        <w:spacing w:line="480" w:lineRule="auto"/>
        <w:rPr>
          <w:rFonts w:ascii="Arial" w:hAnsi="Arial" w:cs="Arial"/>
        </w:rPr>
      </w:pPr>
      <w:r>
        <w:rPr>
          <w:rFonts w:ascii="Arial" w:hAnsi="Arial" w:cs="Arial"/>
        </w:rPr>
        <w:t xml:space="preserve">Hanley, T. (2006). Developing Youth-Friendly Online Counselling Services in the United Kingdom: </w:t>
      </w:r>
      <w:r w:rsidR="00256362">
        <w:rPr>
          <w:rFonts w:ascii="Arial" w:hAnsi="Arial" w:cs="Arial"/>
        </w:rPr>
        <w:t xml:space="preserve">A Small Scale Investigation into the Views of Practitioners. </w:t>
      </w:r>
      <w:r w:rsidR="00256362">
        <w:rPr>
          <w:rFonts w:ascii="Arial" w:hAnsi="Arial" w:cs="Arial"/>
          <w:i/>
          <w:iCs/>
        </w:rPr>
        <w:t xml:space="preserve">Counselling </w:t>
      </w:r>
      <w:r w:rsidR="008045D8">
        <w:rPr>
          <w:rFonts w:ascii="Arial" w:hAnsi="Arial" w:cs="Arial"/>
          <w:i/>
          <w:iCs/>
        </w:rPr>
        <w:t>and Psychotherapy Research, 6</w:t>
      </w:r>
      <w:r w:rsidR="008045D8">
        <w:rPr>
          <w:rFonts w:ascii="Arial" w:hAnsi="Arial" w:cs="Arial"/>
        </w:rPr>
        <w:t>(3)</w:t>
      </w:r>
      <w:r w:rsidR="00D41B51">
        <w:rPr>
          <w:rFonts w:ascii="Arial" w:hAnsi="Arial" w:cs="Arial"/>
        </w:rPr>
        <w:t>, 182-185. doi:</w:t>
      </w:r>
      <w:r w:rsidR="00C72FF1">
        <w:t xml:space="preserve"> </w:t>
      </w:r>
      <w:r w:rsidR="00C72FF1" w:rsidRPr="00C72FF1">
        <w:rPr>
          <w:rFonts w:ascii="Arial" w:hAnsi="Arial" w:cs="Arial"/>
        </w:rPr>
        <w:t>10.1080/14733140600857535</w:t>
      </w:r>
      <w:r w:rsidR="00D41B51" w:rsidRPr="00C72FF1">
        <w:rPr>
          <w:rFonts w:ascii="Arial" w:hAnsi="Arial" w:cs="Arial"/>
        </w:rPr>
        <w:t xml:space="preserve"> </w:t>
      </w:r>
    </w:p>
    <w:p w14:paraId="64EA3D16" w14:textId="3292D71C" w:rsidR="007F3D66" w:rsidRPr="00EF655E" w:rsidRDefault="007F3D66" w:rsidP="0074328A">
      <w:pPr>
        <w:tabs>
          <w:tab w:val="left" w:pos="3519"/>
        </w:tabs>
        <w:spacing w:line="480" w:lineRule="auto"/>
        <w:rPr>
          <w:rFonts w:ascii="Arial" w:hAnsi="Arial" w:cs="Arial"/>
        </w:rPr>
      </w:pPr>
      <w:r>
        <w:rPr>
          <w:rFonts w:ascii="Arial" w:hAnsi="Arial" w:cs="Arial"/>
        </w:rPr>
        <w:t xml:space="preserve">Hanley, T. (2009). </w:t>
      </w:r>
      <w:r w:rsidR="001B458F">
        <w:rPr>
          <w:rFonts w:ascii="Arial" w:hAnsi="Arial" w:cs="Arial"/>
        </w:rPr>
        <w:t xml:space="preserve">The Working Alliance in Online Therapy with Young People: Preliminary Findings. </w:t>
      </w:r>
      <w:r w:rsidR="001B458F">
        <w:rPr>
          <w:rFonts w:ascii="Arial" w:hAnsi="Arial" w:cs="Arial"/>
          <w:i/>
          <w:iCs/>
        </w:rPr>
        <w:t xml:space="preserve">British Journal of Guidance &amp; Counselling, </w:t>
      </w:r>
      <w:r w:rsidR="00EF655E">
        <w:rPr>
          <w:rFonts w:ascii="Arial" w:hAnsi="Arial" w:cs="Arial"/>
          <w:i/>
          <w:iCs/>
        </w:rPr>
        <w:t>37</w:t>
      </w:r>
      <w:r w:rsidR="00EF655E">
        <w:rPr>
          <w:rFonts w:ascii="Arial" w:hAnsi="Arial" w:cs="Arial"/>
        </w:rPr>
        <w:t>(3), 257-269. doi:</w:t>
      </w:r>
      <w:r w:rsidR="00BE3750">
        <w:rPr>
          <w:rFonts w:ascii="Arial" w:hAnsi="Arial" w:cs="Arial"/>
        </w:rPr>
        <w:t xml:space="preserve"> </w:t>
      </w:r>
      <w:r w:rsidR="00BE3750" w:rsidRPr="00BE3750">
        <w:rPr>
          <w:rFonts w:ascii="Arial" w:hAnsi="Arial" w:cs="Arial"/>
        </w:rPr>
        <w:t>10.1080/03069880902956991</w:t>
      </w:r>
    </w:p>
    <w:p w14:paraId="2E91DC37" w14:textId="56FFE6C0" w:rsidR="006A502D" w:rsidRPr="006A502D" w:rsidRDefault="006A502D" w:rsidP="0074328A">
      <w:pPr>
        <w:tabs>
          <w:tab w:val="left" w:pos="3519"/>
        </w:tabs>
        <w:spacing w:line="480" w:lineRule="auto"/>
        <w:rPr>
          <w:rFonts w:ascii="Arial" w:hAnsi="Arial" w:cs="Arial"/>
        </w:rPr>
      </w:pPr>
      <w:r>
        <w:rPr>
          <w:rFonts w:ascii="Arial" w:hAnsi="Arial" w:cs="Arial"/>
        </w:rPr>
        <w:t xml:space="preserve">Harris, B. (2013). </w:t>
      </w:r>
      <w:r>
        <w:rPr>
          <w:rFonts w:ascii="Arial" w:hAnsi="Arial" w:cs="Arial"/>
          <w:i/>
          <w:iCs/>
        </w:rPr>
        <w:t xml:space="preserve">International School-Based Counselling </w:t>
      </w:r>
      <w:r>
        <w:rPr>
          <w:rFonts w:ascii="Arial" w:hAnsi="Arial" w:cs="Arial"/>
        </w:rPr>
        <w:t xml:space="preserve">[PDF file]. Retrieved from </w:t>
      </w:r>
      <w:r w:rsidR="00E5399E" w:rsidRPr="00E5399E">
        <w:rPr>
          <w:rFonts w:ascii="Arial" w:hAnsi="Arial" w:cs="Arial"/>
        </w:rPr>
        <w:t>https://www.bacp.co.uk/media/2050/counselling-minded-international-school-based-counselling-harris.pdf</w:t>
      </w:r>
    </w:p>
    <w:p w14:paraId="0A4A1062" w14:textId="0DAFDBD9" w:rsidR="0035511E" w:rsidRPr="0035511E" w:rsidRDefault="0035511E" w:rsidP="0074328A">
      <w:pPr>
        <w:tabs>
          <w:tab w:val="left" w:pos="3519"/>
        </w:tabs>
        <w:spacing w:line="480" w:lineRule="auto"/>
        <w:rPr>
          <w:rFonts w:ascii="Arial" w:hAnsi="Arial" w:cs="Arial"/>
        </w:rPr>
      </w:pPr>
      <w:r>
        <w:rPr>
          <w:rFonts w:ascii="Arial" w:hAnsi="Arial" w:cs="Arial"/>
        </w:rPr>
        <w:lastRenderedPageBreak/>
        <w:t xml:space="preserve">Hill, A. &amp; Brettle, A. (2005). The Effectiveness of Counselling with Older People: Results of a Systematic Review. </w:t>
      </w:r>
      <w:r>
        <w:rPr>
          <w:rFonts w:ascii="Arial" w:hAnsi="Arial" w:cs="Arial"/>
          <w:i/>
          <w:iCs/>
        </w:rPr>
        <w:t>Counselling and Psychotherapy Research, 5</w:t>
      </w:r>
      <w:r>
        <w:rPr>
          <w:rFonts w:ascii="Arial" w:hAnsi="Arial" w:cs="Arial"/>
        </w:rPr>
        <w:t xml:space="preserve">(4), 265-272. doi: </w:t>
      </w:r>
      <w:r w:rsidRPr="0035511E">
        <w:rPr>
          <w:rFonts w:ascii="Arial" w:hAnsi="Arial" w:cs="Arial"/>
        </w:rPr>
        <w:t>10.1080/14733140500510374</w:t>
      </w:r>
    </w:p>
    <w:p w14:paraId="1E2ED0F9" w14:textId="5FF311E2" w:rsidR="0053090B" w:rsidRDefault="0053090B" w:rsidP="0035511E">
      <w:pPr>
        <w:tabs>
          <w:tab w:val="left" w:pos="3519"/>
        </w:tabs>
        <w:spacing w:line="480" w:lineRule="auto"/>
        <w:rPr>
          <w:rFonts w:ascii="Arial" w:hAnsi="Arial" w:cs="Arial"/>
        </w:rPr>
      </w:pPr>
      <w:r>
        <w:rPr>
          <w:rFonts w:ascii="Arial" w:hAnsi="Arial" w:cs="Arial"/>
        </w:rPr>
        <w:t xml:space="preserve">Jones, R.N. (2014). </w:t>
      </w:r>
      <w:r>
        <w:rPr>
          <w:rFonts w:ascii="Arial" w:hAnsi="Arial" w:cs="Arial"/>
          <w:i/>
          <w:iCs/>
        </w:rPr>
        <w:t xml:space="preserve">Nelson-Jones’ Theory and Practice of Counselling and Psychotherapy. </w:t>
      </w:r>
      <w:r>
        <w:rPr>
          <w:rFonts w:ascii="Arial" w:hAnsi="Arial" w:cs="Arial"/>
        </w:rPr>
        <w:t xml:space="preserve">Retrieved from </w:t>
      </w:r>
      <w:r w:rsidRPr="00CC6245">
        <w:rPr>
          <w:rFonts w:ascii="Arial" w:hAnsi="Arial" w:cs="Arial"/>
        </w:rPr>
        <w:t>https://www.academia.edu/24201445/Nelson-Jones_Theory_and_Practice_of_Counselling_a</w:t>
      </w:r>
      <w:bookmarkStart w:id="0" w:name="_GoBack"/>
      <w:bookmarkEnd w:id="0"/>
      <w:r w:rsidRPr="00CC6245">
        <w:rPr>
          <w:rFonts w:ascii="Arial" w:hAnsi="Arial" w:cs="Arial"/>
        </w:rPr>
        <w:t>nd_Psychotherapy</w:t>
      </w:r>
      <w:r>
        <w:rPr>
          <w:rFonts w:ascii="Arial" w:hAnsi="Arial" w:cs="Arial"/>
        </w:rPr>
        <w:t xml:space="preserve"> </w:t>
      </w:r>
    </w:p>
    <w:p w14:paraId="1CB05A57" w14:textId="1B66438E" w:rsidR="00B21FBA" w:rsidRPr="00AD55F8" w:rsidRDefault="00B21FBA" w:rsidP="0035511E">
      <w:pPr>
        <w:tabs>
          <w:tab w:val="left" w:pos="3519"/>
        </w:tabs>
        <w:spacing w:line="480" w:lineRule="auto"/>
        <w:rPr>
          <w:rFonts w:ascii="Arial" w:hAnsi="Arial" w:cs="Arial"/>
        </w:rPr>
      </w:pPr>
      <w:r>
        <w:rPr>
          <w:rFonts w:ascii="Arial" w:hAnsi="Arial" w:cs="Arial"/>
        </w:rPr>
        <w:t>Lake University. (</w:t>
      </w:r>
      <w:r w:rsidR="009843E5">
        <w:rPr>
          <w:rFonts w:ascii="Arial" w:hAnsi="Arial" w:cs="Arial"/>
        </w:rPr>
        <w:t xml:space="preserve">2018, </w:t>
      </w:r>
      <w:r w:rsidR="00A5435E">
        <w:rPr>
          <w:rFonts w:ascii="Arial" w:hAnsi="Arial" w:cs="Arial"/>
        </w:rPr>
        <w:t>November 1</w:t>
      </w:r>
      <w:r w:rsidR="009843E5">
        <w:rPr>
          <w:rFonts w:ascii="Arial" w:hAnsi="Arial" w:cs="Arial"/>
        </w:rPr>
        <w:t xml:space="preserve">). </w:t>
      </w:r>
      <w:r w:rsidR="00AD55F8">
        <w:rPr>
          <w:rFonts w:ascii="Arial" w:hAnsi="Arial" w:cs="Arial"/>
          <w:i/>
          <w:iCs/>
        </w:rPr>
        <w:t xml:space="preserve">A Look at Ethical Issues in School Counselling. </w:t>
      </w:r>
      <w:r w:rsidR="00AD55F8">
        <w:rPr>
          <w:rFonts w:ascii="Arial" w:hAnsi="Arial" w:cs="Arial"/>
        </w:rPr>
        <w:t xml:space="preserve">Retrieved from </w:t>
      </w:r>
      <w:r w:rsidR="00437FDE" w:rsidRPr="00437FDE">
        <w:rPr>
          <w:rFonts w:ascii="Arial" w:hAnsi="Arial" w:cs="Arial"/>
        </w:rPr>
        <w:t>https://onlineprograms.ollusa.edu/ma-in-counseling/resources/ethical-issues-in-school-counseling</w:t>
      </w:r>
    </w:p>
    <w:p w14:paraId="494E36D7" w14:textId="4B8732B0" w:rsidR="00D065FD" w:rsidRPr="002A018E" w:rsidRDefault="00D065FD" w:rsidP="0035511E">
      <w:pPr>
        <w:tabs>
          <w:tab w:val="left" w:pos="3519"/>
        </w:tabs>
        <w:spacing w:line="480" w:lineRule="auto"/>
        <w:rPr>
          <w:rFonts w:ascii="Arial" w:hAnsi="Arial" w:cs="Arial"/>
          <w:i/>
          <w:iCs/>
        </w:rPr>
      </w:pPr>
      <w:r>
        <w:rPr>
          <w:rFonts w:ascii="Arial" w:hAnsi="Arial" w:cs="Arial"/>
        </w:rPr>
        <w:t xml:space="preserve">Neagle, L., Brown, M., David, H., Griffiths, J., Gruffydd, L., </w:t>
      </w:r>
      <w:r w:rsidR="008B0015">
        <w:rPr>
          <w:rFonts w:ascii="Arial" w:hAnsi="Arial" w:cs="Arial"/>
        </w:rPr>
        <w:t>Millar, D., Morgan, J., Reckless, M. (2018)</w:t>
      </w:r>
      <w:r w:rsidR="002A018E">
        <w:rPr>
          <w:rFonts w:ascii="Arial" w:hAnsi="Arial" w:cs="Arial"/>
        </w:rPr>
        <w:t xml:space="preserve">. </w:t>
      </w:r>
      <w:r w:rsidR="002A018E">
        <w:rPr>
          <w:rFonts w:ascii="Arial" w:hAnsi="Arial" w:cs="Arial"/>
          <w:i/>
          <w:iCs/>
        </w:rPr>
        <w:t xml:space="preserve">Mind Over Matter </w:t>
      </w:r>
      <w:r w:rsidR="002A018E">
        <w:rPr>
          <w:rFonts w:ascii="Arial" w:hAnsi="Arial" w:cs="Arial"/>
        </w:rPr>
        <w:t xml:space="preserve">[PDF file]. Retrieved from </w:t>
      </w:r>
      <w:r w:rsidR="004B1CE0" w:rsidRPr="004B1CE0">
        <w:rPr>
          <w:rFonts w:ascii="Arial" w:hAnsi="Arial" w:cs="Arial"/>
        </w:rPr>
        <w:t>https://www.assembly.wales/laid%20documents/cr-ld11522/cr-ld11522-e.pdf</w:t>
      </w:r>
      <w:r w:rsidR="002A018E">
        <w:rPr>
          <w:rFonts w:ascii="Arial" w:hAnsi="Arial" w:cs="Arial"/>
          <w:i/>
          <w:iCs/>
        </w:rPr>
        <w:t xml:space="preserve"> </w:t>
      </w:r>
    </w:p>
    <w:p w14:paraId="182735BE" w14:textId="7853FE43" w:rsidR="0035511E" w:rsidRDefault="0035511E" w:rsidP="0035511E">
      <w:pPr>
        <w:tabs>
          <w:tab w:val="left" w:pos="3519"/>
        </w:tabs>
        <w:spacing w:line="480" w:lineRule="auto"/>
        <w:rPr>
          <w:rFonts w:ascii="Arial" w:hAnsi="Arial" w:cs="Arial"/>
        </w:rPr>
      </w:pPr>
      <w:r>
        <w:rPr>
          <w:rFonts w:ascii="Arial" w:hAnsi="Arial" w:cs="Arial"/>
        </w:rPr>
        <w:t xml:space="preserve">NHS. (2017, November 9). </w:t>
      </w:r>
      <w:r>
        <w:rPr>
          <w:rFonts w:ascii="Arial" w:hAnsi="Arial" w:cs="Arial"/>
          <w:i/>
          <w:iCs/>
        </w:rPr>
        <w:t xml:space="preserve">Counselling. </w:t>
      </w:r>
      <w:r>
        <w:rPr>
          <w:rFonts w:ascii="Arial" w:hAnsi="Arial" w:cs="Arial"/>
        </w:rPr>
        <w:t xml:space="preserve">Retrieved from </w:t>
      </w:r>
      <w:r w:rsidRPr="00046BE4">
        <w:rPr>
          <w:rFonts w:ascii="Arial" w:hAnsi="Arial" w:cs="Arial"/>
        </w:rPr>
        <w:t>https://www.nhs.uk/conditions/counselling/</w:t>
      </w:r>
    </w:p>
    <w:p w14:paraId="698E7198" w14:textId="105B108A" w:rsidR="0035511E" w:rsidRDefault="0022355A" w:rsidP="0074328A">
      <w:pPr>
        <w:tabs>
          <w:tab w:val="left" w:pos="3519"/>
        </w:tabs>
        <w:spacing w:line="480" w:lineRule="auto"/>
        <w:rPr>
          <w:rFonts w:ascii="Arial" w:hAnsi="Arial" w:cs="Arial"/>
        </w:rPr>
      </w:pPr>
      <w:r>
        <w:rPr>
          <w:rFonts w:ascii="Arial" w:hAnsi="Arial" w:cs="Arial"/>
        </w:rPr>
        <w:t xml:space="preserve">Pattison, S. &amp; Harris, B. (2006). </w:t>
      </w:r>
      <w:r w:rsidRPr="0022355A">
        <w:rPr>
          <w:rFonts w:ascii="Arial" w:hAnsi="Arial" w:cs="Arial"/>
        </w:rPr>
        <w:t>Adding Value to Education through Improved Mental Health: A Review of the Research Evidence on the Effectiveness of Counselling for Children and Young People</w:t>
      </w:r>
      <w:r>
        <w:rPr>
          <w:rFonts w:ascii="Arial" w:hAnsi="Arial" w:cs="Arial"/>
        </w:rPr>
        <w:t xml:space="preserve">. </w:t>
      </w:r>
      <w:r>
        <w:rPr>
          <w:rFonts w:ascii="Arial" w:hAnsi="Arial" w:cs="Arial"/>
          <w:i/>
          <w:iCs/>
        </w:rPr>
        <w:t>The Australian Educational Researcher, 33</w:t>
      </w:r>
      <w:r>
        <w:rPr>
          <w:rFonts w:ascii="Arial" w:hAnsi="Arial" w:cs="Arial"/>
        </w:rPr>
        <w:t xml:space="preserve">(2), 97-121. doi: </w:t>
      </w:r>
      <w:r w:rsidRPr="0022355A">
        <w:rPr>
          <w:rFonts w:ascii="Arial" w:hAnsi="Arial" w:cs="Arial"/>
        </w:rPr>
        <w:t>10.1007/BF03216836</w:t>
      </w:r>
    </w:p>
    <w:p w14:paraId="1AD7D313" w14:textId="7673EDC4" w:rsidR="006E5C2B" w:rsidRPr="006E5C2B" w:rsidRDefault="006E5C2B" w:rsidP="0074328A">
      <w:pPr>
        <w:tabs>
          <w:tab w:val="left" w:pos="3519"/>
        </w:tabs>
        <w:spacing w:line="480" w:lineRule="auto"/>
        <w:rPr>
          <w:rFonts w:ascii="Arial" w:hAnsi="Arial" w:cs="Arial"/>
        </w:rPr>
      </w:pPr>
      <w:r>
        <w:rPr>
          <w:rFonts w:ascii="Arial" w:hAnsi="Arial" w:cs="Arial"/>
        </w:rPr>
        <w:t xml:space="preserve">Pattison, S., Rowland, N., Richards, K., Cromarty, K., Jenkins, P., Polat, F. (2009). School Counselling in Wales: Recommendations for Good Practice. </w:t>
      </w:r>
      <w:r>
        <w:rPr>
          <w:rFonts w:ascii="Arial" w:hAnsi="Arial" w:cs="Arial"/>
          <w:i/>
          <w:iCs/>
        </w:rPr>
        <w:t>Counselling and Psychotherapy Research, 9</w:t>
      </w:r>
      <w:r>
        <w:rPr>
          <w:rFonts w:ascii="Arial" w:hAnsi="Arial" w:cs="Arial"/>
        </w:rPr>
        <w:t xml:space="preserve">(3), 169-173. doi: </w:t>
      </w:r>
      <w:r w:rsidRPr="006E5C2B">
        <w:rPr>
          <w:rFonts w:ascii="Arial" w:hAnsi="Arial" w:cs="Arial"/>
        </w:rPr>
        <w:t>10.1080/14733140903169315</w:t>
      </w:r>
    </w:p>
    <w:p w14:paraId="33CAF992" w14:textId="68E612D0" w:rsidR="000D5BDF" w:rsidRPr="000D5BDF" w:rsidRDefault="000D5BDF" w:rsidP="0074328A">
      <w:pPr>
        <w:tabs>
          <w:tab w:val="left" w:pos="3519"/>
        </w:tabs>
        <w:spacing w:line="480" w:lineRule="auto"/>
        <w:rPr>
          <w:rFonts w:ascii="Arial" w:hAnsi="Arial" w:cs="Arial"/>
        </w:rPr>
      </w:pPr>
      <w:r>
        <w:rPr>
          <w:rFonts w:ascii="Arial" w:hAnsi="Arial" w:cs="Arial"/>
        </w:rPr>
        <w:t xml:space="preserve">Pearce, P., Sewell, R., Cooper, M., Osman, S., Fugard, A.J.B., Pybis, J. (2017). Effectiveness of School-Based Humanistic Counselling for Psychological Distress in Young People: Pilot Randomised Controlled Trial with Follow-up in and Ethnically Diverse Sample. </w:t>
      </w:r>
      <w:r>
        <w:rPr>
          <w:rFonts w:ascii="Arial" w:hAnsi="Arial" w:cs="Arial"/>
          <w:i/>
          <w:iCs/>
        </w:rPr>
        <w:lastRenderedPageBreak/>
        <w:t>Psychology and Psychotherapy: Theory, Research and Practice, 90</w:t>
      </w:r>
      <w:r>
        <w:rPr>
          <w:rFonts w:ascii="Arial" w:hAnsi="Arial" w:cs="Arial"/>
        </w:rPr>
        <w:t xml:space="preserve">(2), 138-155. doi: </w:t>
      </w:r>
      <w:r w:rsidRPr="000D5BDF">
        <w:rPr>
          <w:rFonts w:ascii="Arial" w:hAnsi="Arial" w:cs="Arial"/>
        </w:rPr>
        <w:t>10.1111/papt.12102</w:t>
      </w:r>
      <w:r>
        <w:rPr>
          <w:rFonts w:ascii="Arial" w:hAnsi="Arial" w:cs="Arial"/>
        </w:rPr>
        <w:t xml:space="preserve"> </w:t>
      </w:r>
    </w:p>
    <w:p w14:paraId="10962D44" w14:textId="6624FB56" w:rsidR="00361767" w:rsidRDefault="00361767" w:rsidP="0074328A">
      <w:pPr>
        <w:tabs>
          <w:tab w:val="left" w:pos="3519"/>
        </w:tabs>
        <w:spacing w:line="480" w:lineRule="auto"/>
        <w:rPr>
          <w:rFonts w:ascii="Arial" w:hAnsi="Arial" w:cs="Arial"/>
        </w:rPr>
      </w:pPr>
      <w:r>
        <w:rPr>
          <w:rFonts w:ascii="Arial" w:hAnsi="Arial" w:cs="Arial"/>
        </w:rPr>
        <w:t xml:space="preserve">Perren, S., Godfrey, M., Rowland, N. (2009). </w:t>
      </w:r>
      <w:r w:rsidRPr="00361767">
        <w:rPr>
          <w:rFonts w:ascii="Arial" w:hAnsi="Arial" w:cs="Arial"/>
        </w:rPr>
        <w:t>The long-term effects of counselling: The process and mechanisms that contribute to ongoing change from a user perspective</w:t>
      </w:r>
      <w:r>
        <w:rPr>
          <w:rFonts w:ascii="Arial" w:hAnsi="Arial" w:cs="Arial"/>
        </w:rPr>
        <w:t xml:space="preserve">. </w:t>
      </w:r>
      <w:r>
        <w:rPr>
          <w:rFonts w:ascii="Arial" w:hAnsi="Arial" w:cs="Arial"/>
          <w:i/>
          <w:iCs/>
        </w:rPr>
        <w:t>Counselling and Psychotherapy Research, 9</w:t>
      </w:r>
      <w:r>
        <w:rPr>
          <w:rFonts w:ascii="Arial" w:hAnsi="Arial" w:cs="Arial"/>
        </w:rPr>
        <w:t>(4), 37-</w:t>
      </w:r>
      <w:r w:rsidR="00567B5A">
        <w:rPr>
          <w:rFonts w:ascii="Arial" w:hAnsi="Arial" w:cs="Arial"/>
        </w:rPr>
        <w:t xml:space="preserve">46. doi: </w:t>
      </w:r>
      <w:r w:rsidR="00567B5A" w:rsidRPr="00567B5A">
        <w:rPr>
          <w:rFonts w:ascii="Arial" w:hAnsi="Arial" w:cs="Arial"/>
        </w:rPr>
        <w:t>10.1080/14733140903150745</w:t>
      </w:r>
    </w:p>
    <w:p w14:paraId="1DBF1A42" w14:textId="75F49EB5" w:rsidR="00962FFC" w:rsidRPr="00272D9A" w:rsidRDefault="00962FFC" w:rsidP="0074328A">
      <w:pPr>
        <w:tabs>
          <w:tab w:val="left" w:pos="3519"/>
        </w:tabs>
        <w:spacing w:line="480" w:lineRule="auto"/>
        <w:rPr>
          <w:rFonts w:ascii="Arial" w:hAnsi="Arial" w:cs="Arial"/>
        </w:rPr>
      </w:pPr>
      <w:r>
        <w:rPr>
          <w:rFonts w:ascii="Arial" w:hAnsi="Arial" w:cs="Arial"/>
        </w:rPr>
        <w:t xml:space="preserve">Quinn, </w:t>
      </w:r>
      <w:r w:rsidR="00C016AB">
        <w:rPr>
          <w:rFonts w:ascii="Arial" w:hAnsi="Arial" w:cs="Arial"/>
        </w:rPr>
        <w:t>P., Chan, S., (2009). Secondary School Students</w:t>
      </w:r>
      <w:r w:rsidR="000D5829">
        <w:rPr>
          <w:rFonts w:ascii="Arial" w:hAnsi="Arial" w:cs="Arial"/>
        </w:rPr>
        <w:t>’ Preferences for Location, Format of Counselling and Gender of Counsellor: A Repl</w:t>
      </w:r>
      <w:r w:rsidR="00272D9A">
        <w:rPr>
          <w:rFonts w:ascii="Arial" w:hAnsi="Arial" w:cs="Arial"/>
        </w:rPr>
        <w:t xml:space="preserve">ication Study Based in Northern Ireland. </w:t>
      </w:r>
      <w:r w:rsidR="00272D9A">
        <w:rPr>
          <w:rFonts w:ascii="Arial" w:hAnsi="Arial" w:cs="Arial"/>
          <w:i/>
          <w:iCs/>
        </w:rPr>
        <w:t>Counselling and Psychotherapy Research, 9</w:t>
      </w:r>
      <w:r w:rsidR="00272D9A">
        <w:rPr>
          <w:rFonts w:ascii="Arial" w:hAnsi="Arial" w:cs="Arial"/>
        </w:rPr>
        <w:t xml:space="preserve">(3), 204-209. doi: </w:t>
      </w:r>
      <w:r w:rsidR="00B81822" w:rsidRPr="00B81822">
        <w:rPr>
          <w:rFonts w:ascii="Arial" w:hAnsi="Arial" w:cs="Arial"/>
        </w:rPr>
        <w:t>10.1080/14733140903031119</w:t>
      </w:r>
    </w:p>
    <w:p w14:paraId="35EAB05C" w14:textId="032AD878" w:rsidR="00C213B7" w:rsidRPr="00D71BC6" w:rsidRDefault="00A80792" w:rsidP="0074328A">
      <w:pPr>
        <w:tabs>
          <w:tab w:val="left" w:pos="3519"/>
        </w:tabs>
        <w:spacing w:line="480" w:lineRule="auto"/>
        <w:rPr>
          <w:rFonts w:ascii="Arial" w:hAnsi="Arial" w:cs="Arial"/>
        </w:rPr>
      </w:pPr>
      <w:r>
        <w:rPr>
          <w:rFonts w:ascii="Arial" w:hAnsi="Arial" w:cs="Arial"/>
        </w:rPr>
        <w:t xml:space="preserve">Roberts, A.H. (2012). Teacher and Counsellor Perceptions of a School-Based Counselling Service in South Wales. </w:t>
      </w:r>
      <w:r>
        <w:rPr>
          <w:rFonts w:ascii="Arial" w:hAnsi="Arial" w:cs="Arial"/>
          <w:i/>
          <w:iCs/>
        </w:rPr>
        <w:t xml:space="preserve">British Journal of Guidance &amp; Counselling, </w:t>
      </w:r>
      <w:r w:rsidR="00D71BC6">
        <w:rPr>
          <w:rFonts w:ascii="Arial" w:hAnsi="Arial" w:cs="Arial"/>
          <w:i/>
          <w:iCs/>
        </w:rPr>
        <w:t>40</w:t>
      </w:r>
      <w:r w:rsidR="00D71BC6">
        <w:rPr>
          <w:rFonts w:ascii="Arial" w:hAnsi="Arial" w:cs="Arial"/>
        </w:rPr>
        <w:t xml:space="preserve">(5), 465-483. doi: </w:t>
      </w:r>
      <w:r w:rsidR="00B32D27" w:rsidRPr="00B32D27">
        <w:rPr>
          <w:rFonts w:ascii="Arial" w:hAnsi="Arial" w:cs="Arial"/>
        </w:rPr>
        <w:t>10.1080/03069885.2012.718737</w:t>
      </w:r>
    </w:p>
    <w:p w14:paraId="723005E2" w14:textId="79150195" w:rsidR="0053090B" w:rsidRDefault="00240DDD" w:rsidP="0074328A">
      <w:pPr>
        <w:tabs>
          <w:tab w:val="left" w:pos="3519"/>
        </w:tabs>
        <w:spacing w:line="480" w:lineRule="auto"/>
        <w:rPr>
          <w:rFonts w:ascii="Arial" w:hAnsi="Arial" w:cs="Arial"/>
        </w:rPr>
      </w:pPr>
      <w:r>
        <w:rPr>
          <w:rFonts w:ascii="Arial" w:hAnsi="Arial" w:cs="Arial"/>
        </w:rPr>
        <w:t xml:space="preserve">Rupani, P., Haughey, N., Cooper, M. (2012). The Impact of School-based Counselling on Young People’s Capacity to Study and Learn. </w:t>
      </w:r>
      <w:r>
        <w:rPr>
          <w:rFonts w:ascii="Arial" w:hAnsi="Arial" w:cs="Arial"/>
          <w:i/>
          <w:iCs/>
        </w:rPr>
        <w:t>British Journal of Guidance &amp; Counselling, 40</w:t>
      </w:r>
      <w:r>
        <w:rPr>
          <w:rFonts w:ascii="Arial" w:hAnsi="Arial" w:cs="Arial"/>
        </w:rPr>
        <w:t>(5), 499-514. doi:</w:t>
      </w:r>
      <w:r w:rsidRPr="00240DDD">
        <w:t xml:space="preserve"> </w:t>
      </w:r>
      <w:r w:rsidRPr="00240DDD">
        <w:rPr>
          <w:rFonts w:ascii="Arial" w:hAnsi="Arial" w:cs="Arial"/>
        </w:rPr>
        <w:t>10.1080/03069885.2012.718733</w:t>
      </w:r>
    </w:p>
    <w:p w14:paraId="575360D0" w14:textId="451D4554" w:rsidR="0078275C" w:rsidRPr="0085406F" w:rsidRDefault="0078275C" w:rsidP="0074328A">
      <w:pPr>
        <w:tabs>
          <w:tab w:val="left" w:pos="3519"/>
        </w:tabs>
        <w:spacing w:line="480" w:lineRule="auto"/>
      </w:pPr>
      <w:r>
        <w:rPr>
          <w:rFonts w:ascii="Arial" w:hAnsi="Arial" w:cs="Arial"/>
        </w:rPr>
        <w:t>Vass</w:t>
      </w:r>
      <w:r w:rsidR="00057F34">
        <w:rPr>
          <w:rFonts w:ascii="Arial" w:hAnsi="Arial" w:cs="Arial"/>
        </w:rPr>
        <w:t>ilopoulos</w:t>
      </w:r>
      <w:r w:rsidR="004473B8">
        <w:rPr>
          <w:rFonts w:ascii="Arial" w:hAnsi="Arial" w:cs="Arial"/>
        </w:rPr>
        <w:t>, S.P. &amp; Brouzos, A. (2012). A Pilot Person-Centred Group Counselling for University Students: Effects on Social Anxiety and Self-Esteem</w:t>
      </w:r>
      <w:r w:rsidR="0085406F">
        <w:rPr>
          <w:rFonts w:ascii="Arial" w:hAnsi="Arial" w:cs="Arial"/>
        </w:rPr>
        <w:t xml:space="preserve">. </w:t>
      </w:r>
      <w:r w:rsidR="0085406F">
        <w:rPr>
          <w:rFonts w:ascii="Arial" w:hAnsi="Arial" w:cs="Arial"/>
          <w:i/>
          <w:iCs/>
        </w:rPr>
        <w:t>Hellenic Journal of Psychology, 9</w:t>
      </w:r>
      <w:r w:rsidR="0085406F">
        <w:rPr>
          <w:rFonts w:ascii="Arial" w:hAnsi="Arial" w:cs="Arial"/>
        </w:rPr>
        <w:t>(</w:t>
      </w:r>
      <w:r w:rsidR="007B2733">
        <w:rPr>
          <w:rFonts w:ascii="Arial" w:hAnsi="Arial" w:cs="Arial"/>
        </w:rPr>
        <w:t>3</w:t>
      </w:r>
      <w:r w:rsidR="0085406F">
        <w:rPr>
          <w:rFonts w:ascii="Arial" w:hAnsi="Arial" w:cs="Arial"/>
        </w:rPr>
        <w:t>), 222-239.</w:t>
      </w:r>
    </w:p>
    <w:sectPr w:rsidR="0078275C" w:rsidRPr="0085406F">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5A1336D" w14:textId="77777777" w:rsidR="008E42B4" w:rsidRDefault="008E42B4" w:rsidP="00AF1183">
      <w:pPr>
        <w:spacing w:after="0" w:line="240" w:lineRule="auto"/>
      </w:pPr>
      <w:r>
        <w:separator/>
      </w:r>
    </w:p>
  </w:endnote>
  <w:endnote w:type="continuationSeparator" w:id="0">
    <w:p w14:paraId="388D0E89" w14:textId="77777777" w:rsidR="008E42B4" w:rsidRDefault="008E42B4" w:rsidP="00AF11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08249853"/>
      <w:docPartObj>
        <w:docPartGallery w:val="Page Numbers (Bottom of Page)"/>
        <w:docPartUnique/>
      </w:docPartObj>
    </w:sdtPr>
    <w:sdtEndPr>
      <w:rPr>
        <w:noProof/>
      </w:rPr>
    </w:sdtEndPr>
    <w:sdtContent>
      <w:p w14:paraId="6192DE7D" w14:textId="520EF5FB" w:rsidR="009001C6" w:rsidRDefault="009001C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8A7BE48" w14:textId="77777777" w:rsidR="009001C6" w:rsidRDefault="009001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362E05B" w14:textId="77777777" w:rsidR="008E42B4" w:rsidRDefault="008E42B4" w:rsidP="00AF1183">
      <w:pPr>
        <w:spacing w:after="0" w:line="240" w:lineRule="auto"/>
      </w:pPr>
      <w:r>
        <w:separator/>
      </w:r>
    </w:p>
  </w:footnote>
  <w:footnote w:type="continuationSeparator" w:id="0">
    <w:p w14:paraId="58DC64E0" w14:textId="77777777" w:rsidR="008E42B4" w:rsidRDefault="008E42B4" w:rsidP="00AF11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0571E6" w14:textId="36078ECD" w:rsidR="009001C6" w:rsidRDefault="009001C6">
    <w:pPr>
      <w:pStyle w:val="Header"/>
    </w:pPr>
    <w:r>
      <w:t>Alisha Wady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311846"/>
    <w:multiLevelType w:val="hybridMultilevel"/>
    <w:tmpl w:val="F2EE33FC"/>
    <w:lvl w:ilvl="0" w:tplc="01266422">
      <w:start w:val="4"/>
      <w:numFmt w:val="bullet"/>
      <w:lvlText w:val=""/>
      <w:lvlJc w:val="left"/>
      <w:pPr>
        <w:ind w:left="720" w:hanging="360"/>
      </w:pPr>
      <w:rPr>
        <w:rFonts w:ascii="Wingdings" w:eastAsiaTheme="minorHAnsi"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EBE0283"/>
    <w:multiLevelType w:val="hybridMultilevel"/>
    <w:tmpl w:val="D39C8D46"/>
    <w:lvl w:ilvl="0" w:tplc="ABE4EC90">
      <w:start w:val="4"/>
      <w:numFmt w:val="bullet"/>
      <w:lvlText w:val=""/>
      <w:lvlJc w:val="left"/>
      <w:pPr>
        <w:ind w:left="720" w:hanging="360"/>
      </w:pPr>
      <w:rPr>
        <w:rFonts w:ascii="Wingdings" w:eastAsiaTheme="minorHAnsi"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1183"/>
    <w:rsid w:val="00000571"/>
    <w:rsid w:val="000019F9"/>
    <w:rsid w:val="00002E0B"/>
    <w:rsid w:val="000071A4"/>
    <w:rsid w:val="00010FF3"/>
    <w:rsid w:val="0001381E"/>
    <w:rsid w:val="00013B9D"/>
    <w:rsid w:val="00015480"/>
    <w:rsid w:val="00017439"/>
    <w:rsid w:val="00017597"/>
    <w:rsid w:val="00020AFB"/>
    <w:rsid w:val="000220D7"/>
    <w:rsid w:val="00023C55"/>
    <w:rsid w:val="000246DC"/>
    <w:rsid w:val="0002490A"/>
    <w:rsid w:val="000344BA"/>
    <w:rsid w:val="00036ACB"/>
    <w:rsid w:val="00036F41"/>
    <w:rsid w:val="00037B80"/>
    <w:rsid w:val="00041393"/>
    <w:rsid w:val="0004140A"/>
    <w:rsid w:val="000439A5"/>
    <w:rsid w:val="00046BE4"/>
    <w:rsid w:val="00051D82"/>
    <w:rsid w:val="00054577"/>
    <w:rsid w:val="00055DB3"/>
    <w:rsid w:val="00057891"/>
    <w:rsid w:val="00057A4C"/>
    <w:rsid w:val="00057F34"/>
    <w:rsid w:val="0006084E"/>
    <w:rsid w:val="000639FB"/>
    <w:rsid w:val="000652D9"/>
    <w:rsid w:val="00074110"/>
    <w:rsid w:val="00074693"/>
    <w:rsid w:val="00075351"/>
    <w:rsid w:val="00076ACF"/>
    <w:rsid w:val="0007704C"/>
    <w:rsid w:val="0007793E"/>
    <w:rsid w:val="000805B9"/>
    <w:rsid w:val="000956C3"/>
    <w:rsid w:val="0009645C"/>
    <w:rsid w:val="000A04F4"/>
    <w:rsid w:val="000A1000"/>
    <w:rsid w:val="000A1C9C"/>
    <w:rsid w:val="000A21DB"/>
    <w:rsid w:val="000A23FE"/>
    <w:rsid w:val="000A265C"/>
    <w:rsid w:val="000A4E0B"/>
    <w:rsid w:val="000A542C"/>
    <w:rsid w:val="000B081A"/>
    <w:rsid w:val="000B2997"/>
    <w:rsid w:val="000B33B1"/>
    <w:rsid w:val="000B58EC"/>
    <w:rsid w:val="000B5BF6"/>
    <w:rsid w:val="000B6562"/>
    <w:rsid w:val="000B7EEF"/>
    <w:rsid w:val="000C2B6D"/>
    <w:rsid w:val="000C3EAB"/>
    <w:rsid w:val="000C41BC"/>
    <w:rsid w:val="000C50CD"/>
    <w:rsid w:val="000C6EE7"/>
    <w:rsid w:val="000C741E"/>
    <w:rsid w:val="000D3A7A"/>
    <w:rsid w:val="000D5748"/>
    <w:rsid w:val="000D57DA"/>
    <w:rsid w:val="000D5829"/>
    <w:rsid w:val="000D5BDF"/>
    <w:rsid w:val="000D6412"/>
    <w:rsid w:val="000E0E2C"/>
    <w:rsid w:val="000E1137"/>
    <w:rsid w:val="000E2761"/>
    <w:rsid w:val="000E3067"/>
    <w:rsid w:val="000E3BBE"/>
    <w:rsid w:val="000F0F77"/>
    <w:rsid w:val="000F291C"/>
    <w:rsid w:val="000F61A2"/>
    <w:rsid w:val="000F6BFF"/>
    <w:rsid w:val="000F7FC7"/>
    <w:rsid w:val="00101941"/>
    <w:rsid w:val="00102393"/>
    <w:rsid w:val="00102694"/>
    <w:rsid w:val="00103439"/>
    <w:rsid w:val="00106660"/>
    <w:rsid w:val="00106E2B"/>
    <w:rsid w:val="001075C9"/>
    <w:rsid w:val="0011003F"/>
    <w:rsid w:val="00115A62"/>
    <w:rsid w:val="001205DD"/>
    <w:rsid w:val="00120A16"/>
    <w:rsid w:val="00121A77"/>
    <w:rsid w:val="00121B6A"/>
    <w:rsid w:val="00130F33"/>
    <w:rsid w:val="001337B6"/>
    <w:rsid w:val="0013397E"/>
    <w:rsid w:val="001343C4"/>
    <w:rsid w:val="001353BE"/>
    <w:rsid w:val="0013733D"/>
    <w:rsid w:val="00144320"/>
    <w:rsid w:val="001449C1"/>
    <w:rsid w:val="00145448"/>
    <w:rsid w:val="001457DC"/>
    <w:rsid w:val="001556DD"/>
    <w:rsid w:val="001600D8"/>
    <w:rsid w:val="00161CFA"/>
    <w:rsid w:val="00161D60"/>
    <w:rsid w:val="00162E25"/>
    <w:rsid w:val="001633EC"/>
    <w:rsid w:val="00163F6F"/>
    <w:rsid w:val="0016637F"/>
    <w:rsid w:val="00166585"/>
    <w:rsid w:val="00167B89"/>
    <w:rsid w:val="00171A83"/>
    <w:rsid w:val="00172189"/>
    <w:rsid w:val="0017314E"/>
    <w:rsid w:val="00181A67"/>
    <w:rsid w:val="00182224"/>
    <w:rsid w:val="00183AE0"/>
    <w:rsid w:val="00184CA4"/>
    <w:rsid w:val="00185CA1"/>
    <w:rsid w:val="00190532"/>
    <w:rsid w:val="00190751"/>
    <w:rsid w:val="001926B7"/>
    <w:rsid w:val="00192C7F"/>
    <w:rsid w:val="00193AE2"/>
    <w:rsid w:val="001943DF"/>
    <w:rsid w:val="001951FF"/>
    <w:rsid w:val="0019619D"/>
    <w:rsid w:val="00197B02"/>
    <w:rsid w:val="00197EF1"/>
    <w:rsid w:val="001A134A"/>
    <w:rsid w:val="001A4E93"/>
    <w:rsid w:val="001A6054"/>
    <w:rsid w:val="001A69B8"/>
    <w:rsid w:val="001A7042"/>
    <w:rsid w:val="001B0023"/>
    <w:rsid w:val="001B0AE0"/>
    <w:rsid w:val="001B1232"/>
    <w:rsid w:val="001B1D06"/>
    <w:rsid w:val="001B2703"/>
    <w:rsid w:val="001B458F"/>
    <w:rsid w:val="001B5A34"/>
    <w:rsid w:val="001C3BF4"/>
    <w:rsid w:val="001C570A"/>
    <w:rsid w:val="001C5A5B"/>
    <w:rsid w:val="001D1C59"/>
    <w:rsid w:val="001D1CF3"/>
    <w:rsid w:val="001D2E32"/>
    <w:rsid w:val="001D4BEE"/>
    <w:rsid w:val="001D6DB4"/>
    <w:rsid w:val="001D793B"/>
    <w:rsid w:val="001E28AA"/>
    <w:rsid w:val="001E2E6F"/>
    <w:rsid w:val="001E403E"/>
    <w:rsid w:val="001E4E15"/>
    <w:rsid w:val="001E5EE8"/>
    <w:rsid w:val="001E625F"/>
    <w:rsid w:val="001E63AB"/>
    <w:rsid w:val="001E6449"/>
    <w:rsid w:val="001E78C6"/>
    <w:rsid w:val="001E7F45"/>
    <w:rsid w:val="001F09E5"/>
    <w:rsid w:val="001F4291"/>
    <w:rsid w:val="001F5298"/>
    <w:rsid w:val="001F6673"/>
    <w:rsid w:val="00200F41"/>
    <w:rsid w:val="00201913"/>
    <w:rsid w:val="0020469E"/>
    <w:rsid w:val="00205095"/>
    <w:rsid w:val="00206A88"/>
    <w:rsid w:val="00207407"/>
    <w:rsid w:val="002077C1"/>
    <w:rsid w:val="00213E46"/>
    <w:rsid w:val="00216B95"/>
    <w:rsid w:val="00220720"/>
    <w:rsid w:val="00220A4C"/>
    <w:rsid w:val="00221403"/>
    <w:rsid w:val="0022355A"/>
    <w:rsid w:val="0022680C"/>
    <w:rsid w:val="0023107F"/>
    <w:rsid w:val="002321D4"/>
    <w:rsid w:val="002329BE"/>
    <w:rsid w:val="0023393F"/>
    <w:rsid w:val="00237476"/>
    <w:rsid w:val="00240DDD"/>
    <w:rsid w:val="0024332A"/>
    <w:rsid w:val="0024487C"/>
    <w:rsid w:val="00245562"/>
    <w:rsid w:val="00245770"/>
    <w:rsid w:val="00246BED"/>
    <w:rsid w:val="00255028"/>
    <w:rsid w:val="00255DE1"/>
    <w:rsid w:val="00256362"/>
    <w:rsid w:val="0025745F"/>
    <w:rsid w:val="002611E5"/>
    <w:rsid w:val="00262C00"/>
    <w:rsid w:val="00263CD7"/>
    <w:rsid w:val="002641C6"/>
    <w:rsid w:val="0026643D"/>
    <w:rsid w:val="00272D9A"/>
    <w:rsid w:val="002738C8"/>
    <w:rsid w:val="00273D63"/>
    <w:rsid w:val="0028268D"/>
    <w:rsid w:val="002832DF"/>
    <w:rsid w:val="00283ADE"/>
    <w:rsid w:val="00285700"/>
    <w:rsid w:val="00291138"/>
    <w:rsid w:val="0029158B"/>
    <w:rsid w:val="00292AB3"/>
    <w:rsid w:val="00292CE8"/>
    <w:rsid w:val="002934B0"/>
    <w:rsid w:val="002974FF"/>
    <w:rsid w:val="002A018E"/>
    <w:rsid w:val="002A0258"/>
    <w:rsid w:val="002A06CE"/>
    <w:rsid w:val="002A096B"/>
    <w:rsid w:val="002A0BEC"/>
    <w:rsid w:val="002A1642"/>
    <w:rsid w:val="002A3FFA"/>
    <w:rsid w:val="002A463B"/>
    <w:rsid w:val="002B3478"/>
    <w:rsid w:val="002B43B7"/>
    <w:rsid w:val="002B4B77"/>
    <w:rsid w:val="002B5009"/>
    <w:rsid w:val="002B5EC1"/>
    <w:rsid w:val="002C3F56"/>
    <w:rsid w:val="002C4633"/>
    <w:rsid w:val="002C7AB3"/>
    <w:rsid w:val="002D2161"/>
    <w:rsid w:val="002D49B2"/>
    <w:rsid w:val="002E11D8"/>
    <w:rsid w:val="002E16E0"/>
    <w:rsid w:val="002E3132"/>
    <w:rsid w:val="002E3885"/>
    <w:rsid w:val="002E4BA1"/>
    <w:rsid w:val="002E4FB4"/>
    <w:rsid w:val="002E612D"/>
    <w:rsid w:val="002E7117"/>
    <w:rsid w:val="002E7787"/>
    <w:rsid w:val="002F1A21"/>
    <w:rsid w:val="002F238F"/>
    <w:rsid w:val="002F56BC"/>
    <w:rsid w:val="002F5933"/>
    <w:rsid w:val="00302690"/>
    <w:rsid w:val="0030335F"/>
    <w:rsid w:val="003062C2"/>
    <w:rsid w:val="0031155C"/>
    <w:rsid w:val="00311878"/>
    <w:rsid w:val="00311A6C"/>
    <w:rsid w:val="0031246F"/>
    <w:rsid w:val="0031265D"/>
    <w:rsid w:val="00313F4F"/>
    <w:rsid w:val="003153E2"/>
    <w:rsid w:val="00320DC3"/>
    <w:rsid w:val="00321771"/>
    <w:rsid w:val="00324FC6"/>
    <w:rsid w:val="00325872"/>
    <w:rsid w:val="00331838"/>
    <w:rsid w:val="00331D2F"/>
    <w:rsid w:val="00332D73"/>
    <w:rsid w:val="0033420B"/>
    <w:rsid w:val="00340FBC"/>
    <w:rsid w:val="00341F22"/>
    <w:rsid w:val="003438AC"/>
    <w:rsid w:val="00347181"/>
    <w:rsid w:val="00350105"/>
    <w:rsid w:val="00351525"/>
    <w:rsid w:val="00352270"/>
    <w:rsid w:val="00353FB4"/>
    <w:rsid w:val="0035511E"/>
    <w:rsid w:val="003556D2"/>
    <w:rsid w:val="00355A5C"/>
    <w:rsid w:val="00361767"/>
    <w:rsid w:val="00361E7A"/>
    <w:rsid w:val="003624B7"/>
    <w:rsid w:val="003633CC"/>
    <w:rsid w:val="0036480D"/>
    <w:rsid w:val="003650F0"/>
    <w:rsid w:val="00366562"/>
    <w:rsid w:val="0036686A"/>
    <w:rsid w:val="003674E2"/>
    <w:rsid w:val="00372170"/>
    <w:rsid w:val="00375F17"/>
    <w:rsid w:val="00377480"/>
    <w:rsid w:val="00380A0E"/>
    <w:rsid w:val="003818D4"/>
    <w:rsid w:val="0038583F"/>
    <w:rsid w:val="00387C40"/>
    <w:rsid w:val="00393610"/>
    <w:rsid w:val="0039470F"/>
    <w:rsid w:val="0039528C"/>
    <w:rsid w:val="00396E52"/>
    <w:rsid w:val="003A4854"/>
    <w:rsid w:val="003A5AA1"/>
    <w:rsid w:val="003A7A69"/>
    <w:rsid w:val="003B6E04"/>
    <w:rsid w:val="003B79DF"/>
    <w:rsid w:val="003C0505"/>
    <w:rsid w:val="003C4D2E"/>
    <w:rsid w:val="003D2F1E"/>
    <w:rsid w:val="003D5A03"/>
    <w:rsid w:val="003E22AA"/>
    <w:rsid w:val="003E4D21"/>
    <w:rsid w:val="003F01B1"/>
    <w:rsid w:val="003F0431"/>
    <w:rsid w:val="003F30A9"/>
    <w:rsid w:val="003F39B4"/>
    <w:rsid w:val="003F6DCB"/>
    <w:rsid w:val="003F6E4C"/>
    <w:rsid w:val="00405EE9"/>
    <w:rsid w:val="00406176"/>
    <w:rsid w:val="00410D72"/>
    <w:rsid w:val="004125A7"/>
    <w:rsid w:val="0041282D"/>
    <w:rsid w:val="00412958"/>
    <w:rsid w:val="00413078"/>
    <w:rsid w:val="004154EE"/>
    <w:rsid w:val="00423C55"/>
    <w:rsid w:val="00432A5C"/>
    <w:rsid w:val="00432FCA"/>
    <w:rsid w:val="00433AB5"/>
    <w:rsid w:val="00437FDE"/>
    <w:rsid w:val="00442A3A"/>
    <w:rsid w:val="00444111"/>
    <w:rsid w:val="004473B8"/>
    <w:rsid w:val="004546E1"/>
    <w:rsid w:val="00455C5D"/>
    <w:rsid w:val="00456BEF"/>
    <w:rsid w:val="004573BA"/>
    <w:rsid w:val="004629E1"/>
    <w:rsid w:val="00464C75"/>
    <w:rsid w:val="00465545"/>
    <w:rsid w:val="00470944"/>
    <w:rsid w:val="004728A7"/>
    <w:rsid w:val="00475049"/>
    <w:rsid w:val="0047755E"/>
    <w:rsid w:val="00481D98"/>
    <w:rsid w:val="00484155"/>
    <w:rsid w:val="00484B57"/>
    <w:rsid w:val="004869C0"/>
    <w:rsid w:val="00487943"/>
    <w:rsid w:val="00491AB5"/>
    <w:rsid w:val="004937FE"/>
    <w:rsid w:val="00493A17"/>
    <w:rsid w:val="004940F9"/>
    <w:rsid w:val="00497311"/>
    <w:rsid w:val="004A08B7"/>
    <w:rsid w:val="004A0D86"/>
    <w:rsid w:val="004A126F"/>
    <w:rsid w:val="004A2237"/>
    <w:rsid w:val="004A231E"/>
    <w:rsid w:val="004A4D3F"/>
    <w:rsid w:val="004A76A7"/>
    <w:rsid w:val="004B0012"/>
    <w:rsid w:val="004B1963"/>
    <w:rsid w:val="004B1CE0"/>
    <w:rsid w:val="004B1DCB"/>
    <w:rsid w:val="004B3245"/>
    <w:rsid w:val="004B3850"/>
    <w:rsid w:val="004B65B7"/>
    <w:rsid w:val="004B69BC"/>
    <w:rsid w:val="004B7BA9"/>
    <w:rsid w:val="004C1874"/>
    <w:rsid w:val="004C1FB5"/>
    <w:rsid w:val="004C3BFB"/>
    <w:rsid w:val="004D3402"/>
    <w:rsid w:val="004D431F"/>
    <w:rsid w:val="004D5674"/>
    <w:rsid w:val="004D5B33"/>
    <w:rsid w:val="004D5CDD"/>
    <w:rsid w:val="004D790C"/>
    <w:rsid w:val="004E073E"/>
    <w:rsid w:val="004E2041"/>
    <w:rsid w:val="004E284A"/>
    <w:rsid w:val="004E66F2"/>
    <w:rsid w:val="004E6900"/>
    <w:rsid w:val="004F0629"/>
    <w:rsid w:val="004F1E5F"/>
    <w:rsid w:val="004F1FB4"/>
    <w:rsid w:val="004F2DD3"/>
    <w:rsid w:val="004F40CF"/>
    <w:rsid w:val="004F4714"/>
    <w:rsid w:val="004F52B8"/>
    <w:rsid w:val="004F53B0"/>
    <w:rsid w:val="004F53D8"/>
    <w:rsid w:val="004F57DD"/>
    <w:rsid w:val="004F64B7"/>
    <w:rsid w:val="004F6FF3"/>
    <w:rsid w:val="00501B52"/>
    <w:rsid w:val="005066FD"/>
    <w:rsid w:val="00511B80"/>
    <w:rsid w:val="00511D34"/>
    <w:rsid w:val="005142EE"/>
    <w:rsid w:val="00514FCE"/>
    <w:rsid w:val="005152AE"/>
    <w:rsid w:val="005228FA"/>
    <w:rsid w:val="0053090B"/>
    <w:rsid w:val="00530A45"/>
    <w:rsid w:val="00531565"/>
    <w:rsid w:val="00534E66"/>
    <w:rsid w:val="005353D1"/>
    <w:rsid w:val="00542BE7"/>
    <w:rsid w:val="00547BC4"/>
    <w:rsid w:val="00551905"/>
    <w:rsid w:val="005561CC"/>
    <w:rsid w:val="00556A12"/>
    <w:rsid w:val="00557A3D"/>
    <w:rsid w:val="005612EE"/>
    <w:rsid w:val="005618C5"/>
    <w:rsid w:val="005655EA"/>
    <w:rsid w:val="0056649D"/>
    <w:rsid w:val="00567B5A"/>
    <w:rsid w:val="0057092C"/>
    <w:rsid w:val="00571945"/>
    <w:rsid w:val="00572036"/>
    <w:rsid w:val="00572E00"/>
    <w:rsid w:val="00573B94"/>
    <w:rsid w:val="0057481C"/>
    <w:rsid w:val="0058269E"/>
    <w:rsid w:val="00584AFD"/>
    <w:rsid w:val="0058540F"/>
    <w:rsid w:val="00586C17"/>
    <w:rsid w:val="00592442"/>
    <w:rsid w:val="00593735"/>
    <w:rsid w:val="005A1973"/>
    <w:rsid w:val="005A1CA8"/>
    <w:rsid w:val="005A303F"/>
    <w:rsid w:val="005A620D"/>
    <w:rsid w:val="005B0050"/>
    <w:rsid w:val="005B304C"/>
    <w:rsid w:val="005B37C5"/>
    <w:rsid w:val="005B7E53"/>
    <w:rsid w:val="005C0E81"/>
    <w:rsid w:val="005C3C9C"/>
    <w:rsid w:val="005C59D0"/>
    <w:rsid w:val="005C6467"/>
    <w:rsid w:val="005C69F0"/>
    <w:rsid w:val="005D0CE9"/>
    <w:rsid w:val="005D19A6"/>
    <w:rsid w:val="005D1E9E"/>
    <w:rsid w:val="005D491D"/>
    <w:rsid w:val="005D578D"/>
    <w:rsid w:val="005E323F"/>
    <w:rsid w:val="005E43CA"/>
    <w:rsid w:val="005E6524"/>
    <w:rsid w:val="005F06C4"/>
    <w:rsid w:val="005F1EBE"/>
    <w:rsid w:val="0060051B"/>
    <w:rsid w:val="006026B3"/>
    <w:rsid w:val="0060382D"/>
    <w:rsid w:val="00603DAA"/>
    <w:rsid w:val="0060416E"/>
    <w:rsid w:val="00604B7B"/>
    <w:rsid w:val="00605E22"/>
    <w:rsid w:val="00606283"/>
    <w:rsid w:val="00612339"/>
    <w:rsid w:val="00614EC9"/>
    <w:rsid w:val="00622015"/>
    <w:rsid w:val="00623CB1"/>
    <w:rsid w:val="00626F25"/>
    <w:rsid w:val="006312CF"/>
    <w:rsid w:val="006347B8"/>
    <w:rsid w:val="00635C79"/>
    <w:rsid w:val="00636318"/>
    <w:rsid w:val="00637C96"/>
    <w:rsid w:val="006406AC"/>
    <w:rsid w:val="0064081E"/>
    <w:rsid w:val="00644DE0"/>
    <w:rsid w:val="00654A0A"/>
    <w:rsid w:val="00655061"/>
    <w:rsid w:val="006565F8"/>
    <w:rsid w:val="00656606"/>
    <w:rsid w:val="006613CE"/>
    <w:rsid w:val="00662682"/>
    <w:rsid w:val="006638A2"/>
    <w:rsid w:val="00666D49"/>
    <w:rsid w:val="00667B9C"/>
    <w:rsid w:val="00671A35"/>
    <w:rsid w:val="00673F37"/>
    <w:rsid w:val="00674ABC"/>
    <w:rsid w:val="00675247"/>
    <w:rsid w:val="00675496"/>
    <w:rsid w:val="006769A9"/>
    <w:rsid w:val="00677C54"/>
    <w:rsid w:val="00680C77"/>
    <w:rsid w:val="0068414E"/>
    <w:rsid w:val="006847D9"/>
    <w:rsid w:val="006852D3"/>
    <w:rsid w:val="0068724F"/>
    <w:rsid w:val="006874F0"/>
    <w:rsid w:val="00687654"/>
    <w:rsid w:val="0069313C"/>
    <w:rsid w:val="00695900"/>
    <w:rsid w:val="00696CCC"/>
    <w:rsid w:val="00696E49"/>
    <w:rsid w:val="006A12C3"/>
    <w:rsid w:val="006A4A3C"/>
    <w:rsid w:val="006A4E3E"/>
    <w:rsid w:val="006A502D"/>
    <w:rsid w:val="006A7F75"/>
    <w:rsid w:val="006B0F07"/>
    <w:rsid w:val="006B1925"/>
    <w:rsid w:val="006B1AB0"/>
    <w:rsid w:val="006B4CFD"/>
    <w:rsid w:val="006B6FC1"/>
    <w:rsid w:val="006C1CCA"/>
    <w:rsid w:val="006C2C03"/>
    <w:rsid w:val="006C5095"/>
    <w:rsid w:val="006D0938"/>
    <w:rsid w:val="006D3AB6"/>
    <w:rsid w:val="006D7A1F"/>
    <w:rsid w:val="006E0D4A"/>
    <w:rsid w:val="006E3377"/>
    <w:rsid w:val="006E41A6"/>
    <w:rsid w:val="006E5C2B"/>
    <w:rsid w:val="006E78E7"/>
    <w:rsid w:val="006F13DA"/>
    <w:rsid w:val="006F1488"/>
    <w:rsid w:val="006F1682"/>
    <w:rsid w:val="006F16F3"/>
    <w:rsid w:val="006F2FA1"/>
    <w:rsid w:val="006F33C7"/>
    <w:rsid w:val="006F4B12"/>
    <w:rsid w:val="006F4FA8"/>
    <w:rsid w:val="006F4FD1"/>
    <w:rsid w:val="006F7462"/>
    <w:rsid w:val="00701C30"/>
    <w:rsid w:val="00706872"/>
    <w:rsid w:val="00706F12"/>
    <w:rsid w:val="0070790C"/>
    <w:rsid w:val="007129D5"/>
    <w:rsid w:val="00713147"/>
    <w:rsid w:val="00713423"/>
    <w:rsid w:val="00716BF7"/>
    <w:rsid w:val="0072006F"/>
    <w:rsid w:val="0072042D"/>
    <w:rsid w:val="00723077"/>
    <w:rsid w:val="00723394"/>
    <w:rsid w:val="007239BD"/>
    <w:rsid w:val="0072548B"/>
    <w:rsid w:val="007260FE"/>
    <w:rsid w:val="0073095E"/>
    <w:rsid w:val="00731EB0"/>
    <w:rsid w:val="007336F7"/>
    <w:rsid w:val="007344A8"/>
    <w:rsid w:val="00734F66"/>
    <w:rsid w:val="00736187"/>
    <w:rsid w:val="00736581"/>
    <w:rsid w:val="00736C79"/>
    <w:rsid w:val="00737CD8"/>
    <w:rsid w:val="00741C03"/>
    <w:rsid w:val="00742A65"/>
    <w:rsid w:val="0074328A"/>
    <w:rsid w:val="007441D8"/>
    <w:rsid w:val="007460A9"/>
    <w:rsid w:val="00747361"/>
    <w:rsid w:val="00750E33"/>
    <w:rsid w:val="00751207"/>
    <w:rsid w:val="00756715"/>
    <w:rsid w:val="00760179"/>
    <w:rsid w:val="007640C1"/>
    <w:rsid w:val="00764AFD"/>
    <w:rsid w:val="00766F92"/>
    <w:rsid w:val="0076756F"/>
    <w:rsid w:val="0077210B"/>
    <w:rsid w:val="00773EE7"/>
    <w:rsid w:val="00774653"/>
    <w:rsid w:val="00774EF4"/>
    <w:rsid w:val="0077622F"/>
    <w:rsid w:val="007811CA"/>
    <w:rsid w:val="00781EF5"/>
    <w:rsid w:val="00781FAA"/>
    <w:rsid w:val="007824DD"/>
    <w:rsid w:val="0078275C"/>
    <w:rsid w:val="00783AAB"/>
    <w:rsid w:val="00784F6F"/>
    <w:rsid w:val="00786541"/>
    <w:rsid w:val="00786958"/>
    <w:rsid w:val="007904DB"/>
    <w:rsid w:val="007924D0"/>
    <w:rsid w:val="00793BA8"/>
    <w:rsid w:val="007944F8"/>
    <w:rsid w:val="007A13FB"/>
    <w:rsid w:val="007A18FA"/>
    <w:rsid w:val="007A29B5"/>
    <w:rsid w:val="007A346C"/>
    <w:rsid w:val="007A55D6"/>
    <w:rsid w:val="007A6E77"/>
    <w:rsid w:val="007A6F50"/>
    <w:rsid w:val="007B0765"/>
    <w:rsid w:val="007B0849"/>
    <w:rsid w:val="007B2733"/>
    <w:rsid w:val="007B4F71"/>
    <w:rsid w:val="007C008A"/>
    <w:rsid w:val="007C19E0"/>
    <w:rsid w:val="007C1D44"/>
    <w:rsid w:val="007C6A6C"/>
    <w:rsid w:val="007D6654"/>
    <w:rsid w:val="007D6D90"/>
    <w:rsid w:val="007D6FA6"/>
    <w:rsid w:val="007D7476"/>
    <w:rsid w:val="007E0024"/>
    <w:rsid w:val="007E040F"/>
    <w:rsid w:val="007E0B17"/>
    <w:rsid w:val="007E30FF"/>
    <w:rsid w:val="007E38F5"/>
    <w:rsid w:val="007E44B5"/>
    <w:rsid w:val="007E472D"/>
    <w:rsid w:val="007E47D6"/>
    <w:rsid w:val="007E4D1A"/>
    <w:rsid w:val="007F056D"/>
    <w:rsid w:val="007F3D66"/>
    <w:rsid w:val="007F77C3"/>
    <w:rsid w:val="007F7AB4"/>
    <w:rsid w:val="00800DE7"/>
    <w:rsid w:val="00802B8B"/>
    <w:rsid w:val="008045D8"/>
    <w:rsid w:val="00806C44"/>
    <w:rsid w:val="00810940"/>
    <w:rsid w:val="00813297"/>
    <w:rsid w:val="0081474A"/>
    <w:rsid w:val="00816B63"/>
    <w:rsid w:val="00816CBA"/>
    <w:rsid w:val="00820E2C"/>
    <w:rsid w:val="008251E3"/>
    <w:rsid w:val="00825F38"/>
    <w:rsid w:val="0082727A"/>
    <w:rsid w:val="0083293D"/>
    <w:rsid w:val="00842316"/>
    <w:rsid w:val="00844BE1"/>
    <w:rsid w:val="00845699"/>
    <w:rsid w:val="00846CD9"/>
    <w:rsid w:val="008503FD"/>
    <w:rsid w:val="0085406F"/>
    <w:rsid w:val="00854C8C"/>
    <w:rsid w:val="008622DE"/>
    <w:rsid w:val="00862EED"/>
    <w:rsid w:val="0086554C"/>
    <w:rsid w:val="00866233"/>
    <w:rsid w:val="00874E45"/>
    <w:rsid w:val="008755F9"/>
    <w:rsid w:val="00881C22"/>
    <w:rsid w:val="00884C54"/>
    <w:rsid w:val="008852D0"/>
    <w:rsid w:val="008931F6"/>
    <w:rsid w:val="00893C05"/>
    <w:rsid w:val="00896B64"/>
    <w:rsid w:val="0089729D"/>
    <w:rsid w:val="008A232C"/>
    <w:rsid w:val="008A5D4A"/>
    <w:rsid w:val="008B0015"/>
    <w:rsid w:val="008B4189"/>
    <w:rsid w:val="008B6648"/>
    <w:rsid w:val="008B6C7B"/>
    <w:rsid w:val="008C2AAB"/>
    <w:rsid w:val="008C2CDF"/>
    <w:rsid w:val="008C4B56"/>
    <w:rsid w:val="008C77D0"/>
    <w:rsid w:val="008D1C44"/>
    <w:rsid w:val="008D485C"/>
    <w:rsid w:val="008E0958"/>
    <w:rsid w:val="008E0BEA"/>
    <w:rsid w:val="008E32A8"/>
    <w:rsid w:val="008E40EA"/>
    <w:rsid w:val="008E42B4"/>
    <w:rsid w:val="008F1831"/>
    <w:rsid w:val="009001A4"/>
    <w:rsid w:val="009001C6"/>
    <w:rsid w:val="0090052D"/>
    <w:rsid w:val="00902939"/>
    <w:rsid w:val="00902AA9"/>
    <w:rsid w:val="00904C25"/>
    <w:rsid w:val="00911625"/>
    <w:rsid w:val="00913689"/>
    <w:rsid w:val="009144EE"/>
    <w:rsid w:val="009152CF"/>
    <w:rsid w:val="0091612F"/>
    <w:rsid w:val="00917329"/>
    <w:rsid w:val="009210B3"/>
    <w:rsid w:val="00924544"/>
    <w:rsid w:val="00926C1B"/>
    <w:rsid w:val="00927EF7"/>
    <w:rsid w:val="00934761"/>
    <w:rsid w:val="00936E2E"/>
    <w:rsid w:val="009414CF"/>
    <w:rsid w:val="009419EF"/>
    <w:rsid w:val="00944CB4"/>
    <w:rsid w:val="009504AA"/>
    <w:rsid w:val="009557C2"/>
    <w:rsid w:val="009605D2"/>
    <w:rsid w:val="00962FFC"/>
    <w:rsid w:val="009637AD"/>
    <w:rsid w:val="00965A76"/>
    <w:rsid w:val="0096776D"/>
    <w:rsid w:val="00970630"/>
    <w:rsid w:val="00970C8F"/>
    <w:rsid w:val="00970CE6"/>
    <w:rsid w:val="009711FF"/>
    <w:rsid w:val="00974941"/>
    <w:rsid w:val="00977357"/>
    <w:rsid w:val="00980DB0"/>
    <w:rsid w:val="00981503"/>
    <w:rsid w:val="009822A7"/>
    <w:rsid w:val="00983683"/>
    <w:rsid w:val="00983CE0"/>
    <w:rsid w:val="009843E5"/>
    <w:rsid w:val="00984616"/>
    <w:rsid w:val="00984E56"/>
    <w:rsid w:val="0098556E"/>
    <w:rsid w:val="0098667E"/>
    <w:rsid w:val="00986CE2"/>
    <w:rsid w:val="0098733C"/>
    <w:rsid w:val="00994ABD"/>
    <w:rsid w:val="00995688"/>
    <w:rsid w:val="00995AAB"/>
    <w:rsid w:val="009A0ADE"/>
    <w:rsid w:val="009A20F6"/>
    <w:rsid w:val="009A2C57"/>
    <w:rsid w:val="009A302A"/>
    <w:rsid w:val="009A4CB2"/>
    <w:rsid w:val="009B1E55"/>
    <w:rsid w:val="009B315E"/>
    <w:rsid w:val="009B32B0"/>
    <w:rsid w:val="009B4C28"/>
    <w:rsid w:val="009B4D70"/>
    <w:rsid w:val="009B542C"/>
    <w:rsid w:val="009B57BD"/>
    <w:rsid w:val="009C1CFB"/>
    <w:rsid w:val="009C2934"/>
    <w:rsid w:val="009C486F"/>
    <w:rsid w:val="009C6824"/>
    <w:rsid w:val="009C754B"/>
    <w:rsid w:val="009C7909"/>
    <w:rsid w:val="009C7AE3"/>
    <w:rsid w:val="009D3AEC"/>
    <w:rsid w:val="009E2B98"/>
    <w:rsid w:val="009E4244"/>
    <w:rsid w:val="009E6638"/>
    <w:rsid w:val="009E67EE"/>
    <w:rsid w:val="009F05E4"/>
    <w:rsid w:val="009F099B"/>
    <w:rsid w:val="009F3E50"/>
    <w:rsid w:val="00A00E64"/>
    <w:rsid w:val="00A046E2"/>
    <w:rsid w:val="00A0515F"/>
    <w:rsid w:val="00A0526D"/>
    <w:rsid w:val="00A052D8"/>
    <w:rsid w:val="00A055FB"/>
    <w:rsid w:val="00A0685D"/>
    <w:rsid w:val="00A07100"/>
    <w:rsid w:val="00A0759F"/>
    <w:rsid w:val="00A07C07"/>
    <w:rsid w:val="00A101C8"/>
    <w:rsid w:val="00A1054E"/>
    <w:rsid w:val="00A13661"/>
    <w:rsid w:val="00A14105"/>
    <w:rsid w:val="00A1417B"/>
    <w:rsid w:val="00A14F22"/>
    <w:rsid w:val="00A15484"/>
    <w:rsid w:val="00A178CB"/>
    <w:rsid w:val="00A20F1E"/>
    <w:rsid w:val="00A33C0E"/>
    <w:rsid w:val="00A348FF"/>
    <w:rsid w:val="00A379C9"/>
    <w:rsid w:val="00A40DE9"/>
    <w:rsid w:val="00A41EB9"/>
    <w:rsid w:val="00A433FF"/>
    <w:rsid w:val="00A43E9C"/>
    <w:rsid w:val="00A44490"/>
    <w:rsid w:val="00A479E0"/>
    <w:rsid w:val="00A50524"/>
    <w:rsid w:val="00A51EF2"/>
    <w:rsid w:val="00A5435E"/>
    <w:rsid w:val="00A546F4"/>
    <w:rsid w:val="00A54E0A"/>
    <w:rsid w:val="00A55363"/>
    <w:rsid w:val="00A567C4"/>
    <w:rsid w:val="00A5785C"/>
    <w:rsid w:val="00A57CD0"/>
    <w:rsid w:val="00A60D6F"/>
    <w:rsid w:val="00A60F30"/>
    <w:rsid w:val="00A6194F"/>
    <w:rsid w:val="00A62961"/>
    <w:rsid w:val="00A642F2"/>
    <w:rsid w:val="00A669BC"/>
    <w:rsid w:val="00A70263"/>
    <w:rsid w:val="00A70D6F"/>
    <w:rsid w:val="00A727D5"/>
    <w:rsid w:val="00A76F64"/>
    <w:rsid w:val="00A80245"/>
    <w:rsid w:val="00A80792"/>
    <w:rsid w:val="00A812F0"/>
    <w:rsid w:val="00A82DA2"/>
    <w:rsid w:val="00A83773"/>
    <w:rsid w:val="00A853C9"/>
    <w:rsid w:val="00A909A6"/>
    <w:rsid w:val="00A91C4A"/>
    <w:rsid w:val="00A94981"/>
    <w:rsid w:val="00A964E5"/>
    <w:rsid w:val="00AA03B3"/>
    <w:rsid w:val="00AA15A6"/>
    <w:rsid w:val="00AA4EEC"/>
    <w:rsid w:val="00AA5243"/>
    <w:rsid w:val="00AA541F"/>
    <w:rsid w:val="00AA6C18"/>
    <w:rsid w:val="00AA6C1D"/>
    <w:rsid w:val="00AB15B8"/>
    <w:rsid w:val="00AB250D"/>
    <w:rsid w:val="00AB39CA"/>
    <w:rsid w:val="00AB439C"/>
    <w:rsid w:val="00AB58B7"/>
    <w:rsid w:val="00AB6C81"/>
    <w:rsid w:val="00AC521C"/>
    <w:rsid w:val="00AC56F4"/>
    <w:rsid w:val="00AC56FB"/>
    <w:rsid w:val="00AC7133"/>
    <w:rsid w:val="00AD31B4"/>
    <w:rsid w:val="00AD55F8"/>
    <w:rsid w:val="00AE02D8"/>
    <w:rsid w:val="00AE43B5"/>
    <w:rsid w:val="00AE6CAB"/>
    <w:rsid w:val="00AE795E"/>
    <w:rsid w:val="00AF1169"/>
    <w:rsid w:val="00AF1183"/>
    <w:rsid w:val="00AF3EC1"/>
    <w:rsid w:val="00B01A2A"/>
    <w:rsid w:val="00B0336B"/>
    <w:rsid w:val="00B057CA"/>
    <w:rsid w:val="00B07BF3"/>
    <w:rsid w:val="00B108A9"/>
    <w:rsid w:val="00B11BEC"/>
    <w:rsid w:val="00B129FC"/>
    <w:rsid w:val="00B21FBA"/>
    <w:rsid w:val="00B27DBE"/>
    <w:rsid w:val="00B27F48"/>
    <w:rsid w:val="00B31F5F"/>
    <w:rsid w:val="00B32D27"/>
    <w:rsid w:val="00B33CD6"/>
    <w:rsid w:val="00B342B3"/>
    <w:rsid w:val="00B42546"/>
    <w:rsid w:val="00B436F9"/>
    <w:rsid w:val="00B45691"/>
    <w:rsid w:val="00B503DE"/>
    <w:rsid w:val="00B55F6C"/>
    <w:rsid w:val="00B577E2"/>
    <w:rsid w:val="00B615E6"/>
    <w:rsid w:val="00B662E8"/>
    <w:rsid w:val="00B70EBA"/>
    <w:rsid w:val="00B720B1"/>
    <w:rsid w:val="00B74C34"/>
    <w:rsid w:val="00B75281"/>
    <w:rsid w:val="00B766EB"/>
    <w:rsid w:val="00B8180C"/>
    <w:rsid w:val="00B81822"/>
    <w:rsid w:val="00B81C27"/>
    <w:rsid w:val="00B84C7F"/>
    <w:rsid w:val="00B855D5"/>
    <w:rsid w:val="00B861DD"/>
    <w:rsid w:val="00B86942"/>
    <w:rsid w:val="00B90F52"/>
    <w:rsid w:val="00B91FFD"/>
    <w:rsid w:val="00B92EA4"/>
    <w:rsid w:val="00B95EB6"/>
    <w:rsid w:val="00BA06E5"/>
    <w:rsid w:val="00BA0715"/>
    <w:rsid w:val="00BB1A58"/>
    <w:rsid w:val="00BB2B6F"/>
    <w:rsid w:val="00BB4ED1"/>
    <w:rsid w:val="00BB4F95"/>
    <w:rsid w:val="00BB50B1"/>
    <w:rsid w:val="00BB5DC4"/>
    <w:rsid w:val="00BC0A02"/>
    <w:rsid w:val="00BC39DF"/>
    <w:rsid w:val="00BC76AA"/>
    <w:rsid w:val="00BC780F"/>
    <w:rsid w:val="00BD4F1C"/>
    <w:rsid w:val="00BD6576"/>
    <w:rsid w:val="00BD772C"/>
    <w:rsid w:val="00BE3750"/>
    <w:rsid w:val="00BE4182"/>
    <w:rsid w:val="00BE4454"/>
    <w:rsid w:val="00BE7C35"/>
    <w:rsid w:val="00BF23EC"/>
    <w:rsid w:val="00BF64CB"/>
    <w:rsid w:val="00C015A3"/>
    <w:rsid w:val="00C016AB"/>
    <w:rsid w:val="00C05ABE"/>
    <w:rsid w:val="00C1027B"/>
    <w:rsid w:val="00C11B2E"/>
    <w:rsid w:val="00C121CD"/>
    <w:rsid w:val="00C13DA5"/>
    <w:rsid w:val="00C14907"/>
    <w:rsid w:val="00C1534C"/>
    <w:rsid w:val="00C21194"/>
    <w:rsid w:val="00C213B7"/>
    <w:rsid w:val="00C2256B"/>
    <w:rsid w:val="00C24D1E"/>
    <w:rsid w:val="00C25227"/>
    <w:rsid w:val="00C25313"/>
    <w:rsid w:val="00C25425"/>
    <w:rsid w:val="00C25DB8"/>
    <w:rsid w:val="00C27204"/>
    <w:rsid w:val="00C31C62"/>
    <w:rsid w:val="00C32215"/>
    <w:rsid w:val="00C32850"/>
    <w:rsid w:val="00C33D25"/>
    <w:rsid w:val="00C3408A"/>
    <w:rsid w:val="00C34218"/>
    <w:rsid w:val="00C35612"/>
    <w:rsid w:val="00C3597C"/>
    <w:rsid w:val="00C359FC"/>
    <w:rsid w:val="00C365F8"/>
    <w:rsid w:val="00C37A16"/>
    <w:rsid w:val="00C41E4F"/>
    <w:rsid w:val="00C4324A"/>
    <w:rsid w:val="00C44A99"/>
    <w:rsid w:val="00C44E98"/>
    <w:rsid w:val="00C4614B"/>
    <w:rsid w:val="00C4736E"/>
    <w:rsid w:val="00C51241"/>
    <w:rsid w:val="00C5333F"/>
    <w:rsid w:val="00C53986"/>
    <w:rsid w:val="00C53E7F"/>
    <w:rsid w:val="00C5497B"/>
    <w:rsid w:val="00C5514D"/>
    <w:rsid w:val="00C56ABE"/>
    <w:rsid w:val="00C61A8E"/>
    <w:rsid w:val="00C6436D"/>
    <w:rsid w:val="00C64856"/>
    <w:rsid w:val="00C64A60"/>
    <w:rsid w:val="00C64AC7"/>
    <w:rsid w:val="00C654A4"/>
    <w:rsid w:val="00C711C3"/>
    <w:rsid w:val="00C71331"/>
    <w:rsid w:val="00C72FF1"/>
    <w:rsid w:val="00C75E91"/>
    <w:rsid w:val="00C75F81"/>
    <w:rsid w:val="00C77B3B"/>
    <w:rsid w:val="00C77CAA"/>
    <w:rsid w:val="00C80A84"/>
    <w:rsid w:val="00C81B03"/>
    <w:rsid w:val="00C82BCA"/>
    <w:rsid w:val="00C846A8"/>
    <w:rsid w:val="00C85010"/>
    <w:rsid w:val="00C87A0B"/>
    <w:rsid w:val="00C91C01"/>
    <w:rsid w:val="00C9661E"/>
    <w:rsid w:val="00CA0E69"/>
    <w:rsid w:val="00CA1E9D"/>
    <w:rsid w:val="00CA24EA"/>
    <w:rsid w:val="00CA6259"/>
    <w:rsid w:val="00CB3CB2"/>
    <w:rsid w:val="00CB3E68"/>
    <w:rsid w:val="00CB407C"/>
    <w:rsid w:val="00CB544D"/>
    <w:rsid w:val="00CC15D3"/>
    <w:rsid w:val="00CC266F"/>
    <w:rsid w:val="00CC2E6E"/>
    <w:rsid w:val="00CC343A"/>
    <w:rsid w:val="00CC4A25"/>
    <w:rsid w:val="00CC61F1"/>
    <w:rsid w:val="00CC6245"/>
    <w:rsid w:val="00CC7AFE"/>
    <w:rsid w:val="00CD1D27"/>
    <w:rsid w:val="00CD2F4A"/>
    <w:rsid w:val="00CD4131"/>
    <w:rsid w:val="00CE1AE1"/>
    <w:rsid w:val="00CE442E"/>
    <w:rsid w:val="00CF0ECB"/>
    <w:rsid w:val="00CF179C"/>
    <w:rsid w:val="00CF5A68"/>
    <w:rsid w:val="00D05E86"/>
    <w:rsid w:val="00D065FD"/>
    <w:rsid w:val="00D11297"/>
    <w:rsid w:val="00D1276F"/>
    <w:rsid w:val="00D20CF7"/>
    <w:rsid w:val="00D22F78"/>
    <w:rsid w:val="00D23B32"/>
    <w:rsid w:val="00D26277"/>
    <w:rsid w:val="00D26C91"/>
    <w:rsid w:val="00D30EDA"/>
    <w:rsid w:val="00D311CB"/>
    <w:rsid w:val="00D34FB8"/>
    <w:rsid w:val="00D37C80"/>
    <w:rsid w:val="00D41224"/>
    <w:rsid w:val="00D412F0"/>
    <w:rsid w:val="00D41B51"/>
    <w:rsid w:val="00D42A25"/>
    <w:rsid w:val="00D533CE"/>
    <w:rsid w:val="00D600C9"/>
    <w:rsid w:val="00D64ECF"/>
    <w:rsid w:val="00D6740D"/>
    <w:rsid w:val="00D675AE"/>
    <w:rsid w:val="00D7100F"/>
    <w:rsid w:val="00D7112F"/>
    <w:rsid w:val="00D71BC6"/>
    <w:rsid w:val="00D72C1E"/>
    <w:rsid w:val="00D73A04"/>
    <w:rsid w:val="00D7501F"/>
    <w:rsid w:val="00D751FB"/>
    <w:rsid w:val="00D757E1"/>
    <w:rsid w:val="00D75D76"/>
    <w:rsid w:val="00D81DFA"/>
    <w:rsid w:val="00D834A0"/>
    <w:rsid w:val="00D85E88"/>
    <w:rsid w:val="00D87621"/>
    <w:rsid w:val="00D9183E"/>
    <w:rsid w:val="00D94521"/>
    <w:rsid w:val="00D95F2E"/>
    <w:rsid w:val="00D96576"/>
    <w:rsid w:val="00DA066A"/>
    <w:rsid w:val="00DA2CB5"/>
    <w:rsid w:val="00DA38D0"/>
    <w:rsid w:val="00DA39D9"/>
    <w:rsid w:val="00DA54F0"/>
    <w:rsid w:val="00DB15A5"/>
    <w:rsid w:val="00DB4EF3"/>
    <w:rsid w:val="00DB691C"/>
    <w:rsid w:val="00DB7BB5"/>
    <w:rsid w:val="00DC0941"/>
    <w:rsid w:val="00DC0FEA"/>
    <w:rsid w:val="00DC2C23"/>
    <w:rsid w:val="00DC2DFC"/>
    <w:rsid w:val="00DC3441"/>
    <w:rsid w:val="00DC37D3"/>
    <w:rsid w:val="00DC55F7"/>
    <w:rsid w:val="00DC6A5F"/>
    <w:rsid w:val="00DC71B4"/>
    <w:rsid w:val="00DC7936"/>
    <w:rsid w:val="00DD4903"/>
    <w:rsid w:val="00DD733D"/>
    <w:rsid w:val="00DE0CDD"/>
    <w:rsid w:val="00DE1164"/>
    <w:rsid w:val="00DE313C"/>
    <w:rsid w:val="00DE391D"/>
    <w:rsid w:val="00DE79F6"/>
    <w:rsid w:val="00DF0792"/>
    <w:rsid w:val="00DF1685"/>
    <w:rsid w:val="00DF2618"/>
    <w:rsid w:val="00DF475D"/>
    <w:rsid w:val="00DF5165"/>
    <w:rsid w:val="00DF686F"/>
    <w:rsid w:val="00DF7A7F"/>
    <w:rsid w:val="00E02BDA"/>
    <w:rsid w:val="00E058F8"/>
    <w:rsid w:val="00E05E43"/>
    <w:rsid w:val="00E10C94"/>
    <w:rsid w:val="00E1286D"/>
    <w:rsid w:val="00E12EBF"/>
    <w:rsid w:val="00E16C59"/>
    <w:rsid w:val="00E2395F"/>
    <w:rsid w:val="00E24316"/>
    <w:rsid w:val="00E2562D"/>
    <w:rsid w:val="00E2649B"/>
    <w:rsid w:val="00E26F3E"/>
    <w:rsid w:val="00E30E5D"/>
    <w:rsid w:val="00E335F0"/>
    <w:rsid w:val="00E36927"/>
    <w:rsid w:val="00E3768D"/>
    <w:rsid w:val="00E41929"/>
    <w:rsid w:val="00E42F6D"/>
    <w:rsid w:val="00E45594"/>
    <w:rsid w:val="00E456A0"/>
    <w:rsid w:val="00E463CE"/>
    <w:rsid w:val="00E51991"/>
    <w:rsid w:val="00E536E7"/>
    <w:rsid w:val="00E5399E"/>
    <w:rsid w:val="00E57DFB"/>
    <w:rsid w:val="00E636D1"/>
    <w:rsid w:val="00E719A0"/>
    <w:rsid w:val="00E74957"/>
    <w:rsid w:val="00E74EA6"/>
    <w:rsid w:val="00E74FCB"/>
    <w:rsid w:val="00E7544F"/>
    <w:rsid w:val="00E76288"/>
    <w:rsid w:val="00E8137C"/>
    <w:rsid w:val="00E81DC1"/>
    <w:rsid w:val="00E84A2C"/>
    <w:rsid w:val="00E84B89"/>
    <w:rsid w:val="00E87CEB"/>
    <w:rsid w:val="00E9080C"/>
    <w:rsid w:val="00E912D8"/>
    <w:rsid w:val="00E926DB"/>
    <w:rsid w:val="00EA0C35"/>
    <w:rsid w:val="00EA1100"/>
    <w:rsid w:val="00EA24C9"/>
    <w:rsid w:val="00EA7B47"/>
    <w:rsid w:val="00EB0103"/>
    <w:rsid w:val="00EB399B"/>
    <w:rsid w:val="00EB4C26"/>
    <w:rsid w:val="00EB5E7A"/>
    <w:rsid w:val="00EB6053"/>
    <w:rsid w:val="00EB60BE"/>
    <w:rsid w:val="00EC3B6E"/>
    <w:rsid w:val="00EC7FF9"/>
    <w:rsid w:val="00ED04E2"/>
    <w:rsid w:val="00ED12F8"/>
    <w:rsid w:val="00ED535E"/>
    <w:rsid w:val="00ED6597"/>
    <w:rsid w:val="00EE30B8"/>
    <w:rsid w:val="00EE5378"/>
    <w:rsid w:val="00EE5651"/>
    <w:rsid w:val="00EE59F2"/>
    <w:rsid w:val="00EE706E"/>
    <w:rsid w:val="00EF04C7"/>
    <w:rsid w:val="00EF15CD"/>
    <w:rsid w:val="00EF1ACA"/>
    <w:rsid w:val="00EF1E0B"/>
    <w:rsid w:val="00EF2956"/>
    <w:rsid w:val="00EF57DD"/>
    <w:rsid w:val="00EF655E"/>
    <w:rsid w:val="00EF7C4C"/>
    <w:rsid w:val="00F02438"/>
    <w:rsid w:val="00F0363C"/>
    <w:rsid w:val="00F03CB5"/>
    <w:rsid w:val="00F072F1"/>
    <w:rsid w:val="00F1035D"/>
    <w:rsid w:val="00F11324"/>
    <w:rsid w:val="00F148D9"/>
    <w:rsid w:val="00F151B6"/>
    <w:rsid w:val="00F178FF"/>
    <w:rsid w:val="00F17974"/>
    <w:rsid w:val="00F24970"/>
    <w:rsid w:val="00F26ED4"/>
    <w:rsid w:val="00F3201A"/>
    <w:rsid w:val="00F33995"/>
    <w:rsid w:val="00F3668D"/>
    <w:rsid w:val="00F404B5"/>
    <w:rsid w:val="00F42280"/>
    <w:rsid w:val="00F435F8"/>
    <w:rsid w:val="00F44D2B"/>
    <w:rsid w:val="00F51278"/>
    <w:rsid w:val="00F52074"/>
    <w:rsid w:val="00F520F2"/>
    <w:rsid w:val="00F52258"/>
    <w:rsid w:val="00F5474E"/>
    <w:rsid w:val="00F57A5F"/>
    <w:rsid w:val="00F6349C"/>
    <w:rsid w:val="00F6467F"/>
    <w:rsid w:val="00F65762"/>
    <w:rsid w:val="00F67112"/>
    <w:rsid w:val="00F72C65"/>
    <w:rsid w:val="00F75D81"/>
    <w:rsid w:val="00F7677F"/>
    <w:rsid w:val="00F771E4"/>
    <w:rsid w:val="00F773D0"/>
    <w:rsid w:val="00F7763F"/>
    <w:rsid w:val="00F7785C"/>
    <w:rsid w:val="00F802CC"/>
    <w:rsid w:val="00F82972"/>
    <w:rsid w:val="00F83A55"/>
    <w:rsid w:val="00F868CC"/>
    <w:rsid w:val="00F90A41"/>
    <w:rsid w:val="00F917C4"/>
    <w:rsid w:val="00F93287"/>
    <w:rsid w:val="00F95731"/>
    <w:rsid w:val="00FA1655"/>
    <w:rsid w:val="00FA16BD"/>
    <w:rsid w:val="00FA1CFF"/>
    <w:rsid w:val="00FA26DF"/>
    <w:rsid w:val="00FA4661"/>
    <w:rsid w:val="00FA4D3A"/>
    <w:rsid w:val="00FA60E2"/>
    <w:rsid w:val="00FA63AF"/>
    <w:rsid w:val="00FA7A9A"/>
    <w:rsid w:val="00FB13AA"/>
    <w:rsid w:val="00FB1829"/>
    <w:rsid w:val="00FB1D68"/>
    <w:rsid w:val="00FB215A"/>
    <w:rsid w:val="00FB2470"/>
    <w:rsid w:val="00FB3AFC"/>
    <w:rsid w:val="00FB4FEF"/>
    <w:rsid w:val="00FC02BF"/>
    <w:rsid w:val="00FC0987"/>
    <w:rsid w:val="00FC2C73"/>
    <w:rsid w:val="00FC3A09"/>
    <w:rsid w:val="00FC4DF7"/>
    <w:rsid w:val="00FC5056"/>
    <w:rsid w:val="00FC7E6F"/>
    <w:rsid w:val="00FD2ACA"/>
    <w:rsid w:val="00FD7548"/>
    <w:rsid w:val="00FE2EEA"/>
    <w:rsid w:val="00FE414F"/>
    <w:rsid w:val="00FE4EEA"/>
    <w:rsid w:val="00FE7EE5"/>
    <w:rsid w:val="00FF0379"/>
    <w:rsid w:val="00FF1833"/>
    <w:rsid w:val="00FF2D90"/>
    <w:rsid w:val="00FF49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C30BF3"/>
  <w15:chartTrackingRefBased/>
  <w15:docId w15:val="{D6FDE5C9-FB5B-4DA8-A145-0EEE42A519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F11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1183"/>
  </w:style>
  <w:style w:type="paragraph" w:styleId="Footer">
    <w:name w:val="footer"/>
    <w:basedOn w:val="Normal"/>
    <w:link w:val="FooterChar"/>
    <w:uiPriority w:val="99"/>
    <w:unhideWhenUsed/>
    <w:rsid w:val="00AF11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1183"/>
  </w:style>
  <w:style w:type="character" w:styleId="Hyperlink">
    <w:name w:val="Hyperlink"/>
    <w:basedOn w:val="DefaultParagraphFont"/>
    <w:uiPriority w:val="99"/>
    <w:unhideWhenUsed/>
    <w:rsid w:val="00695900"/>
    <w:rPr>
      <w:color w:val="0000FF"/>
      <w:u w:val="single"/>
    </w:rPr>
  </w:style>
  <w:style w:type="character" w:styleId="UnresolvedMention">
    <w:name w:val="Unresolved Mention"/>
    <w:basedOn w:val="DefaultParagraphFont"/>
    <w:uiPriority w:val="99"/>
    <w:semiHidden/>
    <w:unhideWhenUsed/>
    <w:rsid w:val="00046BE4"/>
    <w:rPr>
      <w:color w:val="605E5C"/>
      <w:shd w:val="clear" w:color="auto" w:fill="E1DFDD"/>
    </w:rPr>
  </w:style>
  <w:style w:type="paragraph" w:styleId="ListParagraph">
    <w:name w:val="List Paragraph"/>
    <w:basedOn w:val="Normal"/>
    <w:uiPriority w:val="34"/>
    <w:qFormat/>
    <w:rsid w:val="003153E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7459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x.doi.org/10.1136%2Fbmj.326.7393.793"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22</Pages>
  <Words>6871</Words>
  <Characters>39166</Characters>
  <Application>Microsoft Office Word</Application>
  <DocSecurity>0</DocSecurity>
  <Lines>326</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Alisha Wady</dc:creator>
  <cp:keywords/>
  <dc:description/>
  <cp:lastModifiedBy>Alisha Wady</cp:lastModifiedBy>
  <cp:revision>2</cp:revision>
  <dcterms:created xsi:type="dcterms:W3CDTF">2020-02-04T17:40:00Z</dcterms:created>
  <dcterms:modified xsi:type="dcterms:W3CDTF">2020-02-04T17:40:00Z</dcterms:modified>
</cp:coreProperties>
</file>