
<file path=[Content_Types].xml><?xml version="1.0" encoding="utf-8"?>
<Types xmlns="http://schemas.openxmlformats.org/package/2006/content-types">
  <Default Extension="jp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04927655"/>
        <w:docPartObj>
          <w:docPartGallery w:val="Cover Pages"/>
          <w:docPartUnique/>
        </w:docPartObj>
      </w:sdtPr>
      <w:sdtEndPr/>
      <w:sdtContent>
        <w:p w14:paraId="3FFE8059" w14:textId="5F0DF559" w:rsidR="003F2884" w:rsidRDefault="003F2884" w:rsidP="00174DAC">
          <w:pPr>
            <w:jc w:val="center"/>
          </w:pPr>
          <w:r>
            <w:rPr>
              <w:noProof/>
            </w:rPr>
            <mc:AlternateContent>
              <mc:Choice Requires="wpg">
                <w:drawing>
                  <wp:anchor distT="0" distB="0" distL="114300" distR="114300" simplePos="0" relativeHeight="251659264" behindDoc="1" locked="0" layoutInCell="1" allowOverlap="1" wp14:anchorId="28C2D076" wp14:editId="54C4134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72C3669" w14:textId="7B714BCC" w:rsidR="003F2884" w:rsidRDefault="00795298">
                                  <w:pPr>
                                    <w:rPr>
                                      <w:color w:val="FFFFFF" w:themeColor="background1"/>
                                      <w:sz w:val="72"/>
                                      <w:szCs w:val="72"/>
                                    </w:rPr>
                                  </w:pPr>
                                  <w:sdt>
                                    <w:sdtPr>
                                      <w:rPr>
                                        <w:rFonts w:ascii="Arial" w:hAnsi="Arial" w:cs="Arial"/>
                                        <w:color w:val="FFFFFF" w:themeColor="background1"/>
                                        <w:sz w:val="52"/>
                                        <w:szCs w:val="5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77625" w:rsidRPr="00677625">
                                        <w:rPr>
                                          <w:rFonts w:ascii="Arial" w:hAnsi="Arial" w:cs="Arial"/>
                                          <w:color w:val="FFFFFF" w:themeColor="background1"/>
                                          <w:sz w:val="52"/>
                                          <w:szCs w:val="52"/>
                                        </w:rPr>
                                        <w:t>Developing relationships and workplace achievement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8C2D076" id="Group 28" o:spid="_x0000_s1026" style="position:absolute;left:0;text-align:left;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72C3669" w14:textId="7B714BCC" w:rsidR="003F2884" w:rsidRDefault="00795298">
                            <w:pPr>
                              <w:rPr>
                                <w:color w:val="FFFFFF" w:themeColor="background1"/>
                                <w:sz w:val="72"/>
                                <w:szCs w:val="72"/>
                              </w:rPr>
                            </w:pPr>
                            <w:sdt>
                              <w:sdtPr>
                                <w:rPr>
                                  <w:rFonts w:ascii="Arial" w:hAnsi="Arial" w:cs="Arial"/>
                                  <w:color w:val="FFFFFF" w:themeColor="background1"/>
                                  <w:sz w:val="52"/>
                                  <w:szCs w:val="5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77625" w:rsidRPr="00677625">
                                  <w:rPr>
                                    <w:rFonts w:ascii="Arial" w:hAnsi="Arial" w:cs="Arial"/>
                                    <w:color w:val="FFFFFF" w:themeColor="background1"/>
                                    <w:sz w:val="52"/>
                                    <w:szCs w:val="52"/>
                                  </w:rPr>
                                  <w:t>Developing relationships and workplace achievement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0288" behindDoc="0" locked="0" layoutInCell="1" allowOverlap="1" wp14:anchorId="3E082B75" wp14:editId="66F92F0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28D43748" w14:textId="3B42CC1D" w:rsidR="003F2884" w:rsidRDefault="003F2884">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E082B75" id="Rectangle 31" o:spid="_x0000_s1029" style="position:absolute;left:0;text-align:left;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28D43748" w14:textId="3B42CC1D" w:rsidR="003F2884" w:rsidRDefault="003F2884">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sidR="00174DAC">
            <w:t>University of Wales Trinity Saint David</w:t>
          </w:r>
        </w:p>
      </w:sdtContent>
    </w:sdt>
    <w:p w14:paraId="10AF2B37" w14:textId="77777777" w:rsidR="00A50ABF" w:rsidRDefault="00A50ABF"/>
    <w:p w14:paraId="543883FC" w14:textId="735EA364" w:rsidR="00257B1F" w:rsidRDefault="006042C5">
      <w:r>
        <w:rPr>
          <w:noProof/>
        </w:rPr>
        <mc:AlternateContent>
          <mc:Choice Requires="wps">
            <w:drawing>
              <wp:anchor distT="0" distB="0" distL="114300" distR="114300" simplePos="0" relativeHeight="251662336" behindDoc="0" locked="0" layoutInCell="1" allowOverlap="1" wp14:anchorId="0125B2BE" wp14:editId="11BE1476">
                <wp:simplePos x="0" y="0"/>
                <wp:positionH relativeFrom="margin">
                  <wp:align>center</wp:align>
                </wp:positionH>
                <wp:positionV relativeFrom="margin">
                  <wp:posOffset>8075295</wp:posOffset>
                </wp:positionV>
                <wp:extent cx="5753100" cy="146304"/>
                <wp:effectExtent l="0" t="0" r="0" b="0"/>
                <wp:wrapSquare wrapText="bothSides"/>
                <wp:docPr id="128" name="Text Box 2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302826" w14:textId="113C1F75" w:rsidR="003F2884" w:rsidRPr="006042C5" w:rsidRDefault="00795298">
                            <w:pPr>
                              <w:pStyle w:val="NoSpacing"/>
                            </w:pPr>
                            <w:sdt>
                              <w:sdtPr>
                                <w:rPr>
                                  <w:caps/>
                                </w:rPr>
                                <w:alias w:val="Company"/>
                                <w:tag w:val=""/>
                                <w:id w:val="-1880927279"/>
                                <w:dataBinding w:prefixMappings="xmlns:ns0='http://schemas.openxmlformats.org/officeDocument/2006/extended-properties' " w:xpath="/ns0:Properties[1]/ns0:Company[1]" w:storeItemID="{6668398D-A668-4E3E-A5EB-62B293D839F1}"/>
                                <w:text/>
                              </w:sdtPr>
                              <w:sdtEndPr/>
                              <w:sdtContent>
                                <w:r w:rsidR="005F62D4" w:rsidRPr="006042C5">
                                  <w:rPr>
                                    <w:caps/>
                                  </w:rPr>
                                  <w:t>Lecturer</w:t>
                                </w:r>
                              </w:sdtContent>
                            </w:sdt>
                            <w:r w:rsidR="003F2884" w:rsidRPr="006042C5">
                              <w:rPr>
                                <w:caps/>
                              </w:rPr>
                              <w:t> </w:t>
                            </w:r>
                            <w:r w:rsidR="003F2884" w:rsidRPr="006042C5">
                              <w:t>| </w:t>
                            </w:r>
                            <w:sdt>
                              <w:sdtPr>
                                <w:rPr>
                                  <w:rFonts w:ascii="Arial" w:hAnsi="Arial" w:cs="Arial"/>
                                  <w:sz w:val="28"/>
                                  <w:szCs w:val="28"/>
                                </w:rPr>
                                <w:alias w:val="Address"/>
                                <w:tag w:val=""/>
                                <w:id w:val="-1023088507"/>
                                <w:dataBinding w:prefixMappings="xmlns:ns0='http://schemas.microsoft.com/office/2006/coverPageProps' " w:xpath="/ns0:CoverPageProperties[1]/ns0:CompanyAddress[1]" w:storeItemID="{55AF091B-3C7A-41E3-B477-F2FDAA23CFDA}"/>
                                <w:text/>
                              </w:sdtPr>
                              <w:sdtEndPr/>
                              <w:sdtContent>
                                <w:r w:rsidR="009163C1" w:rsidRPr="006042C5">
                                  <w:rPr>
                                    <w:rFonts w:ascii="Arial" w:hAnsi="Arial" w:cs="Arial"/>
                                    <w:sz w:val="28"/>
                                    <w:szCs w:val="28"/>
                                  </w:rPr>
                                  <w:t xml:space="preserve">Dr. Doreen Nyaa </w:t>
                                </w:r>
                                <w:proofErr w:type="spellStart"/>
                                <w:r w:rsidR="009163C1" w:rsidRPr="006042C5">
                                  <w:rPr>
                                    <w:rFonts w:ascii="Arial" w:hAnsi="Arial" w:cs="Arial"/>
                                    <w:sz w:val="28"/>
                                    <w:szCs w:val="28"/>
                                  </w:rPr>
                                  <w:t>Amundam</w:t>
                                </w:r>
                                <w:proofErr w:type="spellEnd"/>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125B2BE" id="_x0000_t202" coordsize="21600,21600" o:spt="202" path="m,l,21600r21600,l21600,xe">
                <v:stroke joinstyle="miter"/>
                <v:path gradientshapeok="t" o:connecttype="rect"/>
              </v:shapetype>
              <v:shape id="Text Box 29" o:spid="_x0000_s1030" type="#_x0000_t202" style="position:absolute;margin-left:0;margin-top:635.85pt;width:453pt;height:11.5pt;z-index:251662336;visibility:visible;mso-wrap-style:square;mso-width-percent:1154;mso-height-percent:0;mso-wrap-distance-left:9pt;mso-wrap-distance-top:0;mso-wrap-distance-right:9pt;mso-wrap-distance-bottom:0;mso-position-horizontal:center;mso-position-horizontal-relative:margin;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" filled="f" stroked="f" strokeweight=".5pt">
                <v:textbox style="mso-fit-shape-to-text:t" inset="1in,0,86.4pt,0">
                  <w:txbxContent>
                    <w:p w14:paraId="16302826" w14:textId="113C1F75" w:rsidR="003F2884" w:rsidRPr="006042C5" w:rsidRDefault="00795298">
                      <w:pPr>
                        <w:pStyle w:val="NoSpacing"/>
                      </w:pPr>
                      <w:sdt>
                        <w:sdtPr>
                          <w:rPr>
                            <w:caps/>
                          </w:rPr>
                          <w:alias w:val="Company"/>
                          <w:tag w:val=""/>
                          <w:id w:val="-1880927279"/>
                          <w:dataBinding w:prefixMappings="xmlns:ns0='http://schemas.openxmlformats.org/officeDocument/2006/extended-properties' " w:xpath="/ns0:Properties[1]/ns0:Company[1]" w:storeItemID="{6668398D-A668-4E3E-A5EB-62B293D839F1}"/>
                          <w:text/>
                        </w:sdtPr>
                        <w:sdtEndPr/>
                        <w:sdtContent>
                          <w:r w:rsidR="005F62D4" w:rsidRPr="006042C5">
                            <w:rPr>
                              <w:caps/>
                            </w:rPr>
                            <w:t>Lecturer</w:t>
                          </w:r>
                        </w:sdtContent>
                      </w:sdt>
                      <w:r w:rsidR="003F2884" w:rsidRPr="006042C5">
                        <w:rPr>
                          <w:caps/>
                        </w:rPr>
                        <w:t> </w:t>
                      </w:r>
                      <w:r w:rsidR="003F2884" w:rsidRPr="006042C5">
                        <w:t>| </w:t>
                      </w:r>
                      <w:sdt>
                        <w:sdtPr>
                          <w:rPr>
                            <w:rFonts w:ascii="Arial" w:hAnsi="Arial" w:cs="Arial"/>
                            <w:sz w:val="28"/>
                            <w:szCs w:val="28"/>
                          </w:rPr>
                          <w:alias w:val="Address"/>
                          <w:tag w:val=""/>
                          <w:id w:val="-1023088507"/>
                          <w:dataBinding w:prefixMappings="xmlns:ns0='http://schemas.microsoft.com/office/2006/coverPageProps' " w:xpath="/ns0:CoverPageProperties[1]/ns0:CompanyAddress[1]" w:storeItemID="{55AF091B-3C7A-41E3-B477-F2FDAA23CFDA}"/>
                          <w:text/>
                        </w:sdtPr>
                        <w:sdtEndPr/>
                        <w:sdtContent>
                          <w:r w:rsidR="009163C1" w:rsidRPr="006042C5">
                            <w:rPr>
                              <w:rFonts w:ascii="Arial" w:hAnsi="Arial" w:cs="Arial"/>
                              <w:sz w:val="28"/>
                              <w:szCs w:val="28"/>
                            </w:rPr>
                            <w:t xml:space="preserve">Dr. Doreen Nyaa </w:t>
                          </w:r>
                          <w:proofErr w:type="spellStart"/>
                          <w:r w:rsidR="009163C1" w:rsidRPr="006042C5">
                            <w:rPr>
                              <w:rFonts w:ascii="Arial" w:hAnsi="Arial" w:cs="Arial"/>
                              <w:sz w:val="28"/>
                              <w:szCs w:val="28"/>
                            </w:rPr>
                            <w:t>Amundam</w:t>
                          </w:r>
                          <w:proofErr w:type="spellEnd"/>
                        </w:sdtContent>
                      </w:sdt>
                    </w:p>
                  </w:txbxContent>
                </v:textbox>
                <w10:wrap type="square" anchorx="margin" anchory="margin"/>
              </v:shape>
            </w:pict>
          </mc:Fallback>
        </mc:AlternateContent>
      </w:r>
      <w:r>
        <w:rPr>
          <w:noProof/>
        </w:rPr>
        <mc:AlternateContent>
          <mc:Choice Requires="wps">
            <w:drawing>
              <wp:anchor distT="0" distB="0" distL="114300" distR="114300" simplePos="0" relativeHeight="251661312" behindDoc="0" locked="0" layoutInCell="1" allowOverlap="1" wp14:anchorId="1D07908A" wp14:editId="60AE46B5">
                <wp:simplePos x="0" y="0"/>
                <wp:positionH relativeFrom="margin">
                  <wp:align>center</wp:align>
                </wp:positionH>
                <wp:positionV relativeFrom="page">
                  <wp:posOffset>8241030</wp:posOffset>
                </wp:positionV>
                <wp:extent cx="5753100" cy="484632"/>
                <wp:effectExtent l="0" t="0" r="0" b="1905"/>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w:eastAsia="Calibri" w:hAnsi="Calibri" w:cs="Calibri"/>
                                <w:color w:val="000000" w:themeColor="tex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080F0A7" w14:textId="182B1548" w:rsidR="003F2884" w:rsidRDefault="00174DAC">
                                <w:pPr>
                                  <w:pStyle w:val="NoSpacing"/>
                                  <w:spacing w:before="40" w:after="40"/>
                                  <w:rPr>
                                    <w:caps/>
                                    <w:color w:val="4472C4" w:themeColor="accent1"/>
                                    <w:sz w:val="28"/>
                                    <w:szCs w:val="28"/>
                                  </w:rPr>
                                </w:pPr>
                                <w:r w:rsidRPr="00174DAC">
                                  <w:rPr>
                                    <w:rFonts w:ascii="Calibri" w:eastAsia="Calibri" w:hAnsi="Calibri" w:cs="Calibri"/>
                                    <w:color w:val="000000" w:themeColor="text1"/>
                                    <w:sz w:val="28"/>
                                    <w:szCs w:val="28"/>
                                  </w:rPr>
                                  <w:t>BA Management and Leadership – Skills for the Workplace BMSW 5102</w:t>
                                </w:r>
                              </w:p>
                            </w:sdtContent>
                          </w:sdt>
                          <w:sdt>
                            <w:sdtPr>
                              <w:rPr>
                                <w:caps/>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D9D0F01" w14:textId="3E756081" w:rsidR="003F2884" w:rsidRPr="006042C5" w:rsidRDefault="006042C5">
                                <w:pPr>
                                  <w:pStyle w:val="NoSpacing"/>
                                  <w:spacing w:before="40" w:after="40"/>
                                  <w:rPr>
                                    <w:caps/>
                                    <w:sz w:val="24"/>
                                    <w:szCs w:val="24"/>
                                  </w:rPr>
                                </w:pPr>
                                <w:r w:rsidRPr="006042C5">
                                  <w:rPr>
                                    <w:caps/>
                                    <w:sz w:val="24"/>
                                    <w:szCs w:val="24"/>
                                  </w:rPr>
                                  <w:t xml:space="preserve">Student: </w:t>
                                </w:r>
                                <w:r w:rsidR="003F2884" w:rsidRPr="006042C5">
                                  <w:rPr>
                                    <w:caps/>
                                    <w:sz w:val="24"/>
                                    <w:szCs w:val="24"/>
                                  </w:rPr>
                                  <w:t>Mariana Codreanu</w:t>
                                </w:r>
                                <w:r w:rsidR="00174DAC" w:rsidRPr="006042C5">
                                  <w:rPr>
                                    <w:caps/>
                                    <w:sz w:val="24"/>
                                    <w:szCs w:val="24"/>
                                  </w:rPr>
                                  <w:t xml:space="preserve"> 211</w:t>
                                </w:r>
                                <w:r w:rsidR="005F62D4" w:rsidRPr="006042C5">
                                  <w:rPr>
                                    <w:caps/>
                                    <w:sz w:val="24"/>
                                    <w:szCs w:val="24"/>
                                  </w:rPr>
                                  <w:t>8364</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D07908A" id="Text Box 30" o:spid="_x0000_s1031" type="#_x0000_t202" style="position:absolute;margin-left:0;margin-top:648.9pt;width:453pt;height:38.15pt;z-index:251661312;visibility:visible;mso-wrap-style:square;mso-width-percent:1154;mso-height-percent:0;mso-wrap-distance-left:9pt;mso-wrap-distance-top:0;mso-wrap-distance-right:9pt;mso-wrap-distance-bottom:0;mso-position-horizontal:center;mso-position-horizontal-relative:margin;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" filled="f" stroked="f" strokeweight=".5pt">
                <v:textbox style="mso-fit-shape-to-text:t" inset="1in,0,86.4pt,0">
                  <w:txbxContent>
                    <w:sdt>
                      <w:sdtPr>
                        <w:rPr>
                          <w:rFonts w:ascii="Calibri" w:eastAsia="Calibri" w:hAnsi="Calibri" w:cs="Calibri"/>
                          <w:color w:val="000000" w:themeColor="tex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080F0A7" w14:textId="182B1548" w:rsidR="003F2884" w:rsidRDefault="00174DAC">
                          <w:pPr>
                            <w:pStyle w:val="NoSpacing"/>
                            <w:spacing w:before="40" w:after="40"/>
                            <w:rPr>
                              <w:caps/>
                              <w:color w:val="4472C4" w:themeColor="accent1"/>
                              <w:sz w:val="28"/>
                              <w:szCs w:val="28"/>
                            </w:rPr>
                          </w:pPr>
                          <w:r w:rsidRPr="00174DAC">
                            <w:rPr>
                              <w:rFonts w:ascii="Calibri" w:eastAsia="Calibri" w:hAnsi="Calibri" w:cs="Calibri"/>
                              <w:color w:val="000000" w:themeColor="text1"/>
                              <w:sz w:val="28"/>
                              <w:szCs w:val="28"/>
                            </w:rPr>
                            <w:t>BA Management and Leadership – Skills for the Workplace BMSW 5102</w:t>
                          </w:r>
                        </w:p>
                      </w:sdtContent>
                    </w:sdt>
                    <w:sdt>
                      <w:sdtPr>
                        <w:rPr>
                          <w:caps/>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D9D0F01" w14:textId="3E756081" w:rsidR="003F2884" w:rsidRPr="006042C5" w:rsidRDefault="006042C5">
                          <w:pPr>
                            <w:pStyle w:val="NoSpacing"/>
                            <w:spacing w:before="40" w:after="40"/>
                            <w:rPr>
                              <w:caps/>
                              <w:sz w:val="24"/>
                              <w:szCs w:val="24"/>
                            </w:rPr>
                          </w:pPr>
                          <w:r w:rsidRPr="006042C5">
                            <w:rPr>
                              <w:caps/>
                              <w:sz w:val="24"/>
                              <w:szCs w:val="24"/>
                            </w:rPr>
                            <w:t xml:space="preserve">Student: </w:t>
                          </w:r>
                          <w:r w:rsidR="003F2884" w:rsidRPr="006042C5">
                            <w:rPr>
                              <w:caps/>
                              <w:sz w:val="24"/>
                              <w:szCs w:val="24"/>
                            </w:rPr>
                            <w:t>Mariana Codreanu</w:t>
                          </w:r>
                          <w:r w:rsidR="00174DAC" w:rsidRPr="006042C5">
                            <w:rPr>
                              <w:caps/>
                              <w:sz w:val="24"/>
                              <w:szCs w:val="24"/>
                            </w:rPr>
                            <w:t xml:space="preserve"> 211</w:t>
                          </w:r>
                          <w:r w:rsidR="005F62D4" w:rsidRPr="006042C5">
                            <w:rPr>
                              <w:caps/>
                              <w:sz w:val="24"/>
                              <w:szCs w:val="24"/>
                            </w:rPr>
                            <w:t>8364</w:t>
                          </w:r>
                        </w:p>
                      </w:sdtContent>
                    </w:sdt>
                  </w:txbxContent>
                </v:textbox>
                <w10:wrap type="square" anchorx="margin" anchory="page"/>
              </v:shape>
            </w:pict>
          </mc:Fallback>
        </mc:AlternateContent>
      </w:r>
    </w:p>
    <w:p w14:paraId="125F80CB" w14:textId="77777777" w:rsidR="00A50ABF" w:rsidRPr="00A50ABF" w:rsidRDefault="00A50ABF" w:rsidP="00A50ABF"/>
    <w:p w14:paraId="525BB6C5" w14:textId="77777777" w:rsidR="00A50ABF" w:rsidRPr="00A50ABF" w:rsidRDefault="00A50ABF" w:rsidP="00A50ABF"/>
    <w:p w14:paraId="6E763F61" w14:textId="77777777" w:rsidR="00A50ABF" w:rsidRPr="00A50ABF" w:rsidRDefault="00A50ABF" w:rsidP="00A50ABF"/>
    <w:p w14:paraId="11B5497A" w14:textId="77777777" w:rsidR="00A50ABF" w:rsidRPr="00A50ABF" w:rsidRDefault="00A50ABF" w:rsidP="00A50ABF"/>
    <w:p w14:paraId="422C57D4" w14:textId="77777777" w:rsidR="00A50ABF" w:rsidRPr="00A50ABF" w:rsidRDefault="00A50ABF" w:rsidP="00A50ABF"/>
    <w:p w14:paraId="31D17007" w14:textId="77777777" w:rsidR="00A50ABF" w:rsidRPr="00A50ABF" w:rsidRDefault="00A50ABF" w:rsidP="00A50ABF"/>
    <w:p w14:paraId="4B02CF91" w14:textId="77777777" w:rsidR="00A50ABF" w:rsidRPr="00A50ABF" w:rsidRDefault="00A50ABF" w:rsidP="00A50ABF"/>
    <w:p w14:paraId="04B241F8" w14:textId="77777777" w:rsidR="00A50ABF" w:rsidRPr="00A50ABF" w:rsidRDefault="00A50ABF" w:rsidP="00A50ABF"/>
    <w:p w14:paraId="2D253785" w14:textId="77777777" w:rsidR="00A50ABF" w:rsidRPr="00A50ABF" w:rsidRDefault="00A50ABF" w:rsidP="00A50ABF"/>
    <w:p w14:paraId="48ACA522" w14:textId="77777777" w:rsidR="00A50ABF" w:rsidRPr="00A50ABF" w:rsidRDefault="00A50ABF" w:rsidP="00A50ABF"/>
    <w:p w14:paraId="3C704EA0" w14:textId="77777777" w:rsidR="00A50ABF" w:rsidRPr="00A50ABF" w:rsidRDefault="00A50ABF" w:rsidP="00A50ABF"/>
    <w:p w14:paraId="7F992F89" w14:textId="77777777" w:rsidR="00A50ABF" w:rsidRPr="00A50ABF" w:rsidRDefault="00A50ABF" w:rsidP="00A50ABF"/>
    <w:p w14:paraId="482F5688" w14:textId="77777777" w:rsidR="00A50ABF" w:rsidRPr="00A50ABF" w:rsidRDefault="00A50ABF" w:rsidP="00A50ABF"/>
    <w:p w14:paraId="2F2B90B5" w14:textId="77777777" w:rsidR="00A50ABF" w:rsidRPr="00A50ABF" w:rsidRDefault="00A50ABF" w:rsidP="00A50ABF"/>
    <w:p w14:paraId="06156C95" w14:textId="77777777" w:rsidR="00A50ABF" w:rsidRPr="00A50ABF" w:rsidRDefault="00A50ABF" w:rsidP="00A50ABF"/>
    <w:p w14:paraId="541F525F" w14:textId="77777777" w:rsidR="00A50ABF" w:rsidRPr="00A50ABF" w:rsidRDefault="00A50ABF" w:rsidP="00A50ABF"/>
    <w:p w14:paraId="52093D5E" w14:textId="77777777" w:rsidR="00A50ABF" w:rsidRPr="00A50ABF" w:rsidRDefault="00A50ABF" w:rsidP="00A50ABF"/>
    <w:p w14:paraId="345495D7" w14:textId="77777777" w:rsidR="00A50ABF" w:rsidRPr="00A50ABF" w:rsidRDefault="00A50ABF" w:rsidP="00A50ABF"/>
    <w:p w14:paraId="5A5E6F2D" w14:textId="77777777" w:rsidR="00A50ABF" w:rsidRPr="00A50ABF" w:rsidRDefault="00A50ABF" w:rsidP="00A50ABF"/>
    <w:p w14:paraId="59D6FFB5" w14:textId="77777777" w:rsidR="00A50ABF" w:rsidRPr="00A50ABF" w:rsidRDefault="00A50ABF" w:rsidP="00A50ABF"/>
    <w:p w14:paraId="6F11A979" w14:textId="77777777" w:rsidR="00A50ABF" w:rsidRPr="00A50ABF" w:rsidRDefault="00A50ABF" w:rsidP="00A50ABF"/>
    <w:p w14:paraId="658D75A1" w14:textId="77777777" w:rsidR="00A50ABF" w:rsidRPr="00A50ABF" w:rsidRDefault="00A50ABF" w:rsidP="00A50ABF"/>
    <w:p w14:paraId="6D1E5FC7" w14:textId="77777777" w:rsidR="00A50ABF" w:rsidRPr="00A50ABF" w:rsidRDefault="00A50ABF" w:rsidP="00A50ABF"/>
    <w:p w14:paraId="4C3AD8E3" w14:textId="77777777" w:rsidR="00A50ABF" w:rsidRPr="00A50ABF" w:rsidRDefault="00A50ABF" w:rsidP="00A50ABF"/>
    <w:p w14:paraId="6445D9ED" w14:textId="10D71D20" w:rsidR="00A50ABF" w:rsidRDefault="00A50ABF" w:rsidP="00A50ABF">
      <w:pPr>
        <w:tabs>
          <w:tab w:val="left" w:pos="6552"/>
        </w:tabs>
      </w:pPr>
      <w:r>
        <w:tab/>
      </w:r>
    </w:p>
    <w:sdt>
      <w:sdtPr>
        <w:rPr>
          <w:rFonts w:asciiTheme="minorHAnsi" w:eastAsiaTheme="minorHAnsi" w:hAnsiTheme="minorHAnsi" w:cstheme="minorBidi"/>
          <w:color w:val="auto"/>
          <w:kern w:val="2"/>
          <w:sz w:val="22"/>
          <w:szCs w:val="22"/>
          <w:lang w:val="en-GB"/>
          <w14:ligatures w14:val="standardContextual"/>
        </w:rPr>
        <w:id w:val="-356118568"/>
        <w:docPartObj>
          <w:docPartGallery w:val="Table of Contents"/>
          <w:docPartUnique/>
        </w:docPartObj>
      </w:sdtPr>
      <w:sdtEndPr>
        <w:rPr>
          <w:b/>
          <w:bCs/>
          <w:noProof/>
        </w:rPr>
      </w:sdtEndPr>
      <w:sdtContent>
        <w:p w14:paraId="7AC467A5" w14:textId="11D00BDB" w:rsidR="00EE2F24" w:rsidRDefault="00EE2F24">
          <w:pPr>
            <w:pStyle w:val="TOCHeading"/>
          </w:pPr>
          <w:r>
            <w:t>Contents</w:t>
          </w:r>
        </w:p>
        <w:p w14:paraId="57ADE6C2" w14:textId="595489FF" w:rsidR="00795298" w:rsidRDefault="00EE2F2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0535207" w:history="1">
            <w:r w:rsidR="00795298" w:rsidRPr="006523B8">
              <w:rPr>
                <w:rStyle w:val="Hyperlink"/>
                <w:noProof/>
              </w:rPr>
              <w:t>Introduction</w:t>
            </w:r>
            <w:r w:rsidR="00795298">
              <w:rPr>
                <w:noProof/>
                <w:webHidden/>
              </w:rPr>
              <w:tab/>
            </w:r>
            <w:r w:rsidR="00795298">
              <w:rPr>
                <w:noProof/>
                <w:webHidden/>
              </w:rPr>
              <w:fldChar w:fldCharType="begin"/>
            </w:r>
            <w:r w:rsidR="00795298">
              <w:rPr>
                <w:noProof/>
                <w:webHidden/>
              </w:rPr>
              <w:instrText xml:space="preserve"> PAGEREF _Toc140535207 \h </w:instrText>
            </w:r>
            <w:r w:rsidR="00795298">
              <w:rPr>
                <w:noProof/>
                <w:webHidden/>
              </w:rPr>
            </w:r>
            <w:r w:rsidR="00795298">
              <w:rPr>
                <w:noProof/>
                <w:webHidden/>
              </w:rPr>
              <w:fldChar w:fldCharType="separate"/>
            </w:r>
            <w:r w:rsidR="00795298">
              <w:rPr>
                <w:noProof/>
                <w:webHidden/>
              </w:rPr>
              <w:t>2</w:t>
            </w:r>
            <w:r w:rsidR="00795298">
              <w:rPr>
                <w:noProof/>
                <w:webHidden/>
              </w:rPr>
              <w:fldChar w:fldCharType="end"/>
            </w:r>
          </w:hyperlink>
        </w:p>
        <w:p w14:paraId="457A9152" w14:textId="0A8C75D3" w:rsidR="00795298" w:rsidRDefault="00795298">
          <w:pPr>
            <w:pStyle w:val="TOC1"/>
            <w:tabs>
              <w:tab w:val="left" w:pos="440"/>
              <w:tab w:val="right" w:leader="dot" w:pos="9016"/>
            </w:tabs>
            <w:rPr>
              <w:rFonts w:eastAsiaTheme="minorEastAsia"/>
              <w:noProof/>
              <w:lang w:eastAsia="en-GB"/>
            </w:rPr>
          </w:pPr>
          <w:hyperlink w:anchor="_Toc140535208" w:history="1">
            <w:r w:rsidRPr="006523B8">
              <w:rPr>
                <w:rStyle w:val="Hyperlink"/>
                <w:noProof/>
              </w:rPr>
              <w:t>1.</w:t>
            </w:r>
            <w:r>
              <w:rPr>
                <w:rFonts w:eastAsiaTheme="minorEastAsia"/>
                <w:noProof/>
                <w:lang w:eastAsia="en-GB"/>
              </w:rPr>
              <w:tab/>
            </w:r>
            <w:r w:rsidRPr="006523B8">
              <w:rPr>
                <w:rStyle w:val="Hyperlink"/>
                <w:noProof/>
              </w:rPr>
              <w:t>Company Profile</w:t>
            </w:r>
            <w:r>
              <w:rPr>
                <w:noProof/>
                <w:webHidden/>
              </w:rPr>
              <w:tab/>
            </w:r>
            <w:r>
              <w:rPr>
                <w:noProof/>
                <w:webHidden/>
              </w:rPr>
              <w:fldChar w:fldCharType="begin"/>
            </w:r>
            <w:r>
              <w:rPr>
                <w:noProof/>
                <w:webHidden/>
              </w:rPr>
              <w:instrText xml:space="preserve"> PAGEREF _Toc140535208 \h </w:instrText>
            </w:r>
            <w:r>
              <w:rPr>
                <w:noProof/>
                <w:webHidden/>
              </w:rPr>
            </w:r>
            <w:r>
              <w:rPr>
                <w:noProof/>
                <w:webHidden/>
              </w:rPr>
              <w:fldChar w:fldCharType="separate"/>
            </w:r>
            <w:r>
              <w:rPr>
                <w:noProof/>
                <w:webHidden/>
              </w:rPr>
              <w:t>2</w:t>
            </w:r>
            <w:r>
              <w:rPr>
                <w:noProof/>
                <w:webHidden/>
              </w:rPr>
              <w:fldChar w:fldCharType="end"/>
            </w:r>
          </w:hyperlink>
        </w:p>
        <w:p w14:paraId="0A25BF66" w14:textId="422CB488" w:rsidR="00795298" w:rsidRDefault="00795298">
          <w:pPr>
            <w:pStyle w:val="TOC1"/>
            <w:tabs>
              <w:tab w:val="left" w:pos="440"/>
              <w:tab w:val="right" w:leader="dot" w:pos="9016"/>
            </w:tabs>
            <w:rPr>
              <w:rFonts w:eastAsiaTheme="minorEastAsia"/>
              <w:noProof/>
              <w:lang w:eastAsia="en-GB"/>
            </w:rPr>
          </w:pPr>
          <w:hyperlink w:anchor="_Toc140535209" w:history="1">
            <w:r w:rsidRPr="006523B8">
              <w:rPr>
                <w:rStyle w:val="Hyperlink"/>
                <w:noProof/>
              </w:rPr>
              <w:t>2.</w:t>
            </w:r>
            <w:r>
              <w:rPr>
                <w:rFonts w:eastAsiaTheme="minorEastAsia"/>
                <w:noProof/>
                <w:lang w:eastAsia="en-GB"/>
              </w:rPr>
              <w:tab/>
            </w:r>
            <w:r w:rsidRPr="006523B8">
              <w:rPr>
                <w:rStyle w:val="Hyperlink"/>
                <w:noProof/>
              </w:rPr>
              <w:t>The Value of Human Resources Management in organizations</w:t>
            </w:r>
            <w:r>
              <w:rPr>
                <w:noProof/>
                <w:webHidden/>
              </w:rPr>
              <w:tab/>
            </w:r>
            <w:r>
              <w:rPr>
                <w:noProof/>
                <w:webHidden/>
              </w:rPr>
              <w:fldChar w:fldCharType="begin"/>
            </w:r>
            <w:r>
              <w:rPr>
                <w:noProof/>
                <w:webHidden/>
              </w:rPr>
              <w:instrText xml:space="preserve"> PAGEREF _Toc140535209 \h </w:instrText>
            </w:r>
            <w:r>
              <w:rPr>
                <w:noProof/>
                <w:webHidden/>
              </w:rPr>
            </w:r>
            <w:r>
              <w:rPr>
                <w:noProof/>
                <w:webHidden/>
              </w:rPr>
              <w:fldChar w:fldCharType="separate"/>
            </w:r>
            <w:r>
              <w:rPr>
                <w:noProof/>
                <w:webHidden/>
              </w:rPr>
              <w:t>3</w:t>
            </w:r>
            <w:r>
              <w:rPr>
                <w:noProof/>
                <w:webHidden/>
              </w:rPr>
              <w:fldChar w:fldCharType="end"/>
            </w:r>
          </w:hyperlink>
        </w:p>
        <w:p w14:paraId="652C5FE7" w14:textId="22C0BFF5" w:rsidR="00795298" w:rsidRDefault="00795298">
          <w:pPr>
            <w:pStyle w:val="TOC1"/>
            <w:tabs>
              <w:tab w:val="left" w:pos="440"/>
              <w:tab w:val="right" w:leader="dot" w:pos="9016"/>
            </w:tabs>
            <w:rPr>
              <w:rFonts w:eastAsiaTheme="minorEastAsia"/>
              <w:noProof/>
              <w:lang w:eastAsia="en-GB"/>
            </w:rPr>
          </w:pPr>
          <w:hyperlink w:anchor="_Toc140535210" w:history="1">
            <w:r w:rsidRPr="006523B8">
              <w:rPr>
                <w:rStyle w:val="Hyperlink"/>
                <w:noProof/>
                <w:lang w:val="en-US"/>
              </w:rPr>
              <w:t>3.</w:t>
            </w:r>
            <w:r>
              <w:rPr>
                <w:rFonts w:eastAsiaTheme="minorEastAsia"/>
                <w:noProof/>
                <w:lang w:eastAsia="en-GB"/>
              </w:rPr>
              <w:tab/>
            </w:r>
            <w:r w:rsidRPr="006523B8">
              <w:rPr>
                <w:rStyle w:val="Hyperlink"/>
                <w:noProof/>
                <w:lang w:val="en-US"/>
              </w:rPr>
              <w:t>Critically assess the potential benefits to the organization and the individual of personally developing individuals in the workplace</w:t>
            </w:r>
            <w:r>
              <w:rPr>
                <w:noProof/>
                <w:webHidden/>
              </w:rPr>
              <w:tab/>
            </w:r>
            <w:r>
              <w:rPr>
                <w:noProof/>
                <w:webHidden/>
              </w:rPr>
              <w:fldChar w:fldCharType="begin"/>
            </w:r>
            <w:r>
              <w:rPr>
                <w:noProof/>
                <w:webHidden/>
              </w:rPr>
              <w:instrText xml:space="preserve"> PAGEREF _Toc140535210 \h </w:instrText>
            </w:r>
            <w:r>
              <w:rPr>
                <w:noProof/>
                <w:webHidden/>
              </w:rPr>
            </w:r>
            <w:r>
              <w:rPr>
                <w:noProof/>
                <w:webHidden/>
              </w:rPr>
              <w:fldChar w:fldCharType="separate"/>
            </w:r>
            <w:r>
              <w:rPr>
                <w:noProof/>
                <w:webHidden/>
              </w:rPr>
              <w:t>4</w:t>
            </w:r>
            <w:r>
              <w:rPr>
                <w:noProof/>
                <w:webHidden/>
              </w:rPr>
              <w:fldChar w:fldCharType="end"/>
            </w:r>
          </w:hyperlink>
        </w:p>
        <w:p w14:paraId="7268156E" w14:textId="5CC93289" w:rsidR="00795298" w:rsidRDefault="00795298">
          <w:pPr>
            <w:pStyle w:val="TOC1"/>
            <w:tabs>
              <w:tab w:val="left" w:pos="440"/>
              <w:tab w:val="right" w:leader="dot" w:pos="9016"/>
            </w:tabs>
            <w:rPr>
              <w:rFonts w:eastAsiaTheme="minorEastAsia"/>
              <w:noProof/>
              <w:lang w:eastAsia="en-GB"/>
            </w:rPr>
          </w:pPr>
          <w:hyperlink w:anchor="_Toc140535211" w:history="1">
            <w:r w:rsidRPr="006523B8">
              <w:rPr>
                <w:rStyle w:val="Hyperlink"/>
                <w:noProof/>
              </w:rPr>
              <w:t>4.</w:t>
            </w:r>
            <w:r>
              <w:rPr>
                <w:rFonts w:eastAsiaTheme="minorEastAsia"/>
                <w:noProof/>
                <w:lang w:eastAsia="en-GB"/>
              </w:rPr>
              <w:tab/>
            </w:r>
            <w:r w:rsidRPr="006523B8">
              <w:rPr>
                <w:rStyle w:val="Hyperlink"/>
                <w:noProof/>
              </w:rPr>
              <w:t>Analyse an individual’s expectations in respect of personal development.</w:t>
            </w:r>
            <w:r>
              <w:rPr>
                <w:noProof/>
                <w:webHidden/>
              </w:rPr>
              <w:tab/>
            </w:r>
            <w:r>
              <w:rPr>
                <w:noProof/>
                <w:webHidden/>
              </w:rPr>
              <w:fldChar w:fldCharType="begin"/>
            </w:r>
            <w:r>
              <w:rPr>
                <w:noProof/>
                <w:webHidden/>
              </w:rPr>
              <w:instrText xml:space="preserve"> PAGEREF _Toc140535211 \h </w:instrText>
            </w:r>
            <w:r>
              <w:rPr>
                <w:noProof/>
                <w:webHidden/>
              </w:rPr>
            </w:r>
            <w:r>
              <w:rPr>
                <w:noProof/>
                <w:webHidden/>
              </w:rPr>
              <w:fldChar w:fldCharType="separate"/>
            </w:r>
            <w:r>
              <w:rPr>
                <w:noProof/>
                <w:webHidden/>
              </w:rPr>
              <w:t>5</w:t>
            </w:r>
            <w:r>
              <w:rPr>
                <w:noProof/>
                <w:webHidden/>
              </w:rPr>
              <w:fldChar w:fldCharType="end"/>
            </w:r>
          </w:hyperlink>
        </w:p>
        <w:p w14:paraId="1E0B081C" w14:textId="26B4027F" w:rsidR="00795298" w:rsidRDefault="00795298">
          <w:pPr>
            <w:pStyle w:val="TOC1"/>
            <w:tabs>
              <w:tab w:val="left" w:pos="440"/>
              <w:tab w:val="right" w:leader="dot" w:pos="9016"/>
            </w:tabs>
            <w:rPr>
              <w:rFonts w:eastAsiaTheme="minorEastAsia"/>
              <w:noProof/>
              <w:lang w:eastAsia="en-GB"/>
            </w:rPr>
          </w:pPr>
          <w:hyperlink w:anchor="_Toc140535212" w:history="1">
            <w:r w:rsidRPr="006523B8">
              <w:rPr>
                <w:rStyle w:val="Hyperlink"/>
                <w:noProof/>
              </w:rPr>
              <w:t>5.</w:t>
            </w:r>
            <w:r>
              <w:rPr>
                <w:rFonts w:eastAsiaTheme="minorEastAsia"/>
                <w:noProof/>
                <w:lang w:eastAsia="en-GB"/>
              </w:rPr>
              <w:tab/>
            </w:r>
            <w:r w:rsidRPr="006523B8">
              <w:rPr>
                <w:rStyle w:val="Hyperlink"/>
                <w:noProof/>
              </w:rPr>
              <w:t>Development vehicles</w:t>
            </w:r>
            <w:r>
              <w:rPr>
                <w:noProof/>
                <w:webHidden/>
              </w:rPr>
              <w:tab/>
            </w:r>
            <w:r>
              <w:rPr>
                <w:noProof/>
                <w:webHidden/>
              </w:rPr>
              <w:fldChar w:fldCharType="begin"/>
            </w:r>
            <w:r>
              <w:rPr>
                <w:noProof/>
                <w:webHidden/>
              </w:rPr>
              <w:instrText xml:space="preserve"> PAGEREF _Toc140535212 \h </w:instrText>
            </w:r>
            <w:r>
              <w:rPr>
                <w:noProof/>
                <w:webHidden/>
              </w:rPr>
            </w:r>
            <w:r>
              <w:rPr>
                <w:noProof/>
                <w:webHidden/>
              </w:rPr>
              <w:fldChar w:fldCharType="separate"/>
            </w:r>
            <w:r>
              <w:rPr>
                <w:noProof/>
                <w:webHidden/>
              </w:rPr>
              <w:t>6</w:t>
            </w:r>
            <w:r>
              <w:rPr>
                <w:noProof/>
                <w:webHidden/>
              </w:rPr>
              <w:fldChar w:fldCharType="end"/>
            </w:r>
          </w:hyperlink>
        </w:p>
        <w:p w14:paraId="2842EA6C" w14:textId="38457DBD" w:rsidR="00795298" w:rsidRDefault="00795298">
          <w:pPr>
            <w:pStyle w:val="TOC1"/>
            <w:tabs>
              <w:tab w:val="left" w:pos="440"/>
              <w:tab w:val="right" w:leader="dot" w:pos="9016"/>
            </w:tabs>
            <w:rPr>
              <w:rFonts w:eastAsiaTheme="minorEastAsia"/>
              <w:noProof/>
              <w:lang w:eastAsia="en-GB"/>
            </w:rPr>
          </w:pPr>
          <w:hyperlink w:anchor="_Toc140535213" w:history="1">
            <w:r w:rsidRPr="006523B8">
              <w:rPr>
                <w:rStyle w:val="Hyperlink"/>
                <w:noProof/>
              </w:rPr>
              <w:t>6.</w:t>
            </w:r>
            <w:r>
              <w:rPr>
                <w:rFonts w:eastAsiaTheme="minorEastAsia"/>
                <w:noProof/>
                <w:lang w:eastAsia="en-GB"/>
              </w:rPr>
              <w:tab/>
            </w:r>
            <w:r w:rsidRPr="006523B8">
              <w:rPr>
                <w:rStyle w:val="Hyperlink"/>
                <w:noProof/>
              </w:rPr>
              <w:t>Critical evaluation on development vehicles available to Sainsbury’s organization appropriate to the development needs of the individual.</w:t>
            </w:r>
            <w:r>
              <w:rPr>
                <w:noProof/>
                <w:webHidden/>
              </w:rPr>
              <w:tab/>
            </w:r>
            <w:r>
              <w:rPr>
                <w:noProof/>
                <w:webHidden/>
              </w:rPr>
              <w:fldChar w:fldCharType="begin"/>
            </w:r>
            <w:r>
              <w:rPr>
                <w:noProof/>
                <w:webHidden/>
              </w:rPr>
              <w:instrText xml:space="preserve"> PAGEREF _Toc140535213 \h </w:instrText>
            </w:r>
            <w:r>
              <w:rPr>
                <w:noProof/>
                <w:webHidden/>
              </w:rPr>
            </w:r>
            <w:r>
              <w:rPr>
                <w:noProof/>
                <w:webHidden/>
              </w:rPr>
              <w:fldChar w:fldCharType="separate"/>
            </w:r>
            <w:r>
              <w:rPr>
                <w:noProof/>
                <w:webHidden/>
              </w:rPr>
              <w:t>8</w:t>
            </w:r>
            <w:r>
              <w:rPr>
                <w:noProof/>
                <w:webHidden/>
              </w:rPr>
              <w:fldChar w:fldCharType="end"/>
            </w:r>
          </w:hyperlink>
        </w:p>
        <w:p w14:paraId="2A27F951" w14:textId="79217300" w:rsidR="00795298" w:rsidRDefault="00795298">
          <w:pPr>
            <w:pStyle w:val="TOC1"/>
            <w:tabs>
              <w:tab w:val="left" w:pos="440"/>
              <w:tab w:val="right" w:leader="dot" w:pos="9016"/>
            </w:tabs>
            <w:rPr>
              <w:rFonts w:eastAsiaTheme="minorEastAsia"/>
              <w:noProof/>
              <w:lang w:eastAsia="en-GB"/>
            </w:rPr>
          </w:pPr>
          <w:hyperlink w:anchor="_Toc140535214" w:history="1">
            <w:r w:rsidRPr="006523B8">
              <w:rPr>
                <w:rStyle w:val="Hyperlink"/>
                <w:noProof/>
              </w:rPr>
              <w:t>7.</w:t>
            </w:r>
            <w:r>
              <w:rPr>
                <w:rFonts w:eastAsiaTheme="minorEastAsia"/>
                <w:noProof/>
                <w:lang w:eastAsia="en-GB"/>
              </w:rPr>
              <w:tab/>
            </w:r>
            <w:r w:rsidRPr="006523B8">
              <w:rPr>
                <w:rStyle w:val="Hyperlink"/>
                <w:noProof/>
              </w:rPr>
              <w:t>Personal Development Plan of an individual working in Sainsbury’s</w:t>
            </w:r>
            <w:r>
              <w:rPr>
                <w:noProof/>
                <w:webHidden/>
              </w:rPr>
              <w:tab/>
            </w:r>
            <w:r>
              <w:rPr>
                <w:noProof/>
                <w:webHidden/>
              </w:rPr>
              <w:fldChar w:fldCharType="begin"/>
            </w:r>
            <w:r>
              <w:rPr>
                <w:noProof/>
                <w:webHidden/>
              </w:rPr>
              <w:instrText xml:space="preserve"> PAGEREF _Toc140535214 \h </w:instrText>
            </w:r>
            <w:r>
              <w:rPr>
                <w:noProof/>
                <w:webHidden/>
              </w:rPr>
            </w:r>
            <w:r>
              <w:rPr>
                <w:noProof/>
                <w:webHidden/>
              </w:rPr>
              <w:fldChar w:fldCharType="separate"/>
            </w:r>
            <w:r>
              <w:rPr>
                <w:noProof/>
                <w:webHidden/>
              </w:rPr>
              <w:t>9</w:t>
            </w:r>
            <w:r>
              <w:rPr>
                <w:noProof/>
                <w:webHidden/>
              </w:rPr>
              <w:fldChar w:fldCharType="end"/>
            </w:r>
          </w:hyperlink>
        </w:p>
        <w:p w14:paraId="5A946839" w14:textId="4D0C8AC6" w:rsidR="00795298" w:rsidRDefault="00795298">
          <w:pPr>
            <w:pStyle w:val="TOC1"/>
            <w:tabs>
              <w:tab w:val="left" w:pos="440"/>
              <w:tab w:val="right" w:leader="dot" w:pos="9016"/>
            </w:tabs>
            <w:rPr>
              <w:rFonts w:eastAsiaTheme="minorEastAsia"/>
              <w:noProof/>
              <w:lang w:eastAsia="en-GB"/>
            </w:rPr>
          </w:pPr>
          <w:hyperlink w:anchor="_Toc140535215" w:history="1">
            <w:r w:rsidRPr="006523B8">
              <w:rPr>
                <w:rStyle w:val="Hyperlink"/>
                <w:noProof/>
              </w:rPr>
              <w:t>8.</w:t>
            </w:r>
            <w:r>
              <w:rPr>
                <w:rFonts w:eastAsiaTheme="minorEastAsia"/>
                <w:noProof/>
                <w:lang w:eastAsia="en-GB"/>
              </w:rPr>
              <w:tab/>
            </w:r>
            <w:r w:rsidRPr="006523B8">
              <w:rPr>
                <w:rStyle w:val="Hyperlink"/>
                <w:noProof/>
              </w:rPr>
              <w:t>Conclusions</w:t>
            </w:r>
            <w:r>
              <w:rPr>
                <w:noProof/>
                <w:webHidden/>
              </w:rPr>
              <w:tab/>
            </w:r>
            <w:r>
              <w:rPr>
                <w:noProof/>
                <w:webHidden/>
              </w:rPr>
              <w:fldChar w:fldCharType="begin"/>
            </w:r>
            <w:r>
              <w:rPr>
                <w:noProof/>
                <w:webHidden/>
              </w:rPr>
              <w:instrText xml:space="preserve"> PAGEREF _Toc140535215 \h </w:instrText>
            </w:r>
            <w:r>
              <w:rPr>
                <w:noProof/>
                <w:webHidden/>
              </w:rPr>
            </w:r>
            <w:r>
              <w:rPr>
                <w:noProof/>
                <w:webHidden/>
              </w:rPr>
              <w:fldChar w:fldCharType="separate"/>
            </w:r>
            <w:r>
              <w:rPr>
                <w:noProof/>
                <w:webHidden/>
              </w:rPr>
              <w:t>11</w:t>
            </w:r>
            <w:r>
              <w:rPr>
                <w:noProof/>
                <w:webHidden/>
              </w:rPr>
              <w:fldChar w:fldCharType="end"/>
            </w:r>
          </w:hyperlink>
        </w:p>
        <w:p w14:paraId="0A6F3DB5" w14:textId="566BF8D4" w:rsidR="00795298" w:rsidRDefault="00795298">
          <w:pPr>
            <w:pStyle w:val="TOC1"/>
            <w:tabs>
              <w:tab w:val="right" w:leader="dot" w:pos="9016"/>
            </w:tabs>
            <w:rPr>
              <w:rFonts w:eastAsiaTheme="minorEastAsia"/>
              <w:noProof/>
              <w:lang w:eastAsia="en-GB"/>
            </w:rPr>
          </w:pPr>
          <w:hyperlink w:anchor="_Toc140535216" w:history="1">
            <w:r w:rsidRPr="006523B8">
              <w:rPr>
                <w:rStyle w:val="Hyperlink"/>
                <w:noProof/>
              </w:rPr>
              <w:t>References</w:t>
            </w:r>
            <w:r>
              <w:rPr>
                <w:noProof/>
                <w:webHidden/>
              </w:rPr>
              <w:tab/>
            </w:r>
            <w:r>
              <w:rPr>
                <w:noProof/>
                <w:webHidden/>
              </w:rPr>
              <w:fldChar w:fldCharType="begin"/>
            </w:r>
            <w:r>
              <w:rPr>
                <w:noProof/>
                <w:webHidden/>
              </w:rPr>
              <w:instrText xml:space="preserve"> PAGEREF _Toc140535216 \h </w:instrText>
            </w:r>
            <w:r>
              <w:rPr>
                <w:noProof/>
                <w:webHidden/>
              </w:rPr>
            </w:r>
            <w:r>
              <w:rPr>
                <w:noProof/>
                <w:webHidden/>
              </w:rPr>
              <w:fldChar w:fldCharType="separate"/>
            </w:r>
            <w:r>
              <w:rPr>
                <w:noProof/>
                <w:webHidden/>
              </w:rPr>
              <w:t>12</w:t>
            </w:r>
            <w:r>
              <w:rPr>
                <w:noProof/>
                <w:webHidden/>
              </w:rPr>
              <w:fldChar w:fldCharType="end"/>
            </w:r>
          </w:hyperlink>
        </w:p>
        <w:p w14:paraId="5BC9139C" w14:textId="689F0AEA" w:rsidR="00EE2F24" w:rsidRDefault="00EE2F24">
          <w:r>
            <w:rPr>
              <w:b/>
              <w:bCs/>
              <w:noProof/>
            </w:rPr>
            <w:fldChar w:fldCharType="end"/>
          </w:r>
        </w:p>
      </w:sdtContent>
    </w:sdt>
    <w:p w14:paraId="7D80EB40" w14:textId="7989EC5D" w:rsidR="00E45173" w:rsidRDefault="00E45173">
      <w:pPr>
        <w:rPr>
          <w:rFonts w:asciiTheme="majorHAnsi" w:eastAsiaTheme="majorEastAsia" w:hAnsiTheme="majorHAnsi" w:cstheme="majorBidi"/>
          <w:color w:val="2F5496" w:themeColor="accent1" w:themeShade="BF"/>
          <w:sz w:val="32"/>
          <w:szCs w:val="32"/>
        </w:rPr>
      </w:pPr>
      <w:r>
        <w:br w:type="page"/>
      </w:r>
    </w:p>
    <w:p w14:paraId="3B3D9AC1" w14:textId="77777777" w:rsidR="00CB3F64" w:rsidRDefault="00CB3F64" w:rsidP="00CB3F64">
      <w:pPr>
        <w:pStyle w:val="Heading1"/>
      </w:pPr>
    </w:p>
    <w:p w14:paraId="373E0BFA" w14:textId="682F66A0" w:rsidR="00A50ABF" w:rsidRDefault="00A50ABF" w:rsidP="00CB3F64">
      <w:pPr>
        <w:pStyle w:val="Heading1"/>
      </w:pPr>
      <w:bookmarkStart w:id="0" w:name="_Toc140535207"/>
      <w:r w:rsidRPr="008D11D1">
        <w:t>Introduction</w:t>
      </w:r>
      <w:bookmarkEnd w:id="0"/>
    </w:p>
    <w:p w14:paraId="355199F3" w14:textId="77777777" w:rsidR="00A02DA4" w:rsidRDefault="00A02DA4" w:rsidP="00A02DA4">
      <w:pPr>
        <w:spacing w:line="360" w:lineRule="auto"/>
        <w:jc w:val="both"/>
        <w:rPr>
          <w:rFonts w:ascii="Arial" w:hAnsi="Arial" w:cs="Arial"/>
        </w:rPr>
      </w:pPr>
    </w:p>
    <w:p w14:paraId="4BC29DF1" w14:textId="2C6B8ECA" w:rsidR="00FE6608" w:rsidRPr="000A5DAD" w:rsidRDefault="00FE6608" w:rsidP="00A02DA4">
      <w:pPr>
        <w:spacing w:line="360" w:lineRule="auto"/>
        <w:ind w:firstLine="720"/>
        <w:jc w:val="both"/>
        <w:rPr>
          <w:rFonts w:ascii="Arial" w:hAnsi="Arial" w:cs="Arial"/>
        </w:rPr>
      </w:pPr>
      <w:r w:rsidRPr="000A5DAD">
        <w:rPr>
          <w:rFonts w:ascii="Arial" w:hAnsi="Arial" w:cs="Arial"/>
        </w:rPr>
        <w:t>Employees are the resources that an organisation needs to meet crucial business objectives.</w:t>
      </w:r>
      <w:r w:rsidR="00B505C9" w:rsidRPr="000A5DAD">
        <w:rPr>
          <w:rFonts w:ascii="Arial" w:hAnsi="Arial" w:cs="Arial"/>
        </w:rPr>
        <w:t xml:space="preserve"> HRM is the establishment of formal procedures within an organisation to manage human talent </w:t>
      </w:r>
      <w:r w:rsidR="00C670B2" w:rsidRPr="000A5DAD">
        <w:rPr>
          <w:rFonts w:ascii="Arial" w:hAnsi="Arial" w:cs="Arial"/>
        </w:rPr>
        <w:t>to</w:t>
      </w:r>
      <w:r w:rsidR="00B505C9" w:rsidRPr="000A5DAD">
        <w:rPr>
          <w:rFonts w:ascii="Arial" w:hAnsi="Arial" w:cs="Arial"/>
        </w:rPr>
        <w:t xml:space="preserve"> achieve organisational goals.</w:t>
      </w:r>
      <w:r w:rsidR="00C670B2" w:rsidRPr="000A5DAD">
        <w:rPr>
          <w:rFonts w:ascii="Arial" w:hAnsi="Arial" w:cs="Arial"/>
        </w:rPr>
        <w:t xml:space="preserve"> Human resource management, according to Wendell L </w:t>
      </w:r>
      <w:r w:rsidR="00660995" w:rsidRPr="000A5DAD">
        <w:rPr>
          <w:rFonts w:ascii="Arial" w:hAnsi="Arial" w:cs="Arial"/>
        </w:rPr>
        <w:t>French (</w:t>
      </w:r>
      <w:r w:rsidR="000664FF" w:rsidRPr="000A5DAD">
        <w:rPr>
          <w:rFonts w:ascii="Arial" w:hAnsi="Arial" w:cs="Arial"/>
        </w:rPr>
        <w:t>1978)</w:t>
      </w:r>
      <w:r w:rsidR="00C670B2" w:rsidRPr="000A5DAD">
        <w:rPr>
          <w:rFonts w:ascii="Arial" w:hAnsi="Arial" w:cs="Arial"/>
        </w:rPr>
        <w:t>, "refers to the philosophy, policies, procedures, and practise related to the management of people within an organisation."</w:t>
      </w:r>
      <w:r w:rsidR="00155858" w:rsidRPr="000A5DAD">
        <w:rPr>
          <w:rFonts w:ascii="Arial" w:hAnsi="Arial" w:cs="Arial"/>
        </w:rPr>
        <w:t xml:space="preserve"> </w:t>
      </w:r>
      <w:r w:rsidR="00814025" w:rsidRPr="000A5DAD">
        <w:rPr>
          <w:rFonts w:ascii="Arial" w:hAnsi="Arial" w:cs="Arial"/>
        </w:rPr>
        <w:t>In the same context Stephen P Robbins</w:t>
      </w:r>
      <w:r w:rsidR="00660995" w:rsidRPr="000A5DAD">
        <w:rPr>
          <w:rFonts w:ascii="Arial" w:hAnsi="Arial" w:cs="Arial"/>
        </w:rPr>
        <w:t xml:space="preserve"> (2016)</w:t>
      </w:r>
      <w:r w:rsidR="00814025" w:rsidRPr="000A5DAD">
        <w:rPr>
          <w:rFonts w:ascii="Arial" w:hAnsi="Arial" w:cs="Arial"/>
        </w:rPr>
        <w:t xml:space="preserve">, </w:t>
      </w:r>
      <w:r w:rsidR="00950230" w:rsidRPr="000A5DAD">
        <w:rPr>
          <w:rFonts w:ascii="Arial" w:hAnsi="Arial" w:cs="Arial"/>
        </w:rPr>
        <w:t xml:space="preserve">stated that </w:t>
      </w:r>
      <w:r w:rsidR="00814025" w:rsidRPr="000A5DAD">
        <w:rPr>
          <w:rFonts w:ascii="Arial" w:hAnsi="Arial" w:cs="Arial"/>
        </w:rPr>
        <w:t>HRM is a process that includes the acquisition, development, motivation, and maintenance of human resources.</w:t>
      </w:r>
    </w:p>
    <w:p w14:paraId="4B987681" w14:textId="66D477EE" w:rsidR="00BC47EE" w:rsidRDefault="00BC47EE" w:rsidP="00A02DA4">
      <w:pPr>
        <w:spacing w:line="360" w:lineRule="auto"/>
        <w:ind w:firstLine="360"/>
        <w:jc w:val="both"/>
        <w:rPr>
          <w:rFonts w:ascii="Arial" w:hAnsi="Arial" w:cs="Arial"/>
        </w:rPr>
      </w:pPr>
      <w:r w:rsidRPr="000A5DAD">
        <w:rPr>
          <w:rFonts w:ascii="Arial" w:hAnsi="Arial" w:cs="Arial"/>
        </w:rPr>
        <w:t>Human resource management (HRM) is the process of hiring people, training them, rewarding them, setting policies for them, and devising retention tactics. HRM has changed dramatically over the previous two decades, making it an even more vital position in today's organisations</w:t>
      </w:r>
      <w:r w:rsidR="00721547">
        <w:rPr>
          <w:rFonts w:ascii="Arial" w:hAnsi="Arial" w:cs="Arial"/>
        </w:rPr>
        <w:t xml:space="preserve">. </w:t>
      </w:r>
      <w:r w:rsidR="009A1679" w:rsidRPr="000A5DAD">
        <w:rPr>
          <w:rFonts w:ascii="Arial" w:hAnsi="Arial" w:cs="Arial"/>
        </w:rPr>
        <w:t>Former General Electric CEO and management guru Jack Welch summarises the current function of HRM: "Get away from the parties, birthdays, and enrolment forms. Remember, while HR is vital in good times, HR is defined in hard times."</w:t>
      </w:r>
    </w:p>
    <w:p w14:paraId="0C25B65C" w14:textId="75E17C37" w:rsidR="00EA33D0" w:rsidRDefault="00AF7BAD" w:rsidP="00A02DA4">
      <w:pPr>
        <w:spacing w:line="360" w:lineRule="auto"/>
        <w:ind w:firstLine="360"/>
        <w:jc w:val="both"/>
        <w:rPr>
          <w:rFonts w:ascii="Arial" w:hAnsi="Arial" w:cs="Arial"/>
        </w:rPr>
      </w:pPr>
      <w:r>
        <w:rPr>
          <w:rFonts w:ascii="Arial" w:hAnsi="Arial" w:cs="Arial"/>
        </w:rPr>
        <w:t>In this r</w:t>
      </w:r>
      <w:r w:rsidR="00EC24EC">
        <w:rPr>
          <w:rFonts w:ascii="Arial" w:hAnsi="Arial" w:cs="Arial"/>
        </w:rPr>
        <w:t xml:space="preserve">eport will identify the role of the HRM and </w:t>
      </w:r>
      <w:r w:rsidR="00B54B75">
        <w:rPr>
          <w:rFonts w:ascii="Arial" w:hAnsi="Arial" w:cs="Arial"/>
        </w:rPr>
        <w:t xml:space="preserve">the need of </w:t>
      </w:r>
      <w:r w:rsidR="00EC24EC">
        <w:rPr>
          <w:rFonts w:ascii="Arial" w:hAnsi="Arial" w:cs="Arial"/>
        </w:rPr>
        <w:t xml:space="preserve">development drivers </w:t>
      </w:r>
      <w:r w:rsidR="002317A8">
        <w:rPr>
          <w:rFonts w:ascii="Arial" w:hAnsi="Arial" w:cs="Arial"/>
        </w:rPr>
        <w:t xml:space="preserve">for </w:t>
      </w:r>
      <w:r w:rsidR="005014C1">
        <w:rPr>
          <w:rFonts w:ascii="Arial" w:hAnsi="Arial" w:cs="Arial"/>
        </w:rPr>
        <w:t>employee</w:t>
      </w:r>
      <w:r w:rsidR="002317A8">
        <w:rPr>
          <w:rFonts w:ascii="Arial" w:hAnsi="Arial" w:cs="Arial"/>
        </w:rPr>
        <w:t>’s</w:t>
      </w:r>
      <w:r w:rsidR="00EC24EC">
        <w:rPr>
          <w:rFonts w:ascii="Arial" w:hAnsi="Arial" w:cs="Arial"/>
        </w:rPr>
        <w:t xml:space="preserve"> efficiency </w:t>
      </w:r>
      <w:r w:rsidR="002B667F">
        <w:rPr>
          <w:rFonts w:ascii="Arial" w:hAnsi="Arial" w:cs="Arial"/>
        </w:rPr>
        <w:t>at</w:t>
      </w:r>
      <w:r w:rsidR="005014C1">
        <w:rPr>
          <w:rFonts w:ascii="Arial" w:hAnsi="Arial" w:cs="Arial"/>
        </w:rPr>
        <w:t xml:space="preserve"> the </w:t>
      </w:r>
      <w:r w:rsidR="002B667F">
        <w:rPr>
          <w:rFonts w:ascii="Arial" w:hAnsi="Arial" w:cs="Arial"/>
        </w:rPr>
        <w:t xml:space="preserve">Sainsbury’s </w:t>
      </w:r>
      <w:r w:rsidR="005014C1">
        <w:rPr>
          <w:rFonts w:ascii="Arial" w:hAnsi="Arial" w:cs="Arial"/>
        </w:rPr>
        <w:t>organization.</w:t>
      </w:r>
    </w:p>
    <w:p w14:paraId="5F6DA22A" w14:textId="77777777" w:rsidR="00C27350" w:rsidRPr="000A5DAD" w:rsidRDefault="00C27350" w:rsidP="00A02DA4">
      <w:pPr>
        <w:spacing w:line="360" w:lineRule="auto"/>
        <w:ind w:firstLine="360"/>
        <w:jc w:val="both"/>
        <w:rPr>
          <w:rFonts w:ascii="Arial" w:hAnsi="Arial" w:cs="Arial"/>
        </w:rPr>
      </w:pPr>
    </w:p>
    <w:p w14:paraId="0B43D865" w14:textId="6C5678C4" w:rsidR="00EA35F4" w:rsidRDefault="00DE686A" w:rsidP="00EA35F4">
      <w:pPr>
        <w:pStyle w:val="Heading1"/>
        <w:numPr>
          <w:ilvl w:val="0"/>
          <w:numId w:val="4"/>
        </w:numPr>
      </w:pPr>
      <w:bookmarkStart w:id="1" w:name="_Toc140535208"/>
      <w:r w:rsidRPr="008D11D1">
        <w:t xml:space="preserve">Company </w:t>
      </w:r>
      <w:r w:rsidR="00113818">
        <w:t>Profile</w:t>
      </w:r>
      <w:bookmarkEnd w:id="1"/>
    </w:p>
    <w:p w14:paraId="5BC7AFBF" w14:textId="77777777" w:rsidR="00511EF6" w:rsidRDefault="00511EF6" w:rsidP="00511EF6"/>
    <w:p w14:paraId="766982DF" w14:textId="10AFBC63" w:rsidR="00511EF6" w:rsidRPr="00C27350" w:rsidRDefault="003A40C9" w:rsidP="00C27350">
      <w:pPr>
        <w:spacing w:line="360" w:lineRule="auto"/>
        <w:jc w:val="both"/>
        <w:rPr>
          <w:rFonts w:ascii="Arial" w:hAnsi="Arial" w:cs="Arial"/>
        </w:rPr>
      </w:pPr>
      <w:r>
        <w:rPr>
          <w:rFonts w:ascii="Arial" w:hAnsi="Arial" w:cs="Arial"/>
          <w:noProof/>
        </w:rPr>
        <w:drawing>
          <wp:anchor distT="0" distB="0" distL="114300" distR="114300" simplePos="0" relativeHeight="251663360" behindDoc="0" locked="0" layoutInCell="1" allowOverlap="1" wp14:anchorId="40DACCD3" wp14:editId="31368CCB">
            <wp:simplePos x="0" y="0"/>
            <wp:positionH relativeFrom="column">
              <wp:posOffset>0</wp:posOffset>
            </wp:positionH>
            <wp:positionV relativeFrom="paragraph">
              <wp:posOffset>-635</wp:posOffset>
            </wp:positionV>
            <wp:extent cx="3268980" cy="1851794"/>
            <wp:effectExtent l="0" t="0" r="7620" b="0"/>
            <wp:wrapSquare wrapText="bothSides"/>
            <wp:docPr id="993905472" name="Picture 2" descr="A storefront with people walking in the fr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905472" name="Picture 2" descr="A storefront with people walking in the fron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268980" cy="1851794"/>
                    </a:xfrm>
                    <a:prstGeom prst="rect">
                      <a:avLst/>
                    </a:prstGeom>
                  </pic:spPr>
                </pic:pic>
              </a:graphicData>
            </a:graphic>
            <wp14:sizeRelH relativeFrom="page">
              <wp14:pctWidth>0</wp14:pctWidth>
            </wp14:sizeRelH>
            <wp14:sizeRelV relativeFrom="page">
              <wp14:pctHeight>0</wp14:pctHeight>
            </wp14:sizeRelV>
          </wp:anchor>
        </w:drawing>
      </w:r>
      <w:r w:rsidR="00511EF6" w:rsidRPr="00C27350">
        <w:rPr>
          <w:rFonts w:ascii="Arial" w:hAnsi="Arial" w:cs="Arial"/>
        </w:rPr>
        <w:t>Sainsbury's is a UK-based multinational grocery and retail company that operates supermarkets, convenience stores, and online businesses. Founded in 1869 by John James Sainsbury, it has grown to become one of the largest supermarket chains in the UK, with a market share of approximately 16%.</w:t>
      </w:r>
      <w:r w:rsidR="005541FE" w:rsidRPr="00C27350">
        <w:rPr>
          <w:rFonts w:ascii="Arial" w:hAnsi="Arial" w:cs="Arial"/>
        </w:rPr>
        <w:t xml:space="preserve"> As of 2021, Sainsbury's operates over 1,400 stores across the UK, with around 190,000 employees.</w:t>
      </w:r>
      <w:r w:rsidR="0001194C" w:rsidRPr="00C27350">
        <w:rPr>
          <w:rFonts w:ascii="Arial" w:hAnsi="Arial" w:cs="Arial"/>
        </w:rPr>
        <w:t xml:space="preserve"> Sainsbury's is led by a management team consisting of senior executives and non-executive directors who oversee the company's operations and strategic direction.</w:t>
      </w:r>
      <w:r w:rsidR="00D22978" w:rsidRPr="00C27350">
        <w:rPr>
          <w:rFonts w:ascii="Arial" w:hAnsi="Arial" w:cs="Arial"/>
        </w:rPr>
        <w:t xml:space="preserve"> The Sainsbury's management team is responsible for </w:t>
      </w:r>
      <w:r w:rsidR="00D22978" w:rsidRPr="00C27350">
        <w:rPr>
          <w:rFonts w:ascii="Arial" w:hAnsi="Arial" w:cs="Arial"/>
        </w:rPr>
        <w:lastRenderedPageBreak/>
        <w:t xml:space="preserve">driving the company's growth and ensuring that it delivers value to its customers and shareholders. The team brings together a wealth of experience and expertise from various sectors of the retail industry. </w:t>
      </w:r>
    </w:p>
    <w:p w14:paraId="59E0CAAF" w14:textId="059A3408" w:rsidR="00A2641E" w:rsidRPr="00C27350" w:rsidRDefault="00A2641E" w:rsidP="00C27350">
      <w:pPr>
        <w:spacing w:line="360" w:lineRule="auto"/>
        <w:jc w:val="both"/>
        <w:rPr>
          <w:rFonts w:ascii="Arial" w:hAnsi="Arial" w:cs="Arial"/>
        </w:rPr>
      </w:pPr>
      <w:r w:rsidRPr="00C27350">
        <w:rPr>
          <w:rFonts w:ascii="Arial" w:hAnsi="Arial" w:cs="Arial"/>
        </w:rPr>
        <w:t>"The role of human resource management is critical in strengthening the organization's capability and maximising everyone's potential across the board." (Sainsbury's 2022)</w:t>
      </w:r>
    </w:p>
    <w:p w14:paraId="085013F6" w14:textId="70C4535D" w:rsidR="00A2641E" w:rsidRDefault="00A15DFD" w:rsidP="00C27350">
      <w:pPr>
        <w:spacing w:line="360" w:lineRule="auto"/>
        <w:jc w:val="both"/>
        <w:rPr>
          <w:rFonts w:ascii="Arial" w:hAnsi="Arial" w:cs="Arial"/>
        </w:rPr>
      </w:pPr>
      <w:r w:rsidRPr="00C27350">
        <w:rPr>
          <w:rFonts w:ascii="Arial" w:hAnsi="Arial" w:cs="Arial"/>
        </w:rPr>
        <w:t>Human resource at Sainsbury's drives the human division of business and partners with every business to ensure that employee development plan is related with conveying the business goals. Sainsbury's employs an HRM strategy to strengthen its financial position; it has employed innovative recruitment and selection strategies to provide job opportunities to a wide number of individuals while also picking the best candidate for the right job through a selection process.</w:t>
      </w:r>
      <w:r w:rsidR="001D0B48">
        <w:rPr>
          <w:rFonts w:ascii="Arial" w:hAnsi="Arial" w:cs="Arial"/>
        </w:rPr>
        <w:t xml:space="preserve"> </w:t>
      </w:r>
    </w:p>
    <w:p w14:paraId="57838C0A" w14:textId="3EE73C31" w:rsidR="001D0B48" w:rsidRPr="00C27350" w:rsidRDefault="001D0B48" w:rsidP="00C27350">
      <w:pPr>
        <w:spacing w:line="360" w:lineRule="auto"/>
        <w:jc w:val="both"/>
        <w:rPr>
          <w:rFonts w:ascii="Arial" w:hAnsi="Arial" w:cs="Arial"/>
        </w:rPr>
      </w:pPr>
      <w:r w:rsidRPr="001D0B48">
        <w:rPr>
          <w:rFonts w:ascii="Arial" w:hAnsi="Arial" w:cs="Arial"/>
        </w:rPr>
        <w:t>The aim of this report is to critically analyse the role of human resource management in the development of organizational capabilities and its influence on the firm's performance.</w:t>
      </w:r>
    </w:p>
    <w:p w14:paraId="70CAEAC1" w14:textId="76B37E3D" w:rsidR="007C4439" w:rsidRDefault="00D777EC" w:rsidP="00EA35F4">
      <w:pPr>
        <w:pStyle w:val="Heading1"/>
        <w:numPr>
          <w:ilvl w:val="0"/>
          <w:numId w:val="4"/>
        </w:numPr>
      </w:pPr>
      <w:bookmarkStart w:id="2" w:name="_Toc140535209"/>
      <w:r>
        <w:t xml:space="preserve">The Value of </w:t>
      </w:r>
      <w:r w:rsidR="00EA35F4">
        <w:t>Human Resources Management in organizations</w:t>
      </w:r>
      <w:bookmarkEnd w:id="2"/>
    </w:p>
    <w:p w14:paraId="2A0E05EE" w14:textId="77777777" w:rsidR="00A4761E" w:rsidRDefault="00A4761E" w:rsidP="002068ED"/>
    <w:p w14:paraId="404AF1E6" w14:textId="77777777" w:rsidR="000E4A4F" w:rsidRDefault="00D02EAA" w:rsidP="00A4761E">
      <w:pPr>
        <w:spacing w:line="360" w:lineRule="auto"/>
        <w:ind w:firstLine="360"/>
        <w:jc w:val="both"/>
        <w:rPr>
          <w:rFonts w:ascii="Arial" w:hAnsi="Arial" w:cs="Arial"/>
        </w:rPr>
      </w:pPr>
      <w:r w:rsidRPr="00D02EAA">
        <w:rPr>
          <w:rFonts w:ascii="Arial" w:hAnsi="Arial" w:cs="Arial"/>
        </w:rPr>
        <w:t>Human resource management is the component of an organisation dealing with the "people" factor (DeCenzo and Robbins, 1996). It is an organisational staff or support junction. Its role is to assist line employees, or those directly involved in the production of the organization's goods and services, with HRM issues.</w:t>
      </w:r>
      <w:r w:rsidR="00D06744">
        <w:rPr>
          <w:rFonts w:ascii="Arial" w:hAnsi="Arial" w:cs="Arial"/>
        </w:rPr>
        <w:t xml:space="preserve"> </w:t>
      </w:r>
      <w:r w:rsidR="00E0503A" w:rsidRPr="00E0503A">
        <w:rPr>
          <w:rFonts w:ascii="Arial" w:hAnsi="Arial" w:cs="Arial"/>
        </w:rPr>
        <w:t>HRM is an approach that consists of four functions: staffing, training, development, and motivation, as well as four activities: attracting, preparing, exciting, and retaining employees.</w:t>
      </w:r>
      <w:r w:rsidR="00E0503A">
        <w:rPr>
          <w:rFonts w:ascii="Arial" w:hAnsi="Arial" w:cs="Arial"/>
        </w:rPr>
        <w:t xml:space="preserve"> </w:t>
      </w:r>
    </w:p>
    <w:p w14:paraId="5FF4B1CA" w14:textId="7E0927DB" w:rsidR="002068ED" w:rsidRDefault="000F1F22" w:rsidP="00A4761E">
      <w:pPr>
        <w:spacing w:line="360" w:lineRule="auto"/>
        <w:ind w:firstLine="360"/>
        <w:jc w:val="both"/>
        <w:rPr>
          <w:rFonts w:ascii="Arial" w:hAnsi="Arial" w:cs="Arial"/>
        </w:rPr>
      </w:pPr>
      <w:r w:rsidRPr="00A4761E">
        <w:rPr>
          <w:rFonts w:ascii="Arial" w:hAnsi="Arial" w:cs="Arial"/>
        </w:rPr>
        <w:t xml:space="preserve">The current study tries to connect global HRM with a local setting. HRM is concerned with the roles, functions, behaviours, and significance of employees. As a result, the importance of HRM in organisations is astounding. Previously, little thought had been given to organising personnel management, but as time passed, the need for formalisation became apparent. Because the level of HRM practises does not demonstrate a formalised framework, it is determined that </w:t>
      </w:r>
      <w:r w:rsidR="00A4761E" w:rsidRPr="00A4761E">
        <w:rPr>
          <w:rFonts w:ascii="Arial" w:hAnsi="Arial" w:cs="Arial"/>
        </w:rPr>
        <w:t>the organization</w:t>
      </w:r>
      <w:r w:rsidRPr="00A4761E">
        <w:rPr>
          <w:rFonts w:ascii="Arial" w:hAnsi="Arial" w:cs="Arial"/>
        </w:rPr>
        <w:t xml:space="preserve"> must focus on identifying and filling deficiencies. Human resource management is expected to be heavily focused on humanitarian issues.</w:t>
      </w:r>
    </w:p>
    <w:p w14:paraId="0BE623B5" w14:textId="77777777" w:rsidR="003D190B" w:rsidRPr="003D190B" w:rsidRDefault="003D190B" w:rsidP="003D190B">
      <w:pPr>
        <w:spacing w:line="360" w:lineRule="auto"/>
        <w:ind w:firstLine="360"/>
        <w:jc w:val="both"/>
        <w:rPr>
          <w:rFonts w:ascii="Arial" w:hAnsi="Arial" w:cs="Arial"/>
        </w:rPr>
      </w:pPr>
      <w:r w:rsidRPr="003D190B">
        <w:rPr>
          <w:rFonts w:ascii="Arial" w:hAnsi="Arial" w:cs="Arial"/>
        </w:rPr>
        <w:t>Effective HRM practices are essential for organizations to achieve their goals and maintain a productive workforce.</w:t>
      </w:r>
    </w:p>
    <w:p w14:paraId="1CD0B6C5" w14:textId="5A3F7FC1" w:rsidR="003D190B" w:rsidRPr="003D190B" w:rsidRDefault="003D190B" w:rsidP="00252778">
      <w:pPr>
        <w:spacing w:line="360" w:lineRule="auto"/>
        <w:jc w:val="both"/>
        <w:rPr>
          <w:rFonts w:ascii="Arial" w:hAnsi="Arial" w:cs="Arial"/>
        </w:rPr>
      </w:pPr>
      <w:r w:rsidRPr="003D190B">
        <w:rPr>
          <w:rFonts w:ascii="Arial" w:hAnsi="Arial" w:cs="Arial"/>
        </w:rPr>
        <w:t>Here are some key concepts and practices related to HRM in organizations:</w:t>
      </w:r>
    </w:p>
    <w:p w14:paraId="419BCA30" w14:textId="12F6A9C3" w:rsidR="003D190B" w:rsidRPr="003D190B" w:rsidRDefault="003D190B" w:rsidP="003D190B">
      <w:pPr>
        <w:spacing w:line="360" w:lineRule="auto"/>
        <w:ind w:firstLine="360"/>
        <w:jc w:val="both"/>
        <w:rPr>
          <w:rFonts w:ascii="Arial" w:hAnsi="Arial" w:cs="Arial"/>
        </w:rPr>
      </w:pPr>
      <w:r w:rsidRPr="003D190B">
        <w:rPr>
          <w:rFonts w:ascii="Arial" w:hAnsi="Arial" w:cs="Arial"/>
        </w:rPr>
        <w:t>1. Recruitment and Selection</w:t>
      </w:r>
    </w:p>
    <w:p w14:paraId="2A8E9648" w14:textId="1BDB4DCC" w:rsidR="003D190B" w:rsidRPr="003D190B" w:rsidRDefault="003D190B" w:rsidP="003D190B">
      <w:pPr>
        <w:spacing w:line="360" w:lineRule="auto"/>
        <w:ind w:firstLine="360"/>
        <w:jc w:val="both"/>
        <w:rPr>
          <w:rFonts w:ascii="Arial" w:hAnsi="Arial" w:cs="Arial"/>
        </w:rPr>
      </w:pPr>
      <w:r w:rsidRPr="003D190B">
        <w:rPr>
          <w:rFonts w:ascii="Arial" w:hAnsi="Arial" w:cs="Arial"/>
        </w:rPr>
        <w:lastRenderedPageBreak/>
        <w:t>2. Training and Development</w:t>
      </w:r>
    </w:p>
    <w:p w14:paraId="0D1A6BE8" w14:textId="4744482D" w:rsidR="003D190B" w:rsidRPr="003D190B" w:rsidRDefault="003D190B" w:rsidP="003D190B">
      <w:pPr>
        <w:spacing w:line="360" w:lineRule="auto"/>
        <w:ind w:firstLine="360"/>
        <w:jc w:val="both"/>
        <w:rPr>
          <w:rFonts w:ascii="Arial" w:hAnsi="Arial" w:cs="Arial"/>
        </w:rPr>
      </w:pPr>
      <w:r w:rsidRPr="003D190B">
        <w:rPr>
          <w:rFonts w:ascii="Arial" w:hAnsi="Arial" w:cs="Arial"/>
        </w:rPr>
        <w:t>3. Performance Management</w:t>
      </w:r>
    </w:p>
    <w:p w14:paraId="297E233E" w14:textId="2191C19D" w:rsidR="003D190B" w:rsidRPr="003D190B" w:rsidRDefault="003D190B" w:rsidP="003D190B">
      <w:pPr>
        <w:spacing w:line="360" w:lineRule="auto"/>
        <w:ind w:firstLine="360"/>
        <w:jc w:val="both"/>
        <w:rPr>
          <w:rFonts w:ascii="Arial" w:hAnsi="Arial" w:cs="Arial"/>
        </w:rPr>
      </w:pPr>
      <w:r w:rsidRPr="003D190B">
        <w:rPr>
          <w:rFonts w:ascii="Arial" w:hAnsi="Arial" w:cs="Arial"/>
        </w:rPr>
        <w:t>4. Compensation and Benefits</w:t>
      </w:r>
    </w:p>
    <w:p w14:paraId="671AC110" w14:textId="6FBD60A6" w:rsidR="003D190B" w:rsidRPr="003D190B" w:rsidRDefault="003D190B" w:rsidP="003D190B">
      <w:pPr>
        <w:spacing w:line="360" w:lineRule="auto"/>
        <w:ind w:firstLine="360"/>
        <w:jc w:val="both"/>
        <w:rPr>
          <w:rFonts w:ascii="Arial" w:hAnsi="Arial" w:cs="Arial"/>
        </w:rPr>
      </w:pPr>
      <w:r w:rsidRPr="003D190B">
        <w:rPr>
          <w:rFonts w:ascii="Arial" w:hAnsi="Arial" w:cs="Arial"/>
        </w:rPr>
        <w:t>5. Employee Relations</w:t>
      </w:r>
    </w:p>
    <w:p w14:paraId="1C70FDFF" w14:textId="66B64245" w:rsidR="003D190B" w:rsidRPr="00A4761E" w:rsidRDefault="003D190B" w:rsidP="003D190B">
      <w:pPr>
        <w:spacing w:line="360" w:lineRule="auto"/>
        <w:jc w:val="both"/>
        <w:rPr>
          <w:rFonts w:ascii="Arial" w:hAnsi="Arial" w:cs="Arial"/>
        </w:rPr>
      </w:pPr>
      <w:r w:rsidRPr="003D190B">
        <w:rPr>
          <w:rFonts w:ascii="Arial" w:hAnsi="Arial" w:cs="Arial"/>
        </w:rPr>
        <w:t>Effective HRM practices have been associated with better organizational performance, job satisfaction, and employee retention rates. Conversely, poor HRM practices can lead to high turnover rates, low morale, and decreased productivity.</w:t>
      </w:r>
    </w:p>
    <w:p w14:paraId="7C1871A5" w14:textId="77777777" w:rsidR="008B3AB5" w:rsidRPr="008B3AB5" w:rsidRDefault="008B3AB5" w:rsidP="008B3AB5"/>
    <w:p w14:paraId="60AD2BB9" w14:textId="210CC3ED" w:rsidR="00C74DB1" w:rsidRDefault="00C74DB1" w:rsidP="008D11D1">
      <w:pPr>
        <w:pStyle w:val="Heading1"/>
        <w:numPr>
          <w:ilvl w:val="0"/>
          <w:numId w:val="4"/>
        </w:numPr>
        <w:rPr>
          <w:lang w:val="en-US"/>
        </w:rPr>
      </w:pPr>
      <w:bookmarkStart w:id="3" w:name="_Toc140535210"/>
      <w:r w:rsidRPr="00C74DB1">
        <w:rPr>
          <w:lang w:val="en-US"/>
        </w:rPr>
        <w:t xml:space="preserve">Critically assess the potential benefits to the </w:t>
      </w:r>
      <w:r w:rsidR="004B6640" w:rsidRPr="008D11D1">
        <w:rPr>
          <w:lang w:val="en-US"/>
        </w:rPr>
        <w:t>organization</w:t>
      </w:r>
      <w:r w:rsidRPr="00C74DB1">
        <w:rPr>
          <w:lang w:val="en-US"/>
        </w:rPr>
        <w:t xml:space="preserve"> and the individual of personally developing individuals in the workplace</w:t>
      </w:r>
      <w:bookmarkEnd w:id="3"/>
      <w:r w:rsidRPr="00C74DB1">
        <w:rPr>
          <w:lang w:val="en-US"/>
        </w:rPr>
        <w:t xml:space="preserve">    </w:t>
      </w:r>
    </w:p>
    <w:p w14:paraId="7A210724" w14:textId="77777777" w:rsidR="00411F8D" w:rsidRDefault="00411F8D" w:rsidP="0050294E">
      <w:pPr>
        <w:rPr>
          <w:lang w:val="en-US"/>
        </w:rPr>
      </w:pPr>
    </w:p>
    <w:p w14:paraId="21C66E48" w14:textId="14FAF1F5" w:rsidR="0050294E" w:rsidRPr="00411F8D" w:rsidRDefault="0050294E" w:rsidP="00A4581A">
      <w:pPr>
        <w:spacing w:line="360" w:lineRule="auto"/>
        <w:ind w:firstLine="360"/>
        <w:jc w:val="both"/>
        <w:rPr>
          <w:rFonts w:ascii="Arial" w:hAnsi="Arial" w:cs="Arial"/>
          <w:lang w:val="en-US"/>
        </w:rPr>
      </w:pPr>
      <w:r w:rsidRPr="00411F8D">
        <w:rPr>
          <w:rFonts w:ascii="Arial" w:hAnsi="Arial" w:cs="Arial"/>
          <w:lang w:val="en-US"/>
        </w:rPr>
        <w:t>Developing individuals in the workplace through personal and professional development programs and initiatives can potentially have significant benefits for both the organization and the individuals themselves. Here are some potential benefits:</w:t>
      </w:r>
    </w:p>
    <w:p w14:paraId="3EA7D632" w14:textId="77777777" w:rsidR="0050294E" w:rsidRPr="00295D6F" w:rsidRDefault="0050294E" w:rsidP="00411F8D">
      <w:pPr>
        <w:spacing w:line="360" w:lineRule="auto"/>
        <w:jc w:val="both"/>
        <w:rPr>
          <w:rFonts w:ascii="Arial" w:hAnsi="Arial" w:cs="Arial"/>
          <w:u w:val="single"/>
          <w:lang w:val="en-US"/>
        </w:rPr>
      </w:pPr>
      <w:r w:rsidRPr="00295D6F">
        <w:rPr>
          <w:rFonts w:ascii="Arial" w:hAnsi="Arial" w:cs="Arial"/>
          <w:u w:val="single"/>
          <w:lang w:val="en-US"/>
        </w:rPr>
        <w:t>Benefits for the organization:</w:t>
      </w:r>
    </w:p>
    <w:p w14:paraId="47D11867" w14:textId="77777777" w:rsidR="0050294E" w:rsidRPr="00411F8D" w:rsidRDefault="0050294E" w:rsidP="00411F8D">
      <w:pPr>
        <w:spacing w:line="360" w:lineRule="auto"/>
        <w:jc w:val="both"/>
        <w:rPr>
          <w:rFonts w:ascii="Arial" w:hAnsi="Arial" w:cs="Arial"/>
          <w:lang w:val="en-US"/>
        </w:rPr>
      </w:pPr>
      <w:r w:rsidRPr="00411F8D">
        <w:rPr>
          <w:rFonts w:ascii="Arial" w:hAnsi="Arial" w:cs="Arial"/>
          <w:lang w:val="en-US"/>
        </w:rPr>
        <w:t>1. Increased productivity: Improved employee skills and knowledge can lead to increased productivity as individuals become more efficient in their roles and take on new responsibilities with confidence.</w:t>
      </w:r>
    </w:p>
    <w:p w14:paraId="246FB98F" w14:textId="77777777" w:rsidR="00A04AE4" w:rsidRDefault="0050294E" w:rsidP="00411F8D">
      <w:pPr>
        <w:spacing w:line="360" w:lineRule="auto"/>
        <w:jc w:val="both"/>
        <w:rPr>
          <w:rFonts w:ascii="Arial" w:hAnsi="Arial" w:cs="Arial"/>
          <w:lang w:val="en-US"/>
        </w:rPr>
      </w:pPr>
      <w:r w:rsidRPr="00411F8D">
        <w:rPr>
          <w:rFonts w:ascii="Arial" w:hAnsi="Arial" w:cs="Arial"/>
          <w:lang w:val="en-US"/>
        </w:rPr>
        <w:t>2. Enhanced engagement and motivation: Personal development and training programs can increase employee engagement by demonstrating the organization's investment in their development and helping to motivate them to achieve their goals.</w:t>
      </w:r>
    </w:p>
    <w:p w14:paraId="2ED0781C" w14:textId="34B87BBC" w:rsidR="0050294E" w:rsidRPr="00411F8D" w:rsidRDefault="0050294E" w:rsidP="00411F8D">
      <w:pPr>
        <w:spacing w:line="360" w:lineRule="auto"/>
        <w:jc w:val="both"/>
        <w:rPr>
          <w:rFonts w:ascii="Arial" w:hAnsi="Arial" w:cs="Arial"/>
          <w:lang w:val="en-US"/>
        </w:rPr>
      </w:pPr>
      <w:r w:rsidRPr="00411F8D">
        <w:rPr>
          <w:rFonts w:ascii="Arial" w:hAnsi="Arial" w:cs="Arial"/>
          <w:lang w:val="en-US"/>
        </w:rPr>
        <w:t>3. Talent retention: Personal development programs can lead to increased job satisfaction and loyalty to the organization, as employees feel valued and supported in their career growth.</w:t>
      </w:r>
    </w:p>
    <w:p w14:paraId="0E9C9853" w14:textId="77777777" w:rsidR="0050294E" w:rsidRPr="00411F8D" w:rsidRDefault="0050294E" w:rsidP="00411F8D">
      <w:pPr>
        <w:spacing w:line="360" w:lineRule="auto"/>
        <w:jc w:val="both"/>
        <w:rPr>
          <w:rFonts w:ascii="Arial" w:hAnsi="Arial" w:cs="Arial"/>
          <w:lang w:val="en-US"/>
        </w:rPr>
      </w:pPr>
      <w:r w:rsidRPr="00411F8D">
        <w:rPr>
          <w:rFonts w:ascii="Arial" w:hAnsi="Arial" w:cs="Arial"/>
          <w:lang w:val="en-US"/>
        </w:rPr>
        <w:t>4. Improved performance: Personal development programs can help employees develop new skills and knowledge to perform their work at a higher level, which can lead to improved performance and quality of work.</w:t>
      </w:r>
    </w:p>
    <w:p w14:paraId="5E4A1A30" w14:textId="288C6CF0" w:rsidR="0050294E" w:rsidRPr="00411F8D" w:rsidRDefault="0050294E" w:rsidP="00411F8D">
      <w:pPr>
        <w:spacing w:line="360" w:lineRule="auto"/>
        <w:jc w:val="both"/>
        <w:rPr>
          <w:rFonts w:ascii="Arial" w:hAnsi="Arial" w:cs="Arial"/>
          <w:lang w:val="en-US"/>
        </w:rPr>
      </w:pPr>
      <w:r w:rsidRPr="00411F8D">
        <w:rPr>
          <w:rFonts w:ascii="Arial" w:hAnsi="Arial" w:cs="Arial"/>
          <w:lang w:val="en-US"/>
        </w:rPr>
        <w:t>5. Improved reputation: Organizations that invest in personal development are often perceived as more attractive to potential employees, which can improve their reputation and help attract and retain top talent.</w:t>
      </w:r>
    </w:p>
    <w:p w14:paraId="31C7DE7A" w14:textId="77777777" w:rsidR="00411F8D" w:rsidRPr="00295D6F" w:rsidRDefault="00411F8D" w:rsidP="00411F8D">
      <w:pPr>
        <w:spacing w:line="360" w:lineRule="auto"/>
        <w:jc w:val="both"/>
        <w:rPr>
          <w:rFonts w:ascii="Arial" w:hAnsi="Arial" w:cs="Arial"/>
          <w:u w:val="single"/>
          <w:lang w:val="en-US"/>
        </w:rPr>
      </w:pPr>
      <w:r w:rsidRPr="00295D6F">
        <w:rPr>
          <w:rFonts w:ascii="Arial" w:hAnsi="Arial" w:cs="Arial"/>
          <w:u w:val="single"/>
          <w:lang w:val="en-US"/>
        </w:rPr>
        <w:t>Benefits for the individual:</w:t>
      </w:r>
    </w:p>
    <w:p w14:paraId="59EE6DD3" w14:textId="77777777" w:rsidR="00411F8D" w:rsidRPr="00411F8D" w:rsidRDefault="00411F8D" w:rsidP="00411F8D">
      <w:pPr>
        <w:spacing w:line="360" w:lineRule="auto"/>
        <w:jc w:val="both"/>
        <w:rPr>
          <w:rFonts w:ascii="Arial" w:hAnsi="Arial" w:cs="Arial"/>
          <w:lang w:val="en-US"/>
        </w:rPr>
      </w:pPr>
      <w:r w:rsidRPr="00411F8D">
        <w:rPr>
          <w:rFonts w:ascii="Arial" w:hAnsi="Arial" w:cs="Arial"/>
          <w:lang w:val="en-US"/>
        </w:rPr>
        <w:lastRenderedPageBreak/>
        <w:t>1. Career growth: Personal development programs can enhance an individual's knowledge and skills, making them more confident and capable of taking on new roles and responsibilities within the organization.</w:t>
      </w:r>
    </w:p>
    <w:p w14:paraId="2AF82AF8" w14:textId="77777777" w:rsidR="00411F8D" w:rsidRPr="00411F8D" w:rsidRDefault="00411F8D" w:rsidP="00411F8D">
      <w:pPr>
        <w:spacing w:line="360" w:lineRule="auto"/>
        <w:jc w:val="both"/>
        <w:rPr>
          <w:rFonts w:ascii="Arial" w:hAnsi="Arial" w:cs="Arial"/>
          <w:lang w:val="en-US"/>
        </w:rPr>
      </w:pPr>
      <w:r w:rsidRPr="00411F8D">
        <w:rPr>
          <w:rFonts w:ascii="Arial" w:hAnsi="Arial" w:cs="Arial"/>
          <w:lang w:val="en-US"/>
        </w:rPr>
        <w:t>2. Improved job satisfaction and well-being: Personal development opportunities can improve job satisfaction and well-being by providing opportunities for learning and growth that align with an individual's personal and professional goals.</w:t>
      </w:r>
    </w:p>
    <w:p w14:paraId="300AF1A1" w14:textId="77777777" w:rsidR="00411F8D" w:rsidRPr="00411F8D" w:rsidRDefault="00411F8D" w:rsidP="00411F8D">
      <w:pPr>
        <w:spacing w:line="360" w:lineRule="auto"/>
        <w:jc w:val="both"/>
        <w:rPr>
          <w:rFonts w:ascii="Arial" w:hAnsi="Arial" w:cs="Arial"/>
          <w:lang w:val="en-US"/>
        </w:rPr>
      </w:pPr>
      <w:r w:rsidRPr="00411F8D">
        <w:rPr>
          <w:rFonts w:ascii="Arial" w:hAnsi="Arial" w:cs="Arial"/>
          <w:lang w:val="en-US"/>
        </w:rPr>
        <w:t>3. Increased confidence: Personal development programs can lead to increased confidence and self-esteem, which can have positive effects on an individual's work performance, relationships, and overall well-being.</w:t>
      </w:r>
    </w:p>
    <w:p w14:paraId="2EE48801" w14:textId="77777777" w:rsidR="00411F8D" w:rsidRPr="00411F8D" w:rsidRDefault="00411F8D" w:rsidP="00411F8D">
      <w:pPr>
        <w:spacing w:line="360" w:lineRule="auto"/>
        <w:jc w:val="both"/>
        <w:rPr>
          <w:rFonts w:ascii="Arial" w:hAnsi="Arial" w:cs="Arial"/>
          <w:lang w:val="en-US"/>
        </w:rPr>
      </w:pPr>
      <w:r w:rsidRPr="00411F8D">
        <w:rPr>
          <w:rFonts w:ascii="Arial" w:hAnsi="Arial" w:cs="Arial"/>
          <w:lang w:val="en-US"/>
        </w:rPr>
        <w:t>4. Career flexibility: Personal development programs can help individuals acquire new skills that can make them more adaptable and flexible to changing job demands and roles.</w:t>
      </w:r>
    </w:p>
    <w:p w14:paraId="10425207" w14:textId="77777777" w:rsidR="00411F8D" w:rsidRPr="00411F8D" w:rsidRDefault="00411F8D" w:rsidP="00411F8D">
      <w:pPr>
        <w:spacing w:line="360" w:lineRule="auto"/>
        <w:jc w:val="both"/>
        <w:rPr>
          <w:rFonts w:ascii="Arial" w:hAnsi="Arial" w:cs="Arial"/>
          <w:lang w:val="en-US"/>
        </w:rPr>
      </w:pPr>
      <w:r w:rsidRPr="00411F8D">
        <w:rPr>
          <w:rFonts w:ascii="Arial" w:hAnsi="Arial" w:cs="Arial"/>
          <w:lang w:val="en-US"/>
        </w:rPr>
        <w:t>5. Personal satisfaction and fulfillment: Personal development programs can help individuals pursue interests and passions, leading to personal satisfaction and fulfillment.</w:t>
      </w:r>
    </w:p>
    <w:p w14:paraId="597384DF" w14:textId="4871E1DE" w:rsidR="00411F8D" w:rsidRDefault="003209A3" w:rsidP="00411F8D">
      <w:pPr>
        <w:spacing w:line="360" w:lineRule="auto"/>
        <w:jc w:val="both"/>
        <w:rPr>
          <w:rFonts w:ascii="Arial" w:hAnsi="Arial" w:cs="Arial"/>
          <w:lang w:val="en-US"/>
        </w:rPr>
      </w:pPr>
      <w:r>
        <w:rPr>
          <w:rFonts w:ascii="Arial" w:hAnsi="Arial" w:cs="Arial"/>
          <w:lang w:val="en-US"/>
        </w:rPr>
        <w:t>To conclude</w:t>
      </w:r>
      <w:r w:rsidR="00411F8D" w:rsidRPr="00411F8D">
        <w:rPr>
          <w:rFonts w:ascii="Arial" w:hAnsi="Arial" w:cs="Arial"/>
          <w:lang w:val="en-US"/>
        </w:rPr>
        <w:t>, investing in personal development programs and initiatives for employees can potentially lead to benefits for both the organization and the individuals themselves. However, it is important to note that the effectiveness of personal development programs can vary depending on various factors, including the types of programs offered, organizational culture, and employee engagement and motivation.</w:t>
      </w:r>
    </w:p>
    <w:p w14:paraId="6F4F4FE2" w14:textId="77777777" w:rsidR="00A4581A" w:rsidRDefault="00A4581A" w:rsidP="00411F8D">
      <w:pPr>
        <w:spacing w:line="360" w:lineRule="auto"/>
        <w:jc w:val="both"/>
        <w:rPr>
          <w:rFonts w:ascii="Arial" w:hAnsi="Arial" w:cs="Arial"/>
          <w:lang w:val="en-US"/>
        </w:rPr>
      </w:pPr>
    </w:p>
    <w:p w14:paraId="4F1943A5" w14:textId="77777777" w:rsidR="00A4581A" w:rsidRPr="00411F8D" w:rsidRDefault="00A4581A" w:rsidP="00411F8D">
      <w:pPr>
        <w:spacing w:line="360" w:lineRule="auto"/>
        <w:jc w:val="both"/>
        <w:rPr>
          <w:rFonts w:ascii="Arial" w:hAnsi="Arial" w:cs="Arial"/>
          <w:lang w:val="en-US"/>
        </w:rPr>
      </w:pPr>
    </w:p>
    <w:p w14:paraId="7A90F177" w14:textId="15E8231C" w:rsidR="00E92142" w:rsidRDefault="00203EE2" w:rsidP="008D11D1">
      <w:pPr>
        <w:pStyle w:val="Heading1"/>
        <w:numPr>
          <w:ilvl w:val="0"/>
          <w:numId w:val="4"/>
        </w:numPr>
      </w:pPr>
      <w:bookmarkStart w:id="4" w:name="_Toc140535211"/>
      <w:r w:rsidRPr="008D11D1">
        <w:t>Analyse</w:t>
      </w:r>
      <w:r w:rsidR="00E92142" w:rsidRPr="008D11D1">
        <w:t xml:space="preserve"> an individual’s expectations in respect of personal development.</w:t>
      </w:r>
      <w:bookmarkEnd w:id="4"/>
      <w:r w:rsidR="00E92142" w:rsidRPr="008D11D1">
        <w:t xml:space="preserve"> </w:t>
      </w:r>
    </w:p>
    <w:p w14:paraId="4176A85D" w14:textId="77777777" w:rsidR="0033107D" w:rsidRDefault="0033107D" w:rsidP="00552304"/>
    <w:p w14:paraId="1D243087" w14:textId="09D78508" w:rsidR="00B55AFF" w:rsidRPr="0033107D" w:rsidRDefault="00552304" w:rsidP="002D556E">
      <w:pPr>
        <w:spacing w:line="360" w:lineRule="auto"/>
        <w:ind w:firstLine="360"/>
        <w:jc w:val="both"/>
        <w:rPr>
          <w:rFonts w:ascii="Arial" w:hAnsi="Arial" w:cs="Arial"/>
        </w:rPr>
      </w:pPr>
      <w:r w:rsidRPr="0033107D">
        <w:rPr>
          <w:rFonts w:ascii="Arial" w:hAnsi="Arial" w:cs="Arial"/>
        </w:rPr>
        <w:t xml:space="preserve">Individuals may have various expectations in respect of personal development, depending on their career goals, personal aspirations, and stage of </w:t>
      </w:r>
      <w:r w:rsidR="00B72324" w:rsidRPr="0033107D">
        <w:rPr>
          <w:rFonts w:ascii="Arial" w:hAnsi="Arial" w:cs="Arial"/>
        </w:rPr>
        <w:t>life</w:t>
      </w:r>
      <w:r w:rsidR="00B72324">
        <w:rPr>
          <w:rFonts w:ascii="Arial" w:hAnsi="Arial" w:cs="Arial"/>
        </w:rPr>
        <w:t>.</w:t>
      </w:r>
      <w:r w:rsidR="00B72324" w:rsidRPr="0033107D">
        <w:rPr>
          <w:rFonts w:ascii="Arial" w:hAnsi="Arial" w:cs="Arial"/>
        </w:rPr>
        <w:t xml:space="preserve"> Individuals</w:t>
      </w:r>
      <w:r w:rsidRPr="0033107D">
        <w:rPr>
          <w:rFonts w:ascii="Arial" w:hAnsi="Arial" w:cs="Arial"/>
        </w:rPr>
        <w:t xml:space="preserve"> may seek personal development opportunities to enhance their skills, knowledge, and qualifications, with the goal of advancing their careers and taking on new roles and responsibilities.</w:t>
      </w:r>
      <w:r w:rsidR="00B72324">
        <w:rPr>
          <w:rFonts w:ascii="Arial" w:hAnsi="Arial" w:cs="Arial"/>
        </w:rPr>
        <w:t xml:space="preserve"> Also,</w:t>
      </w:r>
      <w:r w:rsidRPr="0033107D">
        <w:rPr>
          <w:rFonts w:ascii="Arial" w:hAnsi="Arial" w:cs="Arial"/>
        </w:rPr>
        <w:t xml:space="preserve"> </w:t>
      </w:r>
      <w:r w:rsidR="00B72324">
        <w:rPr>
          <w:rFonts w:ascii="Arial" w:hAnsi="Arial" w:cs="Arial"/>
        </w:rPr>
        <w:t>i</w:t>
      </w:r>
      <w:r w:rsidRPr="0033107D">
        <w:rPr>
          <w:rFonts w:ascii="Arial" w:hAnsi="Arial" w:cs="Arial"/>
        </w:rPr>
        <w:t xml:space="preserve">ndividuals may expect personal development opportunities that help them acquire new skills and knowledge, which they can use to improve their work performance and job </w:t>
      </w:r>
      <w:r w:rsidR="004A3E4A" w:rsidRPr="0033107D">
        <w:rPr>
          <w:rFonts w:ascii="Arial" w:hAnsi="Arial" w:cs="Arial"/>
        </w:rPr>
        <w:t>satisfaction. Personal</w:t>
      </w:r>
      <w:r w:rsidRPr="0033107D">
        <w:rPr>
          <w:rFonts w:ascii="Arial" w:hAnsi="Arial" w:cs="Arial"/>
        </w:rPr>
        <w:t xml:space="preserve"> development opportunities that help individuals achieve a better work-life balance by improving their time-management, prioritization, or delegation skills, may be valued by those who seek to balance their work with personal life.</w:t>
      </w:r>
      <w:r w:rsidRPr="00570E49">
        <w:rPr>
          <w:rFonts w:ascii="Arial" w:hAnsi="Arial" w:cs="Arial"/>
        </w:rPr>
        <w:t xml:space="preserve"> Individuals may </w:t>
      </w:r>
      <w:r w:rsidR="00570E49">
        <w:rPr>
          <w:rFonts w:ascii="Arial" w:hAnsi="Arial" w:cs="Arial"/>
        </w:rPr>
        <w:t xml:space="preserve">also </w:t>
      </w:r>
      <w:r w:rsidRPr="00570E49">
        <w:rPr>
          <w:rFonts w:ascii="Arial" w:hAnsi="Arial" w:cs="Arial"/>
        </w:rPr>
        <w:t xml:space="preserve">expect personal development opportunities that help them achieve personal growth and self-awareness, which </w:t>
      </w:r>
      <w:r w:rsidRPr="00570E49">
        <w:rPr>
          <w:rFonts w:ascii="Arial" w:hAnsi="Arial" w:cs="Arial"/>
        </w:rPr>
        <w:lastRenderedPageBreak/>
        <w:t xml:space="preserve">can improve their overall well-being and satisfaction in </w:t>
      </w:r>
      <w:r w:rsidR="004A3E4A" w:rsidRPr="00570E49">
        <w:rPr>
          <w:rFonts w:ascii="Arial" w:hAnsi="Arial" w:cs="Arial"/>
        </w:rPr>
        <w:t>life.</w:t>
      </w:r>
      <w:r w:rsidR="004A3E4A" w:rsidRPr="0033107D">
        <w:rPr>
          <w:rFonts w:ascii="Arial" w:hAnsi="Arial" w:cs="Arial"/>
        </w:rPr>
        <w:t xml:space="preserve"> The</w:t>
      </w:r>
      <w:r w:rsidR="00B55AFF" w:rsidRPr="0033107D">
        <w:rPr>
          <w:rFonts w:ascii="Arial" w:hAnsi="Arial" w:cs="Arial"/>
        </w:rPr>
        <w:t xml:space="preserve"> ability to network with peers, mentors, or experts in their field may be an expectation for individuals seeking personal development opportunities. Individuals may value personal development opportunities that are flexible and can be completed on their own time, allowing them to balance their work, personal life, and other commitments. Personal development opportunities that include fun and enjoyable activities, such as team-building exercises or creative projects, may be valued by individuals who seek to learn and grow in a stimulating and engaging environment.</w:t>
      </w:r>
    </w:p>
    <w:p w14:paraId="6CAD0EFD" w14:textId="452D647E" w:rsidR="00B55AFF" w:rsidRPr="0033107D" w:rsidRDefault="00B55AFF" w:rsidP="002D556E">
      <w:pPr>
        <w:spacing w:line="360" w:lineRule="auto"/>
        <w:ind w:firstLine="360"/>
        <w:jc w:val="both"/>
        <w:rPr>
          <w:rFonts w:ascii="Arial" w:hAnsi="Arial" w:cs="Arial"/>
        </w:rPr>
      </w:pPr>
      <w:r w:rsidRPr="0033107D">
        <w:rPr>
          <w:rFonts w:ascii="Arial" w:hAnsi="Arial" w:cs="Arial"/>
        </w:rPr>
        <w:t>Overall, individuals have diverse expectations in respect of personal development, depending on their needs, goals, and preferences. To design effective personal development programs, it is important for organizations to understand and cater to the individual expectations of their employees, while aligning the programs to organizational goals and priorities.</w:t>
      </w:r>
    </w:p>
    <w:p w14:paraId="246FA5C4" w14:textId="236B1FBB" w:rsidR="005152B5" w:rsidRDefault="006B3B38" w:rsidP="008D11D1">
      <w:pPr>
        <w:pStyle w:val="Heading1"/>
        <w:numPr>
          <w:ilvl w:val="0"/>
          <w:numId w:val="4"/>
        </w:numPr>
      </w:pPr>
      <w:bookmarkStart w:id="5" w:name="_Toc140535212"/>
      <w:r w:rsidRPr="008D11D1">
        <w:t>Development vehicle</w:t>
      </w:r>
      <w:r w:rsidR="00CB3F64">
        <w:t>s</w:t>
      </w:r>
      <w:bookmarkEnd w:id="5"/>
    </w:p>
    <w:p w14:paraId="0078A2DF" w14:textId="77777777" w:rsidR="00867002" w:rsidRDefault="00867002" w:rsidP="00867002">
      <w:pPr>
        <w:spacing w:line="360" w:lineRule="auto"/>
        <w:jc w:val="both"/>
        <w:rPr>
          <w:rFonts w:ascii="Arial" w:hAnsi="Arial" w:cs="Arial"/>
        </w:rPr>
      </w:pPr>
    </w:p>
    <w:p w14:paraId="56938B57" w14:textId="7A2821EB" w:rsidR="00E914A7" w:rsidRDefault="00E914A7" w:rsidP="00867002">
      <w:pPr>
        <w:spacing w:line="360" w:lineRule="auto"/>
        <w:ind w:firstLine="360"/>
        <w:jc w:val="both"/>
        <w:rPr>
          <w:rFonts w:ascii="Arial" w:hAnsi="Arial" w:cs="Arial"/>
        </w:rPr>
      </w:pPr>
      <w:r w:rsidRPr="00867002">
        <w:rPr>
          <w:rFonts w:ascii="Arial" w:hAnsi="Arial" w:cs="Arial"/>
        </w:rPr>
        <w:t>Work, organisation, and job design are the fundamental factors for running an organization.</w:t>
      </w:r>
      <w:r w:rsidR="0049599B" w:rsidRPr="00867002">
        <w:rPr>
          <w:rFonts w:ascii="Arial" w:hAnsi="Arial" w:cs="Arial"/>
        </w:rPr>
        <w:t xml:space="preserve"> Organisation development is a methodical approach to increasing organisational capabilities that focuses on process - how things are done. According to Beer (1980: 10), OD is "a system-wide process of data collection, diagnosis, action planning, intervention, and evaluation." </w:t>
      </w:r>
      <w:r w:rsidR="006B5742" w:rsidRPr="006B5742">
        <w:rPr>
          <w:rFonts w:ascii="Arial" w:hAnsi="Arial" w:cs="Arial"/>
        </w:rPr>
        <w:t>Motivation, engagement, performance management, and training are some of the development vehicles accessible to an organisation that are relevant to an individual's development needs.</w:t>
      </w:r>
    </w:p>
    <w:p w14:paraId="49E6DD39" w14:textId="40424F22" w:rsidR="006B5742" w:rsidRPr="006471C4" w:rsidRDefault="006471C4" w:rsidP="00867002">
      <w:pPr>
        <w:spacing w:line="360" w:lineRule="auto"/>
        <w:ind w:firstLine="360"/>
        <w:jc w:val="both"/>
        <w:rPr>
          <w:rFonts w:ascii="Arial" w:hAnsi="Arial" w:cs="Arial"/>
          <w:b/>
          <w:bCs/>
          <w:i/>
          <w:iCs/>
        </w:rPr>
      </w:pPr>
      <w:r w:rsidRPr="006471C4">
        <w:rPr>
          <w:rFonts w:ascii="Arial" w:hAnsi="Arial" w:cs="Arial"/>
          <w:b/>
          <w:bCs/>
          <w:i/>
          <w:iCs/>
        </w:rPr>
        <w:t>Motivation</w:t>
      </w:r>
    </w:p>
    <w:p w14:paraId="7580481B" w14:textId="0A6E4C6C" w:rsidR="006471C4" w:rsidRDefault="006471C4" w:rsidP="00867002">
      <w:pPr>
        <w:spacing w:line="360" w:lineRule="auto"/>
        <w:ind w:firstLine="360"/>
        <w:jc w:val="both"/>
        <w:rPr>
          <w:rFonts w:ascii="Arial" w:hAnsi="Arial" w:cs="Arial"/>
        </w:rPr>
      </w:pPr>
      <w:r w:rsidRPr="006471C4">
        <w:rPr>
          <w:rFonts w:ascii="Arial" w:hAnsi="Arial" w:cs="Arial"/>
        </w:rPr>
        <w:t>Motivation is the driving force that propels, guides, and sustains behaviour.</w:t>
      </w:r>
      <w:r w:rsidR="004E7703">
        <w:rPr>
          <w:rFonts w:ascii="Arial" w:hAnsi="Arial" w:cs="Arial"/>
        </w:rPr>
        <w:t xml:space="preserve"> </w:t>
      </w:r>
      <w:r w:rsidR="004E7703" w:rsidRPr="004E7703">
        <w:rPr>
          <w:rFonts w:ascii="Arial" w:hAnsi="Arial" w:cs="Arial"/>
        </w:rPr>
        <w:t>Motivation is concerned with the strength and direction of behaviour, as well as the elements that influence people's behaviour.</w:t>
      </w:r>
      <w:r w:rsidR="002F2531">
        <w:rPr>
          <w:rFonts w:ascii="Arial" w:hAnsi="Arial" w:cs="Arial"/>
        </w:rPr>
        <w:t xml:space="preserve"> </w:t>
      </w:r>
      <w:r w:rsidR="007247DA" w:rsidRPr="002459A3">
        <w:rPr>
          <w:rFonts w:ascii="Arial" w:hAnsi="Arial" w:cs="Arial"/>
        </w:rPr>
        <w:t>Maslow</w:t>
      </w:r>
      <w:r w:rsidR="007247DA">
        <w:rPr>
          <w:rFonts w:ascii="Arial" w:hAnsi="Arial" w:cs="Arial"/>
        </w:rPr>
        <w:t xml:space="preserve"> (</w:t>
      </w:r>
      <w:r w:rsidR="002459A3">
        <w:rPr>
          <w:rFonts w:ascii="Arial" w:hAnsi="Arial" w:cs="Arial"/>
        </w:rPr>
        <w:t>2018)</w:t>
      </w:r>
      <w:r w:rsidR="002459A3" w:rsidRPr="002459A3">
        <w:rPr>
          <w:rFonts w:ascii="Arial" w:hAnsi="Arial" w:cs="Arial"/>
        </w:rPr>
        <w:t xml:space="preserve"> defined motivation as "the activation or energization of goal-oriented </w:t>
      </w:r>
      <w:r w:rsidR="0039102E" w:rsidRPr="002459A3">
        <w:rPr>
          <w:rFonts w:ascii="Arial" w:hAnsi="Arial" w:cs="Arial"/>
        </w:rPr>
        <w:t>behaviour</w:t>
      </w:r>
      <w:r w:rsidR="002459A3" w:rsidRPr="002459A3">
        <w:rPr>
          <w:rFonts w:ascii="Arial" w:hAnsi="Arial" w:cs="Arial"/>
        </w:rPr>
        <w:t>"</w:t>
      </w:r>
      <w:r w:rsidR="0039102E">
        <w:rPr>
          <w:rFonts w:ascii="Arial" w:hAnsi="Arial" w:cs="Arial"/>
        </w:rPr>
        <w:t xml:space="preserve">. </w:t>
      </w:r>
    </w:p>
    <w:p w14:paraId="444C1944" w14:textId="426EE51F" w:rsidR="000A2394" w:rsidRDefault="000A2394" w:rsidP="00867002">
      <w:pPr>
        <w:spacing w:line="360" w:lineRule="auto"/>
        <w:ind w:firstLine="360"/>
        <w:jc w:val="both"/>
        <w:rPr>
          <w:rFonts w:ascii="Arial" w:hAnsi="Arial" w:cs="Arial"/>
        </w:rPr>
      </w:pPr>
      <w:r w:rsidRPr="000A2394">
        <w:rPr>
          <w:rFonts w:ascii="Arial" w:hAnsi="Arial" w:cs="Arial"/>
        </w:rPr>
        <w:t>Motivation is a critical aspect of human behaviour that influences various areas of our lives, including work, education, and personal relationships. Understanding motivation can help individuals and organizations create more effective strategies for achieving their goals and aspirations.</w:t>
      </w:r>
    </w:p>
    <w:p w14:paraId="2E740DAD" w14:textId="124740E6" w:rsidR="007D721D" w:rsidRDefault="007D721D" w:rsidP="00867002">
      <w:pPr>
        <w:spacing w:line="360" w:lineRule="auto"/>
        <w:ind w:firstLine="360"/>
        <w:jc w:val="both"/>
        <w:rPr>
          <w:rFonts w:ascii="Arial" w:hAnsi="Arial" w:cs="Arial"/>
        </w:rPr>
      </w:pPr>
      <w:r>
        <w:rPr>
          <w:rFonts w:ascii="Arial" w:hAnsi="Arial" w:cs="Arial"/>
          <w:noProof/>
        </w:rPr>
        <w:lastRenderedPageBreak/>
        <w:drawing>
          <wp:inline distT="0" distB="0" distL="0" distR="0" wp14:anchorId="52917273" wp14:editId="307E43B5">
            <wp:extent cx="4798695" cy="2240021"/>
            <wp:effectExtent l="0" t="0" r="1905" b="8255"/>
            <wp:docPr id="297387361" name="Picture 3" descr="A diagram of a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387361" name="Picture 3" descr="A diagram of a model&#10;&#10;Description automatically generated"/>
                    <pic:cNvPicPr/>
                  </pic:nvPicPr>
                  <pic:blipFill rotWithShape="1">
                    <a:blip r:embed="rId10">
                      <a:extLst>
                        <a:ext uri="{28A0092B-C50C-407E-A947-70E740481C1C}">
                          <a14:useLocalDpi xmlns:a14="http://schemas.microsoft.com/office/drawing/2010/main" val="0"/>
                        </a:ext>
                      </a:extLst>
                    </a:blip>
                    <a:srcRect t="10369"/>
                    <a:stretch/>
                  </pic:blipFill>
                  <pic:spPr>
                    <a:xfrm>
                      <a:off x="0" y="0"/>
                      <a:ext cx="4857825" cy="2267623"/>
                    </a:xfrm>
                    <a:prstGeom prst="rect">
                      <a:avLst/>
                    </a:prstGeom>
                  </pic:spPr>
                </pic:pic>
              </a:graphicData>
            </a:graphic>
          </wp:inline>
        </w:drawing>
      </w:r>
    </w:p>
    <w:p w14:paraId="4F54E1DB" w14:textId="3463BDAE" w:rsidR="00BD398A" w:rsidRDefault="00BD398A" w:rsidP="00A67F59">
      <w:pPr>
        <w:spacing w:line="360" w:lineRule="auto"/>
        <w:ind w:firstLine="360"/>
        <w:jc w:val="both"/>
        <w:rPr>
          <w:rFonts w:ascii="Arial" w:hAnsi="Arial" w:cs="Arial"/>
          <w:i/>
          <w:iCs/>
        </w:rPr>
      </w:pPr>
      <w:r w:rsidRPr="007074DF">
        <w:rPr>
          <w:rFonts w:ascii="Arial" w:hAnsi="Arial" w:cs="Arial"/>
          <w:b/>
          <w:bCs/>
        </w:rPr>
        <w:t>Figure 1. Motivation Model (</w:t>
      </w:r>
      <w:r w:rsidR="00914BF2" w:rsidRPr="007074DF">
        <w:rPr>
          <w:rFonts w:ascii="Arial" w:hAnsi="Arial" w:cs="Arial"/>
          <w:b/>
          <w:bCs/>
        </w:rPr>
        <w:t>Porter and Lower)</w:t>
      </w:r>
      <w:r w:rsidR="00914BF2">
        <w:rPr>
          <w:rFonts w:ascii="Arial" w:hAnsi="Arial" w:cs="Arial"/>
        </w:rPr>
        <w:t xml:space="preserve"> </w:t>
      </w:r>
      <w:r w:rsidR="00A67F59" w:rsidRPr="00A67F59">
        <w:rPr>
          <w:rFonts w:ascii="Arial" w:hAnsi="Arial" w:cs="Arial"/>
          <w:i/>
          <w:iCs/>
        </w:rPr>
        <w:t xml:space="preserve">Source: </w:t>
      </w:r>
      <w:r w:rsidR="00914BF2" w:rsidRPr="00A67F59">
        <w:rPr>
          <w:rFonts w:ascii="Arial" w:hAnsi="Arial" w:cs="Arial"/>
          <w:i/>
          <w:iCs/>
        </w:rPr>
        <w:t xml:space="preserve">Armstrong </w:t>
      </w:r>
      <w:r w:rsidR="00A67F59" w:rsidRPr="00A67F59">
        <w:rPr>
          <w:rFonts w:ascii="Arial" w:hAnsi="Arial" w:cs="Arial"/>
          <w:i/>
          <w:iCs/>
        </w:rPr>
        <w:t>handbook of human resources management</w:t>
      </w:r>
    </w:p>
    <w:p w14:paraId="7720D5F8" w14:textId="77777777" w:rsidR="007074DF" w:rsidRPr="007074DF" w:rsidRDefault="007074DF" w:rsidP="00A67F59">
      <w:pPr>
        <w:spacing w:line="360" w:lineRule="auto"/>
        <w:ind w:firstLine="360"/>
        <w:jc w:val="both"/>
        <w:rPr>
          <w:rFonts w:ascii="Arial" w:hAnsi="Arial" w:cs="Arial"/>
        </w:rPr>
      </w:pPr>
    </w:p>
    <w:p w14:paraId="2AAE6C32" w14:textId="7A2A381C" w:rsidR="00E914A7" w:rsidRPr="00722140" w:rsidRDefault="00E914A7" w:rsidP="00867002">
      <w:pPr>
        <w:spacing w:line="360" w:lineRule="auto"/>
        <w:jc w:val="both"/>
        <w:rPr>
          <w:rFonts w:ascii="Arial" w:hAnsi="Arial" w:cs="Arial"/>
          <w:b/>
          <w:bCs/>
          <w:i/>
          <w:iCs/>
        </w:rPr>
      </w:pPr>
      <w:r w:rsidRPr="00867002">
        <w:rPr>
          <w:rFonts w:ascii="Arial" w:hAnsi="Arial" w:cs="Arial"/>
        </w:rPr>
        <w:cr/>
      </w:r>
      <w:r w:rsidR="00C33D83" w:rsidRPr="00722140">
        <w:rPr>
          <w:rFonts w:ascii="Arial" w:hAnsi="Arial" w:cs="Arial"/>
          <w:b/>
          <w:bCs/>
          <w:i/>
          <w:iCs/>
        </w:rPr>
        <w:t>Engagement</w:t>
      </w:r>
    </w:p>
    <w:p w14:paraId="18A904C7" w14:textId="6C37946E" w:rsidR="00CD7E17" w:rsidRPr="00D1409F" w:rsidRDefault="00CA58A7" w:rsidP="00D1409F">
      <w:pPr>
        <w:spacing w:line="360" w:lineRule="auto"/>
        <w:jc w:val="both"/>
        <w:rPr>
          <w:rFonts w:ascii="Arial" w:hAnsi="Arial" w:cs="Arial"/>
        </w:rPr>
      </w:pPr>
      <w:r w:rsidRPr="00D1409F">
        <w:rPr>
          <w:rFonts w:ascii="Arial" w:hAnsi="Arial" w:cs="Arial"/>
        </w:rPr>
        <w:t xml:space="preserve">Engagement is an individual's purpose and focused energy, visible to others in the exhibition of personal initiative, adaptability, effort, and tenacity oriented towards organisational goals. Employees that are engaged believe that their jobs are a significant aspect of their identity, Macey et al (2009). </w:t>
      </w:r>
      <w:r w:rsidR="00CE3332" w:rsidRPr="00D1409F">
        <w:rPr>
          <w:rFonts w:ascii="Arial" w:hAnsi="Arial" w:cs="Arial"/>
        </w:rPr>
        <w:t>Also, MacLeod and Clark (2009) mentioned that e</w:t>
      </w:r>
      <w:r w:rsidR="00F90A9E" w:rsidRPr="00D1409F">
        <w:rPr>
          <w:rFonts w:ascii="Arial" w:hAnsi="Arial" w:cs="Arial"/>
        </w:rPr>
        <w:t>mployee engagement is a workplace strategy that ensures people are dedicated to their organization's aims and values, driven to contribute to organisational success, and able to improve their own feeling of well-being.</w:t>
      </w:r>
    </w:p>
    <w:p w14:paraId="143125EE" w14:textId="7F3ACB68" w:rsidR="00D1409F" w:rsidRDefault="00D1409F" w:rsidP="00D1409F">
      <w:pPr>
        <w:spacing w:line="360" w:lineRule="auto"/>
        <w:jc w:val="both"/>
        <w:rPr>
          <w:rFonts w:ascii="Arial" w:hAnsi="Arial" w:cs="Arial"/>
        </w:rPr>
      </w:pPr>
      <w:r w:rsidRPr="00D1409F">
        <w:rPr>
          <w:rFonts w:ascii="Arial" w:hAnsi="Arial" w:cs="Arial"/>
        </w:rPr>
        <w:t>Employee engagement involves creating an environment where employees feel connected to their work, colleagues, and organization. Engaged employees are more likely to take an active role in their personal and professional development, seek out opportunities for growth, and recognize how their development contributes to organizational success.</w:t>
      </w:r>
      <w:r w:rsidR="00AC4CB2" w:rsidRPr="00AC4CB2">
        <w:t xml:space="preserve"> </w:t>
      </w:r>
      <w:r w:rsidR="00AC4CB2" w:rsidRPr="00AC4CB2">
        <w:rPr>
          <w:rFonts w:ascii="Arial" w:hAnsi="Arial" w:cs="Arial"/>
        </w:rPr>
        <w:t>Employee engagement is a critical aspect of organizational success. Engaged employees are committed, motivated, and enthusiastic about their work, and are more likely to contribute to organizational goals and deliver high-performance outcomes.</w:t>
      </w:r>
    </w:p>
    <w:p w14:paraId="668085A3" w14:textId="77777777" w:rsidR="00D06EBE" w:rsidRDefault="00D06EBE" w:rsidP="00D1409F">
      <w:pPr>
        <w:spacing w:line="360" w:lineRule="auto"/>
        <w:jc w:val="both"/>
        <w:rPr>
          <w:rFonts w:ascii="Arial" w:hAnsi="Arial" w:cs="Arial"/>
        </w:rPr>
      </w:pPr>
    </w:p>
    <w:p w14:paraId="17284935" w14:textId="1A9F0906" w:rsidR="00D67770" w:rsidRPr="00834522" w:rsidRDefault="00D67770" w:rsidP="00D1409F">
      <w:pPr>
        <w:spacing w:line="360" w:lineRule="auto"/>
        <w:jc w:val="both"/>
        <w:rPr>
          <w:rFonts w:ascii="Arial" w:hAnsi="Arial" w:cs="Arial"/>
          <w:b/>
          <w:bCs/>
          <w:i/>
          <w:iCs/>
        </w:rPr>
      </w:pPr>
      <w:r w:rsidRPr="00834522">
        <w:rPr>
          <w:rFonts w:ascii="Arial" w:hAnsi="Arial" w:cs="Arial"/>
          <w:b/>
          <w:bCs/>
          <w:i/>
          <w:iCs/>
        </w:rPr>
        <w:t xml:space="preserve">Performance Management </w:t>
      </w:r>
    </w:p>
    <w:p w14:paraId="61ED7881" w14:textId="77777777" w:rsidR="00834522" w:rsidRPr="00834522" w:rsidRDefault="00834522" w:rsidP="00834522">
      <w:pPr>
        <w:spacing w:line="360" w:lineRule="auto"/>
        <w:jc w:val="both"/>
        <w:rPr>
          <w:rFonts w:ascii="Arial" w:hAnsi="Arial" w:cs="Arial"/>
        </w:rPr>
      </w:pPr>
      <w:r w:rsidRPr="00834522">
        <w:rPr>
          <w:rFonts w:ascii="Arial" w:hAnsi="Arial" w:cs="Arial"/>
        </w:rPr>
        <w:t xml:space="preserve">Performance management is a continuous process of setting goals, measuring progress, providing feedback, and improving performance in an organization. According to Armstrong and Taylor (2014), performance management "is concerned with establishing a culture in </w:t>
      </w:r>
      <w:r w:rsidRPr="00834522">
        <w:rPr>
          <w:rFonts w:ascii="Arial" w:hAnsi="Arial" w:cs="Arial"/>
        </w:rPr>
        <w:lastRenderedPageBreak/>
        <w:t>which individuals and groups take responsibility for the continuous improvement of business processes and of their own skills and contributions."</w:t>
      </w:r>
    </w:p>
    <w:p w14:paraId="3E298480" w14:textId="77777777" w:rsidR="007C5E02" w:rsidRPr="007C5E02" w:rsidRDefault="00834522" w:rsidP="007C5E02">
      <w:pPr>
        <w:spacing w:line="360" w:lineRule="auto"/>
        <w:jc w:val="both"/>
        <w:rPr>
          <w:rFonts w:ascii="Arial" w:hAnsi="Arial" w:cs="Arial"/>
        </w:rPr>
      </w:pPr>
      <w:r w:rsidRPr="00834522">
        <w:rPr>
          <w:rFonts w:ascii="Arial" w:hAnsi="Arial" w:cs="Arial"/>
        </w:rPr>
        <w:t>Performance management involves the entire spectrum of activities from planning and setting expectations to monitoring, coaching, and evaluating performance. It is a strategic approach to managing human resources that focuses on aligning employee performance with organizational goals and objectives.</w:t>
      </w:r>
    </w:p>
    <w:p w14:paraId="75731104" w14:textId="28AB9F43" w:rsidR="00AC4CB2" w:rsidRPr="00D1409F" w:rsidRDefault="007C5E02" w:rsidP="007C5E02">
      <w:pPr>
        <w:spacing w:line="360" w:lineRule="auto"/>
        <w:jc w:val="both"/>
        <w:rPr>
          <w:rFonts w:ascii="Arial" w:hAnsi="Arial" w:cs="Arial"/>
        </w:rPr>
      </w:pPr>
      <w:r w:rsidRPr="007C5E02">
        <w:rPr>
          <w:rFonts w:ascii="Arial" w:hAnsi="Arial" w:cs="Arial"/>
        </w:rPr>
        <w:t>The purpose of performance management is to improve organizational effectiveness by improving individual performance. It provides a continuous feedback loop that enables employees to improve their skills, knowledge, and abilities, as well as helping organizations to identify and address performance gaps. As such, performance management is integral to an organization's success, as it ensures that the workforce is properly aligned with the organization's objectives and mission.</w:t>
      </w:r>
    </w:p>
    <w:p w14:paraId="4453325E" w14:textId="1EFB5E9D" w:rsidR="005D38A5" w:rsidRDefault="00CB3F64" w:rsidP="008D11D1">
      <w:pPr>
        <w:pStyle w:val="Heading1"/>
        <w:numPr>
          <w:ilvl w:val="0"/>
          <w:numId w:val="4"/>
        </w:numPr>
      </w:pPr>
      <w:bookmarkStart w:id="6" w:name="_Toc140535213"/>
      <w:r>
        <w:t>C</w:t>
      </w:r>
      <w:r w:rsidR="005D38A5" w:rsidRPr="008D11D1">
        <w:t>ritica</w:t>
      </w:r>
      <w:r w:rsidR="006F0042">
        <w:t>l</w:t>
      </w:r>
      <w:r w:rsidR="005D38A5" w:rsidRPr="008D11D1">
        <w:t xml:space="preserve"> evaluat</w:t>
      </w:r>
      <w:r w:rsidR="006F0042">
        <w:t>ion on</w:t>
      </w:r>
      <w:r w:rsidR="005D38A5" w:rsidRPr="008D11D1">
        <w:t xml:space="preserve"> development vehicles available to </w:t>
      </w:r>
      <w:r w:rsidR="00D57A1B">
        <w:t>Sainsbury’s organization</w:t>
      </w:r>
      <w:r w:rsidR="005D38A5" w:rsidRPr="008D11D1">
        <w:t xml:space="preserve"> appropriate to the development needs of the individual.</w:t>
      </w:r>
      <w:bookmarkEnd w:id="6"/>
      <w:r w:rsidR="005D38A5" w:rsidRPr="008D11D1">
        <w:t xml:space="preserve"> </w:t>
      </w:r>
    </w:p>
    <w:p w14:paraId="7FAD524B" w14:textId="77777777" w:rsidR="00D57A1B" w:rsidRPr="000E6570" w:rsidRDefault="00D57A1B" w:rsidP="000E6570">
      <w:pPr>
        <w:spacing w:line="360" w:lineRule="auto"/>
        <w:jc w:val="both"/>
        <w:rPr>
          <w:rFonts w:ascii="Arial" w:hAnsi="Arial" w:cs="Arial"/>
        </w:rPr>
      </w:pPr>
    </w:p>
    <w:p w14:paraId="354F4CD3" w14:textId="285783C0" w:rsidR="000E6570" w:rsidRPr="000E6570" w:rsidRDefault="006F0042" w:rsidP="000E6570">
      <w:pPr>
        <w:spacing w:line="360" w:lineRule="auto"/>
        <w:ind w:firstLine="360"/>
        <w:jc w:val="both"/>
        <w:rPr>
          <w:rFonts w:ascii="Arial" w:hAnsi="Arial" w:cs="Arial"/>
        </w:rPr>
      </w:pPr>
      <w:r w:rsidRPr="000E6570">
        <w:rPr>
          <w:rFonts w:ascii="Arial" w:hAnsi="Arial" w:cs="Arial"/>
        </w:rPr>
        <w:t xml:space="preserve"> Sainsbury's, </w:t>
      </w:r>
      <w:r w:rsidR="000E6570">
        <w:rPr>
          <w:rFonts w:ascii="Arial" w:hAnsi="Arial" w:cs="Arial"/>
        </w:rPr>
        <w:t>as</w:t>
      </w:r>
      <w:r w:rsidR="00D57A1B" w:rsidRPr="000E6570">
        <w:rPr>
          <w:rFonts w:ascii="Arial" w:hAnsi="Arial" w:cs="Arial"/>
        </w:rPr>
        <w:t xml:space="preserve"> a</w:t>
      </w:r>
      <w:r w:rsidRPr="000E6570">
        <w:rPr>
          <w:rFonts w:ascii="Arial" w:hAnsi="Arial" w:cs="Arial"/>
        </w:rPr>
        <w:t xml:space="preserve"> </w:t>
      </w:r>
      <w:r w:rsidR="00D57A1B" w:rsidRPr="000E6570">
        <w:rPr>
          <w:rFonts w:ascii="Arial" w:hAnsi="Arial" w:cs="Arial"/>
        </w:rPr>
        <w:t>large organization</w:t>
      </w:r>
      <w:r w:rsidRPr="000E6570">
        <w:rPr>
          <w:rFonts w:ascii="Arial" w:hAnsi="Arial" w:cs="Arial"/>
        </w:rPr>
        <w:t>, offers a range of developmental vehicles to its employees, including training programs, coaching and feedback, mentoring, job shadowing, and on-the-job training. These development vehicles appear to be tailored to the needs of individual employees and the overall goals of the organization.</w:t>
      </w:r>
      <w:r w:rsidR="009D4784" w:rsidRPr="000E6570">
        <w:rPr>
          <w:rFonts w:ascii="Arial" w:hAnsi="Arial" w:cs="Arial"/>
        </w:rPr>
        <w:t xml:space="preserve"> </w:t>
      </w:r>
      <w:r w:rsidR="000E6570" w:rsidRPr="000E6570">
        <w:rPr>
          <w:rFonts w:ascii="Arial" w:hAnsi="Arial" w:cs="Arial"/>
        </w:rPr>
        <w:t>For example, Sainsbury's offers a "Learning and Development" program that includes a variety of classroom-style training courses, online learning resources, and job-specific training. This program is designed to ensure that employees have the knowledge, skills, and competencies they need to perform their roles effectively and efficiently.</w:t>
      </w:r>
    </w:p>
    <w:p w14:paraId="7CCD0F11" w14:textId="3E430282" w:rsidR="004A0BFC" w:rsidRPr="000E6570" w:rsidRDefault="009D4784" w:rsidP="000E6570">
      <w:pPr>
        <w:spacing w:line="360" w:lineRule="auto"/>
        <w:ind w:firstLine="360"/>
        <w:jc w:val="both"/>
        <w:rPr>
          <w:rFonts w:ascii="Arial" w:hAnsi="Arial" w:cs="Arial"/>
        </w:rPr>
      </w:pPr>
      <w:r w:rsidRPr="000E6570">
        <w:rPr>
          <w:rFonts w:ascii="Arial" w:hAnsi="Arial" w:cs="Arial"/>
        </w:rPr>
        <w:t xml:space="preserve">Sainsbury's also offers coaching and feedback programs to help employees identify areas for improvement and develop new skills. The company has a well-established mentoring program that pairs more experienced employees with those who are less experienced. Additionally, job shadowing opportunities are available to allow employees to experience different roles and gain an understanding of the broader context of the business. However, despite the range of developmental vehicles available to Sainsbury's employees, there are limitations to these programs. Some employees may find that the training courses or coaching sessions are not tailored to their specific needs, or they may not receive enough one-on-one attention from coaches or mentors. Additionally, there may be limited opportunities for certain </w:t>
      </w:r>
      <w:r w:rsidRPr="000E6570">
        <w:rPr>
          <w:rFonts w:ascii="Arial" w:hAnsi="Arial" w:cs="Arial"/>
        </w:rPr>
        <w:lastRenderedPageBreak/>
        <w:t>employees to participate in mentoring or shadowing programs due to the limited number of available mentors or shadowing opportunities.</w:t>
      </w:r>
      <w:r w:rsidR="004A0BFC" w:rsidRPr="000E6570">
        <w:rPr>
          <w:rFonts w:ascii="Arial" w:hAnsi="Arial" w:cs="Arial"/>
        </w:rPr>
        <w:t xml:space="preserve"> </w:t>
      </w:r>
    </w:p>
    <w:p w14:paraId="14275D94" w14:textId="64D93B83" w:rsidR="006F0042" w:rsidRPr="000E6570" w:rsidRDefault="004A0BFC" w:rsidP="000E6570">
      <w:pPr>
        <w:spacing w:line="360" w:lineRule="auto"/>
        <w:ind w:firstLine="360"/>
        <w:jc w:val="both"/>
        <w:rPr>
          <w:rFonts w:ascii="Arial" w:hAnsi="Arial" w:cs="Arial"/>
        </w:rPr>
      </w:pPr>
      <w:r w:rsidRPr="000E6570">
        <w:rPr>
          <w:rFonts w:ascii="Arial" w:hAnsi="Arial" w:cs="Arial"/>
        </w:rPr>
        <w:t>Therefore, while Sainsbury's appears to have a wide range of developmental vehicles available to its employees, there is always room for improvement. The company could explore the use of more personalized development plans that consider the specific needs and goals of individual employees. Additionally, the company could consider expanding its mentorship and shadowing programs to ensure that all employees have access to these valuable developmental opportunities.</w:t>
      </w:r>
    </w:p>
    <w:p w14:paraId="453DAEAA" w14:textId="77777777" w:rsidR="006F0042" w:rsidRDefault="006F0042" w:rsidP="006F0042"/>
    <w:p w14:paraId="6A627690" w14:textId="77777777" w:rsidR="006F0042" w:rsidRDefault="006F0042" w:rsidP="006F0042"/>
    <w:p w14:paraId="5E6B651A" w14:textId="77777777" w:rsidR="006F0042" w:rsidRDefault="006F0042" w:rsidP="006F0042"/>
    <w:p w14:paraId="6808A3BA" w14:textId="3A7BC448" w:rsidR="006B3B38" w:rsidRDefault="00A03A95" w:rsidP="008D11D1">
      <w:pPr>
        <w:pStyle w:val="Heading1"/>
        <w:numPr>
          <w:ilvl w:val="0"/>
          <w:numId w:val="4"/>
        </w:numPr>
      </w:pPr>
      <w:bookmarkStart w:id="7" w:name="_Toc140535214"/>
      <w:r w:rsidRPr="008D11D1">
        <w:t xml:space="preserve">Personal Development Plan </w:t>
      </w:r>
      <w:r w:rsidR="00AD0AB2" w:rsidRPr="008D11D1">
        <w:t>of an individual working in</w:t>
      </w:r>
      <w:r w:rsidR="00834522">
        <w:t xml:space="preserve"> Sainsbury’s</w:t>
      </w:r>
      <w:bookmarkEnd w:id="7"/>
    </w:p>
    <w:p w14:paraId="446E6C2B" w14:textId="77777777" w:rsidR="00D83A64" w:rsidRDefault="00D83A64" w:rsidP="00D83A64">
      <w:pPr>
        <w:spacing w:line="360" w:lineRule="auto"/>
        <w:jc w:val="both"/>
        <w:rPr>
          <w:rFonts w:ascii="Arial" w:hAnsi="Arial" w:cs="Arial"/>
        </w:rPr>
      </w:pPr>
    </w:p>
    <w:p w14:paraId="54064DAF" w14:textId="688EAC21" w:rsidR="00601D55" w:rsidRPr="00D63728" w:rsidRDefault="00D83A64" w:rsidP="00D63728">
      <w:pPr>
        <w:spacing w:line="360" w:lineRule="auto"/>
        <w:ind w:firstLine="360"/>
        <w:jc w:val="both"/>
        <w:rPr>
          <w:rFonts w:ascii="Arial" w:hAnsi="Arial" w:cs="Arial"/>
        </w:rPr>
      </w:pPr>
      <w:r w:rsidRPr="00D63728">
        <w:rPr>
          <w:rFonts w:ascii="Arial" w:hAnsi="Arial" w:cs="Arial"/>
        </w:rPr>
        <w:t>Personal development is a continuous process that motivates you to increase your knowledge, abilities, and experience to attain your objectives. A personal development plan (or PDP) is a means of breaking down your goals into manageable milestones that will help you stay on track with your personal development.</w:t>
      </w:r>
    </w:p>
    <w:p w14:paraId="14D2FFA1" w14:textId="4D7B4934" w:rsidR="00EB0FF0" w:rsidRPr="00D63728" w:rsidRDefault="00EB0FF0" w:rsidP="00D63728">
      <w:pPr>
        <w:spacing w:line="360" w:lineRule="auto"/>
        <w:ind w:firstLine="360"/>
        <w:jc w:val="both"/>
        <w:rPr>
          <w:rFonts w:ascii="Arial" w:hAnsi="Arial" w:cs="Arial"/>
        </w:rPr>
      </w:pPr>
      <w:r w:rsidRPr="00D63728">
        <w:rPr>
          <w:rFonts w:ascii="Arial" w:hAnsi="Arial" w:cs="Arial"/>
        </w:rPr>
        <w:t>Personal development plan of an individual working in Sainsbury’s</w:t>
      </w:r>
    </w:p>
    <w:tbl>
      <w:tblPr>
        <w:tblStyle w:val="TableGrid"/>
        <w:tblW w:w="0" w:type="auto"/>
        <w:tblLook w:val="04A0" w:firstRow="1" w:lastRow="0" w:firstColumn="1" w:lastColumn="0" w:noHBand="0" w:noVBand="1"/>
      </w:tblPr>
      <w:tblGrid>
        <w:gridCol w:w="3005"/>
        <w:gridCol w:w="4503"/>
        <w:gridCol w:w="1508"/>
      </w:tblGrid>
      <w:tr w:rsidR="00A70D9F" w:rsidRPr="00D63728" w14:paraId="7B611205" w14:textId="77777777" w:rsidTr="00E17309">
        <w:tc>
          <w:tcPr>
            <w:tcW w:w="3005" w:type="dxa"/>
          </w:tcPr>
          <w:p w14:paraId="50CC1BA4" w14:textId="197D0933" w:rsidR="00A70D9F" w:rsidRPr="00D63728" w:rsidRDefault="00A70D9F" w:rsidP="00D63728">
            <w:pPr>
              <w:spacing w:line="360" w:lineRule="auto"/>
              <w:jc w:val="both"/>
              <w:rPr>
                <w:rFonts w:ascii="Arial" w:hAnsi="Arial" w:cs="Arial"/>
                <w:b/>
                <w:bCs/>
              </w:rPr>
            </w:pPr>
            <w:r w:rsidRPr="00D63728">
              <w:rPr>
                <w:rFonts w:ascii="Arial" w:hAnsi="Arial" w:cs="Arial"/>
                <w:b/>
                <w:bCs/>
              </w:rPr>
              <w:t>Goal</w:t>
            </w:r>
          </w:p>
        </w:tc>
        <w:tc>
          <w:tcPr>
            <w:tcW w:w="4503" w:type="dxa"/>
          </w:tcPr>
          <w:p w14:paraId="414D341A" w14:textId="2A35ABC7" w:rsidR="00A70D9F" w:rsidRPr="00D63728" w:rsidRDefault="0018037C" w:rsidP="00D63728">
            <w:pPr>
              <w:spacing w:line="360" w:lineRule="auto"/>
              <w:jc w:val="both"/>
              <w:rPr>
                <w:rFonts w:ascii="Arial" w:hAnsi="Arial" w:cs="Arial"/>
                <w:b/>
                <w:bCs/>
              </w:rPr>
            </w:pPr>
            <w:r w:rsidRPr="00D63728">
              <w:rPr>
                <w:rFonts w:ascii="Arial" w:hAnsi="Arial" w:cs="Arial"/>
                <w:b/>
                <w:bCs/>
              </w:rPr>
              <w:t>Action plan</w:t>
            </w:r>
          </w:p>
        </w:tc>
        <w:tc>
          <w:tcPr>
            <w:tcW w:w="1508" w:type="dxa"/>
          </w:tcPr>
          <w:p w14:paraId="49D494E6" w14:textId="6E5BF069" w:rsidR="00A70D9F" w:rsidRPr="00D63728" w:rsidRDefault="0018037C" w:rsidP="00D63728">
            <w:pPr>
              <w:spacing w:line="360" w:lineRule="auto"/>
              <w:jc w:val="both"/>
              <w:rPr>
                <w:rFonts w:ascii="Arial" w:hAnsi="Arial" w:cs="Arial"/>
                <w:b/>
                <w:bCs/>
              </w:rPr>
            </w:pPr>
            <w:r w:rsidRPr="00D63728">
              <w:rPr>
                <w:rFonts w:ascii="Arial" w:hAnsi="Arial" w:cs="Arial"/>
                <w:b/>
                <w:bCs/>
              </w:rPr>
              <w:t>Timeframe</w:t>
            </w:r>
          </w:p>
        </w:tc>
      </w:tr>
      <w:tr w:rsidR="00A70D9F" w:rsidRPr="00D63728" w14:paraId="0552F772" w14:textId="77777777" w:rsidTr="00E17309">
        <w:tc>
          <w:tcPr>
            <w:tcW w:w="3005" w:type="dxa"/>
          </w:tcPr>
          <w:p w14:paraId="55FD3B2F" w14:textId="34AB6C89" w:rsidR="00A70D9F" w:rsidRPr="00D63728" w:rsidRDefault="0018037C" w:rsidP="00D63728">
            <w:pPr>
              <w:spacing w:line="360" w:lineRule="auto"/>
              <w:jc w:val="both"/>
              <w:rPr>
                <w:rFonts w:ascii="Arial" w:hAnsi="Arial" w:cs="Arial"/>
              </w:rPr>
            </w:pPr>
            <w:r w:rsidRPr="00D63728">
              <w:rPr>
                <w:rFonts w:ascii="Arial" w:hAnsi="Arial" w:cs="Arial"/>
              </w:rPr>
              <w:t>1.</w:t>
            </w:r>
            <w:r w:rsidR="00A55405" w:rsidRPr="00D63728">
              <w:rPr>
                <w:rFonts w:ascii="Arial" w:hAnsi="Arial" w:cs="Arial"/>
              </w:rPr>
              <w:t xml:space="preserve"> Improve Communication Skills</w:t>
            </w:r>
          </w:p>
        </w:tc>
        <w:tc>
          <w:tcPr>
            <w:tcW w:w="4503" w:type="dxa"/>
          </w:tcPr>
          <w:p w14:paraId="144A9BFD" w14:textId="77337C9C" w:rsidR="00E17309" w:rsidRPr="00D63728" w:rsidRDefault="00E17309" w:rsidP="00D63728">
            <w:pPr>
              <w:spacing w:line="360" w:lineRule="auto"/>
              <w:jc w:val="both"/>
              <w:rPr>
                <w:rFonts w:ascii="Arial" w:hAnsi="Arial" w:cs="Arial"/>
              </w:rPr>
            </w:pPr>
            <w:r w:rsidRPr="00D63728">
              <w:rPr>
                <w:rFonts w:ascii="Arial" w:hAnsi="Arial" w:cs="Arial"/>
              </w:rPr>
              <w:t>-</w:t>
            </w:r>
            <w:r w:rsidR="000F4ACC" w:rsidRPr="00D63728">
              <w:rPr>
                <w:rFonts w:ascii="Arial" w:hAnsi="Arial" w:cs="Arial"/>
              </w:rPr>
              <w:t xml:space="preserve"> </w:t>
            </w:r>
            <w:r w:rsidRPr="00D63728">
              <w:rPr>
                <w:rFonts w:ascii="Arial" w:hAnsi="Arial" w:cs="Arial"/>
              </w:rPr>
              <w:t>Attend Sainsbury's Effective Communication training course</w:t>
            </w:r>
          </w:p>
          <w:p w14:paraId="0D4EFB4D" w14:textId="77777777" w:rsidR="00E17309" w:rsidRPr="00D63728" w:rsidRDefault="00E17309" w:rsidP="00D63728">
            <w:pPr>
              <w:spacing w:line="360" w:lineRule="auto"/>
              <w:jc w:val="both"/>
              <w:rPr>
                <w:rFonts w:ascii="Arial" w:hAnsi="Arial" w:cs="Arial"/>
              </w:rPr>
            </w:pPr>
            <w:r w:rsidRPr="00D63728">
              <w:rPr>
                <w:rFonts w:ascii="Arial" w:hAnsi="Arial" w:cs="Arial"/>
              </w:rPr>
              <w:t xml:space="preserve">   - Participate in monthly team meetings to practice communication skills</w:t>
            </w:r>
          </w:p>
          <w:p w14:paraId="2A0B69E7" w14:textId="77777777" w:rsidR="00E17309" w:rsidRPr="00D63728" w:rsidRDefault="00E17309" w:rsidP="00D63728">
            <w:pPr>
              <w:spacing w:line="360" w:lineRule="auto"/>
              <w:jc w:val="both"/>
              <w:rPr>
                <w:rFonts w:ascii="Arial" w:hAnsi="Arial" w:cs="Arial"/>
              </w:rPr>
            </w:pPr>
            <w:r w:rsidRPr="00D63728">
              <w:rPr>
                <w:rFonts w:ascii="Arial" w:hAnsi="Arial" w:cs="Arial"/>
              </w:rPr>
              <w:t xml:space="preserve">   - Schedule regular feedback sessions with manager to receive feedback on communication skills and identify areas for improvement</w:t>
            </w:r>
          </w:p>
          <w:p w14:paraId="6ED44D2B" w14:textId="12EA8DD9" w:rsidR="00A70D9F" w:rsidRPr="00D63728" w:rsidRDefault="00E17309" w:rsidP="00D63728">
            <w:pPr>
              <w:spacing w:line="360" w:lineRule="auto"/>
              <w:jc w:val="both"/>
              <w:rPr>
                <w:rFonts w:ascii="Arial" w:hAnsi="Arial" w:cs="Arial"/>
              </w:rPr>
            </w:pPr>
            <w:r w:rsidRPr="00D63728">
              <w:rPr>
                <w:rFonts w:ascii="Arial" w:hAnsi="Arial" w:cs="Arial"/>
              </w:rPr>
              <w:t xml:space="preserve">   - Read books and articles on interpersonal communication to enhance skills</w:t>
            </w:r>
          </w:p>
        </w:tc>
        <w:tc>
          <w:tcPr>
            <w:tcW w:w="1508" w:type="dxa"/>
          </w:tcPr>
          <w:p w14:paraId="61A15551" w14:textId="39E4C543" w:rsidR="00A70D9F" w:rsidRPr="00D63728" w:rsidRDefault="001726E0" w:rsidP="00D63728">
            <w:pPr>
              <w:spacing w:line="360" w:lineRule="auto"/>
              <w:jc w:val="both"/>
              <w:rPr>
                <w:rFonts w:ascii="Arial" w:hAnsi="Arial" w:cs="Arial"/>
              </w:rPr>
            </w:pPr>
            <w:r w:rsidRPr="00D63728">
              <w:rPr>
                <w:rFonts w:ascii="Arial" w:hAnsi="Arial" w:cs="Arial"/>
              </w:rPr>
              <w:t>1-2 months</w:t>
            </w:r>
          </w:p>
        </w:tc>
      </w:tr>
      <w:tr w:rsidR="00A70D9F" w:rsidRPr="00D63728" w14:paraId="4E03CC32" w14:textId="77777777" w:rsidTr="00E17309">
        <w:tc>
          <w:tcPr>
            <w:tcW w:w="3005" w:type="dxa"/>
          </w:tcPr>
          <w:p w14:paraId="5AEB7CEC" w14:textId="3CE4B647" w:rsidR="00A70D9F" w:rsidRPr="00D63728" w:rsidRDefault="0018037C" w:rsidP="00D63728">
            <w:pPr>
              <w:spacing w:line="360" w:lineRule="auto"/>
              <w:jc w:val="both"/>
              <w:rPr>
                <w:rFonts w:ascii="Arial" w:hAnsi="Arial" w:cs="Arial"/>
              </w:rPr>
            </w:pPr>
            <w:r w:rsidRPr="00D63728">
              <w:rPr>
                <w:rFonts w:ascii="Arial" w:hAnsi="Arial" w:cs="Arial"/>
              </w:rPr>
              <w:t>2.</w:t>
            </w:r>
            <w:r w:rsidR="00AA5218" w:rsidRPr="00D63728">
              <w:rPr>
                <w:rFonts w:ascii="Arial" w:hAnsi="Arial" w:cs="Arial"/>
              </w:rPr>
              <w:t xml:space="preserve"> Increase Knowledge of Sainsbury's Products and Services</w:t>
            </w:r>
          </w:p>
        </w:tc>
        <w:tc>
          <w:tcPr>
            <w:tcW w:w="4503" w:type="dxa"/>
          </w:tcPr>
          <w:p w14:paraId="2D0112C1" w14:textId="77777777" w:rsidR="000F4ACC" w:rsidRPr="00D63728" w:rsidRDefault="000F4ACC" w:rsidP="00D63728">
            <w:pPr>
              <w:spacing w:line="360" w:lineRule="auto"/>
              <w:jc w:val="both"/>
              <w:rPr>
                <w:rFonts w:ascii="Arial" w:hAnsi="Arial" w:cs="Arial"/>
              </w:rPr>
            </w:pPr>
            <w:r w:rsidRPr="00D63728">
              <w:rPr>
                <w:rFonts w:ascii="Arial" w:hAnsi="Arial" w:cs="Arial"/>
              </w:rPr>
              <w:t xml:space="preserve">   - Attend product knowledge training courses offered by Sainsbury's</w:t>
            </w:r>
          </w:p>
          <w:p w14:paraId="1D393D26" w14:textId="77777777" w:rsidR="000F4ACC" w:rsidRPr="00D63728" w:rsidRDefault="000F4ACC" w:rsidP="00D63728">
            <w:pPr>
              <w:spacing w:line="360" w:lineRule="auto"/>
              <w:jc w:val="both"/>
              <w:rPr>
                <w:rFonts w:ascii="Arial" w:hAnsi="Arial" w:cs="Arial"/>
              </w:rPr>
            </w:pPr>
            <w:r w:rsidRPr="00D63728">
              <w:rPr>
                <w:rFonts w:ascii="Arial" w:hAnsi="Arial" w:cs="Arial"/>
              </w:rPr>
              <w:lastRenderedPageBreak/>
              <w:t xml:space="preserve">   - Shadow colleagues in different departments to gain a broader understanding of the business</w:t>
            </w:r>
          </w:p>
          <w:p w14:paraId="37EB95C6" w14:textId="77777777" w:rsidR="000F4ACC" w:rsidRPr="00D63728" w:rsidRDefault="000F4ACC" w:rsidP="00D63728">
            <w:pPr>
              <w:spacing w:line="360" w:lineRule="auto"/>
              <w:jc w:val="both"/>
              <w:rPr>
                <w:rFonts w:ascii="Arial" w:hAnsi="Arial" w:cs="Arial"/>
              </w:rPr>
            </w:pPr>
            <w:r w:rsidRPr="00D63728">
              <w:rPr>
                <w:rFonts w:ascii="Arial" w:hAnsi="Arial" w:cs="Arial"/>
              </w:rPr>
              <w:t xml:space="preserve">   - Read Sainsbury's newsletters and annual reports for up-to-date information</w:t>
            </w:r>
          </w:p>
          <w:p w14:paraId="17243F88" w14:textId="63DDA4E5" w:rsidR="00A70D9F" w:rsidRPr="00D63728" w:rsidRDefault="000F4ACC" w:rsidP="00D63728">
            <w:pPr>
              <w:spacing w:line="360" w:lineRule="auto"/>
              <w:jc w:val="both"/>
              <w:rPr>
                <w:rFonts w:ascii="Arial" w:hAnsi="Arial" w:cs="Arial"/>
              </w:rPr>
            </w:pPr>
            <w:r w:rsidRPr="00D63728">
              <w:rPr>
                <w:rFonts w:ascii="Arial" w:hAnsi="Arial" w:cs="Arial"/>
              </w:rPr>
              <w:t xml:space="preserve">   - Participate in online learning resources provided by Sainsbury's</w:t>
            </w:r>
          </w:p>
        </w:tc>
        <w:tc>
          <w:tcPr>
            <w:tcW w:w="1508" w:type="dxa"/>
          </w:tcPr>
          <w:p w14:paraId="64A5F70E" w14:textId="3EEB201B" w:rsidR="00A70D9F" w:rsidRPr="00D63728" w:rsidRDefault="00B6384D" w:rsidP="00D63728">
            <w:pPr>
              <w:spacing w:line="360" w:lineRule="auto"/>
              <w:jc w:val="both"/>
              <w:rPr>
                <w:rFonts w:ascii="Arial" w:hAnsi="Arial" w:cs="Arial"/>
              </w:rPr>
            </w:pPr>
            <w:r w:rsidRPr="00D63728">
              <w:rPr>
                <w:rFonts w:ascii="Arial" w:hAnsi="Arial" w:cs="Arial"/>
              </w:rPr>
              <w:lastRenderedPageBreak/>
              <w:t>2 months</w:t>
            </w:r>
          </w:p>
        </w:tc>
      </w:tr>
      <w:tr w:rsidR="00A70D9F" w:rsidRPr="00D63728" w14:paraId="2E43A044" w14:textId="77777777" w:rsidTr="00E17309">
        <w:tc>
          <w:tcPr>
            <w:tcW w:w="3005" w:type="dxa"/>
          </w:tcPr>
          <w:p w14:paraId="02BD7A87" w14:textId="0F191ABF" w:rsidR="00A70D9F" w:rsidRPr="00D63728" w:rsidRDefault="0018037C" w:rsidP="00D63728">
            <w:pPr>
              <w:spacing w:line="360" w:lineRule="auto"/>
              <w:jc w:val="both"/>
              <w:rPr>
                <w:rFonts w:ascii="Arial" w:hAnsi="Arial" w:cs="Arial"/>
              </w:rPr>
            </w:pPr>
            <w:r w:rsidRPr="00D63728">
              <w:rPr>
                <w:rFonts w:ascii="Arial" w:hAnsi="Arial" w:cs="Arial"/>
              </w:rPr>
              <w:t>3.</w:t>
            </w:r>
            <w:r w:rsidR="001A26B4" w:rsidRPr="00D63728">
              <w:rPr>
                <w:rFonts w:ascii="Arial" w:hAnsi="Arial" w:cs="Arial"/>
              </w:rPr>
              <w:t xml:space="preserve"> Develop Leadership Skills</w:t>
            </w:r>
          </w:p>
        </w:tc>
        <w:tc>
          <w:tcPr>
            <w:tcW w:w="4503" w:type="dxa"/>
          </w:tcPr>
          <w:p w14:paraId="623DB4D0" w14:textId="77777777" w:rsidR="00725E17" w:rsidRPr="00D63728" w:rsidRDefault="00725E17" w:rsidP="00D63728">
            <w:pPr>
              <w:spacing w:line="360" w:lineRule="auto"/>
              <w:jc w:val="both"/>
              <w:rPr>
                <w:rFonts w:ascii="Arial" w:hAnsi="Arial" w:cs="Arial"/>
              </w:rPr>
            </w:pPr>
            <w:r w:rsidRPr="00D63728">
              <w:rPr>
                <w:rFonts w:ascii="Arial" w:hAnsi="Arial" w:cs="Arial"/>
              </w:rPr>
              <w:t xml:space="preserve">  - Attend Sainsbury's Leadership Development Program</w:t>
            </w:r>
          </w:p>
          <w:p w14:paraId="744E6F9E" w14:textId="77777777" w:rsidR="00725E17" w:rsidRPr="00D63728" w:rsidRDefault="00725E17" w:rsidP="00D63728">
            <w:pPr>
              <w:spacing w:line="360" w:lineRule="auto"/>
              <w:jc w:val="both"/>
              <w:rPr>
                <w:rFonts w:ascii="Arial" w:hAnsi="Arial" w:cs="Arial"/>
              </w:rPr>
            </w:pPr>
            <w:r w:rsidRPr="00D63728">
              <w:rPr>
                <w:rFonts w:ascii="Arial" w:hAnsi="Arial" w:cs="Arial"/>
              </w:rPr>
              <w:t xml:space="preserve">   - Participate in cross-functional team projects to learn to lead and collaborate with others effectively</w:t>
            </w:r>
          </w:p>
          <w:p w14:paraId="001CFB5C" w14:textId="77777777" w:rsidR="00725E17" w:rsidRPr="00D63728" w:rsidRDefault="00725E17" w:rsidP="00D63728">
            <w:pPr>
              <w:spacing w:line="360" w:lineRule="auto"/>
              <w:jc w:val="both"/>
              <w:rPr>
                <w:rFonts w:ascii="Arial" w:hAnsi="Arial" w:cs="Arial"/>
              </w:rPr>
            </w:pPr>
            <w:r w:rsidRPr="00D63728">
              <w:rPr>
                <w:rFonts w:ascii="Arial" w:hAnsi="Arial" w:cs="Arial"/>
              </w:rPr>
              <w:t xml:space="preserve">   - Volunteer for leadership roles in community events sponsored by Sainsbury's</w:t>
            </w:r>
          </w:p>
          <w:p w14:paraId="3A1230C9" w14:textId="72E3AEBE" w:rsidR="00A70D9F" w:rsidRPr="00D63728" w:rsidRDefault="00725E17" w:rsidP="00D63728">
            <w:pPr>
              <w:spacing w:line="360" w:lineRule="auto"/>
              <w:jc w:val="both"/>
              <w:rPr>
                <w:rFonts w:ascii="Arial" w:hAnsi="Arial" w:cs="Arial"/>
              </w:rPr>
            </w:pPr>
            <w:r w:rsidRPr="00D63728">
              <w:rPr>
                <w:rFonts w:ascii="Arial" w:hAnsi="Arial" w:cs="Arial"/>
              </w:rPr>
              <w:t xml:space="preserve">   - Schedule regular meetings with a mentor at Sainsbury's to discuss leadership development and receive guidance</w:t>
            </w:r>
          </w:p>
        </w:tc>
        <w:tc>
          <w:tcPr>
            <w:tcW w:w="1508" w:type="dxa"/>
          </w:tcPr>
          <w:p w14:paraId="66E65B26" w14:textId="330EA620" w:rsidR="00A70D9F" w:rsidRPr="00D63728" w:rsidRDefault="00B6384D" w:rsidP="00D63728">
            <w:pPr>
              <w:spacing w:line="360" w:lineRule="auto"/>
              <w:jc w:val="both"/>
              <w:rPr>
                <w:rFonts w:ascii="Arial" w:hAnsi="Arial" w:cs="Arial"/>
              </w:rPr>
            </w:pPr>
            <w:r w:rsidRPr="00D63728">
              <w:rPr>
                <w:rFonts w:ascii="Arial" w:hAnsi="Arial" w:cs="Arial"/>
              </w:rPr>
              <w:t>3-4 months</w:t>
            </w:r>
          </w:p>
        </w:tc>
      </w:tr>
      <w:tr w:rsidR="00A70D9F" w:rsidRPr="00D63728" w14:paraId="28FD0B28" w14:textId="77777777" w:rsidTr="00E17309">
        <w:tc>
          <w:tcPr>
            <w:tcW w:w="3005" w:type="dxa"/>
          </w:tcPr>
          <w:p w14:paraId="736813E9" w14:textId="3EAD42C5" w:rsidR="00A70D9F" w:rsidRPr="00D63728" w:rsidRDefault="0018037C" w:rsidP="00D63728">
            <w:pPr>
              <w:spacing w:line="360" w:lineRule="auto"/>
              <w:jc w:val="both"/>
              <w:rPr>
                <w:rFonts w:ascii="Arial" w:hAnsi="Arial" w:cs="Arial"/>
              </w:rPr>
            </w:pPr>
            <w:r w:rsidRPr="00D63728">
              <w:rPr>
                <w:rFonts w:ascii="Arial" w:hAnsi="Arial" w:cs="Arial"/>
              </w:rPr>
              <w:t>4.</w:t>
            </w:r>
            <w:r w:rsidR="00B3272C" w:rsidRPr="00D63728">
              <w:rPr>
                <w:rFonts w:ascii="Arial" w:hAnsi="Arial" w:cs="Arial"/>
              </w:rPr>
              <w:t xml:space="preserve"> Improve Time Management skills</w:t>
            </w:r>
          </w:p>
        </w:tc>
        <w:tc>
          <w:tcPr>
            <w:tcW w:w="4503" w:type="dxa"/>
          </w:tcPr>
          <w:p w14:paraId="6A3CC437" w14:textId="77777777" w:rsidR="001B6D0D" w:rsidRPr="00D63728" w:rsidRDefault="001B6D0D" w:rsidP="00D63728">
            <w:pPr>
              <w:spacing w:line="360" w:lineRule="auto"/>
              <w:jc w:val="both"/>
              <w:rPr>
                <w:rFonts w:ascii="Arial" w:hAnsi="Arial" w:cs="Arial"/>
              </w:rPr>
            </w:pPr>
            <w:r w:rsidRPr="00D63728">
              <w:rPr>
                <w:rFonts w:ascii="Arial" w:hAnsi="Arial" w:cs="Arial"/>
              </w:rPr>
              <w:t xml:space="preserve">   - Attend Sainsbury's Time Management training course</w:t>
            </w:r>
          </w:p>
          <w:p w14:paraId="384059E8" w14:textId="77777777" w:rsidR="001B6D0D" w:rsidRPr="00D63728" w:rsidRDefault="001B6D0D" w:rsidP="00D63728">
            <w:pPr>
              <w:spacing w:line="360" w:lineRule="auto"/>
              <w:jc w:val="both"/>
              <w:rPr>
                <w:rFonts w:ascii="Arial" w:hAnsi="Arial" w:cs="Arial"/>
              </w:rPr>
            </w:pPr>
            <w:r w:rsidRPr="00D63728">
              <w:rPr>
                <w:rFonts w:ascii="Arial" w:hAnsi="Arial" w:cs="Arial"/>
              </w:rPr>
              <w:t xml:space="preserve">   - Set clear priorities for tasks and plan daily schedules to ensure deadlines are met</w:t>
            </w:r>
          </w:p>
          <w:p w14:paraId="17C5F0A7" w14:textId="77777777" w:rsidR="001B6D0D" w:rsidRPr="00D63728" w:rsidRDefault="001B6D0D" w:rsidP="00D63728">
            <w:pPr>
              <w:spacing w:line="360" w:lineRule="auto"/>
              <w:jc w:val="both"/>
              <w:rPr>
                <w:rFonts w:ascii="Arial" w:hAnsi="Arial" w:cs="Arial"/>
              </w:rPr>
            </w:pPr>
            <w:r w:rsidRPr="00D63728">
              <w:rPr>
                <w:rFonts w:ascii="Arial" w:hAnsi="Arial" w:cs="Arial"/>
              </w:rPr>
              <w:t xml:space="preserve">   - Use technology tools such as time-tracking software and productivity apps to assist in time management</w:t>
            </w:r>
          </w:p>
          <w:p w14:paraId="7AD0CF39" w14:textId="1FADE234" w:rsidR="00A70D9F" w:rsidRPr="00D63728" w:rsidRDefault="001B6D0D" w:rsidP="00D63728">
            <w:pPr>
              <w:spacing w:line="360" w:lineRule="auto"/>
              <w:jc w:val="both"/>
              <w:rPr>
                <w:rFonts w:ascii="Arial" w:hAnsi="Arial" w:cs="Arial"/>
              </w:rPr>
            </w:pPr>
            <w:r w:rsidRPr="00D63728">
              <w:rPr>
                <w:rFonts w:ascii="Arial" w:hAnsi="Arial" w:cs="Arial"/>
              </w:rPr>
              <w:t xml:space="preserve">   - Track progress and adjust strategies accordingly to improve efficiency</w:t>
            </w:r>
          </w:p>
        </w:tc>
        <w:tc>
          <w:tcPr>
            <w:tcW w:w="1508" w:type="dxa"/>
          </w:tcPr>
          <w:p w14:paraId="37AAA808" w14:textId="690783D6" w:rsidR="00A70D9F" w:rsidRPr="00D63728" w:rsidRDefault="00B6384D" w:rsidP="00D63728">
            <w:pPr>
              <w:spacing w:line="360" w:lineRule="auto"/>
              <w:jc w:val="both"/>
              <w:rPr>
                <w:rFonts w:ascii="Arial" w:hAnsi="Arial" w:cs="Arial"/>
              </w:rPr>
            </w:pPr>
            <w:r w:rsidRPr="00D63728">
              <w:rPr>
                <w:rFonts w:ascii="Arial" w:hAnsi="Arial" w:cs="Arial"/>
              </w:rPr>
              <w:t>2-3 months</w:t>
            </w:r>
          </w:p>
        </w:tc>
      </w:tr>
      <w:tr w:rsidR="00A70D9F" w:rsidRPr="00D63728" w14:paraId="793F6866" w14:textId="77777777" w:rsidTr="00E17309">
        <w:tc>
          <w:tcPr>
            <w:tcW w:w="3005" w:type="dxa"/>
          </w:tcPr>
          <w:p w14:paraId="0EA1C59E" w14:textId="5787BF7E" w:rsidR="00A70D9F" w:rsidRPr="00D63728" w:rsidRDefault="0018037C" w:rsidP="00D63728">
            <w:pPr>
              <w:spacing w:line="360" w:lineRule="auto"/>
              <w:jc w:val="both"/>
              <w:rPr>
                <w:rFonts w:ascii="Arial" w:hAnsi="Arial" w:cs="Arial"/>
              </w:rPr>
            </w:pPr>
            <w:r w:rsidRPr="00D63728">
              <w:rPr>
                <w:rFonts w:ascii="Arial" w:hAnsi="Arial" w:cs="Arial"/>
              </w:rPr>
              <w:t>5.</w:t>
            </w:r>
            <w:r w:rsidR="00B3272C" w:rsidRPr="00D63728">
              <w:rPr>
                <w:rFonts w:ascii="Arial" w:hAnsi="Arial" w:cs="Arial"/>
              </w:rPr>
              <w:t xml:space="preserve"> Increase Customer service skills</w:t>
            </w:r>
          </w:p>
        </w:tc>
        <w:tc>
          <w:tcPr>
            <w:tcW w:w="4503" w:type="dxa"/>
          </w:tcPr>
          <w:p w14:paraId="04699C9C" w14:textId="77777777" w:rsidR="00E4179D" w:rsidRPr="00D63728" w:rsidRDefault="00E4179D" w:rsidP="00D63728">
            <w:pPr>
              <w:spacing w:line="360" w:lineRule="auto"/>
              <w:jc w:val="both"/>
              <w:rPr>
                <w:rFonts w:ascii="Arial" w:hAnsi="Arial" w:cs="Arial"/>
              </w:rPr>
            </w:pPr>
            <w:r w:rsidRPr="00D63728">
              <w:rPr>
                <w:rFonts w:ascii="Arial" w:hAnsi="Arial" w:cs="Arial"/>
              </w:rPr>
              <w:t xml:space="preserve">   - Attend Sainsbury's Customer Service training course</w:t>
            </w:r>
          </w:p>
          <w:p w14:paraId="62A9B0DC" w14:textId="77777777" w:rsidR="00E4179D" w:rsidRPr="00D63728" w:rsidRDefault="00E4179D" w:rsidP="00D63728">
            <w:pPr>
              <w:spacing w:line="360" w:lineRule="auto"/>
              <w:jc w:val="both"/>
              <w:rPr>
                <w:rFonts w:ascii="Arial" w:hAnsi="Arial" w:cs="Arial"/>
              </w:rPr>
            </w:pPr>
            <w:r w:rsidRPr="00D63728">
              <w:rPr>
                <w:rFonts w:ascii="Arial" w:hAnsi="Arial" w:cs="Arial"/>
              </w:rPr>
              <w:t xml:space="preserve">   - Participate in on-the-job customer service training exercises and receive feedback from managers and colleagues</w:t>
            </w:r>
          </w:p>
          <w:p w14:paraId="22F2DDDC" w14:textId="77777777" w:rsidR="00E4179D" w:rsidRPr="00D63728" w:rsidRDefault="00E4179D" w:rsidP="00D63728">
            <w:pPr>
              <w:spacing w:line="360" w:lineRule="auto"/>
              <w:jc w:val="both"/>
              <w:rPr>
                <w:rFonts w:ascii="Arial" w:hAnsi="Arial" w:cs="Arial"/>
              </w:rPr>
            </w:pPr>
            <w:r w:rsidRPr="00D63728">
              <w:rPr>
                <w:rFonts w:ascii="Arial" w:hAnsi="Arial" w:cs="Arial"/>
              </w:rPr>
              <w:t xml:space="preserve">   - Seek out customer feedback and use it to improve service delivery</w:t>
            </w:r>
          </w:p>
          <w:p w14:paraId="6F26E7D5" w14:textId="5A361703" w:rsidR="00A70D9F" w:rsidRPr="00D63728" w:rsidRDefault="00E4179D" w:rsidP="00D63728">
            <w:pPr>
              <w:spacing w:line="360" w:lineRule="auto"/>
              <w:jc w:val="both"/>
              <w:rPr>
                <w:rFonts w:ascii="Arial" w:hAnsi="Arial" w:cs="Arial"/>
              </w:rPr>
            </w:pPr>
            <w:r w:rsidRPr="00D63728">
              <w:rPr>
                <w:rFonts w:ascii="Arial" w:hAnsi="Arial" w:cs="Arial"/>
              </w:rPr>
              <w:t xml:space="preserve">   - Participate in role-playing exercises to improve skills in handling difficult situations with customers</w:t>
            </w:r>
          </w:p>
        </w:tc>
        <w:tc>
          <w:tcPr>
            <w:tcW w:w="1508" w:type="dxa"/>
          </w:tcPr>
          <w:p w14:paraId="4298C160" w14:textId="373AA04F" w:rsidR="00A70D9F" w:rsidRPr="00D63728" w:rsidRDefault="00B6384D" w:rsidP="00D63728">
            <w:pPr>
              <w:spacing w:line="360" w:lineRule="auto"/>
              <w:jc w:val="both"/>
              <w:rPr>
                <w:rFonts w:ascii="Arial" w:hAnsi="Arial" w:cs="Arial"/>
              </w:rPr>
            </w:pPr>
            <w:r w:rsidRPr="00D63728">
              <w:rPr>
                <w:rFonts w:ascii="Arial" w:hAnsi="Arial" w:cs="Arial"/>
              </w:rPr>
              <w:t>1-2 months</w:t>
            </w:r>
          </w:p>
        </w:tc>
      </w:tr>
    </w:tbl>
    <w:p w14:paraId="440B7928" w14:textId="77777777" w:rsidR="00E4179D" w:rsidRPr="00D63728" w:rsidRDefault="00E4179D" w:rsidP="00D63728">
      <w:pPr>
        <w:spacing w:line="360" w:lineRule="auto"/>
        <w:ind w:firstLine="360"/>
        <w:jc w:val="both"/>
        <w:rPr>
          <w:rFonts w:ascii="Arial" w:hAnsi="Arial" w:cs="Arial"/>
        </w:rPr>
      </w:pPr>
      <w:r w:rsidRPr="00D63728">
        <w:rPr>
          <w:rFonts w:ascii="Arial" w:hAnsi="Arial" w:cs="Arial"/>
        </w:rPr>
        <w:lastRenderedPageBreak/>
        <w:t>By setting clear and measurable goals for personal development, and regularly reviewing progress, an individual can improve their skills and abilities and ultimately contribute more effectively to the success of the organization.</w:t>
      </w:r>
    </w:p>
    <w:p w14:paraId="519B14A9" w14:textId="0733DCCF" w:rsidR="00EB0FF0" w:rsidRPr="00D83A64" w:rsidRDefault="00E4179D" w:rsidP="00E4179D">
      <w:pPr>
        <w:spacing w:line="360" w:lineRule="auto"/>
        <w:ind w:firstLine="360"/>
        <w:jc w:val="both"/>
        <w:rPr>
          <w:rFonts w:ascii="Arial" w:hAnsi="Arial" w:cs="Arial"/>
        </w:rPr>
      </w:pPr>
      <w:r w:rsidRPr="00E4179D">
        <w:rPr>
          <w:rFonts w:ascii="Arial" w:hAnsi="Arial" w:cs="Arial"/>
        </w:rPr>
        <w:cr/>
      </w:r>
    </w:p>
    <w:p w14:paraId="0990EEAE" w14:textId="1B255868" w:rsidR="00205858" w:rsidRDefault="008D11D1" w:rsidP="008D11D1">
      <w:pPr>
        <w:pStyle w:val="Heading1"/>
        <w:numPr>
          <w:ilvl w:val="0"/>
          <w:numId w:val="4"/>
        </w:numPr>
      </w:pPr>
      <w:bookmarkStart w:id="8" w:name="_Toc140535215"/>
      <w:r w:rsidRPr="008D11D1">
        <w:t>Conclusions</w:t>
      </w:r>
      <w:bookmarkEnd w:id="8"/>
    </w:p>
    <w:p w14:paraId="663764D2" w14:textId="77777777" w:rsidR="00D63728" w:rsidRDefault="00D63728">
      <w:r>
        <w:t xml:space="preserve"> </w:t>
      </w:r>
    </w:p>
    <w:p w14:paraId="1E47DF03" w14:textId="29BE02CA" w:rsidR="00D63728" w:rsidRPr="003F7D41" w:rsidRDefault="00D63728" w:rsidP="003F7D41">
      <w:pPr>
        <w:spacing w:line="360" w:lineRule="auto"/>
        <w:ind w:firstLine="360"/>
        <w:jc w:val="both"/>
        <w:rPr>
          <w:rFonts w:ascii="Arial" w:hAnsi="Arial" w:cs="Arial"/>
        </w:rPr>
      </w:pPr>
      <w:r w:rsidRPr="003F7D41">
        <w:rPr>
          <w:rFonts w:ascii="Arial" w:hAnsi="Arial" w:cs="Arial"/>
        </w:rPr>
        <w:t xml:space="preserve">In conclusion, </w:t>
      </w:r>
      <w:r w:rsidR="006F390E" w:rsidRPr="003F7D41">
        <w:rPr>
          <w:rFonts w:ascii="Arial" w:hAnsi="Arial" w:cs="Arial"/>
        </w:rPr>
        <w:t>HRM is critical in any organization as it ensures that the organization's human resources are managed effectively and efficiently.</w:t>
      </w:r>
      <w:r w:rsidR="003F7D41" w:rsidRPr="003F7D41">
        <w:rPr>
          <w:rFonts w:ascii="Arial" w:hAnsi="Arial" w:cs="Arial"/>
        </w:rPr>
        <w:t xml:space="preserve"> The development drivers available to an organization play a crucial role in influencing organizational effectiveness. By providing training and development opportunities to employees, organizations can improve employee skills and knowledge, increase job satisfaction and engagement, and ultimately enhance organizational performance. Effective use of development drivers can also help organizations to attract and retain top talent, which is essential for long-term success. By investing in employee development, organizations can show that they value their employees and are committed to their professional growth and development. </w:t>
      </w:r>
      <w:r w:rsidRPr="003F7D41">
        <w:rPr>
          <w:rFonts w:ascii="Arial" w:hAnsi="Arial" w:cs="Arial"/>
        </w:rPr>
        <w:br w:type="page"/>
      </w:r>
    </w:p>
    <w:p w14:paraId="73FECD7A" w14:textId="77777777" w:rsidR="00B6384D" w:rsidRPr="00B6384D" w:rsidRDefault="00B6384D" w:rsidP="00B6384D"/>
    <w:p w14:paraId="3399BA56" w14:textId="329B5379" w:rsidR="008D11D1" w:rsidRPr="008D11D1" w:rsidRDefault="008D11D1" w:rsidP="00CB3F64">
      <w:pPr>
        <w:pStyle w:val="Heading1"/>
      </w:pPr>
      <w:bookmarkStart w:id="9" w:name="_Toc140535216"/>
      <w:r w:rsidRPr="008D11D1">
        <w:t>References</w:t>
      </w:r>
      <w:bookmarkEnd w:id="9"/>
    </w:p>
    <w:p w14:paraId="27456DDE" w14:textId="77777777" w:rsidR="00B608C8" w:rsidRPr="00A50ABF" w:rsidRDefault="00B608C8" w:rsidP="00A50ABF"/>
    <w:p w14:paraId="2D94A967" w14:textId="77777777" w:rsidR="00B608C8" w:rsidRPr="001932C7" w:rsidRDefault="00B608C8" w:rsidP="001932C7">
      <w:pPr>
        <w:pStyle w:val="ListParagraph"/>
        <w:numPr>
          <w:ilvl w:val="0"/>
          <w:numId w:val="6"/>
        </w:numPr>
        <w:spacing w:line="360" w:lineRule="auto"/>
        <w:jc w:val="both"/>
        <w:rPr>
          <w:rFonts w:ascii="Arial" w:hAnsi="Arial" w:cs="Arial"/>
        </w:rPr>
      </w:pPr>
      <w:r w:rsidRPr="001932C7">
        <w:rPr>
          <w:rFonts w:ascii="Arial" w:hAnsi="Arial" w:cs="Arial"/>
        </w:rPr>
        <w:t xml:space="preserve">Bersin, J. (2018). New Research: </w:t>
      </w:r>
      <w:r w:rsidRPr="00B608C8">
        <w:rPr>
          <w:rFonts w:ascii="Arial" w:hAnsi="Arial" w:cs="Arial"/>
          <w:i/>
          <w:iCs/>
        </w:rPr>
        <w:t>The Impact of Diversity and Inclusion on Business Performance</w:t>
      </w:r>
      <w:r w:rsidRPr="001932C7">
        <w:rPr>
          <w:rFonts w:ascii="Arial" w:hAnsi="Arial" w:cs="Arial"/>
        </w:rPr>
        <w:t xml:space="preserve">. [online] Available at: https://joshbersin.com/2018/03/new-research-the-impact-of-diversity-and-inclusion-on-business-performance/ </w:t>
      </w:r>
    </w:p>
    <w:p w14:paraId="3B33A065" w14:textId="77777777" w:rsidR="00B608C8" w:rsidRDefault="00B608C8" w:rsidP="00833EBE">
      <w:pPr>
        <w:pStyle w:val="ListParagraph"/>
        <w:numPr>
          <w:ilvl w:val="0"/>
          <w:numId w:val="6"/>
        </w:numPr>
        <w:spacing w:line="360" w:lineRule="auto"/>
        <w:jc w:val="both"/>
        <w:rPr>
          <w:rFonts w:ascii="Arial" w:hAnsi="Arial" w:cs="Arial"/>
        </w:rPr>
      </w:pPr>
      <w:r w:rsidRPr="00833EBE">
        <w:rPr>
          <w:rFonts w:ascii="Arial" w:hAnsi="Arial" w:cs="Arial"/>
        </w:rPr>
        <w:t xml:space="preserve">Boxall, P., &amp; Macky, K. (2014). </w:t>
      </w:r>
      <w:r w:rsidRPr="00833EBE">
        <w:rPr>
          <w:rFonts w:ascii="Arial" w:hAnsi="Arial" w:cs="Arial"/>
          <w:i/>
          <w:iCs/>
        </w:rPr>
        <w:t>High-involvement work processes, work intensification and employee well-being</w:t>
      </w:r>
      <w:r w:rsidRPr="00833EBE">
        <w:rPr>
          <w:rFonts w:ascii="Arial" w:hAnsi="Arial" w:cs="Arial"/>
        </w:rPr>
        <w:t>. Work, Employment, &amp; Society, 28(6), 963-984.</w:t>
      </w:r>
    </w:p>
    <w:p w14:paraId="469D2393" w14:textId="77777777" w:rsidR="00B608C8" w:rsidRDefault="00B608C8" w:rsidP="001932C7">
      <w:pPr>
        <w:pStyle w:val="ListParagraph"/>
        <w:numPr>
          <w:ilvl w:val="0"/>
          <w:numId w:val="6"/>
        </w:numPr>
        <w:spacing w:line="360" w:lineRule="auto"/>
        <w:jc w:val="both"/>
        <w:rPr>
          <w:rFonts w:ascii="Arial" w:hAnsi="Arial" w:cs="Arial"/>
        </w:rPr>
      </w:pPr>
      <w:r w:rsidRPr="007664E5">
        <w:rPr>
          <w:rFonts w:ascii="Arial" w:hAnsi="Arial" w:cs="Arial"/>
        </w:rPr>
        <w:t xml:space="preserve">CIPD. (2020). </w:t>
      </w:r>
      <w:r w:rsidRPr="007664E5">
        <w:rPr>
          <w:rFonts w:ascii="Arial" w:hAnsi="Arial" w:cs="Arial"/>
          <w:i/>
          <w:iCs/>
        </w:rPr>
        <w:t>Developing skills and knowledge</w:t>
      </w:r>
      <w:r w:rsidRPr="007664E5">
        <w:rPr>
          <w:rFonts w:ascii="Arial" w:hAnsi="Arial" w:cs="Arial"/>
        </w:rPr>
        <w:t xml:space="preserve">. </w:t>
      </w:r>
      <w:hyperlink r:id="rId11" w:history="1">
        <w:r w:rsidRPr="00CE632F">
          <w:rPr>
            <w:rStyle w:val="Hyperlink"/>
            <w:rFonts w:ascii="Arial" w:hAnsi="Arial" w:cs="Arial"/>
          </w:rPr>
          <w:t>https://www.cipd.co.uk/knowledge/culture/career-development/guide/developing-skills-knowledge/</w:t>
        </w:r>
      </w:hyperlink>
      <w:r>
        <w:rPr>
          <w:rFonts w:ascii="Arial" w:hAnsi="Arial" w:cs="Arial"/>
        </w:rPr>
        <w:t xml:space="preserve"> </w:t>
      </w:r>
    </w:p>
    <w:p w14:paraId="156A92ED" w14:textId="77777777" w:rsidR="00B608C8" w:rsidRDefault="00B608C8" w:rsidP="00833EBE">
      <w:pPr>
        <w:pStyle w:val="ListParagraph"/>
        <w:numPr>
          <w:ilvl w:val="0"/>
          <w:numId w:val="6"/>
        </w:numPr>
        <w:spacing w:line="360" w:lineRule="auto"/>
        <w:jc w:val="both"/>
        <w:rPr>
          <w:rFonts w:ascii="Arial" w:hAnsi="Arial" w:cs="Arial"/>
        </w:rPr>
      </w:pPr>
      <w:r w:rsidRPr="00987AAB">
        <w:rPr>
          <w:rFonts w:ascii="Arial" w:hAnsi="Arial" w:cs="Arial"/>
        </w:rPr>
        <w:t xml:space="preserve">DeCenzo, David, A. &amp; Robbins, Stephen, R. (1996), </w:t>
      </w:r>
      <w:r w:rsidRPr="00833EBE">
        <w:rPr>
          <w:rFonts w:ascii="Arial" w:hAnsi="Arial" w:cs="Arial"/>
          <w:i/>
          <w:iCs/>
        </w:rPr>
        <w:t>Human Resource Management</w:t>
      </w:r>
      <w:r w:rsidRPr="00987AAB">
        <w:rPr>
          <w:rFonts w:ascii="Arial" w:hAnsi="Arial" w:cs="Arial"/>
        </w:rPr>
        <w:t>, NY: John Wiley &amp; Sons</w:t>
      </w:r>
    </w:p>
    <w:p w14:paraId="34933D61" w14:textId="77777777" w:rsidR="00B608C8" w:rsidRDefault="00B608C8" w:rsidP="00833EBE">
      <w:pPr>
        <w:pStyle w:val="ListParagraph"/>
        <w:numPr>
          <w:ilvl w:val="0"/>
          <w:numId w:val="6"/>
        </w:numPr>
        <w:spacing w:line="360" w:lineRule="auto"/>
        <w:jc w:val="both"/>
        <w:rPr>
          <w:rFonts w:ascii="Arial" w:hAnsi="Arial" w:cs="Arial"/>
        </w:rPr>
      </w:pPr>
      <w:r w:rsidRPr="00833EBE">
        <w:rPr>
          <w:rFonts w:ascii="Arial" w:hAnsi="Arial" w:cs="Arial"/>
        </w:rPr>
        <w:t xml:space="preserve">Gomez-Mejia, L. R., Balkin, D. B., &amp; Cardy, R. L. (2020). </w:t>
      </w:r>
      <w:r w:rsidRPr="00833EBE">
        <w:rPr>
          <w:rFonts w:ascii="Arial" w:hAnsi="Arial" w:cs="Arial"/>
          <w:i/>
          <w:iCs/>
        </w:rPr>
        <w:t>Managing human resources</w:t>
      </w:r>
      <w:r w:rsidRPr="00833EBE">
        <w:rPr>
          <w:rFonts w:ascii="Arial" w:hAnsi="Arial" w:cs="Arial"/>
        </w:rPr>
        <w:t>. Pearson.</w:t>
      </w:r>
    </w:p>
    <w:p w14:paraId="0FA67D52" w14:textId="77777777" w:rsidR="00B608C8" w:rsidRDefault="00B608C8" w:rsidP="001932C7">
      <w:pPr>
        <w:pStyle w:val="ListParagraph"/>
        <w:numPr>
          <w:ilvl w:val="0"/>
          <w:numId w:val="6"/>
        </w:numPr>
        <w:spacing w:line="360" w:lineRule="auto"/>
        <w:jc w:val="both"/>
        <w:rPr>
          <w:rFonts w:ascii="Arial" w:hAnsi="Arial" w:cs="Arial"/>
        </w:rPr>
      </w:pPr>
      <w:proofErr w:type="spellStart"/>
      <w:r w:rsidRPr="001932C7">
        <w:rPr>
          <w:rFonts w:ascii="Arial" w:hAnsi="Arial" w:cs="Arial"/>
        </w:rPr>
        <w:t>HayGroup</w:t>
      </w:r>
      <w:proofErr w:type="spellEnd"/>
      <w:r w:rsidRPr="001932C7">
        <w:rPr>
          <w:rFonts w:ascii="Arial" w:hAnsi="Arial" w:cs="Arial"/>
        </w:rPr>
        <w:t xml:space="preserve">. (2018). </w:t>
      </w:r>
      <w:r w:rsidRPr="001932C7">
        <w:rPr>
          <w:rFonts w:ascii="Arial" w:hAnsi="Arial" w:cs="Arial"/>
          <w:i/>
          <w:iCs/>
        </w:rPr>
        <w:t>Cross-functional team development</w:t>
      </w:r>
      <w:r w:rsidRPr="001932C7">
        <w:rPr>
          <w:rFonts w:ascii="Arial" w:hAnsi="Arial" w:cs="Arial"/>
        </w:rPr>
        <w:t xml:space="preserve">. [online] Available at: </w:t>
      </w:r>
      <w:hyperlink r:id="rId12" w:history="1">
        <w:r w:rsidRPr="00CE632F">
          <w:rPr>
            <w:rStyle w:val="Hyperlink"/>
            <w:rFonts w:ascii="Arial" w:hAnsi="Arial" w:cs="Arial"/>
          </w:rPr>
          <w:t>https://www.haygroup.com/us/services/service-detail/cross-functional-team-development/</w:t>
        </w:r>
      </w:hyperlink>
    </w:p>
    <w:p w14:paraId="0122666B" w14:textId="77777777" w:rsidR="00B608C8" w:rsidRPr="00987AAB" w:rsidRDefault="00B608C8" w:rsidP="00987AAB">
      <w:pPr>
        <w:pStyle w:val="ListParagraph"/>
        <w:spacing w:line="360" w:lineRule="auto"/>
        <w:ind w:left="1080"/>
        <w:jc w:val="both"/>
        <w:rPr>
          <w:rFonts w:ascii="Arial" w:hAnsi="Arial" w:cs="Arial"/>
        </w:rPr>
      </w:pPr>
      <w:r w:rsidRPr="00987AAB">
        <w:rPr>
          <w:rFonts w:ascii="Arial" w:hAnsi="Arial" w:cs="Arial"/>
        </w:rPr>
        <w:t xml:space="preserve">https://www.shrm.org/resourcesandtools/hr-topics/behavioral-competencies/pages/the-importance-of-human-resources.aspx </w:t>
      </w:r>
    </w:p>
    <w:p w14:paraId="1FBFD01E" w14:textId="77777777" w:rsidR="00B608C8" w:rsidRDefault="00795298" w:rsidP="007664E5">
      <w:pPr>
        <w:pStyle w:val="ListParagraph"/>
        <w:spacing w:line="360" w:lineRule="auto"/>
        <w:ind w:left="1080"/>
        <w:jc w:val="both"/>
        <w:rPr>
          <w:rFonts w:ascii="Arial" w:hAnsi="Arial" w:cs="Arial"/>
        </w:rPr>
      </w:pPr>
      <w:hyperlink r:id="rId13" w:history="1">
        <w:r w:rsidR="00B608C8" w:rsidRPr="00CE632F">
          <w:rPr>
            <w:rStyle w:val="Hyperlink"/>
            <w:rFonts w:ascii="Arial" w:hAnsi="Arial" w:cs="Arial"/>
          </w:rPr>
          <w:t>https://www.shrm.org/resourcesandtools/tools-and-samples/toolkits/pages/developingemployees.aspx</w:t>
        </w:r>
      </w:hyperlink>
    </w:p>
    <w:p w14:paraId="1C9FE00D" w14:textId="77777777" w:rsidR="00B608C8" w:rsidRDefault="00B608C8" w:rsidP="00833EBE">
      <w:pPr>
        <w:pStyle w:val="ListParagraph"/>
        <w:numPr>
          <w:ilvl w:val="0"/>
          <w:numId w:val="6"/>
        </w:numPr>
        <w:spacing w:line="360" w:lineRule="auto"/>
        <w:jc w:val="both"/>
        <w:rPr>
          <w:rFonts w:ascii="Arial" w:hAnsi="Arial" w:cs="Arial"/>
        </w:rPr>
      </w:pPr>
      <w:proofErr w:type="spellStart"/>
      <w:r w:rsidRPr="00833EBE">
        <w:rPr>
          <w:rFonts w:ascii="Arial" w:hAnsi="Arial" w:cs="Arial"/>
        </w:rPr>
        <w:t>Huselid</w:t>
      </w:r>
      <w:proofErr w:type="spellEnd"/>
      <w:r w:rsidRPr="00833EBE">
        <w:rPr>
          <w:rFonts w:ascii="Arial" w:hAnsi="Arial" w:cs="Arial"/>
        </w:rPr>
        <w:t xml:space="preserve">, M. A. (1995). </w:t>
      </w:r>
      <w:r w:rsidRPr="00833EBE">
        <w:rPr>
          <w:rFonts w:ascii="Arial" w:hAnsi="Arial" w:cs="Arial"/>
          <w:i/>
          <w:iCs/>
        </w:rPr>
        <w:t>The impact of human resource management practices on turnover, productivity, and corporate financial performance</w:t>
      </w:r>
      <w:r w:rsidRPr="00833EBE">
        <w:rPr>
          <w:rFonts w:ascii="Arial" w:hAnsi="Arial" w:cs="Arial"/>
        </w:rPr>
        <w:t>. Academy of management Journal, 38(3), 635-672.</w:t>
      </w:r>
    </w:p>
    <w:p w14:paraId="3C6306D6" w14:textId="77777777" w:rsidR="00B608C8" w:rsidRDefault="00B608C8" w:rsidP="00833EBE">
      <w:pPr>
        <w:pStyle w:val="ListParagraph"/>
        <w:numPr>
          <w:ilvl w:val="0"/>
          <w:numId w:val="6"/>
        </w:numPr>
        <w:spacing w:line="360" w:lineRule="auto"/>
        <w:jc w:val="both"/>
        <w:rPr>
          <w:rFonts w:ascii="Arial" w:hAnsi="Arial" w:cs="Arial"/>
        </w:rPr>
      </w:pPr>
      <w:r w:rsidRPr="00833EBE">
        <w:rPr>
          <w:rFonts w:ascii="Arial" w:hAnsi="Arial" w:cs="Arial"/>
        </w:rPr>
        <w:t xml:space="preserve">Kehoe, R. R., &amp; Wright, P. M. (2013). </w:t>
      </w:r>
      <w:r w:rsidRPr="00833EBE">
        <w:rPr>
          <w:rFonts w:ascii="Arial" w:hAnsi="Arial" w:cs="Arial"/>
          <w:i/>
          <w:iCs/>
        </w:rPr>
        <w:t>The impact of high-performance human resource practices on employees’ attitudes and behaviours</w:t>
      </w:r>
      <w:r w:rsidRPr="00833EBE">
        <w:rPr>
          <w:rFonts w:ascii="Arial" w:hAnsi="Arial" w:cs="Arial"/>
        </w:rPr>
        <w:t>. Journal of Management, 39(2), 366-391.</w:t>
      </w:r>
    </w:p>
    <w:p w14:paraId="3E0A131A" w14:textId="77777777" w:rsidR="00B608C8" w:rsidRDefault="00B608C8" w:rsidP="00833EBE">
      <w:pPr>
        <w:pStyle w:val="ListParagraph"/>
        <w:numPr>
          <w:ilvl w:val="0"/>
          <w:numId w:val="6"/>
        </w:numPr>
        <w:spacing w:line="360" w:lineRule="auto"/>
        <w:jc w:val="both"/>
        <w:rPr>
          <w:rFonts w:ascii="Arial" w:hAnsi="Arial" w:cs="Arial"/>
        </w:rPr>
      </w:pPr>
      <w:r w:rsidRPr="00833EBE">
        <w:rPr>
          <w:rFonts w:ascii="Arial" w:hAnsi="Arial" w:cs="Arial"/>
        </w:rPr>
        <w:t xml:space="preserve">Kelleher, D., &amp; Tierney, P. (2020). </w:t>
      </w:r>
      <w:r w:rsidRPr="00833EBE">
        <w:rPr>
          <w:rFonts w:ascii="Arial" w:hAnsi="Arial" w:cs="Arial"/>
          <w:i/>
          <w:iCs/>
        </w:rPr>
        <w:t>Developing Global Managers: A Literature Review of Global Manager Development Vehicles</w:t>
      </w:r>
      <w:r w:rsidRPr="00833EBE">
        <w:rPr>
          <w:rFonts w:ascii="Arial" w:hAnsi="Arial" w:cs="Arial"/>
        </w:rPr>
        <w:t>. Journal of Leadership, Accountability and Ethics, 17(1), 61-74.</w:t>
      </w:r>
    </w:p>
    <w:p w14:paraId="238B9607" w14:textId="77777777" w:rsidR="00B608C8" w:rsidRPr="00987AAB" w:rsidRDefault="00B608C8" w:rsidP="00987AAB">
      <w:pPr>
        <w:pStyle w:val="ListParagraph"/>
        <w:numPr>
          <w:ilvl w:val="0"/>
          <w:numId w:val="6"/>
        </w:numPr>
        <w:spacing w:line="360" w:lineRule="auto"/>
        <w:jc w:val="both"/>
        <w:rPr>
          <w:rFonts w:ascii="Arial" w:hAnsi="Arial" w:cs="Arial"/>
        </w:rPr>
      </w:pPr>
      <w:r w:rsidRPr="00987AAB">
        <w:rPr>
          <w:rFonts w:ascii="Arial" w:hAnsi="Arial" w:cs="Arial"/>
        </w:rPr>
        <w:t xml:space="preserve">Noe, R., Hollenbeck, J., Gerhart, B., &amp; Wright, P. (2017). </w:t>
      </w:r>
      <w:r w:rsidRPr="00987AAB">
        <w:rPr>
          <w:rFonts w:ascii="Arial" w:hAnsi="Arial" w:cs="Arial"/>
          <w:i/>
          <w:iCs/>
        </w:rPr>
        <w:t>Human Resource Management: Gaining a Competitive Advantage</w:t>
      </w:r>
      <w:r w:rsidRPr="00987AAB">
        <w:rPr>
          <w:rFonts w:ascii="Arial" w:hAnsi="Arial" w:cs="Arial"/>
        </w:rPr>
        <w:t>. New York: McGraw-Hill Education.</w:t>
      </w:r>
    </w:p>
    <w:p w14:paraId="3D074C41" w14:textId="77777777" w:rsidR="00B608C8" w:rsidRPr="00987AAB" w:rsidRDefault="00B608C8" w:rsidP="00987AAB">
      <w:pPr>
        <w:pStyle w:val="ListParagraph"/>
        <w:numPr>
          <w:ilvl w:val="0"/>
          <w:numId w:val="6"/>
        </w:numPr>
        <w:spacing w:line="360" w:lineRule="auto"/>
        <w:jc w:val="both"/>
        <w:rPr>
          <w:rFonts w:ascii="Arial" w:hAnsi="Arial" w:cs="Arial"/>
        </w:rPr>
      </w:pPr>
      <w:r w:rsidRPr="00987AAB">
        <w:rPr>
          <w:rFonts w:ascii="Arial" w:hAnsi="Arial" w:cs="Arial"/>
        </w:rPr>
        <w:lastRenderedPageBreak/>
        <w:t xml:space="preserve">Reference: Armstrong, M., &amp; Taylor, S. (2014). </w:t>
      </w:r>
      <w:r w:rsidRPr="00B608C8">
        <w:rPr>
          <w:rFonts w:ascii="Arial" w:hAnsi="Arial" w:cs="Arial"/>
          <w:i/>
          <w:iCs/>
        </w:rPr>
        <w:t>Armstrong's Handbook of human resource management practice</w:t>
      </w:r>
      <w:r w:rsidRPr="00987AAB">
        <w:rPr>
          <w:rFonts w:ascii="Arial" w:hAnsi="Arial" w:cs="Arial"/>
        </w:rPr>
        <w:t>. Kogan Page Publishers.</w:t>
      </w:r>
    </w:p>
    <w:p w14:paraId="5C053EEA" w14:textId="77777777" w:rsidR="00B608C8" w:rsidRPr="00987AAB" w:rsidRDefault="00B608C8" w:rsidP="00987AAB">
      <w:pPr>
        <w:pStyle w:val="ListParagraph"/>
        <w:numPr>
          <w:ilvl w:val="0"/>
          <w:numId w:val="6"/>
        </w:numPr>
        <w:spacing w:line="360" w:lineRule="auto"/>
        <w:jc w:val="both"/>
        <w:rPr>
          <w:rStyle w:val="publishplace"/>
          <w:rFonts w:ascii="Arial" w:hAnsi="Arial" w:cs="Arial"/>
        </w:rPr>
      </w:pPr>
      <w:r w:rsidRPr="00987AAB">
        <w:rPr>
          <w:rStyle w:val="authors"/>
          <w:rFonts w:ascii="Arial" w:hAnsi="Arial" w:cs="Arial"/>
          <w:color w:val="000000"/>
        </w:rPr>
        <w:t>Robbins, Stephen P., Coulter, Mary K.</w:t>
      </w:r>
      <w:r w:rsidRPr="00987AAB">
        <w:rPr>
          <w:rFonts w:ascii="Arial" w:hAnsi="Arial" w:cs="Arial"/>
          <w:color w:val="000000"/>
        </w:rPr>
        <w:t> </w:t>
      </w:r>
      <w:r w:rsidRPr="00987AAB">
        <w:rPr>
          <w:rStyle w:val="year"/>
          <w:rFonts w:ascii="Arial" w:hAnsi="Arial" w:cs="Arial"/>
          <w:color w:val="000000"/>
        </w:rPr>
        <w:t>(2016).</w:t>
      </w:r>
      <w:r w:rsidRPr="00987AAB">
        <w:rPr>
          <w:rFonts w:ascii="Arial" w:hAnsi="Arial" w:cs="Arial"/>
          <w:color w:val="000000"/>
        </w:rPr>
        <w:t> </w:t>
      </w:r>
      <w:r w:rsidRPr="00987AAB">
        <w:rPr>
          <w:rStyle w:val="Emphasis"/>
          <w:rFonts w:ascii="Arial" w:hAnsi="Arial" w:cs="Arial"/>
          <w:color w:val="000000"/>
        </w:rPr>
        <w:t>Management</w:t>
      </w:r>
      <w:r w:rsidRPr="00987AAB">
        <w:rPr>
          <w:rStyle w:val="Title1"/>
          <w:rFonts w:ascii="Arial" w:hAnsi="Arial" w:cs="Arial"/>
          <w:color w:val="000000"/>
        </w:rPr>
        <w:t> (</w:t>
      </w:r>
      <w:r w:rsidRPr="00987AAB">
        <w:rPr>
          <w:rStyle w:val="edition"/>
          <w:rFonts w:ascii="Arial" w:hAnsi="Arial" w:cs="Arial"/>
          <w:color w:val="000000"/>
        </w:rPr>
        <w:t>13th Ed)</w:t>
      </w:r>
      <w:r w:rsidRPr="00987AAB">
        <w:rPr>
          <w:rStyle w:val="Title1"/>
          <w:rFonts w:ascii="Arial" w:hAnsi="Arial" w:cs="Arial"/>
          <w:color w:val="000000"/>
        </w:rPr>
        <w:t>.</w:t>
      </w:r>
      <w:r w:rsidRPr="00987AAB">
        <w:rPr>
          <w:rFonts w:ascii="Arial" w:hAnsi="Arial" w:cs="Arial"/>
          <w:color w:val="000000"/>
        </w:rPr>
        <w:t> </w:t>
      </w:r>
      <w:r w:rsidRPr="00987AAB">
        <w:rPr>
          <w:rStyle w:val="publishplace"/>
          <w:rFonts w:ascii="Arial" w:hAnsi="Arial" w:cs="Arial"/>
          <w:color w:val="000000"/>
        </w:rPr>
        <w:t>Upper Saddle River, New Jersey.</w:t>
      </w:r>
    </w:p>
    <w:p w14:paraId="504B8706" w14:textId="77777777" w:rsidR="00B608C8" w:rsidRDefault="00B608C8" w:rsidP="00833EBE">
      <w:pPr>
        <w:pStyle w:val="ListParagraph"/>
        <w:numPr>
          <w:ilvl w:val="0"/>
          <w:numId w:val="6"/>
        </w:numPr>
        <w:spacing w:line="360" w:lineRule="auto"/>
        <w:jc w:val="both"/>
        <w:rPr>
          <w:rFonts w:ascii="Arial" w:hAnsi="Arial" w:cs="Arial"/>
        </w:rPr>
      </w:pPr>
      <w:r w:rsidRPr="00987AAB">
        <w:rPr>
          <w:rFonts w:ascii="Arial" w:hAnsi="Arial" w:cs="Arial"/>
        </w:rPr>
        <w:t xml:space="preserve">Sainsbury's. (2021). </w:t>
      </w:r>
      <w:r w:rsidRPr="00987AAB">
        <w:rPr>
          <w:rFonts w:ascii="Arial" w:hAnsi="Arial" w:cs="Arial"/>
          <w:i/>
          <w:iCs/>
        </w:rPr>
        <w:t>About Us</w:t>
      </w:r>
      <w:r w:rsidRPr="00987AAB">
        <w:rPr>
          <w:rFonts w:ascii="Arial" w:hAnsi="Arial" w:cs="Arial"/>
        </w:rPr>
        <w:t xml:space="preserve">. https://www.about.sainsburys.co.uk/who-we-are </w:t>
      </w:r>
    </w:p>
    <w:p w14:paraId="7C87E038" w14:textId="77777777" w:rsidR="00B608C8" w:rsidRPr="00987AAB" w:rsidRDefault="00B608C8" w:rsidP="00987AAB">
      <w:pPr>
        <w:pStyle w:val="ListParagraph"/>
        <w:numPr>
          <w:ilvl w:val="0"/>
          <w:numId w:val="6"/>
        </w:numPr>
        <w:spacing w:line="360" w:lineRule="auto"/>
        <w:jc w:val="both"/>
        <w:rPr>
          <w:rFonts w:ascii="Arial" w:hAnsi="Arial" w:cs="Arial"/>
          <w:i/>
          <w:iCs/>
        </w:rPr>
      </w:pPr>
      <w:r w:rsidRPr="00987AAB">
        <w:rPr>
          <w:rFonts w:ascii="Arial" w:hAnsi="Arial" w:cs="Arial"/>
        </w:rPr>
        <w:t xml:space="preserve">Society for Human Resource Management. (2019). </w:t>
      </w:r>
      <w:r w:rsidRPr="00987AAB">
        <w:rPr>
          <w:rFonts w:ascii="Arial" w:hAnsi="Arial" w:cs="Arial"/>
          <w:i/>
          <w:iCs/>
        </w:rPr>
        <w:t xml:space="preserve">The Importance of Human Resources. </w:t>
      </w:r>
    </w:p>
    <w:p w14:paraId="03B1CBE5" w14:textId="77777777" w:rsidR="00B608C8" w:rsidRDefault="00B608C8" w:rsidP="00833EBE">
      <w:pPr>
        <w:pStyle w:val="ListParagraph"/>
        <w:numPr>
          <w:ilvl w:val="0"/>
          <w:numId w:val="6"/>
        </w:numPr>
        <w:spacing w:line="360" w:lineRule="auto"/>
        <w:jc w:val="both"/>
        <w:rPr>
          <w:rFonts w:ascii="Arial" w:hAnsi="Arial" w:cs="Arial"/>
        </w:rPr>
      </w:pPr>
      <w:r w:rsidRPr="00833EBE">
        <w:rPr>
          <w:rFonts w:ascii="Arial" w:hAnsi="Arial" w:cs="Arial"/>
        </w:rPr>
        <w:t xml:space="preserve">Society for Human Resource Management. (2021). </w:t>
      </w:r>
      <w:r w:rsidRPr="00833EBE">
        <w:rPr>
          <w:rFonts w:ascii="Arial" w:hAnsi="Arial" w:cs="Arial"/>
          <w:i/>
          <w:iCs/>
        </w:rPr>
        <w:t>Developing Employees Through Training and Coaching.</w:t>
      </w:r>
      <w:r w:rsidRPr="00833EBE">
        <w:rPr>
          <w:rFonts w:ascii="Arial" w:hAnsi="Arial" w:cs="Arial"/>
        </w:rPr>
        <w:t xml:space="preserve"> </w:t>
      </w:r>
    </w:p>
    <w:p w14:paraId="56E7B3EE" w14:textId="77777777" w:rsidR="00B608C8" w:rsidRPr="00987AAB" w:rsidRDefault="00B608C8" w:rsidP="00987AAB">
      <w:pPr>
        <w:pStyle w:val="ListParagraph"/>
        <w:numPr>
          <w:ilvl w:val="0"/>
          <w:numId w:val="6"/>
        </w:numPr>
        <w:spacing w:line="360" w:lineRule="auto"/>
        <w:jc w:val="both"/>
        <w:rPr>
          <w:rFonts w:ascii="Arial" w:hAnsi="Arial" w:cs="Arial"/>
        </w:rPr>
      </w:pPr>
      <w:r w:rsidRPr="00987AAB">
        <w:rPr>
          <w:rFonts w:ascii="Arial" w:hAnsi="Arial" w:cs="Arial"/>
        </w:rPr>
        <w:t xml:space="preserve">Wendell L. French, Cecil H. Bell (1978)- </w:t>
      </w:r>
      <w:r w:rsidRPr="00987AAB">
        <w:rPr>
          <w:rFonts w:ascii="Arial" w:hAnsi="Arial" w:cs="Arial"/>
          <w:i/>
          <w:iCs/>
        </w:rPr>
        <w:t>Organization Development</w:t>
      </w:r>
      <w:r w:rsidRPr="00987AAB">
        <w:rPr>
          <w:rFonts w:ascii="Arial" w:hAnsi="Arial" w:cs="Arial"/>
        </w:rPr>
        <w:t xml:space="preserve"> - </w:t>
      </w:r>
      <w:proofErr w:type="spellStart"/>
      <w:r w:rsidRPr="00987AAB">
        <w:rPr>
          <w:rFonts w:ascii="Arial" w:hAnsi="Arial" w:cs="Arial"/>
        </w:rPr>
        <w:t>Behavioral</w:t>
      </w:r>
      <w:proofErr w:type="spellEnd"/>
      <w:r w:rsidRPr="00987AAB">
        <w:rPr>
          <w:rFonts w:ascii="Arial" w:hAnsi="Arial" w:cs="Arial"/>
        </w:rPr>
        <w:t xml:space="preserve"> Science Interventions for Organization Improvement-Prentice-Hall.</w:t>
      </w:r>
    </w:p>
    <w:p w14:paraId="11EEA3F4" w14:textId="77777777" w:rsidR="00B608C8" w:rsidRPr="00833EBE" w:rsidRDefault="00B608C8" w:rsidP="00833EBE">
      <w:pPr>
        <w:pStyle w:val="ListParagraph"/>
        <w:numPr>
          <w:ilvl w:val="0"/>
          <w:numId w:val="6"/>
        </w:numPr>
        <w:spacing w:line="360" w:lineRule="auto"/>
        <w:jc w:val="both"/>
        <w:rPr>
          <w:rFonts w:ascii="Arial" w:hAnsi="Arial" w:cs="Arial"/>
        </w:rPr>
      </w:pPr>
      <w:r w:rsidRPr="00833EBE">
        <w:rPr>
          <w:rFonts w:ascii="Arial" w:hAnsi="Arial" w:cs="Arial"/>
        </w:rPr>
        <w:t xml:space="preserve">Wright, P. M., &amp; Snell, S. A. (2021). </w:t>
      </w:r>
      <w:r w:rsidRPr="00833EBE">
        <w:rPr>
          <w:rFonts w:ascii="Arial" w:hAnsi="Arial" w:cs="Arial"/>
          <w:i/>
          <w:iCs/>
        </w:rPr>
        <w:t>Human resource management: Gaining a competitive advantage</w:t>
      </w:r>
      <w:r w:rsidRPr="00833EBE">
        <w:rPr>
          <w:rFonts w:ascii="Arial" w:hAnsi="Arial" w:cs="Arial"/>
        </w:rPr>
        <w:t>. Nelson Education.</w:t>
      </w:r>
    </w:p>
    <w:p w14:paraId="1E0A6BD2" w14:textId="77777777" w:rsidR="00A50ABF" w:rsidRPr="00A50ABF" w:rsidRDefault="00A50ABF" w:rsidP="00B608C8">
      <w:pPr>
        <w:ind w:left="360"/>
      </w:pPr>
    </w:p>
    <w:sectPr w:rsidR="00A50ABF" w:rsidRPr="00A50ABF" w:rsidSect="003F2884">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85F33" w14:textId="77777777" w:rsidR="00CA3F12" w:rsidRDefault="00CA3F12" w:rsidP="00EE2F24">
      <w:pPr>
        <w:spacing w:after="0" w:line="240" w:lineRule="auto"/>
      </w:pPr>
      <w:r>
        <w:separator/>
      </w:r>
    </w:p>
  </w:endnote>
  <w:endnote w:type="continuationSeparator" w:id="0">
    <w:p w14:paraId="24AD1847" w14:textId="77777777" w:rsidR="00CA3F12" w:rsidRDefault="00CA3F12" w:rsidP="00EE2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0978838"/>
      <w:docPartObj>
        <w:docPartGallery w:val="Page Numbers (Bottom of Page)"/>
        <w:docPartUnique/>
      </w:docPartObj>
    </w:sdtPr>
    <w:sdtEndPr>
      <w:rPr>
        <w:noProof/>
      </w:rPr>
    </w:sdtEndPr>
    <w:sdtContent>
      <w:p w14:paraId="48EF6241" w14:textId="20D88C27" w:rsidR="00EE2F24" w:rsidRDefault="00EE2F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678B11" w14:textId="77777777" w:rsidR="00EE2F24" w:rsidRDefault="00EE2F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05B55" w14:textId="77777777" w:rsidR="00CA3F12" w:rsidRDefault="00CA3F12" w:rsidP="00EE2F24">
      <w:pPr>
        <w:spacing w:after="0" w:line="240" w:lineRule="auto"/>
      </w:pPr>
      <w:r>
        <w:separator/>
      </w:r>
    </w:p>
  </w:footnote>
  <w:footnote w:type="continuationSeparator" w:id="0">
    <w:p w14:paraId="78463CAF" w14:textId="77777777" w:rsidR="00CA3F12" w:rsidRDefault="00CA3F12" w:rsidP="00EE2F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56EF6"/>
    <w:multiLevelType w:val="hybridMultilevel"/>
    <w:tmpl w:val="A30C7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A27814"/>
    <w:multiLevelType w:val="hybridMultilevel"/>
    <w:tmpl w:val="82128C22"/>
    <w:lvl w:ilvl="0" w:tplc="31643018">
      <w:start w:val="1"/>
      <w:numFmt w:val="decimal"/>
      <w:lvlText w:val="%1."/>
      <w:lvlJc w:val="left"/>
      <w:pPr>
        <w:ind w:left="1080" w:hanging="72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06062A"/>
    <w:multiLevelType w:val="hybridMultilevel"/>
    <w:tmpl w:val="013E2A50"/>
    <w:lvl w:ilvl="0" w:tplc="31643018">
      <w:start w:val="1"/>
      <w:numFmt w:val="decimal"/>
      <w:lvlText w:val="%1."/>
      <w:lvlJc w:val="left"/>
      <w:pPr>
        <w:ind w:left="1080" w:hanging="720"/>
      </w:pPr>
      <w:rPr>
        <w:rFonts w:hint="default"/>
        <w:sz w:val="24"/>
      </w:rPr>
    </w:lvl>
    <w:lvl w:ilvl="1" w:tplc="C718686E">
      <w:numFmt w:val="bullet"/>
      <w:lvlText w:val="-"/>
      <w:lvlJc w:val="left"/>
      <w:pPr>
        <w:ind w:left="1440" w:hanging="360"/>
      </w:pPr>
      <w:rPr>
        <w:rFonts w:ascii="Calibri" w:eastAsiaTheme="minorHAns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E709AB"/>
    <w:multiLevelType w:val="hybridMultilevel"/>
    <w:tmpl w:val="2D00B3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454908"/>
    <w:multiLevelType w:val="hybridMultilevel"/>
    <w:tmpl w:val="0E8C6C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89873594">
    <w:abstractNumId w:val="0"/>
  </w:num>
  <w:num w:numId="2" w16cid:durableId="772363326">
    <w:abstractNumId w:val="4"/>
  </w:num>
  <w:num w:numId="3" w16cid:durableId="884869375">
    <w:abstractNumId w:val="4"/>
  </w:num>
  <w:num w:numId="4" w16cid:durableId="472061544">
    <w:abstractNumId w:val="3"/>
  </w:num>
  <w:num w:numId="5" w16cid:durableId="1089160980">
    <w:abstractNumId w:val="1"/>
  </w:num>
  <w:num w:numId="6" w16cid:durableId="266395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B1F"/>
    <w:rsid w:val="0001194C"/>
    <w:rsid w:val="000664FF"/>
    <w:rsid w:val="000A2394"/>
    <w:rsid w:val="000A5DAD"/>
    <w:rsid w:val="000E4A4F"/>
    <w:rsid w:val="000E6570"/>
    <w:rsid w:val="000F1F22"/>
    <w:rsid w:val="000F4ACC"/>
    <w:rsid w:val="00113818"/>
    <w:rsid w:val="00155858"/>
    <w:rsid w:val="001726E0"/>
    <w:rsid w:val="00174DAC"/>
    <w:rsid w:val="0018037C"/>
    <w:rsid w:val="001932C7"/>
    <w:rsid w:val="001A26B4"/>
    <w:rsid w:val="001A27B0"/>
    <w:rsid w:val="001B6D0D"/>
    <w:rsid w:val="001D0B48"/>
    <w:rsid w:val="00203EE2"/>
    <w:rsid w:val="00205858"/>
    <w:rsid w:val="002068ED"/>
    <w:rsid w:val="002149F0"/>
    <w:rsid w:val="002317A8"/>
    <w:rsid w:val="002446C6"/>
    <w:rsid w:val="002459A3"/>
    <w:rsid w:val="002461FA"/>
    <w:rsid w:val="00252778"/>
    <w:rsid w:val="00257B1F"/>
    <w:rsid w:val="00260994"/>
    <w:rsid w:val="00286956"/>
    <w:rsid w:val="00295D6F"/>
    <w:rsid w:val="002B667F"/>
    <w:rsid w:val="002D556E"/>
    <w:rsid w:val="002F2531"/>
    <w:rsid w:val="003209A3"/>
    <w:rsid w:val="003233AC"/>
    <w:rsid w:val="00324FE8"/>
    <w:rsid w:val="0033107D"/>
    <w:rsid w:val="00360970"/>
    <w:rsid w:val="0039102E"/>
    <w:rsid w:val="003A40C9"/>
    <w:rsid w:val="003D190B"/>
    <w:rsid w:val="003F2884"/>
    <w:rsid w:val="003F7D41"/>
    <w:rsid w:val="00411F8D"/>
    <w:rsid w:val="00424240"/>
    <w:rsid w:val="00430F30"/>
    <w:rsid w:val="0049599B"/>
    <w:rsid w:val="004A0BFC"/>
    <w:rsid w:val="004A3E4A"/>
    <w:rsid w:val="004B6640"/>
    <w:rsid w:val="004E7703"/>
    <w:rsid w:val="005014C1"/>
    <w:rsid w:val="0050294E"/>
    <w:rsid w:val="00511EF6"/>
    <w:rsid w:val="005152B5"/>
    <w:rsid w:val="00525FC3"/>
    <w:rsid w:val="005519F3"/>
    <w:rsid w:val="00552304"/>
    <w:rsid w:val="005541FE"/>
    <w:rsid w:val="00570E49"/>
    <w:rsid w:val="0058151A"/>
    <w:rsid w:val="005A08EB"/>
    <w:rsid w:val="005D38A5"/>
    <w:rsid w:val="005F62D4"/>
    <w:rsid w:val="00601D55"/>
    <w:rsid w:val="006042C5"/>
    <w:rsid w:val="006439DE"/>
    <w:rsid w:val="006471C4"/>
    <w:rsid w:val="00660995"/>
    <w:rsid w:val="00677625"/>
    <w:rsid w:val="006B3B38"/>
    <w:rsid w:val="006B5742"/>
    <w:rsid w:val="006F0042"/>
    <w:rsid w:val="006F390E"/>
    <w:rsid w:val="007074DF"/>
    <w:rsid w:val="00721547"/>
    <w:rsid w:val="00722140"/>
    <w:rsid w:val="007247DA"/>
    <w:rsid w:val="00725E17"/>
    <w:rsid w:val="007664E5"/>
    <w:rsid w:val="00795298"/>
    <w:rsid w:val="007C4439"/>
    <w:rsid w:val="007C5E02"/>
    <w:rsid w:val="007D721D"/>
    <w:rsid w:val="007D7DCD"/>
    <w:rsid w:val="00814025"/>
    <w:rsid w:val="00833EBE"/>
    <w:rsid w:val="00834522"/>
    <w:rsid w:val="00867002"/>
    <w:rsid w:val="00896E0A"/>
    <w:rsid w:val="008B3AB5"/>
    <w:rsid w:val="008D11D1"/>
    <w:rsid w:val="008F2CB4"/>
    <w:rsid w:val="00914BF2"/>
    <w:rsid w:val="009163C1"/>
    <w:rsid w:val="00950230"/>
    <w:rsid w:val="00987AAB"/>
    <w:rsid w:val="009A1679"/>
    <w:rsid w:val="009D4784"/>
    <w:rsid w:val="00A02DA4"/>
    <w:rsid w:val="00A03A95"/>
    <w:rsid w:val="00A04AE4"/>
    <w:rsid w:val="00A15DFD"/>
    <w:rsid w:val="00A2641E"/>
    <w:rsid w:val="00A4581A"/>
    <w:rsid w:val="00A4761E"/>
    <w:rsid w:val="00A50ABF"/>
    <w:rsid w:val="00A55405"/>
    <w:rsid w:val="00A67F59"/>
    <w:rsid w:val="00A70D9F"/>
    <w:rsid w:val="00AA5218"/>
    <w:rsid w:val="00AC4CB2"/>
    <w:rsid w:val="00AD0AB2"/>
    <w:rsid w:val="00AE316D"/>
    <w:rsid w:val="00AF7BAD"/>
    <w:rsid w:val="00B3272C"/>
    <w:rsid w:val="00B505C9"/>
    <w:rsid w:val="00B54B75"/>
    <w:rsid w:val="00B55AFF"/>
    <w:rsid w:val="00B608C8"/>
    <w:rsid w:val="00B6384D"/>
    <w:rsid w:val="00B72324"/>
    <w:rsid w:val="00BC47EE"/>
    <w:rsid w:val="00BD398A"/>
    <w:rsid w:val="00C27350"/>
    <w:rsid w:val="00C33D83"/>
    <w:rsid w:val="00C670B2"/>
    <w:rsid w:val="00C74DB1"/>
    <w:rsid w:val="00CA3F12"/>
    <w:rsid w:val="00CA58A7"/>
    <w:rsid w:val="00CB3F64"/>
    <w:rsid w:val="00CD7E17"/>
    <w:rsid w:val="00CE3332"/>
    <w:rsid w:val="00D02EAA"/>
    <w:rsid w:val="00D06744"/>
    <w:rsid w:val="00D06EBE"/>
    <w:rsid w:val="00D1409F"/>
    <w:rsid w:val="00D22978"/>
    <w:rsid w:val="00D3276E"/>
    <w:rsid w:val="00D57A1B"/>
    <w:rsid w:val="00D63728"/>
    <w:rsid w:val="00D67770"/>
    <w:rsid w:val="00D7501E"/>
    <w:rsid w:val="00D777EC"/>
    <w:rsid w:val="00D83A64"/>
    <w:rsid w:val="00DC0474"/>
    <w:rsid w:val="00DE314B"/>
    <w:rsid w:val="00DE686A"/>
    <w:rsid w:val="00E0503A"/>
    <w:rsid w:val="00E17309"/>
    <w:rsid w:val="00E26D19"/>
    <w:rsid w:val="00E4179D"/>
    <w:rsid w:val="00E44BD9"/>
    <w:rsid w:val="00E45173"/>
    <w:rsid w:val="00E914A7"/>
    <w:rsid w:val="00E92142"/>
    <w:rsid w:val="00EA33D0"/>
    <w:rsid w:val="00EA35F4"/>
    <w:rsid w:val="00EB0FF0"/>
    <w:rsid w:val="00EC24EC"/>
    <w:rsid w:val="00EC5F5A"/>
    <w:rsid w:val="00EE2E44"/>
    <w:rsid w:val="00EE2F24"/>
    <w:rsid w:val="00F90A9E"/>
    <w:rsid w:val="00FD1D2C"/>
    <w:rsid w:val="00FE6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395A6"/>
  <w15:chartTrackingRefBased/>
  <w15:docId w15:val="{D9586A7E-1E03-4B0D-B329-5A1370D41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11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F288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F2884"/>
    <w:rPr>
      <w:rFonts w:eastAsiaTheme="minorEastAsia"/>
      <w:kern w:val="0"/>
      <w:lang w:val="en-US"/>
      <w14:ligatures w14:val="none"/>
    </w:rPr>
  </w:style>
  <w:style w:type="paragraph" w:styleId="ListParagraph">
    <w:name w:val="List Paragraph"/>
    <w:basedOn w:val="Normal"/>
    <w:uiPriority w:val="34"/>
    <w:qFormat/>
    <w:rsid w:val="00DE686A"/>
    <w:pPr>
      <w:ind w:left="720"/>
      <w:contextualSpacing/>
    </w:pPr>
  </w:style>
  <w:style w:type="paragraph" w:customStyle="1" w:styleId="Default">
    <w:name w:val="Default"/>
    <w:rsid w:val="00E92142"/>
    <w:pPr>
      <w:autoSpaceDE w:val="0"/>
      <w:autoSpaceDN w:val="0"/>
      <w:adjustRightInd w:val="0"/>
      <w:spacing w:after="0" w:line="240" w:lineRule="auto"/>
    </w:pPr>
    <w:rPr>
      <w:rFonts w:ascii="Arial" w:eastAsia="Times New Roman" w:hAnsi="Arial" w:cs="Arial"/>
      <w:color w:val="000000"/>
      <w:kern w:val="0"/>
      <w:sz w:val="24"/>
      <w:szCs w:val="24"/>
      <w14:ligatures w14:val="none"/>
    </w:rPr>
  </w:style>
  <w:style w:type="character" w:customStyle="1" w:styleId="Heading1Char">
    <w:name w:val="Heading 1 Char"/>
    <w:basedOn w:val="DefaultParagraphFont"/>
    <w:link w:val="Heading1"/>
    <w:uiPriority w:val="9"/>
    <w:rsid w:val="008D11D1"/>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E2F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2F24"/>
  </w:style>
  <w:style w:type="paragraph" w:styleId="Footer">
    <w:name w:val="footer"/>
    <w:basedOn w:val="Normal"/>
    <w:link w:val="FooterChar"/>
    <w:uiPriority w:val="99"/>
    <w:unhideWhenUsed/>
    <w:rsid w:val="00EE2F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2F24"/>
  </w:style>
  <w:style w:type="paragraph" w:styleId="TOCHeading">
    <w:name w:val="TOC Heading"/>
    <w:basedOn w:val="Heading1"/>
    <w:next w:val="Normal"/>
    <w:uiPriority w:val="39"/>
    <w:unhideWhenUsed/>
    <w:qFormat/>
    <w:rsid w:val="00EE2F24"/>
    <w:pPr>
      <w:outlineLvl w:val="9"/>
    </w:pPr>
    <w:rPr>
      <w:kern w:val="0"/>
      <w:lang w:val="en-US"/>
      <w14:ligatures w14:val="none"/>
    </w:rPr>
  </w:style>
  <w:style w:type="paragraph" w:styleId="TOC1">
    <w:name w:val="toc 1"/>
    <w:basedOn w:val="Normal"/>
    <w:next w:val="Normal"/>
    <w:autoRedefine/>
    <w:uiPriority w:val="39"/>
    <w:unhideWhenUsed/>
    <w:rsid w:val="00EE2F24"/>
    <w:pPr>
      <w:spacing w:after="100"/>
    </w:pPr>
  </w:style>
  <w:style w:type="character" w:styleId="Hyperlink">
    <w:name w:val="Hyperlink"/>
    <w:basedOn w:val="DefaultParagraphFont"/>
    <w:uiPriority w:val="99"/>
    <w:unhideWhenUsed/>
    <w:rsid w:val="00EE2F24"/>
    <w:rPr>
      <w:color w:val="0563C1" w:themeColor="hyperlink"/>
      <w:u w:val="single"/>
    </w:rPr>
  </w:style>
  <w:style w:type="character" w:customStyle="1" w:styleId="authors">
    <w:name w:val="authors"/>
    <w:basedOn w:val="DefaultParagraphFont"/>
    <w:rsid w:val="00660995"/>
  </w:style>
  <w:style w:type="character" w:customStyle="1" w:styleId="year">
    <w:name w:val="year"/>
    <w:basedOn w:val="DefaultParagraphFont"/>
    <w:rsid w:val="00660995"/>
  </w:style>
  <w:style w:type="character" w:customStyle="1" w:styleId="Title1">
    <w:name w:val="Title1"/>
    <w:basedOn w:val="DefaultParagraphFont"/>
    <w:rsid w:val="00660995"/>
  </w:style>
  <w:style w:type="character" w:styleId="Emphasis">
    <w:name w:val="Emphasis"/>
    <w:basedOn w:val="DefaultParagraphFont"/>
    <w:uiPriority w:val="20"/>
    <w:qFormat/>
    <w:rsid w:val="00660995"/>
    <w:rPr>
      <w:i/>
      <w:iCs/>
    </w:rPr>
  </w:style>
  <w:style w:type="character" w:customStyle="1" w:styleId="edition">
    <w:name w:val="edition"/>
    <w:basedOn w:val="DefaultParagraphFont"/>
    <w:rsid w:val="00660995"/>
  </w:style>
  <w:style w:type="character" w:customStyle="1" w:styleId="publishplace">
    <w:name w:val="publish_place"/>
    <w:basedOn w:val="DefaultParagraphFont"/>
    <w:rsid w:val="00660995"/>
  </w:style>
  <w:style w:type="character" w:customStyle="1" w:styleId="publisher">
    <w:name w:val="publisher"/>
    <w:basedOn w:val="DefaultParagraphFont"/>
    <w:rsid w:val="00660995"/>
  </w:style>
  <w:style w:type="table" w:styleId="TableGrid">
    <w:name w:val="Table Grid"/>
    <w:basedOn w:val="TableNormal"/>
    <w:uiPriority w:val="39"/>
    <w:rsid w:val="00A70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664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328285">
      <w:bodyDiv w:val="1"/>
      <w:marLeft w:val="0"/>
      <w:marRight w:val="0"/>
      <w:marTop w:val="0"/>
      <w:marBottom w:val="0"/>
      <w:divBdr>
        <w:top w:val="none" w:sz="0" w:space="0" w:color="auto"/>
        <w:left w:val="none" w:sz="0" w:space="0" w:color="auto"/>
        <w:bottom w:val="none" w:sz="0" w:space="0" w:color="auto"/>
        <w:right w:val="none" w:sz="0" w:space="0" w:color="auto"/>
      </w:divBdr>
    </w:div>
    <w:div w:id="331220343">
      <w:bodyDiv w:val="1"/>
      <w:marLeft w:val="0"/>
      <w:marRight w:val="0"/>
      <w:marTop w:val="0"/>
      <w:marBottom w:val="0"/>
      <w:divBdr>
        <w:top w:val="none" w:sz="0" w:space="0" w:color="auto"/>
        <w:left w:val="none" w:sz="0" w:space="0" w:color="auto"/>
        <w:bottom w:val="none" w:sz="0" w:space="0" w:color="auto"/>
        <w:right w:val="none" w:sz="0" w:space="0" w:color="auto"/>
      </w:divBdr>
    </w:div>
    <w:div w:id="1115097661">
      <w:bodyDiv w:val="1"/>
      <w:marLeft w:val="0"/>
      <w:marRight w:val="0"/>
      <w:marTop w:val="0"/>
      <w:marBottom w:val="0"/>
      <w:divBdr>
        <w:top w:val="none" w:sz="0" w:space="0" w:color="auto"/>
        <w:left w:val="none" w:sz="0" w:space="0" w:color="auto"/>
        <w:bottom w:val="none" w:sz="0" w:space="0" w:color="auto"/>
        <w:right w:val="none" w:sz="0" w:space="0" w:color="auto"/>
      </w:divBdr>
    </w:div>
    <w:div w:id="1670792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hrm.org/resourcesandtools/tools-and-samples/toolkits/pages/developingemployees.aspx"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haygroup.com/us/services/service-detail/cross-functional-team-developmen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ipd.co.uk/knowledge/culture/career-development/guide/developing-skills-knowledge/"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tmp"/><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Dr. Doreen Nyaa Amundam</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EFF1CC-28A4-47C5-A0B5-EE862B620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1772</TotalTime>
  <Pages>14</Pages>
  <Words>3448</Words>
  <Characters>19658</Characters>
  <Application>Microsoft Office Word</Application>
  <DocSecurity>0</DocSecurity>
  <Lines>163</Lines>
  <Paragraphs>46</Paragraphs>
  <ScaleCrop>false</ScaleCrop>
  <Company>Lecturer</Company>
  <LinksUpToDate>false</LinksUpToDate>
  <CharactersWithSpaces>23060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BA Management and Leadership – Skills for the Workplace BMSW 5102</dc:subject>
  <dc:creator>Student: Mariana Codreanu 2118364</dc:creator>
  <cp:keywords/>
  <dc:description/>
  <cp:lastModifiedBy>Mariana Codreanu</cp:lastModifiedBy>
  <cp:revision>166</cp:revision>
  <dcterms:created xsi:type="dcterms:W3CDTF">2023-07-13T23:54:00Z</dcterms:created>
  <dcterms:modified xsi:type="dcterms:W3CDTF">2023-07-18T00:13:00Z</dcterms:modified>
</cp:coreProperties>
</file>