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ECAD4001/C                                                                                     Emily Jones - 1800843</w:t>
      </w:r>
    </w:p>
    <w:p>
      <w:pPr>
        <w:pStyle w:val="Body"/>
        <w:rPr>
          <w:b w:val="1"/>
          <w:bCs w:val="1"/>
        </w:rPr>
      </w:pPr>
    </w:p>
    <w:p>
      <w:pPr>
        <w:pStyle w:val="Body"/>
        <w:jc w:val="center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Teitl: Yn dilyn eich profiad addysgu proffesiynol cyflwynwch ymateb adfyfyriol, sy</w:t>
      </w:r>
      <w:r>
        <w:rPr>
          <w:b w:val="1"/>
          <w:bCs w:val="1"/>
          <w:rtl w:val="0"/>
          <w:lang w:val="en-US"/>
        </w:rPr>
        <w:t>’</w:t>
      </w:r>
      <w:r>
        <w:rPr>
          <w:b w:val="1"/>
          <w:bCs w:val="1"/>
          <w:rtl w:val="0"/>
          <w:lang w:val="en-US"/>
        </w:rPr>
        <w:t>n dangos datblygiad yn ystod y profiad addysgu proffesiynol (PAP) sydd yn dangos sut ydych yn adfyfyrio yn feirniadol ar eich cynnydd personol.</w:t>
      </w:r>
    </w:p>
    <w:p>
      <w:pPr>
        <w:pStyle w:val="Body"/>
        <w:rPr>
          <w:b w:val="1"/>
          <w:bCs w:val="1"/>
        </w:rPr>
      </w:pPr>
    </w:p>
    <w:p>
      <w:pPr>
        <w:pStyle w:val="Body"/>
        <w:rPr>
          <w:b w:val="1"/>
          <w:bCs w:val="1"/>
        </w:rPr>
      </w:pPr>
    </w:p>
    <w:p>
      <w:pPr>
        <w:pStyle w:val="Body"/>
        <w:bidi w:val="0"/>
      </w:pPr>
      <w:r>
        <w:rPr>
          <w:rtl w:val="0"/>
        </w:rPr>
        <w:t>Wrth ddod at ddiwedd yr ymarfer dysgu cyntaf mae</w:t>
      </w:r>
      <w:r>
        <w:rPr>
          <w:rtl w:val="0"/>
        </w:rPr>
        <w:t>’</w:t>
      </w:r>
      <w:r>
        <w:rPr>
          <w:rtl w:val="0"/>
        </w:rPr>
        <w:t>n deg i ddweud bod y profiad wedi bod yn un bythgofiadwy. Mae</w:t>
      </w:r>
      <w:r>
        <w:rPr>
          <w:rtl w:val="0"/>
        </w:rPr>
        <w:t>’</w:t>
      </w:r>
      <w:r>
        <w:rPr>
          <w:rtl w:val="0"/>
        </w:rPr>
        <w:t>r profiad wedi bod yn un wahanol i beth meddyliais, ond rydw i wedi dysgu llawer o bethau a fydd yn helpu</w:t>
      </w:r>
      <w:r>
        <w:rPr>
          <w:rtl w:val="0"/>
        </w:rPr>
        <w:t>’</w:t>
      </w:r>
      <w:r>
        <w:rPr>
          <w:rtl w:val="0"/>
        </w:rPr>
        <w:t>r ffordd rydw i</w:t>
      </w:r>
      <w:r>
        <w:rPr>
          <w:rtl w:val="0"/>
        </w:rPr>
        <w:t>’</w:t>
      </w:r>
      <w:r>
        <w:rPr>
          <w:rtl w:val="0"/>
        </w:rPr>
        <w:t>n edrych ar addysg a hefyd y ffordd byddwn i</w:t>
      </w:r>
      <w:r>
        <w:rPr>
          <w:rtl w:val="0"/>
        </w:rPr>
        <w:t>’</w:t>
      </w:r>
      <w:r>
        <w:rPr>
          <w:rtl w:val="0"/>
        </w:rPr>
        <w:t xml:space="preserve">n gobeithio addysgu yn y dyfodol.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de-DE"/>
        </w:rPr>
        <w:t>Ar ddechrau fy ymarfer dysgu cyntaf cefais y targed safon SAC 3.1.1 gan fy mentor sef i ddechrau gosod amcanion dysgu eglur. Doeddwn i ddim yn sicr sut i ddechrau gosod amcanion dysgu eglur i</w:t>
      </w:r>
      <w:r>
        <w:rPr>
          <w:rtl w:val="0"/>
        </w:rPr>
        <w:t>’</w:t>
      </w:r>
      <w:r>
        <w:rPr>
          <w:rtl w:val="0"/>
          <w:lang w:val="da-DK"/>
        </w:rPr>
        <w:t>r plant, ond i sicrhau cyrhaeddiad i</w:t>
      </w:r>
      <w:r>
        <w:rPr>
          <w:rtl w:val="0"/>
        </w:rPr>
        <w:t>’</w:t>
      </w:r>
      <w:r>
        <w:rPr>
          <w:rtl w:val="0"/>
        </w:rPr>
        <w:t>r targed yma dechreuais i lunio nod/au y dysgwyr o flaen llaw a</w:t>
      </w:r>
      <w:r>
        <w:rPr>
          <w:rtl w:val="0"/>
        </w:rPr>
        <w:t>’</w:t>
      </w:r>
      <w:r>
        <w:rPr>
          <w:rtl w:val="0"/>
        </w:rPr>
        <w:t>i rannu gyda</w:t>
      </w:r>
      <w:r>
        <w:rPr>
          <w:rtl w:val="0"/>
        </w:rPr>
        <w:t>’</w:t>
      </w:r>
      <w:r>
        <w:rPr>
          <w:rtl w:val="0"/>
        </w:rPr>
        <w:t>r mentor dosbarth cyn cyflwyno i</w:t>
      </w:r>
      <w:r>
        <w:rPr>
          <w:rtl w:val="0"/>
        </w:rPr>
        <w:t>’</w:t>
      </w:r>
      <w:r>
        <w:rPr>
          <w:rtl w:val="0"/>
        </w:rPr>
        <w:t xml:space="preserve">r plant. O ganlyniad i hwn cefais gymorth gan y mentor i sicrhau fy mod yn mynd ar y trywydd cywir, ac i sicrhau y gallai gosod amcanion dysgu yn annibynnol. Yn </w:t>
      </w:r>
      <w:r>
        <w:rPr>
          <w:rtl w:val="0"/>
        </w:rPr>
        <w:t>ô</w:t>
      </w:r>
      <w:r>
        <w:rPr>
          <w:rtl w:val="0"/>
          <w:lang w:val="it-IT"/>
        </w:rPr>
        <w:t xml:space="preserve">l Pitler a Stone (2012) </w:t>
      </w:r>
      <w:r>
        <w:rPr>
          <w:rtl w:val="0"/>
        </w:rPr>
        <w:t>“</w:t>
      </w:r>
      <w:r>
        <w:rPr>
          <w:rtl w:val="0"/>
        </w:rPr>
        <w:t>If students are aware of the intended outcome, then they know where their focus should lie</w:t>
      </w:r>
      <w:r>
        <w:rPr>
          <w:rtl w:val="0"/>
        </w:rPr>
        <w:t>”</w:t>
      </w:r>
      <w:r>
        <w:rPr>
          <w:rtl w:val="0"/>
        </w:rPr>
        <w:t>. Meddyliodd Pitler a Stone bod plant yn gallu gweld yr amcanion fel targed personol, a bod rhaid i</w:t>
      </w:r>
      <w:r>
        <w:rPr>
          <w:rtl w:val="0"/>
        </w:rPr>
        <w:t>’</w:t>
      </w:r>
      <w:r>
        <w:rPr>
          <w:rtl w:val="0"/>
        </w:rPr>
        <w:t xml:space="preserve">r plant cyrraedd y targed i lwyddo, ond gall y plant mesur eu mannau cychwyn unigol mewn perthynas </w:t>
      </w:r>
      <w:r>
        <w:rPr>
          <w:rtl w:val="0"/>
        </w:rPr>
        <w:t>â</w:t>
      </w:r>
      <w:r>
        <w:rPr>
          <w:rtl w:val="0"/>
        </w:rPr>
        <w:t>'r amcan dysgu a phenderfynu beth sydd angen eu sylw a lle mae angen cymorth gan yr athro/awes. Mae hwn yn helpu i leihau</w:t>
      </w:r>
      <w:r>
        <w:rPr>
          <w:rtl w:val="0"/>
        </w:rPr>
        <w:t>’</w:t>
      </w:r>
      <w:r>
        <w:rPr>
          <w:rtl w:val="0"/>
          <w:lang w:val="da-DK"/>
        </w:rPr>
        <w:t>r poeni ar bryder ynghylch eu gallu i lwyddo.</w:t>
      </w:r>
      <w:r>
        <w:rPr>
          <w:rtl w:val="0"/>
        </w:rPr>
        <w:t xml:space="preserve"> </w:t>
      </w:r>
      <w:r>
        <w:rPr>
          <w:rtl w:val="0"/>
        </w:rPr>
        <w:t>Darganfyddais i oes oedd plentyn yn cael eu gamol am gyrraedd y nod a gwneud y gwaith, nad oedd yr unigolyn yna yn poeni am ofyn i mi am gymorth pan oedd angen. Yn debyg nodir yn y Parth Datblygiad Procsimol, gan Vygotsky ,</w:t>
      </w:r>
      <w:r>
        <w:rPr>
          <w:rtl w:val="0"/>
        </w:rPr>
        <w:t>“</w:t>
      </w:r>
      <w:r>
        <w:rPr>
          <w:rtl w:val="0"/>
        </w:rPr>
        <w:t>pan fydd myfyriwr yn y Parth Datblygiad Procsimol ar gyfer tasg benodol, bydd darparu'r cymorth priodol yn rhoi digon o "hwb" i'r myfyriwr gyflawni'r dasg</w:t>
      </w:r>
      <w:r>
        <w:rPr>
          <w:rtl w:val="0"/>
        </w:rPr>
        <w:t>”</w:t>
      </w:r>
      <w:r>
        <w:rPr>
          <w:rtl w:val="0"/>
        </w:rPr>
        <w:t>. Trwy ddysgu sut i osod amcanion dysgu eglur i</w:t>
      </w:r>
      <w:r>
        <w:rPr>
          <w:rtl w:val="0"/>
        </w:rPr>
        <w:t>’</w:t>
      </w:r>
      <w:r>
        <w:rPr>
          <w:rtl w:val="0"/>
        </w:rPr>
        <w:t>r plant CS maent wedi fy mharatoi i fynd at CA2 gyda</w:t>
      </w:r>
      <w:r>
        <w:rPr>
          <w:rtl w:val="0"/>
        </w:rPr>
        <w:t>’</w:t>
      </w:r>
      <w:r>
        <w:rPr>
          <w:rtl w:val="0"/>
        </w:rPr>
        <w:t>r strategaethau cywir i osod amrywiaeth o amcanion dysgu eglur mwy cymhleth i</w:t>
      </w:r>
      <w:r>
        <w:rPr>
          <w:rtl w:val="0"/>
        </w:rPr>
        <w:t>’</w:t>
      </w:r>
      <w:r>
        <w:rPr>
          <w:rtl w:val="0"/>
        </w:rPr>
        <w:t>r plant h</w:t>
      </w:r>
      <w:r>
        <w:rPr>
          <w:rtl w:val="0"/>
        </w:rPr>
        <w:t>ŷ</w:t>
      </w:r>
      <w:r>
        <w:rPr>
          <w:rtl w:val="0"/>
          <w:lang w:val="nl-NL"/>
        </w:rPr>
        <w:t>n heb boeni. Rydw i'n hapus fy mod wedi llwyddo gyda fy nharged oherwydd heb i mi ddysgu sut i osod amcanion dysgu eglur i</w:t>
      </w:r>
      <w:r>
        <w:rPr>
          <w:rtl w:val="0"/>
        </w:rPr>
        <w:t>’</w:t>
      </w:r>
      <w:r>
        <w:rPr>
          <w:rtl w:val="0"/>
        </w:rPr>
        <w:t>r plant na fydd safon gwaith y plant at eu gorau o ganlyniad diffyg dealltwriaeth</w:t>
      </w:r>
      <w:r>
        <w:rPr>
          <w:rtl w:val="0"/>
        </w:rPr>
        <w:t xml:space="preserve">.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Targed arall a chefais gan fy mentor oedd </w:t>
      </w:r>
      <w:r>
        <w:rPr>
          <w:rtl w:val="0"/>
        </w:rPr>
        <w:t>‘</w:t>
      </w:r>
      <w:r>
        <w:rPr>
          <w:rtl w:val="0"/>
        </w:rPr>
        <w:t>i ddechrau deall gwybodaeth am strategaethau hybu ymddygiad wrth gyflwyno i</w:t>
      </w:r>
      <w:r>
        <w:rPr>
          <w:rtl w:val="0"/>
        </w:rPr>
        <w:t>’</w:t>
      </w:r>
      <w:r>
        <w:rPr>
          <w:rtl w:val="0"/>
        </w:rPr>
        <w:t>r dosbarth cyfan</w:t>
      </w:r>
      <w:r>
        <w:rPr>
          <w:rtl w:val="0"/>
        </w:rPr>
        <w:t>’</w:t>
      </w:r>
      <w:r>
        <w:rPr>
          <w:rtl w:val="0"/>
        </w:rPr>
        <w:t>, megis gwneud y gofrestr a sesiynau rhifau rhagorol. Dyma darged safon SAC S2. Mae</w:t>
      </w:r>
      <w:r>
        <w:rPr>
          <w:rtl w:val="0"/>
        </w:rPr>
        <w:t>’</w:t>
      </w:r>
      <w:r>
        <w:rPr>
          <w:rtl w:val="0"/>
        </w:rPr>
        <w:t>r targed yma yn holl bwysig i mi oherwydd os na fyddaf wedi dod dros y targed byddaf wedi dechrau gweld y plant yn mynd yn afreolus ac amharchus a fydd hwn wedi dechrau rhoi anhrefn i</w:t>
      </w:r>
      <w:r>
        <w:rPr>
          <w:rtl w:val="0"/>
        </w:rPr>
        <w:t>’</w:t>
      </w:r>
      <w:r>
        <w:rPr>
          <w:rtl w:val="0"/>
        </w:rPr>
        <w:t>r dosbarth. Bydd yr athro/awes a</w:t>
      </w:r>
      <w:r>
        <w:rPr>
          <w:rtl w:val="0"/>
        </w:rPr>
        <w:t>’</w:t>
      </w:r>
      <w:r>
        <w:rPr>
          <w:rtl w:val="0"/>
        </w:rPr>
        <w:t>r dosbarth yn dioddef oherwydd mi fydd yr athrawon yn cael hi</w:t>
      </w:r>
      <w:r>
        <w:rPr>
          <w:rtl w:val="0"/>
        </w:rPr>
        <w:t>’</w:t>
      </w:r>
      <w:r>
        <w:rPr>
          <w:rtl w:val="0"/>
        </w:rPr>
        <w:t xml:space="preserve">n anodd dysgu, ac mi fydd y plant yn dysgu llawer llai na beth ddylent heb arwyddo ymddygiad da. Dywed Llywodraeth Cymru (2012) bod </w:t>
      </w:r>
      <w:r>
        <w:rPr>
          <w:rtl w:val="0"/>
        </w:rPr>
        <w:t>“</w:t>
      </w:r>
      <w:r>
        <w:rPr>
          <w:rtl w:val="0"/>
        </w:rPr>
        <w:t>rheolau yn creu disgwyliadau clir i'r plant ac mae angen iddynt ddiffinio beth yw ymddygiad derbyniol</w:t>
      </w:r>
      <w:r>
        <w:rPr>
          <w:rtl w:val="0"/>
        </w:rPr>
        <w:t>”</w:t>
      </w:r>
      <w:r>
        <w:rPr>
          <w:rtl w:val="0"/>
        </w:rPr>
        <w:t>. Wrth wneud y gofrestr a rhifau rhagorol gyda</w:t>
      </w:r>
      <w:r>
        <w:rPr>
          <w:rtl w:val="0"/>
        </w:rPr>
        <w:t>’</w:t>
      </w:r>
      <w:r>
        <w:rPr>
          <w:rtl w:val="0"/>
        </w:rPr>
        <w:t>r dosbarth llawn dilynais eiriau pwysig Llywodraeth Cymru i gynnwys rheolau, ond cynhwysais y plant i helpu i ddatblygu'r rheolau yn synhwyrol oherwydd mi fydd hyn yn rhoi perchnogaeth iddynt a byddant yn fwy tebygol o dderbyn eu telerau ac amodau ac felly'n cydymffurfio.</w:t>
      </w:r>
      <w:r>
        <w:rPr>
          <w:rtl w:val="0"/>
        </w:rPr>
        <w:t xml:space="preserve"> </w:t>
      </w:r>
      <w:r>
        <w:rPr>
          <w:rtl w:val="0"/>
        </w:rPr>
        <w:t xml:space="preserve">Defnyddiais reolau fy hun ar blant megis dim Saesneg, dim siarad, dwylo i fynd ayyb i hybu ymddygiad da, a dyna sut gwnes i ddod dros y targed yma. Roedd Skinner ei hun yn argymell y dylid </w:t>
      </w:r>
      <w:r>
        <w:rPr>
          <w:rtl w:val="0"/>
        </w:rPr>
        <w:t>“</w:t>
      </w:r>
      <w:r>
        <w:rPr>
          <w:rtl w:val="0"/>
        </w:rPr>
        <w:t>defnyddio atgyfnerthu'n aml (ee gwobrau) i addasu a dylanwadu ar ymddygiad myfyrwyr</w:t>
      </w:r>
      <w:r>
        <w:rPr>
          <w:rtl w:val="0"/>
        </w:rPr>
        <w:t>”</w:t>
      </w:r>
      <w:r>
        <w:rPr>
          <w:rtl w:val="0"/>
        </w:rPr>
        <w:t>. Nad oedd Skinner yn cytuno gyda chosbi disgyblion ond yn hytrach yn meddwl bod cosbau yn aneffeithiol ac yn achosi mwy o ymddygiad gwael gan ddisgyblion. I sicrhau dealltwriaeth  o wybodaeth am strategaethau hybu ymddygiad ar gyfer PAP 2, byddai</w:t>
      </w:r>
      <w:r>
        <w:rPr>
          <w:rtl w:val="0"/>
        </w:rPr>
        <w:t>’</w:t>
      </w:r>
      <w:r>
        <w:rPr>
          <w:rtl w:val="0"/>
          <w:lang w:val="it-IT"/>
        </w:rPr>
        <w:t>n cadw</w:t>
      </w:r>
      <w:r>
        <w:rPr>
          <w:rtl w:val="0"/>
        </w:rPr>
        <w:t>’</w:t>
      </w:r>
      <w:r>
        <w:rPr>
          <w:rtl w:val="0"/>
        </w:rPr>
        <w:t>n fwy cyson gan fod y plant yn h</w:t>
      </w:r>
      <w:r>
        <w:rPr>
          <w:rtl w:val="0"/>
        </w:rPr>
        <w:t>ŷ</w:t>
      </w:r>
      <w:r>
        <w:rPr>
          <w:rtl w:val="0"/>
          <w:lang w:val="da-DK"/>
        </w:rPr>
        <w:t>n, ond byddai</w:t>
      </w:r>
      <w:r>
        <w:rPr>
          <w:rtl w:val="0"/>
        </w:rPr>
        <w:t>’</w:t>
      </w:r>
      <w:r>
        <w:rPr>
          <w:rtl w:val="0"/>
        </w:rPr>
        <w:t>n atgyfnerthu</w:t>
      </w:r>
      <w:r>
        <w:rPr>
          <w:rtl w:val="0"/>
        </w:rPr>
        <w:t>’</w:t>
      </w:r>
      <w:r>
        <w:rPr>
          <w:rtl w:val="0"/>
        </w:rPr>
        <w:t>r arferion oherwydd pan fydden nhw</w:t>
      </w:r>
      <w:r>
        <w:rPr>
          <w:rtl w:val="0"/>
        </w:rPr>
        <w:t>’</w:t>
      </w:r>
      <w:r>
        <w:rPr>
          <w:rtl w:val="0"/>
        </w:rPr>
        <w:t>n cael eu sefydlu bydd y gwersi yn fwy pleserus a chynhyrchiol i bawb.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Mewn addysg heddiw llwyddiant ysgolion i</w:t>
      </w:r>
      <w:r>
        <w:rPr>
          <w:rtl w:val="0"/>
        </w:rPr>
        <w:t>’</w:t>
      </w:r>
      <w:r>
        <w:rPr>
          <w:rtl w:val="0"/>
        </w:rPr>
        <w:t>w i sicrhau llwyddiant i bob myfyriwr, ac felly'r targed nesaf a chefais gan fy mentor yw safon SAC S3.2 ,sef i ddechrau asesu cynnydd dysgwyr</w:t>
      </w:r>
      <w:r>
        <w:rPr>
          <w:rtl w:val="0"/>
        </w:rPr>
        <w:t xml:space="preserve">’ </w:t>
      </w:r>
      <w:r>
        <w:rPr>
          <w:rtl w:val="0"/>
        </w:rPr>
        <w:t>yn sicrhau cynnydd llwyddiant i bob dysgwr. Yn gyswllt i</w:t>
      </w:r>
      <w:r>
        <w:rPr>
          <w:rtl w:val="0"/>
        </w:rPr>
        <w:t>’</w:t>
      </w:r>
      <w:r>
        <w:rPr>
          <w:rtl w:val="0"/>
          <w:lang w:val="de-DE"/>
        </w:rPr>
        <w:t xml:space="preserve">r targed noda Safer a Fleischman (2005) </w:t>
      </w:r>
      <w:r>
        <w:rPr>
          <w:rtl w:val="0"/>
        </w:rPr>
        <w:t>“</w:t>
      </w:r>
      <w:r>
        <w:rPr>
          <w:rtl w:val="0"/>
        </w:rPr>
        <w:t>The teacher measures the student's academic progress regularly (weekly, biweekly, or monthly) using probes</w:t>
      </w:r>
      <w:r>
        <w:rPr>
          <w:rtl w:val="0"/>
        </w:rPr>
        <w:t>—</w:t>
      </w:r>
      <w:r>
        <w:rPr>
          <w:rtl w:val="0"/>
        </w:rPr>
        <w:t>brief, easily administered measures. Each of the probes samples the entire range of skills that the student must learn</w:t>
      </w:r>
      <w:r>
        <w:rPr>
          <w:rtl w:val="0"/>
        </w:rPr>
        <w:t>”</w:t>
      </w:r>
      <w:r>
        <w:rPr>
          <w:rtl w:val="0"/>
        </w:rPr>
        <w:t>. Golyga</w:t>
      </w:r>
      <w:r>
        <w:rPr>
          <w:rtl w:val="0"/>
        </w:rPr>
        <w:t>’</w:t>
      </w:r>
      <w:r>
        <w:rPr>
          <w:rtl w:val="0"/>
        </w:rPr>
        <w:t>r dyfyniad bod rhaid i mi fel athrawes ddechrau asesu cynnydd pob dysgwyr trwy asesu</w:t>
      </w:r>
      <w:r>
        <w:rPr>
          <w:rtl w:val="0"/>
        </w:rPr>
        <w:t>’</w:t>
      </w:r>
      <w:r>
        <w:rPr>
          <w:rtl w:val="0"/>
        </w:rPr>
        <w:t>r plant ar ddechrau fy mhrofiad addysgu, yng nghanol fy mhrofiad a hefyd ar ddiwedd fy mhrofiad. Os yw</w:t>
      </w:r>
      <w:r>
        <w:rPr>
          <w:rtl w:val="0"/>
        </w:rPr>
        <w:t>’</w:t>
      </w:r>
      <w:r>
        <w:rPr>
          <w:rtl w:val="0"/>
        </w:rPr>
        <w:t>r plant yn gwella cynnydd eu gwaith yn ystod yr wythnosau rwyf yn addysgu, dyna pryd byddai wedi llwyddo i gyflawni</w:t>
      </w:r>
      <w:r>
        <w:rPr>
          <w:rtl w:val="0"/>
        </w:rPr>
        <w:t>’</w:t>
      </w:r>
      <w:r>
        <w:rPr>
          <w:rtl w:val="0"/>
        </w:rPr>
        <w:t>r targed yma</w:t>
      </w:r>
      <w:r>
        <w:rPr>
          <w:rtl w:val="0"/>
        </w:rPr>
        <w:t xml:space="preserve">. </w:t>
      </w:r>
      <w:r>
        <w:rPr>
          <w:rtl w:val="0"/>
        </w:rPr>
        <w:t xml:space="preserve">I gadw golwg ar gynnydd y dysgwyr cofnodais i lefel a gallu pob plentyn ar gofnod olrhain gan nodi targed i bob plentyn hefyd i weithio/datblygu arno yn ystod weddill fy amser yn addysgu nhw. Amlyga Vygotsky (1978) bod </w:t>
      </w:r>
      <w:r>
        <w:rPr>
          <w:rtl w:val="0"/>
        </w:rPr>
        <w:t>“</w:t>
      </w:r>
      <w:r>
        <w:rPr>
          <w:rtl w:val="0"/>
        </w:rPr>
        <w:t>each student operates within a range of ability and that educators would best facilitate learning by presenting students with work that challenges without overwhelming them</w:t>
      </w:r>
      <w:r>
        <w:rPr>
          <w:rtl w:val="0"/>
        </w:rPr>
        <w:t>”</w:t>
      </w:r>
      <w:r>
        <w:rPr>
          <w:rtl w:val="0"/>
        </w:rPr>
        <w:t xml:space="preserve">. Yn gyswllt dywed Estyn (2016-17) bod </w:t>
      </w:r>
      <w:r>
        <w:rPr>
          <w:rtl w:val="0"/>
        </w:rPr>
        <w:t>“</w:t>
      </w:r>
      <w:r>
        <w:rPr>
          <w:rtl w:val="0"/>
        </w:rPr>
        <w:t>targedau yn aml yn rhy amwys ac nid ydynt yn ddigon heriol</w:t>
      </w:r>
      <w:r>
        <w:rPr>
          <w:rtl w:val="0"/>
        </w:rPr>
        <w:t>”</w:t>
      </w:r>
      <w:r>
        <w:rPr>
          <w:rtl w:val="0"/>
        </w:rPr>
        <w:t>. Mewn geiriau eraill dysgais fod raid herio</w:t>
      </w:r>
      <w:r>
        <w:rPr>
          <w:rtl w:val="0"/>
        </w:rPr>
        <w:t>’</w:t>
      </w:r>
      <w:r>
        <w:rPr>
          <w:rtl w:val="0"/>
          <w:lang w:val="nl-NL"/>
        </w:rPr>
        <w:t>r plant hyd yn oed pan mae</w:t>
      </w:r>
      <w:r>
        <w:rPr>
          <w:rtl w:val="0"/>
        </w:rPr>
        <w:t>’</w:t>
      </w:r>
      <w:r>
        <w:rPr>
          <w:rtl w:val="0"/>
        </w:rPr>
        <w:t>r gwaith yn galed, ac os na fydd heriau gan y plant sut gallai asesu cynnydd y dysgwyr? I lwyddo gyda</w:t>
      </w:r>
      <w:r>
        <w:rPr>
          <w:rtl w:val="0"/>
        </w:rPr>
        <w:t>’</w:t>
      </w:r>
      <w:r>
        <w:rPr>
          <w:rtl w:val="0"/>
        </w:rPr>
        <w:t>r targed yma yn CA2 byddai</w:t>
      </w:r>
      <w:r>
        <w:rPr>
          <w:rtl w:val="0"/>
        </w:rPr>
        <w:t>’</w:t>
      </w:r>
      <w:r>
        <w:rPr>
          <w:rtl w:val="0"/>
        </w:rPr>
        <w:t>n ymgyfarwyddo gyda</w:t>
      </w:r>
      <w:r>
        <w:rPr>
          <w:rtl w:val="0"/>
        </w:rPr>
        <w:t>’</w:t>
      </w:r>
      <w:r>
        <w:rPr>
          <w:rtl w:val="0"/>
        </w:rPr>
        <w:t>r lefelau cyn dod i adnabod y plant. Yn ogystal byddai</w:t>
      </w:r>
      <w:r>
        <w:rPr>
          <w:rtl w:val="0"/>
        </w:rPr>
        <w:t>’</w:t>
      </w:r>
      <w:r>
        <w:rPr>
          <w:rtl w:val="0"/>
          <w:lang w:val="it-IT"/>
        </w:rPr>
        <w:t>n rhaid i mi dal ati i ddefnyddio</w:t>
      </w:r>
      <w:r>
        <w:rPr>
          <w:rtl w:val="0"/>
        </w:rPr>
        <w:t>’</w:t>
      </w:r>
      <w:r>
        <w:rPr>
          <w:rtl w:val="0"/>
        </w:rPr>
        <w:t>r cofnod olrhain yn yr ail ran o ymarfer dysgu oherwydd heb asesu cynnydd y dysgwyr ni fyddai</w:t>
      </w:r>
      <w:r>
        <w:rPr>
          <w:rtl w:val="0"/>
        </w:rPr>
        <w:t>’</w:t>
      </w:r>
      <w:r>
        <w:rPr>
          <w:rtl w:val="0"/>
          <w:lang w:val="nl-NL"/>
        </w:rPr>
        <w:t>n gallu gweld os yw</w:t>
      </w:r>
      <w:r>
        <w:rPr>
          <w:rtl w:val="0"/>
        </w:rPr>
        <w:t>’</w:t>
      </w:r>
      <w:r>
        <w:rPr>
          <w:rtl w:val="0"/>
        </w:rPr>
        <w:t>r plant yn gwneud cynnydd yn eu tasgau a hefyd os nad oes cynnydd sut gallai ddatblygu fy strategaethau addysgu.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da-DK"/>
        </w:rPr>
        <w:t>Yn fy marn i rydw i</w:t>
      </w:r>
      <w:r>
        <w:rPr>
          <w:rtl w:val="0"/>
        </w:rPr>
        <w:t>’</w:t>
      </w:r>
      <w:r>
        <w:rPr>
          <w:rtl w:val="0"/>
        </w:rPr>
        <w:t xml:space="preserve">n meddwl fy mod gen i lawer o gryfderau ar </w:t>
      </w:r>
      <w:r>
        <w:rPr>
          <w:rtl w:val="0"/>
        </w:rPr>
        <w:t>ô</w:t>
      </w:r>
      <w:r>
        <w:rPr>
          <w:rtl w:val="0"/>
        </w:rPr>
        <w:t>l profiad addysgu rhan gyntaf ond hefyd mae lle i wella, datblygu a derbyn targedau newydd yn ystod yr ail ran o</w:t>
      </w:r>
      <w:r>
        <w:rPr>
          <w:rtl w:val="0"/>
        </w:rPr>
        <w:t>’</w:t>
      </w:r>
      <w:r>
        <w:rPr>
          <w:rtl w:val="0"/>
        </w:rPr>
        <w:t>r profiad addysgu. Un targed a ddewisais ar gyfer fy hun yw datblygu fy hyder trwy addysgu</w:t>
      </w:r>
      <w:r>
        <w:rPr>
          <w:rtl w:val="0"/>
        </w:rPr>
        <w:t>’</w:t>
      </w:r>
      <w:r>
        <w:rPr>
          <w:rtl w:val="0"/>
        </w:rPr>
        <w:t>r dosbarth cyfan yn lle grwpiau bach. Hoffwn gyflawni</w:t>
      </w:r>
      <w:r>
        <w:rPr>
          <w:rtl w:val="0"/>
        </w:rPr>
        <w:t>’</w:t>
      </w:r>
      <w:r>
        <w:rPr>
          <w:rtl w:val="0"/>
        </w:rPr>
        <w:t>r targed yma ar ddiwedd fy mhrofiad gan addysgu</w:t>
      </w:r>
      <w:r>
        <w:rPr>
          <w:rtl w:val="0"/>
        </w:rPr>
        <w:t>’</w:t>
      </w:r>
      <w:r>
        <w:rPr>
          <w:rtl w:val="0"/>
        </w:rPr>
        <w:t>r dosbarth cyfan yn CA2 yn yr ail ran o</w:t>
      </w:r>
      <w:r>
        <w:rPr>
          <w:rtl w:val="0"/>
        </w:rPr>
        <w:t>’</w:t>
      </w:r>
      <w:r>
        <w:rPr>
          <w:rtl w:val="0"/>
        </w:rPr>
        <w:t>r profiad. Yn ogystal rydw i</w:t>
      </w:r>
      <w:r>
        <w:rPr>
          <w:rtl w:val="0"/>
        </w:rPr>
        <w:t>’</w:t>
      </w:r>
      <w:r>
        <w:rPr>
          <w:rtl w:val="0"/>
        </w:rPr>
        <w:t>n teimlo bod fy nharged cyntaf sef S3.1.1 yn cael eu heffeithio o ganlyniad diffyg hyder hefyd. Trwy osod nodau amcanion dysgu mae</w:t>
      </w:r>
      <w:r>
        <w:rPr>
          <w:rtl w:val="0"/>
        </w:rPr>
        <w:t>’</w:t>
      </w:r>
      <w:r>
        <w:rPr>
          <w:rtl w:val="0"/>
          <w:lang w:val="da-DK"/>
        </w:rPr>
        <w:t>n hawdd colli hyder yn gyflym os nad yw</w:t>
      </w:r>
      <w:r>
        <w:rPr>
          <w:rtl w:val="0"/>
        </w:rPr>
        <w:t>’</w:t>
      </w:r>
      <w:r>
        <w:rPr>
          <w:rtl w:val="0"/>
        </w:rPr>
        <w:t>r nodau amcanion hynny yn ddigon eglur, a bod y dysgwyr ddim yn deall. Gwelir hefyd yn rhai o</w:t>
      </w:r>
      <w:r>
        <w:rPr>
          <w:rtl w:val="0"/>
        </w:rPr>
        <w:t>’</w:t>
      </w:r>
      <w:r>
        <w:rPr>
          <w:rtl w:val="0"/>
        </w:rPr>
        <w:t>r taflennu BWA</w:t>
      </w:r>
      <w:r>
        <w:rPr>
          <w:rtl w:val="0"/>
        </w:rPr>
        <w:t>’</w:t>
      </w:r>
      <w:r>
        <w:rPr>
          <w:rtl w:val="0"/>
          <w:lang w:val="da-DK"/>
        </w:rPr>
        <w:t>S a lenwais fod diffyg hyder yn fy nhynnu i n</w:t>
      </w:r>
      <w:r>
        <w:rPr>
          <w:rtl w:val="0"/>
        </w:rPr>
        <w:t>ô</w:t>
      </w:r>
      <w:r>
        <w:rPr>
          <w:rtl w:val="0"/>
        </w:rPr>
        <w:t>l yn y profiad trwy deimlo</w:t>
      </w:r>
      <w:r>
        <w:rPr>
          <w:rtl w:val="0"/>
        </w:rPr>
        <w:t>’</w:t>
      </w:r>
      <w:r>
        <w:rPr>
          <w:rtl w:val="0"/>
        </w:rPr>
        <w:t>n nerfus am fwyafrif y dyddiau. Credaf fod fy hyder yn mynd i dyfu gyda mwy o brofiad wrth i</w:t>
      </w:r>
      <w:r>
        <w:rPr>
          <w:rtl w:val="0"/>
        </w:rPr>
        <w:t>’</w:t>
      </w:r>
      <w:r>
        <w:rPr>
          <w:rtl w:val="0"/>
        </w:rPr>
        <w:t>r addysgu mynd ymlaen</w:t>
      </w:r>
      <w:r>
        <w:rPr>
          <w:rtl w:val="0"/>
        </w:rPr>
        <w:t xml:space="preserve">. </w:t>
      </w:r>
      <w:r>
        <w:rPr>
          <w:rtl w:val="0"/>
        </w:rPr>
        <w:t>Fy nod ar ddiwedd y profiad addysgu yw anelu i lwyddo gyda</w:t>
      </w:r>
      <w:r>
        <w:rPr>
          <w:rtl w:val="0"/>
        </w:rPr>
        <w:t>’</w:t>
      </w:r>
      <w:r>
        <w:rPr>
          <w:rtl w:val="0"/>
        </w:rPr>
        <w:t>r targed personol fy hun trwy weithio gydag amrywiaeth o grwpiau gallu bach ar ddechrau</w:t>
      </w:r>
      <w:r>
        <w:rPr>
          <w:rtl w:val="0"/>
        </w:rPr>
        <w:t>’</w:t>
      </w:r>
      <w:r>
        <w:rPr>
          <w:rtl w:val="0"/>
        </w:rPr>
        <w:t>r ail ran o</w:t>
      </w:r>
      <w:r>
        <w:rPr>
          <w:rtl w:val="0"/>
        </w:rPr>
        <w:t>’</w:t>
      </w:r>
      <w:r>
        <w:rPr>
          <w:rtl w:val="0"/>
          <w:lang w:val="de-DE"/>
        </w:rPr>
        <w:t>r profiad, ac yna yn ddechrau cynyddu</w:t>
      </w:r>
      <w:r>
        <w:rPr>
          <w:rtl w:val="0"/>
        </w:rPr>
        <w:t>’</w:t>
      </w:r>
      <w:r>
        <w:rPr>
          <w:rtl w:val="0"/>
        </w:rPr>
        <w:t>r niferoedd yn y grwpiau nes fy mod yn dysgu</w:t>
      </w:r>
      <w:r>
        <w:rPr>
          <w:rtl w:val="0"/>
        </w:rPr>
        <w:t>’</w:t>
      </w:r>
      <w:r>
        <w:rPr>
          <w:rtl w:val="0"/>
          <w:lang w:val="es-ES_tradnl"/>
        </w:rPr>
        <w:t>r dosbarth cyfan. Ar y llaw arall, yn bersonol rydw i</w:t>
      </w:r>
      <w:r>
        <w:rPr>
          <w:rtl w:val="0"/>
        </w:rPr>
        <w:t>’</w:t>
      </w:r>
      <w:r>
        <w:rPr>
          <w:rtl w:val="0"/>
        </w:rPr>
        <w:t>n meddwl bod fy nghynlluniau gwersi yw un o</w:t>
      </w:r>
      <w:r>
        <w:rPr>
          <w:rtl w:val="0"/>
        </w:rPr>
        <w:t>’</w:t>
      </w:r>
      <w:r>
        <w:rPr>
          <w:rtl w:val="0"/>
        </w:rPr>
        <w:t>r prif bethau sy'n gryf ,oblegid cynnwys da sy</w:t>
      </w:r>
      <w:r>
        <w:rPr>
          <w:rtl w:val="0"/>
        </w:rPr>
        <w:t>’</w:t>
      </w:r>
      <w:r>
        <w:rPr>
          <w:rtl w:val="0"/>
          <w:lang w:val="es-ES_tradnl"/>
        </w:rPr>
        <w:t>n llawn fanylder sydd yn ateb y blychau FfLlRh, ADCDF, FFCD &amp; YCC. Yn ystod y profiad hyd yn hyn rwy</w:t>
      </w:r>
      <w:r>
        <w:rPr>
          <w:rtl w:val="0"/>
        </w:rPr>
        <w:t>’</w:t>
      </w:r>
      <w:r>
        <w:rPr>
          <w:rtl w:val="0"/>
        </w:rPr>
        <w:t>n teimlo bod fy nghynlluniau wedi cryfhau oherwydd nad oeddwn yn sicr sut i rannu</w:t>
      </w:r>
      <w:r>
        <w:rPr>
          <w:rtl w:val="0"/>
        </w:rPr>
        <w:t>’</w:t>
      </w:r>
      <w:r>
        <w:rPr>
          <w:rtl w:val="0"/>
        </w:rPr>
        <w:t xml:space="preserve">r cynlluniau i alluoedd gwahanol, ond ar </w:t>
      </w:r>
      <w:r>
        <w:rPr>
          <w:rtl w:val="0"/>
        </w:rPr>
        <w:t>ô</w:t>
      </w:r>
      <w:r>
        <w:rPr>
          <w:rtl w:val="0"/>
          <w:lang w:val="da-DK"/>
        </w:rPr>
        <w:t>l bach o gymorth gan fy mentor dosbarth dysgais sut i ddefnyddio</w:t>
      </w:r>
      <w:r>
        <w:rPr>
          <w:rtl w:val="0"/>
        </w:rPr>
        <w:t>’</w:t>
      </w:r>
      <w:r>
        <w:rPr>
          <w:rtl w:val="0"/>
        </w:rPr>
        <w:t>r un sgiliau ar gyfer pob disgybl, hyd yn oed bod y cynlluniau wedi</w:t>
      </w:r>
      <w:r>
        <w:rPr>
          <w:rtl w:val="0"/>
        </w:rPr>
        <w:t>’</w:t>
      </w:r>
      <w:r>
        <w:rPr>
          <w:rtl w:val="0"/>
        </w:rPr>
        <w:t>i gwahaniaethu ar gyfer grwpiau gallu gwahanol.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Yn ystod rhan dau o</w:t>
      </w:r>
      <w:r>
        <w:rPr>
          <w:rtl w:val="0"/>
        </w:rPr>
        <w:t>’</w:t>
      </w:r>
      <w:r>
        <w:rPr>
          <w:rtl w:val="0"/>
        </w:rPr>
        <w:t>r profiad addysgu hoffwn i drosglwyddo popeth a ddysgais o</w:t>
      </w:r>
      <w:r>
        <w:rPr>
          <w:rtl w:val="0"/>
        </w:rPr>
        <w:t>’</w:t>
      </w:r>
      <w:r>
        <w:rPr>
          <w:rtl w:val="0"/>
        </w:rPr>
        <w:t>r CS yn syth at CA2 ond yn well a gryfach nag o</w:t>
      </w:r>
      <w:r>
        <w:rPr>
          <w:rtl w:val="0"/>
        </w:rPr>
        <w:t>’</w:t>
      </w:r>
      <w:r>
        <w:rPr>
          <w:rtl w:val="0"/>
        </w:rPr>
        <w:t>r blaen. Hoffwn i drio fy ngorau glas trwy gydol yr ail ran o</w:t>
      </w:r>
      <w:r>
        <w:rPr>
          <w:rtl w:val="0"/>
        </w:rPr>
        <w:t>’</w:t>
      </w:r>
      <w:r>
        <w:rPr>
          <w:rtl w:val="0"/>
          <w:lang w:val="da-DK"/>
        </w:rPr>
        <w:t>r profiad addysgu er mwyn paratoi fy hun i fod yn athrawes frwdfrydig yn y dyfodol. Rwy</w:t>
      </w:r>
      <w:r>
        <w:rPr>
          <w:rtl w:val="0"/>
        </w:rPr>
        <w:t>’</w:t>
      </w:r>
      <w:r>
        <w:rPr>
          <w:rtl w:val="0"/>
          <w:lang w:val="de-DE"/>
        </w:rPr>
        <w:t>n teimlo</w:t>
      </w:r>
      <w:r>
        <w:rPr>
          <w:rtl w:val="0"/>
        </w:rPr>
        <w:t>’</w:t>
      </w:r>
      <w:r>
        <w:rPr>
          <w:rtl w:val="0"/>
        </w:rPr>
        <w:t>n awyddus i gyflawni</w:t>
      </w:r>
      <w:r>
        <w:rPr>
          <w:rtl w:val="0"/>
        </w:rPr>
        <w:t>’</w:t>
      </w:r>
      <w:r>
        <w:rPr>
          <w:rtl w:val="0"/>
        </w:rPr>
        <w:t xml:space="preserve">r targedau sydd i ddod fel y gallai i herio fy hun i ddeall a chyflawni gwaith o safon dda. Argymhella Goldberg (2003) </w:t>
      </w:r>
      <w:r>
        <w:rPr>
          <w:rtl w:val="0"/>
        </w:rPr>
        <w:t>“</w:t>
      </w:r>
      <w:r>
        <w:rPr>
          <w:rtl w:val="0"/>
        </w:rPr>
        <w:t>You cannot achieve greatness by working from 8:30 a.m. to 3:00 p.m. Teaching, like every other serious profession, requires time</w:t>
      </w:r>
      <w:r>
        <w:rPr>
          <w:rtl w:val="0"/>
        </w:rPr>
        <w:t>”</w:t>
      </w:r>
      <w:r>
        <w:rPr>
          <w:rtl w:val="0"/>
        </w:rPr>
        <w:t>. Rydw i</w:t>
      </w:r>
      <w:r>
        <w:rPr>
          <w:rtl w:val="0"/>
        </w:rPr>
        <w:t>’</w:t>
      </w:r>
      <w:r>
        <w:rPr>
          <w:rtl w:val="0"/>
        </w:rPr>
        <w:t>n cytuno</w:t>
      </w:r>
      <w:r>
        <w:rPr>
          <w:rtl w:val="0"/>
        </w:rPr>
        <w:t>’</w:t>
      </w:r>
      <w:r>
        <w:rPr>
          <w:rtl w:val="0"/>
        </w:rPr>
        <w:t>n llwyr gyda Goldberg oherwydd trwy gydol fy mhrofiad addysgu dysgais nad yw cynlluniau nac addysgu o safon uchel yn digwydd o fewn clic bys. Dysgais fod rhaid cymryd amser ym mhopeth er mwy sicrhau cynlluniau o lefel cryf fel gall y plant gwneud gwaith o safon cryf.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Rydw i</w:t>
      </w:r>
      <w:r>
        <w:rPr>
          <w:rtl w:val="0"/>
        </w:rPr>
        <w:t>’</w:t>
      </w:r>
      <w:r>
        <w:rPr>
          <w:rtl w:val="0"/>
        </w:rPr>
        <w:t>n ymwybodol bod yr ail flwyddyn yn mynd i fod yn anoddach byth</w:t>
      </w:r>
      <w:r>
        <w:rPr>
          <w:rtl w:val="0"/>
        </w:rPr>
        <w:t xml:space="preserve"> ac yn heriol iawn</w:t>
      </w:r>
      <w:r>
        <w:rPr>
          <w:rtl w:val="0"/>
        </w:rPr>
        <w:t>, ond gobeithiaf y gallai i gyflawni gwaith da er mwyn ddechrau</w:t>
      </w:r>
      <w:r>
        <w:rPr>
          <w:rtl w:val="0"/>
        </w:rPr>
        <w:t>’</w:t>
      </w:r>
      <w:r>
        <w:rPr>
          <w:rtl w:val="0"/>
        </w:rPr>
        <w:t>r ail flwyddyn yn frwdfrydig, ac yn llawn gwybodaeth fy mod wedi ennill o</w:t>
      </w:r>
      <w:r>
        <w:rPr>
          <w:rtl w:val="0"/>
        </w:rPr>
        <w:t>’</w:t>
      </w:r>
      <w:r>
        <w:rPr>
          <w:rtl w:val="0"/>
        </w:rPr>
        <w:t>r profiad bythgofiadwy hwn.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Rhestr Cyfeirnodi</w:t>
      </w:r>
    </w:p>
    <w:p>
      <w:pPr>
        <w:pStyle w:val="Body"/>
        <w:rPr>
          <w:u w:val="single"/>
        </w:rPr>
      </w:pPr>
    </w:p>
    <w:p>
      <w:pPr>
        <w:pStyle w:val="Body"/>
        <w:bidi w:val="0"/>
      </w:pPr>
      <w:r>
        <w:rPr>
          <w:rtl w:val="0"/>
        </w:rPr>
        <w:t xml:space="preserve">Estyn (2016-17). </w:t>
      </w:r>
      <w:r>
        <w:rPr>
          <w:rtl w:val="0"/>
        </w:rPr>
        <w:t>The Annual Report of Her Majesty's Chief Inspector of Education and Training in Wales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Ar gael: </w:t>
      </w:r>
      <w:r>
        <w:rPr>
          <w:rtl w:val="0"/>
        </w:rPr>
        <w:t>https://www.estyn.gov.wales/sites/default/files/documents/Estyn_Annual%20Report_2018_English_Accessible.pdf</w:t>
      </w:r>
    </w:p>
    <w:p>
      <w:pPr>
        <w:pStyle w:val="Body"/>
        <w:bidi w:val="0"/>
      </w:pPr>
    </w:p>
    <w:p>
      <w:pPr>
        <w:pStyle w:val="Body"/>
        <w:bidi w:val="0"/>
        <w:rPr>
          <w:i w:val="1"/>
          <w:iCs w:val="1"/>
        </w:rPr>
      </w:pPr>
      <w:r>
        <w:rPr>
          <w:rtl w:val="0"/>
        </w:rPr>
        <w:t xml:space="preserve">Llywodraeth Cymru (2012) </w:t>
      </w:r>
      <w:r>
        <w:rPr>
          <w:i w:val="1"/>
          <w:iCs w:val="1"/>
          <w:rtl w:val="0"/>
          <w:lang w:val="en-US"/>
        </w:rPr>
        <w:t>Practical approaches to</w:t>
      </w:r>
      <w:r>
        <w:rPr>
          <w:i w:val="1"/>
          <w:iCs w:val="1"/>
          <w:rtl w:val="0"/>
          <w:lang w:val="en-US"/>
        </w:rPr>
        <w:t xml:space="preserve"> </w:t>
      </w:r>
      <w:r>
        <w:rPr>
          <w:i w:val="1"/>
          <w:iCs w:val="1"/>
          <w:rtl w:val="0"/>
          <w:lang w:val="en-US"/>
        </w:rPr>
        <w:t>behaviour management in</w:t>
      </w:r>
      <w:r>
        <w:rPr>
          <w:i w:val="1"/>
          <w:iCs w:val="1"/>
          <w:rtl w:val="0"/>
          <w:lang w:val="en-US"/>
        </w:rPr>
        <w:t xml:space="preserve"> </w:t>
      </w:r>
      <w:r>
        <w:rPr>
          <w:i w:val="1"/>
          <w:iCs w:val="1"/>
          <w:rtl w:val="0"/>
          <w:lang w:val="en-US"/>
        </w:rPr>
        <w:t>the classroom</w:t>
      </w:r>
      <w:r>
        <w:rPr>
          <w:i w:val="1"/>
          <w:iCs w:val="1"/>
          <w:rtl w:val="0"/>
          <w:lang w:val="en-US"/>
        </w:rPr>
        <w:t xml:space="preserve">. </w:t>
      </w:r>
    </w:p>
    <w:p>
      <w:pPr>
        <w:pStyle w:val="Body"/>
        <w:bidi w:val="0"/>
      </w:pPr>
      <w:r>
        <w:rPr>
          <w:rtl w:val="0"/>
        </w:rPr>
        <w:t xml:space="preserve">Ar gael: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"https://gov.wales/sites/default/files/publications/2018-12/practical-approaches-to-behaviour-management-in-the-classroom-a-handbook-for-classroom-teachers-in-primary-schools.pdf"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https://gov.wales/sites/default/files/publications/2018-12/practical-approaches-to-behaviour-management-in-the-classroom-a-handbook-for-classroom-teachers-in-primary-schools.pdf</w:t>
      </w:r>
      <w:r>
        <w:rPr/>
        <w:fldChar w:fldCharType="end" w:fldLock="0"/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  <w:rPr>
          <w:i w:val="1"/>
          <w:iCs w:val="1"/>
        </w:rPr>
      </w:pPr>
      <w:r>
        <w:rPr>
          <w:rtl w:val="0"/>
        </w:rPr>
        <w:t>Goldberg.M,F. (2003) Edited by Marge Scherer. K</w:t>
      </w:r>
      <w:r>
        <w:rPr>
          <w:i w:val="1"/>
          <w:iCs w:val="1"/>
          <w:rtl w:val="0"/>
          <w:lang w:val="en-US"/>
        </w:rPr>
        <w:t xml:space="preserve">eeping Good Teachers. </w:t>
      </w:r>
      <w:r>
        <w:rPr>
          <w:i w:val="1"/>
          <w:iCs w:val="1"/>
          <w:rtl w:val="0"/>
          <w:lang w:val="en-US"/>
        </w:rPr>
        <w:t>Chapter 26. The Qualities of Great Teachers</w:t>
      </w:r>
      <w:r>
        <w:rPr>
          <w:i w:val="1"/>
          <w:iCs w:val="1"/>
          <w:rtl w:val="0"/>
          <w:lang w:val="en-US"/>
        </w:rPr>
        <w:t xml:space="preserve">. Ar gael: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"http://www.ascd.org/publications/books/104138/chapters/The-Qualities-of-Great-Teachers.aspx"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http://www.ascd.org/publications/books/104138/chapters/The-Qualities-of-Great-Teachers.aspx</w:t>
      </w:r>
      <w:r>
        <w:rPr/>
        <w:fldChar w:fldCharType="end" w:fldLock="0"/>
      </w:r>
    </w:p>
    <w:p>
      <w:pPr>
        <w:pStyle w:val="Body"/>
        <w:bidi w:val="0"/>
      </w:pPr>
    </w:p>
    <w:p>
      <w:pPr>
        <w:pStyle w:val="Body"/>
        <w:bidi w:val="0"/>
        <w:rPr>
          <w:i w:val="1"/>
          <w:iCs w:val="1"/>
        </w:rPr>
      </w:pPr>
      <w:r>
        <w:rPr>
          <w:rtl w:val="0"/>
        </w:rPr>
        <w:t xml:space="preserve">Pitler. H &amp; Stone. Bj (2012) </w:t>
      </w:r>
      <w:r>
        <w:rPr>
          <w:i w:val="1"/>
          <w:iCs w:val="1"/>
          <w:rtl w:val="0"/>
          <w:lang w:val="en-US"/>
        </w:rPr>
        <w:t>Handbook for Classroom Instruction That Works, 2nd Edition</w:t>
      </w:r>
      <w:r>
        <w:rPr>
          <w:i w:val="1"/>
          <w:iCs w:val="1"/>
          <w:rtl w:val="0"/>
          <w:lang w:val="en-US"/>
        </w:rPr>
        <w:t xml:space="preserve">. </w:t>
      </w:r>
      <w:r>
        <w:rPr>
          <w:rtl w:val="0"/>
          <w:lang w:val="nl-NL"/>
        </w:rPr>
        <w:t>Chapter 1</w:t>
      </w:r>
      <w:r>
        <w:rPr>
          <w:rtl w:val="0"/>
        </w:rPr>
        <w:t>- '</w:t>
      </w:r>
      <w:r>
        <w:rPr>
          <w:i w:val="1"/>
          <w:iCs w:val="1"/>
          <w:rtl w:val="0"/>
          <w:lang w:val="en-US"/>
        </w:rPr>
        <w:t>Setting Objectives and Providing Feedback</w:t>
      </w:r>
      <w:r>
        <w:rPr>
          <w:i w:val="1"/>
          <w:iCs w:val="1"/>
          <w:rtl w:val="0"/>
          <w:lang w:val="en-US"/>
        </w:rPr>
        <w:t>’</w:t>
      </w:r>
      <w:r>
        <w:rPr>
          <w:i w:val="1"/>
          <w:iCs w:val="1"/>
          <w:rtl w:val="0"/>
          <w:lang w:val="en-US"/>
        </w:rPr>
        <w:t>.</w:t>
      </w:r>
    </w:p>
    <w:p>
      <w:pPr>
        <w:pStyle w:val="Body"/>
        <w:bidi w:val="0"/>
      </w:pPr>
      <w:r>
        <w:rPr>
          <w:rtl w:val="0"/>
        </w:rPr>
        <w:t xml:space="preserve">Ar gael: </w:t>
      </w:r>
      <w:r>
        <w:rPr>
          <w:i w:val="1"/>
          <w:iCs w:val="1"/>
          <w:rtl w:val="0"/>
          <w:lang w:val="en-US"/>
        </w:rPr>
        <w:t xml:space="preserve">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"http://www.ascd.org/publications/books/112013/chapters/Setting-Objectives-and-Providing-Feedback.aspx"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http://www.ascd.org/publications/books/112013/chapters/Setting-Objectives-and-Providing-Feedback.aspx</w:t>
      </w:r>
      <w:r>
        <w:rPr/>
        <w:fldChar w:fldCharType="end" w:fldLock="0"/>
      </w:r>
      <w:r>
        <w:rPr>
          <w:i w:val="1"/>
          <w:iCs w:val="1"/>
          <w:rtl w:val="0"/>
          <w:lang w:val="en-US"/>
        </w:rPr>
        <w:t xml:space="preserve">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Safer, N &amp; Fleischman, S (2005) </w:t>
      </w:r>
      <w:r>
        <w:rPr>
          <w:i w:val="1"/>
          <w:iCs w:val="1"/>
          <w:rtl w:val="0"/>
          <w:lang w:val="en-US"/>
        </w:rPr>
        <w:t>Research Matters / How Student Progress Monitoring Improves Instruction</w:t>
      </w:r>
      <w:r>
        <w:rPr>
          <w:i w:val="1"/>
          <w:iCs w:val="1"/>
          <w:rtl w:val="0"/>
          <w:lang w:val="en-US"/>
        </w:rPr>
        <w:t xml:space="preserve">. </w:t>
      </w:r>
      <w:r>
        <w:rPr>
          <w:rtl w:val="0"/>
        </w:rPr>
        <w:t xml:space="preserve">Volume 62 | Number 5 </w:t>
      </w:r>
      <w:r>
        <w:rPr>
          <w:rtl w:val="0"/>
        </w:rPr>
        <w:t>,</w:t>
      </w:r>
      <w:r>
        <w:rPr>
          <w:rtl w:val="0"/>
        </w:rPr>
        <w:t>How Schools Improve Pages 81-83</w:t>
      </w:r>
      <w:r>
        <w:rPr>
          <w:rtl w:val="0"/>
        </w:rPr>
        <w:t>. Educational Leadership.</w:t>
      </w:r>
    </w:p>
    <w:p>
      <w:pPr>
        <w:pStyle w:val="Body"/>
        <w:bidi w:val="0"/>
      </w:pPr>
      <w:r>
        <w:rPr>
          <w:rtl w:val="0"/>
        </w:rPr>
        <w:t xml:space="preserve">Ar gael: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"http://www.ascd.org/publications/educational-leadership/feb05/vol62/num05/How-Student-Progress-Monitoring-Improves-Instruction.aspx"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http://www.ascd.org/publications/educational-leadership/feb05/vol62/num05/How-Student-Progress-Monitoring-Improves-Instruction.aspx</w:t>
      </w:r>
      <w:r>
        <w:rPr/>
        <w:fldChar w:fldCharType="end" w:fldLock="0"/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  <w:rPr>
          <w:i w:val="1"/>
          <w:iCs w:val="1"/>
        </w:rPr>
      </w:pPr>
      <w:r>
        <w:rPr>
          <w:rtl w:val="0"/>
        </w:rPr>
        <w:t xml:space="preserve">Skinner, (2000) </w:t>
      </w:r>
      <w:r>
        <w:rPr>
          <w:i w:val="1"/>
          <w:iCs w:val="1"/>
          <w:rtl w:val="0"/>
          <w:lang w:val="en-US"/>
        </w:rPr>
        <w:t>Overview of Skinner's Theories of Classroom Management</w:t>
      </w:r>
      <w:r>
        <w:rPr>
          <w:i w:val="1"/>
          <w:iCs w:val="1"/>
          <w:rtl w:val="0"/>
          <w:lang w:val="en-US"/>
        </w:rPr>
        <w:t>.</w:t>
      </w:r>
    </w:p>
    <w:p>
      <w:pPr>
        <w:pStyle w:val="Body"/>
        <w:bidi w:val="0"/>
      </w:pPr>
      <w:r>
        <w:rPr>
          <w:rtl w:val="0"/>
        </w:rPr>
        <w:t xml:space="preserve">Ar gael: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"https://en.wikibooks.org/wiki/Classroom_Management_Theorists_and_Theories/Burrhus_Frederic_Skinner"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https://en.wikibooks.org/wiki/Classroom_Management_Theorists_and_Theories/Burrhus_Frederic_Skinner</w:t>
      </w:r>
      <w:r>
        <w:rPr/>
        <w:fldChar w:fldCharType="end" w:fldLock="0"/>
      </w:r>
      <w:r>
        <w:rPr>
          <w:rtl w:val="0"/>
        </w:rPr>
        <w:t xml:space="preserve">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Vygotsky, L.S. &amp; Cole , M (1975) &amp; (1978) </w:t>
      </w:r>
      <w:r>
        <w:rPr>
          <w:i w:val="1"/>
          <w:iCs w:val="1"/>
          <w:rtl w:val="0"/>
          <w:lang w:val="en-US"/>
        </w:rPr>
        <w:t xml:space="preserve">The development of higher psychological processes. </w:t>
      </w:r>
      <w:r>
        <w:rPr>
          <w:rtl w:val="0"/>
        </w:rPr>
        <w:t>Cambridge, Mass; London: Harvard University Press.</w:t>
      </w:r>
    </w:p>
    <w:p>
      <w:pPr>
        <w:pStyle w:val="Body"/>
        <w:bidi w:val="0"/>
      </w:pPr>
    </w:p>
    <w:p>
      <w:pPr>
        <w:pStyle w:val="Body"/>
        <w:bidi w:val="0"/>
      </w:pPr>
      <w:r/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character" w:styleId="Hyperlink.0">
    <w:name w:val="Hyperlink.0"/>
    <w:basedOn w:val="Hyperlink"/>
    <w:next w:val="Hyperlink.0"/>
    <w:rPr>
      <w:u w:val="singl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