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2D9E5" w14:textId="77777777" w:rsidR="00297AE5" w:rsidRDefault="00297AE5">
      <w:pPr>
        <w:rPr>
          <w:rFonts w:ascii="Arial" w:hAnsi="Arial" w:cs="Arial"/>
          <w:sz w:val="24"/>
          <w:szCs w:val="24"/>
        </w:rPr>
      </w:pPr>
    </w:p>
    <w:p w14:paraId="7874F2EE" w14:textId="77777777" w:rsidR="00297AE5" w:rsidRDefault="00297AE5">
      <w:pPr>
        <w:rPr>
          <w:rFonts w:ascii="Arial" w:hAnsi="Arial" w:cs="Arial"/>
          <w:sz w:val="24"/>
          <w:szCs w:val="24"/>
        </w:rPr>
      </w:pPr>
    </w:p>
    <w:tbl>
      <w:tblPr>
        <w:tblStyle w:val="TableGrid"/>
        <w:tblpPr w:leftFromText="180" w:rightFromText="180" w:vertAnchor="text" w:horzAnchor="margin" w:tblpY="317"/>
        <w:tblW w:w="9634" w:type="dxa"/>
        <w:tblLook w:val="04A0" w:firstRow="1" w:lastRow="0" w:firstColumn="1" w:lastColumn="0" w:noHBand="0" w:noVBand="1"/>
      </w:tblPr>
      <w:tblGrid>
        <w:gridCol w:w="1236"/>
        <w:gridCol w:w="3721"/>
        <w:gridCol w:w="4677"/>
      </w:tblGrid>
      <w:tr w:rsidR="000603D4" w14:paraId="2A9A4BA4" w14:textId="77777777" w:rsidTr="000603D4">
        <w:tc>
          <w:tcPr>
            <w:tcW w:w="1236" w:type="dxa"/>
          </w:tcPr>
          <w:p w14:paraId="7BAFDFE8" w14:textId="77777777" w:rsidR="000603D4" w:rsidRDefault="000603D4" w:rsidP="00297AE5">
            <w:pPr>
              <w:rPr>
                <w:rFonts w:ascii="Arial" w:hAnsi="Arial" w:cs="Arial"/>
                <w:sz w:val="24"/>
                <w:szCs w:val="24"/>
                <w:u w:val="single"/>
              </w:rPr>
            </w:pPr>
          </w:p>
        </w:tc>
        <w:tc>
          <w:tcPr>
            <w:tcW w:w="3721" w:type="dxa"/>
          </w:tcPr>
          <w:p w14:paraId="252DB953" w14:textId="67CB8B77" w:rsidR="000603D4" w:rsidRPr="000603D4" w:rsidRDefault="000603D4" w:rsidP="00297AE5">
            <w:pPr>
              <w:rPr>
                <w:rFonts w:ascii="Arial" w:hAnsi="Arial" w:cs="Arial"/>
                <w:sz w:val="24"/>
                <w:szCs w:val="24"/>
                <w:u w:val="single"/>
              </w:rPr>
            </w:pPr>
            <w:r>
              <w:rPr>
                <w:rFonts w:ascii="Arial" w:hAnsi="Arial" w:cs="Arial"/>
                <w:sz w:val="24"/>
                <w:szCs w:val="24"/>
                <w:u w:val="single"/>
              </w:rPr>
              <w:t>Target</w:t>
            </w:r>
          </w:p>
        </w:tc>
        <w:tc>
          <w:tcPr>
            <w:tcW w:w="4677" w:type="dxa"/>
          </w:tcPr>
          <w:p w14:paraId="662B6A4F" w14:textId="63452255" w:rsidR="000603D4" w:rsidRDefault="000603D4" w:rsidP="00297AE5">
            <w:pPr>
              <w:rPr>
                <w:rFonts w:ascii="Arial" w:hAnsi="Arial" w:cs="Arial"/>
                <w:sz w:val="24"/>
                <w:szCs w:val="24"/>
              </w:rPr>
            </w:pPr>
            <w:r>
              <w:rPr>
                <w:rFonts w:ascii="Arial" w:hAnsi="Arial" w:cs="Arial"/>
                <w:sz w:val="24"/>
                <w:szCs w:val="24"/>
              </w:rPr>
              <w:t>What I have done in this assignment</w:t>
            </w:r>
          </w:p>
        </w:tc>
      </w:tr>
      <w:tr w:rsidR="000603D4" w14:paraId="1D57FBED" w14:textId="6C56B9A1" w:rsidTr="000603D4">
        <w:tc>
          <w:tcPr>
            <w:tcW w:w="1236" w:type="dxa"/>
          </w:tcPr>
          <w:p w14:paraId="6BFD6F88" w14:textId="77777777" w:rsidR="000603D4" w:rsidRDefault="000603D4" w:rsidP="00297AE5">
            <w:pPr>
              <w:rPr>
                <w:rFonts w:ascii="Arial" w:hAnsi="Arial" w:cs="Arial"/>
                <w:sz w:val="24"/>
                <w:szCs w:val="24"/>
                <w:u w:val="single"/>
              </w:rPr>
            </w:pPr>
            <w:r>
              <w:rPr>
                <w:rFonts w:ascii="Arial" w:hAnsi="Arial" w:cs="Arial"/>
                <w:sz w:val="24"/>
                <w:szCs w:val="24"/>
                <w:u w:val="single"/>
              </w:rPr>
              <w:t>Target 1</w:t>
            </w:r>
          </w:p>
        </w:tc>
        <w:tc>
          <w:tcPr>
            <w:tcW w:w="3721" w:type="dxa"/>
          </w:tcPr>
          <w:p w14:paraId="74AC9EE0" w14:textId="05124E98" w:rsidR="000603D4" w:rsidRPr="001A0D77" w:rsidRDefault="000603D4" w:rsidP="00297AE5">
            <w:pPr>
              <w:rPr>
                <w:rFonts w:ascii="Arial" w:hAnsi="Arial" w:cs="Arial"/>
                <w:sz w:val="24"/>
                <w:szCs w:val="24"/>
              </w:rPr>
            </w:pPr>
            <w:r>
              <w:rPr>
                <w:rFonts w:ascii="Arial" w:hAnsi="Arial" w:cs="Arial"/>
                <w:sz w:val="24"/>
                <w:szCs w:val="24"/>
              </w:rPr>
              <w:t xml:space="preserve">To improve my structure of writing, ensuring my paragraphs are well written and my writing </w:t>
            </w:r>
            <w:r w:rsidR="002761D0">
              <w:rPr>
                <w:rFonts w:ascii="Arial" w:hAnsi="Arial" w:cs="Arial"/>
                <w:sz w:val="24"/>
                <w:szCs w:val="24"/>
              </w:rPr>
              <w:t>is fluent</w:t>
            </w:r>
            <w:r>
              <w:rPr>
                <w:rFonts w:ascii="Arial" w:hAnsi="Arial" w:cs="Arial"/>
                <w:sz w:val="24"/>
                <w:szCs w:val="24"/>
              </w:rPr>
              <w:t xml:space="preserve">. To do this I will use the Academic Phrase bank. </w:t>
            </w:r>
          </w:p>
        </w:tc>
        <w:tc>
          <w:tcPr>
            <w:tcW w:w="4677" w:type="dxa"/>
          </w:tcPr>
          <w:p w14:paraId="561C444E" w14:textId="3C0B0CB3" w:rsidR="000603D4" w:rsidRDefault="000603D4" w:rsidP="00297AE5">
            <w:pPr>
              <w:rPr>
                <w:rFonts w:ascii="Arial" w:hAnsi="Arial" w:cs="Arial"/>
                <w:sz w:val="24"/>
                <w:szCs w:val="24"/>
              </w:rPr>
            </w:pPr>
            <w:r>
              <w:rPr>
                <w:rFonts w:ascii="Arial" w:hAnsi="Arial" w:cs="Arial"/>
                <w:sz w:val="24"/>
                <w:szCs w:val="24"/>
              </w:rPr>
              <w:t>I used the academic phrase bank website to have support with my writing, to make sure I was being critical and that my wiring was fluent.</w:t>
            </w:r>
          </w:p>
        </w:tc>
      </w:tr>
      <w:tr w:rsidR="000603D4" w14:paraId="4EDD4724" w14:textId="51996B15" w:rsidTr="000603D4">
        <w:tc>
          <w:tcPr>
            <w:tcW w:w="1236" w:type="dxa"/>
          </w:tcPr>
          <w:p w14:paraId="53687303" w14:textId="77777777" w:rsidR="000603D4" w:rsidRDefault="000603D4" w:rsidP="00297AE5">
            <w:pPr>
              <w:rPr>
                <w:rFonts w:ascii="Arial" w:hAnsi="Arial" w:cs="Arial"/>
                <w:sz w:val="24"/>
                <w:szCs w:val="24"/>
                <w:u w:val="single"/>
              </w:rPr>
            </w:pPr>
            <w:r>
              <w:rPr>
                <w:rFonts w:ascii="Arial" w:hAnsi="Arial" w:cs="Arial"/>
                <w:sz w:val="24"/>
                <w:szCs w:val="24"/>
                <w:u w:val="single"/>
              </w:rPr>
              <w:t>Target 2</w:t>
            </w:r>
          </w:p>
        </w:tc>
        <w:tc>
          <w:tcPr>
            <w:tcW w:w="3721" w:type="dxa"/>
          </w:tcPr>
          <w:p w14:paraId="6911119B" w14:textId="77777777" w:rsidR="000603D4" w:rsidRPr="001A0D77" w:rsidRDefault="000603D4" w:rsidP="00297AE5">
            <w:pPr>
              <w:rPr>
                <w:rFonts w:ascii="Arial" w:hAnsi="Arial" w:cs="Arial"/>
                <w:sz w:val="24"/>
                <w:szCs w:val="24"/>
              </w:rPr>
            </w:pPr>
            <w:r>
              <w:rPr>
                <w:rFonts w:ascii="Arial" w:hAnsi="Arial" w:cs="Arial"/>
                <w:sz w:val="24"/>
                <w:szCs w:val="24"/>
              </w:rPr>
              <w:t xml:space="preserve">Check all grammar, punctuation, and spelling. </w:t>
            </w:r>
          </w:p>
        </w:tc>
        <w:tc>
          <w:tcPr>
            <w:tcW w:w="4677" w:type="dxa"/>
          </w:tcPr>
          <w:p w14:paraId="05ADEAE9" w14:textId="44E3154A" w:rsidR="000603D4" w:rsidRDefault="000603D4" w:rsidP="00297AE5">
            <w:pPr>
              <w:rPr>
                <w:rFonts w:ascii="Arial" w:hAnsi="Arial" w:cs="Arial"/>
                <w:sz w:val="24"/>
                <w:szCs w:val="24"/>
              </w:rPr>
            </w:pPr>
            <w:r>
              <w:rPr>
                <w:rFonts w:ascii="Arial" w:hAnsi="Arial" w:cs="Arial"/>
                <w:sz w:val="24"/>
                <w:szCs w:val="24"/>
              </w:rPr>
              <w:t>I used Grammarly to check my grammar and re-read my work to check for spelling and punctuation mistakes.</w:t>
            </w:r>
          </w:p>
        </w:tc>
      </w:tr>
      <w:tr w:rsidR="000603D4" w14:paraId="3D904190" w14:textId="7DC77AF0" w:rsidTr="000603D4">
        <w:tc>
          <w:tcPr>
            <w:tcW w:w="1236" w:type="dxa"/>
          </w:tcPr>
          <w:p w14:paraId="19FF1622" w14:textId="77777777" w:rsidR="000603D4" w:rsidRDefault="000603D4" w:rsidP="00297AE5">
            <w:pPr>
              <w:rPr>
                <w:rFonts w:ascii="Arial" w:hAnsi="Arial" w:cs="Arial"/>
                <w:sz w:val="24"/>
                <w:szCs w:val="24"/>
                <w:u w:val="single"/>
              </w:rPr>
            </w:pPr>
            <w:r>
              <w:rPr>
                <w:rFonts w:ascii="Arial" w:hAnsi="Arial" w:cs="Arial"/>
                <w:sz w:val="24"/>
                <w:szCs w:val="24"/>
                <w:u w:val="single"/>
              </w:rPr>
              <w:t>Target 3</w:t>
            </w:r>
          </w:p>
        </w:tc>
        <w:tc>
          <w:tcPr>
            <w:tcW w:w="3721" w:type="dxa"/>
          </w:tcPr>
          <w:p w14:paraId="6A00D8F6" w14:textId="77777777" w:rsidR="000603D4" w:rsidRPr="001A0D77" w:rsidRDefault="000603D4" w:rsidP="00297AE5">
            <w:pPr>
              <w:rPr>
                <w:rFonts w:ascii="Arial" w:hAnsi="Arial" w:cs="Arial"/>
                <w:sz w:val="24"/>
                <w:szCs w:val="24"/>
              </w:rPr>
            </w:pPr>
            <w:r>
              <w:rPr>
                <w:rFonts w:ascii="Arial" w:hAnsi="Arial" w:cs="Arial"/>
                <w:sz w:val="24"/>
                <w:szCs w:val="24"/>
              </w:rPr>
              <w:t>Work towards using a more academic tone of writing.</w:t>
            </w:r>
          </w:p>
        </w:tc>
        <w:tc>
          <w:tcPr>
            <w:tcW w:w="4677" w:type="dxa"/>
          </w:tcPr>
          <w:p w14:paraId="68C455AD" w14:textId="7DD0FE6D" w:rsidR="000603D4" w:rsidRDefault="000603D4" w:rsidP="00297AE5">
            <w:pPr>
              <w:rPr>
                <w:rFonts w:ascii="Arial" w:hAnsi="Arial" w:cs="Arial"/>
                <w:sz w:val="24"/>
                <w:szCs w:val="24"/>
              </w:rPr>
            </w:pPr>
            <w:r>
              <w:rPr>
                <w:rFonts w:ascii="Arial" w:hAnsi="Arial" w:cs="Arial"/>
                <w:sz w:val="24"/>
                <w:szCs w:val="24"/>
              </w:rPr>
              <w:t>I used the other given website to check my paragraphs and wiring to make sure my writing was academic.</w:t>
            </w:r>
          </w:p>
        </w:tc>
      </w:tr>
    </w:tbl>
    <w:p w14:paraId="35363706" w14:textId="13824976" w:rsidR="00DC540A" w:rsidRDefault="00DC540A" w:rsidP="00297AE5">
      <w:pPr>
        <w:rPr>
          <w:rFonts w:ascii="Arial" w:hAnsi="Arial" w:cs="Arial"/>
          <w:sz w:val="24"/>
          <w:szCs w:val="24"/>
        </w:rPr>
      </w:pPr>
      <w:r>
        <w:rPr>
          <w:rFonts w:ascii="Arial" w:hAnsi="Arial" w:cs="Arial"/>
          <w:sz w:val="24"/>
          <w:szCs w:val="24"/>
        </w:rPr>
        <w:t>Taryn Williams 1602319</w:t>
      </w:r>
      <w:r w:rsidR="00297AE5">
        <w:rPr>
          <w:rFonts w:ascii="Arial" w:hAnsi="Arial" w:cs="Arial"/>
          <w:sz w:val="24"/>
          <w:szCs w:val="24"/>
        </w:rPr>
        <w:t xml:space="preserve"> </w:t>
      </w:r>
    </w:p>
    <w:p w14:paraId="72E21939" w14:textId="77777777" w:rsidR="00297AE5" w:rsidRDefault="00297AE5" w:rsidP="00DC540A">
      <w:pPr>
        <w:jc w:val="center"/>
        <w:rPr>
          <w:rFonts w:ascii="Arial" w:hAnsi="Arial" w:cs="Arial"/>
          <w:sz w:val="24"/>
          <w:szCs w:val="24"/>
          <w:u w:val="single"/>
        </w:rPr>
      </w:pPr>
    </w:p>
    <w:p w14:paraId="32952EED" w14:textId="77777777" w:rsidR="000603D4" w:rsidRDefault="000603D4" w:rsidP="00297AE5">
      <w:pPr>
        <w:jc w:val="both"/>
        <w:rPr>
          <w:rFonts w:ascii="Arial" w:hAnsi="Arial" w:cs="Arial"/>
          <w:b/>
          <w:bCs/>
          <w:sz w:val="36"/>
          <w:szCs w:val="36"/>
          <w:u w:val="single"/>
        </w:rPr>
      </w:pPr>
    </w:p>
    <w:p w14:paraId="29DF39C0" w14:textId="2B318AEF" w:rsidR="00DC540A" w:rsidRDefault="00DC540A" w:rsidP="00297AE5">
      <w:pPr>
        <w:jc w:val="both"/>
        <w:rPr>
          <w:rFonts w:ascii="Arial" w:hAnsi="Arial" w:cs="Arial"/>
          <w:b/>
          <w:bCs/>
          <w:sz w:val="36"/>
          <w:szCs w:val="36"/>
          <w:u w:val="single"/>
        </w:rPr>
      </w:pPr>
      <w:r w:rsidRPr="00297AE5">
        <w:rPr>
          <w:rFonts w:ascii="Arial" w:hAnsi="Arial" w:cs="Arial"/>
          <w:b/>
          <w:bCs/>
          <w:sz w:val="36"/>
          <w:szCs w:val="36"/>
          <w:u w:val="single"/>
        </w:rPr>
        <w:t>Critically reflect on your progress in planning, preparing, and teaching lessons that incorporate specific pedagogical principles.</w:t>
      </w:r>
      <w:r w:rsidR="00297AE5" w:rsidRPr="00297AE5">
        <w:rPr>
          <w:rFonts w:ascii="Arial" w:hAnsi="Arial" w:cs="Arial"/>
          <w:b/>
          <w:bCs/>
          <w:sz w:val="36"/>
          <w:szCs w:val="36"/>
          <w:u w:val="single"/>
        </w:rPr>
        <w:t xml:space="preserve"> (This evidence should be taken from your Professional Learning Passport – PLP).</w:t>
      </w:r>
      <w:r w:rsidRPr="00297AE5">
        <w:rPr>
          <w:rFonts w:ascii="Arial" w:hAnsi="Arial" w:cs="Arial"/>
          <w:b/>
          <w:bCs/>
          <w:sz w:val="36"/>
          <w:szCs w:val="36"/>
          <w:u w:val="single"/>
        </w:rPr>
        <w:t xml:space="preserve"> Identify one of these pedagogical principles as an area for development and justify the next steps in your development. </w:t>
      </w:r>
    </w:p>
    <w:p w14:paraId="77EDCEDA" w14:textId="77777777" w:rsidR="00AF47A7" w:rsidRPr="00AF47A7" w:rsidRDefault="00AF47A7" w:rsidP="00AF47A7">
      <w:pPr>
        <w:rPr>
          <w:rFonts w:ascii="Arial" w:hAnsi="Arial" w:cs="Arial"/>
          <w:sz w:val="28"/>
          <w:szCs w:val="28"/>
        </w:rPr>
      </w:pPr>
      <w:r w:rsidRPr="00AF47A7">
        <w:rPr>
          <w:rFonts w:ascii="Arial" w:hAnsi="Arial" w:cs="Arial"/>
          <w:sz w:val="28"/>
          <w:szCs w:val="28"/>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AF47A7" w14:paraId="240F6823" w14:textId="77777777" w:rsidTr="008726CE">
        <w:tc>
          <w:tcPr>
            <w:tcW w:w="2689" w:type="dxa"/>
          </w:tcPr>
          <w:p w14:paraId="79258285" w14:textId="77777777" w:rsidR="00AF47A7" w:rsidRDefault="00AF47A7" w:rsidP="008726CE">
            <w:pPr>
              <w:pStyle w:val="Heading2"/>
              <w:jc w:val="center"/>
              <w:outlineLvl w:val="1"/>
            </w:pPr>
            <w:r>
              <w:t xml:space="preserve">Professional Experience </w:t>
            </w:r>
            <w:r w:rsidRPr="00CD1E5D">
              <w:t>Template</w:t>
            </w:r>
            <w:r>
              <w:t xml:space="preserve"> 1</w:t>
            </w:r>
          </w:p>
        </w:tc>
        <w:tc>
          <w:tcPr>
            <w:tcW w:w="6327" w:type="dxa"/>
          </w:tcPr>
          <w:p w14:paraId="2F0D15F0" w14:textId="77777777" w:rsidR="00AF47A7" w:rsidRDefault="00AF47A7" w:rsidP="008726CE"/>
        </w:tc>
      </w:tr>
      <w:tr w:rsidR="00AF47A7" w14:paraId="37FB930C" w14:textId="77777777" w:rsidTr="008726CE">
        <w:tc>
          <w:tcPr>
            <w:tcW w:w="2689" w:type="dxa"/>
          </w:tcPr>
          <w:p w14:paraId="7E1AD948" w14:textId="77777777" w:rsidR="00AF47A7" w:rsidRDefault="00AF47A7" w:rsidP="008726CE">
            <w:pPr>
              <w:pStyle w:val="Heading2"/>
              <w:jc w:val="center"/>
              <w:outlineLvl w:val="1"/>
            </w:pPr>
            <w:r>
              <w:t>Pedagogy Standard</w:t>
            </w:r>
          </w:p>
        </w:tc>
        <w:tc>
          <w:tcPr>
            <w:tcW w:w="6327" w:type="dxa"/>
          </w:tcPr>
          <w:p w14:paraId="670EA5CD" w14:textId="77777777" w:rsidR="00AF47A7" w:rsidRPr="00860793" w:rsidRDefault="00AF47A7" w:rsidP="008726CE">
            <w:pPr>
              <w:rPr>
                <w:sz w:val="28"/>
                <w:szCs w:val="28"/>
              </w:rPr>
            </w:pPr>
            <w:r w:rsidRPr="00860793">
              <w:rPr>
                <w:rFonts w:cstheme="minorHAnsi"/>
                <w:color w:val="2F5496" w:themeColor="accent1" w:themeShade="BF"/>
                <w:sz w:val="28"/>
                <w:szCs w:val="28"/>
              </w:rPr>
              <w:t>Assessment for learning</w:t>
            </w:r>
          </w:p>
        </w:tc>
      </w:tr>
      <w:tr w:rsidR="00AF47A7" w14:paraId="08705EA7" w14:textId="77777777" w:rsidTr="008726CE">
        <w:tc>
          <w:tcPr>
            <w:tcW w:w="2689" w:type="dxa"/>
          </w:tcPr>
          <w:p w14:paraId="49450A93" w14:textId="77777777" w:rsidR="00AF47A7" w:rsidRDefault="00AF47A7" w:rsidP="008726CE">
            <w:pPr>
              <w:pStyle w:val="Heading3"/>
              <w:jc w:val="center"/>
              <w:outlineLvl w:val="2"/>
            </w:pPr>
            <w:r>
              <w:t>What did you do and why?</w:t>
            </w:r>
          </w:p>
          <w:p w14:paraId="78B393B9" w14:textId="77777777" w:rsidR="00AF47A7" w:rsidRDefault="00AF47A7" w:rsidP="008726CE">
            <w:pPr>
              <w:jc w:val="center"/>
            </w:pPr>
          </w:p>
        </w:tc>
        <w:tc>
          <w:tcPr>
            <w:tcW w:w="6327" w:type="dxa"/>
          </w:tcPr>
          <w:p w14:paraId="1C3716BF" w14:textId="77777777" w:rsidR="00AF47A7" w:rsidRDefault="00AF47A7" w:rsidP="008726CE">
            <w:r>
              <w:t xml:space="preserve">For my assessment for learning I carried out differing strategies but two were main ones of which I tended to use. The first one was adapted from observations of the class teacher using the method of thumbs up, thumbs in the middle and thumbs down. I used this method within my plenary of my lesson but adapted to language to Welsh so I would ask bodiau y fyny. Bodiau yn y canon and bodiau y lawr. I noticed how the children would then refer to the Welsh </w:t>
            </w:r>
            <w:r>
              <w:lastRenderedPageBreak/>
              <w:t xml:space="preserve">language interpretation over time rather than the English. I did this to implement the Welsh language and to repeatedly familiarise the children with using the language within their learning. They adapted well to this method and referred to that thumbs up thumbs down using the Welsh language quite easily. I used this method to start off within my teaching practice as it was something I had seen the class teacher do in observation week and knew that it was a method of which the class were familiar with. I also thought it was a good strategy to use whilst implementing the Welsh language as I could reinforce the learning with actions to demonstrate to the children with what they were already familiar with. </w:t>
            </w:r>
          </w:p>
        </w:tc>
      </w:tr>
      <w:tr w:rsidR="00AF47A7" w14:paraId="3A4A0A05" w14:textId="77777777" w:rsidTr="008726CE">
        <w:tc>
          <w:tcPr>
            <w:tcW w:w="2689" w:type="dxa"/>
          </w:tcPr>
          <w:p w14:paraId="59EBE829" w14:textId="77777777" w:rsidR="00AF47A7" w:rsidRDefault="00AF47A7" w:rsidP="008726CE">
            <w:pPr>
              <w:pStyle w:val="Heading3"/>
              <w:jc w:val="center"/>
              <w:outlineLvl w:val="2"/>
            </w:pPr>
            <w:r>
              <w:lastRenderedPageBreak/>
              <w:t>What have you learned?</w:t>
            </w:r>
          </w:p>
          <w:p w14:paraId="4A364F46" w14:textId="77777777" w:rsidR="00AF47A7" w:rsidRDefault="00AF47A7" w:rsidP="008726CE">
            <w:pPr>
              <w:jc w:val="center"/>
            </w:pPr>
          </w:p>
        </w:tc>
        <w:tc>
          <w:tcPr>
            <w:tcW w:w="6327" w:type="dxa"/>
          </w:tcPr>
          <w:p w14:paraId="3F053C0B" w14:textId="77777777" w:rsidR="00AF47A7" w:rsidRDefault="00AF47A7" w:rsidP="008726CE">
            <w:r>
              <w:t xml:space="preserve">Firstly, through using this method I found it useful and easy as all the children contributed and knew how to respond. Most of the children seemed to be truthful of their demonstration of understanding and even some of them gave comments to support their action of showing thumbs to give reason as to which demonstration of thumbs they had shown. </w:t>
            </w:r>
          </w:p>
          <w:p w14:paraId="208C1D3A" w14:textId="53ECD070" w:rsidR="00AF47A7" w:rsidRDefault="00AF47A7" w:rsidP="008726CE">
            <w:r>
              <w:t xml:space="preserve">Overall, this was an effective method to use but as time within my PTE 1 went on and my confidence grew within my practice, and I built a relationship with the children I knew I wanted to try out some new strategies. Also, as I became more familiar with my class and their abilities it was clear to come to the realisation that perhaps not all demonstration of thumbs were truthful. I had not iced through marking children’s work that it did not support their representation of understanding and I thought there to be multiple reasons behind this. </w:t>
            </w:r>
          </w:p>
        </w:tc>
      </w:tr>
      <w:tr w:rsidR="00AF47A7" w14:paraId="63824236" w14:textId="77777777" w:rsidTr="008726CE">
        <w:tc>
          <w:tcPr>
            <w:tcW w:w="2689" w:type="dxa"/>
          </w:tcPr>
          <w:p w14:paraId="456F3463" w14:textId="77777777" w:rsidR="00AF47A7" w:rsidRPr="007C32AA" w:rsidRDefault="00AF47A7" w:rsidP="008726CE">
            <w:pPr>
              <w:pStyle w:val="Heading3"/>
              <w:jc w:val="center"/>
              <w:outlineLvl w:val="2"/>
            </w:pPr>
            <w:r>
              <w:t>What next?</w:t>
            </w:r>
          </w:p>
          <w:p w14:paraId="56399A3F" w14:textId="77777777" w:rsidR="00AF47A7" w:rsidRDefault="00AF47A7" w:rsidP="008726CE">
            <w:pPr>
              <w:jc w:val="center"/>
            </w:pPr>
          </w:p>
        </w:tc>
        <w:tc>
          <w:tcPr>
            <w:tcW w:w="6327" w:type="dxa"/>
          </w:tcPr>
          <w:p w14:paraId="31DE6BFC" w14:textId="77777777" w:rsidR="00AF47A7" w:rsidRDefault="00AF47A7" w:rsidP="008726CE">
            <w:r>
              <w:t xml:space="preserve">I found using this strategy particularly useful within my year 5 and 6 class as they had the independence to think about their learning and how they would like to progress. The only issue was that because I used the strategy later within the last week of my placement it was difficult to further act upon what they had said on their post-it-notes. Previously as a whole class we had talked about overall goals such as improving times tables and we set for the week at the beginning of maths to use a warmup which incorporated maths. </w:t>
            </w:r>
          </w:p>
          <w:p w14:paraId="7ADF4C62" w14:textId="46DD464A" w:rsidR="00AF47A7" w:rsidRDefault="00AF47A7" w:rsidP="008726CE">
            <w:r>
              <w:t xml:space="preserve">This was successful, and the children became more confident with their multiples. I would like to use a strategy such as this to help the students set small, individual achievable goals. Possibly in next steps peer-assessment could be used amongst KS2 to see if the small goals have been met throughout work. </w:t>
            </w:r>
          </w:p>
        </w:tc>
      </w:tr>
    </w:tbl>
    <w:p w14:paraId="17330024" w14:textId="77777777" w:rsidR="00AF47A7" w:rsidRPr="007145BF" w:rsidRDefault="00AF47A7" w:rsidP="00AF47A7">
      <w:pPr>
        <w:jc w:val="center"/>
        <w:rPr>
          <w:sz w:val="32"/>
          <w:szCs w:val="32"/>
        </w:rPr>
      </w:pPr>
    </w:p>
    <w:tbl>
      <w:tblPr>
        <w:tblStyle w:val="TableGrid"/>
        <w:tblW w:w="0" w:type="auto"/>
        <w:tblLook w:val="04A0" w:firstRow="1" w:lastRow="0" w:firstColumn="1" w:lastColumn="0" w:noHBand="0" w:noVBand="1"/>
      </w:tblPr>
      <w:tblGrid>
        <w:gridCol w:w="2689"/>
        <w:gridCol w:w="6327"/>
      </w:tblGrid>
      <w:tr w:rsidR="00AF47A7" w14:paraId="2DD4B4DA" w14:textId="77777777" w:rsidTr="008726CE">
        <w:tc>
          <w:tcPr>
            <w:tcW w:w="2689" w:type="dxa"/>
          </w:tcPr>
          <w:p w14:paraId="1A99157C" w14:textId="77777777" w:rsidR="00AF47A7" w:rsidRDefault="00AF47A7" w:rsidP="008726CE">
            <w:pPr>
              <w:pStyle w:val="Heading2"/>
              <w:jc w:val="center"/>
              <w:outlineLvl w:val="1"/>
            </w:pPr>
            <w:r>
              <w:lastRenderedPageBreak/>
              <w:t xml:space="preserve">Professional Experience </w:t>
            </w:r>
            <w:r w:rsidRPr="00CD1E5D">
              <w:t>Template</w:t>
            </w:r>
            <w:r>
              <w:t xml:space="preserve"> 2</w:t>
            </w:r>
          </w:p>
        </w:tc>
        <w:tc>
          <w:tcPr>
            <w:tcW w:w="6327" w:type="dxa"/>
          </w:tcPr>
          <w:p w14:paraId="7DD9F68F" w14:textId="77777777" w:rsidR="00AF47A7" w:rsidRDefault="00AF47A7" w:rsidP="008726CE"/>
        </w:tc>
      </w:tr>
      <w:tr w:rsidR="00AF47A7" w14:paraId="5C2D07C7" w14:textId="77777777" w:rsidTr="008726CE">
        <w:tc>
          <w:tcPr>
            <w:tcW w:w="2689" w:type="dxa"/>
          </w:tcPr>
          <w:p w14:paraId="542ACE0F" w14:textId="77777777" w:rsidR="00AF47A7" w:rsidRDefault="00AF47A7" w:rsidP="008726CE">
            <w:pPr>
              <w:pStyle w:val="Heading2"/>
              <w:jc w:val="center"/>
              <w:outlineLvl w:val="1"/>
            </w:pPr>
            <w:r>
              <w:t>Pedagogy Standard</w:t>
            </w:r>
          </w:p>
        </w:tc>
        <w:tc>
          <w:tcPr>
            <w:tcW w:w="6327" w:type="dxa"/>
          </w:tcPr>
          <w:p w14:paraId="092FFE81" w14:textId="77777777" w:rsidR="00AF47A7" w:rsidRPr="00D57F44" w:rsidRDefault="00AF47A7" w:rsidP="008726CE">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1143414E" w14:textId="77777777" w:rsidR="00AF47A7" w:rsidRPr="00BD56CC" w:rsidRDefault="00AF47A7" w:rsidP="008726CE">
            <w:pPr>
              <w:rPr>
                <w:rFonts w:asciiTheme="majorHAnsi" w:hAnsiTheme="majorHAnsi" w:cstheme="majorHAnsi"/>
                <w:color w:val="2F5496" w:themeColor="accent1" w:themeShade="BF"/>
                <w:sz w:val="28"/>
                <w:szCs w:val="28"/>
              </w:rPr>
            </w:pPr>
          </w:p>
        </w:tc>
      </w:tr>
      <w:tr w:rsidR="00AF47A7" w14:paraId="66D3E5D3" w14:textId="77777777" w:rsidTr="008726CE">
        <w:tc>
          <w:tcPr>
            <w:tcW w:w="2689" w:type="dxa"/>
          </w:tcPr>
          <w:p w14:paraId="46905135" w14:textId="77777777" w:rsidR="00AF47A7" w:rsidRDefault="00AF47A7" w:rsidP="008726CE">
            <w:pPr>
              <w:pStyle w:val="Heading3"/>
              <w:jc w:val="center"/>
              <w:outlineLvl w:val="2"/>
            </w:pPr>
            <w:r>
              <w:t>What did you do and why?</w:t>
            </w:r>
          </w:p>
          <w:p w14:paraId="29883805" w14:textId="77777777" w:rsidR="00AF47A7" w:rsidRDefault="00AF47A7" w:rsidP="008726CE">
            <w:pPr>
              <w:jc w:val="center"/>
            </w:pPr>
          </w:p>
        </w:tc>
        <w:tc>
          <w:tcPr>
            <w:tcW w:w="6327" w:type="dxa"/>
          </w:tcPr>
          <w:p w14:paraId="085C31BD" w14:textId="77777777" w:rsidR="00AF47A7" w:rsidRDefault="00AF47A7" w:rsidP="008726CE">
            <w:r>
              <w:t xml:space="preserve">This activity took place within a maths lesson, where the children were split into 3 groups based upon their ability by my class teacher. The year 5 and two lower ability year 6 students, middle ability year 6 and top year 6. I had set out 3 activities of which all the children would work in rotation to allow them all to complete each activity. Firstly, the year 5 class were working in pairs on the laptops on their Hwb accounts using top marks to look at measuring length and perimeter. </w:t>
            </w:r>
          </w:p>
          <w:p w14:paraId="69D9E285" w14:textId="7EE0925F" w:rsidR="00AF47A7" w:rsidRDefault="00AF47A7" w:rsidP="008726CE">
            <w:r>
              <w:t xml:space="preserve">The second group were working with myself looking at a mixture of challenge cards using real life scenarios and textbook resources from white rose maths. The third group were doing an activity which involved working outside in teams of 3. They had various resources such as string, metre sticks, and rulers and had to carry out an investigation which I had given them. The reason for this activity was to show differentiation within my planning but to also use as an end of topic lesson to be able to walk round the different groups and gather an understanding from the children. It worked effectively, and all the children had the opportunity to complete each activity. </w:t>
            </w:r>
          </w:p>
        </w:tc>
      </w:tr>
      <w:tr w:rsidR="00AF47A7" w14:paraId="31174270" w14:textId="77777777" w:rsidTr="008726CE">
        <w:tc>
          <w:tcPr>
            <w:tcW w:w="2689" w:type="dxa"/>
          </w:tcPr>
          <w:p w14:paraId="6A24C3DD" w14:textId="77777777" w:rsidR="00AF47A7" w:rsidRDefault="00AF47A7" w:rsidP="008726CE">
            <w:pPr>
              <w:pStyle w:val="Heading3"/>
              <w:jc w:val="center"/>
              <w:outlineLvl w:val="2"/>
            </w:pPr>
            <w:r>
              <w:t>What have you learned?</w:t>
            </w:r>
          </w:p>
          <w:p w14:paraId="1F7AEAED" w14:textId="77777777" w:rsidR="00AF47A7" w:rsidRDefault="00AF47A7" w:rsidP="008726CE">
            <w:pPr>
              <w:jc w:val="center"/>
            </w:pPr>
          </w:p>
        </w:tc>
        <w:tc>
          <w:tcPr>
            <w:tcW w:w="6327" w:type="dxa"/>
          </w:tcPr>
          <w:p w14:paraId="49934051" w14:textId="77777777" w:rsidR="00AF47A7" w:rsidRDefault="00AF47A7" w:rsidP="008726CE">
            <w:r>
              <w:t xml:space="preserve">The main thing I have learned through this activity is that the children did not necessarily have to be in their ability groups and could have been mixed. This is something I would like to try next time when carrying out a similar activity to allow the children the opportunity of working with others from outside of their ability groups. Also, I would like to take the opportunity when doing an activity such as this to move round the groups more and interact with all the children rather than work with a specific group on an activity. Reflecting on this I can see areas of where to improve in my teaching practice. </w:t>
            </w:r>
          </w:p>
        </w:tc>
      </w:tr>
      <w:tr w:rsidR="00AF47A7" w14:paraId="01CDBBAE" w14:textId="77777777" w:rsidTr="008726CE">
        <w:tc>
          <w:tcPr>
            <w:tcW w:w="2689" w:type="dxa"/>
          </w:tcPr>
          <w:p w14:paraId="645C8273" w14:textId="77777777" w:rsidR="00AF47A7" w:rsidRPr="007C32AA" w:rsidRDefault="00AF47A7" w:rsidP="008726CE">
            <w:pPr>
              <w:pStyle w:val="Heading3"/>
              <w:jc w:val="center"/>
              <w:outlineLvl w:val="2"/>
            </w:pPr>
            <w:r>
              <w:t>What next?</w:t>
            </w:r>
          </w:p>
          <w:p w14:paraId="4C0565B8" w14:textId="77777777" w:rsidR="00AF47A7" w:rsidRDefault="00AF47A7" w:rsidP="008726CE">
            <w:pPr>
              <w:jc w:val="center"/>
            </w:pPr>
          </w:p>
        </w:tc>
        <w:tc>
          <w:tcPr>
            <w:tcW w:w="6327" w:type="dxa"/>
          </w:tcPr>
          <w:p w14:paraId="061C2BEC" w14:textId="77777777" w:rsidR="00AF47A7" w:rsidRDefault="00AF47A7" w:rsidP="008726CE">
            <w:r>
              <w:t xml:space="preserve">As mentioned above moving forward as a practitioner I would like to ensure I move across the groups, as this was also feedback from my mentor which I would like to take on board. To ensure this I would make the groups mixed ability and ensure that the work was suited as s whole class. This will allow me to move across groups with the help of a teaching assistant and be able to work with </w:t>
            </w:r>
            <w:proofErr w:type="gramStart"/>
            <w:r>
              <w:t>all of</w:t>
            </w:r>
            <w:proofErr w:type="gramEnd"/>
            <w:r>
              <w:t xml:space="preserve"> the children in the lesson rather than one group. </w:t>
            </w:r>
          </w:p>
        </w:tc>
      </w:tr>
    </w:tbl>
    <w:p w14:paraId="4CA5A580" w14:textId="77777777" w:rsidR="00AF47A7" w:rsidRDefault="00AF47A7" w:rsidP="00AF47A7"/>
    <w:p w14:paraId="09CB0E8D" w14:textId="77777777" w:rsidR="00AF47A7" w:rsidRDefault="00AF47A7" w:rsidP="00AF47A7"/>
    <w:tbl>
      <w:tblPr>
        <w:tblStyle w:val="TableGrid"/>
        <w:tblW w:w="0" w:type="auto"/>
        <w:tblLook w:val="04A0" w:firstRow="1" w:lastRow="0" w:firstColumn="1" w:lastColumn="0" w:noHBand="0" w:noVBand="1"/>
      </w:tblPr>
      <w:tblGrid>
        <w:gridCol w:w="2689"/>
        <w:gridCol w:w="6327"/>
      </w:tblGrid>
      <w:tr w:rsidR="00AF47A7" w14:paraId="1472B81E" w14:textId="77777777" w:rsidTr="008726CE">
        <w:tc>
          <w:tcPr>
            <w:tcW w:w="2689" w:type="dxa"/>
          </w:tcPr>
          <w:p w14:paraId="4DF9E2AE" w14:textId="77777777" w:rsidR="00AF47A7" w:rsidRDefault="00AF47A7" w:rsidP="008726CE">
            <w:pPr>
              <w:pStyle w:val="Heading2"/>
              <w:jc w:val="center"/>
              <w:outlineLvl w:val="1"/>
            </w:pPr>
            <w:r>
              <w:lastRenderedPageBreak/>
              <w:t xml:space="preserve">Professional Experience </w:t>
            </w:r>
            <w:r w:rsidRPr="00CD1E5D">
              <w:t>Template</w:t>
            </w:r>
            <w:r>
              <w:t xml:space="preserve"> 3</w:t>
            </w:r>
          </w:p>
        </w:tc>
        <w:tc>
          <w:tcPr>
            <w:tcW w:w="6327" w:type="dxa"/>
          </w:tcPr>
          <w:p w14:paraId="067A148A" w14:textId="77777777" w:rsidR="00AF47A7" w:rsidRDefault="00AF47A7" w:rsidP="008726CE"/>
        </w:tc>
      </w:tr>
      <w:tr w:rsidR="00AF47A7" w14:paraId="793F1332" w14:textId="77777777" w:rsidTr="008726CE">
        <w:tc>
          <w:tcPr>
            <w:tcW w:w="2689" w:type="dxa"/>
          </w:tcPr>
          <w:p w14:paraId="100E2367" w14:textId="77777777" w:rsidR="00AF47A7" w:rsidRDefault="00AF47A7" w:rsidP="008726CE">
            <w:pPr>
              <w:pStyle w:val="Heading2"/>
              <w:jc w:val="center"/>
              <w:outlineLvl w:val="1"/>
            </w:pPr>
            <w:r>
              <w:t>Pedagogy Standard</w:t>
            </w:r>
          </w:p>
        </w:tc>
        <w:tc>
          <w:tcPr>
            <w:tcW w:w="6327" w:type="dxa"/>
          </w:tcPr>
          <w:p w14:paraId="0970EB5B" w14:textId="77777777" w:rsidR="00AF47A7" w:rsidRPr="00D57F44" w:rsidRDefault="00AF47A7" w:rsidP="008726CE">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4C01B9BB" w14:textId="77777777" w:rsidR="00AF47A7" w:rsidRDefault="00AF47A7" w:rsidP="008726CE"/>
        </w:tc>
      </w:tr>
      <w:tr w:rsidR="00AF47A7" w14:paraId="6D04AD7C" w14:textId="77777777" w:rsidTr="008726CE">
        <w:tc>
          <w:tcPr>
            <w:tcW w:w="2689" w:type="dxa"/>
          </w:tcPr>
          <w:p w14:paraId="03D06452" w14:textId="77777777" w:rsidR="00AF47A7" w:rsidRDefault="00AF47A7" w:rsidP="008726CE">
            <w:pPr>
              <w:pStyle w:val="Heading3"/>
              <w:jc w:val="center"/>
              <w:outlineLvl w:val="2"/>
            </w:pPr>
            <w:r>
              <w:t>What did you do and why?</w:t>
            </w:r>
          </w:p>
          <w:p w14:paraId="6CA55AB4" w14:textId="77777777" w:rsidR="00AF47A7" w:rsidRDefault="00AF47A7" w:rsidP="008726CE">
            <w:pPr>
              <w:jc w:val="center"/>
            </w:pPr>
          </w:p>
        </w:tc>
        <w:tc>
          <w:tcPr>
            <w:tcW w:w="6327" w:type="dxa"/>
          </w:tcPr>
          <w:p w14:paraId="54BE4331" w14:textId="77777777" w:rsidR="00AF47A7" w:rsidRDefault="00AF47A7" w:rsidP="008726CE">
            <w:r>
              <w:t xml:space="preserve">To use this pedagogical strand, I used a science lesson and used 3 activities in rotation. The children were in 3 groups which consisted of one group researching morse code on laptops to put into a PowerPoint, another group were outside using semaphore flag signalling with their own flags they had made, whilst the last group were using basic circuits from a previous science lesson but using a diagram to make their own morse code machines in pairs. I had planned this lesson based upon what the children had previously learned in science and had planned for this to be the final lesson. As a class we had previously spoken and looked at electricity and our topic subject had been WW2 so this lead perfectly onto signalling and morse code. </w:t>
            </w:r>
          </w:p>
          <w:p w14:paraId="6E52F07B" w14:textId="77777777" w:rsidR="00AF47A7" w:rsidRDefault="00AF47A7" w:rsidP="008726CE">
            <w:r>
              <w:t xml:space="preserve">The children on the laptops had written 3 questions about what they would like to find out about morse code and then out their information into a PowerPoint. They then had the opportunity to research more about morse code and add this in too. I wanted the children to fully understand what they were physically making and the reason behind it and as to why it was so important during the war. The questions they came up with to research were excellent and the PowerPoints were informative and very well put together using their ICT skills. The children who were doing the semaphore signalling had the opportunity to work in pairs and make a flag each using whatever design they wish. They then went outside and using a semaphore signalling sheet, took it on turns to send messages to one another. </w:t>
            </w:r>
          </w:p>
          <w:p w14:paraId="1E959F15" w14:textId="222486C5" w:rsidR="00AF47A7" w:rsidRDefault="00AF47A7" w:rsidP="008726CE">
            <w:r>
              <w:t>This lesson was an end of term lesson which I taught based upon the children’s previous knowledge of WW2 and what they knew about means of communication during the war. We had previously looked at building circuits as a class and the children were confident in building a circuit to light their lightbulb. This was a good bas for them to then build their own morse code pads. Having had a world war veteran visit and speak to the children about how they communicated during the war was a huge interest point for the children and I wanted to be able to give them something holistically that they could gain a real life feel from. This showed within their commitment to building the pads and how eager they were to send and translate messages to one another.</w:t>
            </w:r>
          </w:p>
        </w:tc>
      </w:tr>
      <w:tr w:rsidR="00AF47A7" w14:paraId="73169F20" w14:textId="77777777" w:rsidTr="008726CE">
        <w:tc>
          <w:tcPr>
            <w:tcW w:w="2689" w:type="dxa"/>
          </w:tcPr>
          <w:p w14:paraId="67806B7A" w14:textId="77777777" w:rsidR="00AF47A7" w:rsidRDefault="00AF47A7" w:rsidP="008726CE">
            <w:pPr>
              <w:pStyle w:val="Heading3"/>
              <w:jc w:val="center"/>
              <w:outlineLvl w:val="2"/>
            </w:pPr>
            <w:r>
              <w:lastRenderedPageBreak/>
              <w:t>What have you learned?</w:t>
            </w:r>
          </w:p>
          <w:p w14:paraId="44A803DB" w14:textId="77777777" w:rsidR="00AF47A7" w:rsidRDefault="00AF47A7" w:rsidP="008726CE">
            <w:pPr>
              <w:jc w:val="center"/>
            </w:pPr>
          </w:p>
        </w:tc>
        <w:tc>
          <w:tcPr>
            <w:tcW w:w="6327" w:type="dxa"/>
          </w:tcPr>
          <w:p w14:paraId="5F4AD4D2" w14:textId="77777777" w:rsidR="00AF47A7" w:rsidRDefault="00AF47A7" w:rsidP="008726CE">
            <w:r>
              <w:t xml:space="preserve">Through this activity I learned that the children work well when having something physical as well as something they are interested in. I appreciate that not everything they learn will be as appealing to some, but all the children were really engaged in each activity and willing to learn. I had also previously spoken in another strand about working with the children in mixed ability groups. </w:t>
            </w:r>
          </w:p>
          <w:p w14:paraId="7CA8CEE8" w14:textId="2BEDDD2D" w:rsidR="00AF47A7" w:rsidRDefault="00AF47A7" w:rsidP="008726CE">
            <w:r>
              <w:t xml:space="preserve">This is something that was possible to do within this lesson and it worked well. The children were happy to work with the person next to them when it required pair work and they also had the independence to choose their pairs for making their semaphore flags. This was interesting to watch as a student teacher as I wasn’t quite sure how well it would work but their independence really </w:t>
            </w:r>
            <w:r>
              <w:t>came</w:t>
            </w:r>
            <w:r>
              <w:t xml:space="preserve"> through and they were able to sort and re-arrange themselves that worked for everyone. </w:t>
            </w:r>
          </w:p>
        </w:tc>
      </w:tr>
      <w:tr w:rsidR="00AF47A7" w14:paraId="67F734E7" w14:textId="77777777" w:rsidTr="008726CE">
        <w:tc>
          <w:tcPr>
            <w:tcW w:w="2689" w:type="dxa"/>
          </w:tcPr>
          <w:p w14:paraId="45E390C7" w14:textId="77777777" w:rsidR="00AF47A7" w:rsidRPr="007C32AA" w:rsidRDefault="00AF47A7" w:rsidP="008726CE">
            <w:pPr>
              <w:pStyle w:val="Heading3"/>
              <w:jc w:val="center"/>
              <w:outlineLvl w:val="2"/>
            </w:pPr>
            <w:r>
              <w:t>What next?</w:t>
            </w:r>
          </w:p>
          <w:p w14:paraId="4635E966" w14:textId="77777777" w:rsidR="00AF47A7" w:rsidRDefault="00AF47A7" w:rsidP="008726CE">
            <w:pPr>
              <w:jc w:val="center"/>
            </w:pPr>
          </w:p>
        </w:tc>
        <w:tc>
          <w:tcPr>
            <w:tcW w:w="6327" w:type="dxa"/>
          </w:tcPr>
          <w:p w14:paraId="1D47D65B" w14:textId="77777777" w:rsidR="00AF47A7" w:rsidRDefault="00AF47A7" w:rsidP="008726CE">
            <w:r>
              <w:t xml:space="preserve">This is an activity that I would like to use again or even adapt to foundation phase, although I’m not too sure how well an activity would work like this with a 3-way rotation. With some effective planning in place, it may be something that would be able to work depending on class size, ability, and teacher ratio. </w:t>
            </w:r>
          </w:p>
        </w:tc>
      </w:tr>
    </w:tbl>
    <w:p w14:paraId="11B56593" w14:textId="77777777" w:rsidR="00AF47A7" w:rsidRDefault="00AF47A7" w:rsidP="00AF47A7"/>
    <w:p w14:paraId="77068234" w14:textId="77777777" w:rsidR="00AF47A7" w:rsidRDefault="00AF47A7" w:rsidP="00AF47A7"/>
    <w:tbl>
      <w:tblPr>
        <w:tblStyle w:val="TableGrid"/>
        <w:tblW w:w="0" w:type="auto"/>
        <w:tblLook w:val="04A0" w:firstRow="1" w:lastRow="0" w:firstColumn="1" w:lastColumn="0" w:noHBand="0" w:noVBand="1"/>
      </w:tblPr>
      <w:tblGrid>
        <w:gridCol w:w="2689"/>
        <w:gridCol w:w="6327"/>
      </w:tblGrid>
      <w:tr w:rsidR="00AF47A7" w14:paraId="7ADD7B6A" w14:textId="77777777" w:rsidTr="008726CE">
        <w:tc>
          <w:tcPr>
            <w:tcW w:w="2689" w:type="dxa"/>
          </w:tcPr>
          <w:p w14:paraId="4FBE01DF" w14:textId="77777777" w:rsidR="00AF47A7" w:rsidRDefault="00AF47A7" w:rsidP="008726CE">
            <w:pPr>
              <w:pStyle w:val="Heading2"/>
              <w:jc w:val="center"/>
              <w:outlineLvl w:val="1"/>
            </w:pPr>
            <w:r>
              <w:lastRenderedPageBreak/>
              <w:t xml:space="preserve">Professional Experience </w:t>
            </w:r>
            <w:r w:rsidRPr="00CD1E5D">
              <w:t>Template</w:t>
            </w:r>
            <w:r>
              <w:t xml:space="preserve"> 4</w:t>
            </w:r>
          </w:p>
        </w:tc>
        <w:tc>
          <w:tcPr>
            <w:tcW w:w="6327" w:type="dxa"/>
          </w:tcPr>
          <w:p w14:paraId="475AA0F4" w14:textId="77777777" w:rsidR="00AF47A7" w:rsidRDefault="00AF47A7" w:rsidP="008726CE"/>
        </w:tc>
      </w:tr>
      <w:tr w:rsidR="00AF47A7" w14:paraId="60C72AD6" w14:textId="77777777" w:rsidTr="008726CE">
        <w:tc>
          <w:tcPr>
            <w:tcW w:w="2689" w:type="dxa"/>
          </w:tcPr>
          <w:p w14:paraId="1DD49C5A" w14:textId="77777777" w:rsidR="00AF47A7" w:rsidRDefault="00AF47A7" w:rsidP="008726CE">
            <w:pPr>
              <w:pStyle w:val="Heading2"/>
              <w:jc w:val="center"/>
              <w:outlineLvl w:val="1"/>
            </w:pPr>
            <w:r>
              <w:t>Pedagogy Standard</w:t>
            </w:r>
          </w:p>
        </w:tc>
        <w:tc>
          <w:tcPr>
            <w:tcW w:w="6327" w:type="dxa"/>
          </w:tcPr>
          <w:p w14:paraId="007EF281" w14:textId="77777777" w:rsidR="00AF47A7" w:rsidRPr="00D57F44" w:rsidRDefault="00AF47A7" w:rsidP="008726CE">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2129EF1F" w14:textId="77777777" w:rsidR="00AF47A7" w:rsidRDefault="00AF47A7" w:rsidP="008726CE"/>
        </w:tc>
      </w:tr>
      <w:tr w:rsidR="00AF47A7" w14:paraId="073CD8C1" w14:textId="77777777" w:rsidTr="008726CE">
        <w:tc>
          <w:tcPr>
            <w:tcW w:w="2689" w:type="dxa"/>
          </w:tcPr>
          <w:p w14:paraId="53C35062" w14:textId="77777777" w:rsidR="00AF47A7" w:rsidRDefault="00AF47A7" w:rsidP="008726CE">
            <w:pPr>
              <w:pStyle w:val="Heading3"/>
              <w:jc w:val="center"/>
              <w:outlineLvl w:val="2"/>
            </w:pPr>
            <w:r>
              <w:t>What did you do and why?</w:t>
            </w:r>
          </w:p>
          <w:p w14:paraId="06EFB2B2" w14:textId="77777777" w:rsidR="00AF47A7" w:rsidRDefault="00AF47A7" w:rsidP="008726CE">
            <w:pPr>
              <w:jc w:val="center"/>
            </w:pPr>
          </w:p>
        </w:tc>
        <w:tc>
          <w:tcPr>
            <w:tcW w:w="6327" w:type="dxa"/>
          </w:tcPr>
          <w:p w14:paraId="4F4D8B9A" w14:textId="77777777" w:rsidR="00AF47A7" w:rsidRDefault="00AF47A7" w:rsidP="008726CE">
            <w:r>
              <w:t xml:space="preserve">I taught a maths lesson using the topic theme of WW2 to incorporate a cross curricular theme. I also brought in some literacy as the children had to write using mathematical terms and outcomes in their textbooks. The children had been looking at WW2 and Dunkirk, so I adapted a lesson which focussed on the evacuation mission at Dunkirk using the boats and passengers which were used to aid the evacuation. </w:t>
            </w:r>
          </w:p>
          <w:p w14:paraId="34A70A24" w14:textId="54D37572" w:rsidR="00AF47A7" w:rsidRDefault="00AF47A7" w:rsidP="008726CE">
            <w:r>
              <w:t xml:space="preserve">The children were given sheets with the names of the boats on and how many passengers they each could hold. They then had a mission which told them how many men they had to save and the amount of time it would take for each boat to reach Dunkirk. The children had to calculate what boats they would take and what time they would all need to leave to arrive the same time for the evacuation. For this activity the children were in their ability groups set by the class teacher for maths. </w:t>
            </w:r>
          </w:p>
        </w:tc>
      </w:tr>
      <w:tr w:rsidR="00AF47A7" w14:paraId="4FEAC855" w14:textId="77777777" w:rsidTr="008726CE">
        <w:tc>
          <w:tcPr>
            <w:tcW w:w="2689" w:type="dxa"/>
          </w:tcPr>
          <w:p w14:paraId="44541724" w14:textId="77777777" w:rsidR="00AF47A7" w:rsidRDefault="00AF47A7" w:rsidP="008726CE">
            <w:pPr>
              <w:pStyle w:val="Heading3"/>
              <w:jc w:val="center"/>
              <w:outlineLvl w:val="2"/>
            </w:pPr>
            <w:r>
              <w:t>What have you learned?</w:t>
            </w:r>
          </w:p>
          <w:p w14:paraId="69088E4D" w14:textId="77777777" w:rsidR="00AF47A7" w:rsidRDefault="00AF47A7" w:rsidP="008726CE">
            <w:pPr>
              <w:jc w:val="center"/>
            </w:pPr>
          </w:p>
        </w:tc>
        <w:tc>
          <w:tcPr>
            <w:tcW w:w="6327" w:type="dxa"/>
          </w:tcPr>
          <w:p w14:paraId="08481218" w14:textId="77777777" w:rsidR="00AF47A7" w:rsidRDefault="00AF47A7" w:rsidP="008726CE">
            <w:r>
              <w:t xml:space="preserve">Through this activity I leaned that some children struggled with adapting to a maths context as they didn’t seem to understand what was being asked of them. I did support them, but I wanted them to be able to use the 3 before me motto using resources and help from their peers to help them with their work. I noticed as from reflecting on a teaching practice point of view that perhaps more of this kind of work should be used as it was purely the wording that put the children off as it wasn’t a written sum in front of them. </w:t>
            </w:r>
          </w:p>
        </w:tc>
      </w:tr>
      <w:tr w:rsidR="00AF47A7" w14:paraId="203FA842" w14:textId="77777777" w:rsidTr="008726CE">
        <w:tc>
          <w:tcPr>
            <w:tcW w:w="2689" w:type="dxa"/>
          </w:tcPr>
          <w:p w14:paraId="7D1445C2" w14:textId="77777777" w:rsidR="00AF47A7" w:rsidRPr="007C32AA" w:rsidRDefault="00AF47A7" w:rsidP="008726CE">
            <w:pPr>
              <w:pStyle w:val="Heading3"/>
              <w:jc w:val="center"/>
              <w:outlineLvl w:val="2"/>
            </w:pPr>
            <w:r>
              <w:t>What next?</w:t>
            </w:r>
          </w:p>
          <w:p w14:paraId="0DC51E5D" w14:textId="77777777" w:rsidR="00AF47A7" w:rsidRDefault="00AF47A7" w:rsidP="008726CE">
            <w:pPr>
              <w:jc w:val="center"/>
            </w:pPr>
          </w:p>
        </w:tc>
        <w:tc>
          <w:tcPr>
            <w:tcW w:w="6327" w:type="dxa"/>
          </w:tcPr>
          <w:p w14:paraId="5E2A8510" w14:textId="77777777" w:rsidR="00AF47A7" w:rsidRDefault="00AF47A7" w:rsidP="008726CE">
            <w:r>
              <w:t xml:space="preserve">Further to this in future practice I would use more of the challenge cards which have written mathematical questions rather than equations for the children to work out. This was I think the children would become more familiar with written question rather than using just mathematical formations. Next time when using this activity, I would like to extend it further by taking the children outside and assigning them as soldiers on the beach, sailors, and pilots so they could have a real-life experience of the evacuation and have an opportunity to have role play. This is also something which would be adapted to Foundation Phase and in a simpler form for them to be able to learn about WW2. </w:t>
            </w:r>
          </w:p>
        </w:tc>
      </w:tr>
    </w:tbl>
    <w:p w14:paraId="45269F9A" w14:textId="77777777" w:rsidR="00AF47A7" w:rsidRDefault="00AF47A7" w:rsidP="00AF47A7"/>
    <w:p w14:paraId="75C5B68D" w14:textId="77777777" w:rsidR="00AF47A7" w:rsidRDefault="00AF47A7" w:rsidP="00AF47A7"/>
    <w:p w14:paraId="3CF936BC" w14:textId="77777777" w:rsidR="00AF47A7" w:rsidRDefault="00AF47A7" w:rsidP="00AF47A7"/>
    <w:p w14:paraId="3FB59959" w14:textId="18A62F3B" w:rsidR="00AF47A7" w:rsidRDefault="00AF47A7" w:rsidP="00AF47A7"/>
    <w:p w14:paraId="0565A701" w14:textId="77777777" w:rsidR="00AF47A7" w:rsidRDefault="00AF47A7" w:rsidP="00297AE5">
      <w:pPr>
        <w:jc w:val="both"/>
        <w:rPr>
          <w:rFonts w:ascii="Arial" w:hAnsi="Arial" w:cs="Arial"/>
        </w:rPr>
      </w:pPr>
    </w:p>
    <w:p w14:paraId="7ECF8D06" w14:textId="6CF17014" w:rsidR="00AF47A7" w:rsidRPr="00AF47A7" w:rsidRDefault="00AF47A7" w:rsidP="00297AE5">
      <w:pPr>
        <w:jc w:val="both"/>
        <w:rPr>
          <w:rFonts w:ascii="Arial" w:hAnsi="Arial" w:cs="Arial"/>
          <w:sz w:val="28"/>
          <w:szCs w:val="28"/>
        </w:rPr>
      </w:pPr>
      <w:r w:rsidRPr="00AF47A7">
        <w:rPr>
          <w:rFonts w:ascii="Arial" w:hAnsi="Arial" w:cs="Arial"/>
          <w:sz w:val="28"/>
          <w:szCs w:val="28"/>
        </w:rPr>
        <w:lastRenderedPageBreak/>
        <w:t>ECAD6008 Assignment Part 2</w:t>
      </w:r>
    </w:p>
    <w:p w14:paraId="5092E8D3" w14:textId="6B14C48D" w:rsidR="00DC540A" w:rsidRPr="00297AE5" w:rsidRDefault="00DC540A" w:rsidP="00297AE5">
      <w:pPr>
        <w:spacing w:line="360" w:lineRule="auto"/>
        <w:rPr>
          <w:rFonts w:ascii="Arial" w:hAnsi="Arial" w:cs="Arial"/>
        </w:rPr>
      </w:pPr>
      <w:r w:rsidRPr="00297AE5">
        <w:rPr>
          <w:rFonts w:ascii="Arial" w:hAnsi="Arial" w:cs="Arial"/>
        </w:rPr>
        <w:t xml:space="preserve">This is an assignment relating specifically to Assessment for Learning within the Pedagogical principles as outlined in the </w:t>
      </w:r>
      <w:r w:rsidR="002761D0">
        <w:rPr>
          <w:rFonts w:ascii="Arial" w:hAnsi="Arial" w:cs="Arial"/>
        </w:rPr>
        <w:t>first part of the assignment</w:t>
      </w:r>
      <w:r w:rsidRPr="00297AE5">
        <w:rPr>
          <w:rFonts w:ascii="Arial" w:hAnsi="Arial" w:cs="Arial"/>
        </w:rPr>
        <w:t xml:space="preserve">. This principle has been chosen as an area for development and an opportunity to discuss areas of contest and reflect upon strategies to make improvements moving forward with teaching practice. </w:t>
      </w:r>
      <w:r w:rsidR="00E209EF" w:rsidRPr="00297AE5">
        <w:rPr>
          <w:rFonts w:ascii="Arial" w:hAnsi="Arial" w:cs="Arial"/>
        </w:rPr>
        <w:t>F</w:t>
      </w:r>
      <w:r w:rsidRPr="00297AE5">
        <w:rPr>
          <w:rFonts w:ascii="Arial" w:hAnsi="Arial" w:cs="Arial"/>
        </w:rPr>
        <w:t>rom a practitioner perspective</w:t>
      </w:r>
      <w:r w:rsidR="00E209EF" w:rsidRPr="00297AE5">
        <w:rPr>
          <w:rFonts w:ascii="Arial" w:hAnsi="Arial" w:cs="Arial"/>
        </w:rPr>
        <w:t xml:space="preserve"> it is an area</w:t>
      </w:r>
      <w:r w:rsidRPr="00297AE5">
        <w:rPr>
          <w:rFonts w:ascii="Arial" w:hAnsi="Arial" w:cs="Arial"/>
        </w:rPr>
        <w:t xml:space="preserve"> that requires more development and research to broaden and gain in depth knowledge about the surrounding areas of A</w:t>
      </w:r>
      <w:r w:rsidR="00E209EF" w:rsidRPr="00297AE5">
        <w:rPr>
          <w:rFonts w:ascii="Arial" w:hAnsi="Arial" w:cs="Arial"/>
        </w:rPr>
        <w:t xml:space="preserve">ssessment for </w:t>
      </w:r>
      <w:r w:rsidR="00FB06FA">
        <w:rPr>
          <w:rFonts w:ascii="Arial" w:hAnsi="Arial" w:cs="Arial"/>
        </w:rPr>
        <w:br/>
        <w:t>L</w:t>
      </w:r>
      <w:r w:rsidR="00E209EF" w:rsidRPr="00297AE5">
        <w:rPr>
          <w:rFonts w:ascii="Arial" w:hAnsi="Arial" w:cs="Arial"/>
        </w:rPr>
        <w:t>earning,</w:t>
      </w:r>
      <w:r w:rsidRPr="00297AE5">
        <w:rPr>
          <w:rFonts w:ascii="Arial" w:hAnsi="Arial" w:cs="Arial"/>
        </w:rPr>
        <w:t xml:space="preserve"> and how to best implement strategies in the near teaching future. When discussing this principle, the main finding is to acknowledge that Assessment for </w:t>
      </w:r>
      <w:r w:rsidR="00FB06FA">
        <w:rPr>
          <w:rFonts w:ascii="Arial" w:hAnsi="Arial" w:cs="Arial"/>
        </w:rPr>
        <w:t>L</w:t>
      </w:r>
      <w:r w:rsidRPr="00297AE5">
        <w:rPr>
          <w:rFonts w:ascii="Arial" w:hAnsi="Arial" w:cs="Arial"/>
        </w:rPr>
        <w:t xml:space="preserve">earning inevitably is the promotion of students learning and making it priority (Black, 2003). </w:t>
      </w:r>
    </w:p>
    <w:p w14:paraId="02B206B1" w14:textId="5C514FC5" w:rsidR="00DC540A" w:rsidRPr="00297AE5" w:rsidRDefault="00DC540A" w:rsidP="00297AE5">
      <w:pPr>
        <w:spacing w:line="360" w:lineRule="auto"/>
        <w:rPr>
          <w:rFonts w:ascii="Arial" w:hAnsi="Arial" w:cs="Arial"/>
        </w:rPr>
      </w:pPr>
      <w:r w:rsidRPr="00297AE5">
        <w:rPr>
          <w:rFonts w:ascii="Arial" w:hAnsi="Arial" w:cs="Arial"/>
        </w:rPr>
        <w:t xml:space="preserve">In relation to this there will be opportunities to explore policy and theory surrounding assessment for learning and ways of which they can be successfully used in future teaching practice. Throughout this assignment there will be reference </w:t>
      </w:r>
      <w:r w:rsidR="00C806D4">
        <w:rPr>
          <w:rFonts w:ascii="Arial" w:hAnsi="Arial" w:cs="Arial"/>
        </w:rPr>
        <w:t>to</w:t>
      </w:r>
      <w:r w:rsidRPr="00297AE5">
        <w:rPr>
          <w:rFonts w:ascii="Arial" w:hAnsi="Arial" w:cs="Arial"/>
        </w:rPr>
        <w:t xml:space="preserve"> personal reflection relating to </w:t>
      </w:r>
      <w:r w:rsidR="00C806D4">
        <w:rPr>
          <w:rFonts w:ascii="Arial" w:hAnsi="Arial" w:cs="Arial"/>
        </w:rPr>
        <w:t>AfL</w:t>
      </w:r>
      <w:r w:rsidRPr="00297AE5">
        <w:rPr>
          <w:rFonts w:ascii="Arial" w:hAnsi="Arial" w:cs="Arial"/>
        </w:rPr>
        <w:t xml:space="preserve"> methods used within teaching practice</w:t>
      </w:r>
      <w:r w:rsidR="00E209EF" w:rsidRPr="00297AE5">
        <w:rPr>
          <w:rFonts w:ascii="Arial" w:hAnsi="Arial" w:cs="Arial"/>
        </w:rPr>
        <w:t xml:space="preserve">, as well as some difficulties faced whilst implementing these methods. </w:t>
      </w:r>
      <w:r w:rsidRPr="00297AE5">
        <w:rPr>
          <w:rFonts w:ascii="Arial" w:hAnsi="Arial" w:cs="Arial"/>
        </w:rPr>
        <w:t xml:space="preserve">Strategies used will be discussed and future improvements will be mentioned to conclude, </w:t>
      </w:r>
      <w:r w:rsidR="00E209EF" w:rsidRPr="00297AE5">
        <w:rPr>
          <w:rFonts w:ascii="Arial" w:hAnsi="Arial" w:cs="Arial"/>
        </w:rPr>
        <w:t>in supporting future</w:t>
      </w:r>
      <w:r w:rsidRPr="00297AE5">
        <w:rPr>
          <w:rFonts w:ascii="Arial" w:hAnsi="Arial" w:cs="Arial"/>
        </w:rPr>
        <w:t xml:space="preserve"> teaching practice. </w:t>
      </w:r>
    </w:p>
    <w:p w14:paraId="645897B6" w14:textId="3B09F74D" w:rsidR="00DC540A" w:rsidRPr="00297AE5" w:rsidRDefault="00DC540A" w:rsidP="00297AE5">
      <w:pPr>
        <w:spacing w:line="360" w:lineRule="auto"/>
        <w:rPr>
          <w:rFonts w:ascii="Arial" w:hAnsi="Arial" w:cs="Arial"/>
        </w:rPr>
      </w:pPr>
      <w:r w:rsidRPr="00297AE5">
        <w:rPr>
          <w:rFonts w:ascii="Arial" w:hAnsi="Arial" w:cs="Arial"/>
        </w:rPr>
        <w:t xml:space="preserve">Assessment is a planned and collected bank of information gathered from pupils which enables them to understand their skills, knowledge, and abilities which best show strengths and weaknesses, attitudes, and values (Berry, 2008). The word assessment can seem a heavy word and one of which can be familiar especially within education. </w:t>
      </w:r>
      <w:r w:rsidR="00C806D4" w:rsidRPr="00297AE5">
        <w:rPr>
          <w:rFonts w:ascii="Arial" w:hAnsi="Arial" w:cs="Arial"/>
        </w:rPr>
        <w:t>Although</w:t>
      </w:r>
      <w:r w:rsidRPr="00297AE5">
        <w:rPr>
          <w:rFonts w:ascii="Arial" w:hAnsi="Arial" w:cs="Arial"/>
        </w:rPr>
        <w:t xml:space="preserve"> Hattie (2012) supports the facilitation of assessment in that it support</w:t>
      </w:r>
      <w:r w:rsidR="00C806D4">
        <w:rPr>
          <w:rFonts w:ascii="Arial" w:hAnsi="Arial" w:cs="Arial"/>
        </w:rPr>
        <w:t xml:space="preserve">s </w:t>
      </w:r>
      <w:r w:rsidRPr="00297AE5">
        <w:rPr>
          <w:rFonts w:ascii="Arial" w:hAnsi="Arial" w:cs="Arial"/>
        </w:rPr>
        <w:t xml:space="preserve">learning through methods such as general feedback for students to understand their learning through analysing what they have discovered, what they would like to learn, and where they are moving to </w:t>
      </w:r>
      <w:r w:rsidR="00C806D4">
        <w:rPr>
          <w:rFonts w:ascii="Arial" w:hAnsi="Arial" w:cs="Arial"/>
        </w:rPr>
        <w:t>next</w:t>
      </w:r>
      <w:r w:rsidRPr="00297AE5">
        <w:rPr>
          <w:rFonts w:ascii="Arial" w:hAnsi="Arial" w:cs="Arial"/>
        </w:rPr>
        <w:t>. This demonstrates the usefulness of assessment and the positive effect it can have developmentally regarding education and perhaps emphasis</w:t>
      </w:r>
      <w:r w:rsidR="00C806D4">
        <w:rPr>
          <w:rFonts w:ascii="Arial" w:hAnsi="Arial" w:cs="Arial"/>
        </w:rPr>
        <w:t>es</w:t>
      </w:r>
      <w:r w:rsidRPr="00297AE5">
        <w:rPr>
          <w:rFonts w:ascii="Arial" w:hAnsi="Arial" w:cs="Arial"/>
        </w:rPr>
        <w:t xml:space="preserve"> student and teacher collaboration. The Welsh Government (2010) regard</w:t>
      </w:r>
      <w:r w:rsidR="00C806D4">
        <w:rPr>
          <w:rFonts w:ascii="Arial" w:hAnsi="Arial" w:cs="Arial"/>
        </w:rPr>
        <w:t>s</w:t>
      </w:r>
      <w:r w:rsidRPr="00297AE5">
        <w:rPr>
          <w:rFonts w:ascii="Arial" w:hAnsi="Arial" w:cs="Arial"/>
        </w:rPr>
        <w:t xml:space="preserve"> assessment </w:t>
      </w:r>
      <w:r w:rsidR="00C806D4">
        <w:rPr>
          <w:rFonts w:ascii="Arial" w:hAnsi="Arial" w:cs="Arial"/>
        </w:rPr>
        <w:t xml:space="preserve">for </w:t>
      </w:r>
      <w:r w:rsidRPr="00297AE5">
        <w:rPr>
          <w:rFonts w:ascii="Arial" w:hAnsi="Arial" w:cs="Arial"/>
        </w:rPr>
        <w:t xml:space="preserve">distributing grades or pass marks can have the opposite effect on knowledge development for learners and can negatively impact, the way in which students want to learn. </w:t>
      </w:r>
    </w:p>
    <w:p w14:paraId="106BD14F" w14:textId="6D804809" w:rsidR="00E209EF" w:rsidRPr="00297AE5" w:rsidRDefault="00DC540A" w:rsidP="00297AE5">
      <w:pPr>
        <w:spacing w:line="360" w:lineRule="auto"/>
        <w:rPr>
          <w:rFonts w:ascii="Arial" w:hAnsi="Arial" w:cs="Arial"/>
        </w:rPr>
      </w:pPr>
      <w:r w:rsidRPr="00297AE5">
        <w:rPr>
          <w:rFonts w:ascii="Arial" w:hAnsi="Arial" w:cs="Arial"/>
        </w:rPr>
        <w:t xml:space="preserve">Assessment for </w:t>
      </w:r>
      <w:r w:rsidR="004254E7">
        <w:rPr>
          <w:rFonts w:ascii="Arial" w:hAnsi="Arial" w:cs="Arial"/>
        </w:rPr>
        <w:t>L</w:t>
      </w:r>
      <w:r w:rsidRPr="00297AE5">
        <w:rPr>
          <w:rFonts w:ascii="Arial" w:hAnsi="Arial" w:cs="Arial"/>
        </w:rPr>
        <w:t xml:space="preserve">earning can incorporate many differing strategies and can be used within </w:t>
      </w:r>
      <w:r w:rsidR="004254E7">
        <w:rPr>
          <w:rFonts w:ascii="Arial" w:hAnsi="Arial" w:cs="Arial"/>
        </w:rPr>
        <w:t>many</w:t>
      </w:r>
      <w:r w:rsidRPr="00297AE5">
        <w:rPr>
          <w:rFonts w:ascii="Arial" w:hAnsi="Arial" w:cs="Arial"/>
        </w:rPr>
        <w:t xml:space="preserve"> stages of teaching and learning. </w:t>
      </w:r>
      <w:r w:rsidR="00C31271" w:rsidRPr="00297AE5">
        <w:rPr>
          <w:rFonts w:ascii="Arial" w:hAnsi="Arial" w:cs="Arial"/>
        </w:rPr>
        <w:t xml:space="preserve">Cambridge Assessment International Education (2021) explain that </w:t>
      </w:r>
      <w:r w:rsidR="00A214F1">
        <w:rPr>
          <w:rFonts w:ascii="Arial" w:hAnsi="Arial" w:cs="Arial"/>
        </w:rPr>
        <w:t>A</w:t>
      </w:r>
      <w:r w:rsidR="00C31271" w:rsidRPr="00297AE5">
        <w:rPr>
          <w:rFonts w:ascii="Arial" w:hAnsi="Arial" w:cs="Arial"/>
        </w:rPr>
        <w:t xml:space="preserve">ssessment for </w:t>
      </w:r>
      <w:r w:rsidR="00A214F1">
        <w:rPr>
          <w:rFonts w:ascii="Arial" w:hAnsi="Arial" w:cs="Arial"/>
        </w:rPr>
        <w:t>L</w:t>
      </w:r>
      <w:r w:rsidR="00C31271" w:rsidRPr="00297AE5">
        <w:rPr>
          <w:rFonts w:ascii="Arial" w:hAnsi="Arial" w:cs="Arial"/>
        </w:rPr>
        <w:t xml:space="preserve">earning is an approach used within teaching to create feedback </w:t>
      </w:r>
      <w:r w:rsidR="00A214F1">
        <w:rPr>
          <w:rFonts w:ascii="Arial" w:hAnsi="Arial" w:cs="Arial"/>
        </w:rPr>
        <w:t>where</w:t>
      </w:r>
      <w:r w:rsidR="00C31271" w:rsidRPr="00297AE5">
        <w:rPr>
          <w:rFonts w:ascii="Arial" w:hAnsi="Arial" w:cs="Arial"/>
        </w:rPr>
        <w:t xml:space="preserve"> students can make further improvements to their education.</w:t>
      </w:r>
      <w:r w:rsidR="000453AB">
        <w:rPr>
          <w:rFonts w:ascii="Arial" w:hAnsi="Arial" w:cs="Arial"/>
        </w:rPr>
        <w:t xml:space="preserve"> However, Shuchi (2016) would state that feedback cannot simply be used to ensure further development in learning. </w:t>
      </w:r>
      <w:r w:rsidR="00C31271" w:rsidRPr="00297AE5">
        <w:rPr>
          <w:rFonts w:ascii="Arial" w:hAnsi="Arial" w:cs="Arial"/>
        </w:rPr>
        <w:t>It</w:t>
      </w:r>
      <w:r w:rsidRPr="00297AE5">
        <w:rPr>
          <w:rFonts w:ascii="Arial" w:hAnsi="Arial" w:cs="Arial"/>
        </w:rPr>
        <w:t xml:space="preserve"> rather is an experiment in teaching practice as it requires a trial-and-error period of discovering what works best for students and under the environment of </w:t>
      </w:r>
      <w:r w:rsidRPr="00297AE5">
        <w:rPr>
          <w:rFonts w:ascii="Arial" w:hAnsi="Arial" w:cs="Arial"/>
        </w:rPr>
        <w:lastRenderedPageBreak/>
        <w:t xml:space="preserve">which they are working </w:t>
      </w:r>
      <w:r w:rsidR="00A214F1">
        <w:rPr>
          <w:rFonts w:ascii="Arial" w:hAnsi="Arial" w:cs="Arial"/>
        </w:rPr>
        <w:t>in</w:t>
      </w:r>
      <w:r w:rsidRPr="00297AE5">
        <w:rPr>
          <w:rFonts w:ascii="Arial" w:hAnsi="Arial" w:cs="Arial"/>
        </w:rPr>
        <w:t xml:space="preserve">. </w:t>
      </w:r>
      <w:r w:rsidR="00D776EF">
        <w:rPr>
          <w:rFonts w:ascii="Arial" w:hAnsi="Arial" w:cs="Arial"/>
        </w:rPr>
        <w:t>Moon, Brighton, and Tomlinson</w:t>
      </w:r>
      <w:r w:rsidRPr="00297AE5">
        <w:rPr>
          <w:rFonts w:ascii="Arial" w:hAnsi="Arial" w:cs="Arial"/>
        </w:rPr>
        <w:t xml:space="preserve"> (2020) stat</w:t>
      </w:r>
      <w:r w:rsidR="00E209EF" w:rsidRPr="00297AE5">
        <w:rPr>
          <w:rFonts w:ascii="Arial" w:hAnsi="Arial" w:cs="Arial"/>
        </w:rPr>
        <w:t>e</w:t>
      </w:r>
      <w:r w:rsidRPr="00297AE5">
        <w:rPr>
          <w:rFonts w:ascii="Arial" w:hAnsi="Arial" w:cs="Arial"/>
        </w:rPr>
        <w:t xml:space="preserve"> that using differentiated methods of </w:t>
      </w:r>
      <w:r w:rsidR="00A214F1">
        <w:rPr>
          <w:rFonts w:ascii="Arial" w:hAnsi="Arial" w:cs="Arial"/>
        </w:rPr>
        <w:t>A</w:t>
      </w:r>
      <w:r w:rsidRPr="00297AE5">
        <w:rPr>
          <w:rFonts w:ascii="Arial" w:hAnsi="Arial" w:cs="Arial"/>
        </w:rPr>
        <w:t xml:space="preserve">ssessment for </w:t>
      </w:r>
      <w:r w:rsidR="00A214F1">
        <w:rPr>
          <w:rFonts w:ascii="Arial" w:hAnsi="Arial" w:cs="Arial"/>
        </w:rPr>
        <w:t>L</w:t>
      </w:r>
      <w:r w:rsidRPr="00297AE5">
        <w:rPr>
          <w:rFonts w:ascii="Arial" w:hAnsi="Arial" w:cs="Arial"/>
        </w:rPr>
        <w:t xml:space="preserve">earning offers guidance for teachers </w:t>
      </w:r>
      <w:r w:rsidR="00E209EF" w:rsidRPr="00297AE5">
        <w:rPr>
          <w:rFonts w:ascii="Arial" w:hAnsi="Arial" w:cs="Arial"/>
        </w:rPr>
        <w:t>through gathering</w:t>
      </w:r>
      <w:r w:rsidRPr="00297AE5">
        <w:rPr>
          <w:rFonts w:ascii="Arial" w:hAnsi="Arial" w:cs="Arial"/>
        </w:rPr>
        <w:t xml:space="preserve"> substantial information to further support students </w:t>
      </w:r>
      <w:r w:rsidR="00E209EF" w:rsidRPr="00297AE5">
        <w:rPr>
          <w:rFonts w:ascii="Arial" w:hAnsi="Arial" w:cs="Arial"/>
        </w:rPr>
        <w:t>through constructive feedback.</w:t>
      </w:r>
      <w:r w:rsidRPr="00297AE5">
        <w:rPr>
          <w:rFonts w:ascii="Arial" w:hAnsi="Arial" w:cs="Arial"/>
        </w:rPr>
        <w:t xml:space="preserve"> A strand within assessment for learning is questioning along with four others known as sharing criteria, feedback and self and peer-assessment (Cambridge Assessment International Education, 2021</w:t>
      </w:r>
      <w:r w:rsidR="00A214F1">
        <w:rPr>
          <w:rFonts w:ascii="Arial" w:hAnsi="Arial" w:cs="Arial"/>
        </w:rPr>
        <w:t>).</w:t>
      </w:r>
      <w:r w:rsidRPr="00297AE5">
        <w:rPr>
          <w:rFonts w:ascii="Arial" w:hAnsi="Arial" w:cs="Arial"/>
        </w:rPr>
        <w:t xml:space="preserve"> </w:t>
      </w:r>
    </w:p>
    <w:p w14:paraId="21435354" w14:textId="5F498BDB" w:rsidR="00EF47C7" w:rsidRPr="00297AE5" w:rsidRDefault="00DC540A" w:rsidP="00297AE5">
      <w:pPr>
        <w:spacing w:line="360" w:lineRule="auto"/>
        <w:rPr>
          <w:rFonts w:ascii="Arial" w:hAnsi="Arial" w:cs="Arial"/>
        </w:rPr>
      </w:pPr>
      <w:r w:rsidRPr="00297AE5">
        <w:rPr>
          <w:rFonts w:ascii="Arial" w:hAnsi="Arial" w:cs="Arial"/>
        </w:rPr>
        <w:t>The strategy</w:t>
      </w:r>
      <w:r w:rsidR="00A214F1">
        <w:rPr>
          <w:rFonts w:ascii="Arial" w:hAnsi="Arial" w:cs="Arial"/>
        </w:rPr>
        <w:t xml:space="preserve"> of AfL</w:t>
      </w:r>
      <w:r w:rsidRPr="00297AE5">
        <w:rPr>
          <w:rFonts w:ascii="Arial" w:hAnsi="Arial" w:cs="Arial"/>
        </w:rPr>
        <w:t xml:space="preserve"> being referred to involves the use of post</w:t>
      </w:r>
      <w:r w:rsidR="00EF47C7" w:rsidRPr="00297AE5">
        <w:rPr>
          <w:rFonts w:ascii="Arial" w:hAnsi="Arial" w:cs="Arial"/>
        </w:rPr>
        <w:t>-it-</w:t>
      </w:r>
      <w:r w:rsidRPr="00297AE5">
        <w:rPr>
          <w:rFonts w:ascii="Arial" w:hAnsi="Arial" w:cs="Arial"/>
        </w:rPr>
        <w:t xml:space="preserve">notes given to each student </w:t>
      </w:r>
      <w:r w:rsidR="00A214F1">
        <w:rPr>
          <w:rFonts w:ascii="Arial" w:hAnsi="Arial" w:cs="Arial"/>
        </w:rPr>
        <w:t>in</w:t>
      </w:r>
      <w:r w:rsidRPr="00297AE5">
        <w:rPr>
          <w:rFonts w:ascii="Arial" w:hAnsi="Arial" w:cs="Arial"/>
        </w:rPr>
        <w:t xml:space="preserve"> the classroom during the plenary of the lesson. An instruction was given that each child should write upon their post</w:t>
      </w:r>
      <w:r w:rsidR="00EF47C7" w:rsidRPr="00297AE5">
        <w:rPr>
          <w:rFonts w:ascii="Arial" w:hAnsi="Arial" w:cs="Arial"/>
        </w:rPr>
        <w:t>-it-</w:t>
      </w:r>
      <w:r w:rsidRPr="00297AE5">
        <w:rPr>
          <w:rFonts w:ascii="Arial" w:hAnsi="Arial" w:cs="Arial"/>
        </w:rPr>
        <w:t>note one thing they had learned from the taught lesson, and one thing they did not enjoy or perhaps found difficult. The next instruction given was that children completed this task independently</w:t>
      </w:r>
      <w:r w:rsidR="00A214F1">
        <w:rPr>
          <w:rFonts w:ascii="Arial" w:hAnsi="Arial" w:cs="Arial"/>
        </w:rPr>
        <w:t>, having written</w:t>
      </w:r>
      <w:r w:rsidRPr="00297AE5">
        <w:rPr>
          <w:rFonts w:ascii="Arial" w:hAnsi="Arial" w:cs="Arial"/>
        </w:rPr>
        <w:t xml:space="preserve"> their initials and then hand it to the student teacher when ready. </w:t>
      </w:r>
      <w:r w:rsidR="00E209EF" w:rsidRPr="00297AE5">
        <w:rPr>
          <w:rFonts w:ascii="Arial" w:hAnsi="Arial" w:cs="Arial"/>
        </w:rPr>
        <w:t>Here,</w:t>
      </w:r>
      <w:r w:rsidRPr="00297AE5">
        <w:rPr>
          <w:rFonts w:ascii="Arial" w:hAnsi="Arial" w:cs="Arial"/>
        </w:rPr>
        <w:t xml:space="preserve"> a task was set, an instruction given as well as the children having</w:t>
      </w:r>
      <w:r w:rsidR="00E209EF" w:rsidRPr="00297AE5">
        <w:rPr>
          <w:rFonts w:ascii="Arial" w:hAnsi="Arial" w:cs="Arial"/>
        </w:rPr>
        <w:t xml:space="preserve"> and opportunity to take lead with </w:t>
      </w:r>
      <w:r w:rsidR="00A214F1">
        <w:rPr>
          <w:rFonts w:ascii="Arial" w:hAnsi="Arial" w:cs="Arial"/>
        </w:rPr>
        <w:t>A</w:t>
      </w:r>
      <w:r w:rsidR="00E209EF" w:rsidRPr="00297AE5">
        <w:rPr>
          <w:rFonts w:ascii="Arial" w:hAnsi="Arial" w:cs="Arial"/>
        </w:rPr>
        <w:t xml:space="preserve">ssessment for </w:t>
      </w:r>
      <w:r w:rsidR="00A214F1">
        <w:rPr>
          <w:rFonts w:ascii="Arial" w:hAnsi="Arial" w:cs="Arial"/>
        </w:rPr>
        <w:t>L</w:t>
      </w:r>
      <w:r w:rsidR="00E209EF" w:rsidRPr="00297AE5">
        <w:rPr>
          <w:rFonts w:ascii="Arial" w:hAnsi="Arial" w:cs="Arial"/>
        </w:rPr>
        <w:t>earning</w:t>
      </w:r>
      <w:r w:rsidR="00A214F1">
        <w:rPr>
          <w:rFonts w:ascii="Arial" w:hAnsi="Arial" w:cs="Arial"/>
        </w:rPr>
        <w:t xml:space="preserve"> through evaluating their learning.</w:t>
      </w:r>
      <w:r w:rsidRPr="00297AE5">
        <w:rPr>
          <w:rFonts w:ascii="Arial" w:hAnsi="Arial" w:cs="Arial"/>
        </w:rPr>
        <w:t xml:space="preserve"> </w:t>
      </w:r>
      <w:r w:rsidR="00EF47C7" w:rsidRPr="00297AE5">
        <w:rPr>
          <w:rFonts w:ascii="Arial" w:hAnsi="Arial" w:cs="Arial"/>
        </w:rPr>
        <w:t xml:space="preserve">It is a pupil’s responsibility to track and plan their own learning, and to acknowledge difficulty and seek support (Black, 2003). </w:t>
      </w:r>
      <w:r w:rsidRPr="00297AE5">
        <w:rPr>
          <w:rFonts w:ascii="Arial" w:hAnsi="Arial" w:cs="Arial"/>
        </w:rPr>
        <w:t>Reflecting upon this strategy there are many areas of which can be spoken about and discussed relating to surrounding theory and future practice</w:t>
      </w:r>
      <w:r w:rsidR="00EF47C7" w:rsidRPr="00297AE5">
        <w:rPr>
          <w:rFonts w:ascii="Arial" w:hAnsi="Arial" w:cs="Arial"/>
        </w:rPr>
        <w:t>, as it is also about getting to know students individually and respecting their preferred methods of learning and how best to support them.</w:t>
      </w:r>
    </w:p>
    <w:p w14:paraId="7698A8E1" w14:textId="2E4EA5C4" w:rsidR="00EF47C7" w:rsidRPr="00297AE5" w:rsidRDefault="00DC540A" w:rsidP="00297AE5">
      <w:pPr>
        <w:spacing w:line="360" w:lineRule="auto"/>
        <w:rPr>
          <w:rFonts w:ascii="Arial" w:hAnsi="Arial" w:cs="Arial"/>
        </w:rPr>
      </w:pPr>
      <w:r w:rsidRPr="00297AE5">
        <w:rPr>
          <w:rFonts w:ascii="Arial" w:hAnsi="Arial" w:cs="Arial"/>
        </w:rPr>
        <w:t>Firstly, in relation to assessment there are different elements. More well-known associates of assessment are separated into two categories further known as formative and summative assessment. Formative assessment support</w:t>
      </w:r>
      <w:r w:rsidR="00FF628E">
        <w:rPr>
          <w:rFonts w:ascii="Arial" w:hAnsi="Arial" w:cs="Arial"/>
        </w:rPr>
        <w:t>s</w:t>
      </w:r>
      <w:r w:rsidRPr="00297AE5">
        <w:rPr>
          <w:rFonts w:ascii="Arial" w:hAnsi="Arial" w:cs="Arial"/>
        </w:rPr>
        <w:t xml:space="preserve"> pupil learning and</w:t>
      </w:r>
      <w:r w:rsidR="00FF628E">
        <w:rPr>
          <w:rFonts w:ascii="Arial" w:hAnsi="Arial" w:cs="Arial"/>
        </w:rPr>
        <w:t xml:space="preserve"> is</w:t>
      </w:r>
      <w:r w:rsidRPr="00297AE5">
        <w:rPr>
          <w:rFonts w:ascii="Arial" w:hAnsi="Arial" w:cs="Arial"/>
        </w:rPr>
        <w:t xml:space="preserve"> closely associated with </w:t>
      </w:r>
      <w:r w:rsidR="00A214F1">
        <w:rPr>
          <w:rFonts w:ascii="Arial" w:hAnsi="Arial" w:cs="Arial"/>
        </w:rPr>
        <w:t>A</w:t>
      </w:r>
      <w:r w:rsidRPr="00297AE5">
        <w:rPr>
          <w:rFonts w:ascii="Arial" w:hAnsi="Arial" w:cs="Arial"/>
        </w:rPr>
        <w:t xml:space="preserve">ssessment for </w:t>
      </w:r>
      <w:r w:rsidR="00A214F1">
        <w:rPr>
          <w:rFonts w:ascii="Arial" w:hAnsi="Arial" w:cs="Arial"/>
        </w:rPr>
        <w:t>L</w:t>
      </w:r>
      <w:r w:rsidRPr="00297AE5">
        <w:rPr>
          <w:rFonts w:ascii="Arial" w:hAnsi="Arial" w:cs="Arial"/>
        </w:rPr>
        <w:t>earning</w:t>
      </w:r>
      <w:r w:rsidR="00766AEC">
        <w:rPr>
          <w:rFonts w:ascii="Arial" w:hAnsi="Arial" w:cs="Arial"/>
        </w:rPr>
        <w:t>, w</w:t>
      </w:r>
      <w:r w:rsidRPr="00297AE5">
        <w:rPr>
          <w:rFonts w:ascii="Arial" w:hAnsi="Arial" w:cs="Arial"/>
        </w:rPr>
        <w:t>hereas summative assessment relat</w:t>
      </w:r>
      <w:r w:rsidR="00766AEC">
        <w:rPr>
          <w:rFonts w:ascii="Arial" w:hAnsi="Arial" w:cs="Arial"/>
        </w:rPr>
        <w:t>es</w:t>
      </w:r>
      <w:r w:rsidRPr="00297AE5">
        <w:rPr>
          <w:rFonts w:ascii="Arial" w:hAnsi="Arial" w:cs="Arial"/>
        </w:rPr>
        <w:t xml:space="preserve"> to grades </w:t>
      </w:r>
      <w:r w:rsidR="00FF628E">
        <w:rPr>
          <w:rFonts w:ascii="Arial" w:hAnsi="Arial" w:cs="Arial"/>
        </w:rPr>
        <w:t>using</w:t>
      </w:r>
      <w:r w:rsidRPr="00297AE5">
        <w:rPr>
          <w:rFonts w:ascii="Arial" w:hAnsi="Arial" w:cs="Arial"/>
        </w:rPr>
        <w:t xml:space="preserve"> a written report of learning and its accountability (Laveault and Allal, 2016). Because of the nature of the strategy spoken above the topic of assessment would be that of formative. This is because the idea of the strategy was to engage with the students about their understanding of their learning and devise methods in which to better support them. </w:t>
      </w:r>
      <w:r w:rsidR="00A214F1">
        <w:rPr>
          <w:rFonts w:ascii="Arial" w:hAnsi="Arial" w:cs="Arial"/>
        </w:rPr>
        <w:t>However, it was used in the plenary of the lesson to gather evidence so this could mean it incorporates summative assessment too.</w:t>
      </w:r>
    </w:p>
    <w:p w14:paraId="562EEEDE" w14:textId="39D3A123" w:rsidR="00EF47C7" w:rsidRPr="00297AE5" w:rsidRDefault="00A214F1" w:rsidP="00297AE5">
      <w:pPr>
        <w:spacing w:line="360" w:lineRule="auto"/>
        <w:rPr>
          <w:rFonts w:ascii="Arial" w:hAnsi="Arial" w:cs="Arial"/>
        </w:rPr>
      </w:pPr>
      <w:r>
        <w:rPr>
          <w:rFonts w:ascii="Arial" w:hAnsi="Arial" w:cs="Arial"/>
        </w:rPr>
        <w:t>Further</w:t>
      </w:r>
      <w:r w:rsidR="00DC540A" w:rsidRPr="00297AE5">
        <w:rPr>
          <w:rFonts w:ascii="Arial" w:hAnsi="Arial" w:cs="Arial"/>
        </w:rPr>
        <w:t xml:space="preserve"> to this, the </w:t>
      </w:r>
      <w:r>
        <w:rPr>
          <w:rFonts w:ascii="Arial" w:hAnsi="Arial" w:cs="Arial"/>
        </w:rPr>
        <w:t>A</w:t>
      </w:r>
      <w:r w:rsidR="00DC540A" w:rsidRPr="00297AE5">
        <w:rPr>
          <w:rFonts w:ascii="Arial" w:hAnsi="Arial" w:cs="Arial"/>
        </w:rPr>
        <w:t xml:space="preserve">ssessment for </w:t>
      </w:r>
      <w:r>
        <w:rPr>
          <w:rFonts w:ascii="Arial" w:hAnsi="Arial" w:cs="Arial"/>
        </w:rPr>
        <w:t>L</w:t>
      </w:r>
      <w:r w:rsidR="00DC540A" w:rsidRPr="00297AE5">
        <w:rPr>
          <w:rFonts w:ascii="Arial" w:hAnsi="Arial" w:cs="Arial"/>
        </w:rPr>
        <w:t xml:space="preserve">earning strategy implemented was not to obtain grades or meet a </w:t>
      </w:r>
      <w:r w:rsidR="00C31271" w:rsidRPr="00297AE5">
        <w:rPr>
          <w:rFonts w:ascii="Arial" w:hAnsi="Arial" w:cs="Arial"/>
        </w:rPr>
        <w:t>marking criterion</w:t>
      </w:r>
      <w:r w:rsidR="00DC540A" w:rsidRPr="00297AE5">
        <w:rPr>
          <w:rFonts w:ascii="Arial" w:hAnsi="Arial" w:cs="Arial"/>
        </w:rPr>
        <w:t xml:space="preserve"> but to fully acknowledge pupils learning and make improvements from a best practice perspective. </w:t>
      </w:r>
      <w:r w:rsidR="00EF47C7" w:rsidRPr="00297AE5">
        <w:rPr>
          <w:rFonts w:ascii="Arial" w:hAnsi="Arial" w:cs="Arial"/>
        </w:rPr>
        <w:t>This method was successful in that children had the choice to talk about their feelings to one another or keep it private. This promoted good peer collaboration between the pupils as it had been noticed before using other methods that some children would copy the person next to them. This ultimately did not reflect their work which made it a difficult process to bring up through feedback.</w:t>
      </w:r>
      <w:r w:rsidR="000453AB">
        <w:rPr>
          <w:rFonts w:ascii="Arial" w:hAnsi="Arial" w:cs="Arial"/>
        </w:rPr>
        <w:t xml:space="preserve"> Information such as feedback </w:t>
      </w:r>
      <w:r w:rsidR="000453AB">
        <w:rPr>
          <w:rFonts w:ascii="Arial" w:hAnsi="Arial" w:cs="Arial"/>
        </w:rPr>
        <w:lastRenderedPageBreak/>
        <w:t xml:space="preserve">gathered from students must lead toward comparison and progression steps to be effective (Shuichi, 2016. </w:t>
      </w:r>
      <w:r w:rsidR="00EF47C7" w:rsidRPr="00297AE5">
        <w:rPr>
          <w:rFonts w:ascii="Arial" w:hAnsi="Arial" w:cs="Arial"/>
        </w:rPr>
        <w:t xml:space="preserve">Black (2003) describes how peer observations are very powerful. </w:t>
      </w:r>
      <w:r w:rsidR="000453AB">
        <w:rPr>
          <w:rFonts w:ascii="Arial" w:hAnsi="Arial" w:cs="Arial"/>
        </w:rPr>
        <w:t>Considering this a practitioner may be concerned as to how they may record or report next steps. Although, t</w:t>
      </w:r>
      <w:r w:rsidR="00EF47C7" w:rsidRPr="00297AE5">
        <w:rPr>
          <w:rFonts w:ascii="Arial" w:hAnsi="Arial" w:cs="Arial"/>
        </w:rPr>
        <w:t xml:space="preserve">hrough student collaboration children tend to use less complex language than the class teacher, enabling them to talk about their learning more freely and repeatedly for them to have a better understanding of their learning (Black, 2003). </w:t>
      </w:r>
    </w:p>
    <w:p w14:paraId="250D7984" w14:textId="5E2551E7" w:rsidR="00EF47C7" w:rsidRPr="00297AE5" w:rsidRDefault="00EF47C7" w:rsidP="00297AE5">
      <w:pPr>
        <w:spacing w:line="360" w:lineRule="auto"/>
        <w:rPr>
          <w:rFonts w:ascii="Arial" w:hAnsi="Arial" w:cs="Arial"/>
          <w:color w:val="FF0000"/>
        </w:rPr>
      </w:pPr>
      <w:r w:rsidRPr="00297AE5">
        <w:rPr>
          <w:rFonts w:ascii="Arial" w:hAnsi="Arial" w:cs="Arial"/>
        </w:rPr>
        <w:t xml:space="preserve">Reflectively, an area for improvement within </w:t>
      </w:r>
      <w:r w:rsidR="009C577D">
        <w:rPr>
          <w:rFonts w:ascii="Arial" w:hAnsi="Arial" w:cs="Arial"/>
        </w:rPr>
        <w:t>AfL</w:t>
      </w:r>
      <w:r w:rsidRPr="00297AE5">
        <w:rPr>
          <w:rFonts w:ascii="Arial" w:hAnsi="Arial" w:cs="Arial"/>
        </w:rPr>
        <w:t xml:space="preserve"> and the strategy used is to effectively plan moving forward ways of implementing small goals from the feedback gathered from post-it-notes. Whilst Black (2003) fully supports teachers who use formative assessment in describing how </w:t>
      </w:r>
      <w:r w:rsidR="009C577D">
        <w:rPr>
          <w:rFonts w:ascii="Arial" w:hAnsi="Arial" w:cs="Arial"/>
        </w:rPr>
        <w:t>i</w:t>
      </w:r>
      <w:r w:rsidRPr="00297AE5">
        <w:rPr>
          <w:rFonts w:ascii="Arial" w:hAnsi="Arial" w:cs="Arial"/>
        </w:rPr>
        <w:t>t offers the best evidence within teaching practice and change</w:t>
      </w:r>
      <w:r w:rsidR="009C577D">
        <w:rPr>
          <w:rFonts w:ascii="Arial" w:hAnsi="Arial" w:cs="Arial"/>
        </w:rPr>
        <w:t>s</w:t>
      </w:r>
      <w:r w:rsidRPr="00297AE5">
        <w:rPr>
          <w:rFonts w:ascii="Arial" w:hAnsi="Arial" w:cs="Arial"/>
        </w:rPr>
        <w:t xml:space="preserve"> the way in which they teach to facilitate learning. In relation to this as a practitioner it is useful to understand that if a strategy does not work, or a lesson plan it is about re-thinking the process of learning rather than teaching to enable learners to reach their goals. Welsh Government (2010) state the importance of goals used within assessment for learning in that they should be challenging to be effective, as those which are less challenging are ineffective to learning. Furthermore, goals are what promote learners in Wales to be more resilient and prosperous as well as sharing a vision of effective well-being and social development.</w:t>
      </w:r>
    </w:p>
    <w:p w14:paraId="14CACA88" w14:textId="68BEC903" w:rsidR="00DB43D7" w:rsidRPr="00297AE5" w:rsidRDefault="00DC540A" w:rsidP="00297AE5">
      <w:pPr>
        <w:spacing w:line="360" w:lineRule="auto"/>
        <w:rPr>
          <w:rFonts w:ascii="Arial" w:hAnsi="Arial" w:cs="Arial"/>
        </w:rPr>
      </w:pPr>
      <w:r w:rsidRPr="00297AE5">
        <w:rPr>
          <w:rFonts w:ascii="Arial" w:hAnsi="Arial" w:cs="Arial"/>
        </w:rPr>
        <w:t xml:space="preserve">Hattie (2012) describes formative assessment as giving feedback to teachers that will enable them to self-regulate and motivate pupils to be engaged with their learning further. Students need to feel motivated and encouraged to progress in their learning </w:t>
      </w:r>
      <w:r w:rsidR="00C31271" w:rsidRPr="00297AE5">
        <w:rPr>
          <w:rFonts w:ascii="Arial" w:hAnsi="Arial" w:cs="Arial"/>
        </w:rPr>
        <w:t>to</w:t>
      </w:r>
      <w:r w:rsidRPr="00297AE5">
        <w:rPr>
          <w:rFonts w:ascii="Arial" w:hAnsi="Arial" w:cs="Arial"/>
        </w:rPr>
        <w:t xml:space="preserve"> reach their full potential</w:t>
      </w:r>
      <w:r w:rsidR="009C577D">
        <w:rPr>
          <w:rFonts w:ascii="Arial" w:hAnsi="Arial" w:cs="Arial"/>
        </w:rPr>
        <w:t>,</w:t>
      </w:r>
      <w:r w:rsidRPr="00297AE5">
        <w:rPr>
          <w:rFonts w:ascii="Arial" w:hAnsi="Arial" w:cs="Arial"/>
        </w:rPr>
        <w:t xml:space="preserve"> maximis</w:t>
      </w:r>
      <w:r w:rsidR="009C577D">
        <w:rPr>
          <w:rFonts w:ascii="Arial" w:hAnsi="Arial" w:cs="Arial"/>
        </w:rPr>
        <w:t>e</w:t>
      </w:r>
      <w:r w:rsidRPr="00297AE5">
        <w:rPr>
          <w:rFonts w:ascii="Arial" w:hAnsi="Arial" w:cs="Arial"/>
        </w:rPr>
        <w:t xml:space="preserve"> learning a</w:t>
      </w:r>
      <w:r w:rsidR="009C577D">
        <w:rPr>
          <w:rFonts w:ascii="Arial" w:hAnsi="Arial" w:cs="Arial"/>
        </w:rPr>
        <w:t>nd enjoy education</w:t>
      </w:r>
      <w:r w:rsidRPr="00297AE5">
        <w:rPr>
          <w:rFonts w:ascii="Arial" w:hAnsi="Arial" w:cs="Arial"/>
        </w:rPr>
        <w:t xml:space="preserve">. </w:t>
      </w:r>
      <w:r w:rsidR="00C31271" w:rsidRPr="00297AE5">
        <w:rPr>
          <w:rFonts w:ascii="Arial" w:hAnsi="Arial" w:cs="Arial"/>
        </w:rPr>
        <w:t>Professor Donaldson (2015) outlines within the Successful Futures report that education should include choice for children and that wide variations within the curriculum should offer opportunity for both students and teachers.</w:t>
      </w:r>
      <w:r w:rsidR="00DB43D7" w:rsidRPr="00297AE5">
        <w:rPr>
          <w:rFonts w:ascii="Arial" w:hAnsi="Arial" w:cs="Arial"/>
        </w:rPr>
        <w:t xml:space="preserve"> By implementing methods of formative assessment, it can help students evolve over time and make their learning a continuous development to maximise their learning (Dunn and Mulvennon, 2009). </w:t>
      </w:r>
      <w:r w:rsidR="00DB43D7" w:rsidRPr="00297AE5">
        <w:rPr>
          <w:rFonts w:ascii="Arial" w:hAnsi="Arial" w:cs="Arial"/>
        </w:rPr>
        <w:t xml:space="preserve">Vygotsky (1978) theorized that a learner </w:t>
      </w:r>
      <w:r w:rsidR="00DB43D7" w:rsidRPr="00297AE5">
        <w:rPr>
          <w:rFonts w:ascii="Arial" w:hAnsi="Arial" w:cs="Arial"/>
        </w:rPr>
        <w:t>develops</w:t>
      </w:r>
      <w:r w:rsidR="00DB43D7" w:rsidRPr="00297AE5">
        <w:rPr>
          <w:rFonts w:ascii="Arial" w:hAnsi="Arial" w:cs="Arial"/>
        </w:rPr>
        <w:t xml:space="preserve"> in knowledge, </w:t>
      </w:r>
      <w:r w:rsidR="00DB43D7" w:rsidRPr="00297AE5">
        <w:rPr>
          <w:rFonts w:ascii="Arial" w:hAnsi="Arial" w:cs="Arial"/>
        </w:rPr>
        <w:t>skills and understanding</w:t>
      </w:r>
      <w:r w:rsidR="00DB43D7" w:rsidRPr="00297AE5">
        <w:rPr>
          <w:rFonts w:ascii="Arial" w:hAnsi="Arial" w:cs="Arial"/>
        </w:rPr>
        <w:t xml:space="preserve"> by working </w:t>
      </w:r>
      <w:r w:rsidR="00DB43D7" w:rsidRPr="00297AE5">
        <w:rPr>
          <w:rFonts w:ascii="Arial" w:hAnsi="Arial" w:cs="Arial"/>
        </w:rPr>
        <w:t>on</w:t>
      </w:r>
      <w:r w:rsidR="00DB43D7" w:rsidRPr="00297AE5">
        <w:rPr>
          <w:rFonts w:ascii="Arial" w:hAnsi="Arial" w:cs="Arial"/>
        </w:rPr>
        <w:t xml:space="preserve"> tasks at </w:t>
      </w:r>
      <w:r w:rsidR="00DB43D7" w:rsidRPr="00297AE5">
        <w:rPr>
          <w:rFonts w:ascii="Arial" w:hAnsi="Arial" w:cs="Arial"/>
        </w:rPr>
        <w:t>their</w:t>
      </w:r>
      <w:r w:rsidR="00DB43D7" w:rsidRPr="00297AE5">
        <w:rPr>
          <w:rFonts w:ascii="Arial" w:hAnsi="Arial" w:cs="Arial"/>
        </w:rPr>
        <w:t xml:space="preserve"> current level of </w:t>
      </w:r>
      <w:r w:rsidR="00DB43D7" w:rsidRPr="00297AE5">
        <w:rPr>
          <w:rFonts w:ascii="Arial" w:hAnsi="Arial" w:cs="Arial"/>
        </w:rPr>
        <w:t>ability.</w:t>
      </w:r>
      <w:r w:rsidR="00DB43D7" w:rsidRPr="00297AE5">
        <w:rPr>
          <w:rFonts w:ascii="Arial" w:hAnsi="Arial" w:cs="Arial"/>
        </w:rPr>
        <w:t xml:space="preserve"> </w:t>
      </w:r>
      <w:r w:rsidR="00DB43D7" w:rsidRPr="00297AE5">
        <w:rPr>
          <w:rFonts w:ascii="Arial" w:hAnsi="Arial" w:cs="Arial"/>
        </w:rPr>
        <w:t>Zone of Proximal Development</w:t>
      </w:r>
      <w:r w:rsidR="00DB43D7" w:rsidRPr="00297AE5">
        <w:rPr>
          <w:rFonts w:ascii="Arial" w:hAnsi="Arial" w:cs="Arial"/>
        </w:rPr>
        <w:t xml:space="preserve">, as well as with scaffolding and support </w:t>
      </w:r>
      <w:r w:rsidR="00DB43D7" w:rsidRPr="00297AE5">
        <w:rPr>
          <w:rFonts w:ascii="Arial" w:hAnsi="Arial" w:cs="Arial"/>
        </w:rPr>
        <w:t xml:space="preserve">is </w:t>
      </w:r>
      <w:r w:rsidR="00DB43D7" w:rsidRPr="00297AE5">
        <w:rPr>
          <w:rFonts w:ascii="Arial" w:hAnsi="Arial" w:cs="Arial"/>
        </w:rPr>
        <w:t>necessary to progress to a next level of learning</w:t>
      </w:r>
      <w:r w:rsidR="00EF47C7" w:rsidRPr="00297AE5">
        <w:rPr>
          <w:rFonts w:ascii="Arial" w:hAnsi="Arial" w:cs="Arial"/>
        </w:rPr>
        <w:t>. Using Vygotsky’s</w:t>
      </w:r>
      <w:r w:rsidR="009C577D">
        <w:rPr>
          <w:rFonts w:ascii="Arial" w:hAnsi="Arial" w:cs="Arial"/>
        </w:rPr>
        <w:t xml:space="preserve"> (1978)</w:t>
      </w:r>
      <w:r w:rsidR="00EF47C7" w:rsidRPr="00297AE5">
        <w:rPr>
          <w:rFonts w:ascii="Arial" w:hAnsi="Arial" w:cs="Arial"/>
        </w:rPr>
        <w:t xml:space="preserve"> scaffolding pupils can close the gap between learning which is slightly out of reach in comparison to manageable learning. This process of learning allows a student to complete a learning activity through the support of another peer or adult to progress within learning and repeat this process throughout (</w:t>
      </w:r>
      <w:r w:rsidR="00D776EF">
        <w:rPr>
          <w:rFonts w:ascii="Arial" w:hAnsi="Arial" w:cs="Arial"/>
        </w:rPr>
        <w:t>Moon, Brighton, and Tomlinson,</w:t>
      </w:r>
      <w:r w:rsidR="00EF47C7" w:rsidRPr="00297AE5">
        <w:rPr>
          <w:rFonts w:ascii="Arial" w:hAnsi="Arial" w:cs="Arial"/>
        </w:rPr>
        <w:t xml:space="preserve"> 2020).</w:t>
      </w:r>
      <w:r w:rsidR="00DB43D7" w:rsidRPr="00297AE5">
        <w:rPr>
          <w:rFonts w:ascii="Arial" w:hAnsi="Arial" w:cs="Arial"/>
          <w:color w:val="FF0000"/>
        </w:rPr>
        <w:t xml:space="preserve"> </w:t>
      </w:r>
    </w:p>
    <w:p w14:paraId="0FDD1CCC" w14:textId="3279B9D5" w:rsidR="00E209EF" w:rsidRPr="00297AE5" w:rsidRDefault="00C31271" w:rsidP="00297AE5">
      <w:pPr>
        <w:spacing w:line="360" w:lineRule="auto"/>
        <w:rPr>
          <w:rFonts w:ascii="Arial" w:hAnsi="Arial" w:cs="Arial"/>
        </w:rPr>
      </w:pPr>
      <w:r w:rsidRPr="00297AE5">
        <w:rPr>
          <w:rFonts w:ascii="Arial" w:hAnsi="Arial" w:cs="Arial"/>
        </w:rPr>
        <w:lastRenderedPageBreak/>
        <w:t>This brings this paper to discuss further the implementation of Assessment for Learning and</w:t>
      </w:r>
      <w:r w:rsidR="009C577D">
        <w:rPr>
          <w:rFonts w:ascii="Arial" w:hAnsi="Arial" w:cs="Arial"/>
        </w:rPr>
        <w:t xml:space="preserve"> </w:t>
      </w:r>
      <w:r w:rsidRPr="00297AE5">
        <w:rPr>
          <w:rFonts w:ascii="Arial" w:hAnsi="Arial" w:cs="Arial"/>
        </w:rPr>
        <w:t>furthermore, reflection upon the chosen strategy used. Formative assessment can occur various times throughout a lesson, involving several methods to encourage students to give feedback regarding their learning and to express their feelings (Black, 2003). Referring to the strategy of post</w:t>
      </w:r>
      <w:r w:rsidR="00E209EF" w:rsidRPr="00297AE5">
        <w:rPr>
          <w:rFonts w:ascii="Arial" w:hAnsi="Arial" w:cs="Arial"/>
        </w:rPr>
        <w:t>-it-</w:t>
      </w:r>
      <w:r w:rsidRPr="00297AE5">
        <w:rPr>
          <w:rFonts w:ascii="Arial" w:hAnsi="Arial" w:cs="Arial"/>
        </w:rPr>
        <w:t xml:space="preserve">notes for </w:t>
      </w:r>
      <w:r w:rsidR="009C577D">
        <w:rPr>
          <w:rFonts w:ascii="Arial" w:hAnsi="Arial" w:cs="Arial"/>
        </w:rPr>
        <w:t>A</w:t>
      </w:r>
      <w:r w:rsidRPr="00297AE5">
        <w:rPr>
          <w:rFonts w:ascii="Arial" w:hAnsi="Arial" w:cs="Arial"/>
        </w:rPr>
        <w:t xml:space="preserve">ssessment for </w:t>
      </w:r>
      <w:r w:rsidR="009C577D">
        <w:rPr>
          <w:rFonts w:ascii="Arial" w:hAnsi="Arial" w:cs="Arial"/>
        </w:rPr>
        <w:t>L</w:t>
      </w:r>
      <w:r w:rsidRPr="00297AE5">
        <w:rPr>
          <w:rFonts w:ascii="Arial" w:hAnsi="Arial" w:cs="Arial"/>
        </w:rPr>
        <w:t xml:space="preserve">earning it has been mentioned that two questions were given to the children to answer. Questioning is within one of the strands of </w:t>
      </w:r>
      <w:r w:rsidR="009C577D">
        <w:rPr>
          <w:rFonts w:ascii="Arial" w:hAnsi="Arial" w:cs="Arial"/>
        </w:rPr>
        <w:t>AfL</w:t>
      </w:r>
      <w:r w:rsidRPr="00297AE5">
        <w:rPr>
          <w:rFonts w:ascii="Arial" w:hAnsi="Arial" w:cs="Arial"/>
        </w:rPr>
        <w:t xml:space="preserve"> and has great importance as it needs to be demonstrated properly. </w:t>
      </w:r>
      <w:r w:rsidR="00E209EF" w:rsidRPr="00297AE5">
        <w:rPr>
          <w:rFonts w:ascii="Arial" w:hAnsi="Arial" w:cs="Arial"/>
        </w:rPr>
        <w:t xml:space="preserve">Questioning activates hard thinking for students and promotes elaborative thinking to provide evidence for assessment through appropriate communication (Coe, Rauch, Kime and Singleton, 2020). Again, reflecting from a practitioner point of view the planning considered whether the questions were appropriate for the age group as well as suited to meeting all needs of the children within the classroom. </w:t>
      </w:r>
    </w:p>
    <w:p w14:paraId="0C2E15DF" w14:textId="5B040CD3" w:rsidR="00C31271" w:rsidRPr="00297AE5" w:rsidRDefault="009C577D" w:rsidP="00297AE5">
      <w:pPr>
        <w:spacing w:line="360" w:lineRule="auto"/>
        <w:rPr>
          <w:rFonts w:ascii="Arial" w:hAnsi="Arial" w:cs="Arial"/>
        </w:rPr>
      </w:pPr>
      <w:r>
        <w:rPr>
          <w:rFonts w:ascii="Arial" w:hAnsi="Arial" w:cs="Arial"/>
        </w:rPr>
        <w:t>F</w:t>
      </w:r>
      <w:r w:rsidR="00E209EF" w:rsidRPr="00297AE5">
        <w:rPr>
          <w:rFonts w:ascii="Arial" w:hAnsi="Arial" w:cs="Arial"/>
        </w:rPr>
        <w:t>rom</w:t>
      </w:r>
      <w:r w:rsidR="00C31271" w:rsidRPr="00297AE5">
        <w:rPr>
          <w:rFonts w:ascii="Arial" w:hAnsi="Arial" w:cs="Arial"/>
        </w:rPr>
        <w:t xml:space="preserve"> a reflective point of view, as a practitioner it can be hard to determine how well a strategy such as this is going to work out and how effective the feedback will be. Although </w:t>
      </w:r>
      <w:r w:rsidR="00D776EF">
        <w:rPr>
          <w:rFonts w:ascii="Arial" w:hAnsi="Arial" w:cs="Arial"/>
        </w:rPr>
        <w:t>Moon, Brighton, and Tomlinson,</w:t>
      </w:r>
      <w:r w:rsidR="00C31271" w:rsidRPr="00297AE5">
        <w:rPr>
          <w:rFonts w:ascii="Arial" w:hAnsi="Arial" w:cs="Arial"/>
        </w:rPr>
        <w:t xml:space="preserve"> (2020) explain how formative assessment can be used to collect information using target</w:t>
      </w:r>
      <w:r>
        <w:rPr>
          <w:rFonts w:ascii="Arial" w:hAnsi="Arial" w:cs="Arial"/>
        </w:rPr>
        <w:t>s</w:t>
      </w:r>
      <w:r w:rsidR="00C31271" w:rsidRPr="00297AE5">
        <w:rPr>
          <w:rFonts w:ascii="Arial" w:hAnsi="Arial" w:cs="Arial"/>
        </w:rPr>
        <w:t xml:space="preserve"> formally or informally to receive feedback which can then be used to make informed decision about where learning should lead to next. By questioning the children upon their learning this might enable them to think reflectively about their learning and offer the teacher an insight as to where the pupils’ strengths and weaknesses may lie. This method of </w:t>
      </w:r>
      <w:r>
        <w:rPr>
          <w:rFonts w:ascii="Arial" w:hAnsi="Arial" w:cs="Arial"/>
        </w:rPr>
        <w:t>AfL</w:t>
      </w:r>
      <w:r w:rsidR="00C31271" w:rsidRPr="00297AE5">
        <w:rPr>
          <w:rFonts w:ascii="Arial" w:hAnsi="Arial" w:cs="Arial"/>
        </w:rPr>
        <w:t xml:space="preserve"> was practiced over a few lessons as reflecting upon other methods of A</w:t>
      </w:r>
      <w:r>
        <w:rPr>
          <w:rFonts w:ascii="Arial" w:hAnsi="Arial" w:cs="Arial"/>
        </w:rPr>
        <w:t>fL,</w:t>
      </w:r>
      <w:r w:rsidR="00C31271" w:rsidRPr="00297AE5">
        <w:rPr>
          <w:rFonts w:ascii="Arial" w:hAnsi="Arial" w:cs="Arial"/>
        </w:rPr>
        <w:t xml:space="preserve"> this was the better option as feedback from students was more productive. When practicing ongoing assessment, it can then be interpreted as </w:t>
      </w:r>
      <w:r>
        <w:rPr>
          <w:rFonts w:ascii="Arial" w:hAnsi="Arial" w:cs="Arial"/>
        </w:rPr>
        <w:t>A</w:t>
      </w:r>
      <w:r w:rsidR="00C31271" w:rsidRPr="00297AE5">
        <w:rPr>
          <w:rFonts w:ascii="Arial" w:hAnsi="Arial" w:cs="Arial"/>
        </w:rPr>
        <w:t xml:space="preserve">ssessment for </w:t>
      </w:r>
      <w:r>
        <w:rPr>
          <w:rFonts w:ascii="Arial" w:hAnsi="Arial" w:cs="Arial"/>
        </w:rPr>
        <w:t>L</w:t>
      </w:r>
      <w:r w:rsidR="00C31271" w:rsidRPr="00297AE5">
        <w:rPr>
          <w:rFonts w:ascii="Arial" w:hAnsi="Arial" w:cs="Arial"/>
        </w:rPr>
        <w:t xml:space="preserve">earning as it promotes better teaching methods and gives more emphasis to the teaching process </w:t>
      </w:r>
      <w:r>
        <w:rPr>
          <w:rFonts w:ascii="Arial" w:hAnsi="Arial" w:cs="Arial"/>
        </w:rPr>
        <w:t>of</w:t>
      </w:r>
      <w:r w:rsidR="00C31271" w:rsidRPr="00297AE5">
        <w:rPr>
          <w:rFonts w:ascii="Arial" w:hAnsi="Arial" w:cs="Arial"/>
        </w:rPr>
        <w:t xml:space="preserve"> which one uses (</w:t>
      </w:r>
      <w:r w:rsidR="00D776EF">
        <w:rPr>
          <w:rFonts w:ascii="Arial" w:hAnsi="Arial" w:cs="Arial"/>
        </w:rPr>
        <w:t>Moon, Brighton, and Tomlinson</w:t>
      </w:r>
      <w:r w:rsidR="00C31271" w:rsidRPr="00297AE5">
        <w:rPr>
          <w:rFonts w:ascii="Arial" w:hAnsi="Arial" w:cs="Arial"/>
        </w:rPr>
        <w:t>, 2020). By repeating the method of using post</w:t>
      </w:r>
      <w:r>
        <w:rPr>
          <w:rFonts w:ascii="Arial" w:hAnsi="Arial" w:cs="Arial"/>
        </w:rPr>
        <w:t>-it-notes</w:t>
      </w:r>
      <w:r w:rsidR="00C31271" w:rsidRPr="00297AE5">
        <w:rPr>
          <w:rFonts w:ascii="Arial" w:hAnsi="Arial" w:cs="Arial"/>
        </w:rPr>
        <w:t xml:space="preserve"> as </w:t>
      </w:r>
      <w:r>
        <w:rPr>
          <w:rFonts w:ascii="Arial" w:hAnsi="Arial" w:cs="Arial"/>
        </w:rPr>
        <w:t>AfL</w:t>
      </w:r>
      <w:r w:rsidR="00C31271" w:rsidRPr="00297AE5">
        <w:rPr>
          <w:rFonts w:ascii="Arial" w:hAnsi="Arial" w:cs="Arial"/>
        </w:rPr>
        <w:t xml:space="preserve"> pupils became familiar with the process and over time knew the expectations required for that </w:t>
      </w:r>
      <w:r w:rsidR="00AF47A7" w:rsidRPr="00297AE5">
        <w:rPr>
          <w:rFonts w:ascii="Arial" w:hAnsi="Arial" w:cs="Arial"/>
        </w:rPr>
        <w:t>assessment</w:t>
      </w:r>
      <w:r w:rsidR="00C31271" w:rsidRPr="00297AE5">
        <w:rPr>
          <w:rFonts w:ascii="Arial" w:hAnsi="Arial" w:cs="Arial"/>
        </w:rPr>
        <w:t xml:space="preserve">. </w:t>
      </w:r>
    </w:p>
    <w:p w14:paraId="40FABC7E" w14:textId="3D9215A2" w:rsidR="00C31271" w:rsidRPr="00297AE5" w:rsidRDefault="00C31271" w:rsidP="00297AE5">
      <w:pPr>
        <w:spacing w:line="360" w:lineRule="auto"/>
        <w:rPr>
          <w:rFonts w:ascii="Arial" w:hAnsi="Arial" w:cs="Arial"/>
        </w:rPr>
      </w:pPr>
      <w:r w:rsidRPr="00297AE5">
        <w:rPr>
          <w:rFonts w:ascii="Arial" w:hAnsi="Arial" w:cs="Arial"/>
        </w:rPr>
        <w:t xml:space="preserve">The method of </w:t>
      </w:r>
      <w:r w:rsidR="00E209EF" w:rsidRPr="00297AE5">
        <w:rPr>
          <w:rFonts w:ascii="Arial" w:hAnsi="Arial" w:cs="Arial"/>
        </w:rPr>
        <w:t>post-it-notes</w:t>
      </w:r>
      <w:r w:rsidRPr="00297AE5">
        <w:rPr>
          <w:rFonts w:ascii="Arial" w:hAnsi="Arial" w:cs="Arial"/>
        </w:rPr>
        <w:t xml:space="preserve"> was used within the plenary of the lesson. This was to enable the practitioner to fully understand where the children were regarding the taught topic. Such information is valuable feedback in understanding strengths</w:t>
      </w:r>
      <w:r w:rsidR="009C577D">
        <w:rPr>
          <w:rFonts w:ascii="Arial" w:hAnsi="Arial" w:cs="Arial"/>
        </w:rPr>
        <w:t xml:space="preserve"> and weaknesses</w:t>
      </w:r>
      <w:r w:rsidRPr="00297AE5">
        <w:rPr>
          <w:rFonts w:ascii="Arial" w:hAnsi="Arial" w:cs="Arial"/>
        </w:rPr>
        <w:t xml:space="preserve"> within their work. </w:t>
      </w:r>
      <w:r w:rsidR="00EF47C7" w:rsidRPr="00297AE5">
        <w:rPr>
          <w:rFonts w:ascii="Arial" w:hAnsi="Arial" w:cs="Arial"/>
        </w:rPr>
        <w:t xml:space="preserve">Such theory including Bloom’s Taxonomy (1956) aids practitioners in using methods of assessment. Although displayed as hierarchical it is important for practitioners to understand that it does not stop learners progressing or displace students’ ability as it should be reflected as a skills framework (Welsh Government, 2010). Furthermore, the Welsh Government (2010) describes the use of Blooms Taxonomy to be challenging within the context used and the level of challenge to be suited to the audience of which it is being used. Practitioners within education may find this difficult from a learning perspective within </w:t>
      </w:r>
      <w:r w:rsidR="00EF47C7" w:rsidRPr="00297AE5">
        <w:rPr>
          <w:rFonts w:ascii="Arial" w:hAnsi="Arial" w:cs="Arial"/>
        </w:rPr>
        <w:lastRenderedPageBreak/>
        <w:t>practice as a high level of evaluation is needed to plan effectively the questions used as well as the challenges which</w:t>
      </w:r>
      <w:r w:rsidR="00EF47C7" w:rsidRPr="00297AE5">
        <w:rPr>
          <w:rFonts w:ascii="Arial" w:hAnsi="Arial" w:cs="Arial"/>
          <w:color w:val="FF0000"/>
        </w:rPr>
        <w:t xml:space="preserve"> </w:t>
      </w:r>
      <w:r w:rsidR="00EF47C7" w:rsidRPr="00297AE5">
        <w:rPr>
          <w:rFonts w:ascii="Arial" w:hAnsi="Arial" w:cs="Arial"/>
        </w:rPr>
        <w:t>i</w:t>
      </w:r>
      <w:r w:rsidR="009C577D">
        <w:rPr>
          <w:rFonts w:ascii="Arial" w:hAnsi="Arial" w:cs="Arial"/>
        </w:rPr>
        <w:t>t</w:t>
      </w:r>
      <w:r w:rsidR="00EF47C7" w:rsidRPr="00297AE5">
        <w:rPr>
          <w:rFonts w:ascii="Arial" w:hAnsi="Arial" w:cs="Arial"/>
        </w:rPr>
        <w:t xml:space="preserve"> imposes. Reflectively this is something a practitioner may hope to improve in time and through practice of appropriate evaluation which challenges learners but does not set goals which may be </w:t>
      </w:r>
      <w:r w:rsidR="009C577D">
        <w:rPr>
          <w:rFonts w:ascii="Arial" w:hAnsi="Arial" w:cs="Arial"/>
        </w:rPr>
        <w:t>unobtainable</w:t>
      </w:r>
      <w:r w:rsidR="00EF47C7" w:rsidRPr="00297AE5">
        <w:rPr>
          <w:rFonts w:ascii="Arial" w:hAnsi="Arial" w:cs="Arial"/>
        </w:rPr>
        <w:t>.</w:t>
      </w:r>
    </w:p>
    <w:p w14:paraId="7913316A" w14:textId="5BEF85AF" w:rsidR="00DB43D7" w:rsidRPr="00297AE5" w:rsidRDefault="00C31271" w:rsidP="00297AE5">
      <w:pPr>
        <w:spacing w:line="360" w:lineRule="auto"/>
        <w:rPr>
          <w:rFonts w:ascii="Arial" w:hAnsi="Arial" w:cs="Arial"/>
        </w:rPr>
      </w:pPr>
      <w:r w:rsidRPr="00297AE5">
        <w:rPr>
          <w:rFonts w:ascii="Arial" w:hAnsi="Arial" w:cs="Arial"/>
        </w:rPr>
        <w:t xml:space="preserve">Whilst </w:t>
      </w:r>
      <w:r w:rsidR="009C577D">
        <w:rPr>
          <w:rFonts w:ascii="Arial" w:hAnsi="Arial" w:cs="Arial"/>
        </w:rPr>
        <w:t>A</w:t>
      </w:r>
      <w:r w:rsidRPr="00297AE5">
        <w:rPr>
          <w:rFonts w:ascii="Arial" w:hAnsi="Arial" w:cs="Arial"/>
        </w:rPr>
        <w:t xml:space="preserve">ssessment for </w:t>
      </w:r>
      <w:r w:rsidR="009C577D">
        <w:rPr>
          <w:rFonts w:ascii="Arial" w:hAnsi="Arial" w:cs="Arial"/>
        </w:rPr>
        <w:t>L</w:t>
      </w:r>
      <w:r w:rsidRPr="00297AE5">
        <w:rPr>
          <w:rFonts w:ascii="Arial" w:hAnsi="Arial" w:cs="Arial"/>
        </w:rPr>
        <w:t xml:space="preserve">earning has many benefits as demonstrated within this assignment, there is however controversy surrounding its best practice within education. Research from Cambridge Assessment International Education (2021) outlines how often </w:t>
      </w:r>
      <w:r w:rsidR="009C577D">
        <w:rPr>
          <w:rFonts w:ascii="Arial" w:hAnsi="Arial" w:cs="Arial"/>
        </w:rPr>
        <w:t>A</w:t>
      </w:r>
      <w:r w:rsidRPr="00297AE5">
        <w:rPr>
          <w:rFonts w:ascii="Arial" w:hAnsi="Arial" w:cs="Arial"/>
        </w:rPr>
        <w:t xml:space="preserve">ssessment for </w:t>
      </w:r>
      <w:r w:rsidR="009C577D">
        <w:rPr>
          <w:rFonts w:ascii="Arial" w:hAnsi="Arial" w:cs="Arial"/>
        </w:rPr>
        <w:t>L</w:t>
      </w:r>
      <w:r w:rsidRPr="00297AE5">
        <w:rPr>
          <w:rFonts w:ascii="Arial" w:hAnsi="Arial" w:cs="Arial"/>
        </w:rPr>
        <w:t xml:space="preserve">earning can be associated with vigorous testing and the implications it may have upon student well-being, as well as to how effective peer collaboration is. From a reflective view of a practitioner this would seem invaluable given the response from students regarding their learning and the positive mindset it </w:t>
      </w:r>
      <w:r w:rsidR="00DB43D7" w:rsidRPr="00297AE5">
        <w:rPr>
          <w:rFonts w:ascii="Arial" w:hAnsi="Arial" w:cs="Arial"/>
        </w:rPr>
        <w:t>can give</w:t>
      </w:r>
      <w:r w:rsidRPr="00297AE5">
        <w:rPr>
          <w:rFonts w:ascii="Arial" w:hAnsi="Arial" w:cs="Arial"/>
        </w:rPr>
        <w:t xml:space="preserve"> to learners through taking ownership of their learning and setting </w:t>
      </w:r>
      <w:r w:rsidR="009C577D">
        <w:rPr>
          <w:rFonts w:ascii="Arial" w:hAnsi="Arial" w:cs="Arial"/>
        </w:rPr>
        <w:t>achievable goals</w:t>
      </w:r>
      <w:r w:rsidRPr="00297AE5">
        <w:rPr>
          <w:rFonts w:ascii="Arial" w:hAnsi="Arial" w:cs="Arial"/>
        </w:rPr>
        <w:t xml:space="preserve">. </w:t>
      </w:r>
      <w:r w:rsidR="00DB43D7" w:rsidRPr="00297AE5">
        <w:rPr>
          <w:rFonts w:ascii="Arial" w:hAnsi="Arial" w:cs="Arial"/>
        </w:rPr>
        <w:t xml:space="preserve">Black </w:t>
      </w:r>
      <w:r w:rsidR="00DB43D7" w:rsidRPr="00297AE5">
        <w:rPr>
          <w:rFonts w:ascii="Arial" w:hAnsi="Arial" w:cs="Arial"/>
        </w:rPr>
        <w:t>(</w:t>
      </w:r>
      <w:r w:rsidR="00DB43D7" w:rsidRPr="00297AE5">
        <w:rPr>
          <w:rFonts w:ascii="Arial" w:hAnsi="Arial" w:cs="Arial"/>
        </w:rPr>
        <w:t>2003</w:t>
      </w:r>
      <w:r w:rsidR="00DB43D7" w:rsidRPr="00297AE5">
        <w:rPr>
          <w:rFonts w:ascii="Arial" w:hAnsi="Arial" w:cs="Arial"/>
        </w:rPr>
        <w:t>)</w:t>
      </w:r>
      <w:r w:rsidR="00DB43D7" w:rsidRPr="00297AE5">
        <w:rPr>
          <w:rFonts w:ascii="Arial" w:hAnsi="Arial" w:cs="Arial"/>
        </w:rPr>
        <w:t xml:space="preserve"> </w:t>
      </w:r>
      <w:r w:rsidR="00DB43D7" w:rsidRPr="00297AE5">
        <w:rPr>
          <w:rFonts w:ascii="Arial" w:hAnsi="Arial" w:cs="Arial"/>
        </w:rPr>
        <w:t>describes a crucial development towards</w:t>
      </w:r>
      <w:r w:rsidR="00DB43D7" w:rsidRPr="00297AE5">
        <w:rPr>
          <w:rFonts w:ascii="Arial" w:hAnsi="Arial" w:cs="Arial"/>
        </w:rPr>
        <w:t xml:space="preserve"> effective learning is that </w:t>
      </w:r>
      <w:r w:rsidR="00DB43D7" w:rsidRPr="00297AE5">
        <w:rPr>
          <w:rFonts w:ascii="Arial" w:hAnsi="Arial" w:cs="Arial"/>
        </w:rPr>
        <w:t>pupils</w:t>
      </w:r>
      <w:r w:rsidR="00DB43D7" w:rsidRPr="00297AE5">
        <w:rPr>
          <w:rFonts w:ascii="Arial" w:hAnsi="Arial" w:cs="Arial"/>
        </w:rPr>
        <w:t xml:space="preserve"> attribute both</w:t>
      </w:r>
      <w:r w:rsidR="00DB43D7" w:rsidRPr="00297AE5">
        <w:rPr>
          <w:rFonts w:ascii="Arial" w:hAnsi="Arial" w:cs="Arial"/>
        </w:rPr>
        <w:t xml:space="preserve"> failure and success</w:t>
      </w:r>
      <w:r w:rsidR="00DB43D7" w:rsidRPr="00297AE5">
        <w:rPr>
          <w:rFonts w:ascii="Arial" w:hAnsi="Arial" w:cs="Arial"/>
        </w:rPr>
        <w:t xml:space="preserve"> to know that how hard they work is down to them</w:t>
      </w:r>
      <w:r w:rsidR="00DB43D7" w:rsidRPr="00297AE5">
        <w:rPr>
          <w:rFonts w:ascii="Arial" w:hAnsi="Arial" w:cs="Arial"/>
        </w:rPr>
        <w:t xml:space="preserve"> and they are re</w:t>
      </w:r>
      <w:r w:rsidR="009C577D">
        <w:rPr>
          <w:rFonts w:ascii="Arial" w:hAnsi="Arial" w:cs="Arial"/>
        </w:rPr>
        <w:t>sponsible</w:t>
      </w:r>
      <w:r w:rsidR="00DB43D7" w:rsidRPr="00297AE5">
        <w:rPr>
          <w:rFonts w:ascii="Arial" w:hAnsi="Arial" w:cs="Arial"/>
        </w:rPr>
        <w:t xml:space="preserve"> for their success.</w:t>
      </w:r>
    </w:p>
    <w:p w14:paraId="02AFA4B9" w14:textId="0101D518" w:rsidR="00C31271" w:rsidRPr="00297AE5" w:rsidRDefault="00C31271" w:rsidP="00297AE5">
      <w:pPr>
        <w:spacing w:line="360" w:lineRule="auto"/>
        <w:rPr>
          <w:rFonts w:ascii="Arial" w:hAnsi="Arial" w:cs="Arial"/>
        </w:rPr>
      </w:pPr>
      <w:r w:rsidRPr="00297AE5">
        <w:rPr>
          <w:rFonts w:ascii="Arial" w:hAnsi="Arial" w:cs="Arial"/>
        </w:rPr>
        <w:t xml:space="preserve">The issue with </w:t>
      </w:r>
      <w:r w:rsidR="004C0CC1">
        <w:rPr>
          <w:rFonts w:ascii="Arial" w:hAnsi="Arial" w:cs="Arial"/>
        </w:rPr>
        <w:t>A</w:t>
      </w:r>
      <w:r w:rsidRPr="00297AE5">
        <w:rPr>
          <w:rFonts w:ascii="Arial" w:hAnsi="Arial" w:cs="Arial"/>
        </w:rPr>
        <w:t xml:space="preserve">ssessment for </w:t>
      </w:r>
      <w:r w:rsidR="004C0CC1">
        <w:rPr>
          <w:rFonts w:ascii="Arial" w:hAnsi="Arial" w:cs="Arial"/>
        </w:rPr>
        <w:t>L</w:t>
      </w:r>
      <w:r w:rsidRPr="00297AE5">
        <w:rPr>
          <w:rFonts w:ascii="Arial" w:hAnsi="Arial" w:cs="Arial"/>
        </w:rPr>
        <w:t xml:space="preserve">earning is not regarding the actual assessment for students but rather the implementation of the success that follows from teacher and student collaboration that enables the progression </w:t>
      </w:r>
      <w:r w:rsidR="004C0CC1">
        <w:rPr>
          <w:rFonts w:ascii="Arial" w:hAnsi="Arial" w:cs="Arial"/>
        </w:rPr>
        <w:t>for</w:t>
      </w:r>
      <w:r w:rsidRPr="00297AE5">
        <w:rPr>
          <w:rFonts w:ascii="Arial" w:hAnsi="Arial" w:cs="Arial"/>
        </w:rPr>
        <w:t xml:space="preserve"> learning. For example, Dunn and Mulvenon (2009) question the effectiveness of teacher practice after feedback is given from the student, a</w:t>
      </w:r>
      <w:r w:rsidR="00E209EF" w:rsidRPr="00297AE5">
        <w:rPr>
          <w:rFonts w:ascii="Arial" w:hAnsi="Arial" w:cs="Arial"/>
        </w:rPr>
        <w:t>nd</w:t>
      </w:r>
      <w:r w:rsidRPr="00297AE5">
        <w:rPr>
          <w:rFonts w:ascii="Arial" w:hAnsi="Arial" w:cs="Arial"/>
        </w:rPr>
        <w:t xml:space="preserve"> whether it is used to issue a grade rather than</w:t>
      </w:r>
      <w:r w:rsidR="00E209EF" w:rsidRPr="00297AE5">
        <w:rPr>
          <w:rFonts w:ascii="Arial" w:hAnsi="Arial" w:cs="Arial"/>
        </w:rPr>
        <w:t xml:space="preserve"> </w:t>
      </w:r>
      <w:r w:rsidRPr="00297AE5">
        <w:rPr>
          <w:rFonts w:ascii="Arial" w:hAnsi="Arial" w:cs="Arial"/>
        </w:rPr>
        <w:t>support and encourage students</w:t>
      </w:r>
      <w:r w:rsidR="004C0CC1">
        <w:rPr>
          <w:rFonts w:ascii="Arial" w:hAnsi="Arial" w:cs="Arial"/>
        </w:rPr>
        <w:t xml:space="preserve"> to</w:t>
      </w:r>
      <w:r w:rsidRPr="00297AE5">
        <w:rPr>
          <w:rFonts w:ascii="Arial" w:hAnsi="Arial" w:cs="Arial"/>
        </w:rPr>
        <w:t xml:space="preserve"> mak</w:t>
      </w:r>
      <w:r w:rsidR="00E209EF" w:rsidRPr="00297AE5">
        <w:rPr>
          <w:rFonts w:ascii="Arial" w:hAnsi="Arial" w:cs="Arial"/>
        </w:rPr>
        <w:t>e</w:t>
      </w:r>
      <w:r w:rsidRPr="00297AE5">
        <w:rPr>
          <w:rFonts w:ascii="Arial" w:hAnsi="Arial" w:cs="Arial"/>
        </w:rPr>
        <w:t xml:space="preserve"> further developments within their education. This is a valid point for consideration when regarding teacher and student collaboration and the relationship </w:t>
      </w:r>
      <w:r w:rsidR="004C0CC1">
        <w:rPr>
          <w:rFonts w:ascii="Arial" w:hAnsi="Arial" w:cs="Arial"/>
        </w:rPr>
        <w:t>between</w:t>
      </w:r>
      <w:r w:rsidRPr="00297AE5">
        <w:rPr>
          <w:rFonts w:ascii="Arial" w:hAnsi="Arial" w:cs="Arial"/>
        </w:rPr>
        <w:t xml:space="preserve"> students as well as the type of teacher one is and the level of investment that teachers make</w:t>
      </w:r>
      <w:r w:rsidR="00E209EF" w:rsidRPr="00297AE5">
        <w:rPr>
          <w:rFonts w:ascii="Arial" w:hAnsi="Arial" w:cs="Arial"/>
        </w:rPr>
        <w:t>.</w:t>
      </w:r>
      <w:r w:rsidRPr="00297AE5">
        <w:rPr>
          <w:rFonts w:ascii="Arial" w:hAnsi="Arial" w:cs="Arial"/>
        </w:rPr>
        <w:t xml:space="preserve"> </w:t>
      </w:r>
      <w:r w:rsidR="00EF47C7" w:rsidRPr="00297AE5">
        <w:rPr>
          <w:rFonts w:ascii="Arial" w:hAnsi="Arial" w:cs="Arial"/>
        </w:rPr>
        <w:t>However, Black (2003) speaks of formative assessment as a way which allows teachers to make classrooms more consistent environments of learning. Formative assessment is not about making tweaks here and there, it is about organising teaching and learning to allow students to experience learning more productively.</w:t>
      </w:r>
      <w:r w:rsidR="00354583" w:rsidRPr="00297AE5">
        <w:rPr>
          <w:rFonts w:ascii="Arial" w:hAnsi="Arial" w:cs="Arial"/>
        </w:rPr>
        <w:t xml:space="preserve"> </w:t>
      </w:r>
      <w:r w:rsidRPr="00297AE5">
        <w:rPr>
          <w:rFonts w:ascii="Arial" w:hAnsi="Arial" w:cs="Arial"/>
        </w:rPr>
        <w:t>The professional standards</w:t>
      </w:r>
      <w:r w:rsidR="00A97880">
        <w:rPr>
          <w:rFonts w:ascii="Arial" w:hAnsi="Arial" w:cs="Arial"/>
        </w:rPr>
        <w:t xml:space="preserve"> (2017)</w:t>
      </w:r>
      <w:r w:rsidRPr="00297AE5">
        <w:rPr>
          <w:rFonts w:ascii="Arial" w:hAnsi="Arial" w:cs="Arial"/>
        </w:rPr>
        <w:t xml:space="preserve"> support all practitioners to engage in professional learning, with the purpose of developing individual expertise to make a collaborative, coherent, innovative, and sustainable research-led impact on all learners (Welsh Government</w:t>
      </w:r>
      <w:r w:rsidR="00640873">
        <w:rPr>
          <w:rFonts w:ascii="Arial" w:hAnsi="Arial" w:cs="Arial"/>
        </w:rPr>
        <w:t>,</w:t>
      </w:r>
      <w:r w:rsidRPr="00297AE5">
        <w:rPr>
          <w:rFonts w:ascii="Arial" w:hAnsi="Arial" w:cs="Arial"/>
        </w:rPr>
        <w:t xml:space="preserve"> 2017)</w:t>
      </w:r>
      <w:r w:rsidR="00E209EF" w:rsidRPr="00297AE5">
        <w:rPr>
          <w:rFonts w:ascii="Arial" w:hAnsi="Arial" w:cs="Arial"/>
        </w:rPr>
        <w:t>.</w:t>
      </w:r>
      <w:r w:rsidR="00354583" w:rsidRPr="00297AE5">
        <w:rPr>
          <w:rFonts w:ascii="Arial" w:hAnsi="Arial" w:cs="Arial"/>
        </w:rPr>
        <w:t xml:space="preserve"> It offers a useful guide of which can help ensure practitioners that they are meeting certain requirements as well as using the Great Teaching Toolkit (2020) to maximise learning through communicating effectively and responding to assessment evidence appropriately.</w:t>
      </w:r>
    </w:p>
    <w:p w14:paraId="5401FB4B" w14:textId="762085A6" w:rsidR="00354583" w:rsidRPr="00297AE5" w:rsidRDefault="00C31271" w:rsidP="00297AE5">
      <w:pPr>
        <w:spacing w:line="360" w:lineRule="auto"/>
        <w:rPr>
          <w:rFonts w:ascii="Arial" w:hAnsi="Arial" w:cs="Arial"/>
        </w:rPr>
      </w:pPr>
      <w:r w:rsidRPr="00297AE5">
        <w:rPr>
          <w:rFonts w:ascii="Arial" w:hAnsi="Arial" w:cs="Arial"/>
        </w:rPr>
        <w:t xml:space="preserve">Regarding Vygotsky’s Zone of proximal development (1978) an important aspect is the content which is </w:t>
      </w:r>
      <w:r w:rsidR="00DB43D7" w:rsidRPr="00297AE5">
        <w:rPr>
          <w:rFonts w:ascii="Arial" w:hAnsi="Arial" w:cs="Arial"/>
        </w:rPr>
        <w:t>delivered</w:t>
      </w:r>
      <w:r w:rsidRPr="00297AE5">
        <w:rPr>
          <w:rFonts w:ascii="Arial" w:hAnsi="Arial" w:cs="Arial"/>
        </w:rPr>
        <w:t xml:space="preserve"> to students for it to be cognitively effective. This is in relation to the questions given to children regarding </w:t>
      </w:r>
      <w:r w:rsidR="004C0CC1">
        <w:rPr>
          <w:rFonts w:ascii="Arial" w:hAnsi="Arial" w:cs="Arial"/>
        </w:rPr>
        <w:t>A</w:t>
      </w:r>
      <w:r w:rsidRPr="00297AE5">
        <w:rPr>
          <w:rFonts w:ascii="Arial" w:hAnsi="Arial" w:cs="Arial"/>
        </w:rPr>
        <w:t xml:space="preserve">ssessment </w:t>
      </w:r>
      <w:r w:rsidR="004C0CC1">
        <w:rPr>
          <w:rFonts w:ascii="Arial" w:hAnsi="Arial" w:cs="Arial"/>
        </w:rPr>
        <w:t>f</w:t>
      </w:r>
      <w:r w:rsidRPr="00297AE5">
        <w:rPr>
          <w:rFonts w:ascii="Arial" w:hAnsi="Arial" w:cs="Arial"/>
        </w:rPr>
        <w:t xml:space="preserve">or </w:t>
      </w:r>
      <w:r w:rsidR="004C0CC1">
        <w:rPr>
          <w:rFonts w:ascii="Arial" w:hAnsi="Arial" w:cs="Arial"/>
        </w:rPr>
        <w:t>L</w:t>
      </w:r>
      <w:r w:rsidRPr="00297AE5">
        <w:rPr>
          <w:rFonts w:ascii="Arial" w:hAnsi="Arial" w:cs="Arial"/>
        </w:rPr>
        <w:t xml:space="preserve">earning in that the questions were </w:t>
      </w:r>
      <w:r w:rsidRPr="00297AE5">
        <w:rPr>
          <w:rFonts w:ascii="Arial" w:hAnsi="Arial" w:cs="Arial"/>
        </w:rPr>
        <w:lastRenderedPageBreak/>
        <w:t xml:space="preserve">neither too easy or too hard (Moon, </w:t>
      </w:r>
      <w:r w:rsidR="00D776EF">
        <w:rPr>
          <w:rFonts w:ascii="Arial" w:hAnsi="Arial" w:cs="Arial"/>
        </w:rPr>
        <w:t>Brighton</w:t>
      </w:r>
      <w:r w:rsidRPr="00297AE5">
        <w:rPr>
          <w:rFonts w:ascii="Arial" w:hAnsi="Arial" w:cs="Arial"/>
        </w:rPr>
        <w:t>,</w:t>
      </w:r>
      <w:r w:rsidR="00D776EF">
        <w:rPr>
          <w:rFonts w:ascii="Arial" w:hAnsi="Arial" w:cs="Arial"/>
        </w:rPr>
        <w:t xml:space="preserve"> and Tomlinson,</w:t>
      </w:r>
      <w:r w:rsidRPr="00297AE5">
        <w:rPr>
          <w:rFonts w:ascii="Arial" w:hAnsi="Arial" w:cs="Arial"/>
        </w:rPr>
        <w:t xml:space="preserve"> 2020). As a practitioner it was important to ensure the strategy used would promote children to be active with their learning instead of lacking motivation to engage or find</w:t>
      </w:r>
      <w:r w:rsidR="004C0CC1">
        <w:rPr>
          <w:rFonts w:ascii="Arial" w:hAnsi="Arial" w:cs="Arial"/>
        </w:rPr>
        <w:t>ing</w:t>
      </w:r>
      <w:r w:rsidRPr="00297AE5">
        <w:rPr>
          <w:rFonts w:ascii="Arial" w:hAnsi="Arial" w:cs="Arial"/>
        </w:rPr>
        <w:t xml:space="preserve"> it too overwhelming</w:t>
      </w:r>
      <w:r w:rsidR="00354583" w:rsidRPr="00297AE5">
        <w:rPr>
          <w:rFonts w:ascii="Arial" w:hAnsi="Arial" w:cs="Arial"/>
        </w:rPr>
        <w:t xml:space="preserve">. Questions that challenge learners are what leads to discussion of high quality and determines effective success criteria (Welsh Government, 2010). </w:t>
      </w:r>
    </w:p>
    <w:p w14:paraId="1126F772" w14:textId="18B31B8D" w:rsidR="00C31271" w:rsidRPr="00297AE5" w:rsidRDefault="00354583" w:rsidP="00297AE5">
      <w:pPr>
        <w:spacing w:line="360" w:lineRule="auto"/>
        <w:rPr>
          <w:rFonts w:ascii="Arial" w:hAnsi="Arial" w:cs="Arial"/>
        </w:rPr>
      </w:pPr>
      <w:r w:rsidRPr="00297AE5">
        <w:rPr>
          <w:rFonts w:ascii="Arial" w:hAnsi="Arial" w:cs="Arial"/>
        </w:rPr>
        <w:t>Blooms taxonomy (1956) can aid teachers when preparing questions for learners in using the theoretical diagram to identify areas of progression through synthesising, comprehension, and evaluation.</w:t>
      </w:r>
      <w:r w:rsidR="00C31271" w:rsidRPr="00297AE5">
        <w:rPr>
          <w:rFonts w:ascii="Arial" w:hAnsi="Arial" w:cs="Arial"/>
          <w:color w:val="FF0000"/>
        </w:rPr>
        <w:t xml:space="preserve"> </w:t>
      </w:r>
      <w:r w:rsidR="00C31271" w:rsidRPr="00297AE5">
        <w:rPr>
          <w:rFonts w:ascii="Arial" w:hAnsi="Arial" w:cs="Arial"/>
        </w:rPr>
        <w:t xml:space="preserve">From a reflective point of view overall I felt that the questions were suitable for </w:t>
      </w:r>
      <w:r w:rsidR="004C0CC1">
        <w:rPr>
          <w:rFonts w:ascii="Arial" w:hAnsi="Arial" w:cs="Arial"/>
        </w:rPr>
        <w:t>AfL,</w:t>
      </w:r>
      <w:r w:rsidR="00C31271" w:rsidRPr="00297AE5">
        <w:rPr>
          <w:rFonts w:ascii="Arial" w:hAnsi="Arial" w:cs="Arial"/>
        </w:rPr>
        <w:t xml:space="preserve"> as well as being suited to all individuals within the class</w:t>
      </w:r>
      <w:r w:rsidR="004C0CC1">
        <w:rPr>
          <w:rFonts w:ascii="Arial" w:hAnsi="Arial" w:cs="Arial"/>
        </w:rPr>
        <w:t>. H</w:t>
      </w:r>
      <w:r w:rsidR="00C31271" w:rsidRPr="00297AE5">
        <w:rPr>
          <w:rFonts w:ascii="Arial" w:hAnsi="Arial" w:cs="Arial"/>
        </w:rPr>
        <w:t>owever</w:t>
      </w:r>
      <w:r w:rsidR="004C0CC1">
        <w:rPr>
          <w:rFonts w:ascii="Arial" w:hAnsi="Arial" w:cs="Arial"/>
        </w:rPr>
        <w:t>,</w:t>
      </w:r>
      <w:r w:rsidR="00C31271" w:rsidRPr="00297AE5">
        <w:rPr>
          <w:rFonts w:ascii="Arial" w:hAnsi="Arial" w:cs="Arial"/>
        </w:rPr>
        <w:t xml:space="preserve"> some responses were rather vague which from one perspective allows further evaluation of learning to progress as a teacher and learner</w:t>
      </w:r>
      <w:r w:rsidR="004C0CC1">
        <w:rPr>
          <w:rFonts w:ascii="Arial" w:hAnsi="Arial" w:cs="Arial"/>
        </w:rPr>
        <w:t>, b</w:t>
      </w:r>
      <w:r w:rsidR="00C31271" w:rsidRPr="00297AE5">
        <w:rPr>
          <w:rFonts w:ascii="Arial" w:hAnsi="Arial" w:cs="Arial"/>
        </w:rPr>
        <w:t xml:space="preserve">ut </w:t>
      </w:r>
      <w:r w:rsidR="004C0CC1" w:rsidRPr="00297AE5">
        <w:rPr>
          <w:rFonts w:ascii="Arial" w:hAnsi="Arial" w:cs="Arial"/>
        </w:rPr>
        <w:t>also</w:t>
      </w:r>
      <w:r w:rsidR="004C0CC1">
        <w:rPr>
          <w:rFonts w:ascii="Arial" w:hAnsi="Arial" w:cs="Arial"/>
        </w:rPr>
        <w:t xml:space="preserve"> </w:t>
      </w:r>
      <w:r w:rsidR="004C0CC1" w:rsidRPr="00297AE5">
        <w:rPr>
          <w:rFonts w:ascii="Arial" w:hAnsi="Arial" w:cs="Arial"/>
        </w:rPr>
        <w:t>relates</w:t>
      </w:r>
      <w:r w:rsidR="00C31271" w:rsidRPr="00297AE5">
        <w:rPr>
          <w:rFonts w:ascii="Arial" w:hAnsi="Arial" w:cs="Arial"/>
        </w:rPr>
        <w:t xml:space="preserve"> to the practitioner that perhaps there needed to be further challenging questions attached </w:t>
      </w:r>
      <w:r w:rsidR="00E209EF" w:rsidRPr="00297AE5">
        <w:rPr>
          <w:rFonts w:ascii="Arial" w:hAnsi="Arial" w:cs="Arial"/>
        </w:rPr>
        <w:t>for</w:t>
      </w:r>
      <w:r w:rsidR="00C31271" w:rsidRPr="00297AE5">
        <w:rPr>
          <w:rFonts w:ascii="Arial" w:hAnsi="Arial" w:cs="Arial"/>
        </w:rPr>
        <w:t xml:space="preserve"> goals to be set. Black (2003) supports the fine line here in </w:t>
      </w:r>
      <w:r w:rsidR="004C0CC1">
        <w:rPr>
          <w:rFonts w:ascii="Arial" w:hAnsi="Arial" w:cs="Arial"/>
        </w:rPr>
        <w:t>A</w:t>
      </w:r>
      <w:r w:rsidR="00C31271" w:rsidRPr="00297AE5">
        <w:rPr>
          <w:rFonts w:ascii="Arial" w:hAnsi="Arial" w:cs="Arial"/>
        </w:rPr>
        <w:t xml:space="preserve">ssessment for </w:t>
      </w:r>
      <w:r w:rsidR="004C0CC1">
        <w:rPr>
          <w:rFonts w:ascii="Arial" w:hAnsi="Arial" w:cs="Arial"/>
        </w:rPr>
        <w:t>L</w:t>
      </w:r>
      <w:r w:rsidR="00C31271" w:rsidRPr="00297AE5">
        <w:rPr>
          <w:rFonts w:ascii="Arial" w:hAnsi="Arial" w:cs="Arial"/>
        </w:rPr>
        <w:t>earning as when children are presented with questions that ask them to state wh</w:t>
      </w:r>
      <w:r w:rsidR="004C0CC1">
        <w:rPr>
          <w:rFonts w:ascii="Arial" w:hAnsi="Arial" w:cs="Arial"/>
        </w:rPr>
        <w:t>at</w:t>
      </w:r>
      <w:r w:rsidR="00C31271" w:rsidRPr="00297AE5">
        <w:rPr>
          <w:rFonts w:ascii="Arial" w:hAnsi="Arial" w:cs="Arial"/>
        </w:rPr>
        <w:t xml:space="preserve"> they did well and why they can indicate this to a level of cleverness</w:t>
      </w:r>
      <w:r w:rsidR="004C0CC1">
        <w:rPr>
          <w:rFonts w:ascii="Arial" w:hAnsi="Arial" w:cs="Arial"/>
        </w:rPr>
        <w:t>,</w:t>
      </w:r>
      <w:r w:rsidR="00C31271" w:rsidRPr="00297AE5">
        <w:rPr>
          <w:rFonts w:ascii="Arial" w:hAnsi="Arial" w:cs="Arial"/>
        </w:rPr>
        <w:t xml:space="preserve"> and the reason to succeed relies on how clever you are and therefore can stretch across the whole curriculum.</w:t>
      </w:r>
      <w:r w:rsidR="00784EEF">
        <w:rPr>
          <w:rFonts w:ascii="Arial" w:hAnsi="Arial" w:cs="Arial"/>
        </w:rPr>
        <w:t xml:space="preserve"> Reflectively it is important that children are not presented with questions that are too specific or too challenging but allow room to develop effective planning. Shuichi (2016) emphasises the importance that AfL should not be used to put a learner at a specific level or ability group but should be used to identify goals moving forward with their learning. </w:t>
      </w:r>
    </w:p>
    <w:p w14:paraId="7776205D" w14:textId="7F636380" w:rsidR="00EF47C7" w:rsidRPr="00297AE5" w:rsidRDefault="00EF47C7" w:rsidP="00297AE5">
      <w:pPr>
        <w:spacing w:line="360" w:lineRule="auto"/>
        <w:rPr>
          <w:rFonts w:ascii="Arial" w:hAnsi="Arial" w:cs="Arial"/>
        </w:rPr>
      </w:pPr>
      <w:r w:rsidRPr="00297AE5">
        <w:rPr>
          <w:rFonts w:ascii="Arial" w:hAnsi="Arial" w:cs="Arial"/>
        </w:rPr>
        <w:t>To conclude, I should state as a practitioner I was particularly fond of the strategy used and through gathering research surrounding the strategy teachers who implement formative assessment change their beliefs and methods towards good teaching (Black, 2003). Reflectively it has made me consider the effectiveness of the strategy and how to consider moving forward with the feedback to best surmise methods to suit each individual learner to mee</w:t>
      </w:r>
      <w:r w:rsidR="004C0CC1">
        <w:rPr>
          <w:rFonts w:ascii="Arial" w:hAnsi="Arial" w:cs="Arial"/>
        </w:rPr>
        <w:t>t</w:t>
      </w:r>
      <w:r w:rsidRPr="00297AE5">
        <w:rPr>
          <w:rFonts w:ascii="Arial" w:hAnsi="Arial" w:cs="Arial"/>
        </w:rPr>
        <w:t xml:space="preserve"> their learning needs. Plans should evaluate the actions taken and how far it will enable to inform both pupil and teacher about what is being learned (Black, 2003). Furthermore, to this an important aspect to consider is that through effective teacher and</w:t>
      </w:r>
      <w:r w:rsidR="004C0CC1">
        <w:rPr>
          <w:rFonts w:ascii="Arial" w:hAnsi="Arial" w:cs="Arial"/>
        </w:rPr>
        <w:t xml:space="preserve"> student</w:t>
      </w:r>
      <w:r w:rsidRPr="00297AE5">
        <w:rPr>
          <w:rFonts w:ascii="Arial" w:hAnsi="Arial" w:cs="Arial"/>
        </w:rPr>
        <w:t xml:space="preserve"> collaboration that there is also a plan</w:t>
      </w:r>
      <w:r w:rsidR="004C0CC1">
        <w:rPr>
          <w:rFonts w:ascii="Arial" w:hAnsi="Arial" w:cs="Arial"/>
        </w:rPr>
        <w:t xml:space="preserve"> </w:t>
      </w:r>
      <w:r w:rsidRPr="00297AE5">
        <w:rPr>
          <w:rFonts w:ascii="Arial" w:hAnsi="Arial" w:cs="Arial"/>
        </w:rPr>
        <w:t xml:space="preserve">moving forward through a set of progression steps to reach the </w:t>
      </w:r>
      <w:r w:rsidR="004C0CC1">
        <w:rPr>
          <w:rFonts w:ascii="Arial" w:hAnsi="Arial" w:cs="Arial"/>
        </w:rPr>
        <w:t>students</w:t>
      </w:r>
      <w:r w:rsidRPr="00297AE5">
        <w:rPr>
          <w:rFonts w:ascii="Arial" w:hAnsi="Arial" w:cs="Arial"/>
        </w:rPr>
        <w:t xml:space="preserve"> full potential. </w:t>
      </w:r>
    </w:p>
    <w:p w14:paraId="30D8F6F8" w14:textId="649E8BAA" w:rsidR="00354583" w:rsidRPr="00297AE5" w:rsidRDefault="00EF47C7" w:rsidP="00297AE5">
      <w:pPr>
        <w:spacing w:line="360" w:lineRule="auto"/>
        <w:rPr>
          <w:rFonts w:ascii="Arial" w:hAnsi="Arial" w:cs="Arial"/>
          <w:color w:val="FF0000"/>
        </w:rPr>
      </w:pPr>
      <w:r w:rsidRPr="00297AE5">
        <w:rPr>
          <w:rFonts w:ascii="Arial" w:hAnsi="Arial" w:cs="Arial"/>
        </w:rPr>
        <w:t>In consideration to this an important aspect is to consider</w:t>
      </w:r>
      <w:r w:rsidR="004C0CC1">
        <w:rPr>
          <w:rFonts w:ascii="Arial" w:hAnsi="Arial" w:cs="Arial"/>
        </w:rPr>
        <w:t xml:space="preserve"> is</w:t>
      </w:r>
      <w:r w:rsidRPr="00297AE5">
        <w:rPr>
          <w:rFonts w:ascii="Arial" w:hAnsi="Arial" w:cs="Arial"/>
        </w:rPr>
        <w:t xml:space="preserve"> the implementation of the new curriculum and using it as a guide to support learners further. Having a mindset in which the curriculum is as a set of goals to be learned is of high importance within education as it is promoting meeting individual learning needs rather than delivering a diverse curriculum (Black, 2003)</w:t>
      </w:r>
      <w:r w:rsidR="00354583" w:rsidRPr="00297AE5">
        <w:rPr>
          <w:rFonts w:ascii="Arial" w:hAnsi="Arial" w:cs="Arial"/>
        </w:rPr>
        <w:t xml:space="preserve">. Further to this Welsh Government (2015) support that the curriculum should </w:t>
      </w:r>
      <w:r w:rsidR="00354583" w:rsidRPr="00297AE5">
        <w:rPr>
          <w:rFonts w:ascii="Arial" w:hAnsi="Arial" w:cs="Arial"/>
        </w:rPr>
        <w:lastRenderedPageBreak/>
        <w:t>have purpose in that it supports all learners constructively to help influence them to make informed decisions about pedagogy, the curriculum and assessment.</w:t>
      </w:r>
      <w:r w:rsidR="00C31271" w:rsidRPr="00297AE5">
        <w:rPr>
          <w:rFonts w:ascii="Arial" w:hAnsi="Arial" w:cs="Arial"/>
        </w:rPr>
        <w:t xml:space="preserve"> </w:t>
      </w:r>
    </w:p>
    <w:p w14:paraId="25E13964" w14:textId="68ECD13C" w:rsidR="00C31271" w:rsidRPr="00297AE5" w:rsidRDefault="00EF47C7" w:rsidP="00297AE5">
      <w:pPr>
        <w:spacing w:line="360" w:lineRule="auto"/>
        <w:rPr>
          <w:rFonts w:ascii="Arial" w:hAnsi="Arial" w:cs="Arial"/>
        </w:rPr>
      </w:pPr>
      <w:r w:rsidRPr="00297AE5">
        <w:rPr>
          <w:rFonts w:ascii="Arial" w:hAnsi="Arial" w:cs="Arial"/>
        </w:rPr>
        <w:t xml:space="preserve">Another important consideration is the Professional Standards (2017) as a method of support in implementing </w:t>
      </w:r>
      <w:r w:rsidR="004C0CC1">
        <w:rPr>
          <w:rFonts w:ascii="Arial" w:hAnsi="Arial" w:cs="Arial"/>
        </w:rPr>
        <w:t>AfL</w:t>
      </w:r>
      <w:r w:rsidRPr="00297AE5">
        <w:rPr>
          <w:rFonts w:ascii="Arial" w:hAnsi="Arial" w:cs="Arial"/>
        </w:rPr>
        <w:t xml:space="preserve">, and to ensure that all data collected is supported and recorded for future use to promote student and teacher collaboration effectively. Also, to support effective lesson planning within teacher practice to provide effective delivery of lessons as well as productive learning in the classroom. A vital piece of information from Black (2003) is to ensure that the methods of </w:t>
      </w:r>
      <w:r w:rsidR="004C0CC1">
        <w:rPr>
          <w:rFonts w:ascii="Arial" w:hAnsi="Arial" w:cs="Arial"/>
        </w:rPr>
        <w:t>AfL</w:t>
      </w:r>
      <w:r w:rsidRPr="00297AE5">
        <w:rPr>
          <w:rFonts w:ascii="Arial" w:hAnsi="Arial" w:cs="Arial"/>
        </w:rPr>
        <w:t xml:space="preserve"> strategies are those that are not going to diminish pupils’ engagement in learning and affect their level of success. Schools who support and value brilliance within progression are relating an important message that everybody can improve, and that feedback strongly emphasises students to be in control of </w:t>
      </w:r>
      <w:r w:rsidR="00354583" w:rsidRPr="00297AE5">
        <w:rPr>
          <w:rFonts w:ascii="Arial" w:hAnsi="Arial" w:cs="Arial"/>
        </w:rPr>
        <w:t>t</w:t>
      </w:r>
      <w:r w:rsidRPr="00297AE5">
        <w:rPr>
          <w:rFonts w:ascii="Arial" w:hAnsi="Arial" w:cs="Arial"/>
        </w:rPr>
        <w:t xml:space="preserve">heir progression and that further development is always possible (Black, 2003). </w:t>
      </w:r>
    </w:p>
    <w:p w14:paraId="3B654D51" w14:textId="27C48F08" w:rsidR="001A0D77" w:rsidRDefault="001A0D77" w:rsidP="00297AE5">
      <w:pPr>
        <w:spacing w:line="360" w:lineRule="auto"/>
        <w:rPr>
          <w:rFonts w:ascii="Arial" w:hAnsi="Arial" w:cs="Arial"/>
        </w:rPr>
      </w:pPr>
      <w:r w:rsidRPr="00297AE5">
        <w:rPr>
          <w:rFonts w:ascii="Arial" w:hAnsi="Arial" w:cs="Arial"/>
        </w:rPr>
        <w:t xml:space="preserve">Moving forward as a practitioner it would be useful to further develop methods in which the feedback can constructively be put together to set future goals for the learners. This is something that was cut short during placement due to implementation of the new strategy </w:t>
      </w:r>
      <w:r w:rsidR="004C0CC1">
        <w:rPr>
          <w:rFonts w:ascii="Arial" w:hAnsi="Arial" w:cs="Arial"/>
        </w:rPr>
        <w:t xml:space="preserve">being </w:t>
      </w:r>
      <w:r w:rsidRPr="00297AE5">
        <w:rPr>
          <w:rFonts w:ascii="Arial" w:hAnsi="Arial" w:cs="Arial"/>
        </w:rPr>
        <w:t xml:space="preserve">later in practice. Further research is needed to support best practice and a main development will also depend on the class, taking into consideration the needs of </w:t>
      </w:r>
      <w:r w:rsidR="000603D4" w:rsidRPr="00297AE5">
        <w:rPr>
          <w:rFonts w:ascii="Arial" w:hAnsi="Arial" w:cs="Arial"/>
        </w:rPr>
        <w:t>everyone</w:t>
      </w:r>
      <w:r w:rsidR="004C0CC1">
        <w:rPr>
          <w:rFonts w:ascii="Arial" w:hAnsi="Arial" w:cs="Arial"/>
        </w:rPr>
        <w:t xml:space="preserve"> and how best suited the strategy is in the classroom. I hope to further develop this strategy within my teacher practice and look forward to discovering its effectiveness in different contexts.</w:t>
      </w:r>
    </w:p>
    <w:p w14:paraId="3AAFEC31" w14:textId="0A04D5D1" w:rsidR="00AF47A7" w:rsidRDefault="00AF47A7" w:rsidP="00297AE5">
      <w:pPr>
        <w:spacing w:line="360" w:lineRule="auto"/>
        <w:rPr>
          <w:rFonts w:ascii="Arial" w:hAnsi="Arial" w:cs="Arial"/>
        </w:rPr>
      </w:pPr>
    </w:p>
    <w:p w14:paraId="768B675F" w14:textId="5D09AD68" w:rsidR="00AF47A7" w:rsidRDefault="00AF47A7" w:rsidP="00297AE5">
      <w:pPr>
        <w:spacing w:line="360" w:lineRule="auto"/>
        <w:rPr>
          <w:rFonts w:ascii="Arial" w:hAnsi="Arial" w:cs="Arial"/>
        </w:rPr>
      </w:pPr>
    </w:p>
    <w:p w14:paraId="574E5F66" w14:textId="74AEA61E" w:rsidR="00AF47A7" w:rsidRDefault="00AF47A7" w:rsidP="00297AE5">
      <w:pPr>
        <w:spacing w:line="360" w:lineRule="auto"/>
        <w:rPr>
          <w:rFonts w:ascii="Arial" w:hAnsi="Arial" w:cs="Arial"/>
        </w:rPr>
      </w:pPr>
    </w:p>
    <w:p w14:paraId="6B27B379" w14:textId="6D1D1C6B" w:rsidR="00AF47A7" w:rsidRDefault="00AF47A7" w:rsidP="00297AE5">
      <w:pPr>
        <w:spacing w:line="360" w:lineRule="auto"/>
        <w:rPr>
          <w:rFonts w:ascii="Arial" w:hAnsi="Arial" w:cs="Arial"/>
        </w:rPr>
      </w:pPr>
    </w:p>
    <w:p w14:paraId="10D831A1" w14:textId="50F4B199" w:rsidR="00AF47A7" w:rsidRDefault="00AF47A7" w:rsidP="00297AE5">
      <w:pPr>
        <w:spacing w:line="360" w:lineRule="auto"/>
        <w:rPr>
          <w:rFonts w:ascii="Arial" w:hAnsi="Arial" w:cs="Arial"/>
        </w:rPr>
      </w:pPr>
    </w:p>
    <w:p w14:paraId="564E18B1" w14:textId="0D161D8A" w:rsidR="00AF47A7" w:rsidRDefault="00AF47A7" w:rsidP="00297AE5">
      <w:pPr>
        <w:spacing w:line="360" w:lineRule="auto"/>
        <w:rPr>
          <w:rFonts w:ascii="Arial" w:hAnsi="Arial" w:cs="Arial"/>
        </w:rPr>
      </w:pPr>
    </w:p>
    <w:p w14:paraId="2477E571" w14:textId="26A9DD45" w:rsidR="00AF47A7" w:rsidRDefault="00AF47A7" w:rsidP="00297AE5">
      <w:pPr>
        <w:spacing w:line="360" w:lineRule="auto"/>
        <w:rPr>
          <w:rFonts w:ascii="Arial" w:hAnsi="Arial" w:cs="Arial"/>
        </w:rPr>
      </w:pPr>
    </w:p>
    <w:p w14:paraId="5D9A62E7" w14:textId="06D112A9" w:rsidR="00AF47A7" w:rsidRDefault="00AF47A7" w:rsidP="00297AE5">
      <w:pPr>
        <w:spacing w:line="360" w:lineRule="auto"/>
        <w:rPr>
          <w:rFonts w:ascii="Arial" w:hAnsi="Arial" w:cs="Arial"/>
        </w:rPr>
      </w:pPr>
    </w:p>
    <w:p w14:paraId="1DC58F99" w14:textId="3F22AEE2" w:rsidR="00AF47A7" w:rsidRDefault="00AF47A7" w:rsidP="00297AE5">
      <w:pPr>
        <w:spacing w:line="360" w:lineRule="auto"/>
        <w:rPr>
          <w:rFonts w:ascii="Arial" w:hAnsi="Arial" w:cs="Arial"/>
        </w:rPr>
      </w:pPr>
    </w:p>
    <w:p w14:paraId="309BE6D3" w14:textId="67F2F482" w:rsidR="00AF47A7" w:rsidRDefault="00AF47A7" w:rsidP="00297AE5">
      <w:pPr>
        <w:spacing w:line="360" w:lineRule="auto"/>
        <w:rPr>
          <w:rFonts w:ascii="Arial" w:hAnsi="Arial" w:cs="Arial"/>
        </w:rPr>
      </w:pPr>
    </w:p>
    <w:p w14:paraId="6E9B007B" w14:textId="4B6E660B" w:rsidR="00AF47A7" w:rsidRDefault="00AF47A7" w:rsidP="00297AE5">
      <w:pPr>
        <w:spacing w:line="360" w:lineRule="auto"/>
        <w:rPr>
          <w:rFonts w:ascii="Arial" w:hAnsi="Arial" w:cs="Arial"/>
        </w:rPr>
      </w:pPr>
    </w:p>
    <w:p w14:paraId="309A6FF4" w14:textId="77777777" w:rsidR="00AF47A7" w:rsidRPr="006F116C" w:rsidRDefault="00AF47A7" w:rsidP="00AF47A7">
      <w:pPr>
        <w:rPr>
          <w:rFonts w:ascii="Arial" w:hAnsi="Arial" w:cs="Arial"/>
          <w:u w:val="single"/>
        </w:rPr>
      </w:pPr>
      <w:r w:rsidRPr="006F116C">
        <w:rPr>
          <w:rFonts w:ascii="Arial" w:hAnsi="Arial" w:cs="Arial"/>
          <w:u w:val="single"/>
        </w:rPr>
        <w:lastRenderedPageBreak/>
        <w:t>Reference List</w:t>
      </w:r>
    </w:p>
    <w:p w14:paraId="2FC5A953" w14:textId="77777777" w:rsidR="00AF47A7" w:rsidRPr="006F116C" w:rsidRDefault="00AF47A7" w:rsidP="00AF47A7">
      <w:pPr>
        <w:pStyle w:val="ListParagraph"/>
        <w:numPr>
          <w:ilvl w:val="0"/>
          <w:numId w:val="1"/>
        </w:numPr>
        <w:rPr>
          <w:rFonts w:ascii="Arial" w:hAnsi="Arial" w:cs="Arial"/>
        </w:rPr>
      </w:pPr>
      <w:r w:rsidRPr="006F116C">
        <w:rPr>
          <w:rFonts w:ascii="Arial" w:hAnsi="Arial" w:cs="Arial"/>
        </w:rPr>
        <w:t xml:space="preserve">Berry, R. (2008) </w:t>
      </w:r>
      <w:r w:rsidRPr="006F116C">
        <w:rPr>
          <w:rFonts w:ascii="Arial" w:hAnsi="Arial" w:cs="Arial"/>
          <w:i/>
          <w:iCs/>
        </w:rPr>
        <w:t xml:space="preserve">Assessment for Learning. </w:t>
      </w:r>
      <w:r w:rsidRPr="006F116C">
        <w:rPr>
          <w:rFonts w:ascii="Arial" w:hAnsi="Arial" w:cs="Arial"/>
        </w:rPr>
        <w:t xml:space="preserve">Hong Kong University Press. Available at: </w:t>
      </w:r>
      <w:hyperlink r:id="rId5" w:anchor="metadata_info_tab_contents" w:history="1">
        <w:r w:rsidRPr="006F116C">
          <w:rPr>
            <w:rStyle w:val="Hyperlink"/>
            <w:rFonts w:ascii="Arial" w:hAnsi="Arial" w:cs="Arial"/>
          </w:rPr>
          <w:t>Basic Concepts of Assessment from Assessment for Learning on JSTOR (uwtsd.ac.uk)</w:t>
        </w:r>
      </w:hyperlink>
      <w:r w:rsidRPr="006F116C">
        <w:rPr>
          <w:rFonts w:ascii="Arial" w:hAnsi="Arial" w:cs="Arial"/>
        </w:rPr>
        <w:t xml:space="preserve"> (Accessed: 15/12/21). </w:t>
      </w:r>
    </w:p>
    <w:p w14:paraId="4CFDAC25" w14:textId="77777777" w:rsidR="00AF47A7" w:rsidRPr="006F116C" w:rsidRDefault="00AF47A7" w:rsidP="00AF47A7">
      <w:pPr>
        <w:pStyle w:val="ListParagraph"/>
        <w:numPr>
          <w:ilvl w:val="0"/>
          <w:numId w:val="1"/>
        </w:numPr>
        <w:rPr>
          <w:rFonts w:ascii="Arial" w:hAnsi="Arial" w:cs="Arial"/>
        </w:rPr>
      </w:pPr>
      <w:r w:rsidRPr="006F116C">
        <w:rPr>
          <w:rFonts w:ascii="Arial" w:hAnsi="Arial" w:cs="Arial"/>
        </w:rPr>
        <w:t xml:space="preserve">Black, P. (2003) </w:t>
      </w:r>
      <w:r w:rsidRPr="006F116C">
        <w:rPr>
          <w:rFonts w:ascii="Arial" w:hAnsi="Arial" w:cs="Arial"/>
          <w:i/>
          <w:iCs/>
        </w:rPr>
        <w:t xml:space="preserve">Assessment for learning: Putting it into practice. </w:t>
      </w:r>
      <w:r w:rsidRPr="006F116C">
        <w:rPr>
          <w:rFonts w:ascii="Arial" w:hAnsi="Arial" w:cs="Arial"/>
        </w:rPr>
        <w:t xml:space="preserve">Routledge. Available at: </w:t>
      </w:r>
      <w:hyperlink r:id="rId6" w:history="1">
        <w:r w:rsidRPr="006F116C">
          <w:rPr>
            <w:rStyle w:val="Hyperlink"/>
            <w:rFonts w:ascii="Arial" w:hAnsi="Arial" w:cs="Arial"/>
          </w:rPr>
          <w:t>Full details and actions for Assessment for learning: putting it into practice (uwtsd.ac.uk)</w:t>
        </w:r>
      </w:hyperlink>
      <w:r w:rsidRPr="006F116C">
        <w:rPr>
          <w:rFonts w:ascii="Arial" w:hAnsi="Arial" w:cs="Arial"/>
        </w:rPr>
        <w:t xml:space="preserve"> (Accessed: 12/12/21).</w:t>
      </w:r>
    </w:p>
    <w:p w14:paraId="3AC1DCDC" w14:textId="77777777" w:rsidR="00AF47A7" w:rsidRPr="006F116C" w:rsidRDefault="00AF47A7" w:rsidP="00AF47A7">
      <w:pPr>
        <w:pStyle w:val="ListParagraph"/>
        <w:numPr>
          <w:ilvl w:val="0"/>
          <w:numId w:val="1"/>
        </w:numPr>
        <w:rPr>
          <w:rFonts w:ascii="Arial" w:hAnsi="Arial" w:cs="Arial"/>
        </w:rPr>
      </w:pPr>
      <w:r w:rsidRPr="006F116C">
        <w:rPr>
          <w:rFonts w:ascii="Arial" w:hAnsi="Arial" w:cs="Arial"/>
        </w:rPr>
        <w:t xml:space="preserve">Cambridge Assessment International Education (2021) </w:t>
      </w:r>
      <w:r w:rsidRPr="006F116C">
        <w:rPr>
          <w:rFonts w:ascii="Arial" w:hAnsi="Arial" w:cs="Arial"/>
          <w:i/>
          <w:iCs/>
        </w:rPr>
        <w:t xml:space="preserve">Getting started with Assessment for Learning. </w:t>
      </w:r>
      <w:r w:rsidRPr="006F116C">
        <w:rPr>
          <w:rFonts w:ascii="Arial" w:hAnsi="Arial" w:cs="Arial"/>
        </w:rPr>
        <w:t xml:space="preserve">Available at: </w:t>
      </w:r>
      <w:hyperlink r:id="rId7" w:anchor="group-Misconceptions-XfOd7OMXZI" w:history="1">
        <w:r w:rsidRPr="006F116C">
          <w:rPr>
            <w:rStyle w:val="Hyperlink"/>
            <w:rFonts w:ascii="Arial" w:hAnsi="Arial" w:cs="Arial"/>
          </w:rPr>
          <w:t>Getting started with Assessment for Learning (cambridge-community.org.uk)</w:t>
        </w:r>
      </w:hyperlink>
      <w:r w:rsidRPr="006F116C">
        <w:rPr>
          <w:rFonts w:ascii="Arial" w:hAnsi="Arial" w:cs="Arial"/>
        </w:rPr>
        <w:t xml:space="preserve"> (Accessed:19/12/21). </w:t>
      </w:r>
    </w:p>
    <w:p w14:paraId="3A42C076" w14:textId="77777777" w:rsidR="00AF47A7" w:rsidRPr="006F116C" w:rsidRDefault="00AF47A7" w:rsidP="00AF47A7">
      <w:pPr>
        <w:pStyle w:val="ListParagraph"/>
        <w:numPr>
          <w:ilvl w:val="0"/>
          <w:numId w:val="1"/>
        </w:numPr>
        <w:rPr>
          <w:rFonts w:ascii="Arial" w:hAnsi="Arial" w:cs="Arial"/>
        </w:rPr>
      </w:pPr>
      <w:r w:rsidRPr="006F116C">
        <w:rPr>
          <w:rFonts w:ascii="Arial" w:hAnsi="Arial" w:cs="Arial"/>
        </w:rPr>
        <w:t xml:space="preserve">Cambridge Assessment International Education (2020) </w:t>
      </w:r>
      <w:r w:rsidRPr="006F116C">
        <w:rPr>
          <w:rFonts w:ascii="Arial" w:hAnsi="Arial" w:cs="Arial"/>
          <w:i/>
          <w:iCs/>
        </w:rPr>
        <w:t xml:space="preserve">Great Teaching toolkit Evidence Review. </w:t>
      </w:r>
      <w:r w:rsidRPr="006F116C">
        <w:rPr>
          <w:rFonts w:ascii="Arial" w:hAnsi="Arial" w:cs="Arial"/>
        </w:rPr>
        <w:t xml:space="preserve">Available at: </w:t>
      </w:r>
      <w:hyperlink r:id="rId8" w:history="1">
        <w:r w:rsidRPr="006F116C">
          <w:rPr>
            <w:rStyle w:val="Hyperlink"/>
            <w:rFonts w:ascii="Arial" w:hAnsi="Arial" w:cs="Arial"/>
          </w:rPr>
          <w:t>The great teaching toolkit.pdf</w:t>
        </w:r>
      </w:hyperlink>
      <w:r w:rsidRPr="006F116C">
        <w:rPr>
          <w:rFonts w:ascii="Arial" w:hAnsi="Arial" w:cs="Arial"/>
        </w:rPr>
        <w:t xml:space="preserve"> (Accessed: 17/12/21). </w:t>
      </w:r>
    </w:p>
    <w:p w14:paraId="2DDE2EDB" w14:textId="77777777" w:rsidR="00AF47A7" w:rsidRPr="006F116C" w:rsidRDefault="00AF47A7" w:rsidP="00AF47A7">
      <w:pPr>
        <w:pStyle w:val="ListParagraph"/>
        <w:numPr>
          <w:ilvl w:val="0"/>
          <w:numId w:val="1"/>
        </w:numPr>
        <w:rPr>
          <w:rFonts w:ascii="Arial" w:hAnsi="Arial" w:cs="Arial"/>
          <w:i/>
          <w:iCs/>
        </w:rPr>
      </w:pPr>
      <w:r w:rsidRPr="006F116C">
        <w:rPr>
          <w:rFonts w:ascii="Arial" w:hAnsi="Arial" w:cs="Arial"/>
        </w:rPr>
        <w:t>Dunn, E, K. and Mulvenon, W, S. (2009) ‘</w:t>
      </w:r>
      <w:r w:rsidRPr="006F116C">
        <w:rPr>
          <w:rFonts w:ascii="Arial" w:hAnsi="Arial" w:cs="Arial"/>
          <w:i/>
          <w:iCs/>
        </w:rPr>
        <w:t>A Critical Review of Research on Formative Assessments: ‘</w:t>
      </w:r>
      <w:r w:rsidRPr="006F116C">
        <w:rPr>
          <w:rFonts w:ascii="Arial" w:hAnsi="Arial" w:cs="Arial"/>
        </w:rPr>
        <w:t>The Limited Scientific Evidence of the Impact of Formative Assessments in Education’</w:t>
      </w:r>
      <w:r w:rsidRPr="006F116C">
        <w:rPr>
          <w:rFonts w:ascii="Arial" w:hAnsi="Arial" w:cs="Arial"/>
          <w:i/>
          <w:iCs/>
        </w:rPr>
        <w:t xml:space="preserve">, Practical Assessment, Research and Evaluation, </w:t>
      </w:r>
      <w:r w:rsidRPr="006F116C">
        <w:rPr>
          <w:rFonts w:ascii="Arial" w:hAnsi="Arial" w:cs="Arial"/>
        </w:rPr>
        <w:t xml:space="preserve">14(7), pp. 1-11. Available at: </w:t>
      </w:r>
      <w:hyperlink r:id="rId9" w:history="1">
        <w:r w:rsidRPr="006F116C">
          <w:rPr>
            <w:rStyle w:val="Hyperlink"/>
            <w:rFonts w:ascii="Arial" w:hAnsi="Arial" w:cs="Arial"/>
          </w:rPr>
          <w:t>A Critical Review of Research on Formative Assessments: The Limited Scientific Evidence of the Impact of Formative Assessments in Education (umass.edu)</w:t>
        </w:r>
      </w:hyperlink>
      <w:r w:rsidRPr="006F116C">
        <w:rPr>
          <w:rFonts w:ascii="Arial" w:hAnsi="Arial" w:cs="Arial"/>
        </w:rPr>
        <w:t xml:space="preserve"> (Accessed:19/12/21). </w:t>
      </w:r>
    </w:p>
    <w:p w14:paraId="3FB8660B" w14:textId="77777777" w:rsidR="00AF47A7" w:rsidRPr="006F116C" w:rsidRDefault="00AF47A7" w:rsidP="00AF47A7">
      <w:pPr>
        <w:pStyle w:val="ListParagraph"/>
        <w:numPr>
          <w:ilvl w:val="0"/>
          <w:numId w:val="1"/>
        </w:numPr>
        <w:rPr>
          <w:rFonts w:ascii="Arial" w:hAnsi="Arial" w:cs="Arial"/>
        </w:rPr>
      </w:pPr>
      <w:proofErr w:type="spellStart"/>
      <w:r w:rsidRPr="006F116C">
        <w:rPr>
          <w:rFonts w:ascii="Arial" w:hAnsi="Arial" w:cs="Arial"/>
        </w:rPr>
        <w:t>Lauevault</w:t>
      </w:r>
      <w:proofErr w:type="spellEnd"/>
      <w:r w:rsidRPr="006F116C">
        <w:rPr>
          <w:rFonts w:ascii="Arial" w:hAnsi="Arial" w:cs="Arial"/>
        </w:rPr>
        <w:t xml:space="preserve">, D. and Allal, L. (2016) </w:t>
      </w:r>
      <w:r w:rsidRPr="006F116C">
        <w:rPr>
          <w:rFonts w:ascii="Arial" w:hAnsi="Arial" w:cs="Arial"/>
          <w:i/>
          <w:iCs/>
        </w:rPr>
        <w:t xml:space="preserve">Assessment for Learning: Meeting the Challenge of Implementation. </w:t>
      </w:r>
      <w:r w:rsidRPr="006F116C">
        <w:rPr>
          <w:rFonts w:ascii="Arial" w:hAnsi="Arial" w:cs="Arial"/>
        </w:rPr>
        <w:t xml:space="preserve">Switzerland: Springer International Publishing. Available at: </w:t>
      </w:r>
      <w:hyperlink r:id="rId10" w:history="1">
        <w:r w:rsidRPr="006F116C">
          <w:rPr>
            <w:rStyle w:val="Hyperlink"/>
            <w:rFonts w:ascii="Arial" w:hAnsi="Arial" w:cs="Arial"/>
          </w:rPr>
          <w:t xml:space="preserve">ProQuest </w:t>
        </w:r>
        <w:proofErr w:type="spellStart"/>
        <w:r w:rsidRPr="006F116C">
          <w:rPr>
            <w:rStyle w:val="Hyperlink"/>
            <w:rFonts w:ascii="Arial" w:hAnsi="Arial" w:cs="Arial"/>
          </w:rPr>
          <w:t>Ebook</w:t>
        </w:r>
        <w:proofErr w:type="spellEnd"/>
        <w:r w:rsidRPr="006F116C">
          <w:rPr>
            <w:rStyle w:val="Hyperlink"/>
            <w:rFonts w:ascii="Arial" w:hAnsi="Arial" w:cs="Arial"/>
          </w:rPr>
          <w:t xml:space="preserve"> Central - Reader</w:t>
        </w:r>
      </w:hyperlink>
      <w:r w:rsidRPr="006F116C">
        <w:rPr>
          <w:rFonts w:ascii="Arial" w:hAnsi="Arial" w:cs="Arial"/>
        </w:rPr>
        <w:t xml:space="preserve"> (Accessed: 15/12/21).</w:t>
      </w:r>
    </w:p>
    <w:p w14:paraId="202F8FB6" w14:textId="77777777" w:rsidR="00AF47A7" w:rsidRPr="006F116C" w:rsidRDefault="00AF47A7" w:rsidP="00AF47A7">
      <w:pPr>
        <w:pStyle w:val="ListParagraph"/>
        <w:numPr>
          <w:ilvl w:val="0"/>
          <w:numId w:val="1"/>
        </w:numPr>
        <w:rPr>
          <w:rFonts w:ascii="Arial" w:hAnsi="Arial" w:cs="Arial"/>
        </w:rPr>
      </w:pPr>
      <w:r w:rsidRPr="006F116C">
        <w:rPr>
          <w:rFonts w:ascii="Arial" w:hAnsi="Arial" w:cs="Arial"/>
        </w:rPr>
        <w:t xml:space="preserve">Moon, R, T. Brighton, M, </w:t>
      </w:r>
      <w:proofErr w:type="gramStart"/>
      <w:r w:rsidRPr="006F116C">
        <w:rPr>
          <w:rFonts w:ascii="Arial" w:hAnsi="Arial" w:cs="Arial"/>
        </w:rPr>
        <w:t>C.</w:t>
      </w:r>
      <w:proofErr w:type="gramEnd"/>
      <w:r w:rsidRPr="006F116C">
        <w:rPr>
          <w:rFonts w:ascii="Arial" w:hAnsi="Arial" w:cs="Arial"/>
        </w:rPr>
        <w:t xml:space="preserve"> and Tomlinson, A.C. (2020) </w:t>
      </w:r>
      <w:r w:rsidRPr="006F116C">
        <w:rPr>
          <w:rFonts w:ascii="Arial" w:hAnsi="Arial" w:cs="Arial"/>
          <w:i/>
          <w:iCs/>
        </w:rPr>
        <w:t xml:space="preserve">Using Differentiated Classroom Assessment to Enhance Student Learning. </w:t>
      </w:r>
      <w:r w:rsidRPr="006F116C">
        <w:rPr>
          <w:rFonts w:ascii="Arial" w:hAnsi="Arial" w:cs="Arial"/>
        </w:rPr>
        <w:t xml:space="preserve">New York: Routledge. Available at: </w:t>
      </w:r>
      <w:hyperlink r:id="rId11" w:history="1">
        <w:r w:rsidRPr="006F116C">
          <w:rPr>
            <w:rStyle w:val="Hyperlink"/>
            <w:rFonts w:ascii="Arial" w:hAnsi="Arial" w:cs="Arial"/>
          </w:rPr>
          <w:t>Using Differentiated Classroom Assessment to Enhance Student Learning (taylorfrancis.com)</w:t>
        </w:r>
      </w:hyperlink>
      <w:r w:rsidRPr="006F116C">
        <w:rPr>
          <w:rFonts w:ascii="Arial" w:hAnsi="Arial" w:cs="Arial"/>
        </w:rPr>
        <w:t xml:space="preserve"> (Accessed:13/12/21). </w:t>
      </w:r>
    </w:p>
    <w:p w14:paraId="5BA8F92E" w14:textId="77777777" w:rsidR="00AF47A7" w:rsidRPr="006F116C" w:rsidRDefault="00AF47A7" w:rsidP="00AF47A7">
      <w:pPr>
        <w:pStyle w:val="ListParagraph"/>
        <w:numPr>
          <w:ilvl w:val="0"/>
          <w:numId w:val="1"/>
        </w:numPr>
        <w:rPr>
          <w:rFonts w:ascii="Arial" w:hAnsi="Arial" w:cs="Arial"/>
          <w:i/>
          <w:iCs/>
        </w:rPr>
      </w:pPr>
      <w:r w:rsidRPr="006F116C">
        <w:rPr>
          <w:rFonts w:ascii="Arial" w:hAnsi="Arial" w:cs="Arial"/>
        </w:rPr>
        <w:t>Shuichi, N. (2016) ‘The Possibilities and Limitations of Assessment of Learning: Exploring the Theory of Formative Assessment and the Notion of ‘’Closing the Learning Gap’’</w:t>
      </w:r>
      <w:r w:rsidRPr="006F116C">
        <w:rPr>
          <w:rFonts w:ascii="Arial" w:hAnsi="Arial" w:cs="Arial"/>
          <w:i/>
          <w:iCs/>
        </w:rPr>
        <w:t xml:space="preserve">, Educational Studies in Japan: International Yearbook, </w:t>
      </w:r>
      <w:r w:rsidRPr="006F116C">
        <w:rPr>
          <w:rFonts w:ascii="Arial" w:hAnsi="Arial" w:cs="Arial"/>
        </w:rPr>
        <w:t xml:space="preserve">10, pp. 79-91. Available at: </w:t>
      </w:r>
      <w:hyperlink r:id="rId12" w:history="1">
        <w:r w:rsidRPr="006F116C">
          <w:rPr>
            <w:rStyle w:val="Hyperlink"/>
            <w:rFonts w:ascii="Arial" w:hAnsi="Arial" w:cs="Arial"/>
          </w:rPr>
          <w:t>08_0_079-091_NINOMIYA.indd (ed.gov)</w:t>
        </w:r>
      </w:hyperlink>
      <w:r w:rsidRPr="006F116C">
        <w:rPr>
          <w:rFonts w:ascii="Arial" w:hAnsi="Arial" w:cs="Arial"/>
        </w:rPr>
        <w:t xml:space="preserve"> (Accessed:27/12/21).</w:t>
      </w:r>
    </w:p>
    <w:p w14:paraId="7C6C3F29" w14:textId="77777777" w:rsidR="00AF47A7" w:rsidRPr="006F116C" w:rsidRDefault="00AF47A7" w:rsidP="00AF47A7">
      <w:pPr>
        <w:pStyle w:val="ListParagraph"/>
        <w:numPr>
          <w:ilvl w:val="0"/>
          <w:numId w:val="1"/>
        </w:numPr>
        <w:rPr>
          <w:rFonts w:ascii="Arial" w:hAnsi="Arial" w:cs="Arial"/>
        </w:rPr>
      </w:pPr>
      <w:r w:rsidRPr="006F116C">
        <w:rPr>
          <w:rFonts w:ascii="Arial" w:hAnsi="Arial" w:cs="Arial"/>
        </w:rPr>
        <w:t xml:space="preserve">Welsh Government (2010) </w:t>
      </w:r>
      <w:r w:rsidRPr="006F116C">
        <w:rPr>
          <w:rFonts w:ascii="Arial" w:hAnsi="Arial" w:cs="Arial"/>
          <w:i/>
          <w:iCs/>
        </w:rPr>
        <w:t xml:space="preserve">How to develop thinking and assessment for learning in the classroom. </w:t>
      </w:r>
      <w:r w:rsidRPr="006F116C">
        <w:rPr>
          <w:rFonts w:ascii="Arial" w:hAnsi="Arial" w:cs="Arial"/>
        </w:rPr>
        <w:t xml:space="preserve">Available at: </w:t>
      </w:r>
      <w:hyperlink r:id="rId13" w:history="1">
        <w:r w:rsidRPr="006F116C">
          <w:rPr>
            <w:rStyle w:val="Hyperlink"/>
            <w:rFonts w:ascii="Arial" w:hAnsi="Arial" w:cs="Arial"/>
          </w:rPr>
          <w:t>untitled (</w:t>
        </w:r>
        <w:proofErr w:type="spellStart"/>
        <w:r w:rsidRPr="006F116C">
          <w:rPr>
            <w:rStyle w:val="Hyperlink"/>
            <w:rFonts w:ascii="Arial" w:hAnsi="Arial" w:cs="Arial"/>
          </w:rPr>
          <w:t>gov.wales</w:t>
        </w:r>
        <w:proofErr w:type="spellEnd"/>
        <w:r w:rsidRPr="006F116C">
          <w:rPr>
            <w:rStyle w:val="Hyperlink"/>
            <w:rFonts w:ascii="Arial" w:hAnsi="Arial" w:cs="Arial"/>
          </w:rPr>
          <w:t>)</w:t>
        </w:r>
      </w:hyperlink>
      <w:r w:rsidRPr="006F116C">
        <w:rPr>
          <w:rFonts w:ascii="Arial" w:hAnsi="Arial" w:cs="Arial"/>
        </w:rPr>
        <w:t xml:space="preserve"> (Accessed:17/12/21).</w:t>
      </w:r>
    </w:p>
    <w:p w14:paraId="5FC005D9" w14:textId="77777777" w:rsidR="00AF47A7" w:rsidRPr="006F116C" w:rsidRDefault="00AF47A7" w:rsidP="00AF47A7">
      <w:pPr>
        <w:pStyle w:val="ListParagraph"/>
        <w:numPr>
          <w:ilvl w:val="0"/>
          <w:numId w:val="1"/>
        </w:numPr>
        <w:rPr>
          <w:rFonts w:ascii="Arial" w:hAnsi="Arial" w:cs="Arial"/>
        </w:rPr>
      </w:pPr>
      <w:r w:rsidRPr="006F116C">
        <w:rPr>
          <w:rFonts w:ascii="Arial" w:hAnsi="Arial" w:cs="Arial"/>
        </w:rPr>
        <w:t xml:space="preserve">Welsh Government (2017) </w:t>
      </w:r>
      <w:r w:rsidRPr="006F116C">
        <w:rPr>
          <w:rFonts w:ascii="Arial" w:hAnsi="Arial" w:cs="Arial"/>
          <w:i/>
          <w:iCs/>
        </w:rPr>
        <w:t xml:space="preserve">Professional standards for further education teachers and work-based learning practitioners in Wales. </w:t>
      </w:r>
      <w:r w:rsidRPr="006F116C">
        <w:rPr>
          <w:rFonts w:ascii="Arial" w:hAnsi="Arial" w:cs="Arial"/>
        </w:rPr>
        <w:t xml:space="preserve">Available at: </w:t>
      </w:r>
      <w:hyperlink r:id="rId14" w:history="1">
        <w:r w:rsidRPr="006F116C">
          <w:rPr>
            <w:rStyle w:val="Hyperlink"/>
            <w:rFonts w:ascii="Arial" w:hAnsi="Arial" w:cs="Arial"/>
          </w:rPr>
          <w:t>professional-standards-further-education-teachers-work-based-learning-practitioners-wales.pdf (</w:t>
        </w:r>
        <w:proofErr w:type="spellStart"/>
        <w:r w:rsidRPr="006F116C">
          <w:rPr>
            <w:rStyle w:val="Hyperlink"/>
            <w:rFonts w:ascii="Arial" w:hAnsi="Arial" w:cs="Arial"/>
          </w:rPr>
          <w:t>gov.wales</w:t>
        </w:r>
        <w:proofErr w:type="spellEnd"/>
        <w:r w:rsidRPr="006F116C">
          <w:rPr>
            <w:rStyle w:val="Hyperlink"/>
            <w:rFonts w:ascii="Arial" w:hAnsi="Arial" w:cs="Arial"/>
          </w:rPr>
          <w:t>)</w:t>
        </w:r>
      </w:hyperlink>
      <w:r w:rsidRPr="006F116C">
        <w:rPr>
          <w:rFonts w:ascii="Arial" w:hAnsi="Arial" w:cs="Arial"/>
        </w:rPr>
        <w:t xml:space="preserve"> (Accessed: 12/12/21).</w:t>
      </w:r>
    </w:p>
    <w:p w14:paraId="64AD3CB5" w14:textId="77777777" w:rsidR="00AF47A7" w:rsidRPr="006F116C" w:rsidRDefault="00AF47A7" w:rsidP="00AF47A7">
      <w:pPr>
        <w:pStyle w:val="ListParagraph"/>
        <w:numPr>
          <w:ilvl w:val="0"/>
          <w:numId w:val="1"/>
        </w:numPr>
        <w:rPr>
          <w:rFonts w:ascii="Arial" w:hAnsi="Arial" w:cs="Arial"/>
        </w:rPr>
      </w:pPr>
      <w:r w:rsidRPr="006F116C">
        <w:rPr>
          <w:rFonts w:ascii="Arial" w:hAnsi="Arial" w:cs="Arial"/>
        </w:rPr>
        <w:t xml:space="preserve">Welsh Government (2015) </w:t>
      </w:r>
      <w:r w:rsidRPr="006F116C">
        <w:rPr>
          <w:rFonts w:ascii="Arial" w:hAnsi="Arial" w:cs="Arial"/>
          <w:i/>
          <w:iCs/>
        </w:rPr>
        <w:t xml:space="preserve">Successful Futures. </w:t>
      </w:r>
      <w:r w:rsidRPr="006F116C">
        <w:rPr>
          <w:rFonts w:ascii="Arial" w:hAnsi="Arial" w:cs="Arial"/>
        </w:rPr>
        <w:t xml:space="preserve">Available at: </w:t>
      </w:r>
      <w:hyperlink r:id="rId15" w:history="1">
        <w:r w:rsidRPr="006F116C">
          <w:rPr>
            <w:rStyle w:val="Hyperlink"/>
            <w:rFonts w:ascii="Arial" w:hAnsi="Arial" w:cs="Arial"/>
          </w:rPr>
          <w:t>successful-futures.pdf (</w:t>
        </w:r>
        <w:proofErr w:type="spellStart"/>
        <w:proofErr w:type="gramStart"/>
        <w:r w:rsidRPr="006F116C">
          <w:rPr>
            <w:rStyle w:val="Hyperlink"/>
            <w:rFonts w:ascii="Arial" w:hAnsi="Arial" w:cs="Arial"/>
          </w:rPr>
          <w:t>gov.wales</w:t>
        </w:r>
        <w:proofErr w:type="spellEnd"/>
        <w:proofErr w:type="gramEnd"/>
        <w:r w:rsidRPr="006F116C">
          <w:rPr>
            <w:rStyle w:val="Hyperlink"/>
            <w:rFonts w:ascii="Arial" w:hAnsi="Arial" w:cs="Arial"/>
          </w:rPr>
          <w:t>)</w:t>
        </w:r>
      </w:hyperlink>
      <w:r w:rsidRPr="006F116C">
        <w:rPr>
          <w:rFonts w:ascii="Arial" w:hAnsi="Arial" w:cs="Arial"/>
        </w:rPr>
        <w:t xml:space="preserve"> (Accessed:12/12/21). </w:t>
      </w:r>
    </w:p>
    <w:p w14:paraId="64FED4A7" w14:textId="77777777" w:rsidR="00AF47A7" w:rsidRPr="006F116C" w:rsidRDefault="00AF47A7" w:rsidP="00AF47A7">
      <w:pPr>
        <w:pStyle w:val="ListParagraph"/>
        <w:numPr>
          <w:ilvl w:val="0"/>
          <w:numId w:val="1"/>
        </w:numPr>
        <w:rPr>
          <w:rFonts w:ascii="Arial" w:hAnsi="Arial" w:cs="Arial"/>
        </w:rPr>
      </w:pPr>
      <w:r w:rsidRPr="006F116C">
        <w:rPr>
          <w:rFonts w:ascii="Arial" w:hAnsi="Arial" w:cs="Arial"/>
        </w:rPr>
        <w:t xml:space="preserve">William, D. (2011) ‘What is assessment for learning?’, </w:t>
      </w:r>
      <w:r w:rsidRPr="006F116C">
        <w:rPr>
          <w:rFonts w:ascii="Arial" w:hAnsi="Arial" w:cs="Arial"/>
          <w:i/>
          <w:iCs/>
        </w:rPr>
        <w:t xml:space="preserve">Studies in Educational Evaluation, </w:t>
      </w:r>
      <w:r w:rsidRPr="006F116C">
        <w:rPr>
          <w:rFonts w:ascii="Arial" w:hAnsi="Arial" w:cs="Arial"/>
        </w:rPr>
        <w:t xml:space="preserve">37(1), pp. 3-14. Available at: </w:t>
      </w:r>
      <w:hyperlink r:id="rId16" w:history="1">
        <w:r w:rsidRPr="006F116C">
          <w:rPr>
            <w:rStyle w:val="Hyperlink"/>
            <w:rFonts w:ascii="Arial" w:hAnsi="Arial" w:cs="Arial"/>
          </w:rPr>
          <w:t>What is assessment for learning? - ScienceDirect</w:t>
        </w:r>
      </w:hyperlink>
      <w:r w:rsidRPr="006F116C">
        <w:rPr>
          <w:rFonts w:ascii="Arial" w:hAnsi="Arial" w:cs="Arial"/>
        </w:rPr>
        <w:t xml:space="preserve"> (Accessed:17/12/21). </w:t>
      </w:r>
    </w:p>
    <w:p w14:paraId="1F30EFE6" w14:textId="77777777" w:rsidR="00AF47A7" w:rsidRDefault="00AF47A7" w:rsidP="00AF47A7">
      <w:pPr>
        <w:rPr>
          <w:rFonts w:ascii="Arial" w:hAnsi="Arial" w:cs="Arial"/>
          <w:sz w:val="24"/>
          <w:szCs w:val="24"/>
        </w:rPr>
      </w:pPr>
    </w:p>
    <w:p w14:paraId="33700D3E" w14:textId="77777777" w:rsidR="00AF47A7" w:rsidRDefault="00AF47A7" w:rsidP="00AF47A7">
      <w:pPr>
        <w:rPr>
          <w:rFonts w:ascii="Arial" w:hAnsi="Arial" w:cs="Arial"/>
          <w:sz w:val="24"/>
          <w:szCs w:val="24"/>
        </w:rPr>
      </w:pPr>
    </w:p>
    <w:p w14:paraId="6CB8D053" w14:textId="77777777" w:rsidR="00AF47A7" w:rsidRDefault="00AF47A7" w:rsidP="00AF47A7">
      <w:pPr>
        <w:rPr>
          <w:rFonts w:ascii="Arial" w:hAnsi="Arial" w:cs="Arial"/>
          <w:sz w:val="24"/>
          <w:szCs w:val="24"/>
        </w:rPr>
      </w:pPr>
    </w:p>
    <w:p w14:paraId="091CE0F7" w14:textId="77777777" w:rsidR="00AF47A7" w:rsidRDefault="00AF47A7" w:rsidP="00AF47A7">
      <w:pPr>
        <w:rPr>
          <w:rFonts w:ascii="Arial" w:hAnsi="Arial" w:cs="Arial"/>
          <w:sz w:val="24"/>
          <w:szCs w:val="24"/>
        </w:rPr>
      </w:pPr>
    </w:p>
    <w:p w14:paraId="33EF0AEB" w14:textId="77777777" w:rsidR="00AF47A7" w:rsidRDefault="00AF47A7" w:rsidP="00AF47A7">
      <w:pPr>
        <w:rPr>
          <w:rFonts w:ascii="Arial" w:hAnsi="Arial" w:cs="Arial"/>
          <w:sz w:val="24"/>
          <w:szCs w:val="24"/>
        </w:rPr>
      </w:pPr>
    </w:p>
    <w:p w14:paraId="7482B322" w14:textId="77777777" w:rsidR="00AF47A7" w:rsidRPr="00AF47A7" w:rsidRDefault="00AF47A7" w:rsidP="00AF47A7">
      <w:pPr>
        <w:rPr>
          <w:rFonts w:ascii="Arial" w:hAnsi="Arial" w:cs="Arial"/>
          <w:u w:val="single"/>
        </w:rPr>
      </w:pPr>
      <w:r w:rsidRPr="00AF47A7">
        <w:rPr>
          <w:rFonts w:ascii="Arial" w:hAnsi="Arial" w:cs="Arial"/>
          <w:u w:val="single"/>
        </w:rPr>
        <w:lastRenderedPageBreak/>
        <w:t>Appendix</w:t>
      </w:r>
    </w:p>
    <w:p w14:paraId="551F106B" w14:textId="77777777" w:rsidR="00AF47A7" w:rsidRPr="00AF47A7" w:rsidRDefault="00AF47A7" w:rsidP="00AF47A7">
      <w:pPr>
        <w:rPr>
          <w:rFonts w:ascii="Arial" w:hAnsi="Arial" w:cs="Arial"/>
        </w:rPr>
      </w:pPr>
      <w:r w:rsidRPr="00AF47A7">
        <w:rPr>
          <w:rFonts w:ascii="Arial" w:hAnsi="Arial" w:cs="Arial"/>
        </w:rPr>
        <w:t xml:space="preserve">Below is a link to a lesson plan where the strategy of post-it-notes was used as an AfL strategy within the classroom. I did not include photos of the post-it-notes for confidentiality reasons. </w:t>
      </w:r>
    </w:p>
    <w:p w14:paraId="23C5B675" w14:textId="77777777" w:rsidR="00AF47A7" w:rsidRPr="00AF47A7" w:rsidRDefault="00AF47A7" w:rsidP="00AF47A7">
      <w:pPr>
        <w:rPr>
          <w:rFonts w:ascii="Arial" w:hAnsi="Arial" w:cs="Arial"/>
        </w:rPr>
      </w:pPr>
      <w:hyperlink r:id="rId17" w:history="1">
        <w:r w:rsidRPr="00AF47A7">
          <w:rPr>
            <w:rStyle w:val="Hyperlink"/>
            <w:rFonts w:ascii="Arial" w:hAnsi="Arial" w:cs="Arial"/>
          </w:rPr>
          <w:t>Lesson plan - Perimeter and Area 4.docx</w:t>
        </w:r>
      </w:hyperlink>
    </w:p>
    <w:p w14:paraId="654D9B78" w14:textId="77777777" w:rsidR="00AF47A7" w:rsidRPr="00297AE5" w:rsidRDefault="00AF47A7" w:rsidP="00297AE5">
      <w:pPr>
        <w:spacing w:line="360" w:lineRule="auto"/>
        <w:rPr>
          <w:rFonts w:ascii="Arial" w:hAnsi="Arial" w:cs="Arial"/>
        </w:rPr>
      </w:pPr>
    </w:p>
    <w:p w14:paraId="63456EFA" w14:textId="77777777" w:rsidR="00C31271" w:rsidRPr="00297AE5" w:rsidRDefault="00C31271" w:rsidP="00297AE5">
      <w:pPr>
        <w:spacing w:line="360" w:lineRule="auto"/>
        <w:rPr>
          <w:rFonts w:ascii="Arial" w:hAnsi="Arial" w:cs="Arial"/>
        </w:rPr>
      </w:pPr>
    </w:p>
    <w:p w14:paraId="0FCCB729" w14:textId="77777777" w:rsidR="00C31271" w:rsidRPr="00297AE5" w:rsidRDefault="00C31271" w:rsidP="00297AE5">
      <w:pPr>
        <w:spacing w:line="360" w:lineRule="auto"/>
        <w:rPr>
          <w:rFonts w:ascii="Arial" w:hAnsi="Arial" w:cs="Arial"/>
        </w:rPr>
      </w:pPr>
    </w:p>
    <w:p w14:paraId="7A749C0D" w14:textId="77777777" w:rsidR="00DC540A" w:rsidRPr="00297AE5" w:rsidRDefault="00DC540A" w:rsidP="00297AE5">
      <w:pPr>
        <w:spacing w:line="360" w:lineRule="auto"/>
        <w:rPr>
          <w:rFonts w:ascii="Arial" w:hAnsi="Arial" w:cs="Arial"/>
        </w:rPr>
      </w:pPr>
    </w:p>
    <w:sectPr w:rsidR="00DC540A" w:rsidRPr="00297A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85158"/>
    <w:multiLevelType w:val="hybridMultilevel"/>
    <w:tmpl w:val="E3168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40A"/>
    <w:rsid w:val="000453AB"/>
    <w:rsid w:val="000603D4"/>
    <w:rsid w:val="00076695"/>
    <w:rsid w:val="001A0D77"/>
    <w:rsid w:val="002761D0"/>
    <w:rsid w:val="00297AE5"/>
    <w:rsid w:val="00354583"/>
    <w:rsid w:val="004254E7"/>
    <w:rsid w:val="00481171"/>
    <w:rsid w:val="004C0CC1"/>
    <w:rsid w:val="00640873"/>
    <w:rsid w:val="00766AEC"/>
    <w:rsid w:val="00784EEF"/>
    <w:rsid w:val="009C577D"/>
    <w:rsid w:val="00A214F1"/>
    <w:rsid w:val="00A97880"/>
    <w:rsid w:val="00AF47A7"/>
    <w:rsid w:val="00B32845"/>
    <w:rsid w:val="00C31271"/>
    <w:rsid w:val="00C806D4"/>
    <w:rsid w:val="00D776EF"/>
    <w:rsid w:val="00DB43D7"/>
    <w:rsid w:val="00DC540A"/>
    <w:rsid w:val="00E209EF"/>
    <w:rsid w:val="00EF47C7"/>
    <w:rsid w:val="00FB06FA"/>
    <w:rsid w:val="00FF6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B7B51"/>
  <w15:chartTrackingRefBased/>
  <w15:docId w15:val="{E5B68106-0A5A-4C16-BEDC-2CC8C8C66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F47A7"/>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AF47A7"/>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0D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F47A7"/>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AF47A7"/>
    <w:rPr>
      <w:rFonts w:asciiTheme="majorHAnsi" w:eastAsiaTheme="majorEastAsia" w:hAnsiTheme="majorHAnsi" w:cstheme="majorBidi"/>
      <w:b/>
      <w:bCs/>
      <w:color w:val="1F3763" w:themeColor="accent1" w:themeShade="7F"/>
      <w:sz w:val="24"/>
      <w:szCs w:val="24"/>
    </w:rPr>
  </w:style>
  <w:style w:type="paragraph" w:styleId="ListParagraph">
    <w:name w:val="List Paragraph"/>
    <w:basedOn w:val="Normal"/>
    <w:uiPriority w:val="34"/>
    <w:qFormat/>
    <w:rsid w:val="00AF47A7"/>
    <w:pPr>
      <w:ind w:left="720"/>
      <w:contextualSpacing/>
    </w:pPr>
  </w:style>
  <w:style w:type="character" w:styleId="Hyperlink">
    <w:name w:val="Hyperlink"/>
    <w:basedOn w:val="DefaultParagraphFont"/>
    <w:uiPriority w:val="99"/>
    <w:semiHidden/>
    <w:unhideWhenUsed/>
    <w:rsid w:val="00AF47A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aryn\OneDrive%20-%20University%20of%20Wales%20Trinity%20Saint%20David\Policies%20and%20Documents\The%20great%20teaching%20toolkit.pdf" TargetMode="External"/><Relationship Id="rId13" Type="http://schemas.openxmlformats.org/officeDocument/2006/relationships/hyperlink" Target="https://hwb.gov.wales/api/storage/663d00fd-9c3b-4003-9a1f-0012bad39fad/how-to-develop-thinking-and-assessment-for-learning-in-the-classroom.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mbridge-community.org.uk/professional-development/gswafl/index.html" TargetMode="External"/><Relationship Id="rId12" Type="http://schemas.openxmlformats.org/officeDocument/2006/relationships/hyperlink" Target="https://files.eric.ed.gov/fulltext/EJ1130292.pdf" TargetMode="External"/><Relationship Id="rId17" Type="http://schemas.openxmlformats.org/officeDocument/2006/relationships/hyperlink" Target="https://uowtsd-my.sharepoint.com/:w:/g/personal/1602319_student_uwtsd_ac_uk/Eb1VBBSWsNpGgXarqm7PdZ4BSoPPm2mQdYYes_sB_1lVDA?e=gPMLws" TargetMode="External"/><Relationship Id="rId2" Type="http://schemas.openxmlformats.org/officeDocument/2006/relationships/styles" Target="styles.xml"/><Relationship Id="rId16" Type="http://schemas.openxmlformats.org/officeDocument/2006/relationships/hyperlink" Target="https://www.sciencedirect.com/science/article/pii/S0191491X11000149" TargetMode="External"/><Relationship Id="rId1" Type="http://schemas.openxmlformats.org/officeDocument/2006/relationships/numbering" Target="numbering.xml"/><Relationship Id="rId6" Type="http://schemas.openxmlformats.org/officeDocument/2006/relationships/hyperlink" Target="https://www-vlebooks-com.ezproxy.uwtsd.ac.uk/Product/Index/154573?page=0" TargetMode="External"/><Relationship Id="rId11" Type="http://schemas.openxmlformats.org/officeDocument/2006/relationships/hyperlink" Target="https://www.taylorfrancis.com/books/mono/10.4324/9780429452994/using-differentiated-classroom-assessment-enhance-student-learning-tonya-moon-catherine-brighton-carol-tomlinson" TargetMode="External"/><Relationship Id="rId5" Type="http://schemas.openxmlformats.org/officeDocument/2006/relationships/hyperlink" Target="https://www-jstor-org.ezproxy.uwtsd.ac.uk/stable/j.ctt1xcs68.6?seq=1" TargetMode="External"/><Relationship Id="rId15" Type="http://schemas.openxmlformats.org/officeDocument/2006/relationships/hyperlink" Target="https://gov.wales/sites/default/files/publications/2018-03/successful-futures.pdf" TargetMode="External"/><Relationship Id="rId10" Type="http://schemas.openxmlformats.org/officeDocument/2006/relationships/hyperlink" Target="https://ebookcentral.proquest.com/lib/trinity/reader.action?docID=464471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cholarworks.umass.edu/cgi/viewcontent.cgi?article=1213&amp;context=pare" TargetMode="External"/><Relationship Id="rId14" Type="http://schemas.openxmlformats.org/officeDocument/2006/relationships/hyperlink" Target="https://hwb.gov.wales/api/storage/460a740a-7bf1-4c7b-b4ae-348ae380879b/professional-standards-further-education-teachers-work-based-learning-practitioners-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5486</Words>
  <Characters>31274</Characters>
  <Application>Microsoft Office Word</Application>
  <DocSecurity>0</DocSecurity>
  <Lines>260</Lines>
  <Paragraphs>73</Paragraphs>
  <ScaleCrop>false</ScaleCrop>
  <Company/>
  <LinksUpToDate>false</LinksUpToDate>
  <CharactersWithSpaces>36687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taryn williams</dc:creator>
  <cp:keywords/>
  <dc:description/>
  <cp:lastModifiedBy>taryn williams</cp:lastModifiedBy>
  <cp:revision>2</cp:revision>
  <cp:lastPrinted>2021-12-22T11:30:00Z</cp:lastPrinted>
  <dcterms:created xsi:type="dcterms:W3CDTF">2022-01-04T18:00:00Z</dcterms:created>
  <dcterms:modified xsi:type="dcterms:W3CDTF">2022-01-04T18:00:00Z</dcterms:modified>
</cp:coreProperties>
</file>