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C7DFC29" w14:textId="77777777" w:rsidR="00DD27A8" w:rsidRPr="00DD27A8" w:rsidRDefault="00DD27A8" w:rsidP="00DD27A8">
      <w:r w:rsidRPr="00DD27A8">
        <w:rPr>
          <w:b/>
          <w:bCs/>
        </w:rPr>
        <w:t>Essay one – Maintaining Professional Standards</w:t>
      </w:r>
    </w:p>
    <w:p w14:paraId="683FAB40" w14:textId="77777777" w:rsidR="00DD27A8" w:rsidRPr="00DD27A8" w:rsidRDefault="00DD27A8" w:rsidP="00DD27A8">
      <w:r w:rsidRPr="00DD27A8">
        <w:t>Critically examine policing policies and procedures (e.g. PACE, Code of Ethics, NDM, use of BWV) aimed at reducing misconduct and malpractice by police officers. How might these increase public confidence in police?</w:t>
      </w:r>
    </w:p>
    <w:p w14:paraId="6D99A7D7" w14:textId="77777777" w:rsidR="00DD27A8" w:rsidRPr="00DD27A8" w:rsidRDefault="00DD27A8" w:rsidP="00DD27A8">
      <w:r w:rsidRPr="00DD27A8">
        <w:t>Support your answer with relevant evidence drawn from academic sources.</w:t>
      </w:r>
    </w:p>
    <w:p w14:paraId="3AC8CB08" w14:textId="06DF14BF" w:rsidR="00DD27A8" w:rsidRPr="00DD27A8" w:rsidRDefault="00DD27A8" w:rsidP="00DD27A8">
      <w:r w:rsidRPr="00DD27A8">
        <w:t xml:space="preserve">NB – to </w:t>
      </w:r>
      <w:r w:rsidRPr="00DD27A8">
        <w:rPr>
          <w:i/>
          <w:iCs/>
        </w:rPr>
        <w:t>critically examine</w:t>
      </w:r>
      <w:r w:rsidRPr="00DD27A8">
        <w:t xml:space="preserve"> is to give a balanced answer that points out weaknesses as well as favourable aspects of the topic in question. </w:t>
      </w:r>
      <w:r w:rsidR="00E6052D">
        <w:t>n</w:t>
      </w:r>
    </w:p>
    <w:p w14:paraId="4421C959" w14:textId="77777777" w:rsidR="00DD27A8" w:rsidRPr="00DD27A8" w:rsidRDefault="00DD27A8" w:rsidP="00DD27A8">
      <w:r w:rsidRPr="00DD27A8">
        <w:rPr>
          <w:b/>
          <w:bCs/>
        </w:rPr>
        <w:t>Word limit:</w:t>
      </w:r>
      <w:r w:rsidRPr="00DD27A8">
        <w:t xml:space="preserve"> 1000 words.</w:t>
      </w:r>
    </w:p>
    <w:p w14:paraId="7CF68680" w14:textId="6AF8AC92" w:rsidR="00C11DA8" w:rsidRPr="00783EB2" w:rsidRDefault="007626D0" w:rsidP="00783EB2">
      <w:pPr>
        <w:spacing w:line="360" w:lineRule="auto"/>
        <w:rPr>
          <w:rFonts w:ascii="Times New Roman" w:hAnsi="Times New Roman" w:cs="Times New Roman"/>
          <w:sz w:val="24"/>
          <w:szCs w:val="24"/>
        </w:rPr>
      </w:pPr>
      <w:r w:rsidRPr="00783EB2">
        <w:rPr>
          <w:rFonts w:ascii="Times New Roman" w:hAnsi="Times New Roman" w:cs="Times New Roman"/>
          <w:sz w:val="24"/>
          <w:szCs w:val="24"/>
        </w:rPr>
        <w:t>21</w:t>
      </w:r>
      <w:r w:rsidRPr="00783EB2">
        <w:rPr>
          <w:rFonts w:ascii="Times New Roman" w:hAnsi="Times New Roman" w:cs="Times New Roman"/>
          <w:sz w:val="24"/>
          <w:szCs w:val="24"/>
          <w:vertAlign w:val="superscript"/>
        </w:rPr>
        <w:t>st</w:t>
      </w:r>
      <w:r w:rsidRPr="00783EB2">
        <w:rPr>
          <w:rFonts w:ascii="Times New Roman" w:hAnsi="Times New Roman" w:cs="Times New Roman"/>
          <w:sz w:val="24"/>
          <w:szCs w:val="24"/>
        </w:rPr>
        <w:t xml:space="preserve"> century developments in technology </w:t>
      </w:r>
      <w:r w:rsidR="00F92C52" w:rsidRPr="00783EB2">
        <w:rPr>
          <w:rFonts w:ascii="Times New Roman" w:hAnsi="Times New Roman" w:cs="Times New Roman"/>
          <w:sz w:val="24"/>
          <w:szCs w:val="24"/>
        </w:rPr>
        <w:t>have</w:t>
      </w:r>
      <w:r w:rsidRPr="00783EB2">
        <w:rPr>
          <w:rFonts w:ascii="Times New Roman" w:hAnsi="Times New Roman" w:cs="Times New Roman"/>
          <w:sz w:val="24"/>
          <w:szCs w:val="24"/>
        </w:rPr>
        <w:t xml:space="preserve"> led to </w:t>
      </w:r>
      <w:r w:rsidR="004020AF" w:rsidRPr="00783EB2">
        <w:rPr>
          <w:rFonts w:ascii="Times New Roman" w:hAnsi="Times New Roman" w:cs="Times New Roman"/>
          <w:sz w:val="24"/>
          <w:szCs w:val="24"/>
        </w:rPr>
        <w:t xml:space="preserve">many measures to uphold public confidence in policing and </w:t>
      </w:r>
      <w:r w:rsidR="00690336" w:rsidRPr="00783EB2">
        <w:rPr>
          <w:rFonts w:ascii="Times New Roman" w:hAnsi="Times New Roman" w:cs="Times New Roman"/>
          <w:sz w:val="24"/>
          <w:szCs w:val="24"/>
        </w:rPr>
        <w:t xml:space="preserve">hold officers accountable for </w:t>
      </w:r>
      <w:r w:rsidR="00291223" w:rsidRPr="00783EB2">
        <w:rPr>
          <w:rFonts w:ascii="Times New Roman" w:hAnsi="Times New Roman" w:cs="Times New Roman"/>
          <w:sz w:val="24"/>
          <w:szCs w:val="24"/>
        </w:rPr>
        <w:t xml:space="preserve">their </w:t>
      </w:r>
      <w:r w:rsidR="00690336" w:rsidRPr="00783EB2">
        <w:rPr>
          <w:rFonts w:ascii="Times New Roman" w:hAnsi="Times New Roman" w:cs="Times New Roman"/>
          <w:sz w:val="24"/>
          <w:szCs w:val="24"/>
        </w:rPr>
        <w:t>actions such as body worn video and</w:t>
      </w:r>
      <w:r w:rsidR="00E80B84" w:rsidRPr="00783EB2">
        <w:rPr>
          <w:rFonts w:ascii="Times New Roman" w:hAnsi="Times New Roman" w:cs="Times New Roman"/>
          <w:sz w:val="24"/>
          <w:szCs w:val="24"/>
        </w:rPr>
        <w:t xml:space="preserve"> trackers being installed in police vehicles to monitor location and </w:t>
      </w:r>
      <w:r w:rsidR="00F92C52" w:rsidRPr="00783EB2">
        <w:rPr>
          <w:rFonts w:ascii="Times New Roman" w:hAnsi="Times New Roman" w:cs="Times New Roman"/>
          <w:sz w:val="24"/>
          <w:szCs w:val="24"/>
        </w:rPr>
        <w:t xml:space="preserve">speed of these vehicles. These </w:t>
      </w:r>
      <w:r w:rsidR="0004515E" w:rsidRPr="00783EB2">
        <w:rPr>
          <w:rFonts w:ascii="Times New Roman" w:hAnsi="Times New Roman" w:cs="Times New Roman"/>
          <w:sz w:val="24"/>
          <w:szCs w:val="24"/>
        </w:rPr>
        <w:t xml:space="preserve">technological measures combined with policies such as the National Decision Model </w:t>
      </w:r>
      <w:r w:rsidR="00D523B9" w:rsidRPr="00783EB2">
        <w:rPr>
          <w:rFonts w:ascii="Times New Roman" w:hAnsi="Times New Roman" w:cs="Times New Roman"/>
          <w:sz w:val="24"/>
          <w:szCs w:val="24"/>
        </w:rPr>
        <w:t>(NDM)</w:t>
      </w:r>
      <w:r w:rsidR="00F13D48" w:rsidRPr="00783EB2">
        <w:rPr>
          <w:rFonts w:ascii="Times New Roman" w:hAnsi="Times New Roman" w:cs="Times New Roman"/>
          <w:sz w:val="24"/>
          <w:szCs w:val="24"/>
        </w:rPr>
        <w:t xml:space="preserve"> (College of Policing, 2013.) </w:t>
      </w:r>
      <w:r w:rsidR="00025FDF" w:rsidRPr="00783EB2">
        <w:rPr>
          <w:rFonts w:ascii="Times New Roman" w:hAnsi="Times New Roman" w:cs="Times New Roman"/>
          <w:sz w:val="24"/>
          <w:szCs w:val="24"/>
        </w:rPr>
        <w:t xml:space="preserve"> create a policing environment which is heavily </w:t>
      </w:r>
      <w:r w:rsidR="006A7D2D" w:rsidRPr="00783EB2">
        <w:rPr>
          <w:rFonts w:ascii="Times New Roman" w:hAnsi="Times New Roman" w:cs="Times New Roman"/>
          <w:sz w:val="24"/>
          <w:szCs w:val="24"/>
        </w:rPr>
        <w:t>scrutinised,</w:t>
      </w:r>
      <w:r w:rsidR="00025FDF" w:rsidRPr="00783EB2">
        <w:rPr>
          <w:rFonts w:ascii="Times New Roman" w:hAnsi="Times New Roman" w:cs="Times New Roman"/>
          <w:sz w:val="24"/>
          <w:szCs w:val="24"/>
        </w:rPr>
        <w:t xml:space="preserve"> and every action must be accountable and recorded.</w:t>
      </w:r>
      <w:r w:rsidR="00D3278F" w:rsidRPr="00783EB2">
        <w:rPr>
          <w:rFonts w:ascii="Times New Roman" w:hAnsi="Times New Roman" w:cs="Times New Roman"/>
          <w:sz w:val="24"/>
          <w:szCs w:val="24"/>
        </w:rPr>
        <w:t xml:space="preserve"> In this short academic </w:t>
      </w:r>
      <w:r w:rsidR="009E6CC8" w:rsidRPr="00783EB2">
        <w:rPr>
          <w:rFonts w:ascii="Times New Roman" w:hAnsi="Times New Roman" w:cs="Times New Roman"/>
          <w:sz w:val="24"/>
          <w:szCs w:val="24"/>
        </w:rPr>
        <w:t>essay,</w:t>
      </w:r>
      <w:r w:rsidR="00576E17" w:rsidRPr="00783EB2">
        <w:rPr>
          <w:rFonts w:ascii="Times New Roman" w:hAnsi="Times New Roman" w:cs="Times New Roman"/>
          <w:sz w:val="24"/>
          <w:szCs w:val="24"/>
        </w:rPr>
        <w:t xml:space="preserve"> I will examine these policies and procedures and identify which </w:t>
      </w:r>
      <w:r w:rsidR="00395AA9" w:rsidRPr="00783EB2">
        <w:rPr>
          <w:rFonts w:ascii="Times New Roman" w:hAnsi="Times New Roman" w:cs="Times New Roman"/>
          <w:sz w:val="24"/>
          <w:szCs w:val="24"/>
        </w:rPr>
        <w:t xml:space="preserve">policies and procedures reduce malpractice </w:t>
      </w:r>
      <w:r w:rsidR="00E174F9" w:rsidRPr="00783EB2">
        <w:rPr>
          <w:rFonts w:ascii="Times New Roman" w:hAnsi="Times New Roman" w:cs="Times New Roman"/>
          <w:sz w:val="24"/>
          <w:szCs w:val="24"/>
        </w:rPr>
        <w:t>in the modern policing world.</w:t>
      </w:r>
    </w:p>
    <w:p w14:paraId="09A013CF" w14:textId="79663193" w:rsidR="009E6CC8" w:rsidRPr="00783EB2" w:rsidRDefault="00D73692" w:rsidP="00783EB2">
      <w:pPr>
        <w:spacing w:line="360" w:lineRule="auto"/>
        <w:rPr>
          <w:rFonts w:ascii="Times New Roman" w:hAnsi="Times New Roman" w:cs="Times New Roman"/>
          <w:sz w:val="24"/>
          <w:szCs w:val="24"/>
        </w:rPr>
      </w:pPr>
      <w:r w:rsidRPr="00783EB2">
        <w:rPr>
          <w:rFonts w:ascii="Times New Roman" w:hAnsi="Times New Roman" w:cs="Times New Roman"/>
          <w:sz w:val="24"/>
          <w:szCs w:val="24"/>
        </w:rPr>
        <w:t>Body worn video (BWV)</w:t>
      </w:r>
      <w:r w:rsidR="007E1517" w:rsidRPr="00783EB2">
        <w:rPr>
          <w:rFonts w:ascii="Times New Roman" w:hAnsi="Times New Roman" w:cs="Times New Roman"/>
          <w:sz w:val="24"/>
          <w:szCs w:val="24"/>
        </w:rPr>
        <w:t xml:space="preserve"> is </w:t>
      </w:r>
      <w:r w:rsidR="00C927FF" w:rsidRPr="00783EB2">
        <w:rPr>
          <w:rFonts w:ascii="Times New Roman" w:hAnsi="Times New Roman" w:cs="Times New Roman"/>
          <w:sz w:val="24"/>
          <w:szCs w:val="24"/>
        </w:rPr>
        <w:t xml:space="preserve">now utilised by every </w:t>
      </w:r>
      <w:r w:rsidR="00B72AF3" w:rsidRPr="00783EB2">
        <w:rPr>
          <w:rFonts w:ascii="Times New Roman" w:hAnsi="Times New Roman" w:cs="Times New Roman"/>
          <w:sz w:val="24"/>
          <w:szCs w:val="24"/>
        </w:rPr>
        <w:t>police force in England and Wales</w:t>
      </w:r>
      <w:r w:rsidR="00934B65" w:rsidRPr="00783EB2">
        <w:rPr>
          <w:rFonts w:ascii="Times New Roman" w:hAnsi="Times New Roman" w:cs="Times New Roman"/>
          <w:sz w:val="24"/>
          <w:szCs w:val="24"/>
        </w:rPr>
        <w:t xml:space="preserve"> (National Police Chiefs Council, 2022.)</w:t>
      </w:r>
      <w:r w:rsidR="00BE0AE4" w:rsidRPr="00783EB2">
        <w:rPr>
          <w:rFonts w:ascii="Times New Roman" w:hAnsi="Times New Roman" w:cs="Times New Roman"/>
          <w:sz w:val="24"/>
          <w:szCs w:val="24"/>
        </w:rPr>
        <w:t xml:space="preserve">. BWV </w:t>
      </w:r>
      <w:r w:rsidR="008B78C0" w:rsidRPr="00783EB2">
        <w:rPr>
          <w:rFonts w:ascii="Times New Roman" w:hAnsi="Times New Roman" w:cs="Times New Roman"/>
          <w:sz w:val="24"/>
          <w:szCs w:val="24"/>
        </w:rPr>
        <w:t xml:space="preserve">enables evidence gathering and captures first attendance at </w:t>
      </w:r>
      <w:r w:rsidR="001C5F29" w:rsidRPr="00783EB2">
        <w:rPr>
          <w:rFonts w:ascii="Times New Roman" w:hAnsi="Times New Roman" w:cs="Times New Roman"/>
          <w:sz w:val="24"/>
          <w:szCs w:val="24"/>
        </w:rPr>
        <w:t>emergencies and police calls which assist subsequent investigations</w:t>
      </w:r>
      <w:r w:rsidR="00AA42A4" w:rsidRPr="00783EB2">
        <w:rPr>
          <w:rFonts w:ascii="Times New Roman" w:hAnsi="Times New Roman" w:cs="Times New Roman"/>
          <w:sz w:val="24"/>
          <w:szCs w:val="24"/>
        </w:rPr>
        <w:t xml:space="preserve"> (</w:t>
      </w:r>
      <w:r w:rsidR="00750A1B" w:rsidRPr="00783EB2">
        <w:rPr>
          <w:rFonts w:ascii="Times New Roman" w:hAnsi="Times New Roman" w:cs="Times New Roman"/>
          <w:sz w:val="24"/>
          <w:szCs w:val="24"/>
        </w:rPr>
        <w:t>Lum, et al. 2019).</w:t>
      </w:r>
      <w:r w:rsidR="007F7484" w:rsidRPr="00783EB2">
        <w:rPr>
          <w:rFonts w:ascii="Times New Roman" w:hAnsi="Times New Roman" w:cs="Times New Roman"/>
          <w:sz w:val="24"/>
          <w:szCs w:val="24"/>
        </w:rPr>
        <w:t xml:space="preserve"> Ariel</w:t>
      </w:r>
      <w:r w:rsidR="006F1531" w:rsidRPr="00783EB2">
        <w:rPr>
          <w:rFonts w:ascii="Times New Roman" w:hAnsi="Times New Roman" w:cs="Times New Roman"/>
          <w:sz w:val="24"/>
          <w:szCs w:val="24"/>
        </w:rPr>
        <w:t>, et al</w:t>
      </w:r>
      <w:r w:rsidR="00385076" w:rsidRPr="00783EB2">
        <w:rPr>
          <w:rFonts w:ascii="Times New Roman" w:hAnsi="Times New Roman" w:cs="Times New Roman"/>
          <w:sz w:val="24"/>
          <w:szCs w:val="24"/>
        </w:rPr>
        <w:t xml:space="preserve"> (2015) found that</w:t>
      </w:r>
      <w:r w:rsidR="008061C4" w:rsidRPr="00783EB2">
        <w:rPr>
          <w:rFonts w:ascii="Times New Roman" w:hAnsi="Times New Roman" w:cs="Times New Roman"/>
          <w:sz w:val="24"/>
          <w:szCs w:val="24"/>
        </w:rPr>
        <w:t xml:space="preserve"> BWV </w:t>
      </w:r>
      <w:r w:rsidR="00400746" w:rsidRPr="00783EB2">
        <w:rPr>
          <w:rFonts w:ascii="Times New Roman" w:hAnsi="Times New Roman" w:cs="Times New Roman"/>
          <w:sz w:val="24"/>
          <w:szCs w:val="24"/>
        </w:rPr>
        <w:t xml:space="preserve">also drastically </w:t>
      </w:r>
      <w:r w:rsidR="004556CF" w:rsidRPr="00783EB2">
        <w:rPr>
          <w:rFonts w:ascii="Times New Roman" w:hAnsi="Times New Roman" w:cs="Times New Roman"/>
          <w:sz w:val="24"/>
          <w:szCs w:val="24"/>
        </w:rPr>
        <w:t>decreased complaints made against the police,</w:t>
      </w:r>
      <w:r w:rsidR="00AB1BFE" w:rsidRPr="00783EB2">
        <w:rPr>
          <w:rFonts w:ascii="Times New Roman" w:hAnsi="Times New Roman" w:cs="Times New Roman"/>
          <w:sz w:val="24"/>
          <w:szCs w:val="24"/>
        </w:rPr>
        <w:t xml:space="preserve"> </w:t>
      </w:r>
      <w:r w:rsidR="002D6E12" w:rsidRPr="00783EB2">
        <w:rPr>
          <w:rFonts w:ascii="Times New Roman" w:hAnsi="Times New Roman" w:cs="Times New Roman"/>
          <w:sz w:val="24"/>
          <w:szCs w:val="24"/>
        </w:rPr>
        <w:t>“</w:t>
      </w:r>
      <w:r w:rsidR="00F05EC9" w:rsidRPr="00783EB2">
        <w:rPr>
          <w:rFonts w:ascii="Times New Roman" w:hAnsi="Times New Roman" w:cs="Times New Roman"/>
          <w:sz w:val="24"/>
          <w:szCs w:val="24"/>
        </w:rPr>
        <w:t xml:space="preserve">The number of complaints lodged against officers dropped from 0.7 complaints per 1,000 contacts to 0.07 per 1,000 </w:t>
      </w:r>
      <w:r w:rsidR="00A949A1" w:rsidRPr="00783EB2">
        <w:rPr>
          <w:rFonts w:ascii="Times New Roman" w:hAnsi="Times New Roman" w:cs="Times New Roman"/>
          <w:sz w:val="24"/>
          <w:szCs w:val="24"/>
        </w:rPr>
        <w:t>contacts” after</w:t>
      </w:r>
      <w:r w:rsidR="004E7EB1" w:rsidRPr="00783EB2">
        <w:rPr>
          <w:rFonts w:ascii="Times New Roman" w:hAnsi="Times New Roman" w:cs="Times New Roman"/>
          <w:sz w:val="24"/>
          <w:szCs w:val="24"/>
        </w:rPr>
        <w:t xml:space="preserve"> they conducted a trial in the US</w:t>
      </w:r>
      <w:r w:rsidR="004103EE" w:rsidRPr="00783EB2">
        <w:rPr>
          <w:rFonts w:ascii="Times New Roman" w:hAnsi="Times New Roman" w:cs="Times New Roman"/>
          <w:sz w:val="24"/>
          <w:szCs w:val="24"/>
        </w:rPr>
        <w:t xml:space="preserve"> issuing police departments with BWV.</w:t>
      </w:r>
      <w:r w:rsidR="0010159B" w:rsidRPr="00783EB2">
        <w:rPr>
          <w:rFonts w:ascii="Times New Roman" w:hAnsi="Times New Roman" w:cs="Times New Roman"/>
          <w:sz w:val="24"/>
          <w:szCs w:val="24"/>
        </w:rPr>
        <w:t xml:space="preserve"> </w:t>
      </w:r>
      <w:r w:rsidR="00946856" w:rsidRPr="00783EB2">
        <w:rPr>
          <w:rFonts w:ascii="Times New Roman" w:hAnsi="Times New Roman" w:cs="Times New Roman"/>
          <w:sz w:val="24"/>
          <w:szCs w:val="24"/>
        </w:rPr>
        <w:t>I can attribute this to multiple factors, firstly officers will be less likely to commit malpractice or act outside of police guidelines</w:t>
      </w:r>
      <w:r w:rsidR="00061ACB" w:rsidRPr="00783EB2">
        <w:rPr>
          <w:rFonts w:ascii="Times New Roman" w:hAnsi="Times New Roman" w:cs="Times New Roman"/>
          <w:sz w:val="24"/>
          <w:szCs w:val="24"/>
        </w:rPr>
        <w:t xml:space="preserve"> during their tour of duty </w:t>
      </w:r>
      <w:r w:rsidR="00946856" w:rsidRPr="00783EB2">
        <w:rPr>
          <w:rFonts w:ascii="Times New Roman" w:hAnsi="Times New Roman" w:cs="Times New Roman"/>
          <w:sz w:val="24"/>
          <w:szCs w:val="24"/>
        </w:rPr>
        <w:t xml:space="preserve">as there is an expectation that every interaction </w:t>
      </w:r>
      <w:r w:rsidR="00061ACB" w:rsidRPr="00783EB2">
        <w:rPr>
          <w:rFonts w:ascii="Times New Roman" w:hAnsi="Times New Roman" w:cs="Times New Roman"/>
          <w:sz w:val="24"/>
          <w:szCs w:val="24"/>
        </w:rPr>
        <w:t>will be captured on body worn video</w:t>
      </w:r>
      <w:r w:rsidR="006461A5" w:rsidRPr="00783EB2">
        <w:rPr>
          <w:rFonts w:ascii="Times New Roman" w:hAnsi="Times New Roman" w:cs="Times New Roman"/>
          <w:sz w:val="24"/>
          <w:szCs w:val="24"/>
        </w:rPr>
        <w:t>, which can subsequently be reviewed</w:t>
      </w:r>
      <w:r w:rsidR="00061ACB" w:rsidRPr="00783EB2">
        <w:rPr>
          <w:rFonts w:ascii="Times New Roman" w:hAnsi="Times New Roman" w:cs="Times New Roman"/>
          <w:sz w:val="24"/>
          <w:szCs w:val="24"/>
        </w:rPr>
        <w:t>.</w:t>
      </w:r>
      <w:r w:rsidR="00C92476" w:rsidRPr="00783EB2">
        <w:rPr>
          <w:rFonts w:ascii="Times New Roman" w:hAnsi="Times New Roman" w:cs="Times New Roman"/>
          <w:sz w:val="24"/>
          <w:szCs w:val="24"/>
        </w:rPr>
        <w:t xml:space="preserve"> Evidence of this is </w:t>
      </w:r>
      <w:r w:rsidR="00FB2502" w:rsidRPr="00783EB2">
        <w:rPr>
          <w:rFonts w:ascii="Times New Roman" w:hAnsi="Times New Roman" w:cs="Times New Roman"/>
          <w:sz w:val="24"/>
          <w:szCs w:val="24"/>
        </w:rPr>
        <w:t>that police officers are more likely to make arrests in instances of domestic violence</w:t>
      </w:r>
      <w:r w:rsidR="0042170A" w:rsidRPr="00783EB2">
        <w:rPr>
          <w:rFonts w:ascii="Times New Roman" w:hAnsi="Times New Roman" w:cs="Times New Roman"/>
          <w:sz w:val="24"/>
          <w:szCs w:val="24"/>
        </w:rPr>
        <w:t xml:space="preserve"> (Morrow</w:t>
      </w:r>
      <w:r w:rsidR="00EA4952" w:rsidRPr="00783EB2">
        <w:rPr>
          <w:rFonts w:ascii="Times New Roman" w:hAnsi="Times New Roman" w:cs="Times New Roman"/>
          <w:sz w:val="24"/>
          <w:szCs w:val="24"/>
        </w:rPr>
        <w:t xml:space="preserve"> et al. 2016</w:t>
      </w:r>
      <w:r w:rsidR="00AA7F11" w:rsidRPr="00783EB2">
        <w:rPr>
          <w:rFonts w:ascii="Times New Roman" w:hAnsi="Times New Roman" w:cs="Times New Roman"/>
          <w:sz w:val="24"/>
          <w:szCs w:val="24"/>
        </w:rPr>
        <w:t>) as</w:t>
      </w:r>
      <w:r w:rsidR="00FB2502" w:rsidRPr="00783EB2">
        <w:rPr>
          <w:rFonts w:ascii="Times New Roman" w:hAnsi="Times New Roman" w:cs="Times New Roman"/>
          <w:sz w:val="24"/>
          <w:szCs w:val="24"/>
        </w:rPr>
        <w:t xml:space="preserve"> if often force policy </w:t>
      </w:r>
      <w:r w:rsidR="00D512E4" w:rsidRPr="00783EB2">
        <w:rPr>
          <w:rFonts w:ascii="Times New Roman" w:hAnsi="Times New Roman" w:cs="Times New Roman"/>
          <w:sz w:val="24"/>
          <w:szCs w:val="24"/>
        </w:rPr>
        <w:t>to take positive action by arresting a domestic violence perpetrator to safeguard the victim by removing the perpetrator</w:t>
      </w:r>
      <w:r w:rsidR="001060AC" w:rsidRPr="00783EB2">
        <w:rPr>
          <w:rFonts w:ascii="Times New Roman" w:hAnsi="Times New Roman" w:cs="Times New Roman"/>
          <w:sz w:val="24"/>
          <w:szCs w:val="24"/>
        </w:rPr>
        <w:t xml:space="preserve">, whereas before the use of BWV officers could state that the victim had not disclosed any crimes </w:t>
      </w:r>
      <w:r w:rsidR="00D463AE" w:rsidRPr="00783EB2">
        <w:rPr>
          <w:rFonts w:ascii="Times New Roman" w:hAnsi="Times New Roman" w:cs="Times New Roman"/>
          <w:sz w:val="24"/>
          <w:szCs w:val="24"/>
        </w:rPr>
        <w:t xml:space="preserve">and could avoid making that arrest however due to the use of BWV and the expectation that it will capture disclosure from the victim officers </w:t>
      </w:r>
      <w:r w:rsidR="00AC157A" w:rsidRPr="00783EB2">
        <w:rPr>
          <w:rFonts w:ascii="Times New Roman" w:hAnsi="Times New Roman" w:cs="Times New Roman"/>
          <w:sz w:val="24"/>
          <w:szCs w:val="24"/>
        </w:rPr>
        <w:t>now are expected to take positive action and could face disciplinary if offenders are not arrested.</w:t>
      </w:r>
    </w:p>
    <w:p w14:paraId="40E7289B" w14:textId="4A3273AD" w:rsidR="00AE06A0" w:rsidRPr="00783EB2" w:rsidRDefault="00F6543E" w:rsidP="00783EB2">
      <w:pPr>
        <w:spacing w:line="360" w:lineRule="auto"/>
        <w:rPr>
          <w:rFonts w:ascii="Times New Roman" w:hAnsi="Times New Roman" w:cs="Times New Roman"/>
          <w:sz w:val="24"/>
          <w:szCs w:val="24"/>
        </w:rPr>
      </w:pPr>
      <w:r w:rsidRPr="00783EB2">
        <w:rPr>
          <w:rFonts w:ascii="Times New Roman" w:hAnsi="Times New Roman" w:cs="Times New Roman"/>
          <w:sz w:val="24"/>
          <w:szCs w:val="24"/>
        </w:rPr>
        <w:lastRenderedPageBreak/>
        <w:t xml:space="preserve">Public complaints about police conduct have also been reduced </w:t>
      </w:r>
      <w:proofErr w:type="gramStart"/>
      <w:r w:rsidRPr="00783EB2">
        <w:rPr>
          <w:rFonts w:ascii="Times New Roman" w:hAnsi="Times New Roman" w:cs="Times New Roman"/>
          <w:sz w:val="24"/>
          <w:szCs w:val="24"/>
        </w:rPr>
        <w:t>due to the fact that</w:t>
      </w:r>
      <w:proofErr w:type="gramEnd"/>
      <w:r w:rsidRPr="00783EB2">
        <w:rPr>
          <w:rFonts w:ascii="Times New Roman" w:hAnsi="Times New Roman" w:cs="Times New Roman"/>
          <w:sz w:val="24"/>
          <w:szCs w:val="24"/>
        </w:rPr>
        <w:t xml:space="preserve"> the public are aware that </w:t>
      </w:r>
      <w:r w:rsidR="003F318E" w:rsidRPr="00783EB2">
        <w:rPr>
          <w:rFonts w:ascii="Times New Roman" w:hAnsi="Times New Roman" w:cs="Times New Roman"/>
          <w:sz w:val="24"/>
          <w:szCs w:val="24"/>
        </w:rPr>
        <w:t>police officers utilise BWV and it is best practice for officers to make members of the public aware when they begin recording on BWV</w:t>
      </w:r>
      <w:r w:rsidR="00B60B1F" w:rsidRPr="00783EB2">
        <w:rPr>
          <w:rFonts w:ascii="Times New Roman" w:hAnsi="Times New Roman" w:cs="Times New Roman"/>
          <w:sz w:val="24"/>
          <w:szCs w:val="24"/>
        </w:rPr>
        <w:t xml:space="preserve"> (College of Policing, 2024).</w:t>
      </w:r>
      <w:r w:rsidR="00CE3639" w:rsidRPr="00783EB2">
        <w:rPr>
          <w:rFonts w:ascii="Times New Roman" w:hAnsi="Times New Roman" w:cs="Times New Roman"/>
          <w:sz w:val="24"/>
          <w:szCs w:val="24"/>
        </w:rPr>
        <w:t xml:space="preserve"> </w:t>
      </w:r>
      <w:r w:rsidR="005F254F" w:rsidRPr="00783EB2">
        <w:rPr>
          <w:rFonts w:ascii="Times New Roman" w:hAnsi="Times New Roman" w:cs="Times New Roman"/>
          <w:sz w:val="24"/>
          <w:szCs w:val="24"/>
        </w:rPr>
        <w:t xml:space="preserve">Deriving from this fact members of the public will </w:t>
      </w:r>
      <w:r w:rsidR="00B77A16" w:rsidRPr="00783EB2">
        <w:rPr>
          <w:rFonts w:ascii="Times New Roman" w:hAnsi="Times New Roman" w:cs="Times New Roman"/>
          <w:sz w:val="24"/>
          <w:szCs w:val="24"/>
        </w:rPr>
        <w:t>be less likely to make malicious complaints as they are aware that officers are recording the interaction.</w:t>
      </w:r>
      <w:r w:rsidR="000D5508" w:rsidRPr="00783EB2">
        <w:rPr>
          <w:rFonts w:ascii="Times New Roman" w:hAnsi="Times New Roman" w:cs="Times New Roman"/>
          <w:sz w:val="24"/>
          <w:szCs w:val="24"/>
        </w:rPr>
        <w:t xml:space="preserve"> He</w:t>
      </w:r>
      <w:r w:rsidR="008E0042" w:rsidRPr="00783EB2">
        <w:rPr>
          <w:rFonts w:ascii="Times New Roman" w:hAnsi="Times New Roman" w:cs="Times New Roman"/>
          <w:sz w:val="24"/>
          <w:szCs w:val="24"/>
        </w:rPr>
        <w:t>dberg, et al</w:t>
      </w:r>
      <w:r w:rsidR="00E56741" w:rsidRPr="00783EB2">
        <w:rPr>
          <w:rFonts w:ascii="Times New Roman" w:hAnsi="Times New Roman" w:cs="Times New Roman"/>
          <w:sz w:val="24"/>
          <w:szCs w:val="24"/>
        </w:rPr>
        <w:t xml:space="preserve"> (2017)</w:t>
      </w:r>
      <w:r w:rsidR="008E0042" w:rsidRPr="00783EB2">
        <w:rPr>
          <w:rFonts w:ascii="Times New Roman" w:hAnsi="Times New Roman" w:cs="Times New Roman"/>
          <w:sz w:val="24"/>
          <w:szCs w:val="24"/>
        </w:rPr>
        <w:t xml:space="preserve"> find </w:t>
      </w:r>
      <w:r w:rsidR="00E56741" w:rsidRPr="00783EB2">
        <w:rPr>
          <w:rFonts w:ascii="Times New Roman" w:hAnsi="Times New Roman" w:cs="Times New Roman"/>
          <w:sz w:val="24"/>
          <w:szCs w:val="24"/>
        </w:rPr>
        <w:t xml:space="preserve">in a control group that when BWV is used by officers </w:t>
      </w:r>
      <w:r w:rsidR="00382B69" w:rsidRPr="00783EB2">
        <w:rPr>
          <w:rFonts w:ascii="Times New Roman" w:hAnsi="Times New Roman" w:cs="Times New Roman"/>
          <w:sz w:val="24"/>
          <w:szCs w:val="24"/>
        </w:rPr>
        <w:t>“BWCs (Body Worn Cameras) significantly reduced citizen complaints by 62 percent”</w:t>
      </w:r>
      <w:r w:rsidR="00FB39A8" w:rsidRPr="00783EB2">
        <w:rPr>
          <w:rFonts w:ascii="Times New Roman" w:hAnsi="Times New Roman" w:cs="Times New Roman"/>
          <w:sz w:val="24"/>
          <w:szCs w:val="24"/>
        </w:rPr>
        <w:t xml:space="preserve">. This is testament to not only the fact that officers are less likely to use force </w:t>
      </w:r>
      <w:r w:rsidR="002A3FC0" w:rsidRPr="00783EB2">
        <w:rPr>
          <w:rFonts w:ascii="Times New Roman" w:hAnsi="Times New Roman" w:cs="Times New Roman"/>
          <w:sz w:val="24"/>
          <w:szCs w:val="24"/>
        </w:rPr>
        <w:t>(Henstock and Ariel, 201</w:t>
      </w:r>
      <w:r w:rsidR="00C61BD8" w:rsidRPr="00783EB2">
        <w:rPr>
          <w:rFonts w:ascii="Times New Roman" w:hAnsi="Times New Roman" w:cs="Times New Roman"/>
          <w:sz w:val="24"/>
          <w:szCs w:val="24"/>
        </w:rPr>
        <w:t>7)</w:t>
      </w:r>
      <w:r w:rsidR="00B00604" w:rsidRPr="00783EB2">
        <w:rPr>
          <w:rFonts w:ascii="Times New Roman" w:hAnsi="Times New Roman" w:cs="Times New Roman"/>
          <w:sz w:val="24"/>
          <w:szCs w:val="24"/>
        </w:rPr>
        <w:t xml:space="preserve">, but that members of the public </w:t>
      </w:r>
      <w:r w:rsidR="000313E3" w:rsidRPr="00783EB2">
        <w:rPr>
          <w:rFonts w:ascii="Times New Roman" w:hAnsi="Times New Roman" w:cs="Times New Roman"/>
          <w:sz w:val="24"/>
          <w:szCs w:val="24"/>
        </w:rPr>
        <w:t xml:space="preserve">will not malicious complaints as BWV would show the interaction and protect the officer as it will </w:t>
      </w:r>
      <w:r w:rsidR="00935AC2" w:rsidRPr="00783EB2">
        <w:rPr>
          <w:rFonts w:ascii="Times New Roman" w:hAnsi="Times New Roman" w:cs="Times New Roman"/>
          <w:sz w:val="24"/>
          <w:szCs w:val="24"/>
        </w:rPr>
        <w:t xml:space="preserve">record from their perspective and would allow those investigating misconduct </w:t>
      </w:r>
      <w:r w:rsidR="00545965" w:rsidRPr="00783EB2">
        <w:rPr>
          <w:rFonts w:ascii="Times New Roman" w:hAnsi="Times New Roman" w:cs="Times New Roman"/>
          <w:sz w:val="24"/>
          <w:szCs w:val="24"/>
        </w:rPr>
        <w:t>allegations to view what had happened from the BWV.</w:t>
      </w:r>
      <w:r w:rsidR="004E1DDE" w:rsidRPr="00783EB2">
        <w:rPr>
          <w:rFonts w:ascii="Times New Roman" w:hAnsi="Times New Roman" w:cs="Times New Roman"/>
          <w:sz w:val="24"/>
          <w:szCs w:val="24"/>
        </w:rPr>
        <w:t xml:space="preserve"> </w:t>
      </w:r>
      <w:r w:rsidR="00213CE7" w:rsidRPr="00783EB2">
        <w:rPr>
          <w:rFonts w:ascii="Times New Roman" w:hAnsi="Times New Roman" w:cs="Times New Roman"/>
          <w:sz w:val="24"/>
          <w:szCs w:val="24"/>
        </w:rPr>
        <w:t xml:space="preserve">Although </w:t>
      </w:r>
      <w:r w:rsidR="004E1DDE" w:rsidRPr="00783EB2">
        <w:rPr>
          <w:rFonts w:ascii="Times New Roman" w:hAnsi="Times New Roman" w:cs="Times New Roman"/>
          <w:sz w:val="24"/>
          <w:szCs w:val="24"/>
        </w:rPr>
        <w:t xml:space="preserve">BWV does increase the public confidence in the police </w:t>
      </w:r>
      <w:r w:rsidR="00072E7B" w:rsidRPr="00783EB2">
        <w:rPr>
          <w:rFonts w:ascii="Times New Roman" w:hAnsi="Times New Roman" w:cs="Times New Roman"/>
          <w:sz w:val="24"/>
          <w:szCs w:val="24"/>
        </w:rPr>
        <w:t xml:space="preserve">as already demonstrated there are some concerns with the equipment, </w:t>
      </w:r>
      <w:r w:rsidR="00952C58" w:rsidRPr="00783EB2">
        <w:rPr>
          <w:rFonts w:ascii="Times New Roman" w:hAnsi="Times New Roman" w:cs="Times New Roman"/>
          <w:sz w:val="24"/>
          <w:szCs w:val="24"/>
        </w:rPr>
        <w:t xml:space="preserve">23.3% of police officers in one British Police force stated they </w:t>
      </w:r>
      <w:r w:rsidR="003A7600" w:rsidRPr="00783EB2">
        <w:rPr>
          <w:rFonts w:ascii="Times New Roman" w:hAnsi="Times New Roman" w:cs="Times New Roman"/>
          <w:sz w:val="24"/>
          <w:szCs w:val="24"/>
        </w:rPr>
        <w:t>believed</w:t>
      </w:r>
      <w:r w:rsidR="00952C58" w:rsidRPr="00783EB2">
        <w:rPr>
          <w:rFonts w:ascii="Times New Roman" w:hAnsi="Times New Roman" w:cs="Times New Roman"/>
          <w:sz w:val="24"/>
          <w:szCs w:val="24"/>
        </w:rPr>
        <w:t xml:space="preserve"> that BWV </w:t>
      </w:r>
      <w:r w:rsidR="003A7600" w:rsidRPr="00783EB2">
        <w:rPr>
          <w:rFonts w:ascii="Times New Roman" w:hAnsi="Times New Roman" w:cs="Times New Roman"/>
          <w:sz w:val="24"/>
          <w:szCs w:val="24"/>
        </w:rPr>
        <w:t xml:space="preserve">makes members of the public less likely to engage or disclose information to the police (Harrison, et al </w:t>
      </w:r>
      <w:r w:rsidR="006864A7" w:rsidRPr="00783EB2">
        <w:rPr>
          <w:rFonts w:ascii="Times New Roman" w:hAnsi="Times New Roman" w:cs="Times New Roman"/>
          <w:sz w:val="24"/>
          <w:szCs w:val="24"/>
        </w:rPr>
        <w:t>2021)</w:t>
      </w:r>
      <w:r w:rsidR="00793F51" w:rsidRPr="00783EB2">
        <w:rPr>
          <w:rFonts w:ascii="Times New Roman" w:hAnsi="Times New Roman" w:cs="Times New Roman"/>
          <w:sz w:val="24"/>
          <w:szCs w:val="24"/>
        </w:rPr>
        <w:t>. This data demonstrates that members of the public such as domestic abuse victims will be less likely to fully disclose information to police officers as they are being recorded on BWV a</w:t>
      </w:r>
      <w:r w:rsidR="00264A4F" w:rsidRPr="00783EB2">
        <w:rPr>
          <w:rFonts w:ascii="Times New Roman" w:hAnsi="Times New Roman" w:cs="Times New Roman"/>
          <w:sz w:val="24"/>
          <w:szCs w:val="24"/>
        </w:rPr>
        <w:t>nd will fear the repercussions if their abuser become aware of this disclosure which has been recorded by the officers.</w:t>
      </w:r>
    </w:p>
    <w:p w14:paraId="51366A68" w14:textId="651DA9AC" w:rsidR="00640D31" w:rsidRPr="00783EB2" w:rsidRDefault="00640D31" w:rsidP="00783EB2">
      <w:pPr>
        <w:spacing w:line="360" w:lineRule="auto"/>
        <w:rPr>
          <w:rFonts w:ascii="Times New Roman" w:hAnsi="Times New Roman" w:cs="Times New Roman"/>
          <w:sz w:val="24"/>
          <w:szCs w:val="24"/>
        </w:rPr>
      </w:pPr>
      <w:r w:rsidRPr="00783EB2">
        <w:rPr>
          <w:rFonts w:ascii="Times New Roman" w:hAnsi="Times New Roman" w:cs="Times New Roman"/>
          <w:sz w:val="24"/>
          <w:szCs w:val="24"/>
        </w:rPr>
        <w:t xml:space="preserve">The </w:t>
      </w:r>
      <w:r w:rsidR="0096370C" w:rsidRPr="00783EB2">
        <w:rPr>
          <w:rFonts w:ascii="Times New Roman" w:hAnsi="Times New Roman" w:cs="Times New Roman"/>
          <w:sz w:val="24"/>
          <w:szCs w:val="24"/>
        </w:rPr>
        <w:t xml:space="preserve">NDM was created in 2011 by The Association </w:t>
      </w:r>
      <w:r w:rsidR="00FC58C4" w:rsidRPr="00783EB2">
        <w:rPr>
          <w:rFonts w:ascii="Times New Roman" w:hAnsi="Times New Roman" w:cs="Times New Roman"/>
          <w:sz w:val="24"/>
          <w:szCs w:val="24"/>
        </w:rPr>
        <w:t>o</w:t>
      </w:r>
      <w:r w:rsidR="0096370C" w:rsidRPr="00783EB2">
        <w:rPr>
          <w:rFonts w:ascii="Times New Roman" w:hAnsi="Times New Roman" w:cs="Times New Roman"/>
          <w:sz w:val="24"/>
          <w:szCs w:val="24"/>
        </w:rPr>
        <w:t>f Chief Police Officers (Police Professional, 2011)</w:t>
      </w:r>
      <w:r w:rsidR="00451571" w:rsidRPr="00783EB2">
        <w:rPr>
          <w:rFonts w:ascii="Times New Roman" w:hAnsi="Times New Roman" w:cs="Times New Roman"/>
          <w:sz w:val="24"/>
          <w:szCs w:val="24"/>
        </w:rPr>
        <w:t xml:space="preserve">, as a tool to understand and manage risk in policing. </w:t>
      </w:r>
      <w:r w:rsidR="001C5CE1" w:rsidRPr="00783EB2">
        <w:rPr>
          <w:rFonts w:ascii="Times New Roman" w:hAnsi="Times New Roman" w:cs="Times New Roman"/>
          <w:sz w:val="24"/>
          <w:szCs w:val="24"/>
        </w:rPr>
        <w:t xml:space="preserve">13 years later it is still used religiously in every </w:t>
      </w:r>
      <w:r w:rsidR="009045E5" w:rsidRPr="00783EB2">
        <w:rPr>
          <w:rFonts w:ascii="Times New Roman" w:hAnsi="Times New Roman" w:cs="Times New Roman"/>
          <w:sz w:val="24"/>
          <w:szCs w:val="24"/>
        </w:rPr>
        <w:t>aspect</w:t>
      </w:r>
      <w:r w:rsidR="001C5CE1" w:rsidRPr="00783EB2">
        <w:rPr>
          <w:rFonts w:ascii="Times New Roman" w:hAnsi="Times New Roman" w:cs="Times New Roman"/>
          <w:sz w:val="24"/>
          <w:szCs w:val="24"/>
        </w:rPr>
        <w:t xml:space="preserve"> of policing and every decision made </w:t>
      </w:r>
      <w:r w:rsidR="009F6980" w:rsidRPr="00783EB2">
        <w:rPr>
          <w:rFonts w:ascii="Times New Roman" w:hAnsi="Times New Roman" w:cs="Times New Roman"/>
          <w:sz w:val="24"/>
          <w:szCs w:val="24"/>
        </w:rPr>
        <w:t>it the NDM is utilised to justify decisions and actions.</w:t>
      </w:r>
      <w:r w:rsidR="00F64508" w:rsidRPr="00783EB2">
        <w:rPr>
          <w:rFonts w:ascii="Times New Roman" w:hAnsi="Times New Roman" w:cs="Times New Roman"/>
          <w:sz w:val="24"/>
          <w:szCs w:val="24"/>
        </w:rPr>
        <w:t xml:space="preserve"> Before the NDM, officers were taught to use the Conflict Management Model (</w:t>
      </w:r>
      <w:r w:rsidR="00A749CB" w:rsidRPr="00783EB2">
        <w:rPr>
          <w:rFonts w:ascii="Times New Roman" w:hAnsi="Times New Roman" w:cs="Times New Roman"/>
          <w:sz w:val="24"/>
          <w:szCs w:val="24"/>
        </w:rPr>
        <w:t>Central Police Training and Development Authority, 2004)</w:t>
      </w:r>
      <w:r w:rsidR="00665BE4" w:rsidRPr="00783EB2">
        <w:rPr>
          <w:rFonts w:ascii="Times New Roman" w:hAnsi="Times New Roman" w:cs="Times New Roman"/>
          <w:sz w:val="24"/>
          <w:szCs w:val="24"/>
        </w:rPr>
        <w:t xml:space="preserve">, this model was </w:t>
      </w:r>
      <w:proofErr w:type="gramStart"/>
      <w:r w:rsidR="00665BE4" w:rsidRPr="00783EB2">
        <w:rPr>
          <w:rFonts w:ascii="Times New Roman" w:hAnsi="Times New Roman" w:cs="Times New Roman"/>
          <w:sz w:val="24"/>
          <w:szCs w:val="24"/>
        </w:rPr>
        <w:t>similar to</w:t>
      </w:r>
      <w:proofErr w:type="gramEnd"/>
      <w:r w:rsidR="00665BE4" w:rsidRPr="00783EB2">
        <w:rPr>
          <w:rFonts w:ascii="Times New Roman" w:hAnsi="Times New Roman" w:cs="Times New Roman"/>
          <w:sz w:val="24"/>
          <w:szCs w:val="24"/>
        </w:rPr>
        <w:t xml:space="preserve"> the NDM however it was aimed at conflict situations whereas the NDM can be applied to any decision </w:t>
      </w:r>
      <w:r w:rsidR="00D5052E" w:rsidRPr="00783EB2">
        <w:rPr>
          <w:rFonts w:ascii="Times New Roman" w:hAnsi="Times New Roman" w:cs="Times New Roman"/>
          <w:sz w:val="24"/>
          <w:szCs w:val="24"/>
        </w:rPr>
        <w:t>made in policing context.</w:t>
      </w:r>
      <w:r w:rsidR="00B67947" w:rsidRPr="00783EB2">
        <w:rPr>
          <w:rFonts w:ascii="Times New Roman" w:hAnsi="Times New Roman" w:cs="Times New Roman"/>
          <w:sz w:val="24"/>
          <w:szCs w:val="24"/>
        </w:rPr>
        <w:t xml:space="preserve"> </w:t>
      </w:r>
      <w:r w:rsidR="00F77596" w:rsidRPr="00783EB2">
        <w:rPr>
          <w:rFonts w:ascii="Times New Roman" w:hAnsi="Times New Roman" w:cs="Times New Roman"/>
          <w:sz w:val="24"/>
          <w:szCs w:val="24"/>
        </w:rPr>
        <w:t xml:space="preserve">As the nature of police work is fast paced and often </w:t>
      </w:r>
      <w:r w:rsidR="00445E4C" w:rsidRPr="00783EB2">
        <w:rPr>
          <w:rFonts w:ascii="Times New Roman" w:hAnsi="Times New Roman" w:cs="Times New Roman"/>
          <w:sz w:val="24"/>
          <w:szCs w:val="24"/>
        </w:rPr>
        <w:t>split-second</w:t>
      </w:r>
      <w:r w:rsidR="00F77596" w:rsidRPr="00783EB2">
        <w:rPr>
          <w:rFonts w:ascii="Times New Roman" w:hAnsi="Times New Roman" w:cs="Times New Roman"/>
          <w:sz w:val="24"/>
          <w:szCs w:val="24"/>
        </w:rPr>
        <w:t xml:space="preserve"> decisions can have </w:t>
      </w:r>
      <w:r w:rsidR="002D0FBE" w:rsidRPr="00783EB2">
        <w:rPr>
          <w:rFonts w:ascii="Times New Roman" w:hAnsi="Times New Roman" w:cs="Times New Roman"/>
          <w:sz w:val="24"/>
          <w:szCs w:val="24"/>
        </w:rPr>
        <w:t xml:space="preserve">lasting </w:t>
      </w:r>
      <w:r w:rsidR="00277C0B" w:rsidRPr="00783EB2">
        <w:rPr>
          <w:rFonts w:ascii="Times New Roman" w:hAnsi="Times New Roman" w:cs="Times New Roman"/>
          <w:sz w:val="24"/>
          <w:szCs w:val="24"/>
        </w:rPr>
        <w:t>effects</w:t>
      </w:r>
      <w:r w:rsidR="002D0FBE" w:rsidRPr="00783EB2">
        <w:rPr>
          <w:rFonts w:ascii="Times New Roman" w:hAnsi="Times New Roman" w:cs="Times New Roman"/>
          <w:sz w:val="24"/>
          <w:szCs w:val="24"/>
        </w:rPr>
        <w:t xml:space="preserve"> on </w:t>
      </w:r>
      <w:r w:rsidR="005C59A0" w:rsidRPr="00783EB2">
        <w:rPr>
          <w:rFonts w:ascii="Times New Roman" w:hAnsi="Times New Roman" w:cs="Times New Roman"/>
          <w:sz w:val="24"/>
          <w:szCs w:val="24"/>
        </w:rPr>
        <w:t xml:space="preserve">those involved in incidents </w:t>
      </w:r>
      <w:r w:rsidR="001B7840" w:rsidRPr="00783EB2">
        <w:rPr>
          <w:rFonts w:ascii="Times New Roman" w:hAnsi="Times New Roman" w:cs="Times New Roman"/>
          <w:sz w:val="24"/>
          <w:szCs w:val="24"/>
        </w:rPr>
        <w:t>due to this nature policing is an extremely stressful profession (Bar</w:t>
      </w:r>
      <w:r w:rsidR="00F00989" w:rsidRPr="00783EB2">
        <w:rPr>
          <w:rFonts w:ascii="Times New Roman" w:hAnsi="Times New Roman" w:cs="Times New Roman"/>
          <w:sz w:val="24"/>
          <w:szCs w:val="24"/>
        </w:rPr>
        <w:t>-On et al, 2000).</w:t>
      </w:r>
      <w:r w:rsidR="00247744" w:rsidRPr="00783EB2">
        <w:rPr>
          <w:rFonts w:ascii="Times New Roman" w:hAnsi="Times New Roman" w:cs="Times New Roman"/>
          <w:sz w:val="24"/>
          <w:szCs w:val="24"/>
        </w:rPr>
        <w:t xml:space="preserve"> The NDM </w:t>
      </w:r>
      <w:r w:rsidR="00907DBB" w:rsidRPr="00783EB2">
        <w:rPr>
          <w:rFonts w:ascii="Times New Roman" w:hAnsi="Times New Roman" w:cs="Times New Roman"/>
          <w:sz w:val="24"/>
          <w:szCs w:val="24"/>
        </w:rPr>
        <w:t xml:space="preserve">can be used to justify decisions after they have been </w:t>
      </w:r>
      <w:r w:rsidR="002E48BF" w:rsidRPr="00783EB2">
        <w:rPr>
          <w:rFonts w:ascii="Times New Roman" w:hAnsi="Times New Roman" w:cs="Times New Roman"/>
          <w:sz w:val="24"/>
          <w:szCs w:val="24"/>
        </w:rPr>
        <w:t>m</w:t>
      </w:r>
      <w:r w:rsidR="00907DBB" w:rsidRPr="00783EB2">
        <w:rPr>
          <w:rFonts w:ascii="Times New Roman" w:hAnsi="Times New Roman" w:cs="Times New Roman"/>
          <w:sz w:val="24"/>
          <w:szCs w:val="24"/>
        </w:rPr>
        <w:t>ade as the College of Policing explain; “</w:t>
      </w:r>
      <w:r w:rsidR="002E48BF" w:rsidRPr="00783EB2">
        <w:rPr>
          <w:rFonts w:ascii="Times New Roman" w:hAnsi="Times New Roman" w:cs="Times New Roman"/>
          <w:sz w:val="24"/>
          <w:szCs w:val="24"/>
        </w:rPr>
        <w:t>In a fast-moving incident, the police service recognises that it may not always be possible to segregate thinking or response according to each phase of the model.</w:t>
      </w:r>
      <w:r w:rsidR="00E47B74" w:rsidRPr="00783EB2">
        <w:rPr>
          <w:rFonts w:ascii="Times New Roman" w:hAnsi="Times New Roman" w:cs="Times New Roman"/>
          <w:sz w:val="24"/>
          <w:szCs w:val="24"/>
        </w:rPr>
        <w:t>” This allows officers to use their better judgement and then utilise the NDM to identify</w:t>
      </w:r>
      <w:r w:rsidR="00717EE7" w:rsidRPr="00783EB2">
        <w:rPr>
          <w:rFonts w:ascii="Times New Roman" w:hAnsi="Times New Roman" w:cs="Times New Roman"/>
          <w:sz w:val="24"/>
          <w:szCs w:val="24"/>
        </w:rPr>
        <w:t xml:space="preserve"> why they made certain decisions</w:t>
      </w:r>
      <w:r w:rsidR="008F7E23" w:rsidRPr="00783EB2">
        <w:rPr>
          <w:rFonts w:ascii="Times New Roman" w:hAnsi="Times New Roman" w:cs="Times New Roman"/>
          <w:sz w:val="24"/>
          <w:szCs w:val="24"/>
        </w:rPr>
        <w:t xml:space="preserve"> and will allow for </w:t>
      </w:r>
      <w:r w:rsidR="00B349FB" w:rsidRPr="00783EB2">
        <w:rPr>
          <w:rFonts w:ascii="Times New Roman" w:hAnsi="Times New Roman" w:cs="Times New Roman"/>
          <w:sz w:val="24"/>
          <w:szCs w:val="24"/>
        </w:rPr>
        <w:t xml:space="preserve">more transparent decisions which can then be </w:t>
      </w:r>
      <w:r w:rsidR="00B349FB" w:rsidRPr="00783EB2">
        <w:rPr>
          <w:rFonts w:ascii="Times New Roman" w:hAnsi="Times New Roman" w:cs="Times New Roman"/>
          <w:sz w:val="24"/>
          <w:szCs w:val="24"/>
        </w:rPr>
        <w:lastRenderedPageBreak/>
        <w:t>clearly scrutinised by review bodies such as the Independent Office for Police Co</w:t>
      </w:r>
      <w:r w:rsidR="00630C20" w:rsidRPr="00783EB2">
        <w:rPr>
          <w:rFonts w:ascii="Times New Roman" w:hAnsi="Times New Roman" w:cs="Times New Roman"/>
          <w:sz w:val="24"/>
          <w:szCs w:val="24"/>
        </w:rPr>
        <w:t>nduct</w:t>
      </w:r>
      <w:r w:rsidR="00B349FB" w:rsidRPr="00783EB2">
        <w:rPr>
          <w:rFonts w:ascii="Times New Roman" w:hAnsi="Times New Roman" w:cs="Times New Roman"/>
          <w:sz w:val="24"/>
          <w:szCs w:val="24"/>
        </w:rPr>
        <w:t xml:space="preserve"> (IOPC).</w:t>
      </w:r>
    </w:p>
    <w:p w14:paraId="2D071A6F" w14:textId="6B8ABDCE" w:rsidR="003E760B" w:rsidRPr="00783EB2" w:rsidRDefault="00F1019F" w:rsidP="00783EB2">
      <w:pPr>
        <w:spacing w:line="360" w:lineRule="auto"/>
        <w:rPr>
          <w:rFonts w:ascii="Times New Roman" w:hAnsi="Times New Roman" w:cs="Times New Roman"/>
          <w:sz w:val="24"/>
          <w:szCs w:val="24"/>
        </w:rPr>
      </w:pPr>
      <w:r w:rsidRPr="00783EB2">
        <w:rPr>
          <w:rFonts w:ascii="Times New Roman" w:hAnsi="Times New Roman" w:cs="Times New Roman"/>
          <w:sz w:val="24"/>
          <w:szCs w:val="24"/>
        </w:rPr>
        <w:t xml:space="preserve">Although the NDM is an excellent </w:t>
      </w:r>
      <w:r w:rsidR="00CC239E" w:rsidRPr="00783EB2">
        <w:rPr>
          <w:rFonts w:ascii="Times New Roman" w:hAnsi="Times New Roman" w:cs="Times New Roman"/>
          <w:sz w:val="24"/>
          <w:szCs w:val="24"/>
        </w:rPr>
        <w:t>decision-making</w:t>
      </w:r>
      <w:r w:rsidRPr="00783EB2">
        <w:rPr>
          <w:rFonts w:ascii="Times New Roman" w:hAnsi="Times New Roman" w:cs="Times New Roman"/>
          <w:sz w:val="24"/>
          <w:szCs w:val="24"/>
        </w:rPr>
        <w:t xml:space="preserve"> tool when utilised correctly it can be </w:t>
      </w:r>
      <w:r w:rsidR="008A22F5" w:rsidRPr="00783EB2">
        <w:rPr>
          <w:rFonts w:ascii="Times New Roman" w:hAnsi="Times New Roman" w:cs="Times New Roman"/>
          <w:sz w:val="24"/>
          <w:szCs w:val="24"/>
        </w:rPr>
        <w:t>used to justify poor or lazy decisions by officers</w:t>
      </w:r>
      <w:r w:rsidR="00CC239E" w:rsidRPr="00783EB2">
        <w:rPr>
          <w:rFonts w:ascii="Times New Roman" w:hAnsi="Times New Roman" w:cs="Times New Roman"/>
          <w:sz w:val="24"/>
          <w:szCs w:val="24"/>
        </w:rPr>
        <w:t xml:space="preserve">, A recent example in Cambridgeshire saw a police </w:t>
      </w:r>
      <w:r w:rsidR="00552E89" w:rsidRPr="00783EB2">
        <w:rPr>
          <w:rFonts w:ascii="Times New Roman" w:hAnsi="Times New Roman" w:cs="Times New Roman"/>
          <w:sz w:val="24"/>
          <w:szCs w:val="24"/>
        </w:rPr>
        <w:t>sergeant</w:t>
      </w:r>
      <w:r w:rsidR="00CC239E" w:rsidRPr="00783EB2">
        <w:rPr>
          <w:rFonts w:ascii="Times New Roman" w:hAnsi="Times New Roman" w:cs="Times New Roman"/>
          <w:sz w:val="24"/>
          <w:szCs w:val="24"/>
        </w:rPr>
        <w:t xml:space="preserve"> slap a male on the back of the head and knee him in the back </w:t>
      </w:r>
      <w:r w:rsidR="00552E89" w:rsidRPr="00783EB2">
        <w:rPr>
          <w:rFonts w:ascii="Times New Roman" w:hAnsi="Times New Roman" w:cs="Times New Roman"/>
          <w:sz w:val="24"/>
          <w:szCs w:val="24"/>
        </w:rPr>
        <w:t xml:space="preserve">after arguing it was proportionate in the circumstances (IOPC, 2024). This demonstrates the downside to the NDM in that as it allows for such wide use, it can be used incorrectly and allows officers to argue </w:t>
      </w:r>
      <w:r w:rsidR="00DE41DF" w:rsidRPr="00783EB2">
        <w:rPr>
          <w:rFonts w:ascii="Times New Roman" w:hAnsi="Times New Roman" w:cs="Times New Roman"/>
          <w:sz w:val="24"/>
          <w:szCs w:val="24"/>
        </w:rPr>
        <w:t xml:space="preserve">and attempt to justify to themselves actions which are clearly and objectively wrong and have no place in modern policing. </w:t>
      </w:r>
    </w:p>
    <w:p w14:paraId="5C4DC7DD" w14:textId="1631271B" w:rsidR="00DE41DF" w:rsidRPr="00783EB2" w:rsidRDefault="00DE41DF" w:rsidP="00783EB2">
      <w:pPr>
        <w:spacing w:line="360" w:lineRule="auto"/>
        <w:rPr>
          <w:rFonts w:ascii="Times New Roman" w:hAnsi="Times New Roman" w:cs="Times New Roman"/>
          <w:sz w:val="24"/>
          <w:szCs w:val="24"/>
        </w:rPr>
      </w:pPr>
      <w:r w:rsidRPr="00783EB2">
        <w:rPr>
          <w:rFonts w:ascii="Times New Roman" w:hAnsi="Times New Roman" w:cs="Times New Roman"/>
          <w:sz w:val="24"/>
          <w:szCs w:val="24"/>
        </w:rPr>
        <w:t xml:space="preserve">To conclude, </w:t>
      </w:r>
      <w:r w:rsidR="007538FB" w:rsidRPr="00783EB2">
        <w:rPr>
          <w:rFonts w:ascii="Times New Roman" w:hAnsi="Times New Roman" w:cs="Times New Roman"/>
          <w:sz w:val="24"/>
          <w:szCs w:val="24"/>
        </w:rPr>
        <w:t xml:space="preserve">BWV </w:t>
      </w:r>
      <w:r w:rsidR="00D77854" w:rsidRPr="00783EB2">
        <w:rPr>
          <w:rFonts w:ascii="Times New Roman" w:hAnsi="Times New Roman" w:cs="Times New Roman"/>
          <w:sz w:val="24"/>
          <w:szCs w:val="24"/>
        </w:rPr>
        <w:t xml:space="preserve">has dramatically reduced the </w:t>
      </w:r>
      <w:r w:rsidR="00974005" w:rsidRPr="00783EB2">
        <w:rPr>
          <w:rFonts w:ascii="Times New Roman" w:hAnsi="Times New Roman" w:cs="Times New Roman"/>
          <w:sz w:val="24"/>
          <w:szCs w:val="24"/>
        </w:rPr>
        <w:t>number</w:t>
      </w:r>
      <w:r w:rsidR="00D77854" w:rsidRPr="00783EB2">
        <w:rPr>
          <w:rFonts w:ascii="Times New Roman" w:hAnsi="Times New Roman" w:cs="Times New Roman"/>
          <w:sz w:val="24"/>
          <w:szCs w:val="24"/>
        </w:rPr>
        <w:t xml:space="preserve"> of complaints that police officers produce, </w:t>
      </w:r>
      <w:r w:rsidR="00E30C6D" w:rsidRPr="00783EB2">
        <w:rPr>
          <w:rFonts w:ascii="Times New Roman" w:hAnsi="Times New Roman" w:cs="Times New Roman"/>
          <w:sz w:val="24"/>
          <w:szCs w:val="24"/>
        </w:rPr>
        <w:t xml:space="preserve">this clearly shows that it has increased </w:t>
      </w:r>
      <w:r w:rsidR="006C43A4" w:rsidRPr="00783EB2">
        <w:rPr>
          <w:rFonts w:ascii="Times New Roman" w:hAnsi="Times New Roman" w:cs="Times New Roman"/>
          <w:sz w:val="24"/>
          <w:szCs w:val="24"/>
        </w:rPr>
        <w:t xml:space="preserve">public confidence in policing and reduces misconduct and use of force by police officers </w:t>
      </w:r>
      <w:r w:rsidR="00870257" w:rsidRPr="00783EB2">
        <w:rPr>
          <w:rFonts w:ascii="Times New Roman" w:hAnsi="Times New Roman" w:cs="Times New Roman"/>
          <w:sz w:val="24"/>
          <w:szCs w:val="24"/>
        </w:rPr>
        <w:t xml:space="preserve">(Braga et al, 2017). There are downsides with officers believing that members of the public will not </w:t>
      </w:r>
      <w:r w:rsidR="00F8523B" w:rsidRPr="00783EB2">
        <w:rPr>
          <w:rFonts w:ascii="Times New Roman" w:hAnsi="Times New Roman" w:cs="Times New Roman"/>
          <w:sz w:val="24"/>
          <w:szCs w:val="24"/>
        </w:rPr>
        <w:t xml:space="preserve">disclose information to them however the benefits with the number of complaints being reduced </w:t>
      </w:r>
      <w:r w:rsidR="00974005" w:rsidRPr="00783EB2">
        <w:rPr>
          <w:rFonts w:ascii="Times New Roman" w:hAnsi="Times New Roman" w:cs="Times New Roman"/>
          <w:sz w:val="24"/>
          <w:szCs w:val="24"/>
        </w:rPr>
        <w:t xml:space="preserve">outweighs this concern. The NDM is another good tool to justify </w:t>
      </w:r>
      <w:r w:rsidR="00E850FB" w:rsidRPr="00783EB2">
        <w:rPr>
          <w:rFonts w:ascii="Times New Roman" w:hAnsi="Times New Roman" w:cs="Times New Roman"/>
          <w:sz w:val="24"/>
          <w:szCs w:val="24"/>
        </w:rPr>
        <w:t>decisions</w:t>
      </w:r>
      <w:r w:rsidR="00974005" w:rsidRPr="00783EB2">
        <w:rPr>
          <w:rFonts w:ascii="Times New Roman" w:hAnsi="Times New Roman" w:cs="Times New Roman"/>
          <w:sz w:val="24"/>
          <w:szCs w:val="24"/>
        </w:rPr>
        <w:t xml:space="preserve"> and show accountability </w:t>
      </w:r>
      <w:r w:rsidR="00E850FB" w:rsidRPr="00783EB2">
        <w:rPr>
          <w:rFonts w:ascii="Times New Roman" w:hAnsi="Times New Roman" w:cs="Times New Roman"/>
          <w:sz w:val="24"/>
          <w:szCs w:val="24"/>
        </w:rPr>
        <w:t>however it has been used to justify poor decisions</w:t>
      </w:r>
      <w:r w:rsidR="00F41CC5" w:rsidRPr="00783EB2">
        <w:rPr>
          <w:rFonts w:ascii="Times New Roman" w:hAnsi="Times New Roman" w:cs="Times New Roman"/>
          <w:sz w:val="24"/>
          <w:szCs w:val="24"/>
        </w:rPr>
        <w:t xml:space="preserve">, this could be argued though with any decision model. As technology advances </w:t>
      </w:r>
      <w:r w:rsidR="00237E3D" w:rsidRPr="00783EB2">
        <w:rPr>
          <w:rFonts w:ascii="Times New Roman" w:hAnsi="Times New Roman" w:cs="Times New Roman"/>
          <w:sz w:val="24"/>
          <w:szCs w:val="24"/>
        </w:rPr>
        <w:t>and at a time w</w:t>
      </w:r>
      <w:r w:rsidR="00C23AB9" w:rsidRPr="00783EB2">
        <w:rPr>
          <w:rFonts w:ascii="Times New Roman" w:hAnsi="Times New Roman" w:cs="Times New Roman"/>
          <w:sz w:val="24"/>
          <w:szCs w:val="24"/>
        </w:rPr>
        <w:t>ith a large distrust if the police more robust policies and procedures must emerge to align police decisions and transparency with the public.</w:t>
      </w:r>
    </w:p>
    <w:p w14:paraId="3B236D1E" w14:textId="36B74B2E" w:rsidR="00C23AB9" w:rsidRDefault="00C23AB9" w:rsidP="00F85857">
      <w:r>
        <w:t>Word count: 1063.</w:t>
      </w:r>
    </w:p>
    <w:p w14:paraId="7D5D8826" w14:textId="77777777" w:rsidR="003E760B" w:rsidRDefault="003E760B" w:rsidP="00F85857"/>
    <w:p w14:paraId="234B5535" w14:textId="77777777" w:rsidR="00AE06A0" w:rsidRPr="00F85857" w:rsidRDefault="00AE06A0" w:rsidP="00F85857"/>
    <w:p w14:paraId="56F5A272" w14:textId="77777777" w:rsidR="00C11DA8" w:rsidRDefault="00C11DA8" w:rsidP="00DD27A8">
      <w:pPr>
        <w:rPr>
          <w:highlight w:val="yellow"/>
        </w:rPr>
      </w:pPr>
    </w:p>
    <w:p w14:paraId="094DA3C9" w14:textId="3D823BCA" w:rsidR="00A12EC2" w:rsidRDefault="00A12EC2" w:rsidP="00DD27A8"/>
    <w:p w14:paraId="43D807E0" w14:textId="77777777" w:rsidR="00CA0CB8" w:rsidRDefault="00CA0CB8" w:rsidP="00DD27A8"/>
    <w:p w14:paraId="25235515" w14:textId="77777777" w:rsidR="00CA0CB8" w:rsidRPr="00DD27A8" w:rsidRDefault="00CA0CB8" w:rsidP="00DD27A8"/>
    <w:p w14:paraId="3D7D4C57" w14:textId="77777777" w:rsidR="00DD27A8" w:rsidRPr="00DD27A8" w:rsidRDefault="00DD27A8" w:rsidP="00DD27A8"/>
    <w:p w14:paraId="0AE667D8" w14:textId="77777777" w:rsidR="00DD27A8" w:rsidRPr="00DD27A8" w:rsidRDefault="00DD27A8" w:rsidP="00DD27A8">
      <w:pPr>
        <w:rPr>
          <w:b/>
          <w:bCs/>
        </w:rPr>
      </w:pPr>
      <w:r w:rsidRPr="00DD27A8">
        <w:rPr>
          <w:b/>
          <w:bCs/>
        </w:rPr>
        <w:t>Essay two – Public Protection</w:t>
      </w:r>
    </w:p>
    <w:p w14:paraId="442A92D3" w14:textId="77777777" w:rsidR="00DD27A8" w:rsidRPr="00DD27A8" w:rsidRDefault="00DD27A8" w:rsidP="00DD27A8">
      <w:r w:rsidRPr="00DD27A8">
        <w:t xml:space="preserve">What characteristics (socio-economic, psychological etc.) can make a person vulnerable to exploitation to criminal gangs? </w:t>
      </w:r>
    </w:p>
    <w:p w14:paraId="304F7BD3" w14:textId="77777777" w:rsidR="00DD27A8" w:rsidRPr="00DD27A8" w:rsidRDefault="00DD27A8" w:rsidP="00DD27A8">
      <w:r w:rsidRPr="00DD27A8">
        <w:t>Your answer must be based on academic research.</w:t>
      </w:r>
    </w:p>
    <w:p w14:paraId="744E18F4" w14:textId="77777777" w:rsidR="00DD27A8" w:rsidRDefault="00DD27A8" w:rsidP="00DD27A8">
      <w:r w:rsidRPr="00DD27A8">
        <w:rPr>
          <w:b/>
          <w:bCs/>
        </w:rPr>
        <w:t xml:space="preserve">Word limit: </w:t>
      </w:r>
      <w:r w:rsidRPr="00DD27A8">
        <w:t>1000 words.</w:t>
      </w:r>
    </w:p>
    <w:p w14:paraId="66688144" w14:textId="4950C8F1" w:rsidR="00213533" w:rsidRPr="00783EB2" w:rsidRDefault="00213533" w:rsidP="00783EB2">
      <w:pPr>
        <w:spacing w:line="360" w:lineRule="auto"/>
        <w:rPr>
          <w:rFonts w:ascii="Times New Roman" w:hAnsi="Times New Roman" w:cs="Times New Roman"/>
          <w:sz w:val="24"/>
          <w:szCs w:val="24"/>
        </w:rPr>
      </w:pPr>
      <w:r w:rsidRPr="00783EB2">
        <w:rPr>
          <w:rFonts w:ascii="Times New Roman" w:hAnsi="Times New Roman" w:cs="Times New Roman"/>
          <w:sz w:val="24"/>
          <w:szCs w:val="24"/>
        </w:rPr>
        <w:lastRenderedPageBreak/>
        <w:t xml:space="preserve">Criminal exploitation is becoming more common in the England in Wales, </w:t>
      </w:r>
      <w:r w:rsidR="00B63DA6" w:rsidRPr="00783EB2">
        <w:rPr>
          <w:rFonts w:ascii="Times New Roman" w:hAnsi="Times New Roman" w:cs="Times New Roman"/>
          <w:sz w:val="24"/>
          <w:szCs w:val="24"/>
        </w:rPr>
        <w:t xml:space="preserve">between 2021 and 2023 there was a 45% increase in the </w:t>
      </w:r>
      <w:r w:rsidR="0057118B" w:rsidRPr="00783EB2">
        <w:rPr>
          <w:rFonts w:ascii="Times New Roman" w:hAnsi="Times New Roman" w:cs="Times New Roman"/>
          <w:sz w:val="24"/>
          <w:szCs w:val="24"/>
        </w:rPr>
        <w:t>number</w:t>
      </w:r>
      <w:r w:rsidR="00B63DA6" w:rsidRPr="00783EB2">
        <w:rPr>
          <w:rFonts w:ascii="Times New Roman" w:hAnsi="Times New Roman" w:cs="Times New Roman"/>
          <w:sz w:val="24"/>
          <w:szCs w:val="24"/>
        </w:rPr>
        <w:t xml:space="preserve"> of </w:t>
      </w:r>
      <w:r w:rsidR="00CB0228" w:rsidRPr="00783EB2">
        <w:rPr>
          <w:rFonts w:ascii="Times New Roman" w:hAnsi="Times New Roman" w:cs="Times New Roman"/>
          <w:sz w:val="24"/>
          <w:szCs w:val="24"/>
        </w:rPr>
        <w:t>referrals</w:t>
      </w:r>
      <w:r w:rsidR="00B63DA6" w:rsidRPr="00783EB2">
        <w:rPr>
          <w:rFonts w:ascii="Times New Roman" w:hAnsi="Times New Roman" w:cs="Times New Roman"/>
          <w:sz w:val="24"/>
          <w:szCs w:val="24"/>
        </w:rPr>
        <w:t xml:space="preserve"> made</w:t>
      </w:r>
      <w:r w:rsidR="00CB0228" w:rsidRPr="00783EB2">
        <w:rPr>
          <w:rFonts w:ascii="Times New Roman" w:hAnsi="Times New Roman" w:cs="Times New Roman"/>
          <w:sz w:val="24"/>
          <w:szCs w:val="24"/>
        </w:rPr>
        <w:t xml:space="preserve"> for children </w:t>
      </w:r>
      <w:r w:rsidR="002F070F" w:rsidRPr="00783EB2">
        <w:rPr>
          <w:rFonts w:ascii="Times New Roman" w:hAnsi="Times New Roman" w:cs="Times New Roman"/>
          <w:sz w:val="24"/>
          <w:szCs w:val="24"/>
        </w:rPr>
        <w:t xml:space="preserve">to support services </w:t>
      </w:r>
      <w:r w:rsidR="00CB0228" w:rsidRPr="00783EB2">
        <w:rPr>
          <w:rFonts w:ascii="Times New Roman" w:hAnsi="Times New Roman" w:cs="Times New Roman"/>
          <w:sz w:val="24"/>
          <w:szCs w:val="24"/>
        </w:rPr>
        <w:t>as victims of criminal exploitation</w:t>
      </w:r>
      <w:r w:rsidR="0057118B" w:rsidRPr="00783EB2">
        <w:rPr>
          <w:rFonts w:ascii="Times New Roman" w:hAnsi="Times New Roman" w:cs="Times New Roman"/>
          <w:sz w:val="24"/>
          <w:szCs w:val="24"/>
        </w:rPr>
        <w:t xml:space="preserve"> (Action for Children, 2023).</w:t>
      </w:r>
      <w:r w:rsidR="001E3FB5" w:rsidRPr="00783EB2">
        <w:rPr>
          <w:rFonts w:ascii="Times New Roman" w:hAnsi="Times New Roman" w:cs="Times New Roman"/>
          <w:sz w:val="24"/>
          <w:szCs w:val="24"/>
        </w:rPr>
        <w:t xml:space="preserve"> This is due to factors such as </w:t>
      </w:r>
      <w:r w:rsidR="004F1142" w:rsidRPr="00783EB2">
        <w:rPr>
          <w:rFonts w:ascii="Times New Roman" w:hAnsi="Times New Roman" w:cs="Times New Roman"/>
          <w:sz w:val="24"/>
          <w:szCs w:val="24"/>
        </w:rPr>
        <w:t>the rising cost of living, mental health</w:t>
      </w:r>
      <w:r w:rsidR="00CB2B80" w:rsidRPr="00783EB2">
        <w:rPr>
          <w:rFonts w:ascii="Times New Roman" w:hAnsi="Times New Roman" w:cs="Times New Roman"/>
          <w:sz w:val="24"/>
          <w:szCs w:val="24"/>
        </w:rPr>
        <w:t xml:space="preserve"> illnesses</w:t>
      </w:r>
      <w:r w:rsidR="004F1142" w:rsidRPr="00783EB2">
        <w:rPr>
          <w:rFonts w:ascii="Times New Roman" w:hAnsi="Times New Roman" w:cs="Times New Roman"/>
          <w:sz w:val="24"/>
          <w:szCs w:val="24"/>
        </w:rPr>
        <w:t xml:space="preserve"> becoming more prominent and a lack of support for young and vulnerable people</w:t>
      </w:r>
      <w:r w:rsidR="009A701B" w:rsidRPr="00783EB2">
        <w:rPr>
          <w:rFonts w:ascii="Times New Roman" w:hAnsi="Times New Roman" w:cs="Times New Roman"/>
          <w:sz w:val="24"/>
          <w:szCs w:val="24"/>
        </w:rPr>
        <w:t xml:space="preserve"> (</w:t>
      </w:r>
      <w:proofErr w:type="spellStart"/>
      <w:r w:rsidR="009A701B" w:rsidRPr="00783EB2">
        <w:rPr>
          <w:rFonts w:ascii="Times New Roman" w:hAnsi="Times New Roman" w:cs="Times New Roman"/>
          <w:sz w:val="24"/>
          <w:szCs w:val="24"/>
        </w:rPr>
        <w:t>YoungMinds</w:t>
      </w:r>
      <w:proofErr w:type="spellEnd"/>
      <w:r w:rsidR="009A701B" w:rsidRPr="00783EB2">
        <w:rPr>
          <w:rFonts w:ascii="Times New Roman" w:hAnsi="Times New Roman" w:cs="Times New Roman"/>
          <w:sz w:val="24"/>
          <w:szCs w:val="24"/>
        </w:rPr>
        <w:t xml:space="preserve"> 2019). </w:t>
      </w:r>
      <w:r w:rsidR="00170A58" w:rsidRPr="00783EB2">
        <w:rPr>
          <w:rFonts w:ascii="Times New Roman" w:hAnsi="Times New Roman" w:cs="Times New Roman"/>
          <w:sz w:val="24"/>
          <w:szCs w:val="24"/>
        </w:rPr>
        <w:t>The increase in criminal exploitation will lead young people into a life of crime and they will fin</w:t>
      </w:r>
      <w:r w:rsidR="000F419E" w:rsidRPr="00783EB2">
        <w:rPr>
          <w:rFonts w:ascii="Times New Roman" w:hAnsi="Times New Roman" w:cs="Times New Roman"/>
          <w:sz w:val="24"/>
          <w:szCs w:val="24"/>
        </w:rPr>
        <w:t>d</w:t>
      </w:r>
      <w:r w:rsidR="00170A58" w:rsidRPr="00783EB2">
        <w:rPr>
          <w:rFonts w:ascii="Times New Roman" w:hAnsi="Times New Roman" w:cs="Times New Roman"/>
          <w:sz w:val="24"/>
          <w:szCs w:val="24"/>
        </w:rPr>
        <w:t xml:space="preserve"> themselves </w:t>
      </w:r>
      <w:r w:rsidR="000F419E" w:rsidRPr="00783EB2">
        <w:rPr>
          <w:rFonts w:ascii="Times New Roman" w:hAnsi="Times New Roman" w:cs="Times New Roman"/>
          <w:sz w:val="24"/>
          <w:szCs w:val="24"/>
        </w:rPr>
        <w:t xml:space="preserve">stuck in the justice system, in this short </w:t>
      </w:r>
      <w:r w:rsidR="006966AB" w:rsidRPr="00783EB2">
        <w:rPr>
          <w:rFonts w:ascii="Times New Roman" w:hAnsi="Times New Roman" w:cs="Times New Roman"/>
          <w:sz w:val="24"/>
          <w:szCs w:val="24"/>
        </w:rPr>
        <w:t>academic essay I will look to identify characteristics which creates vulnerability in young people that criminals and criminal gangs thrive on exploiting for their own gain.</w:t>
      </w:r>
    </w:p>
    <w:p w14:paraId="53F292C6" w14:textId="5E1F20BE" w:rsidR="00D10279" w:rsidRPr="00783EB2" w:rsidRDefault="0042774B" w:rsidP="00783EB2">
      <w:pPr>
        <w:spacing w:line="360" w:lineRule="auto"/>
        <w:rPr>
          <w:rFonts w:ascii="Times New Roman" w:hAnsi="Times New Roman" w:cs="Times New Roman"/>
          <w:sz w:val="24"/>
          <w:szCs w:val="24"/>
        </w:rPr>
      </w:pPr>
      <w:r w:rsidRPr="00783EB2">
        <w:rPr>
          <w:rFonts w:ascii="Times New Roman" w:hAnsi="Times New Roman" w:cs="Times New Roman"/>
          <w:sz w:val="24"/>
          <w:szCs w:val="24"/>
        </w:rPr>
        <w:t xml:space="preserve">Poverty is one characteristic often associated with crime and exploitation. </w:t>
      </w:r>
      <w:r w:rsidR="001537AF" w:rsidRPr="00783EB2">
        <w:rPr>
          <w:rFonts w:ascii="Times New Roman" w:hAnsi="Times New Roman" w:cs="Times New Roman"/>
          <w:sz w:val="24"/>
          <w:szCs w:val="24"/>
        </w:rPr>
        <w:t>In popular modern media such as Netflix’s ‘Top Boy’ and the BBC’s ‘Blue Story’</w:t>
      </w:r>
      <w:r w:rsidR="0052606E" w:rsidRPr="00783EB2">
        <w:rPr>
          <w:rFonts w:ascii="Times New Roman" w:hAnsi="Times New Roman" w:cs="Times New Roman"/>
          <w:sz w:val="24"/>
          <w:szCs w:val="24"/>
        </w:rPr>
        <w:t xml:space="preserve"> </w:t>
      </w:r>
      <w:r w:rsidR="00A62D95" w:rsidRPr="00783EB2">
        <w:rPr>
          <w:rFonts w:ascii="Times New Roman" w:hAnsi="Times New Roman" w:cs="Times New Roman"/>
          <w:sz w:val="24"/>
          <w:szCs w:val="24"/>
        </w:rPr>
        <w:t>we see a young person living in poverty drawn into a life of crime and exploited to sell drugs and carry weapons, many critics believe T</w:t>
      </w:r>
      <w:r w:rsidR="00D9549C" w:rsidRPr="00783EB2">
        <w:rPr>
          <w:rFonts w:ascii="Times New Roman" w:hAnsi="Times New Roman" w:cs="Times New Roman"/>
          <w:sz w:val="24"/>
          <w:szCs w:val="24"/>
        </w:rPr>
        <w:t>V</w:t>
      </w:r>
      <w:r w:rsidR="00A62D95" w:rsidRPr="00783EB2">
        <w:rPr>
          <w:rFonts w:ascii="Times New Roman" w:hAnsi="Times New Roman" w:cs="Times New Roman"/>
          <w:sz w:val="24"/>
          <w:szCs w:val="24"/>
        </w:rPr>
        <w:t xml:space="preserve"> shows like these are responsible for </w:t>
      </w:r>
      <w:r w:rsidR="002937D8" w:rsidRPr="00783EB2">
        <w:rPr>
          <w:rFonts w:ascii="Times New Roman" w:hAnsi="Times New Roman" w:cs="Times New Roman"/>
          <w:sz w:val="24"/>
          <w:szCs w:val="24"/>
        </w:rPr>
        <w:t>“glamorising drug dealing” (</w:t>
      </w:r>
      <w:r w:rsidR="00C23B26" w:rsidRPr="00783EB2">
        <w:rPr>
          <w:rFonts w:ascii="Times New Roman" w:hAnsi="Times New Roman" w:cs="Times New Roman"/>
          <w:sz w:val="24"/>
          <w:szCs w:val="24"/>
        </w:rPr>
        <w:t xml:space="preserve">Evans, 2023). </w:t>
      </w:r>
      <w:r w:rsidR="00986266" w:rsidRPr="00783EB2">
        <w:rPr>
          <w:rFonts w:ascii="Times New Roman" w:hAnsi="Times New Roman" w:cs="Times New Roman"/>
          <w:sz w:val="24"/>
          <w:szCs w:val="24"/>
        </w:rPr>
        <w:t>There have been countless studies and research w</w:t>
      </w:r>
      <w:r w:rsidR="00D82110" w:rsidRPr="00783EB2">
        <w:rPr>
          <w:rFonts w:ascii="Times New Roman" w:hAnsi="Times New Roman" w:cs="Times New Roman"/>
          <w:sz w:val="24"/>
          <w:szCs w:val="24"/>
        </w:rPr>
        <w:t>hich prove there is a</w:t>
      </w:r>
      <w:r w:rsidR="00BE4F70" w:rsidRPr="00783EB2">
        <w:rPr>
          <w:rFonts w:ascii="Times New Roman" w:hAnsi="Times New Roman" w:cs="Times New Roman"/>
          <w:sz w:val="24"/>
          <w:szCs w:val="24"/>
        </w:rPr>
        <w:t xml:space="preserve"> </w:t>
      </w:r>
      <w:r w:rsidR="00D82110" w:rsidRPr="00783EB2">
        <w:rPr>
          <w:rFonts w:ascii="Times New Roman" w:hAnsi="Times New Roman" w:cs="Times New Roman"/>
          <w:sz w:val="24"/>
          <w:szCs w:val="24"/>
        </w:rPr>
        <w:t xml:space="preserve">link between </w:t>
      </w:r>
      <w:r w:rsidR="00BE4F70" w:rsidRPr="00783EB2">
        <w:rPr>
          <w:rFonts w:ascii="Times New Roman" w:hAnsi="Times New Roman" w:cs="Times New Roman"/>
          <w:sz w:val="24"/>
          <w:szCs w:val="24"/>
        </w:rPr>
        <w:t xml:space="preserve">how </w:t>
      </w:r>
      <w:proofErr w:type="gramStart"/>
      <w:r w:rsidR="00BE4F70" w:rsidRPr="00783EB2">
        <w:rPr>
          <w:rFonts w:ascii="Times New Roman" w:hAnsi="Times New Roman" w:cs="Times New Roman"/>
          <w:sz w:val="24"/>
          <w:szCs w:val="24"/>
        </w:rPr>
        <w:t>economically deprived</w:t>
      </w:r>
      <w:proofErr w:type="gramEnd"/>
      <w:r w:rsidR="00BE4F70" w:rsidRPr="00783EB2">
        <w:rPr>
          <w:rFonts w:ascii="Times New Roman" w:hAnsi="Times New Roman" w:cs="Times New Roman"/>
          <w:sz w:val="24"/>
          <w:szCs w:val="24"/>
        </w:rPr>
        <w:t xml:space="preserve"> a</w:t>
      </w:r>
      <w:r w:rsidR="008D1720" w:rsidRPr="00783EB2">
        <w:rPr>
          <w:rFonts w:ascii="Times New Roman" w:hAnsi="Times New Roman" w:cs="Times New Roman"/>
          <w:sz w:val="24"/>
          <w:szCs w:val="24"/>
        </w:rPr>
        <w:t>n</w:t>
      </w:r>
      <w:r w:rsidR="00BE4F70" w:rsidRPr="00783EB2">
        <w:rPr>
          <w:rFonts w:ascii="Times New Roman" w:hAnsi="Times New Roman" w:cs="Times New Roman"/>
          <w:sz w:val="24"/>
          <w:szCs w:val="24"/>
        </w:rPr>
        <w:t xml:space="preserve"> area is with the average earning of a person living in that area and that areas with a low income have a much higher crime rate (</w:t>
      </w:r>
      <w:r w:rsidR="00561CFE" w:rsidRPr="00783EB2">
        <w:rPr>
          <w:rFonts w:ascii="Times New Roman" w:hAnsi="Times New Roman" w:cs="Times New Roman"/>
          <w:sz w:val="24"/>
          <w:szCs w:val="24"/>
        </w:rPr>
        <w:t>Dunn, 2023)</w:t>
      </w:r>
      <w:r w:rsidR="00B2413B" w:rsidRPr="00783EB2">
        <w:rPr>
          <w:rFonts w:ascii="Times New Roman" w:hAnsi="Times New Roman" w:cs="Times New Roman"/>
          <w:sz w:val="24"/>
          <w:szCs w:val="24"/>
        </w:rPr>
        <w:t xml:space="preserve"> (Cohen &amp; Felson, 1979).</w:t>
      </w:r>
      <w:r w:rsidR="00D91E8E" w:rsidRPr="00783EB2">
        <w:rPr>
          <w:rFonts w:ascii="Times New Roman" w:hAnsi="Times New Roman" w:cs="Times New Roman"/>
          <w:sz w:val="24"/>
          <w:szCs w:val="24"/>
        </w:rPr>
        <w:t xml:space="preserve"> With a lack of opportunities such as education and higher paying jobs </w:t>
      </w:r>
      <w:r w:rsidR="00D2565D" w:rsidRPr="00783EB2">
        <w:rPr>
          <w:rFonts w:ascii="Times New Roman" w:hAnsi="Times New Roman" w:cs="Times New Roman"/>
          <w:sz w:val="24"/>
          <w:szCs w:val="24"/>
        </w:rPr>
        <w:t xml:space="preserve">people in lower income areas </w:t>
      </w:r>
      <w:r w:rsidR="00D91E8E" w:rsidRPr="00783EB2">
        <w:rPr>
          <w:rFonts w:ascii="Times New Roman" w:hAnsi="Times New Roman" w:cs="Times New Roman"/>
          <w:sz w:val="24"/>
          <w:szCs w:val="24"/>
        </w:rPr>
        <w:t>are drawn into crime and exploited by criminal gang</w:t>
      </w:r>
      <w:r w:rsidR="00D2565D" w:rsidRPr="00783EB2">
        <w:rPr>
          <w:rFonts w:ascii="Times New Roman" w:hAnsi="Times New Roman" w:cs="Times New Roman"/>
          <w:sz w:val="24"/>
          <w:szCs w:val="24"/>
        </w:rPr>
        <w:t>s</w:t>
      </w:r>
      <w:r w:rsidR="00D91E8E" w:rsidRPr="00783EB2">
        <w:rPr>
          <w:rFonts w:ascii="Times New Roman" w:hAnsi="Times New Roman" w:cs="Times New Roman"/>
          <w:sz w:val="24"/>
          <w:szCs w:val="24"/>
        </w:rPr>
        <w:t xml:space="preserve"> who feed on poverty and </w:t>
      </w:r>
      <w:r w:rsidR="00D9549C" w:rsidRPr="00783EB2">
        <w:rPr>
          <w:rFonts w:ascii="Times New Roman" w:hAnsi="Times New Roman" w:cs="Times New Roman"/>
          <w:sz w:val="24"/>
          <w:szCs w:val="24"/>
        </w:rPr>
        <w:t>attract vulnerable people who need money.</w:t>
      </w:r>
    </w:p>
    <w:p w14:paraId="51FB716A" w14:textId="1CF43D38" w:rsidR="006D005B" w:rsidRPr="00783EB2" w:rsidRDefault="006D005B" w:rsidP="00783EB2">
      <w:pPr>
        <w:spacing w:line="360" w:lineRule="auto"/>
        <w:rPr>
          <w:rFonts w:ascii="Times New Roman" w:hAnsi="Times New Roman" w:cs="Times New Roman"/>
          <w:sz w:val="24"/>
          <w:szCs w:val="24"/>
        </w:rPr>
      </w:pPr>
      <w:r w:rsidRPr="00783EB2">
        <w:rPr>
          <w:rFonts w:ascii="Times New Roman" w:hAnsi="Times New Roman" w:cs="Times New Roman"/>
          <w:sz w:val="24"/>
          <w:szCs w:val="24"/>
        </w:rPr>
        <w:t xml:space="preserve">Mental health is another factor that </w:t>
      </w:r>
      <w:r w:rsidR="00533D2E" w:rsidRPr="00783EB2">
        <w:rPr>
          <w:rFonts w:ascii="Times New Roman" w:hAnsi="Times New Roman" w:cs="Times New Roman"/>
          <w:sz w:val="24"/>
          <w:szCs w:val="24"/>
        </w:rPr>
        <w:t xml:space="preserve">can create vulnerabilities in </w:t>
      </w:r>
      <w:r w:rsidR="00000E89" w:rsidRPr="00783EB2">
        <w:rPr>
          <w:rFonts w:ascii="Times New Roman" w:hAnsi="Times New Roman" w:cs="Times New Roman"/>
          <w:sz w:val="24"/>
          <w:szCs w:val="24"/>
        </w:rPr>
        <w:t>people which</w:t>
      </w:r>
      <w:r w:rsidR="00533D2E" w:rsidRPr="00783EB2">
        <w:rPr>
          <w:rFonts w:ascii="Times New Roman" w:hAnsi="Times New Roman" w:cs="Times New Roman"/>
          <w:sz w:val="24"/>
          <w:szCs w:val="24"/>
        </w:rPr>
        <w:t xml:space="preserve"> criminal gangs will exploit.</w:t>
      </w:r>
      <w:r w:rsidR="004F0D8D" w:rsidRPr="00783EB2">
        <w:rPr>
          <w:rFonts w:ascii="Times New Roman" w:hAnsi="Times New Roman" w:cs="Times New Roman"/>
          <w:sz w:val="24"/>
          <w:szCs w:val="24"/>
        </w:rPr>
        <w:t xml:space="preserve"> Low </w:t>
      </w:r>
      <w:r w:rsidR="00E6052D" w:rsidRPr="00783EB2">
        <w:rPr>
          <w:rFonts w:ascii="Times New Roman" w:hAnsi="Times New Roman" w:cs="Times New Roman"/>
          <w:sz w:val="24"/>
          <w:szCs w:val="24"/>
        </w:rPr>
        <w:t>self-esteem</w:t>
      </w:r>
      <w:r w:rsidR="004F0D8D" w:rsidRPr="00783EB2">
        <w:rPr>
          <w:rFonts w:ascii="Times New Roman" w:hAnsi="Times New Roman" w:cs="Times New Roman"/>
          <w:sz w:val="24"/>
          <w:szCs w:val="24"/>
        </w:rPr>
        <w:t xml:space="preserve"> and the feeling of </w:t>
      </w:r>
      <w:r w:rsidR="00000E89" w:rsidRPr="00783EB2">
        <w:rPr>
          <w:rFonts w:ascii="Times New Roman" w:hAnsi="Times New Roman" w:cs="Times New Roman"/>
          <w:sz w:val="24"/>
          <w:szCs w:val="24"/>
        </w:rPr>
        <w:t xml:space="preserve">low </w:t>
      </w:r>
      <w:r w:rsidR="00B72CF9" w:rsidRPr="00783EB2">
        <w:rPr>
          <w:rFonts w:ascii="Times New Roman" w:hAnsi="Times New Roman" w:cs="Times New Roman"/>
          <w:sz w:val="24"/>
          <w:szCs w:val="24"/>
        </w:rPr>
        <w:t>self-worth</w:t>
      </w:r>
      <w:r w:rsidR="00000E89" w:rsidRPr="00783EB2">
        <w:rPr>
          <w:rFonts w:ascii="Times New Roman" w:hAnsi="Times New Roman" w:cs="Times New Roman"/>
          <w:sz w:val="24"/>
          <w:szCs w:val="24"/>
        </w:rPr>
        <w:t xml:space="preserve"> have been directly linked to a higher level of aggression in individuals (Donnellan, et al, 2005).</w:t>
      </w:r>
      <w:r w:rsidR="00B72CF9" w:rsidRPr="00783EB2">
        <w:rPr>
          <w:rFonts w:ascii="Times New Roman" w:hAnsi="Times New Roman" w:cs="Times New Roman"/>
          <w:sz w:val="24"/>
          <w:szCs w:val="24"/>
        </w:rPr>
        <w:t xml:space="preserve"> This then causes </w:t>
      </w:r>
      <w:r w:rsidR="00373425" w:rsidRPr="00783EB2">
        <w:rPr>
          <w:rFonts w:ascii="Times New Roman" w:hAnsi="Times New Roman" w:cs="Times New Roman"/>
          <w:sz w:val="24"/>
          <w:szCs w:val="24"/>
        </w:rPr>
        <w:t xml:space="preserve">individuals to seek </w:t>
      </w:r>
      <w:r w:rsidR="00917AE5" w:rsidRPr="00783EB2">
        <w:rPr>
          <w:rFonts w:ascii="Times New Roman" w:hAnsi="Times New Roman" w:cs="Times New Roman"/>
          <w:sz w:val="24"/>
          <w:szCs w:val="24"/>
        </w:rPr>
        <w:t xml:space="preserve">acceptance and validation from those involved in gang </w:t>
      </w:r>
      <w:r w:rsidR="00270EDD" w:rsidRPr="00783EB2">
        <w:rPr>
          <w:rFonts w:ascii="Times New Roman" w:hAnsi="Times New Roman" w:cs="Times New Roman"/>
          <w:sz w:val="24"/>
          <w:szCs w:val="24"/>
        </w:rPr>
        <w:t>criminality</w:t>
      </w:r>
      <w:r w:rsidR="00917AE5" w:rsidRPr="00783EB2">
        <w:rPr>
          <w:rFonts w:ascii="Times New Roman" w:hAnsi="Times New Roman" w:cs="Times New Roman"/>
          <w:sz w:val="24"/>
          <w:szCs w:val="24"/>
        </w:rPr>
        <w:t xml:space="preserve"> who will use the </w:t>
      </w:r>
      <w:r w:rsidR="000D12E7" w:rsidRPr="00783EB2">
        <w:rPr>
          <w:rFonts w:ascii="Times New Roman" w:hAnsi="Times New Roman" w:cs="Times New Roman"/>
          <w:sz w:val="24"/>
          <w:szCs w:val="24"/>
        </w:rPr>
        <w:t>individual’s</w:t>
      </w:r>
      <w:r w:rsidR="00917AE5" w:rsidRPr="00783EB2">
        <w:rPr>
          <w:rFonts w:ascii="Times New Roman" w:hAnsi="Times New Roman" w:cs="Times New Roman"/>
          <w:sz w:val="24"/>
          <w:szCs w:val="24"/>
        </w:rPr>
        <w:t xml:space="preserve"> low </w:t>
      </w:r>
      <w:r w:rsidR="00270EDD" w:rsidRPr="00783EB2">
        <w:rPr>
          <w:rFonts w:ascii="Times New Roman" w:hAnsi="Times New Roman" w:cs="Times New Roman"/>
          <w:sz w:val="24"/>
          <w:szCs w:val="24"/>
        </w:rPr>
        <w:t>self-esteem as leverage</w:t>
      </w:r>
      <w:r w:rsidR="00917AE5" w:rsidRPr="00783EB2">
        <w:rPr>
          <w:rFonts w:ascii="Times New Roman" w:hAnsi="Times New Roman" w:cs="Times New Roman"/>
          <w:sz w:val="24"/>
          <w:szCs w:val="24"/>
        </w:rPr>
        <w:t xml:space="preserve"> to exploit them to steal</w:t>
      </w:r>
      <w:r w:rsidR="00270EDD" w:rsidRPr="00783EB2">
        <w:rPr>
          <w:rFonts w:ascii="Times New Roman" w:hAnsi="Times New Roman" w:cs="Times New Roman"/>
          <w:sz w:val="24"/>
          <w:szCs w:val="24"/>
        </w:rPr>
        <w:t>, sell drugs or participate in other gang activity</w:t>
      </w:r>
      <w:r w:rsidR="00D60B07" w:rsidRPr="00783EB2">
        <w:rPr>
          <w:rFonts w:ascii="Times New Roman" w:hAnsi="Times New Roman" w:cs="Times New Roman"/>
          <w:sz w:val="24"/>
          <w:szCs w:val="24"/>
        </w:rPr>
        <w:t xml:space="preserve"> making them feel valuable and powerful</w:t>
      </w:r>
      <w:r w:rsidR="009E7303" w:rsidRPr="00783EB2">
        <w:rPr>
          <w:rFonts w:ascii="Times New Roman" w:hAnsi="Times New Roman" w:cs="Times New Roman"/>
          <w:sz w:val="24"/>
          <w:szCs w:val="24"/>
        </w:rPr>
        <w:t xml:space="preserve"> (Harding, 2020).</w:t>
      </w:r>
      <w:r w:rsidR="00D60B07" w:rsidRPr="00783EB2">
        <w:rPr>
          <w:rFonts w:ascii="Times New Roman" w:hAnsi="Times New Roman" w:cs="Times New Roman"/>
          <w:sz w:val="24"/>
          <w:szCs w:val="24"/>
        </w:rPr>
        <w:t xml:space="preserve"> </w:t>
      </w:r>
      <w:r w:rsidR="00C2565A" w:rsidRPr="00783EB2">
        <w:rPr>
          <w:rFonts w:ascii="Times New Roman" w:hAnsi="Times New Roman" w:cs="Times New Roman"/>
          <w:sz w:val="24"/>
          <w:szCs w:val="24"/>
        </w:rPr>
        <w:t xml:space="preserve">As mental health issues are becoming more commonly diagnosed </w:t>
      </w:r>
      <w:r w:rsidR="00F16B4A" w:rsidRPr="00783EB2">
        <w:rPr>
          <w:rFonts w:ascii="Times New Roman" w:hAnsi="Times New Roman" w:cs="Times New Roman"/>
          <w:sz w:val="24"/>
          <w:szCs w:val="24"/>
        </w:rPr>
        <w:t>(</w:t>
      </w:r>
      <w:proofErr w:type="spellStart"/>
      <w:r w:rsidR="00F16B4A" w:rsidRPr="00783EB2">
        <w:rPr>
          <w:rFonts w:ascii="Times New Roman" w:hAnsi="Times New Roman" w:cs="Times New Roman"/>
          <w:sz w:val="24"/>
          <w:szCs w:val="24"/>
        </w:rPr>
        <w:t>Bevari</w:t>
      </w:r>
      <w:proofErr w:type="spellEnd"/>
      <w:r w:rsidR="00F16B4A" w:rsidRPr="00783EB2">
        <w:rPr>
          <w:rFonts w:ascii="Times New Roman" w:hAnsi="Times New Roman" w:cs="Times New Roman"/>
          <w:sz w:val="24"/>
          <w:szCs w:val="24"/>
        </w:rPr>
        <w:t>, 2023)</w:t>
      </w:r>
      <w:r w:rsidR="00060C29" w:rsidRPr="00783EB2">
        <w:rPr>
          <w:rFonts w:ascii="Times New Roman" w:hAnsi="Times New Roman" w:cs="Times New Roman"/>
          <w:sz w:val="24"/>
          <w:szCs w:val="24"/>
        </w:rPr>
        <w:t xml:space="preserve"> this will see an increase in the amount of people exploited by criminal gangs due to their poor mental health.</w:t>
      </w:r>
    </w:p>
    <w:p w14:paraId="24CE5446" w14:textId="11D04259" w:rsidR="009552D9" w:rsidRPr="00783EB2" w:rsidRDefault="005B7B50" w:rsidP="00783EB2">
      <w:pPr>
        <w:spacing w:line="360" w:lineRule="auto"/>
        <w:rPr>
          <w:rFonts w:ascii="Times New Roman" w:hAnsi="Times New Roman" w:cs="Times New Roman"/>
          <w:sz w:val="24"/>
          <w:szCs w:val="24"/>
        </w:rPr>
      </w:pPr>
      <w:r w:rsidRPr="00783EB2">
        <w:rPr>
          <w:rFonts w:ascii="Times New Roman" w:hAnsi="Times New Roman" w:cs="Times New Roman"/>
          <w:sz w:val="24"/>
          <w:szCs w:val="24"/>
        </w:rPr>
        <w:t>Criminal gangs will also exploit drug users</w:t>
      </w:r>
      <w:r w:rsidR="00994D0A" w:rsidRPr="00783EB2">
        <w:rPr>
          <w:rFonts w:ascii="Times New Roman" w:hAnsi="Times New Roman" w:cs="Times New Roman"/>
          <w:sz w:val="24"/>
          <w:szCs w:val="24"/>
        </w:rPr>
        <w:t xml:space="preserve">, these gangs will often exploit </w:t>
      </w:r>
      <w:r w:rsidR="008A5B44" w:rsidRPr="00783EB2">
        <w:rPr>
          <w:rFonts w:ascii="Times New Roman" w:hAnsi="Times New Roman" w:cs="Times New Roman"/>
          <w:sz w:val="24"/>
          <w:szCs w:val="24"/>
        </w:rPr>
        <w:t>their own</w:t>
      </w:r>
      <w:r w:rsidR="00994D0A" w:rsidRPr="00783EB2">
        <w:rPr>
          <w:rFonts w:ascii="Times New Roman" w:hAnsi="Times New Roman" w:cs="Times New Roman"/>
          <w:sz w:val="24"/>
          <w:szCs w:val="24"/>
        </w:rPr>
        <w:t xml:space="preserve"> customers to sell drugs</w:t>
      </w:r>
      <w:r w:rsidR="008A5B44" w:rsidRPr="00783EB2">
        <w:rPr>
          <w:rFonts w:ascii="Times New Roman" w:hAnsi="Times New Roman" w:cs="Times New Roman"/>
          <w:sz w:val="24"/>
          <w:szCs w:val="24"/>
        </w:rPr>
        <w:t>,</w:t>
      </w:r>
      <w:r w:rsidR="00994D0A" w:rsidRPr="00783EB2">
        <w:rPr>
          <w:rFonts w:ascii="Times New Roman" w:hAnsi="Times New Roman" w:cs="Times New Roman"/>
          <w:sz w:val="24"/>
          <w:szCs w:val="24"/>
        </w:rPr>
        <w:t xml:space="preserve"> or to use their properties to store and sell drugs from.</w:t>
      </w:r>
      <w:r w:rsidR="00300CEE" w:rsidRPr="00783EB2">
        <w:rPr>
          <w:rFonts w:ascii="Times New Roman" w:hAnsi="Times New Roman" w:cs="Times New Roman"/>
          <w:sz w:val="24"/>
          <w:szCs w:val="24"/>
        </w:rPr>
        <w:t xml:space="preserve"> In a 2017 </w:t>
      </w:r>
      <w:r w:rsidR="0041315B" w:rsidRPr="00783EB2">
        <w:rPr>
          <w:rFonts w:ascii="Times New Roman" w:hAnsi="Times New Roman" w:cs="Times New Roman"/>
          <w:sz w:val="24"/>
          <w:szCs w:val="24"/>
        </w:rPr>
        <w:t>National Crime Agency (</w:t>
      </w:r>
      <w:r w:rsidR="008A5B44" w:rsidRPr="00783EB2">
        <w:rPr>
          <w:rFonts w:ascii="Times New Roman" w:hAnsi="Times New Roman" w:cs="Times New Roman"/>
          <w:sz w:val="24"/>
          <w:szCs w:val="24"/>
        </w:rPr>
        <w:t>NCA) threat</w:t>
      </w:r>
      <w:r w:rsidR="0041315B" w:rsidRPr="00783EB2">
        <w:rPr>
          <w:rFonts w:ascii="Times New Roman" w:hAnsi="Times New Roman" w:cs="Times New Roman"/>
          <w:sz w:val="24"/>
          <w:szCs w:val="24"/>
        </w:rPr>
        <w:t xml:space="preserve"> assessment</w:t>
      </w:r>
      <w:r w:rsidR="00261273" w:rsidRPr="00783EB2">
        <w:rPr>
          <w:rFonts w:ascii="Times New Roman" w:hAnsi="Times New Roman" w:cs="Times New Roman"/>
          <w:sz w:val="24"/>
          <w:szCs w:val="24"/>
        </w:rPr>
        <w:t xml:space="preserve"> report</w:t>
      </w:r>
      <w:r w:rsidR="0041315B" w:rsidRPr="00783EB2">
        <w:rPr>
          <w:rFonts w:ascii="Times New Roman" w:hAnsi="Times New Roman" w:cs="Times New Roman"/>
          <w:sz w:val="24"/>
          <w:szCs w:val="24"/>
        </w:rPr>
        <w:t xml:space="preserve"> looking at county lines gangs, the NCA reported that </w:t>
      </w:r>
      <w:r w:rsidR="00261273" w:rsidRPr="00783EB2">
        <w:rPr>
          <w:rFonts w:ascii="Times New Roman" w:hAnsi="Times New Roman" w:cs="Times New Roman"/>
          <w:sz w:val="24"/>
          <w:szCs w:val="24"/>
        </w:rPr>
        <w:t xml:space="preserve">61% of </w:t>
      </w:r>
      <w:r w:rsidR="00467AE1" w:rsidRPr="00783EB2">
        <w:rPr>
          <w:rFonts w:ascii="Times New Roman" w:hAnsi="Times New Roman" w:cs="Times New Roman"/>
          <w:sz w:val="24"/>
          <w:szCs w:val="24"/>
        </w:rPr>
        <w:t>people</w:t>
      </w:r>
      <w:r w:rsidR="008A5B44" w:rsidRPr="00783EB2">
        <w:rPr>
          <w:rFonts w:ascii="Times New Roman" w:hAnsi="Times New Roman" w:cs="Times New Roman"/>
          <w:sz w:val="24"/>
          <w:szCs w:val="24"/>
        </w:rPr>
        <w:t xml:space="preserve"> who </w:t>
      </w:r>
      <w:r w:rsidR="00894CFD" w:rsidRPr="00783EB2">
        <w:rPr>
          <w:rFonts w:ascii="Times New Roman" w:hAnsi="Times New Roman" w:cs="Times New Roman"/>
          <w:sz w:val="24"/>
          <w:szCs w:val="24"/>
        </w:rPr>
        <w:t xml:space="preserve">exploited to be involved in county lines were drug </w:t>
      </w:r>
      <w:r w:rsidR="00894CFD" w:rsidRPr="00783EB2">
        <w:rPr>
          <w:rFonts w:ascii="Times New Roman" w:hAnsi="Times New Roman" w:cs="Times New Roman"/>
          <w:sz w:val="24"/>
          <w:szCs w:val="24"/>
        </w:rPr>
        <w:lastRenderedPageBreak/>
        <w:t>users (National Crime</w:t>
      </w:r>
      <w:r w:rsidR="001D454D" w:rsidRPr="00783EB2">
        <w:rPr>
          <w:rFonts w:ascii="Times New Roman" w:hAnsi="Times New Roman" w:cs="Times New Roman"/>
          <w:sz w:val="24"/>
          <w:szCs w:val="24"/>
        </w:rPr>
        <w:t xml:space="preserve"> Agency, 2017).</w:t>
      </w:r>
      <w:r w:rsidR="00C85074" w:rsidRPr="00783EB2">
        <w:rPr>
          <w:rFonts w:ascii="Times New Roman" w:hAnsi="Times New Roman" w:cs="Times New Roman"/>
          <w:sz w:val="24"/>
          <w:szCs w:val="24"/>
        </w:rPr>
        <w:t xml:space="preserve"> Drug users are vulnerable as they </w:t>
      </w:r>
      <w:r w:rsidR="007A79BB" w:rsidRPr="00783EB2">
        <w:rPr>
          <w:rFonts w:ascii="Times New Roman" w:hAnsi="Times New Roman" w:cs="Times New Roman"/>
          <w:sz w:val="24"/>
          <w:szCs w:val="24"/>
        </w:rPr>
        <w:t>often live chaotic lifestyles and commit crime to fund their habit</w:t>
      </w:r>
      <w:r w:rsidR="0086363D" w:rsidRPr="00783EB2">
        <w:rPr>
          <w:rFonts w:ascii="Times New Roman" w:hAnsi="Times New Roman" w:cs="Times New Roman"/>
          <w:sz w:val="24"/>
          <w:szCs w:val="24"/>
        </w:rPr>
        <w:t xml:space="preserve"> (Bean, 1994). Due to this fact criminal gangs will exploit them and offer them</w:t>
      </w:r>
      <w:r w:rsidR="009A4A46" w:rsidRPr="00783EB2">
        <w:rPr>
          <w:rFonts w:ascii="Times New Roman" w:hAnsi="Times New Roman" w:cs="Times New Roman"/>
          <w:sz w:val="24"/>
          <w:szCs w:val="24"/>
        </w:rPr>
        <w:t xml:space="preserve"> drugs to use their properties in a practice commonly known as ‘Cuckooing’</w:t>
      </w:r>
      <w:r w:rsidR="00C32730" w:rsidRPr="00783EB2">
        <w:rPr>
          <w:rFonts w:ascii="Times New Roman" w:hAnsi="Times New Roman" w:cs="Times New Roman"/>
          <w:sz w:val="24"/>
          <w:szCs w:val="24"/>
        </w:rPr>
        <w:t xml:space="preserve"> (Spicer 2021). This allows criminal gangs to operate </w:t>
      </w:r>
      <w:r w:rsidR="00633204" w:rsidRPr="00783EB2">
        <w:rPr>
          <w:rFonts w:ascii="Times New Roman" w:hAnsi="Times New Roman" w:cs="Times New Roman"/>
          <w:sz w:val="24"/>
          <w:szCs w:val="24"/>
        </w:rPr>
        <w:t xml:space="preserve">inside these properties and if police become aware the criminal gangs will not be </w:t>
      </w:r>
      <w:r w:rsidR="00445038" w:rsidRPr="00783EB2">
        <w:rPr>
          <w:rFonts w:ascii="Times New Roman" w:hAnsi="Times New Roman" w:cs="Times New Roman"/>
          <w:sz w:val="24"/>
          <w:szCs w:val="24"/>
        </w:rPr>
        <w:t>linked,</w:t>
      </w:r>
      <w:r w:rsidR="00633204" w:rsidRPr="00783EB2">
        <w:rPr>
          <w:rFonts w:ascii="Times New Roman" w:hAnsi="Times New Roman" w:cs="Times New Roman"/>
          <w:sz w:val="24"/>
          <w:szCs w:val="24"/>
        </w:rPr>
        <w:t xml:space="preserve"> </w:t>
      </w:r>
      <w:r w:rsidR="00A607FC" w:rsidRPr="00783EB2">
        <w:rPr>
          <w:rFonts w:ascii="Times New Roman" w:hAnsi="Times New Roman" w:cs="Times New Roman"/>
          <w:sz w:val="24"/>
          <w:szCs w:val="24"/>
        </w:rPr>
        <w:t xml:space="preserve">and the vulnerable drug users will often face the brunt of the law whilst those exploiting the drug user will </w:t>
      </w:r>
      <w:r w:rsidR="00983941" w:rsidRPr="00783EB2">
        <w:rPr>
          <w:rFonts w:ascii="Times New Roman" w:hAnsi="Times New Roman" w:cs="Times New Roman"/>
          <w:sz w:val="24"/>
          <w:szCs w:val="24"/>
        </w:rPr>
        <w:t>remain undetected and not face police action</w:t>
      </w:r>
      <w:r w:rsidR="00445038" w:rsidRPr="00783EB2">
        <w:rPr>
          <w:rFonts w:ascii="Times New Roman" w:hAnsi="Times New Roman" w:cs="Times New Roman"/>
          <w:sz w:val="24"/>
          <w:szCs w:val="24"/>
        </w:rPr>
        <w:t xml:space="preserve">. This makes drug users </w:t>
      </w:r>
      <w:r w:rsidR="006101B7" w:rsidRPr="00783EB2">
        <w:rPr>
          <w:rFonts w:ascii="Times New Roman" w:hAnsi="Times New Roman" w:cs="Times New Roman"/>
          <w:sz w:val="24"/>
          <w:szCs w:val="24"/>
        </w:rPr>
        <w:t xml:space="preserve">attractive to criminal gangs and </w:t>
      </w:r>
      <w:r w:rsidR="002172F8" w:rsidRPr="00783EB2">
        <w:rPr>
          <w:rFonts w:ascii="Times New Roman" w:hAnsi="Times New Roman" w:cs="Times New Roman"/>
          <w:sz w:val="24"/>
          <w:szCs w:val="24"/>
        </w:rPr>
        <w:t>is why drug users make up the highest percentage of those exploited by modern criminal gangs</w:t>
      </w:r>
      <w:r w:rsidR="0087262B" w:rsidRPr="00783EB2">
        <w:rPr>
          <w:rFonts w:ascii="Times New Roman" w:hAnsi="Times New Roman" w:cs="Times New Roman"/>
          <w:sz w:val="24"/>
          <w:szCs w:val="24"/>
        </w:rPr>
        <w:t xml:space="preserve"> (Moyle, 2019).</w:t>
      </w:r>
    </w:p>
    <w:p w14:paraId="5CFBBFF1" w14:textId="57325BFE" w:rsidR="00656236" w:rsidRPr="00783EB2" w:rsidRDefault="001A1094" w:rsidP="00783EB2">
      <w:pPr>
        <w:spacing w:line="360" w:lineRule="auto"/>
        <w:rPr>
          <w:rFonts w:ascii="Times New Roman" w:hAnsi="Times New Roman" w:cs="Times New Roman"/>
          <w:sz w:val="24"/>
          <w:szCs w:val="24"/>
        </w:rPr>
      </w:pPr>
      <w:r w:rsidRPr="00783EB2">
        <w:rPr>
          <w:rFonts w:ascii="Times New Roman" w:hAnsi="Times New Roman" w:cs="Times New Roman"/>
          <w:sz w:val="24"/>
          <w:szCs w:val="24"/>
        </w:rPr>
        <w:t>A characteristic that criminal gangs will use to exploit to peop</w:t>
      </w:r>
      <w:r w:rsidR="00021597" w:rsidRPr="00783EB2">
        <w:rPr>
          <w:rFonts w:ascii="Times New Roman" w:hAnsi="Times New Roman" w:cs="Times New Roman"/>
          <w:sz w:val="24"/>
          <w:szCs w:val="24"/>
        </w:rPr>
        <w:t xml:space="preserve">le that is often overlooked in peer pressure. Although not exclusive to </w:t>
      </w:r>
      <w:r w:rsidR="009F20B7" w:rsidRPr="00783EB2">
        <w:rPr>
          <w:rFonts w:ascii="Times New Roman" w:hAnsi="Times New Roman" w:cs="Times New Roman"/>
          <w:sz w:val="24"/>
          <w:szCs w:val="24"/>
        </w:rPr>
        <w:t>adolescents</w:t>
      </w:r>
      <w:r w:rsidR="00021597" w:rsidRPr="00783EB2">
        <w:rPr>
          <w:rFonts w:ascii="Times New Roman" w:hAnsi="Times New Roman" w:cs="Times New Roman"/>
          <w:sz w:val="24"/>
          <w:szCs w:val="24"/>
        </w:rPr>
        <w:t xml:space="preserve"> it is a characteristic often associates with </w:t>
      </w:r>
      <w:r w:rsidR="009F20B7" w:rsidRPr="00783EB2">
        <w:rPr>
          <w:rFonts w:ascii="Times New Roman" w:hAnsi="Times New Roman" w:cs="Times New Roman"/>
          <w:sz w:val="24"/>
          <w:szCs w:val="24"/>
        </w:rPr>
        <w:t>young people and how they are pressured into doing things they know to be wrong.</w:t>
      </w:r>
      <w:r w:rsidR="00FB68C7" w:rsidRPr="00783EB2">
        <w:rPr>
          <w:rFonts w:ascii="Times New Roman" w:hAnsi="Times New Roman" w:cs="Times New Roman"/>
          <w:sz w:val="24"/>
          <w:szCs w:val="24"/>
        </w:rPr>
        <w:t xml:space="preserve"> As explained by </w:t>
      </w:r>
      <w:r w:rsidR="00183632" w:rsidRPr="00783EB2">
        <w:rPr>
          <w:rFonts w:ascii="Times New Roman" w:hAnsi="Times New Roman" w:cs="Times New Roman"/>
          <w:sz w:val="24"/>
          <w:szCs w:val="24"/>
        </w:rPr>
        <w:t xml:space="preserve">Elizabeth Davenport </w:t>
      </w:r>
      <w:r w:rsidR="00616B00" w:rsidRPr="00783EB2">
        <w:rPr>
          <w:rFonts w:ascii="Times New Roman" w:hAnsi="Times New Roman" w:cs="Times New Roman"/>
          <w:sz w:val="24"/>
          <w:szCs w:val="24"/>
        </w:rPr>
        <w:t xml:space="preserve">in her scholarly journal </w:t>
      </w:r>
      <w:r w:rsidR="008B010E" w:rsidRPr="00783EB2">
        <w:rPr>
          <w:rFonts w:ascii="Times New Roman" w:hAnsi="Times New Roman" w:cs="Times New Roman"/>
          <w:sz w:val="24"/>
          <w:szCs w:val="24"/>
        </w:rPr>
        <w:t xml:space="preserve">‘The Role </w:t>
      </w:r>
      <w:r w:rsidR="00705704" w:rsidRPr="00783EB2">
        <w:rPr>
          <w:rFonts w:ascii="Times New Roman" w:hAnsi="Times New Roman" w:cs="Times New Roman"/>
          <w:sz w:val="24"/>
          <w:szCs w:val="24"/>
        </w:rPr>
        <w:t>of</w:t>
      </w:r>
      <w:r w:rsidR="008B010E" w:rsidRPr="00783EB2">
        <w:rPr>
          <w:rFonts w:ascii="Times New Roman" w:hAnsi="Times New Roman" w:cs="Times New Roman"/>
          <w:sz w:val="24"/>
          <w:szCs w:val="24"/>
        </w:rPr>
        <w:t xml:space="preserve"> Friends </w:t>
      </w:r>
      <w:r w:rsidR="00705704" w:rsidRPr="00783EB2">
        <w:rPr>
          <w:rFonts w:ascii="Times New Roman" w:hAnsi="Times New Roman" w:cs="Times New Roman"/>
          <w:sz w:val="24"/>
          <w:szCs w:val="24"/>
        </w:rPr>
        <w:t>in</w:t>
      </w:r>
      <w:r w:rsidR="008B010E" w:rsidRPr="00783EB2">
        <w:rPr>
          <w:rFonts w:ascii="Times New Roman" w:hAnsi="Times New Roman" w:cs="Times New Roman"/>
          <w:sz w:val="24"/>
          <w:szCs w:val="24"/>
        </w:rPr>
        <w:t xml:space="preserve"> Crime </w:t>
      </w:r>
      <w:r w:rsidR="00705704" w:rsidRPr="00783EB2">
        <w:rPr>
          <w:rFonts w:ascii="Times New Roman" w:hAnsi="Times New Roman" w:cs="Times New Roman"/>
          <w:sz w:val="24"/>
          <w:szCs w:val="24"/>
        </w:rPr>
        <w:t>and</w:t>
      </w:r>
      <w:r w:rsidR="008B010E" w:rsidRPr="00783EB2">
        <w:rPr>
          <w:rFonts w:ascii="Times New Roman" w:hAnsi="Times New Roman" w:cs="Times New Roman"/>
          <w:sz w:val="24"/>
          <w:szCs w:val="24"/>
        </w:rPr>
        <w:t xml:space="preserve"> Conformity’ (2016)</w:t>
      </w:r>
      <w:r w:rsidR="00A073B4" w:rsidRPr="00783EB2">
        <w:rPr>
          <w:rFonts w:ascii="Times New Roman" w:hAnsi="Times New Roman" w:cs="Times New Roman"/>
          <w:sz w:val="24"/>
          <w:szCs w:val="24"/>
        </w:rPr>
        <w:t xml:space="preserve">, “Students reported negative influence mechanisms, which often centred on being “talked into” doing something that had a negative impact on them”. </w:t>
      </w:r>
      <w:r w:rsidR="007679E4" w:rsidRPr="00783EB2">
        <w:rPr>
          <w:rFonts w:ascii="Times New Roman" w:hAnsi="Times New Roman" w:cs="Times New Roman"/>
          <w:sz w:val="24"/>
          <w:szCs w:val="24"/>
        </w:rPr>
        <w:t xml:space="preserve">This demonstrates that people are vulnerable to being talked into doing things they know are bad for them, this is the same mechanism criminal gangs use to exploit children </w:t>
      </w:r>
      <w:r w:rsidR="00933A62" w:rsidRPr="00783EB2">
        <w:rPr>
          <w:rFonts w:ascii="Times New Roman" w:hAnsi="Times New Roman" w:cs="Times New Roman"/>
          <w:sz w:val="24"/>
          <w:szCs w:val="24"/>
        </w:rPr>
        <w:t>and other vulnerable people by talking to them, normalising and pressuring them to commit crime on their behalf.</w:t>
      </w:r>
      <w:r w:rsidR="00195DBA" w:rsidRPr="00783EB2">
        <w:rPr>
          <w:rFonts w:ascii="Times New Roman" w:hAnsi="Times New Roman" w:cs="Times New Roman"/>
          <w:sz w:val="24"/>
          <w:szCs w:val="24"/>
        </w:rPr>
        <w:t xml:space="preserve"> </w:t>
      </w:r>
      <w:r w:rsidR="00705704" w:rsidRPr="00783EB2">
        <w:rPr>
          <w:rFonts w:ascii="Times New Roman" w:hAnsi="Times New Roman" w:cs="Times New Roman"/>
          <w:sz w:val="24"/>
          <w:szCs w:val="24"/>
        </w:rPr>
        <w:t xml:space="preserve">People will commit crime </w:t>
      </w:r>
      <w:r w:rsidR="00012C4A" w:rsidRPr="00783EB2">
        <w:rPr>
          <w:rFonts w:ascii="Times New Roman" w:hAnsi="Times New Roman" w:cs="Times New Roman"/>
          <w:sz w:val="24"/>
          <w:szCs w:val="24"/>
        </w:rPr>
        <w:t xml:space="preserve">if they see other people doing the same as they conform to the actions of others, for this reason </w:t>
      </w:r>
      <w:r w:rsidR="00493781" w:rsidRPr="00783EB2">
        <w:rPr>
          <w:rFonts w:ascii="Times New Roman" w:hAnsi="Times New Roman" w:cs="Times New Roman"/>
          <w:sz w:val="24"/>
          <w:szCs w:val="24"/>
        </w:rPr>
        <w:t>individuals are more likely to commit crime whilst with other people (</w:t>
      </w:r>
      <w:r w:rsidR="003A15B6" w:rsidRPr="00783EB2">
        <w:rPr>
          <w:rFonts w:ascii="Times New Roman" w:hAnsi="Times New Roman" w:cs="Times New Roman"/>
          <w:sz w:val="24"/>
          <w:szCs w:val="24"/>
        </w:rPr>
        <w:t>Felson &amp; Vanhee, 2021).</w:t>
      </w:r>
      <w:r w:rsidR="001C52F3" w:rsidRPr="00783EB2">
        <w:rPr>
          <w:rFonts w:ascii="Times New Roman" w:hAnsi="Times New Roman" w:cs="Times New Roman"/>
          <w:sz w:val="24"/>
          <w:szCs w:val="24"/>
        </w:rPr>
        <w:t xml:space="preserve"> A combination of these reasons is why peer pressure is used by criminal gangs to exploit individuals </w:t>
      </w:r>
      <w:r w:rsidR="00502E83" w:rsidRPr="00783EB2">
        <w:rPr>
          <w:rFonts w:ascii="Times New Roman" w:hAnsi="Times New Roman" w:cs="Times New Roman"/>
          <w:sz w:val="24"/>
          <w:szCs w:val="24"/>
        </w:rPr>
        <w:t>into a life of crime.</w:t>
      </w:r>
    </w:p>
    <w:p w14:paraId="1363A674" w14:textId="289A1E95" w:rsidR="00502E83" w:rsidRPr="00783EB2" w:rsidRDefault="00502E83" w:rsidP="00783EB2">
      <w:pPr>
        <w:spacing w:line="360" w:lineRule="auto"/>
        <w:rPr>
          <w:rFonts w:ascii="Times New Roman" w:hAnsi="Times New Roman" w:cs="Times New Roman"/>
          <w:sz w:val="24"/>
          <w:szCs w:val="24"/>
        </w:rPr>
      </w:pPr>
      <w:r w:rsidRPr="00783EB2">
        <w:rPr>
          <w:rFonts w:ascii="Times New Roman" w:hAnsi="Times New Roman" w:cs="Times New Roman"/>
          <w:sz w:val="24"/>
          <w:szCs w:val="24"/>
        </w:rPr>
        <w:t>In conclusion there are multiple characteristics that can make a person vulnerable to exploitation by criminal gangs.</w:t>
      </w:r>
      <w:r w:rsidR="00993280" w:rsidRPr="00783EB2">
        <w:rPr>
          <w:rFonts w:ascii="Times New Roman" w:hAnsi="Times New Roman" w:cs="Times New Roman"/>
          <w:sz w:val="24"/>
          <w:szCs w:val="24"/>
        </w:rPr>
        <w:t xml:space="preserve"> A </w:t>
      </w:r>
      <w:r w:rsidR="00617F63" w:rsidRPr="00783EB2">
        <w:rPr>
          <w:rFonts w:ascii="Times New Roman" w:hAnsi="Times New Roman" w:cs="Times New Roman"/>
          <w:sz w:val="24"/>
          <w:szCs w:val="24"/>
        </w:rPr>
        <w:t>person’s</w:t>
      </w:r>
      <w:r w:rsidR="00993280" w:rsidRPr="00783EB2">
        <w:rPr>
          <w:rFonts w:ascii="Times New Roman" w:hAnsi="Times New Roman" w:cs="Times New Roman"/>
          <w:sz w:val="24"/>
          <w:szCs w:val="24"/>
        </w:rPr>
        <w:t xml:space="preserve"> financial situation would be seen as the main driving factor to crime however criminal gangs exploit individuals due to other characteristics mentioned such as drug users who they exploit for their flats or properties to store and sell drugs</w:t>
      </w:r>
      <w:r w:rsidR="007C2D46" w:rsidRPr="00783EB2">
        <w:rPr>
          <w:rFonts w:ascii="Times New Roman" w:hAnsi="Times New Roman" w:cs="Times New Roman"/>
          <w:sz w:val="24"/>
          <w:szCs w:val="24"/>
        </w:rPr>
        <w:t xml:space="preserve">. Poor mental health is also valuable to criminal gangs who exploit those suffering from characteristics such as a feeling of low </w:t>
      </w:r>
      <w:r w:rsidR="00FF1C51" w:rsidRPr="00783EB2">
        <w:rPr>
          <w:rFonts w:ascii="Times New Roman" w:hAnsi="Times New Roman" w:cs="Times New Roman"/>
          <w:sz w:val="24"/>
          <w:szCs w:val="24"/>
        </w:rPr>
        <w:t>self-worth</w:t>
      </w:r>
      <w:r w:rsidR="007C2D46" w:rsidRPr="00783EB2">
        <w:rPr>
          <w:rFonts w:ascii="Times New Roman" w:hAnsi="Times New Roman" w:cs="Times New Roman"/>
          <w:sz w:val="24"/>
          <w:szCs w:val="24"/>
        </w:rPr>
        <w:t xml:space="preserve"> </w:t>
      </w:r>
      <w:r w:rsidR="00FF1C51" w:rsidRPr="00783EB2">
        <w:rPr>
          <w:rFonts w:ascii="Times New Roman" w:hAnsi="Times New Roman" w:cs="Times New Roman"/>
          <w:sz w:val="24"/>
          <w:szCs w:val="24"/>
        </w:rPr>
        <w:t xml:space="preserve">where they validate them and make them feel powerful through committing crime. Peer pressure </w:t>
      </w:r>
      <w:r w:rsidR="008C5753" w:rsidRPr="00783EB2">
        <w:rPr>
          <w:rFonts w:ascii="Times New Roman" w:hAnsi="Times New Roman" w:cs="Times New Roman"/>
          <w:sz w:val="24"/>
          <w:szCs w:val="24"/>
        </w:rPr>
        <w:t xml:space="preserve">creates vulnerabilities to individuals, </w:t>
      </w:r>
      <w:r w:rsidR="00617F63" w:rsidRPr="00783EB2">
        <w:rPr>
          <w:rFonts w:ascii="Times New Roman" w:hAnsi="Times New Roman" w:cs="Times New Roman"/>
          <w:sz w:val="24"/>
          <w:szCs w:val="24"/>
        </w:rPr>
        <w:t>especially</w:t>
      </w:r>
      <w:r w:rsidR="008C5753" w:rsidRPr="00783EB2">
        <w:rPr>
          <w:rFonts w:ascii="Times New Roman" w:hAnsi="Times New Roman" w:cs="Times New Roman"/>
          <w:sz w:val="24"/>
          <w:szCs w:val="24"/>
        </w:rPr>
        <w:t xml:space="preserve"> young people which attracts criminal </w:t>
      </w:r>
      <w:r w:rsidR="00617F63" w:rsidRPr="00783EB2">
        <w:rPr>
          <w:rFonts w:ascii="Times New Roman" w:hAnsi="Times New Roman" w:cs="Times New Roman"/>
          <w:sz w:val="24"/>
          <w:szCs w:val="24"/>
        </w:rPr>
        <w:t>gangs</w:t>
      </w:r>
      <w:r w:rsidR="008C5753" w:rsidRPr="00783EB2">
        <w:rPr>
          <w:rFonts w:ascii="Times New Roman" w:hAnsi="Times New Roman" w:cs="Times New Roman"/>
          <w:sz w:val="24"/>
          <w:szCs w:val="24"/>
        </w:rPr>
        <w:t xml:space="preserve"> who will </w:t>
      </w:r>
      <w:r w:rsidR="00617F63" w:rsidRPr="00783EB2">
        <w:rPr>
          <w:rFonts w:ascii="Times New Roman" w:hAnsi="Times New Roman" w:cs="Times New Roman"/>
          <w:sz w:val="24"/>
          <w:szCs w:val="24"/>
        </w:rPr>
        <w:t>normalise</w:t>
      </w:r>
      <w:r w:rsidR="008C5753" w:rsidRPr="00783EB2">
        <w:rPr>
          <w:rFonts w:ascii="Times New Roman" w:hAnsi="Times New Roman" w:cs="Times New Roman"/>
          <w:sz w:val="24"/>
          <w:szCs w:val="24"/>
        </w:rPr>
        <w:t xml:space="preserve"> criminal </w:t>
      </w:r>
      <w:r w:rsidR="00617F63" w:rsidRPr="00783EB2">
        <w:rPr>
          <w:rFonts w:ascii="Times New Roman" w:hAnsi="Times New Roman" w:cs="Times New Roman"/>
          <w:sz w:val="24"/>
          <w:szCs w:val="24"/>
        </w:rPr>
        <w:t>activity</w:t>
      </w:r>
      <w:r w:rsidR="008C5753" w:rsidRPr="00783EB2">
        <w:rPr>
          <w:rFonts w:ascii="Times New Roman" w:hAnsi="Times New Roman" w:cs="Times New Roman"/>
          <w:sz w:val="24"/>
          <w:szCs w:val="24"/>
        </w:rPr>
        <w:t xml:space="preserve"> and </w:t>
      </w:r>
      <w:r w:rsidR="00617F63" w:rsidRPr="00783EB2">
        <w:rPr>
          <w:rFonts w:ascii="Times New Roman" w:hAnsi="Times New Roman" w:cs="Times New Roman"/>
          <w:sz w:val="24"/>
          <w:szCs w:val="24"/>
        </w:rPr>
        <w:t xml:space="preserve">befriend individuals so that they will commit crime on their behalf. </w:t>
      </w:r>
      <w:r w:rsidR="00E6052D" w:rsidRPr="00783EB2">
        <w:rPr>
          <w:rFonts w:ascii="Times New Roman" w:hAnsi="Times New Roman" w:cs="Times New Roman"/>
          <w:sz w:val="24"/>
          <w:szCs w:val="24"/>
        </w:rPr>
        <w:t>Overall,</w:t>
      </w:r>
      <w:r w:rsidR="00617F63" w:rsidRPr="00783EB2">
        <w:rPr>
          <w:rFonts w:ascii="Times New Roman" w:hAnsi="Times New Roman" w:cs="Times New Roman"/>
          <w:sz w:val="24"/>
          <w:szCs w:val="24"/>
        </w:rPr>
        <w:t xml:space="preserve"> there are multiple characteristics that criminal gangs will thrive on exploiting for their own gain </w:t>
      </w:r>
      <w:r w:rsidR="00785FE7" w:rsidRPr="00783EB2">
        <w:rPr>
          <w:rFonts w:ascii="Times New Roman" w:hAnsi="Times New Roman" w:cs="Times New Roman"/>
          <w:sz w:val="24"/>
          <w:szCs w:val="24"/>
        </w:rPr>
        <w:t xml:space="preserve">and often these characteristics are not </w:t>
      </w:r>
      <w:proofErr w:type="gramStart"/>
      <w:r w:rsidR="00785FE7" w:rsidRPr="00783EB2">
        <w:rPr>
          <w:rFonts w:ascii="Times New Roman" w:hAnsi="Times New Roman" w:cs="Times New Roman"/>
          <w:sz w:val="24"/>
          <w:szCs w:val="24"/>
        </w:rPr>
        <w:t>exclusive</w:t>
      </w:r>
      <w:proofErr w:type="gramEnd"/>
      <w:r w:rsidR="00785FE7" w:rsidRPr="00783EB2">
        <w:rPr>
          <w:rFonts w:ascii="Times New Roman" w:hAnsi="Times New Roman" w:cs="Times New Roman"/>
          <w:sz w:val="24"/>
          <w:szCs w:val="24"/>
        </w:rPr>
        <w:t xml:space="preserve"> and a combination of factors creates the perfect </w:t>
      </w:r>
      <w:r w:rsidR="00785FE7" w:rsidRPr="00783EB2">
        <w:rPr>
          <w:rFonts w:ascii="Times New Roman" w:hAnsi="Times New Roman" w:cs="Times New Roman"/>
          <w:sz w:val="24"/>
          <w:szCs w:val="24"/>
        </w:rPr>
        <w:lastRenderedPageBreak/>
        <w:t>individual for gangs to shape into their own image and who would follow orders and commit crime with no hesitation.</w:t>
      </w:r>
    </w:p>
    <w:p w14:paraId="733DB73E" w14:textId="2B07214F" w:rsidR="00060C29" w:rsidRDefault="00060C29" w:rsidP="00DD27A8">
      <w:r>
        <w:t>Word count: 937.</w:t>
      </w:r>
    </w:p>
    <w:p w14:paraId="62800D48" w14:textId="77777777" w:rsidR="00CA5D37" w:rsidRDefault="00CA5D37" w:rsidP="00DD27A8"/>
    <w:p w14:paraId="5D994805" w14:textId="77777777" w:rsidR="00F77419" w:rsidRDefault="00F77419" w:rsidP="00DD27A8"/>
    <w:p w14:paraId="193DF25D" w14:textId="0C62ABE0" w:rsidR="00AD6757" w:rsidRDefault="00252B9C" w:rsidP="00252B9C">
      <w:pPr>
        <w:tabs>
          <w:tab w:val="left" w:pos="3474"/>
        </w:tabs>
      </w:pPr>
      <w:r>
        <w:tab/>
      </w:r>
    </w:p>
    <w:p w14:paraId="7D9DCCF4" w14:textId="77777777" w:rsidR="00252B9C" w:rsidRDefault="00252B9C" w:rsidP="00252B9C">
      <w:pPr>
        <w:tabs>
          <w:tab w:val="left" w:pos="3474"/>
        </w:tabs>
      </w:pPr>
    </w:p>
    <w:p w14:paraId="2B12B799" w14:textId="77777777" w:rsidR="00252B9C" w:rsidRDefault="00252B9C" w:rsidP="00252B9C">
      <w:pPr>
        <w:tabs>
          <w:tab w:val="left" w:pos="3474"/>
        </w:tabs>
      </w:pPr>
    </w:p>
    <w:p w14:paraId="704833DD" w14:textId="77777777" w:rsidR="00252B9C" w:rsidRDefault="00252B9C" w:rsidP="00252B9C">
      <w:pPr>
        <w:tabs>
          <w:tab w:val="left" w:pos="3474"/>
        </w:tabs>
      </w:pPr>
    </w:p>
    <w:p w14:paraId="55107093" w14:textId="77777777" w:rsidR="00252B9C" w:rsidRDefault="00252B9C" w:rsidP="00252B9C">
      <w:pPr>
        <w:tabs>
          <w:tab w:val="left" w:pos="3474"/>
        </w:tabs>
      </w:pPr>
    </w:p>
    <w:p w14:paraId="22C2520C" w14:textId="77777777" w:rsidR="00252B9C" w:rsidRDefault="00252B9C" w:rsidP="00252B9C">
      <w:pPr>
        <w:tabs>
          <w:tab w:val="left" w:pos="3474"/>
        </w:tabs>
      </w:pPr>
    </w:p>
    <w:p w14:paraId="09C875FB" w14:textId="77777777" w:rsidR="00252B9C" w:rsidRDefault="00252B9C" w:rsidP="00252B9C">
      <w:pPr>
        <w:tabs>
          <w:tab w:val="left" w:pos="3474"/>
        </w:tabs>
      </w:pPr>
    </w:p>
    <w:p w14:paraId="6C9C0BDB" w14:textId="77777777" w:rsidR="00252B9C" w:rsidRDefault="00252B9C" w:rsidP="00252B9C">
      <w:pPr>
        <w:tabs>
          <w:tab w:val="left" w:pos="3474"/>
        </w:tabs>
      </w:pPr>
    </w:p>
    <w:p w14:paraId="768165B5" w14:textId="77777777" w:rsidR="00252B9C" w:rsidRPr="00DD27A8" w:rsidRDefault="00252B9C" w:rsidP="00252B9C">
      <w:pPr>
        <w:tabs>
          <w:tab w:val="left" w:pos="3474"/>
        </w:tabs>
      </w:pPr>
    </w:p>
    <w:p w14:paraId="1F93A9CD" w14:textId="444F6A56" w:rsidR="00DD27A8" w:rsidRPr="00DD27A8" w:rsidRDefault="00DD27A8" w:rsidP="00DD27A8">
      <w:r w:rsidRPr="00DD27A8">
        <w:rPr>
          <w:b/>
          <w:bCs/>
        </w:rPr>
        <w:t>Essay three – Vulnerability &amp; Risk</w:t>
      </w:r>
      <w:r w:rsidR="00752742">
        <w:rPr>
          <w:b/>
          <w:bCs/>
        </w:rPr>
        <w:t xml:space="preserve"> </w:t>
      </w:r>
    </w:p>
    <w:p w14:paraId="7EE5E8D9" w14:textId="77777777" w:rsidR="00DD27A8" w:rsidRPr="00DD27A8" w:rsidRDefault="00DD27A8" w:rsidP="00DD27A8">
      <w:r w:rsidRPr="00DD27A8">
        <w:t>Is early intervention an effective means of preventing young people from offending? What increases or detracts from its effectiveness?</w:t>
      </w:r>
    </w:p>
    <w:p w14:paraId="5522C2B1" w14:textId="77777777" w:rsidR="00DD27A8" w:rsidRPr="00DD27A8" w:rsidRDefault="00DD27A8" w:rsidP="00DD27A8">
      <w:r w:rsidRPr="00DD27A8">
        <w:t>Your answer must be based on academic research.</w:t>
      </w:r>
    </w:p>
    <w:p w14:paraId="3193F5DD" w14:textId="77777777" w:rsidR="00DD27A8" w:rsidRDefault="00DD27A8" w:rsidP="00DD27A8">
      <w:r w:rsidRPr="00DD27A8">
        <w:rPr>
          <w:b/>
          <w:bCs/>
        </w:rPr>
        <w:t xml:space="preserve">Word limit: </w:t>
      </w:r>
      <w:r w:rsidRPr="00DD27A8">
        <w:t>1000 words.</w:t>
      </w:r>
    </w:p>
    <w:p w14:paraId="30093D69" w14:textId="09D0295F" w:rsidR="00D10279" w:rsidRPr="00783EB2" w:rsidRDefault="00C962F2" w:rsidP="00783EB2">
      <w:pPr>
        <w:spacing w:line="360" w:lineRule="auto"/>
        <w:rPr>
          <w:rFonts w:ascii="Times New Roman" w:hAnsi="Times New Roman" w:cs="Times New Roman"/>
          <w:sz w:val="24"/>
          <w:szCs w:val="24"/>
        </w:rPr>
      </w:pPr>
      <w:r w:rsidRPr="00783EB2">
        <w:rPr>
          <w:rFonts w:ascii="Times New Roman" w:hAnsi="Times New Roman" w:cs="Times New Roman"/>
          <w:sz w:val="24"/>
          <w:szCs w:val="24"/>
        </w:rPr>
        <w:t xml:space="preserve">Early intervention is widely recognised </w:t>
      </w:r>
      <w:r w:rsidR="00827B09" w:rsidRPr="00783EB2">
        <w:rPr>
          <w:rFonts w:ascii="Times New Roman" w:hAnsi="Times New Roman" w:cs="Times New Roman"/>
          <w:sz w:val="24"/>
          <w:szCs w:val="24"/>
        </w:rPr>
        <w:t>across</w:t>
      </w:r>
      <w:r w:rsidRPr="00783EB2">
        <w:rPr>
          <w:rFonts w:ascii="Times New Roman" w:hAnsi="Times New Roman" w:cs="Times New Roman"/>
          <w:sz w:val="24"/>
          <w:szCs w:val="24"/>
        </w:rPr>
        <w:t xml:space="preserve"> the UK and globally </w:t>
      </w:r>
      <w:r w:rsidR="00827B09" w:rsidRPr="00783EB2">
        <w:rPr>
          <w:rFonts w:ascii="Times New Roman" w:hAnsi="Times New Roman" w:cs="Times New Roman"/>
          <w:sz w:val="24"/>
          <w:szCs w:val="24"/>
        </w:rPr>
        <w:t>as a strategy to prevent young people from offending or engaging in criminal behaviour</w:t>
      </w:r>
      <w:r w:rsidR="00E62761" w:rsidRPr="00783EB2">
        <w:rPr>
          <w:rFonts w:ascii="Times New Roman" w:hAnsi="Times New Roman" w:cs="Times New Roman"/>
          <w:sz w:val="24"/>
          <w:szCs w:val="24"/>
        </w:rPr>
        <w:t xml:space="preserve"> (Farrington, 2005).</w:t>
      </w:r>
      <w:r w:rsidR="00257B0B" w:rsidRPr="00783EB2">
        <w:rPr>
          <w:rFonts w:ascii="Times New Roman" w:hAnsi="Times New Roman" w:cs="Times New Roman"/>
          <w:sz w:val="24"/>
          <w:szCs w:val="24"/>
        </w:rPr>
        <w:t xml:space="preserve"> There are many different strategies utilised to engage young people in early </w:t>
      </w:r>
      <w:r w:rsidR="003B103F" w:rsidRPr="00783EB2">
        <w:rPr>
          <w:rFonts w:ascii="Times New Roman" w:hAnsi="Times New Roman" w:cs="Times New Roman"/>
          <w:sz w:val="24"/>
          <w:szCs w:val="24"/>
        </w:rPr>
        <w:t xml:space="preserve">intervention, with some strategies working more effectively than others. In this short academic </w:t>
      </w:r>
      <w:r w:rsidR="00252B9C" w:rsidRPr="00783EB2">
        <w:rPr>
          <w:rFonts w:ascii="Times New Roman" w:hAnsi="Times New Roman" w:cs="Times New Roman"/>
          <w:sz w:val="24"/>
          <w:szCs w:val="24"/>
        </w:rPr>
        <w:t>essay,</w:t>
      </w:r>
      <w:r w:rsidR="003B103F" w:rsidRPr="00783EB2">
        <w:rPr>
          <w:rFonts w:ascii="Times New Roman" w:hAnsi="Times New Roman" w:cs="Times New Roman"/>
          <w:sz w:val="24"/>
          <w:szCs w:val="24"/>
        </w:rPr>
        <w:t xml:space="preserve"> I will </w:t>
      </w:r>
      <w:r w:rsidR="00422F35" w:rsidRPr="00783EB2">
        <w:rPr>
          <w:rFonts w:ascii="Times New Roman" w:hAnsi="Times New Roman" w:cs="Times New Roman"/>
          <w:sz w:val="24"/>
          <w:szCs w:val="24"/>
        </w:rPr>
        <w:t>analyse how effective early intervention is in the 21</w:t>
      </w:r>
      <w:r w:rsidR="00422F35" w:rsidRPr="00783EB2">
        <w:rPr>
          <w:rFonts w:ascii="Times New Roman" w:hAnsi="Times New Roman" w:cs="Times New Roman"/>
          <w:sz w:val="24"/>
          <w:szCs w:val="24"/>
          <w:vertAlign w:val="superscript"/>
        </w:rPr>
        <w:t>st</w:t>
      </w:r>
      <w:r w:rsidR="00422F35" w:rsidRPr="00783EB2">
        <w:rPr>
          <w:rFonts w:ascii="Times New Roman" w:hAnsi="Times New Roman" w:cs="Times New Roman"/>
          <w:sz w:val="24"/>
          <w:szCs w:val="24"/>
        </w:rPr>
        <w:t xml:space="preserve"> century and what takes way from how effective it is to support young people and the troubles they face </w:t>
      </w:r>
      <w:r w:rsidR="00252B9C" w:rsidRPr="00783EB2">
        <w:rPr>
          <w:rFonts w:ascii="Times New Roman" w:hAnsi="Times New Roman" w:cs="Times New Roman"/>
          <w:sz w:val="24"/>
          <w:szCs w:val="24"/>
        </w:rPr>
        <w:t>once they have turned to crime.</w:t>
      </w:r>
    </w:p>
    <w:p w14:paraId="6760DC8C" w14:textId="7C04F5EE" w:rsidR="00A27949" w:rsidRPr="00783EB2" w:rsidRDefault="00B50974" w:rsidP="00783EB2">
      <w:pPr>
        <w:spacing w:line="360" w:lineRule="auto"/>
        <w:rPr>
          <w:rFonts w:ascii="Times New Roman" w:hAnsi="Times New Roman" w:cs="Times New Roman"/>
          <w:sz w:val="24"/>
          <w:szCs w:val="24"/>
        </w:rPr>
      </w:pPr>
      <w:r w:rsidRPr="00783EB2">
        <w:rPr>
          <w:rFonts w:ascii="Times New Roman" w:hAnsi="Times New Roman" w:cs="Times New Roman"/>
          <w:sz w:val="24"/>
          <w:szCs w:val="24"/>
        </w:rPr>
        <w:t>Early intervention is an umbrella term used to describe different policies</w:t>
      </w:r>
      <w:r w:rsidR="00656C7F" w:rsidRPr="00783EB2">
        <w:rPr>
          <w:rFonts w:ascii="Times New Roman" w:hAnsi="Times New Roman" w:cs="Times New Roman"/>
          <w:sz w:val="24"/>
          <w:szCs w:val="24"/>
        </w:rPr>
        <w:t xml:space="preserve">, procedures and practices which are aimed at </w:t>
      </w:r>
      <w:r w:rsidR="00C51937" w:rsidRPr="00783EB2">
        <w:rPr>
          <w:rFonts w:ascii="Times New Roman" w:hAnsi="Times New Roman" w:cs="Times New Roman"/>
          <w:sz w:val="24"/>
          <w:szCs w:val="24"/>
        </w:rPr>
        <w:t>mitigating risk factors of young people committing crime.</w:t>
      </w:r>
      <w:r w:rsidR="004B024E" w:rsidRPr="00783EB2">
        <w:rPr>
          <w:rFonts w:ascii="Times New Roman" w:hAnsi="Times New Roman" w:cs="Times New Roman"/>
          <w:sz w:val="24"/>
          <w:szCs w:val="24"/>
        </w:rPr>
        <w:t xml:space="preserve"> The 2021 UK Government Policy Paper on Early Intervention describes different </w:t>
      </w:r>
      <w:r w:rsidR="0044426E" w:rsidRPr="00783EB2">
        <w:rPr>
          <w:rFonts w:ascii="Times New Roman" w:hAnsi="Times New Roman" w:cs="Times New Roman"/>
          <w:sz w:val="24"/>
          <w:szCs w:val="24"/>
        </w:rPr>
        <w:t xml:space="preserve">programmes </w:t>
      </w:r>
      <w:r w:rsidR="00B77BC4" w:rsidRPr="00783EB2">
        <w:rPr>
          <w:rFonts w:ascii="Times New Roman" w:hAnsi="Times New Roman" w:cs="Times New Roman"/>
          <w:sz w:val="24"/>
          <w:szCs w:val="24"/>
        </w:rPr>
        <w:t xml:space="preserve">supported by the Home Office </w:t>
      </w:r>
      <w:r w:rsidR="003A6F4A" w:rsidRPr="00783EB2">
        <w:rPr>
          <w:rFonts w:ascii="Times New Roman" w:hAnsi="Times New Roman" w:cs="Times New Roman"/>
          <w:sz w:val="24"/>
          <w:szCs w:val="24"/>
        </w:rPr>
        <w:t xml:space="preserve">such as “First 1000 Days Movement”, aimed at newborn babies </w:t>
      </w:r>
      <w:r w:rsidR="00656E28" w:rsidRPr="00783EB2">
        <w:rPr>
          <w:rFonts w:ascii="Times New Roman" w:hAnsi="Times New Roman" w:cs="Times New Roman"/>
          <w:sz w:val="24"/>
          <w:szCs w:val="24"/>
        </w:rPr>
        <w:t>with mothers under the age of 19, where children are at risk of poor outcomes in later life</w:t>
      </w:r>
      <w:r w:rsidR="00103817" w:rsidRPr="00783EB2">
        <w:rPr>
          <w:rFonts w:ascii="Times New Roman" w:hAnsi="Times New Roman" w:cs="Times New Roman"/>
          <w:sz w:val="24"/>
          <w:szCs w:val="24"/>
        </w:rPr>
        <w:t xml:space="preserve"> and are supported closely by mandatory regular health visits (</w:t>
      </w:r>
      <w:r w:rsidR="00410C8E" w:rsidRPr="00783EB2">
        <w:rPr>
          <w:rFonts w:ascii="Times New Roman" w:hAnsi="Times New Roman" w:cs="Times New Roman"/>
          <w:sz w:val="24"/>
          <w:szCs w:val="24"/>
        </w:rPr>
        <w:t xml:space="preserve">Powell and </w:t>
      </w:r>
      <w:proofErr w:type="spellStart"/>
      <w:r w:rsidR="00410C8E" w:rsidRPr="00783EB2">
        <w:rPr>
          <w:rFonts w:ascii="Times New Roman" w:hAnsi="Times New Roman" w:cs="Times New Roman"/>
          <w:sz w:val="24"/>
          <w:szCs w:val="24"/>
        </w:rPr>
        <w:t>Gheera</w:t>
      </w:r>
      <w:proofErr w:type="spellEnd"/>
      <w:r w:rsidR="00410C8E" w:rsidRPr="00783EB2">
        <w:rPr>
          <w:rFonts w:ascii="Times New Roman" w:hAnsi="Times New Roman" w:cs="Times New Roman"/>
          <w:sz w:val="24"/>
          <w:szCs w:val="24"/>
        </w:rPr>
        <w:t>, 2021).</w:t>
      </w:r>
      <w:r w:rsidR="009F5959" w:rsidRPr="00783EB2">
        <w:rPr>
          <w:rFonts w:ascii="Times New Roman" w:hAnsi="Times New Roman" w:cs="Times New Roman"/>
          <w:sz w:val="24"/>
          <w:szCs w:val="24"/>
        </w:rPr>
        <w:t xml:space="preserve"> A strategy aimed at older adolescents is </w:t>
      </w:r>
      <w:r w:rsidR="006E23DA" w:rsidRPr="00783EB2">
        <w:rPr>
          <w:rFonts w:ascii="Times New Roman" w:hAnsi="Times New Roman" w:cs="Times New Roman"/>
          <w:sz w:val="24"/>
          <w:szCs w:val="24"/>
        </w:rPr>
        <w:t xml:space="preserve">family therapy sessions, these sessions </w:t>
      </w:r>
      <w:r w:rsidR="00D3027E" w:rsidRPr="00783EB2">
        <w:rPr>
          <w:rFonts w:ascii="Times New Roman" w:hAnsi="Times New Roman" w:cs="Times New Roman"/>
          <w:sz w:val="24"/>
          <w:szCs w:val="24"/>
        </w:rPr>
        <w:t xml:space="preserve">take place </w:t>
      </w:r>
      <w:r w:rsidR="00D3027E" w:rsidRPr="00783EB2">
        <w:rPr>
          <w:rFonts w:ascii="Times New Roman" w:hAnsi="Times New Roman" w:cs="Times New Roman"/>
          <w:sz w:val="24"/>
          <w:szCs w:val="24"/>
        </w:rPr>
        <w:lastRenderedPageBreak/>
        <w:t>with a trained counsellor and will include members of troubles families or where is conflict between a child and parents</w:t>
      </w:r>
      <w:r w:rsidR="004C3D3B" w:rsidRPr="00783EB2">
        <w:rPr>
          <w:rFonts w:ascii="Times New Roman" w:hAnsi="Times New Roman" w:cs="Times New Roman"/>
          <w:sz w:val="24"/>
          <w:szCs w:val="24"/>
        </w:rPr>
        <w:t xml:space="preserve"> (Greenwood, 2008). </w:t>
      </w:r>
      <w:r w:rsidR="00D3027E" w:rsidRPr="00783EB2">
        <w:rPr>
          <w:rFonts w:ascii="Times New Roman" w:hAnsi="Times New Roman" w:cs="Times New Roman"/>
          <w:sz w:val="24"/>
          <w:szCs w:val="24"/>
        </w:rPr>
        <w:t xml:space="preserve"> </w:t>
      </w:r>
    </w:p>
    <w:p w14:paraId="0965240B" w14:textId="4F3CEF42" w:rsidR="00A27949" w:rsidRPr="00783EB2" w:rsidRDefault="002842CE" w:rsidP="00783EB2">
      <w:pPr>
        <w:spacing w:line="360" w:lineRule="auto"/>
        <w:rPr>
          <w:rFonts w:ascii="Times New Roman" w:hAnsi="Times New Roman" w:cs="Times New Roman"/>
          <w:sz w:val="24"/>
          <w:szCs w:val="24"/>
        </w:rPr>
      </w:pPr>
      <w:r w:rsidRPr="00783EB2">
        <w:rPr>
          <w:rFonts w:ascii="Times New Roman" w:hAnsi="Times New Roman" w:cs="Times New Roman"/>
          <w:sz w:val="24"/>
          <w:szCs w:val="24"/>
        </w:rPr>
        <w:t xml:space="preserve">To measure the effectiveness of early intervention, </w:t>
      </w:r>
      <w:r w:rsidR="00BD65B9" w:rsidRPr="00783EB2">
        <w:rPr>
          <w:rFonts w:ascii="Times New Roman" w:hAnsi="Times New Roman" w:cs="Times New Roman"/>
          <w:sz w:val="24"/>
          <w:szCs w:val="24"/>
        </w:rPr>
        <w:t xml:space="preserve">a presumption must be made in the first place that </w:t>
      </w:r>
      <w:r w:rsidR="00CB348C" w:rsidRPr="00783EB2">
        <w:rPr>
          <w:rFonts w:ascii="Times New Roman" w:hAnsi="Times New Roman" w:cs="Times New Roman"/>
          <w:sz w:val="24"/>
          <w:szCs w:val="24"/>
        </w:rPr>
        <w:t>an individual’s behaviour can be shaped and changed away from crime.</w:t>
      </w:r>
      <w:r w:rsidR="000B1810" w:rsidRPr="00783EB2">
        <w:rPr>
          <w:rFonts w:ascii="Times New Roman" w:hAnsi="Times New Roman" w:cs="Times New Roman"/>
          <w:sz w:val="24"/>
          <w:szCs w:val="24"/>
        </w:rPr>
        <w:t xml:space="preserve"> </w:t>
      </w:r>
      <w:r w:rsidR="00CB348C" w:rsidRPr="00783EB2">
        <w:rPr>
          <w:rFonts w:ascii="Times New Roman" w:hAnsi="Times New Roman" w:cs="Times New Roman"/>
          <w:sz w:val="24"/>
          <w:szCs w:val="24"/>
        </w:rPr>
        <w:t>D</w:t>
      </w:r>
      <w:r w:rsidR="000B1810" w:rsidRPr="00783EB2">
        <w:rPr>
          <w:rFonts w:ascii="Times New Roman" w:hAnsi="Times New Roman" w:cs="Times New Roman"/>
          <w:sz w:val="24"/>
          <w:szCs w:val="24"/>
        </w:rPr>
        <w:t xml:space="preserve">ue to how </w:t>
      </w:r>
      <w:r w:rsidR="00AF62EE" w:rsidRPr="00783EB2">
        <w:rPr>
          <w:rFonts w:ascii="Times New Roman" w:hAnsi="Times New Roman" w:cs="Times New Roman"/>
          <w:sz w:val="24"/>
          <w:szCs w:val="24"/>
        </w:rPr>
        <w:t>well researched early intervention is</w:t>
      </w:r>
      <w:r w:rsidR="00C139F6" w:rsidRPr="00783EB2">
        <w:rPr>
          <w:rFonts w:ascii="Times New Roman" w:hAnsi="Times New Roman" w:cs="Times New Roman"/>
          <w:sz w:val="24"/>
          <w:szCs w:val="24"/>
        </w:rPr>
        <w:t>,</w:t>
      </w:r>
      <w:r w:rsidR="00AF62EE" w:rsidRPr="00783EB2">
        <w:rPr>
          <w:rFonts w:ascii="Times New Roman" w:hAnsi="Times New Roman" w:cs="Times New Roman"/>
          <w:sz w:val="24"/>
          <w:szCs w:val="24"/>
        </w:rPr>
        <w:t xml:space="preserve"> there has been multiple studies </w:t>
      </w:r>
      <w:r w:rsidR="000E265B" w:rsidRPr="00783EB2">
        <w:rPr>
          <w:rFonts w:ascii="Times New Roman" w:hAnsi="Times New Roman" w:cs="Times New Roman"/>
          <w:sz w:val="24"/>
          <w:szCs w:val="24"/>
        </w:rPr>
        <w:t xml:space="preserve">supporting </w:t>
      </w:r>
      <w:r w:rsidR="00DB2EAC" w:rsidRPr="00783EB2">
        <w:rPr>
          <w:rFonts w:ascii="Times New Roman" w:hAnsi="Times New Roman" w:cs="Times New Roman"/>
          <w:sz w:val="24"/>
          <w:szCs w:val="24"/>
        </w:rPr>
        <w:t xml:space="preserve">that early intervention does </w:t>
      </w:r>
      <w:r w:rsidR="00CB348C" w:rsidRPr="00783EB2">
        <w:rPr>
          <w:rFonts w:ascii="Times New Roman" w:hAnsi="Times New Roman" w:cs="Times New Roman"/>
          <w:sz w:val="24"/>
          <w:szCs w:val="24"/>
        </w:rPr>
        <w:t xml:space="preserve">turn </w:t>
      </w:r>
      <w:r w:rsidR="00DB2EAC" w:rsidRPr="00783EB2">
        <w:rPr>
          <w:rFonts w:ascii="Times New Roman" w:hAnsi="Times New Roman" w:cs="Times New Roman"/>
          <w:sz w:val="24"/>
          <w:szCs w:val="24"/>
        </w:rPr>
        <w:t xml:space="preserve">young people </w:t>
      </w:r>
      <w:r w:rsidR="00CB348C" w:rsidRPr="00783EB2">
        <w:rPr>
          <w:rFonts w:ascii="Times New Roman" w:hAnsi="Times New Roman" w:cs="Times New Roman"/>
          <w:sz w:val="24"/>
          <w:szCs w:val="24"/>
        </w:rPr>
        <w:t>away from committing crime (</w:t>
      </w:r>
      <w:r w:rsidR="00995A29" w:rsidRPr="00783EB2">
        <w:rPr>
          <w:rFonts w:ascii="Times New Roman" w:hAnsi="Times New Roman" w:cs="Times New Roman"/>
          <w:sz w:val="24"/>
          <w:szCs w:val="24"/>
        </w:rPr>
        <w:t>Blyth and Solomon, 2009)</w:t>
      </w:r>
      <w:r w:rsidR="00C139F6" w:rsidRPr="00783EB2">
        <w:rPr>
          <w:rFonts w:ascii="Times New Roman" w:hAnsi="Times New Roman" w:cs="Times New Roman"/>
          <w:sz w:val="24"/>
          <w:szCs w:val="24"/>
        </w:rPr>
        <w:t xml:space="preserve"> (</w:t>
      </w:r>
      <w:r w:rsidR="00322C42" w:rsidRPr="00783EB2">
        <w:rPr>
          <w:rFonts w:ascii="Times New Roman" w:hAnsi="Times New Roman" w:cs="Times New Roman"/>
          <w:sz w:val="24"/>
          <w:szCs w:val="24"/>
        </w:rPr>
        <w:t>Taher</w:t>
      </w:r>
      <w:r w:rsidR="00C429E7" w:rsidRPr="00783EB2">
        <w:rPr>
          <w:rFonts w:ascii="Times New Roman" w:hAnsi="Times New Roman" w:cs="Times New Roman"/>
          <w:sz w:val="24"/>
          <w:szCs w:val="24"/>
        </w:rPr>
        <w:t>i and Walsh, 2016)</w:t>
      </w:r>
      <w:r w:rsidR="00CB348C" w:rsidRPr="00783EB2">
        <w:rPr>
          <w:rFonts w:ascii="Times New Roman" w:hAnsi="Times New Roman" w:cs="Times New Roman"/>
          <w:sz w:val="24"/>
          <w:szCs w:val="24"/>
        </w:rPr>
        <w:t xml:space="preserve">. </w:t>
      </w:r>
      <w:r w:rsidR="008E2E08" w:rsidRPr="00783EB2">
        <w:rPr>
          <w:rFonts w:ascii="Times New Roman" w:hAnsi="Times New Roman" w:cs="Times New Roman"/>
          <w:sz w:val="24"/>
          <w:szCs w:val="24"/>
        </w:rPr>
        <w:t>However,</w:t>
      </w:r>
      <w:r w:rsidR="00CB348C" w:rsidRPr="00783EB2">
        <w:rPr>
          <w:rFonts w:ascii="Times New Roman" w:hAnsi="Times New Roman" w:cs="Times New Roman"/>
          <w:sz w:val="24"/>
          <w:szCs w:val="24"/>
        </w:rPr>
        <w:t xml:space="preserve"> these studies do not </w:t>
      </w:r>
      <w:r w:rsidR="001F0492" w:rsidRPr="00783EB2">
        <w:rPr>
          <w:rFonts w:ascii="Times New Roman" w:hAnsi="Times New Roman" w:cs="Times New Roman"/>
          <w:sz w:val="24"/>
          <w:szCs w:val="24"/>
        </w:rPr>
        <w:t xml:space="preserve">look at more than one example and only analyse one method of early intervention each, therefore they do not investigate </w:t>
      </w:r>
      <w:r w:rsidR="008E2E08" w:rsidRPr="00783EB2">
        <w:rPr>
          <w:rFonts w:ascii="Times New Roman" w:hAnsi="Times New Roman" w:cs="Times New Roman"/>
          <w:sz w:val="24"/>
          <w:szCs w:val="24"/>
        </w:rPr>
        <w:t>what exactly makes early intervention effective only that it does work.</w:t>
      </w:r>
    </w:p>
    <w:p w14:paraId="7F670B98" w14:textId="11CB6CE5" w:rsidR="009A683C" w:rsidRPr="00783EB2" w:rsidRDefault="009A683C" w:rsidP="00783EB2">
      <w:pPr>
        <w:spacing w:line="360" w:lineRule="auto"/>
        <w:rPr>
          <w:rFonts w:ascii="Times New Roman" w:hAnsi="Times New Roman" w:cs="Times New Roman"/>
          <w:sz w:val="24"/>
          <w:szCs w:val="24"/>
        </w:rPr>
      </w:pPr>
      <w:r w:rsidRPr="00783EB2">
        <w:rPr>
          <w:rFonts w:ascii="Times New Roman" w:hAnsi="Times New Roman" w:cs="Times New Roman"/>
          <w:sz w:val="24"/>
          <w:szCs w:val="24"/>
        </w:rPr>
        <w:t xml:space="preserve">A key mechanism that must be in place to support young people through early intervention and to achieve a positive outcome is that they must have a supportive family </w:t>
      </w:r>
      <w:r w:rsidR="004B4902" w:rsidRPr="00783EB2">
        <w:rPr>
          <w:rFonts w:ascii="Times New Roman" w:hAnsi="Times New Roman" w:cs="Times New Roman"/>
          <w:sz w:val="24"/>
          <w:szCs w:val="24"/>
        </w:rPr>
        <w:t xml:space="preserve">which will increase social skills and make adolescents engage with early </w:t>
      </w:r>
      <w:r w:rsidR="00AD6F2F" w:rsidRPr="00783EB2">
        <w:rPr>
          <w:rFonts w:ascii="Times New Roman" w:hAnsi="Times New Roman" w:cs="Times New Roman"/>
          <w:sz w:val="24"/>
          <w:szCs w:val="24"/>
        </w:rPr>
        <w:t>intervention.</w:t>
      </w:r>
      <w:r w:rsidR="003D4C1C" w:rsidRPr="00783EB2">
        <w:rPr>
          <w:rFonts w:ascii="Times New Roman" w:hAnsi="Times New Roman" w:cs="Times New Roman"/>
          <w:sz w:val="24"/>
          <w:szCs w:val="24"/>
        </w:rPr>
        <w:t xml:space="preserve"> </w:t>
      </w:r>
      <w:r w:rsidR="00AD6F2F" w:rsidRPr="00783EB2">
        <w:rPr>
          <w:rFonts w:ascii="Times New Roman" w:hAnsi="Times New Roman" w:cs="Times New Roman"/>
          <w:sz w:val="24"/>
          <w:szCs w:val="24"/>
        </w:rPr>
        <w:t>C</w:t>
      </w:r>
      <w:r w:rsidR="003D4C1C" w:rsidRPr="00783EB2">
        <w:rPr>
          <w:rFonts w:ascii="Times New Roman" w:hAnsi="Times New Roman" w:cs="Times New Roman"/>
          <w:sz w:val="24"/>
          <w:szCs w:val="24"/>
        </w:rPr>
        <w:t xml:space="preserve">hildren </w:t>
      </w:r>
      <w:r w:rsidR="00AD6F2F" w:rsidRPr="00783EB2">
        <w:rPr>
          <w:rFonts w:ascii="Times New Roman" w:hAnsi="Times New Roman" w:cs="Times New Roman"/>
          <w:sz w:val="24"/>
          <w:szCs w:val="24"/>
        </w:rPr>
        <w:t xml:space="preserve">who experience harsh parenting </w:t>
      </w:r>
      <w:r w:rsidR="00251A68" w:rsidRPr="00783EB2">
        <w:rPr>
          <w:rFonts w:ascii="Times New Roman" w:hAnsi="Times New Roman" w:cs="Times New Roman"/>
          <w:sz w:val="24"/>
          <w:szCs w:val="24"/>
        </w:rPr>
        <w:t>are more likely to be impulsive and violent as they are not able to interpret social situations (Patterson et al, 1998).</w:t>
      </w:r>
      <w:r w:rsidR="001F3D3C" w:rsidRPr="00783EB2">
        <w:rPr>
          <w:rFonts w:ascii="Times New Roman" w:hAnsi="Times New Roman" w:cs="Times New Roman"/>
          <w:sz w:val="24"/>
          <w:szCs w:val="24"/>
        </w:rPr>
        <w:t xml:space="preserve"> </w:t>
      </w:r>
      <w:r w:rsidR="0026774B" w:rsidRPr="00783EB2">
        <w:rPr>
          <w:rFonts w:ascii="Times New Roman" w:hAnsi="Times New Roman" w:cs="Times New Roman"/>
          <w:sz w:val="24"/>
          <w:szCs w:val="24"/>
        </w:rPr>
        <w:t>Therefore,</w:t>
      </w:r>
      <w:r w:rsidR="001F3D3C" w:rsidRPr="00783EB2">
        <w:rPr>
          <w:rFonts w:ascii="Times New Roman" w:hAnsi="Times New Roman" w:cs="Times New Roman"/>
          <w:sz w:val="24"/>
          <w:szCs w:val="24"/>
        </w:rPr>
        <w:t xml:space="preserve"> if a child has parents or guardians are not supportive of them </w:t>
      </w:r>
      <w:r w:rsidR="00C67915" w:rsidRPr="00783EB2">
        <w:rPr>
          <w:rFonts w:ascii="Times New Roman" w:hAnsi="Times New Roman" w:cs="Times New Roman"/>
          <w:sz w:val="24"/>
          <w:szCs w:val="24"/>
        </w:rPr>
        <w:t xml:space="preserve">and are not a positive influence this can severely decrease the effectiveness of early intervention and will take away from how it </w:t>
      </w:r>
      <w:r w:rsidR="00C4792B" w:rsidRPr="00783EB2">
        <w:rPr>
          <w:rFonts w:ascii="Times New Roman" w:hAnsi="Times New Roman" w:cs="Times New Roman"/>
          <w:sz w:val="24"/>
          <w:szCs w:val="24"/>
        </w:rPr>
        <w:t>influences</w:t>
      </w:r>
      <w:r w:rsidR="00C67915" w:rsidRPr="00783EB2">
        <w:rPr>
          <w:rFonts w:ascii="Times New Roman" w:hAnsi="Times New Roman" w:cs="Times New Roman"/>
          <w:sz w:val="24"/>
          <w:szCs w:val="24"/>
        </w:rPr>
        <w:t xml:space="preserve"> children away from crime and offending.</w:t>
      </w:r>
    </w:p>
    <w:p w14:paraId="5FFF48BA" w14:textId="52D840A1" w:rsidR="00C4792B" w:rsidRPr="00783EB2" w:rsidRDefault="00C4792B" w:rsidP="00783EB2">
      <w:pPr>
        <w:spacing w:line="360" w:lineRule="auto"/>
        <w:rPr>
          <w:rFonts w:ascii="Times New Roman" w:hAnsi="Times New Roman" w:cs="Times New Roman"/>
          <w:sz w:val="24"/>
          <w:szCs w:val="24"/>
        </w:rPr>
      </w:pPr>
      <w:r w:rsidRPr="00783EB2">
        <w:rPr>
          <w:rFonts w:ascii="Times New Roman" w:hAnsi="Times New Roman" w:cs="Times New Roman"/>
          <w:sz w:val="24"/>
          <w:szCs w:val="24"/>
        </w:rPr>
        <w:t>Another factor which can affect early intervention in young people is the timing of the intervention itself.</w:t>
      </w:r>
      <w:r w:rsidR="002F4B8E" w:rsidRPr="00783EB2">
        <w:rPr>
          <w:rFonts w:ascii="Times New Roman" w:hAnsi="Times New Roman" w:cs="Times New Roman"/>
          <w:sz w:val="24"/>
          <w:szCs w:val="24"/>
        </w:rPr>
        <w:t xml:space="preserve"> Research has shown that early intervention is most effective when children are younger and that early intervention will produce the most effective results if the </w:t>
      </w:r>
      <w:r w:rsidR="00A34871" w:rsidRPr="00783EB2">
        <w:rPr>
          <w:rFonts w:ascii="Times New Roman" w:hAnsi="Times New Roman" w:cs="Times New Roman"/>
          <w:sz w:val="24"/>
          <w:szCs w:val="24"/>
        </w:rPr>
        <w:t>strategy begins when the child is 3 (Bagnato, et al, 2014).</w:t>
      </w:r>
      <w:r w:rsidR="0066661A" w:rsidRPr="00783EB2">
        <w:rPr>
          <w:rFonts w:ascii="Times New Roman" w:hAnsi="Times New Roman" w:cs="Times New Roman"/>
          <w:sz w:val="24"/>
          <w:szCs w:val="24"/>
        </w:rPr>
        <w:t xml:space="preserve"> This is because </w:t>
      </w:r>
      <w:r w:rsidR="009F1CE6" w:rsidRPr="00783EB2">
        <w:rPr>
          <w:rFonts w:ascii="Times New Roman" w:hAnsi="Times New Roman" w:cs="Times New Roman"/>
          <w:sz w:val="24"/>
          <w:szCs w:val="24"/>
        </w:rPr>
        <w:t xml:space="preserve">at this point in a child’s development </w:t>
      </w:r>
      <w:r w:rsidR="00066327" w:rsidRPr="00783EB2">
        <w:rPr>
          <w:rFonts w:ascii="Times New Roman" w:hAnsi="Times New Roman" w:cs="Times New Roman"/>
          <w:sz w:val="24"/>
          <w:szCs w:val="24"/>
        </w:rPr>
        <w:t xml:space="preserve">the brain is particularly receptive to experiences and stimuli as explained by </w:t>
      </w:r>
      <w:r w:rsidR="00DF57EF" w:rsidRPr="00783EB2">
        <w:rPr>
          <w:rFonts w:ascii="Times New Roman" w:hAnsi="Times New Roman" w:cs="Times New Roman"/>
          <w:sz w:val="24"/>
          <w:szCs w:val="24"/>
        </w:rPr>
        <w:t xml:space="preserve">The National Human Stem Cell </w:t>
      </w:r>
      <w:r w:rsidR="00CA54EE" w:rsidRPr="00783EB2">
        <w:rPr>
          <w:rFonts w:ascii="Times New Roman" w:hAnsi="Times New Roman" w:cs="Times New Roman"/>
          <w:sz w:val="24"/>
          <w:szCs w:val="24"/>
        </w:rPr>
        <w:t>Resource (</w:t>
      </w:r>
      <w:r w:rsidR="00250317" w:rsidRPr="00783EB2">
        <w:rPr>
          <w:rFonts w:ascii="Times New Roman" w:hAnsi="Times New Roman" w:cs="Times New Roman"/>
          <w:sz w:val="24"/>
          <w:szCs w:val="24"/>
        </w:rPr>
        <w:t xml:space="preserve">2023), who go on to </w:t>
      </w:r>
      <w:r w:rsidR="005F0FD8" w:rsidRPr="00783EB2">
        <w:rPr>
          <w:rFonts w:ascii="Times New Roman" w:hAnsi="Times New Roman" w:cs="Times New Roman"/>
          <w:sz w:val="24"/>
          <w:szCs w:val="24"/>
        </w:rPr>
        <w:t>say,</w:t>
      </w:r>
      <w:r w:rsidR="00250317" w:rsidRPr="00783EB2">
        <w:rPr>
          <w:rFonts w:ascii="Times New Roman" w:hAnsi="Times New Roman" w:cs="Times New Roman"/>
          <w:sz w:val="24"/>
          <w:szCs w:val="24"/>
        </w:rPr>
        <w:t xml:space="preserve"> </w:t>
      </w:r>
      <w:r w:rsidR="00B5569A" w:rsidRPr="00783EB2">
        <w:rPr>
          <w:rFonts w:ascii="Times New Roman" w:hAnsi="Times New Roman" w:cs="Times New Roman"/>
          <w:sz w:val="24"/>
          <w:szCs w:val="24"/>
        </w:rPr>
        <w:t>“The quality of those experiences can significantly impact a child’s future growth and development.”</w:t>
      </w:r>
      <w:r w:rsidR="005F0FD8" w:rsidRPr="00783EB2">
        <w:rPr>
          <w:rFonts w:ascii="Times New Roman" w:hAnsi="Times New Roman" w:cs="Times New Roman"/>
          <w:sz w:val="24"/>
          <w:szCs w:val="24"/>
        </w:rPr>
        <w:t xml:space="preserve"> </w:t>
      </w:r>
      <w:r w:rsidR="00860573" w:rsidRPr="00783EB2">
        <w:rPr>
          <w:rFonts w:ascii="Times New Roman" w:hAnsi="Times New Roman" w:cs="Times New Roman"/>
          <w:sz w:val="24"/>
          <w:szCs w:val="24"/>
        </w:rPr>
        <w:t xml:space="preserve">Early intervention therefor becomes more effective the younger a child is, and if a child is introduced to early intervention when </w:t>
      </w:r>
      <w:r w:rsidR="007B5AA4" w:rsidRPr="00783EB2">
        <w:rPr>
          <w:rFonts w:ascii="Times New Roman" w:hAnsi="Times New Roman" w:cs="Times New Roman"/>
          <w:sz w:val="24"/>
          <w:szCs w:val="24"/>
        </w:rPr>
        <w:t>are</w:t>
      </w:r>
      <w:r w:rsidR="00860573" w:rsidRPr="00783EB2">
        <w:rPr>
          <w:rFonts w:ascii="Times New Roman" w:hAnsi="Times New Roman" w:cs="Times New Roman"/>
          <w:sz w:val="24"/>
          <w:szCs w:val="24"/>
        </w:rPr>
        <w:t xml:space="preserve"> they are older this will take away from how effective it can be as the child will be less open to learning new experiences therefore the earlier the intervention the more effective </w:t>
      </w:r>
      <w:r w:rsidR="007B5AA4" w:rsidRPr="00783EB2">
        <w:rPr>
          <w:rFonts w:ascii="Times New Roman" w:hAnsi="Times New Roman" w:cs="Times New Roman"/>
          <w:sz w:val="24"/>
          <w:szCs w:val="24"/>
        </w:rPr>
        <w:t>it will be on the child.</w:t>
      </w:r>
    </w:p>
    <w:p w14:paraId="0DE0F6C1" w14:textId="7A7E84C8" w:rsidR="00E611B8" w:rsidRPr="00783EB2" w:rsidRDefault="00077B1D" w:rsidP="00783EB2">
      <w:pPr>
        <w:spacing w:line="360" w:lineRule="auto"/>
        <w:rPr>
          <w:rFonts w:ascii="Times New Roman" w:hAnsi="Times New Roman" w:cs="Times New Roman"/>
          <w:sz w:val="24"/>
          <w:szCs w:val="24"/>
        </w:rPr>
      </w:pPr>
      <w:r w:rsidRPr="00783EB2">
        <w:rPr>
          <w:rFonts w:ascii="Times New Roman" w:hAnsi="Times New Roman" w:cs="Times New Roman"/>
          <w:sz w:val="24"/>
          <w:szCs w:val="24"/>
        </w:rPr>
        <w:t xml:space="preserve">One factor that can decrease how effective early intervention </w:t>
      </w:r>
      <w:r w:rsidR="00B179AC" w:rsidRPr="00783EB2">
        <w:rPr>
          <w:rFonts w:ascii="Times New Roman" w:hAnsi="Times New Roman" w:cs="Times New Roman"/>
          <w:sz w:val="24"/>
          <w:szCs w:val="24"/>
        </w:rPr>
        <w:t>works is by labelling a child as a criminal and creating a stigma for that child and making the believe they are being treated differently and as a criminal</w:t>
      </w:r>
      <w:r w:rsidR="00AB574C" w:rsidRPr="00783EB2">
        <w:rPr>
          <w:rFonts w:ascii="Times New Roman" w:hAnsi="Times New Roman" w:cs="Times New Roman"/>
          <w:sz w:val="24"/>
          <w:szCs w:val="24"/>
        </w:rPr>
        <w:t xml:space="preserve"> by utilising early intervention. Young people will feel labelled as a criminal by society and will play the stereotype </w:t>
      </w:r>
      <w:r w:rsidR="00EE0F35" w:rsidRPr="00783EB2">
        <w:rPr>
          <w:rFonts w:ascii="Times New Roman" w:hAnsi="Times New Roman" w:cs="Times New Roman"/>
          <w:sz w:val="24"/>
          <w:szCs w:val="24"/>
        </w:rPr>
        <w:t xml:space="preserve">that they believe they have been labelled </w:t>
      </w:r>
      <w:r w:rsidR="00EE0F35" w:rsidRPr="00783EB2">
        <w:rPr>
          <w:rFonts w:ascii="Times New Roman" w:hAnsi="Times New Roman" w:cs="Times New Roman"/>
          <w:sz w:val="24"/>
          <w:szCs w:val="24"/>
        </w:rPr>
        <w:lastRenderedPageBreak/>
        <w:t xml:space="preserve">with (Bernburg, et al, 2016). This can </w:t>
      </w:r>
      <w:r w:rsidR="008D0EE1" w:rsidRPr="00783EB2">
        <w:rPr>
          <w:rFonts w:ascii="Times New Roman" w:hAnsi="Times New Roman" w:cs="Times New Roman"/>
          <w:sz w:val="24"/>
          <w:szCs w:val="24"/>
        </w:rPr>
        <w:t>take away the effectiveness of early intervention due to adolescents misbehaving after</w:t>
      </w:r>
      <w:r w:rsidR="00C776BD" w:rsidRPr="00783EB2">
        <w:rPr>
          <w:rFonts w:ascii="Times New Roman" w:hAnsi="Times New Roman" w:cs="Times New Roman"/>
          <w:sz w:val="24"/>
          <w:szCs w:val="24"/>
        </w:rPr>
        <w:t xml:space="preserve"> such strategies as they are being treated differently.</w:t>
      </w:r>
      <w:r w:rsidR="0082236D" w:rsidRPr="00783EB2">
        <w:rPr>
          <w:rFonts w:ascii="Times New Roman" w:hAnsi="Times New Roman" w:cs="Times New Roman"/>
          <w:sz w:val="24"/>
          <w:szCs w:val="24"/>
        </w:rPr>
        <w:t xml:space="preserve"> If young people believe that they are receiving more attention from misbehaving it can lead to them misbehaving more often or escalating th</w:t>
      </w:r>
      <w:r w:rsidR="00532AA6" w:rsidRPr="00783EB2">
        <w:rPr>
          <w:rFonts w:ascii="Times New Roman" w:hAnsi="Times New Roman" w:cs="Times New Roman"/>
          <w:sz w:val="24"/>
          <w:szCs w:val="24"/>
        </w:rPr>
        <w:t>eir</w:t>
      </w:r>
      <w:r w:rsidR="0082236D" w:rsidRPr="00783EB2">
        <w:rPr>
          <w:rFonts w:ascii="Times New Roman" w:hAnsi="Times New Roman" w:cs="Times New Roman"/>
          <w:sz w:val="24"/>
          <w:szCs w:val="24"/>
        </w:rPr>
        <w:t xml:space="preserve"> bad behaviour to seek validation or attention (</w:t>
      </w:r>
      <w:r w:rsidR="00532AA6" w:rsidRPr="00783EB2">
        <w:rPr>
          <w:rFonts w:ascii="Times New Roman" w:hAnsi="Times New Roman" w:cs="Times New Roman"/>
          <w:sz w:val="24"/>
          <w:szCs w:val="24"/>
        </w:rPr>
        <w:t>Savolainen, 2018).</w:t>
      </w:r>
      <w:r w:rsidR="004606C9" w:rsidRPr="00783EB2">
        <w:rPr>
          <w:rFonts w:ascii="Times New Roman" w:hAnsi="Times New Roman" w:cs="Times New Roman"/>
          <w:sz w:val="24"/>
          <w:szCs w:val="24"/>
        </w:rPr>
        <w:t xml:space="preserve"> </w:t>
      </w:r>
      <w:r w:rsidR="00995380" w:rsidRPr="00783EB2">
        <w:rPr>
          <w:rFonts w:ascii="Times New Roman" w:hAnsi="Times New Roman" w:cs="Times New Roman"/>
          <w:sz w:val="24"/>
          <w:szCs w:val="24"/>
        </w:rPr>
        <w:t>Therefore,</w:t>
      </w:r>
      <w:r w:rsidR="004606C9" w:rsidRPr="00783EB2">
        <w:rPr>
          <w:rFonts w:ascii="Times New Roman" w:hAnsi="Times New Roman" w:cs="Times New Roman"/>
          <w:sz w:val="24"/>
          <w:szCs w:val="24"/>
        </w:rPr>
        <w:t xml:space="preserve"> young people will often see early intervention as a reward for their bad behaviour and this can encourage them to continue to escalate their behaviour to crime as they feel justified to do </w:t>
      </w:r>
      <w:r w:rsidR="00995380" w:rsidRPr="00783EB2">
        <w:rPr>
          <w:rFonts w:ascii="Times New Roman" w:hAnsi="Times New Roman" w:cs="Times New Roman"/>
          <w:sz w:val="24"/>
          <w:szCs w:val="24"/>
        </w:rPr>
        <w:t>so, when</w:t>
      </w:r>
      <w:r w:rsidR="004606C9" w:rsidRPr="00783EB2">
        <w:rPr>
          <w:rFonts w:ascii="Times New Roman" w:hAnsi="Times New Roman" w:cs="Times New Roman"/>
          <w:sz w:val="24"/>
          <w:szCs w:val="24"/>
        </w:rPr>
        <w:t xml:space="preserve"> they are treated differently in school and </w:t>
      </w:r>
      <w:r w:rsidR="00995380" w:rsidRPr="00783EB2">
        <w:rPr>
          <w:rFonts w:ascii="Times New Roman" w:hAnsi="Times New Roman" w:cs="Times New Roman"/>
          <w:sz w:val="24"/>
          <w:szCs w:val="24"/>
        </w:rPr>
        <w:t xml:space="preserve">feel labelled or targeted as criminals so will play up to meet the </w:t>
      </w:r>
      <w:r w:rsidR="00AB4CE4" w:rsidRPr="00783EB2">
        <w:rPr>
          <w:rFonts w:ascii="Times New Roman" w:hAnsi="Times New Roman" w:cs="Times New Roman"/>
          <w:sz w:val="24"/>
          <w:szCs w:val="24"/>
        </w:rPr>
        <w:t>stereotype,</w:t>
      </w:r>
      <w:r w:rsidR="00995380" w:rsidRPr="00783EB2">
        <w:rPr>
          <w:rFonts w:ascii="Times New Roman" w:hAnsi="Times New Roman" w:cs="Times New Roman"/>
          <w:sz w:val="24"/>
          <w:szCs w:val="24"/>
        </w:rPr>
        <w:t xml:space="preserve"> they feel has been placed on them.</w:t>
      </w:r>
    </w:p>
    <w:p w14:paraId="2EF39192" w14:textId="098C6357" w:rsidR="000D159F" w:rsidRPr="00783EB2" w:rsidRDefault="000D159F" w:rsidP="00783EB2">
      <w:pPr>
        <w:spacing w:line="360" w:lineRule="auto"/>
        <w:rPr>
          <w:rFonts w:ascii="Times New Roman" w:hAnsi="Times New Roman" w:cs="Times New Roman"/>
          <w:sz w:val="24"/>
          <w:szCs w:val="24"/>
        </w:rPr>
      </w:pPr>
      <w:r w:rsidRPr="00783EB2">
        <w:rPr>
          <w:rFonts w:ascii="Times New Roman" w:hAnsi="Times New Roman" w:cs="Times New Roman"/>
          <w:sz w:val="24"/>
          <w:szCs w:val="24"/>
        </w:rPr>
        <w:t xml:space="preserve">To conclude early intervention has been </w:t>
      </w:r>
      <w:r w:rsidR="00AB4CE4" w:rsidRPr="00783EB2">
        <w:rPr>
          <w:rFonts w:ascii="Times New Roman" w:hAnsi="Times New Roman" w:cs="Times New Roman"/>
          <w:sz w:val="24"/>
          <w:szCs w:val="24"/>
        </w:rPr>
        <w:t xml:space="preserve">proven to be effective in steering young people away from crime and </w:t>
      </w:r>
      <w:r w:rsidR="00CD5F2E" w:rsidRPr="00783EB2">
        <w:rPr>
          <w:rFonts w:ascii="Times New Roman" w:hAnsi="Times New Roman" w:cs="Times New Roman"/>
          <w:sz w:val="24"/>
          <w:szCs w:val="24"/>
        </w:rPr>
        <w:t xml:space="preserve">miscreant behaviour </w:t>
      </w:r>
      <w:r w:rsidR="009716FA" w:rsidRPr="00783EB2">
        <w:rPr>
          <w:rFonts w:ascii="Times New Roman" w:hAnsi="Times New Roman" w:cs="Times New Roman"/>
          <w:sz w:val="24"/>
          <w:szCs w:val="24"/>
        </w:rPr>
        <w:t>in numerous academic studies, (</w:t>
      </w:r>
      <w:r w:rsidR="00B57EB9" w:rsidRPr="00783EB2">
        <w:rPr>
          <w:rFonts w:ascii="Times New Roman" w:hAnsi="Times New Roman" w:cs="Times New Roman"/>
          <w:sz w:val="24"/>
          <w:szCs w:val="24"/>
        </w:rPr>
        <w:t xml:space="preserve">Sorensen, et al, 2016) (Weisburd et al, </w:t>
      </w:r>
      <w:r w:rsidR="00153827" w:rsidRPr="00783EB2">
        <w:rPr>
          <w:rFonts w:ascii="Times New Roman" w:hAnsi="Times New Roman" w:cs="Times New Roman"/>
          <w:sz w:val="24"/>
          <w:szCs w:val="24"/>
        </w:rPr>
        <w:t xml:space="preserve">2016). </w:t>
      </w:r>
      <w:r w:rsidR="000462D8" w:rsidRPr="00783EB2">
        <w:rPr>
          <w:rFonts w:ascii="Times New Roman" w:hAnsi="Times New Roman" w:cs="Times New Roman"/>
          <w:sz w:val="24"/>
          <w:szCs w:val="24"/>
        </w:rPr>
        <w:t>However,</w:t>
      </w:r>
      <w:r w:rsidR="00153827" w:rsidRPr="00783EB2">
        <w:rPr>
          <w:rFonts w:ascii="Times New Roman" w:hAnsi="Times New Roman" w:cs="Times New Roman"/>
          <w:sz w:val="24"/>
          <w:szCs w:val="24"/>
        </w:rPr>
        <w:t xml:space="preserve"> there are factors which can increase how effective early intervention is such as having a supportive family </w:t>
      </w:r>
      <w:r w:rsidR="000462D8" w:rsidRPr="00783EB2">
        <w:rPr>
          <w:rFonts w:ascii="Times New Roman" w:hAnsi="Times New Roman" w:cs="Times New Roman"/>
          <w:sz w:val="24"/>
          <w:szCs w:val="24"/>
        </w:rPr>
        <w:t xml:space="preserve">or support network which can assist young people in feeling supported and provide a nurturing environment who look in favour at early intervention and encourage that young person or child to engage with the early intervention system. Another factor which adds to the effectiveness of early intervention is that the process must begin when the child is very young with 3 being the ideal age, if early intervention begins too late for the child it will not be as </w:t>
      </w:r>
      <w:proofErr w:type="gramStart"/>
      <w:r w:rsidR="000462D8" w:rsidRPr="00783EB2">
        <w:rPr>
          <w:rFonts w:ascii="Times New Roman" w:hAnsi="Times New Roman" w:cs="Times New Roman"/>
          <w:sz w:val="24"/>
          <w:szCs w:val="24"/>
        </w:rPr>
        <w:t>effective</w:t>
      </w:r>
      <w:proofErr w:type="gramEnd"/>
      <w:r w:rsidR="000462D8" w:rsidRPr="00783EB2">
        <w:rPr>
          <w:rFonts w:ascii="Times New Roman" w:hAnsi="Times New Roman" w:cs="Times New Roman"/>
          <w:sz w:val="24"/>
          <w:szCs w:val="24"/>
        </w:rPr>
        <w:t xml:space="preserve"> and </w:t>
      </w:r>
      <w:r w:rsidR="00E648DD" w:rsidRPr="00783EB2">
        <w:rPr>
          <w:rFonts w:ascii="Times New Roman" w:hAnsi="Times New Roman" w:cs="Times New Roman"/>
          <w:sz w:val="24"/>
          <w:szCs w:val="24"/>
        </w:rPr>
        <w:t>the child will not engage with the service. In some cases the effectiveness of early intervention can be brought into question and decreased as some children or young people will feel targeted as criminals if they are put through the early intervention process</w:t>
      </w:r>
      <w:r w:rsidR="00186E06" w:rsidRPr="00783EB2">
        <w:rPr>
          <w:rFonts w:ascii="Times New Roman" w:hAnsi="Times New Roman" w:cs="Times New Roman"/>
          <w:sz w:val="24"/>
          <w:szCs w:val="24"/>
        </w:rPr>
        <w:t xml:space="preserve">, this is especially true of their parents do not engage with services and they will feel targeted and will often increase their misbehaviour for attention and to meet the stereotype they feel they have been targeted with. Overall early intervention is an effective system to prevent </w:t>
      </w:r>
      <w:r w:rsidR="00295F90" w:rsidRPr="00783EB2">
        <w:rPr>
          <w:rFonts w:ascii="Times New Roman" w:hAnsi="Times New Roman" w:cs="Times New Roman"/>
          <w:sz w:val="24"/>
          <w:szCs w:val="24"/>
        </w:rPr>
        <w:t xml:space="preserve">young people from offending if used in the right situation and with support from the young </w:t>
      </w:r>
      <w:r w:rsidR="00D7238A" w:rsidRPr="00783EB2">
        <w:rPr>
          <w:rFonts w:ascii="Times New Roman" w:hAnsi="Times New Roman" w:cs="Times New Roman"/>
          <w:sz w:val="24"/>
          <w:szCs w:val="24"/>
        </w:rPr>
        <w:t>person’s</w:t>
      </w:r>
      <w:r w:rsidR="00295F90" w:rsidRPr="00783EB2">
        <w:rPr>
          <w:rFonts w:ascii="Times New Roman" w:hAnsi="Times New Roman" w:cs="Times New Roman"/>
          <w:sz w:val="24"/>
          <w:szCs w:val="24"/>
        </w:rPr>
        <w:t xml:space="preserve"> family or guardian.</w:t>
      </w:r>
    </w:p>
    <w:p w14:paraId="41EE15B6" w14:textId="77777777" w:rsidR="000F5600" w:rsidRPr="00783EB2" w:rsidRDefault="000F5600" w:rsidP="00783EB2">
      <w:pPr>
        <w:spacing w:line="360" w:lineRule="auto"/>
        <w:rPr>
          <w:rFonts w:ascii="Times New Roman" w:hAnsi="Times New Roman" w:cs="Times New Roman"/>
          <w:sz w:val="24"/>
          <w:szCs w:val="24"/>
        </w:rPr>
      </w:pPr>
    </w:p>
    <w:p w14:paraId="2069EFB8" w14:textId="25693E3D" w:rsidR="000F5600" w:rsidRDefault="000F5600" w:rsidP="00DD27A8">
      <w:r>
        <w:t>Word count: 1002.</w:t>
      </w:r>
    </w:p>
    <w:p w14:paraId="23FBC7D7" w14:textId="77777777" w:rsidR="00C67915" w:rsidRDefault="00C67915" w:rsidP="00DD27A8"/>
    <w:p w14:paraId="11DB5942" w14:textId="77777777" w:rsidR="008E2E08" w:rsidRPr="00C962F2" w:rsidRDefault="008E2E08" w:rsidP="00DD27A8"/>
    <w:p w14:paraId="419872AF" w14:textId="77777777" w:rsidR="00DD27A8" w:rsidRDefault="00DD27A8" w:rsidP="00DD27A8"/>
    <w:p w14:paraId="4BE6E8AD" w14:textId="77777777" w:rsidR="00D7238A" w:rsidRDefault="00D7238A" w:rsidP="00DD27A8"/>
    <w:p w14:paraId="620D34EE" w14:textId="77777777" w:rsidR="00D7238A" w:rsidRDefault="00D7238A" w:rsidP="00DD27A8"/>
    <w:p w14:paraId="3762A006" w14:textId="77777777" w:rsidR="00D7238A" w:rsidRDefault="00D7238A" w:rsidP="00DD27A8"/>
    <w:p w14:paraId="25FF32C9" w14:textId="77777777" w:rsidR="00D7238A" w:rsidRDefault="00D7238A" w:rsidP="00DD27A8"/>
    <w:p w14:paraId="607E61AB" w14:textId="77777777" w:rsidR="00D7238A" w:rsidRPr="00DD27A8" w:rsidRDefault="00D7238A" w:rsidP="00DD27A8"/>
    <w:p w14:paraId="10748954" w14:textId="77777777" w:rsidR="00DD27A8" w:rsidRPr="00DD27A8" w:rsidRDefault="00DD27A8" w:rsidP="00DD27A8">
      <w:r w:rsidRPr="00DD27A8">
        <w:rPr>
          <w:b/>
          <w:bCs/>
        </w:rPr>
        <w:t>Essay four – Valuing Difference &amp; Inclusion</w:t>
      </w:r>
    </w:p>
    <w:p w14:paraId="61C5289D" w14:textId="77777777" w:rsidR="00DD27A8" w:rsidRPr="00DD27A8" w:rsidRDefault="00DD27A8" w:rsidP="00DD27A8">
      <w:r w:rsidRPr="00DD27A8">
        <w:t>How effectively has policing adapted to accommodate diversity within the UK?</w:t>
      </w:r>
    </w:p>
    <w:p w14:paraId="63B40BB7" w14:textId="77777777" w:rsidR="00DD27A8" w:rsidRPr="00DD27A8" w:rsidRDefault="00DD27A8" w:rsidP="00DD27A8">
      <w:r w:rsidRPr="00DD27A8">
        <w:t>Consider the police force itself and/or the way police engage with diverse communities.</w:t>
      </w:r>
    </w:p>
    <w:p w14:paraId="0D324EEA" w14:textId="666F7730" w:rsidR="00DD27A8" w:rsidRPr="00DD27A8" w:rsidRDefault="00DD27A8" w:rsidP="00DD27A8">
      <w:r w:rsidRPr="00DD27A8">
        <w:t>Support your answer with relevant evidence drawn from academic sources.</w:t>
      </w:r>
    </w:p>
    <w:p w14:paraId="6EF8E597" w14:textId="6A86C9A8" w:rsidR="00D7238A" w:rsidRDefault="00DD27A8" w:rsidP="00DD27A8">
      <w:r w:rsidRPr="00DD27A8">
        <w:rPr>
          <w:b/>
          <w:bCs/>
        </w:rPr>
        <w:t xml:space="preserve">Word limit: </w:t>
      </w:r>
      <w:r w:rsidRPr="00DD27A8">
        <w:t>1000 words.</w:t>
      </w:r>
    </w:p>
    <w:p w14:paraId="3E5CAAAB" w14:textId="1DC37BC7" w:rsidR="00D7238A" w:rsidRPr="00783EB2" w:rsidRDefault="004618FC" w:rsidP="00783EB2">
      <w:pPr>
        <w:spacing w:line="360" w:lineRule="auto"/>
        <w:rPr>
          <w:rFonts w:ascii="Times New Roman" w:hAnsi="Times New Roman" w:cs="Times New Roman"/>
          <w:sz w:val="24"/>
          <w:szCs w:val="24"/>
        </w:rPr>
      </w:pPr>
      <w:r w:rsidRPr="00783EB2">
        <w:rPr>
          <w:rFonts w:ascii="Times New Roman" w:hAnsi="Times New Roman" w:cs="Times New Roman"/>
          <w:sz w:val="24"/>
          <w:szCs w:val="24"/>
        </w:rPr>
        <w:t>Each year the population of the UK becomes more diverse with an increasing number of residents who do not identify as ‘White British’ (Gov, 2022).</w:t>
      </w:r>
      <w:r w:rsidR="00DD06B2" w:rsidRPr="00783EB2">
        <w:rPr>
          <w:rFonts w:ascii="Times New Roman" w:hAnsi="Times New Roman" w:cs="Times New Roman"/>
          <w:sz w:val="24"/>
          <w:szCs w:val="24"/>
        </w:rPr>
        <w:t xml:space="preserve"> With the increased diverse population in the UK policing has had to adapt to accommodate this change in the population. There are many measures and policies which have been implemented to assist in the changing demographic, in this short essay I will look to evaluate how effectively these measures have been implemented and </w:t>
      </w:r>
      <w:r w:rsidR="00553F12" w:rsidRPr="00783EB2">
        <w:rPr>
          <w:rFonts w:ascii="Times New Roman" w:hAnsi="Times New Roman" w:cs="Times New Roman"/>
          <w:sz w:val="24"/>
          <w:szCs w:val="24"/>
        </w:rPr>
        <w:t>how they have engaged with diverse communities in the UK.</w:t>
      </w:r>
    </w:p>
    <w:p w14:paraId="4176BAC7" w14:textId="0BD5A2CB" w:rsidR="00553F12" w:rsidRPr="00783EB2" w:rsidRDefault="00553F12" w:rsidP="00783EB2">
      <w:pPr>
        <w:spacing w:line="360" w:lineRule="auto"/>
        <w:rPr>
          <w:rFonts w:ascii="Times New Roman" w:hAnsi="Times New Roman" w:cs="Times New Roman"/>
          <w:sz w:val="24"/>
          <w:szCs w:val="24"/>
        </w:rPr>
      </w:pPr>
      <w:r w:rsidRPr="00783EB2">
        <w:rPr>
          <w:rFonts w:ascii="Times New Roman" w:hAnsi="Times New Roman" w:cs="Times New Roman"/>
          <w:sz w:val="24"/>
          <w:szCs w:val="24"/>
        </w:rPr>
        <w:t>Historically the police in the UK have had a troubled relationship with minority communities in the UK.</w:t>
      </w:r>
      <w:r w:rsidR="006535C4" w:rsidRPr="00783EB2">
        <w:rPr>
          <w:rFonts w:ascii="Times New Roman" w:hAnsi="Times New Roman" w:cs="Times New Roman"/>
          <w:sz w:val="24"/>
          <w:szCs w:val="24"/>
        </w:rPr>
        <w:t xml:space="preserve"> There have been many incidents and cases where members of minority communities have been falsely accused or have not been believed by the police in the past, cases such as The Mangrove Nine where the Metropolitan Police were found to repeatedly target a restaurant owned by members of the Caribbean community and complete continuous raids on the restaurant with no evidence of any wrong doing (Child, 2020). </w:t>
      </w:r>
      <w:r w:rsidR="00C97195" w:rsidRPr="00783EB2">
        <w:rPr>
          <w:rFonts w:ascii="Times New Roman" w:hAnsi="Times New Roman" w:cs="Times New Roman"/>
          <w:sz w:val="24"/>
          <w:szCs w:val="24"/>
        </w:rPr>
        <w:t xml:space="preserve">In another case a black female, Joy Gardener was held down by police and had 13 feet of tape wrapped around her head to affect her deportation and due to the prolonged restraint, she tragically died, with no convictions for the officers responsible. The most notable of all cases where police have been criticised </w:t>
      </w:r>
      <w:r w:rsidR="00752742" w:rsidRPr="00783EB2">
        <w:rPr>
          <w:rFonts w:ascii="Times New Roman" w:hAnsi="Times New Roman" w:cs="Times New Roman"/>
          <w:sz w:val="24"/>
          <w:szCs w:val="24"/>
        </w:rPr>
        <w:t xml:space="preserve">is the Stephen Lawrence case. Lawrence was stabbed by four white males, with two only being charged and the case later dropped, this launched an </w:t>
      </w:r>
      <w:r w:rsidR="007D0870" w:rsidRPr="00783EB2">
        <w:rPr>
          <w:rFonts w:ascii="Times New Roman" w:hAnsi="Times New Roman" w:cs="Times New Roman"/>
          <w:sz w:val="24"/>
          <w:szCs w:val="24"/>
        </w:rPr>
        <w:t>enquiry,</w:t>
      </w:r>
      <w:r w:rsidR="00752742" w:rsidRPr="00783EB2">
        <w:rPr>
          <w:rFonts w:ascii="Times New Roman" w:hAnsi="Times New Roman" w:cs="Times New Roman"/>
          <w:sz w:val="24"/>
          <w:szCs w:val="24"/>
        </w:rPr>
        <w:t xml:space="preserve"> and police were found to be institutionally racist (Nickolls and Meade, 2024).</w:t>
      </w:r>
      <w:r w:rsidR="007D0870" w:rsidRPr="00783EB2">
        <w:rPr>
          <w:rFonts w:ascii="Times New Roman" w:hAnsi="Times New Roman" w:cs="Times New Roman"/>
          <w:sz w:val="24"/>
          <w:szCs w:val="24"/>
        </w:rPr>
        <w:t xml:space="preserve"> </w:t>
      </w:r>
    </w:p>
    <w:p w14:paraId="56078219" w14:textId="77C5E0BD" w:rsidR="007D0870" w:rsidRPr="00783EB2" w:rsidRDefault="007D0870" w:rsidP="00783EB2">
      <w:pPr>
        <w:spacing w:line="360" w:lineRule="auto"/>
        <w:rPr>
          <w:rFonts w:ascii="Times New Roman" w:hAnsi="Times New Roman" w:cs="Times New Roman"/>
          <w:sz w:val="24"/>
          <w:szCs w:val="24"/>
        </w:rPr>
      </w:pPr>
      <w:r w:rsidRPr="00783EB2">
        <w:rPr>
          <w:rFonts w:ascii="Times New Roman" w:hAnsi="Times New Roman" w:cs="Times New Roman"/>
          <w:sz w:val="24"/>
          <w:szCs w:val="24"/>
        </w:rPr>
        <w:t xml:space="preserve">As considered above there have been multiple documented failing in UK police forces where forces have been found to be institutionally racist and have failed diverse communities in the UK. </w:t>
      </w:r>
      <w:proofErr w:type="gramStart"/>
      <w:r w:rsidRPr="00783EB2">
        <w:rPr>
          <w:rFonts w:ascii="Times New Roman" w:hAnsi="Times New Roman" w:cs="Times New Roman"/>
          <w:sz w:val="24"/>
          <w:szCs w:val="24"/>
        </w:rPr>
        <w:t>This being said the</w:t>
      </w:r>
      <w:proofErr w:type="gramEnd"/>
      <w:r w:rsidRPr="00783EB2">
        <w:rPr>
          <w:rFonts w:ascii="Times New Roman" w:hAnsi="Times New Roman" w:cs="Times New Roman"/>
          <w:sz w:val="24"/>
          <w:szCs w:val="24"/>
        </w:rPr>
        <w:t xml:space="preserve"> UK police forces have adapted with policies and procedures to accommodate diversity in the UK.</w:t>
      </w:r>
      <w:r w:rsidR="00C47176" w:rsidRPr="00783EB2">
        <w:rPr>
          <w:rFonts w:ascii="Times New Roman" w:hAnsi="Times New Roman" w:cs="Times New Roman"/>
          <w:sz w:val="24"/>
          <w:szCs w:val="24"/>
        </w:rPr>
        <w:t xml:space="preserve"> One key policy introduced in 2002 is the ‘Positive Action’ policy</w:t>
      </w:r>
      <w:r w:rsidR="00E302BB" w:rsidRPr="00783EB2">
        <w:rPr>
          <w:rFonts w:ascii="Times New Roman" w:hAnsi="Times New Roman" w:cs="Times New Roman"/>
          <w:sz w:val="24"/>
          <w:szCs w:val="24"/>
        </w:rPr>
        <w:t xml:space="preserve"> which was introduced under the Police Reform Act 2002 (Go</w:t>
      </w:r>
      <w:r w:rsidR="00263BD3" w:rsidRPr="00783EB2">
        <w:rPr>
          <w:rFonts w:ascii="Times New Roman" w:hAnsi="Times New Roman" w:cs="Times New Roman"/>
          <w:sz w:val="24"/>
          <w:szCs w:val="24"/>
        </w:rPr>
        <w:t>v.</w:t>
      </w:r>
      <w:r w:rsidR="00E302BB" w:rsidRPr="00783EB2">
        <w:rPr>
          <w:rFonts w:ascii="Times New Roman" w:hAnsi="Times New Roman" w:cs="Times New Roman"/>
          <w:sz w:val="24"/>
          <w:szCs w:val="24"/>
        </w:rPr>
        <w:t xml:space="preserve"> 2010)</w:t>
      </w:r>
      <w:r w:rsidR="00263BD3" w:rsidRPr="00783EB2">
        <w:rPr>
          <w:rFonts w:ascii="Times New Roman" w:hAnsi="Times New Roman" w:cs="Times New Roman"/>
          <w:sz w:val="24"/>
          <w:szCs w:val="24"/>
        </w:rPr>
        <w:t xml:space="preserve">. The ‘Positive Action’ policy written into legislation is aimed to encourage underrepresented members of </w:t>
      </w:r>
      <w:r w:rsidR="00263BD3" w:rsidRPr="00783EB2">
        <w:rPr>
          <w:rFonts w:ascii="Times New Roman" w:hAnsi="Times New Roman" w:cs="Times New Roman"/>
          <w:sz w:val="24"/>
          <w:szCs w:val="24"/>
        </w:rPr>
        <w:lastRenderedPageBreak/>
        <w:t xml:space="preserve">society to apply and join the police. Although this is policy is </w:t>
      </w:r>
      <w:r w:rsidR="00E85D66" w:rsidRPr="00783EB2">
        <w:rPr>
          <w:rFonts w:ascii="Times New Roman" w:hAnsi="Times New Roman" w:cs="Times New Roman"/>
          <w:sz w:val="24"/>
          <w:szCs w:val="24"/>
        </w:rPr>
        <w:t>implemented</w:t>
      </w:r>
      <w:r w:rsidR="00263BD3" w:rsidRPr="00783EB2">
        <w:rPr>
          <w:rFonts w:ascii="Times New Roman" w:hAnsi="Times New Roman" w:cs="Times New Roman"/>
          <w:sz w:val="24"/>
          <w:szCs w:val="24"/>
        </w:rPr>
        <w:t xml:space="preserve"> there are still many concerns regarding the progress of the </w:t>
      </w:r>
      <w:r w:rsidR="00E85D66" w:rsidRPr="00783EB2">
        <w:rPr>
          <w:rFonts w:ascii="Times New Roman" w:hAnsi="Times New Roman" w:cs="Times New Roman"/>
          <w:sz w:val="24"/>
          <w:szCs w:val="24"/>
        </w:rPr>
        <w:t>number</w:t>
      </w:r>
      <w:r w:rsidR="00263BD3" w:rsidRPr="00783EB2">
        <w:rPr>
          <w:rFonts w:ascii="Times New Roman" w:hAnsi="Times New Roman" w:cs="Times New Roman"/>
          <w:sz w:val="24"/>
          <w:szCs w:val="24"/>
        </w:rPr>
        <w:t xml:space="preserve"> of members of minority communities who join the police.</w:t>
      </w:r>
      <w:r w:rsidR="00E85D66" w:rsidRPr="00783EB2">
        <w:rPr>
          <w:rFonts w:ascii="Times New Roman" w:hAnsi="Times New Roman" w:cs="Times New Roman"/>
          <w:sz w:val="24"/>
          <w:szCs w:val="24"/>
        </w:rPr>
        <w:t xml:space="preserve"> In 2013 75% of white individuals who applied to the police were successful compared to a low 24% of minority group individuals, in 2017 the figure of white people who were successful was 55% and minority groups 44% which is still a large gap between the amount of minority members of the community who apply and fail to get in to the police in comparison to the white population (College of Policing 2017).</w:t>
      </w:r>
    </w:p>
    <w:p w14:paraId="35F0FD20" w14:textId="2A595D9B" w:rsidR="00FF074F" w:rsidRPr="00783EB2" w:rsidRDefault="00FF074F" w:rsidP="00783EB2">
      <w:pPr>
        <w:spacing w:line="360" w:lineRule="auto"/>
        <w:rPr>
          <w:rFonts w:ascii="Times New Roman" w:hAnsi="Times New Roman" w:cs="Times New Roman"/>
          <w:sz w:val="24"/>
          <w:szCs w:val="24"/>
        </w:rPr>
      </w:pPr>
      <w:r w:rsidRPr="00783EB2">
        <w:rPr>
          <w:rFonts w:ascii="Times New Roman" w:hAnsi="Times New Roman" w:cs="Times New Roman"/>
          <w:sz w:val="24"/>
          <w:szCs w:val="24"/>
        </w:rPr>
        <w:t xml:space="preserve">Another means by which UK police forces have adapted to accommodate diversity is through inclusive policing practises. One of these practices is ‘Equality Diversity and Inclusion’ (EDI) training. Although in principle EDI training would make officers </w:t>
      </w:r>
      <w:r w:rsidR="00C93E56" w:rsidRPr="00783EB2">
        <w:rPr>
          <w:rFonts w:ascii="Times New Roman" w:hAnsi="Times New Roman" w:cs="Times New Roman"/>
          <w:sz w:val="24"/>
          <w:szCs w:val="24"/>
        </w:rPr>
        <w:t>more aware of the social issues and importance around diversity however research has shown “studies indicate that the current generation of diversity trainings are effective at changing minds but less consistent at changing behaviour.” (Lai, et al, 2023). This shows that although the training is good in principle and will change the mindset of officers it will not change the behaviour of officers and subconscious racial bias</w:t>
      </w:r>
      <w:r w:rsidR="00DB1768" w:rsidRPr="00783EB2">
        <w:rPr>
          <w:rFonts w:ascii="Times New Roman" w:hAnsi="Times New Roman" w:cs="Times New Roman"/>
          <w:sz w:val="24"/>
          <w:szCs w:val="24"/>
        </w:rPr>
        <w:t xml:space="preserve"> when dealing with members of the public.</w:t>
      </w:r>
      <w:r w:rsidR="00390CB6" w:rsidRPr="00783EB2">
        <w:rPr>
          <w:rFonts w:ascii="Times New Roman" w:hAnsi="Times New Roman" w:cs="Times New Roman"/>
          <w:sz w:val="24"/>
          <w:szCs w:val="24"/>
        </w:rPr>
        <w:t xml:space="preserve"> This is represented in stop search statistics in the UK, where black members of the community outside of London are 43 times more likely to be stop searched than white people (Liberty, 2020).</w:t>
      </w:r>
    </w:p>
    <w:p w14:paraId="4C2757BB" w14:textId="22FD67DC" w:rsidR="00390CB6" w:rsidRPr="00783EB2" w:rsidRDefault="00390CB6" w:rsidP="00783EB2">
      <w:pPr>
        <w:spacing w:line="360" w:lineRule="auto"/>
        <w:rPr>
          <w:rFonts w:ascii="Times New Roman" w:hAnsi="Times New Roman" w:cs="Times New Roman"/>
          <w:sz w:val="24"/>
          <w:szCs w:val="24"/>
        </w:rPr>
      </w:pPr>
      <w:r w:rsidRPr="00783EB2">
        <w:rPr>
          <w:rFonts w:ascii="Times New Roman" w:hAnsi="Times New Roman" w:cs="Times New Roman"/>
          <w:sz w:val="24"/>
          <w:szCs w:val="24"/>
        </w:rPr>
        <w:t xml:space="preserve">Community engagement events are another way in which police forces in the UK have attempted to reach out to diverse communities and accommodate diversity and inclusion into modern British policing. </w:t>
      </w:r>
      <w:r w:rsidR="00C21494" w:rsidRPr="00783EB2">
        <w:rPr>
          <w:rFonts w:ascii="Times New Roman" w:hAnsi="Times New Roman" w:cs="Times New Roman"/>
          <w:sz w:val="24"/>
          <w:szCs w:val="24"/>
        </w:rPr>
        <w:t>One form of community engagement is a ‘Community Cohesion Group’ (CCG), these groups are made up volunteer members of the public who look at local issues in an area and will advice the police on proposals to prevent crime and policing priorities (Gwent Police, 2024).</w:t>
      </w:r>
      <w:r w:rsidR="00213469" w:rsidRPr="00783EB2">
        <w:rPr>
          <w:rFonts w:ascii="Times New Roman" w:hAnsi="Times New Roman" w:cs="Times New Roman"/>
          <w:sz w:val="24"/>
          <w:szCs w:val="24"/>
        </w:rPr>
        <w:t xml:space="preserve"> Although the CCGs are aimed to include members of the public and allow for the police to be guided by the public many members of the public and minority groups feel suspicious of the police and their activities. (Bullock and Johnson, 2017) conducted interviews with the Muslim communities in the UK and consistently found that members of the Muslim community “feel that counter-terrorism officers are ‘spying’ on them” and believed that the police were placing Mosques under surveillance which led to feelings of distrust.</w:t>
      </w:r>
    </w:p>
    <w:p w14:paraId="7DCD24E9" w14:textId="4AD27B14" w:rsidR="007B2842" w:rsidRPr="00783EB2" w:rsidRDefault="007B2842" w:rsidP="00783EB2">
      <w:pPr>
        <w:spacing w:line="360" w:lineRule="auto"/>
        <w:rPr>
          <w:rFonts w:ascii="Times New Roman" w:hAnsi="Times New Roman" w:cs="Times New Roman"/>
          <w:sz w:val="24"/>
          <w:szCs w:val="24"/>
        </w:rPr>
      </w:pPr>
      <w:r w:rsidRPr="00783EB2">
        <w:rPr>
          <w:rFonts w:ascii="Times New Roman" w:hAnsi="Times New Roman" w:cs="Times New Roman"/>
          <w:sz w:val="24"/>
          <w:szCs w:val="24"/>
        </w:rPr>
        <w:t xml:space="preserve">Police associations in the UK are often created by serving police officers with the aim to support and diversify UK police forces, they do this by offering peer support and support </w:t>
      </w:r>
      <w:r w:rsidRPr="00783EB2">
        <w:rPr>
          <w:rFonts w:ascii="Times New Roman" w:hAnsi="Times New Roman" w:cs="Times New Roman"/>
          <w:sz w:val="24"/>
          <w:szCs w:val="24"/>
        </w:rPr>
        <w:lastRenderedPageBreak/>
        <w:t xml:space="preserve">groups to officers who are from minority groups (Join </w:t>
      </w:r>
      <w:proofErr w:type="gramStart"/>
      <w:r w:rsidRPr="00783EB2">
        <w:rPr>
          <w:rFonts w:ascii="Times New Roman" w:hAnsi="Times New Roman" w:cs="Times New Roman"/>
          <w:sz w:val="24"/>
          <w:szCs w:val="24"/>
        </w:rPr>
        <w:t>The</w:t>
      </w:r>
      <w:proofErr w:type="gramEnd"/>
      <w:r w:rsidRPr="00783EB2">
        <w:rPr>
          <w:rFonts w:ascii="Times New Roman" w:hAnsi="Times New Roman" w:cs="Times New Roman"/>
          <w:sz w:val="24"/>
          <w:szCs w:val="24"/>
        </w:rPr>
        <w:t xml:space="preserve"> Police, 2024).</w:t>
      </w:r>
      <w:r w:rsidR="00055F65" w:rsidRPr="00783EB2">
        <w:rPr>
          <w:rFonts w:ascii="Times New Roman" w:hAnsi="Times New Roman" w:cs="Times New Roman"/>
          <w:sz w:val="24"/>
          <w:szCs w:val="24"/>
        </w:rPr>
        <w:t xml:space="preserve"> Associations such as ‘The National Black Police Association’ exist to provide equal opportunity to police officers *in the UK and offer support and guidance</w:t>
      </w:r>
      <w:r w:rsidR="00080496" w:rsidRPr="00783EB2">
        <w:rPr>
          <w:rFonts w:ascii="Times New Roman" w:hAnsi="Times New Roman" w:cs="Times New Roman"/>
          <w:sz w:val="24"/>
          <w:szCs w:val="24"/>
        </w:rPr>
        <w:t xml:space="preserve"> (NBPA, 2024). Police associations provide a vital role in supporting officers from minority communities (Cole and Habashi, 2019)</w:t>
      </w:r>
      <w:r w:rsidR="00E359E3" w:rsidRPr="00783EB2">
        <w:rPr>
          <w:rFonts w:ascii="Times New Roman" w:hAnsi="Times New Roman" w:cs="Times New Roman"/>
          <w:sz w:val="24"/>
          <w:szCs w:val="24"/>
        </w:rPr>
        <w:t>. Although the associations aim to reduce racism in the police, many members of ethnic minority communities feel that they are secluded and are “troublemakers” by pushing for change (</w:t>
      </w:r>
      <w:proofErr w:type="spellStart"/>
      <w:r w:rsidR="00E359E3" w:rsidRPr="00783EB2">
        <w:rPr>
          <w:rFonts w:ascii="Times New Roman" w:hAnsi="Times New Roman" w:cs="Times New Roman"/>
          <w:sz w:val="24"/>
          <w:szCs w:val="24"/>
        </w:rPr>
        <w:t>Kotesha</w:t>
      </w:r>
      <w:proofErr w:type="spellEnd"/>
      <w:r w:rsidR="00E359E3" w:rsidRPr="00783EB2">
        <w:rPr>
          <w:rFonts w:ascii="Times New Roman" w:hAnsi="Times New Roman" w:cs="Times New Roman"/>
          <w:sz w:val="24"/>
          <w:szCs w:val="24"/>
        </w:rPr>
        <w:t>, 2023)</w:t>
      </w:r>
      <w:r w:rsidR="00FA5C02" w:rsidRPr="00783EB2">
        <w:rPr>
          <w:rFonts w:ascii="Times New Roman" w:hAnsi="Times New Roman" w:cs="Times New Roman"/>
          <w:sz w:val="24"/>
          <w:szCs w:val="24"/>
        </w:rPr>
        <w:t xml:space="preserve">, this is due to them feeling isolated by being told they </w:t>
      </w:r>
      <w:proofErr w:type="gramStart"/>
      <w:r w:rsidR="00FA5C02" w:rsidRPr="00783EB2">
        <w:rPr>
          <w:rFonts w:ascii="Times New Roman" w:hAnsi="Times New Roman" w:cs="Times New Roman"/>
          <w:sz w:val="24"/>
          <w:szCs w:val="24"/>
        </w:rPr>
        <w:t>have to</w:t>
      </w:r>
      <w:proofErr w:type="gramEnd"/>
      <w:r w:rsidR="00FA5C02" w:rsidRPr="00783EB2">
        <w:rPr>
          <w:rFonts w:ascii="Times New Roman" w:hAnsi="Times New Roman" w:cs="Times New Roman"/>
          <w:sz w:val="24"/>
          <w:szCs w:val="24"/>
        </w:rPr>
        <w:t xml:space="preserve"> join associations and are often targeted by other officers saying they are getting ‘special treatment’</w:t>
      </w:r>
    </w:p>
    <w:p w14:paraId="069586D0" w14:textId="48CB612B" w:rsidR="00E359E3" w:rsidRPr="00783EB2" w:rsidRDefault="00E359E3" w:rsidP="00783EB2">
      <w:pPr>
        <w:spacing w:line="360" w:lineRule="auto"/>
        <w:rPr>
          <w:rFonts w:ascii="Times New Roman" w:hAnsi="Times New Roman" w:cs="Times New Roman"/>
          <w:sz w:val="24"/>
          <w:szCs w:val="24"/>
        </w:rPr>
      </w:pPr>
      <w:r w:rsidRPr="00783EB2">
        <w:rPr>
          <w:rFonts w:ascii="Times New Roman" w:hAnsi="Times New Roman" w:cs="Times New Roman"/>
          <w:sz w:val="24"/>
          <w:szCs w:val="24"/>
        </w:rPr>
        <w:t>In conclusion, the UK police forces have a troubled history with how they have treated minority and black members of the community. Through many policies forces have attempted to recruit more members of minority groups and introduce policies which make forces fairer and more equal to people from different backgrounds. Many policies have been successful however in recent times forces have come under scrutiny for making minority group members feel forced into associations and groups and made to feel different. The ratio of police officers from minority groups is slowly increasing (Gov.uk, 2023)</w:t>
      </w:r>
      <w:r w:rsidR="00FA5C02" w:rsidRPr="00783EB2">
        <w:rPr>
          <w:rFonts w:ascii="Times New Roman" w:hAnsi="Times New Roman" w:cs="Times New Roman"/>
          <w:sz w:val="24"/>
          <w:szCs w:val="24"/>
        </w:rPr>
        <w:t>, and although it still does not equal the amount of minority members of the public the gap is getting smaller and smaller which will be a massive progressive step. There is still improvement required and cases such as George Floyd in the US has caused major distrust in the police (Howard, et al, 2023) but with a more diverse police force UK forces have begun to effectively adapt to accommodate diversity in the UK.</w:t>
      </w:r>
    </w:p>
    <w:p w14:paraId="3616E315" w14:textId="77777777" w:rsidR="00FA5C02" w:rsidRDefault="00FA5C02" w:rsidP="00DD27A8"/>
    <w:p w14:paraId="06F95211" w14:textId="1B5ACF2E" w:rsidR="00FA5C02" w:rsidRDefault="00FA5C02" w:rsidP="00DD27A8">
      <w:r>
        <w:t>Word count: 1067</w:t>
      </w:r>
    </w:p>
    <w:p w14:paraId="40D27B56" w14:textId="77777777" w:rsidR="007D0870" w:rsidRDefault="007D0870" w:rsidP="00DD27A8"/>
    <w:p w14:paraId="4FAEA5CF" w14:textId="77777777" w:rsidR="007D0870" w:rsidRDefault="007D0870" w:rsidP="00DD27A8"/>
    <w:p w14:paraId="79A371D3" w14:textId="77777777" w:rsidR="00D7238A" w:rsidRDefault="00D7238A" w:rsidP="00DD27A8"/>
    <w:p w14:paraId="114D8847" w14:textId="77777777" w:rsidR="00D7238A" w:rsidRDefault="00D7238A" w:rsidP="00DD27A8"/>
    <w:p w14:paraId="5D591BE9" w14:textId="77777777" w:rsidR="00D7238A" w:rsidRDefault="00D7238A" w:rsidP="00DD27A8"/>
    <w:p w14:paraId="43F8D3DD" w14:textId="77777777" w:rsidR="00AD6757" w:rsidRDefault="00AD6757" w:rsidP="00DD27A8"/>
    <w:p w14:paraId="42D81AE4" w14:textId="77777777" w:rsidR="00F13D48" w:rsidRDefault="00F13D48" w:rsidP="00DD27A8"/>
    <w:p w14:paraId="6E5CDB16" w14:textId="77777777" w:rsidR="00EA21FD" w:rsidRDefault="00EA21FD" w:rsidP="00DD27A8"/>
    <w:p w14:paraId="60782966" w14:textId="6967972B" w:rsidR="00F13D48" w:rsidRDefault="00F13D48" w:rsidP="00DD27A8">
      <w:pPr>
        <w:rPr>
          <w:b/>
          <w:bCs/>
          <w:sz w:val="24"/>
          <w:szCs w:val="24"/>
          <w:u w:val="single"/>
        </w:rPr>
      </w:pPr>
      <w:r w:rsidRPr="00F13D48">
        <w:rPr>
          <w:b/>
          <w:bCs/>
          <w:sz w:val="24"/>
          <w:szCs w:val="24"/>
          <w:u w:val="single"/>
        </w:rPr>
        <w:t>Bibliography</w:t>
      </w:r>
    </w:p>
    <w:p w14:paraId="2521FCB4" w14:textId="30F051B5" w:rsidR="000A492A" w:rsidRDefault="000A492A" w:rsidP="00F13D48">
      <w:r w:rsidRPr="000A492A">
        <w:lastRenderedPageBreak/>
        <w:t xml:space="preserve">Action for Children. </w:t>
      </w:r>
      <w:r>
        <w:t>(2023)</w:t>
      </w:r>
      <w:r w:rsidRPr="000A492A">
        <w:t> </w:t>
      </w:r>
      <w:r w:rsidRPr="000A492A">
        <w:rPr>
          <w:i/>
          <w:iCs/>
        </w:rPr>
        <w:t>Shattered lives, stolen futures: The Jay Review of Criminally Exploited Children</w:t>
      </w:r>
      <w:r w:rsidRPr="000A492A">
        <w:t xml:space="preserve">. [online] Available at: </w:t>
      </w:r>
      <w:hyperlink r:id="rId5" w:history="1">
        <w:r w:rsidR="00907BE7" w:rsidRPr="000A492A">
          <w:rPr>
            <w:rStyle w:val="Hyperlink"/>
          </w:rPr>
          <w:t>https://www.actionforchildren.org.uk/our-work-and-impact/policy-work-campaigns-and-research/policy-reports/the-jay-review-of-criminally-exploited-children/</w:t>
        </w:r>
      </w:hyperlink>
      <w:r w:rsidRPr="000A492A">
        <w:t>.</w:t>
      </w:r>
      <w:r w:rsidR="00907BE7">
        <w:t xml:space="preserve"> (Accessed 07/10/24).</w:t>
      </w:r>
    </w:p>
    <w:p w14:paraId="318EFFF3" w14:textId="15E59F6E" w:rsidR="00C5671A" w:rsidRDefault="00A949A1" w:rsidP="00F13D48">
      <w:r w:rsidRPr="00A949A1">
        <w:t>Ariel B., Farrar W. A., Sutherland A. (2015). The effect of police body-worn cameras on use of force and citizens’ complaints against the police: A randomized controlled trial. </w:t>
      </w:r>
      <w:r w:rsidRPr="00A949A1">
        <w:rPr>
          <w:i/>
          <w:iCs/>
        </w:rPr>
        <w:t>Journal of Quantitative Criminology</w:t>
      </w:r>
      <w:r w:rsidR="00DB47D7">
        <w:t>, vol</w:t>
      </w:r>
      <w:r w:rsidRPr="00A949A1">
        <w:t xml:space="preserve"> 31, </w:t>
      </w:r>
      <w:r w:rsidR="00DB47D7">
        <w:t xml:space="preserve">pp </w:t>
      </w:r>
      <w:r w:rsidRPr="00A949A1">
        <w:t>509-535.</w:t>
      </w:r>
    </w:p>
    <w:p w14:paraId="6FBBA6E8" w14:textId="48C71649" w:rsidR="00141DC2" w:rsidRDefault="00141DC2" w:rsidP="00F13D48">
      <w:r w:rsidRPr="00141DC2">
        <w:t xml:space="preserve">Bagnato, S.J. </w:t>
      </w:r>
      <w:r w:rsidRPr="00141DC2">
        <w:rPr>
          <w:i/>
          <w:iCs/>
        </w:rPr>
        <w:t>et al.</w:t>
      </w:r>
      <w:r w:rsidRPr="00141DC2">
        <w:t xml:space="preserve"> (2014) ‘Authentic Assessment as “Best Practice” for Early Childhood Intervention: National Consumer Social Validity Research’, </w:t>
      </w:r>
      <w:r w:rsidRPr="00141DC2">
        <w:rPr>
          <w:i/>
          <w:iCs/>
        </w:rPr>
        <w:t>Topics in early childhood special education</w:t>
      </w:r>
      <w:r w:rsidRPr="00141DC2">
        <w:t xml:space="preserve">, 34(2), pp. 116–127. Available at: </w:t>
      </w:r>
      <w:hyperlink r:id="rId6" w:history="1">
        <w:r w:rsidRPr="00141DC2">
          <w:rPr>
            <w:rStyle w:val="Hyperlink"/>
          </w:rPr>
          <w:t>https://doi.org/10.1177/0271121414523652</w:t>
        </w:r>
      </w:hyperlink>
      <w:r w:rsidRPr="00141DC2">
        <w:t>.</w:t>
      </w:r>
      <w:r>
        <w:t xml:space="preserve"> (Accessed 22/10/24).</w:t>
      </w:r>
    </w:p>
    <w:p w14:paraId="6E764937" w14:textId="6AE84A7B" w:rsidR="00F00989" w:rsidRDefault="00713D19" w:rsidP="00F13D48">
      <w:r w:rsidRPr="00713D19">
        <w:t>Bar-On; J Brown; B Kirkcaldy; E Thome.</w:t>
      </w:r>
      <w:r>
        <w:t xml:space="preserve"> (2000) </w:t>
      </w:r>
      <w:r w:rsidR="00AB0CF1" w:rsidRPr="00AB0CF1">
        <w:t>Emotional expression and implications for occupational stress; an application of the Emotional Quotient Inventory</w:t>
      </w:r>
      <w:r w:rsidR="00AB0CF1">
        <w:t xml:space="preserve">. </w:t>
      </w:r>
      <w:r w:rsidR="00390690">
        <w:rPr>
          <w:i/>
          <w:iCs/>
        </w:rPr>
        <w:t>Personality and Individual Differences</w:t>
      </w:r>
      <w:r w:rsidR="00AE4774">
        <w:rPr>
          <w:i/>
          <w:iCs/>
        </w:rPr>
        <w:t xml:space="preserve">. </w:t>
      </w:r>
      <w:r w:rsidR="00AE4774">
        <w:t xml:space="preserve">Vol 28, no 6, pp </w:t>
      </w:r>
      <w:r w:rsidR="00AB26B0">
        <w:t>1107 – 1118.</w:t>
      </w:r>
    </w:p>
    <w:p w14:paraId="4AD4FEE0" w14:textId="26442E1F" w:rsidR="00443822" w:rsidRDefault="00443822" w:rsidP="00F13D48">
      <w:r w:rsidRPr="00443822">
        <w:t>Bean, P. (1994) ‘Drugs and Crime in Britain: An overview’, </w:t>
      </w:r>
      <w:r w:rsidRPr="00443822">
        <w:rPr>
          <w:i/>
          <w:iCs/>
        </w:rPr>
        <w:t>Drugs: Education, Prevention and Policy</w:t>
      </w:r>
      <w:r w:rsidRPr="00443822">
        <w:t xml:space="preserve">, 1(2), pp. 93–99. </w:t>
      </w:r>
    </w:p>
    <w:p w14:paraId="776D7675" w14:textId="0D067E6D" w:rsidR="00F16B4A" w:rsidRDefault="00F16B4A" w:rsidP="00F13D48">
      <w:proofErr w:type="spellStart"/>
      <w:r w:rsidRPr="00F16B4A">
        <w:t>Beyari</w:t>
      </w:r>
      <w:proofErr w:type="spellEnd"/>
      <w:r w:rsidRPr="00F16B4A">
        <w:t xml:space="preserve">, H. (2023) ‘The Relationship between social media and the Increase in Mental Health Problems’, </w:t>
      </w:r>
      <w:r w:rsidRPr="00F16B4A">
        <w:rPr>
          <w:i/>
          <w:iCs/>
        </w:rPr>
        <w:t>International journal of environmental research and public health</w:t>
      </w:r>
      <w:r w:rsidRPr="00F16B4A">
        <w:t xml:space="preserve">, 20(3), pp. 2383-. Available at: </w:t>
      </w:r>
      <w:hyperlink r:id="rId7" w:history="1">
        <w:r w:rsidRPr="00F16B4A">
          <w:rPr>
            <w:rStyle w:val="Hyperlink"/>
          </w:rPr>
          <w:t>https://doi.org/10.3390/ijerph20032383</w:t>
        </w:r>
      </w:hyperlink>
      <w:r w:rsidRPr="00F16B4A">
        <w:t>.</w:t>
      </w:r>
      <w:r>
        <w:t xml:space="preserve"> (Accessed 17/10/24).</w:t>
      </w:r>
    </w:p>
    <w:p w14:paraId="3B86C18C" w14:textId="3FAC6D30" w:rsidR="00BF3240" w:rsidRDefault="00BF3240" w:rsidP="00F13D48">
      <w:r w:rsidRPr="00BF3240">
        <w:t xml:space="preserve">Bernburg, J.G., Krohn, M.D. and Rivera, C.J. (2006) ‘Official </w:t>
      </w:r>
      <w:proofErr w:type="spellStart"/>
      <w:r w:rsidRPr="00BF3240">
        <w:t>Labeling</w:t>
      </w:r>
      <w:proofErr w:type="spellEnd"/>
      <w:r w:rsidRPr="00BF3240">
        <w:t xml:space="preserve">, Criminal Embeddedness, and Subsequent Delinquency: A Longitudinal Test of </w:t>
      </w:r>
      <w:proofErr w:type="spellStart"/>
      <w:r w:rsidRPr="00BF3240">
        <w:t>Labeling</w:t>
      </w:r>
      <w:proofErr w:type="spellEnd"/>
      <w:r w:rsidRPr="00BF3240">
        <w:t xml:space="preserve"> Theory’, </w:t>
      </w:r>
      <w:r w:rsidRPr="00BF3240">
        <w:rPr>
          <w:i/>
          <w:iCs/>
        </w:rPr>
        <w:t>The journal of research in crime and delinquency</w:t>
      </w:r>
      <w:r w:rsidRPr="00BF3240">
        <w:t xml:space="preserve">, 43(1), pp. 67–88. Available at: </w:t>
      </w:r>
      <w:hyperlink r:id="rId8" w:history="1">
        <w:r w:rsidRPr="00BF3240">
          <w:rPr>
            <w:rStyle w:val="Hyperlink"/>
          </w:rPr>
          <w:t>https://doi.org/10.1177/0022427805280068</w:t>
        </w:r>
      </w:hyperlink>
      <w:r w:rsidRPr="00BF3240">
        <w:t>.</w:t>
      </w:r>
      <w:r>
        <w:t xml:space="preserve"> (Accessed 22/10/24).</w:t>
      </w:r>
    </w:p>
    <w:p w14:paraId="078578F6" w14:textId="73B63FEE" w:rsidR="00A10F02" w:rsidRDefault="00A10F02" w:rsidP="00F13D48">
      <w:r w:rsidRPr="00995A29">
        <w:t xml:space="preserve">Blyth, M. and Solomon, E. (2009) </w:t>
      </w:r>
      <w:r w:rsidRPr="00995A29">
        <w:rPr>
          <w:i/>
          <w:iCs/>
        </w:rPr>
        <w:t xml:space="preserve">Prevention and youth </w:t>
      </w:r>
      <w:proofErr w:type="gramStart"/>
      <w:r w:rsidRPr="00995A29">
        <w:rPr>
          <w:i/>
          <w:iCs/>
        </w:rPr>
        <w:t>crime</w:t>
      </w:r>
      <w:r w:rsidRPr="00995A29">
        <w:rPr>
          <w:rFonts w:ascii="Arial" w:hAnsi="Arial" w:cs="Arial"/>
          <w:i/>
          <w:iCs/>
        </w:rPr>
        <w:t> </w:t>
      </w:r>
      <w:r w:rsidRPr="00995A29">
        <w:rPr>
          <w:i/>
          <w:iCs/>
        </w:rPr>
        <w:t>:</w:t>
      </w:r>
      <w:proofErr w:type="gramEnd"/>
      <w:r w:rsidRPr="00995A29">
        <w:rPr>
          <w:i/>
          <w:iCs/>
        </w:rPr>
        <w:t xml:space="preserve"> is early intervention working?</w:t>
      </w:r>
      <w:r w:rsidRPr="00995A29">
        <w:t xml:space="preserve"> Portland, Or: Policy Press.</w:t>
      </w:r>
      <w:r>
        <w:t xml:space="preserve"> Available at: </w:t>
      </w:r>
      <w:hyperlink r:id="rId9" w:history="1">
        <w:r w:rsidRPr="008962F3">
          <w:rPr>
            <w:rStyle w:val="Hyperlink"/>
          </w:rPr>
          <w:t>https://www-jstor-org.ezproxy.uwtsd.ac.uk/stable/j.ctt9qgwqk</w:t>
        </w:r>
      </w:hyperlink>
      <w:r>
        <w:t xml:space="preserve"> (Accessed 22/10/2024).</w:t>
      </w:r>
    </w:p>
    <w:p w14:paraId="73F93E7F" w14:textId="66E3663E" w:rsidR="00B07265" w:rsidRDefault="00B07265" w:rsidP="00F13D48">
      <w:r w:rsidRPr="00B07265">
        <w:t>Braga, A., Coldren, J. R., Sousa, W., Rodriguez, D., &amp; Alper, O. (2017). </w:t>
      </w:r>
      <w:r w:rsidRPr="00B07265">
        <w:rPr>
          <w:i/>
          <w:iCs/>
        </w:rPr>
        <w:t>The benefits of body-worn cameras: New findings from a randomized controlled trial at the Las Vegas Metropolitan Police Department</w:t>
      </w:r>
      <w:r w:rsidRPr="00B07265">
        <w:t>. Final report to the National Institute of Justice, 2013-IJ-CX-0016, September 2017. Alexandria, VA: CNA Corporation.</w:t>
      </w:r>
    </w:p>
    <w:p w14:paraId="0BADF6A7" w14:textId="2DEF649C" w:rsidR="001B2BAC" w:rsidRDefault="001B2BAC" w:rsidP="00F13D48">
      <w:r>
        <w:t>Centr</w:t>
      </w:r>
      <w:r w:rsidR="00713D19">
        <w:t>e for</w:t>
      </w:r>
      <w:r>
        <w:t xml:space="preserve"> Police Training and Development Authority. (2004)</w:t>
      </w:r>
      <w:r w:rsidR="002C416E">
        <w:t>. Conflict Management Model., Personal Safety</w:t>
      </w:r>
      <w:r w:rsidR="00DF61E7">
        <w:t xml:space="preserve">. Centrex. Available at: </w:t>
      </w:r>
      <w:hyperlink r:id="rId10" w:anchor=":~:text=Conflict%20Management%20Model%20A%20%E2%80%98Conflict%20Management" w:history="1">
        <w:r w:rsidR="00DF61E7" w:rsidRPr="00DF61E7">
          <w:rPr>
            <w:rStyle w:val="Hyperlink"/>
          </w:rPr>
          <w:t>https://library.college.police.uk/docs/college-of-policing/PSM/2007-REDACTED/PSM-07-CONFLICT-MANAGEMENT.pdf</w:t>
        </w:r>
      </w:hyperlink>
      <w:r w:rsidR="00DF61E7">
        <w:t xml:space="preserve"> (Accessed 04/10/2024).</w:t>
      </w:r>
    </w:p>
    <w:p w14:paraId="4678039A" w14:textId="717698E9" w:rsidR="00C97195" w:rsidRDefault="00C97195" w:rsidP="00F13D48">
      <w:r w:rsidRPr="00C97195">
        <w:t>Child, D. (2020). </w:t>
      </w:r>
      <w:r w:rsidRPr="00C97195">
        <w:rPr>
          <w:i/>
          <w:iCs/>
        </w:rPr>
        <w:t>Who were the Mangrove Nine? A look back at the Notting Hill protests</w:t>
      </w:r>
      <w:r w:rsidRPr="00C97195">
        <w:t xml:space="preserve">. [online] www.standard.co.uk. Available at: </w:t>
      </w:r>
      <w:hyperlink r:id="rId11" w:history="1">
        <w:r w:rsidRPr="00C97195">
          <w:rPr>
            <w:rStyle w:val="Hyperlink"/>
          </w:rPr>
          <w:t>https://www.standard.co.uk/news/uk/mangrove-nine-notting-hill-protests-anniversary-a4532976.html</w:t>
        </w:r>
      </w:hyperlink>
      <w:r w:rsidRPr="00C97195">
        <w:t>.</w:t>
      </w:r>
      <w:r>
        <w:t xml:space="preserve"> (Accessed 05/11/24).</w:t>
      </w:r>
    </w:p>
    <w:p w14:paraId="799ED24F" w14:textId="19E2A29D" w:rsidR="003F18B6" w:rsidRDefault="003F18B6" w:rsidP="00F13D48">
      <w:r w:rsidRPr="003F18B6">
        <w:t>Cohen, L., &amp; Felson, M. (1979). Social change and crime rate trends: A routine activity approach. </w:t>
      </w:r>
      <w:r w:rsidRPr="003F18B6">
        <w:rPr>
          <w:i/>
          <w:iCs/>
        </w:rPr>
        <w:t>American Sociological Review</w:t>
      </w:r>
      <w:r w:rsidRPr="003F18B6">
        <w:t>, </w:t>
      </w:r>
      <w:hyperlink r:id="rId12" w:tgtFrame="_blank" w:history="1">
        <w:r w:rsidRPr="003F18B6">
          <w:rPr>
            <w:rStyle w:val="Hyperlink"/>
          </w:rPr>
          <w:t>44</w:t>
        </w:r>
      </w:hyperlink>
      <w:r w:rsidRPr="003F18B6">
        <w:t>(</w:t>
      </w:r>
      <w:hyperlink r:id="rId13" w:tgtFrame="_blank" w:history="1">
        <w:r w:rsidRPr="003F18B6">
          <w:rPr>
            <w:rStyle w:val="Hyperlink"/>
          </w:rPr>
          <w:t>4</w:t>
        </w:r>
      </w:hyperlink>
      <w:r w:rsidRPr="003F18B6">
        <w:t xml:space="preserve">), 588–608. </w:t>
      </w:r>
      <w:hyperlink r:id="rId14" w:history="1">
        <w:r w:rsidRPr="00EE7EF2">
          <w:rPr>
            <w:rStyle w:val="Hyperlink"/>
          </w:rPr>
          <w:t>https://doi-org.ezproxy.uwtsd.ac.uk/10.2307/2094589</w:t>
        </w:r>
      </w:hyperlink>
      <w:r>
        <w:t xml:space="preserve"> (Accessed 07/10/2024).</w:t>
      </w:r>
    </w:p>
    <w:p w14:paraId="09028BF4" w14:textId="6EB7A445" w:rsidR="00080496" w:rsidRDefault="00080496" w:rsidP="00F13D48">
      <w:r w:rsidRPr="00080496">
        <w:t xml:space="preserve">Cole, B. and Habashi, N. (2019) </w:t>
      </w:r>
      <w:r w:rsidRPr="00080496">
        <w:rPr>
          <w:i/>
          <w:iCs/>
        </w:rPr>
        <w:t xml:space="preserve">Enhancing Community Resilience: Assessing the Role That Black, Asian and Minority Ethnic Law Enforcement (LEA) Staff Associations and Networks Can </w:t>
      </w:r>
      <w:r w:rsidRPr="00080496">
        <w:rPr>
          <w:i/>
          <w:iCs/>
        </w:rPr>
        <w:lastRenderedPageBreak/>
        <w:t>Play in the Fight Against Radicalisation</w:t>
      </w:r>
      <w:r w:rsidRPr="00080496">
        <w:t xml:space="preserve">. Springer, Cham. Available at: </w:t>
      </w:r>
      <w:hyperlink r:id="rId15" w:history="1">
        <w:r w:rsidRPr="00080496">
          <w:rPr>
            <w:rStyle w:val="Hyperlink"/>
          </w:rPr>
          <w:t>https://doi.org/10.1007/978-3-030-25436-0_10</w:t>
        </w:r>
      </w:hyperlink>
      <w:r w:rsidRPr="00080496">
        <w:t>.</w:t>
      </w:r>
      <w:r>
        <w:t xml:space="preserve"> (Accessed 27/11/2024).</w:t>
      </w:r>
    </w:p>
    <w:p w14:paraId="26D7C35C" w14:textId="64E17FBD" w:rsidR="001B2BAC" w:rsidRDefault="00EA21FD" w:rsidP="00F13D48">
      <w:r w:rsidRPr="00EA21FD">
        <w:t>College of Policing (2024). </w:t>
      </w:r>
      <w:r w:rsidRPr="00EA21FD">
        <w:rPr>
          <w:i/>
          <w:iCs/>
        </w:rPr>
        <w:t>Body-worn cameras – how and when to use | College of Policing</w:t>
      </w:r>
      <w:r w:rsidRPr="00EA21FD">
        <w:t xml:space="preserve">. www.college.police.uk. Available at: </w:t>
      </w:r>
      <w:hyperlink r:id="rId16" w:history="1">
        <w:r w:rsidRPr="00EA21FD">
          <w:rPr>
            <w:rStyle w:val="Hyperlink"/>
          </w:rPr>
          <w:t>https://www.college.police.uk/support-forces/practices/body-worn-cameras-how-and-when-use</w:t>
        </w:r>
      </w:hyperlink>
      <w:r w:rsidRPr="00EA21FD">
        <w:t>.</w:t>
      </w:r>
      <w:r>
        <w:t xml:space="preserve"> (Accessed 04/10/2024).</w:t>
      </w:r>
    </w:p>
    <w:p w14:paraId="67CC4852" w14:textId="07570CB4" w:rsidR="00F13D48" w:rsidRDefault="00F13D48" w:rsidP="00F13D48">
      <w:r w:rsidRPr="00F13D48">
        <w:t xml:space="preserve">College Of Policing (2013). National Decision Model.  College of Policing. Available at: </w:t>
      </w:r>
      <w:hyperlink r:id="rId17" w:history="1">
        <w:r w:rsidRPr="00F13D48">
          <w:rPr>
            <w:rStyle w:val="Hyperlink"/>
          </w:rPr>
          <w:t>https://www.college.police.uk/app/national-decision-model/national-decision-model</w:t>
        </w:r>
      </w:hyperlink>
      <w:r w:rsidRPr="00F13D48">
        <w:t>.</w:t>
      </w:r>
      <w:r>
        <w:t xml:space="preserve"> (Accessed 04/10/2024).</w:t>
      </w:r>
    </w:p>
    <w:p w14:paraId="5D202841" w14:textId="16891A3B" w:rsidR="00E85D66" w:rsidRDefault="00E85D66" w:rsidP="00F13D48">
      <w:r w:rsidRPr="00E85D66">
        <w:t>College of Policing (2017) </w:t>
      </w:r>
      <w:r w:rsidRPr="00E85D66">
        <w:rPr>
          <w:i/>
          <w:iCs/>
        </w:rPr>
        <w:t>Police SEARCH Recruit Assessment Centre Statistics 2013–2017</w:t>
      </w:r>
      <w:r w:rsidRPr="00E85D66">
        <w:t>. </w:t>
      </w:r>
      <w:hyperlink r:id="rId18" w:history="1">
        <w:r w:rsidRPr="00E85D66">
          <w:rPr>
            <w:rStyle w:val="Hyperlink"/>
          </w:rPr>
          <w:t>https://www.npcc.police.uk/Publication/CoP.pdf</w:t>
        </w:r>
      </w:hyperlink>
      <w:r>
        <w:t xml:space="preserve"> (Accessed 26/11/24)</w:t>
      </w:r>
    </w:p>
    <w:p w14:paraId="1BC22A51" w14:textId="0A79EA48" w:rsidR="00610626" w:rsidRDefault="00610626" w:rsidP="00F13D48">
      <w:r w:rsidRPr="00610626">
        <w:t>D</w:t>
      </w:r>
      <w:r>
        <w:t>avenport</w:t>
      </w:r>
      <w:r w:rsidRPr="00610626">
        <w:t xml:space="preserve">, E., </w:t>
      </w:r>
      <w:r>
        <w:t>(</w:t>
      </w:r>
      <w:r w:rsidRPr="00610626">
        <w:t>2016</w:t>
      </w:r>
      <w:r>
        <w:t>)</w:t>
      </w:r>
      <w:r w:rsidRPr="00610626">
        <w:t>. Barbara J. Costello and Trina L. Hope: Peer Pressure, Peer Prevention: The Role of Friends in Crime and Conformity. </w:t>
      </w:r>
      <w:r w:rsidRPr="00610626">
        <w:rPr>
          <w:i/>
          <w:iCs/>
        </w:rPr>
        <w:t>Journal of Youth and Adolescence, </w:t>
      </w:r>
      <w:r w:rsidRPr="00610626">
        <w:t>45(12), pp. 2455-2457.</w:t>
      </w:r>
    </w:p>
    <w:p w14:paraId="4C3D1D09" w14:textId="0671EA41" w:rsidR="004F0D8D" w:rsidRDefault="004F0D8D" w:rsidP="00F13D48">
      <w:r w:rsidRPr="004F0D8D">
        <w:t xml:space="preserve">Donnellan, M.B. </w:t>
      </w:r>
      <w:r w:rsidRPr="004F0D8D">
        <w:rPr>
          <w:i/>
          <w:iCs/>
        </w:rPr>
        <w:t>et al.</w:t>
      </w:r>
      <w:r w:rsidRPr="004F0D8D">
        <w:t xml:space="preserve"> (2005) ‘Low Self-Esteem Is Related to Aggression, Antisocial Behaviour, and Delinquency’, </w:t>
      </w:r>
      <w:r w:rsidRPr="004F0D8D">
        <w:rPr>
          <w:i/>
          <w:iCs/>
        </w:rPr>
        <w:t>Psychological science</w:t>
      </w:r>
      <w:r w:rsidRPr="004F0D8D">
        <w:t xml:space="preserve">, 16(4), pp. 328–335. Available at: </w:t>
      </w:r>
      <w:hyperlink r:id="rId19" w:history="1">
        <w:r w:rsidR="00000E89" w:rsidRPr="004F0D8D">
          <w:rPr>
            <w:rStyle w:val="Hyperlink"/>
          </w:rPr>
          <w:t>https://doi.org/10.1111/j.0956-7976.2005.01535.x</w:t>
        </w:r>
      </w:hyperlink>
      <w:r w:rsidRPr="004F0D8D">
        <w:t>.</w:t>
      </w:r>
      <w:r w:rsidR="00000E89">
        <w:t xml:space="preserve"> (Accessed 12/10/24)</w:t>
      </w:r>
    </w:p>
    <w:p w14:paraId="05FC1057" w14:textId="4C99C6A2" w:rsidR="002D0875" w:rsidRDefault="002D0875" w:rsidP="00F13D48">
      <w:r w:rsidRPr="002D0875">
        <w:t xml:space="preserve">Dunn, A. (2023) ‘The poverty-crime nexus revisited: absolute poverty, relative poverty, and crime rates in 105 countries’, </w:t>
      </w:r>
      <w:proofErr w:type="gramStart"/>
      <w:r w:rsidRPr="002D0875">
        <w:rPr>
          <w:i/>
          <w:iCs/>
        </w:rPr>
        <w:t>International</w:t>
      </w:r>
      <w:proofErr w:type="gramEnd"/>
      <w:r w:rsidRPr="002D0875">
        <w:rPr>
          <w:i/>
          <w:iCs/>
        </w:rPr>
        <w:t xml:space="preserve"> journal of comparative and applied criminal justice</w:t>
      </w:r>
      <w:r w:rsidRPr="002D0875">
        <w:t xml:space="preserve">, pp. 1–17. </w:t>
      </w:r>
    </w:p>
    <w:p w14:paraId="2A0E70CC" w14:textId="0B4A6CE3" w:rsidR="00414672" w:rsidRDefault="00414672" w:rsidP="00F13D48">
      <w:r w:rsidRPr="00414672">
        <w:t>Evans, M. (2023). Top Boy ‘glamourises’ drug dealing, claims Britain’s top county lines police officer. </w:t>
      </w:r>
      <w:r w:rsidRPr="00414672">
        <w:rPr>
          <w:i/>
          <w:iCs/>
        </w:rPr>
        <w:t>The Telegraph</w:t>
      </w:r>
      <w:r w:rsidRPr="00414672">
        <w:t>.</w:t>
      </w:r>
      <w:r w:rsidR="00C23B26">
        <w:t xml:space="preserve"> </w:t>
      </w:r>
      <w:r w:rsidRPr="00414672">
        <w:t xml:space="preserve">20 Oct. Available at: </w:t>
      </w:r>
      <w:hyperlink r:id="rId20" w:history="1">
        <w:r w:rsidRPr="00414672">
          <w:rPr>
            <w:rStyle w:val="Hyperlink"/>
          </w:rPr>
          <w:t>https://www.telegraph.co.uk/news/2023/10/20/top-boy-netflix-series-life-of-crime-drugs-violence/</w:t>
        </w:r>
      </w:hyperlink>
      <w:r>
        <w:t xml:space="preserve"> (Accessed 07/10/2024).</w:t>
      </w:r>
    </w:p>
    <w:p w14:paraId="7A3CEEE3" w14:textId="735B67B0" w:rsidR="00257B0B" w:rsidRDefault="00257B0B" w:rsidP="00F13D48">
      <w:r w:rsidRPr="00257B0B">
        <w:t>Farrington, D.P. (2005) ‘</w:t>
      </w:r>
      <w:r>
        <w:t>E</w:t>
      </w:r>
      <w:r w:rsidRPr="00257B0B">
        <w:t xml:space="preserve">arly </w:t>
      </w:r>
      <w:r>
        <w:t>I</w:t>
      </w:r>
      <w:r w:rsidRPr="00257B0B">
        <w:t xml:space="preserve">dentification and </w:t>
      </w:r>
      <w:r>
        <w:t>P</w:t>
      </w:r>
      <w:r w:rsidRPr="00257B0B">
        <w:t xml:space="preserve">reventive </w:t>
      </w:r>
      <w:r>
        <w:t>I</w:t>
      </w:r>
      <w:r w:rsidRPr="00257B0B">
        <w:t xml:space="preserve">ntervention: </w:t>
      </w:r>
      <w:r>
        <w:t>H</w:t>
      </w:r>
      <w:r w:rsidRPr="00257B0B">
        <w:t xml:space="preserve">ow effective is this strategy?’, </w:t>
      </w:r>
      <w:r>
        <w:rPr>
          <w:i/>
          <w:iCs/>
        </w:rPr>
        <w:t>C</w:t>
      </w:r>
      <w:r w:rsidRPr="00257B0B">
        <w:rPr>
          <w:i/>
          <w:iCs/>
        </w:rPr>
        <w:t>riminology &amp;</w:t>
      </w:r>
      <w:r>
        <w:rPr>
          <w:i/>
          <w:iCs/>
        </w:rPr>
        <w:t xml:space="preserve"> P</w:t>
      </w:r>
      <w:r w:rsidRPr="00257B0B">
        <w:rPr>
          <w:i/>
          <w:iCs/>
        </w:rPr>
        <w:t xml:space="preserve">ublic </w:t>
      </w:r>
      <w:r>
        <w:rPr>
          <w:i/>
          <w:iCs/>
        </w:rPr>
        <w:t>P</w:t>
      </w:r>
      <w:r w:rsidRPr="00257B0B">
        <w:rPr>
          <w:i/>
          <w:iCs/>
        </w:rPr>
        <w:t>olicy</w:t>
      </w:r>
      <w:r w:rsidRPr="00257B0B">
        <w:t xml:space="preserve">, 4(2), pp. 237–248. available at: </w:t>
      </w:r>
      <w:hyperlink r:id="rId21" w:history="1">
        <w:r w:rsidRPr="008962F3">
          <w:rPr>
            <w:rStyle w:val="Hyperlink"/>
          </w:rPr>
          <w:t>https://doi.org/10.1111/j.1745-9133.2005.00018.x</w:t>
        </w:r>
      </w:hyperlink>
      <w:r w:rsidRPr="00257B0B">
        <w:t>.</w:t>
      </w:r>
      <w:r>
        <w:t xml:space="preserve"> (Accessed 22/10/2024)</w:t>
      </w:r>
    </w:p>
    <w:p w14:paraId="2FCF0FFF" w14:textId="71EDC929" w:rsidR="002618C3" w:rsidRDefault="002618C3" w:rsidP="00F13D48">
      <w:r w:rsidRPr="002618C3">
        <w:t xml:space="preserve">Felson, R. B. and Vanhee, A. J. (2022) ‘Situational Peer Effects on Delinquency, Justice </w:t>
      </w:r>
      <w:r w:rsidRPr="002618C3">
        <w:rPr>
          <w:i/>
          <w:iCs/>
        </w:rPr>
        <w:t>Quarterly</w:t>
      </w:r>
      <w:r w:rsidRPr="002618C3">
        <w:t>, 40(3), pp. 427–449.</w:t>
      </w:r>
      <w:r w:rsidR="001C52F3">
        <w:t xml:space="preserve"> Available at: </w:t>
      </w:r>
      <w:hyperlink r:id="rId22" w:anchor="abstract" w:history="1">
        <w:r w:rsidR="001C52F3" w:rsidRPr="000B67F8">
          <w:rPr>
            <w:rStyle w:val="Hyperlink"/>
          </w:rPr>
          <w:t>https://www-tandfonline-com.ezproxy.uwtsd.ac.uk/doi/full/10.1080/07418825.2022.2060285#abstract</w:t>
        </w:r>
      </w:hyperlink>
      <w:r w:rsidR="001C52F3">
        <w:t xml:space="preserve">  (Accessed 17/10/24).</w:t>
      </w:r>
    </w:p>
    <w:p w14:paraId="13BD5A08" w14:textId="71122E72" w:rsidR="00E359E3" w:rsidRPr="00E359E3" w:rsidRDefault="00E359E3" w:rsidP="00E359E3">
      <w:r w:rsidRPr="00E359E3">
        <w:t>GOV.UK (2023). </w:t>
      </w:r>
      <w:r w:rsidRPr="00E359E3">
        <w:rPr>
          <w:i/>
          <w:iCs/>
        </w:rPr>
        <w:t>Police Workforce</w:t>
      </w:r>
      <w:r w:rsidRPr="00E359E3">
        <w:t xml:space="preserve">. [online] www.ethnicity-facts-figures.service.gov.uk. Available at: </w:t>
      </w:r>
      <w:hyperlink r:id="rId23" w:anchor="main-facts-and-figures" w:history="1">
        <w:r w:rsidRPr="00E359E3">
          <w:rPr>
            <w:rStyle w:val="Hyperlink"/>
          </w:rPr>
          <w:t>https://www.ethnicity-facts-figures.service.gov.uk/workforce-and-business/workforce-diversity/police-workforce/latest/#main-facts-and-figures</w:t>
        </w:r>
      </w:hyperlink>
      <w:r w:rsidRPr="00E359E3">
        <w:t>.</w:t>
      </w:r>
      <w:r>
        <w:t xml:space="preserve"> (Accessed 27/11/2024)</w:t>
      </w:r>
    </w:p>
    <w:p w14:paraId="307D712F" w14:textId="6BD5370F" w:rsidR="00E359E3" w:rsidRDefault="00E359E3" w:rsidP="00F13D48">
      <w:r w:rsidRPr="00E359E3">
        <w:t>‌</w:t>
      </w:r>
    </w:p>
    <w:p w14:paraId="1644D761" w14:textId="5DE285C6" w:rsidR="00DD06B2" w:rsidRDefault="00DD06B2" w:rsidP="00F13D48">
      <w:r w:rsidRPr="00DD06B2">
        <w:t>GOV.UK (2022). </w:t>
      </w:r>
      <w:r w:rsidRPr="00DD06B2">
        <w:rPr>
          <w:i/>
          <w:iCs/>
        </w:rPr>
        <w:t>Population of England and Wales</w:t>
      </w:r>
      <w:r w:rsidRPr="00DD06B2">
        <w:t xml:space="preserve">. [online] GOV.UK. Available at: </w:t>
      </w:r>
      <w:hyperlink r:id="rId24" w:history="1">
        <w:r w:rsidRPr="00DD06B2">
          <w:rPr>
            <w:rStyle w:val="Hyperlink"/>
          </w:rPr>
          <w:t>https://www.ethnicity-facts-figures.service.gov.uk/uk-population-by-ethnicity/national-and-regional-populations/population-of-england-and-wales/latest/</w:t>
        </w:r>
      </w:hyperlink>
      <w:r w:rsidRPr="00DD06B2">
        <w:t>.</w:t>
      </w:r>
      <w:r>
        <w:t xml:space="preserve"> (Accessed 22/10/24).</w:t>
      </w:r>
    </w:p>
    <w:p w14:paraId="407547A8" w14:textId="34505380" w:rsidR="004C3D3B" w:rsidRDefault="004C3D3B" w:rsidP="00F13D48">
      <w:r w:rsidRPr="004C3D3B">
        <w:t xml:space="preserve">Greenwood, P. (2008) ‘Prevention and Intervention Programs for Juvenile Offenders’, </w:t>
      </w:r>
      <w:r w:rsidRPr="004C3D3B">
        <w:rPr>
          <w:i/>
          <w:iCs/>
        </w:rPr>
        <w:t>The Future of children</w:t>
      </w:r>
      <w:r w:rsidRPr="004C3D3B">
        <w:t xml:space="preserve">, 18(2), pp. 185–210. Available at: </w:t>
      </w:r>
      <w:hyperlink r:id="rId25" w:history="1">
        <w:r w:rsidRPr="004C3D3B">
          <w:rPr>
            <w:rStyle w:val="Hyperlink"/>
          </w:rPr>
          <w:t>https://doi.org/10.1353/foc.0.0018</w:t>
        </w:r>
      </w:hyperlink>
      <w:r w:rsidRPr="004C3D3B">
        <w:t>.</w:t>
      </w:r>
      <w:r>
        <w:t xml:space="preserve"> (Accessed 22/10/24).</w:t>
      </w:r>
    </w:p>
    <w:p w14:paraId="5C4DA2E3" w14:textId="334EE9CE" w:rsidR="00C21494" w:rsidRDefault="00C21494" w:rsidP="00F13D48">
      <w:r>
        <w:lastRenderedPageBreak/>
        <w:t>Gwent Police, (2024) ‘Community Cohesion Groups’</w:t>
      </w:r>
      <w:r w:rsidR="00213469">
        <w:t xml:space="preserve">. (Online). Available at: </w:t>
      </w:r>
      <w:hyperlink r:id="rId26" w:history="1">
        <w:r w:rsidR="00213469" w:rsidRPr="002E255E">
          <w:rPr>
            <w:rStyle w:val="Hyperlink"/>
          </w:rPr>
          <w:t>https://www.gwent.police.uk/police-forces/gwent-police/areas/about-us/about-us/community-cohesion-group/</w:t>
        </w:r>
      </w:hyperlink>
      <w:r w:rsidR="00213469">
        <w:t xml:space="preserve"> (Accessed 26/11/2024)</w:t>
      </w:r>
    </w:p>
    <w:p w14:paraId="4CE64D51" w14:textId="1280EA73" w:rsidR="00397C6A" w:rsidRDefault="00397C6A" w:rsidP="00F13D48">
      <w:r w:rsidRPr="00397C6A">
        <w:t xml:space="preserve">Harding, S. (2020) </w:t>
      </w:r>
      <w:r w:rsidRPr="00397C6A">
        <w:rPr>
          <w:i/>
          <w:iCs/>
        </w:rPr>
        <w:t xml:space="preserve">County </w:t>
      </w:r>
      <w:proofErr w:type="gramStart"/>
      <w:r w:rsidRPr="00397C6A">
        <w:rPr>
          <w:i/>
          <w:iCs/>
        </w:rPr>
        <w:t>lines</w:t>
      </w:r>
      <w:r w:rsidRPr="00397C6A">
        <w:rPr>
          <w:rFonts w:ascii="Arial" w:hAnsi="Arial" w:cs="Arial"/>
          <w:i/>
          <w:iCs/>
        </w:rPr>
        <w:t> </w:t>
      </w:r>
      <w:r w:rsidRPr="00397C6A">
        <w:rPr>
          <w:i/>
          <w:iCs/>
        </w:rPr>
        <w:t>:</w:t>
      </w:r>
      <w:proofErr w:type="gramEnd"/>
      <w:r w:rsidRPr="00397C6A">
        <w:rPr>
          <w:i/>
          <w:iCs/>
        </w:rPr>
        <w:t xml:space="preserve"> exploitation and drug dealing among urban street gangs</w:t>
      </w:r>
      <w:r w:rsidRPr="00397C6A">
        <w:t xml:space="preserve">. Bristol: Bristol University Press. Available at: </w:t>
      </w:r>
      <w:hyperlink r:id="rId27" w:history="1">
        <w:r w:rsidR="009E7303" w:rsidRPr="00397C6A">
          <w:rPr>
            <w:rStyle w:val="Hyperlink"/>
          </w:rPr>
          <w:t>https://doi.org/10.56687/9781529203097</w:t>
        </w:r>
      </w:hyperlink>
      <w:r w:rsidRPr="00397C6A">
        <w:t>.</w:t>
      </w:r>
      <w:r w:rsidR="009E7303">
        <w:t xml:space="preserve"> (Accessed 12/10/24).</w:t>
      </w:r>
    </w:p>
    <w:p w14:paraId="59E1A584" w14:textId="64451136" w:rsidR="00B0192B" w:rsidRDefault="00B0192B" w:rsidP="00F13D48">
      <w:r w:rsidRPr="00B0192B">
        <w:t xml:space="preserve">Harrison, K., </w:t>
      </w:r>
      <w:proofErr w:type="spellStart"/>
      <w:r w:rsidRPr="00B0192B">
        <w:t>L’Hoiry</w:t>
      </w:r>
      <w:proofErr w:type="spellEnd"/>
      <w:r w:rsidRPr="00B0192B">
        <w:t xml:space="preserve">, X., &amp; </w:t>
      </w:r>
      <w:proofErr w:type="spellStart"/>
      <w:r w:rsidRPr="00B0192B">
        <w:t>Santorso</w:t>
      </w:r>
      <w:proofErr w:type="spellEnd"/>
      <w:r w:rsidRPr="00B0192B">
        <w:t xml:space="preserve">, S. (2022). Exploring the impact of body-worn video on the everyday behaviours of police officers. </w:t>
      </w:r>
      <w:r w:rsidRPr="00B0192B">
        <w:rPr>
          <w:i/>
          <w:iCs/>
        </w:rPr>
        <w:t>Police Journal (Chichester)</w:t>
      </w:r>
      <w:r w:rsidRPr="00B0192B">
        <w:t xml:space="preserve">, </w:t>
      </w:r>
      <w:r w:rsidR="00EB55B4">
        <w:t xml:space="preserve">Vol </w:t>
      </w:r>
      <w:r w:rsidR="00DB47D7" w:rsidRPr="00B0192B">
        <w:rPr>
          <w:i/>
          <w:iCs/>
        </w:rPr>
        <w:t>95</w:t>
      </w:r>
      <w:r w:rsidR="00DB47D7">
        <w:rPr>
          <w:i/>
          <w:iCs/>
        </w:rPr>
        <w:t>, no</w:t>
      </w:r>
      <w:r w:rsidR="00EB55B4">
        <w:rPr>
          <w:i/>
          <w:iCs/>
        </w:rPr>
        <w:t xml:space="preserve"> </w:t>
      </w:r>
      <w:proofErr w:type="gramStart"/>
      <w:r w:rsidRPr="00B0192B">
        <w:t>2,</w:t>
      </w:r>
      <w:r w:rsidR="00EB55B4">
        <w:t>pp</w:t>
      </w:r>
      <w:proofErr w:type="gramEnd"/>
      <w:r w:rsidRPr="00B0192B">
        <w:t xml:space="preserve"> 363–377. </w:t>
      </w:r>
    </w:p>
    <w:p w14:paraId="05106402" w14:textId="1913B270" w:rsidR="00FF2A2D" w:rsidRDefault="00FF2A2D" w:rsidP="00F13D48">
      <w:r w:rsidRPr="00FF2A2D">
        <w:t>Hedberg, E.C., Katz, C.M. and Choate, D.E., (2016), "Body-worn cameras and citizen interactions with police officers: estimating plausible effects varying compliance levels", Justice Quarterly, Vol. 34, pp. 627-651.</w:t>
      </w:r>
    </w:p>
    <w:p w14:paraId="44C96A37" w14:textId="1719A175" w:rsidR="00531AAC" w:rsidRDefault="00531AAC" w:rsidP="00F13D48">
      <w:r w:rsidRPr="00531AAC">
        <w:t>Henstock, D. and Ariel, B., (2017), "Testing the effects of police body-worn cameras on use of force during arrests: a randomised controlled trial in a large British police force", European Journal of Criminology</w:t>
      </w:r>
    </w:p>
    <w:p w14:paraId="3F477518" w14:textId="72F4631E" w:rsidR="00630C20" w:rsidRDefault="00630C20" w:rsidP="00630C20">
      <w:r>
        <w:t xml:space="preserve">Independent Office for Police Conduct. (2024) </w:t>
      </w:r>
      <w:r w:rsidRPr="00630C20">
        <w:rPr>
          <w:i/>
          <w:iCs/>
        </w:rPr>
        <w:t>Cambridgeshire sergeant who used excessive force sacked for gross misconduct</w:t>
      </w:r>
      <w:r>
        <w:rPr>
          <w:i/>
          <w:iCs/>
        </w:rPr>
        <w:t>.</w:t>
      </w:r>
      <w:r>
        <w:t xml:space="preserve"> </w:t>
      </w:r>
      <w:r w:rsidRPr="00630C20">
        <w:t xml:space="preserve">Available at: </w:t>
      </w:r>
      <w:hyperlink r:id="rId28" w:history="1">
        <w:r w:rsidRPr="00630C20">
          <w:rPr>
            <w:rStyle w:val="Hyperlink"/>
          </w:rPr>
          <w:t>https://www.policeconduct.gov.uk/news/cambridgeshire-sergeant-who-used-excessive-force-sacked-gross-misconduct</w:t>
        </w:r>
      </w:hyperlink>
      <w:r>
        <w:t xml:space="preserve"> (Accessed 04/10/2024</w:t>
      </w:r>
      <w:r w:rsidR="00CC239E">
        <w:t>).</w:t>
      </w:r>
    </w:p>
    <w:p w14:paraId="3D09E4C7" w14:textId="7B35E893" w:rsidR="007B2842" w:rsidRDefault="007B2842" w:rsidP="00630C20">
      <w:r>
        <w:t xml:space="preserve">Join The Police. (2024). Support Organisations, Supporting Diversity. (Online) Available at: </w:t>
      </w:r>
      <w:hyperlink r:id="rId29" w:history="1">
        <w:r w:rsidRPr="005919A0">
          <w:rPr>
            <w:rStyle w:val="Hyperlink"/>
          </w:rPr>
          <w:t>https://www.joiningthepolice.co.uk/supporting-diversity/support-organisations</w:t>
        </w:r>
      </w:hyperlink>
      <w:r>
        <w:t xml:space="preserve"> (Accessed 27/11/24).</w:t>
      </w:r>
    </w:p>
    <w:p w14:paraId="05E8CE1C" w14:textId="71203D14" w:rsidR="00E359E3" w:rsidRDefault="00E359E3" w:rsidP="00630C20">
      <w:r>
        <w:t xml:space="preserve">Kotecha, S. (2023). </w:t>
      </w:r>
      <w:r w:rsidRPr="00E359E3">
        <w:t xml:space="preserve">Police initiative to tackle racism accused of being racist. </w:t>
      </w:r>
      <w:r>
        <w:t>(</w:t>
      </w:r>
      <w:r w:rsidRPr="00E359E3">
        <w:rPr>
          <w:i/>
          <w:iCs/>
        </w:rPr>
        <w:t>BBC News</w:t>
      </w:r>
      <w:r w:rsidRPr="00E359E3">
        <w:t xml:space="preserve">. [online] 31 May. Available at: </w:t>
      </w:r>
      <w:hyperlink r:id="rId30" w:history="1">
        <w:r w:rsidRPr="005919A0">
          <w:rPr>
            <w:rStyle w:val="Hyperlink"/>
          </w:rPr>
          <w:t>https://www.bbc.co.uk/news/uk-65708552</w:t>
        </w:r>
      </w:hyperlink>
      <w:r w:rsidRPr="00E359E3">
        <w:t>.</w:t>
      </w:r>
      <w:r>
        <w:t xml:space="preserve"> (Accessed 27/11/2024).</w:t>
      </w:r>
    </w:p>
    <w:p w14:paraId="2BC7D4F6" w14:textId="77CA4CC9" w:rsidR="00C93E56" w:rsidRPr="00630C20" w:rsidRDefault="00C93E56" w:rsidP="00630C20">
      <w:r w:rsidRPr="00C93E56">
        <w:t xml:space="preserve">Lai, C. K., &amp; </w:t>
      </w:r>
      <w:proofErr w:type="spellStart"/>
      <w:r w:rsidRPr="00C93E56">
        <w:t>Lisnek</w:t>
      </w:r>
      <w:proofErr w:type="spellEnd"/>
      <w:r w:rsidRPr="00C93E56">
        <w:t xml:space="preserve">, J. A. (2023). The Impact of Implicit-Bias-Oriented Diversity Training on Police Officers’ Beliefs, Motivations, and Actions. Psychological Science, 34(4), 424-434. </w:t>
      </w:r>
      <w:hyperlink r:id="rId31" w:history="1">
        <w:r w:rsidRPr="002E255E">
          <w:rPr>
            <w:rStyle w:val="Hyperlink"/>
          </w:rPr>
          <w:t>https://doi-org.ezproxy.uwtsd.ac.uk/10.1177/09567976221150617</w:t>
        </w:r>
      </w:hyperlink>
      <w:r>
        <w:t xml:space="preserve"> (Accessed 26/11/2024)</w:t>
      </w:r>
    </w:p>
    <w:p w14:paraId="48C165AD" w14:textId="713169D5" w:rsidR="00630C20" w:rsidRDefault="00630C20" w:rsidP="00F13D48">
      <w:r w:rsidRPr="00630C20">
        <w:t>‌</w:t>
      </w:r>
      <w:r w:rsidR="00263BD3" w:rsidRPr="00263BD3">
        <w:t>Legislation.GOV.UK (2010). </w:t>
      </w:r>
      <w:r w:rsidR="00263BD3" w:rsidRPr="00263BD3">
        <w:rPr>
          <w:i/>
          <w:iCs/>
        </w:rPr>
        <w:t>Police Reform Act 2002</w:t>
      </w:r>
      <w:r w:rsidR="00263BD3" w:rsidRPr="00263BD3">
        <w:t xml:space="preserve">. [online] Legislation.gov.uk. Available at: </w:t>
      </w:r>
      <w:hyperlink r:id="rId32" w:history="1">
        <w:r w:rsidR="00263BD3" w:rsidRPr="002E255E">
          <w:rPr>
            <w:rStyle w:val="Hyperlink"/>
          </w:rPr>
          <w:t>https://www.legislation.gov.uk/ukpga/2002/30/contents</w:t>
        </w:r>
      </w:hyperlink>
      <w:r w:rsidR="00263BD3" w:rsidRPr="00263BD3">
        <w:t>.</w:t>
      </w:r>
      <w:r w:rsidR="00263BD3">
        <w:t xml:space="preserve"> (Accessed 26/11/2024).</w:t>
      </w:r>
    </w:p>
    <w:p w14:paraId="6B5B361E" w14:textId="75B6048D" w:rsidR="00390CB6" w:rsidRDefault="00390CB6" w:rsidP="00F13D48">
      <w:r w:rsidRPr="00390CB6">
        <w:t>Liberty (2020). </w:t>
      </w:r>
      <w:r w:rsidRPr="00390CB6">
        <w:rPr>
          <w:i/>
          <w:iCs/>
        </w:rPr>
        <w:t>Stop and search</w:t>
      </w:r>
      <w:r w:rsidRPr="00390CB6">
        <w:t xml:space="preserve">. [online] Liberty. Available at: </w:t>
      </w:r>
      <w:hyperlink r:id="rId33" w:history="1">
        <w:r w:rsidRPr="00390CB6">
          <w:rPr>
            <w:rStyle w:val="Hyperlink"/>
          </w:rPr>
          <w:t>https://www.libertyhumanrights.org.uk/fundamental/stop-and-search/</w:t>
        </w:r>
      </w:hyperlink>
      <w:r w:rsidRPr="00390CB6">
        <w:t>.</w:t>
      </w:r>
      <w:r>
        <w:t xml:space="preserve"> (Accessed 26/11/2024)</w:t>
      </w:r>
    </w:p>
    <w:p w14:paraId="2DF2A4DC" w14:textId="5F40C3E4" w:rsidR="00AA42A4" w:rsidRDefault="00AA42A4" w:rsidP="00934B65">
      <w:r>
        <w:t xml:space="preserve">Lum, C. Et al, (2019). </w:t>
      </w:r>
      <w:r w:rsidRPr="00DD5196">
        <w:t>Research on body</w:t>
      </w:r>
      <w:r w:rsidRPr="00DD5196">
        <w:rPr>
          <w:rFonts w:ascii="Cambria Math" w:hAnsi="Cambria Math" w:cs="Cambria Math"/>
        </w:rPr>
        <w:t>‐</w:t>
      </w:r>
      <w:r w:rsidRPr="00DD5196">
        <w:t>worn cameras: What we know, what we need to know.</w:t>
      </w:r>
      <w:r>
        <w:t xml:space="preserve"> Criminology &amp; Public Policy, vol. 18 no. 1. P 103.</w:t>
      </w:r>
    </w:p>
    <w:p w14:paraId="4D3606BE" w14:textId="11AC8F11" w:rsidR="00BA1E05" w:rsidRDefault="00BA1E05" w:rsidP="00934B65">
      <w:r w:rsidRPr="00BA1E05">
        <w:t>Morrow, W.J., Katz, C.M. and Choate, D.E., (2016), "Assessing the impact of police body-worn cameras on arresting, prosecuting, and convicting suspects of intimate partner violence", Police Quarterly, Vol. 19.</w:t>
      </w:r>
    </w:p>
    <w:p w14:paraId="21D99E0C" w14:textId="0FCAB6BF" w:rsidR="004F54DC" w:rsidRDefault="004F54DC" w:rsidP="00934B65">
      <w:r w:rsidRPr="004F54DC">
        <w:t>Moyle, L. (2019). Situating Vulnerability and Exploitation in Street-Level Drug Markets: Cuckooing, Commuting, and the “County Lines” Drug Supply Model. </w:t>
      </w:r>
      <w:r w:rsidRPr="004F54DC">
        <w:rPr>
          <w:i/>
          <w:iCs/>
        </w:rPr>
        <w:t>Journal of Drug Issues</w:t>
      </w:r>
      <w:r w:rsidRPr="004F54DC">
        <w:t>, </w:t>
      </w:r>
      <w:r w:rsidRPr="004F54DC">
        <w:rPr>
          <w:i/>
          <w:iCs/>
        </w:rPr>
        <w:t>49</w:t>
      </w:r>
      <w:r w:rsidRPr="004F54DC">
        <w:t>(4), 739-755. </w:t>
      </w:r>
      <w:hyperlink r:id="rId34" w:history="1">
        <w:r w:rsidRPr="004F54DC">
          <w:rPr>
            <w:rStyle w:val="Hyperlink"/>
          </w:rPr>
          <w:t>https://doi-org.ezproxy.uwtsd.ac.uk/10.1177/0022042619861938</w:t>
        </w:r>
      </w:hyperlink>
      <w:r>
        <w:t xml:space="preserve"> (Accessed 12/10/24).</w:t>
      </w:r>
    </w:p>
    <w:p w14:paraId="07058C14" w14:textId="3B5E4722" w:rsidR="00080496" w:rsidRDefault="00080496" w:rsidP="00934B65">
      <w:r w:rsidRPr="00080496">
        <w:lastRenderedPageBreak/>
        <w:t>National Black Police Association. (</w:t>
      </w:r>
      <w:r>
        <w:t>2024</w:t>
      </w:r>
      <w:r w:rsidRPr="00080496">
        <w:t>). </w:t>
      </w:r>
      <w:r w:rsidRPr="00080496">
        <w:rPr>
          <w:i/>
          <w:iCs/>
        </w:rPr>
        <w:t>About NBPA – National Black Police Association</w:t>
      </w:r>
      <w:r w:rsidRPr="00080496">
        <w:t xml:space="preserve">. [online] Available at: </w:t>
      </w:r>
      <w:hyperlink r:id="rId35" w:history="1">
        <w:r w:rsidRPr="00080496">
          <w:rPr>
            <w:rStyle w:val="Hyperlink"/>
          </w:rPr>
          <w:t>https://www.nationalbpa.com/about-nbpa/</w:t>
        </w:r>
      </w:hyperlink>
      <w:r w:rsidRPr="00080496">
        <w:t>.</w:t>
      </w:r>
      <w:r>
        <w:t xml:space="preserve"> (Accessed 27/11/2024).</w:t>
      </w:r>
    </w:p>
    <w:p w14:paraId="5D6746A0" w14:textId="72CD27BD" w:rsidR="00696395" w:rsidRDefault="00696395" w:rsidP="00934B65">
      <w:r w:rsidRPr="00696395">
        <w:t>National Crime Agency (2017). </w:t>
      </w:r>
      <w:r w:rsidRPr="00696395">
        <w:rPr>
          <w:i/>
          <w:iCs/>
        </w:rPr>
        <w:t>County Lines Violence, Exploitation &amp; Drug Supply 2017 National Briefing Report</w:t>
      </w:r>
      <w:r w:rsidRPr="00696395">
        <w:t xml:space="preserve">. [online] National Crime Agency. Available at: </w:t>
      </w:r>
      <w:hyperlink r:id="rId36" w:history="1">
        <w:r w:rsidRPr="00696395">
          <w:rPr>
            <w:rStyle w:val="Hyperlink"/>
          </w:rPr>
          <w:t>https://www.nationalcrimeagency.gov.uk/who-we-are/publications/234-county-lines-violen-ce-exploitation-drug-supply-2017/file</w:t>
        </w:r>
      </w:hyperlink>
      <w:r w:rsidRPr="00696395">
        <w:t>.</w:t>
      </w:r>
      <w:r>
        <w:t xml:space="preserve"> (Accessed 12/10/2024).</w:t>
      </w:r>
    </w:p>
    <w:p w14:paraId="3753C341" w14:textId="427D881D" w:rsidR="00EF1048" w:rsidRDefault="00EF1048" w:rsidP="00934B65">
      <w:r>
        <w:t xml:space="preserve">National Human Stem Cell Resource </w:t>
      </w:r>
      <w:r w:rsidR="00CA54EE" w:rsidRPr="00CA54EE">
        <w:t>(2023). </w:t>
      </w:r>
      <w:r w:rsidR="00CA54EE" w:rsidRPr="00CA54EE">
        <w:rPr>
          <w:i/>
          <w:iCs/>
        </w:rPr>
        <w:t>Brain Development: Understanding the Five Stages of Early Childhood Neurology</w:t>
      </w:r>
      <w:r w:rsidR="00CA54EE" w:rsidRPr="00CA54EE">
        <w:t xml:space="preserve">. [online] National Human Neural Stem Cell Resource. Available at: </w:t>
      </w:r>
      <w:hyperlink r:id="rId37" w:history="1">
        <w:r w:rsidR="00CA54EE" w:rsidRPr="008962F3">
          <w:rPr>
            <w:rStyle w:val="Hyperlink"/>
          </w:rPr>
          <w:t>https://www.nhnscr.org/blog/brain-development-understanding-the-five-stages-of-early-childhood-neurology/</w:t>
        </w:r>
      </w:hyperlink>
      <w:r w:rsidR="00CA54EE" w:rsidRPr="00CA54EE">
        <w:t>.</w:t>
      </w:r>
      <w:r w:rsidR="00CA54EE">
        <w:t xml:space="preserve"> (Accessed 22/10/2024).</w:t>
      </w:r>
    </w:p>
    <w:p w14:paraId="6D98A284" w14:textId="08EAACC5" w:rsidR="00934B65" w:rsidRDefault="00934B65" w:rsidP="00934B65">
      <w:r w:rsidRPr="00934B65">
        <w:t>N</w:t>
      </w:r>
      <w:r>
        <w:t xml:space="preserve">ational </w:t>
      </w:r>
      <w:r w:rsidRPr="00934B65">
        <w:t>P</w:t>
      </w:r>
      <w:r>
        <w:t xml:space="preserve">olice </w:t>
      </w:r>
      <w:r w:rsidRPr="00934B65">
        <w:t>C</w:t>
      </w:r>
      <w:r>
        <w:t xml:space="preserve">hiefs </w:t>
      </w:r>
      <w:r w:rsidRPr="00934B65">
        <w:t>C</w:t>
      </w:r>
      <w:r>
        <w:t>ouncil</w:t>
      </w:r>
      <w:r w:rsidRPr="00934B65">
        <w:t xml:space="preserve"> (2022). </w:t>
      </w:r>
      <w:r w:rsidRPr="00934B65">
        <w:rPr>
          <w:i/>
          <w:iCs/>
        </w:rPr>
        <w:t>Body-Worn Video</w:t>
      </w:r>
      <w:r w:rsidRPr="00934B65">
        <w:t xml:space="preserve">. Available at: </w:t>
      </w:r>
      <w:hyperlink r:id="rId38" w:history="1">
        <w:r w:rsidRPr="00934B65">
          <w:rPr>
            <w:rStyle w:val="Hyperlink"/>
          </w:rPr>
          <w:t>https://library.college.police.uk/docs/NPCC/Body-worn-video-2022.pdf</w:t>
        </w:r>
      </w:hyperlink>
      <w:r w:rsidRPr="00934B65">
        <w:t>.</w:t>
      </w:r>
      <w:r>
        <w:t xml:space="preserve"> (Accessed 04/10/2024).</w:t>
      </w:r>
    </w:p>
    <w:p w14:paraId="5ECE4335" w14:textId="693228AD" w:rsidR="00752742" w:rsidRDefault="00752742" w:rsidP="00934B65">
      <w:r w:rsidRPr="00752742">
        <w:t>Nickolls, L. and Meade, L. (2024). </w:t>
      </w:r>
      <w:r w:rsidRPr="00752742">
        <w:rPr>
          <w:i/>
          <w:iCs/>
        </w:rPr>
        <w:t>Metropolitan Police investigation into the murder of Stephen Lawrence</w:t>
      </w:r>
      <w:r w:rsidRPr="00752742">
        <w:t xml:space="preserve">. [online] House of Commons Library. Available at: </w:t>
      </w:r>
      <w:hyperlink r:id="rId39" w:history="1">
        <w:r w:rsidRPr="00752742">
          <w:rPr>
            <w:rStyle w:val="Hyperlink"/>
          </w:rPr>
          <w:t>https://commonslibrary.parliament.uk/research-briefings/cdp-2023-0160/</w:t>
        </w:r>
      </w:hyperlink>
      <w:r w:rsidRPr="00752742">
        <w:t>.</w:t>
      </w:r>
      <w:r>
        <w:t xml:space="preserve"> (Accessed 05/11/24).</w:t>
      </w:r>
    </w:p>
    <w:p w14:paraId="76A8F9C6" w14:textId="706246B1" w:rsidR="00F15CCF" w:rsidRDefault="00F15CCF" w:rsidP="00934B65">
      <w:r>
        <w:t>Patterson</w:t>
      </w:r>
      <w:r w:rsidR="00B42820">
        <w:t xml:space="preserve">, G, et al (1998) Antisocial </w:t>
      </w:r>
      <w:r w:rsidR="00E4080D">
        <w:t>behaviour</w:t>
      </w:r>
      <w:r w:rsidR="00B42820">
        <w:t xml:space="preserve"> in children </w:t>
      </w:r>
      <w:r w:rsidR="00F60658">
        <w:t>and adolescents: A developmental analysis and the Oregan Model, American Psyc</w:t>
      </w:r>
      <w:r w:rsidR="00E4080D">
        <w:t xml:space="preserve">hological Association. Available at: </w:t>
      </w:r>
      <w:hyperlink r:id="rId40" w:history="1">
        <w:r w:rsidR="00E557CE" w:rsidRPr="008962F3">
          <w:rPr>
            <w:rStyle w:val="Hyperlink"/>
          </w:rPr>
          <w:t>https://research-ebsco-com.ezproxy.uwtsd.ac.uk/c/onvpsy/viewer/pdf/2j7macjygr?route=details</w:t>
        </w:r>
      </w:hyperlink>
      <w:r w:rsidR="00E557CE">
        <w:t xml:space="preserve"> (Accessed 22/10/24).</w:t>
      </w:r>
    </w:p>
    <w:p w14:paraId="67ACFCE2" w14:textId="04AEBE63" w:rsidR="00E70E40" w:rsidRDefault="00E15C7E" w:rsidP="00E15C7E">
      <w:r w:rsidRPr="00E15C7E">
        <w:t>Police Professional</w:t>
      </w:r>
      <w:r w:rsidRPr="00640D31">
        <w:t>. (2011).</w:t>
      </w:r>
      <w:r w:rsidRPr="00E15C7E">
        <w:rPr>
          <w:i/>
          <w:iCs/>
        </w:rPr>
        <w:t xml:space="preserve">  ACPO Launches Decision Model for All Policing</w:t>
      </w:r>
      <w:r w:rsidRPr="00E15C7E">
        <w:t xml:space="preserve">. Police professional. Available at: </w:t>
      </w:r>
      <w:hyperlink r:id="rId41" w:history="1">
        <w:r w:rsidRPr="00E15C7E">
          <w:rPr>
            <w:rStyle w:val="Hyperlink"/>
          </w:rPr>
          <w:t>https://policeprofessional.com/news/acpo-launches-decision-model-for-all-policing/</w:t>
        </w:r>
      </w:hyperlink>
      <w:r w:rsidRPr="00E15C7E">
        <w:t>.</w:t>
      </w:r>
      <w:r>
        <w:t xml:space="preserve"> (Accessed 04</w:t>
      </w:r>
      <w:r w:rsidR="00640D31">
        <w:t>/10/2024</w:t>
      </w:r>
    </w:p>
    <w:p w14:paraId="567211E4" w14:textId="733B74D7" w:rsidR="0056574F" w:rsidRDefault="0056574F" w:rsidP="00E15C7E">
      <w:r>
        <w:t>Powell</w:t>
      </w:r>
      <w:r w:rsidR="00AD4D55">
        <w:t xml:space="preserve">, T. </w:t>
      </w:r>
      <w:proofErr w:type="spellStart"/>
      <w:r w:rsidR="00AD4D55">
        <w:t>Gheera</w:t>
      </w:r>
      <w:proofErr w:type="spellEnd"/>
      <w:r w:rsidR="00AD4D55">
        <w:t>, M</w:t>
      </w:r>
      <w:r w:rsidR="006E1F47">
        <w:t>. (2021). Early intervention: A Background Paper,</w:t>
      </w:r>
      <w:r w:rsidR="00DF20A1">
        <w:t xml:space="preserve"> The House of Commons Library. No, 9292</w:t>
      </w:r>
      <w:r w:rsidR="006918B6">
        <w:t xml:space="preserve">., Available at: </w:t>
      </w:r>
      <w:hyperlink r:id="rId42" w:history="1">
        <w:r w:rsidR="006918B6" w:rsidRPr="008962F3">
          <w:rPr>
            <w:rStyle w:val="Hyperlink"/>
          </w:rPr>
          <w:t>https://researchbriefings.files.parliament.uk/documents/CBP-9292/CBP-9292.pdf</w:t>
        </w:r>
      </w:hyperlink>
      <w:r w:rsidR="006918B6">
        <w:t xml:space="preserve"> (Accessed 22/10/24).</w:t>
      </w:r>
    </w:p>
    <w:p w14:paraId="10F87795" w14:textId="7AF97771" w:rsidR="00284D66" w:rsidRDefault="00284D66" w:rsidP="00E15C7E">
      <w:r w:rsidRPr="00284D66">
        <w:t xml:space="preserve">Savolainen, J. </w:t>
      </w:r>
      <w:r w:rsidRPr="00284D66">
        <w:rPr>
          <w:i/>
          <w:iCs/>
        </w:rPr>
        <w:t>et al.</w:t>
      </w:r>
      <w:r w:rsidRPr="00284D66">
        <w:t xml:space="preserve"> (2018) ‘Socioeconomic disadvantage and psychological deficits: Pathways from early cumulative risk to late-adolescent criminal conviction’, </w:t>
      </w:r>
      <w:r w:rsidRPr="00284D66">
        <w:rPr>
          <w:i/>
          <w:iCs/>
        </w:rPr>
        <w:t>Journal of adolescence (London, England.)</w:t>
      </w:r>
      <w:r w:rsidRPr="00284D66">
        <w:t xml:space="preserve">, 65(1), pp. 16–24. Available at: </w:t>
      </w:r>
      <w:hyperlink r:id="rId43" w:history="1">
        <w:r w:rsidRPr="00284D66">
          <w:rPr>
            <w:rStyle w:val="Hyperlink"/>
          </w:rPr>
          <w:t>https://doi.org/10.1016/j.adolescence.2018.02.010</w:t>
        </w:r>
      </w:hyperlink>
      <w:r w:rsidRPr="00284D66">
        <w:t>.</w:t>
      </w:r>
      <w:r>
        <w:t xml:space="preserve"> (Accessed 22/10/2024).</w:t>
      </w:r>
    </w:p>
    <w:p w14:paraId="239BB992" w14:textId="2B8EDC11" w:rsidR="009716FA" w:rsidRDefault="009716FA" w:rsidP="00E15C7E">
      <w:r w:rsidRPr="009716FA">
        <w:t xml:space="preserve">Sorensen, L.C. and Dodge, K.A. (2016) ‘How Does the Fast Track Intervention Prevent Adverse Outcomes in Young Adulthood?’, </w:t>
      </w:r>
      <w:r w:rsidRPr="009716FA">
        <w:rPr>
          <w:i/>
          <w:iCs/>
        </w:rPr>
        <w:t>Child development</w:t>
      </w:r>
      <w:r w:rsidRPr="009716FA">
        <w:t>, 87(2), pp. 429–445. Available at: https://doi.org/10.1111/cdev.12467.</w:t>
      </w:r>
    </w:p>
    <w:p w14:paraId="7BB39573" w14:textId="6150D97F" w:rsidR="00B86976" w:rsidRDefault="00B86976" w:rsidP="00E15C7E">
      <w:r>
        <w:t>Spicer</w:t>
      </w:r>
      <w:r w:rsidR="00AC2C98">
        <w:t>, J. (</w:t>
      </w:r>
      <w:r w:rsidR="004C083F">
        <w:t>2021)</w:t>
      </w:r>
      <w:r w:rsidR="00A75DF9">
        <w:t>.</w:t>
      </w:r>
      <w:r w:rsidR="004C083F">
        <w:t xml:space="preserve"> </w:t>
      </w:r>
      <w:r w:rsidR="004C083F" w:rsidRPr="004C083F">
        <w:t>The policing of cuckooing in ‘County Lines’ drug dealing: An ethnographic study of an amplification spiral, </w:t>
      </w:r>
      <w:r w:rsidR="004C083F" w:rsidRPr="004C083F">
        <w:rPr>
          <w:i/>
          <w:iCs/>
        </w:rPr>
        <w:t>The British Journal of Criminology</w:t>
      </w:r>
      <w:r w:rsidR="004C083F" w:rsidRPr="004C083F">
        <w:t>, Vo</w:t>
      </w:r>
      <w:r w:rsidR="00A75DF9">
        <w:t>l</w:t>
      </w:r>
      <w:r w:rsidR="004C083F" w:rsidRPr="004C083F">
        <w:t xml:space="preserve"> 61, </w:t>
      </w:r>
      <w:r w:rsidR="00A75DF9">
        <w:t>no.</w:t>
      </w:r>
      <w:r w:rsidR="004C083F" w:rsidRPr="004C083F">
        <w:t xml:space="preserve"> 5</w:t>
      </w:r>
      <w:r w:rsidR="00A75DF9">
        <w:t xml:space="preserve"> P</w:t>
      </w:r>
      <w:r w:rsidR="00C32730">
        <w:t xml:space="preserve"> 1390 – 1406.</w:t>
      </w:r>
    </w:p>
    <w:p w14:paraId="02FFA4CB" w14:textId="63154A04" w:rsidR="00C429E7" w:rsidRDefault="00C429E7" w:rsidP="00E15C7E">
      <w:r w:rsidRPr="00C429E7">
        <w:t xml:space="preserve">Taheri, S.A. and Welsh, B.C. (2016) ‘After-School Programs for Delinquency Prevention: A Systematic Review and Meta-Analysis’, </w:t>
      </w:r>
      <w:r w:rsidRPr="00C429E7">
        <w:rPr>
          <w:i/>
          <w:iCs/>
        </w:rPr>
        <w:t>Youth violence and juvenile justice</w:t>
      </w:r>
      <w:r w:rsidRPr="00C429E7">
        <w:t xml:space="preserve">, 14(3), pp. 272–290. Available at: </w:t>
      </w:r>
      <w:hyperlink r:id="rId44" w:history="1">
        <w:r w:rsidRPr="00C429E7">
          <w:rPr>
            <w:rStyle w:val="Hyperlink"/>
          </w:rPr>
          <w:t>https://doi.org/10.1177/1541204014567542</w:t>
        </w:r>
      </w:hyperlink>
      <w:r w:rsidRPr="00C429E7">
        <w:t>.</w:t>
      </w:r>
      <w:r>
        <w:t xml:space="preserve"> (Accessed 22/10/24).</w:t>
      </w:r>
    </w:p>
    <w:p w14:paraId="1AC9A8C7" w14:textId="597602B6" w:rsidR="00B57EB9" w:rsidRDefault="00B57EB9" w:rsidP="00E15C7E">
      <w:r w:rsidRPr="00B57EB9">
        <w:lastRenderedPageBreak/>
        <w:t xml:space="preserve">Weisburd, David., Farrington, D.P. and Gill, Charlotte. (eds) (2016) </w:t>
      </w:r>
      <w:r w:rsidRPr="00B57EB9">
        <w:rPr>
          <w:i/>
          <w:iCs/>
        </w:rPr>
        <w:t xml:space="preserve">What Works in Crime Prevention and </w:t>
      </w:r>
      <w:proofErr w:type="gramStart"/>
      <w:r w:rsidRPr="00B57EB9">
        <w:rPr>
          <w:i/>
          <w:iCs/>
        </w:rPr>
        <w:t>Rehabilitation</w:t>
      </w:r>
      <w:r w:rsidRPr="00B57EB9">
        <w:rPr>
          <w:rFonts w:ascii="Arial" w:hAnsi="Arial" w:cs="Arial"/>
          <w:i/>
          <w:iCs/>
        </w:rPr>
        <w:t> </w:t>
      </w:r>
      <w:r w:rsidRPr="00B57EB9">
        <w:rPr>
          <w:i/>
          <w:iCs/>
        </w:rPr>
        <w:t>:</w:t>
      </w:r>
      <w:proofErr w:type="gramEnd"/>
      <w:r w:rsidRPr="00B57EB9">
        <w:rPr>
          <w:i/>
          <w:iCs/>
        </w:rPr>
        <w:t xml:space="preserve"> Lessons from Systematic Reviews</w:t>
      </w:r>
      <w:r w:rsidRPr="00B57EB9">
        <w:t>. 1st ed. 2016. New York, NY: Springer New York. Available at: https://doi.org/10.1007/978-1-4939-3477-5.</w:t>
      </w:r>
    </w:p>
    <w:p w14:paraId="1788E7B7" w14:textId="581A1CDF" w:rsidR="009A701B" w:rsidRPr="009A701B" w:rsidRDefault="009A701B" w:rsidP="009A701B">
      <w:proofErr w:type="spellStart"/>
      <w:r w:rsidRPr="009A701B">
        <w:t>YoungMinds</w:t>
      </w:r>
      <w:proofErr w:type="spellEnd"/>
      <w:r w:rsidRPr="009A701B">
        <w:t>. (</w:t>
      </w:r>
      <w:r>
        <w:t>2019</w:t>
      </w:r>
      <w:r w:rsidRPr="009A701B">
        <w:t>). </w:t>
      </w:r>
      <w:r w:rsidRPr="009A701B">
        <w:rPr>
          <w:i/>
          <w:iCs/>
        </w:rPr>
        <w:t>Report Shows Gaps in Early Mental Health Support for Young People</w:t>
      </w:r>
      <w:r w:rsidRPr="009A701B">
        <w:t xml:space="preserve">. [online] Available at: </w:t>
      </w:r>
      <w:hyperlink r:id="rId45" w:history="1">
        <w:r w:rsidRPr="009A701B">
          <w:rPr>
            <w:rStyle w:val="Hyperlink"/>
          </w:rPr>
          <w:t>https://www.youngminds.org.uk/about-us/media-centre/press-releases/gp-report-reveals-gaps-in-early-mental-health-support-for-young-people/</w:t>
        </w:r>
      </w:hyperlink>
      <w:r w:rsidRPr="009A701B">
        <w:t>.</w:t>
      </w:r>
      <w:r>
        <w:t xml:space="preserve"> (Accessed 07/10/2024).</w:t>
      </w:r>
    </w:p>
    <w:p w14:paraId="7A2E2840" w14:textId="77777777" w:rsidR="009A701B" w:rsidRPr="009A701B" w:rsidRDefault="009A701B" w:rsidP="009A701B">
      <w:r w:rsidRPr="009A701B">
        <w:t>‌</w:t>
      </w:r>
    </w:p>
    <w:p w14:paraId="39837970" w14:textId="77777777" w:rsidR="009A701B" w:rsidRPr="00E15C7E" w:rsidRDefault="009A701B" w:rsidP="00E15C7E"/>
    <w:p w14:paraId="486CABFE" w14:textId="77777777" w:rsidR="00E15C7E" w:rsidRPr="00E15C7E" w:rsidRDefault="00E15C7E" w:rsidP="00E15C7E">
      <w:r w:rsidRPr="00E15C7E">
        <w:t>‌</w:t>
      </w:r>
    </w:p>
    <w:p w14:paraId="64814A87" w14:textId="77777777" w:rsidR="00E15C7E" w:rsidRDefault="00E15C7E" w:rsidP="00934B65"/>
    <w:p w14:paraId="139F9FE9" w14:textId="77777777" w:rsidR="00934B65" w:rsidRPr="00934B65" w:rsidRDefault="00934B65" w:rsidP="00934B65">
      <w:r w:rsidRPr="00934B65">
        <w:t>‌</w:t>
      </w:r>
    </w:p>
    <w:p w14:paraId="11B3654D" w14:textId="77777777" w:rsidR="00934B65" w:rsidRPr="00F13D48" w:rsidRDefault="00934B65" w:rsidP="00F13D48"/>
    <w:p w14:paraId="22FF57C5" w14:textId="77777777" w:rsidR="00F13D48" w:rsidRPr="00F13D48" w:rsidRDefault="00F13D48" w:rsidP="00F13D48">
      <w:pPr>
        <w:rPr>
          <w:b/>
          <w:bCs/>
          <w:sz w:val="24"/>
          <w:szCs w:val="24"/>
          <w:u w:val="single"/>
        </w:rPr>
      </w:pPr>
      <w:r w:rsidRPr="00F13D48">
        <w:rPr>
          <w:b/>
          <w:bCs/>
          <w:sz w:val="24"/>
          <w:szCs w:val="24"/>
          <w:u w:val="single"/>
        </w:rPr>
        <w:t>‌</w:t>
      </w:r>
    </w:p>
    <w:p w14:paraId="35F358F1" w14:textId="77777777" w:rsidR="00F13D48" w:rsidRPr="00F13D48" w:rsidRDefault="00F13D48" w:rsidP="00DD27A8">
      <w:pPr>
        <w:rPr>
          <w:b/>
          <w:bCs/>
          <w:sz w:val="24"/>
          <w:szCs w:val="24"/>
          <w:u w:val="single"/>
        </w:rPr>
      </w:pPr>
    </w:p>
    <w:p w14:paraId="73CFD0E5" w14:textId="77777777" w:rsidR="00E2335B" w:rsidRDefault="00E2335B"/>
    <w:sectPr w:rsidR="00E2335B" w:rsidSect="0038148B">
      <w:pgSz w:w="11906" w:h="16838" w:code="9"/>
      <w:pgMar w:top="1440"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C8D0663"/>
    <w:multiLevelType w:val="hybridMultilevel"/>
    <w:tmpl w:val="34D8C82C"/>
    <w:lvl w:ilvl="0" w:tplc="A20AEA5A">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8054667"/>
    <w:multiLevelType w:val="hybridMultilevel"/>
    <w:tmpl w:val="6A06CBE6"/>
    <w:lvl w:ilvl="0" w:tplc="D84A22E0">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82106977">
    <w:abstractNumId w:val="0"/>
  </w:num>
  <w:num w:numId="2" w16cid:durableId="41694887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drawingGridHorizontalSpacing w:val="11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0CC7"/>
    <w:rsid w:val="00000E89"/>
    <w:rsid w:val="00012C4A"/>
    <w:rsid w:val="00021597"/>
    <w:rsid w:val="00025FDF"/>
    <w:rsid w:val="000313E3"/>
    <w:rsid w:val="0004515E"/>
    <w:rsid w:val="000462D8"/>
    <w:rsid w:val="00055F65"/>
    <w:rsid w:val="00060C29"/>
    <w:rsid w:val="00061ACB"/>
    <w:rsid w:val="00066327"/>
    <w:rsid w:val="00072E7B"/>
    <w:rsid w:val="00077B1D"/>
    <w:rsid w:val="00080496"/>
    <w:rsid w:val="00080706"/>
    <w:rsid w:val="000A492A"/>
    <w:rsid w:val="000B1810"/>
    <w:rsid w:val="000D12E7"/>
    <w:rsid w:val="000D159F"/>
    <w:rsid w:val="000D52E1"/>
    <w:rsid w:val="000D5508"/>
    <w:rsid w:val="000E265B"/>
    <w:rsid w:val="000E48A9"/>
    <w:rsid w:val="000F419E"/>
    <w:rsid w:val="000F4689"/>
    <w:rsid w:val="000F5600"/>
    <w:rsid w:val="000F770F"/>
    <w:rsid w:val="0010159B"/>
    <w:rsid w:val="00103817"/>
    <w:rsid w:val="001060AC"/>
    <w:rsid w:val="001318E5"/>
    <w:rsid w:val="00141DC2"/>
    <w:rsid w:val="001537AF"/>
    <w:rsid w:val="00153827"/>
    <w:rsid w:val="00170A58"/>
    <w:rsid w:val="00173FB4"/>
    <w:rsid w:val="00183632"/>
    <w:rsid w:val="00186E06"/>
    <w:rsid w:val="00195DBA"/>
    <w:rsid w:val="0019798A"/>
    <w:rsid w:val="001A1094"/>
    <w:rsid w:val="001B2BAC"/>
    <w:rsid w:val="001B355A"/>
    <w:rsid w:val="001B7840"/>
    <w:rsid w:val="001C136A"/>
    <w:rsid w:val="001C52F3"/>
    <w:rsid w:val="001C5CE1"/>
    <w:rsid w:val="001C5F29"/>
    <w:rsid w:val="001D454D"/>
    <w:rsid w:val="001E3FB5"/>
    <w:rsid w:val="001F0492"/>
    <w:rsid w:val="001F3D3C"/>
    <w:rsid w:val="001F4C26"/>
    <w:rsid w:val="00213469"/>
    <w:rsid w:val="00213533"/>
    <w:rsid w:val="00213CE7"/>
    <w:rsid w:val="002172F8"/>
    <w:rsid w:val="00237E3D"/>
    <w:rsid w:val="00247744"/>
    <w:rsid w:val="00250317"/>
    <w:rsid w:val="00251A68"/>
    <w:rsid w:val="00252B9C"/>
    <w:rsid w:val="00257B0B"/>
    <w:rsid w:val="00261273"/>
    <w:rsid w:val="002618C3"/>
    <w:rsid w:val="00263BD3"/>
    <w:rsid w:val="00264A4F"/>
    <w:rsid w:val="00266284"/>
    <w:rsid w:val="0026774B"/>
    <w:rsid w:val="00270EDD"/>
    <w:rsid w:val="00277C0B"/>
    <w:rsid w:val="002842CE"/>
    <w:rsid w:val="00284D66"/>
    <w:rsid w:val="00291223"/>
    <w:rsid w:val="002937D8"/>
    <w:rsid w:val="00295F90"/>
    <w:rsid w:val="002A3BB0"/>
    <w:rsid w:val="002A3FC0"/>
    <w:rsid w:val="002C3A79"/>
    <w:rsid w:val="002C416E"/>
    <w:rsid w:val="002D0875"/>
    <w:rsid w:val="002D0FBE"/>
    <w:rsid w:val="002D6E12"/>
    <w:rsid w:val="002E48BF"/>
    <w:rsid w:val="002F070F"/>
    <w:rsid w:val="002F4B8E"/>
    <w:rsid w:val="002F7105"/>
    <w:rsid w:val="00300CEE"/>
    <w:rsid w:val="00312A91"/>
    <w:rsid w:val="00321B7C"/>
    <w:rsid w:val="00322C42"/>
    <w:rsid w:val="00373425"/>
    <w:rsid w:val="0038148B"/>
    <w:rsid w:val="00382B69"/>
    <w:rsid w:val="00385076"/>
    <w:rsid w:val="00390690"/>
    <w:rsid w:val="00390CB6"/>
    <w:rsid w:val="00395AA9"/>
    <w:rsid w:val="00397C6A"/>
    <w:rsid w:val="003A15B6"/>
    <w:rsid w:val="003A6F4A"/>
    <w:rsid w:val="003A7600"/>
    <w:rsid w:val="003B103F"/>
    <w:rsid w:val="003D4C1C"/>
    <w:rsid w:val="003E760B"/>
    <w:rsid w:val="003F18B6"/>
    <w:rsid w:val="003F318E"/>
    <w:rsid w:val="00400746"/>
    <w:rsid w:val="004020AF"/>
    <w:rsid w:val="00403214"/>
    <w:rsid w:val="004103EE"/>
    <w:rsid w:val="00410C8E"/>
    <w:rsid w:val="0041315B"/>
    <w:rsid w:val="00414672"/>
    <w:rsid w:val="0042170A"/>
    <w:rsid w:val="00422F35"/>
    <w:rsid w:val="0042774B"/>
    <w:rsid w:val="00443822"/>
    <w:rsid w:val="0044426E"/>
    <w:rsid w:val="00445038"/>
    <w:rsid w:val="00445E4C"/>
    <w:rsid w:val="00451571"/>
    <w:rsid w:val="004556CF"/>
    <w:rsid w:val="004606C9"/>
    <w:rsid w:val="004618FC"/>
    <w:rsid w:val="00467AE1"/>
    <w:rsid w:val="00482C60"/>
    <w:rsid w:val="00493781"/>
    <w:rsid w:val="004A6888"/>
    <w:rsid w:val="004B024E"/>
    <w:rsid w:val="004B4902"/>
    <w:rsid w:val="004C083F"/>
    <w:rsid w:val="004C3D3B"/>
    <w:rsid w:val="004E1DDE"/>
    <w:rsid w:val="004E7EB1"/>
    <w:rsid w:val="004F0D8D"/>
    <w:rsid w:val="004F1142"/>
    <w:rsid w:val="004F54DC"/>
    <w:rsid w:val="00502E83"/>
    <w:rsid w:val="00504BC0"/>
    <w:rsid w:val="0052606E"/>
    <w:rsid w:val="00531AAC"/>
    <w:rsid w:val="00532AA6"/>
    <w:rsid w:val="00533D2E"/>
    <w:rsid w:val="00545965"/>
    <w:rsid w:val="00552E89"/>
    <w:rsid w:val="00553F12"/>
    <w:rsid w:val="00561CFE"/>
    <w:rsid w:val="0056574F"/>
    <w:rsid w:val="0057118B"/>
    <w:rsid w:val="00576E17"/>
    <w:rsid w:val="005A233E"/>
    <w:rsid w:val="005B7B50"/>
    <w:rsid w:val="005C59A0"/>
    <w:rsid w:val="005D722F"/>
    <w:rsid w:val="005F0FD8"/>
    <w:rsid w:val="005F254F"/>
    <w:rsid w:val="005F6CD7"/>
    <w:rsid w:val="006101B7"/>
    <w:rsid w:val="00610626"/>
    <w:rsid w:val="0061097C"/>
    <w:rsid w:val="00616B00"/>
    <w:rsid w:val="00617F63"/>
    <w:rsid w:val="00625CAD"/>
    <w:rsid w:val="00630C20"/>
    <w:rsid w:val="00633204"/>
    <w:rsid w:val="00640D31"/>
    <w:rsid w:val="00641F97"/>
    <w:rsid w:val="006461A5"/>
    <w:rsid w:val="006478AD"/>
    <w:rsid w:val="006535C4"/>
    <w:rsid w:val="00656236"/>
    <w:rsid w:val="00656C7F"/>
    <w:rsid w:val="00656E28"/>
    <w:rsid w:val="00665BE4"/>
    <w:rsid w:val="0066661A"/>
    <w:rsid w:val="00677ACA"/>
    <w:rsid w:val="006864A7"/>
    <w:rsid w:val="00690336"/>
    <w:rsid w:val="006918B6"/>
    <w:rsid w:val="00696395"/>
    <w:rsid w:val="006966AB"/>
    <w:rsid w:val="006A7D2D"/>
    <w:rsid w:val="006C43A4"/>
    <w:rsid w:val="006D005B"/>
    <w:rsid w:val="006E1F47"/>
    <w:rsid w:val="006E23DA"/>
    <w:rsid w:val="006F09CF"/>
    <w:rsid w:val="006F1531"/>
    <w:rsid w:val="00705704"/>
    <w:rsid w:val="00713851"/>
    <w:rsid w:val="00713D19"/>
    <w:rsid w:val="00717EE7"/>
    <w:rsid w:val="00750A1B"/>
    <w:rsid w:val="00752742"/>
    <w:rsid w:val="007538FB"/>
    <w:rsid w:val="007626D0"/>
    <w:rsid w:val="007679E4"/>
    <w:rsid w:val="00783EB2"/>
    <w:rsid w:val="00785FE7"/>
    <w:rsid w:val="00793F51"/>
    <w:rsid w:val="007A79BB"/>
    <w:rsid w:val="007B2842"/>
    <w:rsid w:val="007B5AA4"/>
    <w:rsid w:val="007C2D46"/>
    <w:rsid w:val="007D0870"/>
    <w:rsid w:val="007E1517"/>
    <w:rsid w:val="007E5899"/>
    <w:rsid w:val="007F7484"/>
    <w:rsid w:val="00802EF0"/>
    <w:rsid w:val="008061C4"/>
    <w:rsid w:val="0082236D"/>
    <w:rsid w:val="00827B09"/>
    <w:rsid w:val="00860573"/>
    <w:rsid w:val="0086363D"/>
    <w:rsid w:val="00870257"/>
    <w:rsid w:val="0087262B"/>
    <w:rsid w:val="00894CFD"/>
    <w:rsid w:val="008951B6"/>
    <w:rsid w:val="008A22F5"/>
    <w:rsid w:val="008A5B44"/>
    <w:rsid w:val="008B010E"/>
    <w:rsid w:val="008B78C0"/>
    <w:rsid w:val="008C5753"/>
    <w:rsid w:val="008D0CC7"/>
    <w:rsid w:val="008D0EE1"/>
    <w:rsid w:val="008D1720"/>
    <w:rsid w:val="008D40AA"/>
    <w:rsid w:val="008E0042"/>
    <w:rsid w:val="008E2E08"/>
    <w:rsid w:val="008F7E23"/>
    <w:rsid w:val="009045E5"/>
    <w:rsid w:val="00907BE7"/>
    <w:rsid w:val="00907DBB"/>
    <w:rsid w:val="009157C4"/>
    <w:rsid w:val="00917AE5"/>
    <w:rsid w:val="00933A62"/>
    <w:rsid w:val="00934B65"/>
    <w:rsid w:val="00935AC2"/>
    <w:rsid w:val="00946856"/>
    <w:rsid w:val="00952C58"/>
    <w:rsid w:val="00953EFB"/>
    <w:rsid w:val="009552D9"/>
    <w:rsid w:val="0096370C"/>
    <w:rsid w:val="0096740A"/>
    <w:rsid w:val="009716FA"/>
    <w:rsid w:val="00974005"/>
    <w:rsid w:val="00983941"/>
    <w:rsid w:val="00986266"/>
    <w:rsid w:val="00993280"/>
    <w:rsid w:val="00994D0A"/>
    <w:rsid w:val="00995380"/>
    <w:rsid w:val="00995A29"/>
    <w:rsid w:val="009A4A46"/>
    <w:rsid w:val="009A683C"/>
    <w:rsid w:val="009A701B"/>
    <w:rsid w:val="009B7561"/>
    <w:rsid w:val="009E6CC8"/>
    <w:rsid w:val="009E7303"/>
    <w:rsid w:val="009F1BA8"/>
    <w:rsid w:val="009F1CE6"/>
    <w:rsid w:val="009F20B7"/>
    <w:rsid w:val="009F5959"/>
    <w:rsid w:val="009F6980"/>
    <w:rsid w:val="00A073B4"/>
    <w:rsid w:val="00A10F02"/>
    <w:rsid w:val="00A12EC2"/>
    <w:rsid w:val="00A27949"/>
    <w:rsid w:val="00A34871"/>
    <w:rsid w:val="00A607FC"/>
    <w:rsid w:val="00A62D95"/>
    <w:rsid w:val="00A749CB"/>
    <w:rsid w:val="00A75DF9"/>
    <w:rsid w:val="00A949A1"/>
    <w:rsid w:val="00AA42A4"/>
    <w:rsid w:val="00AA7F11"/>
    <w:rsid w:val="00AB0CF1"/>
    <w:rsid w:val="00AB1BFE"/>
    <w:rsid w:val="00AB26B0"/>
    <w:rsid w:val="00AB4CE4"/>
    <w:rsid w:val="00AB574C"/>
    <w:rsid w:val="00AB74EA"/>
    <w:rsid w:val="00AC157A"/>
    <w:rsid w:val="00AC19A0"/>
    <w:rsid w:val="00AC2C98"/>
    <w:rsid w:val="00AD4D55"/>
    <w:rsid w:val="00AD6757"/>
    <w:rsid w:val="00AD6F2F"/>
    <w:rsid w:val="00AE06A0"/>
    <w:rsid w:val="00AE4774"/>
    <w:rsid w:val="00AF62EE"/>
    <w:rsid w:val="00B00604"/>
    <w:rsid w:val="00B0192B"/>
    <w:rsid w:val="00B07265"/>
    <w:rsid w:val="00B179AC"/>
    <w:rsid w:val="00B2413B"/>
    <w:rsid w:val="00B307F0"/>
    <w:rsid w:val="00B349FB"/>
    <w:rsid w:val="00B41068"/>
    <w:rsid w:val="00B42820"/>
    <w:rsid w:val="00B50974"/>
    <w:rsid w:val="00B5569A"/>
    <w:rsid w:val="00B57EB9"/>
    <w:rsid w:val="00B60B1F"/>
    <w:rsid w:val="00B63DA6"/>
    <w:rsid w:val="00B67947"/>
    <w:rsid w:val="00B72AF3"/>
    <w:rsid w:val="00B72CF9"/>
    <w:rsid w:val="00B77A16"/>
    <w:rsid w:val="00B77BC4"/>
    <w:rsid w:val="00B83C41"/>
    <w:rsid w:val="00B86976"/>
    <w:rsid w:val="00B93B8F"/>
    <w:rsid w:val="00BA1E05"/>
    <w:rsid w:val="00BD65B9"/>
    <w:rsid w:val="00BE04F4"/>
    <w:rsid w:val="00BE0AE4"/>
    <w:rsid w:val="00BE10EB"/>
    <w:rsid w:val="00BE4F70"/>
    <w:rsid w:val="00BF3240"/>
    <w:rsid w:val="00C11DA8"/>
    <w:rsid w:val="00C139F6"/>
    <w:rsid w:val="00C21494"/>
    <w:rsid w:val="00C23AB9"/>
    <w:rsid w:val="00C23B26"/>
    <w:rsid w:val="00C2565A"/>
    <w:rsid w:val="00C32730"/>
    <w:rsid w:val="00C37B20"/>
    <w:rsid w:val="00C429E7"/>
    <w:rsid w:val="00C47176"/>
    <w:rsid w:val="00C4792B"/>
    <w:rsid w:val="00C51937"/>
    <w:rsid w:val="00C5671A"/>
    <w:rsid w:val="00C61BD8"/>
    <w:rsid w:val="00C67915"/>
    <w:rsid w:val="00C776BD"/>
    <w:rsid w:val="00C85074"/>
    <w:rsid w:val="00C92476"/>
    <w:rsid w:val="00C927FF"/>
    <w:rsid w:val="00C93E56"/>
    <w:rsid w:val="00C962F2"/>
    <w:rsid w:val="00C97195"/>
    <w:rsid w:val="00CA0CB8"/>
    <w:rsid w:val="00CA54EE"/>
    <w:rsid w:val="00CA5D37"/>
    <w:rsid w:val="00CB0228"/>
    <w:rsid w:val="00CB2B80"/>
    <w:rsid w:val="00CB348C"/>
    <w:rsid w:val="00CC239E"/>
    <w:rsid w:val="00CD18F0"/>
    <w:rsid w:val="00CD5F2E"/>
    <w:rsid w:val="00CE3639"/>
    <w:rsid w:val="00D10279"/>
    <w:rsid w:val="00D224BA"/>
    <w:rsid w:val="00D2565D"/>
    <w:rsid w:val="00D3027E"/>
    <w:rsid w:val="00D3278F"/>
    <w:rsid w:val="00D35463"/>
    <w:rsid w:val="00D463AE"/>
    <w:rsid w:val="00D5052E"/>
    <w:rsid w:val="00D512E4"/>
    <w:rsid w:val="00D523B9"/>
    <w:rsid w:val="00D60B07"/>
    <w:rsid w:val="00D7238A"/>
    <w:rsid w:val="00D73692"/>
    <w:rsid w:val="00D77854"/>
    <w:rsid w:val="00D82110"/>
    <w:rsid w:val="00D91E8E"/>
    <w:rsid w:val="00D9549C"/>
    <w:rsid w:val="00DB1768"/>
    <w:rsid w:val="00DB2EAC"/>
    <w:rsid w:val="00DB47D7"/>
    <w:rsid w:val="00DC247E"/>
    <w:rsid w:val="00DD06B2"/>
    <w:rsid w:val="00DD1F90"/>
    <w:rsid w:val="00DD27A8"/>
    <w:rsid w:val="00DD5196"/>
    <w:rsid w:val="00DE41DF"/>
    <w:rsid w:val="00DF20A1"/>
    <w:rsid w:val="00DF57EF"/>
    <w:rsid w:val="00DF61E7"/>
    <w:rsid w:val="00E04EC4"/>
    <w:rsid w:val="00E15C7E"/>
    <w:rsid w:val="00E174F9"/>
    <w:rsid w:val="00E2335B"/>
    <w:rsid w:val="00E26C03"/>
    <w:rsid w:val="00E302BB"/>
    <w:rsid w:val="00E30C6D"/>
    <w:rsid w:val="00E359E3"/>
    <w:rsid w:val="00E4080D"/>
    <w:rsid w:val="00E47B74"/>
    <w:rsid w:val="00E557CE"/>
    <w:rsid w:val="00E56741"/>
    <w:rsid w:val="00E6052D"/>
    <w:rsid w:val="00E611B8"/>
    <w:rsid w:val="00E62761"/>
    <w:rsid w:val="00E648DD"/>
    <w:rsid w:val="00E70E40"/>
    <w:rsid w:val="00E80B84"/>
    <w:rsid w:val="00E850FB"/>
    <w:rsid w:val="00E85D66"/>
    <w:rsid w:val="00E94E56"/>
    <w:rsid w:val="00EA21FD"/>
    <w:rsid w:val="00EA4952"/>
    <w:rsid w:val="00EB55B4"/>
    <w:rsid w:val="00EE0F35"/>
    <w:rsid w:val="00EF1048"/>
    <w:rsid w:val="00F00989"/>
    <w:rsid w:val="00F05EC9"/>
    <w:rsid w:val="00F1019F"/>
    <w:rsid w:val="00F13D48"/>
    <w:rsid w:val="00F158B1"/>
    <w:rsid w:val="00F15CCF"/>
    <w:rsid w:val="00F16B4A"/>
    <w:rsid w:val="00F32832"/>
    <w:rsid w:val="00F40FFF"/>
    <w:rsid w:val="00F41CC5"/>
    <w:rsid w:val="00F60658"/>
    <w:rsid w:val="00F64508"/>
    <w:rsid w:val="00F6543E"/>
    <w:rsid w:val="00F77419"/>
    <w:rsid w:val="00F77596"/>
    <w:rsid w:val="00F8523B"/>
    <w:rsid w:val="00F85857"/>
    <w:rsid w:val="00F92C52"/>
    <w:rsid w:val="00FA5060"/>
    <w:rsid w:val="00FA5C02"/>
    <w:rsid w:val="00FB2502"/>
    <w:rsid w:val="00FB39A8"/>
    <w:rsid w:val="00FB5A88"/>
    <w:rsid w:val="00FB68C7"/>
    <w:rsid w:val="00FC2648"/>
    <w:rsid w:val="00FC58C4"/>
    <w:rsid w:val="00FF074F"/>
    <w:rsid w:val="00FF1C51"/>
    <w:rsid w:val="00FF2A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CFA424"/>
  <w15:chartTrackingRefBased/>
  <w15:docId w15:val="{518BC3AF-874F-4F84-96D0-6A31797ECA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D0CC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D0CC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D0CC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D0CC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D0CC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D0CC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D0CC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D0CC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D0CC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D0CC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D0CC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D0CC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D0CC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D0CC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D0CC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D0CC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D0CC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D0CC7"/>
    <w:rPr>
      <w:rFonts w:eastAsiaTheme="majorEastAsia" w:cstheme="majorBidi"/>
      <w:color w:val="272727" w:themeColor="text1" w:themeTint="D8"/>
    </w:rPr>
  </w:style>
  <w:style w:type="paragraph" w:styleId="Title">
    <w:name w:val="Title"/>
    <w:basedOn w:val="Normal"/>
    <w:next w:val="Normal"/>
    <w:link w:val="TitleChar"/>
    <w:uiPriority w:val="10"/>
    <w:qFormat/>
    <w:rsid w:val="008D0CC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D0CC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D0CC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D0CC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D0CC7"/>
    <w:pPr>
      <w:spacing w:before="160"/>
      <w:jc w:val="center"/>
    </w:pPr>
    <w:rPr>
      <w:i/>
      <w:iCs/>
      <w:color w:val="404040" w:themeColor="text1" w:themeTint="BF"/>
    </w:rPr>
  </w:style>
  <w:style w:type="character" w:customStyle="1" w:styleId="QuoteChar">
    <w:name w:val="Quote Char"/>
    <w:basedOn w:val="DefaultParagraphFont"/>
    <w:link w:val="Quote"/>
    <w:uiPriority w:val="29"/>
    <w:rsid w:val="008D0CC7"/>
    <w:rPr>
      <w:i/>
      <w:iCs/>
      <w:color w:val="404040" w:themeColor="text1" w:themeTint="BF"/>
    </w:rPr>
  </w:style>
  <w:style w:type="paragraph" w:styleId="ListParagraph">
    <w:name w:val="List Paragraph"/>
    <w:basedOn w:val="Normal"/>
    <w:uiPriority w:val="34"/>
    <w:qFormat/>
    <w:rsid w:val="008D0CC7"/>
    <w:pPr>
      <w:ind w:left="720"/>
      <w:contextualSpacing/>
    </w:pPr>
  </w:style>
  <w:style w:type="character" w:styleId="IntenseEmphasis">
    <w:name w:val="Intense Emphasis"/>
    <w:basedOn w:val="DefaultParagraphFont"/>
    <w:uiPriority w:val="21"/>
    <w:qFormat/>
    <w:rsid w:val="008D0CC7"/>
    <w:rPr>
      <w:i/>
      <w:iCs/>
      <w:color w:val="0F4761" w:themeColor="accent1" w:themeShade="BF"/>
    </w:rPr>
  </w:style>
  <w:style w:type="paragraph" w:styleId="IntenseQuote">
    <w:name w:val="Intense Quote"/>
    <w:basedOn w:val="Normal"/>
    <w:next w:val="Normal"/>
    <w:link w:val="IntenseQuoteChar"/>
    <w:uiPriority w:val="30"/>
    <w:qFormat/>
    <w:rsid w:val="008D0CC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D0CC7"/>
    <w:rPr>
      <w:i/>
      <w:iCs/>
      <w:color w:val="0F4761" w:themeColor="accent1" w:themeShade="BF"/>
    </w:rPr>
  </w:style>
  <w:style w:type="character" w:styleId="IntenseReference">
    <w:name w:val="Intense Reference"/>
    <w:basedOn w:val="DefaultParagraphFont"/>
    <w:uiPriority w:val="32"/>
    <w:qFormat/>
    <w:rsid w:val="008D0CC7"/>
    <w:rPr>
      <w:b/>
      <w:bCs/>
      <w:smallCaps/>
      <w:color w:val="0F4761" w:themeColor="accent1" w:themeShade="BF"/>
      <w:spacing w:val="5"/>
    </w:rPr>
  </w:style>
  <w:style w:type="character" w:styleId="Hyperlink">
    <w:name w:val="Hyperlink"/>
    <w:basedOn w:val="DefaultParagraphFont"/>
    <w:uiPriority w:val="99"/>
    <w:unhideWhenUsed/>
    <w:rsid w:val="00F13D48"/>
    <w:rPr>
      <w:color w:val="467886" w:themeColor="hyperlink"/>
      <w:u w:val="single"/>
    </w:rPr>
  </w:style>
  <w:style w:type="character" w:styleId="UnresolvedMention">
    <w:name w:val="Unresolved Mention"/>
    <w:basedOn w:val="DefaultParagraphFont"/>
    <w:uiPriority w:val="99"/>
    <w:semiHidden/>
    <w:unhideWhenUsed/>
    <w:rsid w:val="00F13D48"/>
    <w:rPr>
      <w:color w:val="605E5C"/>
      <w:shd w:val="clear" w:color="auto" w:fill="E1DFDD"/>
    </w:rPr>
  </w:style>
  <w:style w:type="paragraph" w:styleId="NormalWeb">
    <w:name w:val="Normal (Web)"/>
    <w:basedOn w:val="Normal"/>
    <w:uiPriority w:val="99"/>
    <w:semiHidden/>
    <w:unhideWhenUsed/>
    <w:rsid w:val="00263BD3"/>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1051751">
      <w:bodyDiv w:val="1"/>
      <w:marLeft w:val="0"/>
      <w:marRight w:val="0"/>
      <w:marTop w:val="0"/>
      <w:marBottom w:val="0"/>
      <w:divBdr>
        <w:top w:val="none" w:sz="0" w:space="0" w:color="auto"/>
        <w:left w:val="none" w:sz="0" w:space="0" w:color="auto"/>
        <w:bottom w:val="none" w:sz="0" w:space="0" w:color="auto"/>
        <w:right w:val="none" w:sz="0" w:space="0" w:color="auto"/>
      </w:divBdr>
      <w:divsChild>
        <w:div w:id="1560824177">
          <w:marLeft w:val="0"/>
          <w:marRight w:val="0"/>
          <w:marTop w:val="0"/>
          <w:marBottom w:val="0"/>
          <w:divBdr>
            <w:top w:val="none" w:sz="0" w:space="0" w:color="auto"/>
            <w:left w:val="none" w:sz="0" w:space="0" w:color="auto"/>
            <w:bottom w:val="none" w:sz="0" w:space="0" w:color="auto"/>
            <w:right w:val="none" w:sz="0" w:space="0" w:color="auto"/>
          </w:divBdr>
          <w:divsChild>
            <w:div w:id="17997592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954799">
      <w:bodyDiv w:val="1"/>
      <w:marLeft w:val="0"/>
      <w:marRight w:val="0"/>
      <w:marTop w:val="0"/>
      <w:marBottom w:val="0"/>
      <w:divBdr>
        <w:top w:val="none" w:sz="0" w:space="0" w:color="auto"/>
        <w:left w:val="none" w:sz="0" w:space="0" w:color="auto"/>
        <w:bottom w:val="none" w:sz="0" w:space="0" w:color="auto"/>
        <w:right w:val="none" w:sz="0" w:space="0" w:color="auto"/>
      </w:divBdr>
    </w:div>
    <w:div w:id="43793687">
      <w:bodyDiv w:val="1"/>
      <w:marLeft w:val="0"/>
      <w:marRight w:val="0"/>
      <w:marTop w:val="0"/>
      <w:marBottom w:val="0"/>
      <w:divBdr>
        <w:top w:val="none" w:sz="0" w:space="0" w:color="auto"/>
        <w:left w:val="none" w:sz="0" w:space="0" w:color="auto"/>
        <w:bottom w:val="none" w:sz="0" w:space="0" w:color="auto"/>
        <w:right w:val="none" w:sz="0" w:space="0" w:color="auto"/>
      </w:divBdr>
    </w:div>
    <w:div w:id="56131450">
      <w:bodyDiv w:val="1"/>
      <w:marLeft w:val="0"/>
      <w:marRight w:val="0"/>
      <w:marTop w:val="0"/>
      <w:marBottom w:val="0"/>
      <w:divBdr>
        <w:top w:val="none" w:sz="0" w:space="0" w:color="auto"/>
        <w:left w:val="none" w:sz="0" w:space="0" w:color="auto"/>
        <w:bottom w:val="none" w:sz="0" w:space="0" w:color="auto"/>
        <w:right w:val="none" w:sz="0" w:space="0" w:color="auto"/>
      </w:divBdr>
      <w:divsChild>
        <w:div w:id="1569340780">
          <w:marLeft w:val="0"/>
          <w:marRight w:val="0"/>
          <w:marTop w:val="0"/>
          <w:marBottom w:val="0"/>
          <w:divBdr>
            <w:top w:val="none" w:sz="0" w:space="0" w:color="auto"/>
            <w:left w:val="none" w:sz="0" w:space="0" w:color="auto"/>
            <w:bottom w:val="none" w:sz="0" w:space="0" w:color="auto"/>
            <w:right w:val="none" w:sz="0" w:space="0" w:color="auto"/>
          </w:divBdr>
          <w:divsChild>
            <w:div w:id="1405681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949133">
      <w:bodyDiv w:val="1"/>
      <w:marLeft w:val="0"/>
      <w:marRight w:val="0"/>
      <w:marTop w:val="0"/>
      <w:marBottom w:val="0"/>
      <w:divBdr>
        <w:top w:val="none" w:sz="0" w:space="0" w:color="auto"/>
        <w:left w:val="none" w:sz="0" w:space="0" w:color="auto"/>
        <w:bottom w:val="none" w:sz="0" w:space="0" w:color="auto"/>
        <w:right w:val="none" w:sz="0" w:space="0" w:color="auto"/>
      </w:divBdr>
    </w:div>
    <w:div w:id="138884413">
      <w:bodyDiv w:val="1"/>
      <w:marLeft w:val="0"/>
      <w:marRight w:val="0"/>
      <w:marTop w:val="0"/>
      <w:marBottom w:val="0"/>
      <w:divBdr>
        <w:top w:val="none" w:sz="0" w:space="0" w:color="auto"/>
        <w:left w:val="none" w:sz="0" w:space="0" w:color="auto"/>
        <w:bottom w:val="none" w:sz="0" w:space="0" w:color="auto"/>
        <w:right w:val="none" w:sz="0" w:space="0" w:color="auto"/>
      </w:divBdr>
      <w:divsChild>
        <w:div w:id="2031687919">
          <w:marLeft w:val="0"/>
          <w:marRight w:val="0"/>
          <w:marTop w:val="0"/>
          <w:marBottom w:val="0"/>
          <w:divBdr>
            <w:top w:val="none" w:sz="0" w:space="0" w:color="auto"/>
            <w:left w:val="none" w:sz="0" w:space="0" w:color="auto"/>
            <w:bottom w:val="none" w:sz="0" w:space="0" w:color="auto"/>
            <w:right w:val="none" w:sz="0" w:space="0" w:color="auto"/>
          </w:divBdr>
          <w:divsChild>
            <w:div w:id="5406274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465090">
      <w:bodyDiv w:val="1"/>
      <w:marLeft w:val="0"/>
      <w:marRight w:val="0"/>
      <w:marTop w:val="0"/>
      <w:marBottom w:val="0"/>
      <w:divBdr>
        <w:top w:val="none" w:sz="0" w:space="0" w:color="auto"/>
        <w:left w:val="none" w:sz="0" w:space="0" w:color="auto"/>
        <w:bottom w:val="none" w:sz="0" w:space="0" w:color="auto"/>
        <w:right w:val="none" w:sz="0" w:space="0" w:color="auto"/>
      </w:divBdr>
      <w:divsChild>
        <w:div w:id="961107627">
          <w:marLeft w:val="0"/>
          <w:marRight w:val="0"/>
          <w:marTop w:val="0"/>
          <w:marBottom w:val="0"/>
          <w:divBdr>
            <w:top w:val="none" w:sz="0" w:space="0" w:color="auto"/>
            <w:left w:val="none" w:sz="0" w:space="0" w:color="auto"/>
            <w:bottom w:val="none" w:sz="0" w:space="0" w:color="auto"/>
            <w:right w:val="none" w:sz="0" w:space="0" w:color="auto"/>
          </w:divBdr>
          <w:divsChild>
            <w:div w:id="1618935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2665247">
      <w:bodyDiv w:val="1"/>
      <w:marLeft w:val="0"/>
      <w:marRight w:val="0"/>
      <w:marTop w:val="0"/>
      <w:marBottom w:val="0"/>
      <w:divBdr>
        <w:top w:val="none" w:sz="0" w:space="0" w:color="auto"/>
        <w:left w:val="none" w:sz="0" w:space="0" w:color="auto"/>
        <w:bottom w:val="none" w:sz="0" w:space="0" w:color="auto"/>
        <w:right w:val="none" w:sz="0" w:space="0" w:color="auto"/>
      </w:divBdr>
    </w:div>
    <w:div w:id="249965895">
      <w:bodyDiv w:val="1"/>
      <w:marLeft w:val="0"/>
      <w:marRight w:val="0"/>
      <w:marTop w:val="0"/>
      <w:marBottom w:val="0"/>
      <w:divBdr>
        <w:top w:val="none" w:sz="0" w:space="0" w:color="auto"/>
        <w:left w:val="none" w:sz="0" w:space="0" w:color="auto"/>
        <w:bottom w:val="none" w:sz="0" w:space="0" w:color="auto"/>
        <w:right w:val="none" w:sz="0" w:space="0" w:color="auto"/>
      </w:divBdr>
      <w:divsChild>
        <w:div w:id="1517378573">
          <w:marLeft w:val="0"/>
          <w:marRight w:val="0"/>
          <w:marTop w:val="0"/>
          <w:marBottom w:val="0"/>
          <w:divBdr>
            <w:top w:val="none" w:sz="0" w:space="0" w:color="auto"/>
            <w:left w:val="none" w:sz="0" w:space="0" w:color="auto"/>
            <w:bottom w:val="none" w:sz="0" w:space="0" w:color="auto"/>
            <w:right w:val="none" w:sz="0" w:space="0" w:color="auto"/>
          </w:divBdr>
          <w:divsChild>
            <w:div w:id="1970882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2558674">
      <w:bodyDiv w:val="1"/>
      <w:marLeft w:val="0"/>
      <w:marRight w:val="0"/>
      <w:marTop w:val="0"/>
      <w:marBottom w:val="0"/>
      <w:divBdr>
        <w:top w:val="none" w:sz="0" w:space="0" w:color="auto"/>
        <w:left w:val="none" w:sz="0" w:space="0" w:color="auto"/>
        <w:bottom w:val="none" w:sz="0" w:space="0" w:color="auto"/>
        <w:right w:val="none" w:sz="0" w:space="0" w:color="auto"/>
      </w:divBdr>
    </w:div>
    <w:div w:id="310255234">
      <w:bodyDiv w:val="1"/>
      <w:marLeft w:val="0"/>
      <w:marRight w:val="0"/>
      <w:marTop w:val="0"/>
      <w:marBottom w:val="0"/>
      <w:divBdr>
        <w:top w:val="none" w:sz="0" w:space="0" w:color="auto"/>
        <w:left w:val="none" w:sz="0" w:space="0" w:color="auto"/>
        <w:bottom w:val="none" w:sz="0" w:space="0" w:color="auto"/>
        <w:right w:val="none" w:sz="0" w:space="0" w:color="auto"/>
      </w:divBdr>
      <w:divsChild>
        <w:div w:id="520315591">
          <w:marLeft w:val="0"/>
          <w:marRight w:val="0"/>
          <w:marTop w:val="0"/>
          <w:marBottom w:val="0"/>
          <w:divBdr>
            <w:top w:val="none" w:sz="0" w:space="0" w:color="auto"/>
            <w:left w:val="none" w:sz="0" w:space="0" w:color="auto"/>
            <w:bottom w:val="none" w:sz="0" w:space="0" w:color="auto"/>
            <w:right w:val="none" w:sz="0" w:space="0" w:color="auto"/>
          </w:divBdr>
          <w:divsChild>
            <w:div w:id="18371907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1641514">
      <w:bodyDiv w:val="1"/>
      <w:marLeft w:val="0"/>
      <w:marRight w:val="0"/>
      <w:marTop w:val="0"/>
      <w:marBottom w:val="0"/>
      <w:divBdr>
        <w:top w:val="none" w:sz="0" w:space="0" w:color="auto"/>
        <w:left w:val="none" w:sz="0" w:space="0" w:color="auto"/>
        <w:bottom w:val="none" w:sz="0" w:space="0" w:color="auto"/>
        <w:right w:val="none" w:sz="0" w:space="0" w:color="auto"/>
      </w:divBdr>
      <w:divsChild>
        <w:div w:id="773016008">
          <w:marLeft w:val="0"/>
          <w:marRight w:val="0"/>
          <w:marTop w:val="0"/>
          <w:marBottom w:val="0"/>
          <w:divBdr>
            <w:top w:val="none" w:sz="0" w:space="0" w:color="auto"/>
            <w:left w:val="none" w:sz="0" w:space="0" w:color="auto"/>
            <w:bottom w:val="none" w:sz="0" w:space="0" w:color="auto"/>
            <w:right w:val="none" w:sz="0" w:space="0" w:color="auto"/>
          </w:divBdr>
          <w:divsChild>
            <w:div w:id="12007506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1928116">
      <w:bodyDiv w:val="1"/>
      <w:marLeft w:val="0"/>
      <w:marRight w:val="0"/>
      <w:marTop w:val="0"/>
      <w:marBottom w:val="0"/>
      <w:divBdr>
        <w:top w:val="none" w:sz="0" w:space="0" w:color="auto"/>
        <w:left w:val="none" w:sz="0" w:space="0" w:color="auto"/>
        <w:bottom w:val="none" w:sz="0" w:space="0" w:color="auto"/>
        <w:right w:val="none" w:sz="0" w:space="0" w:color="auto"/>
      </w:divBdr>
    </w:div>
    <w:div w:id="369961054">
      <w:bodyDiv w:val="1"/>
      <w:marLeft w:val="0"/>
      <w:marRight w:val="0"/>
      <w:marTop w:val="0"/>
      <w:marBottom w:val="0"/>
      <w:divBdr>
        <w:top w:val="none" w:sz="0" w:space="0" w:color="auto"/>
        <w:left w:val="none" w:sz="0" w:space="0" w:color="auto"/>
        <w:bottom w:val="none" w:sz="0" w:space="0" w:color="auto"/>
        <w:right w:val="none" w:sz="0" w:space="0" w:color="auto"/>
      </w:divBdr>
      <w:divsChild>
        <w:div w:id="395326682">
          <w:marLeft w:val="0"/>
          <w:marRight w:val="0"/>
          <w:marTop w:val="0"/>
          <w:marBottom w:val="0"/>
          <w:divBdr>
            <w:top w:val="none" w:sz="0" w:space="0" w:color="auto"/>
            <w:left w:val="none" w:sz="0" w:space="0" w:color="auto"/>
            <w:bottom w:val="none" w:sz="0" w:space="0" w:color="auto"/>
            <w:right w:val="none" w:sz="0" w:space="0" w:color="auto"/>
          </w:divBdr>
          <w:divsChild>
            <w:div w:id="1719477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3191679">
      <w:bodyDiv w:val="1"/>
      <w:marLeft w:val="0"/>
      <w:marRight w:val="0"/>
      <w:marTop w:val="0"/>
      <w:marBottom w:val="0"/>
      <w:divBdr>
        <w:top w:val="none" w:sz="0" w:space="0" w:color="auto"/>
        <w:left w:val="none" w:sz="0" w:space="0" w:color="auto"/>
        <w:bottom w:val="none" w:sz="0" w:space="0" w:color="auto"/>
        <w:right w:val="none" w:sz="0" w:space="0" w:color="auto"/>
      </w:divBdr>
      <w:divsChild>
        <w:div w:id="560139943">
          <w:marLeft w:val="0"/>
          <w:marRight w:val="0"/>
          <w:marTop w:val="0"/>
          <w:marBottom w:val="0"/>
          <w:divBdr>
            <w:top w:val="none" w:sz="0" w:space="0" w:color="auto"/>
            <w:left w:val="none" w:sz="0" w:space="0" w:color="auto"/>
            <w:bottom w:val="none" w:sz="0" w:space="0" w:color="auto"/>
            <w:right w:val="none" w:sz="0" w:space="0" w:color="auto"/>
          </w:divBdr>
          <w:divsChild>
            <w:div w:id="352790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0103418">
      <w:bodyDiv w:val="1"/>
      <w:marLeft w:val="0"/>
      <w:marRight w:val="0"/>
      <w:marTop w:val="0"/>
      <w:marBottom w:val="0"/>
      <w:divBdr>
        <w:top w:val="none" w:sz="0" w:space="0" w:color="auto"/>
        <w:left w:val="none" w:sz="0" w:space="0" w:color="auto"/>
        <w:bottom w:val="none" w:sz="0" w:space="0" w:color="auto"/>
        <w:right w:val="none" w:sz="0" w:space="0" w:color="auto"/>
      </w:divBdr>
      <w:divsChild>
        <w:div w:id="2004502240">
          <w:marLeft w:val="0"/>
          <w:marRight w:val="0"/>
          <w:marTop w:val="0"/>
          <w:marBottom w:val="0"/>
          <w:divBdr>
            <w:top w:val="none" w:sz="0" w:space="0" w:color="auto"/>
            <w:left w:val="none" w:sz="0" w:space="0" w:color="auto"/>
            <w:bottom w:val="none" w:sz="0" w:space="0" w:color="auto"/>
            <w:right w:val="none" w:sz="0" w:space="0" w:color="auto"/>
          </w:divBdr>
          <w:divsChild>
            <w:div w:id="13755439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7765935">
      <w:bodyDiv w:val="1"/>
      <w:marLeft w:val="0"/>
      <w:marRight w:val="0"/>
      <w:marTop w:val="0"/>
      <w:marBottom w:val="0"/>
      <w:divBdr>
        <w:top w:val="none" w:sz="0" w:space="0" w:color="auto"/>
        <w:left w:val="none" w:sz="0" w:space="0" w:color="auto"/>
        <w:bottom w:val="none" w:sz="0" w:space="0" w:color="auto"/>
        <w:right w:val="none" w:sz="0" w:space="0" w:color="auto"/>
      </w:divBdr>
    </w:div>
    <w:div w:id="536356262">
      <w:bodyDiv w:val="1"/>
      <w:marLeft w:val="0"/>
      <w:marRight w:val="0"/>
      <w:marTop w:val="0"/>
      <w:marBottom w:val="0"/>
      <w:divBdr>
        <w:top w:val="none" w:sz="0" w:space="0" w:color="auto"/>
        <w:left w:val="none" w:sz="0" w:space="0" w:color="auto"/>
        <w:bottom w:val="none" w:sz="0" w:space="0" w:color="auto"/>
        <w:right w:val="none" w:sz="0" w:space="0" w:color="auto"/>
      </w:divBdr>
    </w:div>
    <w:div w:id="570043428">
      <w:bodyDiv w:val="1"/>
      <w:marLeft w:val="0"/>
      <w:marRight w:val="0"/>
      <w:marTop w:val="0"/>
      <w:marBottom w:val="0"/>
      <w:divBdr>
        <w:top w:val="none" w:sz="0" w:space="0" w:color="auto"/>
        <w:left w:val="none" w:sz="0" w:space="0" w:color="auto"/>
        <w:bottom w:val="none" w:sz="0" w:space="0" w:color="auto"/>
        <w:right w:val="none" w:sz="0" w:space="0" w:color="auto"/>
      </w:divBdr>
    </w:div>
    <w:div w:id="581792617">
      <w:bodyDiv w:val="1"/>
      <w:marLeft w:val="0"/>
      <w:marRight w:val="0"/>
      <w:marTop w:val="0"/>
      <w:marBottom w:val="0"/>
      <w:divBdr>
        <w:top w:val="none" w:sz="0" w:space="0" w:color="auto"/>
        <w:left w:val="none" w:sz="0" w:space="0" w:color="auto"/>
        <w:bottom w:val="none" w:sz="0" w:space="0" w:color="auto"/>
        <w:right w:val="none" w:sz="0" w:space="0" w:color="auto"/>
      </w:divBdr>
    </w:div>
    <w:div w:id="586617202">
      <w:bodyDiv w:val="1"/>
      <w:marLeft w:val="0"/>
      <w:marRight w:val="0"/>
      <w:marTop w:val="0"/>
      <w:marBottom w:val="0"/>
      <w:divBdr>
        <w:top w:val="none" w:sz="0" w:space="0" w:color="auto"/>
        <w:left w:val="none" w:sz="0" w:space="0" w:color="auto"/>
        <w:bottom w:val="none" w:sz="0" w:space="0" w:color="auto"/>
        <w:right w:val="none" w:sz="0" w:space="0" w:color="auto"/>
      </w:divBdr>
    </w:div>
    <w:div w:id="604728745">
      <w:bodyDiv w:val="1"/>
      <w:marLeft w:val="0"/>
      <w:marRight w:val="0"/>
      <w:marTop w:val="0"/>
      <w:marBottom w:val="0"/>
      <w:divBdr>
        <w:top w:val="none" w:sz="0" w:space="0" w:color="auto"/>
        <w:left w:val="none" w:sz="0" w:space="0" w:color="auto"/>
        <w:bottom w:val="none" w:sz="0" w:space="0" w:color="auto"/>
        <w:right w:val="none" w:sz="0" w:space="0" w:color="auto"/>
      </w:divBdr>
      <w:divsChild>
        <w:div w:id="9988858">
          <w:marLeft w:val="0"/>
          <w:marRight w:val="0"/>
          <w:marTop w:val="0"/>
          <w:marBottom w:val="0"/>
          <w:divBdr>
            <w:top w:val="none" w:sz="0" w:space="0" w:color="auto"/>
            <w:left w:val="none" w:sz="0" w:space="0" w:color="auto"/>
            <w:bottom w:val="none" w:sz="0" w:space="0" w:color="auto"/>
            <w:right w:val="none" w:sz="0" w:space="0" w:color="auto"/>
          </w:divBdr>
          <w:divsChild>
            <w:div w:id="7883528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4775239">
      <w:bodyDiv w:val="1"/>
      <w:marLeft w:val="0"/>
      <w:marRight w:val="0"/>
      <w:marTop w:val="0"/>
      <w:marBottom w:val="0"/>
      <w:divBdr>
        <w:top w:val="none" w:sz="0" w:space="0" w:color="auto"/>
        <w:left w:val="none" w:sz="0" w:space="0" w:color="auto"/>
        <w:bottom w:val="none" w:sz="0" w:space="0" w:color="auto"/>
        <w:right w:val="none" w:sz="0" w:space="0" w:color="auto"/>
      </w:divBdr>
    </w:div>
    <w:div w:id="621154449">
      <w:bodyDiv w:val="1"/>
      <w:marLeft w:val="0"/>
      <w:marRight w:val="0"/>
      <w:marTop w:val="0"/>
      <w:marBottom w:val="0"/>
      <w:divBdr>
        <w:top w:val="none" w:sz="0" w:space="0" w:color="auto"/>
        <w:left w:val="none" w:sz="0" w:space="0" w:color="auto"/>
        <w:bottom w:val="none" w:sz="0" w:space="0" w:color="auto"/>
        <w:right w:val="none" w:sz="0" w:space="0" w:color="auto"/>
      </w:divBdr>
      <w:divsChild>
        <w:div w:id="1746414055">
          <w:marLeft w:val="0"/>
          <w:marRight w:val="0"/>
          <w:marTop w:val="0"/>
          <w:marBottom w:val="0"/>
          <w:divBdr>
            <w:top w:val="none" w:sz="0" w:space="0" w:color="auto"/>
            <w:left w:val="none" w:sz="0" w:space="0" w:color="auto"/>
            <w:bottom w:val="none" w:sz="0" w:space="0" w:color="auto"/>
            <w:right w:val="none" w:sz="0" w:space="0" w:color="auto"/>
          </w:divBdr>
          <w:divsChild>
            <w:div w:id="16317458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1810503">
      <w:bodyDiv w:val="1"/>
      <w:marLeft w:val="0"/>
      <w:marRight w:val="0"/>
      <w:marTop w:val="0"/>
      <w:marBottom w:val="0"/>
      <w:divBdr>
        <w:top w:val="none" w:sz="0" w:space="0" w:color="auto"/>
        <w:left w:val="none" w:sz="0" w:space="0" w:color="auto"/>
        <w:bottom w:val="none" w:sz="0" w:space="0" w:color="auto"/>
        <w:right w:val="none" w:sz="0" w:space="0" w:color="auto"/>
      </w:divBdr>
      <w:divsChild>
        <w:div w:id="1230074405">
          <w:marLeft w:val="0"/>
          <w:marRight w:val="0"/>
          <w:marTop w:val="0"/>
          <w:marBottom w:val="0"/>
          <w:divBdr>
            <w:top w:val="none" w:sz="0" w:space="0" w:color="auto"/>
            <w:left w:val="none" w:sz="0" w:space="0" w:color="auto"/>
            <w:bottom w:val="none" w:sz="0" w:space="0" w:color="auto"/>
            <w:right w:val="none" w:sz="0" w:space="0" w:color="auto"/>
          </w:divBdr>
          <w:divsChild>
            <w:div w:id="1455520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4042963">
      <w:bodyDiv w:val="1"/>
      <w:marLeft w:val="0"/>
      <w:marRight w:val="0"/>
      <w:marTop w:val="0"/>
      <w:marBottom w:val="0"/>
      <w:divBdr>
        <w:top w:val="none" w:sz="0" w:space="0" w:color="auto"/>
        <w:left w:val="none" w:sz="0" w:space="0" w:color="auto"/>
        <w:bottom w:val="none" w:sz="0" w:space="0" w:color="auto"/>
        <w:right w:val="none" w:sz="0" w:space="0" w:color="auto"/>
      </w:divBdr>
    </w:div>
    <w:div w:id="696077474">
      <w:bodyDiv w:val="1"/>
      <w:marLeft w:val="0"/>
      <w:marRight w:val="0"/>
      <w:marTop w:val="0"/>
      <w:marBottom w:val="0"/>
      <w:divBdr>
        <w:top w:val="none" w:sz="0" w:space="0" w:color="auto"/>
        <w:left w:val="none" w:sz="0" w:space="0" w:color="auto"/>
        <w:bottom w:val="none" w:sz="0" w:space="0" w:color="auto"/>
        <w:right w:val="none" w:sz="0" w:space="0" w:color="auto"/>
      </w:divBdr>
      <w:divsChild>
        <w:div w:id="346105626">
          <w:marLeft w:val="0"/>
          <w:marRight w:val="0"/>
          <w:marTop w:val="0"/>
          <w:marBottom w:val="0"/>
          <w:divBdr>
            <w:top w:val="none" w:sz="0" w:space="0" w:color="auto"/>
            <w:left w:val="none" w:sz="0" w:space="0" w:color="auto"/>
            <w:bottom w:val="none" w:sz="0" w:space="0" w:color="auto"/>
            <w:right w:val="none" w:sz="0" w:space="0" w:color="auto"/>
          </w:divBdr>
          <w:divsChild>
            <w:div w:id="1196385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7695156">
      <w:bodyDiv w:val="1"/>
      <w:marLeft w:val="0"/>
      <w:marRight w:val="0"/>
      <w:marTop w:val="0"/>
      <w:marBottom w:val="0"/>
      <w:divBdr>
        <w:top w:val="none" w:sz="0" w:space="0" w:color="auto"/>
        <w:left w:val="none" w:sz="0" w:space="0" w:color="auto"/>
        <w:bottom w:val="none" w:sz="0" w:space="0" w:color="auto"/>
        <w:right w:val="none" w:sz="0" w:space="0" w:color="auto"/>
      </w:divBdr>
      <w:divsChild>
        <w:div w:id="180556042">
          <w:marLeft w:val="0"/>
          <w:marRight w:val="0"/>
          <w:marTop w:val="0"/>
          <w:marBottom w:val="0"/>
          <w:divBdr>
            <w:top w:val="none" w:sz="0" w:space="0" w:color="auto"/>
            <w:left w:val="none" w:sz="0" w:space="0" w:color="auto"/>
            <w:bottom w:val="none" w:sz="0" w:space="0" w:color="auto"/>
            <w:right w:val="none" w:sz="0" w:space="0" w:color="auto"/>
          </w:divBdr>
          <w:divsChild>
            <w:div w:id="15536149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1050588">
      <w:bodyDiv w:val="1"/>
      <w:marLeft w:val="0"/>
      <w:marRight w:val="0"/>
      <w:marTop w:val="0"/>
      <w:marBottom w:val="0"/>
      <w:divBdr>
        <w:top w:val="none" w:sz="0" w:space="0" w:color="auto"/>
        <w:left w:val="none" w:sz="0" w:space="0" w:color="auto"/>
        <w:bottom w:val="none" w:sz="0" w:space="0" w:color="auto"/>
        <w:right w:val="none" w:sz="0" w:space="0" w:color="auto"/>
      </w:divBdr>
      <w:divsChild>
        <w:div w:id="2077824686">
          <w:marLeft w:val="0"/>
          <w:marRight w:val="0"/>
          <w:marTop w:val="0"/>
          <w:marBottom w:val="0"/>
          <w:divBdr>
            <w:top w:val="none" w:sz="0" w:space="0" w:color="auto"/>
            <w:left w:val="none" w:sz="0" w:space="0" w:color="auto"/>
            <w:bottom w:val="none" w:sz="0" w:space="0" w:color="auto"/>
            <w:right w:val="none" w:sz="0" w:space="0" w:color="auto"/>
          </w:divBdr>
          <w:divsChild>
            <w:div w:id="16795069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6126311">
      <w:bodyDiv w:val="1"/>
      <w:marLeft w:val="0"/>
      <w:marRight w:val="0"/>
      <w:marTop w:val="0"/>
      <w:marBottom w:val="0"/>
      <w:divBdr>
        <w:top w:val="none" w:sz="0" w:space="0" w:color="auto"/>
        <w:left w:val="none" w:sz="0" w:space="0" w:color="auto"/>
        <w:bottom w:val="none" w:sz="0" w:space="0" w:color="auto"/>
        <w:right w:val="none" w:sz="0" w:space="0" w:color="auto"/>
      </w:divBdr>
      <w:divsChild>
        <w:div w:id="1131703018">
          <w:marLeft w:val="0"/>
          <w:marRight w:val="0"/>
          <w:marTop w:val="0"/>
          <w:marBottom w:val="0"/>
          <w:divBdr>
            <w:top w:val="none" w:sz="0" w:space="0" w:color="auto"/>
            <w:left w:val="none" w:sz="0" w:space="0" w:color="auto"/>
            <w:bottom w:val="none" w:sz="0" w:space="0" w:color="auto"/>
            <w:right w:val="none" w:sz="0" w:space="0" w:color="auto"/>
          </w:divBdr>
          <w:divsChild>
            <w:div w:id="13204222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2190297">
      <w:bodyDiv w:val="1"/>
      <w:marLeft w:val="0"/>
      <w:marRight w:val="0"/>
      <w:marTop w:val="0"/>
      <w:marBottom w:val="0"/>
      <w:divBdr>
        <w:top w:val="none" w:sz="0" w:space="0" w:color="auto"/>
        <w:left w:val="none" w:sz="0" w:space="0" w:color="auto"/>
        <w:bottom w:val="none" w:sz="0" w:space="0" w:color="auto"/>
        <w:right w:val="none" w:sz="0" w:space="0" w:color="auto"/>
      </w:divBdr>
    </w:div>
    <w:div w:id="891037741">
      <w:bodyDiv w:val="1"/>
      <w:marLeft w:val="0"/>
      <w:marRight w:val="0"/>
      <w:marTop w:val="0"/>
      <w:marBottom w:val="0"/>
      <w:divBdr>
        <w:top w:val="none" w:sz="0" w:space="0" w:color="auto"/>
        <w:left w:val="none" w:sz="0" w:space="0" w:color="auto"/>
        <w:bottom w:val="none" w:sz="0" w:space="0" w:color="auto"/>
        <w:right w:val="none" w:sz="0" w:space="0" w:color="auto"/>
      </w:divBdr>
    </w:div>
    <w:div w:id="901645257">
      <w:bodyDiv w:val="1"/>
      <w:marLeft w:val="0"/>
      <w:marRight w:val="0"/>
      <w:marTop w:val="0"/>
      <w:marBottom w:val="0"/>
      <w:divBdr>
        <w:top w:val="none" w:sz="0" w:space="0" w:color="auto"/>
        <w:left w:val="none" w:sz="0" w:space="0" w:color="auto"/>
        <w:bottom w:val="none" w:sz="0" w:space="0" w:color="auto"/>
        <w:right w:val="none" w:sz="0" w:space="0" w:color="auto"/>
      </w:divBdr>
      <w:divsChild>
        <w:div w:id="145901891">
          <w:marLeft w:val="0"/>
          <w:marRight w:val="0"/>
          <w:marTop w:val="0"/>
          <w:marBottom w:val="0"/>
          <w:divBdr>
            <w:top w:val="none" w:sz="0" w:space="0" w:color="auto"/>
            <w:left w:val="none" w:sz="0" w:space="0" w:color="auto"/>
            <w:bottom w:val="none" w:sz="0" w:space="0" w:color="auto"/>
            <w:right w:val="none" w:sz="0" w:space="0" w:color="auto"/>
          </w:divBdr>
          <w:divsChild>
            <w:div w:id="2014078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0860629">
      <w:bodyDiv w:val="1"/>
      <w:marLeft w:val="0"/>
      <w:marRight w:val="0"/>
      <w:marTop w:val="0"/>
      <w:marBottom w:val="0"/>
      <w:divBdr>
        <w:top w:val="none" w:sz="0" w:space="0" w:color="auto"/>
        <w:left w:val="none" w:sz="0" w:space="0" w:color="auto"/>
        <w:bottom w:val="none" w:sz="0" w:space="0" w:color="auto"/>
        <w:right w:val="none" w:sz="0" w:space="0" w:color="auto"/>
      </w:divBdr>
      <w:divsChild>
        <w:div w:id="873688937">
          <w:marLeft w:val="0"/>
          <w:marRight w:val="0"/>
          <w:marTop w:val="0"/>
          <w:marBottom w:val="0"/>
          <w:divBdr>
            <w:top w:val="none" w:sz="0" w:space="0" w:color="auto"/>
            <w:left w:val="none" w:sz="0" w:space="0" w:color="auto"/>
            <w:bottom w:val="none" w:sz="0" w:space="0" w:color="auto"/>
            <w:right w:val="none" w:sz="0" w:space="0" w:color="auto"/>
          </w:divBdr>
          <w:divsChild>
            <w:div w:id="17484598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5083212">
      <w:bodyDiv w:val="1"/>
      <w:marLeft w:val="0"/>
      <w:marRight w:val="0"/>
      <w:marTop w:val="0"/>
      <w:marBottom w:val="0"/>
      <w:divBdr>
        <w:top w:val="none" w:sz="0" w:space="0" w:color="auto"/>
        <w:left w:val="none" w:sz="0" w:space="0" w:color="auto"/>
        <w:bottom w:val="none" w:sz="0" w:space="0" w:color="auto"/>
        <w:right w:val="none" w:sz="0" w:space="0" w:color="auto"/>
      </w:divBdr>
    </w:div>
    <w:div w:id="1035229928">
      <w:bodyDiv w:val="1"/>
      <w:marLeft w:val="0"/>
      <w:marRight w:val="0"/>
      <w:marTop w:val="0"/>
      <w:marBottom w:val="0"/>
      <w:divBdr>
        <w:top w:val="none" w:sz="0" w:space="0" w:color="auto"/>
        <w:left w:val="none" w:sz="0" w:space="0" w:color="auto"/>
        <w:bottom w:val="none" w:sz="0" w:space="0" w:color="auto"/>
        <w:right w:val="none" w:sz="0" w:space="0" w:color="auto"/>
      </w:divBdr>
      <w:divsChild>
        <w:div w:id="436604901">
          <w:marLeft w:val="0"/>
          <w:marRight w:val="0"/>
          <w:marTop w:val="0"/>
          <w:marBottom w:val="0"/>
          <w:divBdr>
            <w:top w:val="none" w:sz="0" w:space="0" w:color="auto"/>
            <w:left w:val="none" w:sz="0" w:space="0" w:color="auto"/>
            <w:bottom w:val="none" w:sz="0" w:space="0" w:color="auto"/>
            <w:right w:val="none" w:sz="0" w:space="0" w:color="auto"/>
          </w:divBdr>
          <w:divsChild>
            <w:div w:id="1330213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9424875">
      <w:bodyDiv w:val="1"/>
      <w:marLeft w:val="0"/>
      <w:marRight w:val="0"/>
      <w:marTop w:val="0"/>
      <w:marBottom w:val="0"/>
      <w:divBdr>
        <w:top w:val="none" w:sz="0" w:space="0" w:color="auto"/>
        <w:left w:val="none" w:sz="0" w:space="0" w:color="auto"/>
        <w:bottom w:val="none" w:sz="0" w:space="0" w:color="auto"/>
        <w:right w:val="none" w:sz="0" w:space="0" w:color="auto"/>
      </w:divBdr>
    </w:div>
    <w:div w:id="1091776110">
      <w:bodyDiv w:val="1"/>
      <w:marLeft w:val="0"/>
      <w:marRight w:val="0"/>
      <w:marTop w:val="0"/>
      <w:marBottom w:val="0"/>
      <w:divBdr>
        <w:top w:val="none" w:sz="0" w:space="0" w:color="auto"/>
        <w:left w:val="none" w:sz="0" w:space="0" w:color="auto"/>
        <w:bottom w:val="none" w:sz="0" w:space="0" w:color="auto"/>
        <w:right w:val="none" w:sz="0" w:space="0" w:color="auto"/>
      </w:divBdr>
    </w:div>
    <w:div w:id="1347709311">
      <w:bodyDiv w:val="1"/>
      <w:marLeft w:val="0"/>
      <w:marRight w:val="0"/>
      <w:marTop w:val="0"/>
      <w:marBottom w:val="0"/>
      <w:divBdr>
        <w:top w:val="none" w:sz="0" w:space="0" w:color="auto"/>
        <w:left w:val="none" w:sz="0" w:space="0" w:color="auto"/>
        <w:bottom w:val="none" w:sz="0" w:space="0" w:color="auto"/>
        <w:right w:val="none" w:sz="0" w:space="0" w:color="auto"/>
      </w:divBdr>
    </w:div>
    <w:div w:id="1410880595">
      <w:bodyDiv w:val="1"/>
      <w:marLeft w:val="0"/>
      <w:marRight w:val="0"/>
      <w:marTop w:val="0"/>
      <w:marBottom w:val="0"/>
      <w:divBdr>
        <w:top w:val="none" w:sz="0" w:space="0" w:color="auto"/>
        <w:left w:val="none" w:sz="0" w:space="0" w:color="auto"/>
        <w:bottom w:val="none" w:sz="0" w:space="0" w:color="auto"/>
        <w:right w:val="none" w:sz="0" w:space="0" w:color="auto"/>
      </w:divBdr>
      <w:divsChild>
        <w:div w:id="1385911698">
          <w:marLeft w:val="0"/>
          <w:marRight w:val="0"/>
          <w:marTop w:val="0"/>
          <w:marBottom w:val="0"/>
          <w:divBdr>
            <w:top w:val="none" w:sz="0" w:space="0" w:color="auto"/>
            <w:left w:val="none" w:sz="0" w:space="0" w:color="auto"/>
            <w:bottom w:val="none" w:sz="0" w:space="0" w:color="auto"/>
            <w:right w:val="none" w:sz="0" w:space="0" w:color="auto"/>
          </w:divBdr>
          <w:divsChild>
            <w:div w:id="12414489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0784437">
      <w:bodyDiv w:val="1"/>
      <w:marLeft w:val="0"/>
      <w:marRight w:val="0"/>
      <w:marTop w:val="0"/>
      <w:marBottom w:val="0"/>
      <w:divBdr>
        <w:top w:val="none" w:sz="0" w:space="0" w:color="auto"/>
        <w:left w:val="none" w:sz="0" w:space="0" w:color="auto"/>
        <w:bottom w:val="none" w:sz="0" w:space="0" w:color="auto"/>
        <w:right w:val="none" w:sz="0" w:space="0" w:color="auto"/>
      </w:divBdr>
    </w:div>
    <w:div w:id="1465804743">
      <w:bodyDiv w:val="1"/>
      <w:marLeft w:val="0"/>
      <w:marRight w:val="0"/>
      <w:marTop w:val="0"/>
      <w:marBottom w:val="0"/>
      <w:divBdr>
        <w:top w:val="none" w:sz="0" w:space="0" w:color="auto"/>
        <w:left w:val="none" w:sz="0" w:space="0" w:color="auto"/>
        <w:bottom w:val="none" w:sz="0" w:space="0" w:color="auto"/>
        <w:right w:val="none" w:sz="0" w:space="0" w:color="auto"/>
      </w:divBdr>
      <w:divsChild>
        <w:div w:id="1440106657">
          <w:marLeft w:val="0"/>
          <w:marRight w:val="0"/>
          <w:marTop w:val="0"/>
          <w:marBottom w:val="0"/>
          <w:divBdr>
            <w:top w:val="none" w:sz="0" w:space="0" w:color="auto"/>
            <w:left w:val="none" w:sz="0" w:space="0" w:color="auto"/>
            <w:bottom w:val="none" w:sz="0" w:space="0" w:color="auto"/>
            <w:right w:val="none" w:sz="0" w:space="0" w:color="auto"/>
          </w:divBdr>
          <w:divsChild>
            <w:div w:id="1520318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8261901">
      <w:bodyDiv w:val="1"/>
      <w:marLeft w:val="0"/>
      <w:marRight w:val="0"/>
      <w:marTop w:val="0"/>
      <w:marBottom w:val="0"/>
      <w:divBdr>
        <w:top w:val="none" w:sz="0" w:space="0" w:color="auto"/>
        <w:left w:val="none" w:sz="0" w:space="0" w:color="auto"/>
        <w:bottom w:val="none" w:sz="0" w:space="0" w:color="auto"/>
        <w:right w:val="none" w:sz="0" w:space="0" w:color="auto"/>
      </w:divBdr>
    </w:div>
    <w:div w:id="1503811157">
      <w:bodyDiv w:val="1"/>
      <w:marLeft w:val="0"/>
      <w:marRight w:val="0"/>
      <w:marTop w:val="0"/>
      <w:marBottom w:val="0"/>
      <w:divBdr>
        <w:top w:val="none" w:sz="0" w:space="0" w:color="auto"/>
        <w:left w:val="none" w:sz="0" w:space="0" w:color="auto"/>
        <w:bottom w:val="none" w:sz="0" w:space="0" w:color="auto"/>
        <w:right w:val="none" w:sz="0" w:space="0" w:color="auto"/>
      </w:divBdr>
      <w:divsChild>
        <w:div w:id="645355678">
          <w:marLeft w:val="0"/>
          <w:marRight w:val="0"/>
          <w:marTop w:val="0"/>
          <w:marBottom w:val="0"/>
          <w:divBdr>
            <w:top w:val="none" w:sz="0" w:space="0" w:color="auto"/>
            <w:left w:val="none" w:sz="0" w:space="0" w:color="auto"/>
            <w:bottom w:val="none" w:sz="0" w:space="0" w:color="auto"/>
            <w:right w:val="none" w:sz="0" w:space="0" w:color="auto"/>
          </w:divBdr>
          <w:divsChild>
            <w:div w:id="13763907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6187021">
      <w:bodyDiv w:val="1"/>
      <w:marLeft w:val="0"/>
      <w:marRight w:val="0"/>
      <w:marTop w:val="0"/>
      <w:marBottom w:val="0"/>
      <w:divBdr>
        <w:top w:val="none" w:sz="0" w:space="0" w:color="auto"/>
        <w:left w:val="none" w:sz="0" w:space="0" w:color="auto"/>
        <w:bottom w:val="none" w:sz="0" w:space="0" w:color="auto"/>
        <w:right w:val="none" w:sz="0" w:space="0" w:color="auto"/>
      </w:divBdr>
    </w:div>
    <w:div w:id="1552309665">
      <w:bodyDiv w:val="1"/>
      <w:marLeft w:val="0"/>
      <w:marRight w:val="0"/>
      <w:marTop w:val="0"/>
      <w:marBottom w:val="0"/>
      <w:divBdr>
        <w:top w:val="none" w:sz="0" w:space="0" w:color="auto"/>
        <w:left w:val="none" w:sz="0" w:space="0" w:color="auto"/>
        <w:bottom w:val="none" w:sz="0" w:space="0" w:color="auto"/>
        <w:right w:val="none" w:sz="0" w:space="0" w:color="auto"/>
      </w:divBdr>
    </w:div>
    <w:div w:id="1565263944">
      <w:bodyDiv w:val="1"/>
      <w:marLeft w:val="0"/>
      <w:marRight w:val="0"/>
      <w:marTop w:val="0"/>
      <w:marBottom w:val="0"/>
      <w:divBdr>
        <w:top w:val="none" w:sz="0" w:space="0" w:color="auto"/>
        <w:left w:val="none" w:sz="0" w:space="0" w:color="auto"/>
        <w:bottom w:val="none" w:sz="0" w:space="0" w:color="auto"/>
        <w:right w:val="none" w:sz="0" w:space="0" w:color="auto"/>
      </w:divBdr>
      <w:divsChild>
        <w:div w:id="1444494866">
          <w:marLeft w:val="0"/>
          <w:marRight w:val="0"/>
          <w:marTop w:val="0"/>
          <w:marBottom w:val="0"/>
          <w:divBdr>
            <w:top w:val="none" w:sz="0" w:space="0" w:color="auto"/>
            <w:left w:val="none" w:sz="0" w:space="0" w:color="auto"/>
            <w:bottom w:val="none" w:sz="0" w:space="0" w:color="auto"/>
            <w:right w:val="none" w:sz="0" w:space="0" w:color="auto"/>
          </w:divBdr>
          <w:divsChild>
            <w:div w:id="14327006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7011091">
      <w:bodyDiv w:val="1"/>
      <w:marLeft w:val="0"/>
      <w:marRight w:val="0"/>
      <w:marTop w:val="0"/>
      <w:marBottom w:val="0"/>
      <w:divBdr>
        <w:top w:val="none" w:sz="0" w:space="0" w:color="auto"/>
        <w:left w:val="none" w:sz="0" w:space="0" w:color="auto"/>
        <w:bottom w:val="none" w:sz="0" w:space="0" w:color="auto"/>
        <w:right w:val="none" w:sz="0" w:space="0" w:color="auto"/>
      </w:divBdr>
    </w:div>
    <w:div w:id="1634217403">
      <w:bodyDiv w:val="1"/>
      <w:marLeft w:val="0"/>
      <w:marRight w:val="0"/>
      <w:marTop w:val="0"/>
      <w:marBottom w:val="0"/>
      <w:divBdr>
        <w:top w:val="none" w:sz="0" w:space="0" w:color="auto"/>
        <w:left w:val="none" w:sz="0" w:space="0" w:color="auto"/>
        <w:bottom w:val="none" w:sz="0" w:space="0" w:color="auto"/>
        <w:right w:val="none" w:sz="0" w:space="0" w:color="auto"/>
      </w:divBdr>
    </w:div>
    <w:div w:id="1644963745">
      <w:bodyDiv w:val="1"/>
      <w:marLeft w:val="0"/>
      <w:marRight w:val="0"/>
      <w:marTop w:val="0"/>
      <w:marBottom w:val="0"/>
      <w:divBdr>
        <w:top w:val="none" w:sz="0" w:space="0" w:color="auto"/>
        <w:left w:val="none" w:sz="0" w:space="0" w:color="auto"/>
        <w:bottom w:val="none" w:sz="0" w:space="0" w:color="auto"/>
        <w:right w:val="none" w:sz="0" w:space="0" w:color="auto"/>
      </w:divBdr>
      <w:divsChild>
        <w:div w:id="1831209593">
          <w:marLeft w:val="0"/>
          <w:marRight w:val="0"/>
          <w:marTop w:val="0"/>
          <w:marBottom w:val="0"/>
          <w:divBdr>
            <w:top w:val="none" w:sz="0" w:space="0" w:color="auto"/>
            <w:left w:val="none" w:sz="0" w:space="0" w:color="auto"/>
            <w:bottom w:val="none" w:sz="0" w:space="0" w:color="auto"/>
            <w:right w:val="none" w:sz="0" w:space="0" w:color="auto"/>
          </w:divBdr>
          <w:divsChild>
            <w:div w:id="1197766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7881052">
      <w:bodyDiv w:val="1"/>
      <w:marLeft w:val="0"/>
      <w:marRight w:val="0"/>
      <w:marTop w:val="0"/>
      <w:marBottom w:val="0"/>
      <w:divBdr>
        <w:top w:val="none" w:sz="0" w:space="0" w:color="auto"/>
        <w:left w:val="none" w:sz="0" w:space="0" w:color="auto"/>
        <w:bottom w:val="none" w:sz="0" w:space="0" w:color="auto"/>
        <w:right w:val="none" w:sz="0" w:space="0" w:color="auto"/>
      </w:divBdr>
    </w:div>
    <w:div w:id="1660845229">
      <w:bodyDiv w:val="1"/>
      <w:marLeft w:val="0"/>
      <w:marRight w:val="0"/>
      <w:marTop w:val="0"/>
      <w:marBottom w:val="0"/>
      <w:divBdr>
        <w:top w:val="none" w:sz="0" w:space="0" w:color="auto"/>
        <w:left w:val="none" w:sz="0" w:space="0" w:color="auto"/>
        <w:bottom w:val="none" w:sz="0" w:space="0" w:color="auto"/>
        <w:right w:val="none" w:sz="0" w:space="0" w:color="auto"/>
      </w:divBdr>
    </w:div>
    <w:div w:id="1684164720">
      <w:bodyDiv w:val="1"/>
      <w:marLeft w:val="0"/>
      <w:marRight w:val="0"/>
      <w:marTop w:val="0"/>
      <w:marBottom w:val="0"/>
      <w:divBdr>
        <w:top w:val="none" w:sz="0" w:space="0" w:color="auto"/>
        <w:left w:val="none" w:sz="0" w:space="0" w:color="auto"/>
        <w:bottom w:val="none" w:sz="0" w:space="0" w:color="auto"/>
        <w:right w:val="none" w:sz="0" w:space="0" w:color="auto"/>
      </w:divBdr>
      <w:divsChild>
        <w:div w:id="1333290411">
          <w:marLeft w:val="0"/>
          <w:marRight w:val="0"/>
          <w:marTop w:val="0"/>
          <w:marBottom w:val="0"/>
          <w:divBdr>
            <w:top w:val="none" w:sz="0" w:space="0" w:color="auto"/>
            <w:left w:val="none" w:sz="0" w:space="0" w:color="auto"/>
            <w:bottom w:val="none" w:sz="0" w:space="0" w:color="auto"/>
            <w:right w:val="none" w:sz="0" w:space="0" w:color="auto"/>
          </w:divBdr>
          <w:divsChild>
            <w:div w:id="1163812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8672991">
      <w:bodyDiv w:val="1"/>
      <w:marLeft w:val="0"/>
      <w:marRight w:val="0"/>
      <w:marTop w:val="0"/>
      <w:marBottom w:val="0"/>
      <w:divBdr>
        <w:top w:val="none" w:sz="0" w:space="0" w:color="auto"/>
        <w:left w:val="none" w:sz="0" w:space="0" w:color="auto"/>
        <w:bottom w:val="none" w:sz="0" w:space="0" w:color="auto"/>
        <w:right w:val="none" w:sz="0" w:space="0" w:color="auto"/>
      </w:divBdr>
    </w:div>
    <w:div w:id="1693452734">
      <w:bodyDiv w:val="1"/>
      <w:marLeft w:val="0"/>
      <w:marRight w:val="0"/>
      <w:marTop w:val="0"/>
      <w:marBottom w:val="0"/>
      <w:divBdr>
        <w:top w:val="none" w:sz="0" w:space="0" w:color="auto"/>
        <w:left w:val="none" w:sz="0" w:space="0" w:color="auto"/>
        <w:bottom w:val="none" w:sz="0" w:space="0" w:color="auto"/>
        <w:right w:val="none" w:sz="0" w:space="0" w:color="auto"/>
      </w:divBdr>
      <w:divsChild>
        <w:div w:id="1430932077">
          <w:marLeft w:val="0"/>
          <w:marRight w:val="0"/>
          <w:marTop w:val="0"/>
          <w:marBottom w:val="0"/>
          <w:divBdr>
            <w:top w:val="none" w:sz="0" w:space="0" w:color="auto"/>
            <w:left w:val="none" w:sz="0" w:space="0" w:color="auto"/>
            <w:bottom w:val="none" w:sz="0" w:space="0" w:color="auto"/>
            <w:right w:val="none" w:sz="0" w:space="0" w:color="auto"/>
          </w:divBdr>
          <w:divsChild>
            <w:div w:id="7561737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2555761">
      <w:bodyDiv w:val="1"/>
      <w:marLeft w:val="0"/>
      <w:marRight w:val="0"/>
      <w:marTop w:val="0"/>
      <w:marBottom w:val="0"/>
      <w:divBdr>
        <w:top w:val="none" w:sz="0" w:space="0" w:color="auto"/>
        <w:left w:val="none" w:sz="0" w:space="0" w:color="auto"/>
        <w:bottom w:val="none" w:sz="0" w:space="0" w:color="auto"/>
        <w:right w:val="none" w:sz="0" w:space="0" w:color="auto"/>
      </w:divBdr>
    </w:div>
    <w:div w:id="1752968808">
      <w:bodyDiv w:val="1"/>
      <w:marLeft w:val="0"/>
      <w:marRight w:val="0"/>
      <w:marTop w:val="0"/>
      <w:marBottom w:val="0"/>
      <w:divBdr>
        <w:top w:val="none" w:sz="0" w:space="0" w:color="auto"/>
        <w:left w:val="none" w:sz="0" w:space="0" w:color="auto"/>
        <w:bottom w:val="none" w:sz="0" w:space="0" w:color="auto"/>
        <w:right w:val="none" w:sz="0" w:space="0" w:color="auto"/>
      </w:divBdr>
    </w:div>
    <w:div w:id="1824010101">
      <w:bodyDiv w:val="1"/>
      <w:marLeft w:val="0"/>
      <w:marRight w:val="0"/>
      <w:marTop w:val="0"/>
      <w:marBottom w:val="0"/>
      <w:divBdr>
        <w:top w:val="none" w:sz="0" w:space="0" w:color="auto"/>
        <w:left w:val="none" w:sz="0" w:space="0" w:color="auto"/>
        <w:bottom w:val="none" w:sz="0" w:space="0" w:color="auto"/>
        <w:right w:val="none" w:sz="0" w:space="0" w:color="auto"/>
      </w:divBdr>
    </w:div>
    <w:div w:id="1834105015">
      <w:bodyDiv w:val="1"/>
      <w:marLeft w:val="0"/>
      <w:marRight w:val="0"/>
      <w:marTop w:val="0"/>
      <w:marBottom w:val="0"/>
      <w:divBdr>
        <w:top w:val="none" w:sz="0" w:space="0" w:color="auto"/>
        <w:left w:val="none" w:sz="0" w:space="0" w:color="auto"/>
        <w:bottom w:val="none" w:sz="0" w:space="0" w:color="auto"/>
        <w:right w:val="none" w:sz="0" w:space="0" w:color="auto"/>
      </w:divBdr>
    </w:div>
    <w:div w:id="1892499342">
      <w:bodyDiv w:val="1"/>
      <w:marLeft w:val="0"/>
      <w:marRight w:val="0"/>
      <w:marTop w:val="0"/>
      <w:marBottom w:val="0"/>
      <w:divBdr>
        <w:top w:val="none" w:sz="0" w:space="0" w:color="auto"/>
        <w:left w:val="none" w:sz="0" w:space="0" w:color="auto"/>
        <w:bottom w:val="none" w:sz="0" w:space="0" w:color="auto"/>
        <w:right w:val="none" w:sz="0" w:space="0" w:color="auto"/>
      </w:divBdr>
    </w:div>
    <w:div w:id="1902256024">
      <w:bodyDiv w:val="1"/>
      <w:marLeft w:val="0"/>
      <w:marRight w:val="0"/>
      <w:marTop w:val="0"/>
      <w:marBottom w:val="0"/>
      <w:divBdr>
        <w:top w:val="none" w:sz="0" w:space="0" w:color="auto"/>
        <w:left w:val="none" w:sz="0" w:space="0" w:color="auto"/>
        <w:bottom w:val="none" w:sz="0" w:space="0" w:color="auto"/>
        <w:right w:val="none" w:sz="0" w:space="0" w:color="auto"/>
      </w:divBdr>
      <w:divsChild>
        <w:div w:id="604075266">
          <w:marLeft w:val="0"/>
          <w:marRight w:val="0"/>
          <w:marTop w:val="0"/>
          <w:marBottom w:val="0"/>
          <w:divBdr>
            <w:top w:val="none" w:sz="0" w:space="0" w:color="auto"/>
            <w:left w:val="none" w:sz="0" w:space="0" w:color="auto"/>
            <w:bottom w:val="none" w:sz="0" w:space="0" w:color="auto"/>
            <w:right w:val="none" w:sz="0" w:space="0" w:color="auto"/>
          </w:divBdr>
          <w:divsChild>
            <w:div w:id="10296483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3083857">
      <w:bodyDiv w:val="1"/>
      <w:marLeft w:val="0"/>
      <w:marRight w:val="0"/>
      <w:marTop w:val="0"/>
      <w:marBottom w:val="0"/>
      <w:divBdr>
        <w:top w:val="none" w:sz="0" w:space="0" w:color="auto"/>
        <w:left w:val="none" w:sz="0" w:space="0" w:color="auto"/>
        <w:bottom w:val="none" w:sz="0" w:space="0" w:color="auto"/>
        <w:right w:val="none" w:sz="0" w:space="0" w:color="auto"/>
      </w:divBdr>
    </w:div>
    <w:div w:id="1936984030">
      <w:bodyDiv w:val="1"/>
      <w:marLeft w:val="0"/>
      <w:marRight w:val="0"/>
      <w:marTop w:val="0"/>
      <w:marBottom w:val="0"/>
      <w:divBdr>
        <w:top w:val="none" w:sz="0" w:space="0" w:color="auto"/>
        <w:left w:val="none" w:sz="0" w:space="0" w:color="auto"/>
        <w:bottom w:val="none" w:sz="0" w:space="0" w:color="auto"/>
        <w:right w:val="none" w:sz="0" w:space="0" w:color="auto"/>
      </w:divBdr>
      <w:divsChild>
        <w:div w:id="458690664">
          <w:marLeft w:val="0"/>
          <w:marRight w:val="0"/>
          <w:marTop w:val="0"/>
          <w:marBottom w:val="0"/>
          <w:divBdr>
            <w:top w:val="none" w:sz="0" w:space="0" w:color="auto"/>
            <w:left w:val="none" w:sz="0" w:space="0" w:color="auto"/>
            <w:bottom w:val="none" w:sz="0" w:space="0" w:color="auto"/>
            <w:right w:val="none" w:sz="0" w:space="0" w:color="auto"/>
          </w:divBdr>
          <w:divsChild>
            <w:div w:id="4522903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1832259">
      <w:bodyDiv w:val="1"/>
      <w:marLeft w:val="0"/>
      <w:marRight w:val="0"/>
      <w:marTop w:val="0"/>
      <w:marBottom w:val="0"/>
      <w:divBdr>
        <w:top w:val="none" w:sz="0" w:space="0" w:color="auto"/>
        <w:left w:val="none" w:sz="0" w:space="0" w:color="auto"/>
        <w:bottom w:val="none" w:sz="0" w:space="0" w:color="auto"/>
        <w:right w:val="none" w:sz="0" w:space="0" w:color="auto"/>
      </w:divBdr>
      <w:divsChild>
        <w:div w:id="1422097380">
          <w:marLeft w:val="0"/>
          <w:marRight w:val="0"/>
          <w:marTop w:val="0"/>
          <w:marBottom w:val="0"/>
          <w:divBdr>
            <w:top w:val="none" w:sz="0" w:space="0" w:color="auto"/>
            <w:left w:val="none" w:sz="0" w:space="0" w:color="auto"/>
            <w:bottom w:val="none" w:sz="0" w:space="0" w:color="auto"/>
            <w:right w:val="none" w:sz="0" w:space="0" w:color="auto"/>
          </w:divBdr>
          <w:divsChild>
            <w:div w:id="321976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6193702">
      <w:bodyDiv w:val="1"/>
      <w:marLeft w:val="0"/>
      <w:marRight w:val="0"/>
      <w:marTop w:val="0"/>
      <w:marBottom w:val="0"/>
      <w:divBdr>
        <w:top w:val="none" w:sz="0" w:space="0" w:color="auto"/>
        <w:left w:val="none" w:sz="0" w:space="0" w:color="auto"/>
        <w:bottom w:val="none" w:sz="0" w:space="0" w:color="auto"/>
        <w:right w:val="none" w:sz="0" w:space="0" w:color="auto"/>
      </w:divBdr>
      <w:divsChild>
        <w:div w:id="139470056">
          <w:marLeft w:val="0"/>
          <w:marRight w:val="0"/>
          <w:marTop w:val="0"/>
          <w:marBottom w:val="0"/>
          <w:divBdr>
            <w:top w:val="none" w:sz="0" w:space="0" w:color="auto"/>
            <w:left w:val="none" w:sz="0" w:space="0" w:color="auto"/>
            <w:bottom w:val="none" w:sz="0" w:space="0" w:color="auto"/>
            <w:right w:val="none" w:sz="0" w:space="0" w:color="auto"/>
          </w:divBdr>
          <w:divsChild>
            <w:div w:id="12816932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9353268">
      <w:bodyDiv w:val="1"/>
      <w:marLeft w:val="0"/>
      <w:marRight w:val="0"/>
      <w:marTop w:val="0"/>
      <w:marBottom w:val="0"/>
      <w:divBdr>
        <w:top w:val="none" w:sz="0" w:space="0" w:color="auto"/>
        <w:left w:val="none" w:sz="0" w:space="0" w:color="auto"/>
        <w:bottom w:val="none" w:sz="0" w:space="0" w:color="auto"/>
        <w:right w:val="none" w:sz="0" w:space="0" w:color="auto"/>
      </w:divBdr>
    </w:div>
    <w:div w:id="2090614112">
      <w:bodyDiv w:val="1"/>
      <w:marLeft w:val="0"/>
      <w:marRight w:val="0"/>
      <w:marTop w:val="0"/>
      <w:marBottom w:val="0"/>
      <w:divBdr>
        <w:top w:val="none" w:sz="0" w:space="0" w:color="auto"/>
        <w:left w:val="none" w:sz="0" w:space="0" w:color="auto"/>
        <w:bottom w:val="none" w:sz="0" w:space="0" w:color="auto"/>
        <w:right w:val="none" w:sz="0" w:space="0" w:color="auto"/>
      </w:divBdr>
    </w:div>
    <w:div w:id="2096587802">
      <w:bodyDiv w:val="1"/>
      <w:marLeft w:val="0"/>
      <w:marRight w:val="0"/>
      <w:marTop w:val="0"/>
      <w:marBottom w:val="0"/>
      <w:divBdr>
        <w:top w:val="none" w:sz="0" w:space="0" w:color="auto"/>
        <w:left w:val="none" w:sz="0" w:space="0" w:color="auto"/>
        <w:bottom w:val="none" w:sz="0" w:space="0" w:color="auto"/>
        <w:right w:val="none" w:sz="0" w:space="0" w:color="auto"/>
      </w:divBdr>
    </w:div>
    <w:div w:id="2106001564">
      <w:bodyDiv w:val="1"/>
      <w:marLeft w:val="0"/>
      <w:marRight w:val="0"/>
      <w:marTop w:val="0"/>
      <w:marBottom w:val="0"/>
      <w:divBdr>
        <w:top w:val="none" w:sz="0" w:space="0" w:color="auto"/>
        <w:left w:val="none" w:sz="0" w:space="0" w:color="auto"/>
        <w:bottom w:val="none" w:sz="0" w:space="0" w:color="auto"/>
        <w:right w:val="none" w:sz="0" w:space="0" w:color="auto"/>
      </w:divBdr>
    </w:div>
    <w:div w:id="2131589349">
      <w:bodyDiv w:val="1"/>
      <w:marLeft w:val="0"/>
      <w:marRight w:val="0"/>
      <w:marTop w:val="0"/>
      <w:marBottom w:val="0"/>
      <w:divBdr>
        <w:top w:val="none" w:sz="0" w:space="0" w:color="auto"/>
        <w:left w:val="none" w:sz="0" w:space="0" w:color="auto"/>
        <w:bottom w:val="none" w:sz="0" w:space="0" w:color="auto"/>
        <w:right w:val="none" w:sz="0" w:space="0" w:color="auto"/>
      </w:divBdr>
      <w:divsChild>
        <w:div w:id="750155617">
          <w:marLeft w:val="0"/>
          <w:marRight w:val="0"/>
          <w:marTop w:val="0"/>
          <w:marBottom w:val="0"/>
          <w:divBdr>
            <w:top w:val="none" w:sz="0" w:space="0" w:color="auto"/>
            <w:left w:val="none" w:sz="0" w:space="0" w:color="auto"/>
            <w:bottom w:val="none" w:sz="0" w:space="0" w:color="auto"/>
            <w:right w:val="none" w:sz="0" w:space="0" w:color="auto"/>
          </w:divBdr>
          <w:divsChild>
            <w:div w:id="13649409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77/0022427805280068" TargetMode="External"/><Relationship Id="rId13" Type="http://schemas.openxmlformats.org/officeDocument/2006/relationships/hyperlink" Target="https://doi-org.ezproxy.uwtsd.ac.uk/https:/doi.org/10.2307/2094589" TargetMode="External"/><Relationship Id="rId18" Type="http://schemas.openxmlformats.org/officeDocument/2006/relationships/hyperlink" Target="https://www.npcc.police.uk/Publication/CoP.pdf" TargetMode="External"/><Relationship Id="rId26" Type="http://schemas.openxmlformats.org/officeDocument/2006/relationships/hyperlink" Target="https://www.gwent.police.uk/police-forces/gwent-police/areas/about-us/about-us/community-cohesion-group/" TargetMode="External"/><Relationship Id="rId39" Type="http://schemas.openxmlformats.org/officeDocument/2006/relationships/hyperlink" Target="https://commonslibrary.parliament.uk/research-briefings/cdp-2023-0160/" TargetMode="External"/><Relationship Id="rId3" Type="http://schemas.openxmlformats.org/officeDocument/2006/relationships/settings" Target="settings.xml"/><Relationship Id="rId21" Type="http://schemas.openxmlformats.org/officeDocument/2006/relationships/hyperlink" Target="https://doi.org/10.1111/j.1745-9133.2005.00018.x" TargetMode="External"/><Relationship Id="rId34" Type="http://schemas.openxmlformats.org/officeDocument/2006/relationships/hyperlink" Target="https://doi-org.ezproxy.uwtsd.ac.uk/10.1177/0022042619861938" TargetMode="External"/><Relationship Id="rId42" Type="http://schemas.openxmlformats.org/officeDocument/2006/relationships/hyperlink" Target="https://researchbriefings.files.parliament.uk/documents/CBP-9292/CBP-9292.pdf" TargetMode="External"/><Relationship Id="rId47" Type="http://schemas.openxmlformats.org/officeDocument/2006/relationships/theme" Target="theme/theme1.xml"/><Relationship Id="rId7" Type="http://schemas.openxmlformats.org/officeDocument/2006/relationships/hyperlink" Target="https://doi.org/10.3390/ijerph20032383" TargetMode="External"/><Relationship Id="rId12" Type="http://schemas.openxmlformats.org/officeDocument/2006/relationships/hyperlink" Target="https://doi-org.ezproxy.uwtsd.ac.uk/https:/doi.org/10.2307/2094589" TargetMode="External"/><Relationship Id="rId17" Type="http://schemas.openxmlformats.org/officeDocument/2006/relationships/hyperlink" Target="https://www.college.police.uk/app/national-decision-model/national-decision-model" TargetMode="External"/><Relationship Id="rId25" Type="http://schemas.openxmlformats.org/officeDocument/2006/relationships/hyperlink" Target="https://doi.org/10.1353/foc.0.0018" TargetMode="External"/><Relationship Id="rId33" Type="http://schemas.openxmlformats.org/officeDocument/2006/relationships/hyperlink" Target="https://www.libertyhumanrights.org.uk/fundamental/stop-and-search/" TargetMode="External"/><Relationship Id="rId38" Type="http://schemas.openxmlformats.org/officeDocument/2006/relationships/hyperlink" Target="https://library.college.police.uk/docs/NPCC/Body-worn-video-2022.pdf" TargetMode="External"/><Relationship Id="rId46"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college.police.uk/support-forces/practices/body-worn-cameras-how-and-when-use" TargetMode="External"/><Relationship Id="rId20" Type="http://schemas.openxmlformats.org/officeDocument/2006/relationships/hyperlink" Target="https://www.telegraph.co.uk/news/2023/10/20/top-boy-netflix-series-life-of-crime-drugs-violence/" TargetMode="External"/><Relationship Id="rId29" Type="http://schemas.openxmlformats.org/officeDocument/2006/relationships/hyperlink" Target="https://www.joiningthepolice.co.uk/supporting-diversity/support-organisations" TargetMode="External"/><Relationship Id="rId41" Type="http://schemas.openxmlformats.org/officeDocument/2006/relationships/hyperlink" Target="https://policeprofessional.com/news/acpo-launches-decision-model-for-all-policing/" TargetMode="External"/><Relationship Id="rId1" Type="http://schemas.openxmlformats.org/officeDocument/2006/relationships/numbering" Target="numbering.xml"/><Relationship Id="rId6" Type="http://schemas.openxmlformats.org/officeDocument/2006/relationships/hyperlink" Target="https://doi.org/10.1177/0271121414523652" TargetMode="External"/><Relationship Id="rId11" Type="http://schemas.openxmlformats.org/officeDocument/2006/relationships/hyperlink" Target="https://www.standard.co.uk/news/uk/mangrove-nine-notting-hill-protests-anniversary-a4532976.html" TargetMode="External"/><Relationship Id="rId24" Type="http://schemas.openxmlformats.org/officeDocument/2006/relationships/hyperlink" Target="https://www.ethnicity-facts-figures.service.gov.uk/uk-population-by-ethnicity/national-and-regional-populations/population-of-england-and-wales/latest/" TargetMode="External"/><Relationship Id="rId32" Type="http://schemas.openxmlformats.org/officeDocument/2006/relationships/hyperlink" Target="https://www.legislation.gov.uk/ukpga/2002/30/contents" TargetMode="External"/><Relationship Id="rId37" Type="http://schemas.openxmlformats.org/officeDocument/2006/relationships/hyperlink" Target="https://www.nhnscr.org/blog/brain-development-understanding-the-five-stages-of-early-childhood-neurology/" TargetMode="External"/><Relationship Id="rId40" Type="http://schemas.openxmlformats.org/officeDocument/2006/relationships/hyperlink" Target="https://research-ebsco-com.ezproxy.uwtsd.ac.uk/c/onvpsy/viewer/pdf/2j7macjygr?route=details" TargetMode="External"/><Relationship Id="rId45" Type="http://schemas.openxmlformats.org/officeDocument/2006/relationships/hyperlink" Target="https://www.youngminds.org.uk/about-us/media-centre/press-releases/gp-report-reveals-gaps-in-early-mental-health-support-for-young-people/" TargetMode="External"/><Relationship Id="rId5" Type="http://schemas.openxmlformats.org/officeDocument/2006/relationships/hyperlink" Target="https://www.actionforchildren.org.uk/our-work-and-impact/policy-work-campaigns-and-research/policy-reports/the-jay-review-of-criminally-exploited-children/" TargetMode="External"/><Relationship Id="rId15" Type="http://schemas.openxmlformats.org/officeDocument/2006/relationships/hyperlink" Target="https://doi.org/10.1007/978-3-030-25436-0_10" TargetMode="External"/><Relationship Id="rId23" Type="http://schemas.openxmlformats.org/officeDocument/2006/relationships/hyperlink" Target="https://www.ethnicity-facts-figures.service.gov.uk/workforce-and-business/workforce-diversity/police-workforce/latest/" TargetMode="External"/><Relationship Id="rId28" Type="http://schemas.openxmlformats.org/officeDocument/2006/relationships/hyperlink" Target="https://www.policeconduct.gov.uk/news/cambridgeshire-sergeant-who-used-excessive-force-sacked-gross-misconduct" TargetMode="External"/><Relationship Id="rId36" Type="http://schemas.openxmlformats.org/officeDocument/2006/relationships/hyperlink" Target="https://www.nationalcrimeagency.gov.uk/who-we-are/publications/234-county-lines-violen-ce-exploitation-drug-supply-2017/file" TargetMode="External"/><Relationship Id="rId10" Type="http://schemas.openxmlformats.org/officeDocument/2006/relationships/hyperlink" Target="https://library.college.police.uk/docs/college-of-policing/PSM/2007-REDACTED/PSM-07-CONFLICT-MANAGEMENT.pdf" TargetMode="External"/><Relationship Id="rId19" Type="http://schemas.openxmlformats.org/officeDocument/2006/relationships/hyperlink" Target="https://doi.org/10.1111/j.0956-7976.2005.01535.x" TargetMode="External"/><Relationship Id="rId31" Type="http://schemas.openxmlformats.org/officeDocument/2006/relationships/hyperlink" Target="https://doi-org.ezproxy.uwtsd.ac.uk/10.1177/09567976221150617" TargetMode="External"/><Relationship Id="rId44" Type="http://schemas.openxmlformats.org/officeDocument/2006/relationships/hyperlink" Target="https://doi.org/10.1177/1541204014567542" TargetMode="External"/><Relationship Id="rId4" Type="http://schemas.openxmlformats.org/officeDocument/2006/relationships/webSettings" Target="webSettings.xml"/><Relationship Id="rId9" Type="http://schemas.openxmlformats.org/officeDocument/2006/relationships/hyperlink" Target="https://www-jstor-org.ezproxy.uwtsd.ac.uk/stable/j.ctt9qgwqk" TargetMode="External"/><Relationship Id="rId14" Type="http://schemas.openxmlformats.org/officeDocument/2006/relationships/hyperlink" Target="https://doi-org.ezproxy.uwtsd.ac.uk/10.2307/2094589" TargetMode="External"/><Relationship Id="rId22" Type="http://schemas.openxmlformats.org/officeDocument/2006/relationships/hyperlink" Target="https://www-tandfonline-com.ezproxy.uwtsd.ac.uk/doi/full/10.1080/07418825.2022.2060285" TargetMode="External"/><Relationship Id="rId27" Type="http://schemas.openxmlformats.org/officeDocument/2006/relationships/hyperlink" Target="https://doi.org/10.56687/9781529203097" TargetMode="External"/><Relationship Id="rId30" Type="http://schemas.openxmlformats.org/officeDocument/2006/relationships/hyperlink" Target="https://www.bbc.co.uk/news/uk-65708552" TargetMode="External"/><Relationship Id="rId35" Type="http://schemas.openxmlformats.org/officeDocument/2006/relationships/hyperlink" Target="https://www.nationalbpa.com/about-nbpa/" TargetMode="External"/><Relationship Id="rId43" Type="http://schemas.openxmlformats.org/officeDocument/2006/relationships/hyperlink" Target="https://doi.org/10.1016/j.adolescence.2018.02.01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2066</TotalTime>
  <Pages>16</Pages>
  <Words>6364</Words>
  <Characters>36278</Characters>
  <Application>Microsoft Office Word</Application>
  <DocSecurity>0</DocSecurity>
  <Lines>302</Lines>
  <Paragraphs>85</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42557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Kittridge, William</dc:creator>
  <cp:keywords/>
  <dc:description/>
  <cp:lastModifiedBy>Kittridge, William</cp:lastModifiedBy>
  <cp:revision>393</cp:revision>
  <dcterms:created xsi:type="dcterms:W3CDTF">2024-09-30T18:05:00Z</dcterms:created>
  <dcterms:modified xsi:type="dcterms:W3CDTF">2025-01-05T12:24:00Z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2024-09-30T18:06:23Z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1ffcf3b5-f395-41db-a2f3-cb3ce67097b0</vt:lpwstr>
  </property>
  <property fmtid="{D5CDD505-2E9C-101B-9397-08002B2CF9AE}" pid="8" name="MSIP_Label_f2acd28b-79a3-4a0f-b0ff-4b75658b1549_ContentBits">
    <vt:lpwstr>0</vt:lpwstr>
  </property>
</Properties>
</file>