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B986A" w14:textId="77777777" w:rsidR="00765523" w:rsidRPr="006E6A7A" w:rsidRDefault="00765523" w:rsidP="00765523">
      <w:pPr>
        <w:pStyle w:val="NormalWeb"/>
        <w:spacing w:before="0" w:beforeAutospacing="0" w:after="0" w:afterAutospacing="0" w:line="360" w:lineRule="atLeast"/>
      </w:pPr>
      <w:r w:rsidRPr="006E6A7A">
        <w:t xml:space="preserve">Students are required to complete a </w:t>
      </w:r>
      <w:proofErr w:type="gramStart"/>
      <w:r w:rsidRPr="006E6A7A">
        <w:rPr>
          <w:b/>
          <w:bCs/>
        </w:rPr>
        <w:t>4000 word</w:t>
      </w:r>
      <w:proofErr w:type="gramEnd"/>
      <w:r w:rsidRPr="006E6A7A">
        <w:rPr>
          <w:b/>
          <w:bCs/>
        </w:rPr>
        <w:t xml:space="preserve"> </w:t>
      </w:r>
      <w:r w:rsidRPr="006E6A7A">
        <w:t xml:space="preserve">submission in the form of four 1000-word essays (4 x 1000 words, +/- 10% per essay). You must submit the assignment in a Word document titled with your name and student number. Do not submit your assignment on this document, as it will result in a high similarity score. </w:t>
      </w:r>
      <w:proofErr w:type="gramStart"/>
      <w:r w:rsidRPr="006E6A7A">
        <w:t>All of</w:t>
      </w:r>
      <w:proofErr w:type="gramEnd"/>
      <w:r w:rsidRPr="006E6A7A">
        <w:t xml:space="preserve"> your answers must be based academic research, not personal experience. Choose four titles from the list below: </w:t>
      </w:r>
    </w:p>
    <w:p w14:paraId="0973DDA7" w14:textId="77777777" w:rsidR="00765523" w:rsidRPr="006E6A7A" w:rsidRDefault="00765523" w:rsidP="00765523">
      <w:pPr>
        <w:pStyle w:val="NormalWeb"/>
        <w:spacing w:before="0" w:beforeAutospacing="0" w:after="0" w:afterAutospacing="0" w:line="360" w:lineRule="atLeast"/>
      </w:pPr>
    </w:p>
    <w:p w14:paraId="0EE7FA8B" w14:textId="77777777" w:rsidR="00765523" w:rsidRPr="006E6A7A" w:rsidRDefault="00765523" w:rsidP="00765523">
      <w:pPr>
        <w:pStyle w:val="NormalWeb"/>
        <w:spacing w:before="0" w:beforeAutospacing="0" w:after="0" w:afterAutospacing="0" w:line="360" w:lineRule="atLeast"/>
        <w:rPr>
          <w:b/>
          <w:bCs/>
        </w:rPr>
      </w:pPr>
      <w:r w:rsidRPr="006E6A7A">
        <w:rPr>
          <w:b/>
          <w:bCs/>
        </w:rPr>
        <w:t xml:space="preserve">Essay one: </w:t>
      </w:r>
    </w:p>
    <w:p w14:paraId="70E8570E" w14:textId="77777777" w:rsidR="00765523" w:rsidRPr="006E6A7A" w:rsidRDefault="00765523" w:rsidP="00765523">
      <w:pPr>
        <w:pStyle w:val="NormalWeb"/>
        <w:spacing w:before="0" w:beforeAutospacing="0" w:after="0" w:afterAutospacing="0" w:line="360" w:lineRule="atLeast"/>
      </w:pPr>
      <w:r w:rsidRPr="006E6A7A">
        <w:t xml:space="preserve">Research conducted on behalf of HMICFRS found that if people do not believe that the police treat the public fairly and with respect, they are significantly less likely to report crime either as a victim or a witness (BMG Research, 2018). How effective are measures in place to ensure that officers act with integrity and treat the public fairly and with respect? Your answer must be based on academic research rather than personal experience. </w:t>
      </w:r>
    </w:p>
    <w:p w14:paraId="6AE34FD8" w14:textId="74836C8D" w:rsidR="00765523" w:rsidRPr="006E6A7A" w:rsidRDefault="00765523" w:rsidP="00765523">
      <w:pPr>
        <w:pStyle w:val="NormalWeb"/>
        <w:spacing w:before="0" w:beforeAutospacing="0" w:after="0" w:afterAutospacing="0" w:line="360" w:lineRule="atLeast"/>
        <w:rPr>
          <w:b/>
          <w:bCs/>
        </w:rPr>
      </w:pPr>
      <w:r w:rsidRPr="006E6A7A">
        <w:rPr>
          <w:b/>
          <w:bCs/>
        </w:rPr>
        <w:t xml:space="preserve">Word limit: 1000 words. </w:t>
      </w:r>
    </w:p>
    <w:p w14:paraId="622E8A2A" w14:textId="77777777" w:rsidR="00765523" w:rsidRPr="006E6A7A" w:rsidRDefault="00765523" w:rsidP="00765523">
      <w:pPr>
        <w:pStyle w:val="NormalWeb"/>
        <w:spacing w:before="0" w:beforeAutospacing="0" w:after="0" w:afterAutospacing="0" w:line="360" w:lineRule="atLeast"/>
      </w:pPr>
    </w:p>
    <w:p w14:paraId="1C3AA7C7" w14:textId="77777777" w:rsidR="00765523" w:rsidRPr="006E6A7A" w:rsidRDefault="00765523" w:rsidP="00765523">
      <w:pPr>
        <w:pStyle w:val="NormalWeb"/>
        <w:spacing w:before="0" w:beforeAutospacing="0" w:after="0" w:afterAutospacing="0" w:line="360" w:lineRule="atLeast"/>
        <w:rPr>
          <w:b/>
          <w:bCs/>
        </w:rPr>
      </w:pPr>
      <w:r w:rsidRPr="006E6A7A">
        <w:rPr>
          <w:b/>
          <w:bCs/>
        </w:rPr>
        <w:t xml:space="preserve">Essay two: </w:t>
      </w:r>
    </w:p>
    <w:p w14:paraId="2936F79F" w14:textId="77777777" w:rsidR="00765523" w:rsidRPr="006E6A7A" w:rsidRDefault="00765523" w:rsidP="00765523">
      <w:pPr>
        <w:pStyle w:val="NormalWeb"/>
        <w:spacing w:before="0" w:beforeAutospacing="0" w:after="0" w:afterAutospacing="0" w:line="360" w:lineRule="atLeast"/>
      </w:pPr>
      <w:r w:rsidRPr="006E6A7A">
        <w:t xml:space="preserve">Choose one of the following questions: </w:t>
      </w:r>
    </w:p>
    <w:p w14:paraId="2A8E9B5D" w14:textId="77777777" w:rsidR="00765523" w:rsidRPr="006E6A7A" w:rsidRDefault="00765523" w:rsidP="00765523">
      <w:pPr>
        <w:pStyle w:val="NormalWeb"/>
        <w:spacing w:before="0" w:beforeAutospacing="0" w:after="0" w:afterAutospacing="0" w:line="360" w:lineRule="atLeast"/>
      </w:pPr>
      <w:r w:rsidRPr="006E6A7A">
        <w:rPr>
          <w:highlight w:val="yellow"/>
        </w:rPr>
        <w:t>• Response policing – Assess the extent of response officers’ role in dealing with critical and major incidents.</w:t>
      </w:r>
      <w:r w:rsidRPr="006E6A7A">
        <w:t xml:space="preserve"> </w:t>
      </w:r>
    </w:p>
    <w:p w14:paraId="44C647AD" w14:textId="77777777" w:rsidR="00765523" w:rsidRPr="006E6A7A" w:rsidRDefault="00765523" w:rsidP="00765523">
      <w:pPr>
        <w:pStyle w:val="NormalWeb"/>
        <w:spacing w:before="0" w:beforeAutospacing="0" w:after="0" w:afterAutospacing="0" w:line="360" w:lineRule="atLeast"/>
      </w:pPr>
      <w:r w:rsidRPr="006E6A7A">
        <w:t xml:space="preserve">• Community policing – Why is partnership the most effective strategy for improving community engagement? </w:t>
      </w:r>
    </w:p>
    <w:p w14:paraId="4136F791" w14:textId="3BEB1660" w:rsidR="00765523" w:rsidRPr="006E6A7A" w:rsidRDefault="00765523" w:rsidP="00765523">
      <w:pPr>
        <w:pStyle w:val="NormalWeb"/>
        <w:spacing w:before="0" w:beforeAutospacing="0" w:after="0" w:afterAutospacing="0" w:line="360" w:lineRule="atLeast"/>
      </w:pPr>
      <w:r w:rsidRPr="006E6A7A">
        <w:t xml:space="preserve">• Information and intelligence – How effective are current methods used to communicate information and intelligence (within individual police forces and more widely), and how might they be improved? Your answer must be based on academic research. </w:t>
      </w:r>
    </w:p>
    <w:p w14:paraId="4604A9FE" w14:textId="22FCE72D" w:rsidR="00765523" w:rsidRPr="006E6A7A" w:rsidRDefault="00765523" w:rsidP="00765523">
      <w:pPr>
        <w:pStyle w:val="NormalWeb"/>
        <w:spacing w:before="0" w:beforeAutospacing="0" w:after="0" w:afterAutospacing="0" w:line="360" w:lineRule="atLeast"/>
        <w:rPr>
          <w:b/>
          <w:bCs/>
        </w:rPr>
      </w:pPr>
      <w:r w:rsidRPr="006E6A7A">
        <w:rPr>
          <w:b/>
          <w:bCs/>
        </w:rPr>
        <w:t xml:space="preserve">Word limit: 1000 words. </w:t>
      </w:r>
    </w:p>
    <w:p w14:paraId="319339BF" w14:textId="747AEB88" w:rsidR="00736D1F" w:rsidRPr="006E6A7A" w:rsidRDefault="00736D1F" w:rsidP="00765523">
      <w:pPr>
        <w:pStyle w:val="NormalWeb"/>
        <w:spacing w:before="0" w:beforeAutospacing="0" w:after="0" w:afterAutospacing="0" w:line="360" w:lineRule="atLeast"/>
      </w:pPr>
    </w:p>
    <w:p w14:paraId="4B8D1DCC" w14:textId="21D2C3C1" w:rsidR="00736D1F" w:rsidRPr="006E6A7A" w:rsidRDefault="00736D1F" w:rsidP="00765523">
      <w:pPr>
        <w:pStyle w:val="NormalWeb"/>
        <w:spacing w:before="0" w:beforeAutospacing="0" w:after="0" w:afterAutospacing="0" w:line="360" w:lineRule="atLeast"/>
        <w:rPr>
          <w:sz w:val="22"/>
          <w:szCs w:val="22"/>
        </w:rPr>
      </w:pPr>
      <w:r w:rsidRPr="006E6A7A">
        <w:rPr>
          <w:sz w:val="22"/>
          <w:szCs w:val="22"/>
        </w:rPr>
        <w:t xml:space="preserve">This essay will assess the extent of </w:t>
      </w:r>
      <w:r w:rsidR="00EE2D6B" w:rsidRPr="006E6A7A">
        <w:rPr>
          <w:sz w:val="22"/>
          <w:szCs w:val="22"/>
        </w:rPr>
        <w:t xml:space="preserve">a </w:t>
      </w:r>
      <w:r w:rsidRPr="006E6A7A">
        <w:rPr>
          <w:sz w:val="22"/>
          <w:szCs w:val="22"/>
        </w:rPr>
        <w:t xml:space="preserve">response officers’ role in dealing with critical and major incidents. Critical and major incident will be defined through research and evidence of past major incidents that police forces have dealt with and what </w:t>
      </w:r>
      <w:r w:rsidR="00EE2D6B" w:rsidRPr="006E6A7A">
        <w:rPr>
          <w:sz w:val="22"/>
          <w:szCs w:val="22"/>
        </w:rPr>
        <w:t>procedures</w:t>
      </w:r>
      <w:r w:rsidRPr="006E6A7A">
        <w:rPr>
          <w:sz w:val="22"/>
          <w:szCs w:val="22"/>
        </w:rPr>
        <w:t xml:space="preserve"> are in place to deal with these incidents. Alongside the definitions</w:t>
      </w:r>
      <w:r w:rsidR="00EE2D6B" w:rsidRPr="006E6A7A">
        <w:rPr>
          <w:sz w:val="22"/>
          <w:szCs w:val="22"/>
        </w:rPr>
        <w:t>,</w:t>
      </w:r>
      <w:r w:rsidRPr="006E6A7A">
        <w:rPr>
          <w:sz w:val="22"/>
          <w:szCs w:val="22"/>
        </w:rPr>
        <w:t xml:space="preserve"> the essay with outline models that</w:t>
      </w:r>
      <w:r w:rsidR="00EE2D6B" w:rsidRPr="006E6A7A">
        <w:rPr>
          <w:sz w:val="22"/>
          <w:szCs w:val="22"/>
        </w:rPr>
        <w:t xml:space="preserve"> are</w:t>
      </w:r>
      <w:r w:rsidRPr="006E6A7A">
        <w:rPr>
          <w:sz w:val="22"/>
          <w:szCs w:val="22"/>
        </w:rPr>
        <w:t xml:space="preserve"> in place to reduce the threat, </w:t>
      </w:r>
      <w:proofErr w:type="gramStart"/>
      <w:r w:rsidRPr="006E6A7A">
        <w:rPr>
          <w:sz w:val="22"/>
          <w:szCs w:val="22"/>
        </w:rPr>
        <w:t>risk</w:t>
      </w:r>
      <w:proofErr w:type="gramEnd"/>
      <w:r w:rsidRPr="006E6A7A">
        <w:rPr>
          <w:sz w:val="22"/>
          <w:szCs w:val="22"/>
        </w:rPr>
        <w:t xml:space="preserve"> and harm to members of the public</w:t>
      </w:r>
      <w:r w:rsidR="00EE2D6B" w:rsidRPr="006E6A7A">
        <w:rPr>
          <w:sz w:val="22"/>
          <w:szCs w:val="22"/>
        </w:rPr>
        <w:t>. These include</w:t>
      </w:r>
      <w:r w:rsidRPr="006E6A7A">
        <w:rPr>
          <w:sz w:val="22"/>
          <w:szCs w:val="22"/>
        </w:rPr>
        <w:t xml:space="preserve"> </w:t>
      </w:r>
      <w:r w:rsidR="00EE2D6B" w:rsidRPr="006E6A7A">
        <w:rPr>
          <w:sz w:val="22"/>
          <w:szCs w:val="22"/>
        </w:rPr>
        <w:t>the</w:t>
      </w:r>
      <w:r w:rsidRPr="006E6A7A">
        <w:rPr>
          <w:sz w:val="22"/>
          <w:szCs w:val="22"/>
        </w:rPr>
        <w:t xml:space="preserve"> ten-second triage, JESIP (Joint Emergency service </w:t>
      </w:r>
      <w:r w:rsidR="00450942" w:rsidRPr="006E6A7A">
        <w:rPr>
          <w:sz w:val="22"/>
          <w:szCs w:val="22"/>
        </w:rPr>
        <w:t>interoperability</w:t>
      </w:r>
      <w:r w:rsidRPr="006E6A7A">
        <w:rPr>
          <w:sz w:val="22"/>
          <w:szCs w:val="22"/>
        </w:rPr>
        <w:t xml:space="preserve"> programme) and models such as the Joint Decision Model</w:t>
      </w:r>
      <w:r w:rsidR="00EE2D6B" w:rsidRPr="006E6A7A">
        <w:rPr>
          <w:sz w:val="22"/>
          <w:szCs w:val="22"/>
        </w:rPr>
        <w:t xml:space="preserve"> (WRITE ABOUT THIS OR TAKE OUT)</w:t>
      </w:r>
      <w:r w:rsidRPr="006E6A7A">
        <w:rPr>
          <w:sz w:val="22"/>
          <w:szCs w:val="22"/>
        </w:rPr>
        <w:t>.</w:t>
      </w:r>
    </w:p>
    <w:p w14:paraId="5F6346C3" w14:textId="2300F610" w:rsidR="00736D1F" w:rsidRPr="006E6A7A" w:rsidRDefault="00736D1F" w:rsidP="00765523">
      <w:pPr>
        <w:pStyle w:val="NormalWeb"/>
        <w:spacing w:before="0" w:beforeAutospacing="0" w:after="0" w:afterAutospacing="0" w:line="360" w:lineRule="atLeast"/>
        <w:rPr>
          <w:sz w:val="22"/>
          <w:szCs w:val="22"/>
        </w:rPr>
      </w:pPr>
    </w:p>
    <w:p w14:paraId="12F819CC" w14:textId="5A3E9903" w:rsidR="00E66AD3" w:rsidRPr="006E6A7A" w:rsidRDefault="00450942" w:rsidP="00765523">
      <w:pPr>
        <w:pStyle w:val="NormalWeb"/>
        <w:spacing w:before="0" w:beforeAutospacing="0" w:after="0" w:afterAutospacing="0" w:line="360" w:lineRule="atLeast"/>
        <w:rPr>
          <w:sz w:val="22"/>
          <w:szCs w:val="22"/>
        </w:rPr>
      </w:pPr>
      <w:r w:rsidRPr="006E6A7A">
        <w:rPr>
          <w:sz w:val="22"/>
          <w:szCs w:val="22"/>
        </w:rPr>
        <w:t xml:space="preserve">JESIP </w:t>
      </w:r>
      <w:r w:rsidR="00BF0F7A" w:rsidRPr="006E6A7A">
        <w:rPr>
          <w:sz w:val="22"/>
          <w:szCs w:val="22"/>
        </w:rPr>
        <w:t>(2022) state that a major incident is declared when is when an event or situation with a range of complications</w:t>
      </w:r>
      <w:r w:rsidR="00EE2D6B" w:rsidRPr="006E6A7A">
        <w:rPr>
          <w:sz w:val="22"/>
          <w:szCs w:val="22"/>
        </w:rPr>
        <w:t>,</w:t>
      </w:r>
      <w:r w:rsidR="00BF0F7A" w:rsidRPr="006E6A7A">
        <w:rPr>
          <w:sz w:val="22"/>
          <w:szCs w:val="22"/>
        </w:rPr>
        <w:t xml:space="preserve"> and </w:t>
      </w:r>
      <w:r w:rsidR="00EE2D6B" w:rsidRPr="006E6A7A">
        <w:rPr>
          <w:sz w:val="22"/>
          <w:szCs w:val="22"/>
        </w:rPr>
        <w:t xml:space="preserve">a </w:t>
      </w:r>
      <w:r w:rsidR="00BF0F7A" w:rsidRPr="006E6A7A">
        <w:rPr>
          <w:sz w:val="22"/>
          <w:szCs w:val="22"/>
        </w:rPr>
        <w:t xml:space="preserve">range of serious consequences that require an extensive response from one or more of the emergency service teams that </w:t>
      </w:r>
      <w:r w:rsidR="00EE2D6B" w:rsidRPr="006E6A7A">
        <w:rPr>
          <w:sz w:val="22"/>
          <w:szCs w:val="22"/>
        </w:rPr>
        <w:t>can make implement special arrangements.</w:t>
      </w:r>
      <w:r w:rsidR="00BF0F7A" w:rsidRPr="006E6A7A">
        <w:rPr>
          <w:sz w:val="22"/>
          <w:szCs w:val="22"/>
        </w:rPr>
        <w:t xml:space="preserve"> A major incident is also when normal response from policing is below the requirement to protect life and limb and that is likely to cause serious harm, damage, disruption, or risk to human life and welfare of the </w:t>
      </w:r>
      <w:r w:rsidR="00BF0F7A" w:rsidRPr="006E6A7A">
        <w:rPr>
          <w:sz w:val="22"/>
          <w:szCs w:val="22"/>
        </w:rPr>
        <w:lastRenderedPageBreak/>
        <w:t>public that will include essential services, the environment and national security</w:t>
      </w:r>
      <w:r w:rsidR="00EE2D6B" w:rsidRPr="006E6A7A">
        <w:rPr>
          <w:sz w:val="22"/>
          <w:szCs w:val="22"/>
        </w:rPr>
        <w:t xml:space="preserve"> (REFERENCE THIS)</w:t>
      </w:r>
      <w:r w:rsidR="00BF0F7A" w:rsidRPr="006E6A7A">
        <w:rPr>
          <w:sz w:val="22"/>
          <w:szCs w:val="22"/>
        </w:rPr>
        <w:t>.</w:t>
      </w:r>
      <w:r w:rsidR="003E3C97" w:rsidRPr="006E6A7A">
        <w:rPr>
          <w:sz w:val="22"/>
          <w:szCs w:val="22"/>
        </w:rPr>
        <w:t xml:space="preserve"> Response officers are often the ones arriving first on scene and it is paramount that they are trained to the high standard to ensure that they can deal and identify the risk posed to members of the public. </w:t>
      </w:r>
      <w:r w:rsidR="00D57724" w:rsidRPr="006E6A7A">
        <w:rPr>
          <w:sz w:val="22"/>
          <w:szCs w:val="22"/>
        </w:rPr>
        <w:t>Ad</w:t>
      </w:r>
      <w:r w:rsidR="003E3C97" w:rsidRPr="006E6A7A">
        <w:rPr>
          <w:sz w:val="22"/>
          <w:szCs w:val="22"/>
        </w:rPr>
        <w:t>dition</w:t>
      </w:r>
      <w:r w:rsidR="00D57724" w:rsidRPr="006E6A7A">
        <w:rPr>
          <w:sz w:val="22"/>
          <w:szCs w:val="22"/>
        </w:rPr>
        <w:t>al,</w:t>
      </w:r>
      <w:r w:rsidR="003E3C97" w:rsidRPr="006E6A7A">
        <w:rPr>
          <w:sz w:val="22"/>
          <w:szCs w:val="22"/>
        </w:rPr>
        <w:t xml:space="preserve"> to this </w:t>
      </w:r>
      <w:r w:rsidR="007855A4" w:rsidRPr="006E6A7A">
        <w:rPr>
          <w:sz w:val="22"/>
          <w:szCs w:val="22"/>
        </w:rPr>
        <w:t xml:space="preserve">college of policing (2018) stated </w:t>
      </w:r>
      <w:r w:rsidR="003E3C97" w:rsidRPr="006E6A7A">
        <w:rPr>
          <w:sz w:val="22"/>
          <w:szCs w:val="22"/>
        </w:rPr>
        <w:t>it</w:t>
      </w:r>
      <w:r w:rsidR="00D57724" w:rsidRPr="006E6A7A">
        <w:rPr>
          <w:sz w:val="22"/>
          <w:szCs w:val="22"/>
        </w:rPr>
        <w:t xml:space="preserve">’s </w:t>
      </w:r>
      <w:r w:rsidR="003E3C97" w:rsidRPr="006E6A7A">
        <w:rPr>
          <w:sz w:val="22"/>
          <w:szCs w:val="22"/>
        </w:rPr>
        <w:t>essential that major incidents are identified</w:t>
      </w:r>
      <w:r w:rsidR="00612072" w:rsidRPr="006E6A7A">
        <w:rPr>
          <w:sz w:val="22"/>
          <w:szCs w:val="22"/>
        </w:rPr>
        <w:t xml:space="preserve"> and declared</w:t>
      </w:r>
      <w:r w:rsidR="003E3C97" w:rsidRPr="006E6A7A">
        <w:rPr>
          <w:sz w:val="22"/>
          <w:szCs w:val="22"/>
        </w:rPr>
        <w:t xml:space="preserve"> as soon as possible</w:t>
      </w:r>
      <w:r w:rsidR="00612072" w:rsidRPr="006E6A7A">
        <w:rPr>
          <w:sz w:val="22"/>
          <w:szCs w:val="22"/>
        </w:rPr>
        <w:t xml:space="preserve"> to take control and assess the immediate threat, risk, </w:t>
      </w:r>
      <w:r w:rsidR="00EE2D6B" w:rsidRPr="006E6A7A">
        <w:rPr>
          <w:sz w:val="22"/>
          <w:szCs w:val="22"/>
        </w:rPr>
        <w:t>harm,</w:t>
      </w:r>
      <w:r w:rsidR="00612072" w:rsidRPr="006E6A7A">
        <w:rPr>
          <w:sz w:val="22"/>
          <w:szCs w:val="22"/>
        </w:rPr>
        <w:t xml:space="preserve"> and vulnerability of victims. </w:t>
      </w:r>
    </w:p>
    <w:p w14:paraId="3DE51EF5" w14:textId="77777777" w:rsidR="007855A4" w:rsidRPr="006E6A7A" w:rsidRDefault="007855A4" w:rsidP="00765523">
      <w:pPr>
        <w:pStyle w:val="NormalWeb"/>
        <w:spacing w:before="0" w:beforeAutospacing="0" w:after="0" w:afterAutospacing="0" w:line="360" w:lineRule="atLeast"/>
        <w:rPr>
          <w:sz w:val="22"/>
          <w:szCs w:val="22"/>
        </w:rPr>
      </w:pPr>
    </w:p>
    <w:p w14:paraId="4298A067" w14:textId="56DA4EB1" w:rsidR="0035581E" w:rsidRPr="006E6A7A" w:rsidRDefault="0035581E" w:rsidP="00765523">
      <w:pPr>
        <w:pStyle w:val="NormalWeb"/>
        <w:spacing w:before="0" w:beforeAutospacing="0" w:after="0" w:afterAutospacing="0" w:line="360" w:lineRule="atLeast"/>
        <w:rPr>
          <w:sz w:val="22"/>
          <w:szCs w:val="22"/>
        </w:rPr>
      </w:pPr>
      <w:r w:rsidRPr="006E6A7A">
        <w:rPr>
          <w:sz w:val="22"/>
          <w:szCs w:val="22"/>
        </w:rPr>
        <w:t xml:space="preserve">ARE POLICING OFFICERS ALWAYS THE BEST SERVICES TO ATTEND? </w:t>
      </w:r>
    </w:p>
    <w:p w14:paraId="61D95B03" w14:textId="21B7E0F2" w:rsidR="0035581E" w:rsidRPr="006E6A7A" w:rsidRDefault="0035581E" w:rsidP="00765523">
      <w:pPr>
        <w:pStyle w:val="NormalWeb"/>
        <w:spacing w:before="0" w:beforeAutospacing="0" w:after="0" w:afterAutospacing="0" w:line="360" w:lineRule="atLeast"/>
        <w:rPr>
          <w:sz w:val="22"/>
          <w:szCs w:val="22"/>
        </w:rPr>
      </w:pPr>
      <w:r w:rsidRPr="006E6A7A">
        <w:rPr>
          <w:sz w:val="22"/>
          <w:szCs w:val="22"/>
        </w:rPr>
        <w:t xml:space="preserve">WHY / WHY NOT </w:t>
      </w:r>
    </w:p>
    <w:p w14:paraId="0114648A" w14:textId="77777777" w:rsidR="0035581E" w:rsidRPr="006E6A7A" w:rsidRDefault="0035581E" w:rsidP="00765523">
      <w:pPr>
        <w:pStyle w:val="NormalWeb"/>
        <w:spacing w:before="0" w:beforeAutospacing="0" w:after="0" w:afterAutospacing="0" w:line="360" w:lineRule="atLeast"/>
        <w:rPr>
          <w:sz w:val="22"/>
          <w:szCs w:val="22"/>
        </w:rPr>
      </w:pPr>
    </w:p>
    <w:p w14:paraId="023C82DE" w14:textId="5A33595B" w:rsidR="00022553" w:rsidRPr="006E6A7A" w:rsidRDefault="00022553" w:rsidP="00765523">
      <w:pPr>
        <w:pStyle w:val="NormalWeb"/>
        <w:spacing w:before="0" w:beforeAutospacing="0" w:after="0" w:afterAutospacing="0" w:line="360" w:lineRule="atLeast"/>
        <w:rPr>
          <w:sz w:val="22"/>
          <w:szCs w:val="22"/>
        </w:rPr>
      </w:pPr>
      <w:r w:rsidRPr="006E6A7A">
        <w:rPr>
          <w:sz w:val="22"/>
          <w:szCs w:val="22"/>
        </w:rPr>
        <w:t xml:space="preserve">It will often be the role of a response police officer to deal with maintaining and upholding a good relationship with victims and the community </w:t>
      </w:r>
      <w:hyperlink r:id="rId8" w:history="1">
        <w:r w:rsidRPr="006E6A7A">
          <w:rPr>
            <w:rStyle w:val="Hyperlink"/>
          </w:rPr>
          <w:t>Microsoft Word - CIM2ed.v1.17_04.07.11.doc (college.police.uk)</w:t>
        </w:r>
      </w:hyperlink>
      <w:r w:rsidRPr="006E6A7A">
        <w:rPr>
          <w:sz w:val="22"/>
          <w:szCs w:val="22"/>
        </w:rPr>
        <w:t xml:space="preserve">. Whilst, some officers might be specially trained Family Liaison Officers (FLO), they will not always be present initially and therefore, that responsibility will lie with a response officer. The benefit of maintaining a positive relationship with victims and the community is that you can understand their needs and offer the most appropriate support. Being able to communicate, openly and honestly with the community will also assist the police and other emergency services when they need action to be taken, or directions to be followed. When communicating with those involved in major incident, police officers must be aware of the impact they can have on individuals and their families </w:t>
      </w:r>
      <w:hyperlink r:id="rId9" w:history="1">
        <w:r w:rsidRPr="006E6A7A">
          <w:rPr>
            <w:rStyle w:val="Hyperlink"/>
          </w:rPr>
          <w:t>Microsoft Word - CIM2ed.v1.17_04.07.11.doc (college.police.uk)</w:t>
        </w:r>
      </w:hyperlink>
      <w:r w:rsidRPr="006E6A7A">
        <w:t xml:space="preserve">. </w:t>
      </w:r>
    </w:p>
    <w:p w14:paraId="37675A71" w14:textId="77777777" w:rsidR="00022553" w:rsidRPr="006E6A7A" w:rsidRDefault="00022553" w:rsidP="00765523">
      <w:pPr>
        <w:pStyle w:val="NormalWeb"/>
        <w:spacing w:before="0" w:beforeAutospacing="0" w:after="0" w:afterAutospacing="0" w:line="360" w:lineRule="atLeast"/>
        <w:rPr>
          <w:sz w:val="22"/>
          <w:szCs w:val="22"/>
        </w:rPr>
      </w:pPr>
    </w:p>
    <w:p w14:paraId="7CBDCA27" w14:textId="3F5FAC77" w:rsidR="00FA1F87" w:rsidRPr="006E6A7A" w:rsidRDefault="00B33032" w:rsidP="00765523">
      <w:pPr>
        <w:pStyle w:val="NormalWeb"/>
        <w:spacing w:before="0" w:beforeAutospacing="0" w:after="0" w:afterAutospacing="0" w:line="360" w:lineRule="atLeast"/>
        <w:rPr>
          <w:sz w:val="22"/>
          <w:szCs w:val="22"/>
        </w:rPr>
      </w:pPr>
      <w:r w:rsidRPr="006E6A7A">
        <w:rPr>
          <w:sz w:val="22"/>
          <w:szCs w:val="22"/>
        </w:rPr>
        <w:t>N</w:t>
      </w:r>
      <w:r w:rsidR="0035581E" w:rsidRPr="006E6A7A">
        <w:rPr>
          <w:sz w:val="22"/>
          <w:szCs w:val="22"/>
        </w:rPr>
        <w:t xml:space="preserve">ational </w:t>
      </w:r>
      <w:r w:rsidRPr="006E6A7A">
        <w:rPr>
          <w:sz w:val="22"/>
          <w:szCs w:val="22"/>
        </w:rPr>
        <w:t>P</w:t>
      </w:r>
      <w:r w:rsidR="0035581E" w:rsidRPr="006E6A7A">
        <w:rPr>
          <w:sz w:val="22"/>
          <w:szCs w:val="22"/>
        </w:rPr>
        <w:t>olicing Improvement Agency (NPIA)</w:t>
      </w:r>
      <w:r w:rsidRPr="006E6A7A">
        <w:rPr>
          <w:sz w:val="22"/>
          <w:szCs w:val="22"/>
        </w:rPr>
        <w:t xml:space="preserve"> (2011) states that</w:t>
      </w:r>
      <w:r w:rsidR="001A1C0E" w:rsidRPr="006E6A7A">
        <w:rPr>
          <w:sz w:val="22"/>
          <w:szCs w:val="22"/>
        </w:rPr>
        <w:t xml:space="preserve"> if smaller critical incidents are not identified quickly and dealt with precipitately then incidents can turn into major and larger scale critical incidents. This not being considered can have a </w:t>
      </w:r>
      <w:r w:rsidR="006B1892" w:rsidRPr="006E6A7A">
        <w:rPr>
          <w:sz w:val="22"/>
          <w:szCs w:val="22"/>
        </w:rPr>
        <w:t>knock-on</w:t>
      </w:r>
      <w:r w:rsidR="001A1C0E" w:rsidRPr="006E6A7A">
        <w:rPr>
          <w:sz w:val="22"/>
          <w:szCs w:val="22"/>
        </w:rPr>
        <w:t xml:space="preserve"> effect on the reassurance towards members of the public and could impact public confidence if policing response is not to the high quality that is required from a professional setting.</w:t>
      </w:r>
      <w:r w:rsidR="006B1892" w:rsidRPr="006E6A7A">
        <w:rPr>
          <w:sz w:val="22"/>
          <w:szCs w:val="22"/>
        </w:rPr>
        <w:t xml:space="preserve"> </w:t>
      </w:r>
      <w:r w:rsidR="00A17258" w:rsidRPr="006E6A7A">
        <w:rPr>
          <w:sz w:val="22"/>
          <w:szCs w:val="22"/>
        </w:rPr>
        <w:t xml:space="preserve">Expanding on the definition of a critical incident, it is impossible to provide forces with safe tools or risk models for identifying such incident which may escalate or has already done so. </w:t>
      </w:r>
      <w:r w:rsidR="00EE2F3B" w:rsidRPr="006E6A7A">
        <w:rPr>
          <w:sz w:val="22"/>
          <w:szCs w:val="22"/>
        </w:rPr>
        <w:t>All incidents could escalate or has the likelihood to escalate into a critical incident, this includes both crime and non-crime incidents or operations</w:t>
      </w:r>
      <w:r w:rsidR="008B687B" w:rsidRPr="006E6A7A">
        <w:rPr>
          <w:sz w:val="22"/>
          <w:szCs w:val="22"/>
        </w:rPr>
        <w:t xml:space="preserve">. The quality of policing response can be undermined by a whole multiplicity of issues such as </w:t>
      </w:r>
      <w:r w:rsidR="004B548F" w:rsidRPr="006E6A7A">
        <w:rPr>
          <w:sz w:val="22"/>
          <w:szCs w:val="22"/>
        </w:rPr>
        <w:t>poor-quality</w:t>
      </w:r>
      <w:r w:rsidR="008B687B" w:rsidRPr="006E6A7A">
        <w:rPr>
          <w:sz w:val="22"/>
          <w:szCs w:val="22"/>
        </w:rPr>
        <w:t xml:space="preserve"> assurance processes, poor victim care and poor community engagement</w:t>
      </w:r>
      <w:r w:rsidR="004B548F" w:rsidRPr="006E6A7A">
        <w:rPr>
          <w:sz w:val="22"/>
          <w:szCs w:val="22"/>
        </w:rPr>
        <w:t xml:space="preserve">. The impact that incidents such as critical incidents will have on victims, families and community is very unpredictable and this is irrespective of the policing response times. </w:t>
      </w:r>
      <w:r w:rsidR="002653A5" w:rsidRPr="006E6A7A">
        <w:rPr>
          <w:sz w:val="22"/>
          <w:szCs w:val="22"/>
        </w:rPr>
        <w:t xml:space="preserve">Furthermore, the last point is subjective however the greater the impact has on the public is more likely to effected based on how closely affected by it. The greater their expectations will be for the police to be carrying out their role and reassuring the public during crisis. </w:t>
      </w:r>
    </w:p>
    <w:p w14:paraId="3BBEFDE9" w14:textId="2EE540FA" w:rsidR="0035581E" w:rsidRPr="006E6A7A" w:rsidRDefault="0035581E" w:rsidP="00765523">
      <w:pPr>
        <w:pStyle w:val="NormalWeb"/>
        <w:spacing w:before="0" w:beforeAutospacing="0" w:after="0" w:afterAutospacing="0" w:line="360" w:lineRule="atLeast"/>
        <w:rPr>
          <w:sz w:val="22"/>
          <w:szCs w:val="22"/>
        </w:rPr>
      </w:pPr>
      <w:r w:rsidRPr="006E6A7A">
        <w:rPr>
          <w:sz w:val="22"/>
          <w:szCs w:val="22"/>
        </w:rPr>
        <w:t xml:space="preserve">REFERENCES ARE NEEDED HERE </w:t>
      </w:r>
    </w:p>
    <w:p w14:paraId="477899B6" w14:textId="139EFC87" w:rsidR="0035581E" w:rsidRPr="006E6A7A" w:rsidRDefault="0035581E" w:rsidP="00765523">
      <w:pPr>
        <w:pStyle w:val="NormalWeb"/>
        <w:spacing w:before="0" w:beforeAutospacing="0" w:after="0" w:afterAutospacing="0" w:line="360" w:lineRule="atLeast"/>
      </w:pPr>
      <w:r w:rsidRPr="006E6A7A">
        <w:rPr>
          <w:sz w:val="22"/>
          <w:szCs w:val="22"/>
        </w:rPr>
        <w:t xml:space="preserve">MAYBE </w:t>
      </w:r>
      <w:hyperlink r:id="rId10" w:history="1">
        <w:r w:rsidRPr="006E6A7A">
          <w:rPr>
            <w:rStyle w:val="Hyperlink"/>
          </w:rPr>
          <w:t>Microsoft Word - CIM2ed.v1.17_04.07.11.doc (college.police.uk)</w:t>
        </w:r>
      </w:hyperlink>
    </w:p>
    <w:p w14:paraId="28926C3A" w14:textId="77777777" w:rsidR="0035581E" w:rsidRPr="006E6A7A" w:rsidRDefault="0035581E" w:rsidP="00765523">
      <w:pPr>
        <w:pStyle w:val="NormalWeb"/>
        <w:spacing w:before="0" w:beforeAutospacing="0" w:after="0" w:afterAutospacing="0" w:line="360" w:lineRule="atLeast"/>
        <w:rPr>
          <w:sz w:val="22"/>
          <w:szCs w:val="22"/>
        </w:rPr>
      </w:pPr>
    </w:p>
    <w:p w14:paraId="41B4CF52" w14:textId="77777777" w:rsidR="00D57724" w:rsidRPr="006E6A7A" w:rsidRDefault="00D57724" w:rsidP="00765523">
      <w:pPr>
        <w:pStyle w:val="NormalWeb"/>
        <w:spacing w:before="0" w:beforeAutospacing="0" w:after="0" w:afterAutospacing="0" w:line="360" w:lineRule="atLeast"/>
        <w:rPr>
          <w:sz w:val="22"/>
          <w:szCs w:val="22"/>
        </w:rPr>
      </w:pPr>
    </w:p>
    <w:p w14:paraId="1FC995EA" w14:textId="77777777" w:rsidR="00DB4E12" w:rsidRPr="006E6A7A" w:rsidRDefault="00DB4E12" w:rsidP="00A85A0E">
      <w:pPr>
        <w:pStyle w:val="NormalWeb"/>
        <w:spacing w:before="0" w:beforeAutospacing="0" w:after="0" w:afterAutospacing="0" w:line="360" w:lineRule="atLeast"/>
        <w:rPr>
          <w:sz w:val="22"/>
          <w:szCs w:val="22"/>
        </w:rPr>
      </w:pPr>
    </w:p>
    <w:p w14:paraId="7C39391C" w14:textId="445BF5DE" w:rsidR="005409B7" w:rsidRPr="006E6A7A" w:rsidRDefault="00DB4E12" w:rsidP="00A85A0E">
      <w:pPr>
        <w:pStyle w:val="NormalWeb"/>
        <w:spacing w:before="0" w:beforeAutospacing="0" w:after="0" w:afterAutospacing="0" w:line="360" w:lineRule="atLeast"/>
        <w:rPr>
          <w:sz w:val="22"/>
          <w:szCs w:val="22"/>
        </w:rPr>
      </w:pPr>
      <w:r w:rsidRPr="006E6A7A">
        <w:rPr>
          <w:sz w:val="22"/>
          <w:szCs w:val="22"/>
        </w:rPr>
        <w:t xml:space="preserve">Police officers’ roles during critical incidents is to reassure members of the public and to enhance safety. Police officers play a crucial role in public safety delivering first on scene first-aid and triage to walking wounded and injured parties before other emergency services arrive on scene. </w:t>
      </w:r>
      <w:r w:rsidR="00D76654" w:rsidRPr="006E6A7A">
        <w:rPr>
          <w:sz w:val="22"/>
          <w:szCs w:val="22"/>
        </w:rPr>
        <w:t>However, the police force came under scrutiny after the Manchester Arena attack that left Manchester in despair on the 22</w:t>
      </w:r>
      <w:r w:rsidR="00D76654" w:rsidRPr="006E6A7A">
        <w:rPr>
          <w:sz w:val="22"/>
          <w:szCs w:val="22"/>
          <w:vertAlign w:val="superscript"/>
        </w:rPr>
        <w:t>nd</w:t>
      </w:r>
      <w:r w:rsidR="00D76654" w:rsidRPr="006E6A7A">
        <w:rPr>
          <w:sz w:val="22"/>
          <w:szCs w:val="22"/>
        </w:rPr>
        <w:t xml:space="preserve"> of May 2017</w:t>
      </w:r>
      <w:r w:rsidR="0035581E" w:rsidRPr="006E6A7A">
        <w:rPr>
          <w:sz w:val="22"/>
          <w:szCs w:val="22"/>
        </w:rPr>
        <w:t xml:space="preserve"> (REFERENCE THIS)</w:t>
      </w:r>
      <w:r w:rsidR="00D76654" w:rsidRPr="006E6A7A">
        <w:rPr>
          <w:sz w:val="22"/>
          <w:szCs w:val="22"/>
        </w:rPr>
        <w:t>. The initial police report fell short of the level of response time that should have been considered when dealing with such a vast ordeal</w:t>
      </w:r>
      <w:r w:rsidR="00D63E77" w:rsidRPr="006E6A7A">
        <w:rPr>
          <w:sz w:val="22"/>
          <w:szCs w:val="22"/>
        </w:rPr>
        <w:t xml:space="preserve"> of an incident</w:t>
      </w:r>
      <w:r w:rsidR="0035581E" w:rsidRPr="006E6A7A">
        <w:rPr>
          <w:sz w:val="22"/>
          <w:szCs w:val="22"/>
        </w:rPr>
        <w:t xml:space="preserve"> (</w:t>
      </w:r>
      <w:r w:rsidR="00D63E77" w:rsidRPr="006E6A7A">
        <w:rPr>
          <w:sz w:val="22"/>
          <w:szCs w:val="22"/>
        </w:rPr>
        <w:t>Manchester arena inquiry</w:t>
      </w:r>
      <w:r w:rsidR="0035581E" w:rsidRPr="006E6A7A">
        <w:rPr>
          <w:sz w:val="22"/>
          <w:szCs w:val="22"/>
        </w:rPr>
        <w:t xml:space="preserve">, </w:t>
      </w:r>
      <w:r w:rsidR="00D63E77" w:rsidRPr="006E6A7A">
        <w:rPr>
          <w:sz w:val="22"/>
          <w:szCs w:val="22"/>
        </w:rPr>
        <w:t xml:space="preserve">2022). </w:t>
      </w:r>
      <w:r w:rsidR="00076842" w:rsidRPr="006E6A7A">
        <w:rPr>
          <w:sz w:val="22"/>
          <w:szCs w:val="22"/>
        </w:rPr>
        <w:t xml:space="preserve">Such as this was such a shock to offices’ that they were unprepared for such an attack to the point that there was a lack in armed officer that evening guarding the area preventing or acting as a deterrent towards incoming threats towards members of the public. Manchester police force came under fire for the failing to adhere to training and the resources that they had on the ground </w:t>
      </w:r>
      <w:r w:rsidR="00F17D43" w:rsidRPr="006E6A7A">
        <w:rPr>
          <w:sz w:val="22"/>
          <w:szCs w:val="22"/>
        </w:rPr>
        <w:t>to</w:t>
      </w:r>
      <w:r w:rsidR="00076842" w:rsidRPr="006E6A7A">
        <w:rPr>
          <w:sz w:val="22"/>
          <w:szCs w:val="22"/>
        </w:rPr>
        <w:t xml:space="preserve"> deal with such an attack on the city. The report states that it is important to reevaluate the mistakes and the wrong doings </w:t>
      </w:r>
      <w:r w:rsidR="00F17D43" w:rsidRPr="006E6A7A">
        <w:rPr>
          <w:sz w:val="22"/>
          <w:szCs w:val="22"/>
        </w:rPr>
        <w:t>to</w:t>
      </w:r>
      <w:r w:rsidR="00076842" w:rsidRPr="006E6A7A">
        <w:rPr>
          <w:sz w:val="22"/>
          <w:szCs w:val="22"/>
        </w:rPr>
        <w:t xml:space="preserve"> put models and reports together such as the ‘Ten-second triage’ in place to prevent further scrutiny and human errors being made in circumstances such as these. </w:t>
      </w:r>
      <w:r w:rsidR="0035581E" w:rsidRPr="006E6A7A">
        <w:rPr>
          <w:sz w:val="22"/>
          <w:szCs w:val="22"/>
        </w:rPr>
        <w:t>REFERENCE THIS</w:t>
      </w:r>
    </w:p>
    <w:p w14:paraId="2EA80D3D" w14:textId="17AC6318" w:rsidR="0035581E" w:rsidRPr="006E6A7A" w:rsidRDefault="0035581E" w:rsidP="00A85A0E">
      <w:pPr>
        <w:pStyle w:val="NormalWeb"/>
        <w:spacing w:before="0" w:beforeAutospacing="0" w:after="0" w:afterAutospacing="0" w:line="360" w:lineRule="atLeast"/>
        <w:rPr>
          <w:sz w:val="22"/>
          <w:szCs w:val="22"/>
        </w:rPr>
      </w:pPr>
      <w:r w:rsidRPr="006E6A7A">
        <w:rPr>
          <w:sz w:val="22"/>
          <w:szCs w:val="22"/>
        </w:rPr>
        <w:t xml:space="preserve">BRIEFLY, WHAT IS THE </w:t>
      </w:r>
      <w:proofErr w:type="gramStart"/>
      <w:r w:rsidRPr="006E6A7A">
        <w:rPr>
          <w:sz w:val="22"/>
          <w:szCs w:val="22"/>
        </w:rPr>
        <w:t>POLICIES</w:t>
      </w:r>
      <w:proofErr w:type="gramEnd"/>
      <w:r w:rsidRPr="006E6A7A">
        <w:rPr>
          <w:sz w:val="22"/>
          <w:szCs w:val="22"/>
        </w:rPr>
        <w:t xml:space="preserve"> ROLE IN TEN-SECOND TRIAGE? </w:t>
      </w:r>
    </w:p>
    <w:p w14:paraId="07F0CB8E" w14:textId="77777777" w:rsidR="00022553" w:rsidRPr="006E6A7A" w:rsidRDefault="00022553" w:rsidP="00A85A0E">
      <w:pPr>
        <w:pStyle w:val="NormalWeb"/>
        <w:spacing w:before="0" w:beforeAutospacing="0" w:after="0" w:afterAutospacing="0" w:line="360" w:lineRule="atLeast"/>
        <w:rPr>
          <w:sz w:val="22"/>
          <w:szCs w:val="22"/>
        </w:rPr>
      </w:pPr>
    </w:p>
    <w:p w14:paraId="75F16801" w14:textId="7F87C5A4" w:rsidR="00022553" w:rsidRPr="006E6A7A" w:rsidRDefault="00022553" w:rsidP="00A85A0E">
      <w:pPr>
        <w:pStyle w:val="NormalWeb"/>
        <w:spacing w:before="0" w:beforeAutospacing="0" w:after="0" w:afterAutospacing="0" w:line="360" w:lineRule="atLeast"/>
        <w:rPr>
          <w:sz w:val="22"/>
          <w:szCs w:val="22"/>
        </w:rPr>
      </w:pPr>
      <w:r w:rsidRPr="006E6A7A">
        <w:rPr>
          <w:sz w:val="22"/>
          <w:szCs w:val="22"/>
        </w:rPr>
        <w:t xml:space="preserve">In conclusion, it is apparent that the role of a police officers in a major incident is vast; and there are a wide range of skills which they must hold </w:t>
      </w:r>
      <w:r w:rsidR="00881B92" w:rsidRPr="006E6A7A">
        <w:rPr>
          <w:sz w:val="22"/>
          <w:szCs w:val="22"/>
        </w:rPr>
        <w:t>to</w:t>
      </w:r>
      <w:r w:rsidRPr="006E6A7A">
        <w:rPr>
          <w:sz w:val="22"/>
          <w:szCs w:val="22"/>
        </w:rPr>
        <w:t xml:space="preserve"> deal with them effectively. </w:t>
      </w:r>
      <w:r w:rsidR="00881B92" w:rsidRPr="006E6A7A">
        <w:rPr>
          <w:sz w:val="22"/>
          <w:szCs w:val="22"/>
        </w:rPr>
        <w:t xml:space="preserve">In doing so, these skills can work alongside other services with their specialist skills to provide the communities with a service that fulfils them with confidence and allows them to feel safe. The ability to evaluate incident, such as the Manchester Attack in 2017 has allowed services to come together and better their response tactics and skills that are needed to ensure they can serve members of the public in the most organised and effective way. </w:t>
      </w:r>
    </w:p>
    <w:p w14:paraId="4CA66A6A" w14:textId="776666FB" w:rsidR="0095640B" w:rsidRPr="006E6A7A" w:rsidRDefault="0095640B" w:rsidP="0095640B">
      <w:pPr>
        <w:pStyle w:val="NormalWeb"/>
        <w:spacing w:before="0" w:beforeAutospacing="0" w:after="0" w:afterAutospacing="0" w:line="360" w:lineRule="atLeast"/>
        <w:jc w:val="right"/>
        <w:rPr>
          <w:sz w:val="22"/>
          <w:szCs w:val="22"/>
        </w:rPr>
      </w:pPr>
      <w:r w:rsidRPr="006E6A7A">
        <w:rPr>
          <w:sz w:val="22"/>
          <w:szCs w:val="22"/>
        </w:rPr>
        <w:t xml:space="preserve">(Word count: </w:t>
      </w:r>
      <w:r w:rsidR="00881B92" w:rsidRPr="006E6A7A">
        <w:rPr>
          <w:sz w:val="22"/>
          <w:szCs w:val="22"/>
        </w:rPr>
        <w:t>1004</w:t>
      </w:r>
      <w:r w:rsidRPr="006E6A7A">
        <w:rPr>
          <w:sz w:val="22"/>
          <w:szCs w:val="22"/>
        </w:rPr>
        <w:t>)</w:t>
      </w:r>
    </w:p>
    <w:p w14:paraId="3BD1330E" w14:textId="77777777" w:rsidR="0061429C" w:rsidRPr="006E6A7A" w:rsidRDefault="0061429C" w:rsidP="00A85A0E">
      <w:pPr>
        <w:pStyle w:val="NormalWeb"/>
        <w:spacing w:before="0" w:beforeAutospacing="0" w:after="0" w:afterAutospacing="0" w:line="360" w:lineRule="atLeast"/>
        <w:rPr>
          <w:sz w:val="22"/>
          <w:szCs w:val="22"/>
        </w:rPr>
      </w:pPr>
    </w:p>
    <w:p w14:paraId="2629D360" w14:textId="69940055" w:rsidR="0035581E" w:rsidRPr="006E6A7A" w:rsidRDefault="00022553" w:rsidP="0035581E">
      <w:pPr>
        <w:pStyle w:val="NormalWeb"/>
        <w:spacing w:before="0" w:beforeAutospacing="0" w:after="0" w:afterAutospacing="0" w:line="360" w:lineRule="atLeast"/>
        <w:rPr>
          <w:sz w:val="22"/>
          <w:szCs w:val="22"/>
        </w:rPr>
      </w:pPr>
      <w:r w:rsidRPr="006E6A7A">
        <w:rPr>
          <w:sz w:val="22"/>
          <w:szCs w:val="22"/>
        </w:rPr>
        <w:t xml:space="preserve">TAKE OUT?? </w:t>
      </w:r>
      <w:r w:rsidR="0035581E" w:rsidRPr="006E6A7A">
        <w:rPr>
          <w:sz w:val="22"/>
          <w:szCs w:val="22"/>
        </w:rPr>
        <w:t xml:space="preserve">College of policing (2021) has identified that there should be processes put in place to manage issues that may affect the quality of the police response before they affect public confidence. During major incidents whereby there is large number of the public involved attention to detail should be paid to the needs of the victim, their </w:t>
      </w:r>
      <w:proofErr w:type="gramStart"/>
      <w:r w:rsidR="0035581E" w:rsidRPr="006E6A7A">
        <w:rPr>
          <w:sz w:val="22"/>
          <w:szCs w:val="22"/>
        </w:rPr>
        <w:t>family</w:t>
      </w:r>
      <w:proofErr w:type="gramEnd"/>
      <w:r w:rsidR="0035581E" w:rsidRPr="006E6A7A">
        <w:rPr>
          <w:sz w:val="22"/>
          <w:szCs w:val="22"/>
        </w:rPr>
        <w:t xml:space="preserve"> and the community to endorse public confidence from the police response times in the future. In addition to this media and communication strategies should be based on the openness and transparency thus keeping in mind the needs of the investigation or operation that is to be dealt with. </w:t>
      </w:r>
    </w:p>
    <w:p w14:paraId="51B21AE0" w14:textId="77777777" w:rsidR="0035581E" w:rsidRPr="006E6A7A" w:rsidRDefault="0035581E" w:rsidP="00A85A0E">
      <w:pPr>
        <w:pStyle w:val="NormalWeb"/>
        <w:spacing w:before="0" w:beforeAutospacing="0" w:after="0" w:afterAutospacing="0" w:line="360" w:lineRule="atLeast"/>
        <w:rPr>
          <w:sz w:val="22"/>
          <w:szCs w:val="22"/>
        </w:rPr>
      </w:pPr>
    </w:p>
    <w:p w14:paraId="6829C9A6" w14:textId="77777777" w:rsidR="0035581E" w:rsidRPr="006E6A7A" w:rsidRDefault="0035581E" w:rsidP="00A85A0E">
      <w:pPr>
        <w:pStyle w:val="NormalWeb"/>
        <w:spacing w:before="0" w:beforeAutospacing="0" w:after="0" w:afterAutospacing="0" w:line="360" w:lineRule="atLeast"/>
        <w:rPr>
          <w:sz w:val="22"/>
          <w:szCs w:val="22"/>
        </w:rPr>
      </w:pPr>
    </w:p>
    <w:p w14:paraId="255440BB" w14:textId="77777777" w:rsidR="00AC2462" w:rsidRPr="006E6A7A" w:rsidRDefault="00AC2462" w:rsidP="00765523">
      <w:pPr>
        <w:pStyle w:val="NormalWeb"/>
        <w:spacing w:before="0" w:beforeAutospacing="0" w:after="0" w:afterAutospacing="0" w:line="360" w:lineRule="atLeast"/>
        <w:rPr>
          <w:b/>
          <w:bCs/>
        </w:rPr>
      </w:pPr>
    </w:p>
    <w:p w14:paraId="5732B1E3" w14:textId="0349126B" w:rsidR="00765523" w:rsidRPr="006E6A7A" w:rsidRDefault="00765523" w:rsidP="00765523">
      <w:pPr>
        <w:pStyle w:val="NormalWeb"/>
        <w:spacing w:before="0" w:beforeAutospacing="0" w:after="0" w:afterAutospacing="0" w:line="360" w:lineRule="atLeast"/>
        <w:rPr>
          <w:b/>
          <w:bCs/>
        </w:rPr>
      </w:pPr>
      <w:r w:rsidRPr="006E6A7A">
        <w:rPr>
          <w:b/>
          <w:bCs/>
        </w:rPr>
        <w:lastRenderedPageBreak/>
        <w:t>Essay three:</w:t>
      </w:r>
    </w:p>
    <w:p w14:paraId="15F050A5" w14:textId="77777777" w:rsidR="00765523" w:rsidRPr="006E6A7A" w:rsidRDefault="00765523" w:rsidP="00765523">
      <w:pPr>
        <w:pStyle w:val="NormalWeb"/>
        <w:spacing w:before="0" w:beforeAutospacing="0" w:after="0" w:afterAutospacing="0" w:line="360" w:lineRule="atLeast"/>
      </w:pPr>
      <w:r w:rsidRPr="006E6A7A">
        <w:rPr>
          <w:highlight w:val="yellow"/>
        </w:rPr>
        <w:t>How effective are cognitive interviews as a means of obtaining initial accounts from victims and witnesses? Your answer must be based on academic research.</w:t>
      </w:r>
      <w:r w:rsidRPr="006E6A7A">
        <w:t xml:space="preserve"> </w:t>
      </w:r>
    </w:p>
    <w:p w14:paraId="4E0EFE8A" w14:textId="05B899C8" w:rsidR="00765523" w:rsidRDefault="00765523" w:rsidP="00765523">
      <w:pPr>
        <w:pStyle w:val="NormalWeb"/>
        <w:spacing w:before="0" w:beforeAutospacing="0" w:after="0" w:afterAutospacing="0" w:line="360" w:lineRule="atLeast"/>
        <w:rPr>
          <w:b/>
          <w:bCs/>
        </w:rPr>
      </w:pPr>
      <w:r w:rsidRPr="006E6A7A">
        <w:rPr>
          <w:b/>
          <w:bCs/>
        </w:rPr>
        <w:t xml:space="preserve">Word limit: 1000 words. </w:t>
      </w:r>
    </w:p>
    <w:p w14:paraId="5BD028CE" w14:textId="6525AB99" w:rsidR="00306030" w:rsidRDefault="00306030" w:rsidP="00765523">
      <w:pPr>
        <w:pStyle w:val="NormalWeb"/>
        <w:spacing w:before="0" w:beforeAutospacing="0" w:after="0" w:afterAutospacing="0" w:line="360" w:lineRule="atLeast"/>
        <w:rPr>
          <w:b/>
          <w:bCs/>
          <w:sz w:val="22"/>
          <w:szCs w:val="22"/>
        </w:rPr>
      </w:pPr>
    </w:p>
    <w:p w14:paraId="18DF87B9" w14:textId="7B71D444" w:rsidR="00DB7B4E" w:rsidRDefault="00DB7B4E" w:rsidP="00765523">
      <w:pPr>
        <w:pStyle w:val="NormalWeb"/>
        <w:spacing w:before="0" w:beforeAutospacing="0" w:after="0" w:afterAutospacing="0" w:line="360" w:lineRule="atLeast"/>
        <w:rPr>
          <w:sz w:val="22"/>
          <w:szCs w:val="22"/>
        </w:rPr>
      </w:pPr>
      <w:r>
        <w:rPr>
          <w:sz w:val="22"/>
          <w:szCs w:val="22"/>
        </w:rPr>
        <w:t xml:space="preserve">According to </w:t>
      </w:r>
      <w:r w:rsidR="008C36B9">
        <w:rPr>
          <w:sz w:val="22"/>
          <w:szCs w:val="22"/>
        </w:rPr>
        <w:t>the college of policing (reference), taking initial accounts using the method of cognitive interviews will improve the investigation of volume and priority. This essay will look at the effectiveness of using cognitive interviews when obtaining initial accounts from witnesses and victims</w:t>
      </w:r>
      <w:r w:rsidR="00915039">
        <w:rPr>
          <w:sz w:val="22"/>
          <w:szCs w:val="22"/>
        </w:rPr>
        <w:t xml:space="preserve">. This will be achieved by defining and understanding what cognitive interview area, before looking </w:t>
      </w:r>
      <w:r w:rsidR="00AC7FBD">
        <w:rPr>
          <w:sz w:val="22"/>
          <w:szCs w:val="22"/>
        </w:rPr>
        <w:t xml:space="preserve">to the benefits of </w:t>
      </w:r>
      <w:r w:rsidR="0081771D">
        <w:rPr>
          <w:sz w:val="22"/>
          <w:szCs w:val="22"/>
        </w:rPr>
        <w:t>obtaining</w:t>
      </w:r>
      <w:r w:rsidR="00AC7FBD">
        <w:rPr>
          <w:sz w:val="22"/>
          <w:szCs w:val="22"/>
        </w:rPr>
        <w:t xml:space="preserve"> accounts in this way, and the effect that it had on investigations. It will all consider </w:t>
      </w:r>
      <w:r w:rsidR="005B7A39">
        <w:rPr>
          <w:sz w:val="22"/>
          <w:szCs w:val="22"/>
        </w:rPr>
        <w:t>other methods of obtaining initial accounts and their effectiveness in comparison to an initial account.</w:t>
      </w:r>
    </w:p>
    <w:p w14:paraId="1EA74534" w14:textId="3F196A82" w:rsidR="005B7A39" w:rsidRDefault="005B7A39" w:rsidP="00765523">
      <w:pPr>
        <w:pStyle w:val="NormalWeb"/>
        <w:spacing w:before="0" w:beforeAutospacing="0" w:after="0" w:afterAutospacing="0" w:line="360" w:lineRule="atLeast"/>
        <w:rPr>
          <w:sz w:val="22"/>
          <w:szCs w:val="22"/>
        </w:rPr>
      </w:pPr>
      <w:r>
        <w:rPr>
          <w:sz w:val="22"/>
          <w:szCs w:val="22"/>
        </w:rPr>
        <w:t xml:space="preserve">The college of policing </w:t>
      </w:r>
      <w:r w:rsidR="008663A0">
        <w:rPr>
          <w:sz w:val="22"/>
          <w:szCs w:val="22"/>
        </w:rPr>
        <w:t>(reference) states that a cognitive interview is a formal interview provides that is generally used with victims and witnesses to obtain an account of the incident that has been reported.</w:t>
      </w:r>
    </w:p>
    <w:p w14:paraId="5A1C02AC" w14:textId="24F65378" w:rsidR="008663A0" w:rsidRDefault="008663A0" w:rsidP="00765523">
      <w:pPr>
        <w:pStyle w:val="NormalWeb"/>
        <w:spacing w:before="0" w:beforeAutospacing="0" w:after="0" w:afterAutospacing="0" w:line="360" w:lineRule="atLeast"/>
        <w:rPr>
          <w:sz w:val="22"/>
          <w:szCs w:val="22"/>
        </w:rPr>
      </w:pPr>
      <w:r>
        <w:rPr>
          <w:sz w:val="22"/>
          <w:szCs w:val="22"/>
        </w:rPr>
        <w:t xml:space="preserve">The cognitive interview was created by Fisher and </w:t>
      </w:r>
      <w:proofErr w:type="spellStart"/>
      <w:r>
        <w:rPr>
          <w:sz w:val="22"/>
          <w:szCs w:val="22"/>
        </w:rPr>
        <w:t>Gieselman</w:t>
      </w:r>
      <w:proofErr w:type="spellEnd"/>
      <w:r>
        <w:rPr>
          <w:sz w:val="22"/>
          <w:szCs w:val="22"/>
        </w:rPr>
        <w:t xml:space="preserve"> in 1992, the cognitive interview is a memory retrieval technique which aims to bring out more accurate information from </w:t>
      </w:r>
      <w:r w:rsidR="0081771D">
        <w:rPr>
          <w:sz w:val="22"/>
          <w:szCs w:val="22"/>
        </w:rPr>
        <w:t>eyewitnesses</w:t>
      </w:r>
      <w:r>
        <w:rPr>
          <w:sz w:val="22"/>
          <w:szCs w:val="22"/>
        </w:rPr>
        <w:t xml:space="preserve"> (reference). </w:t>
      </w:r>
    </w:p>
    <w:p w14:paraId="00EB3909" w14:textId="48BAEBC7" w:rsidR="008663A0" w:rsidRDefault="00ED24FB" w:rsidP="00765523">
      <w:pPr>
        <w:pStyle w:val="NormalWeb"/>
        <w:spacing w:before="0" w:beforeAutospacing="0" w:after="0" w:afterAutospacing="0" w:line="360" w:lineRule="atLeast"/>
        <w:rPr>
          <w:sz w:val="22"/>
          <w:szCs w:val="22"/>
        </w:rPr>
      </w:pPr>
      <w:proofErr w:type="spellStart"/>
      <w:r>
        <w:rPr>
          <w:sz w:val="22"/>
          <w:szCs w:val="22"/>
        </w:rPr>
        <w:t>Gieselman</w:t>
      </w:r>
      <w:proofErr w:type="spellEnd"/>
      <w:r>
        <w:rPr>
          <w:sz w:val="22"/>
          <w:szCs w:val="22"/>
        </w:rPr>
        <w:t xml:space="preserve"> and Fisher (2014) stated that is a systematic technique with the goal of achieving as much relevant and accurate information as possible whi</w:t>
      </w:r>
      <w:r w:rsidR="0081771D">
        <w:rPr>
          <w:sz w:val="22"/>
          <w:szCs w:val="22"/>
        </w:rPr>
        <w:t xml:space="preserve">lst </w:t>
      </w:r>
      <w:r>
        <w:rPr>
          <w:sz w:val="22"/>
          <w:szCs w:val="22"/>
        </w:rPr>
        <w:t xml:space="preserve">reducing the risk of </w:t>
      </w:r>
      <w:r w:rsidR="0081771D">
        <w:rPr>
          <w:sz w:val="22"/>
          <w:szCs w:val="22"/>
        </w:rPr>
        <w:t>inaccurate</w:t>
      </w:r>
      <w:r>
        <w:rPr>
          <w:sz w:val="22"/>
          <w:szCs w:val="22"/>
        </w:rPr>
        <w:t xml:space="preserve"> recall as it uses different </w:t>
      </w:r>
      <w:r w:rsidR="0081771D">
        <w:rPr>
          <w:sz w:val="22"/>
          <w:szCs w:val="22"/>
        </w:rPr>
        <w:t>retrieval</w:t>
      </w:r>
      <w:r>
        <w:rPr>
          <w:sz w:val="22"/>
          <w:szCs w:val="22"/>
        </w:rPr>
        <w:t xml:space="preserve"> techniques </w:t>
      </w:r>
      <w:r w:rsidR="00832A11">
        <w:rPr>
          <w:sz w:val="22"/>
          <w:szCs w:val="22"/>
        </w:rPr>
        <w:t xml:space="preserve">to prompt them remembering the incident in as much </w:t>
      </w:r>
      <w:r w:rsidR="0081771D">
        <w:rPr>
          <w:sz w:val="22"/>
          <w:szCs w:val="22"/>
        </w:rPr>
        <w:t>detail as</w:t>
      </w:r>
      <w:r w:rsidR="002D5DB9">
        <w:rPr>
          <w:sz w:val="22"/>
          <w:szCs w:val="22"/>
        </w:rPr>
        <w:t xml:space="preserve"> possible. It is particularly used amongst vulnerable witnesses, as it is one of the special </w:t>
      </w:r>
      <w:r w:rsidR="0081771D">
        <w:rPr>
          <w:sz w:val="22"/>
          <w:szCs w:val="22"/>
        </w:rPr>
        <w:t>measures</w:t>
      </w:r>
      <w:r w:rsidR="002D5DB9">
        <w:rPr>
          <w:sz w:val="22"/>
          <w:szCs w:val="22"/>
        </w:rPr>
        <w:t xml:space="preserve"> used during interviews as it is park of the Youth Justice and Criminal Evidence Act 1999 in Achieving Best Evidence. I</w:t>
      </w:r>
      <w:r w:rsidR="00BA13A3">
        <w:rPr>
          <w:sz w:val="22"/>
          <w:szCs w:val="22"/>
        </w:rPr>
        <w:t>t</w:t>
      </w:r>
      <w:r w:rsidR="002D5DB9">
        <w:rPr>
          <w:sz w:val="22"/>
          <w:szCs w:val="22"/>
        </w:rPr>
        <w:t xml:space="preserve"> allows the vulnerable witness to recall more facts and more accurate facts when being questioned (reference</w:t>
      </w:r>
      <w:r w:rsidR="00B33A7D">
        <w:rPr>
          <w:sz w:val="22"/>
          <w:szCs w:val="22"/>
        </w:rPr>
        <w:t>)</w:t>
      </w:r>
      <w:r w:rsidR="00DB175E">
        <w:rPr>
          <w:sz w:val="22"/>
          <w:szCs w:val="22"/>
        </w:rPr>
        <w:t>.</w:t>
      </w:r>
    </w:p>
    <w:p w14:paraId="4AE984E4" w14:textId="77777777" w:rsidR="00BA13A3" w:rsidRDefault="00BA13A3" w:rsidP="00765523">
      <w:pPr>
        <w:pStyle w:val="NormalWeb"/>
        <w:spacing w:before="0" w:beforeAutospacing="0" w:after="0" w:afterAutospacing="0" w:line="360" w:lineRule="atLeast"/>
        <w:rPr>
          <w:sz w:val="22"/>
          <w:szCs w:val="22"/>
        </w:rPr>
      </w:pPr>
    </w:p>
    <w:p w14:paraId="3089566B" w14:textId="530E1AD8" w:rsidR="00BA13A3" w:rsidRDefault="00DB175E" w:rsidP="00765523">
      <w:pPr>
        <w:pStyle w:val="NormalWeb"/>
        <w:spacing w:before="0" w:beforeAutospacing="0" w:after="0" w:afterAutospacing="0" w:line="360" w:lineRule="atLeast"/>
        <w:rPr>
          <w:sz w:val="22"/>
          <w:szCs w:val="22"/>
        </w:rPr>
      </w:pPr>
      <w:r>
        <w:rPr>
          <w:sz w:val="22"/>
          <w:szCs w:val="22"/>
        </w:rPr>
        <w:t xml:space="preserve">An enhanced </w:t>
      </w:r>
      <w:r w:rsidR="00BA13A3">
        <w:rPr>
          <w:sz w:val="22"/>
          <w:szCs w:val="22"/>
        </w:rPr>
        <w:t xml:space="preserve">cognitive interview consists of ten stages; explain the aims of the interview, rapport building, report everything, never guess, uninterrupted free recall, encourage concentration, mental reinstatement of context, witness compatible questioning, change temporal </w:t>
      </w:r>
      <w:proofErr w:type="gramStart"/>
      <w:r w:rsidR="00BA13A3">
        <w:rPr>
          <w:sz w:val="22"/>
          <w:szCs w:val="22"/>
        </w:rPr>
        <w:t>order</w:t>
      </w:r>
      <w:proofErr w:type="gramEnd"/>
      <w:r w:rsidR="00BA13A3">
        <w:rPr>
          <w:sz w:val="22"/>
          <w:szCs w:val="22"/>
        </w:rPr>
        <w:t xml:space="preserve"> and change perspective (reference).</w:t>
      </w:r>
    </w:p>
    <w:p w14:paraId="3978C393" w14:textId="2C88084D" w:rsidR="00BA13A3" w:rsidRDefault="00BA13A3" w:rsidP="00765523">
      <w:pPr>
        <w:pStyle w:val="NormalWeb"/>
        <w:spacing w:before="0" w:beforeAutospacing="0" w:after="0" w:afterAutospacing="0" w:line="360" w:lineRule="atLeast"/>
        <w:rPr>
          <w:sz w:val="22"/>
          <w:szCs w:val="22"/>
        </w:rPr>
      </w:pPr>
    </w:p>
    <w:p w14:paraId="74CE095A" w14:textId="0DD5051C" w:rsidR="00B33A7D" w:rsidRDefault="00B33A7D" w:rsidP="00765523">
      <w:pPr>
        <w:pStyle w:val="NormalWeb"/>
        <w:spacing w:before="0" w:beforeAutospacing="0" w:after="0" w:afterAutospacing="0" w:line="360" w:lineRule="atLeast"/>
        <w:rPr>
          <w:sz w:val="22"/>
          <w:szCs w:val="22"/>
        </w:rPr>
      </w:pPr>
      <w:r>
        <w:rPr>
          <w:sz w:val="22"/>
          <w:szCs w:val="22"/>
        </w:rPr>
        <w:t xml:space="preserve">There are four specific different retrieval techniques used to prompt the interviewee to remember more details about and event. The CI typically uses four memory retrieval cues (or mnemonics), followed by </w:t>
      </w:r>
      <w:proofErr w:type="gramStart"/>
      <w:r>
        <w:rPr>
          <w:sz w:val="22"/>
          <w:szCs w:val="22"/>
        </w:rPr>
        <w:t>a number of</w:t>
      </w:r>
      <w:proofErr w:type="gramEnd"/>
      <w:r>
        <w:rPr>
          <w:sz w:val="22"/>
          <w:szCs w:val="22"/>
        </w:rPr>
        <w:t xml:space="preserve"> supplementary</w:t>
      </w:r>
      <w:r w:rsidR="00BA13A3">
        <w:rPr>
          <w:sz w:val="22"/>
          <w:szCs w:val="22"/>
        </w:rPr>
        <w:t xml:space="preserve"> techniques. These ‘mnemonics’ are:</w:t>
      </w:r>
    </w:p>
    <w:p w14:paraId="4D0AFD8E" w14:textId="0B73A6F4" w:rsidR="00BA13A3" w:rsidRDefault="00373142" w:rsidP="00373142">
      <w:pPr>
        <w:pStyle w:val="NormalWeb"/>
        <w:numPr>
          <w:ilvl w:val="0"/>
          <w:numId w:val="2"/>
        </w:numPr>
        <w:spacing w:before="0" w:beforeAutospacing="0" w:after="0" w:afterAutospacing="0" w:line="360" w:lineRule="atLeast"/>
        <w:rPr>
          <w:sz w:val="22"/>
          <w:szCs w:val="22"/>
        </w:rPr>
      </w:pPr>
      <w:r>
        <w:rPr>
          <w:sz w:val="22"/>
          <w:szCs w:val="22"/>
        </w:rPr>
        <w:t>Mental reinstatement of Context (MRC): the interviewer encourages the witness to imagine both the environment and personal context surrounding the event.</w:t>
      </w:r>
    </w:p>
    <w:p w14:paraId="5E5A0F67" w14:textId="52D04208" w:rsidR="00373142" w:rsidRDefault="00F958FF" w:rsidP="00373142">
      <w:pPr>
        <w:pStyle w:val="NormalWeb"/>
        <w:numPr>
          <w:ilvl w:val="0"/>
          <w:numId w:val="2"/>
        </w:numPr>
        <w:spacing w:before="0" w:beforeAutospacing="0" w:after="0" w:afterAutospacing="0" w:line="360" w:lineRule="atLeast"/>
        <w:rPr>
          <w:sz w:val="22"/>
          <w:szCs w:val="22"/>
        </w:rPr>
      </w:pPr>
      <w:r>
        <w:rPr>
          <w:sz w:val="22"/>
          <w:szCs w:val="22"/>
        </w:rPr>
        <w:lastRenderedPageBreak/>
        <w:t xml:space="preserve">Report everything instruction (RE): the interviewer emphasises to the witness that no details is unimportant and to report everything they remember, regardless of whether they think is </w:t>
      </w:r>
      <w:proofErr w:type="spellStart"/>
      <w:r>
        <w:rPr>
          <w:sz w:val="22"/>
          <w:szCs w:val="22"/>
        </w:rPr>
        <w:t>is</w:t>
      </w:r>
      <w:proofErr w:type="spellEnd"/>
      <w:r>
        <w:rPr>
          <w:sz w:val="22"/>
          <w:szCs w:val="22"/>
        </w:rPr>
        <w:t xml:space="preserve"> important. </w:t>
      </w:r>
    </w:p>
    <w:p w14:paraId="092160DF" w14:textId="6FA5853A" w:rsidR="00F958FF" w:rsidRDefault="00F958FF" w:rsidP="00373142">
      <w:pPr>
        <w:pStyle w:val="NormalWeb"/>
        <w:numPr>
          <w:ilvl w:val="0"/>
          <w:numId w:val="2"/>
        </w:numPr>
        <w:spacing w:before="0" w:beforeAutospacing="0" w:after="0" w:afterAutospacing="0" w:line="360" w:lineRule="atLeast"/>
        <w:rPr>
          <w:sz w:val="22"/>
          <w:szCs w:val="22"/>
        </w:rPr>
      </w:pPr>
      <w:r>
        <w:rPr>
          <w:sz w:val="22"/>
          <w:szCs w:val="22"/>
        </w:rPr>
        <w:t>Change order (CO): the witness is asked to recall the narrative in a different order, start from a different point, or recall in reverse.</w:t>
      </w:r>
    </w:p>
    <w:p w14:paraId="3D3A9915" w14:textId="02C16E11" w:rsidR="00F958FF" w:rsidRDefault="00F958FF" w:rsidP="00373142">
      <w:pPr>
        <w:pStyle w:val="NormalWeb"/>
        <w:numPr>
          <w:ilvl w:val="0"/>
          <w:numId w:val="2"/>
        </w:numPr>
        <w:spacing w:before="0" w:beforeAutospacing="0" w:after="0" w:afterAutospacing="0" w:line="360" w:lineRule="atLeast"/>
        <w:rPr>
          <w:sz w:val="22"/>
          <w:szCs w:val="22"/>
        </w:rPr>
      </w:pPr>
      <w:r>
        <w:rPr>
          <w:sz w:val="22"/>
          <w:szCs w:val="22"/>
        </w:rPr>
        <w:t xml:space="preserve">Change perspective (CP): the witness </w:t>
      </w:r>
      <w:r w:rsidR="007B6333">
        <w:rPr>
          <w:sz w:val="22"/>
          <w:szCs w:val="22"/>
        </w:rPr>
        <w:t xml:space="preserve">is asked to recall the event from a different perspective, for example that of another witness. </w:t>
      </w:r>
    </w:p>
    <w:p w14:paraId="472ECCC5" w14:textId="77777777" w:rsidR="00067F25" w:rsidRDefault="00067F25" w:rsidP="00067F25">
      <w:pPr>
        <w:pStyle w:val="NormalWeb"/>
        <w:spacing w:before="0" w:beforeAutospacing="0" w:after="0" w:afterAutospacing="0" w:line="360" w:lineRule="atLeast"/>
        <w:ind w:left="720"/>
        <w:rPr>
          <w:sz w:val="22"/>
          <w:szCs w:val="22"/>
        </w:rPr>
      </w:pPr>
    </w:p>
    <w:p w14:paraId="3BE5C770" w14:textId="0F7084C5" w:rsidR="007B6333" w:rsidRDefault="00696D0A" w:rsidP="00696D0A">
      <w:pPr>
        <w:pStyle w:val="NormalWeb"/>
        <w:spacing w:before="0" w:beforeAutospacing="0" w:after="0" w:afterAutospacing="0" w:line="360" w:lineRule="atLeast"/>
        <w:rPr>
          <w:sz w:val="22"/>
          <w:szCs w:val="22"/>
        </w:rPr>
      </w:pPr>
      <w:r>
        <w:rPr>
          <w:sz w:val="22"/>
          <w:szCs w:val="22"/>
        </w:rPr>
        <w:t xml:space="preserve">The college of policing (reference) stated that the use of cognitive interviews in comparison to standard interviews, </w:t>
      </w:r>
      <w:r w:rsidR="006501DB">
        <w:rPr>
          <w:sz w:val="22"/>
          <w:szCs w:val="22"/>
        </w:rPr>
        <w:t>is likely to increase the accuracy and amount of information that can be recalled.</w:t>
      </w:r>
    </w:p>
    <w:p w14:paraId="6BB224A3" w14:textId="3474421E" w:rsidR="006501DB" w:rsidRDefault="006501DB" w:rsidP="00696D0A">
      <w:pPr>
        <w:pStyle w:val="NormalWeb"/>
        <w:spacing w:before="0" w:beforeAutospacing="0" w:after="0" w:afterAutospacing="0" w:line="360" w:lineRule="atLeast"/>
        <w:rPr>
          <w:sz w:val="22"/>
          <w:szCs w:val="22"/>
        </w:rPr>
      </w:pPr>
      <w:r>
        <w:rPr>
          <w:sz w:val="22"/>
          <w:szCs w:val="22"/>
        </w:rPr>
        <w:t xml:space="preserve">In addition to this due to the way mental </w:t>
      </w:r>
      <w:r w:rsidR="001A3918">
        <w:rPr>
          <w:sz w:val="22"/>
          <w:szCs w:val="22"/>
        </w:rPr>
        <w:t xml:space="preserve">reinstatement of context is used alongside free recall, research shows that by (reference) states that using a combination </w:t>
      </w:r>
      <w:r w:rsidR="00C23049">
        <w:rPr>
          <w:sz w:val="22"/>
          <w:szCs w:val="22"/>
        </w:rPr>
        <w:t xml:space="preserve">of specific techniques will allow for a fuller and more accurate account to be taken. This </w:t>
      </w:r>
      <w:r w:rsidR="0081771D">
        <w:rPr>
          <w:sz w:val="22"/>
          <w:szCs w:val="22"/>
        </w:rPr>
        <w:t>contrasts with</w:t>
      </w:r>
      <w:r w:rsidR="00C23049">
        <w:rPr>
          <w:sz w:val="22"/>
          <w:szCs w:val="22"/>
        </w:rPr>
        <w:t xml:space="preserve"> standard victim and witness interviews because Milne and Bull (2006) </w:t>
      </w:r>
      <w:r w:rsidR="00225B45">
        <w:rPr>
          <w:sz w:val="22"/>
          <w:szCs w:val="22"/>
        </w:rPr>
        <w:t xml:space="preserve">state that standard interviews ‘tend to involve poor question strategies and are not conductive to maximum retrieval’. </w:t>
      </w:r>
    </w:p>
    <w:p w14:paraId="69CFE9FF" w14:textId="0E2F765D" w:rsidR="0081771D" w:rsidRDefault="00067F25" w:rsidP="00696D0A">
      <w:pPr>
        <w:pStyle w:val="NormalWeb"/>
        <w:spacing w:before="0" w:beforeAutospacing="0" w:after="0" w:afterAutospacing="0" w:line="360" w:lineRule="atLeast"/>
        <w:rPr>
          <w:sz w:val="22"/>
          <w:szCs w:val="22"/>
        </w:rPr>
      </w:pPr>
      <w:r>
        <w:rPr>
          <w:sz w:val="22"/>
          <w:szCs w:val="22"/>
        </w:rPr>
        <w:t xml:space="preserve">A limitation of using cognitive interviews is that they can be lengthy processes, and often very formal; therefore, might not be the most suitable method in every incident where an </w:t>
      </w:r>
      <w:r w:rsidR="0081771D">
        <w:rPr>
          <w:sz w:val="22"/>
          <w:szCs w:val="22"/>
        </w:rPr>
        <w:t>initial account</w:t>
      </w:r>
      <w:r>
        <w:rPr>
          <w:sz w:val="22"/>
          <w:szCs w:val="22"/>
        </w:rPr>
        <w:t xml:space="preserve"> is required (refere</w:t>
      </w:r>
      <w:r w:rsidR="0081771D">
        <w:rPr>
          <w:sz w:val="22"/>
          <w:szCs w:val="22"/>
        </w:rPr>
        <w:t>nce).</w:t>
      </w:r>
    </w:p>
    <w:p w14:paraId="20CD6834" w14:textId="0C16541E" w:rsidR="0081771D" w:rsidRDefault="0081771D" w:rsidP="0081771D">
      <w:pPr>
        <w:pStyle w:val="NormalWeb"/>
        <w:spacing w:before="0" w:beforeAutospacing="0" w:after="0" w:afterAutospacing="0" w:line="360" w:lineRule="atLeast"/>
        <w:jc w:val="right"/>
        <w:rPr>
          <w:sz w:val="22"/>
          <w:szCs w:val="22"/>
        </w:rPr>
      </w:pPr>
      <w:r>
        <w:rPr>
          <w:sz w:val="22"/>
          <w:szCs w:val="22"/>
        </w:rPr>
        <w:t>(Word Count: 572)</w:t>
      </w:r>
    </w:p>
    <w:p w14:paraId="68360D56" w14:textId="77777777" w:rsidR="0081771D" w:rsidRPr="00DB7B4E" w:rsidRDefault="0081771D" w:rsidP="00696D0A">
      <w:pPr>
        <w:pStyle w:val="NormalWeb"/>
        <w:spacing w:before="0" w:beforeAutospacing="0" w:after="0" w:afterAutospacing="0" w:line="360" w:lineRule="atLeast"/>
        <w:rPr>
          <w:sz w:val="22"/>
          <w:szCs w:val="22"/>
        </w:rPr>
      </w:pPr>
    </w:p>
    <w:p w14:paraId="4D651EC0" w14:textId="77777777" w:rsidR="00765523" w:rsidRPr="006E6A7A" w:rsidRDefault="00765523" w:rsidP="00765523">
      <w:pPr>
        <w:pStyle w:val="NormalWeb"/>
        <w:spacing w:before="0" w:beforeAutospacing="0" w:after="0" w:afterAutospacing="0" w:line="360" w:lineRule="atLeast"/>
      </w:pPr>
    </w:p>
    <w:p w14:paraId="66AC118B" w14:textId="3047CBE0" w:rsidR="00765523" w:rsidRPr="006E6A7A" w:rsidRDefault="00765523" w:rsidP="00765523">
      <w:pPr>
        <w:pStyle w:val="NormalWeb"/>
        <w:spacing w:before="0" w:beforeAutospacing="0" w:after="0" w:afterAutospacing="0" w:line="360" w:lineRule="atLeast"/>
        <w:rPr>
          <w:b/>
          <w:bCs/>
        </w:rPr>
      </w:pPr>
      <w:r w:rsidRPr="006E6A7A">
        <w:rPr>
          <w:b/>
          <w:bCs/>
        </w:rPr>
        <w:t xml:space="preserve">Essay four: </w:t>
      </w:r>
    </w:p>
    <w:p w14:paraId="5CDB69EF" w14:textId="77777777" w:rsidR="00765523" w:rsidRPr="006E6A7A" w:rsidRDefault="00765523" w:rsidP="00765523">
      <w:pPr>
        <w:pStyle w:val="NormalWeb"/>
        <w:spacing w:before="0" w:beforeAutospacing="0" w:after="0" w:afterAutospacing="0" w:line="360" w:lineRule="atLeast"/>
      </w:pPr>
      <w:r w:rsidRPr="006E6A7A">
        <w:rPr>
          <w:highlight w:val="yellow"/>
        </w:rPr>
        <w:t>Examine the various socio-economic and psychological characteristics which can make people vulnerable to exploitation by criminal gangs. Your answer must be based on academic research rather than personal experience.</w:t>
      </w:r>
      <w:r w:rsidRPr="006E6A7A">
        <w:t xml:space="preserve"> </w:t>
      </w:r>
    </w:p>
    <w:p w14:paraId="746103C8" w14:textId="3F528C41" w:rsidR="00765523" w:rsidRPr="006E6A7A" w:rsidRDefault="00765523" w:rsidP="00765523">
      <w:pPr>
        <w:pStyle w:val="NormalWeb"/>
        <w:spacing w:before="0" w:beforeAutospacing="0" w:after="0" w:afterAutospacing="0" w:line="360" w:lineRule="atLeast"/>
        <w:rPr>
          <w:b/>
          <w:bCs/>
        </w:rPr>
      </w:pPr>
      <w:r w:rsidRPr="006E6A7A">
        <w:rPr>
          <w:b/>
          <w:bCs/>
        </w:rPr>
        <w:t xml:space="preserve">Word limit: 1000 words. </w:t>
      </w:r>
    </w:p>
    <w:p w14:paraId="18272F39" w14:textId="77777777" w:rsidR="00765523" w:rsidRPr="006E6A7A" w:rsidRDefault="00765523" w:rsidP="00765523">
      <w:pPr>
        <w:pStyle w:val="NormalWeb"/>
        <w:spacing w:before="0" w:beforeAutospacing="0" w:after="0" w:afterAutospacing="0" w:line="360" w:lineRule="atLeast"/>
      </w:pPr>
    </w:p>
    <w:p w14:paraId="74FC4ED6" w14:textId="77777777" w:rsidR="00765523" w:rsidRPr="006E6A7A" w:rsidRDefault="00765523" w:rsidP="00765523">
      <w:pPr>
        <w:pStyle w:val="NormalWeb"/>
        <w:spacing w:before="0" w:beforeAutospacing="0" w:after="0" w:afterAutospacing="0" w:line="360" w:lineRule="atLeast"/>
      </w:pPr>
    </w:p>
    <w:p w14:paraId="79A6649C" w14:textId="77777777" w:rsidR="00765523" w:rsidRPr="006E6A7A" w:rsidRDefault="00765523" w:rsidP="00765523">
      <w:pPr>
        <w:pStyle w:val="NormalWeb"/>
        <w:spacing w:before="0" w:beforeAutospacing="0" w:after="0" w:afterAutospacing="0" w:line="360" w:lineRule="atLeast"/>
      </w:pPr>
    </w:p>
    <w:p w14:paraId="0E7369E1" w14:textId="0E69531E" w:rsidR="00765523" w:rsidRPr="006E6A7A" w:rsidRDefault="00765523" w:rsidP="00765523">
      <w:pPr>
        <w:pStyle w:val="NormalWeb"/>
        <w:spacing w:before="0" w:beforeAutospacing="0" w:after="0" w:afterAutospacing="0" w:line="360" w:lineRule="atLeast"/>
        <w:rPr>
          <w:b/>
          <w:bCs/>
        </w:rPr>
      </w:pPr>
      <w:r w:rsidRPr="006E6A7A">
        <w:rPr>
          <w:b/>
          <w:bCs/>
        </w:rPr>
        <w:t xml:space="preserve">Essay five: </w:t>
      </w:r>
    </w:p>
    <w:p w14:paraId="70F972D5" w14:textId="2CB748C5" w:rsidR="00765523" w:rsidRDefault="00765523" w:rsidP="00765523">
      <w:pPr>
        <w:pStyle w:val="NormalWeb"/>
        <w:spacing w:before="0" w:beforeAutospacing="0" w:after="0" w:afterAutospacing="0" w:line="360" w:lineRule="atLeast"/>
      </w:pPr>
      <w:r w:rsidRPr="006E6A7A">
        <w:t xml:space="preserve">Critically assess the effectiveness of options available to reduce re-offending. You may choose a specific type of offence for this answer </w:t>
      </w:r>
      <w:proofErr w:type="gramStart"/>
      <w:r w:rsidRPr="006E6A7A">
        <w:t>e.g.</w:t>
      </w:r>
      <w:proofErr w:type="gramEnd"/>
      <w:r w:rsidRPr="006E6A7A">
        <w:t xml:space="preserve"> domestic violence, </w:t>
      </w:r>
      <w:r w:rsidRPr="006E6A7A">
        <w:rPr>
          <w:highlight w:val="yellow"/>
        </w:rPr>
        <w:t>anti-social behaviour,</w:t>
      </w:r>
      <w:r w:rsidRPr="006E6A7A">
        <w:t xml:space="preserve"> knife crime. Your answer must be based on academic research, but you may </w:t>
      </w:r>
      <w:proofErr w:type="gramStart"/>
      <w:r w:rsidRPr="006E6A7A">
        <w:t>make reference</w:t>
      </w:r>
      <w:proofErr w:type="gramEnd"/>
      <w:r w:rsidRPr="006E6A7A">
        <w:t xml:space="preserve"> to relevant case studies. </w:t>
      </w:r>
    </w:p>
    <w:p w14:paraId="7A1B7167" w14:textId="77777777" w:rsidR="00C77063" w:rsidRPr="006E6A7A" w:rsidRDefault="00C77063" w:rsidP="00765523">
      <w:pPr>
        <w:pStyle w:val="NormalWeb"/>
        <w:spacing w:before="0" w:beforeAutospacing="0" w:after="0" w:afterAutospacing="0" w:line="360" w:lineRule="atLeast"/>
      </w:pPr>
    </w:p>
    <w:p w14:paraId="50311318" w14:textId="77777777" w:rsidR="00450942" w:rsidRPr="006E6A7A" w:rsidRDefault="00765523" w:rsidP="00450942">
      <w:pPr>
        <w:pStyle w:val="NormalWeb"/>
        <w:spacing w:before="0" w:beforeAutospacing="0" w:after="0" w:afterAutospacing="0" w:line="360" w:lineRule="atLeast"/>
        <w:rPr>
          <w:b/>
          <w:bCs/>
        </w:rPr>
      </w:pPr>
      <w:r w:rsidRPr="006E6A7A">
        <w:rPr>
          <w:b/>
          <w:bCs/>
        </w:rPr>
        <w:t>Word limit: 1000 words.</w:t>
      </w:r>
    </w:p>
    <w:p w14:paraId="32CB03E6" w14:textId="77777777" w:rsidR="002F0416" w:rsidRPr="006E6A7A" w:rsidRDefault="002F0416" w:rsidP="00450942">
      <w:pPr>
        <w:pStyle w:val="NormalWeb"/>
        <w:spacing w:before="0" w:beforeAutospacing="0" w:after="0" w:afterAutospacing="0" w:line="360" w:lineRule="atLeast"/>
        <w:rPr>
          <w:b/>
          <w:bCs/>
        </w:rPr>
      </w:pPr>
    </w:p>
    <w:p w14:paraId="7639F075" w14:textId="73553B48" w:rsidR="00C77063" w:rsidRPr="00C77063" w:rsidRDefault="00D739E8" w:rsidP="00C77063">
      <w:pPr>
        <w:pStyle w:val="NormalWeb"/>
        <w:shd w:val="clear" w:color="auto" w:fill="FFFFFF"/>
        <w:spacing w:before="0" w:beforeAutospacing="0" w:after="120" w:afterAutospacing="0" w:line="360" w:lineRule="atLeast"/>
        <w:textAlignment w:val="baseline"/>
        <w:rPr>
          <w:color w:val="1F2025"/>
          <w:sz w:val="22"/>
          <w:szCs w:val="22"/>
        </w:rPr>
      </w:pPr>
      <w:r w:rsidRPr="006E6A7A">
        <w:rPr>
          <w:sz w:val="22"/>
          <w:szCs w:val="22"/>
        </w:rPr>
        <w:lastRenderedPageBreak/>
        <w:t>Anti-Social Behaviour (ASB) is often described as ‘low-level crime’</w:t>
      </w:r>
      <w:r w:rsidR="00883C0F">
        <w:rPr>
          <w:sz w:val="22"/>
          <w:szCs w:val="22"/>
        </w:rPr>
        <w:t>, home office (2023)</w:t>
      </w:r>
      <w:r w:rsidR="00740134" w:rsidRPr="006E6A7A">
        <w:rPr>
          <w:sz w:val="22"/>
          <w:szCs w:val="22"/>
        </w:rPr>
        <w:t xml:space="preserve"> </w:t>
      </w:r>
      <w:r w:rsidRPr="006E6A7A">
        <w:rPr>
          <w:sz w:val="22"/>
          <w:szCs w:val="22"/>
        </w:rPr>
        <w:t xml:space="preserve">and whilst not always seen as the most serious crimes, </w:t>
      </w:r>
      <w:r w:rsidR="00F10FF7" w:rsidRPr="006E6A7A">
        <w:rPr>
          <w:sz w:val="22"/>
          <w:szCs w:val="22"/>
        </w:rPr>
        <w:t xml:space="preserve">ASB is often gateway into getting into more serious </w:t>
      </w:r>
      <w:proofErr w:type="gramStart"/>
      <w:r w:rsidR="00F10FF7" w:rsidRPr="006E6A7A">
        <w:rPr>
          <w:sz w:val="22"/>
          <w:szCs w:val="22"/>
        </w:rPr>
        <w:t>crimes, and</w:t>
      </w:r>
      <w:proofErr w:type="gramEnd"/>
      <w:r w:rsidR="00F10FF7" w:rsidRPr="006E6A7A">
        <w:rPr>
          <w:sz w:val="22"/>
          <w:szCs w:val="22"/>
        </w:rPr>
        <w:t xml:space="preserve"> puts those at greater risk of re-offending if not dealt with effectively by provisions and services suited to the individual and their needs.</w:t>
      </w:r>
      <w:r w:rsidR="001C44F6">
        <w:rPr>
          <w:sz w:val="22"/>
          <w:szCs w:val="22"/>
        </w:rPr>
        <w:t xml:space="preserve"> Northamptonshire police (2023) </w:t>
      </w:r>
      <w:r w:rsidR="006D776D">
        <w:rPr>
          <w:sz w:val="22"/>
          <w:szCs w:val="22"/>
        </w:rPr>
        <w:t xml:space="preserve">stated that individual </w:t>
      </w:r>
      <w:r w:rsidR="007560A4">
        <w:rPr>
          <w:color w:val="1F2025"/>
          <w:sz w:val="22"/>
          <w:szCs w:val="22"/>
          <w:shd w:val="clear" w:color="auto" w:fill="FFFFFF"/>
        </w:rPr>
        <w:t>b</w:t>
      </w:r>
      <w:r w:rsidR="007560A4" w:rsidRPr="007560A4">
        <w:rPr>
          <w:color w:val="1F2025"/>
          <w:sz w:val="22"/>
          <w:szCs w:val="22"/>
          <w:shd w:val="clear" w:color="auto" w:fill="FFFFFF"/>
        </w:rPr>
        <w:t xml:space="preserve">ehaviours </w:t>
      </w:r>
      <w:r w:rsidR="006D776D">
        <w:rPr>
          <w:color w:val="1F2025"/>
          <w:sz w:val="22"/>
          <w:szCs w:val="22"/>
          <w:shd w:val="clear" w:color="auto" w:fill="FFFFFF"/>
        </w:rPr>
        <w:t xml:space="preserve">are </w:t>
      </w:r>
      <w:r w:rsidR="007560A4" w:rsidRPr="007560A4">
        <w:rPr>
          <w:color w:val="1F2025"/>
          <w:sz w:val="22"/>
          <w:szCs w:val="22"/>
          <w:shd w:val="clear" w:color="auto" w:fill="FFFFFF"/>
        </w:rPr>
        <w:t xml:space="preserve">often associated with ASB are described as being persistent and unreasonable including intimidating or threatening behaviours. This may also include loud music, car cruising, the selling or using of drugs, </w:t>
      </w:r>
      <w:proofErr w:type="gramStart"/>
      <w:r w:rsidR="007560A4" w:rsidRPr="007560A4">
        <w:rPr>
          <w:color w:val="1F2025"/>
          <w:sz w:val="22"/>
          <w:szCs w:val="22"/>
          <w:shd w:val="clear" w:color="auto" w:fill="FFFFFF"/>
        </w:rPr>
        <w:t>violence</w:t>
      </w:r>
      <w:proofErr w:type="gramEnd"/>
      <w:r w:rsidR="007560A4" w:rsidRPr="007560A4">
        <w:rPr>
          <w:color w:val="1F2025"/>
          <w:sz w:val="22"/>
          <w:szCs w:val="22"/>
          <w:shd w:val="clear" w:color="auto" w:fill="FFFFFF"/>
        </w:rPr>
        <w:t xml:space="preserve"> and criminal damage. These behaviours can affect the quality of life of those experiencing such behaviours.</w:t>
      </w:r>
      <w:r w:rsidR="007560A4">
        <w:rPr>
          <w:sz w:val="22"/>
          <w:szCs w:val="22"/>
        </w:rPr>
        <w:t xml:space="preserve"> </w:t>
      </w:r>
      <w:r w:rsidR="00946C56" w:rsidRPr="00C77063">
        <w:rPr>
          <w:color w:val="1F2025"/>
          <w:sz w:val="22"/>
          <w:szCs w:val="22"/>
        </w:rPr>
        <w:t>In circumstances where we conclude that the situation is not ASB we will seek to providing advice and guidance to all parties to prevent the situation from escalating.</w:t>
      </w:r>
      <w:r w:rsidR="00C77063">
        <w:rPr>
          <w:color w:val="1F2025"/>
          <w:sz w:val="22"/>
          <w:szCs w:val="22"/>
        </w:rPr>
        <w:t xml:space="preserve"> </w:t>
      </w:r>
      <w:r w:rsidR="00946C56" w:rsidRPr="00C77063">
        <w:rPr>
          <w:color w:val="1F2025"/>
          <w:sz w:val="22"/>
          <w:szCs w:val="22"/>
        </w:rPr>
        <w:t>A problem-solving approach involving key partners will be applied to try and improve the situation with regular reviews to monitor the progress of any agreed interventions</w:t>
      </w:r>
      <w:r w:rsidR="00C77063">
        <w:rPr>
          <w:color w:val="1F2025"/>
          <w:sz w:val="22"/>
          <w:szCs w:val="22"/>
        </w:rPr>
        <w:t xml:space="preserve">. </w:t>
      </w:r>
      <w:r w:rsidR="00946C56" w:rsidRPr="00C77063">
        <w:rPr>
          <w:color w:val="1F2025"/>
          <w:sz w:val="22"/>
          <w:szCs w:val="22"/>
        </w:rPr>
        <w:t>Hopefully a combination of advice and warnings, along with voluntary agreements can prevent the situation from escalatin</w:t>
      </w:r>
      <w:r w:rsidR="00C77063">
        <w:rPr>
          <w:color w:val="1F2025"/>
          <w:sz w:val="22"/>
          <w:szCs w:val="22"/>
        </w:rPr>
        <w:t xml:space="preserve">g. </w:t>
      </w:r>
    </w:p>
    <w:p w14:paraId="46057D8C" w14:textId="2AB3A705" w:rsidR="00F10FF7" w:rsidRPr="0030526E" w:rsidRDefault="00F10FF7" w:rsidP="00450942">
      <w:pPr>
        <w:pStyle w:val="NormalWeb"/>
        <w:spacing w:before="0" w:beforeAutospacing="0" w:after="0" w:afterAutospacing="0" w:line="360" w:lineRule="atLeast"/>
        <w:rPr>
          <w:sz w:val="22"/>
          <w:szCs w:val="22"/>
        </w:rPr>
      </w:pPr>
      <w:r w:rsidRPr="006E6A7A">
        <w:rPr>
          <w:sz w:val="22"/>
          <w:szCs w:val="22"/>
        </w:rPr>
        <w:t>This essay is going to critically assess the options available to those involved in ASB and how effective these strategies are in preventing offenders in re-offending.</w:t>
      </w:r>
      <w:r w:rsidR="00A22AB1">
        <w:rPr>
          <w:sz w:val="22"/>
          <w:szCs w:val="22"/>
        </w:rPr>
        <w:t xml:space="preserve"> </w:t>
      </w:r>
      <w:r w:rsidR="00E71452">
        <w:rPr>
          <w:sz w:val="22"/>
          <w:szCs w:val="22"/>
        </w:rPr>
        <w:t xml:space="preserve">This will also evaluate the effective of the crime prevention theories and strategies </w:t>
      </w:r>
      <w:r w:rsidR="00A07078">
        <w:rPr>
          <w:sz w:val="22"/>
          <w:szCs w:val="22"/>
        </w:rPr>
        <w:t>which are currently being used as method of c</w:t>
      </w:r>
      <w:r w:rsidR="00A07078" w:rsidRPr="0030526E">
        <w:rPr>
          <w:sz w:val="22"/>
          <w:szCs w:val="22"/>
        </w:rPr>
        <w:t xml:space="preserve">ombating Anti-Social Behaviour in certain areas. </w:t>
      </w:r>
      <w:r w:rsidRPr="0030526E">
        <w:rPr>
          <w:sz w:val="22"/>
          <w:szCs w:val="22"/>
        </w:rPr>
        <w:t>The strategies used are</w:t>
      </w:r>
      <w:r w:rsidR="000753B9" w:rsidRPr="0030526E">
        <w:rPr>
          <w:sz w:val="22"/>
          <w:szCs w:val="22"/>
        </w:rPr>
        <w:t xml:space="preserve"> as follows, </w:t>
      </w:r>
      <w:r w:rsidR="00E40ED2" w:rsidRPr="0030526E">
        <w:rPr>
          <w:sz w:val="22"/>
          <w:szCs w:val="22"/>
        </w:rPr>
        <w:t xml:space="preserve">civil injunctions, criminal behaviour orders, dispersal powers that are set on a designated area </w:t>
      </w:r>
      <w:r w:rsidR="0074136B" w:rsidRPr="0030526E">
        <w:rPr>
          <w:sz w:val="22"/>
          <w:szCs w:val="22"/>
        </w:rPr>
        <w:t>to</w:t>
      </w:r>
      <w:r w:rsidR="00E40ED2" w:rsidRPr="0030526E">
        <w:rPr>
          <w:sz w:val="22"/>
          <w:szCs w:val="22"/>
        </w:rPr>
        <w:t xml:space="preserve"> tackle the crowds from engaging in ASB crime. </w:t>
      </w:r>
      <w:r w:rsidR="003475DB" w:rsidRPr="0030526E">
        <w:rPr>
          <w:sz w:val="22"/>
          <w:szCs w:val="22"/>
        </w:rPr>
        <w:t xml:space="preserve">There are other strategies such as community protection </w:t>
      </w:r>
      <w:r w:rsidR="00EF268D" w:rsidRPr="0030526E">
        <w:rPr>
          <w:sz w:val="22"/>
          <w:szCs w:val="22"/>
        </w:rPr>
        <w:t xml:space="preserve">notices that are served on re-offending individuals </w:t>
      </w:r>
      <w:r w:rsidR="003475DB" w:rsidRPr="0030526E">
        <w:rPr>
          <w:sz w:val="22"/>
          <w:szCs w:val="22"/>
        </w:rPr>
        <w:t xml:space="preserve">and </w:t>
      </w:r>
      <w:r w:rsidR="0074136B" w:rsidRPr="0030526E">
        <w:rPr>
          <w:sz w:val="22"/>
          <w:szCs w:val="22"/>
        </w:rPr>
        <w:t>public</w:t>
      </w:r>
      <w:r w:rsidR="00AC2462" w:rsidRPr="0030526E">
        <w:rPr>
          <w:sz w:val="22"/>
          <w:szCs w:val="22"/>
        </w:rPr>
        <w:t xml:space="preserve"> spaces</w:t>
      </w:r>
      <w:r w:rsidR="00EF268D" w:rsidRPr="0030526E">
        <w:rPr>
          <w:sz w:val="22"/>
          <w:szCs w:val="22"/>
        </w:rPr>
        <w:t xml:space="preserve"> protection </w:t>
      </w:r>
      <w:r w:rsidR="00AC2462" w:rsidRPr="0030526E">
        <w:rPr>
          <w:sz w:val="22"/>
          <w:szCs w:val="22"/>
        </w:rPr>
        <w:t>orders</w:t>
      </w:r>
      <w:r w:rsidR="00162640" w:rsidRPr="0030526E">
        <w:rPr>
          <w:sz w:val="22"/>
          <w:szCs w:val="22"/>
        </w:rPr>
        <w:t>, college of policing (</w:t>
      </w:r>
      <w:r w:rsidR="0074136B" w:rsidRPr="0030526E">
        <w:rPr>
          <w:sz w:val="22"/>
          <w:szCs w:val="22"/>
        </w:rPr>
        <w:t xml:space="preserve">2024). </w:t>
      </w:r>
    </w:p>
    <w:p w14:paraId="24CF7492" w14:textId="77777777" w:rsidR="00F10FF7" w:rsidRPr="0030526E" w:rsidRDefault="00F10FF7" w:rsidP="00450942">
      <w:pPr>
        <w:pStyle w:val="NormalWeb"/>
        <w:spacing w:before="0" w:beforeAutospacing="0" w:after="0" w:afterAutospacing="0" w:line="360" w:lineRule="atLeast"/>
        <w:rPr>
          <w:sz w:val="22"/>
          <w:szCs w:val="22"/>
        </w:rPr>
      </w:pPr>
    </w:p>
    <w:p w14:paraId="35FA5CEF" w14:textId="42BB99C2" w:rsidR="00F10FF7" w:rsidRPr="0030526E" w:rsidRDefault="00F10FF7" w:rsidP="00450942">
      <w:pPr>
        <w:pStyle w:val="NormalWeb"/>
        <w:spacing w:before="0" w:beforeAutospacing="0" w:after="0" w:afterAutospacing="0" w:line="360" w:lineRule="atLeast"/>
        <w:rPr>
          <w:sz w:val="22"/>
          <w:szCs w:val="22"/>
        </w:rPr>
      </w:pPr>
      <w:r w:rsidRPr="0030526E">
        <w:rPr>
          <w:sz w:val="22"/>
          <w:szCs w:val="22"/>
        </w:rPr>
        <w:t>Anti-Social Behaviour is a complex area to define and encompass the effect it has on offenders. The Anti-Social Behaviour, Crime and Policing Act (2014) defines ASB as</w:t>
      </w:r>
      <w:r w:rsidR="00C76142" w:rsidRPr="0030526E">
        <w:rPr>
          <w:sz w:val="22"/>
          <w:szCs w:val="22"/>
        </w:rPr>
        <w:t xml:space="preserve"> </w:t>
      </w:r>
      <w:r w:rsidR="00E56CA7" w:rsidRPr="0030526E">
        <w:rPr>
          <w:sz w:val="22"/>
          <w:szCs w:val="22"/>
        </w:rPr>
        <w:t xml:space="preserve">whereby a person </w:t>
      </w:r>
      <w:r w:rsidR="009F5016" w:rsidRPr="0030526E">
        <w:rPr>
          <w:sz w:val="22"/>
          <w:szCs w:val="22"/>
        </w:rPr>
        <w:t xml:space="preserve">is acting within a course of conduct to cause or is likely to cause harassment, </w:t>
      </w:r>
      <w:proofErr w:type="gramStart"/>
      <w:r w:rsidR="009F5016" w:rsidRPr="0030526E">
        <w:rPr>
          <w:sz w:val="22"/>
          <w:szCs w:val="22"/>
        </w:rPr>
        <w:t>alarm</w:t>
      </w:r>
      <w:proofErr w:type="gramEnd"/>
      <w:r w:rsidR="009F5016" w:rsidRPr="0030526E">
        <w:rPr>
          <w:sz w:val="22"/>
          <w:szCs w:val="22"/>
        </w:rPr>
        <w:t xml:space="preserve"> or distress to any person</w:t>
      </w:r>
      <w:r w:rsidR="00F37F53" w:rsidRPr="0030526E">
        <w:rPr>
          <w:sz w:val="22"/>
          <w:szCs w:val="22"/>
        </w:rPr>
        <w:t>. It also states that this can be a conduct whereby</w:t>
      </w:r>
      <w:r w:rsidR="000E05A7" w:rsidRPr="0030526E">
        <w:rPr>
          <w:sz w:val="22"/>
          <w:szCs w:val="22"/>
        </w:rPr>
        <w:t xml:space="preserve"> persons are causing nuisance or annoyance in relation to that person culture, residential </w:t>
      </w:r>
      <w:proofErr w:type="gramStart"/>
      <w:r w:rsidR="00FF3551" w:rsidRPr="0030526E">
        <w:rPr>
          <w:sz w:val="22"/>
          <w:szCs w:val="22"/>
        </w:rPr>
        <w:t>premises</w:t>
      </w:r>
      <w:proofErr w:type="gramEnd"/>
      <w:r w:rsidR="00FF3551" w:rsidRPr="0030526E">
        <w:rPr>
          <w:sz w:val="22"/>
          <w:szCs w:val="22"/>
        </w:rPr>
        <w:t xml:space="preserve"> or their occupation. They also state that </w:t>
      </w:r>
      <w:proofErr w:type="gramStart"/>
      <w:r w:rsidR="00FF3551" w:rsidRPr="0030526E">
        <w:rPr>
          <w:sz w:val="22"/>
          <w:szCs w:val="22"/>
        </w:rPr>
        <w:t>the majority of</w:t>
      </w:r>
      <w:proofErr w:type="gramEnd"/>
      <w:r w:rsidR="00FF3551" w:rsidRPr="0030526E">
        <w:rPr>
          <w:sz w:val="22"/>
          <w:szCs w:val="22"/>
        </w:rPr>
        <w:t xml:space="preserve"> this course of conduct is </w:t>
      </w:r>
      <w:r w:rsidR="003D44CB" w:rsidRPr="0030526E">
        <w:rPr>
          <w:sz w:val="22"/>
          <w:szCs w:val="22"/>
        </w:rPr>
        <w:t xml:space="preserve">causing housing related issues in or around housing estate. </w:t>
      </w:r>
    </w:p>
    <w:p w14:paraId="159163E8" w14:textId="77777777" w:rsidR="00892331" w:rsidRPr="0030526E" w:rsidRDefault="00892331" w:rsidP="00450942">
      <w:pPr>
        <w:pStyle w:val="NormalWeb"/>
        <w:spacing w:before="0" w:beforeAutospacing="0" w:after="0" w:afterAutospacing="0" w:line="360" w:lineRule="atLeast"/>
        <w:rPr>
          <w:sz w:val="22"/>
          <w:szCs w:val="22"/>
        </w:rPr>
      </w:pPr>
    </w:p>
    <w:p w14:paraId="793BAD8C" w14:textId="6DAA2914" w:rsidR="00260A2D" w:rsidRPr="0030526E" w:rsidRDefault="00202924" w:rsidP="00450942">
      <w:pPr>
        <w:pStyle w:val="NormalWeb"/>
        <w:spacing w:before="0" w:beforeAutospacing="0" w:after="0" w:afterAutospacing="0" w:line="360" w:lineRule="atLeast"/>
        <w:rPr>
          <w:sz w:val="22"/>
          <w:szCs w:val="22"/>
        </w:rPr>
      </w:pPr>
      <w:r w:rsidRPr="0030526E">
        <w:rPr>
          <w:sz w:val="22"/>
          <w:szCs w:val="22"/>
        </w:rPr>
        <w:t xml:space="preserve">Anti-social behaviour </w:t>
      </w:r>
      <w:r w:rsidR="00260A2D" w:rsidRPr="0030526E">
        <w:rPr>
          <w:sz w:val="22"/>
          <w:szCs w:val="22"/>
        </w:rPr>
        <w:t>is a very concerning factor for a high percentage of people based on demographic areas and the more deprived arears that people live. Anti-social behaviour is an issue due to the knock on effect it has on people especially those living in deprived areas with young families because that’s all that they can afford and also those who are suffering with physical or mental health issues, Physical health issues can sometimes be a factor due to housing issues sometimes housing associations struggle to find areas that are nice for those who need housing support and therefore there is a higher number of elderly people living in more deprived areas and on a lot of occasions this is not through choice of theirs.</w:t>
      </w:r>
    </w:p>
    <w:p w14:paraId="681BDA58" w14:textId="65918DF1" w:rsidR="00EC2720" w:rsidRPr="0030526E" w:rsidRDefault="003A5E69" w:rsidP="00EC2720">
      <w:pPr>
        <w:pStyle w:val="NormalWeb"/>
        <w:shd w:val="clear" w:color="auto" w:fill="FFFFFF"/>
        <w:spacing w:before="300" w:beforeAutospacing="0" w:after="300" w:afterAutospacing="0" w:line="360" w:lineRule="auto"/>
        <w:rPr>
          <w:color w:val="0B0C0C"/>
          <w:sz w:val="22"/>
          <w:szCs w:val="22"/>
        </w:rPr>
      </w:pPr>
      <w:r w:rsidRPr="0030526E">
        <w:rPr>
          <w:sz w:val="22"/>
          <w:szCs w:val="22"/>
        </w:rPr>
        <w:lastRenderedPageBreak/>
        <w:t xml:space="preserve">Home office (2023) states that </w:t>
      </w:r>
      <w:r w:rsidR="00F13F20" w:rsidRPr="0030526E">
        <w:rPr>
          <w:color w:val="0B0C0C"/>
          <w:sz w:val="22"/>
          <w:szCs w:val="22"/>
        </w:rPr>
        <w:t>his study helped to quantify the individual impacts of ASB. Emotional impacts were found among nearly all participants, with annoyance from 56% and anger</w:t>
      </w:r>
      <w:r w:rsidR="00F36CE2" w:rsidRPr="0030526E">
        <w:rPr>
          <w:color w:val="0B0C0C"/>
          <w:sz w:val="22"/>
          <w:szCs w:val="22"/>
        </w:rPr>
        <w:t xml:space="preserve"> for 42% of people </w:t>
      </w:r>
      <w:r w:rsidR="00F13F20" w:rsidRPr="0030526E">
        <w:rPr>
          <w:color w:val="0B0C0C"/>
          <w:sz w:val="22"/>
          <w:szCs w:val="22"/>
        </w:rPr>
        <w:t xml:space="preserve">being the most widespread impacts across ASB types. Fear, loss of confidence, difficulty </w:t>
      </w:r>
      <w:proofErr w:type="gramStart"/>
      <w:r w:rsidR="00F13F20" w:rsidRPr="0030526E">
        <w:rPr>
          <w:color w:val="0B0C0C"/>
          <w:sz w:val="22"/>
          <w:szCs w:val="22"/>
        </w:rPr>
        <w:t>sleeping</w:t>
      </w:r>
      <w:proofErr w:type="gramEnd"/>
      <w:r w:rsidR="00F13F20" w:rsidRPr="0030526E">
        <w:rPr>
          <w:color w:val="0B0C0C"/>
          <w:sz w:val="22"/>
          <w:szCs w:val="22"/>
        </w:rPr>
        <w:t xml:space="preserve"> and anxiety were also common emotional impacts. While they were less commonly experienced (each by around a quarter of participants), they </w:t>
      </w:r>
      <w:r w:rsidR="00F36CE2" w:rsidRPr="0030526E">
        <w:rPr>
          <w:color w:val="0B0C0C"/>
          <w:sz w:val="22"/>
          <w:szCs w:val="22"/>
        </w:rPr>
        <w:t>were described as</w:t>
      </w:r>
      <w:r w:rsidR="00F13F20" w:rsidRPr="0030526E">
        <w:rPr>
          <w:color w:val="0B0C0C"/>
          <w:sz w:val="22"/>
          <w:szCs w:val="22"/>
        </w:rPr>
        <w:t xml:space="preserve"> more severe and longer lasting.</w:t>
      </w:r>
      <w:r w:rsidR="00F36CE2" w:rsidRPr="0030526E">
        <w:rPr>
          <w:color w:val="0B0C0C"/>
          <w:sz w:val="22"/>
          <w:szCs w:val="22"/>
        </w:rPr>
        <w:t xml:space="preserve"> </w:t>
      </w:r>
      <w:r w:rsidR="00F13F20" w:rsidRPr="0030526E">
        <w:rPr>
          <w:color w:val="0B0C0C"/>
          <w:sz w:val="22"/>
          <w:szCs w:val="22"/>
        </w:rPr>
        <w:t xml:space="preserve">Many individuals also reported behavioural impacts </w:t>
      </w:r>
      <w:r w:rsidR="00F36CE2" w:rsidRPr="0030526E">
        <w:rPr>
          <w:color w:val="0B0C0C"/>
          <w:sz w:val="22"/>
          <w:szCs w:val="22"/>
        </w:rPr>
        <w:t>because of</w:t>
      </w:r>
      <w:r w:rsidR="00F13F20" w:rsidRPr="0030526E">
        <w:rPr>
          <w:color w:val="0B0C0C"/>
          <w:sz w:val="22"/>
          <w:szCs w:val="22"/>
        </w:rPr>
        <w:t xml:space="preserve"> ASB, with avoidance behaviours being the most regularly referenced. </w:t>
      </w:r>
    </w:p>
    <w:p w14:paraId="0DB19891" w14:textId="72FE568F" w:rsidR="00F7727F" w:rsidRPr="0030526E" w:rsidRDefault="004F4CC8" w:rsidP="00EC2720">
      <w:pPr>
        <w:pStyle w:val="NormalWeb"/>
        <w:shd w:val="clear" w:color="auto" w:fill="FFFFFF"/>
        <w:spacing w:before="300" w:beforeAutospacing="0" w:after="300" w:afterAutospacing="0" w:line="360" w:lineRule="auto"/>
        <w:rPr>
          <w:sz w:val="22"/>
          <w:szCs w:val="22"/>
        </w:rPr>
      </w:pPr>
      <w:proofErr w:type="spellStart"/>
      <w:r w:rsidRPr="0030526E">
        <w:rPr>
          <w:color w:val="0B0C0C"/>
          <w:sz w:val="22"/>
          <w:szCs w:val="22"/>
        </w:rPr>
        <w:t>Ministy</w:t>
      </w:r>
      <w:proofErr w:type="spellEnd"/>
      <w:r w:rsidRPr="0030526E">
        <w:rPr>
          <w:color w:val="0B0C0C"/>
          <w:sz w:val="22"/>
          <w:szCs w:val="22"/>
        </w:rPr>
        <w:t xml:space="preserve"> of Justice (2013) states that there </w:t>
      </w:r>
      <w:proofErr w:type="gramStart"/>
      <w:r w:rsidRPr="0030526E">
        <w:rPr>
          <w:color w:val="0B0C0C"/>
          <w:sz w:val="22"/>
          <w:szCs w:val="22"/>
        </w:rPr>
        <w:t>is</w:t>
      </w:r>
      <w:proofErr w:type="gramEnd"/>
      <w:r w:rsidRPr="0030526E">
        <w:rPr>
          <w:color w:val="0B0C0C"/>
          <w:sz w:val="22"/>
          <w:szCs w:val="22"/>
        </w:rPr>
        <w:t xml:space="preserve"> factors in place in order to act as a deterrent towards </w:t>
      </w:r>
      <w:r w:rsidR="00AE574B" w:rsidRPr="0030526E">
        <w:rPr>
          <w:color w:val="0B0C0C"/>
          <w:sz w:val="22"/>
          <w:szCs w:val="22"/>
        </w:rPr>
        <w:t xml:space="preserve">reoffending and therefore there are cracks in what is already in place due to contributing factors such as drugs, alcohol and peer pressure moving forward. </w:t>
      </w:r>
      <w:r w:rsidR="00EF7D08" w:rsidRPr="0030526E">
        <w:rPr>
          <w:sz w:val="22"/>
          <w:szCs w:val="22"/>
        </w:rPr>
        <w:t xml:space="preserve">A series of individual or social factors are understood to be associated with an increased risk of reoffending and these are routinely assessed as part of offender management practice. These factors or ‘criminogenic needs’ can be particularly associated with certain types of crime. For example, heroin and crack use is particularly associated with some types of acquisitive offending such as shoplifting, and binge drinking of alcohol is particularly associated with violence. These factors can be divided into those that are static and those that are dynamic. Static factors, such as criminal history, </w:t>
      </w:r>
      <w:proofErr w:type="gramStart"/>
      <w:r w:rsidR="00EF7D08" w:rsidRPr="0030526E">
        <w:rPr>
          <w:sz w:val="22"/>
          <w:szCs w:val="22"/>
        </w:rPr>
        <w:t>age</w:t>
      </w:r>
      <w:proofErr w:type="gramEnd"/>
      <w:r w:rsidR="00EF7D08" w:rsidRPr="0030526E">
        <w:rPr>
          <w:sz w:val="22"/>
          <w:szCs w:val="22"/>
        </w:rPr>
        <w:t xml:space="preserve"> and gender, cannot be altered and can be among the strongest predictors of reoffending.</w:t>
      </w:r>
    </w:p>
    <w:p w14:paraId="49916316" w14:textId="64AD4DEB" w:rsidR="00F7727F" w:rsidRDefault="00F369F5" w:rsidP="00EC2720">
      <w:pPr>
        <w:pStyle w:val="NormalWeb"/>
        <w:shd w:val="clear" w:color="auto" w:fill="FFFFFF"/>
        <w:spacing w:before="300" w:beforeAutospacing="0" w:after="300" w:afterAutospacing="0" w:line="360" w:lineRule="auto"/>
        <w:rPr>
          <w:sz w:val="22"/>
          <w:szCs w:val="22"/>
        </w:rPr>
      </w:pPr>
      <w:r w:rsidRPr="0030526E">
        <w:rPr>
          <w:sz w:val="22"/>
          <w:szCs w:val="22"/>
        </w:rPr>
        <w:t>National offender Management Service (2015) stated that Professor James McGuire</w:t>
      </w:r>
      <w:r w:rsidR="00354E87" w:rsidRPr="0030526E">
        <w:rPr>
          <w:sz w:val="22"/>
          <w:szCs w:val="22"/>
        </w:rPr>
        <w:t xml:space="preserve"> created</w:t>
      </w:r>
      <w:r w:rsidRPr="0030526E">
        <w:rPr>
          <w:sz w:val="22"/>
          <w:szCs w:val="22"/>
        </w:rPr>
        <w:t xml:space="preserve"> </w:t>
      </w:r>
      <w:r w:rsidR="00354E87" w:rsidRPr="0030526E">
        <w:rPr>
          <w:sz w:val="22"/>
          <w:szCs w:val="22"/>
        </w:rPr>
        <w:t>t</w:t>
      </w:r>
      <w:r w:rsidR="00F7727F" w:rsidRPr="0030526E">
        <w:rPr>
          <w:sz w:val="22"/>
          <w:szCs w:val="22"/>
        </w:rPr>
        <w:t xml:space="preserve">his Rapid Evidence Assessment (REA) examined ‘what works’ in reducing the reoffending of young adult offenders, defined here as those aged between 18 and 25 years. Ten relevant and sufficiently rigorous studies were identified. The quality and robustness of these studies varied, and the interventions they tested ranged </w:t>
      </w:r>
      <w:r w:rsidR="00354E87" w:rsidRPr="0030526E">
        <w:rPr>
          <w:sz w:val="22"/>
          <w:szCs w:val="22"/>
        </w:rPr>
        <w:t>from Restorative Justice (RJ) schemes</w:t>
      </w:r>
      <w:r w:rsidR="00F7727F" w:rsidRPr="0030526E">
        <w:rPr>
          <w:sz w:val="22"/>
          <w:szCs w:val="22"/>
        </w:rPr>
        <w:t xml:space="preserve"> to re-entry systems and structured offence-focused programmes.</w:t>
      </w:r>
      <w:r w:rsidR="00354E87" w:rsidRPr="0030526E">
        <w:rPr>
          <w:sz w:val="22"/>
          <w:szCs w:val="22"/>
        </w:rPr>
        <w:t xml:space="preserve"> </w:t>
      </w:r>
      <w:r w:rsidR="005C23BD" w:rsidRPr="0030526E">
        <w:rPr>
          <w:sz w:val="22"/>
          <w:szCs w:val="22"/>
        </w:rPr>
        <w:t>In six out of ten studies of interventions with this age group there are beneficial effects observed for the impact of a variety of methods. The positive effects noted are as follows: The strongest, most robust evidence of sizeable reductions in recidivism comes from two studies of structured parole re-entry systems.</w:t>
      </w:r>
      <w:r w:rsidR="0030526E" w:rsidRPr="0030526E">
        <w:rPr>
          <w:sz w:val="22"/>
          <w:szCs w:val="22"/>
        </w:rPr>
        <w:t xml:space="preserve"> </w:t>
      </w:r>
      <w:r w:rsidR="005C23BD" w:rsidRPr="0030526E">
        <w:rPr>
          <w:sz w:val="22"/>
          <w:szCs w:val="22"/>
        </w:rPr>
        <w:t>There is promising evidence of reductions in criminal recidivism of several types following prison</w:t>
      </w:r>
      <w:r w:rsidR="0030526E" w:rsidRPr="0030526E">
        <w:rPr>
          <w:sz w:val="22"/>
          <w:szCs w:val="22"/>
        </w:rPr>
        <w:t xml:space="preserve"> </w:t>
      </w:r>
      <w:r w:rsidR="005C23BD" w:rsidRPr="0030526E">
        <w:rPr>
          <w:sz w:val="22"/>
          <w:szCs w:val="22"/>
        </w:rPr>
        <w:t>based offending behaviour programmes</w:t>
      </w:r>
      <w:r w:rsidR="0030526E" w:rsidRPr="0030526E">
        <w:rPr>
          <w:sz w:val="22"/>
          <w:szCs w:val="22"/>
        </w:rPr>
        <w:t xml:space="preserve"> </w:t>
      </w:r>
      <w:r w:rsidR="005C23BD" w:rsidRPr="0030526E">
        <w:rPr>
          <w:sz w:val="22"/>
          <w:szCs w:val="22"/>
        </w:rPr>
        <w:t>and from a structured high-intensity detention regime,</w:t>
      </w:r>
      <w:r w:rsidR="0030526E" w:rsidRPr="0030526E">
        <w:rPr>
          <w:sz w:val="22"/>
          <w:szCs w:val="22"/>
        </w:rPr>
        <w:t xml:space="preserve"> </w:t>
      </w:r>
      <w:r w:rsidR="005C23BD" w:rsidRPr="0030526E">
        <w:rPr>
          <w:sz w:val="22"/>
          <w:szCs w:val="22"/>
        </w:rPr>
        <w:t>although these studies lack robustness of design. There is some evidence from a rigorous study that following victim–offender conferences, applying an RJ model, there are reductions in reoffending, at least when focused on property crimes.</w:t>
      </w:r>
    </w:p>
    <w:p w14:paraId="30FBB633" w14:textId="31CBF548" w:rsidR="005473A6" w:rsidRDefault="00EB5D5C" w:rsidP="005473A6">
      <w:pPr>
        <w:pStyle w:val="NormalWeb"/>
        <w:numPr>
          <w:ilvl w:val="0"/>
          <w:numId w:val="1"/>
        </w:numPr>
        <w:shd w:val="clear" w:color="auto" w:fill="FFFFFF"/>
        <w:spacing w:before="300" w:beforeAutospacing="0" w:after="300" w:afterAutospacing="0" w:line="360" w:lineRule="auto"/>
        <w:rPr>
          <w:sz w:val="22"/>
          <w:szCs w:val="22"/>
        </w:rPr>
      </w:pPr>
      <w:r>
        <w:rPr>
          <w:sz w:val="22"/>
          <w:szCs w:val="22"/>
        </w:rPr>
        <w:t xml:space="preserve">Talk more in depth regarding the two strategies that are </w:t>
      </w:r>
      <w:r w:rsidR="005473A6">
        <w:rPr>
          <w:sz w:val="22"/>
          <w:szCs w:val="22"/>
        </w:rPr>
        <w:t>pin-</w:t>
      </w:r>
      <w:proofErr w:type="gramStart"/>
      <w:r w:rsidR="005473A6">
        <w:rPr>
          <w:sz w:val="22"/>
          <w:szCs w:val="22"/>
        </w:rPr>
        <w:t>pointed</w:t>
      </w:r>
      <w:proofErr w:type="gramEnd"/>
    </w:p>
    <w:p w14:paraId="6B61AEEE" w14:textId="0092C3A5" w:rsidR="005473A6" w:rsidRDefault="005473A6" w:rsidP="005473A6">
      <w:pPr>
        <w:pStyle w:val="NormalWeb"/>
        <w:shd w:val="clear" w:color="auto" w:fill="FFFFFF"/>
        <w:spacing w:before="300" w:beforeAutospacing="0" w:after="300" w:afterAutospacing="0" w:line="360" w:lineRule="auto"/>
        <w:rPr>
          <w:sz w:val="22"/>
          <w:szCs w:val="22"/>
        </w:rPr>
      </w:pPr>
      <w:r>
        <w:rPr>
          <w:sz w:val="22"/>
          <w:szCs w:val="22"/>
        </w:rPr>
        <w:t>Conclusion:</w:t>
      </w:r>
    </w:p>
    <w:p w14:paraId="257D2517" w14:textId="46713F8D" w:rsidR="0081771D" w:rsidRPr="005473A6" w:rsidRDefault="0081771D" w:rsidP="0081771D">
      <w:pPr>
        <w:pStyle w:val="NormalWeb"/>
        <w:shd w:val="clear" w:color="auto" w:fill="FFFFFF"/>
        <w:spacing w:before="300" w:beforeAutospacing="0" w:after="300" w:afterAutospacing="0" w:line="360" w:lineRule="auto"/>
        <w:jc w:val="right"/>
        <w:rPr>
          <w:sz w:val="22"/>
          <w:szCs w:val="22"/>
        </w:rPr>
      </w:pPr>
      <w:r>
        <w:rPr>
          <w:sz w:val="22"/>
          <w:szCs w:val="22"/>
        </w:rPr>
        <w:t>(Word Count: 938)</w:t>
      </w:r>
    </w:p>
    <w:p w14:paraId="4DED57C6" w14:textId="0DC507E5" w:rsidR="00D739E8" w:rsidRPr="006E6A7A" w:rsidRDefault="0081771D" w:rsidP="00450942">
      <w:pPr>
        <w:pStyle w:val="NormalWeb"/>
        <w:spacing w:before="0" w:beforeAutospacing="0" w:after="0" w:afterAutospacing="0" w:line="360" w:lineRule="atLeast"/>
        <w:rPr>
          <w:sz w:val="22"/>
          <w:szCs w:val="22"/>
        </w:rPr>
      </w:pPr>
      <w:r>
        <w:lastRenderedPageBreak/>
        <w:fldChar w:fldCharType="begin"/>
      </w:r>
      <w:r>
        <w:instrText>HYPERLINK "https://www.justiceinspectorates.gov.uk/hmiprobation/wp-content/uploads/sites/5/2019/11/Academic-Insights-Wong.pdf"</w:instrText>
      </w:r>
      <w:r>
        <w:fldChar w:fldCharType="separate"/>
      </w:r>
      <w:r w:rsidR="00D739E8" w:rsidRPr="006E6A7A">
        <w:rPr>
          <w:rStyle w:val="Hyperlink"/>
          <w:sz w:val="22"/>
          <w:szCs w:val="22"/>
        </w:rPr>
        <w:t>If reoffending is not the only outcome, what are the alternatives? (justiceinspectorates.gov.uk)</w:t>
      </w:r>
      <w:r>
        <w:rPr>
          <w:rStyle w:val="Hyperlink"/>
          <w:sz w:val="22"/>
          <w:szCs w:val="22"/>
        </w:rPr>
        <w:fldChar w:fldCharType="end"/>
      </w:r>
      <w:r w:rsidR="00D739E8" w:rsidRPr="006E6A7A">
        <w:rPr>
          <w:sz w:val="22"/>
          <w:szCs w:val="22"/>
        </w:rPr>
        <w:t xml:space="preserve"> – </w:t>
      </w:r>
    </w:p>
    <w:p w14:paraId="6732B31F" w14:textId="00F6E3B9" w:rsidR="00D739E8" w:rsidRPr="006E6A7A" w:rsidRDefault="00F10FF7" w:rsidP="00450942">
      <w:pPr>
        <w:pStyle w:val="NormalWeb"/>
        <w:spacing w:before="0" w:beforeAutospacing="0" w:after="0" w:afterAutospacing="0" w:line="360" w:lineRule="atLeast"/>
        <w:rPr>
          <w:sz w:val="22"/>
          <w:szCs w:val="22"/>
        </w:rPr>
      </w:pPr>
      <w:r w:rsidRPr="006E6A7A">
        <w:rPr>
          <w:sz w:val="22"/>
          <w:szCs w:val="22"/>
        </w:rPr>
        <w:t xml:space="preserve">Look at section 2.2 – strategies </w:t>
      </w:r>
      <w:proofErr w:type="gramStart"/>
      <w:r w:rsidRPr="006E6A7A">
        <w:rPr>
          <w:sz w:val="22"/>
          <w:szCs w:val="22"/>
        </w:rPr>
        <w:t>used</w:t>
      </w:r>
      <w:proofErr w:type="gramEnd"/>
      <w:r w:rsidRPr="006E6A7A">
        <w:rPr>
          <w:sz w:val="22"/>
          <w:szCs w:val="22"/>
        </w:rPr>
        <w:t xml:space="preserve"> </w:t>
      </w:r>
    </w:p>
    <w:p w14:paraId="7306F7EE" w14:textId="5C4BFE64" w:rsidR="00D739E8" w:rsidRPr="00595819" w:rsidRDefault="00F10FF7" w:rsidP="00450942">
      <w:pPr>
        <w:pStyle w:val="NormalWeb"/>
        <w:spacing w:before="0" w:beforeAutospacing="0" w:after="0" w:afterAutospacing="0" w:line="360" w:lineRule="atLeast"/>
        <w:rPr>
          <w:sz w:val="22"/>
          <w:szCs w:val="22"/>
        </w:rPr>
      </w:pPr>
      <w:r w:rsidRPr="006E6A7A">
        <w:rPr>
          <w:sz w:val="22"/>
          <w:szCs w:val="22"/>
        </w:rPr>
        <w:t xml:space="preserve">Section 2.3 - Limitations </w:t>
      </w:r>
    </w:p>
    <w:p w14:paraId="45C3CFA3" w14:textId="2F8DF76A" w:rsidR="002F0416" w:rsidRPr="006E6A7A" w:rsidRDefault="0081771D" w:rsidP="00450942">
      <w:pPr>
        <w:pStyle w:val="NormalWeb"/>
        <w:spacing w:before="0" w:beforeAutospacing="0" w:after="0" w:afterAutospacing="0" w:line="360" w:lineRule="atLeast"/>
        <w:rPr>
          <w:b/>
          <w:bCs/>
          <w:sz w:val="22"/>
          <w:szCs w:val="22"/>
        </w:rPr>
      </w:pPr>
      <w:hyperlink r:id="rId11" w:history="1">
        <w:r w:rsidR="00BD5F34" w:rsidRPr="006E6A7A">
          <w:rPr>
            <w:rStyle w:val="Hyperlink"/>
            <w:sz w:val="22"/>
            <w:szCs w:val="22"/>
          </w:rPr>
          <w:t>A Smarter Approach to Sentencing (publishing.service.gov.uk)</w:t>
        </w:r>
      </w:hyperlink>
      <w:r w:rsidR="00BD5F34" w:rsidRPr="006E6A7A">
        <w:rPr>
          <w:sz w:val="22"/>
          <w:szCs w:val="22"/>
        </w:rPr>
        <w:t xml:space="preserve"> – Government approach to sentencing </w:t>
      </w:r>
      <w:r w:rsidR="00D739E8" w:rsidRPr="006E6A7A">
        <w:rPr>
          <w:sz w:val="22"/>
          <w:szCs w:val="22"/>
        </w:rPr>
        <w:t xml:space="preserve">(reducing re-offending on page 16) </w:t>
      </w:r>
    </w:p>
    <w:p w14:paraId="2AC5D349" w14:textId="7CCB1C69" w:rsidR="00740134" w:rsidRPr="006E6A7A" w:rsidRDefault="0081771D" w:rsidP="00740134">
      <w:pPr>
        <w:pStyle w:val="NormalWeb"/>
        <w:rPr>
          <w:color w:val="000000"/>
          <w:sz w:val="22"/>
          <w:szCs w:val="22"/>
        </w:rPr>
      </w:pPr>
      <w:hyperlink r:id="rId12" w:history="1">
        <w:r w:rsidR="00740134" w:rsidRPr="006E6A7A">
          <w:rPr>
            <w:rStyle w:val="Hyperlink"/>
            <w:sz w:val="22"/>
            <w:szCs w:val="22"/>
          </w:rPr>
          <w:t>UK: The Effectiveness of Sentencing Options – A review of key research findings | Irish Penal Reform Trust (iprt.ie)</w:t>
        </w:r>
      </w:hyperlink>
      <w:r w:rsidR="00740134" w:rsidRPr="006E6A7A">
        <w:rPr>
          <w:sz w:val="22"/>
          <w:szCs w:val="22"/>
        </w:rPr>
        <w:t xml:space="preserve"> - </w:t>
      </w:r>
      <w:r w:rsidR="00740134" w:rsidRPr="006E6A7A">
        <w:rPr>
          <w:color w:val="000000"/>
          <w:sz w:val="22"/>
          <w:szCs w:val="22"/>
        </w:rPr>
        <w:t>Short-term imprisonment can be even more counter-productive as the first few weeks of imprisonment are chaotic and short sentences don’t allow for enough rehabilitation and can cause huge disruption in offenders’ lives.</w:t>
      </w:r>
    </w:p>
    <w:p w14:paraId="0247740F" w14:textId="77777777" w:rsidR="00740134" w:rsidRPr="006E6A7A" w:rsidRDefault="00740134" w:rsidP="00740134">
      <w:pPr>
        <w:pStyle w:val="NormalWeb"/>
        <w:rPr>
          <w:b/>
          <w:bCs/>
          <w:color w:val="000000"/>
          <w:sz w:val="22"/>
          <w:szCs w:val="22"/>
        </w:rPr>
      </w:pPr>
      <w:r w:rsidRPr="006E6A7A">
        <w:rPr>
          <w:rStyle w:val="Strong"/>
          <w:b w:val="0"/>
          <w:bCs w:val="0"/>
          <w:color w:val="000000"/>
          <w:sz w:val="22"/>
          <w:szCs w:val="22"/>
        </w:rPr>
        <w:t>The highest re-offending rates for those who had been imprisoned was seen with those who had served the shortest sentences, with 66% re-offending.</w:t>
      </w:r>
      <w:r w:rsidRPr="006E6A7A">
        <w:rPr>
          <w:b/>
          <w:bCs/>
          <w:color w:val="000000"/>
          <w:sz w:val="22"/>
          <w:szCs w:val="22"/>
        </w:rPr>
        <w:t> (</w:t>
      </w:r>
      <w:proofErr w:type="gramStart"/>
      <w:r w:rsidRPr="006E6A7A">
        <w:rPr>
          <w:b/>
          <w:bCs/>
          <w:color w:val="000000"/>
          <w:sz w:val="22"/>
          <w:szCs w:val="22"/>
        </w:rPr>
        <w:t>Apr,</w:t>
      </w:r>
      <w:proofErr w:type="gramEnd"/>
      <w:r w:rsidRPr="006E6A7A">
        <w:rPr>
          <w:b/>
          <w:bCs/>
          <w:color w:val="000000"/>
          <w:sz w:val="22"/>
          <w:szCs w:val="22"/>
        </w:rPr>
        <w:t xml:space="preserve"> 2017 - Mar, 2018)</w:t>
      </w:r>
    </w:p>
    <w:p w14:paraId="0A3C2371" w14:textId="77777777" w:rsidR="00740134" w:rsidRPr="006E6A7A" w:rsidRDefault="00740134" w:rsidP="00740134">
      <w:pPr>
        <w:pStyle w:val="NormalWeb"/>
        <w:rPr>
          <w:color w:val="000000"/>
          <w:sz w:val="22"/>
          <w:szCs w:val="22"/>
        </w:rPr>
      </w:pPr>
      <w:r w:rsidRPr="006E6A7A">
        <w:rPr>
          <w:rStyle w:val="Strong"/>
          <w:b w:val="0"/>
          <w:bCs w:val="0"/>
          <w:color w:val="000000"/>
          <w:sz w:val="22"/>
          <w:szCs w:val="22"/>
        </w:rPr>
        <w:t>Offenders who had served a custodial sentence had a higher re-offending rate (48%) than those who served community orders (33%) or suspended sentence orders (30%).</w:t>
      </w:r>
      <w:r w:rsidRPr="006E6A7A">
        <w:rPr>
          <w:color w:val="000000"/>
          <w:sz w:val="22"/>
          <w:szCs w:val="22"/>
        </w:rPr>
        <w:t> There was an even bigger difference in re-offending rates in cases of short-term custodial sentences/short-term community orders and SSOs.</w:t>
      </w:r>
    </w:p>
    <w:p w14:paraId="2C259B70" w14:textId="305C9A01" w:rsidR="006E6A7A" w:rsidRDefault="00740134" w:rsidP="00DD59FE">
      <w:pPr>
        <w:pStyle w:val="NormalWeb"/>
        <w:rPr>
          <w:color w:val="000000"/>
          <w:sz w:val="22"/>
          <w:szCs w:val="22"/>
        </w:rPr>
      </w:pPr>
      <w:r w:rsidRPr="006E6A7A">
        <w:rPr>
          <w:color w:val="000000"/>
          <w:sz w:val="22"/>
          <w:szCs w:val="22"/>
        </w:rPr>
        <w:t>Prisoners who frequently entered prison on short-term sentences were interviewed and did not view their time in prison as rehabilitative, but instead an inevitability and continuation of problems they faced in the community (often worsened by imprisonment).</w:t>
      </w:r>
    </w:p>
    <w:p w14:paraId="184E90E9" w14:textId="77777777" w:rsidR="00DD59FE" w:rsidRPr="00DD59FE" w:rsidRDefault="00DD59FE" w:rsidP="00DD59FE">
      <w:pPr>
        <w:pStyle w:val="NormalWeb"/>
        <w:rPr>
          <w:color w:val="000000"/>
          <w:sz w:val="22"/>
          <w:szCs w:val="22"/>
        </w:rPr>
      </w:pPr>
    </w:p>
    <w:p w14:paraId="47B8439A" w14:textId="1EA9F487" w:rsidR="00C76142" w:rsidRPr="006E6A7A" w:rsidRDefault="00C76142" w:rsidP="00450942">
      <w:pPr>
        <w:pStyle w:val="NormalWeb"/>
        <w:spacing w:before="0" w:beforeAutospacing="0" w:after="0" w:afterAutospacing="0" w:line="360" w:lineRule="atLeast"/>
        <w:rPr>
          <w:b/>
          <w:bCs/>
          <w:sz w:val="22"/>
          <w:szCs w:val="22"/>
        </w:rPr>
      </w:pPr>
      <w:r w:rsidRPr="006E6A7A">
        <w:rPr>
          <w:b/>
          <w:bCs/>
          <w:sz w:val="22"/>
          <w:szCs w:val="22"/>
        </w:rPr>
        <w:t>Essay Two References:</w:t>
      </w:r>
    </w:p>
    <w:p w14:paraId="71984EA4" w14:textId="77777777" w:rsidR="00C76142" w:rsidRPr="006E6A7A" w:rsidRDefault="00C76142" w:rsidP="00450942">
      <w:pPr>
        <w:pStyle w:val="NormalWeb"/>
        <w:spacing w:before="0" w:beforeAutospacing="0" w:after="0" w:afterAutospacing="0" w:line="360" w:lineRule="atLeast"/>
        <w:rPr>
          <w:b/>
          <w:bCs/>
          <w:color w:val="000000"/>
          <w:sz w:val="22"/>
          <w:szCs w:val="22"/>
        </w:rPr>
      </w:pPr>
    </w:p>
    <w:p w14:paraId="2823E679" w14:textId="3AA64496" w:rsidR="00450942" w:rsidRPr="006E6A7A" w:rsidRDefault="00765523" w:rsidP="00450942">
      <w:pPr>
        <w:pStyle w:val="NormalWeb"/>
        <w:spacing w:before="0" w:beforeAutospacing="0" w:after="0" w:afterAutospacing="0" w:line="360" w:lineRule="atLeast"/>
        <w:rPr>
          <w:color w:val="000000"/>
          <w:sz w:val="22"/>
          <w:szCs w:val="22"/>
        </w:rPr>
      </w:pPr>
      <w:r w:rsidRPr="006E6A7A">
        <w:rPr>
          <w:color w:val="000000"/>
          <w:sz w:val="22"/>
          <w:szCs w:val="22"/>
        </w:rPr>
        <w:t>‌</w:t>
      </w:r>
      <w:r w:rsidR="00450942" w:rsidRPr="006E6A7A">
        <w:rPr>
          <w:color w:val="000000"/>
          <w:sz w:val="22"/>
          <w:szCs w:val="22"/>
        </w:rPr>
        <w:t>JESIP working together – saving lives. (</w:t>
      </w:r>
      <w:r w:rsidR="00BF0F7A" w:rsidRPr="006E6A7A">
        <w:rPr>
          <w:color w:val="000000"/>
          <w:sz w:val="22"/>
          <w:szCs w:val="22"/>
        </w:rPr>
        <w:t>2022</w:t>
      </w:r>
      <w:r w:rsidR="00450942" w:rsidRPr="006E6A7A">
        <w:rPr>
          <w:color w:val="000000"/>
          <w:sz w:val="22"/>
          <w:szCs w:val="22"/>
        </w:rPr>
        <w:t>). </w:t>
      </w:r>
      <w:r w:rsidR="00450942" w:rsidRPr="006E6A7A">
        <w:rPr>
          <w:i/>
          <w:iCs/>
          <w:color w:val="000000"/>
          <w:sz w:val="22"/>
          <w:szCs w:val="22"/>
        </w:rPr>
        <w:t>JESIP working together - saving lives</w:t>
      </w:r>
      <w:r w:rsidR="00450942" w:rsidRPr="006E6A7A">
        <w:rPr>
          <w:color w:val="000000"/>
          <w:sz w:val="22"/>
          <w:szCs w:val="22"/>
        </w:rPr>
        <w:t xml:space="preserve">. [online] Available at: </w:t>
      </w:r>
      <w:hyperlink r:id="rId13" w:history="1">
        <w:r w:rsidR="00450942" w:rsidRPr="006E6A7A">
          <w:rPr>
            <w:rStyle w:val="Hyperlink"/>
            <w:sz w:val="22"/>
            <w:szCs w:val="22"/>
          </w:rPr>
          <w:t>https://www.jesip.org.uk/webapp/major.html</w:t>
        </w:r>
      </w:hyperlink>
    </w:p>
    <w:p w14:paraId="7D364142" w14:textId="26A815BA" w:rsidR="00450942" w:rsidRPr="006E6A7A" w:rsidRDefault="00450942" w:rsidP="00450942">
      <w:pPr>
        <w:pStyle w:val="NormalWeb"/>
        <w:spacing w:before="0" w:beforeAutospacing="0" w:after="0" w:afterAutospacing="0" w:line="360" w:lineRule="atLeast"/>
        <w:rPr>
          <w:color w:val="000000"/>
          <w:sz w:val="22"/>
          <w:szCs w:val="22"/>
        </w:rPr>
      </w:pPr>
      <w:r w:rsidRPr="006E6A7A">
        <w:rPr>
          <w:color w:val="000000"/>
          <w:sz w:val="22"/>
          <w:szCs w:val="22"/>
        </w:rPr>
        <w:t>[Accessed 7 May 2024].</w:t>
      </w:r>
    </w:p>
    <w:p w14:paraId="599B540B" w14:textId="77777777" w:rsidR="007855A4" w:rsidRPr="006E6A7A" w:rsidRDefault="007855A4" w:rsidP="00450942">
      <w:pPr>
        <w:pStyle w:val="NormalWeb"/>
        <w:spacing w:before="0" w:beforeAutospacing="0" w:after="0" w:afterAutospacing="0" w:line="360" w:lineRule="atLeast"/>
        <w:rPr>
          <w:color w:val="000000"/>
          <w:sz w:val="22"/>
          <w:szCs w:val="22"/>
        </w:rPr>
      </w:pPr>
    </w:p>
    <w:p w14:paraId="53D44766" w14:textId="54171B46" w:rsidR="007855A4" w:rsidRPr="006E6A7A" w:rsidRDefault="007855A4" w:rsidP="007855A4">
      <w:pPr>
        <w:pStyle w:val="NormalWeb"/>
        <w:spacing w:before="0" w:beforeAutospacing="0" w:after="0" w:afterAutospacing="0" w:line="360" w:lineRule="atLeast"/>
        <w:rPr>
          <w:color w:val="000000"/>
          <w:sz w:val="22"/>
          <w:szCs w:val="22"/>
        </w:rPr>
      </w:pPr>
      <w:r w:rsidRPr="006E6A7A">
        <w:rPr>
          <w:color w:val="000000"/>
          <w:sz w:val="22"/>
          <w:szCs w:val="22"/>
        </w:rPr>
        <w:t>College of Policing major incident definition. (2018). </w:t>
      </w:r>
      <w:r w:rsidRPr="006E6A7A">
        <w:rPr>
          <w:i/>
          <w:iCs/>
          <w:color w:val="000000"/>
          <w:sz w:val="22"/>
          <w:szCs w:val="22"/>
        </w:rPr>
        <w:t>College of Policing major incident definition</w:t>
      </w:r>
      <w:r w:rsidRPr="006E6A7A">
        <w:rPr>
          <w:color w:val="000000"/>
          <w:sz w:val="22"/>
          <w:szCs w:val="22"/>
        </w:rPr>
        <w:t xml:space="preserve">. [online] Available at: </w:t>
      </w:r>
      <w:hyperlink r:id="rId14" w:history="1">
        <w:r w:rsidRPr="006E6A7A">
          <w:rPr>
            <w:rStyle w:val="Hyperlink"/>
            <w:sz w:val="22"/>
            <w:szCs w:val="22"/>
          </w:rPr>
          <w:t>https://www.college.police.uk/app/civil-emergencies/disaster-victim-identification/definitions</w:t>
        </w:r>
      </w:hyperlink>
    </w:p>
    <w:p w14:paraId="77B996E2" w14:textId="157E3B2D" w:rsidR="007855A4" w:rsidRPr="006E6A7A" w:rsidRDefault="007855A4" w:rsidP="007855A4">
      <w:pPr>
        <w:pStyle w:val="NormalWeb"/>
        <w:spacing w:before="0" w:beforeAutospacing="0" w:after="0" w:afterAutospacing="0" w:line="360" w:lineRule="atLeast"/>
        <w:rPr>
          <w:color w:val="000000"/>
          <w:sz w:val="22"/>
          <w:szCs w:val="22"/>
        </w:rPr>
      </w:pPr>
      <w:r w:rsidRPr="006E6A7A">
        <w:rPr>
          <w:color w:val="000000"/>
          <w:sz w:val="22"/>
          <w:szCs w:val="22"/>
        </w:rPr>
        <w:t>[Accessed 7 May 2024].</w:t>
      </w:r>
    </w:p>
    <w:p w14:paraId="7D3F6EDA" w14:textId="77777777" w:rsidR="001A1C0E" w:rsidRPr="006E6A7A" w:rsidRDefault="001A1C0E" w:rsidP="007855A4">
      <w:pPr>
        <w:pStyle w:val="NormalWeb"/>
        <w:spacing w:before="0" w:beforeAutospacing="0" w:after="0" w:afterAutospacing="0" w:line="360" w:lineRule="atLeast"/>
        <w:rPr>
          <w:color w:val="000000"/>
          <w:sz w:val="22"/>
          <w:szCs w:val="22"/>
        </w:rPr>
      </w:pPr>
    </w:p>
    <w:p w14:paraId="4414ADD6" w14:textId="6883E4A4" w:rsidR="001A1C0E" w:rsidRPr="006E6A7A" w:rsidRDefault="001A1C0E" w:rsidP="001A1C0E">
      <w:pPr>
        <w:pStyle w:val="NormalWeb"/>
        <w:spacing w:before="0" w:beforeAutospacing="0" w:after="0" w:afterAutospacing="0" w:line="360" w:lineRule="atLeast"/>
        <w:rPr>
          <w:color w:val="000000"/>
          <w:sz w:val="22"/>
          <w:szCs w:val="22"/>
        </w:rPr>
      </w:pPr>
      <w:proofErr w:type="spellStart"/>
      <w:r w:rsidRPr="006E6A7A">
        <w:rPr>
          <w:color w:val="000000"/>
          <w:sz w:val="22"/>
          <w:szCs w:val="22"/>
        </w:rPr>
        <w:t>Crital</w:t>
      </w:r>
      <w:proofErr w:type="spellEnd"/>
      <w:r w:rsidRPr="006E6A7A">
        <w:rPr>
          <w:color w:val="000000"/>
          <w:sz w:val="22"/>
          <w:szCs w:val="22"/>
        </w:rPr>
        <w:t xml:space="preserve"> Incident </w:t>
      </w:r>
      <w:proofErr w:type="gramStart"/>
      <w:r w:rsidRPr="006E6A7A">
        <w:rPr>
          <w:color w:val="000000"/>
          <w:sz w:val="22"/>
          <w:szCs w:val="22"/>
        </w:rPr>
        <w:t>Management .</w:t>
      </w:r>
      <w:proofErr w:type="gramEnd"/>
      <w:r w:rsidRPr="006E6A7A">
        <w:rPr>
          <w:color w:val="000000"/>
          <w:sz w:val="22"/>
          <w:szCs w:val="22"/>
        </w:rPr>
        <w:t xml:space="preserve"> (2011). [online] </w:t>
      </w:r>
      <w:proofErr w:type="spellStart"/>
      <w:r w:rsidRPr="006E6A7A">
        <w:rPr>
          <w:i/>
          <w:iCs/>
          <w:color w:val="000000"/>
          <w:sz w:val="22"/>
          <w:szCs w:val="22"/>
        </w:rPr>
        <w:t>Crital</w:t>
      </w:r>
      <w:proofErr w:type="spellEnd"/>
      <w:r w:rsidRPr="006E6A7A">
        <w:rPr>
          <w:i/>
          <w:iCs/>
          <w:color w:val="000000"/>
          <w:sz w:val="22"/>
          <w:szCs w:val="22"/>
        </w:rPr>
        <w:t xml:space="preserve"> Incident Management</w:t>
      </w:r>
      <w:r w:rsidRPr="006E6A7A">
        <w:rPr>
          <w:color w:val="000000"/>
          <w:sz w:val="22"/>
          <w:szCs w:val="22"/>
        </w:rPr>
        <w:t xml:space="preserve">. England, </w:t>
      </w:r>
      <w:proofErr w:type="spellStart"/>
      <w:r w:rsidRPr="006E6A7A">
        <w:rPr>
          <w:color w:val="000000"/>
          <w:sz w:val="22"/>
          <w:szCs w:val="22"/>
        </w:rPr>
        <w:t>wales</w:t>
      </w:r>
      <w:proofErr w:type="spellEnd"/>
      <w:r w:rsidRPr="006E6A7A">
        <w:rPr>
          <w:color w:val="000000"/>
          <w:sz w:val="22"/>
          <w:szCs w:val="22"/>
        </w:rPr>
        <w:t xml:space="preserve"> and N </w:t>
      </w:r>
      <w:proofErr w:type="gramStart"/>
      <w:r w:rsidRPr="006E6A7A">
        <w:rPr>
          <w:color w:val="000000"/>
          <w:sz w:val="22"/>
          <w:szCs w:val="22"/>
        </w:rPr>
        <w:t>Ireland :</w:t>
      </w:r>
      <w:proofErr w:type="gramEnd"/>
      <w:r w:rsidRPr="006E6A7A">
        <w:rPr>
          <w:color w:val="000000"/>
          <w:sz w:val="22"/>
          <w:szCs w:val="22"/>
        </w:rPr>
        <w:t xml:space="preserve"> National </w:t>
      </w:r>
      <w:proofErr w:type="spellStart"/>
      <w:r w:rsidRPr="006E6A7A">
        <w:rPr>
          <w:color w:val="000000"/>
          <w:sz w:val="22"/>
          <w:szCs w:val="22"/>
        </w:rPr>
        <w:t>Policign</w:t>
      </w:r>
      <w:proofErr w:type="spellEnd"/>
      <w:r w:rsidRPr="006E6A7A">
        <w:rPr>
          <w:color w:val="000000"/>
          <w:sz w:val="22"/>
          <w:szCs w:val="22"/>
        </w:rPr>
        <w:t xml:space="preserve"> improvement agency . Available at: </w:t>
      </w:r>
      <w:hyperlink r:id="rId15" w:history="1">
        <w:r w:rsidRPr="006E6A7A">
          <w:rPr>
            <w:rStyle w:val="Hyperlink"/>
            <w:sz w:val="22"/>
            <w:szCs w:val="22"/>
          </w:rPr>
          <w:t>https://library.college.police.uk/docs/NPIA/Practice-Advice-on-CIM-Jul2011.pdf</w:t>
        </w:r>
      </w:hyperlink>
    </w:p>
    <w:p w14:paraId="7CA42825" w14:textId="2E4FBD0F" w:rsidR="001A1C0E" w:rsidRPr="006E6A7A" w:rsidRDefault="001A1C0E" w:rsidP="001A1C0E">
      <w:pPr>
        <w:pStyle w:val="NormalWeb"/>
        <w:spacing w:before="0" w:beforeAutospacing="0" w:after="0" w:afterAutospacing="0" w:line="360" w:lineRule="atLeast"/>
        <w:rPr>
          <w:color w:val="000000"/>
          <w:sz w:val="22"/>
          <w:szCs w:val="22"/>
        </w:rPr>
      </w:pPr>
      <w:r w:rsidRPr="006E6A7A">
        <w:rPr>
          <w:color w:val="000000"/>
          <w:sz w:val="22"/>
          <w:szCs w:val="22"/>
        </w:rPr>
        <w:t>[Accessed 7 May 2024].</w:t>
      </w:r>
    </w:p>
    <w:p w14:paraId="2B3F05BA" w14:textId="77777777" w:rsidR="005409B7" w:rsidRPr="006E6A7A" w:rsidRDefault="005409B7" w:rsidP="001A1C0E">
      <w:pPr>
        <w:pStyle w:val="NormalWeb"/>
        <w:spacing w:before="0" w:beforeAutospacing="0" w:after="0" w:afterAutospacing="0" w:line="360" w:lineRule="atLeast"/>
        <w:rPr>
          <w:color w:val="000000"/>
          <w:sz w:val="22"/>
          <w:szCs w:val="22"/>
        </w:rPr>
      </w:pPr>
    </w:p>
    <w:p w14:paraId="0AC7766B" w14:textId="5AD91158" w:rsidR="005409B7" w:rsidRPr="006E6A7A" w:rsidRDefault="005409B7" w:rsidP="005409B7">
      <w:pPr>
        <w:pStyle w:val="NormalWeb"/>
        <w:spacing w:before="0" w:beforeAutospacing="0" w:after="0" w:afterAutospacing="0" w:line="360" w:lineRule="atLeast"/>
        <w:rPr>
          <w:color w:val="000000"/>
          <w:sz w:val="22"/>
          <w:szCs w:val="22"/>
        </w:rPr>
      </w:pPr>
      <w:r w:rsidRPr="006E6A7A">
        <w:rPr>
          <w:color w:val="000000"/>
          <w:sz w:val="22"/>
          <w:szCs w:val="22"/>
        </w:rPr>
        <w:t>Phase 2 – managing critical incidents. (2021). </w:t>
      </w:r>
      <w:r w:rsidRPr="006E6A7A">
        <w:rPr>
          <w:i/>
          <w:iCs/>
          <w:color w:val="000000"/>
          <w:sz w:val="22"/>
          <w:szCs w:val="22"/>
        </w:rPr>
        <w:t>Phase 2 – managing critical incidents</w:t>
      </w:r>
      <w:r w:rsidRPr="006E6A7A">
        <w:rPr>
          <w:color w:val="000000"/>
          <w:sz w:val="22"/>
          <w:szCs w:val="22"/>
        </w:rPr>
        <w:t xml:space="preserve">. [online] Available at: </w:t>
      </w:r>
      <w:hyperlink r:id="rId16" w:history="1">
        <w:r w:rsidRPr="006E6A7A">
          <w:rPr>
            <w:rStyle w:val="Hyperlink"/>
            <w:sz w:val="22"/>
            <w:szCs w:val="22"/>
          </w:rPr>
          <w:t>https://www.college.police.uk/app/critical-incident-management/phase-2-managing-critical-incidents</w:t>
        </w:r>
      </w:hyperlink>
    </w:p>
    <w:p w14:paraId="08C38AFB" w14:textId="2F7DDE57" w:rsidR="005409B7" w:rsidRPr="006E6A7A" w:rsidRDefault="005409B7" w:rsidP="005409B7">
      <w:pPr>
        <w:pStyle w:val="NormalWeb"/>
        <w:spacing w:before="0" w:beforeAutospacing="0" w:after="0" w:afterAutospacing="0" w:line="360" w:lineRule="atLeast"/>
        <w:rPr>
          <w:color w:val="000000"/>
          <w:sz w:val="22"/>
          <w:szCs w:val="22"/>
        </w:rPr>
      </w:pPr>
      <w:r w:rsidRPr="006E6A7A">
        <w:rPr>
          <w:color w:val="000000"/>
          <w:sz w:val="22"/>
          <w:szCs w:val="22"/>
        </w:rPr>
        <w:lastRenderedPageBreak/>
        <w:t>[Accessed 7 May 2024].</w:t>
      </w:r>
    </w:p>
    <w:p w14:paraId="2D1EF1DB" w14:textId="77777777" w:rsidR="00D63E77" w:rsidRPr="006E6A7A" w:rsidRDefault="005409B7" w:rsidP="00D63E77">
      <w:pPr>
        <w:pStyle w:val="NormalWeb"/>
        <w:spacing w:before="0" w:beforeAutospacing="0" w:after="0" w:afterAutospacing="0" w:line="360" w:lineRule="atLeast"/>
        <w:rPr>
          <w:color w:val="000000"/>
          <w:sz w:val="22"/>
          <w:szCs w:val="22"/>
        </w:rPr>
      </w:pPr>
      <w:r w:rsidRPr="006E6A7A">
        <w:rPr>
          <w:color w:val="000000"/>
          <w:sz w:val="22"/>
          <w:szCs w:val="22"/>
        </w:rPr>
        <w:t>‌</w:t>
      </w:r>
    </w:p>
    <w:p w14:paraId="5433EAE9" w14:textId="725405E9" w:rsidR="00D63E77" w:rsidRPr="006E6A7A" w:rsidRDefault="00D63E77" w:rsidP="00D63E77">
      <w:pPr>
        <w:pStyle w:val="NormalWeb"/>
        <w:spacing w:before="0" w:beforeAutospacing="0" w:after="0" w:afterAutospacing="0" w:line="360" w:lineRule="atLeast"/>
        <w:rPr>
          <w:color w:val="000000"/>
          <w:sz w:val="22"/>
          <w:szCs w:val="22"/>
        </w:rPr>
      </w:pPr>
      <w:r w:rsidRPr="006E6A7A">
        <w:rPr>
          <w:color w:val="000000"/>
          <w:sz w:val="22"/>
          <w:szCs w:val="22"/>
        </w:rPr>
        <w:t>Manchester Arena Inquiry Volume 2: Emergency Response Volume 2-I. (2022). [online] </w:t>
      </w:r>
      <w:r w:rsidRPr="006E6A7A">
        <w:rPr>
          <w:i/>
          <w:iCs/>
          <w:color w:val="000000"/>
          <w:sz w:val="22"/>
          <w:szCs w:val="22"/>
        </w:rPr>
        <w:t xml:space="preserve">Gov.uk Manchester Arena </w:t>
      </w:r>
      <w:proofErr w:type="gramStart"/>
      <w:r w:rsidRPr="006E6A7A">
        <w:rPr>
          <w:i/>
          <w:iCs/>
          <w:color w:val="000000"/>
          <w:sz w:val="22"/>
          <w:szCs w:val="22"/>
        </w:rPr>
        <w:t>Enquiry </w:t>
      </w:r>
      <w:r w:rsidRPr="006E6A7A">
        <w:rPr>
          <w:color w:val="000000"/>
          <w:sz w:val="22"/>
          <w:szCs w:val="22"/>
        </w:rPr>
        <w:t>.</w:t>
      </w:r>
      <w:proofErr w:type="gramEnd"/>
      <w:r w:rsidRPr="006E6A7A">
        <w:rPr>
          <w:color w:val="000000"/>
          <w:sz w:val="22"/>
          <w:szCs w:val="22"/>
        </w:rPr>
        <w:t xml:space="preserve"> Manchester: House of Commons. Available at: </w:t>
      </w:r>
      <w:hyperlink r:id="rId17" w:history="1">
        <w:r w:rsidRPr="006E6A7A">
          <w:rPr>
            <w:rStyle w:val="Hyperlink"/>
            <w:sz w:val="22"/>
            <w:szCs w:val="22"/>
          </w:rPr>
          <w:t>https://assets.publishing.service.gov.uk/media/6363d508e90e0705a935f36d/MAI-Vol2-_Part_i_Accessible_.pdf</w:t>
        </w:r>
      </w:hyperlink>
      <w:r w:rsidRPr="006E6A7A">
        <w:rPr>
          <w:color w:val="000000"/>
          <w:sz w:val="22"/>
          <w:szCs w:val="22"/>
        </w:rPr>
        <w:t xml:space="preserve"> </w:t>
      </w:r>
    </w:p>
    <w:p w14:paraId="72D81188" w14:textId="17312A64" w:rsidR="00D63E77" w:rsidRPr="006E6A7A" w:rsidRDefault="00D63E77" w:rsidP="00D63E77">
      <w:pPr>
        <w:pStyle w:val="NormalWeb"/>
        <w:spacing w:before="0" w:beforeAutospacing="0" w:after="0" w:afterAutospacing="0" w:line="360" w:lineRule="atLeast"/>
        <w:rPr>
          <w:color w:val="000000"/>
          <w:sz w:val="22"/>
          <w:szCs w:val="22"/>
        </w:rPr>
      </w:pPr>
      <w:r w:rsidRPr="006E6A7A">
        <w:rPr>
          <w:color w:val="000000"/>
          <w:sz w:val="22"/>
          <w:szCs w:val="22"/>
        </w:rPr>
        <w:t>[Accessed 7 May 2024].</w:t>
      </w:r>
    </w:p>
    <w:p w14:paraId="5CFD72C6" w14:textId="77777777" w:rsidR="00A57730" w:rsidRPr="006E6A7A" w:rsidRDefault="00A57730" w:rsidP="00D63E77">
      <w:pPr>
        <w:pStyle w:val="NormalWeb"/>
        <w:spacing w:before="0" w:beforeAutospacing="0" w:after="0" w:afterAutospacing="0" w:line="360" w:lineRule="atLeast"/>
        <w:rPr>
          <w:color w:val="000000"/>
          <w:sz w:val="22"/>
          <w:szCs w:val="22"/>
        </w:rPr>
      </w:pPr>
    </w:p>
    <w:p w14:paraId="7BE9F78A" w14:textId="1C1F4A8C" w:rsidR="00A57730" w:rsidRPr="006E6A7A" w:rsidRDefault="00A57730" w:rsidP="00D63E77">
      <w:pPr>
        <w:pStyle w:val="NormalWeb"/>
        <w:spacing w:before="0" w:beforeAutospacing="0" w:after="0" w:afterAutospacing="0" w:line="360" w:lineRule="atLeast"/>
        <w:rPr>
          <w:b/>
          <w:bCs/>
          <w:color w:val="000000"/>
          <w:sz w:val="22"/>
          <w:szCs w:val="22"/>
        </w:rPr>
      </w:pPr>
      <w:r w:rsidRPr="006E6A7A">
        <w:rPr>
          <w:b/>
          <w:bCs/>
          <w:color w:val="000000"/>
          <w:sz w:val="22"/>
          <w:szCs w:val="22"/>
        </w:rPr>
        <w:t>Essay Five References:</w:t>
      </w:r>
    </w:p>
    <w:p w14:paraId="592322AC" w14:textId="77777777" w:rsidR="00A57730" w:rsidRPr="006E6A7A" w:rsidRDefault="00A57730" w:rsidP="00D63E77">
      <w:pPr>
        <w:pStyle w:val="NormalWeb"/>
        <w:spacing w:before="0" w:beforeAutospacing="0" w:after="0" w:afterAutospacing="0" w:line="360" w:lineRule="atLeast"/>
        <w:rPr>
          <w:color w:val="000000"/>
          <w:sz w:val="22"/>
          <w:szCs w:val="22"/>
        </w:rPr>
      </w:pPr>
    </w:p>
    <w:p w14:paraId="57B42916" w14:textId="1B623C9E" w:rsidR="00A57730" w:rsidRPr="006E6A7A" w:rsidRDefault="00D63E77" w:rsidP="00A57730">
      <w:pPr>
        <w:pStyle w:val="NormalWeb"/>
        <w:spacing w:before="0" w:beforeAutospacing="0" w:after="0" w:afterAutospacing="0" w:line="360" w:lineRule="atLeast"/>
        <w:rPr>
          <w:color w:val="000000"/>
          <w:sz w:val="22"/>
          <w:szCs w:val="22"/>
        </w:rPr>
      </w:pPr>
      <w:r w:rsidRPr="006E6A7A">
        <w:rPr>
          <w:color w:val="000000"/>
          <w:sz w:val="22"/>
          <w:szCs w:val="22"/>
        </w:rPr>
        <w:t>‌</w:t>
      </w:r>
      <w:r w:rsidR="00A57730" w:rsidRPr="006E6A7A">
        <w:rPr>
          <w:color w:val="000000"/>
          <w:sz w:val="22"/>
          <w:szCs w:val="22"/>
        </w:rPr>
        <w:t>Anti-social behaviour powers. (2024). </w:t>
      </w:r>
      <w:r w:rsidR="00A57730" w:rsidRPr="006E6A7A">
        <w:rPr>
          <w:i/>
          <w:iCs/>
          <w:color w:val="000000"/>
          <w:sz w:val="22"/>
          <w:szCs w:val="22"/>
        </w:rPr>
        <w:t>Anti-social behaviour powers</w:t>
      </w:r>
      <w:r w:rsidR="00A57730" w:rsidRPr="006E6A7A">
        <w:rPr>
          <w:color w:val="000000"/>
          <w:sz w:val="22"/>
          <w:szCs w:val="22"/>
        </w:rPr>
        <w:t xml:space="preserve">. [online] Available at: </w:t>
      </w:r>
      <w:hyperlink r:id="rId18" w:history="1">
        <w:r w:rsidR="00A57730" w:rsidRPr="006E6A7A">
          <w:rPr>
            <w:rStyle w:val="Hyperlink"/>
            <w:sz w:val="22"/>
            <w:szCs w:val="22"/>
          </w:rPr>
          <w:t>https://www.college.police.uk/guidance/anti-social-behaviour-powers</w:t>
        </w:r>
      </w:hyperlink>
    </w:p>
    <w:p w14:paraId="4781D30A" w14:textId="77777777" w:rsidR="004352F3" w:rsidRPr="006E6A7A" w:rsidRDefault="00A57730" w:rsidP="00625594">
      <w:pPr>
        <w:pStyle w:val="NormalWeb"/>
        <w:spacing w:before="0" w:beforeAutospacing="0" w:after="0" w:afterAutospacing="0" w:line="360" w:lineRule="atLeast"/>
        <w:rPr>
          <w:color w:val="000000"/>
          <w:sz w:val="22"/>
          <w:szCs w:val="22"/>
        </w:rPr>
      </w:pPr>
      <w:r w:rsidRPr="006E6A7A">
        <w:rPr>
          <w:color w:val="000000"/>
          <w:sz w:val="22"/>
          <w:szCs w:val="22"/>
        </w:rPr>
        <w:t xml:space="preserve"> [Accessed 13 May 2024].</w:t>
      </w:r>
    </w:p>
    <w:p w14:paraId="6724A34A" w14:textId="77777777" w:rsidR="006E6A7A" w:rsidRPr="006E6A7A" w:rsidRDefault="006E6A7A" w:rsidP="00625594">
      <w:pPr>
        <w:pStyle w:val="NormalWeb"/>
        <w:spacing w:before="0" w:beforeAutospacing="0" w:after="0" w:afterAutospacing="0" w:line="360" w:lineRule="atLeast"/>
        <w:rPr>
          <w:color w:val="000000"/>
          <w:sz w:val="22"/>
          <w:szCs w:val="22"/>
        </w:rPr>
      </w:pPr>
    </w:p>
    <w:p w14:paraId="16E085FC" w14:textId="5EF065E4" w:rsidR="00625594" w:rsidRPr="006E6A7A" w:rsidRDefault="00625594" w:rsidP="00625594">
      <w:pPr>
        <w:pStyle w:val="NormalWeb"/>
        <w:spacing w:before="0" w:beforeAutospacing="0" w:after="0" w:afterAutospacing="0" w:line="360" w:lineRule="atLeast"/>
        <w:rPr>
          <w:color w:val="000000"/>
          <w:sz w:val="22"/>
          <w:szCs w:val="22"/>
        </w:rPr>
      </w:pPr>
      <w:r w:rsidRPr="006E6A7A">
        <w:rPr>
          <w:color w:val="000000"/>
          <w:sz w:val="22"/>
          <w:szCs w:val="22"/>
        </w:rPr>
        <w:t>Anti-social Behaviour, Crime and Policing Act 2014. (2014). [online] </w:t>
      </w:r>
      <w:r w:rsidRPr="006E6A7A">
        <w:rPr>
          <w:i/>
          <w:iCs/>
          <w:color w:val="000000"/>
          <w:sz w:val="22"/>
          <w:szCs w:val="22"/>
        </w:rPr>
        <w:t>Legislation.gov.uk</w:t>
      </w:r>
      <w:r w:rsidRPr="006E6A7A">
        <w:rPr>
          <w:color w:val="000000"/>
          <w:sz w:val="22"/>
          <w:szCs w:val="22"/>
        </w:rPr>
        <w:t xml:space="preserve">. The national Archives. Available at: </w:t>
      </w:r>
      <w:hyperlink r:id="rId19" w:history="1">
        <w:r w:rsidRPr="006E6A7A">
          <w:rPr>
            <w:rStyle w:val="Hyperlink"/>
            <w:sz w:val="22"/>
            <w:szCs w:val="22"/>
          </w:rPr>
          <w:t>https://www.legislation.gov.uk/ukpga/2014/12/contents/enacted</w:t>
        </w:r>
      </w:hyperlink>
    </w:p>
    <w:p w14:paraId="211BFF62" w14:textId="13AB2BA4" w:rsidR="00625594" w:rsidRDefault="00625594" w:rsidP="00625594">
      <w:pPr>
        <w:pStyle w:val="NormalWeb"/>
        <w:spacing w:before="0" w:beforeAutospacing="0" w:after="0" w:afterAutospacing="0" w:line="360" w:lineRule="atLeast"/>
        <w:rPr>
          <w:color w:val="000000"/>
          <w:sz w:val="22"/>
          <w:szCs w:val="22"/>
        </w:rPr>
      </w:pPr>
      <w:r w:rsidRPr="006E6A7A">
        <w:rPr>
          <w:color w:val="000000"/>
          <w:sz w:val="22"/>
          <w:szCs w:val="22"/>
        </w:rPr>
        <w:t>[Accessed 13 May 2024].</w:t>
      </w:r>
    </w:p>
    <w:p w14:paraId="6AE130FE" w14:textId="77777777" w:rsidR="006E6A7A" w:rsidRPr="003335D5" w:rsidRDefault="006E6A7A" w:rsidP="00625594">
      <w:pPr>
        <w:pStyle w:val="NormalWeb"/>
        <w:spacing w:before="0" w:beforeAutospacing="0" w:after="0" w:afterAutospacing="0" w:line="360" w:lineRule="atLeast"/>
        <w:rPr>
          <w:color w:val="000000"/>
          <w:sz w:val="22"/>
          <w:szCs w:val="22"/>
        </w:rPr>
      </w:pPr>
    </w:p>
    <w:p w14:paraId="2068BD10" w14:textId="55187D8B" w:rsidR="003335D5" w:rsidRDefault="003335D5" w:rsidP="003335D5">
      <w:pPr>
        <w:pStyle w:val="NormalWeb"/>
        <w:spacing w:before="0" w:beforeAutospacing="0" w:after="0" w:afterAutospacing="0" w:line="360" w:lineRule="atLeast"/>
        <w:rPr>
          <w:color w:val="000000"/>
          <w:sz w:val="22"/>
          <w:szCs w:val="22"/>
        </w:rPr>
      </w:pPr>
      <w:r w:rsidRPr="003335D5">
        <w:rPr>
          <w:color w:val="000000"/>
          <w:sz w:val="22"/>
          <w:szCs w:val="22"/>
        </w:rPr>
        <w:t>Anti-social behaviour: impacts on individuals and local communities. (2023). [online] </w:t>
      </w:r>
      <w:r w:rsidRPr="003335D5">
        <w:rPr>
          <w:i/>
          <w:iCs/>
          <w:color w:val="000000"/>
          <w:sz w:val="22"/>
          <w:szCs w:val="22"/>
        </w:rPr>
        <w:t>Anti-social behaviour: impacts on individuals and local communities</w:t>
      </w:r>
      <w:r w:rsidRPr="003335D5">
        <w:rPr>
          <w:color w:val="000000"/>
          <w:sz w:val="22"/>
          <w:szCs w:val="22"/>
        </w:rPr>
        <w:t xml:space="preserve">. Available at: </w:t>
      </w:r>
      <w:hyperlink r:id="rId20" w:history="1">
        <w:r w:rsidRPr="00984EE1">
          <w:rPr>
            <w:rStyle w:val="Hyperlink"/>
            <w:sz w:val="22"/>
            <w:szCs w:val="22"/>
          </w:rPr>
          <w:t>https://www.gov.uk/government/publications/impacts-of-anti-social-behaviour-on-individuals-and-communities/anti-social-behaviour-impacts-on-individuals-and-local-communities</w:t>
        </w:r>
      </w:hyperlink>
    </w:p>
    <w:p w14:paraId="1F57BADE" w14:textId="48E55132" w:rsidR="003335D5" w:rsidRDefault="003335D5" w:rsidP="003335D5">
      <w:pPr>
        <w:pStyle w:val="NormalWeb"/>
        <w:spacing w:before="0" w:beforeAutospacing="0" w:after="0" w:afterAutospacing="0" w:line="360" w:lineRule="atLeast"/>
        <w:rPr>
          <w:color w:val="000000"/>
          <w:sz w:val="22"/>
          <w:szCs w:val="22"/>
        </w:rPr>
      </w:pPr>
      <w:r w:rsidRPr="003335D5">
        <w:rPr>
          <w:color w:val="000000"/>
          <w:sz w:val="22"/>
          <w:szCs w:val="22"/>
        </w:rPr>
        <w:t xml:space="preserve"> [Accessed 13 May 2024].</w:t>
      </w:r>
    </w:p>
    <w:p w14:paraId="58205F33" w14:textId="77777777" w:rsidR="00595819" w:rsidRDefault="00595819" w:rsidP="003335D5">
      <w:pPr>
        <w:pStyle w:val="NormalWeb"/>
        <w:spacing w:before="0" w:beforeAutospacing="0" w:after="0" w:afterAutospacing="0" w:line="360" w:lineRule="atLeast"/>
        <w:rPr>
          <w:color w:val="000000"/>
          <w:sz w:val="22"/>
          <w:szCs w:val="22"/>
        </w:rPr>
      </w:pPr>
    </w:p>
    <w:p w14:paraId="3CA0B0FB" w14:textId="6C3CFB1E" w:rsidR="00595819" w:rsidRPr="00595819" w:rsidRDefault="00595819" w:rsidP="00595819">
      <w:pPr>
        <w:pStyle w:val="NormalWeb"/>
        <w:spacing w:before="0" w:beforeAutospacing="0" w:after="0" w:afterAutospacing="0" w:line="360" w:lineRule="atLeast"/>
        <w:rPr>
          <w:color w:val="000000"/>
          <w:sz w:val="22"/>
          <w:szCs w:val="22"/>
        </w:rPr>
      </w:pPr>
      <w:r w:rsidRPr="00595819">
        <w:rPr>
          <w:color w:val="000000"/>
          <w:sz w:val="22"/>
          <w:szCs w:val="22"/>
        </w:rPr>
        <w:t>Transforming Rehabilitation: a summary of evidence on reducing reoffending. (2013). [online] </w:t>
      </w:r>
      <w:r w:rsidRPr="00595819">
        <w:rPr>
          <w:i/>
          <w:iCs/>
          <w:color w:val="000000"/>
          <w:sz w:val="22"/>
          <w:szCs w:val="22"/>
        </w:rPr>
        <w:t>Transforming Rehabilitation: a summary of evidence on reducing reoffending</w:t>
      </w:r>
      <w:r w:rsidRPr="00595819">
        <w:rPr>
          <w:color w:val="000000"/>
          <w:sz w:val="22"/>
          <w:szCs w:val="22"/>
        </w:rPr>
        <w:t xml:space="preserve">. Ministry of Justice. Available at: </w:t>
      </w:r>
      <w:hyperlink r:id="rId21" w:history="1">
        <w:r w:rsidRPr="00595819">
          <w:rPr>
            <w:rStyle w:val="Hyperlink"/>
            <w:sz w:val="22"/>
            <w:szCs w:val="22"/>
          </w:rPr>
          <w:t>https://assets.publishing.service.gov.uk/media/5a7565a8e5274a1baf95e408/evidence-reduce-reoffending.pdf</w:t>
        </w:r>
      </w:hyperlink>
    </w:p>
    <w:p w14:paraId="628EC249" w14:textId="51C98FDB" w:rsidR="00595819" w:rsidRDefault="00595819" w:rsidP="00595819">
      <w:pPr>
        <w:pStyle w:val="NormalWeb"/>
        <w:spacing w:before="0" w:beforeAutospacing="0" w:after="0" w:afterAutospacing="0" w:line="360" w:lineRule="atLeast"/>
        <w:rPr>
          <w:color w:val="000000"/>
          <w:sz w:val="22"/>
          <w:szCs w:val="22"/>
        </w:rPr>
      </w:pPr>
      <w:r w:rsidRPr="00595819">
        <w:rPr>
          <w:color w:val="000000"/>
          <w:sz w:val="22"/>
          <w:szCs w:val="22"/>
        </w:rPr>
        <w:t xml:space="preserve"> [Accessed 13 May 2024].</w:t>
      </w:r>
    </w:p>
    <w:p w14:paraId="412A8BC6" w14:textId="77777777" w:rsidR="00FD5458" w:rsidRPr="00595819" w:rsidRDefault="00FD5458" w:rsidP="00595819">
      <w:pPr>
        <w:pStyle w:val="NormalWeb"/>
        <w:spacing w:before="0" w:beforeAutospacing="0" w:after="0" w:afterAutospacing="0" w:line="360" w:lineRule="atLeast"/>
        <w:rPr>
          <w:color w:val="000000"/>
          <w:sz w:val="22"/>
          <w:szCs w:val="22"/>
        </w:rPr>
      </w:pPr>
    </w:p>
    <w:p w14:paraId="7CEBFA0A" w14:textId="1A8EF669" w:rsidR="00FD5458" w:rsidRPr="00FD5458" w:rsidRDefault="00595819" w:rsidP="00FD5458">
      <w:pPr>
        <w:pStyle w:val="NormalWeb"/>
        <w:spacing w:before="0" w:beforeAutospacing="0" w:after="0" w:afterAutospacing="0" w:line="360" w:lineRule="atLeast"/>
        <w:rPr>
          <w:color w:val="000000"/>
          <w:sz w:val="22"/>
          <w:szCs w:val="22"/>
        </w:rPr>
      </w:pPr>
      <w:r>
        <w:rPr>
          <w:rFonts w:ascii="Calibri" w:hAnsi="Calibri" w:cs="Calibri"/>
          <w:color w:val="000000"/>
          <w:sz w:val="27"/>
          <w:szCs w:val="27"/>
        </w:rPr>
        <w:t>‌</w:t>
      </w:r>
      <w:r w:rsidR="00FD5458" w:rsidRPr="00FD5458">
        <w:rPr>
          <w:rFonts w:ascii="Calibri" w:hAnsi="Calibri" w:cs="Calibri"/>
          <w:color w:val="000000"/>
          <w:sz w:val="27"/>
          <w:szCs w:val="27"/>
        </w:rPr>
        <w:t xml:space="preserve"> </w:t>
      </w:r>
      <w:r w:rsidR="00FD5458" w:rsidRPr="00FD5458">
        <w:rPr>
          <w:color w:val="000000"/>
          <w:sz w:val="22"/>
          <w:szCs w:val="22"/>
        </w:rPr>
        <w:t>McGuire, J. (2015). </w:t>
      </w:r>
      <w:r w:rsidR="00FD5458" w:rsidRPr="00FD5458">
        <w:rPr>
          <w:i/>
          <w:iCs/>
          <w:color w:val="000000"/>
          <w:sz w:val="22"/>
          <w:szCs w:val="22"/>
        </w:rPr>
        <w:t>What works in reducing reoffending in young adults? A Rapid Evidence Assessment</w:t>
      </w:r>
      <w:r w:rsidR="00FD5458" w:rsidRPr="00FD5458">
        <w:rPr>
          <w:color w:val="000000"/>
          <w:sz w:val="22"/>
          <w:szCs w:val="22"/>
        </w:rPr>
        <w:t>. [online] </w:t>
      </w:r>
      <w:r w:rsidR="00FD5458" w:rsidRPr="00FD5458">
        <w:rPr>
          <w:i/>
          <w:iCs/>
          <w:color w:val="000000"/>
          <w:sz w:val="22"/>
          <w:szCs w:val="22"/>
        </w:rPr>
        <w:t>What works in reducing reoffending in young adults? A Rapid Evidence Assessment1</w:t>
      </w:r>
      <w:r w:rsidR="00FD5458" w:rsidRPr="00FD5458">
        <w:rPr>
          <w:color w:val="000000"/>
          <w:sz w:val="22"/>
          <w:szCs w:val="22"/>
        </w:rPr>
        <w:t xml:space="preserve">. National offender management service. Available at: </w:t>
      </w:r>
      <w:hyperlink r:id="rId22" w:history="1">
        <w:r w:rsidR="00FD5458" w:rsidRPr="00FD5458">
          <w:rPr>
            <w:rStyle w:val="Hyperlink"/>
            <w:sz w:val="22"/>
            <w:szCs w:val="22"/>
          </w:rPr>
          <w:t>https://assets.publishing.service.gov.uk/media/5a804125ed915d74e33f95bb/reducing-reoffending-in-adults.pdf</w:t>
        </w:r>
      </w:hyperlink>
    </w:p>
    <w:p w14:paraId="14B70AD2" w14:textId="53DA689C" w:rsidR="00FD5458" w:rsidRPr="00FD5458" w:rsidRDefault="00FD5458" w:rsidP="00FD5458">
      <w:pPr>
        <w:pStyle w:val="NormalWeb"/>
        <w:spacing w:before="0" w:beforeAutospacing="0" w:after="0" w:afterAutospacing="0" w:line="360" w:lineRule="atLeast"/>
        <w:rPr>
          <w:color w:val="000000"/>
          <w:sz w:val="22"/>
          <w:szCs w:val="22"/>
        </w:rPr>
      </w:pPr>
      <w:r w:rsidRPr="00FD5458">
        <w:rPr>
          <w:color w:val="000000"/>
          <w:sz w:val="22"/>
          <w:szCs w:val="22"/>
        </w:rPr>
        <w:t xml:space="preserve"> [Accessed 13 May 2024].</w:t>
      </w:r>
    </w:p>
    <w:p w14:paraId="4D26D7BB" w14:textId="77777777" w:rsidR="00FD5458" w:rsidRPr="00FD5458" w:rsidRDefault="00FD5458" w:rsidP="00FD5458">
      <w:pPr>
        <w:pStyle w:val="NormalWeb"/>
        <w:rPr>
          <w:color w:val="000000"/>
          <w:sz w:val="22"/>
          <w:szCs w:val="22"/>
        </w:rPr>
      </w:pPr>
      <w:r w:rsidRPr="00FD5458">
        <w:rPr>
          <w:color w:val="000000"/>
          <w:sz w:val="22"/>
          <w:szCs w:val="22"/>
        </w:rPr>
        <w:t>‌</w:t>
      </w:r>
    </w:p>
    <w:p w14:paraId="19C04E67" w14:textId="662EF8AC" w:rsidR="00595819" w:rsidRPr="00FD5458" w:rsidRDefault="00595819" w:rsidP="00595819">
      <w:pPr>
        <w:pStyle w:val="NormalWeb"/>
        <w:rPr>
          <w:color w:val="000000"/>
          <w:sz w:val="22"/>
          <w:szCs w:val="22"/>
        </w:rPr>
      </w:pPr>
    </w:p>
    <w:p w14:paraId="794BED62" w14:textId="77777777" w:rsidR="00595819" w:rsidRPr="003335D5" w:rsidRDefault="00595819" w:rsidP="003335D5">
      <w:pPr>
        <w:pStyle w:val="NormalWeb"/>
        <w:spacing w:before="0" w:beforeAutospacing="0" w:after="0" w:afterAutospacing="0" w:line="360" w:lineRule="atLeast"/>
        <w:rPr>
          <w:color w:val="000000"/>
          <w:sz w:val="22"/>
          <w:szCs w:val="22"/>
        </w:rPr>
      </w:pPr>
    </w:p>
    <w:p w14:paraId="03A8A5A0" w14:textId="77777777" w:rsidR="003335D5" w:rsidRDefault="003335D5" w:rsidP="003335D5">
      <w:pPr>
        <w:pStyle w:val="NormalWeb"/>
        <w:rPr>
          <w:rFonts w:ascii="Calibri" w:hAnsi="Calibri" w:cs="Calibri"/>
          <w:color w:val="000000"/>
          <w:sz w:val="27"/>
          <w:szCs w:val="27"/>
        </w:rPr>
      </w:pPr>
      <w:r>
        <w:rPr>
          <w:rFonts w:ascii="Calibri" w:hAnsi="Calibri" w:cs="Calibri"/>
          <w:color w:val="000000"/>
          <w:sz w:val="27"/>
          <w:szCs w:val="27"/>
        </w:rPr>
        <w:t>‌</w:t>
      </w:r>
    </w:p>
    <w:p w14:paraId="0D665470" w14:textId="77777777" w:rsidR="003335D5" w:rsidRDefault="003335D5" w:rsidP="00625594">
      <w:pPr>
        <w:pStyle w:val="NormalWeb"/>
        <w:spacing w:before="0" w:beforeAutospacing="0" w:after="0" w:afterAutospacing="0" w:line="360" w:lineRule="atLeast"/>
        <w:rPr>
          <w:color w:val="000000"/>
          <w:sz w:val="22"/>
          <w:szCs w:val="22"/>
        </w:rPr>
      </w:pPr>
    </w:p>
    <w:p w14:paraId="086806D1" w14:textId="77777777" w:rsidR="006E6A7A" w:rsidRPr="006E6A7A" w:rsidRDefault="006E6A7A" w:rsidP="00625594">
      <w:pPr>
        <w:pStyle w:val="NormalWeb"/>
        <w:spacing w:before="0" w:beforeAutospacing="0" w:after="0" w:afterAutospacing="0" w:line="360" w:lineRule="atLeast"/>
        <w:rPr>
          <w:color w:val="000000"/>
          <w:sz w:val="22"/>
          <w:szCs w:val="22"/>
        </w:rPr>
      </w:pPr>
    </w:p>
    <w:p w14:paraId="4A2107BA" w14:textId="77777777" w:rsidR="00625594" w:rsidRPr="006E6A7A" w:rsidRDefault="00625594" w:rsidP="00625594">
      <w:pPr>
        <w:pStyle w:val="NormalWeb"/>
        <w:rPr>
          <w:color w:val="000000"/>
          <w:sz w:val="27"/>
          <w:szCs w:val="27"/>
        </w:rPr>
      </w:pPr>
      <w:r w:rsidRPr="006E6A7A">
        <w:rPr>
          <w:color w:val="000000"/>
          <w:sz w:val="27"/>
          <w:szCs w:val="27"/>
        </w:rPr>
        <w:t>‌</w:t>
      </w:r>
    </w:p>
    <w:p w14:paraId="5CE8364A" w14:textId="70323C17" w:rsidR="00A57730" w:rsidRDefault="00A57730" w:rsidP="00A57730">
      <w:pPr>
        <w:pStyle w:val="NormalWeb"/>
        <w:rPr>
          <w:rFonts w:ascii="Calibri" w:hAnsi="Calibri" w:cs="Calibri"/>
          <w:color w:val="000000"/>
          <w:sz w:val="27"/>
          <w:szCs w:val="27"/>
        </w:rPr>
      </w:pPr>
    </w:p>
    <w:p w14:paraId="66258804" w14:textId="53779BAF" w:rsidR="00D63E77" w:rsidRDefault="00D63E77" w:rsidP="00D63E77">
      <w:pPr>
        <w:pStyle w:val="NormalWeb"/>
        <w:rPr>
          <w:rFonts w:ascii="Calibri" w:hAnsi="Calibri" w:cs="Calibri"/>
          <w:color w:val="000000"/>
          <w:sz w:val="27"/>
          <w:szCs w:val="27"/>
        </w:rPr>
      </w:pPr>
    </w:p>
    <w:p w14:paraId="50B78085" w14:textId="48DFDF57" w:rsidR="005409B7" w:rsidRDefault="005409B7" w:rsidP="005409B7">
      <w:pPr>
        <w:pStyle w:val="NormalWeb"/>
        <w:rPr>
          <w:rFonts w:ascii="Calibri" w:hAnsi="Calibri" w:cs="Calibri"/>
          <w:color w:val="000000"/>
          <w:sz w:val="27"/>
          <w:szCs w:val="27"/>
        </w:rPr>
      </w:pPr>
    </w:p>
    <w:p w14:paraId="3802ECEA" w14:textId="77777777" w:rsidR="005409B7" w:rsidRDefault="005409B7" w:rsidP="001A1C0E">
      <w:pPr>
        <w:pStyle w:val="NormalWeb"/>
        <w:spacing w:before="0" w:beforeAutospacing="0" w:after="0" w:afterAutospacing="0" w:line="360" w:lineRule="atLeast"/>
        <w:rPr>
          <w:rFonts w:ascii="Calibri" w:hAnsi="Calibri" w:cs="Calibri"/>
          <w:color w:val="000000"/>
          <w:sz w:val="27"/>
          <w:szCs w:val="27"/>
        </w:rPr>
      </w:pPr>
    </w:p>
    <w:p w14:paraId="40A50662" w14:textId="77777777" w:rsidR="001A1C0E" w:rsidRDefault="001A1C0E" w:rsidP="001A1C0E">
      <w:pPr>
        <w:pStyle w:val="NormalWeb"/>
        <w:rPr>
          <w:rFonts w:ascii="Calibri" w:hAnsi="Calibri" w:cs="Calibri"/>
          <w:color w:val="000000"/>
          <w:sz w:val="27"/>
          <w:szCs w:val="27"/>
        </w:rPr>
      </w:pPr>
      <w:r>
        <w:rPr>
          <w:rFonts w:ascii="Calibri" w:hAnsi="Calibri" w:cs="Calibri"/>
          <w:color w:val="000000"/>
          <w:sz w:val="27"/>
          <w:szCs w:val="27"/>
        </w:rPr>
        <w:t>‌</w:t>
      </w:r>
    </w:p>
    <w:p w14:paraId="7DA2E89C" w14:textId="77777777" w:rsidR="001A1C0E" w:rsidRDefault="001A1C0E" w:rsidP="007855A4">
      <w:pPr>
        <w:pStyle w:val="NormalWeb"/>
        <w:spacing w:before="0" w:beforeAutospacing="0" w:after="0" w:afterAutospacing="0" w:line="360" w:lineRule="atLeast"/>
        <w:rPr>
          <w:rFonts w:ascii="Calibri" w:hAnsi="Calibri" w:cs="Calibri"/>
          <w:color w:val="000000"/>
          <w:sz w:val="27"/>
          <w:szCs w:val="27"/>
        </w:rPr>
      </w:pPr>
    </w:p>
    <w:p w14:paraId="25DE4BD2" w14:textId="77777777" w:rsidR="007855A4" w:rsidRDefault="007855A4" w:rsidP="007855A4">
      <w:pPr>
        <w:pStyle w:val="NormalWeb"/>
        <w:rPr>
          <w:rFonts w:ascii="Calibri" w:hAnsi="Calibri" w:cs="Calibri"/>
          <w:color w:val="000000"/>
          <w:sz w:val="27"/>
          <w:szCs w:val="27"/>
        </w:rPr>
      </w:pPr>
      <w:r>
        <w:rPr>
          <w:rFonts w:ascii="Calibri" w:hAnsi="Calibri" w:cs="Calibri"/>
          <w:color w:val="000000"/>
          <w:sz w:val="27"/>
          <w:szCs w:val="27"/>
        </w:rPr>
        <w:t>‌</w:t>
      </w:r>
    </w:p>
    <w:p w14:paraId="4F3B9F67" w14:textId="5C0F8A88" w:rsidR="007855A4" w:rsidRDefault="007855A4" w:rsidP="007855A4">
      <w:pPr>
        <w:pStyle w:val="NormalWeb"/>
        <w:rPr>
          <w:rFonts w:ascii="Calibri" w:hAnsi="Calibri" w:cs="Calibri"/>
          <w:color w:val="000000"/>
          <w:sz w:val="27"/>
          <w:szCs w:val="27"/>
        </w:rPr>
      </w:pPr>
    </w:p>
    <w:p w14:paraId="25726C33" w14:textId="3D5F164C" w:rsidR="00450942" w:rsidRDefault="00450942" w:rsidP="00450942">
      <w:pPr>
        <w:pStyle w:val="NormalWeb"/>
        <w:rPr>
          <w:rFonts w:ascii="Calibri" w:hAnsi="Calibri" w:cs="Calibri"/>
          <w:color w:val="000000"/>
          <w:sz w:val="27"/>
          <w:szCs w:val="27"/>
        </w:rPr>
      </w:pPr>
    </w:p>
    <w:p w14:paraId="0B17C740" w14:textId="31ADB7AC" w:rsidR="00765523" w:rsidRDefault="00765523" w:rsidP="00765523">
      <w:pPr>
        <w:pStyle w:val="NormalWeb"/>
        <w:rPr>
          <w:rFonts w:ascii="Calibri" w:hAnsi="Calibri" w:cs="Calibri"/>
          <w:color w:val="000000"/>
          <w:sz w:val="27"/>
          <w:szCs w:val="27"/>
        </w:rPr>
      </w:pPr>
    </w:p>
    <w:p w14:paraId="0BA6AA37" w14:textId="77777777" w:rsidR="00F82A0B" w:rsidRDefault="00F82A0B"/>
    <w:sectPr w:rsidR="00F82A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93EFC" w14:textId="77777777" w:rsidR="00CD79A9" w:rsidRDefault="00CD79A9" w:rsidP="00595819">
      <w:pPr>
        <w:spacing w:after="0" w:line="240" w:lineRule="auto"/>
      </w:pPr>
      <w:r>
        <w:separator/>
      </w:r>
    </w:p>
  </w:endnote>
  <w:endnote w:type="continuationSeparator" w:id="0">
    <w:p w14:paraId="71877A92" w14:textId="77777777" w:rsidR="00CD79A9" w:rsidRDefault="00CD79A9" w:rsidP="00595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4638F" w14:textId="77777777" w:rsidR="00CD79A9" w:rsidRDefault="00CD79A9" w:rsidP="00595819">
      <w:pPr>
        <w:spacing w:after="0" w:line="240" w:lineRule="auto"/>
      </w:pPr>
      <w:r>
        <w:separator/>
      </w:r>
    </w:p>
  </w:footnote>
  <w:footnote w:type="continuationSeparator" w:id="0">
    <w:p w14:paraId="10594A10" w14:textId="77777777" w:rsidR="00CD79A9" w:rsidRDefault="00CD79A9" w:rsidP="005958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B1A28"/>
    <w:multiLevelType w:val="hybridMultilevel"/>
    <w:tmpl w:val="899211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CD2A96"/>
    <w:multiLevelType w:val="hybridMultilevel"/>
    <w:tmpl w:val="CEC88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5703516">
    <w:abstractNumId w:val="1"/>
  </w:num>
  <w:num w:numId="2" w16cid:durableId="452092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523"/>
    <w:rsid w:val="00022553"/>
    <w:rsid w:val="00067F25"/>
    <w:rsid w:val="000753B9"/>
    <w:rsid w:val="00076842"/>
    <w:rsid w:val="000E05A7"/>
    <w:rsid w:val="00162640"/>
    <w:rsid w:val="001A1C0E"/>
    <w:rsid w:val="001A3918"/>
    <w:rsid w:val="001C44F6"/>
    <w:rsid w:val="001F10DF"/>
    <w:rsid w:val="00202924"/>
    <w:rsid w:val="00225B45"/>
    <w:rsid w:val="00260A2D"/>
    <w:rsid w:val="002653A5"/>
    <w:rsid w:val="002D5DB9"/>
    <w:rsid w:val="002F0416"/>
    <w:rsid w:val="002F2103"/>
    <w:rsid w:val="0030526E"/>
    <w:rsid w:val="00306030"/>
    <w:rsid w:val="003335D5"/>
    <w:rsid w:val="003475DB"/>
    <w:rsid w:val="00354E87"/>
    <w:rsid w:val="0035581E"/>
    <w:rsid w:val="00373142"/>
    <w:rsid w:val="003A5E69"/>
    <w:rsid w:val="003D44CB"/>
    <w:rsid w:val="003E0AE0"/>
    <w:rsid w:val="003E3C97"/>
    <w:rsid w:val="0041231F"/>
    <w:rsid w:val="00433934"/>
    <w:rsid w:val="004352F3"/>
    <w:rsid w:val="00450942"/>
    <w:rsid w:val="004B548F"/>
    <w:rsid w:val="004C1BE5"/>
    <w:rsid w:val="004E066F"/>
    <w:rsid w:val="004F4CC8"/>
    <w:rsid w:val="005409B7"/>
    <w:rsid w:val="005473A6"/>
    <w:rsid w:val="00595819"/>
    <w:rsid w:val="005A2839"/>
    <w:rsid w:val="005B7A39"/>
    <w:rsid w:val="005C23BD"/>
    <w:rsid w:val="00612072"/>
    <w:rsid w:val="0061429C"/>
    <w:rsid w:val="00625594"/>
    <w:rsid w:val="006501DB"/>
    <w:rsid w:val="00696D0A"/>
    <w:rsid w:val="006B1892"/>
    <w:rsid w:val="006D776D"/>
    <w:rsid w:val="006E6A7A"/>
    <w:rsid w:val="00736D1F"/>
    <w:rsid w:val="00740134"/>
    <w:rsid w:val="0074136B"/>
    <w:rsid w:val="007560A4"/>
    <w:rsid w:val="00765523"/>
    <w:rsid w:val="007855A4"/>
    <w:rsid w:val="007B6333"/>
    <w:rsid w:val="00803DF8"/>
    <w:rsid w:val="0081771D"/>
    <w:rsid w:val="008324A4"/>
    <w:rsid w:val="00832A11"/>
    <w:rsid w:val="008663A0"/>
    <w:rsid w:val="00881B92"/>
    <w:rsid w:val="00883C0F"/>
    <w:rsid w:val="00892331"/>
    <w:rsid w:val="008B687B"/>
    <w:rsid w:val="008C36B9"/>
    <w:rsid w:val="00915039"/>
    <w:rsid w:val="00946C56"/>
    <w:rsid w:val="0095640B"/>
    <w:rsid w:val="009F5016"/>
    <w:rsid w:val="00A07078"/>
    <w:rsid w:val="00A17258"/>
    <w:rsid w:val="00A22AB1"/>
    <w:rsid w:val="00A57730"/>
    <w:rsid w:val="00A837A5"/>
    <w:rsid w:val="00A85A0E"/>
    <w:rsid w:val="00A97596"/>
    <w:rsid w:val="00AC2462"/>
    <w:rsid w:val="00AC7FBD"/>
    <w:rsid w:val="00AE574B"/>
    <w:rsid w:val="00B33032"/>
    <w:rsid w:val="00B33A7D"/>
    <w:rsid w:val="00BA13A3"/>
    <w:rsid w:val="00BD5F34"/>
    <w:rsid w:val="00BF0F7A"/>
    <w:rsid w:val="00C04158"/>
    <w:rsid w:val="00C23049"/>
    <w:rsid w:val="00C76142"/>
    <w:rsid w:val="00C77063"/>
    <w:rsid w:val="00CD79A9"/>
    <w:rsid w:val="00D036CA"/>
    <w:rsid w:val="00D57724"/>
    <w:rsid w:val="00D63E77"/>
    <w:rsid w:val="00D739E8"/>
    <w:rsid w:val="00D76654"/>
    <w:rsid w:val="00D86A30"/>
    <w:rsid w:val="00DB175E"/>
    <w:rsid w:val="00DB4E12"/>
    <w:rsid w:val="00DB7B4E"/>
    <w:rsid w:val="00DD59FE"/>
    <w:rsid w:val="00E40ED2"/>
    <w:rsid w:val="00E56CA7"/>
    <w:rsid w:val="00E66AD3"/>
    <w:rsid w:val="00E71452"/>
    <w:rsid w:val="00EB5D5C"/>
    <w:rsid w:val="00EC2720"/>
    <w:rsid w:val="00ED24FB"/>
    <w:rsid w:val="00EE2D6B"/>
    <w:rsid w:val="00EE2F3B"/>
    <w:rsid w:val="00EF268D"/>
    <w:rsid w:val="00EF7D08"/>
    <w:rsid w:val="00F10FF7"/>
    <w:rsid w:val="00F13F20"/>
    <w:rsid w:val="00F17D43"/>
    <w:rsid w:val="00F369F5"/>
    <w:rsid w:val="00F36CE2"/>
    <w:rsid w:val="00F37F53"/>
    <w:rsid w:val="00F7727F"/>
    <w:rsid w:val="00F82A0B"/>
    <w:rsid w:val="00F958FF"/>
    <w:rsid w:val="00FA1F87"/>
    <w:rsid w:val="00FD5458"/>
    <w:rsid w:val="00FF3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D4012"/>
  <w15:chartTrackingRefBased/>
  <w15:docId w15:val="{7BC0E48F-B737-4CED-ADD7-14CDDBF44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552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50942"/>
    <w:rPr>
      <w:color w:val="0563C1" w:themeColor="hyperlink"/>
      <w:u w:val="single"/>
    </w:rPr>
  </w:style>
  <w:style w:type="character" w:styleId="UnresolvedMention">
    <w:name w:val="Unresolved Mention"/>
    <w:basedOn w:val="DefaultParagraphFont"/>
    <w:uiPriority w:val="99"/>
    <w:semiHidden/>
    <w:unhideWhenUsed/>
    <w:rsid w:val="00450942"/>
    <w:rPr>
      <w:color w:val="605E5C"/>
      <w:shd w:val="clear" w:color="auto" w:fill="E1DFDD"/>
    </w:rPr>
  </w:style>
  <w:style w:type="character" w:styleId="Strong">
    <w:name w:val="Strong"/>
    <w:basedOn w:val="DefaultParagraphFont"/>
    <w:uiPriority w:val="22"/>
    <w:qFormat/>
    <w:rsid w:val="00740134"/>
    <w:rPr>
      <w:b/>
      <w:bCs/>
    </w:rPr>
  </w:style>
  <w:style w:type="character" w:styleId="FollowedHyperlink">
    <w:name w:val="FollowedHyperlink"/>
    <w:basedOn w:val="DefaultParagraphFont"/>
    <w:uiPriority w:val="99"/>
    <w:semiHidden/>
    <w:unhideWhenUsed/>
    <w:rsid w:val="00AC2462"/>
    <w:rPr>
      <w:color w:val="954F72" w:themeColor="followedHyperlink"/>
      <w:u w:val="single"/>
    </w:rPr>
  </w:style>
  <w:style w:type="character" w:styleId="BookTitle">
    <w:name w:val="Book Title"/>
    <w:basedOn w:val="DefaultParagraphFont"/>
    <w:uiPriority w:val="33"/>
    <w:qFormat/>
    <w:rsid w:val="0074136B"/>
    <w:rPr>
      <w:b/>
      <w:bCs/>
      <w:i/>
      <w:iCs/>
      <w:spacing w:val="5"/>
    </w:rPr>
  </w:style>
  <w:style w:type="paragraph" w:styleId="Header">
    <w:name w:val="header"/>
    <w:basedOn w:val="Normal"/>
    <w:link w:val="HeaderChar"/>
    <w:uiPriority w:val="99"/>
    <w:unhideWhenUsed/>
    <w:rsid w:val="005958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819"/>
  </w:style>
  <w:style w:type="paragraph" w:styleId="Footer">
    <w:name w:val="footer"/>
    <w:basedOn w:val="Normal"/>
    <w:link w:val="FooterChar"/>
    <w:uiPriority w:val="99"/>
    <w:unhideWhenUsed/>
    <w:rsid w:val="005958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8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990864">
      <w:bodyDiv w:val="1"/>
      <w:marLeft w:val="0"/>
      <w:marRight w:val="0"/>
      <w:marTop w:val="0"/>
      <w:marBottom w:val="0"/>
      <w:divBdr>
        <w:top w:val="none" w:sz="0" w:space="0" w:color="auto"/>
        <w:left w:val="none" w:sz="0" w:space="0" w:color="auto"/>
        <w:bottom w:val="none" w:sz="0" w:space="0" w:color="auto"/>
        <w:right w:val="none" w:sz="0" w:space="0" w:color="auto"/>
      </w:divBdr>
    </w:div>
    <w:div w:id="508913919">
      <w:bodyDiv w:val="1"/>
      <w:marLeft w:val="0"/>
      <w:marRight w:val="0"/>
      <w:marTop w:val="0"/>
      <w:marBottom w:val="0"/>
      <w:divBdr>
        <w:top w:val="none" w:sz="0" w:space="0" w:color="auto"/>
        <w:left w:val="none" w:sz="0" w:space="0" w:color="auto"/>
        <w:bottom w:val="none" w:sz="0" w:space="0" w:color="auto"/>
        <w:right w:val="none" w:sz="0" w:space="0" w:color="auto"/>
      </w:divBdr>
    </w:div>
    <w:div w:id="923805516">
      <w:bodyDiv w:val="1"/>
      <w:marLeft w:val="0"/>
      <w:marRight w:val="0"/>
      <w:marTop w:val="0"/>
      <w:marBottom w:val="0"/>
      <w:divBdr>
        <w:top w:val="none" w:sz="0" w:space="0" w:color="auto"/>
        <w:left w:val="none" w:sz="0" w:space="0" w:color="auto"/>
        <w:bottom w:val="none" w:sz="0" w:space="0" w:color="auto"/>
        <w:right w:val="none" w:sz="0" w:space="0" w:color="auto"/>
      </w:divBdr>
    </w:div>
    <w:div w:id="1132404996">
      <w:bodyDiv w:val="1"/>
      <w:marLeft w:val="0"/>
      <w:marRight w:val="0"/>
      <w:marTop w:val="0"/>
      <w:marBottom w:val="0"/>
      <w:divBdr>
        <w:top w:val="none" w:sz="0" w:space="0" w:color="auto"/>
        <w:left w:val="none" w:sz="0" w:space="0" w:color="auto"/>
        <w:bottom w:val="none" w:sz="0" w:space="0" w:color="auto"/>
        <w:right w:val="none" w:sz="0" w:space="0" w:color="auto"/>
      </w:divBdr>
    </w:div>
    <w:div w:id="1153179308">
      <w:bodyDiv w:val="1"/>
      <w:marLeft w:val="0"/>
      <w:marRight w:val="0"/>
      <w:marTop w:val="0"/>
      <w:marBottom w:val="0"/>
      <w:divBdr>
        <w:top w:val="none" w:sz="0" w:space="0" w:color="auto"/>
        <w:left w:val="none" w:sz="0" w:space="0" w:color="auto"/>
        <w:bottom w:val="none" w:sz="0" w:space="0" w:color="auto"/>
        <w:right w:val="none" w:sz="0" w:space="0" w:color="auto"/>
      </w:divBdr>
    </w:div>
    <w:div w:id="1156534438">
      <w:bodyDiv w:val="1"/>
      <w:marLeft w:val="0"/>
      <w:marRight w:val="0"/>
      <w:marTop w:val="0"/>
      <w:marBottom w:val="0"/>
      <w:divBdr>
        <w:top w:val="none" w:sz="0" w:space="0" w:color="auto"/>
        <w:left w:val="none" w:sz="0" w:space="0" w:color="auto"/>
        <w:bottom w:val="none" w:sz="0" w:space="0" w:color="auto"/>
        <w:right w:val="none" w:sz="0" w:space="0" w:color="auto"/>
      </w:divBdr>
    </w:div>
    <w:div w:id="1215694780">
      <w:bodyDiv w:val="1"/>
      <w:marLeft w:val="0"/>
      <w:marRight w:val="0"/>
      <w:marTop w:val="0"/>
      <w:marBottom w:val="0"/>
      <w:divBdr>
        <w:top w:val="none" w:sz="0" w:space="0" w:color="auto"/>
        <w:left w:val="none" w:sz="0" w:space="0" w:color="auto"/>
        <w:bottom w:val="none" w:sz="0" w:space="0" w:color="auto"/>
        <w:right w:val="none" w:sz="0" w:space="0" w:color="auto"/>
      </w:divBdr>
    </w:div>
    <w:div w:id="1219055739">
      <w:bodyDiv w:val="1"/>
      <w:marLeft w:val="0"/>
      <w:marRight w:val="0"/>
      <w:marTop w:val="0"/>
      <w:marBottom w:val="0"/>
      <w:divBdr>
        <w:top w:val="none" w:sz="0" w:space="0" w:color="auto"/>
        <w:left w:val="none" w:sz="0" w:space="0" w:color="auto"/>
        <w:bottom w:val="none" w:sz="0" w:space="0" w:color="auto"/>
        <w:right w:val="none" w:sz="0" w:space="0" w:color="auto"/>
      </w:divBdr>
    </w:div>
    <w:div w:id="1282571501">
      <w:bodyDiv w:val="1"/>
      <w:marLeft w:val="0"/>
      <w:marRight w:val="0"/>
      <w:marTop w:val="0"/>
      <w:marBottom w:val="0"/>
      <w:divBdr>
        <w:top w:val="none" w:sz="0" w:space="0" w:color="auto"/>
        <w:left w:val="none" w:sz="0" w:space="0" w:color="auto"/>
        <w:bottom w:val="none" w:sz="0" w:space="0" w:color="auto"/>
        <w:right w:val="none" w:sz="0" w:space="0" w:color="auto"/>
      </w:divBdr>
    </w:div>
    <w:div w:id="1356228337">
      <w:bodyDiv w:val="1"/>
      <w:marLeft w:val="0"/>
      <w:marRight w:val="0"/>
      <w:marTop w:val="0"/>
      <w:marBottom w:val="0"/>
      <w:divBdr>
        <w:top w:val="none" w:sz="0" w:space="0" w:color="auto"/>
        <w:left w:val="none" w:sz="0" w:space="0" w:color="auto"/>
        <w:bottom w:val="none" w:sz="0" w:space="0" w:color="auto"/>
        <w:right w:val="none" w:sz="0" w:space="0" w:color="auto"/>
      </w:divBdr>
    </w:div>
    <w:div w:id="1383211806">
      <w:bodyDiv w:val="1"/>
      <w:marLeft w:val="0"/>
      <w:marRight w:val="0"/>
      <w:marTop w:val="0"/>
      <w:marBottom w:val="0"/>
      <w:divBdr>
        <w:top w:val="none" w:sz="0" w:space="0" w:color="auto"/>
        <w:left w:val="none" w:sz="0" w:space="0" w:color="auto"/>
        <w:bottom w:val="none" w:sz="0" w:space="0" w:color="auto"/>
        <w:right w:val="none" w:sz="0" w:space="0" w:color="auto"/>
      </w:divBdr>
    </w:div>
    <w:div w:id="1393893497">
      <w:bodyDiv w:val="1"/>
      <w:marLeft w:val="0"/>
      <w:marRight w:val="0"/>
      <w:marTop w:val="0"/>
      <w:marBottom w:val="0"/>
      <w:divBdr>
        <w:top w:val="none" w:sz="0" w:space="0" w:color="auto"/>
        <w:left w:val="none" w:sz="0" w:space="0" w:color="auto"/>
        <w:bottom w:val="none" w:sz="0" w:space="0" w:color="auto"/>
        <w:right w:val="none" w:sz="0" w:space="0" w:color="auto"/>
      </w:divBdr>
    </w:div>
    <w:div w:id="1516531121">
      <w:bodyDiv w:val="1"/>
      <w:marLeft w:val="0"/>
      <w:marRight w:val="0"/>
      <w:marTop w:val="0"/>
      <w:marBottom w:val="0"/>
      <w:divBdr>
        <w:top w:val="none" w:sz="0" w:space="0" w:color="auto"/>
        <w:left w:val="none" w:sz="0" w:space="0" w:color="auto"/>
        <w:bottom w:val="none" w:sz="0" w:space="0" w:color="auto"/>
        <w:right w:val="none" w:sz="0" w:space="0" w:color="auto"/>
      </w:divBdr>
    </w:div>
    <w:div w:id="1630550478">
      <w:bodyDiv w:val="1"/>
      <w:marLeft w:val="0"/>
      <w:marRight w:val="0"/>
      <w:marTop w:val="0"/>
      <w:marBottom w:val="0"/>
      <w:divBdr>
        <w:top w:val="none" w:sz="0" w:space="0" w:color="auto"/>
        <w:left w:val="none" w:sz="0" w:space="0" w:color="auto"/>
        <w:bottom w:val="none" w:sz="0" w:space="0" w:color="auto"/>
        <w:right w:val="none" w:sz="0" w:space="0" w:color="auto"/>
      </w:divBdr>
    </w:div>
    <w:div w:id="1687246855">
      <w:bodyDiv w:val="1"/>
      <w:marLeft w:val="0"/>
      <w:marRight w:val="0"/>
      <w:marTop w:val="0"/>
      <w:marBottom w:val="0"/>
      <w:divBdr>
        <w:top w:val="none" w:sz="0" w:space="0" w:color="auto"/>
        <w:left w:val="none" w:sz="0" w:space="0" w:color="auto"/>
        <w:bottom w:val="none" w:sz="0" w:space="0" w:color="auto"/>
        <w:right w:val="none" w:sz="0" w:space="0" w:color="auto"/>
      </w:divBdr>
    </w:div>
    <w:div w:id="2058821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college.police.uk/docs/NPIA/Practice-Advice-on-CIM-Jul2011.pdf" TargetMode="External"/><Relationship Id="rId13" Type="http://schemas.openxmlformats.org/officeDocument/2006/relationships/hyperlink" Target="https://www.jesip.org.uk/webapp/major.html" TargetMode="External"/><Relationship Id="rId18" Type="http://schemas.openxmlformats.org/officeDocument/2006/relationships/hyperlink" Target="https://www.college.police.uk/guidance/anti-social-behaviour-powers" TargetMode="External"/><Relationship Id="rId3" Type="http://schemas.openxmlformats.org/officeDocument/2006/relationships/styles" Target="styles.xml"/><Relationship Id="rId21" Type="http://schemas.openxmlformats.org/officeDocument/2006/relationships/hyperlink" Target="https://assets.publishing.service.gov.uk/media/5a7565a8e5274a1baf95e408/evidence-reduce-reoffending.pdf" TargetMode="External"/><Relationship Id="rId7" Type="http://schemas.openxmlformats.org/officeDocument/2006/relationships/endnotes" Target="endnotes.xml"/><Relationship Id="rId12" Type="http://schemas.openxmlformats.org/officeDocument/2006/relationships/hyperlink" Target="https://www.iprt.ie/international-news/uk-the-effectiveness-of-sentencing-options-a-review-of-key-research-findings/" TargetMode="External"/><Relationship Id="rId17" Type="http://schemas.openxmlformats.org/officeDocument/2006/relationships/hyperlink" Target="https://assets.publishing.service.gov.uk/media/6363d508e90e0705a935f36d/MAI-Vol2-_Part_i_Accessible_.pdf" TargetMode="External"/><Relationship Id="rId2" Type="http://schemas.openxmlformats.org/officeDocument/2006/relationships/numbering" Target="numbering.xml"/><Relationship Id="rId16" Type="http://schemas.openxmlformats.org/officeDocument/2006/relationships/hyperlink" Target="https://www.college.police.uk/app/critical-incident-management/phase-2-managing-critical-incidents" TargetMode="External"/><Relationship Id="rId20" Type="http://schemas.openxmlformats.org/officeDocument/2006/relationships/hyperlink" Target="https://www.gov.uk/government/publications/impacts-of-anti-social-behaviour-on-individuals-and-communities/anti-social-behaviour-impacts-on-individuals-and-local-communit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media/5f61d395d3bf7f723c19cb42/a-smarter-approach-to-sentencing.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brary.college.police.uk/docs/NPIA/Practice-Advice-on-CIM-Jul2011.pdf" TargetMode="External"/><Relationship Id="rId23" Type="http://schemas.openxmlformats.org/officeDocument/2006/relationships/fontTable" Target="fontTable.xml"/><Relationship Id="rId10" Type="http://schemas.openxmlformats.org/officeDocument/2006/relationships/hyperlink" Target="https://library.college.police.uk/docs/NPIA/Practice-Advice-on-CIM-Jul2011.pdf" TargetMode="External"/><Relationship Id="rId19" Type="http://schemas.openxmlformats.org/officeDocument/2006/relationships/hyperlink" Target="https://www.legislation.gov.uk/ukpga/2014/12/contents/enacted" TargetMode="External"/><Relationship Id="rId4" Type="http://schemas.openxmlformats.org/officeDocument/2006/relationships/settings" Target="settings.xml"/><Relationship Id="rId9" Type="http://schemas.openxmlformats.org/officeDocument/2006/relationships/hyperlink" Target="https://library.college.police.uk/docs/NPIA/Practice-Advice-on-CIM-Jul2011.pdf" TargetMode="External"/><Relationship Id="rId14" Type="http://schemas.openxmlformats.org/officeDocument/2006/relationships/hyperlink" Target="https://www.college.police.uk/app/civil-emergencies/disaster-victim-identification/definitions" TargetMode="External"/><Relationship Id="rId22" Type="http://schemas.openxmlformats.org/officeDocument/2006/relationships/hyperlink" Target="https://assets.publishing.service.gov.uk/media/5a804125ed915d74e33f95bb/reducing-reoffending-in-adul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01F7C81-B25C-42BD-878B-AE080207E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10</Pages>
  <Words>3733</Words>
  <Characters>21280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Dan</dc:creator>
  <cp:keywords/>
  <dc:description/>
  <cp:lastModifiedBy>Davies, Dan</cp:lastModifiedBy>
  <cp:revision>86</cp:revision>
  <dcterms:created xsi:type="dcterms:W3CDTF">2024-05-07T15:32:00Z</dcterms:created>
  <dcterms:modified xsi:type="dcterms:W3CDTF">2024-05-13T20:06:00Z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2024-05-07T15:31:26Z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bec20ab4-1aa3-44f7-ae91-4f03feecc850</vt:lpwstr>
  </property>
  <property fmtid="{D5CDD505-2E9C-101B-9397-08002B2CF9AE}" pid="8" name="MSIP_Label_f2acd28b-79a3-4a0f-b0ff-4b75658b1549_ContentBits">
    <vt:lpwstr>0</vt:lpwstr>
  </property>
</Properties>
</file>