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4073652"/>
        <w:docPartObj>
          <w:docPartGallery w:val="Cover Pages"/>
          <w:docPartUnique/>
        </w:docPartObj>
      </w:sdtPr>
      <w:sdtEndPr>
        <w:rPr>
          <w:b/>
          <w:bCs/>
          <w:color w:val="0E101A"/>
          <w:sz w:val="24"/>
          <w:szCs w:val="24"/>
        </w:rPr>
      </w:sdtEndPr>
      <w:sdtContent>
        <w:p w14:paraId="6D2CA463" w14:textId="4862564B" w:rsidR="0004603B" w:rsidRDefault="0004603B">
          <w:pPr>
            <w:pStyle w:val="NoSpacing"/>
            <w:rPr>
              <w:sz w:val="2"/>
            </w:rPr>
          </w:pPr>
        </w:p>
        <w:p w14:paraId="64AB5316" w14:textId="77777777" w:rsidR="0004603B" w:rsidRDefault="0004603B">
          <w:r>
            <w:rPr>
              <w:noProof/>
            </w:rPr>
            <mc:AlternateContent>
              <mc:Choice Requires="wps">
                <w:drawing>
                  <wp:anchor distT="0" distB="0" distL="114300" distR="114300" simplePos="0" relativeHeight="251661312" behindDoc="0" locked="0" layoutInCell="1" allowOverlap="1" wp14:anchorId="1B9F6D34" wp14:editId="4E2D212E">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color w:val="0E101A"/>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D91507D" w14:textId="1C622D76" w:rsidR="0004603B" w:rsidRDefault="0004603B">
                                    <w:pPr>
                                      <w:pStyle w:val="NoSpacing"/>
                                      <w:rPr>
                                        <w:rFonts w:asciiTheme="majorHAnsi" w:eastAsiaTheme="majorEastAsia" w:hAnsiTheme="majorHAnsi" w:cstheme="majorBidi"/>
                                        <w:caps/>
                                        <w:color w:val="8496B0" w:themeColor="text2" w:themeTint="99"/>
                                        <w:sz w:val="68"/>
                                        <w:szCs w:val="68"/>
                                      </w:rPr>
                                    </w:pPr>
                                    <w:r w:rsidRPr="0004603B">
                                      <w:rPr>
                                        <w:rFonts w:ascii="Times New Roman" w:eastAsia="Times New Roman" w:hAnsi="Times New Roman" w:cs="Times New Roman"/>
                                        <w:color w:val="0E101A"/>
                                        <w:kern w:val="36"/>
                                        <w:sz w:val="48"/>
                                        <w:szCs w:val="48"/>
                                      </w:rPr>
                                      <w:t>The Cuban Missile Crisis brought the world to the brink of Nuclear War, but long-term it encouraged dialogue and détente between East and West. Discuss</w:t>
                                    </w:r>
                                  </w:p>
                                </w:sdtContent>
                              </w:sdt>
                              <w:p w14:paraId="2AC9B164" w14:textId="47E76DB6" w:rsidR="0004603B"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F068E" w:rsidRPr="00DF068E">
                                      <w:rPr>
                                        <w:color w:val="4472C4" w:themeColor="accent1"/>
                                        <w:sz w:val="36"/>
                                        <w:szCs w:val="36"/>
                                      </w:rPr>
                                      <w:t>Cold war, hot wars. Global perspectives on post-war history (HPHI5028, HPHI6028)</w:t>
                                    </w:r>
                                  </w:sdtContent>
                                </w:sdt>
                                <w:r w:rsidR="0004603B">
                                  <w:rPr>
                                    <w:noProof/>
                                  </w:rPr>
                                  <w:t xml:space="preserve"> </w:t>
                                </w:r>
                              </w:p>
                              <w:p w14:paraId="16A704F9" w14:textId="77777777" w:rsidR="0004603B" w:rsidRDefault="000460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B9F6D34"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imes New Roman" w:hAnsi="Times New Roman" w:cs="Times New Roman"/>
                              <w:color w:val="0E101A"/>
                              <w:kern w:val="36"/>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D91507D" w14:textId="1C622D76" w:rsidR="0004603B" w:rsidRDefault="0004603B">
                              <w:pPr>
                                <w:pStyle w:val="NoSpacing"/>
                                <w:rPr>
                                  <w:rFonts w:asciiTheme="majorHAnsi" w:eastAsiaTheme="majorEastAsia" w:hAnsiTheme="majorHAnsi" w:cstheme="majorBidi"/>
                                  <w:caps/>
                                  <w:color w:val="8496B0" w:themeColor="text2" w:themeTint="99"/>
                                  <w:sz w:val="68"/>
                                  <w:szCs w:val="68"/>
                                </w:rPr>
                              </w:pPr>
                              <w:r w:rsidRPr="0004603B">
                                <w:rPr>
                                  <w:rFonts w:ascii="Times New Roman" w:eastAsia="Times New Roman" w:hAnsi="Times New Roman" w:cs="Times New Roman"/>
                                  <w:color w:val="0E101A"/>
                                  <w:kern w:val="36"/>
                                  <w:sz w:val="48"/>
                                  <w:szCs w:val="48"/>
                                </w:rPr>
                                <w:t>The Cuban Missile Crisis brought the world to the brink of Nuclear War, but long-term it encouraged dialogue and détente between East and West. Discuss</w:t>
                              </w:r>
                            </w:p>
                          </w:sdtContent>
                        </w:sdt>
                        <w:p w14:paraId="2AC9B164" w14:textId="47E76DB6" w:rsidR="0004603B"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F068E" w:rsidRPr="00DF068E">
                                <w:rPr>
                                  <w:color w:val="4472C4" w:themeColor="accent1"/>
                                  <w:sz w:val="36"/>
                                  <w:szCs w:val="36"/>
                                </w:rPr>
                                <w:t>Cold war, hot wars. Global perspectives on post-war history (HPHI5028, HPHI6028)</w:t>
                              </w:r>
                            </w:sdtContent>
                          </w:sdt>
                          <w:r w:rsidR="0004603B">
                            <w:rPr>
                              <w:noProof/>
                            </w:rPr>
                            <w:t xml:space="preserve"> </w:t>
                          </w:r>
                        </w:p>
                        <w:p w14:paraId="16A704F9" w14:textId="77777777" w:rsidR="0004603B" w:rsidRDefault="0004603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45ED1E1" wp14:editId="34A67B5B">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2EC88C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1D72AFF" wp14:editId="669969C7">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4236B2" w14:textId="748A6D84" w:rsidR="0004603B"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F068E">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A3941BA" w14:textId="4F2789DF" w:rsidR="0004603B" w:rsidRDefault="00DF068E">
                                    <w:pPr>
                                      <w:pStyle w:val="NoSpacing"/>
                                      <w:jc w:val="right"/>
                                      <w:rPr>
                                        <w:color w:val="4472C4" w:themeColor="accent1"/>
                                        <w:sz w:val="36"/>
                                        <w:szCs w:val="36"/>
                                      </w:rPr>
                                    </w:pPr>
                                    <w:r>
                                      <w:rPr>
                                        <w:color w:val="4472C4" w:themeColor="accent1"/>
                                        <w:sz w:val="36"/>
                                        <w:szCs w:val="36"/>
                                      </w:rPr>
                                      <w:t>2114407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1D72AFF"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F4236B2" w14:textId="748A6D84" w:rsidR="0004603B"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F068E">
                                <w:rPr>
                                  <w:color w:val="4472C4" w:themeColor="accent1"/>
                                  <w:sz w:val="36"/>
                                  <w:szCs w:val="36"/>
                                </w:rPr>
                                <w:t>Samantha Barbour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A3941BA" w14:textId="4F2789DF" w:rsidR="0004603B" w:rsidRDefault="00DF068E">
                              <w:pPr>
                                <w:pStyle w:val="NoSpacing"/>
                                <w:jc w:val="right"/>
                                <w:rPr>
                                  <w:color w:val="4472C4" w:themeColor="accent1"/>
                                  <w:sz w:val="36"/>
                                  <w:szCs w:val="36"/>
                                </w:rPr>
                              </w:pPr>
                              <w:r>
                                <w:rPr>
                                  <w:color w:val="4472C4" w:themeColor="accent1"/>
                                  <w:sz w:val="36"/>
                                  <w:szCs w:val="36"/>
                                </w:rPr>
                                <w:t>2114407</w:t>
                              </w:r>
                            </w:p>
                          </w:sdtContent>
                        </w:sdt>
                      </w:txbxContent>
                    </v:textbox>
                    <w10:wrap anchorx="page" anchory="margin"/>
                  </v:shape>
                </w:pict>
              </mc:Fallback>
            </mc:AlternateContent>
          </w:r>
        </w:p>
        <w:p w14:paraId="48C55C9E" w14:textId="267BDBEC" w:rsidR="0004603B" w:rsidRDefault="0004603B">
          <w:pPr>
            <w:rPr>
              <w:rFonts w:ascii="Times New Roman" w:eastAsia="Times New Roman" w:hAnsi="Times New Roman" w:cs="Times New Roman"/>
              <w:color w:val="0E101A"/>
              <w:kern w:val="0"/>
              <w:sz w:val="24"/>
              <w:szCs w:val="24"/>
              <w14:ligatures w14:val="none"/>
            </w:rPr>
          </w:pPr>
          <w:r>
            <w:rPr>
              <w:b/>
              <w:bCs/>
              <w:color w:val="0E101A"/>
              <w:kern w:val="0"/>
              <w:sz w:val="24"/>
              <w:szCs w:val="24"/>
            </w:rPr>
            <w:br w:type="page"/>
          </w:r>
        </w:p>
      </w:sdtContent>
    </w:sdt>
    <w:p w14:paraId="05ADC463" w14:textId="752C8A5F" w:rsidR="00E83B6F" w:rsidRPr="0004603B" w:rsidRDefault="00E83B6F" w:rsidP="00E83B6F">
      <w:pPr>
        <w:pStyle w:val="Heading1"/>
        <w:spacing w:before="0" w:beforeAutospacing="0" w:after="0" w:afterAutospacing="0"/>
        <w:jc w:val="center"/>
        <w:rPr>
          <w:b w:val="0"/>
          <w:bCs w:val="0"/>
          <w:color w:val="0E101A"/>
          <w:lang w:val="en-GB"/>
        </w:rPr>
      </w:pPr>
      <w:r w:rsidRPr="0004603B">
        <w:rPr>
          <w:b w:val="0"/>
          <w:bCs w:val="0"/>
          <w:color w:val="0E101A"/>
          <w:lang w:val="en-GB"/>
        </w:rPr>
        <w:lastRenderedPageBreak/>
        <w:t>The Cuban Missile Crisis brought the world to the brink of Nuclear War, but long-term it encouraged dialogue and détente between East and West. Discuss</w:t>
      </w:r>
    </w:p>
    <w:p w14:paraId="7653C66E" w14:textId="77777777" w:rsidR="00E83B6F" w:rsidRPr="0004603B" w:rsidRDefault="00E83B6F" w:rsidP="00E83B6F">
      <w:pPr>
        <w:pStyle w:val="NormalWeb"/>
        <w:spacing w:before="0" w:beforeAutospacing="0" w:after="0" w:afterAutospacing="0"/>
        <w:jc w:val="both"/>
        <w:rPr>
          <w:color w:val="0E101A"/>
          <w:lang w:val="en-GB"/>
        </w:rPr>
      </w:pPr>
    </w:p>
    <w:p w14:paraId="06F05A35" w14:textId="77777777"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 Cold War, which saw fierce political, ideological, and military competition between the U.S. and the USSR, reached a turning point in its history in October 1962 with the Cuban Missile Crisis. Due to a tense stalemate between the two superpowers over Soviet nuclear missiles stationed in Cuba, the crisis raised the possibility of nuclear war. On the other hand, the Cuban Missile Crisis marked a stark change in East-West relations. The crisis promoted détente or the relaxation of the strained relations between the U.S. and USSR through communication, rather than escalating the risk of nuclear war, which </w:t>
      </w:r>
      <w:proofErr w:type="gramStart"/>
      <w:r w:rsidRPr="0004603B">
        <w:rPr>
          <w:color w:val="0E101A"/>
          <w:lang w:val="en-GB"/>
        </w:rPr>
        <w:t>ultimately helped</w:t>
      </w:r>
      <w:proofErr w:type="gramEnd"/>
      <w:r w:rsidRPr="0004603B">
        <w:rPr>
          <w:color w:val="0E101A"/>
          <w:lang w:val="en-GB"/>
        </w:rPr>
        <w:t xml:space="preserve"> to create a more secure and peaceful global order. This essay will look at the origins and development of the Cuban Missile Crisis, how it brought attention to the dangers of nuclear war, and how it helped to promote dialogue and détente between the U.S. and the USSR.</w:t>
      </w:r>
    </w:p>
    <w:p w14:paraId="0DBE8EE2" w14:textId="5A8F40E4"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 United States and the Soviet Union engaged in a protracted geo-political and ideological conflict known as the Cold War that lasted from the end of World War II until the early 1990s (Kramer, 1999). The Soviet Union supported communism and a one-party socialist state, while the United States championed democracy, capitalism, and free market economies. The two superpowers represented opposing political and economic systems. This ideological split </w:t>
      </w:r>
      <w:r w:rsidR="00DF068E" w:rsidRPr="0004603B">
        <w:rPr>
          <w:color w:val="0E101A"/>
          <w:lang w:val="en-GB"/>
        </w:rPr>
        <w:t>fuelled</w:t>
      </w:r>
      <w:r w:rsidRPr="0004603B">
        <w:rPr>
          <w:color w:val="0E101A"/>
          <w:lang w:val="en-GB"/>
        </w:rPr>
        <w:t xml:space="preserve"> rivalry in the military, technology, and alliances, among other areas, as each side sought dominance for their principles, which added to the tension and mistrust. In the Cuban Missile Crisis, Cuba was a key player. Fulgencio Batista, the dictator supported by the U.S., </w:t>
      </w:r>
      <w:proofErr w:type="gramStart"/>
      <w:r w:rsidRPr="0004603B">
        <w:rPr>
          <w:color w:val="0E101A"/>
          <w:lang w:val="en-GB"/>
        </w:rPr>
        <w:t>was overthrown</w:t>
      </w:r>
      <w:proofErr w:type="gramEnd"/>
      <w:r w:rsidRPr="0004603B">
        <w:rPr>
          <w:color w:val="0E101A"/>
          <w:lang w:val="en-GB"/>
        </w:rPr>
        <w:t xml:space="preserve"> in 1959 thanks to a successful revolution led by Fidel Castro (History.com Editors, 2018). After which, in 1960, Castro nationalised all US-owned companies such as factories, oil refineries, and casinos, resulting in the U.S. ending diplomatic relations and enacting a trade embargo on the nation (History.com Editors, 2018c). Then, in 1961, Castro installed a one-party, communist government with socialist ideology in Cuba, leading to improved relations with the Soviet Union (The Economic Times, 2018). The United States became concerned about the </w:t>
      </w:r>
      <w:r w:rsidRPr="0004603B">
        <w:rPr>
          <w:color w:val="0E101A"/>
          <w:lang w:val="en-GB"/>
        </w:rPr>
        <w:lastRenderedPageBreak/>
        <w:t xml:space="preserve">development of communism in the Western Hemisphere </w:t>
      </w:r>
      <w:proofErr w:type="gramStart"/>
      <w:r w:rsidRPr="0004603B">
        <w:rPr>
          <w:color w:val="0E101A"/>
          <w:lang w:val="en-GB"/>
        </w:rPr>
        <w:t>as a result of</w:t>
      </w:r>
      <w:proofErr w:type="gramEnd"/>
      <w:r w:rsidRPr="0004603B">
        <w:rPr>
          <w:color w:val="0E101A"/>
          <w:lang w:val="en-GB"/>
        </w:rPr>
        <w:t xml:space="preserve"> the USSR's new partnership with Cuba, which led to several conflicts and efforts to topple the Castro government.</w:t>
      </w:r>
    </w:p>
    <w:p w14:paraId="52574FCC" w14:textId="7D01AA2E"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 U.S. felt that it </w:t>
      </w:r>
      <w:proofErr w:type="gramStart"/>
      <w:r w:rsidRPr="0004603B">
        <w:rPr>
          <w:color w:val="0E101A"/>
          <w:lang w:val="en-GB"/>
        </w:rPr>
        <w:t>was justified</w:t>
      </w:r>
      <w:proofErr w:type="gramEnd"/>
      <w:r w:rsidRPr="0004603B">
        <w:rPr>
          <w:color w:val="0E101A"/>
          <w:lang w:val="en-GB"/>
        </w:rPr>
        <w:t xml:space="preserve"> in this interference because of the Platt amendment signed in 1903, which was a treaty between the U.S. and Cuba that permitted the U.S. extensive involvement in Cuba's domestic and international affairs in the name of protecting Cuba's independence from foreign intervention (National Archives, 2021). One such effort was the Bay of Pigs invasion in 1961 </w:t>
      </w:r>
      <w:proofErr w:type="gramStart"/>
      <w:r w:rsidRPr="0004603B">
        <w:rPr>
          <w:color w:val="0E101A"/>
          <w:lang w:val="en-GB"/>
        </w:rPr>
        <w:t>in an attempt to</w:t>
      </w:r>
      <w:proofErr w:type="gramEnd"/>
      <w:r w:rsidRPr="0004603B">
        <w:rPr>
          <w:color w:val="0E101A"/>
          <w:lang w:val="en-GB"/>
        </w:rPr>
        <w:t xml:space="preserve"> topple Fidel Castro's government with the aid of CIA-trained Cuban exiles (JFK Library, n.d.). The incursion was a complete failure, embarrassing the U.S. and solidifying Castro's partnership with the USSR. This incident increased hostilities between the superpowers and set the stage for the eventual Cuban Missile Crisis. The United States felt after the end of World War II (WWII) that it was necessary to control the spread of communism and the radical ideologies that were associated with it. To prevent the expansion of the Soviet Union, the U.S. provided economic and military support for democratic European nations. However, they also used those nations as a base for weapons, including nuclear ones, known as the NATO Atomic Stockpile Plan (NATO, 2022). These weapons </w:t>
      </w:r>
      <w:proofErr w:type="gramStart"/>
      <w:r w:rsidRPr="0004603B">
        <w:rPr>
          <w:color w:val="0E101A"/>
          <w:lang w:val="en-GB"/>
        </w:rPr>
        <w:t>were strategically placed</w:t>
      </w:r>
      <w:proofErr w:type="gramEnd"/>
      <w:r w:rsidRPr="0004603B">
        <w:rPr>
          <w:color w:val="0E101A"/>
          <w:lang w:val="en-GB"/>
        </w:rPr>
        <w:t xml:space="preserve"> as threats and allowed the U.S. to quickly attack enemies, expanding their military influence before the advent of intercontinental ballistic missiles (ICBMs) and nuclear-armed submarines (Fuhrmann and Sechser, 2019). </w:t>
      </w:r>
    </w:p>
    <w:p w14:paraId="77EA2B42" w14:textId="117E9B05"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It was around this same time in 1959 that the U.S., aimed to dissuade the Soviet Union from spreading their influence </w:t>
      </w:r>
      <w:r w:rsidR="00DF068E" w:rsidRPr="0004603B">
        <w:rPr>
          <w:color w:val="0E101A"/>
          <w:lang w:val="en-GB"/>
        </w:rPr>
        <w:t>on</w:t>
      </w:r>
      <w:r w:rsidRPr="0004603B">
        <w:rPr>
          <w:color w:val="0E101A"/>
          <w:lang w:val="en-GB"/>
        </w:rPr>
        <w:t xml:space="preserve"> other European nations</w:t>
      </w:r>
      <w:r w:rsidR="00DF068E">
        <w:rPr>
          <w:color w:val="0E101A"/>
          <w:lang w:val="en-GB"/>
        </w:rPr>
        <w:t>,</w:t>
      </w:r>
      <w:r w:rsidRPr="0004603B">
        <w:rPr>
          <w:color w:val="0E101A"/>
          <w:lang w:val="en-GB"/>
        </w:rPr>
        <w:t xml:space="preserve"> placed Jupiter missiles in Turkey and Thor missiles in Italy with capacity for nuclear payload (Burr and Nuti, 2023). These were </w:t>
      </w:r>
      <w:r w:rsidR="00DF068E">
        <w:rPr>
          <w:color w:val="0E101A"/>
          <w:lang w:val="en-GB"/>
        </w:rPr>
        <w:t>intermediate-range ballistic</w:t>
      </w:r>
      <w:r w:rsidRPr="0004603B">
        <w:rPr>
          <w:color w:val="0E101A"/>
          <w:lang w:val="en-GB"/>
        </w:rPr>
        <w:t xml:space="preserve"> Missiles (IRBM)</w:t>
      </w:r>
      <w:r w:rsidR="00DF068E">
        <w:rPr>
          <w:color w:val="0E101A"/>
          <w:lang w:val="en-GB"/>
        </w:rPr>
        <w:t>,</w:t>
      </w:r>
      <w:r w:rsidRPr="0004603B">
        <w:rPr>
          <w:color w:val="0E101A"/>
          <w:lang w:val="en-GB"/>
        </w:rPr>
        <w:t xml:space="preserve"> which have a range between 1000 to 5000 kilometres and could deliver a nuclear payload (The Editors of Encyclopaedia, 2023). Given that both Turkey and Italy are less than 5000 km away from Russia and that the missiles might target Moscow and other Soviet cities, the Soviet Union saw these deployments as an immediate danger to its security. The emplacement of missiles </w:t>
      </w:r>
      <w:proofErr w:type="gramStart"/>
      <w:r w:rsidRPr="0004603B">
        <w:rPr>
          <w:color w:val="0E101A"/>
          <w:lang w:val="en-GB"/>
        </w:rPr>
        <w:t>in close proximity to</w:t>
      </w:r>
      <w:proofErr w:type="gramEnd"/>
      <w:r w:rsidRPr="0004603B">
        <w:rPr>
          <w:color w:val="0E101A"/>
          <w:lang w:val="en-GB"/>
        </w:rPr>
        <w:t xml:space="preserve"> the frontiers of the Soviet Union was a significant cause for concern and played a role in intensifying the arms race. The Soviet Union, led by Premier Nikita Khrushchev, chose to construct several </w:t>
      </w:r>
      <w:proofErr w:type="gramStart"/>
      <w:r w:rsidRPr="0004603B">
        <w:rPr>
          <w:color w:val="0E101A"/>
          <w:lang w:val="en-GB"/>
        </w:rPr>
        <w:t>missile</w:t>
      </w:r>
      <w:proofErr w:type="gramEnd"/>
      <w:r w:rsidRPr="0004603B">
        <w:rPr>
          <w:color w:val="0E101A"/>
          <w:lang w:val="en-GB"/>
        </w:rPr>
        <w:t xml:space="preserve"> launch facilities and station nuclear weapons in Cuba as a response to perceived American aggressiveness and the installation of missiles close to its borders. The United States </w:t>
      </w:r>
      <w:proofErr w:type="gramStart"/>
      <w:r w:rsidRPr="0004603B">
        <w:rPr>
          <w:color w:val="0E101A"/>
          <w:lang w:val="en-GB"/>
        </w:rPr>
        <w:t>was taken</w:t>
      </w:r>
      <w:proofErr w:type="gramEnd"/>
      <w:r w:rsidRPr="0004603B">
        <w:rPr>
          <w:color w:val="0E101A"/>
          <w:lang w:val="en-GB"/>
        </w:rPr>
        <w:t xml:space="preserve"> off guard by this covert deployment. The U.S. learned of the missiles' existence through aerial reconnaissance of U-2 spy planes in October 1962, and </w:t>
      </w:r>
      <w:r w:rsidRPr="0004603B">
        <w:rPr>
          <w:color w:val="0E101A"/>
          <w:lang w:val="en-GB"/>
        </w:rPr>
        <w:lastRenderedPageBreak/>
        <w:t>this choice laid the foundation for the Cuban Missile Crisis (</w:t>
      </w:r>
      <w:proofErr w:type="spellStart"/>
      <w:r w:rsidRPr="0004603B">
        <w:rPr>
          <w:color w:val="0E101A"/>
          <w:lang w:val="en-GB"/>
        </w:rPr>
        <w:t>Domitrovic</w:t>
      </w:r>
      <w:proofErr w:type="spellEnd"/>
      <w:r w:rsidRPr="0004603B">
        <w:rPr>
          <w:color w:val="0E101A"/>
          <w:lang w:val="en-GB"/>
        </w:rPr>
        <w:t xml:space="preserve">, n.d.). After learning of this development, President John F. Kennedy called a meeting of advisors, including his brother, Attorney General Robert F. Kennedy, to address the matter. There was the possibility of a direct threat to the mainland United States once the missiles </w:t>
      </w:r>
      <w:proofErr w:type="gramStart"/>
      <w:r w:rsidRPr="0004603B">
        <w:rPr>
          <w:color w:val="0E101A"/>
          <w:lang w:val="en-GB"/>
        </w:rPr>
        <w:t>were found</w:t>
      </w:r>
      <w:proofErr w:type="gramEnd"/>
      <w:r w:rsidRPr="0004603B">
        <w:rPr>
          <w:color w:val="0E101A"/>
          <w:lang w:val="en-GB"/>
        </w:rPr>
        <w:t xml:space="preserve"> in Cuba since it was less than 2</w:t>
      </w:r>
      <w:r w:rsidR="00566F2B">
        <w:rPr>
          <w:color w:val="0E101A"/>
          <w:lang w:val="en-GB"/>
        </w:rPr>
        <w:t>,</w:t>
      </w:r>
      <w:r w:rsidRPr="0004603B">
        <w:rPr>
          <w:color w:val="0E101A"/>
          <w:lang w:val="en-GB"/>
        </w:rPr>
        <w:t xml:space="preserve">000 kilometres and well within the range of the R-12 medium-range and R-14 intermediate-range ballistic nuclear missiles installed by the Soviet Union. Each had a range of 2,000 and 4,500 kilometres, respectively (The Editors of Encyclopaedia Britannica, 2018). </w:t>
      </w:r>
      <w:proofErr w:type="gramStart"/>
      <w:r w:rsidRPr="0004603B">
        <w:rPr>
          <w:color w:val="0E101A"/>
          <w:lang w:val="en-GB"/>
        </w:rPr>
        <w:t>This rekindled fears of the United States</w:t>
      </w:r>
      <w:proofErr w:type="gramEnd"/>
      <w:r w:rsidRPr="0004603B">
        <w:rPr>
          <w:color w:val="0E101A"/>
          <w:lang w:val="en-GB"/>
        </w:rPr>
        <w:t xml:space="preserve"> being attacked, similar to what happened at Pearl Harbor during WWII. </w:t>
      </w:r>
    </w:p>
    <w:p w14:paraId="7444DF8F" w14:textId="1957B01C"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There were three fundamental reasons for the Soviet Union setting up a missile installation in Cuba. Firstly, Soviet leader Nikita Khrushchev sought to close the missile gap between the United States and Russia. He was aware of the medium and long-range nuclear missiles aimed at the Soviet Union from bases in Turkey and Italy. These </w:t>
      </w:r>
      <w:proofErr w:type="gramStart"/>
      <w:r w:rsidRPr="0004603B">
        <w:rPr>
          <w:color w:val="0E101A"/>
          <w:lang w:val="en-GB"/>
        </w:rPr>
        <w:t>were seen</w:t>
      </w:r>
      <w:proofErr w:type="gramEnd"/>
      <w:r w:rsidRPr="0004603B">
        <w:rPr>
          <w:color w:val="0E101A"/>
          <w:lang w:val="en-GB"/>
        </w:rPr>
        <w:t xml:space="preserve"> as being on Russia's 'doorstep', and he wished to do the same to the U.S. Secondly, placing Soviet nuclear missiles in Cuba was meant to be a show of strength. In domestic politics, Khrushchev wanted to strengthen his position and show his government that he was not taking America's aggressive actions lightly. Finally, Khrushchev wanted to protect Cuba and support the newest communist country, the first in the Western Hemisphere and extremely close to the U.S. This represented an opportunity for the ideology to spread to other countries. He knew that America would feel threatened by this act, and it would ensure that they would not attempt another incident like the Bay of Pigs or make any further attempts to overthrow the Castro-led administration.</w:t>
      </w:r>
    </w:p>
    <w:p w14:paraId="17D528F3" w14:textId="2E6A4289"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At first, the Soviet Union denied the existence of nuclear missiles in Cuba. However, as the crisis intensified, Khrushchev verified the deployment of nuclear missiles in Cuba while maintaining that they were defensive systems designed to defend the island (Horelick, 1964). Both the Soviet Union and the United States increased the alertness of their armed forces as the crisis worsened. In an address to the Nation, President Kennedy stated, "Our goal is not the victory of might, but the vindication of right- not peace at the expense of freedom, but both peace and freedom, here in this Hemisphere, and, we hope, around the world" (JFK Library, 1962). With this, the world awaited the outcome of the superpowers' risky game of intimidation </w:t>
      </w:r>
      <w:proofErr w:type="gramStart"/>
      <w:r w:rsidRPr="0004603B">
        <w:rPr>
          <w:color w:val="0E101A"/>
          <w:lang w:val="en-GB"/>
        </w:rPr>
        <w:t>with bated breath</w:t>
      </w:r>
      <w:proofErr w:type="gramEnd"/>
      <w:r w:rsidRPr="0004603B">
        <w:rPr>
          <w:color w:val="0E101A"/>
          <w:lang w:val="en-GB"/>
        </w:rPr>
        <w:t xml:space="preserve">. The international world pushed both parties to find a peaceful resolution since the possibility of nuclear war appeared extremely real. As author Mya Robarts said, "A threat is only as strong as the fear </w:t>
      </w:r>
      <w:r w:rsidRPr="0004603B">
        <w:rPr>
          <w:color w:val="0E101A"/>
          <w:lang w:val="en-GB"/>
        </w:rPr>
        <w:lastRenderedPageBreak/>
        <w:t>of the threatened" (Robarts, 2016). Americans now felt the fear that they sought to instil in the USSR by their weapon deployment. The standoff lasted for thirteen days</w:t>
      </w:r>
      <w:r w:rsidR="00DF068E">
        <w:rPr>
          <w:color w:val="0E101A"/>
          <w:lang w:val="en-GB"/>
        </w:rPr>
        <w:t>,</w:t>
      </w:r>
      <w:r w:rsidRPr="0004603B">
        <w:rPr>
          <w:color w:val="0E101A"/>
          <w:lang w:val="en-GB"/>
        </w:rPr>
        <w:t xml:space="preserve"> with a deal </w:t>
      </w:r>
      <w:proofErr w:type="gramStart"/>
      <w:r w:rsidRPr="0004603B">
        <w:rPr>
          <w:color w:val="0E101A"/>
          <w:lang w:val="en-GB"/>
        </w:rPr>
        <w:t>being struck</w:t>
      </w:r>
      <w:proofErr w:type="gramEnd"/>
      <w:r w:rsidRPr="0004603B">
        <w:rPr>
          <w:color w:val="0E101A"/>
          <w:lang w:val="en-GB"/>
        </w:rPr>
        <w:t xml:space="preserve"> following a flurry of backchannel communications and a heated round of negotiations between the superpowers. They </w:t>
      </w:r>
      <w:proofErr w:type="gramStart"/>
      <w:r w:rsidRPr="0004603B">
        <w:rPr>
          <w:color w:val="0E101A"/>
          <w:lang w:val="en-GB"/>
        </w:rPr>
        <w:t>were sparked</w:t>
      </w:r>
      <w:proofErr w:type="gramEnd"/>
      <w:r w:rsidRPr="0004603B">
        <w:rPr>
          <w:color w:val="0E101A"/>
          <w:lang w:val="en-GB"/>
        </w:rPr>
        <w:t xml:space="preserve"> by Khrushchev's offer that the Soviet Union would dismantle and withdraw the missiles from Cuba. President Kennedy publicly promised not to invade Cuba on October 28, 1962. (Ball, USAFR, </w:t>
      </w:r>
      <w:r w:rsidR="00DF068E" w:rsidRPr="0004603B">
        <w:rPr>
          <w:color w:val="0E101A"/>
          <w:lang w:val="en-GB"/>
        </w:rPr>
        <w:t>Ph.D.</w:t>
      </w:r>
      <w:r w:rsidRPr="0004603B">
        <w:rPr>
          <w:color w:val="0E101A"/>
          <w:lang w:val="en-GB"/>
        </w:rPr>
        <w:t xml:space="preserve">, n.d.). Additionally, though this part of the agreement </w:t>
      </w:r>
      <w:proofErr w:type="gramStart"/>
      <w:r w:rsidRPr="0004603B">
        <w:rPr>
          <w:color w:val="0E101A"/>
          <w:lang w:val="en-GB"/>
        </w:rPr>
        <w:t>was not made</w:t>
      </w:r>
      <w:proofErr w:type="gramEnd"/>
      <w:r w:rsidRPr="0004603B">
        <w:rPr>
          <w:color w:val="0E101A"/>
          <w:lang w:val="en-GB"/>
        </w:rPr>
        <w:t xml:space="preserve"> public, the United States, in return, consented to a covert arrangement to remove its missiles from Turkey and Italy (Burr and Nuti, 2023). </w:t>
      </w:r>
    </w:p>
    <w:p w14:paraId="36782927" w14:textId="1638C357"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 international population at large, as well as the U.S. and the USSR, were all significantly impacted by the Cuban Missile Crisis. It had </w:t>
      </w:r>
      <w:proofErr w:type="gramStart"/>
      <w:r w:rsidRPr="0004603B">
        <w:rPr>
          <w:color w:val="0E101A"/>
          <w:lang w:val="en-GB"/>
        </w:rPr>
        <w:t>numerous</w:t>
      </w:r>
      <w:proofErr w:type="gramEnd"/>
      <w:r w:rsidRPr="0004603B">
        <w:rPr>
          <w:color w:val="0E101A"/>
          <w:lang w:val="en-GB"/>
        </w:rPr>
        <w:t xml:space="preserve"> significant ramifications and served as a sobering warning of the dangers of nuclear war. Leaders on both sides reevaluated their Cold War strategies in response to the situation. After the crisis, people were more inclined to look for diplomatic solutions to disputes because they may have severe repercussions if they </w:t>
      </w:r>
      <w:r w:rsidR="00DF068E">
        <w:rPr>
          <w:color w:val="0E101A"/>
          <w:lang w:val="en-GB"/>
        </w:rPr>
        <w:t>become</w:t>
      </w:r>
      <w:r w:rsidRPr="0004603B">
        <w:rPr>
          <w:color w:val="0E101A"/>
          <w:lang w:val="en-GB"/>
        </w:rPr>
        <w:t xml:space="preserve"> nuclear. While nuclear weapons were </w:t>
      </w:r>
      <w:proofErr w:type="gramStart"/>
      <w:r w:rsidRPr="0004603B">
        <w:rPr>
          <w:color w:val="0E101A"/>
          <w:lang w:val="en-GB"/>
        </w:rPr>
        <w:t>being used</w:t>
      </w:r>
      <w:proofErr w:type="gramEnd"/>
      <w:r w:rsidRPr="0004603B">
        <w:rPr>
          <w:color w:val="0E101A"/>
          <w:lang w:val="en-GB"/>
        </w:rPr>
        <w:t xml:space="preserve"> as a threat, no one wanted to follow through because of the devastation and long-term consequences of their use. The superpowers' strategy during the Cold War underwent a dramatic transformation when the focus changed from military conflict to diplomatic discussions and weapons control accords. The creation of a direct line of communication between the White House and the Kremlin was one of the early results of the Cuban Missile Crisis (</w:t>
      </w:r>
      <w:proofErr w:type="spellStart"/>
      <w:r w:rsidRPr="0004603B">
        <w:rPr>
          <w:color w:val="0E101A"/>
          <w:lang w:val="en-GB"/>
        </w:rPr>
        <w:t>Fürstenau</w:t>
      </w:r>
      <w:proofErr w:type="spellEnd"/>
      <w:r w:rsidRPr="0004603B">
        <w:rPr>
          <w:color w:val="0E101A"/>
          <w:lang w:val="en-GB"/>
        </w:rPr>
        <w:t>, 2023). </w:t>
      </w:r>
    </w:p>
    <w:p w14:paraId="47516B60" w14:textId="057A8599"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 détente policy, which sought to ease tensions and foster collaboration between the U.S. and the USSR and encompassing a </w:t>
      </w:r>
      <w:r w:rsidR="00DF068E">
        <w:rPr>
          <w:color w:val="0E101A"/>
          <w:lang w:val="en-GB"/>
        </w:rPr>
        <w:t>broader</w:t>
      </w:r>
      <w:r w:rsidRPr="0004603B">
        <w:rPr>
          <w:color w:val="0E101A"/>
          <w:lang w:val="en-GB"/>
        </w:rPr>
        <w:t xml:space="preserve"> trend of arms control agreements, were both influenced by the Cuban Missile Crisis. Both superpowers understood that an ongoing confrontational policy could have disastrous results. They, therefore, looked for strategies to lessen the possibility of unintentional conflict and enhance their </w:t>
      </w:r>
      <w:proofErr w:type="gramStart"/>
      <w:r w:rsidRPr="0004603B">
        <w:rPr>
          <w:color w:val="0E101A"/>
          <w:lang w:val="en-GB"/>
        </w:rPr>
        <w:t>bond as a whole</w:t>
      </w:r>
      <w:proofErr w:type="gramEnd"/>
      <w:r w:rsidRPr="0004603B">
        <w:rPr>
          <w:color w:val="0E101A"/>
          <w:lang w:val="en-GB"/>
        </w:rPr>
        <w:t xml:space="preserve">. The lessons from the Cuban Missile Crisis impacted détente and arms control advancements. Firstly, the Limited Test Ban Treaty, which forbade nuclear testing in the atmosphere, space, and underwater environments, </w:t>
      </w:r>
      <w:proofErr w:type="gramStart"/>
      <w:r w:rsidRPr="0004603B">
        <w:rPr>
          <w:color w:val="0E101A"/>
          <w:lang w:val="en-GB"/>
        </w:rPr>
        <w:t>was signed</w:t>
      </w:r>
      <w:proofErr w:type="gramEnd"/>
      <w:r w:rsidRPr="0004603B">
        <w:rPr>
          <w:color w:val="0E101A"/>
          <w:lang w:val="en-GB"/>
        </w:rPr>
        <w:t xml:space="preserve"> in 1963 by the U.S., the United Kingdom, and the USSR (Office of the Historian, n.d.). This was a significant step in stopping the nuclear weapons race and averting more nuclear testing-related environmental harm. Secondly, the international campaign to </w:t>
      </w:r>
      <w:r w:rsidR="00DF068E">
        <w:rPr>
          <w:color w:val="0E101A"/>
          <w:lang w:val="en-GB"/>
        </w:rPr>
        <w:t>prevent</w:t>
      </w:r>
      <w:r w:rsidRPr="0004603B">
        <w:rPr>
          <w:color w:val="0E101A"/>
          <w:lang w:val="en-GB"/>
        </w:rPr>
        <w:t xml:space="preserve"> </w:t>
      </w:r>
      <w:proofErr w:type="gramStart"/>
      <w:r w:rsidRPr="0004603B">
        <w:rPr>
          <w:color w:val="0E101A"/>
          <w:lang w:val="en-GB"/>
        </w:rPr>
        <w:t>the spread of nuclear weapons was aided by the Cuban Missile Crisis</w:t>
      </w:r>
      <w:proofErr w:type="gramEnd"/>
      <w:r w:rsidRPr="0004603B">
        <w:rPr>
          <w:color w:val="0E101A"/>
          <w:lang w:val="en-GB"/>
        </w:rPr>
        <w:t xml:space="preserve"> as well. The purpose of the 1968 Nuclear Non-</w:t>
      </w:r>
      <w:r w:rsidRPr="0004603B">
        <w:rPr>
          <w:color w:val="0E101A"/>
          <w:lang w:val="en-GB"/>
        </w:rPr>
        <w:lastRenderedPageBreak/>
        <w:t>Proliferation Treaty (NPT) is to restrict the accumulation of nuclear weapons and encourage disarmament among signatory states. Even now, the NPT is a vital framework for arms control (United Nations Office of Disarmament Affairs, n.d.). </w:t>
      </w:r>
    </w:p>
    <w:p w14:paraId="6E6B3274" w14:textId="3FE8E1B0"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Thirdly, the Strategic Arms Limitation Talks (SALT) were formulated to restrict the quantity and </w:t>
      </w:r>
      <w:proofErr w:type="gramStart"/>
      <w:r w:rsidRPr="0004603B">
        <w:rPr>
          <w:color w:val="0E101A"/>
          <w:lang w:val="en-GB"/>
        </w:rPr>
        <w:t>kind of strategic</w:t>
      </w:r>
      <w:proofErr w:type="gramEnd"/>
      <w:r w:rsidRPr="0004603B">
        <w:rPr>
          <w:color w:val="0E101A"/>
          <w:lang w:val="en-GB"/>
        </w:rPr>
        <w:t xml:space="preserve"> nuclear weapons that the U.S. and the USSR might possess (Trachtenberg, 2022). </w:t>
      </w:r>
      <w:proofErr w:type="gramStart"/>
      <w:r w:rsidRPr="0004603B">
        <w:rPr>
          <w:color w:val="0E101A"/>
          <w:lang w:val="en-GB"/>
        </w:rPr>
        <w:t>The idea was first proposed by President Lyndon B. Johnson</w:t>
      </w:r>
      <w:proofErr w:type="gramEnd"/>
      <w:r w:rsidRPr="0004603B">
        <w:rPr>
          <w:color w:val="0E101A"/>
          <w:lang w:val="en-GB"/>
        </w:rPr>
        <w:t xml:space="preserve"> in 1967, and negotiations began in 1969. Following the conclusion of SALTI in 1972, the Interim Agreement on the Limitation of Strategic Offensive Arms and the Anti-Ballistic Missile (ABM) Treaty </w:t>
      </w:r>
      <w:proofErr w:type="gramStart"/>
      <w:r w:rsidRPr="0004603B">
        <w:rPr>
          <w:color w:val="0E101A"/>
          <w:lang w:val="en-GB"/>
        </w:rPr>
        <w:t>were signed</w:t>
      </w:r>
      <w:proofErr w:type="gramEnd"/>
      <w:r w:rsidRPr="0004603B">
        <w:rPr>
          <w:color w:val="0E101A"/>
          <w:lang w:val="en-GB"/>
        </w:rPr>
        <w:t xml:space="preserve"> by President Richard M. Nixon and Leonid Brezhnev, general secretary of the Soviet Communist Party at a summit meeting in Moscow (Pulcini, 2022). The ABM treaty regulated anti-ballistic missiles that could </w:t>
      </w:r>
      <w:proofErr w:type="gramStart"/>
      <w:r w:rsidRPr="0004603B">
        <w:rPr>
          <w:color w:val="0E101A"/>
          <w:lang w:val="en-GB"/>
        </w:rPr>
        <w:t>be used</w:t>
      </w:r>
      <w:proofErr w:type="gramEnd"/>
      <w:r w:rsidRPr="0004603B">
        <w:rPr>
          <w:color w:val="0E101A"/>
          <w:lang w:val="en-GB"/>
        </w:rPr>
        <w:t xml:space="preserve"> to destroy incoming ICBMs. It allowed each side only one ABM launching site and </w:t>
      </w:r>
      <w:proofErr w:type="gramStart"/>
      <w:r w:rsidRPr="0004603B">
        <w:rPr>
          <w:color w:val="0E101A"/>
          <w:lang w:val="en-GB"/>
        </w:rPr>
        <w:t>100</w:t>
      </w:r>
      <w:proofErr w:type="gramEnd"/>
      <w:r w:rsidRPr="0004603B">
        <w:rPr>
          <w:color w:val="0E101A"/>
          <w:lang w:val="en-GB"/>
        </w:rPr>
        <w:t xml:space="preserve"> interceptor missiles. This was meant to limit their ability to defend their entire territory, thus maintaining the deterrent effect of each side's strategic forces (The Editors of </w:t>
      </w:r>
      <w:r w:rsidR="00DF068E" w:rsidRPr="0004603B">
        <w:rPr>
          <w:color w:val="0E101A"/>
          <w:lang w:val="en-GB"/>
        </w:rPr>
        <w:t>Encyclopaedia</w:t>
      </w:r>
      <w:r w:rsidRPr="0004603B">
        <w:rPr>
          <w:color w:val="0E101A"/>
          <w:lang w:val="en-GB"/>
        </w:rPr>
        <w:t xml:space="preserve"> Britannica, 2016), despite not </w:t>
      </w:r>
      <w:proofErr w:type="gramStart"/>
      <w:r w:rsidRPr="0004603B">
        <w:rPr>
          <w:color w:val="0E101A"/>
          <w:lang w:val="en-GB"/>
        </w:rPr>
        <w:t>being approved</w:t>
      </w:r>
      <w:proofErr w:type="gramEnd"/>
      <w:r w:rsidRPr="0004603B">
        <w:rPr>
          <w:color w:val="0E101A"/>
          <w:lang w:val="en-GB"/>
        </w:rPr>
        <w:t xml:space="preserve"> by the U.S. due to the Soviet invasion of Afghanistan in 1980. The SALT II negotiations produced a deal that </w:t>
      </w:r>
      <w:proofErr w:type="gramStart"/>
      <w:r w:rsidRPr="0004603B">
        <w:rPr>
          <w:color w:val="0E101A"/>
          <w:lang w:val="en-GB"/>
        </w:rPr>
        <w:t>considerably decreased</w:t>
      </w:r>
      <w:proofErr w:type="gramEnd"/>
      <w:r w:rsidRPr="0004603B">
        <w:rPr>
          <w:color w:val="0E101A"/>
          <w:lang w:val="en-GB"/>
        </w:rPr>
        <w:t xml:space="preserve"> the likelihood of a nuclear conflict, with the U.S. and USSR observing the arms limits agreed upon in the following years. </w:t>
      </w:r>
    </w:p>
    <w:p w14:paraId="1845E5DD" w14:textId="503B0FA3"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Cold War hostilities began to ease during the détente era, which lasted from the late 1960s until the late 1970s (Bange and Villaume, 2017, pp.31–50). The relationship between the superpowers developed during this period owing to diplomatic, economic, and cultural interactions between the U.S. and the USSR. President Nixon saw détente as an essential role in peace as he stated in his memoirs, "I felt that the relationship between the United States and the Soviet Union would probably be the single most important factor in determining whether the world would live at peace during and after my administration" (Byron, 2010). The goals of détente included decreasing the possibility of nuclear war and fostering collaboration across a range of industries (History.com Editors, 2018b). </w:t>
      </w:r>
    </w:p>
    <w:p w14:paraId="5F623A92" w14:textId="04D3D029"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 Cuban missile crisis left a legacy and lasting impact on international relations and negotiations and has influenced global politics in </w:t>
      </w:r>
      <w:proofErr w:type="gramStart"/>
      <w:r w:rsidRPr="0004603B">
        <w:rPr>
          <w:color w:val="0E101A"/>
          <w:lang w:val="en-GB"/>
        </w:rPr>
        <w:t>many</w:t>
      </w:r>
      <w:proofErr w:type="gramEnd"/>
      <w:r w:rsidRPr="0004603B">
        <w:rPr>
          <w:color w:val="0E101A"/>
          <w:lang w:val="en-GB"/>
        </w:rPr>
        <w:t xml:space="preserve"> ways. The crisis brought to light the theory of mutually assured destruction (MAD) (BBC, n.d.), which postulated that the U.S. and the USSR possessed </w:t>
      </w:r>
      <w:r w:rsidRPr="0004603B">
        <w:rPr>
          <w:color w:val="0E101A"/>
          <w:lang w:val="en-GB"/>
        </w:rPr>
        <w:lastRenderedPageBreak/>
        <w:t xml:space="preserve">such a sizable nuclear collection that a first strike by one would trigger a devastating counterattack by the other. Both superpowers understood that using nuclear weapons to win a war would be ineffective, and this insight proved to be crucial in deterring the deployment of nuclear weapons throughout the Cold War. The crisis showed that even the most dangerous geo-political crises may </w:t>
      </w:r>
      <w:proofErr w:type="gramStart"/>
      <w:r w:rsidRPr="0004603B">
        <w:rPr>
          <w:color w:val="0E101A"/>
          <w:lang w:val="en-GB"/>
        </w:rPr>
        <w:t>be resolved</w:t>
      </w:r>
      <w:proofErr w:type="gramEnd"/>
      <w:r w:rsidRPr="0004603B">
        <w:rPr>
          <w:color w:val="0E101A"/>
          <w:lang w:val="en-GB"/>
        </w:rPr>
        <w:t xml:space="preserve"> via diplomacy and negotiation. Leaders on both sides </w:t>
      </w:r>
      <w:proofErr w:type="gramStart"/>
      <w:r w:rsidRPr="0004603B">
        <w:rPr>
          <w:color w:val="0E101A"/>
          <w:lang w:val="en-GB"/>
        </w:rPr>
        <w:t>were inspired</w:t>
      </w:r>
      <w:proofErr w:type="gramEnd"/>
      <w:r w:rsidRPr="0004603B">
        <w:rPr>
          <w:color w:val="0E101A"/>
          <w:lang w:val="en-GB"/>
        </w:rPr>
        <w:t xml:space="preserve"> to pursue diplomatic solutions to disputes rather than using military force, resulting in a peaceful settlement. This shift in perspective contributed to fostering a more symmetric global order. One tangible outcome of the Cuban Missile Crisis was the creation of the hotline between the U.S. and the USSR. This direct line of communication was crucial in keeping lines open during tense situations and lowering the possibility of unintentional escalation in later crises.</w:t>
      </w:r>
    </w:p>
    <w:p w14:paraId="4D56C58A" w14:textId="4CE5769B"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The crisis helped to bring arms control and non-proliferation initiatives back into the public eye. The NPT and the Limited Test Ban Treaty were significant advances in halting the arms race and limiting the proliferation of nuclear weapons. International attempts to stop the spread of nuclear weapons and lessen the likelihood of a nuclear war on a worldwide scale </w:t>
      </w:r>
      <w:proofErr w:type="gramStart"/>
      <w:r w:rsidRPr="0004603B">
        <w:rPr>
          <w:color w:val="0E101A"/>
          <w:lang w:val="en-GB"/>
        </w:rPr>
        <w:t>are still shaped</w:t>
      </w:r>
      <w:proofErr w:type="gramEnd"/>
      <w:r w:rsidRPr="0004603B">
        <w:rPr>
          <w:color w:val="0E101A"/>
          <w:lang w:val="en-GB"/>
        </w:rPr>
        <w:t xml:space="preserve"> by these agreements. Cold War tactics changed </w:t>
      </w:r>
      <w:proofErr w:type="gramStart"/>
      <w:r w:rsidRPr="0004603B">
        <w:rPr>
          <w:color w:val="0E101A"/>
          <w:lang w:val="en-GB"/>
        </w:rPr>
        <w:t>as a result of</w:t>
      </w:r>
      <w:proofErr w:type="gramEnd"/>
      <w:r w:rsidRPr="0004603B">
        <w:rPr>
          <w:color w:val="0E101A"/>
          <w:lang w:val="en-GB"/>
        </w:rPr>
        <w:t xml:space="preserve"> the Cuban Missile Crisis. Both superpowers acknowledged that more moderation and cooperation </w:t>
      </w:r>
      <w:proofErr w:type="gramStart"/>
      <w:r w:rsidRPr="0004603B">
        <w:rPr>
          <w:color w:val="0E101A"/>
          <w:lang w:val="en-GB"/>
        </w:rPr>
        <w:t>were required</w:t>
      </w:r>
      <w:proofErr w:type="gramEnd"/>
      <w:r w:rsidRPr="0004603B">
        <w:rPr>
          <w:color w:val="0E101A"/>
          <w:lang w:val="en-GB"/>
        </w:rPr>
        <w:t xml:space="preserve"> instead of forceful containment and intimidation. Following the crisis, the United States and the Soviet Union intensified their participation in </w:t>
      </w:r>
      <w:proofErr w:type="gramStart"/>
      <w:r w:rsidRPr="0004603B">
        <w:rPr>
          <w:color w:val="0E101A"/>
          <w:lang w:val="en-GB"/>
        </w:rPr>
        <w:t>several</w:t>
      </w:r>
      <w:proofErr w:type="gramEnd"/>
      <w:r w:rsidRPr="0004603B">
        <w:rPr>
          <w:color w:val="0E101A"/>
          <w:lang w:val="en-GB"/>
        </w:rPr>
        <w:t xml:space="preserve"> areas, including science, culture, and business. This </w:t>
      </w:r>
      <w:proofErr w:type="gramStart"/>
      <w:r w:rsidRPr="0004603B">
        <w:rPr>
          <w:color w:val="0E101A"/>
          <w:lang w:val="en-GB"/>
        </w:rPr>
        <w:t>was made</w:t>
      </w:r>
      <w:proofErr w:type="gramEnd"/>
      <w:r w:rsidRPr="0004603B">
        <w:rPr>
          <w:color w:val="0E101A"/>
          <w:lang w:val="en-GB"/>
        </w:rPr>
        <w:t xml:space="preserve"> possible by the détente policy. The reality of nuclear conflict became more widely known after the Cuban Missile Crisis. The public's understanding of the risks posed by nuclear weapons </w:t>
      </w:r>
      <w:proofErr w:type="gramStart"/>
      <w:r w:rsidRPr="0004603B">
        <w:rPr>
          <w:color w:val="0E101A"/>
          <w:lang w:val="en-GB"/>
        </w:rPr>
        <w:t>was heightened</w:t>
      </w:r>
      <w:proofErr w:type="gramEnd"/>
      <w:r w:rsidRPr="0004603B">
        <w:rPr>
          <w:color w:val="0E101A"/>
          <w:lang w:val="en-GB"/>
        </w:rPr>
        <w:t xml:space="preserve"> in the wake of the crisis. This knowledge spurred disarmament campaigns and anti-nuclear activity, which helped spark the peace movements of the 1960s and 1970s.</w:t>
      </w:r>
    </w:p>
    <w:p w14:paraId="3488B3CB" w14:textId="49E41900" w:rsidR="00E83B6F" w:rsidRPr="0004603B" w:rsidRDefault="00E83B6F" w:rsidP="00E83B6F">
      <w:pPr>
        <w:pStyle w:val="NormalWeb"/>
        <w:spacing w:before="0" w:beforeAutospacing="0" w:after="240" w:afterAutospacing="0" w:line="360" w:lineRule="auto"/>
        <w:jc w:val="both"/>
        <w:rPr>
          <w:color w:val="0E101A"/>
          <w:lang w:val="en-GB"/>
        </w:rPr>
      </w:pPr>
      <w:r w:rsidRPr="0004603B">
        <w:rPr>
          <w:color w:val="0E101A"/>
          <w:lang w:val="en-GB"/>
        </w:rPr>
        <w:t xml:space="preserve">Given that the Cuban Missile Crisis put the world in danger of nuclear war, it was a dangerous time. Before the Cuban missile crisis, the U.S. felt that there was no risk to them of coming under nuclear attack because the distance from Russia to the United States is over 8500 kilometres. Therefore, the weapons of the day could not reach them over the Atlantic or Pacific oceans. The crisis forced the U.S. to </w:t>
      </w:r>
      <w:r w:rsidR="0004603B" w:rsidRPr="0004603B">
        <w:rPr>
          <w:color w:val="0E101A"/>
          <w:lang w:val="en-GB"/>
        </w:rPr>
        <w:t>look hard</w:t>
      </w:r>
      <w:r w:rsidRPr="0004603B">
        <w:rPr>
          <w:color w:val="0E101A"/>
          <w:lang w:val="en-GB"/>
        </w:rPr>
        <w:t xml:space="preserve"> at its threatening policies, </w:t>
      </w:r>
      <w:r w:rsidR="0004603B" w:rsidRPr="0004603B">
        <w:rPr>
          <w:color w:val="0E101A"/>
          <w:lang w:val="en-GB"/>
        </w:rPr>
        <w:t>which</w:t>
      </w:r>
      <w:r w:rsidRPr="0004603B">
        <w:rPr>
          <w:color w:val="0E101A"/>
          <w:lang w:val="en-GB"/>
        </w:rPr>
        <w:t xml:space="preserve"> promoted communication and conciliation between the East and the West </w:t>
      </w:r>
      <w:proofErr w:type="gramStart"/>
      <w:r w:rsidRPr="0004603B">
        <w:rPr>
          <w:color w:val="0E101A"/>
          <w:lang w:val="en-GB"/>
        </w:rPr>
        <w:t>in the long run</w:t>
      </w:r>
      <w:proofErr w:type="gramEnd"/>
      <w:r w:rsidRPr="0004603B">
        <w:rPr>
          <w:color w:val="0E101A"/>
          <w:lang w:val="en-GB"/>
        </w:rPr>
        <w:t xml:space="preserve">. It forced both countries to reevaluate how they viewed the Cold War because it made them acutely aware of the devastating effects of </w:t>
      </w:r>
      <w:r w:rsidRPr="0004603B">
        <w:rPr>
          <w:color w:val="0E101A"/>
          <w:lang w:val="en-GB"/>
        </w:rPr>
        <w:lastRenderedPageBreak/>
        <w:t>nuclear war. It also spurred the pursuit of non-proliferation initiatives, arms control agreements, and the détente policy, all of which aided in developing a more stable global order.</w:t>
      </w:r>
    </w:p>
    <w:p w14:paraId="7B664204" w14:textId="39A2D432" w:rsidR="00E83B6F" w:rsidRPr="0004603B" w:rsidRDefault="0004603B" w:rsidP="00E83B6F">
      <w:pPr>
        <w:pStyle w:val="NormalWeb"/>
        <w:spacing w:before="0" w:beforeAutospacing="0" w:after="240" w:afterAutospacing="0" w:line="360" w:lineRule="auto"/>
        <w:jc w:val="both"/>
        <w:rPr>
          <w:color w:val="0E101A"/>
          <w:lang w:val="en-GB"/>
        </w:rPr>
      </w:pPr>
      <w:r w:rsidRPr="0004603B">
        <w:rPr>
          <w:color w:val="0E101A"/>
          <w:lang w:val="en-GB"/>
        </w:rPr>
        <w:t>With the benefit of hindsight</w:t>
      </w:r>
      <w:r w:rsidR="00E83B6F" w:rsidRPr="0004603B">
        <w:rPr>
          <w:color w:val="0E101A"/>
          <w:lang w:val="en-GB"/>
        </w:rPr>
        <w:t xml:space="preserve">, the Cuban Missile Crisis is a sobering reminder of how crucial communication, diplomacy, and self-control are to </w:t>
      </w:r>
      <w:proofErr w:type="gramStart"/>
      <w:r w:rsidR="00E83B6F" w:rsidRPr="0004603B">
        <w:rPr>
          <w:color w:val="0E101A"/>
          <w:lang w:val="en-GB"/>
        </w:rPr>
        <w:t>handling</w:t>
      </w:r>
      <w:proofErr w:type="gramEnd"/>
      <w:r w:rsidR="00E83B6F" w:rsidRPr="0004603B">
        <w:rPr>
          <w:color w:val="0E101A"/>
          <w:lang w:val="en-GB"/>
        </w:rPr>
        <w:t xml:space="preserve"> global crises. It emphasises how important it is for leaders to choose diplomatic solutions ahead of armed conflict, particularly </w:t>
      </w:r>
      <w:r>
        <w:rPr>
          <w:color w:val="0E101A"/>
          <w:lang w:val="en-GB"/>
        </w:rPr>
        <w:t>given</w:t>
      </w:r>
      <w:r w:rsidR="00E83B6F" w:rsidRPr="0004603B">
        <w:rPr>
          <w:color w:val="0E101A"/>
          <w:lang w:val="en-GB"/>
        </w:rPr>
        <w:t xml:space="preserve"> the potentially catastrophic effects of nuclear weapons. Ironically, despite the rivalry and tension that defined the Cold War, the Cuban Missile Crisis was instrumental in lowering the likelihood of nuclear war because, at that time, the Soviet Union was able to threaten the United States in the same way they threatened the Soviet Union with missiles in Turkey. The public saw that it was no longer a war in a distant land, but rather the devastation in Nagasaki and Hiroshima could happen to them. It gave the USSR a bargaining chip and forced the U.S. to foster more amicable relations between themselves and the USSR. With the crisis resolved, the world had retreated from the verge of nuclear war.</w:t>
      </w:r>
    </w:p>
    <w:p w14:paraId="1604B848" w14:textId="584F64D9" w:rsidR="00C12A68" w:rsidRPr="0004603B" w:rsidRDefault="00C12A68">
      <w:r w:rsidRPr="0004603B">
        <w:br w:type="page"/>
      </w:r>
    </w:p>
    <w:p w14:paraId="34937818" w14:textId="77777777" w:rsidR="00C12A68" w:rsidRPr="0004603B" w:rsidRDefault="00C12A68" w:rsidP="00C12A68">
      <w:pPr>
        <w:pStyle w:val="Heading1"/>
        <w:spacing w:before="0" w:beforeAutospacing="0" w:after="240" w:afterAutospacing="0" w:line="360" w:lineRule="auto"/>
        <w:rPr>
          <w:sz w:val="36"/>
          <w:szCs w:val="36"/>
          <w:lang w:val="en-GB"/>
        </w:rPr>
      </w:pPr>
      <w:r w:rsidRPr="0004603B">
        <w:rPr>
          <w:sz w:val="36"/>
          <w:szCs w:val="36"/>
          <w:lang w:val="en-GB"/>
        </w:rPr>
        <w:lastRenderedPageBreak/>
        <w:t>Reference list</w:t>
      </w:r>
    </w:p>
    <w:p w14:paraId="18731187" w14:textId="5B5845B8"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Ball, USAFR, </w:t>
      </w:r>
      <w:r w:rsidR="00DF068E" w:rsidRPr="0004603B">
        <w:rPr>
          <w:lang w:val="en-GB"/>
        </w:rPr>
        <w:t>Ph.D.</w:t>
      </w:r>
      <w:r w:rsidRPr="0004603B">
        <w:rPr>
          <w:lang w:val="en-GB"/>
        </w:rPr>
        <w:t xml:space="preserve">, C.G. (n.d.). </w:t>
      </w:r>
      <w:r w:rsidRPr="0004603B">
        <w:rPr>
          <w:i/>
          <w:iCs/>
          <w:lang w:val="en-GB"/>
        </w:rPr>
        <w:t>1962 - Cuban Missile Crisis</w:t>
      </w:r>
      <w:r w:rsidRPr="0004603B">
        <w:rPr>
          <w:lang w:val="en-GB"/>
        </w:rPr>
        <w:t>. [online] Air Force Historical Support Division. Available at: https://www.afhistory.af.mil/FAQs/Fact-Sheets/Article/458954/1962-cuban-missile-crisis/ [Accessed 11 Nov. 2023].</w:t>
      </w:r>
    </w:p>
    <w:p w14:paraId="11743599" w14:textId="60D5C333"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Bange, O. and Villaume, P. (2017). </w:t>
      </w:r>
      <w:r w:rsidRPr="0004603B">
        <w:rPr>
          <w:i/>
          <w:iCs/>
          <w:lang w:val="en-GB"/>
        </w:rPr>
        <w:t xml:space="preserve">The long </w:t>
      </w:r>
      <w:r w:rsidR="00DF068E" w:rsidRPr="0004603B">
        <w:rPr>
          <w:i/>
          <w:iCs/>
          <w:lang w:val="en-GB"/>
        </w:rPr>
        <w:t>détente</w:t>
      </w:r>
      <w:r w:rsidRPr="0004603B">
        <w:rPr>
          <w:i/>
          <w:iCs/>
          <w:lang w:val="en-GB"/>
        </w:rPr>
        <w:t>: changing concepts of security and cooperation in Europe, 1950s-1980s</w:t>
      </w:r>
      <w:r w:rsidRPr="0004603B">
        <w:rPr>
          <w:lang w:val="en-GB"/>
        </w:rPr>
        <w:t>. [online] Budapest: Central European University Press, pp.31–50. Available at: https://www.jstor.org/stable/10.7829/j.ctt1mtz631.6 [Accessed 11 Nov. 2023].</w:t>
      </w:r>
    </w:p>
    <w:p w14:paraId="3238E1FC"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BBC (n.d.). </w:t>
      </w:r>
      <w:r w:rsidRPr="0004603B">
        <w:rPr>
          <w:i/>
          <w:iCs/>
          <w:lang w:val="en-GB"/>
        </w:rPr>
        <w:t>Danger of Mutually Assured Destruction - Managing the Cold War 1962-85 - Higher History Revision</w:t>
      </w:r>
      <w:r w:rsidRPr="0004603B">
        <w:rPr>
          <w:lang w:val="en-GB"/>
        </w:rPr>
        <w:t>. [online] BBC Bitesize. Available at: https://www.bbc.co.uk/bitesize/guides/z9jpn39/revision/2 [Accessed 13 Nov. 2023].</w:t>
      </w:r>
    </w:p>
    <w:p w14:paraId="4B424B40"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Burr, W. and Nuti, L. (2023). </w:t>
      </w:r>
      <w:r w:rsidRPr="0004603B">
        <w:rPr>
          <w:i/>
          <w:iCs/>
          <w:lang w:val="en-GB"/>
        </w:rPr>
        <w:t xml:space="preserve">The Jupiter Missiles and the Endgame of the Cuban Missile Crisis: A Matter of ‘Great Secrecy’ | Wilson </w:t>
      </w:r>
      <w:proofErr w:type="spellStart"/>
      <w:r w:rsidRPr="0004603B">
        <w:rPr>
          <w:i/>
          <w:iCs/>
          <w:lang w:val="en-GB"/>
        </w:rPr>
        <w:t>Center</w:t>
      </w:r>
      <w:proofErr w:type="spellEnd"/>
      <w:r w:rsidRPr="0004603B">
        <w:rPr>
          <w:lang w:val="en-GB"/>
        </w:rPr>
        <w:t>. [online] www.wilsoncenter.org. Available at: https://www.wilsoncenter.org/blog-post/jupiter-missiles-and-endgame-cuban-missile-crisis-matter-great-secrecy [Accessed 10 Nov. 2023].</w:t>
      </w:r>
    </w:p>
    <w:p w14:paraId="494DB3C3"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Byron, J. (2010). </w:t>
      </w:r>
      <w:r w:rsidRPr="0004603B">
        <w:rPr>
          <w:i/>
          <w:iCs/>
          <w:lang w:val="en-GB"/>
        </w:rPr>
        <w:t>Nixon and Brezhnev - Partners in Détente</w:t>
      </w:r>
      <w:r w:rsidRPr="0004603B">
        <w:rPr>
          <w:lang w:val="en-GB"/>
        </w:rPr>
        <w:t>. [online] Richard Nixon Foundation. Available at: https://www.nixonfoundation.org/2010/07/nixon-and-brezhnev-personal-partners-in-detente/ [Accessed 11 Nov. 2023].</w:t>
      </w:r>
    </w:p>
    <w:p w14:paraId="44F60DB1" w14:textId="77777777" w:rsidR="00C12A68" w:rsidRPr="0004603B" w:rsidRDefault="00C12A68" w:rsidP="00C12A68">
      <w:pPr>
        <w:pStyle w:val="NormalWeb"/>
        <w:spacing w:before="0" w:beforeAutospacing="0" w:after="240" w:afterAutospacing="0" w:line="360" w:lineRule="auto"/>
        <w:rPr>
          <w:lang w:val="en-GB"/>
        </w:rPr>
      </w:pPr>
      <w:proofErr w:type="spellStart"/>
      <w:r w:rsidRPr="0004603B">
        <w:rPr>
          <w:lang w:val="en-GB"/>
        </w:rPr>
        <w:t>Domitrovic</w:t>
      </w:r>
      <w:proofErr w:type="spellEnd"/>
      <w:r w:rsidRPr="0004603B">
        <w:rPr>
          <w:lang w:val="en-GB"/>
        </w:rPr>
        <w:t xml:space="preserve">, B. (n.d.). </w:t>
      </w:r>
      <w:r w:rsidRPr="0004603B">
        <w:rPr>
          <w:i/>
          <w:iCs/>
          <w:lang w:val="en-GB"/>
        </w:rPr>
        <w:t>The Cuban Missile Crisis</w:t>
      </w:r>
      <w:r w:rsidRPr="0004603B">
        <w:rPr>
          <w:lang w:val="en-GB"/>
        </w:rPr>
        <w:t>. [online] Bill of Rights Institute. Available at: https://billofrightsinstitute.org/essays/the-cuban-missile-crisis [Accessed 10 Nov. 2023].</w:t>
      </w:r>
    </w:p>
    <w:p w14:paraId="2E780E94"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Fuhrmann, M. and Sechser, T.S. (2019). Analysis | Can the U.S. protect its nuclear weapons in Turkey? </w:t>
      </w:r>
      <w:r w:rsidRPr="0004603B">
        <w:rPr>
          <w:i/>
          <w:iCs/>
          <w:lang w:val="en-GB"/>
        </w:rPr>
        <w:t>Washington Post</w:t>
      </w:r>
      <w:r w:rsidRPr="0004603B">
        <w:rPr>
          <w:lang w:val="en-GB"/>
        </w:rPr>
        <w:t>. [online] 18 Oct. Available at: https://www.washingtonpost.com/politics/2019/10/18/can-us-protect-its-nuclear-weapons-turkey/#:~:text=The%20United%20States%20first%20deployed [Accessed 9 Nov. 2023].</w:t>
      </w:r>
    </w:p>
    <w:p w14:paraId="4ED3FDFC" w14:textId="77777777" w:rsidR="00C12A68" w:rsidRPr="0004603B" w:rsidRDefault="00C12A68" w:rsidP="00C12A68">
      <w:pPr>
        <w:pStyle w:val="NormalWeb"/>
        <w:spacing w:before="0" w:beforeAutospacing="0" w:after="240" w:afterAutospacing="0" w:line="360" w:lineRule="auto"/>
        <w:rPr>
          <w:lang w:val="en-GB"/>
        </w:rPr>
      </w:pPr>
      <w:proofErr w:type="spellStart"/>
      <w:r w:rsidRPr="0004603B">
        <w:rPr>
          <w:lang w:val="en-GB"/>
        </w:rPr>
        <w:lastRenderedPageBreak/>
        <w:t>Fürstenau</w:t>
      </w:r>
      <w:proofErr w:type="spellEnd"/>
      <w:r w:rsidRPr="0004603B">
        <w:rPr>
          <w:lang w:val="en-GB"/>
        </w:rPr>
        <w:t xml:space="preserve">, M. (2023). </w:t>
      </w:r>
      <w:r w:rsidRPr="0004603B">
        <w:rPr>
          <w:i/>
          <w:iCs/>
          <w:lang w:val="en-GB"/>
        </w:rPr>
        <w:t>Ukraine war: ‘Hotline’ between the US and Russia? – DW – 08/30/2023</w:t>
      </w:r>
      <w:r w:rsidRPr="0004603B">
        <w:rPr>
          <w:lang w:val="en-GB"/>
        </w:rPr>
        <w:t>. [online] dw.com. Available at: https://www.dw.com/en/united-states-russia-direct-line/a-66675624#:~:text=A%20direct%20link%20for%20immediate [Accessed 11 Nov. 2023].</w:t>
      </w:r>
    </w:p>
    <w:p w14:paraId="35C38B8F"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History.com Editors (2018a). </w:t>
      </w:r>
      <w:r w:rsidRPr="0004603B">
        <w:rPr>
          <w:i/>
          <w:iCs/>
          <w:lang w:val="en-GB"/>
        </w:rPr>
        <w:t>Batista forced out by Castro-led revolution</w:t>
      </w:r>
      <w:r w:rsidRPr="0004603B">
        <w:rPr>
          <w:lang w:val="en-GB"/>
        </w:rPr>
        <w:t>. [online] HISTORY. Available at: https://www.history.com/this-day-in-history/batista-forced-out-by-castro-led-revolution [Accessed 10 Nov. 2023].</w:t>
      </w:r>
    </w:p>
    <w:p w14:paraId="29CDACB7"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History.com Editors (2018b). </w:t>
      </w:r>
      <w:r w:rsidRPr="0004603B">
        <w:rPr>
          <w:i/>
          <w:iCs/>
          <w:lang w:val="en-GB"/>
        </w:rPr>
        <w:t>Détente</w:t>
      </w:r>
      <w:r w:rsidRPr="0004603B">
        <w:rPr>
          <w:lang w:val="en-GB"/>
        </w:rPr>
        <w:t>. [online] HISTORY. Available at: https://www.history.com/topics/cold-war/detente [Accessed 11 Nov. 2023].</w:t>
      </w:r>
    </w:p>
    <w:p w14:paraId="5267B20F"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History.com Editors (2018c). </w:t>
      </w:r>
      <w:r w:rsidRPr="0004603B">
        <w:rPr>
          <w:i/>
          <w:iCs/>
          <w:lang w:val="en-GB"/>
        </w:rPr>
        <w:t>Fidel Castro</w:t>
      </w:r>
      <w:r w:rsidRPr="0004603B">
        <w:rPr>
          <w:lang w:val="en-GB"/>
        </w:rPr>
        <w:t>. [online] HISTORY. Available at: https://www.history.com/topics/cold-war/fidel-castro [Accessed 16 Nov. 2023].</w:t>
      </w:r>
    </w:p>
    <w:p w14:paraId="6F26D186"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Horelick, A.L. (1964). The Cuban Missile Crisis: An Analysis of Soviet Calculations and </w:t>
      </w:r>
      <w:proofErr w:type="spellStart"/>
      <w:r w:rsidRPr="0004603B">
        <w:rPr>
          <w:lang w:val="en-GB"/>
        </w:rPr>
        <w:t>Behavior</w:t>
      </w:r>
      <w:proofErr w:type="spellEnd"/>
      <w:r w:rsidRPr="0004603B">
        <w:rPr>
          <w:lang w:val="en-GB"/>
        </w:rPr>
        <w:t xml:space="preserve">. </w:t>
      </w:r>
      <w:r w:rsidRPr="0004603B">
        <w:rPr>
          <w:i/>
          <w:iCs/>
          <w:lang w:val="en-GB"/>
        </w:rPr>
        <w:t>World Politics</w:t>
      </w:r>
      <w:r w:rsidRPr="0004603B">
        <w:rPr>
          <w:lang w:val="en-GB"/>
        </w:rPr>
        <w:t xml:space="preserve">, [online] 16(3), pp.363–389. </w:t>
      </w:r>
      <w:proofErr w:type="spellStart"/>
      <w:r w:rsidRPr="0004603B">
        <w:rPr>
          <w:lang w:val="en-GB"/>
        </w:rPr>
        <w:t>doi:https</w:t>
      </w:r>
      <w:proofErr w:type="spellEnd"/>
      <w:r w:rsidRPr="0004603B">
        <w:rPr>
          <w:lang w:val="en-GB"/>
        </w:rPr>
        <w:t>://doi.org/10.2307/2009577.</w:t>
      </w:r>
    </w:p>
    <w:p w14:paraId="3F40E6FC"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JFK Library (1962). </w:t>
      </w:r>
      <w:r w:rsidRPr="0004603B">
        <w:rPr>
          <w:i/>
          <w:iCs/>
          <w:lang w:val="en-GB"/>
        </w:rPr>
        <w:t>Address During the Cuban Missile Crisis | JFK Library</w:t>
      </w:r>
      <w:r w:rsidRPr="0004603B">
        <w:rPr>
          <w:lang w:val="en-GB"/>
        </w:rPr>
        <w:t>. [online] www.jfklibrary.org. Available at: https://www.jfklibrary.org/learn/about-jfk/historic-speeches/address-during-the-cuban-missile-crisis#:~:text=In%20his%20speech%20the%20President [Accessed 11 Nov. 2023].</w:t>
      </w:r>
    </w:p>
    <w:p w14:paraId="37EA1B34"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JFK Library (n.d.). </w:t>
      </w:r>
      <w:r w:rsidRPr="0004603B">
        <w:rPr>
          <w:i/>
          <w:iCs/>
          <w:lang w:val="en-GB"/>
        </w:rPr>
        <w:t>The Bay of Pigs | JFK Library</w:t>
      </w:r>
      <w:r w:rsidRPr="0004603B">
        <w:rPr>
          <w:lang w:val="en-GB"/>
        </w:rPr>
        <w:t>. [online] www.jfklibrary.org. Available at: https://www.jfklibrary.org/learn/about-jfk/jfk-in-history/the-bay-of-pigs#:~:text=On%20April%2017%2C%201961%2C%201%2C400 [Accessed 10 Nov. 2023].</w:t>
      </w:r>
    </w:p>
    <w:p w14:paraId="2B226293"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Kramer, M. (1999). Ideology and the Cold War. </w:t>
      </w:r>
      <w:r w:rsidRPr="0004603B">
        <w:rPr>
          <w:i/>
          <w:iCs/>
          <w:lang w:val="en-GB"/>
        </w:rPr>
        <w:t>Review of International Studies</w:t>
      </w:r>
      <w:r w:rsidRPr="0004603B">
        <w:rPr>
          <w:lang w:val="en-GB"/>
        </w:rPr>
        <w:t xml:space="preserve">, [online] </w:t>
      </w:r>
      <w:proofErr w:type="gramStart"/>
      <w:r w:rsidRPr="0004603B">
        <w:rPr>
          <w:lang w:val="en-GB"/>
        </w:rPr>
        <w:t>25</w:t>
      </w:r>
      <w:proofErr w:type="gramEnd"/>
      <w:r w:rsidRPr="0004603B">
        <w:rPr>
          <w:lang w:val="en-GB"/>
        </w:rPr>
        <w:t>, pp.144–72. Available at: https://library.fes.de/libalt/journals/swetsfulltext/15222748.pdf [Accessed 7 Nov. 2023].</w:t>
      </w:r>
    </w:p>
    <w:p w14:paraId="612C5C38"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National Archives (2021). </w:t>
      </w:r>
      <w:r w:rsidRPr="0004603B">
        <w:rPr>
          <w:i/>
          <w:iCs/>
          <w:lang w:val="en-GB"/>
        </w:rPr>
        <w:t>Platt Amendment (1903)</w:t>
      </w:r>
      <w:r w:rsidRPr="0004603B">
        <w:rPr>
          <w:lang w:val="en-GB"/>
        </w:rPr>
        <w:t>. [online] National Archives. Available at: https://www.archives.gov/milestone-documents/platt-amendment#:~:text=Approved%20on%20May%2022%2C%201903 [Accessed 9 Nov. 2023].</w:t>
      </w:r>
    </w:p>
    <w:p w14:paraId="7DDAC0BC"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lastRenderedPageBreak/>
        <w:t xml:space="preserve">NATO (2022). </w:t>
      </w:r>
      <w:r w:rsidRPr="0004603B">
        <w:rPr>
          <w:i/>
          <w:iCs/>
          <w:lang w:val="en-GB"/>
        </w:rPr>
        <w:t>NATO’s nuclear deterrence policy and forces</w:t>
      </w:r>
      <w:r w:rsidRPr="0004603B">
        <w:rPr>
          <w:lang w:val="en-GB"/>
        </w:rPr>
        <w:t>. [online] NATO. Available at: https://www.nato.int/cps/en/natohq/topics_50068.htm [Accessed 9 Nov. 2023].</w:t>
      </w:r>
    </w:p>
    <w:p w14:paraId="4C20D7D2"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Office of the Historian (n.d.). </w:t>
      </w:r>
      <w:r w:rsidRPr="0004603B">
        <w:rPr>
          <w:i/>
          <w:iCs/>
          <w:lang w:val="en-GB"/>
        </w:rPr>
        <w:t>Milestones: 1961–1968 - Office of the Historian</w:t>
      </w:r>
      <w:r w:rsidRPr="0004603B">
        <w:rPr>
          <w:lang w:val="en-GB"/>
        </w:rPr>
        <w:t>. [online] history.state.gov. Available at: https://history.state.gov/milestones/1961-1968/limited-ban [Accessed 11 Nov. 2023].</w:t>
      </w:r>
    </w:p>
    <w:p w14:paraId="23045FF1"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Pulcini, G. (2022). </w:t>
      </w:r>
      <w:r w:rsidRPr="0004603B">
        <w:rPr>
          <w:i/>
          <w:iCs/>
          <w:lang w:val="en-GB"/>
        </w:rPr>
        <w:t xml:space="preserve">The 1972 Moscow Summit: A Lost Opportunity or the Beginning of Something Great? | Wilson </w:t>
      </w:r>
      <w:proofErr w:type="spellStart"/>
      <w:r w:rsidRPr="0004603B">
        <w:rPr>
          <w:i/>
          <w:iCs/>
          <w:lang w:val="en-GB"/>
        </w:rPr>
        <w:t>Center</w:t>
      </w:r>
      <w:proofErr w:type="spellEnd"/>
      <w:r w:rsidRPr="0004603B">
        <w:rPr>
          <w:lang w:val="en-GB"/>
        </w:rPr>
        <w:t>. [online] www.wilsoncenter.org. Available at: https://www.wilsoncenter.org/blog-post/1972-moscow-summit-lost-opportunity-or-beginning-something-great [Accessed 11 Nov. 2023].</w:t>
      </w:r>
    </w:p>
    <w:p w14:paraId="79E1736B"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Robarts, M. (2016). </w:t>
      </w:r>
      <w:r w:rsidRPr="0004603B">
        <w:rPr>
          <w:i/>
          <w:iCs/>
          <w:lang w:val="en-GB"/>
        </w:rPr>
        <w:t xml:space="preserve">The V girl : a </w:t>
      </w:r>
      <w:proofErr w:type="gramStart"/>
      <w:r w:rsidRPr="0004603B">
        <w:rPr>
          <w:i/>
          <w:iCs/>
          <w:lang w:val="en-GB"/>
        </w:rPr>
        <w:t>coming of age</w:t>
      </w:r>
      <w:proofErr w:type="gramEnd"/>
      <w:r w:rsidRPr="0004603B">
        <w:rPr>
          <w:i/>
          <w:iCs/>
          <w:lang w:val="en-GB"/>
        </w:rPr>
        <w:t xml:space="preserve"> story</w:t>
      </w:r>
      <w:r w:rsidRPr="0004603B">
        <w:rPr>
          <w:lang w:val="en-GB"/>
        </w:rPr>
        <w:t>. 2nd ed. [online] California? V Institute Press. Available at: https://www.epub.pub/book/the-v-girl-by-mya-robarts [Accessed 9 Nov. 2023].</w:t>
      </w:r>
    </w:p>
    <w:p w14:paraId="5915CC07"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The Economic Times (2018). </w:t>
      </w:r>
      <w:r w:rsidRPr="0004603B">
        <w:rPr>
          <w:i/>
          <w:iCs/>
          <w:lang w:val="en-GB"/>
        </w:rPr>
        <w:t>Fidel Castro: The communist idol who took on the mighty US - Ruthless dictator or champion of social justice</w:t>
      </w:r>
      <w:r w:rsidRPr="0004603B">
        <w:rPr>
          <w:lang w:val="en-GB"/>
        </w:rPr>
        <w:t>. [online] The Economic Times. Available at: https://economictimes.indiatimes.com/news/international/world-news/fidel-castro-cubas-leader-of-revolution/the-nationalization/slideshow/65383090.cms?from=mdr [Accessed 15 Nov. 2023].</w:t>
      </w:r>
    </w:p>
    <w:p w14:paraId="344101A2"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The Editors of Encyclopaedia (2023). </w:t>
      </w:r>
      <w:r w:rsidRPr="0004603B">
        <w:rPr>
          <w:i/>
          <w:iCs/>
          <w:lang w:val="en-GB"/>
        </w:rPr>
        <w:t>Intermediate-range ballistic missile | military technology | Britannica</w:t>
      </w:r>
      <w:r w:rsidRPr="0004603B">
        <w:rPr>
          <w:lang w:val="en-GB"/>
        </w:rPr>
        <w:t>. [online] www.britannica.com. Available at: https://www.britannica.com/technology/intermediate-range-ballistic-missile#:~:text=The%20INF%20Treaty%20defined%20intermediate [Accessed 9 Nov. 2023].</w:t>
      </w:r>
    </w:p>
    <w:p w14:paraId="3CE87C91" w14:textId="2C1B8E61"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The Editors of Encyclopaedia Britannica (2018). Cuban Missile Crisis. In: </w:t>
      </w:r>
      <w:r w:rsidRPr="0004603B">
        <w:rPr>
          <w:i/>
          <w:iCs/>
          <w:lang w:val="en-GB"/>
        </w:rPr>
        <w:t>Encyclo</w:t>
      </w:r>
      <w:r w:rsidR="00DF068E">
        <w:rPr>
          <w:i/>
          <w:iCs/>
          <w:lang w:val="en-GB"/>
        </w:rPr>
        <w:t>pae</w:t>
      </w:r>
      <w:r w:rsidRPr="0004603B">
        <w:rPr>
          <w:i/>
          <w:iCs/>
          <w:lang w:val="en-GB"/>
        </w:rPr>
        <w:t>dia Britannica</w:t>
      </w:r>
      <w:r w:rsidRPr="0004603B">
        <w:rPr>
          <w:lang w:val="en-GB"/>
        </w:rPr>
        <w:t>. [online] Available at: https://www.britannica.com/event/Cuban-missile-crisis [Accessed 9 Nov. 2023].</w:t>
      </w:r>
    </w:p>
    <w:p w14:paraId="3DFFA2EA" w14:textId="24BD27FB" w:rsidR="00C12A68" w:rsidRPr="0004603B" w:rsidRDefault="00C12A68" w:rsidP="00C12A68">
      <w:pPr>
        <w:pStyle w:val="NormalWeb"/>
        <w:spacing w:before="0" w:beforeAutospacing="0" w:after="240" w:afterAutospacing="0" w:line="360" w:lineRule="auto"/>
        <w:rPr>
          <w:lang w:val="en-GB"/>
        </w:rPr>
      </w:pPr>
      <w:r w:rsidRPr="0004603B">
        <w:rPr>
          <w:lang w:val="en-GB"/>
        </w:rPr>
        <w:t>The Editors of Encyclop</w:t>
      </w:r>
      <w:r w:rsidR="00DF068E">
        <w:rPr>
          <w:lang w:val="en-GB"/>
        </w:rPr>
        <w:t>a</w:t>
      </w:r>
      <w:r w:rsidRPr="0004603B">
        <w:rPr>
          <w:lang w:val="en-GB"/>
        </w:rPr>
        <w:t xml:space="preserve">edia Britannica (2016). Strategic Arms Limitation Talks. In: </w:t>
      </w:r>
      <w:r w:rsidRPr="0004603B">
        <w:rPr>
          <w:i/>
          <w:iCs/>
          <w:lang w:val="en-GB"/>
        </w:rPr>
        <w:t>Encyclop</w:t>
      </w:r>
      <w:r w:rsidR="00DF068E">
        <w:rPr>
          <w:i/>
          <w:iCs/>
          <w:lang w:val="en-GB"/>
        </w:rPr>
        <w:t>ae</w:t>
      </w:r>
      <w:r w:rsidRPr="0004603B">
        <w:rPr>
          <w:i/>
          <w:iCs/>
          <w:lang w:val="en-GB"/>
        </w:rPr>
        <w:t>dia Britannica</w:t>
      </w:r>
      <w:r w:rsidRPr="0004603B">
        <w:rPr>
          <w:lang w:val="en-GB"/>
        </w:rPr>
        <w:t>. [online] Available at: https://www.britannica.com/event/Strategic-Arms-Limitation-Talks [Accessed 9 Nov. 2023].</w:t>
      </w:r>
    </w:p>
    <w:p w14:paraId="1319B57D"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lastRenderedPageBreak/>
        <w:t xml:space="preserve">Trachtenberg, M. (2022). The United States and Strategic Arms Limitation during the Nixon-Kissinger Period: Building a Stable International System? </w:t>
      </w:r>
      <w:r w:rsidRPr="0004603B">
        <w:rPr>
          <w:i/>
          <w:iCs/>
          <w:lang w:val="en-GB"/>
        </w:rPr>
        <w:t>Journal of Cold War Studies</w:t>
      </w:r>
      <w:r w:rsidRPr="0004603B">
        <w:rPr>
          <w:lang w:val="en-GB"/>
        </w:rPr>
        <w:t xml:space="preserve">, [online] 24(4), pp.157–197. </w:t>
      </w:r>
      <w:proofErr w:type="spellStart"/>
      <w:r w:rsidRPr="0004603B">
        <w:rPr>
          <w:lang w:val="en-GB"/>
        </w:rPr>
        <w:t>doi:https</w:t>
      </w:r>
      <w:proofErr w:type="spellEnd"/>
      <w:r w:rsidRPr="0004603B">
        <w:rPr>
          <w:lang w:val="en-GB"/>
        </w:rPr>
        <w:t>://doi.org/10.1162/jcws_a_01104.</w:t>
      </w:r>
    </w:p>
    <w:p w14:paraId="5C544504" w14:textId="77777777" w:rsidR="00C12A68" w:rsidRPr="0004603B" w:rsidRDefault="00C12A68" w:rsidP="00C12A68">
      <w:pPr>
        <w:pStyle w:val="NormalWeb"/>
        <w:spacing w:before="0" w:beforeAutospacing="0" w:after="240" w:afterAutospacing="0" w:line="360" w:lineRule="auto"/>
        <w:rPr>
          <w:lang w:val="en-GB"/>
        </w:rPr>
      </w:pPr>
      <w:r w:rsidRPr="0004603B">
        <w:rPr>
          <w:lang w:val="en-GB"/>
        </w:rPr>
        <w:t xml:space="preserve">United Nations Office of Disarmament Affairs (n.d.). </w:t>
      </w:r>
      <w:r w:rsidRPr="0004603B">
        <w:rPr>
          <w:i/>
          <w:iCs/>
          <w:lang w:val="en-GB"/>
        </w:rPr>
        <w:t xml:space="preserve">Treaty on the Non-Proliferation of </w:t>
      </w:r>
      <w:proofErr w:type="gramStart"/>
      <w:r w:rsidRPr="0004603B">
        <w:rPr>
          <w:i/>
          <w:iCs/>
          <w:lang w:val="en-GB"/>
        </w:rPr>
        <w:t>Nuclear Weapons</w:t>
      </w:r>
      <w:proofErr w:type="gramEnd"/>
      <w:r w:rsidRPr="0004603B">
        <w:rPr>
          <w:i/>
          <w:iCs/>
          <w:lang w:val="en-GB"/>
        </w:rPr>
        <w:t xml:space="preserve"> (NPT) – UNODA</w:t>
      </w:r>
      <w:r w:rsidRPr="0004603B">
        <w:rPr>
          <w:lang w:val="en-GB"/>
        </w:rPr>
        <w:t>. [online] United Nations Office for Disarmament Affairs. Available at: https://disarmament.unoda.org/wmd/nuclear/npt/ [Accessed 11 Nov. 2023].</w:t>
      </w:r>
    </w:p>
    <w:p w14:paraId="78DCC8FF" w14:textId="77777777" w:rsidR="00071EA0" w:rsidRPr="0004603B" w:rsidRDefault="00071EA0" w:rsidP="00C12A68"/>
    <w:sectPr w:rsidR="00071EA0" w:rsidRPr="0004603B" w:rsidSect="0004603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A68"/>
    <w:rsid w:val="00043551"/>
    <w:rsid w:val="0004603B"/>
    <w:rsid w:val="00071EA0"/>
    <w:rsid w:val="00383EB8"/>
    <w:rsid w:val="003A5EE5"/>
    <w:rsid w:val="00423E95"/>
    <w:rsid w:val="00566F2B"/>
    <w:rsid w:val="006539AD"/>
    <w:rsid w:val="0081206F"/>
    <w:rsid w:val="00A86CD8"/>
    <w:rsid w:val="00AB000D"/>
    <w:rsid w:val="00BD6B28"/>
    <w:rsid w:val="00C12A68"/>
    <w:rsid w:val="00C428C5"/>
    <w:rsid w:val="00DF068E"/>
    <w:rsid w:val="00E83B6F"/>
    <w:rsid w:val="00FC6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184A64"/>
  <w15:chartTrackingRefBased/>
  <w15:docId w15:val="{06E121D7-5558-4A19-8287-4EAA45D79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12A68"/>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A68"/>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semiHidden/>
    <w:unhideWhenUsed/>
    <w:rsid w:val="00C12A68"/>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NoSpacing">
    <w:name w:val="No Spacing"/>
    <w:link w:val="NoSpacingChar"/>
    <w:uiPriority w:val="1"/>
    <w:qFormat/>
    <w:rsid w:val="0004603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04603B"/>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360743">
      <w:bodyDiv w:val="1"/>
      <w:marLeft w:val="0"/>
      <w:marRight w:val="0"/>
      <w:marTop w:val="0"/>
      <w:marBottom w:val="0"/>
      <w:divBdr>
        <w:top w:val="none" w:sz="0" w:space="0" w:color="auto"/>
        <w:left w:val="none" w:sz="0" w:space="0" w:color="auto"/>
        <w:bottom w:val="none" w:sz="0" w:space="0" w:color="auto"/>
        <w:right w:val="none" w:sz="0" w:space="0" w:color="auto"/>
      </w:divBdr>
    </w:div>
    <w:div w:id="953512976">
      <w:bodyDiv w:val="1"/>
      <w:marLeft w:val="0"/>
      <w:marRight w:val="0"/>
      <w:marTop w:val="0"/>
      <w:marBottom w:val="0"/>
      <w:divBdr>
        <w:top w:val="none" w:sz="0" w:space="0" w:color="auto"/>
        <w:left w:val="none" w:sz="0" w:space="0" w:color="auto"/>
        <w:bottom w:val="none" w:sz="0" w:space="0" w:color="auto"/>
        <w:right w:val="none" w:sz="0" w:space="0" w:color="auto"/>
      </w:divBdr>
      <w:divsChild>
        <w:div w:id="1219173152">
          <w:marLeft w:val="0"/>
          <w:marRight w:val="0"/>
          <w:marTop w:val="0"/>
          <w:marBottom w:val="0"/>
          <w:divBdr>
            <w:top w:val="none" w:sz="0" w:space="0" w:color="auto"/>
            <w:left w:val="none" w:sz="0" w:space="0" w:color="auto"/>
            <w:bottom w:val="none" w:sz="0" w:space="0" w:color="auto"/>
            <w:right w:val="none" w:sz="0" w:space="0" w:color="auto"/>
          </w:divBdr>
        </w:div>
      </w:divsChild>
    </w:div>
    <w:div w:id="1318731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12</Pages>
  <Words>3341</Words>
  <Characters>20153</Characters>
  <Application>Microsoft Office Word</Application>
  <DocSecurity>0</DocSecurity>
  <Lines>276</Lines>
  <Paragraphs>48</Paragraphs>
  <ScaleCrop>false</ScaleCrop>
  <HeadingPairs>
    <vt:vector size="2" baseType="variant">
      <vt:variant>
        <vt:lpstr>Title</vt:lpstr>
      </vt:variant>
      <vt:variant>
        <vt:i4>1</vt:i4>
      </vt:variant>
    </vt:vector>
  </HeadingPairs>
  <TitlesOfParts>
    <vt:vector size="1" baseType="lpstr">
      <vt:lpstr/>
    </vt:vector>
  </TitlesOfParts>
  <Company>Samantha Barbour</Company>
  <LinksUpToDate>false</LinksUpToDate>
  <CharactersWithSpaces>23446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Cuban Missile Crisis brought the world to the brink of Nuclear War, but long-term it encouraged dialogue and détente between East and West. Discuss</dc:title>
  <dc:subject>Cold war, hot wars. Global perspectives on post-war history (HPHI5028, HPHI6028)</dc:subject>
  <dc:creator>Samantha Barbour</dc:creator>
  <cp:keywords/>
  <dc:description/>
  <cp:lastModifiedBy>Samantha Barbour</cp:lastModifiedBy>
  <cp:revision>6</cp:revision>
  <dcterms:created xsi:type="dcterms:W3CDTF">2023-11-19T11:55:00Z</dcterms:created>
  <dcterms:modified xsi:type="dcterms:W3CDTF">2023-11-19T13:16:00Z</dcterms:modified>
  <cp:category>2114407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c5be1c90-f81d-4ce2-b205-150a70a4936c</vt:lpwstr>
  </property>
</Properties>
</file>