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579005" w14:textId="0E99F79B" w:rsidR="00C2582D" w:rsidRDefault="009B098F">
      <w:pPr>
        <w:rPr>
          <w:rFonts w:ascii="Arial" w:hAnsi="Arial" w:cs="Arial"/>
          <w:b/>
          <w:sz w:val="22"/>
          <w:szCs w:val="22"/>
        </w:rPr>
      </w:pPr>
      <w:r w:rsidRPr="00EF7BEC">
        <w:rPr>
          <w:rFonts w:ascii="Arial" w:eastAsia="Arial" w:hAnsi="Arial" w:cs="Arial"/>
          <w:b/>
          <w:bCs/>
          <w:sz w:val="22"/>
          <w:szCs w:val="22"/>
        </w:rPr>
        <w:t xml:space="preserve">Operational Policing Practice 3 - </w:t>
      </w:r>
      <w:r w:rsidRPr="00EF7BEC">
        <w:rPr>
          <w:rFonts w:ascii="Arial" w:eastAsia="Calibri" w:hAnsi="Arial" w:cs="Arial"/>
          <w:b/>
          <w:bCs/>
          <w:sz w:val="22"/>
          <w:szCs w:val="22"/>
        </w:rPr>
        <w:t>BMPP6005D</w:t>
      </w:r>
      <w:r w:rsidRPr="00EF7BEC">
        <w:rPr>
          <w:rFonts w:ascii="Arial" w:hAnsi="Arial" w:cs="Arial"/>
          <w:b/>
          <w:sz w:val="22"/>
          <w:szCs w:val="22"/>
        </w:rPr>
        <w:t xml:space="preserve"> </w:t>
      </w:r>
      <w:r w:rsidR="003D120D">
        <w:rPr>
          <w:rFonts w:ascii="Arial" w:hAnsi="Arial" w:cs="Arial"/>
          <w:b/>
          <w:sz w:val="22"/>
          <w:szCs w:val="22"/>
        </w:rPr>
        <w:t xml:space="preserve">- </w:t>
      </w:r>
      <w:r w:rsidRPr="00EF7BEC">
        <w:rPr>
          <w:rFonts w:ascii="Arial" w:hAnsi="Arial" w:cs="Arial"/>
          <w:b/>
          <w:sz w:val="22"/>
          <w:szCs w:val="22"/>
        </w:rPr>
        <w:t>Academic assignment</w:t>
      </w:r>
    </w:p>
    <w:p w14:paraId="39CEBFBB" w14:textId="77777777" w:rsidR="00EA459B" w:rsidRDefault="00EA459B">
      <w:pPr>
        <w:rPr>
          <w:rFonts w:ascii="Arial" w:hAnsi="Arial" w:cs="Arial"/>
          <w:b/>
          <w:sz w:val="22"/>
          <w:szCs w:val="22"/>
        </w:rPr>
      </w:pPr>
    </w:p>
    <w:p w14:paraId="3DC27C88" w14:textId="2ECA1E41" w:rsidR="009B098F" w:rsidRPr="00535D12" w:rsidRDefault="003D120D">
      <w:pPr>
        <w:rPr>
          <w:rFonts w:ascii="Arial" w:hAnsi="Arial" w:cs="Arial"/>
          <w:b/>
        </w:rPr>
      </w:pPr>
      <w:r>
        <w:rPr>
          <w:rFonts w:ascii="Arial" w:hAnsi="Arial" w:cs="Arial"/>
          <w:b/>
        </w:rPr>
        <w:t>E</w:t>
      </w:r>
      <w:r w:rsidR="009B098F" w:rsidRPr="00535D12">
        <w:rPr>
          <w:rFonts w:ascii="Arial" w:hAnsi="Arial" w:cs="Arial"/>
          <w:b/>
        </w:rPr>
        <w:t xml:space="preserve">ssay two: </w:t>
      </w:r>
    </w:p>
    <w:p w14:paraId="058BCE20" w14:textId="1370E58C" w:rsidR="00225DF7" w:rsidRDefault="009B098F" w:rsidP="00BE00A3">
      <w:pPr>
        <w:rPr>
          <w:rFonts w:ascii="Arial" w:hAnsi="Arial" w:cs="Arial"/>
        </w:rPr>
      </w:pPr>
      <w:r w:rsidRPr="009B098F">
        <w:rPr>
          <w:rFonts w:ascii="Arial" w:hAnsi="Arial" w:cs="Arial"/>
        </w:rPr>
        <w:t>Why is it important to manage mental wellbeing in policing? What can be the consequences if mental wellbeing is not managed appropriately?</w:t>
      </w:r>
      <w:r w:rsidRPr="00EF7BEC">
        <w:rPr>
          <w:rFonts w:ascii="Arial" w:hAnsi="Arial" w:cs="Arial"/>
        </w:rPr>
        <w:t xml:space="preserve"> </w:t>
      </w:r>
      <w:r w:rsidR="00BE00A3" w:rsidRPr="00EF7BEC">
        <w:rPr>
          <w:rFonts w:ascii="Arial" w:hAnsi="Arial" w:cs="Arial"/>
        </w:rPr>
        <w:t>1000 words</w:t>
      </w:r>
    </w:p>
    <w:p w14:paraId="6C82E78F" w14:textId="77777777" w:rsidR="00F94C81" w:rsidRPr="00C64A48" w:rsidRDefault="00F94C81" w:rsidP="00BE00A3">
      <w:pPr>
        <w:rPr>
          <w:rFonts w:ascii="Arial" w:hAnsi="Arial" w:cs="Arial"/>
        </w:rPr>
      </w:pPr>
    </w:p>
    <w:p w14:paraId="73AD5147" w14:textId="77F51129" w:rsidR="00F723E1" w:rsidRDefault="00A60236" w:rsidP="009B098F">
      <w:pPr>
        <w:rPr>
          <w:rFonts w:ascii="Arial" w:hAnsi="Arial" w:cs="Arial"/>
        </w:rPr>
      </w:pPr>
      <w:r>
        <w:rPr>
          <w:rFonts w:ascii="Arial" w:hAnsi="Arial" w:cs="Arial"/>
        </w:rPr>
        <w:t xml:space="preserve">This essay will critically analyse why it is important to manage mental wellbeing in policing. It will also analyse the possible consequences </w:t>
      </w:r>
      <w:r w:rsidR="00EB76B5">
        <w:rPr>
          <w:rFonts w:ascii="Arial" w:hAnsi="Arial" w:cs="Arial"/>
        </w:rPr>
        <w:t xml:space="preserve">when mental </w:t>
      </w:r>
      <w:r>
        <w:rPr>
          <w:rFonts w:ascii="Arial" w:hAnsi="Arial" w:cs="Arial"/>
        </w:rPr>
        <w:t xml:space="preserve">wellbeing is not managed appropriately. </w:t>
      </w:r>
      <w:r w:rsidR="00E17A12">
        <w:rPr>
          <w:rFonts w:ascii="Arial" w:hAnsi="Arial" w:cs="Arial"/>
        </w:rPr>
        <w:t xml:space="preserve">According to research from MIND, </w:t>
      </w:r>
      <w:r w:rsidR="00E17A12" w:rsidRPr="00E17A12">
        <w:rPr>
          <w:rFonts w:ascii="Arial" w:hAnsi="Arial" w:cs="Arial"/>
        </w:rPr>
        <w:t>emergency</w:t>
      </w:r>
      <w:r w:rsidR="00E17A12">
        <w:rPr>
          <w:rFonts w:ascii="Arial" w:hAnsi="Arial" w:cs="Arial"/>
        </w:rPr>
        <w:t xml:space="preserve"> </w:t>
      </w:r>
      <w:r w:rsidR="00E17A12" w:rsidRPr="00E17A12">
        <w:rPr>
          <w:rFonts w:ascii="Arial" w:hAnsi="Arial" w:cs="Arial"/>
        </w:rPr>
        <w:t xml:space="preserve">service employees </w:t>
      </w:r>
      <w:r w:rsidR="004E02F4">
        <w:rPr>
          <w:rFonts w:ascii="Arial" w:hAnsi="Arial" w:cs="Arial"/>
        </w:rPr>
        <w:t xml:space="preserve">in the emergency service sector </w:t>
      </w:r>
      <w:r w:rsidR="00E17A12" w:rsidRPr="00E17A12">
        <w:rPr>
          <w:rFonts w:ascii="Arial" w:hAnsi="Arial" w:cs="Arial"/>
        </w:rPr>
        <w:t>were more likely to experience</w:t>
      </w:r>
      <w:r w:rsidR="00E17A12">
        <w:rPr>
          <w:rFonts w:ascii="Arial" w:hAnsi="Arial" w:cs="Arial"/>
        </w:rPr>
        <w:t xml:space="preserve"> </w:t>
      </w:r>
      <w:r w:rsidR="00E17A12" w:rsidRPr="00E17A12">
        <w:rPr>
          <w:rFonts w:ascii="Arial" w:hAnsi="Arial" w:cs="Arial"/>
        </w:rPr>
        <w:t>mental health problems but less likely to report these</w:t>
      </w:r>
      <w:r w:rsidR="004E02F4">
        <w:rPr>
          <w:rFonts w:ascii="Arial" w:hAnsi="Arial" w:cs="Arial"/>
        </w:rPr>
        <w:t xml:space="preserve"> problems</w:t>
      </w:r>
      <w:r w:rsidR="00E17A12" w:rsidRPr="00E17A12">
        <w:rPr>
          <w:rFonts w:ascii="Arial" w:hAnsi="Arial" w:cs="Arial"/>
        </w:rPr>
        <w:t xml:space="preserve"> and take</w:t>
      </w:r>
      <w:r w:rsidR="00E17A12">
        <w:rPr>
          <w:rFonts w:ascii="Arial" w:hAnsi="Arial" w:cs="Arial"/>
        </w:rPr>
        <w:t xml:space="preserve"> </w:t>
      </w:r>
      <w:r w:rsidR="00E17A12" w:rsidRPr="00E17A12">
        <w:rPr>
          <w:rFonts w:ascii="Arial" w:hAnsi="Arial" w:cs="Arial"/>
        </w:rPr>
        <w:t>time off</w:t>
      </w:r>
      <w:r w:rsidR="00E17A12">
        <w:rPr>
          <w:rFonts w:ascii="Arial" w:hAnsi="Arial" w:cs="Arial"/>
        </w:rPr>
        <w:t xml:space="preserve"> </w:t>
      </w:r>
      <w:r w:rsidR="00E17A12" w:rsidRPr="00E17A12">
        <w:rPr>
          <w:rFonts w:ascii="Arial" w:hAnsi="Arial" w:cs="Arial"/>
        </w:rPr>
        <w:t>(MIND, 2020).</w:t>
      </w:r>
      <w:r>
        <w:rPr>
          <w:rFonts w:ascii="Arial" w:hAnsi="Arial" w:cs="Arial"/>
        </w:rPr>
        <w:t xml:space="preserve"> </w:t>
      </w:r>
      <w:r w:rsidR="00FF5F8B" w:rsidRPr="00FF5F8B">
        <w:rPr>
          <w:rFonts w:ascii="Arial" w:hAnsi="Arial" w:cs="Arial"/>
        </w:rPr>
        <w:t xml:space="preserve">Policing </w:t>
      </w:r>
      <w:r w:rsidR="00EB76B5">
        <w:rPr>
          <w:rFonts w:ascii="Arial" w:hAnsi="Arial" w:cs="Arial"/>
        </w:rPr>
        <w:t>is a role where officers are faced with</w:t>
      </w:r>
      <w:r w:rsidR="00FF5F8B" w:rsidRPr="00FF5F8B">
        <w:rPr>
          <w:rFonts w:ascii="Arial" w:hAnsi="Arial" w:cs="Arial"/>
        </w:rPr>
        <w:t xml:space="preserve"> dangerous</w:t>
      </w:r>
      <w:r w:rsidR="00FF5F8B">
        <w:rPr>
          <w:rFonts w:ascii="Arial" w:hAnsi="Arial" w:cs="Arial"/>
        </w:rPr>
        <w:t xml:space="preserve"> </w:t>
      </w:r>
      <w:r w:rsidR="00FF5F8B" w:rsidRPr="00FF5F8B">
        <w:rPr>
          <w:rFonts w:ascii="Arial" w:hAnsi="Arial" w:cs="Arial"/>
        </w:rPr>
        <w:t xml:space="preserve">and potentially traumatic events, such as attending road traffic collisions, </w:t>
      </w:r>
      <w:r w:rsidR="00EB76B5">
        <w:rPr>
          <w:rFonts w:ascii="Arial" w:hAnsi="Arial" w:cs="Arial"/>
        </w:rPr>
        <w:t>seeing death on a regular basis</w:t>
      </w:r>
      <w:r w:rsidR="00FF5F8B" w:rsidRPr="00FF5F8B">
        <w:rPr>
          <w:rFonts w:ascii="Arial" w:hAnsi="Arial" w:cs="Arial"/>
        </w:rPr>
        <w:t>, and</w:t>
      </w:r>
      <w:r w:rsidR="00EB76B5">
        <w:rPr>
          <w:rFonts w:ascii="Arial" w:hAnsi="Arial" w:cs="Arial"/>
        </w:rPr>
        <w:t xml:space="preserve"> putting themselves in harm’s way to protect the public </w:t>
      </w:r>
      <w:r w:rsidR="00C303E3">
        <w:rPr>
          <w:rFonts w:ascii="Arial" w:hAnsi="Arial" w:cs="Arial"/>
        </w:rPr>
        <w:t>(Cart</w:t>
      </w:r>
      <w:r w:rsidR="005C28CD">
        <w:rPr>
          <w:rFonts w:ascii="Arial" w:hAnsi="Arial" w:cs="Arial"/>
        </w:rPr>
        <w:t>w</w:t>
      </w:r>
      <w:r w:rsidR="00C303E3">
        <w:rPr>
          <w:rFonts w:ascii="Arial" w:hAnsi="Arial" w:cs="Arial"/>
        </w:rPr>
        <w:t>right</w:t>
      </w:r>
      <w:r w:rsidR="005C28CD">
        <w:rPr>
          <w:rFonts w:ascii="Arial" w:hAnsi="Arial" w:cs="Arial"/>
        </w:rPr>
        <w:t xml:space="preserve"> and Roach</w:t>
      </w:r>
      <w:r w:rsidR="00C303E3">
        <w:rPr>
          <w:rFonts w:ascii="Arial" w:hAnsi="Arial" w:cs="Arial"/>
        </w:rPr>
        <w:t>, 2021)</w:t>
      </w:r>
      <w:r w:rsidR="00EF2C2A">
        <w:rPr>
          <w:rFonts w:ascii="Arial" w:hAnsi="Arial" w:cs="Arial"/>
        </w:rPr>
        <w:t>.</w:t>
      </w:r>
    </w:p>
    <w:p w14:paraId="344D7727" w14:textId="36FE08EA" w:rsidR="00FF5F8B" w:rsidRDefault="00C2410B" w:rsidP="003B4894">
      <w:pPr>
        <w:rPr>
          <w:rFonts w:ascii="Arial" w:hAnsi="Arial" w:cs="Arial"/>
        </w:rPr>
      </w:pPr>
      <w:r w:rsidRPr="00F446A8">
        <w:rPr>
          <w:rFonts w:ascii="Arial" w:hAnsi="Arial" w:cs="Arial"/>
        </w:rPr>
        <w:t>Th</w:t>
      </w:r>
      <w:r w:rsidR="00E21649">
        <w:rPr>
          <w:rFonts w:ascii="Arial" w:hAnsi="Arial" w:cs="Arial"/>
        </w:rPr>
        <w:t>e</w:t>
      </w:r>
      <w:r w:rsidRPr="00F446A8">
        <w:rPr>
          <w:rFonts w:ascii="Arial" w:hAnsi="Arial" w:cs="Arial"/>
        </w:rPr>
        <w:t xml:space="preserve"> stress</w:t>
      </w:r>
      <w:r w:rsidR="00EB76B5">
        <w:rPr>
          <w:rFonts w:ascii="Arial" w:hAnsi="Arial" w:cs="Arial"/>
        </w:rPr>
        <w:t xml:space="preserve">ful </w:t>
      </w:r>
      <w:r w:rsidR="00E21649">
        <w:rPr>
          <w:rFonts w:ascii="Arial" w:hAnsi="Arial" w:cs="Arial"/>
        </w:rPr>
        <w:t xml:space="preserve">line of work </w:t>
      </w:r>
      <w:r w:rsidRPr="00F446A8">
        <w:rPr>
          <w:rFonts w:ascii="Arial" w:hAnsi="Arial" w:cs="Arial"/>
        </w:rPr>
        <w:t>can lead to negative mental health, negative physical health and a negative impact on personal and family life</w:t>
      </w:r>
      <w:r w:rsidR="00F94C81">
        <w:rPr>
          <w:rFonts w:ascii="Arial" w:hAnsi="Arial" w:cs="Arial"/>
        </w:rPr>
        <w:t xml:space="preserve">. </w:t>
      </w:r>
      <w:r w:rsidR="009A1512">
        <w:rPr>
          <w:rFonts w:ascii="Arial" w:hAnsi="Arial" w:cs="Arial"/>
        </w:rPr>
        <w:t>The negative mental health can show itself in the form of depression, anxiety and post-traumatic stress disorder</w:t>
      </w:r>
      <w:r w:rsidR="00F94C81">
        <w:rPr>
          <w:rFonts w:ascii="Arial" w:hAnsi="Arial" w:cs="Arial"/>
        </w:rPr>
        <w:t xml:space="preserve"> </w:t>
      </w:r>
      <w:r w:rsidR="00F94C81" w:rsidRPr="00F446A8">
        <w:rPr>
          <w:rFonts w:ascii="Arial" w:hAnsi="Arial" w:cs="Arial"/>
        </w:rPr>
        <w:t>(</w:t>
      </w:r>
      <w:r w:rsidR="00F94C81">
        <w:rPr>
          <w:rFonts w:ascii="Arial" w:hAnsi="Arial" w:cs="Arial"/>
        </w:rPr>
        <w:t>McDaniel et al, 2020, p.237).</w:t>
      </w:r>
      <w:r w:rsidR="005C28CD">
        <w:rPr>
          <w:rFonts w:ascii="Arial" w:hAnsi="Arial" w:cs="Arial"/>
        </w:rPr>
        <w:t xml:space="preserve"> To support this,</w:t>
      </w:r>
      <w:r w:rsidR="00F94C81">
        <w:rPr>
          <w:rFonts w:ascii="Arial" w:hAnsi="Arial" w:cs="Arial"/>
        </w:rPr>
        <w:t xml:space="preserve"> </w:t>
      </w:r>
      <w:r w:rsidR="005C28CD">
        <w:rPr>
          <w:rFonts w:ascii="Arial" w:hAnsi="Arial" w:cs="Arial"/>
        </w:rPr>
        <w:t xml:space="preserve">Cartwright and Roach, </w:t>
      </w:r>
      <w:r w:rsidR="00FC4379">
        <w:rPr>
          <w:rFonts w:ascii="Arial" w:hAnsi="Arial" w:cs="Arial"/>
        </w:rPr>
        <w:t>(</w:t>
      </w:r>
      <w:r w:rsidR="005C28CD">
        <w:rPr>
          <w:rFonts w:ascii="Arial" w:hAnsi="Arial" w:cs="Arial"/>
        </w:rPr>
        <w:t>2021</w:t>
      </w:r>
      <w:r w:rsidR="00FC4379">
        <w:rPr>
          <w:rFonts w:ascii="Arial" w:hAnsi="Arial" w:cs="Arial"/>
        </w:rPr>
        <w:t>)</w:t>
      </w:r>
      <w:r w:rsidR="005C28CD">
        <w:rPr>
          <w:rFonts w:ascii="Arial" w:hAnsi="Arial" w:cs="Arial"/>
        </w:rPr>
        <w:t xml:space="preserve"> conducted a </w:t>
      </w:r>
      <w:r w:rsidR="00F94C81" w:rsidRPr="00C8667A">
        <w:rPr>
          <w:rFonts w:ascii="Arial" w:hAnsi="Arial" w:cs="Arial"/>
        </w:rPr>
        <w:t xml:space="preserve">study </w:t>
      </w:r>
      <w:r w:rsidR="00F94C81">
        <w:rPr>
          <w:rFonts w:ascii="Arial" w:hAnsi="Arial" w:cs="Arial"/>
        </w:rPr>
        <w:t>that</w:t>
      </w:r>
      <w:r w:rsidR="00F94C81" w:rsidRPr="00C8667A">
        <w:rPr>
          <w:rFonts w:ascii="Arial" w:hAnsi="Arial" w:cs="Arial"/>
        </w:rPr>
        <w:t xml:space="preserve"> analys</w:t>
      </w:r>
      <w:r w:rsidR="00F94C81">
        <w:rPr>
          <w:rFonts w:ascii="Arial" w:hAnsi="Arial" w:cs="Arial"/>
        </w:rPr>
        <w:t>ed</w:t>
      </w:r>
      <w:r w:rsidR="00F94C81" w:rsidRPr="00C8667A">
        <w:rPr>
          <w:rFonts w:ascii="Arial" w:hAnsi="Arial" w:cs="Arial"/>
        </w:rPr>
        <w:t xml:space="preserve"> sickness absence data for </w:t>
      </w:r>
      <w:r w:rsidR="005C28CD" w:rsidRPr="00C8667A">
        <w:rPr>
          <w:rFonts w:ascii="Arial" w:hAnsi="Arial" w:cs="Arial"/>
        </w:rPr>
        <w:t>20 UK Police services</w:t>
      </w:r>
      <w:r w:rsidR="005C28CD">
        <w:rPr>
          <w:rFonts w:ascii="Arial" w:hAnsi="Arial" w:cs="Arial"/>
        </w:rPr>
        <w:t xml:space="preserve">. The study showed the majority of sick leave </w:t>
      </w:r>
      <w:r w:rsidR="007809C1">
        <w:rPr>
          <w:rFonts w:ascii="Arial" w:hAnsi="Arial" w:cs="Arial"/>
        </w:rPr>
        <w:t xml:space="preserve">taken by officers </w:t>
      </w:r>
      <w:r w:rsidR="005C28CD">
        <w:rPr>
          <w:rFonts w:ascii="Arial" w:hAnsi="Arial" w:cs="Arial"/>
        </w:rPr>
        <w:t>was related to stress and 37% was related to depression and anxiety.</w:t>
      </w:r>
      <w:r w:rsidR="007809C1">
        <w:rPr>
          <w:rFonts w:ascii="Arial" w:hAnsi="Arial" w:cs="Arial"/>
        </w:rPr>
        <w:t xml:space="preserve"> The study also found that officers of the rank of constable were more likely to take a leave of absence for mental ill health. Further research would be needed to explain why those of higher ranks have fewer absences linked to their mental wellbeing. These studies show how prevalent stress is within the role of a police officer and how it is the main cause of officers taking time off. The second biggest contributing factor being anxiety and depression. It is important to look after the mental health of officers in order to reduce the rates of anxiety and depression, lower the stress levels and to prevent officers taking long periods of sick leave. </w:t>
      </w:r>
      <w:r w:rsidR="0074608A">
        <w:rPr>
          <w:rFonts w:ascii="Arial" w:hAnsi="Arial" w:cs="Arial"/>
        </w:rPr>
        <w:tab/>
      </w:r>
      <w:r w:rsidR="0074608A">
        <w:rPr>
          <w:rFonts w:ascii="Arial" w:hAnsi="Arial" w:cs="Arial"/>
        </w:rPr>
        <w:tab/>
      </w:r>
      <w:r w:rsidR="0074608A">
        <w:rPr>
          <w:rFonts w:ascii="Arial" w:hAnsi="Arial" w:cs="Arial"/>
        </w:rPr>
        <w:tab/>
      </w:r>
      <w:r w:rsidR="0074608A">
        <w:rPr>
          <w:rFonts w:ascii="Arial" w:hAnsi="Arial" w:cs="Arial"/>
        </w:rPr>
        <w:tab/>
      </w:r>
      <w:r w:rsidR="0074608A">
        <w:rPr>
          <w:rFonts w:ascii="Arial" w:hAnsi="Arial" w:cs="Arial"/>
        </w:rPr>
        <w:tab/>
      </w:r>
      <w:r w:rsidR="0074608A">
        <w:rPr>
          <w:rFonts w:ascii="Arial" w:hAnsi="Arial" w:cs="Arial"/>
        </w:rPr>
        <w:tab/>
      </w:r>
      <w:r w:rsidR="0074608A">
        <w:rPr>
          <w:rFonts w:ascii="Arial" w:hAnsi="Arial" w:cs="Arial"/>
        </w:rPr>
        <w:tab/>
      </w:r>
      <w:r w:rsidR="0074608A">
        <w:rPr>
          <w:rFonts w:ascii="Arial" w:hAnsi="Arial" w:cs="Arial"/>
        </w:rPr>
        <w:tab/>
      </w:r>
      <w:r w:rsidR="0074608A">
        <w:rPr>
          <w:rFonts w:ascii="Arial" w:hAnsi="Arial" w:cs="Arial"/>
        </w:rPr>
        <w:tab/>
      </w:r>
      <w:r w:rsidR="0074608A">
        <w:rPr>
          <w:rFonts w:ascii="Arial" w:hAnsi="Arial" w:cs="Arial"/>
        </w:rPr>
        <w:tab/>
      </w:r>
      <w:r w:rsidR="00965BCC">
        <w:rPr>
          <w:rFonts w:ascii="Arial" w:hAnsi="Arial" w:cs="Arial"/>
        </w:rPr>
        <w:t>A further study which corroborated Cartwright and Roach showed that mental health issues were the reported cause of a long-term sickness absence in 42.8% of the cases. Out of these causes of long</w:t>
      </w:r>
      <w:r w:rsidR="007B07C9">
        <w:rPr>
          <w:rFonts w:ascii="Arial" w:hAnsi="Arial" w:cs="Arial"/>
        </w:rPr>
        <w:t>-t</w:t>
      </w:r>
      <w:r w:rsidR="00965BCC">
        <w:rPr>
          <w:rFonts w:ascii="Arial" w:hAnsi="Arial" w:cs="Arial"/>
        </w:rPr>
        <w:t>erm leave of absence, the majority were reported as anxiety, closely followed by depression</w:t>
      </w:r>
      <w:r w:rsidR="007B07C9">
        <w:rPr>
          <w:rFonts w:ascii="Arial" w:hAnsi="Arial" w:cs="Arial"/>
        </w:rPr>
        <w:t xml:space="preserve"> </w:t>
      </w:r>
      <w:r w:rsidR="007B07C9" w:rsidRPr="00F446A8">
        <w:rPr>
          <w:rFonts w:ascii="Arial" w:hAnsi="Arial" w:cs="Arial"/>
        </w:rPr>
        <w:t>(</w:t>
      </w:r>
      <w:r w:rsidR="007B07C9">
        <w:rPr>
          <w:rFonts w:ascii="Arial" w:hAnsi="Arial" w:cs="Arial"/>
        </w:rPr>
        <w:t>McDaniel et al, 2020, p.245).</w:t>
      </w:r>
      <w:r w:rsidR="0074608A">
        <w:rPr>
          <w:rFonts w:ascii="Arial" w:hAnsi="Arial" w:cs="Arial"/>
        </w:rPr>
        <w:t xml:space="preserve"> </w:t>
      </w:r>
      <w:r w:rsidR="007809C1">
        <w:rPr>
          <w:rFonts w:ascii="Arial" w:hAnsi="Arial" w:cs="Arial"/>
        </w:rPr>
        <w:t xml:space="preserve">Cartwright and Roach </w:t>
      </w:r>
      <w:r w:rsidR="003B4894">
        <w:rPr>
          <w:rFonts w:ascii="Arial" w:hAnsi="Arial" w:cs="Arial"/>
        </w:rPr>
        <w:t>(</w:t>
      </w:r>
      <w:r w:rsidR="007809C1">
        <w:rPr>
          <w:rFonts w:ascii="Arial" w:hAnsi="Arial" w:cs="Arial"/>
        </w:rPr>
        <w:t>2021</w:t>
      </w:r>
      <w:r w:rsidR="003B4894">
        <w:rPr>
          <w:rFonts w:ascii="Arial" w:hAnsi="Arial" w:cs="Arial"/>
        </w:rPr>
        <w:t>)</w:t>
      </w:r>
      <w:r w:rsidR="007809C1">
        <w:rPr>
          <w:rFonts w:ascii="Arial" w:hAnsi="Arial" w:cs="Arial"/>
        </w:rPr>
        <w:t xml:space="preserve">, </w:t>
      </w:r>
      <w:r w:rsidR="00965BCC">
        <w:rPr>
          <w:rFonts w:ascii="Arial" w:hAnsi="Arial" w:cs="Arial"/>
        </w:rPr>
        <w:t>further</w:t>
      </w:r>
      <w:r w:rsidR="007809C1">
        <w:rPr>
          <w:rFonts w:ascii="Arial" w:hAnsi="Arial" w:cs="Arial"/>
        </w:rPr>
        <w:t xml:space="preserve"> found </w:t>
      </w:r>
      <w:r w:rsidR="00CA27F1">
        <w:rPr>
          <w:rFonts w:ascii="Arial" w:hAnsi="Arial" w:cs="Arial"/>
        </w:rPr>
        <w:t xml:space="preserve">that 39% of those officers who took a leave of absence because they had ill mental health or high levels of stress in work, took a further leave of absence. </w:t>
      </w:r>
      <w:r w:rsidR="003B4894">
        <w:rPr>
          <w:rFonts w:ascii="Arial" w:hAnsi="Arial" w:cs="Arial"/>
        </w:rPr>
        <w:t xml:space="preserve">Demonstrating that </w:t>
      </w:r>
      <w:r w:rsidR="00CA27F1">
        <w:rPr>
          <w:rFonts w:ascii="Arial" w:hAnsi="Arial" w:cs="Arial"/>
        </w:rPr>
        <w:t xml:space="preserve">the initial sickness period was not sufficient, and the systems put into place to return them to work </w:t>
      </w:r>
      <w:r w:rsidR="003B4894">
        <w:rPr>
          <w:rFonts w:ascii="Arial" w:hAnsi="Arial" w:cs="Arial"/>
        </w:rPr>
        <w:t>did</w:t>
      </w:r>
      <w:r w:rsidR="00CA27F1">
        <w:rPr>
          <w:rFonts w:ascii="Arial" w:hAnsi="Arial" w:cs="Arial"/>
        </w:rPr>
        <w:t xml:space="preserve"> not work. This finding shows </w:t>
      </w:r>
      <w:r w:rsidR="003B4894">
        <w:rPr>
          <w:rFonts w:ascii="Arial" w:hAnsi="Arial" w:cs="Arial"/>
        </w:rPr>
        <w:t xml:space="preserve">that recurrent sick absences from work is a </w:t>
      </w:r>
      <w:r w:rsidR="00CA27F1">
        <w:rPr>
          <w:rFonts w:ascii="Arial" w:hAnsi="Arial" w:cs="Arial"/>
        </w:rPr>
        <w:t>clear consequence of the mental well-being of officers not being managed properly</w:t>
      </w:r>
      <w:r w:rsidR="003B4894">
        <w:rPr>
          <w:rFonts w:ascii="Arial" w:hAnsi="Arial" w:cs="Arial"/>
        </w:rPr>
        <w:t xml:space="preserve">, which will reduce the </w:t>
      </w:r>
      <w:r w:rsidR="003B4894">
        <w:rPr>
          <w:rFonts w:ascii="Arial" w:hAnsi="Arial" w:cs="Arial"/>
        </w:rPr>
        <w:lastRenderedPageBreak/>
        <w:t xml:space="preserve">amount of working police officers on duty. </w:t>
      </w:r>
      <w:r w:rsidR="003B4894">
        <w:rPr>
          <w:rFonts w:ascii="Arial" w:hAnsi="Arial" w:cs="Arial"/>
        </w:rPr>
        <w:tab/>
      </w:r>
      <w:r w:rsidR="003B4894">
        <w:rPr>
          <w:rFonts w:ascii="Arial" w:hAnsi="Arial" w:cs="Arial"/>
        </w:rPr>
        <w:tab/>
      </w:r>
      <w:r w:rsidR="003B4894">
        <w:rPr>
          <w:rFonts w:ascii="Arial" w:hAnsi="Arial" w:cs="Arial"/>
        </w:rPr>
        <w:tab/>
      </w:r>
      <w:r w:rsidR="003B4894">
        <w:rPr>
          <w:rFonts w:ascii="Arial" w:hAnsi="Arial" w:cs="Arial"/>
        </w:rPr>
        <w:tab/>
      </w:r>
      <w:r w:rsidR="003B4894">
        <w:rPr>
          <w:rFonts w:ascii="Arial" w:hAnsi="Arial" w:cs="Arial"/>
        </w:rPr>
        <w:tab/>
      </w:r>
      <w:r w:rsidR="003B4894">
        <w:rPr>
          <w:rFonts w:ascii="Arial" w:hAnsi="Arial" w:cs="Arial"/>
        </w:rPr>
        <w:tab/>
      </w:r>
      <w:r w:rsidR="003B4894">
        <w:rPr>
          <w:rFonts w:ascii="Arial" w:hAnsi="Arial" w:cs="Arial"/>
        </w:rPr>
        <w:tab/>
      </w:r>
      <w:r w:rsidR="005C28CD">
        <w:rPr>
          <w:rFonts w:ascii="Arial" w:hAnsi="Arial" w:cs="Arial"/>
        </w:rPr>
        <w:t>As well as taking sick leave, there</w:t>
      </w:r>
      <w:r w:rsidR="00F94C81">
        <w:rPr>
          <w:rFonts w:ascii="Arial" w:hAnsi="Arial" w:cs="Arial"/>
        </w:rPr>
        <w:t xml:space="preserve"> are personal consequences</w:t>
      </w:r>
      <w:r w:rsidR="00FD2E54">
        <w:rPr>
          <w:rFonts w:ascii="Arial" w:hAnsi="Arial" w:cs="Arial"/>
        </w:rPr>
        <w:t xml:space="preserve"> that affect the police officer. Many officers will</w:t>
      </w:r>
      <w:r w:rsidR="00F94C81">
        <w:rPr>
          <w:rFonts w:ascii="Arial" w:hAnsi="Arial" w:cs="Arial"/>
        </w:rPr>
        <w:t xml:space="preserve"> often rely</w:t>
      </w:r>
      <w:r w:rsidR="00FD2E54">
        <w:rPr>
          <w:rFonts w:ascii="Arial" w:hAnsi="Arial" w:cs="Arial"/>
        </w:rPr>
        <w:t xml:space="preserve"> </w:t>
      </w:r>
      <w:r w:rsidR="00F94C81">
        <w:rPr>
          <w:rFonts w:ascii="Arial" w:hAnsi="Arial" w:cs="Arial"/>
        </w:rPr>
        <w:t xml:space="preserve">on alcohol to de-stress after a hard shift. A study of female police officers found that </w:t>
      </w:r>
      <w:r w:rsidR="00F94C81" w:rsidRPr="00FF5F8B">
        <w:rPr>
          <w:rFonts w:ascii="Arial" w:hAnsi="Arial" w:cs="Arial"/>
        </w:rPr>
        <w:t xml:space="preserve">4.63% of </w:t>
      </w:r>
      <w:r w:rsidR="005C28CD">
        <w:rPr>
          <w:rFonts w:ascii="Arial" w:hAnsi="Arial" w:cs="Arial"/>
        </w:rPr>
        <w:t>participants</w:t>
      </w:r>
      <w:r w:rsidR="00F94C81">
        <w:rPr>
          <w:rFonts w:ascii="Arial" w:hAnsi="Arial" w:cs="Arial"/>
        </w:rPr>
        <w:t xml:space="preserve"> </w:t>
      </w:r>
      <w:r w:rsidR="005C28CD">
        <w:rPr>
          <w:rFonts w:ascii="Arial" w:hAnsi="Arial" w:cs="Arial"/>
        </w:rPr>
        <w:t>showed</w:t>
      </w:r>
      <w:r w:rsidR="00F94C81" w:rsidRPr="00FF5F8B">
        <w:rPr>
          <w:rFonts w:ascii="Arial" w:hAnsi="Arial" w:cs="Arial"/>
        </w:rPr>
        <w:t xml:space="preserve"> probable</w:t>
      </w:r>
      <w:r w:rsidR="005C28CD">
        <w:rPr>
          <w:rFonts w:ascii="Arial" w:hAnsi="Arial" w:cs="Arial"/>
        </w:rPr>
        <w:t xml:space="preserve"> signs of</w:t>
      </w:r>
      <w:r w:rsidR="00F94C81" w:rsidRPr="00FF5F8B">
        <w:rPr>
          <w:rFonts w:ascii="Arial" w:hAnsi="Arial" w:cs="Arial"/>
        </w:rPr>
        <w:t xml:space="preserve"> P</w:t>
      </w:r>
      <w:r w:rsidR="00F94C81">
        <w:rPr>
          <w:rFonts w:ascii="Arial" w:hAnsi="Arial" w:cs="Arial"/>
        </w:rPr>
        <w:t xml:space="preserve">ost </w:t>
      </w:r>
      <w:r w:rsidR="00F94C81" w:rsidRPr="00FF5F8B">
        <w:rPr>
          <w:rFonts w:ascii="Arial" w:hAnsi="Arial" w:cs="Arial"/>
        </w:rPr>
        <w:t>T</w:t>
      </w:r>
      <w:r w:rsidR="00F94C81">
        <w:rPr>
          <w:rFonts w:ascii="Arial" w:hAnsi="Arial" w:cs="Arial"/>
        </w:rPr>
        <w:t xml:space="preserve">raumatic </w:t>
      </w:r>
      <w:r w:rsidR="00F94C81" w:rsidRPr="00FF5F8B">
        <w:rPr>
          <w:rFonts w:ascii="Arial" w:hAnsi="Arial" w:cs="Arial"/>
        </w:rPr>
        <w:t>S</w:t>
      </w:r>
      <w:r w:rsidR="00F94C81">
        <w:rPr>
          <w:rFonts w:ascii="Arial" w:hAnsi="Arial" w:cs="Arial"/>
        </w:rPr>
        <w:t xml:space="preserve">tress </w:t>
      </w:r>
      <w:r w:rsidR="00F94C81" w:rsidRPr="00FF5F8B">
        <w:rPr>
          <w:rFonts w:ascii="Arial" w:hAnsi="Arial" w:cs="Arial"/>
        </w:rPr>
        <w:t>D</w:t>
      </w:r>
      <w:r w:rsidR="00F94C81">
        <w:rPr>
          <w:rFonts w:ascii="Arial" w:hAnsi="Arial" w:cs="Arial"/>
        </w:rPr>
        <w:t>isorder</w:t>
      </w:r>
      <w:r w:rsidR="005C28CD">
        <w:rPr>
          <w:rFonts w:ascii="Arial" w:hAnsi="Arial" w:cs="Arial"/>
        </w:rPr>
        <w:t xml:space="preserve"> (PTSD)</w:t>
      </w:r>
      <w:r w:rsidR="00F94C81" w:rsidRPr="00FF5F8B">
        <w:rPr>
          <w:rFonts w:ascii="Arial" w:hAnsi="Arial" w:cs="Arial"/>
        </w:rPr>
        <w:t xml:space="preserve">. </w:t>
      </w:r>
      <w:r w:rsidR="005C28CD">
        <w:rPr>
          <w:rFonts w:ascii="Arial" w:hAnsi="Arial" w:cs="Arial"/>
        </w:rPr>
        <w:t xml:space="preserve">Out of these people, </w:t>
      </w:r>
      <w:r w:rsidR="00F94C81" w:rsidRPr="00FF5F8B">
        <w:rPr>
          <w:rFonts w:ascii="Arial" w:hAnsi="Arial" w:cs="Arial"/>
        </w:rPr>
        <w:t xml:space="preserve">26.62% </w:t>
      </w:r>
      <w:r w:rsidR="005C28CD">
        <w:rPr>
          <w:rFonts w:ascii="Arial" w:hAnsi="Arial" w:cs="Arial"/>
        </w:rPr>
        <w:t xml:space="preserve">of officers </w:t>
      </w:r>
      <w:r w:rsidR="00F94C81" w:rsidRPr="00FF5F8B">
        <w:rPr>
          <w:rFonts w:ascii="Arial" w:hAnsi="Arial" w:cs="Arial"/>
        </w:rPr>
        <w:t>also reported hazardous</w:t>
      </w:r>
      <w:r w:rsidR="005C28CD">
        <w:rPr>
          <w:rFonts w:ascii="Arial" w:hAnsi="Arial" w:cs="Arial"/>
        </w:rPr>
        <w:t xml:space="preserve"> or </w:t>
      </w:r>
      <w:r w:rsidR="00F94C81" w:rsidRPr="00FF5F8B">
        <w:rPr>
          <w:rFonts w:ascii="Arial" w:hAnsi="Arial" w:cs="Arial"/>
        </w:rPr>
        <w:t>harmful alcohol use</w:t>
      </w:r>
      <w:r w:rsidR="00F94C81">
        <w:rPr>
          <w:rFonts w:ascii="Arial" w:hAnsi="Arial" w:cs="Arial"/>
        </w:rPr>
        <w:t>. M</w:t>
      </w:r>
      <w:r w:rsidR="00F94C81" w:rsidRPr="00F446A8">
        <w:rPr>
          <w:rFonts w:ascii="Arial" w:hAnsi="Arial" w:cs="Arial"/>
        </w:rPr>
        <w:t>ental ill-health experienced by officers can also extend to have an impact on the family and familial relationships (</w:t>
      </w:r>
      <w:r w:rsidR="00F94C81" w:rsidRPr="00EA4C41">
        <w:rPr>
          <w:rFonts w:ascii="Arial" w:hAnsi="Arial" w:cs="Arial"/>
        </w:rPr>
        <w:t>I</w:t>
      </w:r>
      <w:r w:rsidR="00F94C81">
        <w:rPr>
          <w:rFonts w:ascii="Arial" w:hAnsi="Arial" w:cs="Arial"/>
        </w:rPr>
        <w:t>rizar</w:t>
      </w:r>
      <w:r w:rsidR="00FC4379">
        <w:rPr>
          <w:rFonts w:ascii="Arial" w:hAnsi="Arial" w:cs="Arial"/>
        </w:rPr>
        <w:t xml:space="preserve"> </w:t>
      </w:r>
      <w:r w:rsidR="00F94C81">
        <w:rPr>
          <w:rFonts w:ascii="Arial" w:hAnsi="Arial" w:cs="Arial"/>
        </w:rPr>
        <w:t xml:space="preserve">et al, </w:t>
      </w:r>
      <w:r w:rsidR="00F94C81" w:rsidRPr="00F446A8">
        <w:rPr>
          <w:rFonts w:ascii="Arial" w:hAnsi="Arial" w:cs="Arial"/>
        </w:rPr>
        <w:t>20</w:t>
      </w:r>
      <w:r w:rsidR="00F94C81">
        <w:rPr>
          <w:rFonts w:ascii="Arial" w:hAnsi="Arial" w:cs="Arial"/>
        </w:rPr>
        <w:t>2</w:t>
      </w:r>
      <w:r w:rsidR="00F94C81" w:rsidRPr="00F446A8">
        <w:rPr>
          <w:rFonts w:ascii="Arial" w:hAnsi="Arial" w:cs="Arial"/>
        </w:rPr>
        <w:t>3)</w:t>
      </w:r>
      <w:r w:rsidR="00F94C81">
        <w:rPr>
          <w:rFonts w:ascii="Arial" w:hAnsi="Arial" w:cs="Arial"/>
        </w:rPr>
        <w:t xml:space="preserve">. Further research also shows </w:t>
      </w:r>
      <w:r w:rsidR="00F94C81" w:rsidRPr="00F446A8">
        <w:rPr>
          <w:rFonts w:ascii="Arial" w:hAnsi="Arial" w:cs="Arial"/>
        </w:rPr>
        <w:t>relatively high rates of divorce and separation amongst police officers compared to other occupational groups (</w:t>
      </w:r>
      <w:r w:rsidR="00F94C81" w:rsidRPr="00EA4C41">
        <w:rPr>
          <w:rFonts w:ascii="Arial" w:hAnsi="Arial" w:cs="Arial"/>
        </w:rPr>
        <w:t>I</w:t>
      </w:r>
      <w:r w:rsidR="00F94C81">
        <w:rPr>
          <w:rFonts w:ascii="Arial" w:hAnsi="Arial" w:cs="Arial"/>
        </w:rPr>
        <w:t>riza</w:t>
      </w:r>
      <w:r w:rsidR="00FC4379">
        <w:rPr>
          <w:rFonts w:ascii="Arial" w:hAnsi="Arial" w:cs="Arial"/>
        </w:rPr>
        <w:t>r et a</w:t>
      </w:r>
      <w:r w:rsidR="00F94C81" w:rsidRPr="00EA4C41">
        <w:rPr>
          <w:rFonts w:ascii="Arial" w:hAnsi="Arial" w:cs="Arial"/>
        </w:rPr>
        <w:t>,</w:t>
      </w:r>
      <w:r w:rsidR="00F94C81">
        <w:rPr>
          <w:rFonts w:ascii="Arial" w:hAnsi="Arial" w:cs="Arial"/>
        </w:rPr>
        <w:t xml:space="preserve"> </w:t>
      </w:r>
      <w:r w:rsidR="00F94C81" w:rsidRPr="00F446A8">
        <w:rPr>
          <w:rFonts w:ascii="Arial" w:hAnsi="Arial" w:cs="Arial"/>
        </w:rPr>
        <w:t>20</w:t>
      </w:r>
      <w:r w:rsidR="00F94C81">
        <w:rPr>
          <w:rFonts w:ascii="Arial" w:hAnsi="Arial" w:cs="Arial"/>
        </w:rPr>
        <w:t>2</w:t>
      </w:r>
      <w:r w:rsidR="00F94C81" w:rsidRPr="00F446A8">
        <w:rPr>
          <w:rFonts w:ascii="Arial" w:hAnsi="Arial" w:cs="Arial"/>
        </w:rPr>
        <w:t>3)</w:t>
      </w:r>
      <w:r w:rsidR="00F94C81">
        <w:rPr>
          <w:rFonts w:ascii="Arial" w:hAnsi="Arial" w:cs="Arial"/>
        </w:rPr>
        <w:t xml:space="preserve">. </w:t>
      </w:r>
      <w:r w:rsidR="003B4894">
        <w:rPr>
          <w:rFonts w:ascii="Arial" w:hAnsi="Arial" w:cs="Arial"/>
        </w:rPr>
        <w:tab/>
      </w:r>
      <w:r w:rsidR="003B4894">
        <w:rPr>
          <w:rFonts w:ascii="Arial" w:hAnsi="Arial" w:cs="Arial"/>
        </w:rPr>
        <w:tab/>
      </w:r>
      <w:r w:rsidR="003B4894">
        <w:rPr>
          <w:rFonts w:ascii="Arial" w:hAnsi="Arial" w:cs="Arial"/>
        </w:rPr>
        <w:tab/>
      </w:r>
      <w:r w:rsidR="003B4894">
        <w:rPr>
          <w:rFonts w:ascii="Arial" w:hAnsi="Arial" w:cs="Arial"/>
        </w:rPr>
        <w:tab/>
      </w:r>
      <w:r w:rsidR="003B4894">
        <w:rPr>
          <w:rFonts w:ascii="Arial" w:hAnsi="Arial" w:cs="Arial"/>
        </w:rPr>
        <w:tab/>
      </w:r>
      <w:r w:rsidR="003B4894">
        <w:rPr>
          <w:rFonts w:ascii="Arial" w:hAnsi="Arial" w:cs="Arial"/>
        </w:rPr>
        <w:tab/>
      </w:r>
      <w:r w:rsidR="003B4894">
        <w:rPr>
          <w:rFonts w:ascii="Arial" w:hAnsi="Arial" w:cs="Arial"/>
        </w:rPr>
        <w:tab/>
      </w:r>
      <w:r w:rsidR="003B4894">
        <w:rPr>
          <w:rFonts w:ascii="Arial" w:hAnsi="Arial" w:cs="Arial"/>
        </w:rPr>
        <w:tab/>
      </w:r>
      <w:r w:rsidR="00F94C81">
        <w:rPr>
          <w:rFonts w:ascii="Arial" w:hAnsi="Arial" w:cs="Arial"/>
        </w:rPr>
        <w:t xml:space="preserve">The most serious consequence of the mental ill health is that </w:t>
      </w:r>
      <w:r w:rsidR="00F94C81" w:rsidRPr="00F446A8">
        <w:rPr>
          <w:rFonts w:ascii="Arial" w:hAnsi="Arial" w:cs="Arial"/>
        </w:rPr>
        <w:t>some</w:t>
      </w:r>
      <w:r w:rsidR="00F94C81">
        <w:rPr>
          <w:rFonts w:ascii="Arial" w:hAnsi="Arial" w:cs="Arial"/>
        </w:rPr>
        <w:t xml:space="preserve"> officers have to </w:t>
      </w:r>
      <w:r w:rsidR="00F94C81" w:rsidRPr="00F446A8">
        <w:rPr>
          <w:rFonts w:ascii="Arial" w:hAnsi="Arial" w:cs="Arial"/>
        </w:rPr>
        <w:t>retire early or even die from job-related stress disorders if the cumulative impact of stress exacts its toll (Waters and Ussery, 2007)</w:t>
      </w:r>
      <w:r w:rsidR="00F94C81">
        <w:rPr>
          <w:rFonts w:ascii="Arial" w:hAnsi="Arial" w:cs="Arial"/>
        </w:rPr>
        <w:t>.</w:t>
      </w:r>
      <w:r w:rsidR="005C28CD">
        <w:rPr>
          <w:rFonts w:ascii="Arial" w:hAnsi="Arial" w:cs="Arial"/>
        </w:rPr>
        <w:t xml:space="preserve"> </w:t>
      </w:r>
      <w:r w:rsidR="00E17A12">
        <w:rPr>
          <w:rFonts w:ascii="Arial" w:hAnsi="Arial" w:cs="Arial"/>
        </w:rPr>
        <w:t xml:space="preserve">This operational stress affects officers in work and at home, the operational changes to their role often being last minute and causing a change in routine, childcare arrangements or family plans. The </w:t>
      </w:r>
      <w:r w:rsidR="005C28CD">
        <w:rPr>
          <w:rFonts w:ascii="Arial" w:hAnsi="Arial" w:cs="Arial"/>
        </w:rPr>
        <w:t>biggest stressors</w:t>
      </w:r>
      <w:r w:rsidR="00E17A12" w:rsidRPr="00F446A8">
        <w:rPr>
          <w:rFonts w:ascii="Arial" w:hAnsi="Arial" w:cs="Arial"/>
        </w:rPr>
        <w:t xml:space="preserve"> within police work are </w:t>
      </w:r>
      <w:r w:rsidR="005C28CD">
        <w:rPr>
          <w:rFonts w:ascii="Arial" w:hAnsi="Arial" w:cs="Arial"/>
        </w:rPr>
        <w:t>not related to the calls that come in. They are caused by</w:t>
      </w:r>
      <w:r w:rsidR="00E17A12" w:rsidRPr="00F446A8">
        <w:rPr>
          <w:rFonts w:ascii="Arial" w:hAnsi="Arial" w:cs="Arial"/>
        </w:rPr>
        <w:t xml:space="preserve"> organisational issues such as the demands of work impinging upon home life, </w:t>
      </w:r>
      <w:r w:rsidR="00E70383">
        <w:rPr>
          <w:rFonts w:ascii="Arial" w:hAnsi="Arial" w:cs="Arial"/>
        </w:rPr>
        <w:t>not enough</w:t>
      </w:r>
      <w:r w:rsidR="00E17A12" w:rsidRPr="00F446A8">
        <w:rPr>
          <w:rFonts w:ascii="Arial" w:hAnsi="Arial" w:cs="Arial"/>
        </w:rPr>
        <w:t xml:space="preserve"> support </w:t>
      </w:r>
      <w:r w:rsidR="00E70383">
        <w:rPr>
          <w:rFonts w:ascii="Arial" w:hAnsi="Arial" w:cs="Arial"/>
        </w:rPr>
        <w:t xml:space="preserve">from management </w:t>
      </w:r>
      <w:r w:rsidR="00E17A12" w:rsidRPr="00F446A8">
        <w:rPr>
          <w:rFonts w:ascii="Arial" w:hAnsi="Arial" w:cs="Arial"/>
        </w:rPr>
        <w:t xml:space="preserve">and </w:t>
      </w:r>
      <w:r w:rsidR="00E70383">
        <w:rPr>
          <w:rFonts w:ascii="Arial" w:hAnsi="Arial" w:cs="Arial"/>
        </w:rPr>
        <w:t xml:space="preserve">the </w:t>
      </w:r>
      <w:r w:rsidR="00E17A12" w:rsidRPr="00F446A8">
        <w:rPr>
          <w:rFonts w:ascii="Arial" w:hAnsi="Arial" w:cs="Arial"/>
        </w:rPr>
        <w:t>excessive workloads (Collins and Gibbs, 2003).</w:t>
      </w:r>
      <w:r w:rsidR="0058446A">
        <w:rPr>
          <w:rFonts w:ascii="Arial" w:hAnsi="Arial" w:cs="Arial"/>
        </w:rPr>
        <w:t xml:space="preserve"> </w:t>
      </w:r>
      <w:r w:rsidR="00E17A12">
        <w:rPr>
          <w:rFonts w:ascii="Arial" w:hAnsi="Arial" w:cs="Arial"/>
        </w:rPr>
        <w:t>These operational stressors cause ill</w:t>
      </w:r>
      <w:r w:rsidR="0058446A">
        <w:rPr>
          <w:rFonts w:ascii="Arial" w:hAnsi="Arial" w:cs="Arial"/>
        </w:rPr>
        <w:t>-h</w:t>
      </w:r>
      <w:r w:rsidR="00E17A12">
        <w:rPr>
          <w:rFonts w:ascii="Arial" w:hAnsi="Arial" w:cs="Arial"/>
        </w:rPr>
        <w:t xml:space="preserve">ealth if they are not addressed by the organisation. </w:t>
      </w:r>
      <w:r w:rsidR="00FD2E54">
        <w:rPr>
          <w:rFonts w:ascii="Arial" w:hAnsi="Arial" w:cs="Arial"/>
        </w:rPr>
        <w:tab/>
      </w:r>
      <w:r w:rsidR="003B4894">
        <w:rPr>
          <w:rFonts w:ascii="Arial" w:hAnsi="Arial" w:cs="Arial"/>
        </w:rPr>
        <w:tab/>
      </w:r>
      <w:r w:rsidR="003B4894">
        <w:rPr>
          <w:rFonts w:ascii="Arial" w:hAnsi="Arial" w:cs="Arial"/>
        </w:rPr>
        <w:tab/>
      </w:r>
      <w:r w:rsidR="003B4894">
        <w:rPr>
          <w:rFonts w:ascii="Arial" w:hAnsi="Arial" w:cs="Arial"/>
        </w:rPr>
        <w:tab/>
      </w:r>
      <w:r w:rsidR="003B4894">
        <w:rPr>
          <w:rFonts w:ascii="Arial" w:hAnsi="Arial" w:cs="Arial"/>
        </w:rPr>
        <w:tab/>
      </w:r>
      <w:r w:rsidR="003B4894">
        <w:rPr>
          <w:rFonts w:ascii="Arial" w:hAnsi="Arial" w:cs="Arial"/>
        </w:rPr>
        <w:tab/>
      </w:r>
      <w:r w:rsidR="003B4894">
        <w:rPr>
          <w:rFonts w:ascii="Arial" w:hAnsi="Arial" w:cs="Arial"/>
        </w:rPr>
        <w:tab/>
      </w:r>
      <w:r w:rsidR="003B4894">
        <w:rPr>
          <w:rFonts w:ascii="Arial" w:hAnsi="Arial" w:cs="Arial"/>
        </w:rPr>
        <w:tab/>
      </w:r>
      <w:r w:rsidR="00F94C81">
        <w:rPr>
          <w:rFonts w:ascii="Arial" w:hAnsi="Arial" w:cs="Arial"/>
        </w:rPr>
        <w:t xml:space="preserve">This </w:t>
      </w:r>
      <w:r w:rsidR="00FD2E54">
        <w:rPr>
          <w:rFonts w:ascii="Arial" w:hAnsi="Arial" w:cs="Arial"/>
        </w:rPr>
        <w:t>stress can lead to</w:t>
      </w:r>
      <w:r w:rsidR="00F94C81">
        <w:rPr>
          <w:rFonts w:ascii="Arial" w:hAnsi="Arial" w:cs="Arial"/>
        </w:rPr>
        <w:t xml:space="preserve"> cognitive dissonance which is caused by a </w:t>
      </w:r>
      <w:r w:rsidR="00F94C81" w:rsidRPr="00EF2C2A">
        <w:rPr>
          <w:rFonts w:ascii="Arial" w:hAnsi="Arial" w:cs="Arial"/>
        </w:rPr>
        <w:t>mismatch between organisational restructuring and officer expectation of the police role</w:t>
      </w:r>
      <w:r w:rsidR="00F94C81">
        <w:rPr>
          <w:rFonts w:ascii="Arial" w:hAnsi="Arial" w:cs="Arial"/>
        </w:rPr>
        <w:t xml:space="preserve">. </w:t>
      </w:r>
      <w:r w:rsidR="00F94C81" w:rsidRPr="002B3796">
        <w:rPr>
          <w:rFonts w:ascii="Arial" w:hAnsi="Arial" w:cs="Arial"/>
        </w:rPr>
        <w:t xml:space="preserve">The </w:t>
      </w:r>
      <w:r w:rsidR="00F94C81">
        <w:rPr>
          <w:rFonts w:ascii="Arial" w:hAnsi="Arial" w:cs="Arial"/>
        </w:rPr>
        <w:t>expanding</w:t>
      </w:r>
      <w:r w:rsidR="00F94C81" w:rsidRPr="002B3796">
        <w:rPr>
          <w:rFonts w:ascii="Arial" w:hAnsi="Arial" w:cs="Arial"/>
        </w:rPr>
        <w:t xml:space="preserve"> role of policing</w:t>
      </w:r>
      <w:r w:rsidR="00F94C81">
        <w:rPr>
          <w:rFonts w:ascii="Arial" w:hAnsi="Arial" w:cs="Arial"/>
        </w:rPr>
        <w:t xml:space="preserve"> along</w:t>
      </w:r>
      <w:r w:rsidR="00F94C81" w:rsidRPr="002B3796">
        <w:rPr>
          <w:rFonts w:ascii="Arial" w:hAnsi="Arial" w:cs="Arial"/>
        </w:rPr>
        <w:t xml:space="preserve"> with a critical awareness of the need to prevent harm to vulnerable groups places increased pressures on officers and staff.</w:t>
      </w:r>
      <w:r w:rsidR="00F94C81">
        <w:rPr>
          <w:rFonts w:ascii="Arial" w:hAnsi="Arial" w:cs="Arial"/>
        </w:rPr>
        <w:t xml:space="preserve"> False </w:t>
      </w:r>
      <w:r w:rsidR="00F94C81" w:rsidRPr="002B3796">
        <w:rPr>
          <w:rFonts w:ascii="Arial" w:hAnsi="Arial" w:cs="Arial"/>
        </w:rPr>
        <w:t xml:space="preserve">acceptance of organisational values </w:t>
      </w:r>
      <w:r w:rsidR="00F94C81">
        <w:rPr>
          <w:rFonts w:ascii="Arial" w:hAnsi="Arial" w:cs="Arial"/>
        </w:rPr>
        <w:t>that differ to the values of the officer can cause negative</w:t>
      </w:r>
      <w:r w:rsidR="00F94C81" w:rsidRPr="002B3796">
        <w:rPr>
          <w:rFonts w:ascii="Arial" w:hAnsi="Arial" w:cs="Arial"/>
        </w:rPr>
        <w:t xml:space="preserve"> emotional displays</w:t>
      </w:r>
      <w:r w:rsidR="00F94C81">
        <w:rPr>
          <w:rFonts w:ascii="Arial" w:hAnsi="Arial" w:cs="Arial"/>
        </w:rPr>
        <w:t xml:space="preserve"> whilst at work and is more likely that the officer will breakdown</w:t>
      </w:r>
      <w:r w:rsidR="00E70383">
        <w:rPr>
          <w:rFonts w:ascii="Arial" w:hAnsi="Arial" w:cs="Arial"/>
        </w:rPr>
        <w:t xml:space="preserve"> and may need to take a leave of absence</w:t>
      </w:r>
      <w:r w:rsidR="00F94C81">
        <w:rPr>
          <w:rFonts w:ascii="Arial" w:hAnsi="Arial" w:cs="Arial"/>
        </w:rPr>
        <w:t xml:space="preserve"> (</w:t>
      </w:r>
      <w:r w:rsidR="00F94C81" w:rsidRPr="002B3796">
        <w:rPr>
          <w:rFonts w:ascii="Arial" w:hAnsi="Arial" w:cs="Arial"/>
        </w:rPr>
        <w:t>Schaible and Gecas, 2010).</w:t>
      </w:r>
      <w:r w:rsidR="00F94C81">
        <w:rPr>
          <w:rFonts w:ascii="Arial" w:hAnsi="Arial" w:cs="Arial"/>
        </w:rPr>
        <w:t xml:space="preserve"> </w:t>
      </w:r>
      <w:r w:rsidR="00DB352F">
        <w:rPr>
          <w:rFonts w:ascii="Arial" w:hAnsi="Arial" w:cs="Arial"/>
        </w:rPr>
        <w:t>Unfortunately,</w:t>
      </w:r>
      <w:r w:rsidR="00DB352F" w:rsidRPr="00462280">
        <w:rPr>
          <w:rFonts w:ascii="Arial" w:hAnsi="Arial" w:cs="Arial"/>
        </w:rPr>
        <w:t xml:space="preserve"> </w:t>
      </w:r>
      <w:r w:rsidR="00E70383">
        <w:rPr>
          <w:rFonts w:ascii="Arial" w:hAnsi="Arial" w:cs="Arial"/>
        </w:rPr>
        <w:t>problems like</w:t>
      </w:r>
      <w:r w:rsidR="00DB352F" w:rsidRPr="00462280">
        <w:rPr>
          <w:rFonts w:ascii="Arial" w:hAnsi="Arial" w:cs="Arial"/>
        </w:rPr>
        <w:t xml:space="preserve"> anxiety, acute stress disorder, depression and post-traumatic stress disorder (PTSD) in a policing context </w:t>
      </w:r>
      <w:r w:rsidR="00E70383">
        <w:rPr>
          <w:rFonts w:ascii="Arial" w:hAnsi="Arial" w:cs="Arial"/>
        </w:rPr>
        <w:t>are</w:t>
      </w:r>
      <w:r w:rsidR="00DB352F">
        <w:rPr>
          <w:rFonts w:ascii="Arial" w:hAnsi="Arial" w:cs="Arial"/>
        </w:rPr>
        <w:t xml:space="preserve"> still poorly </w:t>
      </w:r>
      <w:r w:rsidR="00DB352F" w:rsidRPr="00462280">
        <w:rPr>
          <w:rFonts w:ascii="Arial" w:hAnsi="Arial" w:cs="Arial"/>
        </w:rPr>
        <w:t>researched</w:t>
      </w:r>
      <w:r w:rsidR="00DB352F">
        <w:rPr>
          <w:rFonts w:ascii="Arial" w:hAnsi="Arial" w:cs="Arial"/>
        </w:rPr>
        <w:t xml:space="preserve">. In order to fully understand the impact of poor mental health on officers, further research is needed </w:t>
      </w:r>
      <w:r w:rsidR="00DB352F" w:rsidRPr="00462280">
        <w:rPr>
          <w:rFonts w:ascii="Arial" w:hAnsi="Arial" w:cs="Arial"/>
        </w:rPr>
        <w:t>(Miller, 2015).</w:t>
      </w:r>
    </w:p>
    <w:p w14:paraId="2B6F7178" w14:textId="1900EDE1" w:rsidR="00B40C56" w:rsidRPr="00F446A8" w:rsidRDefault="00F94C81" w:rsidP="00120302">
      <w:pPr>
        <w:rPr>
          <w:rFonts w:ascii="Arial" w:hAnsi="Arial" w:cs="Arial"/>
        </w:rPr>
      </w:pPr>
      <w:r>
        <w:rPr>
          <w:rFonts w:ascii="Arial" w:hAnsi="Arial" w:cs="Arial"/>
        </w:rPr>
        <w:t>In conclusion, there are several reasons it is important to manage wellbeing in policing</w:t>
      </w:r>
      <w:r w:rsidR="004E02F4">
        <w:rPr>
          <w:rFonts w:ascii="Arial" w:hAnsi="Arial" w:cs="Arial"/>
        </w:rPr>
        <w:t xml:space="preserve">. </w:t>
      </w:r>
      <w:r w:rsidR="00E70383">
        <w:rPr>
          <w:rFonts w:ascii="Arial" w:hAnsi="Arial" w:cs="Arial"/>
        </w:rPr>
        <w:t>A</w:t>
      </w:r>
      <w:r>
        <w:rPr>
          <w:rFonts w:ascii="Arial" w:hAnsi="Arial" w:cs="Arial"/>
        </w:rPr>
        <w:t xml:space="preserve">ccording to McDaniel et al, it is important </w:t>
      </w:r>
      <w:r w:rsidR="00E70383">
        <w:rPr>
          <w:rFonts w:ascii="Arial" w:hAnsi="Arial" w:cs="Arial"/>
        </w:rPr>
        <w:t xml:space="preserve">to manage mental wellbeing </w:t>
      </w:r>
      <w:r>
        <w:rPr>
          <w:rFonts w:ascii="Arial" w:hAnsi="Arial" w:cs="Arial"/>
        </w:rPr>
        <w:t xml:space="preserve">in order to </w:t>
      </w:r>
      <w:r w:rsidR="009A6D3F">
        <w:rPr>
          <w:rFonts w:ascii="Arial" w:hAnsi="Arial" w:cs="Arial"/>
        </w:rPr>
        <w:t>prevent long term psychological illness</w:t>
      </w:r>
      <w:r w:rsidR="009646D9">
        <w:rPr>
          <w:rFonts w:ascii="Arial" w:hAnsi="Arial" w:cs="Arial"/>
        </w:rPr>
        <w:t xml:space="preserve">, such as anxiety, depression and PTSD. </w:t>
      </w:r>
      <w:r w:rsidR="00E70383">
        <w:rPr>
          <w:rFonts w:ascii="Arial" w:hAnsi="Arial" w:cs="Arial"/>
        </w:rPr>
        <w:t>In addition, Cartwright and Roach, 2021, found that the majority of sick leave</w:t>
      </w:r>
      <w:r w:rsidR="00FC4379">
        <w:rPr>
          <w:rFonts w:ascii="Arial" w:hAnsi="Arial" w:cs="Arial"/>
        </w:rPr>
        <w:t xml:space="preserve"> </w:t>
      </w:r>
      <w:r w:rsidR="00120302" w:rsidRPr="009A6D3F">
        <w:rPr>
          <w:rFonts w:ascii="Arial" w:hAnsi="Arial" w:cs="Arial"/>
        </w:rPr>
        <w:t>complaints related</w:t>
      </w:r>
      <w:r w:rsidR="00120302">
        <w:rPr>
          <w:rFonts w:ascii="Arial" w:hAnsi="Arial" w:cs="Arial"/>
        </w:rPr>
        <w:t xml:space="preserve"> to stress, anxiety and depression. </w:t>
      </w:r>
      <w:r w:rsidR="004E02F4">
        <w:rPr>
          <w:rFonts w:ascii="Arial" w:hAnsi="Arial" w:cs="Arial"/>
        </w:rPr>
        <w:t>T</w:t>
      </w:r>
      <w:r w:rsidR="004E02F4">
        <w:rPr>
          <w:rFonts w:ascii="Arial" w:hAnsi="Arial" w:cs="Arial"/>
        </w:rPr>
        <w:t>here are certain consequences if</w:t>
      </w:r>
      <w:r w:rsidR="004E02F4">
        <w:rPr>
          <w:rFonts w:ascii="Arial" w:hAnsi="Arial" w:cs="Arial"/>
        </w:rPr>
        <w:t xml:space="preserve"> mental health is not </w:t>
      </w:r>
      <w:r w:rsidR="004E02F4">
        <w:rPr>
          <w:rFonts w:ascii="Arial" w:hAnsi="Arial" w:cs="Arial"/>
        </w:rPr>
        <w:t>managed properly</w:t>
      </w:r>
      <w:r w:rsidR="00FC4379">
        <w:rPr>
          <w:rFonts w:ascii="Arial" w:hAnsi="Arial" w:cs="Arial"/>
        </w:rPr>
        <w:t>,</w:t>
      </w:r>
      <w:r w:rsidR="004E02F4">
        <w:rPr>
          <w:rFonts w:ascii="Arial" w:hAnsi="Arial" w:cs="Arial"/>
        </w:rPr>
        <w:t xml:space="preserve"> and these </w:t>
      </w:r>
      <w:r w:rsidR="004E02F4">
        <w:rPr>
          <w:rFonts w:ascii="Arial" w:hAnsi="Arial" w:cs="Arial"/>
        </w:rPr>
        <w:t xml:space="preserve">can impact the person as well as the </w:t>
      </w:r>
      <w:r w:rsidR="00DB6429">
        <w:rPr>
          <w:rFonts w:ascii="Arial" w:hAnsi="Arial" w:cs="Arial"/>
        </w:rPr>
        <w:t xml:space="preserve">policing </w:t>
      </w:r>
      <w:r w:rsidR="004E02F4">
        <w:rPr>
          <w:rFonts w:ascii="Arial" w:hAnsi="Arial" w:cs="Arial"/>
        </w:rPr>
        <w:t xml:space="preserve">organisation as a whole. </w:t>
      </w:r>
      <w:r w:rsidR="0083071C">
        <w:rPr>
          <w:rFonts w:ascii="Arial" w:hAnsi="Arial" w:cs="Arial"/>
        </w:rPr>
        <w:t xml:space="preserve">The consequences are that officers struggle with poor mental health and resort to unhealthy coping mechanisms. Research from </w:t>
      </w:r>
      <w:r w:rsidR="0083071C" w:rsidRPr="00EA4C41">
        <w:rPr>
          <w:rFonts w:ascii="Arial" w:hAnsi="Arial" w:cs="Arial"/>
        </w:rPr>
        <w:t>I</w:t>
      </w:r>
      <w:r w:rsidR="0083071C">
        <w:rPr>
          <w:rFonts w:ascii="Arial" w:hAnsi="Arial" w:cs="Arial"/>
        </w:rPr>
        <w:t>rizar</w:t>
      </w:r>
      <w:r w:rsidR="00FC4379">
        <w:rPr>
          <w:rFonts w:ascii="Arial" w:hAnsi="Arial" w:cs="Arial"/>
        </w:rPr>
        <w:t xml:space="preserve"> </w:t>
      </w:r>
      <w:r w:rsidR="0083071C">
        <w:rPr>
          <w:rFonts w:ascii="Arial" w:hAnsi="Arial" w:cs="Arial"/>
        </w:rPr>
        <w:t>et al</w:t>
      </w:r>
      <w:r w:rsidR="00FC4379">
        <w:rPr>
          <w:rFonts w:ascii="Arial" w:hAnsi="Arial" w:cs="Arial"/>
        </w:rPr>
        <w:t>, (</w:t>
      </w:r>
      <w:r w:rsidR="0083071C" w:rsidRPr="00F446A8">
        <w:rPr>
          <w:rFonts w:ascii="Arial" w:hAnsi="Arial" w:cs="Arial"/>
        </w:rPr>
        <w:t>20</w:t>
      </w:r>
      <w:r w:rsidR="0083071C">
        <w:rPr>
          <w:rFonts w:ascii="Arial" w:hAnsi="Arial" w:cs="Arial"/>
        </w:rPr>
        <w:t>2</w:t>
      </w:r>
      <w:r w:rsidR="0083071C" w:rsidRPr="00F446A8">
        <w:rPr>
          <w:rFonts w:ascii="Arial" w:hAnsi="Arial" w:cs="Arial"/>
        </w:rPr>
        <w:t>3)</w:t>
      </w:r>
      <w:r w:rsidR="00FC4379">
        <w:rPr>
          <w:rFonts w:ascii="Arial" w:hAnsi="Arial" w:cs="Arial"/>
        </w:rPr>
        <w:t xml:space="preserve"> </w:t>
      </w:r>
      <w:r w:rsidR="0083071C">
        <w:rPr>
          <w:rFonts w:ascii="Arial" w:hAnsi="Arial" w:cs="Arial"/>
        </w:rPr>
        <w:t xml:space="preserve">showed a quarter of the police employees in their study resorted to harmful alcohol use. They also found relatively higher divorce statistics in police officers compared to other careers. </w:t>
      </w:r>
    </w:p>
    <w:p w14:paraId="5A462D68" w14:textId="0265233F" w:rsidR="00C303E3" w:rsidRPr="00FC4379" w:rsidRDefault="00B36064">
      <w:pPr>
        <w:rPr>
          <w:rFonts w:ascii="Arial" w:hAnsi="Arial" w:cs="Arial"/>
          <w:b/>
          <w:bCs/>
        </w:rPr>
      </w:pPr>
      <w:r w:rsidRPr="00B36064">
        <w:rPr>
          <w:rFonts w:ascii="Arial" w:hAnsi="Arial" w:cs="Arial"/>
          <w:b/>
          <w:bCs/>
        </w:rPr>
        <w:t xml:space="preserve">Word Count: </w:t>
      </w:r>
      <w:r w:rsidR="00FD2E54">
        <w:rPr>
          <w:rFonts w:ascii="Arial" w:hAnsi="Arial" w:cs="Arial"/>
          <w:b/>
          <w:bCs/>
        </w:rPr>
        <w:t>9</w:t>
      </w:r>
      <w:r w:rsidR="00B01DB6">
        <w:rPr>
          <w:rFonts w:ascii="Arial" w:hAnsi="Arial" w:cs="Arial"/>
          <w:b/>
          <w:bCs/>
        </w:rPr>
        <w:t>50</w:t>
      </w:r>
    </w:p>
    <w:p w14:paraId="687872BB" w14:textId="4CCA51BF" w:rsidR="00EA4C41" w:rsidRPr="00EB76B5" w:rsidRDefault="00C303E3" w:rsidP="00EB76B5">
      <w:pPr>
        <w:rPr>
          <w:rFonts w:ascii="Arial" w:hAnsi="Arial" w:cs="Arial"/>
          <w:b/>
          <w:bCs/>
        </w:rPr>
      </w:pPr>
      <w:r w:rsidRPr="00C303E3">
        <w:rPr>
          <w:rFonts w:ascii="Arial" w:hAnsi="Arial" w:cs="Arial"/>
          <w:b/>
          <w:bCs/>
        </w:rPr>
        <w:lastRenderedPageBreak/>
        <w:t>References:</w:t>
      </w:r>
    </w:p>
    <w:p w14:paraId="3E1099D8" w14:textId="0242919B" w:rsidR="00EA4C41" w:rsidRPr="00EB76B5" w:rsidRDefault="00EA4C41" w:rsidP="00EB76B5">
      <w:pPr>
        <w:rPr>
          <w:rFonts w:ascii="Arial" w:hAnsi="Arial" w:cs="Arial"/>
        </w:rPr>
      </w:pPr>
      <w:r w:rsidRPr="00EB76B5">
        <w:rPr>
          <w:rFonts w:ascii="Arial" w:hAnsi="Arial" w:cs="Arial"/>
        </w:rPr>
        <w:t xml:space="preserve">Bakker, A.B. and Heuven, E. (2006). Emotional dissonance, burnout, and in-role performance amongst nurses and police officers. </w:t>
      </w:r>
      <w:r w:rsidRPr="00EB76B5">
        <w:rPr>
          <w:rFonts w:ascii="Arial" w:hAnsi="Arial" w:cs="Arial"/>
          <w:i/>
          <w:iCs/>
        </w:rPr>
        <w:t>International Journal of Stress Management</w:t>
      </w:r>
      <w:r w:rsidRPr="00EB76B5">
        <w:rPr>
          <w:rFonts w:ascii="Arial" w:hAnsi="Arial" w:cs="Arial"/>
        </w:rPr>
        <w:t>, 13(4), 423–440.</w:t>
      </w:r>
    </w:p>
    <w:p w14:paraId="5EA560C0" w14:textId="1F26C5E9" w:rsidR="00B414D4" w:rsidRPr="00EB76B5" w:rsidRDefault="00EA4C41" w:rsidP="00EB76B5">
      <w:pPr>
        <w:rPr>
          <w:rFonts w:ascii="Arial" w:hAnsi="Arial" w:cs="Arial"/>
        </w:rPr>
      </w:pPr>
      <w:r w:rsidRPr="00EB76B5">
        <w:rPr>
          <w:rFonts w:ascii="Arial" w:hAnsi="Arial" w:cs="Arial"/>
        </w:rPr>
        <w:t xml:space="preserve">Bhowmick, S. and Mulla, Z. (2016). Emotional labour of policing: Does authenticity play a role? </w:t>
      </w:r>
      <w:r w:rsidRPr="00EB76B5">
        <w:rPr>
          <w:rFonts w:ascii="Arial" w:hAnsi="Arial" w:cs="Arial"/>
          <w:i/>
          <w:iCs/>
        </w:rPr>
        <w:t>International Journal of Police Science and Management</w:t>
      </w:r>
      <w:r w:rsidRPr="00EB76B5">
        <w:rPr>
          <w:rFonts w:ascii="Arial" w:hAnsi="Arial" w:cs="Arial"/>
        </w:rPr>
        <w:t>, 18(1), 47–60.</w:t>
      </w:r>
    </w:p>
    <w:p w14:paraId="0D024190" w14:textId="6E3C9652" w:rsidR="00EA4C41" w:rsidRPr="00EB76B5" w:rsidRDefault="00B414D4" w:rsidP="00EB76B5">
      <w:pPr>
        <w:rPr>
          <w:rFonts w:ascii="Arial" w:hAnsi="Arial" w:cs="Arial"/>
        </w:rPr>
      </w:pPr>
      <w:r w:rsidRPr="00EB76B5">
        <w:rPr>
          <w:rFonts w:ascii="Arial" w:hAnsi="Arial" w:cs="Arial"/>
        </w:rPr>
        <w:t>Cartwright, A, Roach, J.  The Wellbeing of UK Police: A Study of Recorded Absences from Work of UK Police Employees Due to Psychological Illness and Stress Using Freedom of Information Act Data, </w:t>
      </w:r>
      <w:r w:rsidRPr="00EB76B5">
        <w:rPr>
          <w:rFonts w:ascii="Arial" w:hAnsi="Arial" w:cs="Arial"/>
          <w:i/>
          <w:iCs/>
        </w:rPr>
        <w:t>Policing: A Journal of Policy and Practice</w:t>
      </w:r>
      <w:r w:rsidRPr="00EB76B5">
        <w:rPr>
          <w:rFonts w:ascii="Arial" w:hAnsi="Arial" w:cs="Arial"/>
        </w:rPr>
        <w:t>, Volume 15, Issue 2, June 2021, Pages 1326–1338, </w:t>
      </w:r>
      <w:hyperlink r:id="rId7" w:history="1">
        <w:r w:rsidRPr="00EB76B5">
          <w:rPr>
            <w:rStyle w:val="Hyperlink"/>
            <w:rFonts w:ascii="Arial" w:hAnsi="Arial" w:cs="Arial"/>
          </w:rPr>
          <w:t>https://doi.org/10.1093/police/paaa033</w:t>
        </w:r>
      </w:hyperlink>
    </w:p>
    <w:p w14:paraId="47941654" w14:textId="2DCB2CF9" w:rsidR="00225DF7" w:rsidRPr="00EB76B5" w:rsidRDefault="00EB76B5" w:rsidP="00EB76B5">
      <w:pPr>
        <w:rPr>
          <w:rFonts w:ascii="Arial" w:hAnsi="Arial" w:cs="Arial"/>
        </w:rPr>
      </w:pPr>
      <w:r w:rsidRPr="00EB76B5">
        <w:rPr>
          <w:rFonts w:ascii="Arial" w:hAnsi="Arial" w:cs="Arial"/>
        </w:rPr>
        <w:t>Irizar, P., Stevelink, S., Pernet, D. </w:t>
      </w:r>
      <w:r w:rsidRPr="00EB76B5">
        <w:rPr>
          <w:rFonts w:ascii="Arial" w:hAnsi="Arial" w:cs="Arial"/>
          <w:i/>
          <w:iCs/>
        </w:rPr>
        <w:t>et al.</w:t>
      </w:r>
      <w:r w:rsidRPr="00EB76B5">
        <w:rPr>
          <w:rFonts w:ascii="Arial" w:hAnsi="Arial" w:cs="Arial"/>
        </w:rPr>
        <w:t> A comparison of probable post-traumatic stress disorder and alcohol consumption among active female members of the UK Police Service and UK Armed Forces. </w:t>
      </w:r>
      <w:r w:rsidRPr="00EB76B5">
        <w:rPr>
          <w:rFonts w:ascii="Arial" w:hAnsi="Arial" w:cs="Arial"/>
          <w:i/>
          <w:iCs/>
        </w:rPr>
        <w:t>Soc Psychiatry Epidemiol</w:t>
      </w:r>
      <w:r w:rsidR="009A1512">
        <w:rPr>
          <w:rFonts w:ascii="Arial" w:hAnsi="Arial" w:cs="Arial"/>
          <w:i/>
          <w:iCs/>
        </w:rPr>
        <w:t>ogy</w:t>
      </w:r>
      <w:r w:rsidRPr="00EB76B5">
        <w:rPr>
          <w:rFonts w:ascii="Arial" w:hAnsi="Arial" w:cs="Arial"/>
        </w:rPr>
        <w:t> </w:t>
      </w:r>
      <w:r w:rsidRPr="009A1512">
        <w:rPr>
          <w:rFonts w:ascii="Arial" w:hAnsi="Arial" w:cs="Arial"/>
        </w:rPr>
        <w:t>58</w:t>
      </w:r>
      <w:r w:rsidRPr="00EB76B5">
        <w:rPr>
          <w:rFonts w:ascii="Arial" w:hAnsi="Arial" w:cs="Arial"/>
        </w:rPr>
        <w:t xml:space="preserve">, 205–215 (2023). </w:t>
      </w:r>
      <w:hyperlink r:id="rId8" w:history="1">
        <w:r w:rsidR="009A1512" w:rsidRPr="00856371">
          <w:rPr>
            <w:rStyle w:val="Hyperlink"/>
            <w:rFonts w:ascii="Arial" w:hAnsi="Arial" w:cs="Arial"/>
          </w:rPr>
          <w:t>https://doi.org/10.1007/s00127-022-02356-1</w:t>
        </w:r>
      </w:hyperlink>
      <w:r w:rsidR="009A1512">
        <w:rPr>
          <w:rFonts w:ascii="Arial" w:hAnsi="Arial" w:cs="Arial"/>
        </w:rPr>
        <w:t xml:space="preserve"> </w:t>
      </w:r>
    </w:p>
    <w:p w14:paraId="554FA0FC" w14:textId="388811AF" w:rsidR="00B414D4" w:rsidRPr="00EB76B5" w:rsidRDefault="00225DF7" w:rsidP="00EB76B5">
      <w:pPr>
        <w:rPr>
          <w:rFonts w:ascii="Arial" w:hAnsi="Arial" w:cs="Arial"/>
        </w:rPr>
      </w:pPr>
      <w:r w:rsidRPr="00EB76B5">
        <w:rPr>
          <w:rFonts w:ascii="Arial" w:hAnsi="Arial" w:cs="Arial"/>
        </w:rPr>
        <w:t xml:space="preserve">MIND (2019) </w:t>
      </w:r>
      <w:r w:rsidRPr="00EB76B5">
        <w:rPr>
          <w:rFonts w:ascii="Arial" w:hAnsi="Arial" w:cs="Arial"/>
          <w:i/>
          <w:iCs/>
        </w:rPr>
        <w:t xml:space="preserve">Mental Health in the Emergency Services. </w:t>
      </w:r>
      <w:r w:rsidRPr="00EB76B5">
        <w:rPr>
          <w:rFonts w:ascii="Arial" w:hAnsi="Arial" w:cs="Arial"/>
        </w:rPr>
        <w:t xml:space="preserve">Available at: </w:t>
      </w:r>
      <w:hyperlink r:id="rId9" w:history="1">
        <w:r w:rsidRPr="00EB76B5">
          <w:rPr>
            <w:rStyle w:val="Hyperlink"/>
            <w:rFonts w:ascii="Arial" w:hAnsi="Arial" w:cs="Arial"/>
          </w:rPr>
          <w:t>2019-survey-police-service-summary.pdf</w:t>
        </w:r>
      </w:hyperlink>
      <w:r w:rsidRPr="00EB76B5">
        <w:rPr>
          <w:rFonts w:ascii="Arial" w:hAnsi="Arial" w:cs="Arial"/>
        </w:rPr>
        <w:t xml:space="preserve"> (Accessed: 19</w:t>
      </w:r>
      <w:r w:rsidRPr="00EB76B5">
        <w:rPr>
          <w:rFonts w:ascii="Arial" w:hAnsi="Arial" w:cs="Arial"/>
          <w:vertAlign w:val="superscript"/>
        </w:rPr>
        <w:t xml:space="preserve"> </w:t>
      </w:r>
      <w:r w:rsidRPr="00EB76B5">
        <w:rPr>
          <w:rFonts w:ascii="Arial" w:hAnsi="Arial" w:cs="Arial"/>
          <w:color w:val="1F1F1F"/>
          <w:shd w:val="clear" w:color="auto" w:fill="FFFFFF"/>
        </w:rPr>
        <w:t>November 2024)</w:t>
      </w:r>
    </w:p>
    <w:p w14:paraId="4C338D7F" w14:textId="3D37DAC5" w:rsidR="009A1512" w:rsidRDefault="009A1512" w:rsidP="009A1512">
      <w:pPr>
        <w:rPr>
          <w:rFonts w:ascii="Arial" w:hAnsi="Arial" w:cs="Arial"/>
        </w:rPr>
      </w:pPr>
      <w:r>
        <w:rPr>
          <w:rFonts w:ascii="Arial" w:hAnsi="Arial" w:cs="Arial"/>
        </w:rPr>
        <w:t>McDaniel</w:t>
      </w:r>
      <w:r w:rsidRPr="009A1512">
        <w:rPr>
          <w:rFonts w:ascii="Arial" w:hAnsi="Arial" w:cs="Arial"/>
        </w:rPr>
        <w:t xml:space="preserve">, J. </w:t>
      </w:r>
      <w:r>
        <w:rPr>
          <w:rFonts w:ascii="Arial" w:hAnsi="Arial" w:cs="Arial"/>
        </w:rPr>
        <w:t>et al</w:t>
      </w:r>
      <w:r w:rsidRPr="009A1512">
        <w:rPr>
          <w:rFonts w:ascii="Arial" w:hAnsi="Arial" w:cs="Arial"/>
        </w:rPr>
        <w:t>. (20</w:t>
      </w:r>
      <w:r>
        <w:rPr>
          <w:rFonts w:ascii="Arial" w:hAnsi="Arial" w:cs="Arial"/>
        </w:rPr>
        <w:t>20</w:t>
      </w:r>
      <w:r w:rsidRPr="009A1512">
        <w:rPr>
          <w:rFonts w:ascii="Arial" w:hAnsi="Arial" w:cs="Arial"/>
        </w:rPr>
        <w:t>).</w:t>
      </w:r>
      <w:r>
        <w:rPr>
          <w:rFonts w:ascii="Arial" w:hAnsi="Arial" w:cs="Arial"/>
        </w:rPr>
        <w:t xml:space="preserve"> </w:t>
      </w:r>
      <w:r>
        <w:rPr>
          <w:rFonts w:ascii="Arial" w:hAnsi="Arial" w:cs="Arial"/>
          <w:i/>
          <w:iCs/>
        </w:rPr>
        <w:t>Policing and Mental Health: Theory, Policy and Practice</w:t>
      </w:r>
      <w:r w:rsidRPr="009A1512">
        <w:rPr>
          <w:rFonts w:ascii="Arial" w:hAnsi="Arial" w:cs="Arial"/>
        </w:rPr>
        <w:t xml:space="preserve">. </w:t>
      </w:r>
      <w:r>
        <w:rPr>
          <w:rFonts w:ascii="Arial" w:hAnsi="Arial" w:cs="Arial"/>
        </w:rPr>
        <w:t>Abingdon</w:t>
      </w:r>
      <w:r w:rsidRPr="009A1512">
        <w:rPr>
          <w:rFonts w:ascii="Arial" w:hAnsi="Arial" w:cs="Arial"/>
        </w:rPr>
        <w:t xml:space="preserve">: </w:t>
      </w:r>
      <w:r>
        <w:rPr>
          <w:rFonts w:ascii="Arial" w:hAnsi="Arial" w:cs="Arial"/>
        </w:rPr>
        <w:t>Routledge</w:t>
      </w:r>
    </w:p>
    <w:p w14:paraId="26195DE8" w14:textId="28C447C6" w:rsidR="00EA4C41" w:rsidRPr="00EB76B5" w:rsidRDefault="00EA4C41" w:rsidP="00EB76B5">
      <w:pPr>
        <w:rPr>
          <w:rFonts w:ascii="Arial" w:hAnsi="Arial" w:cs="Arial"/>
        </w:rPr>
      </w:pPr>
      <w:r w:rsidRPr="00EB76B5">
        <w:rPr>
          <w:rFonts w:ascii="Arial" w:hAnsi="Arial" w:cs="Arial"/>
        </w:rPr>
        <w:t xml:space="preserve">Schaible, L.M. and Gecas, V. (2010). The impact of emotional labor and value dissonance on burnout among police officers. </w:t>
      </w:r>
      <w:r w:rsidRPr="00EB76B5">
        <w:rPr>
          <w:rFonts w:ascii="Arial" w:hAnsi="Arial" w:cs="Arial"/>
          <w:i/>
          <w:iCs/>
        </w:rPr>
        <w:t>Police Quarterly</w:t>
      </w:r>
      <w:r w:rsidRPr="00EB76B5">
        <w:rPr>
          <w:rFonts w:ascii="Arial" w:hAnsi="Arial" w:cs="Arial"/>
        </w:rPr>
        <w:t>, 13(3), 316–341.</w:t>
      </w:r>
    </w:p>
    <w:p w14:paraId="6C815989" w14:textId="7A9F11A6" w:rsidR="009A1512" w:rsidRPr="009A1512" w:rsidRDefault="00EA4C41" w:rsidP="009A1512">
      <w:pPr>
        <w:rPr>
          <w:rFonts w:ascii="Arial" w:hAnsi="Arial" w:cs="Arial"/>
        </w:rPr>
      </w:pPr>
      <w:r w:rsidRPr="00EB76B5">
        <w:rPr>
          <w:rFonts w:ascii="Arial" w:hAnsi="Arial" w:cs="Arial"/>
        </w:rPr>
        <w:t>Schaible, L.M. and Six, M. (2015). Emotional strategies of police and their varying conse</w:t>
      </w:r>
      <w:r w:rsidRPr="00EB76B5">
        <w:rPr>
          <w:rFonts w:ascii="Arial" w:hAnsi="Arial" w:cs="Arial"/>
        </w:rPr>
        <w:softHyphen/>
        <w:t xml:space="preserve">quences for burnout. </w:t>
      </w:r>
      <w:r w:rsidRPr="00EB76B5">
        <w:rPr>
          <w:rFonts w:ascii="Arial" w:hAnsi="Arial" w:cs="Arial"/>
          <w:i/>
          <w:iCs/>
        </w:rPr>
        <w:t>Police Quarterly</w:t>
      </w:r>
      <w:r w:rsidRPr="00EB76B5">
        <w:rPr>
          <w:rFonts w:ascii="Arial" w:hAnsi="Arial" w:cs="Arial"/>
        </w:rPr>
        <w:t>, 19(1), 3–31.</w:t>
      </w:r>
    </w:p>
    <w:p w14:paraId="3446D503" w14:textId="77777777" w:rsidR="003D120D" w:rsidRDefault="003D120D" w:rsidP="003D120D">
      <w:pPr>
        <w:rPr>
          <w:rFonts w:ascii="Arial" w:hAnsi="Arial" w:cs="Arial"/>
        </w:rPr>
      </w:pPr>
    </w:p>
    <w:p w14:paraId="2B2569E2" w14:textId="77777777" w:rsidR="003D120D" w:rsidRDefault="003D120D" w:rsidP="003D120D">
      <w:pPr>
        <w:rPr>
          <w:rFonts w:ascii="Arial" w:hAnsi="Arial" w:cs="Arial"/>
        </w:rPr>
      </w:pPr>
    </w:p>
    <w:p w14:paraId="3E29D2E4" w14:textId="77777777" w:rsidR="003D120D" w:rsidRDefault="003D120D" w:rsidP="003D120D">
      <w:pPr>
        <w:rPr>
          <w:rFonts w:ascii="Arial" w:hAnsi="Arial" w:cs="Arial"/>
        </w:rPr>
      </w:pPr>
    </w:p>
    <w:p w14:paraId="50AA7F33" w14:textId="77777777" w:rsidR="003D120D" w:rsidRDefault="003D120D" w:rsidP="003D120D">
      <w:pPr>
        <w:rPr>
          <w:rFonts w:ascii="Arial" w:hAnsi="Arial" w:cs="Arial"/>
        </w:rPr>
      </w:pPr>
    </w:p>
    <w:p w14:paraId="755CA83D" w14:textId="77777777" w:rsidR="003D120D" w:rsidRDefault="003D120D" w:rsidP="003D120D">
      <w:pPr>
        <w:rPr>
          <w:rFonts w:ascii="Arial" w:hAnsi="Arial" w:cs="Arial"/>
        </w:rPr>
      </w:pPr>
    </w:p>
    <w:p w14:paraId="296B9041" w14:textId="77777777" w:rsidR="001B1B2D" w:rsidRDefault="001B1B2D" w:rsidP="003D120D">
      <w:pPr>
        <w:rPr>
          <w:rFonts w:ascii="Arial" w:hAnsi="Arial" w:cs="Arial"/>
        </w:rPr>
      </w:pPr>
    </w:p>
    <w:p w14:paraId="0ED03509" w14:textId="77777777" w:rsidR="001B1B2D" w:rsidRDefault="001B1B2D" w:rsidP="003D120D">
      <w:pPr>
        <w:rPr>
          <w:rFonts w:ascii="Arial" w:hAnsi="Arial" w:cs="Arial"/>
        </w:rPr>
      </w:pPr>
    </w:p>
    <w:p w14:paraId="6BBDFAAB" w14:textId="77777777" w:rsidR="00B01DB6" w:rsidRDefault="00B01DB6" w:rsidP="003D120D">
      <w:pPr>
        <w:rPr>
          <w:rFonts w:ascii="Arial" w:hAnsi="Arial" w:cs="Arial"/>
        </w:rPr>
      </w:pPr>
    </w:p>
    <w:p w14:paraId="13746DB6" w14:textId="77777777" w:rsidR="00B01DB6" w:rsidRDefault="00B01DB6" w:rsidP="003D120D">
      <w:pPr>
        <w:rPr>
          <w:rFonts w:ascii="Arial" w:hAnsi="Arial" w:cs="Arial"/>
        </w:rPr>
      </w:pPr>
    </w:p>
    <w:p w14:paraId="79643624" w14:textId="77777777" w:rsidR="00B01DB6" w:rsidRDefault="00B01DB6" w:rsidP="003D120D">
      <w:pPr>
        <w:rPr>
          <w:rFonts w:ascii="Arial" w:hAnsi="Arial" w:cs="Arial"/>
        </w:rPr>
      </w:pPr>
    </w:p>
    <w:p w14:paraId="4F8709EF" w14:textId="77777777" w:rsidR="003D120D" w:rsidRDefault="003D120D" w:rsidP="003D120D">
      <w:pPr>
        <w:rPr>
          <w:rFonts w:ascii="Arial" w:hAnsi="Arial" w:cs="Arial"/>
        </w:rPr>
      </w:pPr>
    </w:p>
    <w:p w14:paraId="4DAA0F13" w14:textId="77777777" w:rsidR="009B098F" w:rsidRPr="00F446A8" w:rsidRDefault="009B098F" w:rsidP="009B098F">
      <w:pPr>
        <w:rPr>
          <w:rFonts w:ascii="Arial" w:hAnsi="Arial" w:cs="Arial"/>
          <w:b/>
          <w:bCs/>
        </w:rPr>
      </w:pPr>
      <w:r w:rsidRPr="00F446A8">
        <w:rPr>
          <w:rFonts w:ascii="Arial" w:hAnsi="Arial" w:cs="Arial"/>
          <w:b/>
          <w:bCs/>
        </w:rPr>
        <w:lastRenderedPageBreak/>
        <w:t>Essay three:</w:t>
      </w:r>
    </w:p>
    <w:p w14:paraId="020080DB" w14:textId="685C063B" w:rsidR="002E4835" w:rsidRPr="00F446A8" w:rsidRDefault="009B098F">
      <w:pPr>
        <w:rPr>
          <w:rFonts w:ascii="Arial" w:hAnsi="Arial" w:cs="Arial"/>
        </w:rPr>
      </w:pPr>
      <w:r w:rsidRPr="00F446A8">
        <w:rPr>
          <w:rFonts w:ascii="Arial" w:hAnsi="Arial" w:cs="Arial"/>
        </w:rPr>
        <w:t>How might personal attitudes, values and bias impact upon the effective investigation of volume crime?</w:t>
      </w:r>
      <w:r w:rsidR="00BE00A3" w:rsidRPr="00F446A8">
        <w:rPr>
          <w:rFonts w:ascii="Arial" w:hAnsi="Arial" w:cs="Arial"/>
        </w:rPr>
        <w:t xml:space="preserve"> 1000 words</w:t>
      </w:r>
    </w:p>
    <w:p w14:paraId="5496443B" w14:textId="718B5287" w:rsidR="00F67C03" w:rsidRPr="00735BCA" w:rsidRDefault="00B44A78" w:rsidP="00735BCA">
      <w:pPr>
        <w:rPr>
          <w:rFonts w:ascii="Arial" w:hAnsi="Arial" w:cs="Arial"/>
        </w:rPr>
      </w:pPr>
      <w:r>
        <w:rPr>
          <w:rFonts w:ascii="Arial" w:hAnsi="Arial" w:cs="Arial"/>
        </w:rPr>
        <w:t xml:space="preserve">This essay will critically analyse how attitudes, values and bias can impact the effectiveness of a police investigation. </w:t>
      </w:r>
      <w:r w:rsidR="002E4835">
        <w:rPr>
          <w:rFonts w:ascii="Arial" w:hAnsi="Arial" w:cs="Arial"/>
        </w:rPr>
        <w:t>It will analyse what types of bias can impact an investigation and how personal attitudes can alter how the case is dealt with and how offenders are treated. Poor</w:t>
      </w:r>
      <w:r w:rsidR="002E4835">
        <w:rPr>
          <w:rFonts w:ascii="Arial" w:hAnsi="Arial" w:cs="Arial"/>
        </w:rPr>
        <w:t xml:space="preserve"> personal attitudes and values can </w:t>
      </w:r>
      <w:r w:rsidR="002E4835">
        <w:rPr>
          <w:rFonts w:ascii="Arial" w:hAnsi="Arial" w:cs="Arial"/>
        </w:rPr>
        <w:t>i</w:t>
      </w:r>
      <w:r w:rsidR="002E4835">
        <w:rPr>
          <w:rFonts w:ascii="Arial" w:hAnsi="Arial" w:cs="Arial"/>
        </w:rPr>
        <w:t xml:space="preserve">mpact the investigation as officers may care less about positive detections and just want to close the case. </w:t>
      </w:r>
      <w:r w:rsidR="00BF7D00" w:rsidRPr="00F446A8">
        <w:rPr>
          <w:rFonts w:ascii="Arial" w:hAnsi="Arial" w:cs="Arial"/>
          <w:color w:val="1F1F1F"/>
          <w:shd w:val="clear" w:color="auto" w:fill="FFFFFF"/>
        </w:rPr>
        <w:t>Officers are taught the National Decision Model and Golden Hour Principles</w:t>
      </w:r>
      <w:r w:rsidR="002E4835">
        <w:rPr>
          <w:rFonts w:ascii="Arial" w:hAnsi="Arial" w:cs="Arial"/>
          <w:color w:val="1F1F1F"/>
          <w:shd w:val="clear" w:color="auto" w:fill="FFFFFF"/>
        </w:rPr>
        <w:t xml:space="preserve"> to investigate volume crime. </w:t>
      </w:r>
      <w:r w:rsidR="00BF7D00">
        <w:rPr>
          <w:rFonts w:ascii="Arial" w:hAnsi="Arial" w:cs="Arial"/>
          <w:color w:val="1F1F1F"/>
          <w:shd w:val="clear" w:color="auto" w:fill="FFFFFF"/>
        </w:rPr>
        <w:t xml:space="preserve">However, when under time pressure, most officers are more selective with the information they are given. The pressure will lead to officers basing their judgment on pre-existing beliefs and stereotypes instead of looking at the information objectively </w:t>
      </w:r>
      <w:r w:rsidR="00BF7D00">
        <w:rPr>
          <w:rFonts w:ascii="Arial" w:hAnsi="Arial" w:cs="Arial"/>
        </w:rPr>
        <w:t>(Ask and Granhag, 2007).</w:t>
      </w:r>
      <w:r w:rsidR="00EB361B">
        <w:rPr>
          <w:rFonts w:ascii="Arial" w:hAnsi="Arial" w:cs="Arial"/>
        </w:rPr>
        <w:t xml:space="preserve"> </w:t>
      </w:r>
    </w:p>
    <w:p w14:paraId="2FCD3D84" w14:textId="543683E4" w:rsidR="0089622C" w:rsidRDefault="005D7713" w:rsidP="00090EDC">
      <w:pPr>
        <w:rPr>
          <w:rFonts w:ascii="Arial" w:hAnsi="Arial" w:cs="Arial"/>
          <w:color w:val="1F1F1F"/>
          <w:shd w:val="clear" w:color="auto" w:fill="FFFFFF"/>
        </w:rPr>
      </w:pPr>
      <w:r w:rsidRPr="00F446A8">
        <w:rPr>
          <w:rFonts w:ascii="Arial" w:hAnsi="Arial" w:cs="Arial"/>
          <w:color w:val="1F1F1F"/>
          <w:shd w:val="clear" w:color="auto" w:fill="FFFFFF"/>
        </w:rPr>
        <w:t>The first st</w:t>
      </w:r>
      <w:r w:rsidR="00F67C03">
        <w:rPr>
          <w:rFonts w:ascii="Arial" w:hAnsi="Arial" w:cs="Arial"/>
          <w:color w:val="1F1F1F"/>
          <w:shd w:val="clear" w:color="auto" w:fill="FFFFFF"/>
        </w:rPr>
        <w:t>ep</w:t>
      </w:r>
      <w:r w:rsidRPr="00F446A8">
        <w:rPr>
          <w:rFonts w:ascii="Arial" w:hAnsi="Arial" w:cs="Arial"/>
          <w:color w:val="1F1F1F"/>
          <w:shd w:val="clear" w:color="auto" w:fill="FFFFFF"/>
        </w:rPr>
        <w:t xml:space="preserve"> of the investigative </w:t>
      </w:r>
      <w:r w:rsidR="00F67C03">
        <w:rPr>
          <w:rFonts w:ascii="Arial" w:hAnsi="Arial" w:cs="Arial"/>
          <w:color w:val="1F1F1F"/>
          <w:shd w:val="clear" w:color="auto" w:fill="FFFFFF"/>
        </w:rPr>
        <w:t>process</w:t>
      </w:r>
      <w:r w:rsidRPr="00F446A8">
        <w:rPr>
          <w:rFonts w:ascii="Arial" w:hAnsi="Arial" w:cs="Arial"/>
          <w:color w:val="1F1F1F"/>
          <w:shd w:val="clear" w:color="auto" w:fill="FFFFFF"/>
        </w:rPr>
        <w:t xml:space="preserve"> is vital as it makes a large contribution to the total number of detections for volume crime offences. A large proportion of volume crimes are detected through information obtained from victims and witnesses (Tilley</w:t>
      </w:r>
      <w:r w:rsidR="00763754">
        <w:rPr>
          <w:rFonts w:ascii="Arial" w:hAnsi="Arial" w:cs="Arial"/>
          <w:color w:val="1F1F1F"/>
          <w:shd w:val="clear" w:color="auto" w:fill="FFFFFF"/>
        </w:rPr>
        <w:t xml:space="preserve"> </w:t>
      </w:r>
      <w:r w:rsidRPr="00F446A8">
        <w:rPr>
          <w:rFonts w:ascii="Arial" w:hAnsi="Arial" w:cs="Arial"/>
          <w:color w:val="1F1F1F"/>
          <w:shd w:val="clear" w:color="auto" w:fill="FFFFFF"/>
        </w:rPr>
        <w:t>and Robinson, 2009).</w:t>
      </w:r>
      <w:r w:rsidR="00BF7D00">
        <w:rPr>
          <w:rFonts w:ascii="Arial" w:hAnsi="Arial" w:cs="Arial"/>
          <w:color w:val="1F1F1F"/>
          <w:shd w:val="clear" w:color="auto" w:fill="FFFFFF"/>
        </w:rPr>
        <w:t xml:space="preserve"> </w:t>
      </w:r>
      <w:r w:rsidR="00BF7D00">
        <w:rPr>
          <w:rFonts w:ascii="Arial" w:hAnsi="Arial" w:cs="Arial"/>
        </w:rPr>
        <w:t>Judgements on the reliability of a witness can be affected by the witness ethnicity, emotional expression and the way they present the evidence (Ask and Granhag, 2007).</w:t>
      </w:r>
      <w:r w:rsidR="00BF7D00" w:rsidRPr="00F668FE">
        <w:rPr>
          <w:rFonts w:ascii="Arial" w:hAnsi="Arial" w:cs="Arial"/>
        </w:rPr>
        <w:t xml:space="preserve"> </w:t>
      </w:r>
      <w:r w:rsidR="00BF7D00">
        <w:rPr>
          <w:rFonts w:ascii="Arial" w:hAnsi="Arial" w:cs="Arial"/>
        </w:rPr>
        <w:t>This shows there is a possibility for officers to be subjective when listening to witness accounts and therefore be influenced by several biases</w:t>
      </w:r>
      <w:r w:rsidR="00384FCF">
        <w:rPr>
          <w:rFonts w:ascii="Arial" w:hAnsi="Arial" w:cs="Arial"/>
        </w:rPr>
        <w:t xml:space="preserve"> when investigating a crime.  </w:t>
      </w:r>
      <w:r w:rsidR="00384FCF">
        <w:rPr>
          <w:rFonts w:ascii="Arial" w:hAnsi="Arial" w:cs="Arial"/>
        </w:rPr>
        <w:tab/>
      </w:r>
      <w:r w:rsidR="00384FCF">
        <w:rPr>
          <w:rFonts w:ascii="Arial" w:hAnsi="Arial" w:cs="Arial"/>
        </w:rPr>
        <w:tab/>
      </w:r>
      <w:r w:rsidR="00384FCF">
        <w:rPr>
          <w:rFonts w:ascii="Arial" w:hAnsi="Arial" w:cs="Arial"/>
        </w:rPr>
        <w:tab/>
      </w:r>
      <w:r w:rsidR="00384FCF">
        <w:rPr>
          <w:rFonts w:ascii="Arial" w:hAnsi="Arial" w:cs="Arial"/>
        </w:rPr>
        <w:tab/>
      </w:r>
      <w:r w:rsidR="00384FCF">
        <w:rPr>
          <w:rFonts w:ascii="Arial" w:hAnsi="Arial" w:cs="Arial"/>
        </w:rPr>
        <w:tab/>
      </w:r>
      <w:r w:rsidR="00384FCF">
        <w:rPr>
          <w:rFonts w:ascii="Arial" w:hAnsi="Arial" w:cs="Arial"/>
        </w:rPr>
        <w:tab/>
      </w:r>
      <w:r w:rsidR="00384FCF">
        <w:rPr>
          <w:rFonts w:ascii="Arial" w:hAnsi="Arial" w:cs="Arial"/>
        </w:rPr>
        <w:tab/>
      </w:r>
      <w:r w:rsidR="00384FCF" w:rsidRPr="00F446A8">
        <w:rPr>
          <w:rFonts w:ascii="Arial" w:hAnsi="Arial" w:cs="Arial"/>
          <w:color w:val="1F1F1F"/>
          <w:shd w:val="clear" w:color="auto" w:fill="FFFFFF"/>
        </w:rPr>
        <w:t>The</w:t>
      </w:r>
      <w:r w:rsidR="00384FCF">
        <w:rPr>
          <w:rFonts w:ascii="Arial" w:hAnsi="Arial" w:cs="Arial"/>
          <w:color w:val="1F1F1F"/>
          <w:shd w:val="clear" w:color="auto" w:fill="FFFFFF"/>
        </w:rPr>
        <w:t>re</w:t>
      </w:r>
      <w:r w:rsidR="00384FCF" w:rsidRPr="00F446A8">
        <w:rPr>
          <w:rFonts w:ascii="Arial" w:hAnsi="Arial" w:cs="Arial"/>
          <w:color w:val="1F1F1F"/>
          <w:shd w:val="clear" w:color="auto" w:fill="FFFFFF"/>
        </w:rPr>
        <w:t xml:space="preserve"> are automatic and unconscious biases over which we have little control, and they influence everyone no matter how unbiased we think we may be. An example of these biases is confirmation bias, where an officer will see and hear what they expect to hear and ignore evidence to the contrary</w:t>
      </w:r>
      <w:r w:rsidR="00384FCF">
        <w:rPr>
          <w:rFonts w:ascii="Arial" w:hAnsi="Arial" w:cs="Arial"/>
          <w:color w:val="1F1F1F"/>
          <w:shd w:val="clear" w:color="auto" w:fill="FFFFFF"/>
        </w:rPr>
        <w:t xml:space="preserve">. </w:t>
      </w:r>
      <w:r w:rsidR="00384FCF">
        <w:rPr>
          <w:rFonts w:ascii="Arial" w:eastAsia="Calibri" w:hAnsi="Arial" w:cs="Arial"/>
        </w:rPr>
        <w:t>Research showed that the witness w</w:t>
      </w:r>
      <w:r w:rsidR="00384FCF" w:rsidRPr="00F05DDD">
        <w:rPr>
          <w:rFonts w:ascii="Arial" w:eastAsia="Calibri" w:hAnsi="Arial" w:cs="Arial"/>
        </w:rPr>
        <w:t xml:space="preserve">ho </w:t>
      </w:r>
      <w:r w:rsidR="00384FCF">
        <w:rPr>
          <w:rFonts w:ascii="Arial" w:eastAsia="Calibri" w:hAnsi="Arial" w:cs="Arial"/>
        </w:rPr>
        <w:t>gave</w:t>
      </w:r>
      <w:r w:rsidR="00384FCF" w:rsidRPr="00F05DDD">
        <w:rPr>
          <w:rFonts w:ascii="Arial" w:eastAsia="Calibri" w:hAnsi="Arial" w:cs="Arial"/>
        </w:rPr>
        <w:t xml:space="preserve"> information that contradicts</w:t>
      </w:r>
      <w:r w:rsidR="00384FCF">
        <w:rPr>
          <w:rFonts w:ascii="Arial" w:eastAsia="Calibri" w:hAnsi="Arial" w:cs="Arial"/>
        </w:rPr>
        <w:t xml:space="preserve"> officers’</w:t>
      </w:r>
      <w:r w:rsidR="00384FCF" w:rsidRPr="00F05DDD">
        <w:rPr>
          <w:rFonts w:ascii="Arial" w:eastAsia="Calibri" w:hAnsi="Arial" w:cs="Arial"/>
        </w:rPr>
        <w:t xml:space="preserve"> belief that the suspect is guilty will be subject to more scrutiny and doubt</w:t>
      </w:r>
      <w:r w:rsidR="00384FCF">
        <w:rPr>
          <w:rFonts w:ascii="Arial" w:eastAsia="Calibri" w:hAnsi="Arial" w:cs="Arial"/>
        </w:rPr>
        <w:t xml:space="preserve"> </w:t>
      </w:r>
      <w:r w:rsidR="00384FCF">
        <w:rPr>
          <w:rFonts w:ascii="Arial" w:hAnsi="Arial" w:cs="Arial"/>
        </w:rPr>
        <w:t>(Ask and Granhag, 2007).</w:t>
      </w:r>
      <w:r w:rsidR="00384FCF" w:rsidRPr="00F668FE">
        <w:rPr>
          <w:rFonts w:ascii="Arial" w:hAnsi="Arial" w:cs="Arial"/>
        </w:rPr>
        <w:t xml:space="preserve"> </w:t>
      </w:r>
      <w:r w:rsidR="00823E5C">
        <w:rPr>
          <w:rFonts w:ascii="Arial" w:hAnsi="Arial" w:cs="Arial"/>
        </w:rPr>
        <w:t>Further research</w:t>
      </w:r>
      <w:r w:rsidR="0089622C">
        <w:rPr>
          <w:rFonts w:ascii="Arial" w:hAnsi="Arial" w:cs="Arial"/>
        </w:rPr>
        <w:t xml:space="preserve"> </w:t>
      </w:r>
      <w:r w:rsidR="00823E5C">
        <w:rPr>
          <w:rFonts w:ascii="Arial" w:hAnsi="Arial" w:cs="Arial"/>
        </w:rPr>
        <w:t>showed</w:t>
      </w:r>
      <w:r w:rsidR="00823E5C" w:rsidRPr="00735BCA">
        <w:rPr>
          <w:rFonts w:ascii="Arial" w:hAnsi="Arial" w:cs="Arial"/>
          <w:color w:val="1F1F1F"/>
          <w:shd w:val="clear" w:color="auto" w:fill="FFFFFF"/>
        </w:rPr>
        <w:t xml:space="preserve"> that </w:t>
      </w:r>
      <w:r w:rsidR="00823E5C">
        <w:rPr>
          <w:rFonts w:ascii="Arial" w:hAnsi="Arial" w:cs="Arial"/>
          <w:color w:val="1F1F1F"/>
          <w:shd w:val="clear" w:color="auto" w:fill="FFFFFF"/>
        </w:rPr>
        <w:t>people</w:t>
      </w:r>
      <w:r w:rsidR="00823E5C" w:rsidRPr="00735BCA">
        <w:rPr>
          <w:rFonts w:ascii="Arial" w:hAnsi="Arial" w:cs="Arial"/>
          <w:color w:val="1F1F1F"/>
          <w:shd w:val="clear" w:color="auto" w:fill="FFFFFF"/>
        </w:rPr>
        <w:t xml:space="preserve"> would stick to their initial beliefs and be less affected by </w:t>
      </w:r>
      <w:r w:rsidR="00823E5C">
        <w:rPr>
          <w:rFonts w:ascii="Arial" w:hAnsi="Arial" w:cs="Arial"/>
          <w:color w:val="1F1F1F"/>
          <w:shd w:val="clear" w:color="auto" w:fill="FFFFFF"/>
        </w:rPr>
        <w:t>further</w:t>
      </w:r>
      <w:r w:rsidR="00823E5C" w:rsidRPr="00735BCA">
        <w:rPr>
          <w:rFonts w:ascii="Arial" w:hAnsi="Arial" w:cs="Arial"/>
          <w:color w:val="1F1F1F"/>
          <w:shd w:val="clear" w:color="auto" w:fill="FFFFFF"/>
        </w:rPr>
        <w:t xml:space="preserve"> evidence when working under hig</w:t>
      </w:r>
      <w:r w:rsidR="00823E5C">
        <w:rPr>
          <w:rFonts w:ascii="Arial" w:hAnsi="Arial" w:cs="Arial"/>
          <w:color w:val="1F1F1F"/>
          <w:shd w:val="clear" w:color="auto" w:fill="FFFFFF"/>
        </w:rPr>
        <w:t>h</w:t>
      </w:r>
      <w:r w:rsidR="00823E5C" w:rsidRPr="00735BCA">
        <w:rPr>
          <w:rFonts w:ascii="Arial" w:hAnsi="Arial" w:cs="Arial"/>
          <w:color w:val="1F1F1F"/>
          <w:shd w:val="clear" w:color="auto" w:fill="FFFFFF"/>
        </w:rPr>
        <w:t xml:space="preserve"> pressure. </w:t>
      </w:r>
      <w:r w:rsidR="00823E5C">
        <w:rPr>
          <w:rFonts w:ascii="Arial" w:hAnsi="Arial" w:cs="Arial"/>
          <w:color w:val="1F1F1F"/>
          <w:shd w:val="clear" w:color="auto" w:fill="FFFFFF"/>
        </w:rPr>
        <w:t xml:space="preserve">The high-pressure environment made officers feel that they needed to close the case sooner and not change their </w:t>
      </w:r>
      <w:r w:rsidR="00823E5C">
        <w:rPr>
          <w:rFonts w:ascii="Arial" w:hAnsi="Arial" w:cs="Arial"/>
          <w:color w:val="1F1F1F"/>
          <w:shd w:val="clear" w:color="auto" w:fill="FFFFFF"/>
        </w:rPr>
        <w:t xml:space="preserve">mind from their </w:t>
      </w:r>
      <w:r w:rsidR="00823E5C">
        <w:rPr>
          <w:rFonts w:ascii="Arial" w:hAnsi="Arial" w:cs="Arial"/>
          <w:color w:val="1F1F1F"/>
          <w:shd w:val="clear" w:color="auto" w:fill="FFFFFF"/>
        </w:rPr>
        <w:t xml:space="preserve">first assumption. </w:t>
      </w:r>
      <w:r w:rsidR="00384FCF" w:rsidRPr="00F446A8">
        <w:rPr>
          <w:rFonts w:ascii="Arial" w:eastAsia="Calibri" w:hAnsi="Arial" w:cs="Arial"/>
        </w:rPr>
        <w:t>The</w:t>
      </w:r>
      <w:r w:rsidR="00384FCF">
        <w:rPr>
          <w:rFonts w:ascii="Arial" w:eastAsia="Calibri" w:hAnsi="Arial" w:cs="Arial"/>
        </w:rPr>
        <w:t xml:space="preserve"> </w:t>
      </w:r>
      <w:r w:rsidR="00384FCF" w:rsidRPr="00F446A8">
        <w:rPr>
          <w:rFonts w:ascii="Arial" w:eastAsia="Calibri" w:hAnsi="Arial" w:cs="Arial"/>
        </w:rPr>
        <w:t>2018</w:t>
      </w:r>
      <w:r w:rsidR="00384FCF">
        <w:rPr>
          <w:rFonts w:ascii="Arial" w:eastAsia="Calibri" w:hAnsi="Arial" w:cs="Arial"/>
        </w:rPr>
        <w:t>/</w:t>
      </w:r>
      <w:r w:rsidR="000901C0">
        <w:rPr>
          <w:rFonts w:ascii="Arial" w:eastAsia="Calibri" w:hAnsi="Arial" w:cs="Arial"/>
        </w:rPr>
        <w:t>20</w:t>
      </w:r>
      <w:r w:rsidR="00384FCF">
        <w:rPr>
          <w:rFonts w:ascii="Arial" w:eastAsia="Calibri" w:hAnsi="Arial" w:cs="Arial"/>
        </w:rPr>
        <w:t>19</w:t>
      </w:r>
      <w:r w:rsidR="00384FCF" w:rsidRPr="00F446A8">
        <w:rPr>
          <w:rFonts w:ascii="Arial" w:eastAsia="Calibri" w:hAnsi="Arial" w:cs="Arial"/>
        </w:rPr>
        <w:t xml:space="preserve"> PEEL inspection for South Wales Police showed more officers needed training in unconscious bias awareness and</w:t>
      </w:r>
      <w:r w:rsidR="000901C0">
        <w:rPr>
          <w:rFonts w:ascii="Arial" w:eastAsia="Calibri" w:hAnsi="Arial" w:cs="Arial"/>
        </w:rPr>
        <w:t xml:space="preserve"> the findings of the report</w:t>
      </w:r>
      <w:r w:rsidR="00384FCF" w:rsidRPr="00F446A8">
        <w:rPr>
          <w:rFonts w:ascii="Arial" w:eastAsia="Calibri" w:hAnsi="Arial" w:cs="Arial"/>
        </w:rPr>
        <w:t xml:space="preserve"> stated</w:t>
      </w:r>
      <w:r w:rsidR="00384FCF">
        <w:rPr>
          <w:rFonts w:ascii="Arial" w:eastAsia="Calibri" w:hAnsi="Arial" w:cs="Arial"/>
        </w:rPr>
        <w:t>,</w:t>
      </w:r>
      <w:r w:rsidR="00384FCF" w:rsidRPr="00F446A8">
        <w:rPr>
          <w:rFonts w:ascii="Arial" w:eastAsia="Calibri" w:hAnsi="Arial" w:cs="Arial"/>
        </w:rPr>
        <w:t xml:space="preserve"> “The force should ensure that appropriate members of its workforce receive training in, and understand, unconscious bias”</w:t>
      </w:r>
      <w:r w:rsidR="00384FCF">
        <w:rPr>
          <w:rFonts w:ascii="Arial" w:eastAsia="Calibri" w:hAnsi="Arial" w:cs="Arial"/>
        </w:rPr>
        <w:t xml:space="preserve"> (HMICFRS, 2019).</w:t>
      </w:r>
      <w:r w:rsidR="000901C0">
        <w:rPr>
          <w:rFonts w:ascii="Arial" w:hAnsi="Arial" w:cs="Arial"/>
          <w:color w:val="1F1F1F"/>
          <w:shd w:val="clear" w:color="auto" w:fill="FFFFFF"/>
        </w:rPr>
        <w:tab/>
      </w:r>
      <w:r w:rsidR="000901C0">
        <w:rPr>
          <w:rFonts w:ascii="Arial" w:hAnsi="Arial" w:cs="Arial"/>
          <w:color w:val="1F1F1F"/>
          <w:shd w:val="clear" w:color="auto" w:fill="FFFFFF"/>
        </w:rPr>
        <w:tab/>
      </w:r>
      <w:r w:rsidR="000901C0">
        <w:rPr>
          <w:rFonts w:ascii="Arial" w:hAnsi="Arial" w:cs="Arial"/>
          <w:color w:val="1F1F1F"/>
          <w:shd w:val="clear" w:color="auto" w:fill="FFFFFF"/>
        </w:rPr>
        <w:tab/>
      </w:r>
      <w:r w:rsidR="000901C0">
        <w:rPr>
          <w:rFonts w:ascii="Arial" w:hAnsi="Arial" w:cs="Arial"/>
          <w:color w:val="1F1F1F"/>
          <w:shd w:val="clear" w:color="auto" w:fill="FFFFFF"/>
        </w:rPr>
        <w:tab/>
      </w:r>
      <w:r w:rsidR="000901C0">
        <w:rPr>
          <w:rFonts w:ascii="Arial" w:hAnsi="Arial" w:cs="Arial"/>
          <w:color w:val="1F1F1F"/>
          <w:shd w:val="clear" w:color="auto" w:fill="FFFFFF"/>
        </w:rPr>
        <w:tab/>
      </w:r>
      <w:r w:rsidR="0089622C">
        <w:rPr>
          <w:rFonts w:ascii="Arial" w:hAnsi="Arial" w:cs="Arial"/>
          <w:color w:val="1F1F1F"/>
          <w:shd w:val="clear" w:color="auto" w:fill="FFFFFF"/>
        </w:rPr>
        <w:tab/>
      </w:r>
      <w:r w:rsidR="0089622C">
        <w:rPr>
          <w:rFonts w:ascii="Arial" w:hAnsi="Arial" w:cs="Arial"/>
          <w:color w:val="1F1F1F"/>
          <w:shd w:val="clear" w:color="auto" w:fill="FFFFFF"/>
        </w:rPr>
        <w:tab/>
      </w:r>
      <w:r w:rsidR="000901C0">
        <w:rPr>
          <w:rFonts w:ascii="Arial" w:hAnsi="Arial" w:cs="Arial"/>
          <w:color w:val="1F1F1F"/>
          <w:shd w:val="clear" w:color="auto" w:fill="FFFFFF"/>
        </w:rPr>
        <w:tab/>
        <w:t xml:space="preserve">As well as different biases affecting the investigation, officers can hinder the investigation with a poor attitude. </w:t>
      </w:r>
      <w:r w:rsidR="00EB361B" w:rsidRPr="00F446A8">
        <w:rPr>
          <w:rFonts w:ascii="Arial" w:hAnsi="Arial" w:cs="Arial"/>
          <w:color w:val="1F1F1F"/>
          <w:shd w:val="clear" w:color="auto" w:fill="FFFFFF"/>
        </w:rPr>
        <w:t>The attitude of th</w:t>
      </w:r>
      <w:r w:rsidR="00EB361B">
        <w:rPr>
          <w:rFonts w:ascii="Arial" w:hAnsi="Arial" w:cs="Arial"/>
          <w:color w:val="1F1F1F"/>
          <w:shd w:val="clear" w:color="auto" w:fill="FFFFFF"/>
        </w:rPr>
        <w:t>e first</w:t>
      </w:r>
      <w:r w:rsidR="00EB361B" w:rsidRPr="00F446A8">
        <w:rPr>
          <w:rFonts w:ascii="Arial" w:hAnsi="Arial" w:cs="Arial"/>
          <w:color w:val="1F1F1F"/>
          <w:shd w:val="clear" w:color="auto" w:fill="FFFFFF"/>
        </w:rPr>
        <w:t xml:space="preserve"> attending officers has a large knock-on effect for the rest of the investigation. </w:t>
      </w:r>
      <w:r w:rsidR="00EB361B">
        <w:rPr>
          <w:rFonts w:ascii="Arial" w:hAnsi="Arial" w:cs="Arial"/>
          <w:color w:val="1F1F1F"/>
          <w:shd w:val="clear" w:color="auto" w:fill="FFFFFF"/>
        </w:rPr>
        <w:t>The</w:t>
      </w:r>
      <w:r w:rsidR="00391792">
        <w:rPr>
          <w:rFonts w:ascii="Arial" w:hAnsi="Arial" w:cs="Arial"/>
          <w:color w:val="1F1F1F"/>
          <w:shd w:val="clear" w:color="auto" w:fill="FFFFFF"/>
        </w:rPr>
        <w:t xml:space="preserve"> volume crime</w:t>
      </w:r>
      <w:r w:rsidR="00EB361B">
        <w:rPr>
          <w:rFonts w:ascii="Arial" w:hAnsi="Arial" w:cs="Arial"/>
          <w:color w:val="1F1F1F"/>
          <w:shd w:val="clear" w:color="auto" w:fill="FFFFFF"/>
        </w:rPr>
        <w:t xml:space="preserve"> investigation can be badly influenced</w:t>
      </w:r>
      <w:r w:rsidR="00EB361B" w:rsidRPr="00F446A8">
        <w:rPr>
          <w:rFonts w:ascii="Arial" w:hAnsi="Arial" w:cs="Arial"/>
          <w:color w:val="1F1F1F"/>
          <w:shd w:val="clear" w:color="auto" w:fill="FFFFFF"/>
        </w:rPr>
        <w:t xml:space="preserve"> when officers feel unappreciated by members of the </w:t>
      </w:r>
      <w:r w:rsidR="00EB361B">
        <w:rPr>
          <w:rFonts w:ascii="Arial" w:hAnsi="Arial" w:cs="Arial"/>
          <w:color w:val="1F1F1F"/>
          <w:shd w:val="clear" w:color="auto" w:fill="FFFFFF"/>
        </w:rPr>
        <w:t>public</w:t>
      </w:r>
      <w:r w:rsidR="00EB361B" w:rsidRPr="00F446A8">
        <w:rPr>
          <w:rFonts w:ascii="Arial" w:hAnsi="Arial" w:cs="Arial"/>
          <w:color w:val="1F1F1F"/>
          <w:shd w:val="clear" w:color="auto" w:fill="FFFFFF"/>
        </w:rPr>
        <w:t xml:space="preserve"> and </w:t>
      </w:r>
      <w:r w:rsidR="000901C0">
        <w:rPr>
          <w:rFonts w:ascii="Arial" w:hAnsi="Arial" w:cs="Arial"/>
          <w:color w:val="1F1F1F"/>
          <w:shd w:val="clear" w:color="auto" w:fill="FFFFFF"/>
        </w:rPr>
        <w:t xml:space="preserve">think they have </w:t>
      </w:r>
      <w:r w:rsidR="00EB361B" w:rsidRPr="00F446A8">
        <w:rPr>
          <w:rFonts w:ascii="Arial" w:hAnsi="Arial" w:cs="Arial"/>
          <w:color w:val="1F1F1F"/>
          <w:shd w:val="clear" w:color="auto" w:fill="FFFFFF"/>
        </w:rPr>
        <w:t xml:space="preserve">become </w:t>
      </w:r>
      <w:r w:rsidR="000901C0">
        <w:rPr>
          <w:rFonts w:ascii="Arial" w:hAnsi="Arial" w:cs="Arial"/>
          <w:color w:val="1F1F1F"/>
          <w:shd w:val="clear" w:color="auto" w:fill="FFFFFF"/>
        </w:rPr>
        <w:t xml:space="preserve">too </w:t>
      </w:r>
      <w:r w:rsidR="00EB361B" w:rsidRPr="00F446A8">
        <w:rPr>
          <w:rFonts w:ascii="Arial" w:hAnsi="Arial" w:cs="Arial"/>
          <w:color w:val="1F1F1F"/>
          <w:shd w:val="clear" w:color="auto" w:fill="FFFFFF"/>
        </w:rPr>
        <w:t>anti-police (Tilley</w:t>
      </w:r>
      <w:r w:rsidR="00EB361B">
        <w:rPr>
          <w:rFonts w:ascii="Arial" w:hAnsi="Arial" w:cs="Arial"/>
          <w:color w:val="1F1F1F"/>
          <w:shd w:val="clear" w:color="auto" w:fill="FFFFFF"/>
        </w:rPr>
        <w:t xml:space="preserve"> a</w:t>
      </w:r>
      <w:r w:rsidR="00EB361B" w:rsidRPr="00F446A8">
        <w:rPr>
          <w:rFonts w:ascii="Arial" w:hAnsi="Arial" w:cs="Arial"/>
          <w:color w:val="1F1F1F"/>
          <w:shd w:val="clear" w:color="auto" w:fill="FFFFFF"/>
        </w:rPr>
        <w:t xml:space="preserve">nd Robinson, 2009). This feeling of being under-appreciated will influence the officer’s attitude regarding the crime detection rates so they no longer encourage people to </w:t>
      </w:r>
      <w:r w:rsidR="00914CC3">
        <w:rPr>
          <w:rFonts w:ascii="Arial" w:hAnsi="Arial" w:cs="Arial"/>
          <w:color w:val="1F1F1F"/>
          <w:shd w:val="clear" w:color="auto" w:fill="FFFFFF"/>
        </w:rPr>
        <w:t>make a witness statement.</w:t>
      </w:r>
      <w:r w:rsidR="00EB361B" w:rsidRPr="00F446A8">
        <w:rPr>
          <w:rFonts w:ascii="Arial" w:hAnsi="Arial" w:cs="Arial"/>
          <w:color w:val="1F1F1F"/>
          <w:shd w:val="clear" w:color="auto" w:fill="FFFFFF"/>
        </w:rPr>
        <w:t xml:space="preserve"> </w:t>
      </w:r>
      <w:r w:rsidR="00EB361B" w:rsidRPr="00F446A8">
        <w:rPr>
          <w:rFonts w:ascii="Arial" w:hAnsi="Arial" w:cs="Arial"/>
          <w:color w:val="1F1F1F"/>
          <w:shd w:val="clear" w:color="auto" w:fill="FFFFFF"/>
        </w:rPr>
        <w:lastRenderedPageBreak/>
        <w:t>This will lead to less effective investigations as there will be a clear lack of evidence and the case will most likely be dismissed by the Crown Prosecution Service.</w:t>
      </w:r>
      <w:r w:rsidR="00C601F5">
        <w:rPr>
          <w:rFonts w:ascii="Arial" w:hAnsi="Arial" w:cs="Arial"/>
          <w:color w:val="1F1F1F"/>
          <w:shd w:val="clear" w:color="auto" w:fill="FFFFFF"/>
        </w:rPr>
        <w:tab/>
      </w:r>
      <w:r w:rsidR="00C601F5">
        <w:rPr>
          <w:rFonts w:ascii="Arial" w:hAnsi="Arial" w:cs="Arial"/>
          <w:color w:val="1F1F1F"/>
          <w:shd w:val="clear" w:color="auto" w:fill="FFFFFF"/>
        </w:rPr>
        <w:tab/>
      </w:r>
      <w:r w:rsidR="005B29FE">
        <w:rPr>
          <w:rFonts w:ascii="Arial" w:hAnsi="Arial" w:cs="Arial"/>
          <w:color w:val="1F1F1F"/>
          <w:shd w:val="clear" w:color="auto" w:fill="FFFFFF"/>
        </w:rPr>
        <w:t>Cunha et al</w:t>
      </w:r>
      <w:r w:rsidR="002F4D4F">
        <w:rPr>
          <w:rFonts w:ascii="Arial" w:hAnsi="Arial" w:cs="Arial"/>
          <w:color w:val="1F1F1F"/>
          <w:shd w:val="clear" w:color="auto" w:fill="FFFFFF"/>
        </w:rPr>
        <w:t>,</w:t>
      </w:r>
      <w:r w:rsidR="005B29FE">
        <w:rPr>
          <w:rFonts w:ascii="Arial" w:hAnsi="Arial" w:cs="Arial"/>
          <w:color w:val="1F1F1F"/>
          <w:shd w:val="clear" w:color="auto" w:fill="FFFFFF"/>
        </w:rPr>
        <w:t xml:space="preserve"> </w:t>
      </w:r>
      <w:r w:rsidR="002F4D4F">
        <w:rPr>
          <w:rFonts w:ascii="Arial" w:hAnsi="Arial" w:cs="Arial"/>
          <w:color w:val="1F1F1F"/>
          <w:shd w:val="clear" w:color="auto" w:fill="FFFFFF"/>
        </w:rPr>
        <w:t>(</w:t>
      </w:r>
      <w:r w:rsidR="005B29FE">
        <w:rPr>
          <w:rFonts w:ascii="Arial" w:hAnsi="Arial" w:cs="Arial"/>
          <w:color w:val="1F1F1F"/>
          <w:shd w:val="clear" w:color="auto" w:fill="FFFFFF"/>
        </w:rPr>
        <w:t>2021</w:t>
      </w:r>
      <w:r w:rsidR="002F4D4F">
        <w:rPr>
          <w:rFonts w:ascii="Arial" w:hAnsi="Arial" w:cs="Arial"/>
          <w:color w:val="1F1F1F"/>
          <w:shd w:val="clear" w:color="auto" w:fill="FFFFFF"/>
        </w:rPr>
        <w:t>)</w:t>
      </w:r>
      <w:r w:rsidR="005B29FE">
        <w:rPr>
          <w:rFonts w:ascii="Arial" w:hAnsi="Arial" w:cs="Arial"/>
          <w:color w:val="1F1F1F"/>
          <w:shd w:val="clear" w:color="auto" w:fill="FFFFFF"/>
        </w:rPr>
        <w:t xml:space="preserve">, revealed that officers’ attitudes towards offenders </w:t>
      </w:r>
      <w:r w:rsidR="00090EDC" w:rsidRPr="00090EDC">
        <w:rPr>
          <w:rFonts w:ascii="Arial" w:hAnsi="Arial" w:cs="Arial"/>
          <w:color w:val="1F1F1F"/>
          <w:shd w:val="clear" w:color="auto" w:fill="FFFFFF"/>
        </w:rPr>
        <w:t xml:space="preserve">and crime might influence how they respond to </w:t>
      </w:r>
      <w:r w:rsidR="005B29FE">
        <w:rPr>
          <w:rFonts w:ascii="Arial" w:hAnsi="Arial" w:cs="Arial"/>
          <w:color w:val="1F1F1F"/>
          <w:shd w:val="clear" w:color="auto" w:fill="FFFFFF"/>
        </w:rPr>
        <w:t xml:space="preserve">different incidents. </w:t>
      </w:r>
      <w:r w:rsidR="007D26E0">
        <w:rPr>
          <w:rFonts w:ascii="Arial" w:hAnsi="Arial" w:cs="Arial"/>
          <w:color w:val="1F1F1F"/>
          <w:shd w:val="clear" w:color="auto" w:fill="FFFFFF"/>
        </w:rPr>
        <w:t>Research</w:t>
      </w:r>
      <w:r w:rsidR="005B29FE">
        <w:rPr>
          <w:rFonts w:ascii="Arial" w:hAnsi="Arial" w:cs="Arial"/>
          <w:color w:val="1F1F1F"/>
          <w:shd w:val="clear" w:color="auto" w:fill="FFFFFF"/>
        </w:rPr>
        <w:t xml:space="preserve"> found that</w:t>
      </w:r>
      <w:r w:rsidR="00090EDC" w:rsidRPr="00090EDC">
        <w:rPr>
          <w:rFonts w:ascii="Arial" w:hAnsi="Arial" w:cs="Arial"/>
          <w:color w:val="1F1F1F"/>
          <w:shd w:val="clear" w:color="auto" w:fill="FFFFFF"/>
        </w:rPr>
        <w:t xml:space="preserve"> officers with a tragic perspective </w:t>
      </w:r>
      <w:r w:rsidR="005B29FE">
        <w:rPr>
          <w:rFonts w:ascii="Arial" w:hAnsi="Arial" w:cs="Arial"/>
          <w:color w:val="1F1F1F"/>
          <w:shd w:val="clear" w:color="auto" w:fill="FFFFFF"/>
        </w:rPr>
        <w:t>can see the set of circumstances that cause</w:t>
      </w:r>
      <w:r w:rsidR="0072602D">
        <w:rPr>
          <w:rFonts w:ascii="Arial" w:hAnsi="Arial" w:cs="Arial"/>
          <w:color w:val="1F1F1F"/>
          <w:shd w:val="clear" w:color="auto" w:fill="FFFFFF"/>
        </w:rPr>
        <w:t>d</w:t>
      </w:r>
      <w:r w:rsidR="005B29FE">
        <w:rPr>
          <w:rFonts w:ascii="Arial" w:hAnsi="Arial" w:cs="Arial"/>
          <w:color w:val="1F1F1F"/>
          <w:shd w:val="clear" w:color="auto" w:fill="FFFFFF"/>
        </w:rPr>
        <w:t xml:space="preserve"> offenders to act and they can see all sides to the situation. However, the more cy</w:t>
      </w:r>
      <w:r w:rsidR="00090EDC" w:rsidRPr="00090EDC">
        <w:rPr>
          <w:rFonts w:ascii="Arial" w:hAnsi="Arial" w:cs="Arial"/>
          <w:color w:val="1F1F1F"/>
          <w:shd w:val="clear" w:color="auto" w:fill="FFFFFF"/>
        </w:rPr>
        <w:t xml:space="preserve">nical officers do not understand </w:t>
      </w:r>
      <w:r w:rsidR="005B29FE">
        <w:rPr>
          <w:rFonts w:ascii="Arial" w:hAnsi="Arial" w:cs="Arial"/>
          <w:color w:val="1F1F1F"/>
          <w:shd w:val="clear" w:color="auto" w:fill="FFFFFF"/>
        </w:rPr>
        <w:t xml:space="preserve">the </w:t>
      </w:r>
      <w:r w:rsidR="00090EDC" w:rsidRPr="00090EDC">
        <w:rPr>
          <w:rFonts w:ascii="Arial" w:hAnsi="Arial" w:cs="Arial"/>
          <w:color w:val="1F1F1F"/>
          <w:shd w:val="clear" w:color="auto" w:fill="FFFFFF"/>
        </w:rPr>
        <w:t>circumstances and are not empathetic.</w:t>
      </w:r>
      <w:r w:rsidR="005B29FE">
        <w:rPr>
          <w:rFonts w:ascii="Arial" w:hAnsi="Arial" w:cs="Arial"/>
          <w:color w:val="1F1F1F"/>
          <w:shd w:val="clear" w:color="auto" w:fill="FFFFFF"/>
        </w:rPr>
        <w:t xml:space="preserve"> These differing attitudes </w:t>
      </w:r>
      <w:r w:rsidR="005B29FE" w:rsidRPr="00090EDC">
        <w:rPr>
          <w:rFonts w:ascii="Arial" w:hAnsi="Arial" w:cs="Arial"/>
          <w:color w:val="1F1F1F"/>
          <w:shd w:val="clear" w:color="auto" w:fill="FFFFFF"/>
        </w:rPr>
        <w:t>towards</w:t>
      </w:r>
      <w:r w:rsidR="00090EDC" w:rsidRPr="00090EDC">
        <w:rPr>
          <w:rFonts w:ascii="Arial" w:hAnsi="Arial" w:cs="Arial"/>
          <w:color w:val="1F1F1F"/>
          <w:shd w:val="clear" w:color="auto" w:fill="FFFFFF"/>
        </w:rPr>
        <w:t xml:space="preserve"> offenders might </w:t>
      </w:r>
      <w:r w:rsidR="005B29FE">
        <w:rPr>
          <w:rFonts w:ascii="Arial" w:hAnsi="Arial" w:cs="Arial"/>
          <w:color w:val="1F1F1F"/>
          <w:shd w:val="clear" w:color="auto" w:fill="FFFFFF"/>
        </w:rPr>
        <w:t>affect the police</w:t>
      </w:r>
      <w:r w:rsidR="00090EDC" w:rsidRPr="00090EDC">
        <w:rPr>
          <w:rFonts w:ascii="Arial" w:hAnsi="Arial" w:cs="Arial"/>
          <w:color w:val="1F1F1F"/>
          <w:shd w:val="clear" w:color="auto" w:fill="FFFFFF"/>
        </w:rPr>
        <w:t xml:space="preserve"> response to crime and offenders. </w:t>
      </w:r>
      <w:r w:rsidR="002F4D4F">
        <w:rPr>
          <w:rFonts w:ascii="Arial" w:hAnsi="Arial" w:cs="Arial"/>
          <w:color w:val="1F1F1F"/>
          <w:shd w:val="clear" w:color="auto" w:fill="FFFFFF"/>
        </w:rPr>
        <w:t>For</w:t>
      </w:r>
      <w:r w:rsidR="00F64D4B">
        <w:rPr>
          <w:rFonts w:ascii="Arial" w:hAnsi="Arial" w:cs="Arial"/>
          <w:color w:val="1F1F1F"/>
          <w:shd w:val="clear" w:color="auto" w:fill="FFFFFF"/>
        </w:rPr>
        <w:t xml:space="preserve"> </w:t>
      </w:r>
      <w:r w:rsidR="002F4D4F">
        <w:rPr>
          <w:rFonts w:ascii="Arial" w:hAnsi="Arial" w:cs="Arial"/>
          <w:color w:val="1F1F1F"/>
          <w:shd w:val="clear" w:color="auto" w:fill="FFFFFF"/>
        </w:rPr>
        <w:t>example,</w:t>
      </w:r>
      <w:r w:rsidR="00090EDC" w:rsidRPr="00090EDC">
        <w:rPr>
          <w:rFonts w:ascii="Arial" w:hAnsi="Arial" w:cs="Arial"/>
          <w:color w:val="1F1F1F"/>
          <w:shd w:val="clear" w:color="auto" w:fill="FFFFFF"/>
        </w:rPr>
        <w:t xml:space="preserve"> police officers with </w:t>
      </w:r>
      <w:r w:rsidR="002F4D4F">
        <w:rPr>
          <w:rFonts w:ascii="Arial" w:hAnsi="Arial" w:cs="Arial"/>
          <w:color w:val="1F1F1F"/>
          <w:shd w:val="clear" w:color="auto" w:fill="FFFFFF"/>
        </w:rPr>
        <w:t>an</w:t>
      </w:r>
      <w:r w:rsidR="00090EDC" w:rsidRPr="00090EDC">
        <w:rPr>
          <w:rFonts w:ascii="Arial" w:hAnsi="Arial" w:cs="Arial"/>
          <w:color w:val="1F1F1F"/>
          <w:shd w:val="clear" w:color="auto" w:fill="FFFFFF"/>
        </w:rPr>
        <w:t xml:space="preserve"> empathetic </w:t>
      </w:r>
      <w:r w:rsidR="002F4D4F">
        <w:rPr>
          <w:rFonts w:ascii="Arial" w:hAnsi="Arial" w:cs="Arial"/>
          <w:color w:val="1F1F1F"/>
          <w:shd w:val="clear" w:color="auto" w:fill="FFFFFF"/>
        </w:rPr>
        <w:t>attitude for</w:t>
      </w:r>
      <w:r w:rsidR="00090EDC" w:rsidRPr="00090EDC">
        <w:rPr>
          <w:rFonts w:ascii="Arial" w:hAnsi="Arial" w:cs="Arial"/>
          <w:color w:val="1F1F1F"/>
          <w:shd w:val="clear" w:color="auto" w:fill="FFFFFF"/>
        </w:rPr>
        <w:t xml:space="preserve"> young offenders were more likely to divert </w:t>
      </w:r>
      <w:r w:rsidR="002F4D4F">
        <w:rPr>
          <w:rFonts w:ascii="Arial" w:hAnsi="Arial" w:cs="Arial"/>
          <w:color w:val="1F1F1F"/>
          <w:shd w:val="clear" w:color="auto" w:fill="FFFFFF"/>
        </w:rPr>
        <w:t>offenders.</w:t>
      </w:r>
      <w:r w:rsidR="00090EDC" w:rsidRPr="00090EDC">
        <w:rPr>
          <w:rFonts w:ascii="Arial" w:hAnsi="Arial" w:cs="Arial"/>
          <w:color w:val="1F1F1F"/>
          <w:shd w:val="clear" w:color="auto" w:fill="FFFFFF"/>
        </w:rPr>
        <w:t xml:space="preserve"> Similarly, Schaible et al. (</w:t>
      </w:r>
      <w:hyperlink r:id="rId10" w:anchor="ref-CR52" w:tooltip="Schaible L, Gant L, Ames S (2020) The impact of police attitudes towards offenders on law-enforcement assisted diversion decisions. Police Q 24(2):205–232. &#10;                  https://doi.org/10.1177/1098611120960714&#10;                  &#10;                " w:history="1"/>
      <w:r w:rsidR="002F4D4F">
        <w:rPr>
          <w:rFonts w:ascii="Arial" w:hAnsi="Arial" w:cs="Arial"/>
          <w:color w:val="1F1F1F"/>
          <w:shd w:val="clear" w:color="auto" w:fill="FFFFFF"/>
        </w:rPr>
        <w:t>2020)</w:t>
      </w:r>
      <w:r w:rsidR="00090EDC" w:rsidRPr="00090EDC">
        <w:rPr>
          <w:rFonts w:ascii="Arial" w:hAnsi="Arial" w:cs="Arial"/>
          <w:color w:val="1F1F1F"/>
          <w:shd w:val="clear" w:color="auto" w:fill="FFFFFF"/>
        </w:rPr>
        <w:t xml:space="preserve">, found that </w:t>
      </w:r>
      <w:r w:rsidR="00F64D4B">
        <w:rPr>
          <w:rFonts w:ascii="Arial" w:hAnsi="Arial" w:cs="Arial"/>
          <w:color w:val="1F1F1F"/>
          <w:shd w:val="clear" w:color="auto" w:fill="FFFFFF"/>
        </w:rPr>
        <w:t xml:space="preserve">police </w:t>
      </w:r>
      <w:r w:rsidR="00090EDC" w:rsidRPr="00090EDC">
        <w:rPr>
          <w:rFonts w:ascii="Arial" w:hAnsi="Arial" w:cs="Arial"/>
          <w:color w:val="1F1F1F"/>
          <w:shd w:val="clear" w:color="auto" w:fill="FFFFFF"/>
        </w:rPr>
        <w:t xml:space="preserve">officers </w:t>
      </w:r>
      <w:r w:rsidR="002F4D4F">
        <w:rPr>
          <w:rFonts w:ascii="Arial" w:hAnsi="Arial" w:cs="Arial"/>
          <w:color w:val="1F1F1F"/>
          <w:shd w:val="clear" w:color="auto" w:fill="FFFFFF"/>
        </w:rPr>
        <w:t xml:space="preserve">with an </w:t>
      </w:r>
      <w:r w:rsidR="00090EDC" w:rsidRPr="00090EDC">
        <w:rPr>
          <w:rFonts w:ascii="Arial" w:hAnsi="Arial" w:cs="Arial"/>
          <w:color w:val="1F1F1F"/>
          <w:shd w:val="clear" w:color="auto" w:fill="FFFFFF"/>
        </w:rPr>
        <w:t xml:space="preserve">optimistic view towards </w:t>
      </w:r>
      <w:r w:rsidR="002F4D4F">
        <w:rPr>
          <w:rFonts w:ascii="Arial" w:hAnsi="Arial" w:cs="Arial"/>
          <w:color w:val="1F1F1F"/>
          <w:shd w:val="clear" w:color="auto" w:fill="FFFFFF"/>
        </w:rPr>
        <w:t xml:space="preserve">the </w:t>
      </w:r>
      <w:r w:rsidR="00090EDC" w:rsidRPr="00090EDC">
        <w:rPr>
          <w:rFonts w:ascii="Arial" w:hAnsi="Arial" w:cs="Arial"/>
          <w:color w:val="1F1F1F"/>
          <w:shd w:val="clear" w:color="auto" w:fill="FFFFFF"/>
        </w:rPr>
        <w:t xml:space="preserve">rehabilitation </w:t>
      </w:r>
      <w:r w:rsidR="002F4D4F">
        <w:rPr>
          <w:rFonts w:ascii="Arial" w:hAnsi="Arial" w:cs="Arial"/>
          <w:color w:val="1F1F1F"/>
          <w:shd w:val="clear" w:color="auto" w:fill="FFFFFF"/>
        </w:rPr>
        <w:t xml:space="preserve">of offenders </w:t>
      </w:r>
      <w:r w:rsidR="00090EDC" w:rsidRPr="00090EDC">
        <w:rPr>
          <w:rFonts w:ascii="Arial" w:hAnsi="Arial" w:cs="Arial"/>
          <w:color w:val="1F1F1F"/>
          <w:shd w:val="clear" w:color="auto" w:fill="FFFFFF"/>
        </w:rPr>
        <w:t xml:space="preserve">were </w:t>
      </w:r>
      <w:r w:rsidR="002F4D4F">
        <w:rPr>
          <w:rFonts w:ascii="Arial" w:hAnsi="Arial" w:cs="Arial"/>
          <w:color w:val="1F1F1F"/>
          <w:shd w:val="clear" w:color="auto" w:fill="FFFFFF"/>
        </w:rPr>
        <w:t xml:space="preserve">also </w:t>
      </w:r>
      <w:r w:rsidR="00090EDC" w:rsidRPr="00090EDC">
        <w:rPr>
          <w:rFonts w:ascii="Arial" w:hAnsi="Arial" w:cs="Arial"/>
          <w:color w:val="1F1F1F"/>
          <w:shd w:val="clear" w:color="auto" w:fill="FFFFFF"/>
        </w:rPr>
        <w:t>more likely to divert</w:t>
      </w:r>
      <w:r w:rsidR="002F4D4F">
        <w:rPr>
          <w:rFonts w:ascii="Arial" w:hAnsi="Arial" w:cs="Arial"/>
          <w:color w:val="1F1F1F"/>
          <w:shd w:val="clear" w:color="auto" w:fill="FFFFFF"/>
        </w:rPr>
        <w:t xml:space="preserve"> them.</w:t>
      </w:r>
      <w:r w:rsidR="007D26E0">
        <w:rPr>
          <w:rFonts w:ascii="Arial" w:hAnsi="Arial" w:cs="Arial"/>
          <w:color w:val="1F1F1F"/>
          <w:shd w:val="clear" w:color="auto" w:fill="FFFFFF"/>
        </w:rPr>
        <w:t xml:space="preserve"> </w:t>
      </w:r>
      <w:r w:rsidR="007D26E0">
        <w:rPr>
          <w:rFonts w:ascii="Arial" w:hAnsi="Arial" w:cs="Arial"/>
          <w:color w:val="1F1F1F"/>
          <w:shd w:val="clear" w:color="auto" w:fill="FFFFFF"/>
        </w:rPr>
        <w:tab/>
      </w:r>
      <w:r w:rsidR="00F64D4B">
        <w:rPr>
          <w:rFonts w:ascii="Arial" w:hAnsi="Arial" w:cs="Arial"/>
          <w:color w:val="1F1F1F"/>
          <w:shd w:val="clear" w:color="auto" w:fill="FFFFFF"/>
        </w:rPr>
        <w:tab/>
      </w:r>
      <w:r w:rsidR="00F64D4B">
        <w:rPr>
          <w:rFonts w:ascii="Arial" w:hAnsi="Arial" w:cs="Arial"/>
          <w:color w:val="1F1F1F"/>
          <w:shd w:val="clear" w:color="auto" w:fill="FFFFFF"/>
        </w:rPr>
        <w:tab/>
      </w:r>
      <w:r w:rsidR="00F64D4B">
        <w:rPr>
          <w:rFonts w:ascii="Arial" w:hAnsi="Arial" w:cs="Arial"/>
          <w:color w:val="1F1F1F"/>
          <w:shd w:val="clear" w:color="auto" w:fill="FFFFFF"/>
        </w:rPr>
        <w:tab/>
      </w:r>
      <w:r w:rsidR="00F64D4B">
        <w:rPr>
          <w:rFonts w:ascii="Arial" w:hAnsi="Arial" w:cs="Arial"/>
          <w:color w:val="1F1F1F"/>
          <w:shd w:val="clear" w:color="auto" w:fill="FFFFFF"/>
        </w:rPr>
        <w:tab/>
      </w:r>
      <w:r w:rsidR="00F64D4B">
        <w:rPr>
          <w:rFonts w:ascii="Arial" w:hAnsi="Arial" w:cs="Arial"/>
          <w:color w:val="1F1F1F"/>
          <w:shd w:val="clear" w:color="auto" w:fill="FFFFFF"/>
        </w:rPr>
        <w:tab/>
      </w:r>
      <w:r w:rsidR="00F64D4B">
        <w:rPr>
          <w:rFonts w:ascii="Arial" w:hAnsi="Arial" w:cs="Arial"/>
          <w:color w:val="1F1F1F"/>
          <w:shd w:val="clear" w:color="auto" w:fill="FFFFFF"/>
        </w:rPr>
        <w:tab/>
      </w:r>
      <w:r w:rsidR="00F64D4B">
        <w:rPr>
          <w:rFonts w:ascii="Arial" w:hAnsi="Arial" w:cs="Arial"/>
          <w:color w:val="1F1F1F"/>
          <w:shd w:val="clear" w:color="auto" w:fill="FFFFFF"/>
        </w:rPr>
        <w:tab/>
      </w:r>
      <w:r w:rsidR="00F64D4B">
        <w:rPr>
          <w:rFonts w:ascii="Arial" w:hAnsi="Arial" w:cs="Arial"/>
          <w:color w:val="1F1F1F"/>
          <w:shd w:val="clear" w:color="auto" w:fill="FFFFFF"/>
        </w:rPr>
        <w:tab/>
      </w:r>
      <w:r w:rsidR="0072602D">
        <w:rPr>
          <w:rFonts w:ascii="Arial" w:hAnsi="Arial" w:cs="Arial"/>
          <w:color w:val="1F1F1F"/>
          <w:shd w:val="clear" w:color="auto" w:fill="FFFFFF"/>
        </w:rPr>
        <w:t>Garner (2005) found that the attitude of the police officer at the start of initial police training was positively linked to the attitude at the end of the program. This suggests that the police training environment with new group influences and new experiences had a crucial impact on the police officer’s attitude.</w:t>
      </w:r>
      <w:r w:rsidR="007C2A91">
        <w:rPr>
          <w:rFonts w:ascii="Arial" w:hAnsi="Arial" w:cs="Arial"/>
          <w:color w:val="1F1F1F"/>
          <w:shd w:val="clear" w:color="auto" w:fill="FFFFFF"/>
        </w:rPr>
        <w:t xml:space="preserve"> </w:t>
      </w:r>
      <w:r w:rsidR="007C2A91">
        <w:rPr>
          <w:rFonts w:ascii="Arial" w:hAnsi="Arial" w:cs="Arial"/>
          <w:color w:val="1F1F1F"/>
          <w:shd w:val="clear" w:color="auto" w:fill="FFFFFF"/>
        </w:rPr>
        <w:t xml:space="preserve">These new experiences could </w:t>
      </w:r>
      <w:r w:rsidR="007C2A91">
        <w:rPr>
          <w:rFonts w:ascii="Arial" w:hAnsi="Arial" w:cs="Arial"/>
          <w:color w:val="1F1F1F"/>
          <w:shd w:val="clear" w:color="auto" w:fill="FFFFFF"/>
        </w:rPr>
        <w:t>include</w:t>
      </w:r>
      <w:r w:rsidR="007C2A91">
        <w:rPr>
          <w:rFonts w:ascii="Arial" w:hAnsi="Arial" w:cs="Arial"/>
          <w:color w:val="1F1F1F"/>
          <w:shd w:val="clear" w:color="auto" w:fill="FFFFFF"/>
        </w:rPr>
        <w:t xml:space="preserve"> information from new sources, contact with offenders and the beliefs of supervisors and fellow students.</w:t>
      </w:r>
      <w:r w:rsidR="007C2A91" w:rsidRPr="007C2A91">
        <w:rPr>
          <w:rFonts w:ascii="Arial" w:hAnsi="Arial" w:cs="Arial"/>
          <w:color w:val="1F1F1F"/>
          <w:shd w:val="clear" w:color="auto" w:fill="FFFFFF"/>
        </w:rPr>
        <w:t xml:space="preserve"> If </w:t>
      </w:r>
      <w:r w:rsidR="007C2A91">
        <w:rPr>
          <w:rFonts w:ascii="Arial" w:hAnsi="Arial" w:cs="Arial"/>
          <w:color w:val="1F1F1F"/>
          <w:shd w:val="clear" w:color="auto" w:fill="FFFFFF"/>
        </w:rPr>
        <w:t>new</w:t>
      </w:r>
      <w:r w:rsidR="007C2A91" w:rsidRPr="007C2A91">
        <w:rPr>
          <w:rFonts w:ascii="Arial" w:hAnsi="Arial" w:cs="Arial"/>
          <w:color w:val="1F1F1F"/>
          <w:shd w:val="clear" w:color="auto" w:fill="FFFFFF"/>
        </w:rPr>
        <w:t xml:space="preserve"> </w:t>
      </w:r>
      <w:r w:rsidR="006F16EF">
        <w:rPr>
          <w:rFonts w:ascii="Arial" w:hAnsi="Arial" w:cs="Arial"/>
          <w:color w:val="1F1F1F"/>
          <w:shd w:val="clear" w:color="auto" w:fill="FFFFFF"/>
        </w:rPr>
        <w:t>recruits watch</w:t>
      </w:r>
      <w:r w:rsidR="007C2A91">
        <w:rPr>
          <w:rFonts w:ascii="Arial" w:hAnsi="Arial" w:cs="Arial"/>
          <w:color w:val="1F1F1F"/>
          <w:shd w:val="clear" w:color="auto" w:fill="FFFFFF"/>
        </w:rPr>
        <w:t xml:space="preserve"> </w:t>
      </w:r>
      <w:r w:rsidR="007C2A91" w:rsidRPr="007C2A91">
        <w:rPr>
          <w:rFonts w:ascii="Arial" w:hAnsi="Arial" w:cs="Arial"/>
          <w:color w:val="1F1F1F"/>
          <w:shd w:val="clear" w:color="auto" w:fill="FFFFFF"/>
        </w:rPr>
        <w:t xml:space="preserve">their </w:t>
      </w:r>
      <w:r w:rsidR="007C2A91">
        <w:rPr>
          <w:rFonts w:ascii="Arial" w:hAnsi="Arial" w:cs="Arial"/>
          <w:color w:val="1F1F1F"/>
          <w:shd w:val="clear" w:color="auto" w:fill="FFFFFF"/>
        </w:rPr>
        <w:t xml:space="preserve">supervisors participating in </w:t>
      </w:r>
      <w:r w:rsidR="007C2A91" w:rsidRPr="007C2A91">
        <w:rPr>
          <w:rFonts w:ascii="Arial" w:hAnsi="Arial" w:cs="Arial"/>
          <w:color w:val="1F1F1F"/>
          <w:shd w:val="clear" w:color="auto" w:fill="FFFFFF"/>
        </w:rPr>
        <w:t>behavio</w:t>
      </w:r>
      <w:r w:rsidR="007C2A91">
        <w:rPr>
          <w:rFonts w:ascii="Arial" w:hAnsi="Arial" w:cs="Arial"/>
          <w:color w:val="1F1F1F"/>
          <w:shd w:val="clear" w:color="auto" w:fill="FFFFFF"/>
        </w:rPr>
        <w:t>u</w:t>
      </w:r>
      <w:r w:rsidR="007C2A91" w:rsidRPr="007C2A91">
        <w:rPr>
          <w:rFonts w:ascii="Arial" w:hAnsi="Arial" w:cs="Arial"/>
          <w:color w:val="1F1F1F"/>
          <w:shd w:val="clear" w:color="auto" w:fill="FFFFFF"/>
        </w:rPr>
        <w:t>r</w:t>
      </w:r>
      <w:r w:rsidR="007C2A91">
        <w:rPr>
          <w:rFonts w:ascii="Arial" w:hAnsi="Arial" w:cs="Arial"/>
          <w:color w:val="1F1F1F"/>
          <w:shd w:val="clear" w:color="auto" w:fill="FFFFFF"/>
        </w:rPr>
        <w:t xml:space="preserve"> accepted by the organisation</w:t>
      </w:r>
      <w:r w:rsidR="005B4C66">
        <w:rPr>
          <w:rFonts w:ascii="Arial" w:hAnsi="Arial" w:cs="Arial"/>
          <w:color w:val="1F1F1F"/>
          <w:shd w:val="clear" w:color="auto" w:fill="FFFFFF"/>
        </w:rPr>
        <w:t xml:space="preserve"> (closing down cases faster)</w:t>
      </w:r>
      <w:r w:rsidR="007C2A91" w:rsidRPr="007C2A91">
        <w:rPr>
          <w:rFonts w:ascii="Arial" w:hAnsi="Arial" w:cs="Arial"/>
          <w:color w:val="1F1F1F"/>
          <w:shd w:val="clear" w:color="auto" w:fill="FFFFFF"/>
        </w:rPr>
        <w:t xml:space="preserve"> they may be </w:t>
      </w:r>
      <w:r w:rsidR="007C2A91" w:rsidRPr="007C2A91">
        <w:rPr>
          <w:rFonts w:ascii="Arial" w:hAnsi="Arial" w:cs="Arial"/>
          <w:color w:val="1F1F1F"/>
          <w:shd w:val="clear" w:color="auto" w:fill="FFFFFF"/>
        </w:rPr>
        <w:t>inclined</w:t>
      </w:r>
      <w:r w:rsidR="007C2A91" w:rsidRPr="007C2A91">
        <w:rPr>
          <w:rFonts w:ascii="Arial" w:hAnsi="Arial" w:cs="Arial"/>
          <w:color w:val="1F1F1F"/>
          <w:shd w:val="clear" w:color="auto" w:fill="FFFFFF"/>
        </w:rPr>
        <w:t xml:space="preserve"> to </w:t>
      </w:r>
      <w:r w:rsidR="007C2A91">
        <w:rPr>
          <w:rFonts w:ascii="Arial" w:hAnsi="Arial" w:cs="Arial"/>
          <w:color w:val="1F1F1F"/>
          <w:shd w:val="clear" w:color="auto" w:fill="FFFFFF"/>
        </w:rPr>
        <w:t>change t</w:t>
      </w:r>
      <w:r w:rsidR="007C2A91" w:rsidRPr="007C2A91">
        <w:rPr>
          <w:rFonts w:ascii="Arial" w:hAnsi="Arial" w:cs="Arial"/>
          <w:color w:val="1F1F1F"/>
          <w:shd w:val="clear" w:color="auto" w:fill="FFFFFF"/>
        </w:rPr>
        <w:t xml:space="preserve">heir attitude to fit </w:t>
      </w:r>
      <w:r w:rsidR="007C2A91">
        <w:rPr>
          <w:rFonts w:ascii="Arial" w:hAnsi="Arial" w:cs="Arial"/>
          <w:color w:val="1F1F1F"/>
          <w:shd w:val="clear" w:color="auto" w:fill="FFFFFF"/>
        </w:rPr>
        <w:t xml:space="preserve">in with them. </w:t>
      </w:r>
      <w:r w:rsidR="005B4C66">
        <w:rPr>
          <w:rFonts w:ascii="Arial" w:hAnsi="Arial" w:cs="Arial"/>
          <w:color w:val="1F1F1F"/>
          <w:shd w:val="clear" w:color="auto" w:fill="FFFFFF"/>
        </w:rPr>
        <w:t xml:space="preserve">This results in more volume crime being </w:t>
      </w:r>
      <w:r w:rsidR="0089622C">
        <w:rPr>
          <w:rFonts w:ascii="Arial" w:hAnsi="Arial" w:cs="Arial"/>
          <w:color w:val="1F1F1F"/>
          <w:shd w:val="clear" w:color="auto" w:fill="FFFFFF"/>
        </w:rPr>
        <w:t xml:space="preserve">left </w:t>
      </w:r>
      <w:r w:rsidR="005B4C66">
        <w:rPr>
          <w:rFonts w:ascii="Arial" w:hAnsi="Arial" w:cs="Arial"/>
          <w:color w:val="1F1F1F"/>
          <w:shd w:val="clear" w:color="auto" w:fill="FFFFFF"/>
        </w:rPr>
        <w:t>unsolved due to time pressure</w:t>
      </w:r>
      <w:r w:rsidR="00007B78">
        <w:rPr>
          <w:rFonts w:ascii="Arial" w:hAnsi="Arial" w:cs="Arial"/>
          <w:color w:val="1F1F1F"/>
          <w:shd w:val="clear" w:color="auto" w:fill="FFFFFF"/>
        </w:rPr>
        <w:t xml:space="preserve"> and peer pressure</w:t>
      </w:r>
      <w:r w:rsidR="0089622C">
        <w:rPr>
          <w:rFonts w:ascii="Arial" w:hAnsi="Arial" w:cs="Arial"/>
          <w:color w:val="1F1F1F"/>
          <w:shd w:val="clear" w:color="auto" w:fill="FFFFFF"/>
        </w:rPr>
        <w:t xml:space="preserve"> to close the case.</w:t>
      </w:r>
      <w:r w:rsidR="006F16EF">
        <w:rPr>
          <w:rFonts w:ascii="Arial" w:hAnsi="Arial" w:cs="Arial"/>
          <w:color w:val="1F1F1F"/>
          <w:shd w:val="clear" w:color="auto" w:fill="FFFFFF"/>
        </w:rPr>
        <w:t xml:space="preserve"> </w:t>
      </w:r>
      <w:r w:rsidR="0089622C">
        <w:rPr>
          <w:rFonts w:ascii="Arial" w:hAnsi="Arial" w:cs="Arial"/>
          <w:color w:val="1F1F1F"/>
          <w:shd w:val="clear" w:color="auto" w:fill="FFFFFF"/>
        </w:rPr>
        <w:t>Research from Cunha et al, (2021) found that police officers are more likely to have negative attitudes towards offenders than any other group</w:t>
      </w:r>
      <w:r w:rsidR="006F16EF">
        <w:rPr>
          <w:rFonts w:ascii="Arial" w:hAnsi="Arial" w:cs="Arial"/>
          <w:color w:val="1F1F1F"/>
          <w:shd w:val="clear" w:color="auto" w:fill="FFFFFF"/>
        </w:rPr>
        <w:t>.</w:t>
      </w:r>
      <w:r w:rsidR="0089622C">
        <w:rPr>
          <w:rFonts w:ascii="Arial" w:hAnsi="Arial" w:cs="Arial"/>
          <w:color w:val="1F1F1F"/>
          <w:shd w:val="clear" w:color="auto" w:fill="FFFFFF"/>
        </w:rPr>
        <w:t xml:space="preserve"> </w:t>
      </w:r>
      <w:r w:rsidR="0089622C" w:rsidRPr="005B29FE">
        <w:rPr>
          <w:rFonts w:ascii="Arial" w:hAnsi="Arial" w:cs="Arial"/>
          <w:color w:val="1F1F1F"/>
          <w:shd w:val="clear" w:color="auto" w:fill="FFFFFF"/>
        </w:rPr>
        <w:t>The high visibility of some</w:t>
      </w:r>
      <w:r w:rsidR="0089622C">
        <w:rPr>
          <w:rFonts w:ascii="Arial" w:hAnsi="Arial" w:cs="Arial"/>
          <w:color w:val="1F1F1F"/>
          <w:shd w:val="clear" w:color="auto" w:fill="FFFFFF"/>
        </w:rPr>
        <w:t xml:space="preserve"> serious</w:t>
      </w:r>
      <w:r w:rsidR="0089622C" w:rsidRPr="005B29FE">
        <w:rPr>
          <w:rFonts w:ascii="Arial" w:hAnsi="Arial" w:cs="Arial"/>
          <w:color w:val="1F1F1F"/>
          <w:shd w:val="clear" w:color="auto" w:fill="FFFFFF"/>
        </w:rPr>
        <w:t xml:space="preserve"> crimes might lead to </w:t>
      </w:r>
      <w:r w:rsidR="0089622C">
        <w:rPr>
          <w:rFonts w:ascii="Arial" w:hAnsi="Arial" w:cs="Arial"/>
          <w:color w:val="1F1F1F"/>
          <w:shd w:val="clear" w:color="auto" w:fill="FFFFFF"/>
        </w:rPr>
        <w:t>n</w:t>
      </w:r>
      <w:r w:rsidR="0089622C" w:rsidRPr="005B29FE">
        <w:rPr>
          <w:rFonts w:ascii="Arial" w:hAnsi="Arial" w:cs="Arial"/>
          <w:color w:val="1F1F1F"/>
          <w:shd w:val="clear" w:color="auto" w:fill="FFFFFF"/>
        </w:rPr>
        <w:t xml:space="preserve">egative perceptions, beliefs and attitudes towards </w:t>
      </w:r>
      <w:r w:rsidR="0089622C">
        <w:rPr>
          <w:rFonts w:ascii="Arial" w:hAnsi="Arial" w:cs="Arial"/>
          <w:color w:val="1F1F1F"/>
          <w:shd w:val="clear" w:color="auto" w:fill="FFFFFF"/>
        </w:rPr>
        <w:t>certain</w:t>
      </w:r>
      <w:r w:rsidR="0089622C" w:rsidRPr="005B29FE">
        <w:rPr>
          <w:rFonts w:ascii="Arial" w:hAnsi="Arial" w:cs="Arial"/>
          <w:color w:val="1F1F1F"/>
          <w:shd w:val="clear" w:color="auto" w:fill="FFFFFF"/>
        </w:rPr>
        <w:t xml:space="preserve"> offenders, </w:t>
      </w:r>
      <w:r w:rsidR="006F16EF">
        <w:rPr>
          <w:rFonts w:ascii="Arial" w:hAnsi="Arial" w:cs="Arial"/>
          <w:color w:val="1F1F1F"/>
          <w:shd w:val="clear" w:color="auto" w:fill="FFFFFF"/>
        </w:rPr>
        <w:t xml:space="preserve">especially </w:t>
      </w:r>
      <w:r w:rsidR="0089622C" w:rsidRPr="005B29FE">
        <w:rPr>
          <w:rFonts w:ascii="Arial" w:hAnsi="Arial" w:cs="Arial"/>
          <w:color w:val="1F1F1F"/>
          <w:shd w:val="clear" w:color="auto" w:fill="FFFFFF"/>
        </w:rPr>
        <w:t>sex offenders</w:t>
      </w:r>
      <w:r w:rsidR="0089622C">
        <w:rPr>
          <w:rFonts w:ascii="Arial" w:hAnsi="Arial" w:cs="Arial"/>
          <w:color w:val="1F1F1F"/>
          <w:shd w:val="clear" w:color="auto" w:fill="FFFFFF"/>
        </w:rPr>
        <w:t>.</w:t>
      </w:r>
      <w:r w:rsidR="006F16EF">
        <w:rPr>
          <w:rFonts w:ascii="Arial" w:hAnsi="Arial" w:cs="Arial"/>
          <w:color w:val="1F1F1F"/>
          <w:shd w:val="clear" w:color="auto" w:fill="FFFFFF"/>
        </w:rPr>
        <w:t xml:space="preserve"> </w:t>
      </w:r>
    </w:p>
    <w:p w14:paraId="13610096" w14:textId="275FEDB5" w:rsidR="00CD0700" w:rsidRPr="00F446A8" w:rsidRDefault="001F7AD3" w:rsidP="00EF7BEC">
      <w:pPr>
        <w:rPr>
          <w:rFonts w:ascii="Arial" w:hAnsi="Arial" w:cs="Arial"/>
          <w:color w:val="1F1F1F"/>
          <w:shd w:val="clear" w:color="auto" w:fill="FFFFFF"/>
        </w:rPr>
      </w:pPr>
      <w:r w:rsidRPr="00F446A8">
        <w:rPr>
          <w:rFonts w:ascii="Arial" w:hAnsi="Arial" w:cs="Arial"/>
          <w:color w:val="1F1F1F"/>
          <w:shd w:val="clear" w:color="auto" w:fill="FFFFFF"/>
        </w:rPr>
        <w:t xml:space="preserve">In conclusion, there are many ways that personal attitudes, values and bias can impact an investigation </w:t>
      </w:r>
      <w:r w:rsidR="00763754">
        <w:rPr>
          <w:rFonts w:ascii="Arial" w:hAnsi="Arial" w:cs="Arial"/>
          <w:color w:val="1F1F1F"/>
          <w:shd w:val="clear" w:color="auto" w:fill="FFFFFF"/>
        </w:rPr>
        <w:t>of</w:t>
      </w:r>
      <w:r w:rsidRPr="00F446A8">
        <w:rPr>
          <w:rFonts w:ascii="Arial" w:hAnsi="Arial" w:cs="Arial"/>
          <w:color w:val="1F1F1F"/>
          <w:shd w:val="clear" w:color="auto" w:fill="FFFFFF"/>
        </w:rPr>
        <w:t xml:space="preserve"> volume crime</w:t>
      </w:r>
      <w:r w:rsidR="00664943">
        <w:rPr>
          <w:rFonts w:ascii="Arial" w:hAnsi="Arial" w:cs="Arial"/>
          <w:color w:val="1F1F1F"/>
          <w:shd w:val="clear" w:color="auto" w:fill="FFFFFF"/>
        </w:rPr>
        <w:t>,</w:t>
      </w:r>
      <w:r w:rsidRPr="00F446A8">
        <w:rPr>
          <w:rFonts w:ascii="Arial" w:hAnsi="Arial" w:cs="Arial"/>
          <w:color w:val="1F1F1F"/>
          <w:shd w:val="clear" w:color="auto" w:fill="FFFFFF"/>
        </w:rPr>
        <w:t xml:space="preserve"> </w:t>
      </w:r>
      <w:r w:rsidR="007A6299" w:rsidRPr="00F446A8">
        <w:rPr>
          <w:rFonts w:ascii="Arial" w:hAnsi="Arial" w:cs="Arial"/>
          <w:color w:val="1F1F1F"/>
          <w:shd w:val="clear" w:color="auto" w:fill="FFFFFF"/>
        </w:rPr>
        <w:t>and some can</w:t>
      </w:r>
      <w:r w:rsidRPr="00F446A8">
        <w:rPr>
          <w:rFonts w:ascii="Arial" w:hAnsi="Arial" w:cs="Arial"/>
          <w:color w:val="1F1F1F"/>
          <w:shd w:val="clear" w:color="auto" w:fill="FFFFFF"/>
        </w:rPr>
        <w:t xml:space="preserve"> be mitigated against</w:t>
      </w:r>
      <w:r w:rsidR="007A6299" w:rsidRPr="00F446A8">
        <w:rPr>
          <w:rFonts w:ascii="Arial" w:hAnsi="Arial" w:cs="Arial"/>
          <w:color w:val="1F1F1F"/>
          <w:shd w:val="clear" w:color="auto" w:fill="FFFFFF"/>
        </w:rPr>
        <w:t xml:space="preserve"> with training</w:t>
      </w:r>
      <w:r w:rsidRPr="00F446A8">
        <w:rPr>
          <w:rFonts w:ascii="Arial" w:hAnsi="Arial" w:cs="Arial"/>
          <w:color w:val="1F1F1F"/>
          <w:shd w:val="clear" w:color="auto" w:fill="FFFFFF"/>
        </w:rPr>
        <w:t xml:space="preserve">. </w:t>
      </w:r>
      <w:r w:rsidR="0084584F">
        <w:rPr>
          <w:rFonts w:ascii="Arial" w:hAnsi="Arial" w:cs="Arial"/>
          <w:color w:val="1F1F1F"/>
          <w:shd w:val="clear" w:color="auto" w:fill="FFFFFF"/>
        </w:rPr>
        <w:t>Officer</w:t>
      </w:r>
      <w:r w:rsidR="0084584F" w:rsidRPr="00F446A8">
        <w:rPr>
          <w:rFonts w:ascii="Arial" w:hAnsi="Arial" w:cs="Arial"/>
          <w:color w:val="1F1F1F"/>
          <w:shd w:val="clear" w:color="auto" w:fill="FFFFFF"/>
        </w:rPr>
        <w:t xml:space="preserve"> bias has a big impact on the investigation, and it is mostly at the initial attendance of a scene. This </w:t>
      </w:r>
      <w:r w:rsidR="0084584F">
        <w:rPr>
          <w:rFonts w:ascii="Arial" w:hAnsi="Arial" w:cs="Arial"/>
          <w:color w:val="1F1F1F"/>
          <w:shd w:val="clear" w:color="auto" w:fill="FFFFFF"/>
        </w:rPr>
        <w:t xml:space="preserve">bias can </w:t>
      </w:r>
      <w:r w:rsidR="0084584F" w:rsidRPr="00F446A8">
        <w:rPr>
          <w:rFonts w:ascii="Arial" w:hAnsi="Arial" w:cs="Arial"/>
          <w:color w:val="1F1F1F"/>
          <w:shd w:val="clear" w:color="auto" w:fill="FFFFFF"/>
        </w:rPr>
        <w:t xml:space="preserve">eliminate other routes of enquiry and potential suspects when officers are fixed upon one suspect that they believe is the culprit. </w:t>
      </w:r>
      <w:r w:rsidR="00C601F5">
        <w:rPr>
          <w:rFonts w:ascii="Arial" w:hAnsi="Arial" w:cs="Arial"/>
          <w:color w:val="1F1F1F"/>
          <w:shd w:val="clear" w:color="auto" w:fill="FFFFFF"/>
        </w:rPr>
        <w:t xml:space="preserve">Personal attitude of police officers can also affect </w:t>
      </w:r>
      <w:r w:rsidR="008F4400">
        <w:rPr>
          <w:rFonts w:ascii="Arial" w:hAnsi="Arial" w:cs="Arial"/>
          <w:color w:val="1F1F1F"/>
          <w:shd w:val="clear" w:color="auto" w:fill="FFFFFF"/>
        </w:rPr>
        <w:t xml:space="preserve">the success of </w:t>
      </w:r>
      <w:r w:rsidR="00C601F5">
        <w:rPr>
          <w:rFonts w:ascii="Arial" w:hAnsi="Arial" w:cs="Arial"/>
          <w:color w:val="1F1F1F"/>
          <w:shd w:val="clear" w:color="auto" w:fill="FFFFFF"/>
        </w:rPr>
        <w:t xml:space="preserve">a volume crime investigation. </w:t>
      </w:r>
      <w:r w:rsidR="00C601F5">
        <w:rPr>
          <w:rFonts w:ascii="Arial" w:hAnsi="Arial" w:cs="Arial"/>
          <w:color w:val="1F1F1F"/>
          <w:shd w:val="clear" w:color="auto" w:fill="FFFFFF"/>
        </w:rPr>
        <w:t xml:space="preserve">Cunha et al, (2021) </w:t>
      </w:r>
      <w:r w:rsidR="00C601F5">
        <w:rPr>
          <w:rFonts w:ascii="Arial" w:hAnsi="Arial" w:cs="Arial"/>
          <w:color w:val="1F1F1F"/>
          <w:shd w:val="clear" w:color="auto" w:fill="FFFFFF"/>
        </w:rPr>
        <w:t xml:space="preserve">showed that </w:t>
      </w:r>
      <w:r w:rsidR="00C601F5" w:rsidRPr="00090EDC">
        <w:rPr>
          <w:rFonts w:ascii="Arial" w:hAnsi="Arial" w:cs="Arial"/>
          <w:color w:val="1F1F1F"/>
          <w:shd w:val="clear" w:color="auto" w:fill="FFFFFF"/>
        </w:rPr>
        <w:t xml:space="preserve">police with </w:t>
      </w:r>
      <w:r w:rsidR="00C601F5">
        <w:rPr>
          <w:rFonts w:ascii="Arial" w:hAnsi="Arial" w:cs="Arial"/>
          <w:color w:val="1F1F1F"/>
          <w:shd w:val="clear" w:color="auto" w:fill="FFFFFF"/>
        </w:rPr>
        <w:t>an</w:t>
      </w:r>
      <w:r w:rsidR="00C601F5" w:rsidRPr="00090EDC">
        <w:rPr>
          <w:rFonts w:ascii="Arial" w:hAnsi="Arial" w:cs="Arial"/>
          <w:color w:val="1F1F1F"/>
          <w:shd w:val="clear" w:color="auto" w:fill="FFFFFF"/>
        </w:rPr>
        <w:t xml:space="preserve"> empathetic </w:t>
      </w:r>
      <w:r w:rsidR="00C601F5">
        <w:rPr>
          <w:rFonts w:ascii="Arial" w:hAnsi="Arial" w:cs="Arial"/>
          <w:color w:val="1F1F1F"/>
          <w:shd w:val="clear" w:color="auto" w:fill="FFFFFF"/>
        </w:rPr>
        <w:t>attitude for</w:t>
      </w:r>
      <w:r w:rsidR="00C601F5" w:rsidRPr="00090EDC">
        <w:rPr>
          <w:rFonts w:ascii="Arial" w:hAnsi="Arial" w:cs="Arial"/>
          <w:color w:val="1F1F1F"/>
          <w:shd w:val="clear" w:color="auto" w:fill="FFFFFF"/>
        </w:rPr>
        <w:t xml:space="preserve"> young offenders were likely to divert </w:t>
      </w:r>
      <w:r w:rsidR="006B10A7">
        <w:rPr>
          <w:rFonts w:ascii="Arial" w:hAnsi="Arial" w:cs="Arial"/>
          <w:color w:val="1F1F1F"/>
          <w:shd w:val="clear" w:color="auto" w:fill="FFFFFF"/>
        </w:rPr>
        <w:t>them than</w:t>
      </w:r>
      <w:r w:rsidR="00C601F5">
        <w:rPr>
          <w:rFonts w:ascii="Arial" w:hAnsi="Arial" w:cs="Arial"/>
          <w:color w:val="1F1F1F"/>
          <w:shd w:val="clear" w:color="auto" w:fill="FFFFFF"/>
        </w:rPr>
        <w:t xml:space="preserve"> charge the</w:t>
      </w:r>
      <w:r w:rsidR="008F4400">
        <w:rPr>
          <w:rFonts w:ascii="Arial" w:hAnsi="Arial" w:cs="Arial"/>
          <w:color w:val="1F1F1F"/>
          <w:shd w:val="clear" w:color="auto" w:fill="FFFFFF"/>
        </w:rPr>
        <w:t>m</w:t>
      </w:r>
      <w:r w:rsidR="00C601F5">
        <w:rPr>
          <w:rFonts w:ascii="Arial" w:hAnsi="Arial" w:cs="Arial"/>
          <w:color w:val="1F1F1F"/>
          <w:shd w:val="clear" w:color="auto" w:fill="FFFFFF"/>
        </w:rPr>
        <w:t>. And finally, it was found that o</w:t>
      </w:r>
      <w:r w:rsidR="005D19C0" w:rsidRPr="00F446A8">
        <w:rPr>
          <w:rFonts w:ascii="Arial" w:hAnsi="Arial" w:cs="Arial"/>
          <w:color w:val="1F1F1F"/>
          <w:shd w:val="clear" w:color="auto" w:fill="FFFFFF"/>
        </w:rPr>
        <w:t xml:space="preserve">fficers that feel under-appreciated and not respected by the </w:t>
      </w:r>
      <w:r w:rsidR="006B10A7">
        <w:rPr>
          <w:rFonts w:ascii="Arial" w:hAnsi="Arial" w:cs="Arial"/>
          <w:color w:val="1F1F1F"/>
          <w:shd w:val="clear" w:color="auto" w:fill="FFFFFF"/>
        </w:rPr>
        <w:t xml:space="preserve">public </w:t>
      </w:r>
      <w:r w:rsidR="005D19C0" w:rsidRPr="00F446A8">
        <w:rPr>
          <w:rFonts w:ascii="Arial" w:hAnsi="Arial" w:cs="Arial"/>
          <w:color w:val="1F1F1F"/>
          <w:shd w:val="clear" w:color="auto" w:fill="FFFFFF"/>
        </w:rPr>
        <w:t>are less likely to actively encourage witnesses to come forward</w:t>
      </w:r>
      <w:r w:rsidR="00F05DDD">
        <w:rPr>
          <w:rFonts w:ascii="Arial" w:hAnsi="Arial" w:cs="Arial"/>
          <w:color w:val="1F1F1F"/>
          <w:shd w:val="clear" w:color="auto" w:fill="FFFFFF"/>
        </w:rPr>
        <w:t xml:space="preserve"> </w:t>
      </w:r>
      <w:r w:rsidR="006B10A7">
        <w:rPr>
          <w:rFonts w:ascii="Arial" w:hAnsi="Arial" w:cs="Arial"/>
          <w:color w:val="1F1F1F"/>
          <w:shd w:val="clear" w:color="auto" w:fill="FFFFFF"/>
        </w:rPr>
        <w:t xml:space="preserve">to aid an investigation </w:t>
      </w:r>
      <w:r w:rsidR="00F05DDD">
        <w:rPr>
          <w:rFonts w:ascii="Arial" w:hAnsi="Arial" w:cs="Arial"/>
          <w:color w:val="1F1F1F"/>
          <w:shd w:val="clear" w:color="auto" w:fill="FFFFFF"/>
        </w:rPr>
        <w:t>(</w:t>
      </w:r>
      <w:r w:rsidR="00F05DDD" w:rsidRPr="00F446A8">
        <w:rPr>
          <w:rFonts w:ascii="Arial" w:hAnsi="Arial" w:cs="Arial"/>
          <w:color w:val="1F1F1F"/>
          <w:shd w:val="clear" w:color="auto" w:fill="FFFFFF"/>
        </w:rPr>
        <w:t>Tilley</w:t>
      </w:r>
      <w:r w:rsidR="00F05DDD">
        <w:rPr>
          <w:rFonts w:ascii="Arial" w:hAnsi="Arial" w:cs="Arial"/>
          <w:color w:val="1F1F1F"/>
          <w:shd w:val="clear" w:color="auto" w:fill="FFFFFF"/>
        </w:rPr>
        <w:t xml:space="preserve"> a</w:t>
      </w:r>
      <w:r w:rsidR="00F05DDD" w:rsidRPr="00F446A8">
        <w:rPr>
          <w:rFonts w:ascii="Arial" w:hAnsi="Arial" w:cs="Arial"/>
          <w:color w:val="1F1F1F"/>
          <w:shd w:val="clear" w:color="auto" w:fill="FFFFFF"/>
        </w:rPr>
        <w:t xml:space="preserve">nd Robinson, 2009). </w:t>
      </w:r>
      <w:r w:rsidR="008F4400">
        <w:rPr>
          <w:rFonts w:ascii="Arial" w:hAnsi="Arial" w:cs="Arial"/>
          <w:color w:val="1F1F1F"/>
          <w:shd w:val="clear" w:color="auto" w:fill="FFFFFF"/>
        </w:rPr>
        <w:t>Therefore, the outcome of a volume crime investigation depends largely on the officer investigating it and their attitude.</w:t>
      </w:r>
    </w:p>
    <w:p w14:paraId="69DE4F4A" w14:textId="5716DA31" w:rsidR="0038676E" w:rsidRPr="00F446A8" w:rsidRDefault="0038676E" w:rsidP="00EF7BEC">
      <w:pPr>
        <w:rPr>
          <w:rFonts w:ascii="Arial" w:hAnsi="Arial" w:cs="Arial"/>
          <w:b/>
          <w:bCs/>
          <w:color w:val="1F1F1F"/>
          <w:shd w:val="clear" w:color="auto" w:fill="FFFFFF"/>
        </w:rPr>
      </w:pPr>
      <w:r w:rsidRPr="00F446A8">
        <w:rPr>
          <w:rFonts w:ascii="Arial" w:hAnsi="Arial" w:cs="Arial"/>
          <w:b/>
          <w:bCs/>
          <w:color w:val="1F1F1F"/>
          <w:shd w:val="clear" w:color="auto" w:fill="FFFFFF"/>
        </w:rPr>
        <w:t xml:space="preserve">Word Count: </w:t>
      </w:r>
      <w:r w:rsidR="00664943">
        <w:rPr>
          <w:rFonts w:ascii="Arial" w:hAnsi="Arial" w:cs="Arial"/>
          <w:b/>
          <w:bCs/>
          <w:color w:val="1F1F1F"/>
          <w:shd w:val="clear" w:color="auto" w:fill="FFFFFF"/>
        </w:rPr>
        <w:t>9</w:t>
      </w:r>
      <w:r w:rsidR="008F4400">
        <w:rPr>
          <w:rFonts w:ascii="Arial" w:hAnsi="Arial" w:cs="Arial"/>
          <w:b/>
          <w:bCs/>
          <w:color w:val="1F1F1F"/>
          <w:shd w:val="clear" w:color="auto" w:fill="FFFFFF"/>
        </w:rPr>
        <w:t>55</w:t>
      </w:r>
    </w:p>
    <w:p w14:paraId="5D19845E" w14:textId="77777777" w:rsidR="0038676E" w:rsidRDefault="0038676E" w:rsidP="00EF7BEC">
      <w:pPr>
        <w:rPr>
          <w:rFonts w:ascii="Arial" w:hAnsi="Arial" w:cs="Arial"/>
          <w:b/>
          <w:bCs/>
          <w:color w:val="1F1F1F"/>
          <w:sz w:val="22"/>
          <w:szCs w:val="22"/>
          <w:shd w:val="clear" w:color="auto" w:fill="FFFFFF"/>
        </w:rPr>
      </w:pPr>
    </w:p>
    <w:p w14:paraId="0820CA37" w14:textId="77777777" w:rsidR="004D00CF" w:rsidRDefault="004D00CF" w:rsidP="00EF7BEC">
      <w:pPr>
        <w:rPr>
          <w:rFonts w:ascii="Arial" w:hAnsi="Arial" w:cs="Arial"/>
          <w:b/>
          <w:bCs/>
          <w:color w:val="1F1F1F"/>
          <w:sz w:val="22"/>
          <w:szCs w:val="22"/>
          <w:shd w:val="clear" w:color="auto" w:fill="FFFFFF"/>
        </w:rPr>
      </w:pPr>
    </w:p>
    <w:p w14:paraId="5D4A6F9D" w14:textId="77777777" w:rsidR="004D00CF" w:rsidRPr="0038676E" w:rsidRDefault="004D00CF" w:rsidP="00EF7BEC">
      <w:pPr>
        <w:rPr>
          <w:rFonts w:ascii="Arial" w:hAnsi="Arial" w:cs="Arial"/>
          <w:b/>
          <w:bCs/>
          <w:color w:val="1F1F1F"/>
          <w:sz w:val="22"/>
          <w:szCs w:val="22"/>
          <w:shd w:val="clear" w:color="auto" w:fill="FFFFFF"/>
        </w:rPr>
      </w:pPr>
    </w:p>
    <w:p w14:paraId="0BBFC3D7" w14:textId="73917673" w:rsidR="00EF7BEC" w:rsidRPr="00F446A8" w:rsidRDefault="00EF7BEC" w:rsidP="00EF7BEC">
      <w:pPr>
        <w:rPr>
          <w:rFonts w:ascii="Arial" w:hAnsi="Arial" w:cs="Arial"/>
          <w:b/>
          <w:bCs/>
          <w:color w:val="1F1F1F"/>
          <w:shd w:val="clear" w:color="auto" w:fill="FFFFFF"/>
        </w:rPr>
      </w:pPr>
      <w:r w:rsidRPr="00F446A8">
        <w:rPr>
          <w:rFonts w:ascii="Arial" w:hAnsi="Arial" w:cs="Arial"/>
          <w:b/>
          <w:bCs/>
          <w:color w:val="1F1F1F"/>
          <w:shd w:val="clear" w:color="auto" w:fill="FFFFFF"/>
        </w:rPr>
        <w:lastRenderedPageBreak/>
        <w:t>References</w:t>
      </w:r>
    </w:p>
    <w:p w14:paraId="5E1EE2A9" w14:textId="77777777" w:rsidR="00A05D41" w:rsidRPr="00F446A8" w:rsidRDefault="00A05D41" w:rsidP="00EF7BEC">
      <w:pPr>
        <w:rPr>
          <w:rFonts w:ascii="Arial" w:hAnsi="Arial" w:cs="Arial"/>
          <w:b/>
          <w:bCs/>
          <w:color w:val="1F1F1F"/>
          <w:shd w:val="clear" w:color="auto" w:fill="FFFFFF"/>
        </w:rPr>
      </w:pPr>
    </w:p>
    <w:p w14:paraId="38185223" w14:textId="77777777" w:rsidR="00F668FE" w:rsidRDefault="00EF7BEC" w:rsidP="00F668FE">
      <w:pPr>
        <w:spacing w:after="0" w:line="240" w:lineRule="auto"/>
        <w:rPr>
          <w:rFonts w:ascii="Arial" w:hAnsi="Arial" w:cs="Arial"/>
          <w:color w:val="1F1F1F"/>
          <w:shd w:val="clear" w:color="auto" w:fill="FFFFFF"/>
        </w:rPr>
      </w:pPr>
      <w:r w:rsidRPr="00763754">
        <w:rPr>
          <w:rFonts w:ascii="Arial" w:hAnsi="Arial" w:cs="Arial"/>
          <w:color w:val="1F1F1F"/>
          <w:shd w:val="clear" w:color="auto" w:fill="FFFFFF"/>
        </w:rPr>
        <w:t xml:space="preserve">ACPO </w:t>
      </w:r>
      <w:r w:rsidR="00F84C8C" w:rsidRPr="00763754">
        <w:rPr>
          <w:rFonts w:ascii="Arial" w:hAnsi="Arial" w:cs="Arial"/>
          <w:color w:val="1F1F1F"/>
          <w:shd w:val="clear" w:color="auto" w:fill="FFFFFF"/>
        </w:rPr>
        <w:t xml:space="preserve">(2009) </w:t>
      </w:r>
      <w:r w:rsidRPr="00763754">
        <w:rPr>
          <w:rFonts w:ascii="Arial" w:hAnsi="Arial" w:cs="Arial"/>
          <w:i/>
          <w:iCs/>
          <w:color w:val="1F1F1F"/>
          <w:shd w:val="clear" w:color="auto" w:fill="FFFFFF"/>
        </w:rPr>
        <w:t>Practice Advice on the Management of Priority and Volume Crime</w:t>
      </w:r>
      <w:r w:rsidR="00316D4D" w:rsidRPr="00763754">
        <w:rPr>
          <w:rFonts w:ascii="Arial" w:hAnsi="Arial" w:cs="Arial"/>
          <w:color w:val="1F1F1F"/>
          <w:shd w:val="clear" w:color="auto" w:fill="FFFFFF"/>
        </w:rPr>
        <w:t>.</w:t>
      </w:r>
      <w:r w:rsidRPr="00763754">
        <w:rPr>
          <w:rFonts w:ascii="Arial" w:hAnsi="Arial" w:cs="Arial"/>
          <w:color w:val="1F1F1F"/>
          <w:shd w:val="clear" w:color="auto" w:fill="FFFFFF"/>
        </w:rPr>
        <w:t xml:space="preserve"> </w:t>
      </w:r>
      <w:r w:rsidR="00F84C8C" w:rsidRPr="00763754">
        <w:rPr>
          <w:rFonts w:ascii="Arial" w:hAnsi="Arial" w:cs="Arial"/>
          <w:color w:val="1F1F1F"/>
          <w:shd w:val="clear" w:color="auto" w:fill="FFFFFF"/>
        </w:rPr>
        <w:t xml:space="preserve">Available at: </w:t>
      </w:r>
      <w:hyperlink r:id="rId11" w:history="1">
        <w:r w:rsidR="00F84C8C" w:rsidRPr="00763754">
          <w:rPr>
            <w:rStyle w:val="Hyperlink"/>
            <w:rFonts w:ascii="Arial" w:hAnsi="Arial" w:cs="Arial"/>
            <w:shd w:val="clear" w:color="auto" w:fill="FFFFFF"/>
          </w:rPr>
          <w:t>http://library.college.police.uk/docs/acpo/VCMM-191109.pdf</w:t>
        </w:r>
      </w:hyperlink>
      <w:r w:rsidR="00F84C8C" w:rsidRPr="00763754">
        <w:rPr>
          <w:rFonts w:ascii="Arial" w:hAnsi="Arial" w:cs="Arial"/>
          <w:color w:val="1F1F1F"/>
          <w:shd w:val="clear" w:color="auto" w:fill="FFFFFF"/>
        </w:rPr>
        <w:t xml:space="preserve"> (Accessed: 24 June 2024)</w:t>
      </w:r>
      <w:r w:rsidR="00F668FE" w:rsidRPr="00F668FE">
        <w:rPr>
          <w:rFonts w:ascii="Arial" w:hAnsi="Arial" w:cs="Arial"/>
          <w:color w:val="1F1F1F"/>
          <w:shd w:val="clear" w:color="auto" w:fill="FFFFFF"/>
        </w:rPr>
        <w:t xml:space="preserve"> </w:t>
      </w:r>
    </w:p>
    <w:p w14:paraId="1E58B2DC" w14:textId="77777777" w:rsidR="00F668FE" w:rsidRDefault="00F668FE" w:rsidP="00F668FE">
      <w:pPr>
        <w:spacing w:after="0" w:line="240" w:lineRule="auto"/>
        <w:rPr>
          <w:rFonts w:ascii="Arial" w:hAnsi="Arial" w:cs="Arial"/>
          <w:color w:val="1F1F1F"/>
          <w:shd w:val="clear" w:color="auto" w:fill="FFFFFF"/>
        </w:rPr>
      </w:pPr>
    </w:p>
    <w:p w14:paraId="7BE849EA" w14:textId="4E404F40" w:rsidR="00EA459B" w:rsidRDefault="00F668FE" w:rsidP="00F668FE">
      <w:pPr>
        <w:spacing w:after="0" w:line="240" w:lineRule="auto"/>
        <w:rPr>
          <w:rFonts w:ascii="Arial" w:hAnsi="Arial" w:cs="Arial"/>
          <w:color w:val="1F1F1F"/>
          <w:shd w:val="clear" w:color="auto" w:fill="FFFFFF"/>
        </w:rPr>
      </w:pPr>
      <w:r w:rsidRPr="00F668FE">
        <w:rPr>
          <w:rFonts w:ascii="Arial" w:hAnsi="Arial" w:cs="Arial"/>
          <w:color w:val="1F1F1F"/>
          <w:shd w:val="clear" w:color="auto" w:fill="FFFFFF"/>
        </w:rPr>
        <w:t xml:space="preserve">Ask, K. and Granhag, P.A. (2007), </w:t>
      </w:r>
      <w:r w:rsidRPr="005B29FE">
        <w:rPr>
          <w:rFonts w:ascii="Arial" w:hAnsi="Arial" w:cs="Arial"/>
          <w:i/>
          <w:iCs/>
          <w:color w:val="1F1F1F"/>
          <w:shd w:val="clear" w:color="auto" w:fill="FFFFFF"/>
        </w:rPr>
        <w:t>Motivational Bias in Criminal Investigators' Judgments of Witness Reliability</w:t>
      </w:r>
      <w:hyperlink r:id="rId12" w:anchor="fn1" w:history="1">
        <w:r w:rsidRPr="00F668FE">
          <w:rPr>
            <w:rStyle w:val="Hyperlink"/>
            <w:rFonts w:ascii="Arial" w:hAnsi="Arial" w:cs="Arial"/>
            <w:shd w:val="clear" w:color="auto" w:fill="FFFFFF"/>
            <w:vertAlign w:val="superscript"/>
          </w:rPr>
          <w:t>1</w:t>
        </w:r>
      </w:hyperlink>
      <w:r w:rsidRPr="00F668FE">
        <w:rPr>
          <w:rFonts w:ascii="Arial" w:hAnsi="Arial" w:cs="Arial"/>
          <w:color w:val="1F1F1F"/>
          <w:shd w:val="clear" w:color="auto" w:fill="FFFFFF"/>
        </w:rPr>
        <w:t>. Journal of Applied Social Psychology, 37: 561-591. </w:t>
      </w:r>
      <w:hyperlink r:id="rId13" w:history="1">
        <w:r w:rsidRPr="00F668FE">
          <w:rPr>
            <w:rStyle w:val="Hyperlink"/>
            <w:rFonts w:ascii="Arial" w:hAnsi="Arial" w:cs="Arial"/>
            <w:shd w:val="clear" w:color="auto" w:fill="FFFFFF"/>
          </w:rPr>
          <w:t>https://doi.org/10.1111/j.1559-1816.2007.00175.x</w:t>
        </w:r>
      </w:hyperlink>
      <w:r w:rsidRPr="00F668FE">
        <w:rPr>
          <w:rFonts w:ascii="Arial" w:hAnsi="Arial" w:cs="Arial"/>
          <w:color w:val="1F1F1F"/>
          <w:shd w:val="clear" w:color="auto" w:fill="FFFFFF"/>
        </w:rPr>
        <w:t xml:space="preserve"> </w:t>
      </w:r>
    </w:p>
    <w:p w14:paraId="5169C529" w14:textId="77777777" w:rsidR="005B29FE" w:rsidRDefault="005B29FE" w:rsidP="00F668FE">
      <w:pPr>
        <w:spacing w:after="0" w:line="240" w:lineRule="auto"/>
        <w:rPr>
          <w:rFonts w:ascii="Arial" w:hAnsi="Arial" w:cs="Arial"/>
          <w:color w:val="1F1F1F"/>
          <w:shd w:val="clear" w:color="auto" w:fill="FFFFFF"/>
        </w:rPr>
      </w:pPr>
    </w:p>
    <w:p w14:paraId="43310F16" w14:textId="6392228D" w:rsidR="005B29FE" w:rsidRDefault="005B29FE" w:rsidP="00F668FE">
      <w:pPr>
        <w:spacing w:after="0" w:line="240" w:lineRule="auto"/>
        <w:rPr>
          <w:rFonts w:ascii="Arial" w:hAnsi="Arial" w:cs="Arial"/>
          <w:color w:val="1F1F1F"/>
          <w:shd w:val="clear" w:color="auto" w:fill="FFFFFF"/>
        </w:rPr>
      </w:pPr>
      <w:r w:rsidRPr="005B29FE">
        <w:rPr>
          <w:rFonts w:ascii="Arial" w:hAnsi="Arial" w:cs="Arial"/>
          <w:color w:val="1F1F1F"/>
          <w:shd w:val="clear" w:color="auto" w:fill="FFFFFF"/>
        </w:rPr>
        <w:t>Cunha, O., Carvalho, F., de Castro Rodrigues, A. </w:t>
      </w:r>
      <w:r w:rsidRPr="005B29FE">
        <w:rPr>
          <w:rFonts w:ascii="Arial" w:hAnsi="Arial" w:cs="Arial"/>
          <w:i/>
          <w:iCs/>
          <w:color w:val="1F1F1F"/>
          <w:shd w:val="clear" w:color="auto" w:fill="FFFFFF"/>
        </w:rPr>
        <w:t>et al.</w:t>
      </w:r>
      <w:r w:rsidRPr="005B29FE">
        <w:rPr>
          <w:rFonts w:ascii="Arial" w:hAnsi="Arial" w:cs="Arial"/>
          <w:color w:val="1F1F1F"/>
          <w:shd w:val="clear" w:color="auto" w:fill="FFFFFF"/>
        </w:rPr>
        <w:t> </w:t>
      </w:r>
      <w:r>
        <w:rPr>
          <w:rFonts w:ascii="Arial" w:hAnsi="Arial" w:cs="Arial"/>
          <w:color w:val="1F1F1F"/>
          <w:shd w:val="clear" w:color="auto" w:fill="FFFFFF"/>
        </w:rPr>
        <w:t xml:space="preserve">(2021) </w:t>
      </w:r>
      <w:r w:rsidRPr="005B29FE">
        <w:rPr>
          <w:rFonts w:ascii="Arial" w:hAnsi="Arial" w:cs="Arial"/>
          <w:color w:val="1F1F1F"/>
          <w:shd w:val="clear" w:color="auto" w:fill="FFFFFF"/>
        </w:rPr>
        <w:t>Attitudes of Police Recruits Towards Offenders: the Impact of the Police Training on Attitudinal Change. </w:t>
      </w:r>
      <w:r w:rsidRPr="005B29FE">
        <w:rPr>
          <w:rFonts w:ascii="Arial" w:hAnsi="Arial" w:cs="Arial"/>
          <w:i/>
          <w:iCs/>
          <w:color w:val="1F1F1F"/>
          <w:shd w:val="clear" w:color="auto" w:fill="FFFFFF"/>
        </w:rPr>
        <w:t>J Police Crim Psych</w:t>
      </w:r>
      <w:r w:rsidRPr="005B29FE">
        <w:rPr>
          <w:rFonts w:ascii="Arial" w:hAnsi="Arial" w:cs="Arial"/>
          <w:color w:val="1F1F1F"/>
          <w:shd w:val="clear" w:color="auto" w:fill="FFFFFF"/>
        </w:rPr>
        <w:t> </w:t>
      </w:r>
      <w:r w:rsidRPr="005B29FE">
        <w:rPr>
          <w:rFonts w:ascii="Arial" w:hAnsi="Arial" w:cs="Arial"/>
          <w:b/>
          <w:bCs/>
          <w:color w:val="1F1F1F"/>
          <w:shd w:val="clear" w:color="auto" w:fill="FFFFFF"/>
        </w:rPr>
        <w:t>37</w:t>
      </w:r>
      <w:r w:rsidRPr="005B29FE">
        <w:rPr>
          <w:rFonts w:ascii="Arial" w:hAnsi="Arial" w:cs="Arial"/>
          <w:color w:val="1F1F1F"/>
          <w:shd w:val="clear" w:color="auto" w:fill="FFFFFF"/>
        </w:rPr>
        <w:t xml:space="preserve">, 162–172 (2022). </w:t>
      </w:r>
      <w:hyperlink r:id="rId14" w:history="1">
        <w:r w:rsidRPr="00B95B04">
          <w:rPr>
            <w:rStyle w:val="Hyperlink"/>
            <w:rFonts w:ascii="Arial" w:hAnsi="Arial" w:cs="Arial"/>
            <w:shd w:val="clear" w:color="auto" w:fill="FFFFFF"/>
          </w:rPr>
          <w:t>https://doi.org/10.1007/s11896-021-09484-5</w:t>
        </w:r>
      </w:hyperlink>
      <w:r>
        <w:rPr>
          <w:rFonts w:ascii="Arial" w:hAnsi="Arial" w:cs="Arial"/>
          <w:color w:val="1F1F1F"/>
          <w:shd w:val="clear" w:color="auto" w:fill="FFFFFF"/>
        </w:rPr>
        <w:t xml:space="preserve"> </w:t>
      </w:r>
    </w:p>
    <w:p w14:paraId="615C221E" w14:textId="77777777" w:rsidR="00F668FE" w:rsidRDefault="00F668FE" w:rsidP="00F668FE">
      <w:pPr>
        <w:spacing w:after="0" w:line="240" w:lineRule="auto"/>
        <w:rPr>
          <w:rFonts w:ascii="Arial" w:hAnsi="Arial" w:cs="Arial"/>
          <w:color w:val="1F1F1F"/>
          <w:shd w:val="clear" w:color="auto" w:fill="FFFFFF"/>
        </w:rPr>
      </w:pPr>
    </w:p>
    <w:p w14:paraId="7B287DDD" w14:textId="644B8CD1" w:rsidR="0072602D" w:rsidRDefault="0072602D" w:rsidP="00F668FE">
      <w:pPr>
        <w:spacing w:after="0" w:line="240" w:lineRule="auto"/>
        <w:rPr>
          <w:rFonts w:ascii="Arial" w:hAnsi="Arial" w:cs="Arial"/>
          <w:color w:val="1F1F1F"/>
          <w:shd w:val="clear" w:color="auto" w:fill="FFFFFF"/>
        </w:rPr>
      </w:pPr>
      <w:r w:rsidRPr="0072602D">
        <w:rPr>
          <w:rFonts w:ascii="Arial" w:hAnsi="Arial" w:cs="Arial"/>
          <w:color w:val="1F1F1F"/>
          <w:shd w:val="clear" w:color="auto" w:fill="FFFFFF"/>
        </w:rPr>
        <w:t>Garner, R., 2005. Police attitudes: The impact of experience after training. </w:t>
      </w:r>
      <w:r w:rsidRPr="0072602D">
        <w:rPr>
          <w:rFonts w:ascii="Arial" w:hAnsi="Arial" w:cs="Arial"/>
          <w:i/>
          <w:iCs/>
          <w:color w:val="1F1F1F"/>
          <w:shd w:val="clear" w:color="auto" w:fill="FFFFFF"/>
        </w:rPr>
        <w:t>Applied psychology in criminal justice</w:t>
      </w:r>
      <w:r w:rsidRPr="0072602D">
        <w:rPr>
          <w:rFonts w:ascii="Arial" w:hAnsi="Arial" w:cs="Arial"/>
          <w:color w:val="1F1F1F"/>
          <w:shd w:val="clear" w:color="auto" w:fill="FFFFFF"/>
        </w:rPr>
        <w:t>, </w:t>
      </w:r>
      <w:r w:rsidRPr="0072602D">
        <w:rPr>
          <w:rFonts w:ascii="Arial" w:hAnsi="Arial" w:cs="Arial"/>
          <w:i/>
          <w:iCs/>
          <w:color w:val="1F1F1F"/>
          <w:shd w:val="clear" w:color="auto" w:fill="FFFFFF"/>
        </w:rPr>
        <w:t>1</w:t>
      </w:r>
      <w:r w:rsidRPr="0072602D">
        <w:rPr>
          <w:rFonts w:ascii="Arial" w:hAnsi="Arial" w:cs="Arial"/>
          <w:color w:val="1F1F1F"/>
          <w:shd w:val="clear" w:color="auto" w:fill="FFFFFF"/>
        </w:rPr>
        <w:t>(1), pp.56-70.</w:t>
      </w:r>
      <w:r>
        <w:rPr>
          <w:rFonts w:ascii="Arial" w:hAnsi="Arial" w:cs="Arial"/>
          <w:color w:val="1F1F1F"/>
          <w:shd w:val="clear" w:color="auto" w:fill="FFFFFF"/>
        </w:rPr>
        <w:t xml:space="preserve"> </w:t>
      </w:r>
    </w:p>
    <w:p w14:paraId="0C48EA27" w14:textId="77777777" w:rsidR="0072602D" w:rsidRDefault="0072602D" w:rsidP="00F668FE">
      <w:pPr>
        <w:spacing w:after="0" w:line="240" w:lineRule="auto"/>
        <w:rPr>
          <w:rFonts w:ascii="Arial" w:hAnsi="Arial" w:cs="Arial"/>
          <w:color w:val="1F1F1F"/>
          <w:shd w:val="clear" w:color="auto" w:fill="FFFFFF"/>
        </w:rPr>
      </w:pPr>
    </w:p>
    <w:p w14:paraId="4C48944A" w14:textId="314A3F22" w:rsidR="00EA459B" w:rsidRPr="00090EDC" w:rsidRDefault="00EA459B" w:rsidP="00F668FE">
      <w:pPr>
        <w:spacing w:after="0" w:line="240" w:lineRule="auto"/>
        <w:rPr>
          <w:rFonts w:ascii="Arial" w:hAnsi="Arial" w:cs="Arial"/>
          <w:color w:val="1F1F1F"/>
          <w:shd w:val="clear" w:color="auto" w:fill="FFFFFF"/>
        </w:rPr>
      </w:pPr>
      <w:r w:rsidRPr="00763754">
        <w:rPr>
          <w:rFonts w:ascii="Arial" w:hAnsi="Arial" w:cs="Arial"/>
          <w:color w:val="1F1F1F"/>
          <w:shd w:val="clear" w:color="auto" w:fill="FFFFFF"/>
        </w:rPr>
        <w:t xml:space="preserve">HMICFRS (2019) </w:t>
      </w:r>
      <w:r w:rsidRPr="00763754">
        <w:rPr>
          <w:rFonts w:ascii="Arial" w:hAnsi="Arial" w:cs="Arial"/>
          <w:i/>
          <w:iCs/>
          <w:color w:val="1F1F1F"/>
          <w:shd w:val="clear" w:color="auto" w:fill="FFFFFF"/>
        </w:rPr>
        <w:t>South Wales PEEL</w:t>
      </w:r>
      <w:r w:rsidRPr="00763754">
        <w:rPr>
          <w:rFonts w:ascii="Arial" w:hAnsi="Arial" w:cs="Arial"/>
          <w:color w:val="1F1F1F"/>
          <w:shd w:val="clear" w:color="auto" w:fill="FFFFFF"/>
        </w:rPr>
        <w:t xml:space="preserve"> 2018. Available at: </w:t>
      </w:r>
      <w:hyperlink r:id="rId15" w:anchor="question-2" w:history="1">
        <w:r w:rsidRPr="00763754">
          <w:rPr>
            <w:rStyle w:val="Hyperlink"/>
            <w:rFonts w:ascii="Arial" w:hAnsi="Arial" w:cs="Arial"/>
            <w:shd w:val="clear" w:color="auto" w:fill="FFFFFF"/>
          </w:rPr>
          <w:t>https://www.justiceinspectorates.gov.uk/hmicfrs/peel-assessments/peel-2018/south-wales/legitimacy/#question-2</w:t>
        </w:r>
      </w:hyperlink>
      <w:r w:rsidRPr="00763754">
        <w:rPr>
          <w:rFonts w:ascii="Arial" w:hAnsi="Arial" w:cs="Arial"/>
          <w:color w:val="1F1F1F"/>
          <w:shd w:val="clear" w:color="auto" w:fill="FFFFFF"/>
        </w:rPr>
        <w:t xml:space="preserve"> (Accessed: 24 June 2024)</w:t>
      </w:r>
    </w:p>
    <w:p w14:paraId="5C189EBD" w14:textId="77777777" w:rsidR="00F668FE" w:rsidRPr="00F668FE" w:rsidRDefault="00F668FE" w:rsidP="00F668FE">
      <w:pPr>
        <w:spacing w:after="0" w:line="240" w:lineRule="auto"/>
        <w:rPr>
          <w:rFonts w:ascii="Arial" w:hAnsi="Arial" w:cs="Arial"/>
          <w:color w:val="1F1F1F"/>
          <w:shd w:val="clear" w:color="auto" w:fill="FFFFFF"/>
        </w:rPr>
      </w:pPr>
    </w:p>
    <w:p w14:paraId="11740784" w14:textId="5829D2E6" w:rsidR="00316D4D" w:rsidRPr="00763754" w:rsidRDefault="00FD0E39" w:rsidP="00F668FE">
      <w:pPr>
        <w:spacing w:after="0" w:line="240" w:lineRule="auto"/>
        <w:rPr>
          <w:rFonts w:ascii="Arial" w:hAnsi="Arial" w:cs="Arial"/>
          <w:color w:val="1F1F1F"/>
          <w:shd w:val="clear" w:color="auto" w:fill="FFFFFF"/>
        </w:rPr>
      </w:pPr>
      <w:r w:rsidRPr="00763754">
        <w:rPr>
          <w:rFonts w:ascii="Arial" w:hAnsi="Arial" w:cs="Arial"/>
        </w:rPr>
        <w:t xml:space="preserve">Robinson, A. and Tilley, N. (2009) </w:t>
      </w:r>
      <w:r w:rsidRPr="00763754">
        <w:rPr>
          <w:rFonts w:ascii="Arial" w:hAnsi="Arial" w:cs="Arial"/>
          <w:i/>
          <w:iCs/>
        </w:rPr>
        <w:t>‘Factors influencing police performance in the investigation of volume crimes in England and Wales’</w:t>
      </w:r>
      <w:r w:rsidR="00316D4D" w:rsidRPr="00763754">
        <w:rPr>
          <w:rFonts w:ascii="Arial" w:hAnsi="Arial" w:cs="Arial"/>
          <w:i/>
          <w:iCs/>
        </w:rPr>
        <w:t>.</w:t>
      </w:r>
      <w:r w:rsidRPr="00763754">
        <w:rPr>
          <w:rFonts w:ascii="Arial" w:hAnsi="Arial" w:cs="Arial"/>
        </w:rPr>
        <w:t xml:space="preserve"> </w:t>
      </w:r>
      <w:r w:rsidR="00895ABF" w:rsidRPr="00763754">
        <w:rPr>
          <w:rFonts w:ascii="Arial" w:hAnsi="Arial" w:cs="Arial"/>
        </w:rPr>
        <w:t xml:space="preserve">Available at: </w:t>
      </w:r>
      <w:hyperlink r:id="rId16" w:history="1">
        <w:r w:rsidR="00EC0C9D" w:rsidRPr="00763754">
          <w:rPr>
            <w:rStyle w:val="Hyperlink"/>
            <w:rFonts w:ascii="Arial" w:hAnsi="Arial" w:cs="Arial"/>
          </w:rPr>
          <w:t>https://www.tandfonline.com/doi/full/10.1080/15614260802381091</w:t>
        </w:r>
      </w:hyperlink>
      <w:r w:rsidR="00895ABF" w:rsidRPr="00763754">
        <w:rPr>
          <w:rFonts w:ascii="Arial" w:hAnsi="Arial" w:cs="Arial"/>
        </w:rPr>
        <w:t xml:space="preserve"> (Accessed 24 June 2024)</w:t>
      </w:r>
    </w:p>
    <w:p w14:paraId="563CBAFF" w14:textId="77777777" w:rsidR="00316D4D" w:rsidRPr="00F446A8" w:rsidRDefault="00316D4D" w:rsidP="00F668FE">
      <w:pPr>
        <w:pStyle w:val="ListParagraph"/>
        <w:spacing w:after="0" w:line="240" w:lineRule="auto"/>
        <w:rPr>
          <w:rFonts w:ascii="Arial" w:hAnsi="Arial" w:cs="Arial"/>
          <w:color w:val="1F1F1F"/>
          <w:shd w:val="clear" w:color="auto" w:fill="FFFFFF"/>
        </w:rPr>
      </w:pPr>
    </w:p>
    <w:p w14:paraId="7CF7FF00" w14:textId="77777777" w:rsidR="002F4D4F" w:rsidRDefault="002F4D4F" w:rsidP="002F4D4F">
      <w:pPr>
        <w:spacing w:after="0" w:line="240" w:lineRule="auto"/>
        <w:rPr>
          <w:rFonts w:ascii="Arial" w:hAnsi="Arial" w:cs="Arial"/>
          <w:color w:val="1F1F1F"/>
          <w:shd w:val="clear" w:color="auto" w:fill="FFFFFF"/>
        </w:rPr>
      </w:pPr>
      <w:r w:rsidRPr="002F4D4F">
        <w:rPr>
          <w:rFonts w:ascii="Arial" w:hAnsi="Arial" w:cs="Arial"/>
          <w:color w:val="1F1F1F"/>
          <w:shd w:val="clear" w:color="auto" w:fill="FFFFFF"/>
        </w:rPr>
        <w:t>Schaible L, Gant L, Ames S (2020) The impact of police attitudes towards offenders on law-enforcement assisted diversion decisions. Police Q 24(2):205–232. </w:t>
      </w:r>
      <w:hyperlink r:id="rId17" w:history="1">
        <w:r w:rsidRPr="002F4D4F">
          <w:rPr>
            <w:rStyle w:val="Hyperlink"/>
            <w:rFonts w:ascii="Arial" w:hAnsi="Arial" w:cs="Arial"/>
            <w:shd w:val="clear" w:color="auto" w:fill="FFFFFF"/>
          </w:rPr>
          <w:t>https://doi.org/10.1177/1098611120960714</w:t>
        </w:r>
      </w:hyperlink>
    </w:p>
    <w:p w14:paraId="484B0048" w14:textId="77777777" w:rsidR="002F4D4F" w:rsidRPr="00763754" w:rsidRDefault="002F4D4F" w:rsidP="002F4D4F">
      <w:pPr>
        <w:spacing w:after="0" w:line="240" w:lineRule="auto"/>
        <w:rPr>
          <w:rFonts w:ascii="Arial" w:hAnsi="Arial" w:cs="Arial"/>
          <w:color w:val="1F1F1F"/>
          <w:shd w:val="clear" w:color="auto" w:fill="FFFFFF"/>
        </w:rPr>
      </w:pPr>
    </w:p>
    <w:p w14:paraId="7A7FCDA7" w14:textId="2F44605D" w:rsidR="00316D4D" w:rsidRDefault="00316D4D" w:rsidP="00F668FE">
      <w:pPr>
        <w:spacing w:after="0" w:line="240" w:lineRule="auto"/>
        <w:rPr>
          <w:rFonts w:ascii="Arial" w:hAnsi="Arial" w:cs="Arial"/>
        </w:rPr>
      </w:pPr>
      <w:r w:rsidRPr="00763754">
        <w:rPr>
          <w:rFonts w:ascii="Arial" w:hAnsi="Arial" w:cs="Arial"/>
        </w:rPr>
        <w:t xml:space="preserve">ScienceDirect (2021) </w:t>
      </w:r>
      <w:r w:rsidRPr="00763754">
        <w:rPr>
          <w:rFonts w:ascii="Arial" w:hAnsi="Arial" w:cs="Arial"/>
          <w:i/>
          <w:iCs/>
        </w:rPr>
        <w:t xml:space="preserve">The effectiveness of forensic evidence in the investigation of volume crime scenes. </w:t>
      </w:r>
      <w:r w:rsidRPr="00763754">
        <w:rPr>
          <w:rFonts w:ascii="Arial" w:hAnsi="Arial" w:cs="Arial"/>
        </w:rPr>
        <w:t xml:space="preserve">Available at: </w:t>
      </w:r>
      <w:hyperlink r:id="rId18" w:history="1">
        <w:r w:rsidRPr="00763754">
          <w:rPr>
            <w:rStyle w:val="Hyperlink"/>
            <w:rFonts w:ascii="Arial" w:hAnsi="Arial" w:cs="Arial"/>
          </w:rPr>
          <w:t>The effectiveness of forensic evidence in the investigation of volume crime scenes - ScienceDirect (uwtsd.ac.uk)</w:t>
        </w:r>
      </w:hyperlink>
      <w:r w:rsidRPr="00763754">
        <w:rPr>
          <w:rFonts w:ascii="Arial" w:hAnsi="Arial" w:cs="Arial"/>
        </w:rPr>
        <w:t xml:space="preserve"> (Accessed 23 July 2024)</w:t>
      </w:r>
    </w:p>
    <w:p w14:paraId="20E6B038" w14:textId="77777777" w:rsidR="002F4D4F" w:rsidRDefault="002F4D4F" w:rsidP="00F668FE">
      <w:pPr>
        <w:spacing w:after="0" w:line="240" w:lineRule="auto"/>
        <w:rPr>
          <w:rFonts w:ascii="Arial" w:hAnsi="Arial" w:cs="Arial"/>
        </w:rPr>
      </w:pPr>
    </w:p>
    <w:p w14:paraId="21E41770" w14:textId="77777777" w:rsidR="00EA459B" w:rsidRPr="00EA459B" w:rsidRDefault="00EA459B" w:rsidP="00F668FE">
      <w:pPr>
        <w:pStyle w:val="ListParagraph"/>
        <w:spacing w:after="0" w:line="240" w:lineRule="auto"/>
        <w:rPr>
          <w:rFonts w:ascii="Arial" w:hAnsi="Arial" w:cs="Arial"/>
          <w:color w:val="1F1F1F"/>
          <w:shd w:val="clear" w:color="auto" w:fill="FFFFFF"/>
        </w:rPr>
      </w:pPr>
    </w:p>
    <w:p w14:paraId="35CA3906" w14:textId="77777777" w:rsidR="00763754" w:rsidRDefault="00763754" w:rsidP="00763754">
      <w:pPr>
        <w:spacing w:line="240" w:lineRule="auto"/>
        <w:rPr>
          <w:rFonts w:ascii="Arial" w:hAnsi="Arial" w:cs="Arial"/>
          <w:color w:val="1F1F1F"/>
          <w:shd w:val="clear" w:color="auto" w:fill="FFFFFF"/>
        </w:rPr>
      </w:pPr>
    </w:p>
    <w:p w14:paraId="1EDACFE8" w14:textId="77777777" w:rsidR="00090EDC" w:rsidRDefault="00090EDC" w:rsidP="00763754">
      <w:pPr>
        <w:spacing w:line="240" w:lineRule="auto"/>
        <w:rPr>
          <w:rFonts w:ascii="Arial" w:hAnsi="Arial" w:cs="Arial"/>
          <w:color w:val="1F1F1F"/>
          <w:shd w:val="clear" w:color="auto" w:fill="FFFFFF"/>
        </w:rPr>
      </w:pPr>
    </w:p>
    <w:p w14:paraId="3F91850B" w14:textId="77777777" w:rsidR="00090EDC" w:rsidRDefault="00090EDC" w:rsidP="00763754">
      <w:pPr>
        <w:spacing w:line="240" w:lineRule="auto"/>
        <w:rPr>
          <w:rFonts w:ascii="Arial" w:hAnsi="Arial" w:cs="Arial"/>
          <w:color w:val="1F1F1F"/>
          <w:shd w:val="clear" w:color="auto" w:fill="FFFFFF"/>
        </w:rPr>
      </w:pPr>
    </w:p>
    <w:p w14:paraId="26CC554D" w14:textId="77777777" w:rsidR="00090EDC" w:rsidRDefault="00090EDC" w:rsidP="00763754">
      <w:pPr>
        <w:spacing w:line="240" w:lineRule="auto"/>
        <w:rPr>
          <w:rFonts w:ascii="Arial" w:hAnsi="Arial" w:cs="Arial"/>
          <w:color w:val="1F1F1F"/>
          <w:shd w:val="clear" w:color="auto" w:fill="FFFFFF"/>
        </w:rPr>
      </w:pPr>
    </w:p>
    <w:p w14:paraId="48ED6AA8" w14:textId="77777777" w:rsidR="00090EDC" w:rsidRDefault="00090EDC" w:rsidP="00763754">
      <w:pPr>
        <w:spacing w:line="240" w:lineRule="auto"/>
        <w:rPr>
          <w:rFonts w:ascii="Arial" w:hAnsi="Arial" w:cs="Arial"/>
          <w:color w:val="1F1F1F"/>
          <w:shd w:val="clear" w:color="auto" w:fill="FFFFFF"/>
        </w:rPr>
      </w:pPr>
    </w:p>
    <w:p w14:paraId="3ABAF9A3" w14:textId="77777777" w:rsidR="00090EDC" w:rsidRDefault="00090EDC" w:rsidP="00763754">
      <w:pPr>
        <w:spacing w:line="240" w:lineRule="auto"/>
        <w:rPr>
          <w:rFonts w:ascii="Arial" w:hAnsi="Arial" w:cs="Arial"/>
          <w:color w:val="1F1F1F"/>
          <w:shd w:val="clear" w:color="auto" w:fill="FFFFFF"/>
        </w:rPr>
      </w:pPr>
    </w:p>
    <w:p w14:paraId="6A455F1B" w14:textId="77777777" w:rsidR="00090EDC" w:rsidRDefault="00090EDC" w:rsidP="00763754">
      <w:pPr>
        <w:spacing w:line="240" w:lineRule="auto"/>
        <w:rPr>
          <w:rFonts w:ascii="Arial" w:hAnsi="Arial" w:cs="Arial"/>
          <w:color w:val="1F1F1F"/>
          <w:shd w:val="clear" w:color="auto" w:fill="FFFFFF"/>
        </w:rPr>
      </w:pPr>
    </w:p>
    <w:p w14:paraId="7DC7189B" w14:textId="77777777" w:rsidR="00090EDC" w:rsidRDefault="00090EDC" w:rsidP="00763754">
      <w:pPr>
        <w:spacing w:line="240" w:lineRule="auto"/>
        <w:rPr>
          <w:rFonts w:ascii="Arial" w:hAnsi="Arial" w:cs="Arial"/>
          <w:color w:val="1F1F1F"/>
          <w:shd w:val="clear" w:color="auto" w:fill="FFFFFF"/>
        </w:rPr>
      </w:pPr>
    </w:p>
    <w:p w14:paraId="7D831B98" w14:textId="47FC4C6F" w:rsidR="009B098F" w:rsidRPr="00F446A8" w:rsidRDefault="009B098F" w:rsidP="009B098F">
      <w:pPr>
        <w:rPr>
          <w:rFonts w:ascii="Arial" w:hAnsi="Arial" w:cs="Arial"/>
          <w:b/>
          <w:bCs/>
        </w:rPr>
      </w:pPr>
      <w:r w:rsidRPr="00F446A8">
        <w:rPr>
          <w:rFonts w:ascii="Arial" w:hAnsi="Arial" w:cs="Arial"/>
          <w:b/>
          <w:bCs/>
        </w:rPr>
        <w:lastRenderedPageBreak/>
        <w:t xml:space="preserve">Essay four: </w:t>
      </w:r>
    </w:p>
    <w:p w14:paraId="509D1768" w14:textId="77777777" w:rsidR="00961F5A" w:rsidRDefault="009B098F" w:rsidP="00BE00A3">
      <w:pPr>
        <w:rPr>
          <w:rFonts w:ascii="Arial" w:hAnsi="Arial" w:cs="Arial"/>
        </w:rPr>
      </w:pPr>
      <w:r w:rsidRPr="00F446A8">
        <w:rPr>
          <w:rFonts w:ascii="Arial" w:hAnsi="Arial" w:cs="Arial"/>
        </w:rPr>
        <w:t>Outline potential links between serious and organised crime and public protection issues. What characteristics make some people more vulnerable to exploitation by serious and organised crime gangs?</w:t>
      </w:r>
      <w:r w:rsidR="00BE00A3" w:rsidRPr="00F446A8">
        <w:rPr>
          <w:rFonts w:ascii="Arial" w:hAnsi="Arial" w:cs="Arial"/>
        </w:rPr>
        <w:t xml:space="preserve"> 1000 words</w:t>
      </w:r>
    </w:p>
    <w:p w14:paraId="5D2495A5" w14:textId="1D9A183C" w:rsidR="00961F5A" w:rsidRPr="00AE01A6" w:rsidRDefault="00961F5A" w:rsidP="00BE00A3">
      <w:pPr>
        <w:rPr>
          <w:rFonts w:ascii="Arial" w:hAnsi="Arial" w:cs="Arial"/>
        </w:rPr>
      </w:pPr>
      <w:r>
        <w:rPr>
          <w:rFonts w:ascii="Arial" w:hAnsi="Arial" w:cs="Arial"/>
        </w:rPr>
        <w:t xml:space="preserve">There are several links between serious and organised crime as well as public protection issues, these </w:t>
      </w:r>
      <w:r>
        <w:rPr>
          <w:rFonts w:ascii="Arial" w:hAnsi="Arial" w:cs="Arial"/>
        </w:rPr>
        <w:t xml:space="preserve">will be outlined </w:t>
      </w:r>
      <w:r>
        <w:rPr>
          <w:rFonts w:ascii="Arial" w:hAnsi="Arial" w:cs="Arial"/>
        </w:rPr>
        <w:t>in this essay. For instance, county lines and gang violence and protecting vulnerable adults from exploitation or harm</w:t>
      </w:r>
      <w:r w:rsidR="004D00CF">
        <w:rPr>
          <w:rFonts w:ascii="Arial" w:hAnsi="Arial" w:cs="Arial"/>
        </w:rPr>
        <w:t xml:space="preserve"> are all linked.</w:t>
      </w:r>
      <w:r>
        <w:rPr>
          <w:rFonts w:ascii="Arial" w:hAnsi="Arial" w:cs="Arial"/>
        </w:rPr>
        <w:t xml:space="preserve"> This essay will also analyse the characteristics that make people more vulnerable to exploitation by these serious and organised crime gangs. These characteristics can include, physical disability, economic status, age and mental disability.</w:t>
      </w:r>
    </w:p>
    <w:p w14:paraId="49F80BE8" w14:textId="77777777" w:rsidR="004D00CF" w:rsidRDefault="003F361C" w:rsidP="004D00CF">
      <w:pPr>
        <w:rPr>
          <w:rFonts w:ascii="Arial" w:hAnsi="Arial" w:cs="Arial"/>
        </w:rPr>
      </w:pPr>
      <w:r>
        <w:rPr>
          <w:rFonts w:ascii="Arial" w:hAnsi="Arial" w:cs="Arial"/>
        </w:rPr>
        <w:t xml:space="preserve">The Home Office defines </w:t>
      </w:r>
      <w:r w:rsidRPr="007C7426">
        <w:rPr>
          <w:rFonts w:ascii="Arial" w:hAnsi="Arial" w:cs="Arial"/>
        </w:rPr>
        <w:t>serious and organised crime as individuals planning, co-ordinating and committing serious offences, whether individually, in groups and/or as part of transnational networks.</w:t>
      </w:r>
      <w:r>
        <w:rPr>
          <w:rFonts w:ascii="Arial" w:hAnsi="Arial" w:cs="Arial"/>
        </w:rPr>
        <w:t xml:space="preserve"> </w:t>
      </w:r>
      <w:r w:rsidR="005829BC" w:rsidRPr="005829BC">
        <w:rPr>
          <w:rFonts w:ascii="Arial" w:hAnsi="Arial" w:cs="Arial"/>
        </w:rPr>
        <w:t>County lines is a term used to describe gangs and organised criminal networks involved in exporting illegal drugs into one or more importing areas within the UK, using dedicated mobile phone lines or other form of “deal line”</w:t>
      </w:r>
      <w:r w:rsidR="002B7337">
        <w:rPr>
          <w:rFonts w:ascii="Arial" w:hAnsi="Arial" w:cs="Arial"/>
        </w:rPr>
        <w:t>.</w:t>
      </w:r>
      <w:r w:rsidR="00961F5A">
        <w:rPr>
          <w:rFonts w:ascii="Arial" w:hAnsi="Arial" w:cs="Arial"/>
        </w:rPr>
        <w:t xml:space="preserve"> </w:t>
      </w:r>
      <w:r w:rsidR="002B7337">
        <w:rPr>
          <w:rFonts w:ascii="Arial" w:hAnsi="Arial" w:cs="Arial"/>
        </w:rPr>
        <w:t>They will likely</w:t>
      </w:r>
      <w:r w:rsidR="002B7337" w:rsidRPr="002B7337">
        <w:rPr>
          <w:rFonts w:ascii="Arial" w:hAnsi="Arial" w:cs="Arial"/>
        </w:rPr>
        <w:t xml:space="preserve"> exploit children and vulnerable adults to move and store the drugs and money and they will often use coercion, intimidation, violence and weapons</w:t>
      </w:r>
      <w:r w:rsidR="002B7337">
        <w:rPr>
          <w:rFonts w:ascii="Arial" w:hAnsi="Arial" w:cs="Arial"/>
        </w:rPr>
        <w:t xml:space="preserve"> </w:t>
      </w:r>
      <w:r w:rsidR="001E5D6D">
        <w:rPr>
          <w:rFonts w:ascii="Arial" w:hAnsi="Arial" w:cs="Arial"/>
        </w:rPr>
        <w:t>(GOV.UK, 2023)</w:t>
      </w:r>
      <w:r w:rsidR="002B7337">
        <w:t>.</w:t>
      </w:r>
      <w:r w:rsidR="00AC776F">
        <w:rPr>
          <w:rFonts w:ascii="Arial" w:hAnsi="Arial" w:cs="Arial"/>
        </w:rPr>
        <w:t xml:space="preserve"> </w:t>
      </w:r>
      <w:r w:rsidR="001E5D6D">
        <w:rPr>
          <w:rFonts w:ascii="Arial" w:hAnsi="Arial" w:cs="Arial"/>
        </w:rPr>
        <w:t>County lines incorporate a large number of different serious and organised crimes, it involves illegal drugs, illegal firearms, money laundering, bribery and corruption, modern slavery, human trafficking and child exploitation. Therefore</w:t>
      </w:r>
      <w:r w:rsidR="00FA1F08">
        <w:rPr>
          <w:rFonts w:ascii="Arial" w:hAnsi="Arial" w:cs="Arial"/>
        </w:rPr>
        <w:t>,</w:t>
      </w:r>
      <w:r w:rsidR="001E5D6D">
        <w:rPr>
          <w:rFonts w:ascii="Arial" w:hAnsi="Arial" w:cs="Arial"/>
        </w:rPr>
        <w:t xml:space="preserve"> it </w:t>
      </w:r>
      <w:r w:rsidR="002B7337">
        <w:rPr>
          <w:rFonts w:ascii="Arial" w:hAnsi="Arial" w:cs="Arial"/>
        </w:rPr>
        <w:t xml:space="preserve">has a large impact on public protection due to the high number of </w:t>
      </w:r>
      <w:r w:rsidR="006C347D">
        <w:rPr>
          <w:rFonts w:ascii="Arial" w:hAnsi="Arial" w:cs="Arial"/>
        </w:rPr>
        <w:t>victims</w:t>
      </w:r>
      <w:r w:rsidR="002B7337">
        <w:rPr>
          <w:rFonts w:ascii="Arial" w:hAnsi="Arial" w:cs="Arial"/>
        </w:rPr>
        <w:t xml:space="preserve"> involved </w:t>
      </w:r>
      <w:r w:rsidR="006C347D">
        <w:rPr>
          <w:rFonts w:ascii="Arial" w:hAnsi="Arial" w:cs="Arial"/>
        </w:rPr>
        <w:t xml:space="preserve">in these crimes </w:t>
      </w:r>
      <w:r w:rsidR="002B7337">
        <w:rPr>
          <w:rFonts w:ascii="Arial" w:hAnsi="Arial" w:cs="Arial"/>
        </w:rPr>
        <w:t>and the large geographical area covered by the gangs.</w:t>
      </w:r>
      <w:r w:rsidR="00AC776F">
        <w:rPr>
          <w:rFonts w:ascii="Arial" w:hAnsi="Arial" w:cs="Arial"/>
        </w:rPr>
        <w:t xml:space="preserve"> </w:t>
      </w:r>
      <w:r w:rsidR="00961F5A">
        <w:rPr>
          <w:rFonts w:ascii="Arial" w:hAnsi="Arial" w:cs="Arial"/>
        </w:rPr>
        <w:tab/>
      </w:r>
      <w:r w:rsidR="00961F5A">
        <w:rPr>
          <w:rFonts w:ascii="Arial" w:hAnsi="Arial" w:cs="Arial"/>
        </w:rPr>
        <w:tab/>
      </w:r>
      <w:r w:rsidR="0008600F">
        <w:rPr>
          <w:rFonts w:ascii="Arial" w:hAnsi="Arial" w:cs="Arial"/>
        </w:rPr>
        <w:tab/>
      </w:r>
      <w:r w:rsidR="0008600F">
        <w:rPr>
          <w:rFonts w:ascii="Arial" w:hAnsi="Arial" w:cs="Arial"/>
        </w:rPr>
        <w:tab/>
      </w:r>
      <w:r w:rsidR="00DE5E11">
        <w:rPr>
          <w:rFonts w:ascii="Arial" w:hAnsi="Arial" w:cs="Arial"/>
        </w:rPr>
        <w:tab/>
      </w:r>
      <w:r w:rsidR="00DE5E11">
        <w:rPr>
          <w:rFonts w:ascii="Arial" w:hAnsi="Arial" w:cs="Arial"/>
        </w:rPr>
        <w:tab/>
      </w:r>
      <w:r w:rsidR="00DE5E11">
        <w:rPr>
          <w:rFonts w:ascii="Arial" w:hAnsi="Arial" w:cs="Arial"/>
        </w:rPr>
        <w:tab/>
      </w:r>
      <w:r w:rsidR="00DE5E11">
        <w:rPr>
          <w:rFonts w:ascii="Arial" w:hAnsi="Arial" w:cs="Arial"/>
        </w:rPr>
        <w:tab/>
      </w:r>
      <w:r w:rsidR="00DE5E11">
        <w:rPr>
          <w:rFonts w:ascii="Arial" w:hAnsi="Arial" w:cs="Arial"/>
        </w:rPr>
        <w:tab/>
      </w:r>
      <w:r w:rsidR="00C52DEC" w:rsidRPr="00C52DEC">
        <w:rPr>
          <w:rFonts w:ascii="Arial" w:hAnsi="Arial" w:cs="Arial"/>
        </w:rPr>
        <w:t>Organised criminals prey on the most vulnerable in society, either as victims, customers or coerced participants and often use violence to fulfil their aims</w:t>
      </w:r>
      <w:r w:rsidR="00C52DEC">
        <w:rPr>
          <w:rFonts w:ascii="Arial" w:hAnsi="Arial" w:cs="Arial"/>
        </w:rPr>
        <w:t xml:space="preserve"> (GOV.UK, 2023</w:t>
      </w:r>
      <w:r w:rsidR="00961F5A">
        <w:rPr>
          <w:rFonts w:ascii="Arial" w:hAnsi="Arial" w:cs="Arial"/>
        </w:rPr>
        <w:t xml:space="preserve">). </w:t>
      </w:r>
      <w:r w:rsidR="000E65EE">
        <w:rPr>
          <w:rFonts w:ascii="Arial" w:hAnsi="Arial" w:cs="Arial"/>
        </w:rPr>
        <w:t xml:space="preserve">One of the ways that gangs can exploit vulnerable people is called </w:t>
      </w:r>
      <w:r w:rsidR="004D00CF">
        <w:rPr>
          <w:rFonts w:ascii="Arial" w:hAnsi="Arial" w:cs="Arial"/>
        </w:rPr>
        <w:t xml:space="preserve">Cuckooing. </w:t>
      </w:r>
    </w:p>
    <w:p w14:paraId="4BED91BB" w14:textId="77777777" w:rsidR="004D00CF" w:rsidRDefault="004D00CF" w:rsidP="004D00CF">
      <w:pPr>
        <w:ind w:left="720"/>
        <w:rPr>
          <w:rFonts w:ascii="Arial" w:hAnsi="Arial" w:cs="Arial"/>
        </w:rPr>
      </w:pPr>
      <w:r>
        <w:rPr>
          <w:rFonts w:ascii="Arial" w:hAnsi="Arial" w:cs="Arial"/>
        </w:rPr>
        <w:t>Cuckooing is a</w:t>
      </w:r>
      <w:r w:rsidRPr="00D448A7">
        <w:rPr>
          <w:rFonts w:ascii="Arial" w:hAnsi="Arial" w:cs="Arial"/>
        </w:rPr>
        <w:t xml:space="preserve"> tactic where a drug dealer (or network) takes over a vulnerable person’s home to prepare, store or deal drugs. It is commonly associated with exploitation and violence.</w:t>
      </w:r>
    </w:p>
    <w:p w14:paraId="0FC12EBA" w14:textId="012A4946" w:rsidR="004D00CF" w:rsidRDefault="004D00CF" w:rsidP="004D00CF">
      <w:pPr>
        <w:ind w:left="720"/>
        <w:jc w:val="right"/>
        <w:rPr>
          <w:rFonts w:ascii="Arial" w:hAnsi="Arial" w:cs="Arial"/>
        </w:rPr>
      </w:pPr>
      <w:r>
        <w:rPr>
          <w:rFonts w:ascii="Arial" w:hAnsi="Arial" w:cs="Arial"/>
        </w:rPr>
        <w:t>HMICFRS, 2023</w:t>
      </w:r>
    </w:p>
    <w:p w14:paraId="7EBD00F7" w14:textId="77777777" w:rsidR="004D00CF" w:rsidRDefault="004D00CF" w:rsidP="004D00CF">
      <w:pPr>
        <w:spacing w:after="0"/>
        <w:ind w:left="720"/>
        <w:jc w:val="right"/>
        <w:rPr>
          <w:rFonts w:ascii="Arial" w:hAnsi="Arial" w:cs="Arial"/>
        </w:rPr>
      </w:pPr>
    </w:p>
    <w:p w14:paraId="1C148D3D" w14:textId="06B6E03F" w:rsidR="006C347D" w:rsidRDefault="004D00CF" w:rsidP="006C347D">
      <w:pPr>
        <w:rPr>
          <w:rFonts w:ascii="Arial" w:hAnsi="Arial" w:cs="Arial"/>
        </w:rPr>
      </w:pPr>
      <w:r>
        <w:rPr>
          <w:rFonts w:ascii="Arial" w:hAnsi="Arial" w:cs="Arial"/>
        </w:rPr>
        <w:t xml:space="preserve">Another way that criminals can exploit victims is called </w:t>
      </w:r>
      <w:r w:rsidR="000E65EE">
        <w:rPr>
          <w:rFonts w:ascii="Arial" w:hAnsi="Arial" w:cs="Arial"/>
        </w:rPr>
        <w:t>“Mate Crime”</w:t>
      </w:r>
      <w:r>
        <w:rPr>
          <w:rFonts w:ascii="Arial" w:hAnsi="Arial" w:cs="Arial"/>
        </w:rPr>
        <w:t>, this often co-exists with Cuckooing. Mate crime</w:t>
      </w:r>
      <w:r w:rsidR="000E65EE">
        <w:rPr>
          <w:rFonts w:ascii="Arial" w:hAnsi="Arial" w:cs="Arial"/>
        </w:rPr>
        <w:t xml:space="preserve"> is when</w:t>
      </w:r>
      <w:r w:rsidR="005829BC" w:rsidRPr="00F446A8">
        <w:rPr>
          <w:rFonts w:ascii="Arial" w:hAnsi="Arial" w:cs="Arial"/>
        </w:rPr>
        <w:t xml:space="preserve"> vulnerable</w:t>
      </w:r>
      <w:r w:rsidR="00F27113">
        <w:rPr>
          <w:rFonts w:ascii="Arial" w:hAnsi="Arial" w:cs="Arial"/>
        </w:rPr>
        <w:t xml:space="preserve"> people</w:t>
      </w:r>
      <w:r w:rsidR="000E65EE">
        <w:rPr>
          <w:rFonts w:ascii="Arial" w:hAnsi="Arial" w:cs="Arial"/>
        </w:rPr>
        <w:t xml:space="preserve"> are befriended by gang members</w:t>
      </w:r>
      <w:r w:rsidR="005829BC" w:rsidRPr="00F446A8">
        <w:rPr>
          <w:rFonts w:ascii="Arial" w:hAnsi="Arial" w:cs="Arial"/>
        </w:rPr>
        <w:t xml:space="preserve"> for the purposes of taking advantage of exploiting and or abusing them. </w:t>
      </w:r>
      <w:r w:rsidR="003E37F3">
        <w:rPr>
          <w:rFonts w:ascii="Arial" w:hAnsi="Arial" w:cs="Arial"/>
        </w:rPr>
        <w:t xml:space="preserve">When </w:t>
      </w:r>
      <w:r w:rsidR="00EF768D">
        <w:rPr>
          <w:rFonts w:ascii="Arial" w:hAnsi="Arial" w:cs="Arial"/>
        </w:rPr>
        <w:t xml:space="preserve">drug dealers take over a person’s home, they will often take over every room of the house for their drugs operation and can exploit the person into </w:t>
      </w:r>
      <w:r w:rsidR="00B75348">
        <w:rPr>
          <w:rFonts w:ascii="Arial" w:hAnsi="Arial" w:cs="Arial"/>
        </w:rPr>
        <w:t xml:space="preserve">assisting with the running of the operation. </w:t>
      </w:r>
      <w:r w:rsidR="003E37F3" w:rsidRPr="00EF768D">
        <w:rPr>
          <w:rFonts w:ascii="Arial" w:hAnsi="Arial" w:cs="Arial"/>
        </w:rPr>
        <w:t>Many of the most vulnerable</w:t>
      </w:r>
      <w:r w:rsidR="003E37F3">
        <w:rPr>
          <w:rFonts w:ascii="Arial" w:hAnsi="Arial" w:cs="Arial"/>
        </w:rPr>
        <w:t xml:space="preserve"> </w:t>
      </w:r>
      <w:r w:rsidR="003E37F3" w:rsidRPr="00EF768D">
        <w:rPr>
          <w:rFonts w:ascii="Arial" w:hAnsi="Arial" w:cs="Arial"/>
        </w:rPr>
        <w:t xml:space="preserve">are therefore exposed to </w:t>
      </w:r>
      <w:r w:rsidR="003E37F3">
        <w:rPr>
          <w:rFonts w:ascii="Arial" w:hAnsi="Arial" w:cs="Arial"/>
        </w:rPr>
        <w:t>extreme</w:t>
      </w:r>
      <w:r w:rsidR="003E37F3" w:rsidRPr="00EF768D">
        <w:rPr>
          <w:rFonts w:ascii="Arial" w:hAnsi="Arial" w:cs="Arial"/>
        </w:rPr>
        <w:t xml:space="preserve"> exploitation, resulting in significant personal and societal costs (Villacampa </w:t>
      </w:r>
      <w:r w:rsidR="003E37F3" w:rsidRPr="00EF768D">
        <w:rPr>
          <w:rFonts w:ascii="Arial" w:hAnsi="Arial" w:cs="Arial"/>
        </w:rPr>
        <w:lastRenderedPageBreak/>
        <w:t>and Torres</w:t>
      </w:r>
      <w:r w:rsidR="003E37F3">
        <w:rPr>
          <w:rFonts w:ascii="Arial" w:hAnsi="Arial" w:cs="Arial"/>
        </w:rPr>
        <w:t>,</w:t>
      </w:r>
      <w:r w:rsidR="003E37F3" w:rsidRPr="00EF768D">
        <w:rPr>
          <w:rFonts w:ascii="Arial" w:hAnsi="Arial" w:cs="Arial"/>
        </w:rPr>
        <w:t xml:space="preserve"> 2017).</w:t>
      </w:r>
      <w:r w:rsidR="003E37F3" w:rsidRPr="00EF768D">
        <w:t xml:space="preserve"> </w:t>
      </w:r>
      <w:r w:rsidR="00396D3A">
        <w:rPr>
          <w:rFonts w:ascii="Arial" w:hAnsi="Arial" w:cs="Arial"/>
        </w:rPr>
        <w:t>Some people are more vulnerable to exploitation by crime gangs than other member</w:t>
      </w:r>
      <w:r w:rsidR="006C347D">
        <w:rPr>
          <w:rFonts w:ascii="Arial" w:hAnsi="Arial" w:cs="Arial"/>
        </w:rPr>
        <w:t>s</w:t>
      </w:r>
      <w:r w:rsidR="00396D3A">
        <w:rPr>
          <w:rFonts w:ascii="Arial" w:hAnsi="Arial" w:cs="Arial"/>
        </w:rPr>
        <w:t xml:space="preserve"> of the public. </w:t>
      </w:r>
      <w:r w:rsidR="003E37F3" w:rsidRPr="005F0A8D">
        <w:rPr>
          <w:rFonts w:ascii="Arial" w:hAnsi="Arial" w:cs="Arial"/>
        </w:rPr>
        <w:t>Landman (2014) implied that mate crime victimisation is common among people with learning disabilities who often live alone as they are easily controlled or harassed.</w:t>
      </w:r>
      <w:r w:rsidR="003E37F3">
        <w:rPr>
          <w:rFonts w:ascii="Arial" w:hAnsi="Arial" w:cs="Arial"/>
        </w:rPr>
        <w:t xml:space="preserve"> </w:t>
      </w:r>
      <w:r w:rsidR="00F27113" w:rsidRPr="005F0A8D">
        <w:rPr>
          <w:rFonts w:ascii="Arial" w:hAnsi="Arial" w:cs="Arial"/>
        </w:rPr>
        <w:t xml:space="preserve">Davies et al. (2015) and the Bureau of Justice Statistics (2017) </w:t>
      </w:r>
      <w:r w:rsidR="003E37F3">
        <w:rPr>
          <w:rFonts w:ascii="Arial" w:hAnsi="Arial" w:cs="Arial"/>
        </w:rPr>
        <w:t xml:space="preserve">corroborated this and </w:t>
      </w:r>
      <w:r w:rsidR="00F27113">
        <w:rPr>
          <w:rFonts w:ascii="Arial" w:hAnsi="Arial" w:cs="Arial"/>
        </w:rPr>
        <w:t>found</w:t>
      </w:r>
      <w:r w:rsidR="00F27113" w:rsidRPr="005F0A8D">
        <w:rPr>
          <w:rFonts w:ascii="Arial" w:hAnsi="Arial" w:cs="Arial"/>
        </w:rPr>
        <w:t xml:space="preserve"> that </w:t>
      </w:r>
      <w:r w:rsidR="00F27113">
        <w:rPr>
          <w:rFonts w:ascii="Arial" w:hAnsi="Arial" w:cs="Arial"/>
        </w:rPr>
        <w:t>people with disabilities that are</w:t>
      </w:r>
      <w:r w:rsidR="00F27113" w:rsidRPr="005F0A8D">
        <w:rPr>
          <w:rFonts w:ascii="Arial" w:hAnsi="Arial" w:cs="Arial"/>
        </w:rPr>
        <w:t xml:space="preserve"> </w:t>
      </w:r>
      <w:r w:rsidR="003E37F3">
        <w:rPr>
          <w:rFonts w:ascii="Arial" w:hAnsi="Arial" w:cs="Arial"/>
        </w:rPr>
        <w:t xml:space="preserve">between </w:t>
      </w:r>
      <w:r w:rsidR="00F27113" w:rsidRPr="005F0A8D">
        <w:rPr>
          <w:rFonts w:ascii="Arial" w:hAnsi="Arial" w:cs="Arial"/>
        </w:rPr>
        <w:t>12</w:t>
      </w:r>
      <w:r w:rsidR="003E37F3">
        <w:rPr>
          <w:rFonts w:ascii="Arial" w:hAnsi="Arial" w:cs="Arial"/>
        </w:rPr>
        <w:t xml:space="preserve"> and </w:t>
      </w:r>
      <w:r w:rsidR="00F27113" w:rsidRPr="005F0A8D">
        <w:rPr>
          <w:rFonts w:ascii="Arial" w:hAnsi="Arial" w:cs="Arial"/>
        </w:rPr>
        <w:t>65 years</w:t>
      </w:r>
      <w:r w:rsidR="00F27113">
        <w:rPr>
          <w:rFonts w:ascii="Arial" w:hAnsi="Arial" w:cs="Arial"/>
        </w:rPr>
        <w:t xml:space="preserve"> old </w:t>
      </w:r>
      <w:r w:rsidR="00F27113" w:rsidRPr="005F0A8D">
        <w:rPr>
          <w:rFonts w:ascii="Arial" w:hAnsi="Arial" w:cs="Arial"/>
        </w:rPr>
        <w:t>tend to become victims of sexual violence and sex trafficking compared to</w:t>
      </w:r>
      <w:r w:rsidR="00F27113">
        <w:rPr>
          <w:rFonts w:ascii="Arial" w:hAnsi="Arial" w:cs="Arial"/>
        </w:rPr>
        <w:t xml:space="preserve"> able-bodied people. To </w:t>
      </w:r>
      <w:r w:rsidR="003E37F3">
        <w:rPr>
          <w:rFonts w:ascii="Arial" w:hAnsi="Arial" w:cs="Arial"/>
        </w:rPr>
        <w:t xml:space="preserve">further </w:t>
      </w:r>
      <w:r w:rsidR="00F27113">
        <w:rPr>
          <w:rFonts w:ascii="Arial" w:hAnsi="Arial" w:cs="Arial"/>
        </w:rPr>
        <w:t>support this</w:t>
      </w:r>
      <w:r w:rsidR="00F27113" w:rsidRPr="003D607C">
        <w:rPr>
          <w:rFonts w:ascii="Arial" w:hAnsi="Arial" w:cs="Arial"/>
        </w:rPr>
        <w:t xml:space="preserve">, Capaldi et al. (2012) </w:t>
      </w:r>
      <w:r w:rsidR="00F27113">
        <w:rPr>
          <w:rFonts w:ascii="Arial" w:hAnsi="Arial" w:cs="Arial"/>
        </w:rPr>
        <w:t>found</w:t>
      </w:r>
      <w:r w:rsidR="00F27113" w:rsidRPr="003D607C">
        <w:rPr>
          <w:rFonts w:ascii="Arial" w:hAnsi="Arial" w:cs="Arial"/>
        </w:rPr>
        <w:t xml:space="preserve"> that the high risk of victimisation</w:t>
      </w:r>
      <w:r w:rsidR="00F27113">
        <w:rPr>
          <w:rFonts w:ascii="Arial" w:hAnsi="Arial" w:cs="Arial"/>
        </w:rPr>
        <w:t xml:space="preserve"> </w:t>
      </w:r>
      <w:r>
        <w:rPr>
          <w:rFonts w:ascii="Arial" w:hAnsi="Arial" w:cs="Arial"/>
        </w:rPr>
        <w:t xml:space="preserve">for disabled people </w:t>
      </w:r>
      <w:r w:rsidR="00F27113">
        <w:rPr>
          <w:rFonts w:ascii="Arial" w:hAnsi="Arial" w:cs="Arial"/>
        </w:rPr>
        <w:t>comes fro</w:t>
      </w:r>
      <w:r w:rsidR="00F27113" w:rsidRPr="003D607C">
        <w:rPr>
          <w:rFonts w:ascii="Arial" w:hAnsi="Arial" w:cs="Arial"/>
        </w:rPr>
        <w:t xml:space="preserve">m </w:t>
      </w:r>
      <w:r w:rsidR="00F27113">
        <w:rPr>
          <w:rFonts w:ascii="Arial" w:hAnsi="Arial" w:cs="Arial"/>
        </w:rPr>
        <w:t>multiple different</w:t>
      </w:r>
      <w:r w:rsidR="00F27113" w:rsidRPr="003D607C">
        <w:rPr>
          <w:rFonts w:ascii="Arial" w:hAnsi="Arial" w:cs="Arial"/>
        </w:rPr>
        <w:t xml:space="preserve"> reasons</w:t>
      </w:r>
      <w:r w:rsidR="00F27113">
        <w:rPr>
          <w:rFonts w:ascii="Arial" w:hAnsi="Arial" w:cs="Arial"/>
        </w:rPr>
        <w:t xml:space="preserve"> at the same time,</w:t>
      </w:r>
      <w:r w:rsidR="00F27113" w:rsidRPr="003D607C">
        <w:rPr>
          <w:rFonts w:ascii="Arial" w:hAnsi="Arial" w:cs="Arial"/>
        </w:rPr>
        <w:t xml:space="preserve"> such as</w:t>
      </w:r>
      <w:r w:rsidR="00F27113">
        <w:rPr>
          <w:rFonts w:ascii="Arial" w:hAnsi="Arial" w:cs="Arial"/>
        </w:rPr>
        <w:t xml:space="preserve"> </w:t>
      </w:r>
      <w:r w:rsidR="00F27113" w:rsidRPr="003D607C">
        <w:rPr>
          <w:rFonts w:ascii="Arial" w:hAnsi="Arial" w:cs="Arial"/>
        </w:rPr>
        <w:t>limited educational opportunities, mistreatment in childhood, and</w:t>
      </w:r>
      <w:r w:rsidR="00F27113">
        <w:rPr>
          <w:rFonts w:ascii="Arial" w:hAnsi="Arial" w:cs="Arial"/>
        </w:rPr>
        <w:t xml:space="preserve"> </w:t>
      </w:r>
      <w:r w:rsidR="00F27113" w:rsidRPr="003D607C">
        <w:rPr>
          <w:rFonts w:ascii="Arial" w:hAnsi="Arial" w:cs="Arial"/>
        </w:rPr>
        <w:t xml:space="preserve">communication barriers to </w:t>
      </w:r>
      <w:r w:rsidR="00F27113">
        <w:rPr>
          <w:rFonts w:ascii="Arial" w:hAnsi="Arial" w:cs="Arial"/>
        </w:rPr>
        <w:t>report the abuse.</w:t>
      </w:r>
      <w:r w:rsidR="00F27113">
        <w:rPr>
          <w:rFonts w:ascii="Arial" w:hAnsi="Arial" w:cs="Arial"/>
        </w:rPr>
        <w:tab/>
      </w:r>
      <w:r w:rsidR="00F27113">
        <w:rPr>
          <w:rFonts w:ascii="Arial" w:hAnsi="Arial" w:cs="Arial"/>
        </w:rPr>
        <w:tab/>
      </w:r>
      <w:r w:rsidR="00F27113">
        <w:rPr>
          <w:rFonts w:ascii="Arial" w:hAnsi="Arial" w:cs="Arial"/>
        </w:rPr>
        <w:tab/>
      </w:r>
      <w:r>
        <w:rPr>
          <w:rFonts w:ascii="Arial" w:hAnsi="Arial" w:cs="Arial"/>
        </w:rPr>
        <w:tab/>
      </w:r>
      <w:r>
        <w:rPr>
          <w:rFonts w:ascii="Arial" w:hAnsi="Arial" w:cs="Arial"/>
        </w:rPr>
        <w:tab/>
      </w:r>
      <w:r>
        <w:rPr>
          <w:rFonts w:ascii="Arial" w:hAnsi="Arial" w:cs="Arial"/>
        </w:rPr>
        <w:tab/>
      </w:r>
      <w:r w:rsidR="002F4A54">
        <w:rPr>
          <w:rFonts w:ascii="Arial" w:hAnsi="Arial" w:cs="Arial"/>
        </w:rPr>
        <w:tab/>
      </w:r>
      <w:r w:rsidR="002F4A54">
        <w:rPr>
          <w:rFonts w:ascii="Arial" w:hAnsi="Arial" w:cs="Arial"/>
        </w:rPr>
        <w:tab/>
      </w:r>
      <w:r w:rsidR="002F4A54">
        <w:rPr>
          <w:rFonts w:ascii="Arial" w:hAnsi="Arial" w:cs="Arial"/>
        </w:rPr>
        <w:tab/>
      </w:r>
      <w:r w:rsidR="002F4A54">
        <w:rPr>
          <w:rFonts w:ascii="Arial" w:hAnsi="Arial" w:cs="Arial"/>
        </w:rPr>
        <w:tab/>
      </w:r>
      <w:r w:rsidR="002F4A54">
        <w:rPr>
          <w:rFonts w:ascii="Arial" w:hAnsi="Arial" w:cs="Arial"/>
        </w:rPr>
        <w:tab/>
      </w:r>
      <w:r w:rsidR="002F4A54">
        <w:rPr>
          <w:rFonts w:ascii="Arial" w:hAnsi="Arial" w:cs="Arial"/>
        </w:rPr>
        <w:tab/>
      </w:r>
      <w:r w:rsidR="002F4A54">
        <w:rPr>
          <w:rFonts w:ascii="Arial" w:hAnsi="Arial" w:cs="Arial"/>
        </w:rPr>
        <w:t>As well as disability</w:t>
      </w:r>
      <w:r w:rsidR="002F4A54">
        <w:rPr>
          <w:rFonts w:ascii="Arial" w:hAnsi="Arial" w:cs="Arial"/>
        </w:rPr>
        <w:t xml:space="preserve">, </w:t>
      </w:r>
      <w:r w:rsidR="002F4A54">
        <w:rPr>
          <w:rFonts w:ascii="Arial" w:hAnsi="Arial" w:cs="Arial"/>
        </w:rPr>
        <w:t>early childhood risk factors</w:t>
      </w:r>
      <w:r w:rsidR="002F4A54">
        <w:rPr>
          <w:rFonts w:ascii="Arial" w:hAnsi="Arial" w:cs="Arial"/>
        </w:rPr>
        <w:t xml:space="preserve"> can</w:t>
      </w:r>
      <w:r w:rsidR="002F4A54">
        <w:rPr>
          <w:rFonts w:ascii="Arial" w:hAnsi="Arial" w:cs="Arial"/>
        </w:rPr>
        <w:t xml:space="preserve"> also make people more vulnerable to exploitation and becoming victims of crime.</w:t>
      </w:r>
      <w:r w:rsidR="002F4A54">
        <w:rPr>
          <w:rFonts w:ascii="Arial" w:hAnsi="Arial" w:cs="Arial"/>
        </w:rPr>
        <w:t xml:space="preserve"> R</w:t>
      </w:r>
      <w:r w:rsidR="00D97656">
        <w:rPr>
          <w:rFonts w:ascii="Arial" w:hAnsi="Arial" w:cs="Arial"/>
        </w:rPr>
        <w:t xml:space="preserve">esearch by </w:t>
      </w:r>
      <w:r w:rsidR="003E37F3">
        <w:rPr>
          <w:rFonts w:ascii="Arial" w:hAnsi="Arial" w:cs="Arial"/>
        </w:rPr>
        <w:t>Pettit</w:t>
      </w:r>
      <w:r w:rsidR="00B1516F">
        <w:rPr>
          <w:rFonts w:ascii="Arial" w:hAnsi="Arial" w:cs="Arial"/>
        </w:rPr>
        <w:t xml:space="preserve"> et al</w:t>
      </w:r>
      <w:r w:rsidR="00335A7A">
        <w:rPr>
          <w:rFonts w:ascii="Arial" w:hAnsi="Arial" w:cs="Arial"/>
        </w:rPr>
        <w:t xml:space="preserve">., </w:t>
      </w:r>
      <w:r w:rsidR="006C347D">
        <w:rPr>
          <w:rFonts w:ascii="Arial" w:hAnsi="Arial" w:cs="Arial"/>
        </w:rPr>
        <w:t>(</w:t>
      </w:r>
      <w:r w:rsidR="00D97656" w:rsidRPr="00D97656">
        <w:rPr>
          <w:rFonts w:ascii="Arial" w:hAnsi="Arial" w:cs="Arial"/>
        </w:rPr>
        <w:t>200</w:t>
      </w:r>
      <w:r w:rsidR="003E37F3">
        <w:rPr>
          <w:rFonts w:ascii="Arial" w:hAnsi="Arial" w:cs="Arial"/>
        </w:rPr>
        <w:t>9</w:t>
      </w:r>
      <w:r w:rsidR="006C347D">
        <w:rPr>
          <w:rFonts w:ascii="Arial" w:hAnsi="Arial" w:cs="Arial"/>
        </w:rPr>
        <w:t>)</w:t>
      </w:r>
      <w:r w:rsidR="00D97656">
        <w:rPr>
          <w:rFonts w:ascii="Arial" w:hAnsi="Arial" w:cs="Arial"/>
        </w:rPr>
        <w:t xml:space="preserve"> </w:t>
      </w:r>
      <w:r w:rsidR="00D97656" w:rsidRPr="00D97656">
        <w:rPr>
          <w:rFonts w:ascii="Arial" w:hAnsi="Arial" w:cs="Arial"/>
        </w:rPr>
        <w:t xml:space="preserve">proposes </w:t>
      </w:r>
      <w:r w:rsidR="009F2343" w:rsidRPr="009F2343">
        <w:rPr>
          <w:rFonts w:ascii="Arial" w:hAnsi="Arial" w:cs="Arial"/>
        </w:rPr>
        <w:t xml:space="preserve">that early negative parenting contributes to the development of antisocial </w:t>
      </w:r>
      <w:r w:rsidR="009F2343" w:rsidRPr="009F2343">
        <w:rPr>
          <w:rFonts w:ascii="Arial" w:hAnsi="Arial" w:cs="Arial"/>
        </w:rPr>
        <w:t>behavioural</w:t>
      </w:r>
      <w:r w:rsidR="009F2343" w:rsidRPr="009F2343">
        <w:rPr>
          <w:rFonts w:ascii="Arial" w:hAnsi="Arial" w:cs="Arial"/>
        </w:rPr>
        <w:t xml:space="preserve"> tendencies that </w:t>
      </w:r>
      <w:r w:rsidR="00987D46">
        <w:rPr>
          <w:rFonts w:ascii="Arial" w:hAnsi="Arial" w:cs="Arial"/>
        </w:rPr>
        <w:t>can affect the</w:t>
      </w:r>
      <w:r w:rsidR="009F2343" w:rsidRPr="009F2343">
        <w:rPr>
          <w:rFonts w:ascii="Arial" w:hAnsi="Arial" w:cs="Arial"/>
        </w:rPr>
        <w:t xml:space="preserve"> adjustment </w:t>
      </w:r>
      <w:r w:rsidR="00987D46">
        <w:rPr>
          <w:rFonts w:ascii="Arial" w:hAnsi="Arial" w:cs="Arial"/>
        </w:rPr>
        <w:t xml:space="preserve">and performance of children in </w:t>
      </w:r>
      <w:r w:rsidR="009F2343" w:rsidRPr="009F2343">
        <w:rPr>
          <w:rFonts w:ascii="Arial" w:hAnsi="Arial" w:cs="Arial"/>
        </w:rPr>
        <w:t>school</w:t>
      </w:r>
      <w:r w:rsidR="00987D46">
        <w:rPr>
          <w:rFonts w:ascii="Arial" w:hAnsi="Arial" w:cs="Arial"/>
        </w:rPr>
        <w:t>s.</w:t>
      </w:r>
      <w:r w:rsidR="009F2343" w:rsidRPr="009F2343">
        <w:rPr>
          <w:rFonts w:ascii="Arial" w:hAnsi="Arial" w:cs="Arial"/>
        </w:rPr>
        <w:t> </w:t>
      </w:r>
      <w:r w:rsidR="00B75348">
        <w:rPr>
          <w:rFonts w:ascii="Arial" w:hAnsi="Arial" w:cs="Arial"/>
        </w:rPr>
        <w:t>A study found e</w:t>
      </w:r>
      <w:r w:rsidR="006C347D" w:rsidRPr="009D070A">
        <w:rPr>
          <w:rFonts w:ascii="Arial" w:hAnsi="Arial" w:cs="Arial"/>
        </w:rPr>
        <w:t xml:space="preserve">ight main </w:t>
      </w:r>
      <w:r w:rsidR="00F14509">
        <w:rPr>
          <w:rFonts w:ascii="Arial" w:hAnsi="Arial" w:cs="Arial"/>
        </w:rPr>
        <w:t>factors linked to the likelihood of joining a gang and in anti-social behaviour and cri</w:t>
      </w:r>
      <w:r w:rsidR="006C347D" w:rsidRPr="009D070A">
        <w:rPr>
          <w:rFonts w:ascii="Arial" w:hAnsi="Arial" w:cs="Arial"/>
        </w:rPr>
        <w:t xml:space="preserve">me among </w:t>
      </w:r>
      <w:r w:rsidR="00B75348">
        <w:rPr>
          <w:rFonts w:ascii="Arial" w:hAnsi="Arial" w:cs="Arial"/>
        </w:rPr>
        <w:t>youths</w:t>
      </w:r>
      <w:r w:rsidR="00F14509">
        <w:rPr>
          <w:rFonts w:ascii="Arial" w:hAnsi="Arial" w:cs="Arial"/>
        </w:rPr>
        <w:t xml:space="preserve">. </w:t>
      </w:r>
      <w:r w:rsidR="00B75348">
        <w:rPr>
          <w:rFonts w:ascii="Arial" w:hAnsi="Arial" w:cs="Arial"/>
        </w:rPr>
        <w:t>These</w:t>
      </w:r>
      <w:r w:rsidR="005D7B63">
        <w:rPr>
          <w:rFonts w:ascii="Arial" w:hAnsi="Arial" w:cs="Arial"/>
        </w:rPr>
        <w:t xml:space="preserve"> </w:t>
      </w:r>
      <w:r w:rsidR="00B75348">
        <w:rPr>
          <w:rFonts w:ascii="Arial" w:hAnsi="Arial" w:cs="Arial"/>
        </w:rPr>
        <w:t>were:</w:t>
      </w:r>
      <w:r w:rsidR="006C347D" w:rsidRPr="009D070A">
        <w:rPr>
          <w:rFonts w:ascii="Arial" w:hAnsi="Arial" w:cs="Arial"/>
        </w:rPr>
        <w:t xml:space="preserve"> parental monitoring, generation disconnections, environment</w:t>
      </w:r>
      <w:r w:rsidR="006C347D">
        <w:rPr>
          <w:rFonts w:ascii="Arial" w:hAnsi="Arial" w:cs="Arial"/>
        </w:rPr>
        <w:t xml:space="preserve"> </w:t>
      </w:r>
      <w:r w:rsidR="006C347D" w:rsidRPr="009D070A">
        <w:rPr>
          <w:rFonts w:ascii="Arial" w:hAnsi="Arial" w:cs="Arial"/>
        </w:rPr>
        <w:t>safety, deprivati</w:t>
      </w:r>
      <w:r w:rsidR="00F14509">
        <w:rPr>
          <w:rFonts w:ascii="Arial" w:hAnsi="Arial" w:cs="Arial"/>
        </w:rPr>
        <w:t xml:space="preserve">on, </w:t>
      </w:r>
      <w:r w:rsidR="005D7B63">
        <w:rPr>
          <w:rFonts w:ascii="Arial" w:hAnsi="Arial" w:cs="Arial"/>
        </w:rPr>
        <w:t>influences</w:t>
      </w:r>
      <w:r w:rsidR="00F14509">
        <w:rPr>
          <w:rFonts w:ascii="Arial" w:hAnsi="Arial" w:cs="Arial"/>
        </w:rPr>
        <w:t xml:space="preserve"> from friends</w:t>
      </w:r>
      <w:r w:rsidR="005D7B63">
        <w:rPr>
          <w:rFonts w:ascii="Arial" w:hAnsi="Arial" w:cs="Arial"/>
        </w:rPr>
        <w:t xml:space="preserve">, </w:t>
      </w:r>
      <w:r w:rsidR="006C347D" w:rsidRPr="009D070A">
        <w:rPr>
          <w:rFonts w:ascii="Arial" w:hAnsi="Arial" w:cs="Arial"/>
        </w:rPr>
        <w:t>medi</w:t>
      </w:r>
      <w:r w:rsidR="00F14509">
        <w:rPr>
          <w:rFonts w:ascii="Arial" w:hAnsi="Arial" w:cs="Arial"/>
        </w:rPr>
        <w:t>a</w:t>
      </w:r>
      <w:r w:rsidR="006C347D" w:rsidRPr="009D070A">
        <w:rPr>
          <w:rFonts w:ascii="Arial" w:hAnsi="Arial" w:cs="Arial"/>
        </w:rPr>
        <w:t>, ethnic tension,</w:t>
      </w:r>
      <w:r w:rsidR="00F14509">
        <w:rPr>
          <w:rFonts w:ascii="Arial" w:hAnsi="Arial" w:cs="Arial"/>
        </w:rPr>
        <w:t xml:space="preserve"> r</w:t>
      </w:r>
      <w:r w:rsidR="006C347D" w:rsidRPr="009D070A">
        <w:rPr>
          <w:rFonts w:ascii="Arial" w:hAnsi="Arial" w:cs="Arial"/>
        </w:rPr>
        <w:t>elationship with police</w:t>
      </w:r>
      <w:r w:rsidR="00B75348">
        <w:rPr>
          <w:rFonts w:ascii="Arial" w:hAnsi="Arial" w:cs="Arial"/>
        </w:rPr>
        <w:t xml:space="preserve"> (</w:t>
      </w:r>
      <w:r w:rsidR="00B75348" w:rsidRPr="005011E7">
        <w:rPr>
          <w:rFonts w:ascii="Arial" w:hAnsi="Arial" w:cs="Arial"/>
        </w:rPr>
        <w:t xml:space="preserve">Annan, </w:t>
      </w:r>
      <w:r w:rsidR="00B75348" w:rsidRPr="005011E7">
        <w:rPr>
          <w:rFonts w:ascii="Arial" w:hAnsi="Arial" w:cs="Arial"/>
          <w:i/>
          <w:iCs/>
        </w:rPr>
        <w:t>et al.</w:t>
      </w:r>
      <w:r w:rsidR="00B75348">
        <w:rPr>
          <w:rFonts w:ascii="Arial" w:hAnsi="Arial" w:cs="Arial"/>
          <w:i/>
          <w:iCs/>
        </w:rPr>
        <w:t>,</w:t>
      </w:r>
      <w:r w:rsidR="00B75348" w:rsidRPr="005011E7">
        <w:rPr>
          <w:rFonts w:ascii="Arial" w:hAnsi="Arial" w:cs="Arial"/>
        </w:rPr>
        <w:t xml:space="preserve"> 2022)</w:t>
      </w:r>
      <w:r w:rsidR="00B75348">
        <w:rPr>
          <w:rFonts w:ascii="Arial" w:hAnsi="Arial" w:cs="Arial"/>
        </w:rPr>
        <w:t>.</w:t>
      </w:r>
      <w:r w:rsidR="005D7B63">
        <w:rPr>
          <w:rFonts w:ascii="Arial" w:hAnsi="Arial" w:cs="Arial"/>
        </w:rPr>
        <w:t xml:space="preserve"> The study</w:t>
      </w:r>
      <w:r w:rsidR="006C347D" w:rsidRPr="00F8056C">
        <w:rPr>
          <w:rFonts w:ascii="Arial" w:hAnsi="Arial" w:cs="Arial"/>
        </w:rPr>
        <w:t xml:space="preserve"> found that higher levels of delinquency, lower levels of obedience</w:t>
      </w:r>
      <w:r w:rsidR="000D7710">
        <w:rPr>
          <w:rFonts w:ascii="Arial" w:hAnsi="Arial" w:cs="Arial"/>
        </w:rPr>
        <w:t xml:space="preserve"> and placing </w:t>
      </w:r>
      <w:r w:rsidR="006C347D" w:rsidRPr="00F8056C">
        <w:rPr>
          <w:rFonts w:ascii="Arial" w:hAnsi="Arial" w:cs="Arial"/>
        </w:rPr>
        <w:t>value o</w:t>
      </w:r>
      <w:r w:rsidR="000D7710">
        <w:rPr>
          <w:rFonts w:ascii="Arial" w:hAnsi="Arial" w:cs="Arial"/>
        </w:rPr>
        <w:t>n</w:t>
      </w:r>
      <w:r w:rsidR="006C347D" w:rsidRPr="00F8056C">
        <w:rPr>
          <w:rFonts w:ascii="Arial" w:hAnsi="Arial" w:cs="Arial"/>
        </w:rPr>
        <w:t xml:space="preserve"> social status</w:t>
      </w:r>
      <w:r w:rsidR="000D7710">
        <w:rPr>
          <w:rFonts w:ascii="Arial" w:hAnsi="Arial" w:cs="Arial"/>
        </w:rPr>
        <w:t xml:space="preserve"> wer</w:t>
      </w:r>
      <w:r w:rsidR="006C347D" w:rsidRPr="00F8056C">
        <w:rPr>
          <w:rFonts w:ascii="Arial" w:hAnsi="Arial" w:cs="Arial"/>
        </w:rPr>
        <w:t xml:space="preserve">e key factors </w:t>
      </w:r>
      <w:r w:rsidR="000D7710">
        <w:rPr>
          <w:rFonts w:ascii="Arial" w:hAnsi="Arial" w:cs="Arial"/>
        </w:rPr>
        <w:t xml:space="preserve">in predicting </w:t>
      </w:r>
      <w:r w:rsidR="006C347D" w:rsidRPr="00F8056C">
        <w:rPr>
          <w:rFonts w:ascii="Arial" w:hAnsi="Arial" w:cs="Arial"/>
        </w:rPr>
        <w:t>gang membership</w:t>
      </w:r>
      <w:r w:rsidR="006C347D">
        <w:rPr>
          <w:rFonts w:ascii="Arial" w:hAnsi="Arial" w:cs="Arial"/>
        </w:rPr>
        <w:t xml:space="preserve"> (</w:t>
      </w:r>
      <w:r w:rsidR="006C347D" w:rsidRPr="005011E7">
        <w:rPr>
          <w:rFonts w:ascii="Arial" w:hAnsi="Arial" w:cs="Arial"/>
        </w:rPr>
        <w:t xml:space="preserve">Annan, </w:t>
      </w:r>
      <w:r w:rsidR="006C347D" w:rsidRPr="005011E7">
        <w:rPr>
          <w:rFonts w:ascii="Arial" w:hAnsi="Arial" w:cs="Arial"/>
          <w:i/>
          <w:iCs/>
        </w:rPr>
        <w:t>et al.</w:t>
      </w:r>
      <w:r w:rsidR="006C347D">
        <w:rPr>
          <w:rFonts w:ascii="Arial" w:hAnsi="Arial" w:cs="Arial"/>
          <w:i/>
          <w:iCs/>
        </w:rPr>
        <w:t>,</w:t>
      </w:r>
      <w:r w:rsidR="006C347D" w:rsidRPr="005011E7">
        <w:rPr>
          <w:rFonts w:ascii="Arial" w:hAnsi="Arial" w:cs="Arial"/>
        </w:rPr>
        <w:t xml:space="preserve"> 2022)</w:t>
      </w:r>
      <w:r w:rsidR="00F27113">
        <w:rPr>
          <w:rFonts w:ascii="Arial" w:hAnsi="Arial" w:cs="Arial"/>
        </w:rPr>
        <w:t xml:space="preserve">. </w:t>
      </w:r>
      <w:r w:rsidR="003C1514">
        <w:rPr>
          <w:rFonts w:ascii="Arial" w:hAnsi="Arial" w:cs="Arial"/>
        </w:rPr>
        <w:t>The lack of</w:t>
      </w:r>
      <w:r w:rsidR="006C347D" w:rsidRPr="00C168CF">
        <w:rPr>
          <w:rFonts w:ascii="Arial" w:hAnsi="Arial" w:cs="Arial"/>
        </w:rPr>
        <w:t xml:space="preserve"> parental supervision </w:t>
      </w:r>
      <w:r w:rsidR="003C1514">
        <w:rPr>
          <w:rFonts w:ascii="Arial" w:hAnsi="Arial" w:cs="Arial"/>
        </w:rPr>
        <w:t>may be</w:t>
      </w:r>
      <w:r w:rsidR="006C347D" w:rsidRPr="00C168CF">
        <w:rPr>
          <w:rFonts w:ascii="Arial" w:hAnsi="Arial" w:cs="Arial"/>
        </w:rPr>
        <w:t xml:space="preserve"> due to the low economic status of the families and the overall</w:t>
      </w:r>
      <w:r w:rsidR="006C347D">
        <w:rPr>
          <w:rFonts w:ascii="Arial" w:hAnsi="Arial" w:cs="Arial"/>
        </w:rPr>
        <w:t xml:space="preserve"> </w:t>
      </w:r>
      <w:r w:rsidR="003C1514">
        <w:rPr>
          <w:rFonts w:ascii="Arial" w:hAnsi="Arial" w:cs="Arial"/>
        </w:rPr>
        <w:t>poverty</w:t>
      </w:r>
      <w:r w:rsidR="006C347D" w:rsidRPr="00C168CF">
        <w:rPr>
          <w:rFonts w:ascii="Arial" w:hAnsi="Arial" w:cs="Arial"/>
        </w:rPr>
        <w:t xml:space="preserve"> across the </w:t>
      </w:r>
      <w:r w:rsidR="003C1514">
        <w:rPr>
          <w:rFonts w:ascii="Arial" w:hAnsi="Arial" w:cs="Arial"/>
        </w:rPr>
        <w:t>area</w:t>
      </w:r>
      <w:r w:rsidR="006C347D" w:rsidRPr="00C168CF">
        <w:rPr>
          <w:rFonts w:ascii="Arial" w:hAnsi="Arial" w:cs="Arial"/>
        </w:rPr>
        <w:t xml:space="preserve"> (Tower Hamlets, 2018)</w:t>
      </w:r>
      <w:r w:rsidR="006C347D">
        <w:rPr>
          <w:rFonts w:ascii="Arial" w:hAnsi="Arial" w:cs="Arial"/>
        </w:rPr>
        <w:t xml:space="preserve"> these families often have parents who work long hours to pay the bills. These low-income families often live in deprived areas with high levels of crime. Further to this,</w:t>
      </w:r>
      <w:r w:rsidR="006C347D" w:rsidRPr="00C168CF">
        <w:rPr>
          <w:rFonts w:ascii="Arial" w:hAnsi="Arial" w:cs="Arial"/>
        </w:rPr>
        <w:t xml:space="preserve"> poverty </w:t>
      </w:r>
      <w:r w:rsidR="00737C7E">
        <w:rPr>
          <w:rFonts w:ascii="Arial" w:hAnsi="Arial" w:cs="Arial"/>
        </w:rPr>
        <w:t>is</w:t>
      </w:r>
      <w:r w:rsidR="006C347D" w:rsidRPr="00C168CF">
        <w:rPr>
          <w:rFonts w:ascii="Arial" w:hAnsi="Arial" w:cs="Arial"/>
        </w:rPr>
        <w:t xml:space="preserve"> known to make </w:t>
      </w:r>
      <w:r w:rsidR="006C347D">
        <w:rPr>
          <w:rFonts w:ascii="Arial" w:hAnsi="Arial" w:cs="Arial"/>
        </w:rPr>
        <w:t xml:space="preserve">young people </w:t>
      </w:r>
      <w:r w:rsidR="006C347D" w:rsidRPr="00C168CF">
        <w:rPr>
          <w:rFonts w:ascii="Arial" w:hAnsi="Arial" w:cs="Arial"/>
        </w:rPr>
        <w:t>vulnerable to being groomed by older gang members</w:t>
      </w:r>
      <w:r w:rsidR="006C347D">
        <w:rPr>
          <w:rFonts w:ascii="Arial" w:hAnsi="Arial" w:cs="Arial"/>
        </w:rPr>
        <w:t xml:space="preserve"> </w:t>
      </w:r>
      <w:r w:rsidR="006C347D" w:rsidRPr="00C168CF">
        <w:rPr>
          <w:rFonts w:ascii="Arial" w:hAnsi="Arial" w:cs="Arial"/>
        </w:rPr>
        <w:t>(McLean et al., 2020).</w:t>
      </w:r>
      <w:r w:rsidR="006C347D">
        <w:rPr>
          <w:rFonts w:ascii="Arial" w:hAnsi="Arial" w:cs="Arial"/>
        </w:rPr>
        <w:t xml:space="preserve"> This is supported by </w:t>
      </w:r>
      <w:r w:rsidR="006C347D" w:rsidRPr="00C168CF">
        <w:rPr>
          <w:rFonts w:ascii="Arial" w:hAnsi="Arial" w:cs="Arial"/>
        </w:rPr>
        <w:t xml:space="preserve">Hesketh's (2018) </w:t>
      </w:r>
      <w:r w:rsidR="003C1514">
        <w:rPr>
          <w:rFonts w:ascii="Arial" w:hAnsi="Arial" w:cs="Arial"/>
        </w:rPr>
        <w:t xml:space="preserve">evidence </w:t>
      </w:r>
      <w:r w:rsidR="006C347D" w:rsidRPr="00C168CF">
        <w:rPr>
          <w:rFonts w:ascii="Arial" w:hAnsi="Arial" w:cs="Arial"/>
        </w:rPr>
        <w:t xml:space="preserve">that </w:t>
      </w:r>
      <w:r w:rsidR="006C347D">
        <w:rPr>
          <w:rFonts w:ascii="Arial" w:hAnsi="Arial" w:cs="Arial"/>
        </w:rPr>
        <w:t>young people</w:t>
      </w:r>
      <w:r w:rsidR="003C1514">
        <w:rPr>
          <w:rFonts w:ascii="Arial" w:hAnsi="Arial" w:cs="Arial"/>
        </w:rPr>
        <w:t xml:space="preserve"> from a community that is low in economic status may</w:t>
      </w:r>
      <w:r w:rsidR="006C347D" w:rsidRPr="00C168CF">
        <w:rPr>
          <w:rFonts w:ascii="Arial" w:hAnsi="Arial" w:cs="Arial"/>
        </w:rPr>
        <w:t xml:space="preserve"> feel</w:t>
      </w:r>
      <w:r w:rsidR="006C347D">
        <w:rPr>
          <w:rFonts w:ascii="Arial" w:hAnsi="Arial" w:cs="Arial"/>
        </w:rPr>
        <w:t xml:space="preserve"> </w:t>
      </w:r>
      <w:r w:rsidR="006C347D" w:rsidRPr="00C168CF">
        <w:rPr>
          <w:rFonts w:ascii="Arial" w:hAnsi="Arial" w:cs="Arial"/>
        </w:rPr>
        <w:t xml:space="preserve">excluded from mainstream society, </w:t>
      </w:r>
      <w:r w:rsidR="006C347D">
        <w:rPr>
          <w:rFonts w:ascii="Arial" w:hAnsi="Arial" w:cs="Arial"/>
        </w:rPr>
        <w:t xml:space="preserve">therefore they </w:t>
      </w:r>
      <w:r w:rsidR="003C1514">
        <w:rPr>
          <w:rFonts w:ascii="Arial" w:hAnsi="Arial" w:cs="Arial"/>
        </w:rPr>
        <w:t xml:space="preserve">form their own </w:t>
      </w:r>
      <w:r w:rsidR="006C347D" w:rsidRPr="00C168CF">
        <w:rPr>
          <w:rFonts w:ascii="Arial" w:hAnsi="Arial" w:cs="Arial"/>
        </w:rPr>
        <w:t xml:space="preserve">space </w:t>
      </w:r>
      <w:r w:rsidR="003C1514">
        <w:rPr>
          <w:rFonts w:ascii="Arial" w:hAnsi="Arial" w:cs="Arial"/>
        </w:rPr>
        <w:t>and</w:t>
      </w:r>
      <w:r w:rsidR="006C347D" w:rsidRPr="00C168CF">
        <w:rPr>
          <w:rFonts w:ascii="Arial" w:hAnsi="Arial" w:cs="Arial"/>
        </w:rPr>
        <w:t xml:space="preserve"> value system and</w:t>
      </w:r>
      <w:r w:rsidR="006C347D">
        <w:rPr>
          <w:rFonts w:ascii="Arial" w:hAnsi="Arial" w:cs="Arial"/>
        </w:rPr>
        <w:t xml:space="preserve"> </w:t>
      </w:r>
      <w:r w:rsidR="006C347D" w:rsidRPr="00C168CF">
        <w:rPr>
          <w:rFonts w:ascii="Arial" w:hAnsi="Arial" w:cs="Arial"/>
        </w:rPr>
        <w:t xml:space="preserve">sometimes </w:t>
      </w:r>
      <w:r w:rsidR="006C347D">
        <w:rPr>
          <w:rFonts w:ascii="Arial" w:hAnsi="Arial" w:cs="Arial"/>
        </w:rPr>
        <w:t>commit</w:t>
      </w:r>
      <w:r w:rsidR="006C347D" w:rsidRPr="00C168CF">
        <w:rPr>
          <w:rFonts w:ascii="Arial" w:hAnsi="Arial" w:cs="Arial"/>
        </w:rPr>
        <w:t xml:space="preserve"> criminal acts.</w:t>
      </w:r>
      <w:r w:rsidR="006C347D">
        <w:rPr>
          <w:rFonts w:ascii="Arial" w:hAnsi="Arial" w:cs="Arial"/>
        </w:rPr>
        <w:t xml:space="preserve"> </w:t>
      </w:r>
      <w:r w:rsidRPr="00C168CF">
        <w:rPr>
          <w:rFonts w:ascii="Arial" w:hAnsi="Arial" w:cs="Arial"/>
        </w:rPr>
        <w:t xml:space="preserve">Esbensen et al., </w:t>
      </w:r>
      <w:r>
        <w:rPr>
          <w:rFonts w:ascii="Arial" w:hAnsi="Arial" w:cs="Arial"/>
        </w:rPr>
        <w:t>(</w:t>
      </w:r>
      <w:r w:rsidRPr="00C168CF">
        <w:rPr>
          <w:rFonts w:ascii="Arial" w:hAnsi="Arial" w:cs="Arial"/>
        </w:rPr>
        <w:t>2009)</w:t>
      </w:r>
      <w:r>
        <w:rPr>
          <w:rFonts w:ascii="Arial" w:hAnsi="Arial" w:cs="Arial"/>
        </w:rPr>
        <w:t xml:space="preserve"> corroborates this by stating that t</w:t>
      </w:r>
      <w:r w:rsidR="006C347D">
        <w:rPr>
          <w:rFonts w:ascii="Arial" w:hAnsi="Arial" w:cs="Arial"/>
        </w:rPr>
        <w:t>his</w:t>
      </w:r>
      <w:r w:rsidR="006C347D" w:rsidRPr="00C168CF">
        <w:rPr>
          <w:rFonts w:ascii="Arial" w:hAnsi="Arial" w:cs="Arial"/>
        </w:rPr>
        <w:t xml:space="preserve"> influence</w:t>
      </w:r>
      <w:r w:rsidR="006C347D">
        <w:rPr>
          <w:rFonts w:ascii="Arial" w:hAnsi="Arial" w:cs="Arial"/>
        </w:rPr>
        <w:t xml:space="preserve"> </w:t>
      </w:r>
      <w:r w:rsidR="006C347D" w:rsidRPr="00C168CF">
        <w:rPr>
          <w:rFonts w:ascii="Arial" w:hAnsi="Arial" w:cs="Arial"/>
        </w:rPr>
        <w:t>from delinquent peers</w:t>
      </w:r>
      <w:r w:rsidR="006C347D">
        <w:rPr>
          <w:rFonts w:ascii="Arial" w:hAnsi="Arial" w:cs="Arial"/>
        </w:rPr>
        <w:t>,</w:t>
      </w:r>
      <w:r w:rsidR="003C1514">
        <w:rPr>
          <w:rFonts w:ascii="Arial" w:hAnsi="Arial" w:cs="Arial"/>
        </w:rPr>
        <w:t xml:space="preserve"> as well as low input from </w:t>
      </w:r>
      <w:r w:rsidR="003C1514" w:rsidRPr="00C168CF">
        <w:rPr>
          <w:rFonts w:ascii="Arial" w:hAnsi="Arial" w:cs="Arial"/>
        </w:rPr>
        <w:t>constructive</w:t>
      </w:r>
      <w:r w:rsidR="006C347D" w:rsidRPr="00C168CF">
        <w:rPr>
          <w:rFonts w:ascii="Arial" w:hAnsi="Arial" w:cs="Arial"/>
        </w:rPr>
        <w:t xml:space="preserve"> peer</w:t>
      </w:r>
      <w:r w:rsidR="003C1514">
        <w:rPr>
          <w:rFonts w:ascii="Arial" w:hAnsi="Arial" w:cs="Arial"/>
        </w:rPr>
        <w:t xml:space="preserve">s </w:t>
      </w:r>
      <w:r w:rsidR="006C347D" w:rsidRPr="00C168CF">
        <w:rPr>
          <w:rFonts w:ascii="Arial" w:hAnsi="Arial" w:cs="Arial"/>
        </w:rPr>
        <w:t xml:space="preserve">are </w:t>
      </w:r>
      <w:r w:rsidR="003C1514">
        <w:rPr>
          <w:rFonts w:ascii="Arial" w:hAnsi="Arial" w:cs="Arial"/>
        </w:rPr>
        <w:t>high</w:t>
      </w:r>
      <w:r w:rsidR="006C347D" w:rsidRPr="00C168CF">
        <w:rPr>
          <w:rFonts w:ascii="Arial" w:hAnsi="Arial" w:cs="Arial"/>
        </w:rPr>
        <w:t xml:space="preserve"> risk factors for</w:t>
      </w:r>
      <w:r w:rsidR="003C1514">
        <w:rPr>
          <w:rFonts w:ascii="Arial" w:hAnsi="Arial" w:cs="Arial"/>
        </w:rPr>
        <w:t xml:space="preserve"> involvement in a street gang</w:t>
      </w:r>
      <w:r>
        <w:rPr>
          <w:rFonts w:ascii="Arial" w:hAnsi="Arial" w:cs="Arial"/>
        </w:rPr>
        <w:t>.</w:t>
      </w:r>
    </w:p>
    <w:p w14:paraId="1CAEF6E4" w14:textId="756CFD4A" w:rsidR="002467FF" w:rsidRDefault="008E634B" w:rsidP="00F478D9">
      <w:pPr>
        <w:rPr>
          <w:rFonts w:ascii="Arial" w:hAnsi="Arial" w:cs="Arial"/>
        </w:rPr>
      </w:pPr>
      <w:r>
        <w:rPr>
          <w:rFonts w:ascii="Arial" w:hAnsi="Arial" w:cs="Arial"/>
        </w:rPr>
        <w:t>In conclusion, there are many serious and organised crimes which involve exploiting vulnerable people in order to achieve their criminal goals. Some of these exploitation methods are cuckooing, mate crime</w:t>
      </w:r>
      <w:r w:rsidR="003C291D">
        <w:rPr>
          <w:rFonts w:ascii="Arial" w:hAnsi="Arial" w:cs="Arial"/>
        </w:rPr>
        <w:t xml:space="preserve"> and </w:t>
      </w:r>
      <w:r w:rsidR="00EF4A12">
        <w:rPr>
          <w:rFonts w:ascii="Arial" w:hAnsi="Arial" w:cs="Arial"/>
        </w:rPr>
        <w:t xml:space="preserve">using young people as runners. </w:t>
      </w:r>
      <w:r w:rsidR="002467FF">
        <w:rPr>
          <w:rFonts w:ascii="Arial" w:hAnsi="Arial" w:cs="Arial"/>
        </w:rPr>
        <w:t xml:space="preserve">These all create public protection issues for police as there are many victims of crime that need to be safeguarded. </w:t>
      </w:r>
      <w:r w:rsidR="006055EF" w:rsidRPr="005011E7">
        <w:rPr>
          <w:rFonts w:ascii="Arial" w:hAnsi="Arial" w:cs="Arial"/>
        </w:rPr>
        <w:t xml:space="preserve">Annan, </w:t>
      </w:r>
      <w:r w:rsidR="006055EF" w:rsidRPr="005011E7">
        <w:rPr>
          <w:rFonts w:ascii="Arial" w:hAnsi="Arial" w:cs="Arial"/>
          <w:i/>
          <w:iCs/>
        </w:rPr>
        <w:t>et al.</w:t>
      </w:r>
      <w:r w:rsidR="006055EF">
        <w:rPr>
          <w:rFonts w:ascii="Arial" w:hAnsi="Arial" w:cs="Arial"/>
          <w:i/>
          <w:iCs/>
        </w:rPr>
        <w:t>,</w:t>
      </w:r>
      <w:r w:rsidR="006055EF" w:rsidRPr="005011E7">
        <w:rPr>
          <w:rFonts w:ascii="Arial" w:hAnsi="Arial" w:cs="Arial"/>
        </w:rPr>
        <w:t xml:space="preserve"> </w:t>
      </w:r>
      <w:r w:rsidR="006055EF">
        <w:rPr>
          <w:rFonts w:ascii="Arial" w:hAnsi="Arial" w:cs="Arial"/>
        </w:rPr>
        <w:t>(</w:t>
      </w:r>
      <w:r w:rsidR="006055EF" w:rsidRPr="005011E7">
        <w:rPr>
          <w:rFonts w:ascii="Arial" w:hAnsi="Arial" w:cs="Arial"/>
        </w:rPr>
        <w:t>2022)</w:t>
      </w:r>
      <w:r w:rsidR="006055EF">
        <w:rPr>
          <w:rFonts w:ascii="Arial" w:hAnsi="Arial" w:cs="Arial"/>
        </w:rPr>
        <w:t xml:space="preserve"> found that c</w:t>
      </w:r>
      <w:r w:rsidR="00EF4A12">
        <w:rPr>
          <w:rFonts w:ascii="Arial" w:hAnsi="Arial" w:cs="Arial"/>
        </w:rPr>
        <w:t>ertain members of the public are more vulnerable to exploitation</w:t>
      </w:r>
      <w:r w:rsidR="006055EF">
        <w:rPr>
          <w:rFonts w:ascii="Arial" w:hAnsi="Arial" w:cs="Arial"/>
        </w:rPr>
        <w:t xml:space="preserve"> due to deprivation and </w:t>
      </w:r>
      <w:r w:rsidR="00F27113">
        <w:rPr>
          <w:rFonts w:ascii="Arial" w:hAnsi="Arial" w:cs="Arial"/>
        </w:rPr>
        <w:t xml:space="preserve">low </w:t>
      </w:r>
      <w:r w:rsidR="006055EF">
        <w:rPr>
          <w:rFonts w:ascii="Arial" w:hAnsi="Arial" w:cs="Arial"/>
        </w:rPr>
        <w:t>environmental safety</w:t>
      </w:r>
      <w:r w:rsidR="00EC445E">
        <w:rPr>
          <w:rFonts w:ascii="Arial" w:hAnsi="Arial" w:cs="Arial"/>
        </w:rPr>
        <w:t xml:space="preserve">. </w:t>
      </w:r>
      <w:r w:rsidR="000F6D1F">
        <w:rPr>
          <w:rFonts w:ascii="Arial" w:hAnsi="Arial" w:cs="Arial"/>
        </w:rPr>
        <w:t xml:space="preserve">In support of this, </w:t>
      </w:r>
      <w:r w:rsidR="000F6D1F" w:rsidRPr="003D607C">
        <w:rPr>
          <w:rFonts w:ascii="Arial" w:hAnsi="Arial" w:cs="Arial"/>
        </w:rPr>
        <w:t xml:space="preserve">Capaldi et al. (2012) </w:t>
      </w:r>
      <w:r w:rsidR="000F6D1F">
        <w:rPr>
          <w:rFonts w:ascii="Arial" w:hAnsi="Arial" w:cs="Arial"/>
        </w:rPr>
        <w:t xml:space="preserve">stated that the risk </w:t>
      </w:r>
      <w:r w:rsidR="000F6D1F" w:rsidRPr="003D607C">
        <w:rPr>
          <w:rFonts w:ascii="Arial" w:hAnsi="Arial" w:cs="Arial"/>
        </w:rPr>
        <w:t>of victimisation</w:t>
      </w:r>
      <w:r w:rsidR="000F6D1F">
        <w:rPr>
          <w:rFonts w:ascii="Arial" w:hAnsi="Arial" w:cs="Arial"/>
        </w:rPr>
        <w:t xml:space="preserve"> comes from a lack of education and communication barriers that disabled people face. </w:t>
      </w:r>
      <w:r w:rsidR="00EC445E">
        <w:rPr>
          <w:rFonts w:ascii="Arial" w:hAnsi="Arial" w:cs="Arial"/>
        </w:rPr>
        <w:t xml:space="preserve">Similarly, McLean et al, (2020) stated that </w:t>
      </w:r>
      <w:r w:rsidR="00E27619" w:rsidRPr="00C168CF">
        <w:rPr>
          <w:rFonts w:ascii="Arial" w:hAnsi="Arial" w:cs="Arial"/>
        </w:rPr>
        <w:t xml:space="preserve">poverty </w:t>
      </w:r>
      <w:r w:rsidR="00E27619">
        <w:rPr>
          <w:rFonts w:ascii="Arial" w:hAnsi="Arial" w:cs="Arial"/>
        </w:rPr>
        <w:t>is</w:t>
      </w:r>
      <w:r w:rsidR="00E27619" w:rsidRPr="00C168CF">
        <w:rPr>
          <w:rFonts w:ascii="Arial" w:hAnsi="Arial" w:cs="Arial"/>
        </w:rPr>
        <w:t xml:space="preserve"> known to make </w:t>
      </w:r>
      <w:r w:rsidR="00E27619">
        <w:rPr>
          <w:rFonts w:ascii="Arial" w:hAnsi="Arial" w:cs="Arial"/>
        </w:rPr>
        <w:t xml:space="preserve">young people </w:t>
      </w:r>
      <w:r w:rsidR="00E27619" w:rsidRPr="00C168CF">
        <w:rPr>
          <w:rFonts w:ascii="Arial" w:hAnsi="Arial" w:cs="Arial"/>
        </w:rPr>
        <w:t>vulnerable to being groomed by older gang members</w:t>
      </w:r>
      <w:r w:rsidR="00EC445E">
        <w:rPr>
          <w:rFonts w:ascii="Arial" w:hAnsi="Arial" w:cs="Arial"/>
        </w:rPr>
        <w:t xml:space="preserve">. </w:t>
      </w:r>
      <w:r w:rsidR="00F27113">
        <w:rPr>
          <w:rFonts w:ascii="Arial" w:hAnsi="Arial" w:cs="Arial"/>
        </w:rPr>
        <w:t>In regard to</w:t>
      </w:r>
      <w:r w:rsidR="008779CD">
        <w:rPr>
          <w:rFonts w:ascii="Arial" w:hAnsi="Arial" w:cs="Arial"/>
        </w:rPr>
        <w:t xml:space="preserve"> the risk of exploitation from crime gangs, </w:t>
      </w:r>
      <w:r w:rsidR="000F6D1F">
        <w:rPr>
          <w:rFonts w:ascii="Arial" w:hAnsi="Arial" w:cs="Arial"/>
        </w:rPr>
        <w:t xml:space="preserve">there are a number of risk factors involved and some </w:t>
      </w:r>
      <w:r w:rsidR="000F6D1F">
        <w:rPr>
          <w:rFonts w:ascii="Arial" w:hAnsi="Arial" w:cs="Arial"/>
        </w:rPr>
        <w:lastRenderedPageBreak/>
        <w:t xml:space="preserve">of these risk factors are corroborated across the various research, such as poverty, influence from criminal peers and deprivation. </w:t>
      </w:r>
    </w:p>
    <w:p w14:paraId="1B6B3413" w14:textId="24DB30CE" w:rsidR="00AE01A6" w:rsidRPr="00AE01A6" w:rsidRDefault="002467FF" w:rsidP="00BE00A3">
      <w:pPr>
        <w:rPr>
          <w:rFonts w:ascii="Arial" w:hAnsi="Arial" w:cs="Arial"/>
        </w:rPr>
      </w:pPr>
      <w:r>
        <w:rPr>
          <w:rFonts w:ascii="Arial" w:hAnsi="Arial" w:cs="Arial"/>
          <w:b/>
          <w:bCs/>
        </w:rPr>
        <w:t xml:space="preserve">Word </w:t>
      </w:r>
      <w:r w:rsidRPr="003D120D">
        <w:rPr>
          <w:rFonts w:ascii="Arial" w:hAnsi="Arial" w:cs="Arial"/>
          <w:b/>
          <w:bCs/>
        </w:rPr>
        <w:t xml:space="preserve">Count: </w:t>
      </w:r>
      <w:r w:rsidR="003D120D">
        <w:rPr>
          <w:rFonts w:ascii="Arial" w:hAnsi="Arial" w:cs="Arial"/>
          <w:b/>
          <w:bCs/>
        </w:rPr>
        <w:t>9</w:t>
      </w:r>
      <w:r w:rsidR="000F6D1F">
        <w:rPr>
          <w:rFonts w:ascii="Arial" w:hAnsi="Arial" w:cs="Arial"/>
          <w:b/>
          <w:bCs/>
        </w:rPr>
        <w:t>5</w:t>
      </w:r>
      <w:r w:rsidR="00335A7A">
        <w:rPr>
          <w:rFonts w:ascii="Arial" w:hAnsi="Arial" w:cs="Arial"/>
          <w:b/>
          <w:bCs/>
        </w:rPr>
        <w:t>1</w:t>
      </w:r>
    </w:p>
    <w:p w14:paraId="0C9EBD17" w14:textId="77777777" w:rsidR="00A653E1" w:rsidRPr="00F446A8" w:rsidRDefault="00A653E1" w:rsidP="009B098F">
      <w:pPr>
        <w:rPr>
          <w:rFonts w:ascii="Arial" w:hAnsi="Arial" w:cs="Arial"/>
        </w:rPr>
      </w:pPr>
    </w:p>
    <w:p w14:paraId="7B248A5C" w14:textId="54C1C8A6" w:rsidR="00F446A8" w:rsidRPr="00AE01A6" w:rsidRDefault="00AE01A6" w:rsidP="009B098F">
      <w:pPr>
        <w:rPr>
          <w:rFonts w:ascii="Arial" w:hAnsi="Arial" w:cs="Arial"/>
          <w:b/>
          <w:bCs/>
        </w:rPr>
      </w:pPr>
      <w:r w:rsidRPr="00AE01A6">
        <w:rPr>
          <w:rFonts w:ascii="Arial" w:hAnsi="Arial" w:cs="Arial"/>
          <w:b/>
          <w:bCs/>
        </w:rPr>
        <w:t>References</w:t>
      </w:r>
    </w:p>
    <w:p w14:paraId="2F6B1727" w14:textId="36671595" w:rsidR="005011E7" w:rsidRPr="0008600F" w:rsidRDefault="005011E7" w:rsidP="0008600F">
      <w:pPr>
        <w:spacing w:line="240" w:lineRule="auto"/>
        <w:rPr>
          <w:rFonts w:ascii="Arial" w:hAnsi="Arial" w:cs="Arial"/>
        </w:rPr>
      </w:pPr>
      <w:r w:rsidRPr="00365F2A">
        <w:rPr>
          <w:rFonts w:ascii="Arial" w:hAnsi="Arial" w:cs="Arial"/>
        </w:rPr>
        <w:t xml:space="preserve">Annan, L.G. </w:t>
      </w:r>
      <w:r w:rsidRPr="00365F2A">
        <w:rPr>
          <w:rFonts w:ascii="Arial" w:hAnsi="Arial" w:cs="Arial"/>
          <w:i/>
          <w:iCs/>
        </w:rPr>
        <w:t>et al.</w:t>
      </w:r>
      <w:r w:rsidRPr="00365F2A">
        <w:rPr>
          <w:rFonts w:ascii="Arial" w:hAnsi="Arial" w:cs="Arial"/>
        </w:rPr>
        <w:t xml:space="preserve"> (2022) ‘What makes young people get involved with street gangs in London? A study of the perceived risk factors’, </w:t>
      </w:r>
      <w:r w:rsidRPr="00365F2A">
        <w:rPr>
          <w:rFonts w:ascii="Arial" w:hAnsi="Arial" w:cs="Arial"/>
          <w:i/>
          <w:iCs/>
        </w:rPr>
        <w:t>Journal of Community Psychology</w:t>
      </w:r>
      <w:r w:rsidRPr="00365F2A">
        <w:rPr>
          <w:rFonts w:ascii="Arial" w:hAnsi="Arial" w:cs="Arial"/>
        </w:rPr>
        <w:t>, 50(5), pp. 2198–2213. doi:</w:t>
      </w:r>
      <w:r w:rsidR="009F2343">
        <w:rPr>
          <w:rFonts w:ascii="Arial" w:hAnsi="Arial" w:cs="Arial"/>
        </w:rPr>
        <w:t xml:space="preserve"> </w:t>
      </w:r>
      <w:hyperlink r:id="rId19" w:history="1">
        <w:r w:rsidR="009F2343" w:rsidRPr="00B95B04">
          <w:rPr>
            <w:rStyle w:val="Hyperlink"/>
            <w:rFonts w:ascii="Arial" w:hAnsi="Arial" w:cs="Arial"/>
          </w:rPr>
          <w:t>https://doi.org/10.1002/jcop.22767</w:t>
        </w:r>
      </w:hyperlink>
      <w:r w:rsidR="009F2343">
        <w:rPr>
          <w:rFonts w:ascii="Arial" w:hAnsi="Arial" w:cs="Arial"/>
        </w:rPr>
        <w:t xml:space="preserve"> </w:t>
      </w:r>
    </w:p>
    <w:p w14:paraId="5770889A" w14:textId="4B6564A8" w:rsidR="009D6F7D" w:rsidRPr="009D6F7D" w:rsidRDefault="00AE01A6" w:rsidP="0008600F">
      <w:pPr>
        <w:spacing w:line="240" w:lineRule="auto"/>
        <w:rPr>
          <w:rFonts w:ascii="Arial" w:hAnsi="Arial" w:cs="Arial"/>
        </w:rPr>
      </w:pPr>
      <w:r w:rsidRPr="00365F2A">
        <w:rPr>
          <w:rFonts w:ascii="Arial" w:hAnsi="Arial" w:cs="Arial"/>
        </w:rPr>
        <w:t>Ashton, S. and Bussu, A., (2020) Peer groups, street gangs and organised crime in the narratives of adolescent male offenders. </w:t>
      </w:r>
      <w:r w:rsidRPr="00365F2A">
        <w:rPr>
          <w:rFonts w:ascii="Arial" w:hAnsi="Arial" w:cs="Arial"/>
          <w:i/>
          <w:iCs/>
        </w:rPr>
        <w:t>Journal of Criminal Psychology, </w:t>
      </w:r>
      <w:r w:rsidRPr="00365F2A">
        <w:rPr>
          <w:rFonts w:ascii="Arial" w:hAnsi="Arial" w:cs="Arial"/>
          <w:b/>
          <w:bCs/>
        </w:rPr>
        <w:t>10</w:t>
      </w:r>
      <w:r w:rsidRPr="00365F2A">
        <w:rPr>
          <w:rFonts w:ascii="Arial" w:hAnsi="Arial" w:cs="Arial"/>
        </w:rPr>
        <w:t>(4), pp. 277-292.</w:t>
      </w:r>
    </w:p>
    <w:p w14:paraId="7D7A8AEE" w14:textId="0F7D7C7D" w:rsidR="00763E6A" w:rsidRDefault="004B5842" w:rsidP="00365F2A">
      <w:pPr>
        <w:pStyle w:val="NormalWeb"/>
        <w:spacing w:before="0" w:beforeAutospacing="0" w:after="240" w:afterAutospacing="0"/>
        <w:rPr>
          <w:rFonts w:ascii="Arial" w:hAnsi="Arial" w:cs="Arial"/>
        </w:rPr>
      </w:pPr>
      <w:r w:rsidRPr="004B5842">
        <w:rPr>
          <w:rFonts w:ascii="Arial" w:hAnsi="Arial" w:cs="Arial"/>
        </w:rPr>
        <w:t xml:space="preserve">Capaldi, D.M., Knoble, N.B., Shortt, J.W. and Kim, H.K. (2012). A Systematic Review of Risk Factors for Intimate Partner Violence. </w:t>
      </w:r>
      <w:r w:rsidRPr="004B5842">
        <w:rPr>
          <w:rFonts w:ascii="Arial" w:hAnsi="Arial" w:cs="Arial"/>
          <w:i/>
          <w:iCs/>
        </w:rPr>
        <w:t>Partner Abuse</w:t>
      </w:r>
      <w:r w:rsidRPr="004B5842">
        <w:rPr>
          <w:rFonts w:ascii="Arial" w:hAnsi="Arial" w:cs="Arial"/>
        </w:rPr>
        <w:t>, [online] 3(2), pp.231–280. doi:</w:t>
      </w:r>
      <w:r w:rsidR="009F2343">
        <w:rPr>
          <w:rFonts w:ascii="Arial" w:hAnsi="Arial" w:cs="Arial"/>
        </w:rPr>
        <w:t xml:space="preserve"> </w:t>
      </w:r>
      <w:hyperlink r:id="rId20" w:history="1">
        <w:r w:rsidR="009F2343" w:rsidRPr="00B95B04">
          <w:rPr>
            <w:rStyle w:val="Hyperlink"/>
            <w:rFonts w:ascii="Arial" w:hAnsi="Arial" w:cs="Arial"/>
          </w:rPr>
          <w:t>https://doi.org/10.1891/1946-6560.3.2.231</w:t>
        </w:r>
      </w:hyperlink>
      <w:r w:rsidRPr="004B5842">
        <w:rPr>
          <w:rFonts w:ascii="Arial" w:hAnsi="Arial" w:cs="Arial"/>
        </w:rPr>
        <w:t>.</w:t>
      </w:r>
      <w:r w:rsidR="009F2343">
        <w:rPr>
          <w:rFonts w:ascii="Arial" w:hAnsi="Arial" w:cs="Arial"/>
        </w:rPr>
        <w:t xml:space="preserve"> </w:t>
      </w:r>
    </w:p>
    <w:p w14:paraId="22201521" w14:textId="36963A11" w:rsidR="009D6F7D" w:rsidRDefault="009D6F7D" w:rsidP="00365F2A">
      <w:pPr>
        <w:spacing w:line="240" w:lineRule="auto"/>
        <w:rPr>
          <w:rFonts w:ascii="Arial" w:hAnsi="Arial" w:cs="Arial"/>
        </w:rPr>
      </w:pPr>
      <w:r w:rsidRPr="00365F2A">
        <w:rPr>
          <w:rFonts w:ascii="Arial" w:hAnsi="Arial" w:cs="Arial"/>
        </w:rPr>
        <w:t xml:space="preserve">Davies, L., Ford-Gilboe, M., Willson, A., Varcoe, C., Wuest, J., Campbell, J., &amp; Scott-Storey, K. (2015). </w:t>
      </w:r>
      <w:r w:rsidRPr="00365F2A">
        <w:rPr>
          <w:rFonts w:ascii="Arial" w:hAnsi="Arial" w:cs="Arial"/>
          <w:i/>
          <w:iCs/>
        </w:rPr>
        <w:t xml:space="preserve">Patterns of cumulative abuse among female survivors of intimate partner violence: Links to women’s health and socioeconomic status. </w:t>
      </w:r>
      <w:r w:rsidRPr="00365F2A">
        <w:rPr>
          <w:rFonts w:ascii="Arial" w:hAnsi="Arial" w:cs="Arial"/>
        </w:rPr>
        <w:t xml:space="preserve">Violence Against Women, 21(1), 30-48. Available at: </w:t>
      </w:r>
      <w:hyperlink r:id="rId21" w:history="1">
        <w:r w:rsidRPr="00365F2A">
          <w:rPr>
            <w:rStyle w:val="Hyperlink"/>
            <w:rFonts w:ascii="Arial" w:hAnsi="Arial" w:cs="Arial"/>
          </w:rPr>
          <w:t>https://doi.org/10.1177/1077801214564076</w:t>
        </w:r>
      </w:hyperlink>
      <w:r w:rsidRPr="00365F2A">
        <w:rPr>
          <w:rFonts w:ascii="Arial" w:hAnsi="Arial" w:cs="Arial"/>
        </w:rPr>
        <w:t xml:space="preserve"> Accessed on 24th November 2024.</w:t>
      </w:r>
    </w:p>
    <w:p w14:paraId="48D02ED6" w14:textId="1E2EE701" w:rsidR="009D6F7D" w:rsidRPr="00365F2A" w:rsidRDefault="009D6F7D" w:rsidP="00365F2A">
      <w:pPr>
        <w:spacing w:line="240" w:lineRule="auto"/>
        <w:rPr>
          <w:rFonts w:ascii="Arial" w:hAnsi="Arial" w:cs="Arial"/>
        </w:rPr>
      </w:pPr>
      <w:r w:rsidRPr="00365F2A">
        <w:rPr>
          <w:rFonts w:ascii="Arial" w:hAnsi="Arial" w:cs="Arial"/>
        </w:rPr>
        <w:t>Hesketh, R.F. (2018), “</w:t>
      </w:r>
      <w:r w:rsidRPr="00365F2A">
        <w:rPr>
          <w:rFonts w:ascii="Arial" w:hAnsi="Arial" w:cs="Arial"/>
          <w:i/>
          <w:iCs/>
        </w:rPr>
        <w:t>A critical exploration of why some individuals with similar backgrounds do or do not become involved in deviant street groups and the potential implications for their future life choices</w:t>
      </w:r>
      <w:r w:rsidRPr="00365F2A">
        <w:rPr>
          <w:rFonts w:ascii="Arial" w:hAnsi="Arial" w:cs="Arial"/>
        </w:rPr>
        <w:t>”, University of Chester.</w:t>
      </w:r>
    </w:p>
    <w:p w14:paraId="3F4266A4" w14:textId="77777777" w:rsidR="009D6F7D" w:rsidRPr="004B5842" w:rsidRDefault="009D6F7D" w:rsidP="00365F2A">
      <w:pPr>
        <w:pStyle w:val="NormalWeb"/>
        <w:spacing w:before="0" w:beforeAutospacing="0" w:after="240" w:afterAutospacing="0"/>
        <w:rPr>
          <w:rFonts w:ascii="Arial" w:hAnsi="Arial" w:cs="Arial"/>
        </w:rPr>
      </w:pPr>
      <w:r w:rsidRPr="004B5842">
        <w:rPr>
          <w:rFonts w:ascii="Arial" w:hAnsi="Arial" w:cs="Arial"/>
        </w:rPr>
        <w:t xml:space="preserve">HM Government (2018). </w:t>
      </w:r>
      <w:r w:rsidRPr="004B5842">
        <w:rPr>
          <w:rFonts w:ascii="Arial" w:hAnsi="Arial" w:cs="Arial"/>
          <w:i/>
          <w:iCs/>
        </w:rPr>
        <w:t>Serious Violence Strategy</w:t>
      </w:r>
      <w:r w:rsidRPr="004B5842">
        <w:rPr>
          <w:rFonts w:ascii="Arial" w:hAnsi="Arial" w:cs="Arial"/>
        </w:rPr>
        <w:t xml:space="preserve">. [online] Available at: </w:t>
      </w:r>
      <w:hyperlink r:id="rId22" w:history="1">
        <w:r w:rsidRPr="004B5842">
          <w:rPr>
            <w:rStyle w:val="Hyperlink"/>
            <w:rFonts w:ascii="Arial" w:hAnsi="Arial" w:cs="Arial"/>
          </w:rPr>
          <w:t>https://assets.publishing.service.gov.uk/media/5acb21d140f0b64fed0afd55/serious-violence-strategy.pdf</w:t>
        </w:r>
      </w:hyperlink>
      <w:r w:rsidRPr="004B5842">
        <w:rPr>
          <w:rFonts w:ascii="Arial" w:hAnsi="Arial" w:cs="Arial"/>
        </w:rPr>
        <w:t>. Accessed on 24</w:t>
      </w:r>
      <w:r w:rsidRPr="004B5842">
        <w:rPr>
          <w:rFonts w:ascii="Arial" w:hAnsi="Arial" w:cs="Arial"/>
          <w:vertAlign w:val="superscript"/>
        </w:rPr>
        <w:t>th</w:t>
      </w:r>
      <w:r w:rsidRPr="004B5842">
        <w:rPr>
          <w:rFonts w:ascii="Arial" w:hAnsi="Arial" w:cs="Arial"/>
        </w:rPr>
        <w:t xml:space="preserve"> November 2024.</w:t>
      </w:r>
    </w:p>
    <w:p w14:paraId="337FE40A" w14:textId="477972F2" w:rsidR="009D6F7D" w:rsidRDefault="009D6F7D" w:rsidP="00365F2A">
      <w:pPr>
        <w:pStyle w:val="NormalWeb"/>
        <w:spacing w:before="0" w:beforeAutospacing="0" w:after="240" w:afterAutospacing="0"/>
        <w:rPr>
          <w:rFonts w:ascii="Arial" w:hAnsi="Arial" w:cs="Arial"/>
        </w:rPr>
      </w:pPr>
      <w:r w:rsidRPr="009D6F7D">
        <w:rPr>
          <w:rFonts w:ascii="Arial" w:hAnsi="Arial" w:cs="Arial"/>
        </w:rPr>
        <w:t>HMICFRS (</w:t>
      </w:r>
      <w:r w:rsidR="00804236">
        <w:rPr>
          <w:rFonts w:ascii="Arial" w:hAnsi="Arial" w:cs="Arial"/>
        </w:rPr>
        <w:t>2024</w:t>
      </w:r>
      <w:r w:rsidRPr="009D6F7D">
        <w:rPr>
          <w:rFonts w:ascii="Arial" w:hAnsi="Arial" w:cs="Arial"/>
        </w:rPr>
        <w:t xml:space="preserve">). </w:t>
      </w:r>
      <w:r w:rsidRPr="009D6F7D">
        <w:rPr>
          <w:rFonts w:ascii="Arial" w:hAnsi="Arial" w:cs="Arial"/>
          <w:i/>
          <w:iCs/>
        </w:rPr>
        <w:t>Cuckooing</w:t>
      </w:r>
      <w:r w:rsidRPr="009D6F7D">
        <w:rPr>
          <w:rFonts w:ascii="Arial" w:hAnsi="Arial" w:cs="Arial"/>
        </w:rPr>
        <w:t xml:space="preserve">. [online] His Majesty’s Inspectorate of Constabulary and Fire &amp; Rescue Services. Available at: </w:t>
      </w:r>
      <w:hyperlink r:id="rId23" w:history="1">
        <w:r w:rsidRPr="009D6F7D">
          <w:rPr>
            <w:rStyle w:val="Hyperlink"/>
            <w:rFonts w:ascii="Arial" w:hAnsi="Arial" w:cs="Arial"/>
          </w:rPr>
          <w:t>https://hmicfrs.justiceinspectorates.gov.uk/glossary/cuckooing/</w:t>
        </w:r>
      </w:hyperlink>
      <w:r w:rsidRPr="009D6F7D">
        <w:rPr>
          <w:rFonts w:ascii="Arial" w:hAnsi="Arial" w:cs="Arial"/>
        </w:rPr>
        <w:t>. Accessed on 24</w:t>
      </w:r>
      <w:r w:rsidRPr="009D6F7D">
        <w:rPr>
          <w:rFonts w:ascii="Arial" w:hAnsi="Arial" w:cs="Arial"/>
          <w:vertAlign w:val="superscript"/>
        </w:rPr>
        <w:t>th</w:t>
      </w:r>
      <w:r w:rsidRPr="009D6F7D">
        <w:rPr>
          <w:rFonts w:ascii="Arial" w:hAnsi="Arial" w:cs="Arial"/>
        </w:rPr>
        <w:t xml:space="preserve"> November 2024.</w:t>
      </w:r>
    </w:p>
    <w:p w14:paraId="72D0E734" w14:textId="6575E110" w:rsidR="009D6F7D" w:rsidRPr="009D6F7D" w:rsidRDefault="009D6F7D" w:rsidP="00365F2A">
      <w:pPr>
        <w:pStyle w:val="NormalWeb"/>
        <w:spacing w:before="0" w:beforeAutospacing="0" w:after="240" w:afterAutospacing="0"/>
        <w:rPr>
          <w:rFonts w:ascii="Arial" w:hAnsi="Arial" w:cs="Arial"/>
        </w:rPr>
      </w:pPr>
      <w:r w:rsidRPr="004B5842">
        <w:rPr>
          <w:rFonts w:ascii="Arial" w:hAnsi="Arial" w:cs="Arial"/>
        </w:rPr>
        <w:t xml:space="preserve">Home Office (2023). </w:t>
      </w:r>
      <w:r w:rsidRPr="004B5842">
        <w:rPr>
          <w:rFonts w:ascii="Arial" w:hAnsi="Arial" w:cs="Arial"/>
          <w:i/>
          <w:iCs/>
        </w:rPr>
        <w:t>Criminal exploitation of children and vulnerable adults: county lines</w:t>
      </w:r>
      <w:r w:rsidRPr="004B5842">
        <w:rPr>
          <w:rFonts w:ascii="Arial" w:hAnsi="Arial" w:cs="Arial"/>
        </w:rPr>
        <w:t xml:space="preserve">. Gov.uk. Available at: </w:t>
      </w:r>
      <w:hyperlink r:id="rId24" w:history="1">
        <w:r w:rsidRPr="004B5842">
          <w:rPr>
            <w:rStyle w:val="Hyperlink"/>
            <w:rFonts w:ascii="Arial" w:hAnsi="Arial" w:cs="Arial"/>
          </w:rPr>
          <w:t>https://www.gov.uk/government/publications/criminal-exploitation-of-children-and-vulnerable-adults-county-lines/criminal-exploitation-of-children-and-vulnerable-adults-county-lines</w:t>
        </w:r>
      </w:hyperlink>
      <w:r w:rsidRPr="004B5842">
        <w:rPr>
          <w:rFonts w:ascii="Arial" w:hAnsi="Arial" w:cs="Arial"/>
        </w:rPr>
        <w:t>. Accessed on 24</w:t>
      </w:r>
      <w:r w:rsidRPr="004B5842">
        <w:rPr>
          <w:rFonts w:ascii="Arial" w:hAnsi="Arial" w:cs="Arial"/>
          <w:vertAlign w:val="superscript"/>
        </w:rPr>
        <w:t>th</w:t>
      </w:r>
      <w:r w:rsidRPr="004B5842">
        <w:rPr>
          <w:rFonts w:ascii="Arial" w:hAnsi="Arial" w:cs="Arial"/>
        </w:rPr>
        <w:t xml:space="preserve"> November 2024. </w:t>
      </w:r>
    </w:p>
    <w:p w14:paraId="07BA5323" w14:textId="290A72E4" w:rsidR="00763E6A" w:rsidRDefault="00763E6A" w:rsidP="00365F2A">
      <w:pPr>
        <w:pStyle w:val="NormalWeb"/>
        <w:spacing w:before="0" w:beforeAutospacing="0" w:after="240" w:afterAutospacing="0"/>
        <w:rPr>
          <w:rFonts w:ascii="Arial" w:hAnsi="Arial" w:cs="Arial"/>
        </w:rPr>
      </w:pPr>
      <w:r w:rsidRPr="004B5842">
        <w:rPr>
          <w:rFonts w:ascii="Arial" w:hAnsi="Arial" w:cs="Arial"/>
        </w:rPr>
        <w:t xml:space="preserve">Home Office (2014). </w:t>
      </w:r>
      <w:r w:rsidRPr="004B5842">
        <w:rPr>
          <w:rFonts w:ascii="Arial" w:hAnsi="Arial" w:cs="Arial"/>
          <w:i/>
          <w:iCs/>
        </w:rPr>
        <w:t>Serious and Organised Crime Strategy</w:t>
      </w:r>
      <w:r w:rsidRPr="004B5842">
        <w:rPr>
          <w:rFonts w:ascii="Arial" w:hAnsi="Arial" w:cs="Arial"/>
        </w:rPr>
        <w:t xml:space="preserve">. [online] GOV.UK. Available at: </w:t>
      </w:r>
      <w:hyperlink r:id="rId25" w:history="1">
        <w:r w:rsidRPr="004B5842">
          <w:rPr>
            <w:rStyle w:val="Hyperlink"/>
            <w:rFonts w:ascii="Arial" w:hAnsi="Arial" w:cs="Arial"/>
          </w:rPr>
          <w:t>https://www.gov.uk/government/collections/serious-and-organised-crime-strategy</w:t>
        </w:r>
      </w:hyperlink>
      <w:r w:rsidRPr="004B5842">
        <w:rPr>
          <w:rFonts w:ascii="Arial" w:hAnsi="Arial" w:cs="Arial"/>
        </w:rPr>
        <w:t>. Accessed on 24</w:t>
      </w:r>
      <w:r w:rsidRPr="004B5842">
        <w:rPr>
          <w:rFonts w:ascii="Arial" w:hAnsi="Arial" w:cs="Arial"/>
          <w:vertAlign w:val="superscript"/>
        </w:rPr>
        <w:t>th</w:t>
      </w:r>
      <w:r w:rsidRPr="004B5842">
        <w:rPr>
          <w:rFonts w:ascii="Arial" w:hAnsi="Arial" w:cs="Arial"/>
        </w:rPr>
        <w:t xml:space="preserve"> November 2024.</w:t>
      </w:r>
    </w:p>
    <w:p w14:paraId="360189C3" w14:textId="77777777" w:rsidR="00763E6A" w:rsidRPr="004B5842" w:rsidRDefault="003D120D" w:rsidP="00365F2A">
      <w:pPr>
        <w:pStyle w:val="NormalWeb"/>
        <w:spacing w:before="0" w:beforeAutospacing="0" w:after="240" w:afterAutospacing="0"/>
        <w:rPr>
          <w:rFonts w:ascii="Arial" w:hAnsi="Arial" w:cs="Arial"/>
        </w:rPr>
      </w:pPr>
      <w:r w:rsidRPr="004B5842">
        <w:rPr>
          <w:rFonts w:ascii="Arial" w:hAnsi="Arial" w:cs="Arial"/>
        </w:rPr>
        <w:t xml:space="preserve">Landman, R. A. (2014). A counterfeit friendship: Mate crime and people with learning disabilities. The Journal of Adult Protection, 16(6), 355-365. </w:t>
      </w:r>
      <w:hyperlink r:id="rId26" w:history="1">
        <w:r w:rsidRPr="004B5842">
          <w:rPr>
            <w:rStyle w:val="Hyperlink"/>
            <w:rFonts w:ascii="Arial" w:hAnsi="Arial" w:cs="Arial"/>
          </w:rPr>
          <w:t>https://doi.org/10.1108/JAP-10-2013-0043</w:t>
        </w:r>
      </w:hyperlink>
      <w:r w:rsidRPr="004B5842">
        <w:rPr>
          <w:rFonts w:ascii="Arial" w:hAnsi="Arial" w:cs="Arial"/>
        </w:rPr>
        <w:t xml:space="preserve"> </w:t>
      </w:r>
    </w:p>
    <w:p w14:paraId="59551DF6" w14:textId="304FDC33" w:rsidR="00763E6A" w:rsidRDefault="00763E6A" w:rsidP="00365F2A">
      <w:pPr>
        <w:pStyle w:val="NormalWeb"/>
        <w:spacing w:before="0" w:beforeAutospacing="0" w:after="240" w:afterAutospacing="0"/>
        <w:rPr>
          <w:rFonts w:ascii="Arial" w:hAnsi="Arial" w:cs="Arial"/>
        </w:rPr>
      </w:pPr>
      <w:r w:rsidRPr="004B5842">
        <w:rPr>
          <w:rFonts w:ascii="Arial" w:hAnsi="Arial" w:cs="Arial"/>
        </w:rPr>
        <w:lastRenderedPageBreak/>
        <w:t xml:space="preserve">Lee, E. (2022). </w:t>
      </w:r>
      <w:r w:rsidRPr="004B5842">
        <w:rPr>
          <w:rFonts w:ascii="Arial" w:hAnsi="Arial" w:cs="Arial"/>
          <w:i/>
          <w:iCs/>
        </w:rPr>
        <w:t>What is Cuckooing?</w:t>
      </w:r>
      <w:r w:rsidRPr="004B5842">
        <w:rPr>
          <w:rFonts w:ascii="Arial" w:hAnsi="Arial" w:cs="Arial"/>
        </w:rPr>
        <w:t xml:space="preserve"> [online] CPD Online College. Available at: </w:t>
      </w:r>
      <w:hyperlink r:id="rId27" w:history="1">
        <w:r w:rsidRPr="004B5842">
          <w:rPr>
            <w:rStyle w:val="Hyperlink"/>
            <w:rFonts w:ascii="Arial" w:hAnsi="Arial" w:cs="Arial"/>
          </w:rPr>
          <w:t>https://cpdonline.co.uk/knowledge-base/safeguarding/cuckooing/</w:t>
        </w:r>
      </w:hyperlink>
      <w:r w:rsidRPr="004B5842">
        <w:rPr>
          <w:rFonts w:ascii="Arial" w:hAnsi="Arial" w:cs="Arial"/>
        </w:rPr>
        <w:t>. Accessed on 24</w:t>
      </w:r>
      <w:r w:rsidRPr="004B5842">
        <w:rPr>
          <w:rFonts w:ascii="Arial" w:hAnsi="Arial" w:cs="Arial"/>
          <w:vertAlign w:val="superscript"/>
        </w:rPr>
        <w:t>th</w:t>
      </w:r>
      <w:r w:rsidRPr="004B5842">
        <w:rPr>
          <w:rFonts w:ascii="Arial" w:hAnsi="Arial" w:cs="Arial"/>
        </w:rPr>
        <w:t xml:space="preserve"> November 2024.</w:t>
      </w:r>
    </w:p>
    <w:p w14:paraId="4FCAB756" w14:textId="20A4CDCF" w:rsidR="00987D46" w:rsidRDefault="00987D46" w:rsidP="00987D46">
      <w:pPr>
        <w:spacing w:line="240" w:lineRule="auto"/>
        <w:rPr>
          <w:rFonts w:ascii="Arial" w:hAnsi="Arial" w:cs="Arial"/>
        </w:rPr>
      </w:pPr>
      <w:r w:rsidRPr="009F2343">
        <w:rPr>
          <w:rFonts w:ascii="Arial" w:hAnsi="Arial" w:cs="Arial"/>
        </w:rPr>
        <w:t>Pettit, G. S., Yu, T., Dodge, K. A., &amp; Bates, J. E. (2009). A Developmental Process Analysis of Cross-Generational Continuity in Educational Attainment. </w:t>
      </w:r>
      <w:r w:rsidRPr="009F2343">
        <w:rPr>
          <w:rFonts w:ascii="Arial" w:hAnsi="Arial" w:cs="Arial"/>
          <w:i/>
          <w:iCs/>
        </w:rPr>
        <w:t>Merrill-Palmer quarterly (Wayne State University. Press)</w:t>
      </w:r>
      <w:r w:rsidRPr="009F2343">
        <w:rPr>
          <w:rFonts w:ascii="Arial" w:hAnsi="Arial" w:cs="Arial"/>
        </w:rPr>
        <w:t>, </w:t>
      </w:r>
      <w:r w:rsidRPr="009F2343">
        <w:rPr>
          <w:rFonts w:ascii="Arial" w:hAnsi="Arial" w:cs="Arial"/>
          <w:i/>
          <w:iCs/>
        </w:rPr>
        <w:t>55</w:t>
      </w:r>
      <w:r w:rsidRPr="009F2343">
        <w:rPr>
          <w:rFonts w:ascii="Arial" w:hAnsi="Arial" w:cs="Arial"/>
        </w:rPr>
        <w:t xml:space="preserve">(3), 250–284. </w:t>
      </w:r>
      <w:hyperlink r:id="rId28" w:history="1">
        <w:r w:rsidRPr="00B95B04">
          <w:rPr>
            <w:rStyle w:val="Hyperlink"/>
            <w:rFonts w:ascii="Arial" w:hAnsi="Arial" w:cs="Arial"/>
          </w:rPr>
          <w:t>https://doi.org/10.1353/mpq.0.0022</w:t>
        </w:r>
      </w:hyperlink>
      <w:r>
        <w:rPr>
          <w:rFonts w:ascii="Arial" w:hAnsi="Arial" w:cs="Arial"/>
        </w:rPr>
        <w:t xml:space="preserve"> </w:t>
      </w:r>
    </w:p>
    <w:p w14:paraId="6535EA06" w14:textId="4071A419" w:rsidR="009D6F7D" w:rsidRPr="00365F2A" w:rsidRDefault="009D6F7D" w:rsidP="00365F2A">
      <w:pPr>
        <w:spacing w:line="240" w:lineRule="auto"/>
        <w:rPr>
          <w:rFonts w:ascii="Arial" w:hAnsi="Arial" w:cs="Arial"/>
        </w:rPr>
      </w:pPr>
      <w:r w:rsidRPr="00365F2A">
        <w:rPr>
          <w:rFonts w:ascii="Arial" w:hAnsi="Arial" w:cs="Arial"/>
          <w:kern w:val="0"/>
        </w:rPr>
        <w:t>Pinkney, C., &amp; Robinson</w:t>
      </w:r>
      <w:r w:rsidRPr="00365F2A">
        <w:rPr>
          <w:rFonts w:ascii="Cambria Math" w:eastAsia="AdvTTa9c1b374+20" w:hAnsi="Cambria Math" w:cs="Cambria Math"/>
          <w:kern w:val="0"/>
        </w:rPr>
        <w:t>‐</w:t>
      </w:r>
      <w:r w:rsidRPr="00365F2A">
        <w:rPr>
          <w:rFonts w:ascii="Arial" w:hAnsi="Arial" w:cs="Arial"/>
          <w:kern w:val="0"/>
        </w:rPr>
        <w:t xml:space="preserve">Edwards, S. (2018). </w:t>
      </w:r>
      <w:r w:rsidRPr="00365F2A">
        <w:rPr>
          <w:rFonts w:ascii="Arial" w:hAnsi="Arial" w:cs="Arial"/>
          <w:i/>
          <w:iCs/>
          <w:kern w:val="0"/>
        </w:rPr>
        <w:t>Gangs, music and the mediatisation of crime: Expressions, violations and validations. Safer Communities</w:t>
      </w:r>
      <w:r w:rsidRPr="00365F2A">
        <w:rPr>
          <w:rFonts w:ascii="Arial" w:hAnsi="Arial" w:cs="Arial"/>
          <w:kern w:val="0"/>
        </w:rPr>
        <w:t>, 17(2), 103</w:t>
      </w:r>
      <w:r w:rsidRPr="00365F2A">
        <w:rPr>
          <w:rFonts w:ascii="Arial" w:eastAsia="AdvTTa9c1b374+20" w:hAnsi="Arial" w:cs="Arial"/>
          <w:kern w:val="0"/>
        </w:rPr>
        <w:t>–</w:t>
      </w:r>
      <w:r w:rsidRPr="00365F2A">
        <w:rPr>
          <w:rFonts w:ascii="Arial" w:hAnsi="Arial" w:cs="Arial"/>
          <w:kern w:val="0"/>
        </w:rPr>
        <w:t>118.</w:t>
      </w:r>
    </w:p>
    <w:p w14:paraId="5C6B1899" w14:textId="460C0E51" w:rsidR="009D6F7D" w:rsidRPr="009D6F7D" w:rsidRDefault="009D6F7D" w:rsidP="00365F2A">
      <w:pPr>
        <w:pStyle w:val="NormalWeb"/>
        <w:spacing w:before="0" w:beforeAutospacing="0" w:after="240" w:afterAutospacing="0"/>
        <w:rPr>
          <w:rFonts w:ascii="Arial" w:hAnsi="Arial" w:cs="Arial"/>
        </w:rPr>
      </w:pPr>
      <w:r w:rsidRPr="004B5842">
        <w:rPr>
          <w:rFonts w:ascii="Arial" w:hAnsi="Arial" w:cs="Arial"/>
        </w:rPr>
        <w:t xml:space="preserve">Villacampa C, Torres N (2017) </w:t>
      </w:r>
      <w:r w:rsidRPr="004B5842">
        <w:rPr>
          <w:rFonts w:ascii="Arial" w:hAnsi="Arial" w:cs="Arial"/>
          <w:i/>
          <w:iCs/>
        </w:rPr>
        <w:t xml:space="preserve">Human trafficking for criminal exploitation: the failure to identify victims. </w:t>
      </w:r>
      <w:r w:rsidRPr="004B5842">
        <w:rPr>
          <w:rFonts w:ascii="Arial" w:hAnsi="Arial" w:cs="Arial"/>
        </w:rPr>
        <w:t>Eur J Crim Pol Res 23:393–408</w:t>
      </w:r>
    </w:p>
    <w:p w14:paraId="55A96694" w14:textId="77777777" w:rsidR="00BF483B" w:rsidRDefault="00BF483B" w:rsidP="00BF483B">
      <w:pPr>
        <w:pStyle w:val="NormalWeb"/>
        <w:spacing w:before="0" w:beforeAutospacing="0" w:after="240" w:afterAutospacing="0"/>
        <w:rPr>
          <w:rFonts w:ascii="Arial" w:hAnsi="Arial" w:cs="Arial"/>
          <w:i/>
          <w:iCs/>
        </w:rPr>
      </w:pPr>
    </w:p>
    <w:p w14:paraId="158754DF" w14:textId="77777777" w:rsidR="00BF483B" w:rsidRDefault="00BF483B" w:rsidP="00BF483B">
      <w:pPr>
        <w:pStyle w:val="NormalWeb"/>
        <w:spacing w:before="0" w:beforeAutospacing="0" w:after="240" w:afterAutospacing="0"/>
        <w:rPr>
          <w:rFonts w:ascii="Arial" w:hAnsi="Arial" w:cs="Arial"/>
          <w:i/>
          <w:iCs/>
        </w:rPr>
      </w:pPr>
    </w:p>
    <w:p w14:paraId="52B5A342" w14:textId="77777777" w:rsidR="00BF483B" w:rsidRDefault="00BF483B" w:rsidP="00BF483B">
      <w:pPr>
        <w:pStyle w:val="NormalWeb"/>
        <w:spacing w:before="0" w:beforeAutospacing="0" w:after="240" w:afterAutospacing="0"/>
        <w:rPr>
          <w:rFonts w:ascii="Arial" w:hAnsi="Arial" w:cs="Arial"/>
        </w:rPr>
      </w:pPr>
    </w:p>
    <w:p w14:paraId="2389E8C6" w14:textId="77777777" w:rsidR="00365F2A" w:rsidRDefault="00365F2A" w:rsidP="00BF483B">
      <w:pPr>
        <w:pStyle w:val="NormalWeb"/>
        <w:spacing w:before="0" w:beforeAutospacing="0" w:after="240" w:afterAutospacing="0"/>
        <w:rPr>
          <w:rFonts w:ascii="Arial" w:hAnsi="Arial" w:cs="Arial"/>
        </w:rPr>
      </w:pPr>
    </w:p>
    <w:p w14:paraId="16B389B8" w14:textId="77777777" w:rsidR="00365F2A" w:rsidRDefault="00365F2A" w:rsidP="00BF483B">
      <w:pPr>
        <w:pStyle w:val="NormalWeb"/>
        <w:spacing w:before="0" w:beforeAutospacing="0" w:after="240" w:afterAutospacing="0"/>
        <w:rPr>
          <w:rFonts w:ascii="Arial" w:hAnsi="Arial" w:cs="Arial"/>
        </w:rPr>
      </w:pPr>
    </w:p>
    <w:p w14:paraId="0A1A5061" w14:textId="77777777" w:rsidR="00365F2A" w:rsidRDefault="00365F2A" w:rsidP="00BF483B">
      <w:pPr>
        <w:pStyle w:val="NormalWeb"/>
        <w:spacing w:before="0" w:beforeAutospacing="0" w:after="240" w:afterAutospacing="0"/>
        <w:rPr>
          <w:rFonts w:ascii="Arial" w:hAnsi="Arial" w:cs="Arial"/>
        </w:rPr>
      </w:pPr>
    </w:p>
    <w:p w14:paraId="086EFF86" w14:textId="77777777" w:rsidR="00365F2A" w:rsidRDefault="00365F2A" w:rsidP="00BF483B">
      <w:pPr>
        <w:pStyle w:val="NormalWeb"/>
        <w:spacing w:before="0" w:beforeAutospacing="0" w:after="240" w:afterAutospacing="0"/>
        <w:rPr>
          <w:rFonts w:ascii="Arial" w:hAnsi="Arial" w:cs="Arial"/>
        </w:rPr>
      </w:pPr>
    </w:p>
    <w:p w14:paraId="253E88D7" w14:textId="77777777" w:rsidR="00365F2A" w:rsidRDefault="00365F2A" w:rsidP="00BF483B">
      <w:pPr>
        <w:pStyle w:val="NormalWeb"/>
        <w:spacing w:before="0" w:beforeAutospacing="0" w:after="240" w:afterAutospacing="0"/>
        <w:rPr>
          <w:rFonts w:ascii="Arial" w:hAnsi="Arial" w:cs="Arial"/>
        </w:rPr>
      </w:pPr>
    </w:p>
    <w:p w14:paraId="08AA3C47" w14:textId="77777777" w:rsidR="00365F2A" w:rsidRDefault="00365F2A" w:rsidP="00BF483B">
      <w:pPr>
        <w:pStyle w:val="NormalWeb"/>
        <w:spacing w:before="0" w:beforeAutospacing="0" w:after="240" w:afterAutospacing="0"/>
        <w:rPr>
          <w:rFonts w:ascii="Arial" w:hAnsi="Arial" w:cs="Arial"/>
        </w:rPr>
      </w:pPr>
    </w:p>
    <w:p w14:paraId="3471C4CF" w14:textId="77777777" w:rsidR="0008600F" w:rsidRDefault="0008600F" w:rsidP="00BF483B">
      <w:pPr>
        <w:pStyle w:val="NormalWeb"/>
        <w:spacing w:before="0" w:beforeAutospacing="0" w:after="240" w:afterAutospacing="0"/>
        <w:rPr>
          <w:rFonts w:ascii="Arial" w:hAnsi="Arial" w:cs="Arial"/>
        </w:rPr>
      </w:pPr>
    </w:p>
    <w:p w14:paraId="61A11503" w14:textId="77777777" w:rsidR="0008600F" w:rsidRDefault="0008600F" w:rsidP="00BF483B">
      <w:pPr>
        <w:pStyle w:val="NormalWeb"/>
        <w:spacing w:before="0" w:beforeAutospacing="0" w:after="240" w:afterAutospacing="0"/>
        <w:rPr>
          <w:rFonts w:ascii="Arial" w:hAnsi="Arial" w:cs="Arial"/>
        </w:rPr>
      </w:pPr>
    </w:p>
    <w:p w14:paraId="2C15DDC8" w14:textId="77777777" w:rsidR="0008600F" w:rsidRDefault="0008600F" w:rsidP="00BF483B">
      <w:pPr>
        <w:pStyle w:val="NormalWeb"/>
        <w:spacing w:before="0" w:beforeAutospacing="0" w:after="240" w:afterAutospacing="0"/>
        <w:rPr>
          <w:rFonts w:ascii="Arial" w:hAnsi="Arial" w:cs="Arial"/>
        </w:rPr>
      </w:pPr>
    </w:p>
    <w:p w14:paraId="7944A7C5" w14:textId="77777777" w:rsidR="0008600F" w:rsidRDefault="0008600F" w:rsidP="00BF483B">
      <w:pPr>
        <w:pStyle w:val="NormalWeb"/>
        <w:spacing w:before="0" w:beforeAutospacing="0" w:after="240" w:afterAutospacing="0"/>
        <w:rPr>
          <w:rFonts w:ascii="Arial" w:hAnsi="Arial" w:cs="Arial"/>
        </w:rPr>
      </w:pPr>
    </w:p>
    <w:p w14:paraId="494A7EC7" w14:textId="77777777" w:rsidR="0008600F" w:rsidRDefault="0008600F" w:rsidP="00BF483B">
      <w:pPr>
        <w:pStyle w:val="NormalWeb"/>
        <w:spacing w:before="0" w:beforeAutospacing="0" w:after="240" w:afterAutospacing="0"/>
        <w:rPr>
          <w:rFonts w:ascii="Arial" w:hAnsi="Arial" w:cs="Arial"/>
        </w:rPr>
      </w:pPr>
    </w:p>
    <w:p w14:paraId="5C132EB8" w14:textId="77777777" w:rsidR="0008600F" w:rsidRDefault="0008600F" w:rsidP="00BF483B">
      <w:pPr>
        <w:pStyle w:val="NormalWeb"/>
        <w:spacing w:before="0" w:beforeAutospacing="0" w:after="240" w:afterAutospacing="0"/>
        <w:rPr>
          <w:rFonts w:ascii="Arial" w:hAnsi="Arial" w:cs="Arial"/>
        </w:rPr>
      </w:pPr>
    </w:p>
    <w:p w14:paraId="423EDE94" w14:textId="77777777" w:rsidR="0008600F" w:rsidRDefault="0008600F" w:rsidP="00BF483B">
      <w:pPr>
        <w:pStyle w:val="NormalWeb"/>
        <w:spacing w:before="0" w:beforeAutospacing="0" w:after="240" w:afterAutospacing="0"/>
        <w:rPr>
          <w:rFonts w:ascii="Arial" w:hAnsi="Arial" w:cs="Arial"/>
        </w:rPr>
      </w:pPr>
    </w:p>
    <w:p w14:paraId="38694DA5" w14:textId="77777777" w:rsidR="0008600F" w:rsidRDefault="0008600F" w:rsidP="00BF483B">
      <w:pPr>
        <w:pStyle w:val="NormalWeb"/>
        <w:spacing w:before="0" w:beforeAutospacing="0" w:after="240" w:afterAutospacing="0"/>
        <w:rPr>
          <w:rFonts w:ascii="Arial" w:hAnsi="Arial" w:cs="Arial"/>
        </w:rPr>
      </w:pPr>
    </w:p>
    <w:p w14:paraId="083AC583" w14:textId="77777777" w:rsidR="0008600F" w:rsidRDefault="0008600F" w:rsidP="00BF483B">
      <w:pPr>
        <w:pStyle w:val="NormalWeb"/>
        <w:spacing w:before="0" w:beforeAutospacing="0" w:after="240" w:afterAutospacing="0"/>
        <w:rPr>
          <w:rFonts w:ascii="Arial" w:hAnsi="Arial" w:cs="Arial"/>
        </w:rPr>
      </w:pPr>
    </w:p>
    <w:p w14:paraId="6FBE4025" w14:textId="77777777" w:rsidR="00B07655" w:rsidRDefault="00B07655" w:rsidP="00BF483B">
      <w:pPr>
        <w:pStyle w:val="NormalWeb"/>
        <w:spacing w:before="0" w:beforeAutospacing="0" w:after="240" w:afterAutospacing="0"/>
        <w:rPr>
          <w:rFonts w:ascii="Arial" w:hAnsi="Arial" w:cs="Arial"/>
        </w:rPr>
      </w:pPr>
    </w:p>
    <w:p w14:paraId="22275612" w14:textId="77777777" w:rsidR="00B07655" w:rsidRDefault="00B07655" w:rsidP="00BF483B">
      <w:pPr>
        <w:pStyle w:val="NormalWeb"/>
        <w:spacing w:before="0" w:beforeAutospacing="0" w:after="240" w:afterAutospacing="0"/>
        <w:rPr>
          <w:rFonts w:ascii="Arial" w:hAnsi="Arial" w:cs="Arial"/>
        </w:rPr>
      </w:pPr>
    </w:p>
    <w:p w14:paraId="4CE3C4BF" w14:textId="316141C2" w:rsidR="009B098F" w:rsidRPr="00F446A8" w:rsidRDefault="009B098F" w:rsidP="009B098F">
      <w:pPr>
        <w:rPr>
          <w:rFonts w:ascii="Arial" w:hAnsi="Arial" w:cs="Arial"/>
        </w:rPr>
      </w:pPr>
      <w:r w:rsidRPr="00F446A8">
        <w:rPr>
          <w:rFonts w:ascii="Arial" w:hAnsi="Arial" w:cs="Arial"/>
          <w:b/>
          <w:bCs/>
        </w:rPr>
        <w:lastRenderedPageBreak/>
        <w:t xml:space="preserve">Essay five: </w:t>
      </w:r>
    </w:p>
    <w:p w14:paraId="3B281698" w14:textId="7120CAA6" w:rsidR="006471AB" w:rsidRDefault="009B098F">
      <w:pPr>
        <w:rPr>
          <w:rFonts w:ascii="Arial" w:hAnsi="Arial" w:cs="Arial"/>
        </w:rPr>
      </w:pPr>
      <w:r w:rsidRPr="00F446A8">
        <w:rPr>
          <w:rFonts w:ascii="Arial" w:hAnsi="Arial" w:cs="Arial"/>
        </w:rPr>
        <w:t>How effective is early intervention as a means of preventing young people from offending or re-offending?</w:t>
      </w:r>
      <w:r w:rsidR="00BE00A3" w:rsidRPr="00F446A8">
        <w:rPr>
          <w:rFonts w:ascii="Arial" w:hAnsi="Arial" w:cs="Arial"/>
        </w:rPr>
        <w:t xml:space="preserve"> 1000 words</w:t>
      </w:r>
    </w:p>
    <w:p w14:paraId="4FBB3815" w14:textId="0D80B933" w:rsidR="001221FA" w:rsidRPr="0008600F" w:rsidRDefault="0008600F">
      <w:pPr>
        <w:rPr>
          <w:rFonts w:ascii="Arial" w:hAnsi="Arial" w:cs="Arial"/>
        </w:rPr>
      </w:pPr>
      <w:r>
        <w:rPr>
          <w:rFonts w:ascii="Arial" w:hAnsi="Arial" w:cs="Arial"/>
        </w:rPr>
        <w:t xml:space="preserve">This essay will explore how effective early interventions are as a way of preventing young people from offending or re-offending. </w:t>
      </w:r>
      <w:r w:rsidR="000918E6" w:rsidRPr="000918E6">
        <w:rPr>
          <w:rFonts w:ascii="Arial" w:hAnsi="Arial" w:cs="Arial"/>
        </w:rPr>
        <w:t xml:space="preserve">Early interventions </w:t>
      </w:r>
      <w:r w:rsidR="000918E6">
        <w:rPr>
          <w:rFonts w:ascii="Arial" w:hAnsi="Arial" w:cs="Arial"/>
        </w:rPr>
        <w:t xml:space="preserve">aim to </w:t>
      </w:r>
      <w:r w:rsidR="000918E6" w:rsidRPr="000918E6">
        <w:rPr>
          <w:rFonts w:ascii="Arial" w:hAnsi="Arial" w:cs="Arial"/>
        </w:rPr>
        <w:t xml:space="preserve">give extra support and guidance to young </w:t>
      </w:r>
      <w:r w:rsidR="000918E6">
        <w:rPr>
          <w:rFonts w:ascii="Arial" w:hAnsi="Arial" w:cs="Arial"/>
        </w:rPr>
        <w:t>people</w:t>
      </w:r>
      <w:r w:rsidR="00564B60">
        <w:rPr>
          <w:rFonts w:ascii="Arial" w:hAnsi="Arial" w:cs="Arial"/>
        </w:rPr>
        <w:t xml:space="preserve"> who are </w:t>
      </w:r>
      <w:r w:rsidR="00B07655">
        <w:rPr>
          <w:rFonts w:ascii="Arial" w:hAnsi="Arial" w:cs="Arial"/>
        </w:rPr>
        <w:t>at risk of becoming</w:t>
      </w:r>
      <w:r w:rsidR="00564B60">
        <w:rPr>
          <w:rFonts w:ascii="Arial" w:hAnsi="Arial" w:cs="Arial"/>
        </w:rPr>
        <w:t xml:space="preserve"> offenders in order to prevent crime. These interventions can involve many different agencies, such as </w:t>
      </w:r>
      <w:r w:rsidR="000918E6" w:rsidRPr="000918E6">
        <w:rPr>
          <w:rFonts w:ascii="Arial" w:hAnsi="Arial" w:cs="Arial"/>
        </w:rPr>
        <w:t xml:space="preserve">the </w:t>
      </w:r>
      <w:r w:rsidR="00564B60">
        <w:rPr>
          <w:rFonts w:ascii="Arial" w:hAnsi="Arial" w:cs="Arial"/>
        </w:rPr>
        <w:t>p</w:t>
      </w:r>
      <w:r w:rsidR="000918E6" w:rsidRPr="000918E6">
        <w:rPr>
          <w:rFonts w:ascii="Arial" w:hAnsi="Arial" w:cs="Arial"/>
        </w:rPr>
        <w:t xml:space="preserve">olice, social services, </w:t>
      </w:r>
      <w:r w:rsidR="00564B60">
        <w:rPr>
          <w:rFonts w:ascii="Arial" w:hAnsi="Arial" w:cs="Arial"/>
        </w:rPr>
        <w:t>schools</w:t>
      </w:r>
      <w:r w:rsidR="000918E6" w:rsidRPr="000918E6">
        <w:rPr>
          <w:rFonts w:ascii="Arial" w:hAnsi="Arial" w:cs="Arial"/>
        </w:rPr>
        <w:t xml:space="preserve">, </w:t>
      </w:r>
      <w:r w:rsidR="00564B60">
        <w:rPr>
          <w:rFonts w:ascii="Arial" w:hAnsi="Arial" w:cs="Arial"/>
        </w:rPr>
        <w:t>and employment agencies.</w:t>
      </w:r>
      <w:r w:rsidR="000918E6" w:rsidRPr="000918E6">
        <w:rPr>
          <w:rFonts w:ascii="Arial" w:hAnsi="Arial" w:cs="Arial"/>
        </w:rPr>
        <w:t xml:space="preserve"> </w:t>
      </w:r>
      <w:r w:rsidR="00564B60">
        <w:rPr>
          <w:rFonts w:ascii="Arial" w:hAnsi="Arial" w:cs="Arial"/>
        </w:rPr>
        <w:t xml:space="preserve">Individual interventions </w:t>
      </w:r>
      <w:r w:rsidR="00814DFA">
        <w:rPr>
          <w:rFonts w:ascii="Arial" w:hAnsi="Arial" w:cs="Arial"/>
        </w:rPr>
        <w:t>include</w:t>
      </w:r>
      <w:r w:rsidR="00564B60">
        <w:rPr>
          <w:rFonts w:ascii="Arial" w:hAnsi="Arial" w:cs="Arial"/>
        </w:rPr>
        <w:t xml:space="preserve"> Mentoring,</w:t>
      </w:r>
      <w:r w:rsidR="00101250">
        <w:rPr>
          <w:rFonts w:ascii="Arial" w:hAnsi="Arial" w:cs="Arial"/>
        </w:rPr>
        <w:t xml:space="preserve"> </w:t>
      </w:r>
      <w:r w:rsidR="00564B60">
        <w:rPr>
          <w:rFonts w:ascii="Arial" w:hAnsi="Arial" w:cs="Arial"/>
        </w:rPr>
        <w:t>Mental Health Support</w:t>
      </w:r>
      <w:r w:rsidR="00160A72">
        <w:rPr>
          <w:rFonts w:ascii="Arial" w:hAnsi="Arial" w:cs="Arial"/>
        </w:rPr>
        <w:t xml:space="preserve"> and </w:t>
      </w:r>
      <w:r w:rsidR="00160A72">
        <w:rPr>
          <w:rFonts w:ascii="Arial" w:hAnsi="Arial" w:cs="Arial"/>
        </w:rPr>
        <w:t>The Troubled Families Programme</w:t>
      </w:r>
      <w:r w:rsidR="00160A72">
        <w:rPr>
          <w:rFonts w:ascii="Arial" w:hAnsi="Arial" w:cs="Arial"/>
        </w:rPr>
        <w:t xml:space="preserve"> </w:t>
      </w:r>
      <w:r w:rsidR="00814DFA">
        <w:rPr>
          <w:rFonts w:ascii="Arial" w:hAnsi="Arial" w:cs="Arial"/>
        </w:rPr>
        <w:t xml:space="preserve">(Thompson, 2011). </w:t>
      </w:r>
    </w:p>
    <w:p w14:paraId="099EFF48" w14:textId="06326243" w:rsidR="001221FA" w:rsidRDefault="00160A72">
      <w:pPr>
        <w:rPr>
          <w:rFonts w:ascii="Arial" w:hAnsi="Arial" w:cs="Arial"/>
        </w:rPr>
      </w:pPr>
      <w:r>
        <w:rPr>
          <w:rFonts w:ascii="Arial" w:hAnsi="Arial" w:cs="Arial"/>
        </w:rPr>
        <w:t xml:space="preserve">Research </w:t>
      </w:r>
      <w:r w:rsidR="00814DFA" w:rsidRPr="004B4538">
        <w:rPr>
          <w:rFonts w:ascii="Arial" w:hAnsi="Arial" w:cs="Arial"/>
        </w:rPr>
        <w:t xml:space="preserve">suggested the most promising results </w:t>
      </w:r>
      <w:r>
        <w:rPr>
          <w:rFonts w:ascii="Arial" w:hAnsi="Arial" w:cs="Arial"/>
        </w:rPr>
        <w:t>often</w:t>
      </w:r>
      <w:r w:rsidR="00814DFA" w:rsidRPr="004B4538">
        <w:rPr>
          <w:rFonts w:ascii="Arial" w:hAnsi="Arial" w:cs="Arial"/>
        </w:rPr>
        <w:t xml:space="preserve"> include</w:t>
      </w:r>
      <w:r>
        <w:rPr>
          <w:rFonts w:ascii="Arial" w:hAnsi="Arial" w:cs="Arial"/>
        </w:rPr>
        <w:t>d</w:t>
      </w:r>
      <w:r w:rsidR="00814DFA" w:rsidRPr="004B4538">
        <w:rPr>
          <w:rFonts w:ascii="Arial" w:hAnsi="Arial" w:cs="Arial"/>
        </w:rPr>
        <w:t xml:space="preserve"> combinations of interventions, with </w:t>
      </w:r>
      <w:r>
        <w:rPr>
          <w:rFonts w:ascii="Arial" w:hAnsi="Arial" w:cs="Arial"/>
        </w:rPr>
        <w:t>mentoring being used as part of the combination</w:t>
      </w:r>
      <w:r w:rsidR="00814DFA" w:rsidRPr="004B4538">
        <w:rPr>
          <w:rFonts w:ascii="Arial" w:hAnsi="Arial" w:cs="Arial"/>
        </w:rPr>
        <w:t xml:space="preserve"> (Thornton et al. 2002).</w:t>
      </w:r>
      <w:r w:rsidR="00365F2A">
        <w:rPr>
          <w:rFonts w:ascii="Arial" w:hAnsi="Arial" w:cs="Arial"/>
        </w:rPr>
        <w:t xml:space="preserve"> </w:t>
      </w:r>
      <w:r w:rsidR="00CA41B2">
        <w:rPr>
          <w:rFonts w:ascii="Arial" w:hAnsi="Arial" w:cs="Arial"/>
        </w:rPr>
        <w:t xml:space="preserve">This is </w:t>
      </w:r>
      <w:r>
        <w:rPr>
          <w:rFonts w:ascii="Arial" w:hAnsi="Arial" w:cs="Arial"/>
        </w:rPr>
        <w:t xml:space="preserve">corroborated by </w:t>
      </w:r>
      <w:r w:rsidR="00CA41B2" w:rsidRPr="00CA41B2">
        <w:rPr>
          <w:rFonts w:ascii="Arial" w:hAnsi="Arial" w:cs="Arial"/>
        </w:rPr>
        <w:t xml:space="preserve">Ahrens, </w:t>
      </w:r>
      <w:r>
        <w:rPr>
          <w:rFonts w:ascii="Arial" w:hAnsi="Arial" w:cs="Arial"/>
        </w:rPr>
        <w:t>(</w:t>
      </w:r>
      <w:r w:rsidR="00CA41B2" w:rsidRPr="00CA41B2">
        <w:rPr>
          <w:rFonts w:ascii="Arial" w:hAnsi="Arial" w:cs="Arial"/>
        </w:rPr>
        <w:t xml:space="preserve">2008) </w:t>
      </w:r>
      <w:r w:rsidR="00CA41B2">
        <w:rPr>
          <w:rFonts w:ascii="Arial" w:hAnsi="Arial" w:cs="Arial"/>
        </w:rPr>
        <w:t xml:space="preserve">who </w:t>
      </w:r>
      <w:r w:rsidR="00D15330">
        <w:rPr>
          <w:rFonts w:ascii="Arial" w:hAnsi="Arial" w:cs="Arial"/>
        </w:rPr>
        <w:t>found</w:t>
      </w:r>
      <w:r w:rsidR="00CA41B2">
        <w:rPr>
          <w:rFonts w:ascii="Arial" w:hAnsi="Arial" w:cs="Arial"/>
        </w:rPr>
        <w:t xml:space="preserve"> </w:t>
      </w:r>
      <w:r w:rsidR="00CA41B2" w:rsidRPr="00CA41B2">
        <w:rPr>
          <w:rFonts w:ascii="Arial" w:hAnsi="Arial" w:cs="Arial"/>
        </w:rPr>
        <w:t xml:space="preserve">strong statistical evidence </w:t>
      </w:r>
      <w:r w:rsidR="00D15330">
        <w:rPr>
          <w:rFonts w:ascii="Arial" w:hAnsi="Arial" w:cs="Arial"/>
        </w:rPr>
        <w:t>of</w:t>
      </w:r>
      <w:r w:rsidR="00CA41B2" w:rsidRPr="00CA41B2">
        <w:rPr>
          <w:rFonts w:ascii="Arial" w:hAnsi="Arial" w:cs="Arial"/>
        </w:rPr>
        <w:t xml:space="preserve"> an association between </w:t>
      </w:r>
      <w:r w:rsidR="00772455">
        <w:rPr>
          <w:rFonts w:ascii="Arial" w:hAnsi="Arial" w:cs="Arial"/>
        </w:rPr>
        <w:t>young people in a</w:t>
      </w:r>
      <w:r>
        <w:rPr>
          <w:rFonts w:ascii="Arial" w:hAnsi="Arial" w:cs="Arial"/>
        </w:rPr>
        <w:t xml:space="preserve"> 2</w:t>
      </w:r>
      <w:r w:rsidR="00933BC7">
        <w:rPr>
          <w:rFonts w:ascii="Arial" w:hAnsi="Arial" w:cs="Arial"/>
        </w:rPr>
        <w:t>-y</w:t>
      </w:r>
      <w:r>
        <w:rPr>
          <w:rFonts w:ascii="Arial" w:hAnsi="Arial" w:cs="Arial"/>
        </w:rPr>
        <w:t>ear</w:t>
      </w:r>
      <w:r w:rsidR="00772455">
        <w:rPr>
          <w:rFonts w:ascii="Arial" w:hAnsi="Arial" w:cs="Arial"/>
        </w:rPr>
        <w:t xml:space="preserve"> mentorship r</w:t>
      </w:r>
      <w:r w:rsidR="00CA41B2" w:rsidRPr="00CA41B2">
        <w:rPr>
          <w:rFonts w:ascii="Arial" w:hAnsi="Arial" w:cs="Arial"/>
        </w:rPr>
        <w:t>elationship</w:t>
      </w:r>
      <w:r>
        <w:rPr>
          <w:rFonts w:ascii="Arial" w:hAnsi="Arial" w:cs="Arial"/>
        </w:rPr>
        <w:t xml:space="preserve"> </w:t>
      </w:r>
      <w:r w:rsidR="00CA41B2" w:rsidRPr="00CA41B2">
        <w:rPr>
          <w:rFonts w:ascii="Arial" w:hAnsi="Arial" w:cs="Arial"/>
        </w:rPr>
        <w:t xml:space="preserve">and </w:t>
      </w:r>
      <w:r w:rsidR="00C64724">
        <w:rPr>
          <w:rFonts w:ascii="Arial" w:hAnsi="Arial" w:cs="Arial"/>
        </w:rPr>
        <w:t xml:space="preserve">them </w:t>
      </w:r>
      <w:r w:rsidR="00CA41B2" w:rsidRPr="00CA41B2">
        <w:rPr>
          <w:rFonts w:ascii="Arial" w:hAnsi="Arial" w:cs="Arial"/>
        </w:rPr>
        <w:t xml:space="preserve">not </w:t>
      </w:r>
      <w:r w:rsidR="00933BC7">
        <w:rPr>
          <w:rFonts w:ascii="Arial" w:hAnsi="Arial" w:cs="Arial"/>
        </w:rPr>
        <w:t>b</w:t>
      </w:r>
      <w:r w:rsidR="00ED1B35">
        <w:rPr>
          <w:rFonts w:ascii="Arial" w:hAnsi="Arial" w:cs="Arial"/>
        </w:rPr>
        <w:t>eing</w:t>
      </w:r>
      <w:r w:rsidR="00933BC7">
        <w:rPr>
          <w:rFonts w:ascii="Arial" w:hAnsi="Arial" w:cs="Arial"/>
        </w:rPr>
        <w:t xml:space="preserve"> involved </w:t>
      </w:r>
      <w:r w:rsidR="00CA41B2" w:rsidRPr="00CA41B2">
        <w:rPr>
          <w:rFonts w:ascii="Arial" w:hAnsi="Arial" w:cs="Arial"/>
        </w:rPr>
        <w:t>in a physical fight</w:t>
      </w:r>
      <w:r w:rsidR="00933BC7">
        <w:rPr>
          <w:rFonts w:ascii="Arial" w:hAnsi="Arial" w:cs="Arial"/>
        </w:rPr>
        <w:t xml:space="preserve"> where someone was injured.</w:t>
      </w:r>
      <w:r w:rsidR="00CA41B2" w:rsidRPr="00CA41B2">
        <w:rPr>
          <w:rFonts w:ascii="Arial" w:hAnsi="Arial" w:cs="Arial"/>
        </w:rPr>
        <w:t xml:space="preserve"> </w:t>
      </w:r>
      <w:r w:rsidR="00772455">
        <w:rPr>
          <w:rFonts w:ascii="Arial" w:hAnsi="Arial" w:cs="Arial"/>
        </w:rPr>
        <w:t xml:space="preserve">This was a large US cohort study and dates back to 1994 – 2002 so the sample is geographically </w:t>
      </w:r>
      <w:r w:rsidR="00D15330">
        <w:rPr>
          <w:rFonts w:ascii="Arial" w:hAnsi="Arial" w:cs="Arial"/>
        </w:rPr>
        <w:t>biased,</w:t>
      </w:r>
      <w:r w:rsidR="00772455">
        <w:rPr>
          <w:rFonts w:ascii="Arial" w:hAnsi="Arial" w:cs="Arial"/>
        </w:rPr>
        <w:t xml:space="preserve"> and the data outdated. </w:t>
      </w:r>
      <w:r w:rsidR="004B4538" w:rsidRPr="004B4538">
        <w:rPr>
          <w:rFonts w:ascii="Arial" w:hAnsi="Arial" w:cs="Arial"/>
        </w:rPr>
        <w:t xml:space="preserve">Joliffe and Farrington, </w:t>
      </w:r>
      <w:r w:rsidR="00C64724">
        <w:rPr>
          <w:rFonts w:ascii="Arial" w:hAnsi="Arial" w:cs="Arial"/>
        </w:rPr>
        <w:t>(</w:t>
      </w:r>
      <w:r w:rsidR="004B4538" w:rsidRPr="004B4538">
        <w:rPr>
          <w:rFonts w:ascii="Arial" w:hAnsi="Arial" w:cs="Arial"/>
        </w:rPr>
        <w:t>2007</w:t>
      </w:r>
      <w:r w:rsidR="00772455">
        <w:rPr>
          <w:rFonts w:ascii="Arial" w:hAnsi="Arial" w:cs="Arial"/>
        </w:rPr>
        <w:t xml:space="preserve">) </w:t>
      </w:r>
      <w:r w:rsidR="004B4538" w:rsidRPr="004B4538">
        <w:rPr>
          <w:rFonts w:ascii="Arial" w:hAnsi="Arial" w:cs="Arial"/>
        </w:rPr>
        <w:t xml:space="preserve">recommended that </w:t>
      </w:r>
      <w:r w:rsidR="00933BC7">
        <w:rPr>
          <w:rFonts w:ascii="Arial" w:hAnsi="Arial" w:cs="Arial"/>
        </w:rPr>
        <w:t>further</w:t>
      </w:r>
      <w:r w:rsidR="004B4538" w:rsidRPr="004B4538">
        <w:rPr>
          <w:rFonts w:ascii="Arial" w:hAnsi="Arial" w:cs="Arial"/>
        </w:rPr>
        <w:t xml:space="preserve"> studies are </w:t>
      </w:r>
      <w:r w:rsidR="00933BC7">
        <w:rPr>
          <w:rFonts w:ascii="Arial" w:hAnsi="Arial" w:cs="Arial"/>
        </w:rPr>
        <w:t xml:space="preserve">needed </w:t>
      </w:r>
      <w:r w:rsidR="004B4538" w:rsidRPr="004B4538">
        <w:rPr>
          <w:rFonts w:ascii="Arial" w:hAnsi="Arial" w:cs="Arial"/>
        </w:rPr>
        <w:t>in the UK to evaluate the impact on re-offending</w:t>
      </w:r>
      <w:r w:rsidR="00933BC7">
        <w:rPr>
          <w:rFonts w:ascii="Arial" w:hAnsi="Arial" w:cs="Arial"/>
        </w:rPr>
        <w:t xml:space="preserve"> in the UK rather than America</w:t>
      </w:r>
      <w:r w:rsidR="00772455">
        <w:rPr>
          <w:rFonts w:ascii="Arial" w:hAnsi="Arial" w:cs="Arial"/>
        </w:rPr>
        <w:t>.</w:t>
      </w:r>
      <w:r w:rsidR="00D73AA3">
        <w:rPr>
          <w:rFonts w:ascii="Arial" w:hAnsi="Arial" w:cs="Arial"/>
        </w:rPr>
        <w:t xml:space="preserve"> </w:t>
      </w:r>
      <w:r w:rsidR="00365F2A">
        <w:rPr>
          <w:rFonts w:ascii="Arial" w:hAnsi="Arial" w:cs="Arial"/>
        </w:rPr>
        <w:tab/>
      </w:r>
      <w:r w:rsidR="00933BC7">
        <w:rPr>
          <w:rFonts w:ascii="Arial" w:hAnsi="Arial" w:cs="Arial"/>
        </w:rPr>
        <w:tab/>
      </w:r>
      <w:r w:rsidR="00365F2A">
        <w:rPr>
          <w:rFonts w:ascii="Arial" w:hAnsi="Arial" w:cs="Arial"/>
        </w:rPr>
        <w:tab/>
      </w:r>
      <w:r w:rsidR="0040477E">
        <w:rPr>
          <w:rFonts w:ascii="Arial" w:hAnsi="Arial" w:cs="Arial"/>
        </w:rPr>
        <w:tab/>
      </w:r>
      <w:r w:rsidR="0040477E">
        <w:rPr>
          <w:rFonts w:ascii="Arial" w:hAnsi="Arial" w:cs="Arial"/>
        </w:rPr>
        <w:tab/>
      </w:r>
      <w:r w:rsidR="00365F2A">
        <w:rPr>
          <w:rFonts w:ascii="Arial" w:hAnsi="Arial" w:cs="Arial"/>
        </w:rPr>
        <w:tab/>
      </w:r>
      <w:r w:rsidR="00772455">
        <w:rPr>
          <w:rFonts w:ascii="Arial" w:hAnsi="Arial" w:cs="Arial"/>
        </w:rPr>
        <w:t xml:space="preserve">Further support for the effectiveness of Mentoring as an early intervention comes from the </w:t>
      </w:r>
      <w:r w:rsidR="00CA41B2">
        <w:rPr>
          <w:rFonts w:ascii="Arial" w:hAnsi="Arial" w:cs="Arial"/>
        </w:rPr>
        <w:t xml:space="preserve">Boston Re-entry Initiative (BRI) </w:t>
      </w:r>
      <w:r w:rsidR="00772455">
        <w:rPr>
          <w:rFonts w:ascii="Arial" w:hAnsi="Arial" w:cs="Arial"/>
        </w:rPr>
        <w:t xml:space="preserve">which was conducted in </w:t>
      </w:r>
      <w:r w:rsidR="00CA41B2" w:rsidRPr="00CA41B2">
        <w:rPr>
          <w:rFonts w:ascii="Arial" w:hAnsi="Arial" w:cs="Arial"/>
        </w:rPr>
        <w:t>2001</w:t>
      </w:r>
      <w:r w:rsidR="00772455">
        <w:rPr>
          <w:rFonts w:ascii="Arial" w:hAnsi="Arial" w:cs="Arial"/>
        </w:rPr>
        <w:t>.</w:t>
      </w:r>
      <w:r w:rsidR="00CA41B2" w:rsidRPr="00CA41B2">
        <w:rPr>
          <w:rFonts w:ascii="Arial" w:hAnsi="Arial" w:cs="Arial"/>
        </w:rPr>
        <w:t xml:space="preserve"> The </w:t>
      </w:r>
      <w:r w:rsidR="00933BC7">
        <w:rPr>
          <w:rFonts w:ascii="Arial" w:hAnsi="Arial" w:cs="Arial"/>
        </w:rPr>
        <w:t>study</w:t>
      </w:r>
      <w:r w:rsidR="00CA41B2" w:rsidRPr="00CA41B2">
        <w:rPr>
          <w:rFonts w:ascii="Arial" w:hAnsi="Arial" w:cs="Arial"/>
        </w:rPr>
        <w:t xml:space="preserve"> found </w:t>
      </w:r>
      <w:r w:rsidR="00933BC7">
        <w:rPr>
          <w:rFonts w:ascii="Arial" w:hAnsi="Arial" w:cs="Arial"/>
        </w:rPr>
        <w:t>that the rate of further a</w:t>
      </w:r>
      <w:r w:rsidR="00CA41B2" w:rsidRPr="00CA41B2">
        <w:rPr>
          <w:rFonts w:ascii="Arial" w:hAnsi="Arial" w:cs="Arial"/>
        </w:rPr>
        <w:t>rrests for violent crime</w:t>
      </w:r>
      <w:r w:rsidR="00933BC7">
        <w:rPr>
          <w:rFonts w:ascii="Arial" w:hAnsi="Arial" w:cs="Arial"/>
        </w:rPr>
        <w:t>s were significantly lowered</w:t>
      </w:r>
      <w:r w:rsidR="00772455">
        <w:rPr>
          <w:rFonts w:ascii="Arial" w:hAnsi="Arial" w:cs="Arial"/>
        </w:rPr>
        <w:t xml:space="preserve">. </w:t>
      </w:r>
      <w:r w:rsidR="00933BC7">
        <w:rPr>
          <w:rFonts w:ascii="Arial" w:hAnsi="Arial" w:cs="Arial"/>
        </w:rPr>
        <w:t>Only</w:t>
      </w:r>
      <w:r w:rsidR="00772455">
        <w:rPr>
          <w:rFonts w:ascii="Arial" w:hAnsi="Arial" w:cs="Arial"/>
        </w:rPr>
        <w:t xml:space="preserve"> </w:t>
      </w:r>
      <w:r w:rsidR="00CA41B2" w:rsidRPr="00CA41B2">
        <w:rPr>
          <w:rFonts w:ascii="Arial" w:hAnsi="Arial" w:cs="Arial"/>
        </w:rPr>
        <w:t xml:space="preserve">20% of </w:t>
      </w:r>
      <w:r w:rsidR="00933BC7">
        <w:rPr>
          <w:rFonts w:ascii="Arial" w:hAnsi="Arial" w:cs="Arial"/>
        </w:rPr>
        <w:t>people</w:t>
      </w:r>
      <w:r w:rsidR="00CA41B2" w:rsidRPr="00CA41B2">
        <w:rPr>
          <w:rFonts w:ascii="Arial" w:hAnsi="Arial" w:cs="Arial"/>
        </w:rPr>
        <w:t xml:space="preserve"> </w:t>
      </w:r>
      <w:r w:rsidR="00713184">
        <w:rPr>
          <w:rFonts w:ascii="Arial" w:hAnsi="Arial" w:cs="Arial"/>
        </w:rPr>
        <w:t xml:space="preserve">in the study </w:t>
      </w:r>
      <w:r w:rsidR="00CA41B2" w:rsidRPr="00CA41B2">
        <w:rPr>
          <w:rFonts w:ascii="Arial" w:hAnsi="Arial" w:cs="Arial"/>
        </w:rPr>
        <w:t>had been arrested for a new violent crime</w:t>
      </w:r>
      <w:r w:rsidR="00933BC7">
        <w:rPr>
          <w:rFonts w:ascii="Arial" w:hAnsi="Arial" w:cs="Arial"/>
        </w:rPr>
        <w:t>, whereas 35% of the group that did not receive mentorship were re-arrested for a violent crime.</w:t>
      </w:r>
      <w:r w:rsidR="00CA41B2" w:rsidRPr="00CA41B2">
        <w:rPr>
          <w:rFonts w:ascii="Arial" w:hAnsi="Arial" w:cs="Arial"/>
        </w:rPr>
        <w:t xml:space="preserve"> </w:t>
      </w:r>
      <w:r w:rsidR="00933BC7">
        <w:rPr>
          <w:rFonts w:ascii="Arial" w:hAnsi="Arial" w:cs="Arial"/>
        </w:rPr>
        <w:t>This figure changed to 28% for mentoring groups and 39% for the non-mentored groups after 3 years.</w:t>
      </w:r>
      <w:r w:rsidR="002B1867">
        <w:rPr>
          <w:rFonts w:ascii="Arial" w:hAnsi="Arial" w:cs="Arial"/>
        </w:rPr>
        <w:t xml:space="preserve"> </w:t>
      </w:r>
      <w:r w:rsidR="002B1867" w:rsidRPr="002B1867">
        <w:rPr>
          <w:rFonts w:ascii="Arial" w:hAnsi="Arial" w:cs="Arial"/>
        </w:rPr>
        <w:t>(Braga, 2009).</w:t>
      </w:r>
      <w:r w:rsidR="00713184">
        <w:rPr>
          <w:rFonts w:ascii="Arial" w:hAnsi="Arial" w:cs="Arial"/>
        </w:rPr>
        <w:t xml:space="preserve"> </w:t>
      </w:r>
      <w:r w:rsidR="00713184">
        <w:rPr>
          <w:rFonts w:ascii="Arial" w:hAnsi="Arial" w:cs="Arial"/>
        </w:rPr>
        <w:tab/>
      </w:r>
      <w:r w:rsidR="00713184">
        <w:rPr>
          <w:rFonts w:ascii="Arial" w:hAnsi="Arial" w:cs="Arial"/>
        </w:rPr>
        <w:tab/>
      </w:r>
      <w:r w:rsidR="00713184">
        <w:rPr>
          <w:rFonts w:ascii="Arial" w:hAnsi="Arial" w:cs="Arial"/>
        </w:rPr>
        <w:tab/>
      </w:r>
      <w:r w:rsidR="00DE0CAE">
        <w:rPr>
          <w:rFonts w:ascii="Arial" w:hAnsi="Arial" w:cs="Arial"/>
        </w:rPr>
        <w:tab/>
      </w:r>
      <w:r w:rsidR="00DE0CAE">
        <w:rPr>
          <w:rFonts w:ascii="Arial" w:hAnsi="Arial" w:cs="Arial"/>
        </w:rPr>
        <w:tab/>
      </w:r>
      <w:r w:rsidR="00DE0CAE">
        <w:rPr>
          <w:rFonts w:ascii="Arial" w:hAnsi="Arial" w:cs="Arial"/>
        </w:rPr>
        <w:tab/>
      </w:r>
      <w:r w:rsidR="00DE0CAE">
        <w:rPr>
          <w:rFonts w:ascii="Arial" w:hAnsi="Arial" w:cs="Arial"/>
        </w:rPr>
        <w:tab/>
      </w:r>
      <w:r w:rsidR="003C73B2">
        <w:rPr>
          <w:rFonts w:ascii="Arial" w:hAnsi="Arial" w:cs="Arial"/>
        </w:rPr>
        <w:t>However, in</w:t>
      </w:r>
      <w:r w:rsidR="00DE0CAE">
        <w:rPr>
          <w:rFonts w:ascii="Arial" w:hAnsi="Arial" w:cs="Arial"/>
        </w:rPr>
        <w:t xml:space="preserve"> comparison, a</w:t>
      </w:r>
      <w:r w:rsidR="00D73AA3">
        <w:rPr>
          <w:rFonts w:ascii="Arial" w:hAnsi="Arial" w:cs="Arial"/>
        </w:rPr>
        <w:t xml:space="preserve"> randomised controlled trial in Washington DC studied the effect of mentoring on youths injured from assault. </w:t>
      </w:r>
      <w:r w:rsidR="00D73AA3" w:rsidRPr="002B1867">
        <w:rPr>
          <w:rFonts w:ascii="Arial" w:hAnsi="Arial" w:cs="Arial"/>
        </w:rPr>
        <w:t>After six months the study found a reduction in numbers of fights and fight injuries in the previous 30-days; however, th</w:t>
      </w:r>
      <w:r w:rsidR="005B4963">
        <w:rPr>
          <w:rFonts w:ascii="Arial" w:hAnsi="Arial" w:cs="Arial"/>
        </w:rPr>
        <w:t>e results</w:t>
      </w:r>
      <w:r w:rsidR="00D73AA3" w:rsidRPr="002B1867">
        <w:rPr>
          <w:rFonts w:ascii="Arial" w:hAnsi="Arial" w:cs="Arial"/>
        </w:rPr>
        <w:t xml:space="preserve"> w</w:t>
      </w:r>
      <w:r w:rsidR="005B4963">
        <w:rPr>
          <w:rFonts w:ascii="Arial" w:hAnsi="Arial" w:cs="Arial"/>
        </w:rPr>
        <w:t>ere</w:t>
      </w:r>
      <w:r w:rsidR="00D73AA3" w:rsidRPr="002B1867">
        <w:rPr>
          <w:rFonts w:ascii="Arial" w:hAnsi="Arial" w:cs="Arial"/>
        </w:rPr>
        <w:t xml:space="preserve"> not statistically </w:t>
      </w:r>
      <w:r w:rsidR="00713184" w:rsidRPr="002B1867">
        <w:rPr>
          <w:rFonts w:ascii="Arial" w:hAnsi="Arial" w:cs="Arial"/>
        </w:rPr>
        <w:t>important</w:t>
      </w:r>
      <w:r w:rsidR="00D73AA3" w:rsidRPr="002B1867">
        <w:rPr>
          <w:rFonts w:ascii="Arial" w:hAnsi="Arial" w:cs="Arial"/>
        </w:rPr>
        <w:t xml:space="preserve"> (Cheng, 2008).</w:t>
      </w:r>
      <w:r w:rsidR="00D73AA3">
        <w:rPr>
          <w:rFonts w:ascii="Arial" w:hAnsi="Arial" w:cs="Arial"/>
        </w:rPr>
        <w:t xml:space="preserve"> This was another American study so further studies would be needed in the UK to test the reliability. The study was also conducted in 2008 so the results may differ if the study was replicated in 2024.</w:t>
      </w:r>
      <w:r w:rsidR="00B06B61">
        <w:rPr>
          <w:rFonts w:ascii="Arial" w:hAnsi="Arial" w:cs="Arial"/>
        </w:rPr>
        <w:t xml:space="preserve"> </w:t>
      </w:r>
      <w:r w:rsidR="00713184">
        <w:rPr>
          <w:rFonts w:ascii="Arial" w:hAnsi="Arial" w:cs="Arial"/>
        </w:rPr>
        <w:t>Little (2004) also supports</w:t>
      </w:r>
      <w:r w:rsidR="00D73AA3">
        <w:rPr>
          <w:rFonts w:ascii="Arial" w:hAnsi="Arial" w:cs="Arial"/>
        </w:rPr>
        <w:t xml:space="preserve"> Cheng’s findings</w:t>
      </w:r>
      <w:r w:rsidR="00713184">
        <w:rPr>
          <w:rFonts w:ascii="Arial" w:hAnsi="Arial" w:cs="Arial"/>
        </w:rPr>
        <w:t xml:space="preserve"> that mentoring has no significant effect on crime rates. A study w</w:t>
      </w:r>
      <w:r w:rsidR="00D73AA3" w:rsidRPr="002B1867">
        <w:rPr>
          <w:rFonts w:ascii="Arial" w:hAnsi="Arial" w:cs="Arial"/>
        </w:rPr>
        <w:t>as conducted in</w:t>
      </w:r>
      <w:r w:rsidR="006822F4">
        <w:rPr>
          <w:rFonts w:ascii="Arial" w:hAnsi="Arial" w:cs="Arial"/>
        </w:rPr>
        <w:t xml:space="preserve"> the</w:t>
      </w:r>
      <w:r w:rsidR="00D73AA3" w:rsidRPr="002B1867">
        <w:rPr>
          <w:rFonts w:ascii="Arial" w:hAnsi="Arial" w:cs="Arial"/>
        </w:rPr>
        <w:t xml:space="preserve"> </w:t>
      </w:r>
      <w:r w:rsidR="00713184" w:rsidRPr="002B1867">
        <w:rPr>
          <w:rFonts w:ascii="Arial" w:hAnsi="Arial" w:cs="Arial"/>
        </w:rPr>
        <w:t>U</w:t>
      </w:r>
      <w:r w:rsidR="00713184">
        <w:rPr>
          <w:rFonts w:ascii="Arial" w:hAnsi="Arial" w:cs="Arial"/>
        </w:rPr>
        <w:t>K involving</w:t>
      </w:r>
      <w:r w:rsidR="00713184" w:rsidRPr="002B1867">
        <w:rPr>
          <w:rFonts w:ascii="Arial" w:hAnsi="Arial" w:cs="Arial"/>
        </w:rPr>
        <w:t xml:space="preserve"> persistent offenders </w:t>
      </w:r>
      <w:r w:rsidR="00713184">
        <w:rPr>
          <w:rFonts w:ascii="Arial" w:hAnsi="Arial" w:cs="Arial"/>
        </w:rPr>
        <w:t>who had</w:t>
      </w:r>
      <w:r w:rsidR="00713184" w:rsidRPr="002B1867">
        <w:rPr>
          <w:rFonts w:ascii="Arial" w:hAnsi="Arial" w:cs="Arial"/>
        </w:rPr>
        <w:t xml:space="preserve"> been </w:t>
      </w:r>
      <w:r w:rsidR="00713184">
        <w:rPr>
          <w:rFonts w:ascii="Arial" w:hAnsi="Arial" w:cs="Arial"/>
        </w:rPr>
        <w:t>held</w:t>
      </w:r>
      <w:r w:rsidR="00713184" w:rsidRPr="002B1867">
        <w:rPr>
          <w:rFonts w:ascii="Arial" w:hAnsi="Arial" w:cs="Arial"/>
        </w:rPr>
        <w:t xml:space="preserve"> in </w:t>
      </w:r>
      <w:r w:rsidR="00713184">
        <w:rPr>
          <w:rFonts w:ascii="Arial" w:hAnsi="Arial" w:cs="Arial"/>
        </w:rPr>
        <w:t xml:space="preserve">police </w:t>
      </w:r>
      <w:r w:rsidR="00713184" w:rsidRPr="002B1867">
        <w:rPr>
          <w:rFonts w:ascii="Arial" w:hAnsi="Arial" w:cs="Arial"/>
        </w:rPr>
        <w:t>custody</w:t>
      </w:r>
      <w:r w:rsidR="00D73AA3" w:rsidRPr="002B1867">
        <w:rPr>
          <w:rFonts w:ascii="Arial" w:hAnsi="Arial" w:cs="Arial"/>
        </w:rPr>
        <w:t xml:space="preserve"> </w:t>
      </w:r>
      <w:r w:rsidR="00713184">
        <w:rPr>
          <w:rFonts w:ascii="Arial" w:hAnsi="Arial" w:cs="Arial"/>
        </w:rPr>
        <w:t xml:space="preserve">previously. In the study, </w:t>
      </w:r>
      <w:r w:rsidR="006822F4">
        <w:rPr>
          <w:rFonts w:ascii="Arial" w:hAnsi="Arial" w:cs="Arial"/>
        </w:rPr>
        <w:t>25%</w:t>
      </w:r>
      <w:r w:rsidR="00D73AA3" w:rsidRPr="002B1867">
        <w:rPr>
          <w:rFonts w:ascii="Arial" w:hAnsi="Arial" w:cs="Arial"/>
        </w:rPr>
        <w:t xml:space="preserve"> of </w:t>
      </w:r>
      <w:r w:rsidR="006822F4">
        <w:rPr>
          <w:rFonts w:ascii="Arial" w:hAnsi="Arial" w:cs="Arial"/>
        </w:rPr>
        <w:t>the group</w:t>
      </w:r>
      <w:r w:rsidR="00D73AA3" w:rsidRPr="002B1867">
        <w:rPr>
          <w:rFonts w:ascii="Arial" w:hAnsi="Arial" w:cs="Arial"/>
        </w:rPr>
        <w:t xml:space="preserve"> had been convicted </w:t>
      </w:r>
      <w:r w:rsidR="006822F4">
        <w:rPr>
          <w:rFonts w:ascii="Arial" w:hAnsi="Arial" w:cs="Arial"/>
        </w:rPr>
        <w:t>for</w:t>
      </w:r>
      <w:r w:rsidR="00D73AA3" w:rsidRPr="002B1867">
        <w:rPr>
          <w:rFonts w:ascii="Arial" w:hAnsi="Arial" w:cs="Arial"/>
        </w:rPr>
        <w:t xml:space="preserve"> crimes of violence, and 59% </w:t>
      </w:r>
      <w:r w:rsidR="00D73AA3">
        <w:rPr>
          <w:rFonts w:ascii="Arial" w:hAnsi="Arial" w:cs="Arial"/>
        </w:rPr>
        <w:t xml:space="preserve">of these </w:t>
      </w:r>
      <w:r w:rsidR="00D73AA3" w:rsidRPr="002B1867">
        <w:rPr>
          <w:rFonts w:ascii="Arial" w:hAnsi="Arial" w:cs="Arial"/>
        </w:rPr>
        <w:t>received mentoring. The study us</w:t>
      </w:r>
      <w:r w:rsidR="00D73AA3">
        <w:rPr>
          <w:rFonts w:ascii="Arial" w:hAnsi="Arial" w:cs="Arial"/>
        </w:rPr>
        <w:t>ed</w:t>
      </w:r>
      <w:r w:rsidR="00D73AA3" w:rsidRPr="002B1867">
        <w:rPr>
          <w:rFonts w:ascii="Arial" w:hAnsi="Arial" w:cs="Arial"/>
        </w:rPr>
        <w:t xml:space="preserve"> data from local police records </w:t>
      </w:r>
      <w:r w:rsidR="00D73AA3">
        <w:rPr>
          <w:rFonts w:ascii="Arial" w:hAnsi="Arial" w:cs="Arial"/>
        </w:rPr>
        <w:t xml:space="preserve">to assess </w:t>
      </w:r>
      <w:r w:rsidR="00D73AA3" w:rsidRPr="002B1867">
        <w:rPr>
          <w:rFonts w:ascii="Arial" w:hAnsi="Arial" w:cs="Arial"/>
        </w:rPr>
        <w:t>criminal outcomes but found no statistically significant effect on reconviction rates</w:t>
      </w:r>
      <w:r w:rsidR="00D73AA3">
        <w:rPr>
          <w:rFonts w:ascii="Arial" w:hAnsi="Arial" w:cs="Arial"/>
        </w:rPr>
        <w:t xml:space="preserve"> </w:t>
      </w:r>
      <w:r w:rsidR="00D73AA3" w:rsidRPr="002B1867">
        <w:rPr>
          <w:rFonts w:ascii="Arial" w:hAnsi="Arial" w:cs="Arial"/>
        </w:rPr>
        <w:t xml:space="preserve">over a </w:t>
      </w:r>
      <w:r w:rsidR="00517245" w:rsidRPr="002B1867">
        <w:rPr>
          <w:rFonts w:ascii="Arial" w:hAnsi="Arial" w:cs="Arial"/>
        </w:rPr>
        <w:t>2</w:t>
      </w:r>
      <w:r w:rsidR="00517245">
        <w:rPr>
          <w:rFonts w:ascii="Arial" w:hAnsi="Arial" w:cs="Arial"/>
        </w:rPr>
        <w:t>-year</w:t>
      </w:r>
      <w:r w:rsidR="00D73AA3" w:rsidRPr="002B1867">
        <w:rPr>
          <w:rFonts w:ascii="Arial" w:hAnsi="Arial" w:cs="Arial"/>
        </w:rPr>
        <w:t xml:space="preserve"> period</w:t>
      </w:r>
      <w:r w:rsidR="00713184">
        <w:rPr>
          <w:rFonts w:ascii="Arial" w:hAnsi="Arial" w:cs="Arial"/>
        </w:rPr>
        <w:t xml:space="preserve">. </w:t>
      </w:r>
      <w:r w:rsidR="00713184">
        <w:rPr>
          <w:rFonts w:ascii="Arial" w:hAnsi="Arial" w:cs="Arial"/>
        </w:rPr>
        <w:tab/>
      </w:r>
      <w:r w:rsidR="00713184">
        <w:rPr>
          <w:rFonts w:ascii="Arial" w:hAnsi="Arial" w:cs="Arial"/>
        </w:rPr>
        <w:tab/>
      </w:r>
      <w:r w:rsidR="00713184">
        <w:rPr>
          <w:rFonts w:ascii="Arial" w:hAnsi="Arial" w:cs="Arial"/>
        </w:rPr>
        <w:tab/>
      </w:r>
      <w:r w:rsidR="00B06B61">
        <w:rPr>
          <w:rFonts w:ascii="Arial" w:hAnsi="Arial" w:cs="Arial"/>
        </w:rPr>
        <w:tab/>
      </w:r>
      <w:r w:rsidR="00B06B61">
        <w:rPr>
          <w:rFonts w:ascii="Arial" w:hAnsi="Arial" w:cs="Arial"/>
        </w:rPr>
        <w:tab/>
      </w:r>
      <w:r w:rsidR="00B06B61">
        <w:rPr>
          <w:rFonts w:ascii="Arial" w:hAnsi="Arial" w:cs="Arial"/>
        </w:rPr>
        <w:tab/>
      </w:r>
      <w:r w:rsidR="00B06B61">
        <w:rPr>
          <w:rFonts w:ascii="Arial" w:hAnsi="Arial" w:cs="Arial"/>
        </w:rPr>
        <w:tab/>
      </w:r>
      <w:r w:rsidR="00B06B61">
        <w:rPr>
          <w:rFonts w:ascii="Arial" w:hAnsi="Arial" w:cs="Arial"/>
        </w:rPr>
        <w:tab/>
      </w:r>
      <w:r w:rsidR="00B06B61">
        <w:rPr>
          <w:rFonts w:ascii="Arial" w:hAnsi="Arial" w:cs="Arial"/>
        </w:rPr>
        <w:tab/>
      </w:r>
      <w:r w:rsidR="00B06B61">
        <w:rPr>
          <w:rFonts w:ascii="Arial" w:hAnsi="Arial" w:cs="Arial"/>
        </w:rPr>
        <w:tab/>
      </w:r>
      <w:r w:rsidR="00B06B61">
        <w:rPr>
          <w:rFonts w:ascii="Arial" w:hAnsi="Arial" w:cs="Arial"/>
        </w:rPr>
        <w:tab/>
      </w:r>
      <w:r w:rsidR="004D4AE0">
        <w:rPr>
          <w:rFonts w:ascii="Arial" w:hAnsi="Arial" w:cs="Arial"/>
        </w:rPr>
        <w:t>Nevertheless</w:t>
      </w:r>
      <w:r w:rsidR="00713184">
        <w:rPr>
          <w:rFonts w:ascii="Arial" w:hAnsi="Arial" w:cs="Arial"/>
        </w:rPr>
        <w:t>,</w:t>
      </w:r>
      <w:r w:rsidR="00DE0CAE">
        <w:rPr>
          <w:rFonts w:ascii="Arial" w:hAnsi="Arial" w:cs="Arial"/>
        </w:rPr>
        <w:t xml:space="preserve"> </w:t>
      </w:r>
      <w:r w:rsidR="00B06B61">
        <w:rPr>
          <w:rFonts w:ascii="Arial" w:hAnsi="Arial" w:cs="Arial"/>
        </w:rPr>
        <w:t xml:space="preserve">there are </w:t>
      </w:r>
      <w:r w:rsidR="00D73AA3">
        <w:rPr>
          <w:rFonts w:ascii="Arial" w:hAnsi="Arial" w:cs="Arial"/>
        </w:rPr>
        <w:t xml:space="preserve">further </w:t>
      </w:r>
      <w:r w:rsidR="00D73AA3" w:rsidRPr="004B4538">
        <w:rPr>
          <w:rFonts w:ascii="Arial" w:hAnsi="Arial" w:cs="Arial"/>
        </w:rPr>
        <w:t>stud</w:t>
      </w:r>
      <w:r w:rsidR="00B06B61">
        <w:rPr>
          <w:rFonts w:ascii="Arial" w:hAnsi="Arial" w:cs="Arial"/>
        </w:rPr>
        <w:t>ies that support the use of mentoring and will contradict Cheng (2008) and Little (2004). A further study</w:t>
      </w:r>
      <w:r w:rsidR="00D73AA3" w:rsidRPr="004B4538">
        <w:rPr>
          <w:rFonts w:ascii="Arial" w:hAnsi="Arial" w:cs="Arial"/>
        </w:rPr>
        <w:t xml:space="preserve"> found </w:t>
      </w:r>
      <w:r w:rsidR="006822F4">
        <w:rPr>
          <w:rFonts w:ascii="Arial" w:hAnsi="Arial" w:cs="Arial"/>
        </w:rPr>
        <w:t xml:space="preserve">that young offenders had </w:t>
      </w:r>
      <w:r w:rsidR="00D73AA3" w:rsidRPr="004B4538">
        <w:rPr>
          <w:rFonts w:ascii="Arial" w:hAnsi="Arial" w:cs="Arial"/>
        </w:rPr>
        <w:t xml:space="preserve">fewer criminal </w:t>
      </w:r>
      <w:r w:rsidR="00DE0CAE">
        <w:rPr>
          <w:rFonts w:ascii="Arial" w:hAnsi="Arial" w:cs="Arial"/>
        </w:rPr>
        <w:t>associations</w:t>
      </w:r>
      <w:r w:rsidR="00D73AA3" w:rsidRPr="004B4538">
        <w:rPr>
          <w:rFonts w:ascii="Arial" w:hAnsi="Arial" w:cs="Arial"/>
        </w:rPr>
        <w:t xml:space="preserve"> 6</w:t>
      </w:r>
      <w:r w:rsidR="006822F4">
        <w:rPr>
          <w:rFonts w:ascii="Arial" w:hAnsi="Arial" w:cs="Arial"/>
        </w:rPr>
        <w:t xml:space="preserve"> </w:t>
      </w:r>
      <w:r w:rsidR="00D73AA3" w:rsidRPr="004B4538">
        <w:rPr>
          <w:rFonts w:ascii="Arial" w:hAnsi="Arial" w:cs="Arial"/>
        </w:rPr>
        <w:t xml:space="preserve">months </w:t>
      </w:r>
      <w:r w:rsidR="006822F4">
        <w:rPr>
          <w:rFonts w:ascii="Arial" w:hAnsi="Arial" w:cs="Arial"/>
        </w:rPr>
        <w:t xml:space="preserve">after their </w:t>
      </w:r>
      <w:r w:rsidR="00D73AA3" w:rsidRPr="004B4538">
        <w:rPr>
          <w:rFonts w:ascii="Arial" w:hAnsi="Arial" w:cs="Arial"/>
        </w:rPr>
        <w:t xml:space="preserve">release </w:t>
      </w:r>
      <w:r w:rsidR="00D73AA3">
        <w:rPr>
          <w:rFonts w:ascii="Arial" w:hAnsi="Arial" w:cs="Arial"/>
        </w:rPr>
        <w:t xml:space="preserve">(Edwards et </w:t>
      </w:r>
      <w:r w:rsidR="00D73AA3">
        <w:rPr>
          <w:rFonts w:ascii="Arial" w:hAnsi="Arial" w:cs="Arial"/>
        </w:rPr>
        <w:lastRenderedPageBreak/>
        <w:t xml:space="preserve">al, 2015). </w:t>
      </w:r>
      <w:r w:rsidR="006822F4">
        <w:rPr>
          <w:rFonts w:ascii="Arial" w:hAnsi="Arial" w:cs="Arial"/>
        </w:rPr>
        <w:t xml:space="preserve">This is in part supported by </w:t>
      </w:r>
      <w:r w:rsidR="00AA09FC" w:rsidRPr="00AA09FC">
        <w:rPr>
          <w:rFonts w:ascii="Arial" w:hAnsi="Arial" w:cs="Arial"/>
        </w:rPr>
        <w:t xml:space="preserve">Reynolds et al (2007) </w:t>
      </w:r>
      <w:r w:rsidR="006822F4">
        <w:rPr>
          <w:rFonts w:ascii="Arial" w:hAnsi="Arial" w:cs="Arial"/>
        </w:rPr>
        <w:t xml:space="preserve">who </w:t>
      </w:r>
      <w:r w:rsidR="00AA09FC" w:rsidRPr="00AA09FC">
        <w:rPr>
          <w:rFonts w:ascii="Arial" w:hAnsi="Arial" w:cs="Arial"/>
        </w:rPr>
        <w:t>reported positive effects for felony</w:t>
      </w:r>
      <w:r w:rsidR="00AA09FC">
        <w:rPr>
          <w:rFonts w:ascii="Arial" w:hAnsi="Arial" w:cs="Arial"/>
        </w:rPr>
        <w:t xml:space="preserve"> </w:t>
      </w:r>
      <w:r w:rsidR="00AA09FC" w:rsidRPr="00AA09FC">
        <w:rPr>
          <w:rFonts w:ascii="Arial" w:hAnsi="Arial" w:cs="Arial"/>
        </w:rPr>
        <w:t>arrests, convictions, and incarceration, but not for violent arrest and</w:t>
      </w:r>
      <w:r w:rsidR="00AA09FC">
        <w:rPr>
          <w:rFonts w:ascii="Arial" w:hAnsi="Arial" w:cs="Arial"/>
        </w:rPr>
        <w:t xml:space="preserve"> </w:t>
      </w:r>
      <w:r w:rsidR="00AA09FC" w:rsidRPr="00AA09FC">
        <w:rPr>
          <w:rFonts w:ascii="Arial" w:hAnsi="Arial" w:cs="Arial"/>
        </w:rPr>
        <w:t>violent crime conviction.</w:t>
      </w:r>
      <w:r w:rsidR="00AA09FC">
        <w:rPr>
          <w:rFonts w:ascii="Arial" w:hAnsi="Arial" w:cs="Arial"/>
        </w:rPr>
        <w:t xml:space="preserve"> </w:t>
      </w:r>
      <w:r w:rsidR="00DE0CAE">
        <w:rPr>
          <w:rFonts w:ascii="Arial" w:hAnsi="Arial" w:cs="Arial"/>
        </w:rPr>
        <w:t xml:space="preserve">Further to this, </w:t>
      </w:r>
      <w:r w:rsidR="00AD14A4" w:rsidRPr="00AD14A4">
        <w:rPr>
          <w:rFonts w:ascii="Arial" w:hAnsi="Arial" w:cs="Arial"/>
        </w:rPr>
        <w:t>preschool and school-age intervention was associated with higher rates of employment</w:t>
      </w:r>
      <w:r w:rsidR="00AD14A4">
        <w:rPr>
          <w:rFonts w:ascii="Arial" w:hAnsi="Arial" w:cs="Arial"/>
        </w:rPr>
        <w:t xml:space="preserve">, </w:t>
      </w:r>
      <w:r w:rsidR="00AD14A4" w:rsidRPr="00AD14A4">
        <w:rPr>
          <w:rFonts w:ascii="Arial" w:hAnsi="Arial" w:cs="Arial"/>
        </w:rPr>
        <w:t xml:space="preserve">higher levels of educational </w:t>
      </w:r>
      <w:r w:rsidR="00DE0CAE" w:rsidRPr="00AD14A4">
        <w:rPr>
          <w:rFonts w:ascii="Arial" w:hAnsi="Arial" w:cs="Arial"/>
        </w:rPr>
        <w:t>achievement</w:t>
      </w:r>
      <w:r w:rsidR="00DE0CAE">
        <w:rPr>
          <w:rFonts w:ascii="Arial" w:hAnsi="Arial" w:cs="Arial"/>
        </w:rPr>
        <w:t xml:space="preserve"> and </w:t>
      </w:r>
      <w:r w:rsidR="00AD14A4" w:rsidRPr="00AD14A4">
        <w:rPr>
          <w:rFonts w:ascii="Arial" w:hAnsi="Arial" w:cs="Arial"/>
        </w:rPr>
        <w:t>lower rates of arrests for violent offenses</w:t>
      </w:r>
      <w:r w:rsidR="00DE0CAE">
        <w:rPr>
          <w:rFonts w:ascii="Arial" w:hAnsi="Arial" w:cs="Arial"/>
        </w:rPr>
        <w:t xml:space="preserve">. </w:t>
      </w:r>
      <w:r w:rsidR="00713184">
        <w:rPr>
          <w:rFonts w:ascii="Arial" w:hAnsi="Arial" w:cs="Arial"/>
        </w:rPr>
        <w:t>This is corroborated by Becker (2004),</w:t>
      </w:r>
      <w:r w:rsidR="00713184" w:rsidRPr="00CA41B2">
        <w:rPr>
          <w:rFonts w:ascii="Arial" w:hAnsi="Arial" w:cs="Arial"/>
        </w:rPr>
        <w:t xml:space="preserve"> </w:t>
      </w:r>
      <w:r w:rsidR="00713184">
        <w:rPr>
          <w:rFonts w:ascii="Arial" w:hAnsi="Arial" w:cs="Arial"/>
        </w:rPr>
        <w:t xml:space="preserve">who discovered </w:t>
      </w:r>
      <w:r w:rsidR="00713184" w:rsidRPr="00CA41B2">
        <w:rPr>
          <w:rFonts w:ascii="Arial" w:hAnsi="Arial" w:cs="Arial"/>
        </w:rPr>
        <w:t>youth</w:t>
      </w:r>
      <w:r w:rsidR="00713184">
        <w:rPr>
          <w:rFonts w:ascii="Arial" w:hAnsi="Arial" w:cs="Arial"/>
        </w:rPr>
        <w:t>s</w:t>
      </w:r>
      <w:r w:rsidR="00713184" w:rsidRPr="00CA41B2">
        <w:rPr>
          <w:rFonts w:ascii="Arial" w:hAnsi="Arial" w:cs="Arial"/>
        </w:rPr>
        <w:t xml:space="preserve"> who received the peer- mentoring were 74% less likely to be arrested for any offence compared with the control group</w:t>
      </w:r>
      <w:r w:rsidR="00713184">
        <w:rPr>
          <w:rFonts w:ascii="Arial" w:hAnsi="Arial" w:cs="Arial"/>
        </w:rPr>
        <w:t>.</w:t>
      </w:r>
      <w:r w:rsidR="00DE0CAE">
        <w:rPr>
          <w:rFonts w:ascii="Arial" w:hAnsi="Arial" w:cs="Arial"/>
        </w:rPr>
        <w:t xml:space="preserve"> </w:t>
      </w:r>
      <w:r w:rsidR="001221FA" w:rsidRPr="001221FA">
        <w:rPr>
          <w:rFonts w:ascii="Arial" w:hAnsi="Arial" w:cs="Arial"/>
        </w:rPr>
        <w:t xml:space="preserve">Most of the interventions included mentoring, mediation or peer-support as only one </w:t>
      </w:r>
      <w:r w:rsidR="006822F4">
        <w:rPr>
          <w:rFonts w:ascii="Arial" w:hAnsi="Arial" w:cs="Arial"/>
        </w:rPr>
        <w:t>aspect</w:t>
      </w:r>
      <w:r w:rsidR="001221FA" w:rsidRPr="001221FA">
        <w:rPr>
          <w:rFonts w:ascii="Arial" w:hAnsi="Arial" w:cs="Arial"/>
        </w:rPr>
        <w:t xml:space="preserve"> of many in a </w:t>
      </w:r>
      <w:r w:rsidR="006822F4">
        <w:rPr>
          <w:rFonts w:ascii="Arial" w:hAnsi="Arial" w:cs="Arial"/>
        </w:rPr>
        <w:t>multi-layered approach</w:t>
      </w:r>
      <w:r w:rsidR="001221FA" w:rsidRPr="001221FA">
        <w:rPr>
          <w:rFonts w:ascii="Arial" w:hAnsi="Arial" w:cs="Arial"/>
        </w:rPr>
        <w:t xml:space="preserve"> for </w:t>
      </w:r>
      <w:r w:rsidR="006822F4">
        <w:rPr>
          <w:rFonts w:ascii="Arial" w:hAnsi="Arial" w:cs="Arial"/>
        </w:rPr>
        <w:t xml:space="preserve">the prevention of </w:t>
      </w:r>
      <w:r w:rsidR="001221FA" w:rsidRPr="001221FA">
        <w:rPr>
          <w:rFonts w:ascii="Arial" w:hAnsi="Arial" w:cs="Arial"/>
        </w:rPr>
        <w:t xml:space="preserve">youth violence </w:t>
      </w:r>
      <w:r w:rsidR="001221FA">
        <w:rPr>
          <w:rFonts w:ascii="Arial" w:hAnsi="Arial" w:cs="Arial"/>
        </w:rPr>
        <w:t>(Edwards et al, 2015)</w:t>
      </w:r>
      <w:r w:rsidR="006822F4">
        <w:rPr>
          <w:rFonts w:ascii="Arial" w:hAnsi="Arial" w:cs="Arial"/>
        </w:rPr>
        <w:t>.</w:t>
      </w:r>
      <w:r w:rsidR="00713184">
        <w:rPr>
          <w:rFonts w:ascii="Arial" w:hAnsi="Arial" w:cs="Arial"/>
        </w:rPr>
        <w:t xml:space="preserve"> </w:t>
      </w:r>
      <w:r w:rsidR="00DE0CAE">
        <w:rPr>
          <w:rFonts w:ascii="Arial" w:hAnsi="Arial" w:cs="Arial"/>
        </w:rPr>
        <w:t>Due to the mixture of approaches being used, it is not possible to say how effective mentoring is as a stand-alone intervention and how it has impacted the results of these studies.</w:t>
      </w:r>
    </w:p>
    <w:p w14:paraId="5C655A11" w14:textId="2EAF897C" w:rsidR="00F21484" w:rsidRDefault="009727ED">
      <w:pPr>
        <w:rPr>
          <w:rFonts w:ascii="Arial" w:hAnsi="Arial" w:cs="Arial"/>
        </w:rPr>
      </w:pPr>
      <w:r>
        <w:rPr>
          <w:rFonts w:ascii="Arial" w:hAnsi="Arial" w:cs="Arial"/>
        </w:rPr>
        <w:t>Drug courts</w:t>
      </w:r>
      <w:r w:rsidR="005B1061">
        <w:rPr>
          <w:rFonts w:ascii="Arial" w:hAnsi="Arial" w:cs="Arial"/>
        </w:rPr>
        <w:t xml:space="preserve"> are another early intervention to prevent re-offending</w:t>
      </w:r>
      <w:r w:rsidR="00B17D10">
        <w:rPr>
          <w:rFonts w:ascii="Arial" w:hAnsi="Arial" w:cs="Arial"/>
        </w:rPr>
        <w:t xml:space="preserve">. </w:t>
      </w:r>
      <w:r w:rsidRPr="009727ED">
        <w:rPr>
          <w:rFonts w:ascii="Arial" w:hAnsi="Arial" w:cs="Arial"/>
        </w:rPr>
        <w:t>Adult drug courts showed a 10% reduction in reoffending</w:t>
      </w:r>
      <w:r w:rsidR="00AD14A4">
        <w:rPr>
          <w:rFonts w:ascii="Arial" w:hAnsi="Arial" w:cs="Arial"/>
        </w:rPr>
        <w:t xml:space="preserve"> and youth </w:t>
      </w:r>
      <w:r w:rsidRPr="009727ED">
        <w:rPr>
          <w:rFonts w:ascii="Arial" w:hAnsi="Arial" w:cs="Arial"/>
        </w:rPr>
        <w:t>drug courts showed a 5% reduction</w:t>
      </w:r>
      <w:r w:rsidR="00AD14A4">
        <w:rPr>
          <w:rFonts w:ascii="Arial" w:hAnsi="Arial" w:cs="Arial"/>
        </w:rPr>
        <w:t>. N</w:t>
      </w:r>
      <w:r w:rsidRPr="009727ED">
        <w:rPr>
          <w:rFonts w:ascii="Arial" w:hAnsi="Arial" w:cs="Arial"/>
        </w:rPr>
        <w:t>on-violent and first</w:t>
      </w:r>
      <w:r w:rsidR="00B17D10">
        <w:rPr>
          <w:rFonts w:ascii="Arial" w:hAnsi="Arial" w:cs="Arial"/>
        </w:rPr>
        <w:t>-</w:t>
      </w:r>
      <w:r w:rsidRPr="009727ED">
        <w:rPr>
          <w:rFonts w:ascii="Arial" w:hAnsi="Arial" w:cs="Arial"/>
        </w:rPr>
        <w:t>time offenders show the highest reduction in reoffending</w:t>
      </w:r>
      <w:r w:rsidR="00AD14A4">
        <w:rPr>
          <w:rFonts w:ascii="Arial" w:hAnsi="Arial" w:cs="Arial"/>
        </w:rPr>
        <w:t xml:space="preserve"> (Shaffer, 2006). </w:t>
      </w:r>
      <w:r w:rsidRPr="009727ED">
        <w:rPr>
          <w:rFonts w:ascii="Arial" w:hAnsi="Arial" w:cs="Arial"/>
        </w:rPr>
        <w:t>Drug courts reduced rates of offending amongst all drug addicts</w:t>
      </w:r>
      <w:r w:rsidR="00AD14A4">
        <w:rPr>
          <w:rFonts w:ascii="Arial" w:hAnsi="Arial" w:cs="Arial"/>
        </w:rPr>
        <w:t>.</w:t>
      </w:r>
      <w:r w:rsidRPr="009727ED">
        <w:rPr>
          <w:rFonts w:ascii="Arial" w:hAnsi="Arial" w:cs="Arial"/>
        </w:rPr>
        <w:t xml:space="preserve"> </w:t>
      </w:r>
      <w:r w:rsidR="00AD14A4">
        <w:rPr>
          <w:rFonts w:ascii="Arial" w:hAnsi="Arial" w:cs="Arial"/>
        </w:rPr>
        <w:t>They were</w:t>
      </w:r>
      <w:r w:rsidRPr="009727ED">
        <w:rPr>
          <w:rFonts w:ascii="Arial" w:hAnsi="Arial" w:cs="Arial"/>
        </w:rPr>
        <w:t xml:space="preserve"> found to work best in methamphetamine addicts, </w:t>
      </w:r>
      <w:r w:rsidR="00AD14A4">
        <w:rPr>
          <w:rFonts w:ascii="Arial" w:hAnsi="Arial" w:cs="Arial"/>
        </w:rPr>
        <w:t xml:space="preserve">but </w:t>
      </w:r>
      <w:r w:rsidRPr="009727ED">
        <w:rPr>
          <w:rFonts w:ascii="Arial" w:hAnsi="Arial" w:cs="Arial"/>
        </w:rPr>
        <w:t>there was no statistically significant evidence that they work for heroin addicts.</w:t>
      </w:r>
      <w:r w:rsidR="00DD4A7C">
        <w:rPr>
          <w:rFonts w:ascii="Arial" w:hAnsi="Arial" w:cs="Arial"/>
        </w:rPr>
        <w:t xml:space="preserve"> </w:t>
      </w:r>
      <w:r w:rsidR="00F83163">
        <w:rPr>
          <w:rFonts w:ascii="Arial" w:hAnsi="Arial" w:cs="Arial"/>
        </w:rPr>
        <w:tab/>
      </w:r>
      <w:r w:rsidR="00F83163">
        <w:rPr>
          <w:rFonts w:ascii="Arial" w:hAnsi="Arial" w:cs="Arial"/>
        </w:rPr>
        <w:tab/>
      </w:r>
      <w:r w:rsidR="0008267A">
        <w:rPr>
          <w:rFonts w:ascii="Arial" w:hAnsi="Arial" w:cs="Arial"/>
        </w:rPr>
        <w:t xml:space="preserve">Research </w:t>
      </w:r>
      <w:r w:rsidR="00DD4A7C">
        <w:rPr>
          <w:rFonts w:ascii="Arial" w:hAnsi="Arial" w:cs="Arial"/>
        </w:rPr>
        <w:t>found that the use of drug courts resulted in a clear reduction in drug use but had less effect on the crime rates</w:t>
      </w:r>
      <w:r w:rsidR="0008267A">
        <w:rPr>
          <w:rFonts w:ascii="Arial" w:hAnsi="Arial" w:cs="Arial"/>
        </w:rPr>
        <w:t xml:space="preserve"> (</w:t>
      </w:r>
      <w:r w:rsidR="0008267A">
        <w:rPr>
          <w:rFonts w:ascii="Arial" w:hAnsi="Arial" w:cs="Arial"/>
        </w:rPr>
        <w:t>Roman et al</w:t>
      </w:r>
      <w:r w:rsidR="00B06B61">
        <w:rPr>
          <w:rFonts w:ascii="Arial" w:hAnsi="Arial" w:cs="Arial"/>
        </w:rPr>
        <w:t>.,</w:t>
      </w:r>
      <w:r w:rsidR="0008267A">
        <w:rPr>
          <w:rFonts w:ascii="Arial" w:hAnsi="Arial" w:cs="Arial"/>
        </w:rPr>
        <w:t xml:space="preserve"> 2020)</w:t>
      </w:r>
      <w:r w:rsidR="0008267A">
        <w:rPr>
          <w:rFonts w:ascii="Arial" w:hAnsi="Arial" w:cs="Arial"/>
        </w:rPr>
        <w:t>.</w:t>
      </w:r>
      <w:r w:rsidR="00DD4A7C">
        <w:rPr>
          <w:rFonts w:ascii="Arial" w:hAnsi="Arial" w:cs="Arial"/>
        </w:rPr>
        <w:t xml:space="preserve"> </w:t>
      </w:r>
      <w:r w:rsidR="00B06B61">
        <w:rPr>
          <w:rFonts w:ascii="Arial" w:hAnsi="Arial" w:cs="Arial"/>
        </w:rPr>
        <w:t xml:space="preserve">It </w:t>
      </w:r>
      <w:r w:rsidR="00DD4A7C">
        <w:rPr>
          <w:rFonts w:ascii="Arial" w:hAnsi="Arial" w:cs="Arial"/>
        </w:rPr>
        <w:t xml:space="preserve">further stated that the more frequent the drug use was at the start of the study, the more significant the </w:t>
      </w:r>
      <w:r w:rsidR="00E20432">
        <w:rPr>
          <w:rFonts w:ascii="Arial" w:hAnsi="Arial" w:cs="Arial"/>
        </w:rPr>
        <w:t>reduction in drug use was by the end. The success of drug courts is further corroborated by Green et al</w:t>
      </w:r>
      <w:r w:rsidR="00B06B61">
        <w:rPr>
          <w:rFonts w:ascii="Arial" w:hAnsi="Arial" w:cs="Arial"/>
        </w:rPr>
        <w:t>.,</w:t>
      </w:r>
      <w:r w:rsidR="00E20432">
        <w:rPr>
          <w:rFonts w:ascii="Arial" w:hAnsi="Arial" w:cs="Arial"/>
        </w:rPr>
        <w:t xml:space="preserve"> (2007) whose results show that parents who are involved in drug courts will stay in treatment for longer and will complete more treatment episodes. These families </w:t>
      </w:r>
      <w:r w:rsidR="00A55865">
        <w:rPr>
          <w:rFonts w:ascii="Arial" w:hAnsi="Arial" w:cs="Arial"/>
        </w:rPr>
        <w:t xml:space="preserve">who utilise drug courts </w:t>
      </w:r>
      <w:r w:rsidR="00E20432">
        <w:rPr>
          <w:rFonts w:ascii="Arial" w:hAnsi="Arial" w:cs="Arial"/>
        </w:rPr>
        <w:t xml:space="preserve">will also be more likely to reunite the children to the parents once the </w:t>
      </w:r>
      <w:r w:rsidR="00A55865">
        <w:rPr>
          <w:rFonts w:ascii="Arial" w:hAnsi="Arial" w:cs="Arial"/>
        </w:rPr>
        <w:t>treatments are completed.</w:t>
      </w:r>
      <w:r w:rsidR="00F83163">
        <w:rPr>
          <w:rFonts w:ascii="Arial" w:hAnsi="Arial" w:cs="Arial"/>
        </w:rPr>
        <w:t xml:space="preserve"> </w:t>
      </w:r>
      <w:r w:rsidR="00F83163">
        <w:rPr>
          <w:rFonts w:ascii="Arial" w:hAnsi="Arial" w:cs="Arial"/>
        </w:rPr>
        <w:tab/>
      </w:r>
      <w:r w:rsidR="00F83163">
        <w:rPr>
          <w:rFonts w:ascii="Arial" w:hAnsi="Arial" w:cs="Arial"/>
        </w:rPr>
        <w:tab/>
      </w:r>
      <w:r w:rsidR="00F83163">
        <w:rPr>
          <w:rFonts w:ascii="Arial" w:hAnsi="Arial" w:cs="Arial"/>
        </w:rPr>
        <w:tab/>
      </w:r>
      <w:r w:rsidR="00B17D10" w:rsidRPr="00B17D10">
        <w:rPr>
          <w:rFonts w:ascii="Arial" w:hAnsi="Arial" w:cs="Arial"/>
        </w:rPr>
        <w:t>Cosden et al</w:t>
      </w:r>
      <w:r w:rsidR="00F83163">
        <w:rPr>
          <w:rFonts w:ascii="Arial" w:hAnsi="Arial" w:cs="Arial"/>
        </w:rPr>
        <w:t xml:space="preserve"> (2006</w:t>
      </w:r>
      <w:r w:rsidR="00B17D10" w:rsidRPr="00B17D10">
        <w:rPr>
          <w:rFonts w:ascii="Arial" w:hAnsi="Arial" w:cs="Arial"/>
        </w:rPr>
        <w:t xml:space="preserve">) found that internal </w:t>
      </w:r>
      <w:r w:rsidR="00F83163">
        <w:rPr>
          <w:rFonts w:ascii="Arial" w:hAnsi="Arial" w:cs="Arial"/>
        </w:rPr>
        <w:t>motivation</w:t>
      </w:r>
      <w:r w:rsidR="00B17D10" w:rsidRPr="00B17D10">
        <w:rPr>
          <w:rFonts w:ascii="Arial" w:hAnsi="Arial" w:cs="Arial"/>
        </w:rPr>
        <w:t xml:space="preserve"> was</w:t>
      </w:r>
      <w:r w:rsidR="00F83163">
        <w:rPr>
          <w:rFonts w:ascii="Arial" w:hAnsi="Arial" w:cs="Arial"/>
        </w:rPr>
        <w:t xml:space="preserve"> linked</w:t>
      </w:r>
      <w:r w:rsidR="00B17D10" w:rsidRPr="00B17D10">
        <w:rPr>
          <w:rFonts w:ascii="Arial" w:hAnsi="Arial" w:cs="Arial"/>
        </w:rPr>
        <w:t xml:space="preserve"> with both completion of a</w:t>
      </w:r>
      <w:r w:rsidR="00F83163">
        <w:rPr>
          <w:rFonts w:ascii="Arial" w:hAnsi="Arial" w:cs="Arial"/>
        </w:rPr>
        <w:t xml:space="preserve"> </w:t>
      </w:r>
      <w:r w:rsidR="00B17D10" w:rsidRPr="00B17D10">
        <w:rPr>
          <w:rFonts w:ascii="Arial" w:hAnsi="Arial" w:cs="Arial"/>
        </w:rPr>
        <w:t>drug court program and lower</w:t>
      </w:r>
      <w:r w:rsidR="00F83163">
        <w:rPr>
          <w:rFonts w:ascii="Arial" w:hAnsi="Arial" w:cs="Arial"/>
        </w:rPr>
        <w:t xml:space="preserve"> rates of</w:t>
      </w:r>
      <w:r w:rsidR="00B17D10" w:rsidRPr="00B17D10">
        <w:rPr>
          <w:rFonts w:ascii="Arial" w:hAnsi="Arial" w:cs="Arial"/>
        </w:rPr>
        <w:t xml:space="preserve"> re</w:t>
      </w:r>
      <w:r w:rsidR="00F83163">
        <w:rPr>
          <w:rFonts w:ascii="Arial" w:hAnsi="Arial" w:cs="Arial"/>
        </w:rPr>
        <w:t>lapse</w:t>
      </w:r>
      <w:r w:rsidR="00B17D10" w:rsidRPr="00B17D10">
        <w:rPr>
          <w:rFonts w:ascii="Arial" w:hAnsi="Arial" w:cs="Arial"/>
        </w:rPr>
        <w:t xml:space="preserve"> 1 year later.</w:t>
      </w:r>
      <w:r w:rsidR="00B17D10">
        <w:rPr>
          <w:rFonts w:ascii="Arial" w:hAnsi="Arial" w:cs="Arial"/>
        </w:rPr>
        <w:t xml:space="preserve"> </w:t>
      </w:r>
      <w:r w:rsidR="00F83163">
        <w:rPr>
          <w:rFonts w:ascii="Arial" w:hAnsi="Arial" w:cs="Arial"/>
        </w:rPr>
        <w:t>I</w:t>
      </w:r>
      <w:r w:rsidR="00B17D10" w:rsidRPr="00B17D10">
        <w:rPr>
          <w:rFonts w:ascii="Arial" w:hAnsi="Arial" w:cs="Arial"/>
        </w:rPr>
        <w:t>f a</w:t>
      </w:r>
      <w:r w:rsidR="00F83163">
        <w:rPr>
          <w:rFonts w:ascii="Arial" w:hAnsi="Arial" w:cs="Arial"/>
        </w:rPr>
        <w:t xml:space="preserve"> person</w:t>
      </w:r>
      <w:r w:rsidR="00B17D10" w:rsidRPr="00B17D10">
        <w:rPr>
          <w:rFonts w:ascii="Arial" w:hAnsi="Arial" w:cs="Arial"/>
        </w:rPr>
        <w:t xml:space="preserve"> becomes self-motivated to</w:t>
      </w:r>
      <w:r w:rsidR="00F83163">
        <w:rPr>
          <w:rFonts w:ascii="Arial" w:hAnsi="Arial" w:cs="Arial"/>
        </w:rPr>
        <w:t xml:space="preserve"> maintain their </w:t>
      </w:r>
      <w:r w:rsidR="00B17D10" w:rsidRPr="00B17D10">
        <w:rPr>
          <w:rFonts w:ascii="Arial" w:hAnsi="Arial" w:cs="Arial"/>
        </w:rPr>
        <w:t xml:space="preserve">abstinence, </w:t>
      </w:r>
      <w:r w:rsidR="00F83163">
        <w:rPr>
          <w:rFonts w:ascii="Arial" w:hAnsi="Arial" w:cs="Arial"/>
        </w:rPr>
        <w:t>specifically</w:t>
      </w:r>
      <w:r w:rsidR="00B17D10" w:rsidRPr="00B17D10">
        <w:rPr>
          <w:rFonts w:ascii="Arial" w:hAnsi="Arial" w:cs="Arial"/>
        </w:rPr>
        <w:t xml:space="preserve"> through interaction with the drug court</w:t>
      </w:r>
      <w:r w:rsidR="00F83163">
        <w:rPr>
          <w:rFonts w:ascii="Arial" w:hAnsi="Arial" w:cs="Arial"/>
        </w:rPr>
        <w:t xml:space="preserve"> then the tr</w:t>
      </w:r>
      <w:r w:rsidR="00F83163">
        <w:rPr>
          <w:rFonts w:ascii="Arial" w:hAnsi="Arial" w:cs="Arial"/>
        </w:rPr>
        <w:t xml:space="preserve">eatment can </w:t>
      </w:r>
      <w:r w:rsidR="00F83163" w:rsidRPr="00B17D10">
        <w:rPr>
          <w:rFonts w:ascii="Arial" w:hAnsi="Arial" w:cs="Arial"/>
        </w:rPr>
        <w:t>improve</w:t>
      </w:r>
      <w:r w:rsidR="00F83163">
        <w:rPr>
          <w:rFonts w:ascii="Arial" w:hAnsi="Arial" w:cs="Arial"/>
        </w:rPr>
        <w:t xml:space="preserve"> results</w:t>
      </w:r>
      <w:r w:rsidR="00B17D10" w:rsidRPr="00B17D10">
        <w:rPr>
          <w:rFonts w:ascii="Arial" w:hAnsi="Arial" w:cs="Arial"/>
        </w:rPr>
        <w:t>.</w:t>
      </w:r>
      <w:r w:rsidR="00B17D10">
        <w:rPr>
          <w:rFonts w:ascii="Arial" w:hAnsi="Arial" w:cs="Arial"/>
        </w:rPr>
        <w:t xml:space="preserve"> </w:t>
      </w:r>
      <w:r w:rsidR="00B17D10" w:rsidRPr="009727ED">
        <w:rPr>
          <w:rFonts w:ascii="Arial" w:hAnsi="Arial" w:cs="Arial"/>
        </w:rPr>
        <w:t xml:space="preserve">Overall, the evidence suggests that drug courts have </w:t>
      </w:r>
      <w:r w:rsidR="00B17D10">
        <w:rPr>
          <w:rFonts w:ascii="Arial" w:hAnsi="Arial" w:cs="Arial"/>
        </w:rPr>
        <w:t xml:space="preserve">led to </w:t>
      </w:r>
      <w:r w:rsidR="00B17D10" w:rsidRPr="009727ED">
        <w:rPr>
          <w:rFonts w:ascii="Arial" w:hAnsi="Arial" w:cs="Arial"/>
        </w:rPr>
        <w:t>reduced</w:t>
      </w:r>
      <w:r w:rsidR="00B17D10">
        <w:rPr>
          <w:rFonts w:ascii="Arial" w:hAnsi="Arial" w:cs="Arial"/>
        </w:rPr>
        <w:t xml:space="preserve"> drug use</w:t>
      </w:r>
      <w:r w:rsidR="00B17D10" w:rsidRPr="009727ED">
        <w:rPr>
          <w:rFonts w:ascii="Arial" w:hAnsi="Arial" w:cs="Arial"/>
        </w:rPr>
        <w:t xml:space="preserve">, but there is </w:t>
      </w:r>
      <w:r w:rsidR="00F83163">
        <w:rPr>
          <w:rFonts w:ascii="Arial" w:hAnsi="Arial" w:cs="Arial"/>
        </w:rPr>
        <w:t>little</w:t>
      </w:r>
      <w:r w:rsidR="00B17D10" w:rsidRPr="009727ED">
        <w:rPr>
          <w:rFonts w:ascii="Arial" w:hAnsi="Arial" w:cs="Arial"/>
        </w:rPr>
        <w:t xml:space="preserve"> evidence that they have </w:t>
      </w:r>
      <w:r w:rsidR="00B17D10">
        <w:rPr>
          <w:rFonts w:ascii="Arial" w:hAnsi="Arial" w:cs="Arial"/>
        </w:rPr>
        <w:t>reduced crime.</w:t>
      </w:r>
    </w:p>
    <w:p w14:paraId="63E28ED9" w14:textId="38A66DBA" w:rsidR="004B4538" w:rsidRDefault="00480617">
      <w:pPr>
        <w:rPr>
          <w:rFonts w:ascii="Arial" w:hAnsi="Arial" w:cs="Arial"/>
        </w:rPr>
      </w:pPr>
      <w:r>
        <w:rPr>
          <w:rFonts w:ascii="Arial" w:hAnsi="Arial" w:cs="Arial"/>
        </w:rPr>
        <w:t>In conclusion, t</w:t>
      </w:r>
      <w:r w:rsidR="005B1061">
        <w:rPr>
          <w:rFonts w:ascii="Arial" w:hAnsi="Arial" w:cs="Arial"/>
        </w:rPr>
        <w:t>here are different early interventions that are effective, but most are used in conjunction with other interventions meaning the results are difficult to interpret. M</w:t>
      </w:r>
      <w:r w:rsidR="005B1061" w:rsidRPr="005B1061">
        <w:rPr>
          <w:rFonts w:ascii="Arial" w:hAnsi="Arial" w:cs="Arial"/>
        </w:rPr>
        <w:t xml:space="preserve">entoring may be effective in violence reduction; </w:t>
      </w:r>
      <w:r w:rsidR="005B1061">
        <w:rPr>
          <w:rFonts w:ascii="Arial" w:hAnsi="Arial" w:cs="Arial"/>
        </w:rPr>
        <w:t>however, more research is</w:t>
      </w:r>
      <w:r w:rsidR="005B1061" w:rsidRPr="005B1061">
        <w:rPr>
          <w:rFonts w:ascii="Arial" w:hAnsi="Arial" w:cs="Arial"/>
        </w:rPr>
        <w:t xml:space="preserve"> needed with controls for other component</w:t>
      </w:r>
      <w:r w:rsidR="005B1061">
        <w:rPr>
          <w:rFonts w:ascii="Arial" w:hAnsi="Arial" w:cs="Arial"/>
        </w:rPr>
        <w:t xml:space="preserve"> effects.</w:t>
      </w:r>
      <w:r w:rsidR="007418A4">
        <w:rPr>
          <w:rFonts w:ascii="Arial" w:hAnsi="Arial" w:cs="Arial"/>
        </w:rPr>
        <w:t xml:space="preserve"> In some cases</w:t>
      </w:r>
      <w:r w:rsidR="00054A35">
        <w:rPr>
          <w:rFonts w:ascii="Arial" w:hAnsi="Arial" w:cs="Arial"/>
        </w:rPr>
        <w:t xml:space="preserve">, </w:t>
      </w:r>
      <w:r w:rsidR="007418A4">
        <w:rPr>
          <w:rFonts w:ascii="Arial" w:hAnsi="Arial" w:cs="Arial"/>
        </w:rPr>
        <w:t>there was no significant data to show mentoring was effective in reducing crime rates.</w:t>
      </w:r>
      <w:r w:rsidR="005B1061" w:rsidRPr="005B1061">
        <w:rPr>
          <w:rFonts w:ascii="Arial" w:hAnsi="Arial" w:cs="Arial"/>
        </w:rPr>
        <w:t xml:space="preserve"> The evidence is mixed on arrests and reconvictions.</w:t>
      </w:r>
      <w:r w:rsidR="005B1061">
        <w:rPr>
          <w:rFonts w:ascii="Arial" w:hAnsi="Arial" w:cs="Arial"/>
        </w:rPr>
        <w:t xml:space="preserve"> Drug courts show good results in reducing </w:t>
      </w:r>
      <w:r w:rsidR="007418A4">
        <w:rPr>
          <w:rFonts w:ascii="Arial" w:hAnsi="Arial" w:cs="Arial"/>
        </w:rPr>
        <w:t>drug use;</w:t>
      </w:r>
      <w:r w:rsidR="005B1061">
        <w:rPr>
          <w:rFonts w:ascii="Arial" w:hAnsi="Arial" w:cs="Arial"/>
        </w:rPr>
        <w:t xml:space="preserve"> however</w:t>
      </w:r>
      <w:r w:rsidR="007418A4">
        <w:rPr>
          <w:rFonts w:ascii="Arial" w:hAnsi="Arial" w:cs="Arial"/>
        </w:rPr>
        <w:t>,</w:t>
      </w:r>
      <w:r w:rsidR="005B1061">
        <w:rPr>
          <w:rFonts w:ascii="Arial" w:hAnsi="Arial" w:cs="Arial"/>
        </w:rPr>
        <w:t xml:space="preserve"> the results vary depending on the type of drug</w:t>
      </w:r>
      <w:r>
        <w:rPr>
          <w:rFonts w:ascii="Arial" w:hAnsi="Arial" w:cs="Arial"/>
        </w:rPr>
        <w:t xml:space="preserve"> that is used.</w:t>
      </w:r>
      <w:r w:rsidR="00B17D10">
        <w:rPr>
          <w:rFonts w:ascii="Arial" w:hAnsi="Arial" w:cs="Arial"/>
        </w:rPr>
        <w:t xml:space="preserve"> Research</w:t>
      </w:r>
      <w:r w:rsidR="007418A4">
        <w:rPr>
          <w:rFonts w:ascii="Arial" w:hAnsi="Arial" w:cs="Arial"/>
        </w:rPr>
        <w:t xml:space="preserve"> also</w:t>
      </w:r>
      <w:r w:rsidR="00B17D10">
        <w:rPr>
          <w:rFonts w:ascii="Arial" w:hAnsi="Arial" w:cs="Arial"/>
        </w:rPr>
        <w:t xml:space="preserve"> shows that </w:t>
      </w:r>
      <w:r w:rsidR="007418A4">
        <w:rPr>
          <w:rFonts w:ascii="Arial" w:hAnsi="Arial" w:cs="Arial"/>
        </w:rPr>
        <w:t>the motivation of the person is a key factor in the success of the drug court and the reduction in drug use.</w:t>
      </w:r>
    </w:p>
    <w:p w14:paraId="5CC8288E" w14:textId="0A3ECF49" w:rsidR="004B4538" w:rsidRPr="00BD6AF9" w:rsidRDefault="00BD6AF9">
      <w:pPr>
        <w:rPr>
          <w:rFonts w:ascii="Arial" w:hAnsi="Arial" w:cs="Arial"/>
          <w:b/>
          <w:bCs/>
        </w:rPr>
      </w:pPr>
      <w:r>
        <w:rPr>
          <w:rFonts w:ascii="Arial" w:hAnsi="Arial" w:cs="Arial"/>
          <w:b/>
          <w:bCs/>
        </w:rPr>
        <w:t xml:space="preserve">Word Count: </w:t>
      </w:r>
      <w:r w:rsidR="00480617">
        <w:rPr>
          <w:rFonts w:ascii="Arial" w:hAnsi="Arial" w:cs="Arial"/>
          <w:b/>
          <w:bCs/>
        </w:rPr>
        <w:t>9</w:t>
      </w:r>
      <w:r w:rsidR="00B06B61">
        <w:rPr>
          <w:rFonts w:ascii="Arial" w:hAnsi="Arial" w:cs="Arial"/>
          <w:b/>
          <w:bCs/>
        </w:rPr>
        <w:t>92</w:t>
      </w:r>
    </w:p>
    <w:p w14:paraId="54F0DBD8" w14:textId="77777777" w:rsidR="00C30DDD" w:rsidRDefault="00C30DDD">
      <w:pPr>
        <w:rPr>
          <w:rFonts w:ascii="Arial" w:hAnsi="Arial" w:cs="Arial"/>
        </w:rPr>
      </w:pPr>
    </w:p>
    <w:p w14:paraId="222707A0" w14:textId="3A3543B4" w:rsidR="0095633A" w:rsidRPr="0095633A" w:rsidRDefault="00735B5D" w:rsidP="0095633A">
      <w:pPr>
        <w:rPr>
          <w:rFonts w:ascii="Arial" w:hAnsi="Arial" w:cs="Arial"/>
          <w:b/>
          <w:bCs/>
        </w:rPr>
      </w:pPr>
      <w:r w:rsidRPr="00735B5D">
        <w:rPr>
          <w:rFonts w:ascii="Arial" w:hAnsi="Arial" w:cs="Arial"/>
          <w:b/>
          <w:bCs/>
        </w:rPr>
        <w:t>References:</w:t>
      </w:r>
    </w:p>
    <w:p w14:paraId="10A8F91E" w14:textId="3E03150B" w:rsidR="0095633A" w:rsidRPr="00365F2A" w:rsidRDefault="0095633A" w:rsidP="00365F2A">
      <w:pPr>
        <w:rPr>
          <w:rFonts w:ascii="Arial" w:hAnsi="Arial" w:cs="Arial"/>
        </w:rPr>
      </w:pPr>
      <w:r w:rsidRPr="00365F2A">
        <w:rPr>
          <w:rFonts w:ascii="Arial" w:hAnsi="Arial" w:cs="Arial"/>
        </w:rPr>
        <w:t xml:space="preserve">Ahrens Kym R; DuBois David Lane; Richardson Laura P; Fan Ming-Yu; Lozano Paula (2008) </w:t>
      </w:r>
      <w:r w:rsidRPr="00365F2A">
        <w:rPr>
          <w:rFonts w:ascii="Arial" w:hAnsi="Arial" w:cs="Arial"/>
          <w:i/>
          <w:iCs/>
        </w:rPr>
        <w:t>Youth in foster care with adult mentors during adolescence have improved adult outcomes</w:t>
      </w:r>
      <w:r w:rsidRPr="00365F2A">
        <w:rPr>
          <w:rFonts w:ascii="Arial" w:hAnsi="Arial" w:cs="Arial"/>
        </w:rPr>
        <w:t>. Pediatrics. 121(2): e246-52. Accessed on 24/11/2024.</w:t>
      </w:r>
    </w:p>
    <w:p w14:paraId="44F15C3D" w14:textId="0CA95AE4" w:rsidR="0095633A" w:rsidRPr="00365F2A" w:rsidRDefault="0095633A" w:rsidP="00365F2A">
      <w:pPr>
        <w:rPr>
          <w:rFonts w:ascii="Arial" w:hAnsi="Arial" w:cs="Arial"/>
        </w:rPr>
      </w:pPr>
      <w:r w:rsidRPr="00365F2A">
        <w:rPr>
          <w:rFonts w:ascii="Arial" w:hAnsi="Arial" w:cs="Arial"/>
        </w:rPr>
        <w:t xml:space="preserve">Braga Anthony A; Piehl Anne M; Hureau David (2009) </w:t>
      </w:r>
      <w:r w:rsidRPr="00365F2A">
        <w:rPr>
          <w:rFonts w:ascii="Arial" w:hAnsi="Arial" w:cs="Arial"/>
          <w:i/>
          <w:iCs/>
        </w:rPr>
        <w:t>Controlling violent offenders released to the community: An evaluation of the Boston reentry initiative.</w:t>
      </w:r>
      <w:r w:rsidRPr="00365F2A">
        <w:rPr>
          <w:rFonts w:ascii="Arial" w:hAnsi="Arial" w:cs="Arial"/>
        </w:rPr>
        <w:t xml:space="preserve"> Journal of Research in Crime and Delinquency. 46(4): 411-436. Accessed on 24/11/2024.</w:t>
      </w:r>
    </w:p>
    <w:p w14:paraId="43EBF3A1" w14:textId="46CE18CC" w:rsidR="0095633A" w:rsidRDefault="0095633A" w:rsidP="00365F2A">
      <w:pPr>
        <w:rPr>
          <w:rFonts w:ascii="Arial" w:hAnsi="Arial" w:cs="Arial"/>
        </w:rPr>
      </w:pPr>
      <w:r w:rsidRPr="00365F2A">
        <w:rPr>
          <w:rFonts w:ascii="Arial" w:hAnsi="Arial" w:cs="Arial"/>
        </w:rPr>
        <w:t>Cheng Tina L; Haynie Denise; Brenner Ruth; Wright Joseph L; Chung Shang-en; Simons</w:t>
      </w:r>
      <w:r w:rsidR="0040477E">
        <w:rPr>
          <w:rFonts w:ascii="Arial" w:hAnsi="Arial" w:cs="Arial"/>
        </w:rPr>
        <w:t xml:space="preserve"> </w:t>
      </w:r>
      <w:r w:rsidRPr="00365F2A">
        <w:rPr>
          <w:rFonts w:ascii="Arial" w:hAnsi="Arial" w:cs="Arial"/>
        </w:rPr>
        <w:t xml:space="preserve">Morton Bruce (2008) </w:t>
      </w:r>
      <w:r w:rsidRPr="00365F2A">
        <w:rPr>
          <w:rFonts w:ascii="Arial" w:hAnsi="Arial" w:cs="Arial"/>
          <w:i/>
          <w:iCs/>
        </w:rPr>
        <w:t>Effectiveness of a mentor-implemented, violence prevention intervention for assault-injured youths presenting to the emergency department: Results of a randomized trial.</w:t>
      </w:r>
      <w:r w:rsidRPr="00365F2A">
        <w:rPr>
          <w:rFonts w:ascii="Arial" w:hAnsi="Arial" w:cs="Arial"/>
        </w:rPr>
        <w:t xml:space="preserve"> Pediatrics. 112(5): 938-946. Accessed on 24/11/2024.</w:t>
      </w:r>
    </w:p>
    <w:p w14:paraId="631716BE" w14:textId="40838524" w:rsidR="00B17D10" w:rsidRDefault="00B17D10" w:rsidP="00365F2A">
      <w:pPr>
        <w:rPr>
          <w:rFonts w:ascii="Arial" w:hAnsi="Arial" w:cs="Arial"/>
        </w:rPr>
      </w:pPr>
      <w:r w:rsidRPr="00B17D10">
        <w:rPr>
          <w:rFonts w:ascii="Arial" w:hAnsi="Arial" w:cs="Arial"/>
        </w:rPr>
        <w:t>Cosden, M., Basch, J. E., Campos, E., Greenwell, A., Barazani, S., &amp; Walker, S. (2006). Effects of motivation and problem severity on court-based drug treatment. </w:t>
      </w:r>
      <w:r w:rsidRPr="00B17D10">
        <w:rPr>
          <w:rFonts w:ascii="Arial" w:hAnsi="Arial" w:cs="Arial"/>
          <w:i/>
          <w:iCs/>
        </w:rPr>
        <w:t>Crime &amp; Delinquency, 52</w:t>
      </w:r>
      <w:r w:rsidRPr="00B17D10">
        <w:rPr>
          <w:rFonts w:ascii="Arial" w:hAnsi="Arial" w:cs="Arial"/>
        </w:rPr>
        <w:t>(4), 599–618.</w:t>
      </w:r>
    </w:p>
    <w:p w14:paraId="5BB89BF2" w14:textId="6D9A5247" w:rsidR="0095633A" w:rsidRDefault="0095633A" w:rsidP="00365F2A">
      <w:pPr>
        <w:rPr>
          <w:rFonts w:ascii="Arial" w:hAnsi="Arial" w:cs="Arial"/>
        </w:rPr>
      </w:pPr>
      <w:r w:rsidRPr="00365F2A">
        <w:rPr>
          <w:rFonts w:ascii="Arial" w:hAnsi="Arial" w:cs="Arial"/>
        </w:rPr>
        <w:t xml:space="preserve">Edwards, P., Jarrett, C., Perkins, C., Beecher, D., Steinbach, R. and Roberts, I. (2015) </w:t>
      </w:r>
      <w:r w:rsidRPr="00365F2A">
        <w:rPr>
          <w:rFonts w:ascii="Arial" w:hAnsi="Arial" w:cs="Arial"/>
          <w:i/>
          <w:iCs/>
        </w:rPr>
        <w:t>'</w:t>
      </w:r>
      <w:hyperlink r:id="rId29" w:history="1">
        <w:r w:rsidRPr="00365F2A">
          <w:rPr>
            <w:rStyle w:val="Hyperlink"/>
            <w:rFonts w:ascii="Arial" w:hAnsi="Arial" w:cs="Arial"/>
            <w:i/>
            <w:iCs/>
            <w:color w:val="auto"/>
            <w:u w:val="none"/>
          </w:rPr>
          <w:t>Mediation, mentoring and peer support to reduce youth violence: a systematic review</w:t>
        </w:r>
      </w:hyperlink>
      <w:r w:rsidRPr="00365F2A">
        <w:rPr>
          <w:rFonts w:ascii="Arial" w:hAnsi="Arial" w:cs="Arial"/>
          <w:i/>
          <w:iCs/>
        </w:rPr>
        <w:t>',</w:t>
      </w:r>
      <w:r w:rsidRPr="00365F2A">
        <w:rPr>
          <w:rFonts w:ascii="Arial" w:hAnsi="Arial" w:cs="Arial"/>
        </w:rPr>
        <w:t xml:space="preserve"> Cochrane Injuries Group, London School of Hygiene and Tropical Medicine. Accessed on 24/11/2024.</w:t>
      </w:r>
    </w:p>
    <w:p w14:paraId="1EE48A02" w14:textId="4FF4817B" w:rsidR="00E20432" w:rsidRPr="00365F2A" w:rsidRDefault="00E20432" w:rsidP="00365F2A">
      <w:pPr>
        <w:rPr>
          <w:rFonts w:ascii="Arial" w:hAnsi="Arial" w:cs="Arial"/>
        </w:rPr>
      </w:pPr>
      <w:r w:rsidRPr="00E20432">
        <w:rPr>
          <w:rFonts w:ascii="Arial" w:hAnsi="Arial" w:cs="Arial"/>
        </w:rPr>
        <w:t>Green, B. L., Furrer, C., Worcel, S., Burrus, S., &amp; Finigan, M. W. (2007). How Effective Are Family Treatment Drug Courts? Outcomes From a Four-Site National Study. </w:t>
      </w:r>
      <w:r w:rsidRPr="00E20432">
        <w:rPr>
          <w:rFonts w:ascii="Arial" w:hAnsi="Arial" w:cs="Arial"/>
          <w:i/>
          <w:iCs/>
        </w:rPr>
        <w:t>Child Maltreatment</w:t>
      </w:r>
      <w:r w:rsidRPr="00E20432">
        <w:rPr>
          <w:rFonts w:ascii="Arial" w:hAnsi="Arial" w:cs="Arial"/>
        </w:rPr>
        <w:t>, </w:t>
      </w:r>
      <w:r w:rsidRPr="00E20432">
        <w:rPr>
          <w:rFonts w:ascii="Arial" w:hAnsi="Arial" w:cs="Arial"/>
          <w:i/>
          <w:iCs/>
        </w:rPr>
        <w:t>12</w:t>
      </w:r>
      <w:r w:rsidRPr="00E20432">
        <w:rPr>
          <w:rFonts w:ascii="Arial" w:hAnsi="Arial" w:cs="Arial"/>
        </w:rPr>
        <w:t>(1), 43-59. </w:t>
      </w:r>
      <w:hyperlink r:id="rId30" w:history="1">
        <w:r w:rsidRPr="00E20432">
          <w:rPr>
            <w:rStyle w:val="Hyperlink"/>
            <w:rFonts w:ascii="Arial" w:hAnsi="Arial" w:cs="Arial"/>
          </w:rPr>
          <w:t>https://doi.org/10.1177/1077559506296317</w:t>
        </w:r>
      </w:hyperlink>
    </w:p>
    <w:p w14:paraId="73761BEB" w14:textId="3D9C8270" w:rsidR="0095633A" w:rsidRPr="00365F2A" w:rsidRDefault="0095633A" w:rsidP="00365F2A">
      <w:pPr>
        <w:rPr>
          <w:rFonts w:ascii="Arial" w:hAnsi="Arial" w:cs="Arial"/>
        </w:rPr>
      </w:pPr>
      <w:r w:rsidRPr="00365F2A">
        <w:rPr>
          <w:rFonts w:ascii="Arial" w:hAnsi="Arial" w:cs="Arial"/>
        </w:rPr>
        <w:t xml:space="preserve">Jolliffe D, Farrington D. </w:t>
      </w:r>
      <w:r w:rsidR="0040477E">
        <w:rPr>
          <w:rFonts w:ascii="Arial" w:hAnsi="Arial" w:cs="Arial"/>
        </w:rPr>
        <w:t xml:space="preserve">(2007) </w:t>
      </w:r>
      <w:r w:rsidRPr="00365F2A">
        <w:rPr>
          <w:rFonts w:ascii="Arial" w:hAnsi="Arial" w:cs="Arial"/>
          <w:i/>
          <w:iCs/>
        </w:rPr>
        <w:t xml:space="preserve">A rapid evidence assessment of the impact of mentoring on reoffending: a summary. </w:t>
      </w:r>
      <w:r w:rsidRPr="00365F2A">
        <w:rPr>
          <w:rFonts w:ascii="Arial" w:hAnsi="Arial" w:cs="Arial"/>
        </w:rPr>
        <w:t>2007: London: Home Office (Online Report). Accessed on 24/11/2024.</w:t>
      </w:r>
    </w:p>
    <w:p w14:paraId="6A687BBA" w14:textId="77777777" w:rsidR="00BD6AF9" w:rsidRDefault="004B4538" w:rsidP="00365F2A">
      <w:pPr>
        <w:rPr>
          <w:rFonts w:ascii="Arial" w:hAnsi="Arial" w:cs="Arial"/>
        </w:rPr>
      </w:pPr>
      <w:r w:rsidRPr="00365F2A">
        <w:rPr>
          <w:rFonts w:ascii="Arial" w:hAnsi="Arial" w:cs="Arial"/>
        </w:rPr>
        <w:t xml:space="preserve">Reynolds, A. J., Temple, J. A., Ou, S., Roberson, D. L., Mersky, J. P., Topitzes, J. W., et al. (2007). </w:t>
      </w:r>
      <w:r w:rsidRPr="00365F2A">
        <w:rPr>
          <w:rFonts w:ascii="Arial" w:hAnsi="Arial" w:cs="Arial"/>
          <w:i/>
          <w:iCs/>
        </w:rPr>
        <w:t xml:space="preserve">Effects of a school-based, early childhood intervention on adult health and well-being. </w:t>
      </w:r>
      <w:r w:rsidRPr="00365F2A">
        <w:rPr>
          <w:rFonts w:ascii="Arial" w:hAnsi="Arial" w:cs="Arial"/>
        </w:rPr>
        <w:t>Archives of Paediatrics and Adolescent Medicine, 161, 730−739.</w:t>
      </w:r>
      <w:r w:rsidR="0031094D" w:rsidRPr="00365F2A">
        <w:rPr>
          <w:rFonts w:ascii="Arial" w:hAnsi="Arial" w:cs="Arial"/>
        </w:rPr>
        <w:t xml:space="preserve"> Accessed on 24/11/2024.</w:t>
      </w:r>
      <w:r w:rsidR="00BD6AF9" w:rsidRPr="00365F2A">
        <w:rPr>
          <w:rFonts w:ascii="Arial" w:hAnsi="Arial" w:cs="Arial"/>
        </w:rPr>
        <w:t xml:space="preserve"> </w:t>
      </w:r>
    </w:p>
    <w:p w14:paraId="307CC906" w14:textId="4A9B6713" w:rsidR="0040477E" w:rsidRPr="00365F2A" w:rsidRDefault="0040477E" w:rsidP="00365F2A">
      <w:pPr>
        <w:rPr>
          <w:rFonts w:ascii="Arial" w:hAnsi="Arial" w:cs="Arial"/>
        </w:rPr>
      </w:pPr>
      <w:r w:rsidRPr="0040477E">
        <w:rPr>
          <w:rFonts w:ascii="Arial" w:hAnsi="Arial" w:cs="Arial"/>
        </w:rPr>
        <w:t xml:space="preserve">Roman, J.K., Yahner, J. &amp; Zweig, J. </w:t>
      </w:r>
      <w:r>
        <w:rPr>
          <w:rFonts w:ascii="Arial" w:hAnsi="Arial" w:cs="Arial"/>
        </w:rPr>
        <w:t xml:space="preserve">(2020) </w:t>
      </w:r>
      <w:r w:rsidRPr="0040477E">
        <w:rPr>
          <w:rFonts w:ascii="Arial" w:hAnsi="Arial" w:cs="Arial"/>
        </w:rPr>
        <w:t>How do drug courts work?. </w:t>
      </w:r>
      <w:r w:rsidRPr="0040477E">
        <w:rPr>
          <w:rFonts w:ascii="Arial" w:hAnsi="Arial" w:cs="Arial"/>
          <w:i/>
          <w:iCs/>
        </w:rPr>
        <w:t>J Exp Criminol</w:t>
      </w:r>
      <w:r w:rsidRPr="0040477E">
        <w:rPr>
          <w:rFonts w:ascii="Arial" w:hAnsi="Arial" w:cs="Arial"/>
        </w:rPr>
        <w:t> </w:t>
      </w:r>
      <w:r w:rsidRPr="0040477E">
        <w:rPr>
          <w:rFonts w:ascii="Arial" w:hAnsi="Arial" w:cs="Arial"/>
          <w:b/>
          <w:bCs/>
        </w:rPr>
        <w:t>16</w:t>
      </w:r>
      <w:r w:rsidRPr="0040477E">
        <w:rPr>
          <w:rFonts w:ascii="Arial" w:hAnsi="Arial" w:cs="Arial"/>
        </w:rPr>
        <w:t>, 1–25 (2020). https://doi.org/10.1007/s11292-020-09421-2</w:t>
      </w:r>
    </w:p>
    <w:p w14:paraId="3412FBF2" w14:textId="544ECEFD" w:rsidR="00BD6AF9" w:rsidRPr="00365F2A" w:rsidRDefault="00BD6AF9" w:rsidP="00365F2A">
      <w:pPr>
        <w:rPr>
          <w:rFonts w:ascii="Arial" w:hAnsi="Arial" w:cs="Arial"/>
        </w:rPr>
      </w:pPr>
      <w:r w:rsidRPr="00365F2A">
        <w:rPr>
          <w:rFonts w:ascii="Arial" w:hAnsi="Arial" w:cs="Arial"/>
        </w:rPr>
        <w:t xml:space="preserve">Thompson, K. (2021). </w:t>
      </w:r>
      <w:r w:rsidRPr="00365F2A">
        <w:rPr>
          <w:rFonts w:ascii="Arial" w:hAnsi="Arial" w:cs="Arial"/>
          <w:i/>
          <w:iCs/>
        </w:rPr>
        <w:t xml:space="preserve">How successful are early interventions in reducing violent crime?  </w:t>
      </w:r>
      <w:r w:rsidRPr="00365F2A">
        <w:rPr>
          <w:rFonts w:ascii="Arial" w:hAnsi="Arial" w:cs="Arial"/>
        </w:rPr>
        <w:t xml:space="preserve">ReviseSociology. Available at: </w:t>
      </w:r>
      <w:hyperlink r:id="rId31" w:history="1">
        <w:r w:rsidRPr="00365F2A">
          <w:rPr>
            <w:rStyle w:val="Hyperlink"/>
            <w:rFonts w:ascii="Arial" w:hAnsi="Arial" w:cs="Arial"/>
          </w:rPr>
          <w:t>https://revisesociology.com/2021/05/26/how-successful-are-early-interventions-in-reducing-violent-crime/?utm_content=cmp-true</w:t>
        </w:r>
      </w:hyperlink>
      <w:r w:rsidRPr="00365F2A">
        <w:rPr>
          <w:rFonts w:ascii="Arial" w:hAnsi="Arial" w:cs="Arial"/>
        </w:rPr>
        <w:t>. Accessed on 24/11/2024.</w:t>
      </w:r>
    </w:p>
    <w:p w14:paraId="5B81CFA1" w14:textId="15CC248A" w:rsidR="00735B5D" w:rsidRPr="00EF7BEC" w:rsidRDefault="00365F2A">
      <w:pPr>
        <w:rPr>
          <w:rFonts w:ascii="Arial" w:hAnsi="Arial" w:cs="Arial"/>
        </w:rPr>
      </w:pPr>
      <w:r w:rsidRPr="00365F2A">
        <w:rPr>
          <w:rFonts w:ascii="Arial" w:hAnsi="Arial" w:cs="Arial"/>
        </w:rPr>
        <w:lastRenderedPageBreak/>
        <w:t>T</w:t>
      </w:r>
      <w:r w:rsidR="00814DFA" w:rsidRPr="00365F2A">
        <w:rPr>
          <w:rFonts w:ascii="Arial" w:hAnsi="Arial" w:cs="Arial"/>
        </w:rPr>
        <w:t xml:space="preserve">hornton TN, Craft CA, Dahlberg LL, Lynch BS, Baer K. </w:t>
      </w:r>
      <w:r w:rsidR="00814DFA" w:rsidRPr="00365F2A">
        <w:rPr>
          <w:rFonts w:ascii="Arial" w:hAnsi="Arial" w:cs="Arial"/>
          <w:i/>
          <w:iCs/>
        </w:rPr>
        <w:t>Best practices of youth violence prevention: a sourcebook for community action.</w:t>
      </w:r>
      <w:r w:rsidR="00814DFA" w:rsidRPr="00365F2A">
        <w:rPr>
          <w:rFonts w:ascii="Arial" w:hAnsi="Arial" w:cs="Arial"/>
        </w:rPr>
        <w:t xml:space="preserve"> Centers for Disease Control and Prevention, Atlanta, GA: 2002.</w:t>
      </w:r>
      <w:r w:rsidR="0031094D" w:rsidRPr="00365F2A">
        <w:rPr>
          <w:rFonts w:ascii="Arial" w:hAnsi="Arial" w:cs="Arial"/>
        </w:rPr>
        <w:t xml:space="preserve"> Accessed on 24/11/2024</w:t>
      </w:r>
      <w:r w:rsidR="00054A35">
        <w:rPr>
          <w:rFonts w:ascii="Arial" w:hAnsi="Arial" w:cs="Arial"/>
        </w:rPr>
        <w:t>.</w:t>
      </w:r>
    </w:p>
    <w:sectPr w:rsidR="00735B5D" w:rsidRPr="00EF7BEC">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5CE9FC" w14:textId="77777777" w:rsidR="009B098F" w:rsidRDefault="009B098F" w:rsidP="009B098F">
      <w:pPr>
        <w:spacing w:after="0" w:line="240" w:lineRule="auto"/>
      </w:pPr>
      <w:r>
        <w:separator/>
      </w:r>
    </w:p>
  </w:endnote>
  <w:endnote w:type="continuationSeparator" w:id="0">
    <w:p w14:paraId="24C13BD0" w14:textId="77777777" w:rsidR="009B098F" w:rsidRDefault="009B098F" w:rsidP="009B0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dvTTa9c1b374+20">
    <w:altName w:val="Yu Gothic"/>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40D224" w14:textId="77777777" w:rsidR="009B098F" w:rsidRDefault="009B098F" w:rsidP="009B098F">
      <w:pPr>
        <w:spacing w:after="0" w:line="240" w:lineRule="auto"/>
      </w:pPr>
      <w:r>
        <w:separator/>
      </w:r>
    </w:p>
  </w:footnote>
  <w:footnote w:type="continuationSeparator" w:id="0">
    <w:p w14:paraId="0DD75AD9" w14:textId="77777777" w:rsidR="009B098F" w:rsidRDefault="009B098F" w:rsidP="009B09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BB9037" w14:textId="6793B98E" w:rsidR="009B098F" w:rsidRPr="009B098F" w:rsidRDefault="009B098F">
    <w:pPr>
      <w:pStyle w:val="Header"/>
      <w:rPr>
        <w:sz w:val="22"/>
        <w:szCs w:val="22"/>
      </w:rPr>
    </w:pPr>
    <w:r w:rsidRPr="009B098F">
      <w:rPr>
        <w:sz w:val="22"/>
        <w:szCs w:val="22"/>
      </w:rPr>
      <w:t>1920614</w:t>
    </w:r>
    <w:r w:rsidRPr="009B098F">
      <w:rPr>
        <w:sz w:val="22"/>
        <w:szCs w:val="22"/>
      </w:rPr>
      <w:ptab w:relativeTo="margin" w:alignment="center" w:leader="none"/>
    </w:r>
    <w:r w:rsidRPr="009B098F">
      <w:rPr>
        <w:sz w:val="22"/>
        <w:szCs w:val="22"/>
      </w:rPr>
      <w:ptab w:relativeTo="margin" w:alignment="right" w:leader="none"/>
    </w:r>
    <w:r w:rsidRPr="009B098F">
      <w:rPr>
        <w:sz w:val="22"/>
        <w:szCs w:val="22"/>
      </w:rPr>
      <w:t>Sarah Stapleton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12767B2E"/>
    <w:multiLevelType w:val="hybridMultilevel"/>
    <w:tmpl w:val="CDFE13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1C26D4"/>
    <w:multiLevelType w:val="multilevel"/>
    <w:tmpl w:val="AF807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CB576F6"/>
    <w:multiLevelType w:val="hybridMultilevel"/>
    <w:tmpl w:val="1DC205A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64404119"/>
    <w:multiLevelType w:val="hybridMultilevel"/>
    <w:tmpl w:val="1FECE55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8875938"/>
    <w:multiLevelType w:val="hybridMultilevel"/>
    <w:tmpl w:val="0096EB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1214DB"/>
    <w:multiLevelType w:val="hybridMultilevel"/>
    <w:tmpl w:val="8B6046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B9401A"/>
    <w:multiLevelType w:val="hybridMultilevel"/>
    <w:tmpl w:val="EE34E3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D006D8"/>
    <w:multiLevelType w:val="hybridMultilevel"/>
    <w:tmpl w:val="65B669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778715602">
    <w:abstractNumId w:val="0"/>
  </w:num>
  <w:num w:numId="2" w16cid:durableId="2134250969">
    <w:abstractNumId w:val="1"/>
  </w:num>
  <w:num w:numId="3" w16cid:durableId="1254626417">
    <w:abstractNumId w:val="6"/>
  </w:num>
  <w:num w:numId="4" w16cid:durableId="1437670780">
    <w:abstractNumId w:val="4"/>
  </w:num>
  <w:num w:numId="5" w16cid:durableId="872352851">
    <w:abstractNumId w:val="8"/>
  </w:num>
  <w:num w:numId="6" w16cid:durableId="627274528">
    <w:abstractNumId w:val="2"/>
  </w:num>
  <w:num w:numId="7" w16cid:durableId="1365639363">
    <w:abstractNumId w:val="5"/>
  </w:num>
  <w:num w:numId="8" w16cid:durableId="1603605099">
    <w:abstractNumId w:val="3"/>
  </w:num>
  <w:num w:numId="9" w16cid:durableId="774121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98F"/>
    <w:rsid w:val="00007B78"/>
    <w:rsid w:val="00010E14"/>
    <w:rsid w:val="0002065F"/>
    <w:rsid w:val="000219E4"/>
    <w:rsid w:val="000474D5"/>
    <w:rsid w:val="00054A35"/>
    <w:rsid w:val="00073512"/>
    <w:rsid w:val="0008267A"/>
    <w:rsid w:val="0008600F"/>
    <w:rsid w:val="000901C0"/>
    <w:rsid w:val="00090EDC"/>
    <w:rsid w:val="000918E6"/>
    <w:rsid w:val="000A6DC5"/>
    <w:rsid w:val="000D7710"/>
    <w:rsid w:val="000E5097"/>
    <w:rsid w:val="000E65EE"/>
    <w:rsid w:val="000F6D1F"/>
    <w:rsid w:val="00101250"/>
    <w:rsid w:val="00115886"/>
    <w:rsid w:val="00120302"/>
    <w:rsid w:val="001221FA"/>
    <w:rsid w:val="00156640"/>
    <w:rsid w:val="00160A72"/>
    <w:rsid w:val="00167AC5"/>
    <w:rsid w:val="00172A08"/>
    <w:rsid w:val="00176151"/>
    <w:rsid w:val="001A2535"/>
    <w:rsid w:val="001A3919"/>
    <w:rsid w:val="001B1B2D"/>
    <w:rsid w:val="001D5EF1"/>
    <w:rsid w:val="001E5D6D"/>
    <w:rsid w:val="001F7AD3"/>
    <w:rsid w:val="00203281"/>
    <w:rsid w:val="00224CEB"/>
    <w:rsid w:val="00225DF7"/>
    <w:rsid w:val="002467FF"/>
    <w:rsid w:val="00281F93"/>
    <w:rsid w:val="00284894"/>
    <w:rsid w:val="00286D8E"/>
    <w:rsid w:val="002A0EF5"/>
    <w:rsid w:val="002B1867"/>
    <w:rsid w:val="002B3796"/>
    <w:rsid w:val="002B7337"/>
    <w:rsid w:val="002E4835"/>
    <w:rsid w:val="002F4A54"/>
    <w:rsid w:val="002F4D4F"/>
    <w:rsid w:val="002F61DC"/>
    <w:rsid w:val="0031094D"/>
    <w:rsid w:val="00316D4D"/>
    <w:rsid w:val="00334CD2"/>
    <w:rsid w:val="00335A7A"/>
    <w:rsid w:val="00335B06"/>
    <w:rsid w:val="00365F2A"/>
    <w:rsid w:val="00373845"/>
    <w:rsid w:val="00384FCF"/>
    <w:rsid w:val="0038676E"/>
    <w:rsid w:val="00391792"/>
    <w:rsid w:val="00396D3A"/>
    <w:rsid w:val="003B4894"/>
    <w:rsid w:val="003B55AC"/>
    <w:rsid w:val="003C1514"/>
    <w:rsid w:val="003C291D"/>
    <w:rsid w:val="003C73B2"/>
    <w:rsid w:val="003D120D"/>
    <w:rsid w:val="003D607C"/>
    <w:rsid w:val="003E1AAB"/>
    <w:rsid w:val="003E37F3"/>
    <w:rsid w:val="003F361C"/>
    <w:rsid w:val="003F6917"/>
    <w:rsid w:val="0040477E"/>
    <w:rsid w:val="004136B1"/>
    <w:rsid w:val="004157D2"/>
    <w:rsid w:val="00421526"/>
    <w:rsid w:val="00430268"/>
    <w:rsid w:val="00460295"/>
    <w:rsid w:val="00462280"/>
    <w:rsid w:val="00480617"/>
    <w:rsid w:val="004B2E6E"/>
    <w:rsid w:val="004B4538"/>
    <w:rsid w:val="004B5842"/>
    <w:rsid w:val="004C0B6F"/>
    <w:rsid w:val="004C36D2"/>
    <w:rsid w:val="004D00CF"/>
    <w:rsid w:val="004D4AE0"/>
    <w:rsid w:val="004E02F4"/>
    <w:rsid w:val="005011E7"/>
    <w:rsid w:val="00503061"/>
    <w:rsid w:val="0050766E"/>
    <w:rsid w:val="00517245"/>
    <w:rsid w:val="005232DE"/>
    <w:rsid w:val="00535D12"/>
    <w:rsid w:val="005509F4"/>
    <w:rsid w:val="00554746"/>
    <w:rsid w:val="00564B60"/>
    <w:rsid w:val="00574D21"/>
    <w:rsid w:val="005829BC"/>
    <w:rsid w:val="0058446A"/>
    <w:rsid w:val="005A2C3A"/>
    <w:rsid w:val="005A308D"/>
    <w:rsid w:val="005B1061"/>
    <w:rsid w:val="005B29FE"/>
    <w:rsid w:val="005B4963"/>
    <w:rsid w:val="005B4C66"/>
    <w:rsid w:val="005C07BB"/>
    <w:rsid w:val="005C28CD"/>
    <w:rsid w:val="005D051D"/>
    <w:rsid w:val="005D14FD"/>
    <w:rsid w:val="005D19C0"/>
    <w:rsid w:val="005D7713"/>
    <w:rsid w:val="005D7B63"/>
    <w:rsid w:val="005F0A8D"/>
    <w:rsid w:val="006055EF"/>
    <w:rsid w:val="00624333"/>
    <w:rsid w:val="0063109A"/>
    <w:rsid w:val="006471AB"/>
    <w:rsid w:val="00650A4B"/>
    <w:rsid w:val="00664943"/>
    <w:rsid w:val="006822F4"/>
    <w:rsid w:val="006B10A7"/>
    <w:rsid w:val="006C0F3E"/>
    <w:rsid w:val="006C347D"/>
    <w:rsid w:val="006E1594"/>
    <w:rsid w:val="006E166C"/>
    <w:rsid w:val="006F16EF"/>
    <w:rsid w:val="00713184"/>
    <w:rsid w:val="0072602D"/>
    <w:rsid w:val="00732762"/>
    <w:rsid w:val="007348CF"/>
    <w:rsid w:val="00735B5D"/>
    <w:rsid w:val="00735BCA"/>
    <w:rsid w:val="00737C7E"/>
    <w:rsid w:val="007418A4"/>
    <w:rsid w:val="0074608A"/>
    <w:rsid w:val="00763754"/>
    <w:rsid w:val="00763E6A"/>
    <w:rsid w:val="00764E86"/>
    <w:rsid w:val="00772455"/>
    <w:rsid w:val="007809C1"/>
    <w:rsid w:val="007A4C59"/>
    <w:rsid w:val="007A4E9F"/>
    <w:rsid w:val="007A6299"/>
    <w:rsid w:val="007B07C9"/>
    <w:rsid w:val="007C2A91"/>
    <w:rsid w:val="007C7426"/>
    <w:rsid w:val="007C7D5A"/>
    <w:rsid w:val="007D26E0"/>
    <w:rsid w:val="007F775B"/>
    <w:rsid w:val="00801CE5"/>
    <w:rsid w:val="00804236"/>
    <w:rsid w:val="00814DFA"/>
    <w:rsid w:val="00823E5C"/>
    <w:rsid w:val="0083071C"/>
    <w:rsid w:val="00837046"/>
    <w:rsid w:val="0084584F"/>
    <w:rsid w:val="008512CD"/>
    <w:rsid w:val="008779CD"/>
    <w:rsid w:val="00893E41"/>
    <w:rsid w:val="00895ABF"/>
    <w:rsid w:val="0089622C"/>
    <w:rsid w:val="008B57B4"/>
    <w:rsid w:val="008D7BAB"/>
    <w:rsid w:val="008E634B"/>
    <w:rsid w:val="008F4400"/>
    <w:rsid w:val="009002AE"/>
    <w:rsid w:val="0091491C"/>
    <w:rsid w:val="00914CC3"/>
    <w:rsid w:val="00933BC7"/>
    <w:rsid w:val="00943037"/>
    <w:rsid w:val="00944D9A"/>
    <w:rsid w:val="0095633A"/>
    <w:rsid w:val="00961F5A"/>
    <w:rsid w:val="009646D9"/>
    <w:rsid w:val="00965BCC"/>
    <w:rsid w:val="009727ED"/>
    <w:rsid w:val="009773EC"/>
    <w:rsid w:val="00987D46"/>
    <w:rsid w:val="009A1512"/>
    <w:rsid w:val="009A6D3F"/>
    <w:rsid w:val="009B06F8"/>
    <w:rsid w:val="009B098F"/>
    <w:rsid w:val="009B0DBD"/>
    <w:rsid w:val="009D070A"/>
    <w:rsid w:val="009D6F7D"/>
    <w:rsid w:val="009E1231"/>
    <w:rsid w:val="009F2343"/>
    <w:rsid w:val="00A05D41"/>
    <w:rsid w:val="00A07C72"/>
    <w:rsid w:val="00A16A78"/>
    <w:rsid w:val="00A35F54"/>
    <w:rsid w:val="00A36934"/>
    <w:rsid w:val="00A55865"/>
    <w:rsid w:val="00A60236"/>
    <w:rsid w:val="00A616DF"/>
    <w:rsid w:val="00A653E1"/>
    <w:rsid w:val="00A90A3B"/>
    <w:rsid w:val="00AA09FC"/>
    <w:rsid w:val="00AA7717"/>
    <w:rsid w:val="00AB6556"/>
    <w:rsid w:val="00AC776F"/>
    <w:rsid w:val="00AD14A4"/>
    <w:rsid w:val="00AE01A6"/>
    <w:rsid w:val="00B01DB6"/>
    <w:rsid w:val="00B06B61"/>
    <w:rsid w:val="00B07655"/>
    <w:rsid w:val="00B1516F"/>
    <w:rsid w:val="00B17D10"/>
    <w:rsid w:val="00B335B7"/>
    <w:rsid w:val="00B36064"/>
    <w:rsid w:val="00B40C56"/>
    <w:rsid w:val="00B414D4"/>
    <w:rsid w:val="00B44A78"/>
    <w:rsid w:val="00B75348"/>
    <w:rsid w:val="00B9392C"/>
    <w:rsid w:val="00BD6AF9"/>
    <w:rsid w:val="00BE00A3"/>
    <w:rsid w:val="00BF483B"/>
    <w:rsid w:val="00BF7D00"/>
    <w:rsid w:val="00C168CF"/>
    <w:rsid w:val="00C23CDC"/>
    <w:rsid w:val="00C2410B"/>
    <w:rsid w:val="00C2582D"/>
    <w:rsid w:val="00C303E3"/>
    <w:rsid w:val="00C30DDD"/>
    <w:rsid w:val="00C52DEC"/>
    <w:rsid w:val="00C57FDB"/>
    <w:rsid w:val="00C601F5"/>
    <w:rsid w:val="00C64724"/>
    <w:rsid w:val="00C64A48"/>
    <w:rsid w:val="00C8667A"/>
    <w:rsid w:val="00C97360"/>
    <w:rsid w:val="00CA27F1"/>
    <w:rsid w:val="00CA2E95"/>
    <w:rsid w:val="00CA41B2"/>
    <w:rsid w:val="00CC047E"/>
    <w:rsid w:val="00CD0700"/>
    <w:rsid w:val="00D04A93"/>
    <w:rsid w:val="00D15330"/>
    <w:rsid w:val="00D26C6D"/>
    <w:rsid w:val="00D342F3"/>
    <w:rsid w:val="00D448A7"/>
    <w:rsid w:val="00D6773F"/>
    <w:rsid w:val="00D73AA3"/>
    <w:rsid w:val="00D73C07"/>
    <w:rsid w:val="00D97656"/>
    <w:rsid w:val="00DB352F"/>
    <w:rsid w:val="00DB6429"/>
    <w:rsid w:val="00DD2976"/>
    <w:rsid w:val="00DD3E68"/>
    <w:rsid w:val="00DD4A7C"/>
    <w:rsid w:val="00DE0CAE"/>
    <w:rsid w:val="00DE5E11"/>
    <w:rsid w:val="00DF49A5"/>
    <w:rsid w:val="00E07766"/>
    <w:rsid w:val="00E11C6C"/>
    <w:rsid w:val="00E17A12"/>
    <w:rsid w:val="00E20432"/>
    <w:rsid w:val="00E21649"/>
    <w:rsid w:val="00E27619"/>
    <w:rsid w:val="00E53C70"/>
    <w:rsid w:val="00E70383"/>
    <w:rsid w:val="00E81C63"/>
    <w:rsid w:val="00E8689C"/>
    <w:rsid w:val="00EA459B"/>
    <w:rsid w:val="00EA4C41"/>
    <w:rsid w:val="00EB361B"/>
    <w:rsid w:val="00EB76B5"/>
    <w:rsid w:val="00EC0C9D"/>
    <w:rsid w:val="00EC445E"/>
    <w:rsid w:val="00ED1B35"/>
    <w:rsid w:val="00ED658D"/>
    <w:rsid w:val="00EF2C2A"/>
    <w:rsid w:val="00EF4A12"/>
    <w:rsid w:val="00EF768D"/>
    <w:rsid w:val="00EF7BEC"/>
    <w:rsid w:val="00F028A7"/>
    <w:rsid w:val="00F05DDD"/>
    <w:rsid w:val="00F14509"/>
    <w:rsid w:val="00F21484"/>
    <w:rsid w:val="00F27113"/>
    <w:rsid w:val="00F446A8"/>
    <w:rsid w:val="00F478D9"/>
    <w:rsid w:val="00F64D4B"/>
    <w:rsid w:val="00F65697"/>
    <w:rsid w:val="00F668FE"/>
    <w:rsid w:val="00F67C03"/>
    <w:rsid w:val="00F723E1"/>
    <w:rsid w:val="00F8056C"/>
    <w:rsid w:val="00F83163"/>
    <w:rsid w:val="00F84C8C"/>
    <w:rsid w:val="00F91CBF"/>
    <w:rsid w:val="00F92C0B"/>
    <w:rsid w:val="00F94C81"/>
    <w:rsid w:val="00FA1F08"/>
    <w:rsid w:val="00FA4533"/>
    <w:rsid w:val="00FC4379"/>
    <w:rsid w:val="00FD0E39"/>
    <w:rsid w:val="00FD2E54"/>
    <w:rsid w:val="00FD3BAE"/>
    <w:rsid w:val="00FE1341"/>
    <w:rsid w:val="00FE6453"/>
    <w:rsid w:val="00FF5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78931"/>
  <w15:chartTrackingRefBased/>
  <w15:docId w15:val="{BE86E7D0-14F6-40D5-9760-D2199F510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09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09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09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09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09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09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09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09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09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9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09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09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09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09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09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09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09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098F"/>
    <w:rPr>
      <w:rFonts w:eastAsiaTheme="majorEastAsia" w:cstheme="majorBidi"/>
      <w:color w:val="272727" w:themeColor="text1" w:themeTint="D8"/>
    </w:rPr>
  </w:style>
  <w:style w:type="paragraph" w:styleId="Title">
    <w:name w:val="Title"/>
    <w:basedOn w:val="Normal"/>
    <w:next w:val="Normal"/>
    <w:link w:val="TitleChar"/>
    <w:uiPriority w:val="10"/>
    <w:qFormat/>
    <w:rsid w:val="009B09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09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09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09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098F"/>
    <w:pPr>
      <w:spacing w:before="160"/>
      <w:jc w:val="center"/>
    </w:pPr>
    <w:rPr>
      <w:i/>
      <w:iCs/>
      <w:color w:val="404040" w:themeColor="text1" w:themeTint="BF"/>
    </w:rPr>
  </w:style>
  <w:style w:type="character" w:customStyle="1" w:styleId="QuoteChar">
    <w:name w:val="Quote Char"/>
    <w:basedOn w:val="DefaultParagraphFont"/>
    <w:link w:val="Quote"/>
    <w:uiPriority w:val="29"/>
    <w:rsid w:val="009B098F"/>
    <w:rPr>
      <w:i/>
      <w:iCs/>
      <w:color w:val="404040" w:themeColor="text1" w:themeTint="BF"/>
    </w:rPr>
  </w:style>
  <w:style w:type="paragraph" w:styleId="ListParagraph">
    <w:name w:val="List Paragraph"/>
    <w:basedOn w:val="Normal"/>
    <w:uiPriority w:val="34"/>
    <w:qFormat/>
    <w:rsid w:val="009B098F"/>
    <w:pPr>
      <w:ind w:left="720"/>
      <w:contextualSpacing/>
    </w:pPr>
  </w:style>
  <w:style w:type="character" w:styleId="IntenseEmphasis">
    <w:name w:val="Intense Emphasis"/>
    <w:basedOn w:val="DefaultParagraphFont"/>
    <w:uiPriority w:val="21"/>
    <w:qFormat/>
    <w:rsid w:val="009B098F"/>
    <w:rPr>
      <w:i/>
      <w:iCs/>
      <w:color w:val="0F4761" w:themeColor="accent1" w:themeShade="BF"/>
    </w:rPr>
  </w:style>
  <w:style w:type="paragraph" w:styleId="IntenseQuote">
    <w:name w:val="Intense Quote"/>
    <w:basedOn w:val="Normal"/>
    <w:next w:val="Normal"/>
    <w:link w:val="IntenseQuoteChar"/>
    <w:uiPriority w:val="30"/>
    <w:qFormat/>
    <w:rsid w:val="009B09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098F"/>
    <w:rPr>
      <w:i/>
      <w:iCs/>
      <w:color w:val="0F4761" w:themeColor="accent1" w:themeShade="BF"/>
    </w:rPr>
  </w:style>
  <w:style w:type="character" w:styleId="IntenseReference">
    <w:name w:val="Intense Reference"/>
    <w:basedOn w:val="DefaultParagraphFont"/>
    <w:uiPriority w:val="32"/>
    <w:qFormat/>
    <w:rsid w:val="009B098F"/>
    <w:rPr>
      <w:b/>
      <w:bCs/>
      <w:smallCaps/>
      <w:color w:val="0F4761" w:themeColor="accent1" w:themeShade="BF"/>
      <w:spacing w:val="5"/>
    </w:rPr>
  </w:style>
  <w:style w:type="paragraph" w:styleId="Header">
    <w:name w:val="header"/>
    <w:basedOn w:val="Normal"/>
    <w:link w:val="HeaderChar"/>
    <w:uiPriority w:val="99"/>
    <w:unhideWhenUsed/>
    <w:rsid w:val="009B09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98F"/>
  </w:style>
  <w:style w:type="paragraph" w:styleId="Footer">
    <w:name w:val="footer"/>
    <w:basedOn w:val="Normal"/>
    <w:link w:val="FooterChar"/>
    <w:uiPriority w:val="99"/>
    <w:unhideWhenUsed/>
    <w:rsid w:val="009B09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98F"/>
  </w:style>
  <w:style w:type="character" w:styleId="Hyperlink">
    <w:name w:val="Hyperlink"/>
    <w:basedOn w:val="DefaultParagraphFont"/>
    <w:uiPriority w:val="99"/>
    <w:unhideWhenUsed/>
    <w:rsid w:val="00460295"/>
    <w:rPr>
      <w:color w:val="0000FF"/>
      <w:u w:val="single"/>
    </w:rPr>
  </w:style>
  <w:style w:type="character" w:customStyle="1" w:styleId="anchor-text">
    <w:name w:val="anchor-text"/>
    <w:basedOn w:val="DefaultParagraphFont"/>
    <w:rsid w:val="00732762"/>
  </w:style>
  <w:style w:type="character" w:styleId="UnresolvedMention">
    <w:name w:val="Unresolved Mention"/>
    <w:basedOn w:val="DefaultParagraphFont"/>
    <w:uiPriority w:val="99"/>
    <w:semiHidden/>
    <w:unhideWhenUsed/>
    <w:rsid w:val="00732762"/>
    <w:rPr>
      <w:color w:val="605E5C"/>
      <w:shd w:val="clear" w:color="auto" w:fill="E1DFDD"/>
    </w:rPr>
  </w:style>
  <w:style w:type="character" w:styleId="FollowedHyperlink">
    <w:name w:val="FollowedHyperlink"/>
    <w:basedOn w:val="DefaultParagraphFont"/>
    <w:uiPriority w:val="99"/>
    <w:semiHidden/>
    <w:unhideWhenUsed/>
    <w:rsid w:val="006471AB"/>
    <w:rPr>
      <w:color w:val="96607D" w:themeColor="followedHyperlink"/>
      <w:u w:val="single"/>
    </w:rPr>
  </w:style>
  <w:style w:type="paragraph" w:styleId="NormalWeb">
    <w:name w:val="Normal (Web)"/>
    <w:basedOn w:val="Normal"/>
    <w:uiPriority w:val="99"/>
    <w:unhideWhenUsed/>
    <w:rsid w:val="00763E6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758153">
      <w:bodyDiv w:val="1"/>
      <w:marLeft w:val="0"/>
      <w:marRight w:val="0"/>
      <w:marTop w:val="0"/>
      <w:marBottom w:val="0"/>
      <w:divBdr>
        <w:top w:val="none" w:sz="0" w:space="0" w:color="auto"/>
        <w:left w:val="none" w:sz="0" w:space="0" w:color="auto"/>
        <w:bottom w:val="none" w:sz="0" w:space="0" w:color="auto"/>
        <w:right w:val="none" w:sz="0" w:space="0" w:color="auto"/>
      </w:divBdr>
    </w:div>
    <w:div w:id="70929407">
      <w:bodyDiv w:val="1"/>
      <w:marLeft w:val="0"/>
      <w:marRight w:val="0"/>
      <w:marTop w:val="0"/>
      <w:marBottom w:val="0"/>
      <w:divBdr>
        <w:top w:val="none" w:sz="0" w:space="0" w:color="auto"/>
        <w:left w:val="none" w:sz="0" w:space="0" w:color="auto"/>
        <w:bottom w:val="none" w:sz="0" w:space="0" w:color="auto"/>
        <w:right w:val="none" w:sz="0" w:space="0" w:color="auto"/>
      </w:divBdr>
    </w:div>
    <w:div w:id="301815903">
      <w:bodyDiv w:val="1"/>
      <w:marLeft w:val="0"/>
      <w:marRight w:val="0"/>
      <w:marTop w:val="0"/>
      <w:marBottom w:val="0"/>
      <w:divBdr>
        <w:top w:val="none" w:sz="0" w:space="0" w:color="auto"/>
        <w:left w:val="none" w:sz="0" w:space="0" w:color="auto"/>
        <w:bottom w:val="none" w:sz="0" w:space="0" w:color="auto"/>
        <w:right w:val="none" w:sz="0" w:space="0" w:color="auto"/>
      </w:divBdr>
    </w:div>
    <w:div w:id="397243686">
      <w:bodyDiv w:val="1"/>
      <w:marLeft w:val="0"/>
      <w:marRight w:val="0"/>
      <w:marTop w:val="0"/>
      <w:marBottom w:val="0"/>
      <w:divBdr>
        <w:top w:val="none" w:sz="0" w:space="0" w:color="auto"/>
        <w:left w:val="none" w:sz="0" w:space="0" w:color="auto"/>
        <w:bottom w:val="none" w:sz="0" w:space="0" w:color="auto"/>
        <w:right w:val="none" w:sz="0" w:space="0" w:color="auto"/>
      </w:divBdr>
      <w:divsChild>
        <w:div w:id="716783494">
          <w:marLeft w:val="0"/>
          <w:marRight w:val="0"/>
          <w:marTop w:val="0"/>
          <w:marBottom w:val="0"/>
          <w:divBdr>
            <w:top w:val="none" w:sz="0" w:space="0" w:color="auto"/>
            <w:left w:val="none" w:sz="0" w:space="0" w:color="auto"/>
            <w:bottom w:val="none" w:sz="0" w:space="0" w:color="auto"/>
            <w:right w:val="none" w:sz="0" w:space="0" w:color="auto"/>
          </w:divBdr>
        </w:div>
      </w:divsChild>
    </w:div>
    <w:div w:id="458913769">
      <w:bodyDiv w:val="1"/>
      <w:marLeft w:val="0"/>
      <w:marRight w:val="0"/>
      <w:marTop w:val="0"/>
      <w:marBottom w:val="0"/>
      <w:divBdr>
        <w:top w:val="none" w:sz="0" w:space="0" w:color="auto"/>
        <w:left w:val="none" w:sz="0" w:space="0" w:color="auto"/>
        <w:bottom w:val="none" w:sz="0" w:space="0" w:color="auto"/>
        <w:right w:val="none" w:sz="0" w:space="0" w:color="auto"/>
      </w:divBdr>
      <w:divsChild>
        <w:div w:id="611866581">
          <w:marLeft w:val="0"/>
          <w:marRight w:val="0"/>
          <w:marTop w:val="0"/>
          <w:marBottom w:val="0"/>
          <w:divBdr>
            <w:top w:val="none" w:sz="0" w:space="0" w:color="auto"/>
            <w:left w:val="none" w:sz="0" w:space="0" w:color="auto"/>
            <w:bottom w:val="none" w:sz="0" w:space="0" w:color="auto"/>
            <w:right w:val="none" w:sz="0" w:space="0" w:color="auto"/>
          </w:divBdr>
        </w:div>
      </w:divsChild>
    </w:div>
    <w:div w:id="478574730">
      <w:bodyDiv w:val="1"/>
      <w:marLeft w:val="0"/>
      <w:marRight w:val="0"/>
      <w:marTop w:val="0"/>
      <w:marBottom w:val="0"/>
      <w:divBdr>
        <w:top w:val="none" w:sz="0" w:space="0" w:color="auto"/>
        <w:left w:val="none" w:sz="0" w:space="0" w:color="auto"/>
        <w:bottom w:val="none" w:sz="0" w:space="0" w:color="auto"/>
        <w:right w:val="none" w:sz="0" w:space="0" w:color="auto"/>
      </w:divBdr>
    </w:div>
    <w:div w:id="529494970">
      <w:bodyDiv w:val="1"/>
      <w:marLeft w:val="0"/>
      <w:marRight w:val="0"/>
      <w:marTop w:val="0"/>
      <w:marBottom w:val="0"/>
      <w:divBdr>
        <w:top w:val="none" w:sz="0" w:space="0" w:color="auto"/>
        <w:left w:val="none" w:sz="0" w:space="0" w:color="auto"/>
        <w:bottom w:val="none" w:sz="0" w:space="0" w:color="auto"/>
        <w:right w:val="none" w:sz="0" w:space="0" w:color="auto"/>
      </w:divBdr>
    </w:div>
    <w:div w:id="599607092">
      <w:bodyDiv w:val="1"/>
      <w:marLeft w:val="0"/>
      <w:marRight w:val="0"/>
      <w:marTop w:val="0"/>
      <w:marBottom w:val="0"/>
      <w:divBdr>
        <w:top w:val="none" w:sz="0" w:space="0" w:color="auto"/>
        <w:left w:val="none" w:sz="0" w:space="0" w:color="auto"/>
        <w:bottom w:val="none" w:sz="0" w:space="0" w:color="auto"/>
        <w:right w:val="none" w:sz="0" w:space="0" w:color="auto"/>
      </w:divBdr>
      <w:divsChild>
        <w:div w:id="52510385">
          <w:marLeft w:val="0"/>
          <w:marRight w:val="0"/>
          <w:marTop w:val="0"/>
          <w:marBottom w:val="0"/>
          <w:divBdr>
            <w:top w:val="none" w:sz="0" w:space="0" w:color="auto"/>
            <w:left w:val="none" w:sz="0" w:space="0" w:color="auto"/>
            <w:bottom w:val="none" w:sz="0" w:space="0" w:color="auto"/>
            <w:right w:val="none" w:sz="0" w:space="0" w:color="auto"/>
          </w:divBdr>
        </w:div>
      </w:divsChild>
    </w:div>
    <w:div w:id="861552190">
      <w:bodyDiv w:val="1"/>
      <w:marLeft w:val="0"/>
      <w:marRight w:val="0"/>
      <w:marTop w:val="0"/>
      <w:marBottom w:val="0"/>
      <w:divBdr>
        <w:top w:val="none" w:sz="0" w:space="0" w:color="auto"/>
        <w:left w:val="none" w:sz="0" w:space="0" w:color="auto"/>
        <w:bottom w:val="none" w:sz="0" w:space="0" w:color="auto"/>
        <w:right w:val="none" w:sz="0" w:space="0" w:color="auto"/>
      </w:divBdr>
      <w:divsChild>
        <w:div w:id="1368990780">
          <w:marLeft w:val="0"/>
          <w:marRight w:val="0"/>
          <w:marTop w:val="0"/>
          <w:marBottom w:val="0"/>
          <w:divBdr>
            <w:top w:val="none" w:sz="0" w:space="0" w:color="auto"/>
            <w:left w:val="none" w:sz="0" w:space="0" w:color="auto"/>
            <w:bottom w:val="none" w:sz="0" w:space="0" w:color="auto"/>
            <w:right w:val="none" w:sz="0" w:space="0" w:color="auto"/>
          </w:divBdr>
        </w:div>
      </w:divsChild>
    </w:div>
    <w:div w:id="988749191">
      <w:bodyDiv w:val="1"/>
      <w:marLeft w:val="0"/>
      <w:marRight w:val="0"/>
      <w:marTop w:val="0"/>
      <w:marBottom w:val="0"/>
      <w:divBdr>
        <w:top w:val="none" w:sz="0" w:space="0" w:color="auto"/>
        <w:left w:val="none" w:sz="0" w:space="0" w:color="auto"/>
        <w:bottom w:val="none" w:sz="0" w:space="0" w:color="auto"/>
        <w:right w:val="none" w:sz="0" w:space="0" w:color="auto"/>
      </w:divBdr>
      <w:divsChild>
        <w:div w:id="361782874">
          <w:marLeft w:val="0"/>
          <w:marRight w:val="0"/>
          <w:marTop w:val="0"/>
          <w:marBottom w:val="0"/>
          <w:divBdr>
            <w:top w:val="none" w:sz="0" w:space="0" w:color="auto"/>
            <w:left w:val="none" w:sz="0" w:space="0" w:color="auto"/>
            <w:bottom w:val="none" w:sz="0" w:space="0" w:color="auto"/>
            <w:right w:val="none" w:sz="0" w:space="0" w:color="auto"/>
          </w:divBdr>
        </w:div>
      </w:divsChild>
    </w:div>
    <w:div w:id="1093817988">
      <w:bodyDiv w:val="1"/>
      <w:marLeft w:val="0"/>
      <w:marRight w:val="0"/>
      <w:marTop w:val="0"/>
      <w:marBottom w:val="0"/>
      <w:divBdr>
        <w:top w:val="none" w:sz="0" w:space="0" w:color="auto"/>
        <w:left w:val="none" w:sz="0" w:space="0" w:color="auto"/>
        <w:bottom w:val="none" w:sz="0" w:space="0" w:color="auto"/>
        <w:right w:val="none" w:sz="0" w:space="0" w:color="auto"/>
      </w:divBdr>
    </w:div>
    <w:div w:id="1127966592">
      <w:bodyDiv w:val="1"/>
      <w:marLeft w:val="0"/>
      <w:marRight w:val="0"/>
      <w:marTop w:val="0"/>
      <w:marBottom w:val="0"/>
      <w:divBdr>
        <w:top w:val="none" w:sz="0" w:space="0" w:color="auto"/>
        <w:left w:val="none" w:sz="0" w:space="0" w:color="auto"/>
        <w:bottom w:val="none" w:sz="0" w:space="0" w:color="auto"/>
        <w:right w:val="none" w:sz="0" w:space="0" w:color="auto"/>
      </w:divBdr>
    </w:div>
    <w:div w:id="1174951246">
      <w:bodyDiv w:val="1"/>
      <w:marLeft w:val="0"/>
      <w:marRight w:val="0"/>
      <w:marTop w:val="0"/>
      <w:marBottom w:val="0"/>
      <w:divBdr>
        <w:top w:val="none" w:sz="0" w:space="0" w:color="auto"/>
        <w:left w:val="none" w:sz="0" w:space="0" w:color="auto"/>
        <w:bottom w:val="none" w:sz="0" w:space="0" w:color="auto"/>
        <w:right w:val="none" w:sz="0" w:space="0" w:color="auto"/>
      </w:divBdr>
      <w:divsChild>
        <w:div w:id="1695421747">
          <w:marLeft w:val="0"/>
          <w:marRight w:val="0"/>
          <w:marTop w:val="0"/>
          <w:marBottom w:val="0"/>
          <w:divBdr>
            <w:top w:val="none" w:sz="0" w:space="0" w:color="auto"/>
            <w:left w:val="none" w:sz="0" w:space="0" w:color="auto"/>
            <w:bottom w:val="none" w:sz="0" w:space="0" w:color="auto"/>
            <w:right w:val="none" w:sz="0" w:space="0" w:color="auto"/>
          </w:divBdr>
        </w:div>
      </w:divsChild>
    </w:div>
    <w:div w:id="1220362179">
      <w:bodyDiv w:val="1"/>
      <w:marLeft w:val="0"/>
      <w:marRight w:val="0"/>
      <w:marTop w:val="0"/>
      <w:marBottom w:val="0"/>
      <w:divBdr>
        <w:top w:val="none" w:sz="0" w:space="0" w:color="auto"/>
        <w:left w:val="none" w:sz="0" w:space="0" w:color="auto"/>
        <w:bottom w:val="none" w:sz="0" w:space="0" w:color="auto"/>
        <w:right w:val="none" w:sz="0" w:space="0" w:color="auto"/>
      </w:divBdr>
      <w:divsChild>
        <w:div w:id="583954482">
          <w:marLeft w:val="0"/>
          <w:marRight w:val="0"/>
          <w:marTop w:val="0"/>
          <w:marBottom w:val="0"/>
          <w:divBdr>
            <w:top w:val="none" w:sz="0" w:space="0" w:color="auto"/>
            <w:left w:val="none" w:sz="0" w:space="0" w:color="auto"/>
            <w:bottom w:val="none" w:sz="0" w:space="0" w:color="auto"/>
            <w:right w:val="none" w:sz="0" w:space="0" w:color="auto"/>
          </w:divBdr>
        </w:div>
      </w:divsChild>
    </w:div>
    <w:div w:id="1240793286">
      <w:bodyDiv w:val="1"/>
      <w:marLeft w:val="0"/>
      <w:marRight w:val="0"/>
      <w:marTop w:val="0"/>
      <w:marBottom w:val="0"/>
      <w:divBdr>
        <w:top w:val="none" w:sz="0" w:space="0" w:color="auto"/>
        <w:left w:val="none" w:sz="0" w:space="0" w:color="auto"/>
        <w:bottom w:val="none" w:sz="0" w:space="0" w:color="auto"/>
        <w:right w:val="none" w:sz="0" w:space="0" w:color="auto"/>
      </w:divBdr>
    </w:div>
    <w:div w:id="1425566685">
      <w:bodyDiv w:val="1"/>
      <w:marLeft w:val="0"/>
      <w:marRight w:val="0"/>
      <w:marTop w:val="0"/>
      <w:marBottom w:val="0"/>
      <w:divBdr>
        <w:top w:val="none" w:sz="0" w:space="0" w:color="auto"/>
        <w:left w:val="none" w:sz="0" w:space="0" w:color="auto"/>
        <w:bottom w:val="none" w:sz="0" w:space="0" w:color="auto"/>
        <w:right w:val="none" w:sz="0" w:space="0" w:color="auto"/>
      </w:divBdr>
      <w:divsChild>
        <w:div w:id="911038899">
          <w:marLeft w:val="0"/>
          <w:marRight w:val="0"/>
          <w:marTop w:val="0"/>
          <w:marBottom w:val="0"/>
          <w:divBdr>
            <w:top w:val="none" w:sz="0" w:space="0" w:color="auto"/>
            <w:left w:val="none" w:sz="0" w:space="0" w:color="auto"/>
            <w:bottom w:val="none" w:sz="0" w:space="0" w:color="auto"/>
            <w:right w:val="none" w:sz="0" w:space="0" w:color="auto"/>
          </w:divBdr>
        </w:div>
      </w:divsChild>
    </w:div>
    <w:div w:id="1432890891">
      <w:bodyDiv w:val="1"/>
      <w:marLeft w:val="0"/>
      <w:marRight w:val="0"/>
      <w:marTop w:val="0"/>
      <w:marBottom w:val="0"/>
      <w:divBdr>
        <w:top w:val="none" w:sz="0" w:space="0" w:color="auto"/>
        <w:left w:val="none" w:sz="0" w:space="0" w:color="auto"/>
        <w:bottom w:val="none" w:sz="0" w:space="0" w:color="auto"/>
        <w:right w:val="none" w:sz="0" w:space="0" w:color="auto"/>
      </w:divBdr>
    </w:div>
    <w:div w:id="1483351201">
      <w:bodyDiv w:val="1"/>
      <w:marLeft w:val="0"/>
      <w:marRight w:val="0"/>
      <w:marTop w:val="0"/>
      <w:marBottom w:val="0"/>
      <w:divBdr>
        <w:top w:val="none" w:sz="0" w:space="0" w:color="auto"/>
        <w:left w:val="none" w:sz="0" w:space="0" w:color="auto"/>
        <w:bottom w:val="none" w:sz="0" w:space="0" w:color="auto"/>
        <w:right w:val="none" w:sz="0" w:space="0" w:color="auto"/>
      </w:divBdr>
      <w:divsChild>
        <w:div w:id="1629555138">
          <w:marLeft w:val="0"/>
          <w:marRight w:val="0"/>
          <w:marTop w:val="0"/>
          <w:marBottom w:val="0"/>
          <w:divBdr>
            <w:top w:val="none" w:sz="0" w:space="0" w:color="auto"/>
            <w:left w:val="none" w:sz="0" w:space="0" w:color="auto"/>
            <w:bottom w:val="none" w:sz="0" w:space="0" w:color="auto"/>
            <w:right w:val="none" w:sz="0" w:space="0" w:color="auto"/>
          </w:divBdr>
        </w:div>
      </w:divsChild>
    </w:div>
    <w:div w:id="1504515929">
      <w:bodyDiv w:val="1"/>
      <w:marLeft w:val="0"/>
      <w:marRight w:val="0"/>
      <w:marTop w:val="0"/>
      <w:marBottom w:val="0"/>
      <w:divBdr>
        <w:top w:val="none" w:sz="0" w:space="0" w:color="auto"/>
        <w:left w:val="none" w:sz="0" w:space="0" w:color="auto"/>
        <w:bottom w:val="none" w:sz="0" w:space="0" w:color="auto"/>
        <w:right w:val="none" w:sz="0" w:space="0" w:color="auto"/>
      </w:divBdr>
    </w:div>
    <w:div w:id="1686126539">
      <w:bodyDiv w:val="1"/>
      <w:marLeft w:val="0"/>
      <w:marRight w:val="0"/>
      <w:marTop w:val="0"/>
      <w:marBottom w:val="0"/>
      <w:divBdr>
        <w:top w:val="none" w:sz="0" w:space="0" w:color="auto"/>
        <w:left w:val="none" w:sz="0" w:space="0" w:color="auto"/>
        <w:bottom w:val="none" w:sz="0" w:space="0" w:color="auto"/>
        <w:right w:val="none" w:sz="0" w:space="0" w:color="auto"/>
      </w:divBdr>
    </w:div>
    <w:div w:id="1810895806">
      <w:bodyDiv w:val="1"/>
      <w:marLeft w:val="0"/>
      <w:marRight w:val="0"/>
      <w:marTop w:val="0"/>
      <w:marBottom w:val="0"/>
      <w:divBdr>
        <w:top w:val="none" w:sz="0" w:space="0" w:color="auto"/>
        <w:left w:val="none" w:sz="0" w:space="0" w:color="auto"/>
        <w:bottom w:val="none" w:sz="0" w:space="0" w:color="auto"/>
        <w:right w:val="none" w:sz="0" w:space="0" w:color="auto"/>
      </w:divBdr>
    </w:div>
    <w:div w:id="1937472263">
      <w:bodyDiv w:val="1"/>
      <w:marLeft w:val="0"/>
      <w:marRight w:val="0"/>
      <w:marTop w:val="0"/>
      <w:marBottom w:val="0"/>
      <w:divBdr>
        <w:top w:val="none" w:sz="0" w:space="0" w:color="auto"/>
        <w:left w:val="none" w:sz="0" w:space="0" w:color="auto"/>
        <w:bottom w:val="none" w:sz="0" w:space="0" w:color="auto"/>
        <w:right w:val="none" w:sz="0" w:space="0" w:color="auto"/>
      </w:divBdr>
    </w:div>
    <w:div w:id="2096782814">
      <w:bodyDiv w:val="1"/>
      <w:marLeft w:val="0"/>
      <w:marRight w:val="0"/>
      <w:marTop w:val="0"/>
      <w:marBottom w:val="0"/>
      <w:divBdr>
        <w:top w:val="none" w:sz="0" w:space="0" w:color="auto"/>
        <w:left w:val="none" w:sz="0" w:space="0" w:color="auto"/>
        <w:bottom w:val="none" w:sz="0" w:space="0" w:color="auto"/>
        <w:right w:val="none" w:sz="0" w:space="0" w:color="auto"/>
      </w:divBdr>
      <w:divsChild>
        <w:div w:id="21023381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j.1559-1816.2007.00175.x" TargetMode="External"/><Relationship Id="rId18" Type="http://schemas.openxmlformats.org/officeDocument/2006/relationships/hyperlink" Target="https://www-sciencedirect-com.ezproxy.uwtsd.ac.uk/science/article/pii/S1355030621000915" TargetMode="External"/><Relationship Id="rId26" Type="http://schemas.openxmlformats.org/officeDocument/2006/relationships/hyperlink" Target="https://doi.org/10.1108/JAP-10-2013-0043" TargetMode="External"/><Relationship Id="rId3" Type="http://schemas.openxmlformats.org/officeDocument/2006/relationships/settings" Target="settings.xml"/><Relationship Id="rId21" Type="http://schemas.openxmlformats.org/officeDocument/2006/relationships/hyperlink" Target="https://doi.org/10.1177/1077801214564076" TargetMode="External"/><Relationship Id="rId34" Type="http://schemas.openxmlformats.org/officeDocument/2006/relationships/theme" Target="theme/theme1.xml"/><Relationship Id="rId7" Type="http://schemas.openxmlformats.org/officeDocument/2006/relationships/hyperlink" Target="https://doi.org/10.1093/police/paaa033" TargetMode="External"/><Relationship Id="rId12" Type="http://schemas.openxmlformats.org/officeDocument/2006/relationships/hyperlink" Target="https://onlinelibrary.wiley.com/action/showCitFormats?doi=10.1111%2Fj.1559-1816.2007.00175.x" TargetMode="External"/><Relationship Id="rId17" Type="http://schemas.openxmlformats.org/officeDocument/2006/relationships/hyperlink" Target="https://doi.org/10.1177/1098611120960714" TargetMode="External"/><Relationship Id="rId25" Type="http://schemas.openxmlformats.org/officeDocument/2006/relationships/hyperlink" Target="https://www.gov.uk/government/collections/serious-and-organised-crime-strategy"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andfonline.com/doi/full/10.1080/15614260802381091" TargetMode="External"/><Relationship Id="rId20" Type="http://schemas.openxmlformats.org/officeDocument/2006/relationships/hyperlink" Target="https://doi.org/10.1891/1946-6560.3.2.231" TargetMode="External"/><Relationship Id="rId29" Type="http://schemas.openxmlformats.org/officeDocument/2006/relationships/hyperlink" Target="https://library.college.police.uk/HeritageScripts/Hapi.dll/relatedsearch?SearchTerm=~%5b%21E1695%5d~&amp;PlainTerm=E1695&amp;Dispfm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ibrary.college.police.uk/docs/acpo/VCMM-191109.pdf" TargetMode="External"/><Relationship Id="rId24" Type="http://schemas.openxmlformats.org/officeDocument/2006/relationships/hyperlink" Target="https://www.gov.uk/government/publications/criminal-exploitation-of-children-and-vulnerable-adults-county-lines/criminal-exploitation-of-children-and-vulnerable-adults-county-lines"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justiceinspectorates.gov.uk/hmicfrs/peel-assessments/peel-2018/south-wales/legitimacy/" TargetMode="External"/><Relationship Id="rId23" Type="http://schemas.openxmlformats.org/officeDocument/2006/relationships/hyperlink" Target="https://hmicfrs.justiceinspectorates.gov.uk/glossary/cuckooing/" TargetMode="External"/><Relationship Id="rId28" Type="http://schemas.openxmlformats.org/officeDocument/2006/relationships/hyperlink" Target="https://doi.org/10.1353/mpq.0.0022" TargetMode="External"/><Relationship Id="rId10" Type="http://schemas.openxmlformats.org/officeDocument/2006/relationships/hyperlink" Target="https://link.springer.com/article/10.1007/s11896-021-09484-5" TargetMode="External"/><Relationship Id="rId19" Type="http://schemas.openxmlformats.org/officeDocument/2006/relationships/hyperlink" Target="https://doi.org/10.1002/jcop.22767" TargetMode="External"/><Relationship Id="rId31" Type="http://schemas.openxmlformats.org/officeDocument/2006/relationships/hyperlink" Target="https://revisesociology.com/2021/05/26/how-successful-are-early-interventions-in-reducing-violent-crime/?utm_content=cmp-true" TargetMode="External"/><Relationship Id="rId4" Type="http://schemas.openxmlformats.org/officeDocument/2006/relationships/webSettings" Target="webSettings.xml"/><Relationship Id="rId9" Type="http://schemas.openxmlformats.org/officeDocument/2006/relationships/hyperlink" Target="https://www.mind.org.uk/media-a/4849/2019-survey-police-service-summary.pdf" TargetMode="External"/><Relationship Id="rId14" Type="http://schemas.openxmlformats.org/officeDocument/2006/relationships/hyperlink" Target="https://doi.org/10.1007/s11896-021-09484-5" TargetMode="External"/><Relationship Id="rId22" Type="http://schemas.openxmlformats.org/officeDocument/2006/relationships/hyperlink" Target="https://assets.publishing.service.gov.uk/media/5acb21d140f0b64fed0afd55/serious-violence-strategy.pdf" TargetMode="External"/><Relationship Id="rId27" Type="http://schemas.openxmlformats.org/officeDocument/2006/relationships/hyperlink" Target="https://cpdonline.co.uk/knowledge-base/safeguarding/cuckooing/" TargetMode="External"/><Relationship Id="rId30" Type="http://schemas.openxmlformats.org/officeDocument/2006/relationships/hyperlink" Target="https://doi.org/10.1177/1077559506296317" TargetMode="External"/><Relationship Id="rId8" Type="http://schemas.openxmlformats.org/officeDocument/2006/relationships/hyperlink" Target="https://doi.org/10.1007/s00127-022-0235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3239</TotalTime>
  <Pages>14</Pages>
  <Words>5461</Words>
  <Characters>31132</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Stapleton,Sarah swp6609</dc:creator>
  <cp:keywords/>
  <dc:description/>
  <cp:lastModifiedBy>Stapleton,Sarah swp6609</cp:lastModifiedBy>
  <cp:revision>75</cp:revision>
  <dcterms:created xsi:type="dcterms:W3CDTF">2024-11-25T23:25:00Z</dcterms:created>
  <dcterms:modified xsi:type="dcterms:W3CDTF">2025-01-12T23:09:00Z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2024-06-24T16:20:29Z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72e785d4-93e8-4d8a-9493-38d5320e7a32</vt:lpwstr>
  </property>
  <property fmtid="{D5CDD505-2E9C-101B-9397-08002B2CF9AE}" pid="8" name="MSIP_Label_66cf8fe5-b7b7-4df7-b38d-1c61ac2f6639_ContentBits">
    <vt:lpwstr>0</vt:lpwstr>
  </property>
</Properties>
</file>