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E8B2E2" w14:textId="77777777" w:rsidR="00A3574B" w:rsidRDefault="00A3574B" w:rsidP="00EE50A8">
      <w:pPr>
        <w:jc w:val="center"/>
        <w:rPr>
          <w:rStyle w:val="Strong"/>
          <w:sz w:val="32"/>
          <w:szCs w:val="32"/>
        </w:rPr>
      </w:pPr>
    </w:p>
    <w:p w14:paraId="74237079" w14:textId="77777777" w:rsidR="00A3574B" w:rsidRDefault="00A3574B" w:rsidP="00EE50A8">
      <w:pPr>
        <w:jc w:val="center"/>
        <w:rPr>
          <w:rStyle w:val="Strong"/>
          <w:sz w:val="32"/>
          <w:szCs w:val="32"/>
        </w:rPr>
      </w:pPr>
    </w:p>
    <w:p w14:paraId="0E9ED323" w14:textId="77777777" w:rsidR="00433677" w:rsidRPr="00B93F19" w:rsidRDefault="009740B7" w:rsidP="00EE50A8">
      <w:pPr>
        <w:jc w:val="center"/>
        <w:rPr>
          <w:rStyle w:val="Strong"/>
          <w:sz w:val="32"/>
          <w:szCs w:val="32"/>
        </w:rPr>
      </w:pPr>
      <w:r w:rsidRPr="00B93F19">
        <w:rPr>
          <w:rStyle w:val="Strong"/>
          <w:sz w:val="32"/>
          <w:szCs w:val="32"/>
        </w:rPr>
        <w:t>University of Wales Trinity Saint David</w:t>
      </w:r>
    </w:p>
    <w:p w14:paraId="7E169EE2" w14:textId="77777777" w:rsidR="00213196" w:rsidRPr="00B93F19" w:rsidRDefault="009740B7" w:rsidP="00EE50A8">
      <w:pPr>
        <w:jc w:val="center"/>
        <w:rPr>
          <w:rStyle w:val="Strong"/>
          <w:sz w:val="32"/>
          <w:szCs w:val="32"/>
        </w:rPr>
      </w:pPr>
      <w:r w:rsidRPr="00B93F19">
        <w:rPr>
          <w:rStyle w:val="Strong"/>
          <w:sz w:val="32"/>
          <w:szCs w:val="32"/>
        </w:rPr>
        <w:t>School of Engineering</w:t>
      </w:r>
    </w:p>
    <w:p w14:paraId="44DA34A5" w14:textId="77777777" w:rsidR="00213196" w:rsidRPr="00B93F19" w:rsidRDefault="00213196" w:rsidP="00EE50A8">
      <w:pPr>
        <w:jc w:val="center"/>
        <w:rPr>
          <w:rStyle w:val="Strong"/>
          <w:sz w:val="32"/>
          <w:szCs w:val="32"/>
        </w:rPr>
      </w:pPr>
    </w:p>
    <w:p w14:paraId="02227131" w14:textId="77777777" w:rsidR="00597617" w:rsidRDefault="009740B7" w:rsidP="00EE50A8">
      <w:pPr>
        <w:jc w:val="center"/>
        <w:rPr>
          <w:rStyle w:val="Strong"/>
          <w:sz w:val="32"/>
          <w:szCs w:val="32"/>
        </w:rPr>
      </w:pPr>
      <w:r>
        <w:rPr>
          <w:noProof/>
        </w:rPr>
        <w:drawing>
          <wp:inline distT="0" distB="0" distL="0" distR="0" wp14:anchorId="6035C703" wp14:editId="0A20A4BF">
            <wp:extent cx="2139950" cy="2139950"/>
            <wp:effectExtent l="95250" t="95250" r="88900" b="88900"/>
            <wp:docPr id="3" name="Picture 3" descr="UWTSD Institute of Management an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UWTSD Institute of Management and Health"/>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139950" cy="21399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E5D10B5" w14:textId="77777777" w:rsidR="00597617" w:rsidRDefault="00597617" w:rsidP="00EE50A8">
      <w:pPr>
        <w:jc w:val="center"/>
        <w:rPr>
          <w:rStyle w:val="Strong"/>
          <w:sz w:val="32"/>
          <w:szCs w:val="32"/>
        </w:rPr>
      </w:pPr>
    </w:p>
    <w:p w14:paraId="5356DA87" w14:textId="77777777" w:rsidR="00213196" w:rsidRDefault="009740B7" w:rsidP="00EE50A8">
      <w:pPr>
        <w:jc w:val="center"/>
        <w:rPr>
          <w:rStyle w:val="Strong"/>
          <w:sz w:val="32"/>
          <w:szCs w:val="32"/>
        </w:rPr>
      </w:pPr>
      <w:r>
        <w:rPr>
          <w:rStyle w:val="Strong"/>
          <w:sz w:val="32"/>
          <w:szCs w:val="32"/>
        </w:rPr>
        <w:t>Quality &amp; Business Improvements</w:t>
      </w:r>
    </w:p>
    <w:p w14:paraId="460A57AA" w14:textId="77777777" w:rsidR="00FE7694" w:rsidRPr="00DD3A17" w:rsidRDefault="009740B7" w:rsidP="00EE50A8">
      <w:pPr>
        <w:jc w:val="center"/>
        <w:rPr>
          <w:rStyle w:val="Strong"/>
          <w:sz w:val="32"/>
          <w:szCs w:val="32"/>
        </w:rPr>
      </w:pPr>
      <w:r>
        <w:rPr>
          <w:rStyle w:val="Strong"/>
          <w:sz w:val="32"/>
          <w:szCs w:val="32"/>
        </w:rPr>
        <w:t xml:space="preserve">Lean &amp; Six Sigma Methodologies for Process Improvement </w:t>
      </w:r>
    </w:p>
    <w:p w14:paraId="15D200CF" w14:textId="77777777" w:rsidR="00466EC6" w:rsidRPr="00DD3A17" w:rsidRDefault="009740B7" w:rsidP="00EE50A8">
      <w:pPr>
        <w:jc w:val="center"/>
        <w:rPr>
          <w:rStyle w:val="Strong"/>
          <w:sz w:val="32"/>
          <w:szCs w:val="32"/>
        </w:rPr>
      </w:pPr>
      <w:r w:rsidRPr="00DD3A17">
        <w:rPr>
          <w:rStyle w:val="Strong"/>
          <w:sz w:val="32"/>
          <w:szCs w:val="32"/>
        </w:rPr>
        <w:t>ACMA400</w:t>
      </w:r>
      <w:r w:rsidR="00C24097">
        <w:rPr>
          <w:rStyle w:val="Strong"/>
          <w:sz w:val="32"/>
          <w:szCs w:val="32"/>
        </w:rPr>
        <w:t>4</w:t>
      </w:r>
    </w:p>
    <w:p w14:paraId="3475B5D4" w14:textId="77777777" w:rsidR="00597617" w:rsidRPr="00DD3A17" w:rsidRDefault="00597617" w:rsidP="006E355D">
      <w:pPr>
        <w:rPr>
          <w:rStyle w:val="Strong"/>
          <w:sz w:val="32"/>
          <w:szCs w:val="32"/>
        </w:rPr>
      </w:pPr>
    </w:p>
    <w:p w14:paraId="22CD5B70" w14:textId="77777777" w:rsidR="00532EB0" w:rsidRPr="00B93F19" w:rsidRDefault="009740B7" w:rsidP="00EE50A8">
      <w:pPr>
        <w:jc w:val="center"/>
        <w:rPr>
          <w:rStyle w:val="Strong"/>
          <w:sz w:val="32"/>
          <w:szCs w:val="32"/>
        </w:rPr>
      </w:pPr>
      <w:r>
        <w:rPr>
          <w:rStyle w:val="Strong"/>
          <w:sz w:val="32"/>
          <w:szCs w:val="32"/>
        </w:rPr>
        <w:t>Matthew Frey</w:t>
      </w:r>
    </w:p>
    <w:p w14:paraId="3B398DDC" w14:textId="77777777" w:rsidR="00532EB0" w:rsidRPr="00B93F19" w:rsidRDefault="009740B7" w:rsidP="00EE50A8">
      <w:pPr>
        <w:jc w:val="center"/>
        <w:rPr>
          <w:rStyle w:val="Strong"/>
          <w:sz w:val="32"/>
          <w:szCs w:val="32"/>
        </w:rPr>
      </w:pPr>
      <w:r>
        <w:rPr>
          <w:rStyle w:val="Strong"/>
          <w:sz w:val="32"/>
          <w:szCs w:val="32"/>
        </w:rPr>
        <w:t>1302960</w:t>
      </w:r>
    </w:p>
    <w:p w14:paraId="2A041747" w14:textId="77777777" w:rsidR="00346068" w:rsidRPr="00B93F19" w:rsidRDefault="009740B7" w:rsidP="00EE50A8">
      <w:pPr>
        <w:jc w:val="center"/>
        <w:rPr>
          <w:rStyle w:val="Strong"/>
          <w:sz w:val="32"/>
          <w:szCs w:val="32"/>
        </w:rPr>
      </w:pPr>
      <w:r w:rsidRPr="00B93F19">
        <w:rPr>
          <w:rStyle w:val="Strong"/>
          <w:sz w:val="32"/>
          <w:szCs w:val="32"/>
        </w:rPr>
        <w:t>2</w:t>
      </w:r>
      <w:r w:rsidR="006C2CA2">
        <w:rPr>
          <w:rStyle w:val="Strong"/>
          <w:sz w:val="32"/>
          <w:szCs w:val="32"/>
        </w:rPr>
        <w:t>7</w:t>
      </w:r>
      <w:r w:rsidRPr="00B93F19">
        <w:rPr>
          <w:rStyle w:val="Strong"/>
          <w:sz w:val="32"/>
          <w:szCs w:val="32"/>
        </w:rPr>
        <w:t>/0</w:t>
      </w:r>
      <w:r w:rsidR="006C2CA2">
        <w:rPr>
          <w:rStyle w:val="Strong"/>
          <w:sz w:val="32"/>
          <w:szCs w:val="32"/>
        </w:rPr>
        <w:t>3</w:t>
      </w:r>
      <w:r w:rsidRPr="00B93F19">
        <w:rPr>
          <w:rStyle w:val="Strong"/>
          <w:sz w:val="32"/>
          <w:szCs w:val="32"/>
        </w:rPr>
        <w:t>/2023</w:t>
      </w:r>
    </w:p>
    <w:p w14:paraId="79FDB6E9" w14:textId="77777777" w:rsidR="004F0CDE" w:rsidRDefault="004F0CDE">
      <w:pPr>
        <w:spacing w:line="259" w:lineRule="auto"/>
        <w:rPr>
          <w:rStyle w:val="Strong"/>
          <w:rFonts w:cs="Arial"/>
        </w:rPr>
        <w:sectPr w:rsidR="004F0CDE" w:rsidSect="00CA5152">
          <w:footerReference w:type="even" r:id="rId9"/>
          <w:footerReference w:type="default" r:id="rId10"/>
          <w:footerReference w:type="first" r:id="rId11"/>
          <w:pgSz w:w="11906" w:h="16838"/>
          <w:pgMar w:top="1440" w:right="1440" w:bottom="1440" w:left="1440" w:header="709" w:footer="709" w:gutter="0"/>
          <w:pgNumType w:start="1"/>
          <w:cols w:space="708"/>
          <w:titlePg/>
          <w:docGrid w:linePitch="360"/>
        </w:sectPr>
      </w:pPr>
    </w:p>
    <w:p w14:paraId="155F0AB9" w14:textId="77777777" w:rsidR="00433677" w:rsidRPr="009E588B" w:rsidRDefault="00433677">
      <w:pPr>
        <w:spacing w:line="259" w:lineRule="auto"/>
        <w:rPr>
          <w:rStyle w:val="Strong"/>
          <w:rFonts w:cs="Arial"/>
        </w:rPr>
      </w:pPr>
    </w:p>
    <w:sdt>
      <w:sdtPr>
        <w:rPr>
          <w:rFonts w:eastAsiaTheme="minorHAnsi" w:cs="Arial"/>
          <w:b/>
          <w:bCs/>
          <w:sz w:val="22"/>
          <w:szCs w:val="22"/>
        </w:rPr>
        <w:id w:val="159975178"/>
        <w:docPartObj>
          <w:docPartGallery w:val="Table of Contents"/>
          <w:docPartUnique/>
        </w:docPartObj>
      </w:sdtPr>
      <w:sdtEndPr>
        <w:rPr>
          <w:rFonts w:cstheme="minorBidi"/>
          <w:noProof/>
        </w:rPr>
      </w:sdtEndPr>
      <w:sdtContent>
        <w:p w14:paraId="7A2B1B44" w14:textId="77777777" w:rsidR="006979B9" w:rsidRPr="00030717" w:rsidRDefault="009740B7" w:rsidP="00597617">
          <w:pPr>
            <w:pStyle w:val="TOCHeading"/>
            <w:numPr>
              <w:ilvl w:val="0"/>
              <w:numId w:val="0"/>
            </w:numPr>
            <w:ind w:left="432"/>
            <w:rPr>
              <w:rFonts w:cs="Arial"/>
            </w:rPr>
          </w:pPr>
          <w:r w:rsidRPr="00030717">
            <w:rPr>
              <w:rFonts w:cs="Arial"/>
            </w:rPr>
            <w:t>Table of Contents</w:t>
          </w:r>
        </w:p>
        <w:p w14:paraId="62C20B84" w14:textId="77777777" w:rsidR="001A36F6" w:rsidRDefault="009740B7">
          <w:pPr>
            <w:pStyle w:val="TOC1"/>
            <w:tabs>
              <w:tab w:val="left" w:pos="440"/>
              <w:tab w:val="right" w:leader="dot" w:pos="9016"/>
            </w:tabs>
            <w:rPr>
              <w:rFonts w:cstheme="minorBidi"/>
              <w:noProof/>
              <w:lang w:val="en-GB" w:eastAsia="en-GB"/>
            </w:rPr>
          </w:pPr>
          <w:r w:rsidRPr="00030717">
            <w:rPr>
              <w:rFonts w:ascii="Arial" w:hAnsi="Arial" w:cs="Arial"/>
            </w:rPr>
            <w:fldChar w:fldCharType="begin"/>
          </w:r>
          <w:r w:rsidRPr="00030717">
            <w:rPr>
              <w:rFonts w:ascii="Arial" w:hAnsi="Arial" w:cs="Arial"/>
            </w:rPr>
            <w:instrText xml:space="preserve"> TOC \o "1-3" \h \z \u </w:instrText>
          </w:r>
          <w:r w:rsidRPr="00030717">
            <w:rPr>
              <w:rFonts w:ascii="Arial" w:hAnsi="Arial" w:cs="Arial"/>
            </w:rPr>
            <w:fldChar w:fldCharType="separate"/>
          </w:r>
          <w:hyperlink w:anchor="_Toc130840978" w:history="1">
            <w:r w:rsidRPr="00C024B0">
              <w:rPr>
                <w:rStyle w:val="Hyperlink"/>
                <w:b/>
                <w:bCs/>
                <w:noProof/>
              </w:rPr>
              <w:t>1</w:t>
            </w:r>
            <w:r>
              <w:rPr>
                <w:rFonts w:cstheme="minorBidi"/>
                <w:noProof/>
                <w:lang w:val="en-GB" w:eastAsia="en-GB"/>
              </w:rPr>
              <w:tab/>
            </w:r>
            <w:r w:rsidRPr="00C024B0">
              <w:rPr>
                <w:rStyle w:val="Hyperlink"/>
                <w:b/>
                <w:bCs/>
                <w:noProof/>
              </w:rPr>
              <w:t>Introduction</w:t>
            </w:r>
            <w:r>
              <w:rPr>
                <w:noProof/>
                <w:webHidden/>
              </w:rPr>
              <w:tab/>
            </w:r>
            <w:r>
              <w:rPr>
                <w:noProof/>
                <w:webHidden/>
              </w:rPr>
              <w:fldChar w:fldCharType="begin"/>
            </w:r>
            <w:r>
              <w:rPr>
                <w:noProof/>
                <w:webHidden/>
              </w:rPr>
              <w:instrText xml:space="preserve"> PAGEREF _Toc130840978 \h </w:instrText>
            </w:r>
            <w:r>
              <w:rPr>
                <w:noProof/>
                <w:webHidden/>
              </w:rPr>
            </w:r>
            <w:r>
              <w:rPr>
                <w:noProof/>
                <w:webHidden/>
              </w:rPr>
              <w:fldChar w:fldCharType="separate"/>
            </w:r>
            <w:r>
              <w:rPr>
                <w:noProof/>
                <w:webHidden/>
              </w:rPr>
              <w:t>1</w:t>
            </w:r>
            <w:r>
              <w:rPr>
                <w:noProof/>
                <w:webHidden/>
              </w:rPr>
              <w:fldChar w:fldCharType="end"/>
            </w:r>
          </w:hyperlink>
        </w:p>
        <w:p w14:paraId="4940C50F" w14:textId="77777777" w:rsidR="001A36F6" w:rsidRDefault="009740B7">
          <w:pPr>
            <w:pStyle w:val="TOC2"/>
            <w:tabs>
              <w:tab w:val="left" w:pos="880"/>
              <w:tab w:val="right" w:leader="dot" w:pos="9016"/>
            </w:tabs>
            <w:rPr>
              <w:rFonts w:cstheme="minorBidi"/>
              <w:noProof/>
              <w:lang w:val="en-GB" w:eastAsia="en-GB"/>
            </w:rPr>
          </w:pPr>
          <w:hyperlink w:anchor="_Toc130840979" w:history="1">
            <w:r w:rsidRPr="00C024B0">
              <w:rPr>
                <w:rStyle w:val="Hyperlink"/>
                <w:b/>
                <w:bCs/>
                <w:noProof/>
              </w:rPr>
              <w:t>1.1</w:t>
            </w:r>
            <w:r>
              <w:rPr>
                <w:rFonts w:cstheme="minorBidi"/>
                <w:noProof/>
                <w:lang w:val="en-GB" w:eastAsia="en-GB"/>
              </w:rPr>
              <w:tab/>
            </w:r>
            <w:r w:rsidRPr="00C024B0">
              <w:rPr>
                <w:rStyle w:val="Hyperlink"/>
                <w:b/>
                <w:bCs/>
                <w:noProof/>
              </w:rPr>
              <w:t>Background</w:t>
            </w:r>
            <w:r>
              <w:rPr>
                <w:noProof/>
                <w:webHidden/>
              </w:rPr>
              <w:tab/>
            </w:r>
            <w:r>
              <w:rPr>
                <w:noProof/>
                <w:webHidden/>
              </w:rPr>
              <w:fldChar w:fldCharType="begin"/>
            </w:r>
            <w:r>
              <w:rPr>
                <w:noProof/>
                <w:webHidden/>
              </w:rPr>
              <w:instrText xml:space="preserve"> PAGEREF _Toc130840979 \h </w:instrText>
            </w:r>
            <w:r>
              <w:rPr>
                <w:noProof/>
                <w:webHidden/>
              </w:rPr>
            </w:r>
            <w:r>
              <w:rPr>
                <w:noProof/>
                <w:webHidden/>
              </w:rPr>
              <w:fldChar w:fldCharType="separate"/>
            </w:r>
            <w:r>
              <w:rPr>
                <w:noProof/>
                <w:webHidden/>
              </w:rPr>
              <w:t>1</w:t>
            </w:r>
            <w:r>
              <w:rPr>
                <w:noProof/>
                <w:webHidden/>
              </w:rPr>
              <w:fldChar w:fldCharType="end"/>
            </w:r>
          </w:hyperlink>
        </w:p>
        <w:p w14:paraId="54D49ED3" w14:textId="77777777" w:rsidR="001A36F6" w:rsidRDefault="009740B7">
          <w:pPr>
            <w:pStyle w:val="TOC2"/>
            <w:tabs>
              <w:tab w:val="left" w:pos="880"/>
              <w:tab w:val="right" w:leader="dot" w:pos="9016"/>
            </w:tabs>
            <w:rPr>
              <w:rFonts w:cstheme="minorBidi"/>
              <w:noProof/>
              <w:lang w:val="en-GB" w:eastAsia="en-GB"/>
            </w:rPr>
          </w:pPr>
          <w:hyperlink w:anchor="_Toc130840980" w:history="1">
            <w:r w:rsidRPr="00C024B0">
              <w:rPr>
                <w:rStyle w:val="Hyperlink"/>
                <w:b/>
                <w:bCs/>
                <w:noProof/>
              </w:rPr>
              <w:t>1.2</w:t>
            </w:r>
            <w:r>
              <w:rPr>
                <w:rFonts w:cstheme="minorBidi"/>
                <w:noProof/>
                <w:lang w:val="en-GB" w:eastAsia="en-GB"/>
              </w:rPr>
              <w:tab/>
            </w:r>
            <w:r w:rsidRPr="00C024B0">
              <w:rPr>
                <w:rStyle w:val="Hyperlink"/>
                <w:b/>
                <w:bCs/>
                <w:noProof/>
              </w:rPr>
              <w:t>Aims and O</w:t>
            </w:r>
            <w:r w:rsidRPr="00C024B0">
              <w:rPr>
                <w:rStyle w:val="Hyperlink"/>
                <w:b/>
                <w:bCs/>
                <w:noProof/>
              </w:rPr>
              <w:t>bjectives</w:t>
            </w:r>
            <w:r>
              <w:rPr>
                <w:noProof/>
                <w:webHidden/>
              </w:rPr>
              <w:tab/>
            </w:r>
            <w:r>
              <w:rPr>
                <w:noProof/>
                <w:webHidden/>
              </w:rPr>
              <w:fldChar w:fldCharType="begin"/>
            </w:r>
            <w:r>
              <w:rPr>
                <w:noProof/>
                <w:webHidden/>
              </w:rPr>
              <w:instrText xml:space="preserve"> PAGEREF _Toc130840980 \h </w:instrText>
            </w:r>
            <w:r>
              <w:rPr>
                <w:noProof/>
                <w:webHidden/>
              </w:rPr>
            </w:r>
            <w:r>
              <w:rPr>
                <w:noProof/>
                <w:webHidden/>
              </w:rPr>
              <w:fldChar w:fldCharType="separate"/>
            </w:r>
            <w:r>
              <w:rPr>
                <w:noProof/>
                <w:webHidden/>
              </w:rPr>
              <w:t>1</w:t>
            </w:r>
            <w:r>
              <w:rPr>
                <w:noProof/>
                <w:webHidden/>
              </w:rPr>
              <w:fldChar w:fldCharType="end"/>
            </w:r>
          </w:hyperlink>
        </w:p>
        <w:p w14:paraId="7BDDDE57" w14:textId="77777777" w:rsidR="001A36F6" w:rsidRDefault="009740B7">
          <w:pPr>
            <w:pStyle w:val="TOC1"/>
            <w:tabs>
              <w:tab w:val="left" w:pos="440"/>
              <w:tab w:val="right" w:leader="dot" w:pos="9016"/>
            </w:tabs>
            <w:rPr>
              <w:rFonts w:cstheme="minorBidi"/>
              <w:noProof/>
              <w:lang w:val="en-GB" w:eastAsia="en-GB"/>
            </w:rPr>
          </w:pPr>
          <w:hyperlink w:anchor="_Toc130840981" w:history="1">
            <w:r w:rsidRPr="00C024B0">
              <w:rPr>
                <w:rStyle w:val="Hyperlink"/>
                <w:b/>
                <w:bCs/>
                <w:noProof/>
              </w:rPr>
              <w:t>2</w:t>
            </w:r>
            <w:r>
              <w:rPr>
                <w:rFonts w:cstheme="minorBidi"/>
                <w:noProof/>
                <w:lang w:val="en-GB" w:eastAsia="en-GB"/>
              </w:rPr>
              <w:tab/>
            </w:r>
            <w:r w:rsidRPr="00C024B0">
              <w:rPr>
                <w:rStyle w:val="Hyperlink"/>
                <w:b/>
                <w:bCs/>
                <w:noProof/>
              </w:rPr>
              <w:t>Origins of Lean Thinking</w:t>
            </w:r>
            <w:r>
              <w:rPr>
                <w:noProof/>
                <w:webHidden/>
              </w:rPr>
              <w:tab/>
            </w:r>
            <w:r>
              <w:rPr>
                <w:noProof/>
                <w:webHidden/>
              </w:rPr>
              <w:fldChar w:fldCharType="begin"/>
            </w:r>
            <w:r>
              <w:rPr>
                <w:noProof/>
                <w:webHidden/>
              </w:rPr>
              <w:instrText xml:space="preserve"> PAGEREF _Toc130840981 \h </w:instrText>
            </w:r>
            <w:r>
              <w:rPr>
                <w:noProof/>
                <w:webHidden/>
              </w:rPr>
            </w:r>
            <w:r>
              <w:rPr>
                <w:noProof/>
                <w:webHidden/>
              </w:rPr>
              <w:fldChar w:fldCharType="separate"/>
            </w:r>
            <w:r>
              <w:rPr>
                <w:noProof/>
                <w:webHidden/>
              </w:rPr>
              <w:t>2</w:t>
            </w:r>
            <w:r>
              <w:rPr>
                <w:noProof/>
                <w:webHidden/>
              </w:rPr>
              <w:fldChar w:fldCharType="end"/>
            </w:r>
          </w:hyperlink>
        </w:p>
        <w:p w14:paraId="09A799B5" w14:textId="77777777" w:rsidR="001A36F6" w:rsidRDefault="009740B7">
          <w:pPr>
            <w:pStyle w:val="TOC2"/>
            <w:tabs>
              <w:tab w:val="left" w:pos="880"/>
              <w:tab w:val="right" w:leader="dot" w:pos="9016"/>
            </w:tabs>
            <w:rPr>
              <w:rFonts w:cstheme="minorBidi"/>
              <w:noProof/>
              <w:lang w:val="en-GB" w:eastAsia="en-GB"/>
            </w:rPr>
          </w:pPr>
          <w:hyperlink w:anchor="_Toc130840982" w:history="1">
            <w:r w:rsidRPr="00C024B0">
              <w:rPr>
                <w:rStyle w:val="Hyperlink"/>
                <w:b/>
                <w:bCs/>
                <w:noProof/>
              </w:rPr>
              <w:t>2.1</w:t>
            </w:r>
            <w:r>
              <w:rPr>
                <w:rFonts w:cstheme="minorBidi"/>
                <w:noProof/>
                <w:lang w:val="en-GB" w:eastAsia="en-GB"/>
              </w:rPr>
              <w:tab/>
            </w:r>
            <w:r w:rsidRPr="00C024B0">
              <w:rPr>
                <w:rStyle w:val="Hyperlink"/>
                <w:b/>
                <w:bCs/>
                <w:noProof/>
              </w:rPr>
              <w:t>A Brief History</w:t>
            </w:r>
            <w:r>
              <w:rPr>
                <w:noProof/>
                <w:webHidden/>
              </w:rPr>
              <w:tab/>
            </w:r>
            <w:r>
              <w:rPr>
                <w:noProof/>
                <w:webHidden/>
              </w:rPr>
              <w:fldChar w:fldCharType="begin"/>
            </w:r>
            <w:r>
              <w:rPr>
                <w:noProof/>
                <w:webHidden/>
              </w:rPr>
              <w:instrText xml:space="preserve"> PAGEREF _Toc130840982 \h </w:instrText>
            </w:r>
            <w:r>
              <w:rPr>
                <w:noProof/>
                <w:webHidden/>
              </w:rPr>
            </w:r>
            <w:r>
              <w:rPr>
                <w:noProof/>
                <w:webHidden/>
              </w:rPr>
              <w:fldChar w:fldCharType="separate"/>
            </w:r>
            <w:r>
              <w:rPr>
                <w:noProof/>
                <w:webHidden/>
              </w:rPr>
              <w:t>2</w:t>
            </w:r>
            <w:r>
              <w:rPr>
                <w:noProof/>
                <w:webHidden/>
              </w:rPr>
              <w:fldChar w:fldCharType="end"/>
            </w:r>
          </w:hyperlink>
        </w:p>
        <w:p w14:paraId="7DC07005" w14:textId="77777777" w:rsidR="001A36F6" w:rsidRDefault="009740B7">
          <w:pPr>
            <w:pStyle w:val="TOC1"/>
            <w:tabs>
              <w:tab w:val="left" w:pos="440"/>
              <w:tab w:val="right" w:leader="dot" w:pos="9016"/>
            </w:tabs>
            <w:rPr>
              <w:rFonts w:cstheme="minorBidi"/>
              <w:noProof/>
              <w:lang w:val="en-GB" w:eastAsia="en-GB"/>
            </w:rPr>
          </w:pPr>
          <w:hyperlink w:anchor="_Toc130840983" w:history="1">
            <w:r w:rsidRPr="00C024B0">
              <w:rPr>
                <w:rStyle w:val="Hyperlink"/>
                <w:b/>
                <w:bCs/>
                <w:noProof/>
              </w:rPr>
              <w:t>3</w:t>
            </w:r>
            <w:r>
              <w:rPr>
                <w:rFonts w:cstheme="minorBidi"/>
                <w:noProof/>
                <w:lang w:val="en-GB" w:eastAsia="en-GB"/>
              </w:rPr>
              <w:tab/>
            </w:r>
            <w:r w:rsidRPr="00C024B0">
              <w:rPr>
                <w:rStyle w:val="Hyperlink"/>
                <w:b/>
                <w:bCs/>
                <w:noProof/>
              </w:rPr>
              <w:t>Lean Manufacturing</w:t>
            </w:r>
            <w:r>
              <w:rPr>
                <w:noProof/>
                <w:webHidden/>
              </w:rPr>
              <w:tab/>
            </w:r>
            <w:r>
              <w:rPr>
                <w:noProof/>
                <w:webHidden/>
              </w:rPr>
              <w:fldChar w:fldCharType="begin"/>
            </w:r>
            <w:r>
              <w:rPr>
                <w:noProof/>
                <w:webHidden/>
              </w:rPr>
              <w:instrText xml:space="preserve"> PAGEREF _Toc130840983 \h </w:instrText>
            </w:r>
            <w:r>
              <w:rPr>
                <w:noProof/>
                <w:webHidden/>
              </w:rPr>
            </w:r>
            <w:r>
              <w:rPr>
                <w:noProof/>
                <w:webHidden/>
              </w:rPr>
              <w:fldChar w:fldCharType="separate"/>
            </w:r>
            <w:r>
              <w:rPr>
                <w:noProof/>
                <w:webHidden/>
              </w:rPr>
              <w:t>3</w:t>
            </w:r>
            <w:r>
              <w:rPr>
                <w:noProof/>
                <w:webHidden/>
              </w:rPr>
              <w:fldChar w:fldCharType="end"/>
            </w:r>
          </w:hyperlink>
        </w:p>
        <w:p w14:paraId="5A9663A7" w14:textId="77777777" w:rsidR="001A36F6" w:rsidRDefault="009740B7">
          <w:pPr>
            <w:pStyle w:val="TOC2"/>
            <w:tabs>
              <w:tab w:val="left" w:pos="880"/>
              <w:tab w:val="right" w:leader="dot" w:pos="9016"/>
            </w:tabs>
            <w:rPr>
              <w:rFonts w:cstheme="minorBidi"/>
              <w:noProof/>
              <w:lang w:val="en-GB" w:eastAsia="en-GB"/>
            </w:rPr>
          </w:pPr>
          <w:hyperlink w:anchor="_Toc130840984" w:history="1">
            <w:r w:rsidRPr="00C024B0">
              <w:rPr>
                <w:rStyle w:val="Hyperlink"/>
                <w:b/>
                <w:bCs/>
                <w:noProof/>
              </w:rPr>
              <w:t>3.1</w:t>
            </w:r>
            <w:r>
              <w:rPr>
                <w:rFonts w:cstheme="minorBidi"/>
                <w:noProof/>
                <w:lang w:val="en-GB" w:eastAsia="en-GB"/>
              </w:rPr>
              <w:tab/>
            </w:r>
            <w:r w:rsidRPr="00C024B0">
              <w:rPr>
                <w:rStyle w:val="Hyperlink"/>
                <w:b/>
                <w:bCs/>
                <w:noProof/>
              </w:rPr>
              <w:t>Overview</w:t>
            </w:r>
            <w:r>
              <w:rPr>
                <w:noProof/>
                <w:webHidden/>
              </w:rPr>
              <w:tab/>
            </w:r>
            <w:r>
              <w:rPr>
                <w:noProof/>
                <w:webHidden/>
              </w:rPr>
              <w:fldChar w:fldCharType="begin"/>
            </w:r>
            <w:r>
              <w:rPr>
                <w:noProof/>
                <w:webHidden/>
              </w:rPr>
              <w:instrText xml:space="preserve"> PAGEREF _Toc130840984 \h </w:instrText>
            </w:r>
            <w:r>
              <w:rPr>
                <w:noProof/>
                <w:webHidden/>
              </w:rPr>
            </w:r>
            <w:r>
              <w:rPr>
                <w:noProof/>
                <w:webHidden/>
              </w:rPr>
              <w:fldChar w:fldCharType="separate"/>
            </w:r>
            <w:r>
              <w:rPr>
                <w:noProof/>
                <w:webHidden/>
              </w:rPr>
              <w:t>3</w:t>
            </w:r>
            <w:r>
              <w:rPr>
                <w:noProof/>
                <w:webHidden/>
              </w:rPr>
              <w:fldChar w:fldCharType="end"/>
            </w:r>
          </w:hyperlink>
        </w:p>
        <w:p w14:paraId="5679F6FA" w14:textId="77777777" w:rsidR="001A36F6" w:rsidRDefault="009740B7">
          <w:pPr>
            <w:pStyle w:val="TOC1"/>
            <w:tabs>
              <w:tab w:val="left" w:pos="440"/>
              <w:tab w:val="right" w:leader="dot" w:pos="9016"/>
            </w:tabs>
            <w:rPr>
              <w:rFonts w:cstheme="minorBidi"/>
              <w:noProof/>
              <w:lang w:val="en-GB" w:eastAsia="en-GB"/>
            </w:rPr>
          </w:pPr>
          <w:hyperlink w:anchor="_Toc130840985" w:history="1">
            <w:r w:rsidRPr="00C024B0">
              <w:rPr>
                <w:rStyle w:val="Hyperlink"/>
                <w:b/>
                <w:bCs/>
                <w:noProof/>
              </w:rPr>
              <w:t>4</w:t>
            </w:r>
            <w:r>
              <w:rPr>
                <w:rFonts w:cstheme="minorBidi"/>
                <w:noProof/>
                <w:lang w:val="en-GB" w:eastAsia="en-GB"/>
              </w:rPr>
              <w:tab/>
            </w:r>
            <w:r w:rsidRPr="00C024B0">
              <w:rPr>
                <w:rStyle w:val="Hyperlink"/>
                <w:b/>
                <w:bCs/>
                <w:noProof/>
              </w:rPr>
              <w:t>Lean Wastes</w:t>
            </w:r>
            <w:r>
              <w:rPr>
                <w:noProof/>
                <w:webHidden/>
              </w:rPr>
              <w:tab/>
            </w:r>
            <w:r>
              <w:rPr>
                <w:noProof/>
                <w:webHidden/>
              </w:rPr>
              <w:fldChar w:fldCharType="begin"/>
            </w:r>
            <w:r>
              <w:rPr>
                <w:noProof/>
                <w:webHidden/>
              </w:rPr>
              <w:instrText xml:space="preserve"> PAGEREF _Toc130840985 \h </w:instrText>
            </w:r>
            <w:r>
              <w:rPr>
                <w:noProof/>
                <w:webHidden/>
              </w:rPr>
            </w:r>
            <w:r>
              <w:rPr>
                <w:noProof/>
                <w:webHidden/>
              </w:rPr>
              <w:fldChar w:fldCharType="separate"/>
            </w:r>
            <w:r>
              <w:rPr>
                <w:noProof/>
                <w:webHidden/>
              </w:rPr>
              <w:t>5</w:t>
            </w:r>
            <w:r>
              <w:rPr>
                <w:noProof/>
                <w:webHidden/>
              </w:rPr>
              <w:fldChar w:fldCharType="end"/>
            </w:r>
          </w:hyperlink>
        </w:p>
        <w:p w14:paraId="2004B195" w14:textId="77777777" w:rsidR="001A36F6" w:rsidRDefault="009740B7">
          <w:pPr>
            <w:pStyle w:val="TOC1"/>
            <w:tabs>
              <w:tab w:val="left" w:pos="440"/>
              <w:tab w:val="right" w:leader="dot" w:pos="9016"/>
            </w:tabs>
            <w:rPr>
              <w:rFonts w:cstheme="minorBidi"/>
              <w:noProof/>
              <w:lang w:val="en-GB" w:eastAsia="en-GB"/>
            </w:rPr>
          </w:pPr>
          <w:hyperlink w:anchor="_Toc130840986" w:history="1">
            <w:r w:rsidRPr="00C024B0">
              <w:rPr>
                <w:rStyle w:val="Hyperlink"/>
                <w:b/>
                <w:bCs/>
                <w:noProof/>
              </w:rPr>
              <w:t>5</w:t>
            </w:r>
            <w:r>
              <w:rPr>
                <w:rFonts w:cstheme="minorBidi"/>
                <w:noProof/>
                <w:lang w:val="en-GB" w:eastAsia="en-GB"/>
              </w:rPr>
              <w:tab/>
            </w:r>
            <w:r w:rsidRPr="00C024B0">
              <w:rPr>
                <w:rStyle w:val="Hyperlink"/>
                <w:b/>
                <w:bCs/>
                <w:noProof/>
              </w:rPr>
              <w:t>Lean Fundamentals</w:t>
            </w:r>
            <w:r>
              <w:rPr>
                <w:noProof/>
                <w:webHidden/>
              </w:rPr>
              <w:tab/>
            </w:r>
            <w:r>
              <w:rPr>
                <w:noProof/>
                <w:webHidden/>
              </w:rPr>
              <w:fldChar w:fldCharType="begin"/>
            </w:r>
            <w:r>
              <w:rPr>
                <w:noProof/>
                <w:webHidden/>
              </w:rPr>
              <w:instrText xml:space="preserve"> PAGEREF _Toc130840986 \h </w:instrText>
            </w:r>
            <w:r>
              <w:rPr>
                <w:noProof/>
                <w:webHidden/>
              </w:rPr>
            </w:r>
            <w:r>
              <w:rPr>
                <w:noProof/>
                <w:webHidden/>
              </w:rPr>
              <w:fldChar w:fldCharType="separate"/>
            </w:r>
            <w:r>
              <w:rPr>
                <w:noProof/>
                <w:webHidden/>
              </w:rPr>
              <w:t>7</w:t>
            </w:r>
            <w:r>
              <w:rPr>
                <w:noProof/>
                <w:webHidden/>
              </w:rPr>
              <w:fldChar w:fldCharType="end"/>
            </w:r>
          </w:hyperlink>
        </w:p>
        <w:p w14:paraId="6F1D7605" w14:textId="77777777" w:rsidR="001A36F6" w:rsidRDefault="009740B7">
          <w:pPr>
            <w:pStyle w:val="TOC2"/>
            <w:tabs>
              <w:tab w:val="left" w:pos="880"/>
              <w:tab w:val="right" w:leader="dot" w:pos="9016"/>
            </w:tabs>
            <w:rPr>
              <w:rFonts w:cstheme="minorBidi"/>
              <w:noProof/>
              <w:lang w:val="en-GB" w:eastAsia="en-GB"/>
            </w:rPr>
          </w:pPr>
          <w:hyperlink w:anchor="_Toc130840987" w:history="1">
            <w:r w:rsidRPr="00C024B0">
              <w:rPr>
                <w:rStyle w:val="Hyperlink"/>
                <w:b/>
                <w:bCs/>
                <w:noProof/>
              </w:rPr>
              <w:t>5.1</w:t>
            </w:r>
            <w:r>
              <w:rPr>
                <w:rFonts w:cstheme="minorBidi"/>
                <w:noProof/>
                <w:lang w:val="en-GB" w:eastAsia="en-GB"/>
              </w:rPr>
              <w:tab/>
            </w:r>
            <w:r w:rsidRPr="00C024B0">
              <w:rPr>
                <w:rStyle w:val="Hyperlink"/>
                <w:b/>
                <w:bCs/>
                <w:noProof/>
              </w:rPr>
              <w:t>Kaizen</w:t>
            </w:r>
            <w:r>
              <w:rPr>
                <w:noProof/>
                <w:webHidden/>
              </w:rPr>
              <w:tab/>
            </w:r>
            <w:r>
              <w:rPr>
                <w:noProof/>
                <w:webHidden/>
              </w:rPr>
              <w:fldChar w:fldCharType="begin"/>
            </w:r>
            <w:r>
              <w:rPr>
                <w:noProof/>
                <w:webHidden/>
              </w:rPr>
              <w:instrText xml:space="preserve"> PAGEREF _Toc130840987 \h </w:instrText>
            </w:r>
            <w:r>
              <w:rPr>
                <w:noProof/>
                <w:webHidden/>
              </w:rPr>
            </w:r>
            <w:r>
              <w:rPr>
                <w:noProof/>
                <w:webHidden/>
              </w:rPr>
              <w:fldChar w:fldCharType="separate"/>
            </w:r>
            <w:r>
              <w:rPr>
                <w:noProof/>
                <w:webHidden/>
              </w:rPr>
              <w:t>7</w:t>
            </w:r>
            <w:r>
              <w:rPr>
                <w:noProof/>
                <w:webHidden/>
              </w:rPr>
              <w:fldChar w:fldCharType="end"/>
            </w:r>
          </w:hyperlink>
        </w:p>
        <w:p w14:paraId="5845964D" w14:textId="77777777" w:rsidR="001A36F6" w:rsidRDefault="009740B7">
          <w:pPr>
            <w:pStyle w:val="TOC2"/>
            <w:tabs>
              <w:tab w:val="left" w:pos="880"/>
              <w:tab w:val="right" w:leader="dot" w:pos="9016"/>
            </w:tabs>
            <w:rPr>
              <w:rFonts w:cstheme="minorBidi"/>
              <w:noProof/>
              <w:lang w:val="en-GB" w:eastAsia="en-GB"/>
            </w:rPr>
          </w:pPr>
          <w:hyperlink w:anchor="_Toc130840988" w:history="1">
            <w:r w:rsidRPr="00C024B0">
              <w:rPr>
                <w:rStyle w:val="Hyperlink"/>
                <w:rFonts w:eastAsia="Times New Roman"/>
                <w:b/>
                <w:bCs/>
                <w:noProof/>
                <w:lang w:eastAsia="en-GB"/>
              </w:rPr>
              <w:t>5.2</w:t>
            </w:r>
            <w:r>
              <w:rPr>
                <w:rFonts w:cstheme="minorBidi"/>
                <w:noProof/>
                <w:lang w:val="en-GB" w:eastAsia="en-GB"/>
              </w:rPr>
              <w:tab/>
            </w:r>
            <w:r w:rsidRPr="00C024B0">
              <w:rPr>
                <w:rStyle w:val="Hyperlink"/>
                <w:rFonts w:eastAsia="Times New Roman"/>
                <w:b/>
                <w:bCs/>
                <w:noProof/>
                <w:lang w:eastAsia="en-GB"/>
              </w:rPr>
              <w:t>Standardised Work</w:t>
            </w:r>
            <w:r>
              <w:rPr>
                <w:noProof/>
                <w:webHidden/>
              </w:rPr>
              <w:tab/>
            </w:r>
            <w:r>
              <w:rPr>
                <w:noProof/>
                <w:webHidden/>
              </w:rPr>
              <w:fldChar w:fldCharType="begin"/>
            </w:r>
            <w:r>
              <w:rPr>
                <w:noProof/>
                <w:webHidden/>
              </w:rPr>
              <w:instrText xml:space="preserve"> PAGEREF _Toc130840988 \h </w:instrText>
            </w:r>
            <w:r>
              <w:rPr>
                <w:noProof/>
                <w:webHidden/>
              </w:rPr>
            </w:r>
            <w:r>
              <w:rPr>
                <w:noProof/>
                <w:webHidden/>
              </w:rPr>
              <w:fldChar w:fldCharType="separate"/>
            </w:r>
            <w:r>
              <w:rPr>
                <w:noProof/>
                <w:webHidden/>
              </w:rPr>
              <w:t>9</w:t>
            </w:r>
            <w:r>
              <w:rPr>
                <w:noProof/>
                <w:webHidden/>
              </w:rPr>
              <w:fldChar w:fldCharType="end"/>
            </w:r>
          </w:hyperlink>
        </w:p>
        <w:p w14:paraId="00A3E4D0" w14:textId="77777777" w:rsidR="001A36F6" w:rsidRDefault="009740B7">
          <w:pPr>
            <w:pStyle w:val="TOC2"/>
            <w:tabs>
              <w:tab w:val="left" w:pos="880"/>
              <w:tab w:val="right" w:leader="dot" w:pos="9016"/>
            </w:tabs>
            <w:rPr>
              <w:rFonts w:cstheme="minorBidi"/>
              <w:noProof/>
              <w:lang w:val="en-GB" w:eastAsia="en-GB"/>
            </w:rPr>
          </w:pPr>
          <w:hyperlink w:anchor="_Toc130840989" w:history="1">
            <w:r w:rsidRPr="00C024B0">
              <w:rPr>
                <w:rStyle w:val="Hyperlink"/>
                <w:rFonts w:eastAsia="Times New Roman"/>
                <w:b/>
                <w:bCs/>
                <w:noProof/>
                <w:lang w:eastAsia="en-GB"/>
              </w:rPr>
              <w:t>5.3</w:t>
            </w:r>
            <w:r>
              <w:rPr>
                <w:rFonts w:cstheme="minorBidi"/>
                <w:noProof/>
                <w:lang w:val="en-GB" w:eastAsia="en-GB"/>
              </w:rPr>
              <w:tab/>
            </w:r>
            <w:r w:rsidRPr="00C024B0">
              <w:rPr>
                <w:rStyle w:val="Hyperlink"/>
                <w:rFonts w:eastAsia="Times New Roman"/>
                <w:b/>
                <w:bCs/>
                <w:noProof/>
                <w:lang w:eastAsia="en-GB"/>
              </w:rPr>
              <w:t>Heijunka- Process Levelling and JIT</w:t>
            </w:r>
            <w:r>
              <w:rPr>
                <w:noProof/>
                <w:webHidden/>
              </w:rPr>
              <w:tab/>
            </w:r>
            <w:r>
              <w:rPr>
                <w:noProof/>
                <w:webHidden/>
              </w:rPr>
              <w:fldChar w:fldCharType="begin"/>
            </w:r>
            <w:r>
              <w:rPr>
                <w:noProof/>
                <w:webHidden/>
              </w:rPr>
              <w:instrText xml:space="preserve"> PAGEREF _Toc130840989 \h </w:instrText>
            </w:r>
            <w:r>
              <w:rPr>
                <w:noProof/>
                <w:webHidden/>
              </w:rPr>
            </w:r>
            <w:r>
              <w:rPr>
                <w:noProof/>
                <w:webHidden/>
              </w:rPr>
              <w:fldChar w:fldCharType="separate"/>
            </w:r>
            <w:r>
              <w:rPr>
                <w:noProof/>
                <w:webHidden/>
              </w:rPr>
              <w:t>10</w:t>
            </w:r>
            <w:r>
              <w:rPr>
                <w:noProof/>
                <w:webHidden/>
              </w:rPr>
              <w:fldChar w:fldCharType="end"/>
            </w:r>
          </w:hyperlink>
        </w:p>
        <w:p w14:paraId="2A8DB510" w14:textId="77777777" w:rsidR="001A36F6" w:rsidRDefault="009740B7">
          <w:pPr>
            <w:pStyle w:val="TOC2"/>
            <w:tabs>
              <w:tab w:val="left" w:pos="880"/>
              <w:tab w:val="right" w:leader="dot" w:pos="9016"/>
            </w:tabs>
            <w:rPr>
              <w:rFonts w:cstheme="minorBidi"/>
              <w:noProof/>
              <w:lang w:val="en-GB" w:eastAsia="en-GB"/>
            </w:rPr>
          </w:pPr>
          <w:hyperlink w:anchor="_Toc130840990" w:history="1">
            <w:r w:rsidRPr="00C024B0">
              <w:rPr>
                <w:rStyle w:val="Hyperlink"/>
                <w:b/>
                <w:bCs/>
                <w:noProof/>
                <w:lang w:eastAsia="en-GB"/>
              </w:rPr>
              <w:t>5.4</w:t>
            </w:r>
            <w:r>
              <w:rPr>
                <w:rFonts w:cstheme="minorBidi"/>
                <w:noProof/>
                <w:lang w:val="en-GB" w:eastAsia="en-GB"/>
              </w:rPr>
              <w:tab/>
            </w:r>
            <w:r w:rsidRPr="00C024B0">
              <w:rPr>
                <w:rStyle w:val="Hyperlink"/>
                <w:b/>
                <w:bCs/>
                <w:noProof/>
                <w:lang w:eastAsia="en-GB"/>
              </w:rPr>
              <w:t>Jidoka</w:t>
            </w:r>
            <w:r>
              <w:rPr>
                <w:noProof/>
                <w:webHidden/>
              </w:rPr>
              <w:tab/>
            </w:r>
            <w:r>
              <w:rPr>
                <w:noProof/>
                <w:webHidden/>
              </w:rPr>
              <w:fldChar w:fldCharType="begin"/>
            </w:r>
            <w:r>
              <w:rPr>
                <w:noProof/>
                <w:webHidden/>
              </w:rPr>
              <w:instrText xml:space="preserve"> PAGEREF _Toc130840990 \h </w:instrText>
            </w:r>
            <w:r>
              <w:rPr>
                <w:noProof/>
                <w:webHidden/>
              </w:rPr>
            </w:r>
            <w:r>
              <w:rPr>
                <w:noProof/>
                <w:webHidden/>
              </w:rPr>
              <w:fldChar w:fldCharType="separate"/>
            </w:r>
            <w:r>
              <w:rPr>
                <w:noProof/>
                <w:webHidden/>
              </w:rPr>
              <w:t>12</w:t>
            </w:r>
            <w:r>
              <w:rPr>
                <w:noProof/>
                <w:webHidden/>
              </w:rPr>
              <w:fldChar w:fldCharType="end"/>
            </w:r>
          </w:hyperlink>
        </w:p>
        <w:p w14:paraId="1967F4D1" w14:textId="77777777" w:rsidR="001A36F6" w:rsidRDefault="009740B7">
          <w:pPr>
            <w:pStyle w:val="TOC1"/>
            <w:tabs>
              <w:tab w:val="left" w:pos="440"/>
              <w:tab w:val="right" w:leader="dot" w:pos="9016"/>
            </w:tabs>
            <w:rPr>
              <w:rFonts w:cstheme="minorBidi"/>
              <w:noProof/>
              <w:lang w:val="en-GB" w:eastAsia="en-GB"/>
            </w:rPr>
          </w:pPr>
          <w:hyperlink w:anchor="_Toc130840991" w:history="1">
            <w:r w:rsidRPr="00C024B0">
              <w:rPr>
                <w:rStyle w:val="Hyperlink"/>
                <w:b/>
                <w:bCs/>
                <w:noProof/>
                <w:lang w:eastAsia="en-GB"/>
              </w:rPr>
              <w:t>6</w:t>
            </w:r>
            <w:r>
              <w:rPr>
                <w:rFonts w:cstheme="minorBidi"/>
                <w:noProof/>
                <w:lang w:val="en-GB" w:eastAsia="en-GB"/>
              </w:rPr>
              <w:tab/>
            </w:r>
            <w:r w:rsidRPr="00C024B0">
              <w:rPr>
                <w:rStyle w:val="Hyperlink"/>
                <w:b/>
                <w:bCs/>
                <w:noProof/>
                <w:lang w:eastAsia="en-GB"/>
              </w:rPr>
              <w:t>Origins of Six Sigma</w:t>
            </w:r>
            <w:r>
              <w:rPr>
                <w:noProof/>
                <w:webHidden/>
              </w:rPr>
              <w:tab/>
            </w:r>
            <w:r>
              <w:rPr>
                <w:noProof/>
                <w:webHidden/>
              </w:rPr>
              <w:fldChar w:fldCharType="begin"/>
            </w:r>
            <w:r>
              <w:rPr>
                <w:noProof/>
                <w:webHidden/>
              </w:rPr>
              <w:instrText xml:space="preserve"> PAGEREF _Toc130840991 \h </w:instrText>
            </w:r>
            <w:r>
              <w:rPr>
                <w:noProof/>
                <w:webHidden/>
              </w:rPr>
            </w:r>
            <w:r>
              <w:rPr>
                <w:noProof/>
                <w:webHidden/>
              </w:rPr>
              <w:fldChar w:fldCharType="separate"/>
            </w:r>
            <w:r>
              <w:rPr>
                <w:noProof/>
                <w:webHidden/>
              </w:rPr>
              <w:t>13</w:t>
            </w:r>
            <w:r>
              <w:rPr>
                <w:noProof/>
                <w:webHidden/>
              </w:rPr>
              <w:fldChar w:fldCharType="end"/>
            </w:r>
          </w:hyperlink>
        </w:p>
        <w:p w14:paraId="4427B846" w14:textId="77777777" w:rsidR="001A36F6" w:rsidRDefault="009740B7">
          <w:pPr>
            <w:pStyle w:val="TOC2"/>
            <w:tabs>
              <w:tab w:val="left" w:pos="880"/>
              <w:tab w:val="right" w:leader="dot" w:pos="9016"/>
            </w:tabs>
            <w:rPr>
              <w:rFonts w:cstheme="minorBidi"/>
              <w:noProof/>
              <w:lang w:val="en-GB" w:eastAsia="en-GB"/>
            </w:rPr>
          </w:pPr>
          <w:hyperlink w:anchor="_Toc130840992" w:history="1">
            <w:r w:rsidRPr="00C024B0">
              <w:rPr>
                <w:rStyle w:val="Hyperlink"/>
                <w:b/>
                <w:bCs/>
                <w:noProof/>
                <w:lang w:eastAsia="en-GB"/>
              </w:rPr>
              <w:t>6.1</w:t>
            </w:r>
            <w:r>
              <w:rPr>
                <w:rFonts w:cstheme="minorBidi"/>
                <w:noProof/>
                <w:lang w:val="en-GB" w:eastAsia="en-GB"/>
              </w:rPr>
              <w:tab/>
            </w:r>
            <w:r w:rsidRPr="00C024B0">
              <w:rPr>
                <w:rStyle w:val="Hyperlink"/>
                <w:b/>
                <w:bCs/>
                <w:noProof/>
                <w:lang w:eastAsia="en-GB"/>
              </w:rPr>
              <w:t xml:space="preserve">A </w:t>
            </w:r>
            <w:r w:rsidRPr="00C024B0">
              <w:rPr>
                <w:rStyle w:val="Hyperlink"/>
                <w:b/>
                <w:bCs/>
                <w:noProof/>
                <w:lang w:eastAsia="en-GB"/>
              </w:rPr>
              <w:t>Brief History</w:t>
            </w:r>
            <w:r>
              <w:rPr>
                <w:noProof/>
                <w:webHidden/>
              </w:rPr>
              <w:tab/>
            </w:r>
            <w:r>
              <w:rPr>
                <w:noProof/>
                <w:webHidden/>
              </w:rPr>
              <w:fldChar w:fldCharType="begin"/>
            </w:r>
            <w:r>
              <w:rPr>
                <w:noProof/>
                <w:webHidden/>
              </w:rPr>
              <w:instrText xml:space="preserve"> PAGEREF _Toc130840992 \h </w:instrText>
            </w:r>
            <w:r>
              <w:rPr>
                <w:noProof/>
                <w:webHidden/>
              </w:rPr>
            </w:r>
            <w:r>
              <w:rPr>
                <w:noProof/>
                <w:webHidden/>
              </w:rPr>
              <w:fldChar w:fldCharType="separate"/>
            </w:r>
            <w:r>
              <w:rPr>
                <w:noProof/>
                <w:webHidden/>
              </w:rPr>
              <w:t>13</w:t>
            </w:r>
            <w:r>
              <w:rPr>
                <w:noProof/>
                <w:webHidden/>
              </w:rPr>
              <w:fldChar w:fldCharType="end"/>
            </w:r>
          </w:hyperlink>
        </w:p>
        <w:p w14:paraId="42D53C6B" w14:textId="77777777" w:rsidR="001A36F6" w:rsidRDefault="009740B7">
          <w:pPr>
            <w:pStyle w:val="TOC1"/>
            <w:tabs>
              <w:tab w:val="left" w:pos="440"/>
              <w:tab w:val="right" w:leader="dot" w:pos="9016"/>
            </w:tabs>
            <w:rPr>
              <w:rFonts w:cstheme="minorBidi"/>
              <w:noProof/>
              <w:lang w:val="en-GB" w:eastAsia="en-GB"/>
            </w:rPr>
          </w:pPr>
          <w:hyperlink w:anchor="_Toc130840993" w:history="1">
            <w:r w:rsidRPr="00C024B0">
              <w:rPr>
                <w:rStyle w:val="Hyperlink"/>
                <w:b/>
                <w:bCs/>
                <w:noProof/>
              </w:rPr>
              <w:t>7</w:t>
            </w:r>
            <w:r>
              <w:rPr>
                <w:rFonts w:cstheme="minorBidi"/>
                <w:noProof/>
                <w:lang w:val="en-GB" w:eastAsia="en-GB"/>
              </w:rPr>
              <w:tab/>
            </w:r>
            <w:r w:rsidRPr="00C024B0">
              <w:rPr>
                <w:rStyle w:val="Hyperlink"/>
                <w:b/>
                <w:bCs/>
                <w:noProof/>
              </w:rPr>
              <w:t>Six Sigma</w:t>
            </w:r>
            <w:r>
              <w:rPr>
                <w:noProof/>
                <w:webHidden/>
              </w:rPr>
              <w:tab/>
            </w:r>
            <w:r>
              <w:rPr>
                <w:noProof/>
                <w:webHidden/>
              </w:rPr>
              <w:fldChar w:fldCharType="begin"/>
            </w:r>
            <w:r>
              <w:rPr>
                <w:noProof/>
                <w:webHidden/>
              </w:rPr>
              <w:instrText xml:space="preserve"> PAGEREF _Toc130840993 \h </w:instrText>
            </w:r>
            <w:r>
              <w:rPr>
                <w:noProof/>
                <w:webHidden/>
              </w:rPr>
            </w:r>
            <w:r>
              <w:rPr>
                <w:noProof/>
                <w:webHidden/>
              </w:rPr>
              <w:fldChar w:fldCharType="separate"/>
            </w:r>
            <w:r>
              <w:rPr>
                <w:noProof/>
                <w:webHidden/>
              </w:rPr>
              <w:t>14</w:t>
            </w:r>
            <w:r>
              <w:rPr>
                <w:noProof/>
                <w:webHidden/>
              </w:rPr>
              <w:fldChar w:fldCharType="end"/>
            </w:r>
          </w:hyperlink>
        </w:p>
        <w:p w14:paraId="097BB515" w14:textId="77777777" w:rsidR="001A36F6" w:rsidRDefault="009740B7">
          <w:pPr>
            <w:pStyle w:val="TOC2"/>
            <w:tabs>
              <w:tab w:val="left" w:pos="880"/>
              <w:tab w:val="right" w:leader="dot" w:pos="9016"/>
            </w:tabs>
            <w:rPr>
              <w:rFonts w:cstheme="minorBidi"/>
              <w:noProof/>
              <w:lang w:val="en-GB" w:eastAsia="en-GB"/>
            </w:rPr>
          </w:pPr>
          <w:hyperlink w:anchor="_Toc130840994" w:history="1">
            <w:r w:rsidRPr="00C024B0">
              <w:rPr>
                <w:rStyle w:val="Hyperlink"/>
                <w:b/>
                <w:bCs/>
                <w:noProof/>
              </w:rPr>
              <w:t>7.1</w:t>
            </w:r>
            <w:r>
              <w:rPr>
                <w:rFonts w:cstheme="minorBidi"/>
                <w:noProof/>
                <w:lang w:val="en-GB" w:eastAsia="en-GB"/>
              </w:rPr>
              <w:tab/>
            </w:r>
            <w:r w:rsidRPr="00C024B0">
              <w:rPr>
                <w:rStyle w:val="Hyperlink"/>
                <w:b/>
                <w:bCs/>
                <w:noProof/>
              </w:rPr>
              <w:t>Overview</w:t>
            </w:r>
            <w:r>
              <w:rPr>
                <w:noProof/>
                <w:webHidden/>
              </w:rPr>
              <w:tab/>
            </w:r>
            <w:r>
              <w:rPr>
                <w:noProof/>
                <w:webHidden/>
              </w:rPr>
              <w:fldChar w:fldCharType="begin"/>
            </w:r>
            <w:r>
              <w:rPr>
                <w:noProof/>
                <w:webHidden/>
              </w:rPr>
              <w:instrText xml:space="preserve"> PAGEREF _Toc130840994 \h </w:instrText>
            </w:r>
            <w:r>
              <w:rPr>
                <w:noProof/>
                <w:webHidden/>
              </w:rPr>
            </w:r>
            <w:r>
              <w:rPr>
                <w:noProof/>
                <w:webHidden/>
              </w:rPr>
              <w:fldChar w:fldCharType="separate"/>
            </w:r>
            <w:r>
              <w:rPr>
                <w:noProof/>
                <w:webHidden/>
              </w:rPr>
              <w:t>14</w:t>
            </w:r>
            <w:r>
              <w:rPr>
                <w:noProof/>
                <w:webHidden/>
              </w:rPr>
              <w:fldChar w:fldCharType="end"/>
            </w:r>
          </w:hyperlink>
        </w:p>
        <w:p w14:paraId="69DEA2CB" w14:textId="77777777" w:rsidR="001A36F6" w:rsidRDefault="009740B7">
          <w:pPr>
            <w:pStyle w:val="TOC2"/>
            <w:tabs>
              <w:tab w:val="left" w:pos="880"/>
              <w:tab w:val="right" w:leader="dot" w:pos="9016"/>
            </w:tabs>
            <w:rPr>
              <w:rFonts w:cstheme="minorBidi"/>
              <w:noProof/>
              <w:lang w:val="en-GB" w:eastAsia="en-GB"/>
            </w:rPr>
          </w:pPr>
          <w:hyperlink w:anchor="_Toc130840995" w:history="1">
            <w:r w:rsidRPr="00C024B0">
              <w:rPr>
                <w:rStyle w:val="Hyperlink"/>
                <w:b/>
                <w:bCs/>
                <w:noProof/>
              </w:rPr>
              <w:t>7.2</w:t>
            </w:r>
            <w:r>
              <w:rPr>
                <w:rFonts w:cstheme="minorBidi"/>
                <w:noProof/>
                <w:lang w:val="en-GB" w:eastAsia="en-GB"/>
              </w:rPr>
              <w:tab/>
            </w:r>
            <w:r w:rsidRPr="00C024B0">
              <w:rPr>
                <w:rStyle w:val="Hyperlink"/>
                <w:b/>
                <w:bCs/>
                <w:noProof/>
              </w:rPr>
              <w:t>DMAIC</w:t>
            </w:r>
            <w:r>
              <w:rPr>
                <w:noProof/>
                <w:webHidden/>
              </w:rPr>
              <w:tab/>
            </w:r>
            <w:r>
              <w:rPr>
                <w:noProof/>
                <w:webHidden/>
              </w:rPr>
              <w:fldChar w:fldCharType="begin"/>
            </w:r>
            <w:r>
              <w:rPr>
                <w:noProof/>
                <w:webHidden/>
              </w:rPr>
              <w:instrText xml:space="preserve"> PAGER</w:instrText>
            </w:r>
            <w:r>
              <w:rPr>
                <w:noProof/>
                <w:webHidden/>
              </w:rPr>
              <w:instrText xml:space="preserve">EF _Toc130840995 \h </w:instrText>
            </w:r>
            <w:r>
              <w:rPr>
                <w:noProof/>
                <w:webHidden/>
              </w:rPr>
            </w:r>
            <w:r>
              <w:rPr>
                <w:noProof/>
                <w:webHidden/>
              </w:rPr>
              <w:fldChar w:fldCharType="separate"/>
            </w:r>
            <w:r>
              <w:rPr>
                <w:noProof/>
                <w:webHidden/>
              </w:rPr>
              <w:t>15</w:t>
            </w:r>
            <w:r>
              <w:rPr>
                <w:noProof/>
                <w:webHidden/>
              </w:rPr>
              <w:fldChar w:fldCharType="end"/>
            </w:r>
          </w:hyperlink>
        </w:p>
        <w:p w14:paraId="1D18407B" w14:textId="77777777" w:rsidR="001A36F6" w:rsidRDefault="009740B7">
          <w:pPr>
            <w:pStyle w:val="TOC2"/>
            <w:tabs>
              <w:tab w:val="left" w:pos="880"/>
              <w:tab w:val="right" w:leader="dot" w:pos="9016"/>
            </w:tabs>
            <w:rPr>
              <w:rFonts w:cstheme="minorBidi"/>
              <w:noProof/>
              <w:lang w:val="en-GB" w:eastAsia="en-GB"/>
            </w:rPr>
          </w:pPr>
          <w:hyperlink w:anchor="_Toc130840996" w:history="1">
            <w:r w:rsidRPr="00C024B0">
              <w:rPr>
                <w:rStyle w:val="Hyperlink"/>
                <w:b/>
                <w:bCs/>
                <w:noProof/>
              </w:rPr>
              <w:t>7.3</w:t>
            </w:r>
            <w:r>
              <w:rPr>
                <w:rFonts w:cstheme="minorBidi"/>
                <w:noProof/>
                <w:lang w:val="en-GB" w:eastAsia="en-GB"/>
              </w:rPr>
              <w:tab/>
            </w:r>
            <w:r w:rsidRPr="00C024B0">
              <w:rPr>
                <w:rStyle w:val="Hyperlink"/>
                <w:b/>
                <w:bCs/>
                <w:noProof/>
              </w:rPr>
              <w:t>Basic Tools of Six Sigma</w:t>
            </w:r>
            <w:r>
              <w:rPr>
                <w:noProof/>
                <w:webHidden/>
              </w:rPr>
              <w:tab/>
            </w:r>
            <w:r>
              <w:rPr>
                <w:noProof/>
                <w:webHidden/>
              </w:rPr>
              <w:fldChar w:fldCharType="begin"/>
            </w:r>
            <w:r>
              <w:rPr>
                <w:noProof/>
                <w:webHidden/>
              </w:rPr>
              <w:instrText xml:space="preserve"> PAGEREF _Toc130840996 \h </w:instrText>
            </w:r>
            <w:r>
              <w:rPr>
                <w:noProof/>
                <w:webHidden/>
              </w:rPr>
            </w:r>
            <w:r>
              <w:rPr>
                <w:noProof/>
                <w:webHidden/>
              </w:rPr>
              <w:fldChar w:fldCharType="separate"/>
            </w:r>
            <w:r>
              <w:rPr>
                <w:noProof/>
                <w:webHidden/>
              </w:rPr>
              <w:t>16</w:t>
            </w:r>
            <w:r>
              <w:rPr>
                <w:noProof/>
                <w:webHidden/>
              </w:rPr>
              <w:fldChar w:fldCharType="end"/>
            </w:r>
          </w:hyperlink>
        </w:p>
        <w:p w14:paraId="466E7664" w14:textId="77777777" w:rsidR="001A36F6" w:rsidRDefault="009740B7">
          <w:pPr>
            <w:pStyle w:val="TOC1"/>
            <w:tabs>
              <w:tab w:val="left" w:pos="440"/>
              <w:tab w:val="right" w:leader="dot" w:pos="9016"/>
            </w:tabs>
            <w:rPr>
              <w:rFonts w:cstheme="minorBidi"/>
              <w:noProof/>
              <w:lang w:val="en-GB" w:eastAsia="en-GB"/>
            </w:rPr>
          </w:pPr>
          <w:hyperlink w:anchor="_Toc130840997" w:history="1">
            <w:r w:rsidRPr="00C024B0">
              <w:rPr>
                <w:rStyle w:val="Hyperlink"/>
                <w:b/>
                <w:bCs/>
                <w:noProof/>
              </w:rPr>
              <w:t>8</w:t>
            </w:r>
            <w:r>
              <w:rPr>
                <w:rFonts w:cstheme="minorBidi"/>
                <w:noProof/>
                <w:lang w:val="en-GB" w:eastAsia="en-GB"/>
              </w:rPr>
              <w:tab/>
            </w:r>
            <w:r w:rsidRPr="00C024B0">
              <w:rPr>
                <w:rStyle w:val="Hyperlink"/>
                <w:b/>
                <w:bCs/>
                <w:noProof/>
              </w:rPr>
              <w:t>Conclusion</w:t>
            </w:r>
            <w:r>
              <w:rPr>
                <w:noProof/>
                <w:webHidden/>
              </w:rPr>
              <w:tab/>
            </w:r>
            <w:r>
              <w:rPr>
                <w:noProof/>
                <w:webHidden/>
              </w:rPr>
              <w:fldChar w:fldCharType="begin"/>
            </w:r>
            <w:r>
              <w:rPr>
                <w:noProof/>
                <w:webHidden/>
              </w:rPr>
              <w:instrText xml:space="preserve"> PAGEREF _Toc130840997 \h </w:instrText>
            </w:r>
            <w:r>
              <w:rPr>
                <w:noProof/>
                <w:webHidden/>
              </w:rPr>
            </w:r>
            <w:r>
              <w:rPr>
                <w:noProof/>
                <w:webHidden/>
              </w:rPr>
              <w:fldChar w:fldCharType="separate"/>
            </w:r>
            <w:r>
              <w:rPr>
                <w:noProof/>
                <w:webHidden/>
              </w:rPr>
              <w:t>20</w:t>
            </w:r>
            <w:r>
              <w:rPr>
                <w:noProof/>
                <w:webHidden/>
              </w:rPr>
              <w:fldChar w:fldCharType="end"/>
            </w:r>
          </w:hyperlink>
        </w:p>
        <w:p w14:paraId="16C0ADA7" w14:textId="77777777" w:rsidR="001A36F6" w:rsidRDefault="009740B7">
          <w:pPr>
            <w:pStyle w:val="TOC1"/>
            <w:tabs>
              <w:tab w:val="left" w:pos="440"/>
              <w:tab w:val="right" w:leader="dot" w:pos="9016"/>
            </w:tabs>
            <w:rPr>
              <w:rFonts w:cstheme="minorBidi"/>
              <w:noProof/>
              <w:lang w:val="en-GB" w:eastAsia="en-GB"/>
            </w:rPr>
          </w:pPr>
          <w:hyperlink w:anchor="_Toc130840998" w:history="1">
            <w:r w:rsidRPr="00C024B0">
              <w:rPr>
                <w:rStyle w:val="Hyperlink"/>
                <w:b/>
                <w:bCs/>
                <w:noProof/>
              </w:rPr>
              <w:t>9</w:t>
            </w:r>
            <w:r>
              <w:rPr>
                <w:rFonts w:cstheme="minorBidi"/>
                <w:noProof/>
                <w:lang w:val="en-GB" w:eastAsia="en-GB"/>
              </w:rPr>
              <w:tab/>
            </w:r>
            <w:r w:rsidRPr="00C024B0">
              <w:rPr>
                <w:rStyle w:val="Hyperlink"/>
                <w:b/>
                <w:bCs/>
                <w:noProof/>
              </w:rPr>
              <w:t>References</w:t>
            </w:r>
            <w:r>
              <w:rPr>
                <w:noProof/>
                <w:webHidden/>
              </w:rPr>
              <w:tab/>
            </w:r>
            <w:r>
              <w:rPr>
                <w:noProof/>
                <w:webHidden/>
              </w:rPr>
              <w:fldChar w:fldCharType="begin"/>
            </w:r>
            <w:r>
              <w:rPr>
                <w:noProof/>
                <w:webHidden/>
              </w:rPr>
              <w:instrText xml:space="preserve"> PAGEREF _Toc130840998 \h </w:instrText>
            </w:r>
            <w:r>
              <w:rPr>
                <w:noProof/>
                <w:webHidden/>
              </w:rPr>
            </w:r>
            <w:r>
              <w:rPr>
                <w:noProof/>
                <w:webHidden/>
              </w:rPr>
              <w:fldChar w:fldCharType="separate"/>
            </w:r>
            <w:r>
              <w:rPr>
                <w:noProof/>
                <w:webHidden/>
              </w:rPr>
              <w:t>21</w:t>
            </w:r>
            <w:r>
              <w:rPr>
                <w:noProof/>
                <w:webHidden/>
              </w:rPr>
              <w:fldChar w:fldCharType="end"/>
            </w:r>
          </w:hyperlink>
        </w:p>
        <w:p w14:paraId="78D2928B" w14:textId="77777777" w:rsidR="006979B9" w:rsidRDefault="009740B7">
          <w:pPr>
            <w:rPr>
              <w:b/>
              <w:bCs/>
              <w:noProof/>
            </w:rPr>
          </w:pPr>
          <w:r w:rsidRPr="00030717">
            <w:rPr>
              <w:rFonts w:cs="Arial"/>
              <w:noProof/>
            </w:rPr>
            <w:fldChar w:fldCharType="end"/>
          </w:r>
        </w:p>
      </w:sdtContent>
    </w:sdt>
    <w:p w14:paraId="414CC526" w14:textId="77777777" w:rsidR="001A3ACF" w:rsidRDefault="009740B7">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130839326" w:history="1">
        <w:r w:rsidRPr="004729E7">
          <w:rPr>
            <w:rStyle w:val="Hyperlink"/>
            <w:noProof/>
          </w:rPr>
          <w:t>Figure 1.  Graphical depiction of the House of Lean or TPS/ Toyota Way (ValueFlo Consulting LLC, 2020)</w:t>
        </w:r>
        <w:r>
          <w:rPr>
            <w:noProof/>
            <w:webHidden/>
          </w:rPr>
          <w:tab/>
        </w:r>
        <w:r>
          <w:rPr>
            <w:noProof/>
            <w:webHidden/>
          </w:rPr>
          <w:fldChar w:fldCharType="begin"/>
        </w:r>
        <w:r>
          <w:rPr>
            <w:noProof/>
            <w:webHidden/>
          </w:rPr>
          <w:instrText xml:space="preserve"> PAGEREF _Toc130839326 \h </w:instrText>
        </w:r>
        <w:r>
          <w:rPr>
            <w:noProof/>
            <w:webHidden/>
          </w:rPr>
        </w:r>
        <w:r>
          <w:rPr>
            <w:noProof/>
            <w:webHidden/>
          </w:rPr>
          <w:fldChar w:fldCharType="separate"/>
        </w:r>
        <w:r>
          <w:rPr>
            <w:noProof/>
            <w:webHidden/>
          </w:rPr>
          <w:t>3</w:t>
        </w:r>
        <w:r>
          <w:rPr>
            <w:noProof/>
            <w:webHidden/>
          </w:rPr>
          <w:fldChar w:fldCharType="end"/>
        </w:r>
      </w:hyperlink>
    </w:p>
    <w:p w14:paraId="393416F3" w14:textId="77777777" w:rsidR="001A3ACF" w:rsidRDefault="009740B7">
      <w:pPr>
        <w:pStyle w:val="TableofFigures"/>
        <w:tabs>
          <w:tab w:val="right" w:leader="dot" w:pos="9016"/>
        </w:tabs>
        <w:rPr>
          <w:rFonts w:asciiTheme="minorHAnsi" w:eastAsiaTheme="minorEastAsia" w:hAnsiTheme="minorHAnsi"/>
          <w:noProof/>
          <w:lang w:eastAsia="en-GB"/>
        </w:rPr>
      </w:pPr>
      <w:hyperlink w:anchor="_Toc130839327" w:history="1">
        <w:r w:rsidRPr="004729E7">
          <w:rPr>
            <w:rStyle w:val="Hyperlink"/>
            <w:noProof/>
          </w:rPr>
          <w:t>Figure 2.  Graphical depiction of the 3M’s of Waste (Creative Safety Supply, 2019)</w:t>
        </w:r>
        <w:r>
          <w:rPr>
            <w:noProof/>
            <w:webHidden/>
          </w:rPr>
          <w:tab/>
        </w:r>
        <w:r>
          <w:rPr>
            <w:noProof/>
            <w:webHidden/>
          </w:rPr>
          <w:fldChar w:fldCharType="begin"/>
        </w:r>
        <w:r>
          <w:rPr>
            <w:noProof/>
            <w:webHidden/>
          </w:rPr>
          <w:instrText xml:space="preserve"> PAGEREF _Toc130839327 \h </w:instrText>
        </w:r>
        <w:r>
          <w:rPr>
            <w:noProof/>
            <w:webHidden/>
          </w:rPr>
        </w:r>
        <w:r>
          <w:rPr>
            <w:noProof/>
            <w:webHidden/>
          </w:rPr>
          <w:fldChar w:fldCharType="separate"/>
        </w:r>
        <w:r>
          <w:rPr>
            <w:noProof/>
            <w:webHidden/>
          </w:rPr>
          <w:t>5</w:t>
        </w:r>
        <w:r>
          <w:rPr>
            <w:noProof/>
            <w:webHidden/>
          </w:rPr>
          <w:fldChar w:fldCharType="end"/>
        </w:r>
      </w:hyperlink>
    </w:p>
    <w:p w14:paraId="1E614172" w14:textId="77777777" w:rsidR="001A3ACF" w:rsidRDefault="009740B7">
      <w:pPr>
        <w:pStyle w:val="TableofFigures"/>
        <w:tabs>
          <w:tab w:val="right" w:leader="dot" w:pos="9016"/>
        </w:tabs>
        <w:rPr>
          <w:rFonts w:asciiTheme="minorHAnsi" w:eastAsiaTheme="minorEastAsia" w:hAnsiTheme="minorHAnsi"/>
          <w:noProof/>
          <w:lang w:eastAsia="en-GB"/>
        </w:rPr>
      </w:pPr>
      <w:hyperlink w:anchor="_Toc130839328" w:history="1">
        <w:r w:rsidRPr="004729E7">
          <w:rPr>
            <w:rStyle w:val="Hyperlink"/>
            <w:noProof/>
          </w:rPr>
          <w:t>Figure 3.  The eight sources of Muda – D.O.W.N.T.I.M.E (Haldan Consulting, 2023)</w:t>
        </w:r>
        <w:r>
          <w:rPr>
            <w:noProof/>
            <w:webHidden/>
          </w:rPr>
          <w:tab/>
        </w:r>
        <w:r>
          <w:rPr>
            <w:noProof/>
            <w:webHidden/>
          </w:rPr>
          <w:fldChar w:fldCharType="begin"/>
        </w:r>
        <w:r>
          <w:rPr>
            <w:noProof/>
            <w:webHidden/>
          </w:rPr>
          <w:instrText xml:space="preserve"> PAGEREF _Toc130839328 \h </w:instrText>
        </w:r>
        <w:r>
          <w:rPr>
            <w:noProof/>
            <w:webHidden/>
          </w:rPr>
        </w:r>
        <w:r>
          <w:rPr>
            <w:noProof/>
            <w:webHidden/>
          </w:rPr>
          <w:fldChar w:fldCharType="separate"/>
        </w:r>
        <w:r>
          <w:rPr>
            <w:noProof/>
            <w:webHidden/>
          </w:rPr>
          <w:t>6</w:t>
        </w:r>
        <w:r>
          <w:rPr>
            <w:noProof/>
            <w:webHidden/>
          </w:rPr>
          <w:fldChar w:fldCharType="end"/>
        </w:r>
      </w:hyperlink>
    </w:p>
    <w:p w14:paraId="14186BBD" w14:textId="77777777" w:rsidR="001A3ACF" w:rsidRDefault="009740B7">
      <w:pPr>
        <w:pStyle w:val="TableofFigures"/>
        <w:tabs>
          <w:tab w:val="right" w:leader="dot" w:pos="9016"/>
        </w:tabs>
        <w:rPr>
          <w:rFonts w:asciiTheme="minorHAnsi" w:eastAsiaTheme="minorEastAsia" w:hAnsiTheme="minorHAnsi"/>
          <w:noProof/>
          <w:lang w:eastAsia="en-GB"/>
        </w:rPr>
      </w:pPr>
      <w:hyperlink r:id="rId12" w:anchor="_Toc130839329" w:history="1">
        <w:r w:rsidRPr="004729E7">
          <w:rPr>
            <w:rStyle w:val="Hyperlink"/>
            <w:noProof/>
          </w:rPr>
          <w:t>Figure 4. 5S translation and definitions (Kaizen Institute India, 2014)</w:t>
        </w:r>
        <w:r>
          <w:rPr>
            <w:noProof/>
            <w:webHidden/>
          </w:rPr>
          <w:tab/>
        </w:r>
        <w:r>
          <w:rPr>
            <w:noProof/>
            <w:webHidden/>
          </w:rPr>
          <w:fldChar w:fldCharType="begin"/>
        </w:r>
        <w:r>
          <w:rPr>
            <w:noProof/>
            <w:webHidden/>
          </w:rPr>
          <w:instrText xml:space="preserve"> PAGEREF _Toc13083932</w:instrText>
        </w:r>
        <w:r>
          <w:rPr>
            <w:noProof/>
            <w:webHidden/>
          </w:rPr>
          <w:instrText xml:space="preserve">9 \h </w:instrText>
        </w:r>
        <w:r>
          <w:rPr>
            <w:noProof/>
            <w:webHidden/>
          </w:rPr>
        </w:r>
        <w:r>
          <w:rPr>
            <w:noProof/>
            <w:webHidden/>
          </w:rPr>
          <w:fldChar w:fldCharType="separate"/>
        </w:r>
        <w:r>
          <w:rPr>
            <w:noProof/>
            <w:webHidden/>
          </w:rPr>
          <w:t>7</w:t>
        </w:r>
        <w:r>
          <w:rPr>
            <w:noProof/>
            <w:webHidden/>
          </w:rPr>
          <w:fldChar w:fldCharType="end"/>
        </w:r>
      </w:hyperlink>
    </w:p>
    <w:p w14:paraId="07E9E36B" w14:textId="77777777" w:rsidR="001A3ACF" w:rsidRDefault="009740B7">
      <w:pPr>
        <w:pStyle w:val="TableofFigures"/>
        <w:tabs>
          <w:tab w:val="right" w:leader="dot" w:pos="9016"/>
        </w:tabs>
        <w:rPr>
          <w:rFonts w:asciiTheme="minorHAnsi" w:eastAsiaTheme="minorEastAsia" w:hAnsiTheme="minorHAnsi"/>
          <w:noProof/>
          <w:lang w:eastAsia="en-GB"/>
        </w:rPr>
      </w:pPr>
      <w:hyperlink r:id="rId13" w:anchor="_Toc130839330" w:history="1">
        <w:r w:rsidRPr="004729E7">
          <w:rPr>
            <w:rStyle w:val="Hyperlink"/>
            <w:noProof/>
          </w:rPr>
          <w:t>Figure 5.  Depiction of the PDCA Cycl</w:t>
        </w:r>
        <w:r w:rsidRPr="004729E7">
          <w:rPr>
            <w:rStyle w:val="Hyperlink"/>
            <w:noProof/>
          </w:rPr>
          <w:t>e (Profit.co, 2023)</w:t>
        </w:r>
        <w:r>
          <w:rPr>
            <w:noProof/>
            <w:webHidden/>
          </w:rPr>
          <w:tab/>
        </w:r>
        <w:r>
          <w:rPr>
            <w:noProof/>
            <w:webHidden/>
          </w:rPr>
          <w:fldChar w:fldCharType="begin"/>
        </w:r>
        <w:r>
          <w:rPr>
            <w:noProof/>
            <w:webHidden/>
          </w:rPr>
          <w:instrText xml:space="preserve"> PAGEREF _Toc130839330 \h </w:instrText>
        </w:r>
        <w:r>
          <w:rPr>
            <w:noProof/>
            <w:webHidden/>
          </w:rPr>
        </w:r>
        <w:r>
          <w:rPr>
            <w:noProof/>
            <w:webHidden/>
          </w:rPr>
          <w:fldChar w:fldCharType="separate"/>
        </w:r>
        <w:r>
          <w:rPr>
            <w:noProof/>
            <w:webHidden/>
          </w:rPr>
          <w:t>8</w:t>
        </w:r>
        <w:r>
          <w:rPr>
            <w:noProof/>
            <w:webHidden/>
          </w:rPr>
          <w:fldChar w:fldCharType="end"/>
        </w:r>
      </w:hyperlink>
    </w:p>
    <w:p w14:paraId="32C6245D" w14:textId="77777777" w:rsidR="001A3ACF" w:rsidRDefault="009740B7">
      <w:pPr>
        <w:pStyle w:val="TableofFigures"/>
        <w:tabs>
          <w:tab w:val="right" w:leader="dot" w:pos="9016"/>
        </w:tabs>
        <w:rPr>
          <w:rFonts w:asciiTheme="minorHAnsi" w:eastAsiaTheme="minorEastAsia" w:hAnsiTheme="minorHAnsi"/>
          <w:noProof/>
          <w:lang w:eastAsia="en-GB"/>
        </w:rPr>
      </w:pPr>
      <w:hyperlink r:id="rId14" w:anchor="_Toc130839331" w:history="1">
        <w:r w:rsidRPr="004729E7">
          <w:rPr>
            <w:rStyle w:val="Hyperlink"/>
            <w:noProof/>
          </w:rPr>
          <w:t>Figure 6.  Example of Hijunka Box (Kanbanize, 2023)</w:t>
        </w:r>
        <w:r>
          <w:rPr>
            <w:noProof/>
            <w:webHidden/>
          </w:rPr>
          <w:tab/>
        </w:r>
        <w:r>
          <w:rPr>
            <w:noProof/>
            <w:webHidden/>
          </w:rPr>
          <w:fldChar w:fldCharType="begin"/>
        </w:r>
        <w:r>
          <w:rPr>
            <w:noProof/>
            <w:webHidden/>
          </w:rPr>
          <w:instrText xml:space="preserve"> PAGEREF _Toc130839331 \h </w:instrText>
        </w:r>
        <w:r>
          <w:rPr>
            <w:noProof/>
            <w:webHidden/>
          </w:rPr>
        </w:r>
        <w:r>
          <w:rPr>
            <w:noProof/>
            <w:webHidden/>
          </w:rPr>
          <w:fldChar w:fldCharType="separate"/>
        </w:r>
        <w:r>
          <w:rPr>
            <w:noProof/>
            <w:webHidden/>
          </w:rPr>
          <w:t>10</w:t>
        </w:r>
        <w:r>
          <w:rPr>
            <w:noProof/>
            <w:webHidden/>
          </w:rPr>
          <w:fldChar w:fldCharType="end"/>
        </w:r>
      </w:hyperlink>
    </w:p>
    <w:p w14:paraId="766DC8DE" w14:textId="77777777" w:rsidR="001A3ACF" w:rsidRDefault="009740B7">
      <w:pPr>
        <w:pStyle w:val="TableofFigures"/>
        <w:tabs>
          <w:tab w:val="right" w:leader="dot" w:pos="9016"/>
        </w:tabs>
        <w:rPr>
          <w:rFonts w:asciiTheme="minorHAnsi" w:eastAsiaTheme="minorEastAsia" w:hAnsiTheme="minorHAnsi"/>
          <w:noProof/>
          <w:lang w:eastAsia="en-GB"/>
        </w:rPr>
      </w:pPr>
      <w:hyperlink r:id="rId15" w:anchor="_Toc130839332" w:history="1">
        <w:r w:rsidRPr="004729E7">
          <w:rPr>
            <w:rStyle w:val="Hyperlink"/>
            <w:noProof/>
          </w:rPr>
          <w:t>Figure 7.  Kanban Card Example (Lean Six Sigma Belgium, 2023)</w:t>
        </w:r>
        <w:r>
          <w:rPr>
            <w:noProof/>
            <w:webHidden/>
          </w:rPr>
          <w:tab/>
        </w:r>
        <w:r>
          <w:rPr>
            <w:noProof/>
            <w:webHidden/>
          </w:rPr>
          <w:fldChar w:fldCharType="begin"/>
        </w:r>
        <w:r>
          <w:rPr>
            <w:noProof/>
            <w:webHidden/>
          </w:rPr>
          <w:instrText xml:space="preserve"> PAGEREF _Toc130839332 \h </w:instrText>
        </w:r>
        <w:r>
          <w:rPr>
            <w:noProof/>
            <w:webHidden/>
          </w:rPr>
        </w:r>
        <w:r>
          <w:rPr>
            <w:noProof/>
            <w:webHidden/>
          </w:rPr>
          <w:fldChar w:fldCharType="separate"/>
        </w:r>
        <w:r>
          <w:rPr>
            <w:noProof/>
            <w:webHidden/>
          </w:rPr>
          <w:t>11</w:t>
        </w:r>
        <w:r>
          <w:rPr>
            <w:noProof/>
            <w:webHidden/>
          </w:rPr>
          <w:fldChar w:fldCharType="end"/>
        </w:r>
      </w:hyperlink>
    </w:p>
    <w:p w14:paraId="6CBFD89E" w14:textId="77777777" w:rsidR="001A3ACF" w:rsidRDefault="009740B7">
      <w:pPr>
        <w:pStyle w:val="TableofFigures"/>
        <w:tabs>
          <w:tab w:val="right" w:leader="dot" w:pos="9016"/>
        </w:tabs>
        <w:rPr>
          <w:rFonts w:asciiTheme="minorHAnsi" w:eastAsiaTheme="minorEastAsia" w:hAnsiTheme="minorHAnsi"/>
          <w:noProof/>
          <w:lang w:eastAsia="en-GB"/>
        </w:rPr>
      </w:pPr>
      <w:hyperlink r:id="rId16" w:anchor="_Toc130839333" w:history="1">
        <w:r w:rsidRPr="004729E7">
          <w:rPr>
            <w:rStyle w:val="Hyperlink"/>
            <w:noProof/>
            <w:lang w:val="fr-FR"/>
          </w:rPr>
          <w:t xml:space="preserve">Figure 8.  Andon Visual Management Colour Code </w:t>
        </w:r>
        <w:r w:rsidRPr="004729E7">
          <w:rPr>
            <w:rStyle w:val="Hyperlink"/>
            <w:noProof/>
            <w:lang w:val="fr-FR"/>
          </w:rPr>
          <w:t>Example (Kanban Zone, 2023)</w:t>
        </w:r>
        <w:r>
          <w:rPr>
            <w:noProof/>
            <w:webHidden/>
          </w:rPr>
          <w:tab/>
        </w:r>
        <w:r>
          <w:rPr>
            <w:noProof/>
            <w:webHidden/>
          </w:rPr>
          <w:fldChar w:fldCharType="begin"/>
        </w:r>
        <w:r>
          <w:rPr>
            <w:noProof/>
            <w:webHidden/>
          </w:rPr>
          <w:instrText xml:space="preserve"> PAGEREF _Toc130839333 \h </w:instrText>
        </w:r>
        <w:r>
          <w:rPr>
            <w:noProof/>
            <w:webHidden/>
          </w:rPr>
        </w:r>
        <w:r>
          <w:rPr>
            <w:noProof/>
            <w:webHidden/>
          </w:rPr>
          <w:fldChar w:fldCharType="separate"/>
        </w:r>
        <w:r>
          <w:rPr>
            <w:noProof/>
            <w:webHidden/>
          </w:rPr>
          <w:t>12</w:t>
        </w:r>
        <w:r>
          <w:rPr>
            <w:noProof/>
            <w:webHidden/>
          </w:rPr>
          <w:fldChar w:fldCharType="end"/>
        </w:r>
      </w:hyperlink>
    </w:p>
    <w:p w14:paraId="16E61BDD" w14:textId="77777777" w:rsidR="001A3ACF" w:rsidRDefault="009740B7">
      <w:pPr>
        <w:pStyle w:val="TableofFigures"/>
        <w:tabs>
          <w:tab w:val="right" w:leader="dot" w:pos="9016"/>
        </w:tabs>
        <w:rPr>
          <w:rFonts w:asciiTheme="minorHAnsi" w:eastAsiaTheme="minorEastAsia" w:hAnsiTheme="minorHAnsi"/>
          <w:noProof/>
          <w:lang w:eastAsia="en-GB"/>
        </w:rPr>
      </w:pPr>
      <w:hyperlink r:id="rId17" w:anchor="_Toc130839334" w:history="1">
        <w:r w:rsidRPr="004729E7">
          <w:rPr>
            <w:rStyle w:val="Hyperlink"/>
            <w:noProof/>
          </w:rPr>
          <w:t>Figure 9. Six Sigma Timeline of significant events (SSGI, 2023)</w:t>
        </w:r>
        <w:r>
          <w:rPr>
            <w:noProof/>
            <w:webHidden/>
          </w:rPr>
          <w:tab/>
        </w:r>
        <w:r>
          <w:rPr>
            <w:noProof/>
            <w:webHidden/>
          </w:rPr>
          <w:fldChar w:fldCharType="begin"/>
        </w:r>
        <w:r>
          <w:rPr>
            <w:noProof/>
            <w:webHidden/>
          </w:rPr>
          <w:instrText xml:space="preserve"> PAGEREF _Toc130839334 \h </w:instrText>
        </w:r>
        <w:r>
          <w:rPr>
            <w:noProof/>
            <w:webHidden/>
          </w:rPr>
        </w:r>
        <w:r>
          <w:rPr>
            <w:noProof/>
            <w:webHidden/>
          </w:rPr>
          <w:fldChar w:fldCharType="separate"/>
        </w:r>
        <w:r>
          <w:rPr>
            <w:noProof/>
            <w:webHidden/>
          </w:rPr>
          <w:t>13</w:t>
        </w:r>
        <w:r>
          <w:rPr>
            <w:noProof/>
            <w:webHidden/>
          </w:rPr>
          <w:fldChar w:fldCharType="end"/>
        </w:r>
      </w:hyperlink>
    </w:p>
    <w:p w14:paraId="14C7A782" w14:textId="77777777" w:rsidR="001A3ACF" w:rsidRDefault="009740B7">
      <w:pPr>
        <w:pStyle w:val="TableofFigures"/>
        <w:tabs>
          <w:tab w:val="right" w:leader="dot" w:pos="9016"/>
        </w:tabs>
        <w:rPr>
          <w:rFonts w:asciiTheme="minorHAnsi" w:eastAsiaTheme="minorEastAsia" w:hAnsiTheme="minorHAnsi"/>
          <w:noProof/>
          <w:lang w:eastAsia="en-GB"/>
        </w:rPr>
      </w:pPr>
      <w:hyperlink r:id="rId18" w:anchor="_Toc130839335" w:history="1">
        <w:r w:rsidRPr="004729E7">
          <w:rPr>
            <w:rStyle w:val="Hyperlink"/>
            <w:noProof/>
            <w:lang w:val="fr-FR"/>
          </w:rPr>
          <w:t>Figure 10.  Six Sigma Roles &amp; Responsibilities (SSGI, 2023)</w:t>
        </w:r>
        <w:r>
          <w:rPr>
            <w:noProof/>
            <w:webHidden/>
          </w:rPr>
          <w:tab/>
        </w:r>
        <w:r>
          <w:rPr>
            <w:noProof/>
            <w:webHidden/>
          </w:rPr>
          <w:fldChar w:fldCharType="begin"/>
        </w:r>
        <w:r>
          <w:rPr>
            <w:noProof/>
            <w:webHidden/>
          </w:rPr>
          <w:instrText xml:space="preserve"> PAGEREF _Toc130839335 \h </w:instrText>
        </w:r>
        <w:r>
          <w:rPr>
            <w:noProof/>
            <w:webHidden/>
          </w:rPr>
        </w:r>
        <w:r>
          <w:rPr>
            <w:noProof/>
            <w:webHidden/>
          </w:rPr>
          <w:fldChar w:fldCharType="separate"/>
        </w:r>
        <w:r>
          <w:rPr>
            <w:noProof/>
            <w:webHidden/>
          </w:rPr>
          <w:t>14</w:t>
        </w:r>
        <w:r>
          <w:rPr>
            <w:noProof/>
            <w:webHidden/>
          </w:rPr>
          <w:fldChar w:fldCharType="end"/>
        </w:r>
      </w:hyperlink>
    </w:p>
    <w:p w14:paraId="4A71DEDF" w14:textId="77777777" w:rsidR="001A3ACF" w:rsidRDefault="009740B7">
      <w:pPr>
        <w:pStyle w:val="TableofFigures"/>
        <w:tabs>
          <w:tab w:val="right" w:leader="dot" w:pos="9016"/>
        </w:tabs>
        <w:rPr>
          <w:rFonts w:asciiTheme="minorHAnsi" w:eastAsiaTheme="minorEastAsia" w:hAnsiTheme="minorHAnsi"/>
          <w:noProof/>
          <w:lang w:eastAsia="en-GB"/>
        </w:rPr>
      </w:pPr>
      <w:hyperlink r:id="rId19" w:anchor="_Toc130839336" w:history="1">
        <w:r w:rsidRPr="004729E7">
          <w:rPr>
            <w:rStyle w:val="Hyperlink"/>
            <w:noProof/>
          </w:rPr>
          <w:t>Figure 11.  Overview of DMAIC (Pyzdek, 2018)</w:t>
        </w:r>
        <w:r>
          <w:rPr>
            <w:noProof/>
            <w:webHidden/>
          </w:rPr>
          <w:tab/>
        </w:r>
        <w:r>
          <w:rPr>
            <w:noProof/>
            <w:webHidden/>
          </w:rPr>
          <w:fldChar w:fldCharType="begin"/>
        </w:r>
        <w:r>
          <w:rPr>
            <w:noProof/>
            <w:webHidden/>
          </w:rPr>
          <w:instrText xml:space="preserve"> PAGEREF _Toc130839336 \h </w:instrText>
        </w:r>
        <w:r>
          <w:rPr>
            <w:noProof/>
            <w:webHidden/>
          </w:rPr>
        </w:r>
        <w:r>
          <w:rPr>
            <w:noProof/>
            <w:webHidden/>
          </w:rPr>
          <w:fldChar w:fldCharType="separate"/>
        </w:r>
        <w:r>
          <w:rPr>
            <w:noProof/>
            <w:webHidden/>
          </w:rPr>
          <w:t>15</w:t>
        </w:r>
        <w:r>
          <w:rPr>
            <w:noProof/>
            <w:webHidden/>
          </w:rPr>
          <w:fldChar w:fldCharType="end"/>
        </w:r>
      </w:hyperlink>
    </w:p>
    <w:p w14:paraId="0D7FF724" w14:textId="77777777" w:rsidR="001A3ACF" w:rsidRDefault="009740B7">
      <w:pPr>
        <w:pStyle w:val="TableofFigures"/>
        <w:tabs>
          <w:tab w:val="right" w:leader="dot" w:pos="9016"/>
        </w:tabs>
        <w:rPr>
          <w:rFonts w:asciiTheme="minorHAnsi" w:eastAsiaTheme="minorEastAsia" w:hAnsiTheme="minorHAnsi"/>
          <w:noProof/>
          <w:lang w:eastAsia="en-GB"/>
        </w:rPr>
      </w:pPr>
      <w:hyperlink r:id="rId20" w:anchor="_Toc130839337" w:history="1">
        <w:r w:rsidRPr="004729E7">
          <w:rPr>
            <w:rStyle w:val="Hyperlink"/>
            <w:noProof/>
          </w:rPr>
          <w:t>Figure 12.  Process Flow Diagram of Coal Crushing Plant at Tata Steel UK (Frey, 2022)</w:t>
        </w:r>
        <w:r>
          <w:rPr>
            <w:noProof/>
            <w:webHidden/>
          </w:rPr>
          <w:tab/>
        </w:r>
        <w:r>
          <w:rPr>
            <w:noProof/>
            <w:webHidden/>
          </w:rPr>
          <w:fldChar w:fldCharType="begin"/>
        </w:r>
        <w:r>
          <w:rPr>
            <w:noProof/>
            <w:webHidden/>
          </w:rPr>
          <w:instrText xml:space="preserve"> PAGEREF _Toc130839337 \h </w:instrText>
        </w:r>
        <w:r>
          <w:rPr>
            <w:noProof/>
            <w:webHidden/>
          </w:rPr>
        </w:r>
        <w:r>
          <w:rPr>
            <w:noProof/>
            <w:webHidden/>
          </w:rPr>
          <w:fldChar w:fldCharType="separate"/>
        </w:r>
        <w:r>
          <w:rPr>
            <w:noProof/>
            <w:webHidden/>
          </w:rPr>
          <w:t>16</w:t>
        </w:r>
        <w:r>
          <w:rPr>
            <w:noProof/>
            <w:webHidden/>
          </w:rPr>
          <w:fldChar w:fldCharType="end"/>
        </w:r>
      </w:hyperlink>
    </w:p>
    <w:p w14:paraId="0138E9A9" w14:textId="77777777" w:rsidR="001A3ACF" w:rsidRDefault="009740B7">
      <w:pPr>
        <w:pStyle w:val="TableofFigures"/>
        <w:tabs>
          <w:tab w:val="right" w:leader="dot" w:pos="9016"/>
        </w:tabs>
        <w:rPr>
          <w:rFonts w:asciiTheme="minorHAnsi" w:eastAsiaTheme="minorEastAsia" w:hAnsiTheme="minorHAnsi"/>
          <w:noProof/>
          <w:lang w:eastAsia="en-GB"/>
        </w:rPr>
      </w:pPr>
      <w:hyperlink r:id="rId21" w:anchor="_Toc130839338" w:history="1">
        <w:r w:rsidRPr="004729E7">
          <w:rPr>
            <w:rStyle w:val="Hyperlink"/>
            <w:noProof/>
          </w:rPr>
          <w:t xml:space="preserve">Figure 13.  Cause &amp; Effect Diagram- Coal </w:t>
        </w:r>
        <w:r w:rsidRPr="004729E7">
          <w:rPr>
            <w:rStyle w:val="Hyperlink"/>
            <w:noProof/>
          </w:rPr>
          <w:t>Crushing Variability Project (Frey, 2022)</w:t>
        </w:r>
        <w:r>
          <w:rPr>
            <w:noProof/>
            <w:webHidden/>
          </w:rPr>
          <w:tab/>
        </w:r>
        <w:r>
          <w:rPr>
            <w:noProof/>
            <w:webHidden/>
          </w:rPr>
          <w:fldChar w:fldCharType="begin"/>
        </w:r>
        <w:r>
          <w:rPr>
            <w:noProof/>
            <w:webHidden/>
          </w:rPr>
          <w:instrText xml:space="preserve"> PAGEREF _Toc130839338 \h </w:instrText>
        </w:r>
        <w:r>
          <w:rPr>
            <w:noProof/>
            <w:webHidden/>
          </w:rPr>
        </w:r>
        <w:r>
          <w:rPr>
            <w:noProof/>
            <w:webHidden/>
          </w:rPr>
          <w:fldChar w:fldCharType="separate"/>
        </w:r>
        <w:r>
          <w:rPr>
            <w:noProof/>
            <w:webHidden/>
          </w:rPr>
          <w:t>17</w:t>
        </w:r>
        <w:r>
          <w:rPr>
            <w:noProof/>
            <w:webHidden/>
          </w:rPr>
          <w:fldChar w:fldCharType="end"/>
        </w:r>
      </w:hyperlink>
    </w:p>
    <w:p w14:paraId="7F68BA1A" w14:textId="77777777" w:rsidR="001A3ACF" w:rsidRDefault="009740B7">
      <w:pPr>
        <w:pStyle w:val="TableofFigures"/>
        <w:tabs>
          <w:tab w:val="right" w:leader="dot" w:pos="9016"/>
        </w:tabs>
        <w:rPr>
          <w:rFonts w:asciiTheme="minorHAnsi" w:eastAsiaTheme="minorEastAsia" w:hAnsiTheme="minorHAnsi"/>
          <w:noProof/>
          <w:lang w:eastAsia="en-GB"/>
        </w:rPr>
      </w:pPr>
      <w:hyperlink r:id="rId22" w:anchor="_Toc130839339" w:history="1">
        <w:r w:rsidRPr="004729E7">
          <w:rPr>
            <w:rStyle w:val="Hyperlink"/>
            <w:noProof/>
          </w:rPr>
          <w:t>Figure 14.  Coal Crushing Variability Project Histogram (Frey, 2022)</w:t>
        </w:r>
        <w:r>
          <w:rPr>
            <w:noProof/>
            <w:webHidden/>
          </w:rPr>
          <w:tab/>
        </w:r>
        <w:r>
          <w:rPr>
            <w:noProof/>
            <w:webHidden/>
          </w:rPr>
          <w:fldChar w:fldCharType="begin"/>
        </w:r>
        <w:r>
          <w:rPr>
            <w:noProof/>
            <w:webHidden/>
          </w:rPr>
          <w:instrText xml:space="preserve"> PAGEREF _Toc130839339 \h </w:instrText>
        </w:r>
        <w:r>
          <w:rPr>
            <w:noProof/>
            <w:webHidden/>
          </w:rPr>
        </w:r>
        <w:r>
          <w:rPr>
            <w:noProof/>
            <w:webHidden/>
          </w:rPr>
          <w:fldChar w:fldCharType="separate"/>
        </w:r>
        <w:r>
          <w:rPr>
            <w:noProof/>
            <w:webHidden/>
          </w:rPr>
          <w:t>18</w:t>
        </w:r>
        <w:r>
          <w:rPr>
            <w:noProof/>
            <w:webHidden/>
          </w:rPr>
          <w:fldChar w:fldCharType="end"/>
        </w:r>
      </w:hyperlink>
    </w:p>
    <w:p w14:paraId="6FB8831C" w14:textId="77777777" w:rsidR="001A3ACF" w:rsidRDefault="009740B7">
      <w:pPr>
        <w:pStyle w:val="TableofFigures"/>
        <w:tabs>
          <w:tab w:val="right" w:leader="dot" w:pos="9016"/>
        </w:tabs>
        <w:rPr>
          <w:rFonts w:asciiTheme="minorHAnsi" w:eastAsiaTheme="minorEastAsia" w:hAnsiTheme="minorHAnsi"/>
          <w:noProof/>
          <w:lang w:eastAsia="en-GB"/>
        </w:rPr>
      </w:pPr>
      <w:hyperlink w:anchor="_Toc130839340" w:history="1">
        <w:r w:rsidRPr="004729E7">
          <w:rPr>
            <w:rStyle w:val="Hyperlink"/>
            <w:noProof/>
          </w:rPr>
          <w:t xml:space="preserve">Figure 15.  Coal Crushing Run </w:t>
        </w:r>
        <w:r w:rsidRPr="004729E7">
          <w:rPr>
            <w:rStyle w:val="Hyperlink"/>
            <w:noProof/>
          </w:rPr>
          <w:t>Chart (Frey, 2022)</w:t>
        </w:r>
        <w:r>
          <w:rPr>
            <w:noProof/>
            <w:webHidden/>
          </w:rPr>
          <w:tab/>
        </w:r>
        <w:r>
          <w:rPr>
            <w:noProof/>
            <w:webHidden/>
          </w:rPr>
          <w:fldChar w:fldCharType="begin"/>
        </w:r>
        <w:r>
          <w:rPr>
            <w:noProof/>
            <w:webHidden/>
          </w:rPr>
          <w:instrText xml:space="preserve"> PAGEREF _Toc130839340 \h </w:instrText>
        </w:r>
        <w:r>
          <w:rPr>
            <w:noProof/>
            <w:webHidden/>
          </w:rPr>
        </w:r>
        <w:r>
          <w:rPr>
            <w:noProof/>
            <w:webHidden/>
          </w:rPr>
          <w:fldChar w:fldCharType="separate"/>
        </w:r>
        <w:r>
          <w:rPr>
            <w:noProof/>
            <w:webHidden/>
          </w:rPr>
          <w:t>19</w:t>
        </w:r>
        <w:r>
          <w:rPr>
            <w:noProof/>
            <w:webHidden/>
          </w:rPr>
          <w:fldChar w:fldCharType="end"/>
        </w:r>
      </w:hyperlink>
    </w:p>
    <w:p w14:paraId="148AC4BB" w14:textId="77777777" w:rsidR="005D3687" w:rsidRDefault="009740B7">
      <w:r>
        <w:fldChar w:fldCharType="end"/>
      </w:r>
    </w:p>
    <w:p w14:paraId="2AAA01A4" w14:textId="77777777" w:rsidR="00151DE5" w:rsidRDefault="00151DE5"/>
    <w:p w14:paraId="570DC3E6" w14:textId="77777777" w:rsidR="004F0CDE" w:rsidRDefault="004F0CDE">
      <w:pPr>
        <w:sectPr w:rsidR="004F0CDE" w:rsidSect="004F0CDE">
          <w:pgSz w:w="11906" w:h="16838"/>
          <w:pgMar w:top="1440" w:right="1440" w:bottom="1440" w:left="1440" w:header="709" w:footer="709" w:gutter="0"/>
          <w:pgNumType w:fmt="lowerRoman"/>
          <w:cols w:space="708"/>
          <w:docGrid w:linePitch="360"/>
        </w:sectPr>
      </w:pPr>
    </w:p>
    <w:p w14:paraId="462127CB" w14:textId="77777777" w:rsidR="00A50900" w:rsidRDefault="009740B7" w:rsidP="00D52097">
      <w:pPr>
        <w:pStyle w:val="Heading1"/>
        <w:rPr>
          <w:rStyle w:val="Strong"/>
          <w:color w:val="0070C0"/>
        </w:rPr>
      </w:pPr>
      <w:bookmarkStart w:id="0" w:name="_Toc130840978"/>
      <w:r w:rsidRPr="00772FEB">
        <w:rPr>
          <w:rStyle w:val="Strong"/>
          <w:color w:val="0070C0"/>
        </w:rPr>
        <w:lastRenderedPageBreak/>
        <w:t>Introduction</w:t>
      </w:r>
      <w:bookmarkEnd w:id="0"/>
    </w:p>
    <w:p w14:paraId="01007D67" w14:textId="77777777" w:rsidR="0050289B" w:rsidRDefault="009740B7" w:rsidP="0050289B">
      <w:pPr>
        <w:pStyle w:val="Heading2"/>
        <w:rPr>
          <w:b/>
          <w:bCs/>
        </w:rPr>
      </w:pPr>
      <w:bookmarkStart w:id="1" w:name="_Toc130840979"/>
      <w:r w:rsidRPr="009D0C9A">
        <w:rPr>
          <w:b/>
          <w:bCs/>
        </w:rPr>
        <w:t>Background</w:t>
      </w:r>
      <w:bookmarkEnd w:id="1"/>
    </w:p>
    <w:p w14:paraId="0AD7860E" w14:textId="77777777" w:rsidR="006913E0" w:rsidRDefault="009740B7" w:rsidP="006913E0">
      <w:r w:rsidRPr="00CB5A93">
        <w:t xml:space="preserve">Driven by </w:t>
      </w:r>
      <w:r w:rsidR="00AD44DC">
        <w:t>customer</w:t>
      </w:r>
      <w:r w:rsidRPr="00CB5A93">
        <w:t xml:space="preserve"> </w:t>
      </w:r>
      <w:r w:rsidR="00D07126">
        <w:t>expectation</w:t>
      </w:r>
      <w:r w:rsidRPr="00CB5A93">
        <w:t xml:space="preserve"> for </w:t>
      </w:r>
      <w:r w:rsidR="00810BCE">
        <w:t xml:space="preserve">high quality, </w:t>
      </w:r>
      <w:r w:rsidR="00A67A7D">
        <w:t xml:space="preserve">high speed and </w:t>
      </w:r>
      <w:r w:rsidR="00890E0D">
        <w:t>defect-free</w:t>
      </w:r>
      <w:r w:rsidR="00A67A7D">
        <w:t xml:space="preserve"> products </w:t>
      </w:r>
      <w:r w:rsidR="00061281">
        <w:t xml:space="preserve">and to remain competitive and profitable in highly </w:t>
      </w:r>
      <w:r w:rsidR="00F61CBB">
        <w:t>saturated markets</w:t>
      </w:r>
      <w:r w:rsidR="00F41A59">
        <w:t xml:space="preserve">, where </w:t>
      </w:r>
      <w:r w:rsidR="001313EF">
        <w:t xml:space="preserve">the </w:t>
      </w:r>
      <w:r w:rsidR="00F41A59">
        <w:t xml:space="preserve">significant threat comes </w:t>
      </w:r>
      <w:r w:rsidR="001313EF">
        <w:t>from</w:t>
      </w:r>
      <w:r w:rsidR="00F41A59">
        <w:t xml:space="preserve"> </w:t>
      </w:r>
      <w:r w:rsidR="005823CF">
        <w:t>low</w:t>
      </w:r>
      <w:r w:rsidR="00E14397">
        <w:t>-</w:t>
      </w:r>
      <w:r w:rsidR="005823CF">
        <w:t>cost</w:t>
      </w:r>
      <w:r w:rsidR="001313EF">
        <w:t>,</w:t>
      </w:r>
      <w:r w:rsidR="00AD44DC">
        <w:t xml:space="preserve"> </w:t>
      </w:r>
      <w:r w:rsidR="005823CF">
        <w:t>mass</w:t>
      </w:r>
      <w:r w:rsidR="00897ED6">
        <w:t>-</w:t>
      </w:r>
      <w:r w:rsidR="005823CF">
        <w:t>produ</w:t>
      </w:r>
      <w:r w:rsidR="00AD44DC">
        <w:t>ced</w:t>
      </w:r>
      <w:r w:rsidR="005823CF">
        <w:t xml:space="preserve"> imports, </w:t>
      </w:r>
      <w:r w:rsidR="000137F5">
        <w:t>organisations</w:t>
      </w:r>
      <w:r w:rsidR="00B828DE">
        <w:t xml:space="preserve"> </w:t>
      </w:r>
      <w:r w:rsidR="00547227">
        <w:t xml:space="preserve">of today </w:t>
      </w:r>
      <w:r w:rsidR="00655E97">
        <w:t xml:space="preserve">employ </w:t>
      </w:r>
      <w:r w:rsidR="00547227">
        <w:t xml:space="preserve">a multitude of </w:t>
      </w:r>
      <w:r w:rsidR="00607C75">
        <w:t>continuous improvement</w:t>
      </w:r>
      <w:r w:rsidR="0032077F">
        <w:t xml:space="preserve"> </w:t>
      </w:r>
      <w:r w:rsidR="00BF3B07">
        <w:t xml:space="preserve">(CI) </w:t>
      </w:r>
      <w:r w:rsidR="00655E97">
        <w:t>mythologies to</w:t>
      </w:r>
      <w:r w:rsidR="00473C65">
        <w:t xml:space="preserve"> reduce </w:t>
      </w:r>
      <w:r w:rsidR="00D3793F">
        <w:t xml:space="preserve">process </w:t>
      </w:r>
      <w:r w:rsidR="00473C65">
        <w:t>waste</w:t>
      </w:r>
      <w:r w:rsidR="00816B2F">
        <w:t xml:space="preserve"> and variation</w:t>
      </w:r>
      <w:r w:rsidR="009603E1">
        <w:t>,</w:t>
      </w:r>
      <w:r w:rsidR="00816B2F">
        <w:t xml:space="preserve"> while</w:t>
      </w:r>
      <w:r w:rsidR="009603E1">
        <w:t xml:space="preserve"> simultaneously</w:t>
      </w:r>
      <w:r w:rsidR="00816B2F">
        <w:t xml:space="preserve"> improving</w:t>
      </w:r>
      <w:r w:rsidR="0089414D">
        <w:t xml:space="preserve"> </w:t>
      </w:r>
      <w:r w:rsidR="00816B2F">
        <w:t>process capability</w:t>
      </w:r>
      <w:r w:rsidR="00747FAC">
        <w:t xml:space="preserve"> and performance.  </w:t>
      </w:r>
      <w:r w:rsidR="0019651B">
        <w:t xml:space="preserve"> </w:t>
      </w:r>
      <w:r w:rsidR="00A01514">
        <w:t>Some of the most popular business improvement techniques are Lean</w:t>
      </w:r>
      <w:r w:rsidR="008226B7">
        <w:t xml:space="preserve"> </w:t>
      </w:r>
      <w:r w:rsidR="00A01514">
        <w:t>and Six Sigma</w:t>
      </w:r>
      <w:r w:rsidR="00744FCA">
        <w:t xml:space="preserve">.  </w:t>
      </w:r>
      <w:r w:rsidR="008226B7">
        <w:t xml:space="preserve"> </w:t>
      </w:r>
      <w:r w:rsidR="00744FCA">
        <w:t>B</w:t>
      </w:r>
      <w:r w:rsidR="008226B7">
        <w:t>oth</w:t>
      </w:r>
      <w:r w:rsidR="00463E67">
        <w:t xml:space="preserve"> </w:t>
      </w:r>
      <w:r w:rsidR="00084ABB">
        <w:t>methods</w:t>
      </w:r>
      <w:r w:rsidR="00744FCA">
        <w:t xml:space="preserve"> </w:t>
      </w:r>
      <w:r w:rsidR="00F70386">
        <w:t>equip organisations with the correct tools</w:t>
      </w:r>
      <w:r w:rsidR="008226B7">
        <w:t xml:space="preserve"> to </w:t>
      </w:r>
      <w:r w:rsidR="00A82E2C">
        <w:t xml:space="preserve">increase performance </w:t>
      </w:r>
      <w:r w:rsidR="00FF3D93">
        <w:t>whil</w:t>
      </w:r>
      <w:r w:rsidR="00B770BA">
        <w:t>st</w:t>
      </w:r>
      <w:r w:rsidR="00FF3D93">
        <w:t xml:space="preserve"> reducing process variation</w:t>
      </w:r>
      <w:r w:rsidR="00A14152">
        <w:t>,</w:t>
      </w:r>
      <w:r w:rsidR="00FF3D93">
        <w:t xml:space="preserve"> </w:t>
      </w:r>
      <w:r w:rsidR="00751A78">
        <w:t xml:space="preserve">leading to defect reduction </w:t>
      </w:r>
      <w:r w:rsidR="009860FE">
        <w:t xml:space="preserve">and </w:t>
      </w:r>
      <w:r w:rsidR="00C00943">
        <w:t xml:space="preserve">improvement in </w:t>
      </w:r>
      <w:r w:rsidR="0003336F">
        <w:t xml:space="preserve">the </w:t>
      </w:r>
      <w:r w:rsidR="00C00943">
        <w:t xml:space="preserve">quality of services or products, </w:t>
      </w:r>
      <w:r w:rsidR="0003336F">
        <w:t xml:space="preserve">employee morale, </w:t>
      </w:r>
      <w:r w:rsidR="00257FB7">
        <w:t xml:space="preserve">profits, competitiveness and long-term stability. </w:t>
      </w:r>
    </w:p>
    <w:p w14:paraId="093E6BF5" w14:textId="77777777" w:rsidR="00FF14BF" w:rsidRDefault="009740B7" w:rsidP="00FF14BF">
      <w:pPr>
        <w:pStyle w:val="Heading2"/>
        <w:rPr>
          <w:b/>
          <w:bCs/>
        </w:rPr>
      </w:pPr>
      <w:bookmarkStart w:id="2" w:name="_Toc130840980"/>
      <w:r w:rsidRPr="00FF14BF">
        <w:rPr>
          <w:b/>
          <w:bCs/>
        </w:rPr>
        <w:t>Aims and Objectives</w:t>
      </w:r>
      <w:bookmarkEnd w:id="2"/>
    </w:p>
    <w:p w14:paraId="3AC03CB4" w14:textId="77777777" w:rsidR="00FF14BF" w:rsidRPr="00FF14BF" w:rsidRDefault="009740B7" w:rsidP="00FF14BF">
      <w:r>
        <w:t xml:space="preserve">This comparative report aims to </w:t>
      </w:r>
      <w:r w:rsidR="008D414F">
        <w:t>provide research and</w:t>
      </w:r>
      <w:r>
        <w:t xml:space="preserve"> insight into</w:t>
      </w:r>
      <w:r w:rsidR="00D549F7">
        <w:t xml:space="preserve"> the</w:t>
      </w:r>
      <w:r>
        <w:t xml:space="preserve"> </w:t>
      </w:r>
      <w:r w:rsidR="00F6796B">
        <w:t>continuous improvement techniques and metho</w:t>
      </w:r>
      <w:r w:rsidR="00D45B23">
        <w:t>dologies</w:t>
      </w:r>
      <w:r w:rsidR="00D549F7">
        <w:t xml:space="preserve"> of Lean</w:t>
      </w:r>
      <w:r w:rsidR="00F835DC">
        <w:t xml:space="preserve"> and</w:t>
      </w:r>
      <w:r w:rsidR="00D549F7">
        <w:t xml:space="preserve"> </w:t>
      </w:r>
      <w:r w:rsidR="008D414F">
        <w:t>Six Sigma</w:t>
      </w:r>
      <w:r w:rsidR="00131550">
        <w:t xml:space="preserve">, </w:t>
      </w:r>
      <w:r w:rsidR="00890E0D">
        <w:t>comparing</w:t>
      </w:r>
      <w:r w:rsidR="0098441D">
        <w:t xml:space="preserve"> </w:t>
      </w:r>
      <w:r w:rsidR="00FB75F5">
        <w:t xml:space="preserve">the associated principles and </w:t>
      </w:r>
      <w:r w:rsidR="00CF31DF">
        <w:t>frameworks</w:t>
      </w:r>
      <w:r w:rsidR="00FB75F5">
        <w:t xml:space="preserve"> </w:t>
      </w:r>
      <w:r w:rsidR="00560C3A">
        <w:t xml:space="preserve">that </w:t>
      </w:r>
      <w:r w:rsidR="00F77086">
        <w:t>production facilities often deploy</w:t>
      </w:r>
      <w:r w:rsidR="00560C3A">
        <w:t xml:space="preserve"> to </w:t>
      </w:r>
      <w:r w:rsidR="00ED3DB5">
        <w:t xml:space="preserve">reduce process variation </w:t>
      </w:r>
      <w:r w:rsidR="00CF31DF">
        <w:t xml:space="preserve">and sources of waste.  </w:t>
      </w:r>
      <w:r w:rsidR="002C1FCA">
        <w:t xml:space="preserve"> </w:t>
      </w:r>
      <w:r w:rsidR="000743A3">
        <w:t xml:space="preserve">Furthermore, </w:t>
      </w:r>
      <w:r w:rsidR="00EF5C9E">
        <w:t xml:space="preserve">the research will provide </w:t>
      </w:r>
      <w:r w:rsidR="000854FD">
        <w:t>insight into</w:t>
      </w:r>
      <w:r w:rsidR="00EF5C9E">
        <w:t xml:space="preserve"> </w:t>
      </w:r>
      <w:r w:rsidR="005778E4">
        <w:t xml:space="preserve">Six Sigma’s DMAIC phases </w:t>
      </w:r>
      <w:r w:rsidR="001A057C">
        <w:t xml:space="preserve">and explain how </w:t>
      </w:r>
      <w:r w:rsidR="006B29CD" w:rsidRPr="006B29CD">
        <w:t>Tata Steel UK is utilising such methodologies</w:t>
      </w:r>
      <w:r w:rsidR="001A057C">
        <w:t xml:space="preserve"> to </w:t>
      </w:r>
      <w:r w:rsidR="006B29CD">
        <w:t xml:space="preserve">improve, optimise and stabilise its processes at </w:t>
      </w:r>
      <w:r w:rsidR="00253864">
        <w:t>its</w:t>
      </w:r>
      <w:r w:rsidR="006B29CD">
        <w:t xml:space="preserve"> Port Talbot </w:t>
      </w:r>
      <w:r w:rsidR="00253864">
        <w:t>Steel Making Facility</w:t>
      </w:r>
      <w:r w:rsidR="00907211">
        <w:t xml:space="preserve"> in South Wales, UK</w:t>
      </w:r>
      <w:r w:rsidR="00253864">
        <w:t xml:space="preserve">. </w:t>
      </w:r>
    </w:p>
    <w:p w14:paraId="7BE5AB67" w14:textId="77777777" w:rsidR="00514917" w:rsidRPr="006913E0" w:rsidRDefault="00514917" w:rsidP="006913E0"/>
    <w:p w14:paraId="34ED870E" w14:textId="77777777" w:rsidR="008745B5" w:rsidRPr="008745B5" w:rsidRDefault="008745B5" w:rsidP="008745B5"/>
    <w:p w14:paraId="1762E8A6" w14:textId="77777777" w:rsidR="00DD1A6E" w:rsidRDefault="00DD1A6E" w:rsidP="007C31F1"/>
    <w:p w14:paraId="4883E37F" w14:textId="77777777" w:rsidR="00DD1A6E" w:rsidRDefault="00DD1A6E" w:rsidP="007C31F1"/>
    <w:p w14:paraId="06BB6C03" w14:textId="77777777" w:rsidR="00DD1A6E" w:rsidRDefault="00DD1A6E" w:rsidP="007C31F1"/>
    <w:p w14:paraId="5F2B5FA4" w14:textId="77777777" w:rsidR="00DD1A6E" w:rsidRDefault="00DD1A6E" w:rsidP="007C31F1"/>
    <w:p w14:paraId="1E010B65" w14:textId="77777777" w:rsidR="00DD1A6E" w:rsidRDefault="00DD1A6E" w:rsidP="007C31F1"/>
    <w:p w14:paraId="291EDBFD" w14:textId="77777777" w:rsidR="00DD1A6E" w:rsidRDefault="00DD1A6E" w:rsidP="007C31F1"/>
    <w:p w14:paraId="1FEA3887" w14:textId="77777777" w:rsidR="00DD1A6E" w:rsidRDefault="00DD1A6E" w:rsidP="007C31F1"/>
    <w:p w14:paraId="77874EAF" w14:textId="77777777" w:rsidR="000E31E5" w:rsidRPr="00A04C7F" w:rsidRDefault="009740B7" w:rsidP="00A04C7F">
      <w:pPr>
        <w:pStyle w:val="Heading1"/>
        <w:rPr>
          <w:b/>
          <w:bCs/>
          <w:color w:val="0070C0"/>
        </w:rPr>
      </w:pPr>
      <w:bookmarkStart w:id="3" w:name="_Toc130840981"/>
      <w:r>
        <w:rPr>
          <w:b/>
          <w:bCs/>
          <w:color w:val="0070C0"/>
        </w:rPr>
        <w:lastRenderedPageBreak/>
        <w:t xml:space="preserve">Origins of </w:t>
      </w:r>
      <w:r>
        <w:rPr>
          <w:b/>
          <w:bCs/>
          <w:color w:val="0070C0"/>
        </w:rPr>
        <w:t>Lean Thinking</w:t>
      </w:r>
      <w:bookmarkEnd w:id="3"/>
    </w:p>
    <w:p w14:paraId="1CE27FE5" w14:textId="77777777" w:rsidR="00A04C7F" w:rsidRDefault="009740B7" w:rsidP="008363B5">
      <w:pPr>
        <w:pStyle w:val="Heading2"/>
        <w:rPr>
          <w:b/>
          <w:bCs/>
        </w:rPr>
      </w:pPr>
      <w:bookmarkStart w:id="4" w:name="_Toc130840982"/>
      <w:r>
        <w:rPr>
          <w:b/>
          <w:bCs/>
        </w:rPr>
        <w:t>A Brief History</w:t>
      </w:r>
      <w:bookmarkEnd w:id="4"/>
    </w:p>
    <w:p w14:paraId="38513275" w14:textId="77777777" w:rsidR="00F857B1" w:rsidRDefault="009740B7" w:rsidP="001A6A88">
      <w:r>
        <w:t>R</w:t>
      </w:r>
      <w:r w:rsidR="0076106B">
        <w:t xml:space="preserve">igorous process </w:t>
      </w:r>
      <w:r w:rsidR="0090398C">
        <w:t>thinking in</w:t>
      </w:r>
      <w:r w:rsidR="004872D4">
        <w:t xml:space="preserve"> manufacturing</w:t>
      </w:r>
      <w:r w:rsidR="00666776">
        <w:t xml:space="preserve"> da</w:t>
      </w:r>
      <w:r w:rsidR="00B34383">
        <w:t>te</w:t>
      </w:r>
      <w:r>
        <w:t>s</w:t>
      </w:r>
      <w:r w:rsidR="00666776">
        <w:t xml:space="preserve"> back</w:t>
      </w:r>
      <w:r w:rsidR="00B34383">
        <w:t xml:space="preserve"> centuries</w:t>
      </w:r>
      <w:r w:rsidR="00910A64">
        <w:t>; however</w:t>
      </w:r>
      <w:r w:rsidR="00B34383">
        <w:t>,</w:t>
      </w:r>
      <w:r w:rsidR="0090398C">
        <w:t xml:space="preserve"> </w:t>
      </w:r>
      <w:r w:rsidR="00D51EF7">
        <w:t xml:space="preserve"> the development of </w:t>
      </w:r>
      <w:r w:rsidR="0090398C">
        <w:t xml:space="preserve">Lean Thinking </w:t>
      </w:r>
      <w:r w:rsidR="00D04F3A">
        <w:t xml:space="preserve">began to accelerate </w:t>
      </w:r>
      <w:r w:rsidR="000B4C27">
        <w:t>during the turn of the 19</w:t>
      </w:r>
      <w:r w:rsidR="000B4C27" w:rsidRPr="000B4C27">
        <w:rPr>
          <w:vertAlign w:val="superscript"/>
        </w:rPr>
        <w:t>th</w:t>
      </w:r>
      <w:r w:rsidR="000B4C27">
        <w:t xml:space="preserve"> centur</w:t>
      </w:r>
      <w:r w:rsidR="00666776">
        <w:t>y:</w:t>
      </w:r>
    </w:p>
    <w:p w14:paraId="1E098A2C" w14:textId="77777777" w:rsidR="00277426" w:rsidRDefault="009740B7" w:rsidP="00F857B1">
      <w:pPr>
        <w:ind w:left="720"/>
      </w:pPr>
      <w:r>
        <w:t>I</w:t>
      </w:r>
      <w:r w:rsidR="00B34383">
        <w:t>n</w:t>
      </w:r>
      <w:r w:rsidR="00F47FA1">
        <w:t xml:space="preserve"> the</w:t>
      </w:r>
      <w:r w:rsidR="00435AD2">
        <w:t xml:space="preserve"> late </w:t>
      </w:r>
      <w:r w:rsidR="00113D41">
        <w:t>1700s</w:t>
      </w:r>
      <w:r w:rsidR="00B34383">
        <w:t>,</w:t>
      </w:r>
      <w:r w:rsidR="00D95747">
        <w:t xml:space="preserve"> American Inventor </w:t>
      </w:r>
      <w:r w:rsidR="003B3499">
        <w:t>E</w:t>
      </w:r>
      <w:r w:rsidR="0086787C">
        <w:t>l</w:t>
      </w:r>
      <w:r w:rsidR="003B3499">
        <w:t xml:space="preserve">i Whitney’s desire </w:t>
      </w:r>
      <w:r w:rsidR="00EA1392">
        <w:t xml:space="preserve">to improve mill reliability </w:t>
      </w:r>
      <w:r w:rsidR="0086787C">
        <w:t>dr</w:t>
      </w:r>
      <w:r w:rsidR="00790992">
        <w:t>o</w:t>
      </w:r>
      <w:r w:rsidR="0086787C">
        <w:t>ve the development</w:t>
      </w:r>
      <w:r w:rsidR="00E86E29">
        <w:t xml:space="preserve"> and use of interchangeable components.  </w:t>
      </w:r>
    </w:p>
    <w:p w14:paraId="6F068163" w14:textId="77777777" w:rsidR="00277426" w:rsidRDefault="009740B7" w:rsidP="00F857B1">
      <w:pPr>
        <w:ind w:left="720"/>
      </w:pPr>
      <w:r>
        <w:t xml:space="preserve">In the </w:t>
      </w:r>
      <w:r w:rsidR="00910A64">
        <w:t>1800s</w:t>
      </w:r>
      <w:r w:rsidR="00415D9E">
        <w:t>,</w:t>
      </w:r>
      <w:r w:rsidR="00266EB9">
        <w:t xml:space="preserve"> </w:t>
      </w:r>
      <w:r w:rsidR="00166DF9">
        <w:t xml:space="preserve">experiments with time studies and </w:t>
      </w:r>
      <w:r w:rsidR="00281195">
        <w:t>standard work concepts are developed by American Engineer Fred</w:t>
      </w:r>
      <w:r w:rsidR="00EB6DDF">
        <w:t xml:space="preserve">rick Taylor. </w:t>
      </w:r>
      <w:r w:rsidR="00166DF9">
        <w:t xml:space="preserve"> </w:t>
      </w:r>
    </w:p>
    <w:p w14:paraId="679EB723" w14:textId="77777777" w:rsidR="00277426" w:rsidRDefault="009740B7" w:rsidP="00F857B1">
      <w:pPr>
        <w:ind w:left="720"/>
      </w:pPr>
      <w:r>
        <w:t>Early</w:t>
      </w:r>
      <w:r w:rsidR="00EB6DDF">
        <w:t xml:space="preserve"> 1900 </w:t>
      </w:r>
      <w:r w:rsidR="00A8326D">
        <w:t>brought</w:t>
      </w:r>
      <w:r w:rsidR="002619D5">
        <w:t xml:space="preserve"> </w:t>
      </w:r>
      <w:r w:rsidR="0044574A">
        <w:t xml:space="preserve">a study </w:t>
      </w:r>
      <w:r w:rsidR="0049626E">
        <w:t xml:space="preserve">into removing unnecessary movement by the </w:t>
      </w:r>
      <w:r w:rsidR="006156DB">
        <w:t>Gilbreths</w:t>
      </w:r>
      <w:r w:rsidR="003547BC">
        <w:t>,</w:t>
      </w:r>
      <w:r w:rsidR="003F5701">
        <w:t xml:space="preserve"> </w:t>
      </w:r>
      <w:r w:rsidR="001247E4">
        <w:t>focussing on</w:t>
      </w:r>
      <w:r w:rsidR="0013052B">
        <w:t xml:space="preserve"> improving </w:t>
      </w:r>
      <w:r w:rsidR="001B5C19">
        <w:t>bricklaying efficiency.</w:t>
      </w:r>
      <w:r w:rsidR="0044574A">
        <w:t xml:space="preserve"> </w:t>
      </w:r>
      <w:r w:rsidR="00CC0334">
        <w:t xml:space="preserve"> </w:t>
      </w:r>
    </w:p>
    <w:p w14:paraId="4EE4A370" w14:textId="77777777" w:rsidR="00E134CD" w:rsidRDefault="009740B7" w:rsidP="00F857B1">
      <w:pPr>
        <w:ind w:left="720"/>
      </w:pPr>
      <w:r>
        <w:t>Henry Ford</w:t>
      </w:r>
      <w:r w:rsidR="00494E95">
        <w:t>,</w:t>
      </w:r>
      <w:r w:rsidR="004872D4">
        <w:t xml:space="preserve"> </w:t>
      </w:r>
      <w:r w:rsidR="00633084">
        <w:t>in 1912, be</w:t>
      </w:r>
      <w:r w:rsidR="0000028C">
        <w:t xml:space="preserve">came </w:t>
      </w:r>
      <w:r w:rsidR="008F2569">
        <w:t>an early</w:t>
      </w:r>
      <w:r w:rsidR="0000028C">
        <w:t xml:space="preserve"> pioneer of</w:t>
      </w:r>
      <w:r w:rsidR="00091872">
        <w:t xml:space="preserve"> </w:t>
      </w:r>
      <w:r w:rsidR="003904C9">
        <w:t>entire production process integration</w:t>
      </w:r>
      <w:r w:rsidR="00D05F24">
        <w:t xml:space="preserve">. </w:t>
      </w:r>
      <w:r w:rsidR="00012D47">
        <w:t xml:space="preserve"> </w:t>
      </w:r>
      <w:r w:rsidR="0000028C">
        <w:t xml:space="preserve">Ford </w:t>
      </w:r>
      <w:r w:rsidR="006E340C">
        <w:t xml:space="preserve">created flow production </w:t>
      </w:r>
      <w:r w:rsidR="004F41D1">
        <w:t>by combining interchangeable parts with standardisation</w:t>
      </w:r>
      <w:r w:rsidR="00F1420A">
        <w:t xml:space="preserve"> and moving conveyance</w:t>
      </w:r>
      <w:r w:rsidR="00A51880">
        <w:t xml:space="preserve"> in his mass production system</w:t>
      </w:r>
      <w:r w:rsidR="00F1420A">
        <w:t xml:space="preserve">. </w:t>
      </w:r>
    </w:p>
    <w:p w14:paraId="345EE4D7" w14:textId="77777777" w:rsidR="00055E08" w:rsidRDefault="009740B7" w:rsidP="00F857B1">
      <w:pPr>
        <w:ind w:left="720"/>
      </w:pPr>
      <w:r>
        <w:t>Sak</w:t>
      </w:r>
      <w:r w:rsidR="003859F1">
        <w:t xml:space="preserve">ichi Toyoda, </w:t>
      </w:r>
      <w:r w:rsidR="00F24877">
        <w:t xml:space="preserve">a Japanese inventor </w:t>
      </w:r>
      <w:r w:rsidR="00FF27CF">
        <w:t>and the founder of Toyota Group</w:t>
      </w:r>
      <w:r w:rsidR="004B0296">
        <w:t>,</w:t>
      </w:r>
      <w:r w:rsidR="00D01C1E">
        <w:t xml:space="preserve"> </w:t>
      </w:r>
      <w:r w:rsidR="00FB56F2">
        <w:t xml:space="preserve">established the </w:t>
      </w:r>
      <w:r w:rsidR="0067175A">
        <w:t xml:space="preserve">first automatic loom </w:t>
      </w:r>
      <w:r w:rsidR="00136C63">
        <w:t xml:space="preserve">factory in 1926. </w:t>
      </w:r>
      <w:r w:rsidR="001C4BE3">
        <w:t xml:space="preserve">  Toyoda invented</w:t>
      </w:r>
      <w:r w:rsidR="00924A84">
        <w:t xml:space="preserve"> Jidoka</w:t>
      </w:r>
      <w:r w:rsidR="007A1AB7">
        <w:t xml:space="preserve">, </w:t>
      </w:r>
      <w:r w:rsidR="00083DA7">
        <w:t xml:space="preserve">a </w:t>
      </w:r>
      <w:r w:rsidR="003C1FC2">
        <w:t>concept</w:t>
      </w:r>
      <w:r w:rsidR="00083DA7">
        <w:t xml:space="preserve"> capable of automatically detecting and stopping </w:t>
      </w:r>
      <w:r w:rsidR="00D9585E">
        <w:t>a loom when a problem occur</w:t>
      </w:r>
      <w:r w:rsidR="00CE0EC7">
        <w:t xml:space="preserve">s.  </w:t>
      </w:r>
      <w:r w:rsidR="00483293">
        <w:t xml:space="preserve">The Jidoka principle would later become </w:t>
      </w:r>
      <w:r w:rsidR="00626D09">
        <w:t>a fundamental principle of the Toyota Production System (TPS).</w:t>
      </w:r>
    </w:p>
    <w:p w14:paraId="377DEE30" w14:textId="77777777" w:rsidR="009C17F7" w:rsidRDefault="009740B7" w:rsidP="00F857B1">
      <w:pPr>
        <w:ind w:left="720"/>
      </w:pPr>
      <w:r>
        <w:t>Post WW2</w:t>
      </w:r>
      <w:r w:rsidR="00070412">
        <w:t xml:space="preserve">, </w:t>
      </w:r>
      <w:r w:rsidR="007510AA">
        <w:t>Taiichi</w:t>
      </w:r>
      <w:r w:rsidR="003B70CF">
        <w:t xml:space="preserve"> Ohno, </w:t>
      </w:r>
      <w:r w:rsidR="00D731B9">
        <w:t xml:space="preserve">manager of the Toyota machine shop, </w:t>
      </w:r>
      <w:r w:rsidR="00D1413F">
        <w:t>developed</w:t>
      </w:r>
      <w:r w:rsidR="00070FA0">
        <w:t xml:space="preserve"> the Toyota Production System</w:t>
      </w:r>
      <w:r w:rsidR="00AA363A">
        <w:t xml:space="preserve">, centred around </w:t>
      </w:r>
      <w:r w:rsidR="006C5F9C">
        <w:t xml:space="preserve">waste elimination, Kaizen and JIT. </w:t>
      </w:r>
      <w:r w:rsidR="00B51F9B">
        <w:t xml:space="preserve">  </w:t>
      </w:r>
      <w:r w:rsidR="00A85C6F">
        <w:t>Dr S</w:t>
      </w:r>
      <w:r w:rsidR="003F6B9F">
        <w:t xml:space="preserve">higeo Shingo, a consultant hired by Ohno to </w:t>
      </w:r>
      <w:r w:rsidR="00BD0521">
        <w:t xml:space="preserve">aid with the development of TPS, </w:t>
      </w:r>
      <w:r w:rsidR="00C55031">
        <w:t>refined the</w:t>
      </w:r>
      <w:r w:rsidR="004D0274">
        <w:t xml:space="preserve"> single-minute-exchange-of-dies</w:t>
      </w:r>
      <w:r w:rsidR="00657F2F">
        <w:t xml:space="preserve"> (SMED)</w:t>
      </w:r>
      <w:r w:rsidR="00631FF4">
        <w:t xml:space="preserve"> system along with zero quality </w:t>
      </w:r>
      <w:r w:rsidR="00624BB9">
        <w:t>using poke-yoke and source inspection.</w:t>
      </w:r>
    </w:p>
    <w:p w14:paraId="7527785B" w14:textId="77777777" w:rsidR="00624BB9" w:rsidRDefault="009740B7" w:rsidP="00F857B1">
      <w:pPr>
        <w:ind w:left="720"/>
      </w:pPr>
      <w:r w:rsidRPr="00822302">
        <w:t>After observing TPS, Lean Manufacturing was coined in the 1990s when Womack and Jones released their book (The Machine that Changed the World)</w:t>
      </w:r>
      <w:r w:rsidR="00FB7914">
        <w:t xml:space="preserve">. </w:t>
      </w:r>
    </w:p>
    <w:p w14:paraId="064141DC" w14:textId="77777777" w:rsidR="00FB7914" w:rsidRDefault="009740B7" w:rsidP="005355A9">
      <w:pPr>
        <w:ind w:left="720"/>
        <w:jc w:val="right"/>
      </w:pPr>
      <w:r>
        <w:rPr>
          <w:noProof/>
        </w:rPr>
        <w:t>(Protzman et al, 2016</w:t>
      </w:r>
      <w:r w:rsidR="00D144EE">
        <w:rPr>
          <w:noProof/>
        </w:rPr>
        <w:t>, p 2-3</w:t>
      </w:r>
      <w:r>
        <w:rPr>
          <w:noProof/>
        </w:rPr>
        <w:t>)</w:t>
      </w:r>
    </w:p>
    <w:p w14:paraId="10883FB6" w14:textId="77777777" w:rsidR="00361631" w:rsidRPr="001A6A88" w:rsidRDefault="009740B7" w:rsidP="001A6A88">
      <w:r>
        <w:t xml:space="preserve">Today, Lean Manufacturing </w:t>
      </w:r>
      <w:r w:rsidR="00960093">
        <w:t>principles</w:t>
      </w:r>
      <w:r>
        <w:t xml:space="preserve"> </w:t>
      </w:r>
      <w:r w:rsidR="00960093">
        <w:t>are</w:t>
      </w:r>
      <w:r w:rsidR="00B209A2">
        <w:t xml:space="preserve"> </w:t>
      </w:r>
      <w:r w:rsidR="003F3DD3">
        <w:t>a</w:t>
      </w:r>
      <w:r w:rsidR="00F977DB">
        <w:t xml:space="preserve">dopted by </w:t>
      </w:r>
      <w:r w:rsidR="00B36EA0">
        <w:t xml:space="preserve">organisations </w:t>
      </w:r>
      <w:r w:rsidR="00960093">
        <w:t>worldwide.  Despite</w:t>
      </w:r>
      <w:r w:rsidR="00FC5ABB">
        <w:t xml:space="preserve"> </w:t>
      </w:r>
      <w:r w:rsidR="00B36EA0">
        <w:t xml:space="preserve">changes to terminology and </w:t>
      </w:r>
      <w:r w:rsidR="00571EA0">
        <w:t>application</w:t>
      </w:r>
      <w:r w:rsidR="00960093">
        <w:t>s</w:t>
      </w:r>
      <w:r w:rsidR="00571EA0">
        <w:t xml:space="preserve">, the core </w:t>
      </w:r>
      <w:r w:rsidR="00C45B3E">
        <w:t>principles and methodologies</w:t>
      </w:r>
      <w:r w:rsidR="00960093">
        <w:t xml:space="preserve"> remain </w:t>
      </w:r>
      <w:r w:rsidR="0022565D">
        <w:t xml:space="preserve">untouched and are </w:t>
      </w:r>
      <w:r w:rsidR="00501B65">
        <w:t>pivotal for successful implementation</w:t>
      </w:r>
      <w:r w:rsidR="00BB2086">
        <w:t>.</w:t>
      </w:r>
    </w:p>
    <w:p w14:paraId="5600D1BA" w14:textId="77777777" w:rsidR="004E6A38" w:rsidRDefault="009740B7" w:rsidP="00232995">
      <w:pPr>
        <w:pStyle w:val="Heading1"/>
        <w:rPr>
          <w:b/>
          <w:bCs/>
          <w:color w:val="0070C0"/>
        </w:rPr>
      </w:pPr>
      <w:bookmarkStart w:id="5" w:name="_Toc130840983"/>
      <w:r w:rsidRPr="00232995">
        <w:rPr>
          <w:b/>
          <w:bCs/>
          <w:color w:val="0070C0"/>
        </w:rPr>
        <w:lastRenderedPageBreak/>
        <w:t>Lean Manufacturing</w:t>
      </w:r>
      <w:bookmarkEnd w:id="5"/>
      <w:r w:rsidR="00A04C7F" w:rsidRPr="00232995">
        <w:rPr>
          <w:b/>
          <w:bCs/>
          <w:color w:val="0070C0"/>
        </w:rPr>
        <w:t xml:space="preserve"> </w:t>
      </w:r>
    </w:p>
    <w:p w14:paraId="787AB7A4" w14:textId="77777777" w:rsidR="00331751" w:rsidRDefault="009740B7" w:rsidP="004E6A38">
      <w:pPr>
        <w:pStyle w:val="Heading2"/>
        <w:rPr>
          <w:b/>
          <w:bCs/>
        </w:rPr>
      </w:pPr>
      <w:bookmarkStart w:id="6" w:name="_Toc130840984"/>
      <w:r>
        <w:rPr>
          <w:b/>
          <w:bCs/>
        </w:rPr>
        <w:t>Overview</w:t>
      </w:r>
      <w:bookmarkEnd w:id="6"/>
      <w:r>
        <w:rPr>
          <w:b/>
          <w:bCs/>
        </w:rPr>
        <w:t xml:space="preserve"> </w:t>
      </w:r>
    </w:p>
    <w:p w14:paraId="16E3FE13" w14:textId="77777777" w:rsidR="001C3CDF" w:rsidRDefault="009740B7" w:rsidP="00BA3117">
      <w:r>
        <w:t xml:space="preserve">Lean </w:t>
      </w:r>
      <w:r w:rsidR="00636B47">
        <w:t>manufacturing is a systematic</w:t>
      </w:r>
      <w:r w:rsidR="00417E11">
        <w:t xml:space="preserve"> approach applied </w:t>
      </w:r>
      <w:r w:rsidR="004E76BE">
        <w:t>during</w:t>
      </w:r>
      <w:r w:rsidR="002F6F65">
        <w:t xml:space="preserve"> manufacturing </w:t>
      </w:r>
      <w:r w:rsidR="003214E0">
        <w:t>operations</w:t>
      </w:r>
      <w:r w:rsidR="002F6F65">
        <w:t xml:space="preserve"> </w:t>
      </w:r>
      <w:r w:rsidR="00417E11">
        <w:t>to maximise</w:t>
      </w:r>
      <w:r w:rsidR="00826E53">
        <w:t xml:space="preserve"> pro</w:t>
      </w:r>
      <w:r w:rsidR="009E4019">
        <w:t>ductivity</w:t>
      </w:r>
      <w:r w:rsidR="002F2CD8">
        <w:t xml:space="preserve"> by</w:t>
      </w:r>
      <w:r w:rsidR="00417E11">
        <w:t xml:space="preserve"> </w:t>
      </w:r>
      <w:r w:rsidR="00055E99">
        <w:t>defin</w:t>
      </w:r>
      <w:r w:rsidR="009E4019">
        <w:t>ing</w:t>
      </w:r>
      <w:r>
        <w:t xml:space="preserve"> the value of the product/</w:t>
      </w:r>
      <w:r w:rsidR="00BB2086">
        <w:t xml:space="preserve"> </w:t>
      </w:r>
      <w:r>
        <w:t>service as perceived by the</w:t>
      </w:r>
      <w:r w:rsidR="00055E99">
        <w:t xml:space="preserve"> </w:t>
      </w:r>
      <w:r>
        <w:t>customer</w:t>
      </w:r>
      <w:r w:rsidR="002F2CD8">
        <w:t>.  Lean</w:t>
      </w:r>
      <w:r>
        <w:t xml:space="preserve"> </w:t>
      </w:r>
      <w:r w:rsidR="00D4362B">
        <w:t>implementation</w:t>
      </w:r>
      <w:r w:rsidR="00D02933">
        <w:t xml:space="preserve"> aligns </w:t>
      </w:r>
      <w:r>
        <w:t xml:space="preserve">the flow with the customer </w:t>
      </w:r>
      <w:r w:rsidR="00AE0609">
        <w:t>requirement (pull)</w:t>
      </w:r>
      <w:r w:rsidR="00937541">
        <w:t xml:space="preserve"> </w:t>
      </w:r>
      <w:r w:rsidR="00D02933">
        <w:t>whilst</w:t>
      </w:r>
      <w:r>
        <w:t xml:space="preserve"> striving for perfection through continuous improvement to eliminate waste</w:t>
      </w:r>
      <w:r w:rsidR="00A339AD">
        <w:t xml:space="preserve"> </w:t>
      </w:r>
      <w:r>
        <w:t xml:space="preserve">by </w:t>
      </w:r>
      <w:r w:rsidR="007C0FFB">
        <w:t>identifying and separating</w:t>
      </w:r>
      <w:r>
        <w:t xml:space="preserve"> Value Added </w:t>
      </w:r>
      <w:r w:rsidR="00BB2AA6">
        <w:t>A</w:t>
      </w:r>
      <w:r>
        <w:t xml:space="preserve">ctivity (VA) and Non- Value Added </w:t>
      </w:r>
      <w:r w:rsidR="00B26D60">
        <w:t xml:space="preserve">Activity </w:t>
      </w:r>
      <w:r>
        <w:t>(NVA).</w:t>
      </w:r>
      <w:r w:rsidR="00784642">
        <w:t xml:space="preserve">  </w:t>
      </w:r>
      <w:r w:rsidR="00BE63D3">
        <w:t xml:space="preserve">The </w:t>
      </w:r>
      <w:r w:rsidR="00526BD1">
        <w:t>fundamentals</w:t>
      </w:r>
      <w:r w:rsidR="00BE63D3">
        <w:t xml:space="preserve"> of Lean Manufacturing can be </w:t>
      </w:r>
      <w:r w:rsidR="00526BD1">
        <w:t xml:space="preserve">better understood by exploring the House of Lean </w:t>
      </w:r>
      <w:r w:rsidR="00B9641B">
        <w:t>model:</w:t>
      </w:r>
    </w:p>
    <w:p w14:paraId="4396DD2B" w14:textId="77777777" w:rsidR="0036279C" w:rsidRDefault="009740B7" w:rsidP="0055558D">
      <w:pPr>
        <w:jc w:val="center"/>
      </w:pPr>
      <w:r>
        <w:rPr>
          <w:noProof/>
        </w:rPr>
        <w:drawing>
          <wp:anchor distT="0" distB="0" distL="114300" distR="114300" simplePos="0" relativeHeight="251658240" behindDoc="0" locked="0" layoutInCell="1" allowOverlap="1" wp14:anchorId="215CE105" wp14:editId="0331480C">
            <wp:simplePos x="0" y="0"/>
            <wp:positionH relativeFrom="margin">
              <wp:align>center</wp:align>
            </wp:positionH>
            <wp:positionV relativeFrom="paragraph">
              <wp:posOffset>241935</wp:posOffset>
            </wp:positionV>
            <wp:extent cx="4140200" cy="3493770"/>
            <wp:effectExtent l="19050" t="19050" r="12700" b="1143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140200" cy="3493770"/>
                    </a:xfrm>
                    <a:prstGeom prst="rect">
                      <a:avLst/>
                    </a:prstGeom>
                    <a:ln w="3175">
                      <a:solidFill>
                        <a:srgbClr val="0070C0"/>
                      </a:solidFill>
                    </a:ln>
                  </pic:spPr>
                </pic:pic>
              </a:graphicData>
            </a:graphic>
            <wp14:sizeRelH relativeFrom="margin">
              <wp14:pctWidth>0</wp14:pctWidth>
            </wp14:sizeRelH>
            <wp14:sizeRelV relativeFrom="margin">
              <wp14:pctHeight>0</wp14:pctHeight>
            </wp14:sizeRelV>
          </wp:anchor>
        </w:drawing>
      </w:r>
    </w:p>
    <w:p w14:paraId="0DAF924A" w14:textId="77777777" w:rsidR="00430190" w:rsidRDefault="00430190" w:rsidP="001C0CFA"/>
    <w:p w14:paraId="238BE84B" w14:textId="77777777" w:rsidR="00430190" w:rsidRDefault="00430190" w:rsidP="001C0CFA"/>
    <w:p w14:paraId="495B3CB1" w14:textId="77777777" w:rsidR="00430190" w:rsidRDefault="00430190" w:rsidP="001C0CFA"/>
    <w:p w14:paraId="4C343C06" w14:textId="77777777" w:rsidR="004217B4" w:rsidRDefault="004217B4" w:rsidP="001C0CFA"/>
    <w:p w14:paraId="0AEF9756" w14:textId="77777777" w:rsidR="004217B4" w:rsidRDefault="004217B4" w:rsidP="001C0CFA"/>
    <w:p w14:paraId="248D79F6" w14:textId="77777777" w:rsidR="004217B4" w:rsidRDefault="004217B4" w:rsidP="001C0CFA"/>
    <w:p w14:paraId="628CA34A" w14:textId="77777777" w:rsidR="004217B4" w:rsidRDefault="004217B4" w:rsidP="001C0CFA"/>
    <w:p w14:paraId="48612E51" w14:textId="77777777" w:rsidR="004217B4" w:rsidRDefault="004217B4" w:rsidP="001C0CFA"/>
    <w:p w14:paraId="533AAA7F" w14:textId="77777777" w:rsidR="004217B4" w:rsidRDefault="004217B4" w:rsidP="001C0CFA"/>
    <w:p w14:paraId="0CABB882" w14:textId="77777777" w:rsidR="004217B4" w:rsidRDefault="004217B4" w:rsidP="001C0CFA"/>
    <w:p w14:paraId="32D21C0F" w14:textId="77777777" w:rsidR="00071BC5" w:rsidRDefault="009740B7" w:rsidP="00470321">
      <w:pPr>
        <w:pStyle w:val="Caption"/>
        <w:jc w:val="center"/>
      </w:pPr>
      <w:bookmarkStart w:id="7" w:name="_Toc125354310"/>
      <w:bookmarkStart w:id="8" w:name="_Toc130839326"/>
      <w:r>
        <w:t xml:space="preserve">Figure </w:t>
      </w:r>
      <w:r w:rsidR="003A57EB">
        <w:fldChar w:fldCharType="begin"/>
      </w:r>
      <w:r>
        <w:instrText xml:space="preserve"> SEQ Figure \* ARABIC </w:instrText>
      </w:r>
      <w:r w:rsidR="003A57EB">
        <w:fldChar w:fldCharType="separate"/>
      </w:r>
      <w:r w:rsidR="003A57EB">
        <w:rPr>
          <w:noProof/>
        </w:rPr>
        <w:t>1</w:t>
      </w:r>
      <w:r w:rsidR="003A57EB">
        <w:rPr>
          <w:noProof/>
        </w:rPr>
        <w:fldChar w:fldCharType="end"/>
      </w:r>
      <w:r>
        <w:rPr>
          <w:noProof/>
        </w:rPr>
        <w:t>.</w:t>
      </w:r>
      <w:r>
        <w:t xml:space="preserve">  </w:t>
      </w:r>
      <w:bookmarkEnd w:id="7"/>
      <w:r w:rsidR="00CB03DD">
        <w:t>Grap</w:t>
      </w:r>
      <w:r w:rsidR="00D345A7">
        <w:t>hical depiction of t</w:t>
      </w:r>
      <w:r w:rsidR="0074721A">
        <w:t>he House of Lean</w:t>
      </w:r>
      <w:r w:rsidR="00E567A6">
        <w:t xml:space="preserve"> or TPS/ Toyota Way </w:t>
      </w:r>
      <w:sdt>
        <w:sdtPr>
          <w:id w:val="-112219719"/>
          <w:citation/>
        </w:sdtPr>
        <w:sdtEndPr/>
        <w:sdtContent>
          <w:r w:rsidR="006A53FB">
            <w:fldChar w:fldCharType="begin"/>
          </w:r>
          <w:r w:rsidR="006A53FB">
            <w:instrText xml:space="preserve"> CITATION Val20 \l 2057 </w:instrText>
          </w:r>
          <w:r w:rsidR="006A53FB">
            <w:fldChar w:fldCharType="separate"/>
          </w:r>
          <w:r w:rsidR="00211D72">
            <w:rPr>
              <w:noProof/>
            </w:rPr>
            <w:t>(ValueFlo Consulting LLC, 2020)</w:t>
          </w:r>
          <w:r w:rsidR="006A53FB">
            <w:fldChar w:fldCharType="end"/>
          </w:r>
        </w:sdtContent>
      </w:sdt>
      <w:bookmarkEnd w:id="8"/>
    </w:p>
    <w:p w14:paraId="418B3434" w14:textId="77777777" w:rsidR="0058483B" w:rsidRDefault="0058483B" w:rsidP="001C0CFA"/>
    <w:p w14:paraId="145E970B" w14:textId="77777777" w:rsidR="00577336" w:rsidRDefault="009740B7" w:rsidP="001C0CFA">
      <w:r>
        <w:rPr>
          <w:noProof/>
        </w:rPr>
        <w:t>The work</w:t>
      </w:r>
      <w:r w:rsidR="0039139E">
        <w:rPr>
          <w:noProof/>
        </w:rPr>
        <w:t xml:space="preserve"> of </w:t>
      </w:r>
      <w:r w:rsidR="00B93DD5">
        <w:rPr>
          <w:noProof/>
        </w:rPr>
        <w:t>Dennis</w:t>
      </w:r>
      <w:r w:rsidR="00C42564">
        <w:rPr>
          <w:noProof/>
        </w:rPr>
        <w:t xml:space="preserve"> (</w:t>
      </w:r>
      <w:r w:rsidR="00B93DD5">
        <w:rPr>
          <w:noProof/>
        </w:rPr>
        <w:t>2015)</w:t>
      </w:r>
      <w:r w:rsidR="00F641E1">
        <w:rPr>
          <w:noProof/>
        </w:rPr>
        <w:t xml:space="preserve"> supports the notion that</w:t>
      </w:r>
      <w:r w:rsidR="00B93DD5">
        <w:t xml:space="preserve"> </w:t>
      </w:r>
      <w:r w:rsidR="00F641E1">
        <w:t>a</w:t>
      </w:r>
      <w:r w:rsidR="007B4477">
        <w:t xml:space="preserve"> house,</w:t>
      </w:r>
      <w:r w:rsidR="00556209">
        <w:t xml:space="preserve"> b</w:t>
      </w:r>
      <w:r w:rsidR="00916DC4">
        <w:t xml:space="preserve">eing a self-supporting structure, is a </w:t>
      </w:r>
      <w:r w:rsidR="00D10A33">
        <w:t>fitting</w:t>
      </w:r>
      <w:r w:rsidR="00916DC4">
        <w:t xml:space="preserve"> representation of</w:t>
      </w:r>
      <w:r w:rsidR="00D61080">
        <w:t xml:space="preserve"> </w:t>
      </w:r>
      <w:r w:rsidR="00D21591">
        <w:t xml:space="preserve">how Lean </w:t>
      </w:r>
      <w:r w:rsidR="006A3746">
        <w:t>should be implemented</w:t>
      </w:r>
      <w:r w:rsidR="008A44E0">
        <w:t>:</w:t>
      </w:r>
      <w:r w:rsidR="00F641E1">
        <w:t xml:space="preserve"> </w:t>
      </w:r>
      <w:r w:rsidR="0067009D">
        <w:t xml:space="preserve"> </w:t>
      </w:r>
    </w:p>
    <w:p w14:paraId="0BD546E8" w14:textId="77777777" w:rsidR="00577336" w:rsidRDefault="009740B7" w:rsidP="001C0CFA">
      <w:r>
        <w:t>The foundation is based on stability</w:t>
      </w:r>
      <w:r w:rsidR="00106552">
        <w:t>,</w:t>
      </w:r>
      <w:r>
        <w:t xml:space="preserve"> </w:t>
      </w:r>
      <w:r w:rsidR="00BD1363">
        <w:t>process levelling,</w:t>
      </w:r>
      <w:r w:rsidR="001C7162">
        <w:t xml:space="preserve"> </w:t>
      </w:r>
      <w:r w:rsidR="004C7DD3">
        <w:t>continuous improvement</w:t>
      </w:r>
      <w:r w:rsidR="00A16D85">
        <w:t xml:space="preserve"> </w:t>
      </w:r>
      <w:r w:rsidR="001C7162">
        <w:t xml:space="preserve">and </w:t>
      </w:r>
      <w:r w:rsidR="00A16D85">
        <w:t>standardisation</w:t>
      </w:r>
      <w:r w:rsidR="001C7162">
        <w:t xml:space="preserve">. </w:t>
      </w:r>
    </w:p>
    <w:p w14:paraId="100DF7D1" w14:textId="77777777" w:rsidR="00AB13EE" w:rsidRDefault="009740B7" w:rsidP="001C0CFA">
      <w:r>
        <w:t>The pillars</w:t>
      </w:r>
      <w:r w:rsidR="001C67E3">
        <w:t xml:space="preserve"> </w:t>
      </w:r>
      <w:r w:rsidR="00342F18">
        <w:t xml:space="preserve">represent </w:t>
      </w:r>
      <w:r w:rsidR="00856265">
        <w:t>Just-in-Time</w:t>
      </w:r>
      <w:r w:rsidR="004A0222">
        <w:t xml:space="preserve"> (JIT)</w:t>
      </w:r>
      <w:r w:rsidR="005C44E5">
        <w:t xml:space="preserve"> </w:t>
      </w:r>
      <w:r w:rsidR="004A0222">
        <w:t>and Jidoka</w:t>
      </w:r>
      <w:r w:rsidR="005C44E5">
        <w:t>.  JIT incorporate</w:t>
      </w:r>
      <w:r w:rsidR="00E04FD6">
        <w:t>s</w:t>
      </w:r>
      <w:r w:rsidR="005C44E5">
        <w:t xml:space="preserve"> </w:t>
      </w:r>
      <w:r w:rsidR="007011E5">
        <w:t>continuous flow, takt time and pull systems</w:t>
      </w:r>
      <w:r w:rsidR="00E04FD6">
        <w:t xml:space="preserve">, </w:t>
      </w:r>
      <w:r w:rsidR="007011E5">
        <w:t xml:space="preserve">while Jidoka </w:t>
      </w:r>
      <w:r w:rsidR="00450A88">
        <w:t>is centred around identifying abnormalities, poka-yoke</w:t>
      </w:r>
      <w:r w:rsidR="006A1760">
        <w:t>, and separating man and machine.</w:t>
      </w:r>
    </w:p>
    <w:p w14:paraId="02E8D5FC" w14:textId="77777777" w:rsidR="0010453C" w:rsidRDefault="009740B7" w:rsidP="001C0CFA">
      <w:r>
        <w:lastRenderedPageBreak/>
        <w:t>The roof section of the</w:t>
      </w:r>
      <w:r w:rsidR="00D831F2">
        <w:t xml:space="preserve"> House of Lean </w:t>
      </w:r>
      <w:r w:rsidR="002F77E0">
        <w:t>system is the goal.  Th</w:t>
      </w:r>
      <w:r w:rsidR="003E2DF0">
        <w:t xml:space="preserve">e primary goal is </w:t>
      </w:r>
      <w:r w:rsidR="004D2FF0">
        <w:t>delive</w:t>
      </w:r>
      <w:r w:rsidR="003E2DF0">
        <w:t>ring</w:t>
      </w:r>
      <w:r w:rsidR="004D2FF0">
        <w:t xml:space="preserve"> the high</w:t>
      </w:r>
      <w:r w:rsidR="003E2DF0">
        <w:t>est quality to the customer</w:t>
      </w:r>
      <w:r w:rsidR="00C14AAA">
        <w:t>, at the lowest cost</w:t>
      </w:r>
      <w:r w:rsidR="00776A45">
        <w:t xml:space="preserve">, in the shortest time. </w:t>
      </w:r>
      <w:r w:rsidR="00C14AAA">
        <w:t xml:space="preserve"> </w:t>
      </w:r>
    </w:p>
    <w:p w14:paraId="3965DBD8" w14:textId="77777777" w:rsidR="00AB13EE" w:rsidRDefault="009740B7" w:rsidP="001C0CFA">
      <w:r>
        <w:t xml:space="preserve">Finally, at the heart of the system </w:t>
      </w:r>
      <w:r w:rsidR="00063387">
        <w:t xml:space="preserve">is respect for people.  This </w:t>
      </w:r>
      <w:r w:rsidR="00283F5B">
        <w:t xml:space="preserve">element depends heavily on </w:t>
      </w:r>
      <w:r w:rsidR="00E343C8">
        <w:t>engagement</w:t>
      </w:r>
      <w:r w:rsidR="007A1F4A">
        <w:t xml:space="preserve"> and </w:t>
      </w:r>
      <w:r w:rsidR="00E343C8">
        <w:t xml:space="preserve">involvement </w:t>
      </w:r>
      <w:r w:rsidR="007A1F4A">
        <w:t xml:space="preserve">to </w:t>
      </w:r>
      <w:r w:rsidR="00FC36D5">
        <w:t>develop a motivated and flexible workforce</w:t>
      </w:r>
      <w:r w:rsidR="00891665">
        <w:t xml:space="preserve"> that continually seeks to work more efficiently.</w:t>
      </w:r>
      <w:r w:rsidR="00FC36D5">
        <w:t xml:space="preserve"> </w:t>
      </w:r>
    </w:p>
    <w:p w14:paraId="13AFC943" w14:textId="77777777" w:rsidR="00FC3FAB" w:rsidRDefault="00FC3FAB" w:rsidP="001C0CFA">
      <w:pPr>
        <w:rPr>
          <w:b/>
          <w:bCs/>
          <w:noProof/>
        </w:rPr>
      </w:pPr>
    </w:p>
    <w:p w14:paraId="59C8C703" w14:textId="77777777" w:rsidR="00FC3FAB" w:rsidRDefault="00FC3FAB" w:rsidP="001C0CFA">
      <w:pPr>
        <w:rPr>
          <w:b/>
          <w:bCs/>
          <w:noProof/>
        </w:rPr>
      </w:pPr>
    </w:p>
    <w:p w14:paraId="0687965C" w14:textId="77777777" w:rsidR="00FC3FAB" w:rsidRDefault="00FC3FAB" w:rsidP="001C0CFA">
      <w:pPr>
        <w:rPr>
          <w:b/>
          <w:bCs/>
          <w:noProof/>
        </w:rPr>
      </w:pPr>
    </w:p>
    <w:p w14:paraId="1A9FF9DA" w14:textId="77777777" w:rsidR="00FC3FAB" w:rsidRDefault="00FC3FAB" w:rsidP="001C0CFA">
      <w:pPr>
        <w:rPr>
          <w:b/>
          <w:bCs/>
          <w:noProof/>
        </w:rPr>
      </w:pPr>
    </w:p>
    <w:p w14:paraId="0640DD0A" w14:textId="77777777" w:rsidR="00FC3FAB" w:rsidRDefault="00FC3FAB" w:rsidP="001C0CFA">
      <w:pPr>
        <w:rPr>
          <w:b/>
          <w:bCs/>
          <w:noProof/>
        </w:rPr>
      </w:pPr>
    </w:p>
    <w:p w14:paraId="016C8EFF" w14:textId="77777777" w:rsidR="00FC3FAB" w:rsidRDefault="00FC3FAB" w:rsidP="001C0CFA">
      <w:pPr>
        <w:rPr>
          <w:b/>
          <w:bCs/>
          <w:noProof/>
        </w:rPr>
      </w:pPr>
    </w:p>
    <w:p w14:paraId="3CB66F41" w14:textId="77777777" w:rsidR="00FC3FAB" w:rsidRDefault="00FC3FAB" w:rsidP="001C0CFA">
      <w:pPr>
        <w:rPr>
          <w:b/>
          <w:bCs/>
          <w:noProof/>
        </w:rPr>
      </w:pPr>
    </w:p>
    <w:p w14:paraId="3DD6E74F" w14:textId="77777777" w:rsidR="00FC3FAB" w:rsidRDefault="00FC3FAB" w:rsidP="001C0CFA">
      <w:pPr>
        <w:rPr>
          <w:b/>
          <w:bCs/>
          <w:noProof/>
        </w:rPr>
      </w:pPr>
    </w:p>
    <w:p w14:paraId="787486B4" w14:textId="77777777" w:rsidR="00FC3FAB" w:rsidRDefault="00FC3FAB" w:rsidP="001C0CFA">
      <w:pPr>
        <w:rPr>
          <w:b/>
          <w:bCs/>
          <w:noProof/>
        </w:rPr>
      </w:pPr>
    </w:p>
    <w:p w14:paraId="2960B2C2" w14:textId="77777777" w:rsidR="00FC3FAB" w:rsidRDefault="00FC3FAB" w:rsidP="001C0CFA">
      <w:pPr>
        <w:rPr>
          <w:b/>
          <w:bCs/>
          <w:noProof/>
        </w:rPr>
      </w:pPr>
    </w:p>
    <w:p w14:paraId="7DB6909E" w14:textId="77777777" w:rsidR="00FC3FAB" w:rsidRDefault="00FC3FAB" w:rsidP="001C0CFA">
      <w:pPr>
        <w:rPr>
          <w:b/>
          <w:bCs/>
          <w:noProof/>
        </w:rPr>
      </w:pPr>
    </w:p>
    <w:p w14:paraId="5FD6FCED" w14:textId="77777777" w:rsidR="00FC3FAB" w:rsidRDefault="00FC3FAB" w:rsidP="001C0CFA">
      <w:pPr>
        <w:rPr>
          <w:b/>
          <w:bCs/>
          <w:noProof/>
        </w:rPr>
      </w:pPr>
    </w:p>
    <w:p w14:paraId="55B1EFEE" w14:textId="77777777" w:rsidR="00FC3FAB" w:rsidRDefault="00FC3FAB" w:rsidP="001C0CFA">
      <w:pPr>
        <w:rPr>
          <w:b/>
          <w:bCs/>
          <w:noProof/>
        </w:rPr>
      </w:pPr>
    </w:p>
    <w:p w14:paraId="264E6384" w14:textId="77777777" w:rsidR="00FC3FAB" w:rsidRDefault="00FC3FAB" w:rsidP="001C0CFA">
      <w:pPr>
        <w:rPr>
          <w:b/>
          <w:bCs/>
          <w:noProof/>
        </w:rPr>
      </w:pPr>
    </w:p>
    <w:p w14:paraId="284C8191" w14:textId="77777777" w:rsidR="00FC3FAB" w:rsidRDefault="00FC3FAB" w:rsidP="001C0CFA">
      <w:pPr>
        <w:rPr>
          <w:b/>
          <w:bCs/>
          <w:noProof/>
        </w:rPr>
      </w:pPr>
    </w:p>
    <w:p w14:paraId="1A135D83" w14:textId="77777777" w:rsidR="00FC3FAB" w:rsidRDefault="00FC3FAB" w:rsidP="001C0CFA">
      <w:pPr>
        <w:rPr>
          <w:b/>
          <w:bCs/>
          <w:noProof/>
        </w:rPr>
      </w:pPr>
    </w:p>
    <w:p w14:paraId="73F72927" w14:textId="77777777" w:rsidR="00FC3FAB" w:rsidRDefault="00FC3FAB" w:rsidP="001C0CFA">
      <w:pPr>
        <w:rPr>
          <w:b/>
          <w:bCs/>
          <w:noProof/>
        </w:rPr>
      </w:pPr>
    </w:p>
    <w:p w14:paraId="6BF2B0B4" w14:textId="77777777" w:rsidR="00FC3FAB" w:rsidRDefault="00FC3FAB" w:rsidP="001C0CFA">
      <w:pPr>
        <w:rPr>
          <w:b/>
          <w:bCs/>
          <w:noProof/>
        </w:rPr>
      </w:pPr>
    </w:p>
    <w:p w14:paraId="5871ED30" w14:textId="77777777" w:rsidR="00FC3FAB" w:rsidRDefault="00FC3FAB" w:rsidP="001C0CFA">
      <w:pPr>
        <w:rPr>
          <w:b/>
          <w:bCs/>
          <w:noProof/>
        </w:rPr>
      </w:pPr>
    </w:p>
    <w:p w14:paraId="25A537C3" w14:textId="77777777" w:rsidR="00FC3FAB" w:rsidRPr="00B93DD5" w:rsidRDefault="00FC3FAB" w:rsidP="001C0CFA">
      <w:pPr>
        <w:rPr>
          <w:b/>
          <w:bCs/>
          <w:noProof/>
        </w:rPr>
      </w:pPr>
    </w:p>
    <w:p w14:paraId="4E58E7D7" w14:textId="77777777" w:rsidR="00FC3FAB" w:rsidRPr="00525587" w:rsidRDefault="009740B7" w:rsidP="00FC3FAB">
      <w:pPr>
        <w:pStyle w:val="Heading1"/>
        <w:rPr>
          <w:b/>
          <w:bCs/>
          <w:color w:val="0070C0"/>
        </w:rPr>
      </w:pPr>
      <w:bookmarkStart w:id="9" w:name="_Toc130840985"/>
      <w:r w:rsidRPr="00FC3FAB">
        <w:rPr>
          <w:b/>
          <w:bCs/>
          <w:color w:val="0070C0"/>
        </w:rPr>
        <w:lastRenderedPageBreak/>
        <w:t>Lean Wastes</w:t>
      </w:r>
      <w:bookmarkEnd w:id="9"/>
    </w:p>
    <w:p w14:paraId="43C2FF31" w14:textId="77777777" w:rsidR="00AC2FEB" w:rsidRDefault="009740B7" w:rsidP="001C0CFA">
      <w:r>
        <w:t xml:space="preserve">The </w:t>
      </w:r>
      <w:r w:rsidR="00262BF2">
        <w:t>L</w:t>
      </w:r>
      <w:r>
        <w:t>ean</w:t>
      </w:r>
      <w:r w:rsidR="00E57D12">
        <w:t xml:space="preserve"> </w:t>
      </w:r>
      <w:r w:rsidR="00262BF2">
        <w:t>M</w:t>
      </w:r>
      <w:r w:rsidR="00E57D12">
        <w:t xml:space="preserve">ethodology </w:t>
      </w:r>
      <w:r w:rsidR="007104EE">
        <w:t>aims</w:t>
      </w:r>
      <w:r w:rsidR="009353D7">
        <w:t xml:space="preserve"> to eliminate waste </w:t>
      </w:r>
      <w:r>
        <w:t xml:space="preserve">from manufacturing processes. </w:t>
      </w:r>
      <w:r w:rsidR="00125F27" w:rsidRPr="00E3209E">
        <w:rPr>
          <w:rFonts w:cs="Arial"/>
          <w:shd w:val="clear" w:color="auto" w:fill="FFFFFF"/>
        </w:rPr>
        <w:t xml:space="preserve"> Waste is any action or step in a process that does not add value to the customer.  In other words, waste is any process the customer does not want to pay for</w:t>
      </w:r>
      <w:r w:rsidR="00DB4CC2" w:rsidRPr="00E3209E">
        <w:rPr>
          <w:rFonts w:cs="Arial"/>
          <w:shd w:val="clear" w:color="auto" w:fill="FFFFFF"/>
        </w:rPr>
        <w:t xml:space="preserve"> </w:t>
      </w:r>
      <w:sdt>
        <w:sdtPr>
          <w:rPr>
            <w:rFonts w:cs="Arial"/>
          </w:rPr>
          <w:id w:val="1028994040"/>
          <w:citation/>
        </w:sdtPr>
        <w:sdtEndPr>
          <w:rPr>
            <w:rFonts w:cstheme="minorBidi"/>
          </w:rPr>
        </w:sdtEndPr>
        <w:sdtContent>
          <w:r w:rsidR="00881E46" w:rsidRPr="00E3209E">
            <w:rPr>
              <w:rFonts w:cs="Arial"/>
            </w:rPr>
            <w:fldChar w:fldCharType="begin"/>
          </w:r>
          <w:r w:rsidR="00881E46" w:rsidRPr="00E3209E">
            <w:rPr>
              <w:rFonts w:cs="Arial"/>
            </w:rPr>
            <w:instrText xml:space="preserve"> CITATION Skh17 \l 2057 </w:instrText>
          </w:r>
          <w:r w:rsidR="00881E46" w:rsidRPr="00E3209E">
            <w:rPr>
              <w:rFonts w:cs="Arial"/>
            </w:rPr>
            <w:fldChar w:fldCharType="separate"/>
          </w:r>
          <w:r w:rsidR="00211D72" w:rsidRPr="00211D72">
            <w:rPr>
              <w:rFonts w:cs="Arial"/>
              <w:noProof/>
            </w:rPr>
            <w:t>(Skhmot, The 8 Wastes of Lean, 2017)</w:t>
          </w:r>
          <w:r w:rsidR="00881E46" w:rsidRPr="00E3209E">
            <w:rPr>
              <w:rFonts w:cs="Arial"/>
            </w:rPr>
            <w:fldChar w:fldCharType="end"/>
          </w:r>
        </w:sdtContent>
      </w:sdt>
      <w:r w:rsidR="00126B28">
        <w:t xml:space="preserve">. </w:t>
      </w:r>
    </w:p>
    <w:p w14:paraId="2AC4DDB5" w14:textId="77777777" w:rsidR="003632A3" w:rsidRDefault="009740B7" w:rsidP="00525A8C">
      <w:pPr>
        <w:keepNext/>
      </w:pPr>
      <w:r>
        <w:t>The term Muda is</w:t>
      </w:r>
      <w:r w:rsidR="007670E3">
        <w:t xml:space="preserve"> a common overarching term used for was</w:t>
      </w:r>
      <w:r w:rsidR="00147C6A">
        <w:t>te</w:t>
      </w:r>
      <w:r w:rsidR="00571043">
        <w:t>;</w:t>
      </w:r>
      <w:r w:rsidR="00147C6A">
        <w:t xml:space="preserve"> however,</w:t>
      </w:r>
      <w:r w:rsidR="00F723DF">
        <w:t xml:space="preserve"> Lean waste can is divided into </w:t>
      </w:r>
      <w:r w:rsidR="00717D5E">
        <w:t xml:space="preserve">three </w:t>
      </w:r>
      <w:r w:rsidR="00863B44">
        <w:t>subcategories</w:t>
      </w:r>
      <w:r w:rsidR="00717D5E">
        <w:t xml:space="preserve"> called the 3M’s of </w:t>
      </w:r>
      <w:r w:rsidR="00571043">
        <w:t>waste</w:t>
      </w:r>
      <w:r w:rsidR="00717D5E">
        <w:t>:</w:t>
      </w:r>
    </w:p>
    <w:p w14:paraId="5D7A399A" w14:textId="77777777" w:rsidR="00525A8C" w:rsidRDefault="00525A8C" w:rsidP="00CF0103">
      <w:pPr>
        <w:pStyle w:val="Caption"/>
        <w:jc w:val="center"/>
      </w:pPr>
    </w:p>
    <w:p w14:paraId="3500A269" w14:textId="77777777" w:rsidR="00525A8C" w:rsidRDefault="009740B7" w:rsidP="00CF0103">
      <w:pPr>
        <w:pStyle w:val="Caption"/>
        <w:jc w:val="center"/>
      </w:pPr>
      <w:r>
        <w:rPr>
          <w:noProof/>
        </w:rPr>
        <w:drawing>
          <wp:anchor distT="0" distB="0" distL="114300" distR="114300" simplePos="0" relativeHeight="251659264" behindDoc="0" locked="0" layoutInCell="1" allowOverlap="1" wp14:anchorId="14A5B5ED" wp14:editId="3440F61B">
            <wp:simplePos x="0" y="0"/>
            <wp:positionH relativeFrom="margin">
              <wp:align>center</wp:align>
            </wp:positionH>
            <wp:positionV relativeFrom="paragraph">
              <wp:posOffset>26035</wp:posOffset>
            </wp:positionV>
            <wp:extent cx="3463093" cy="3564000"/>
            <wp:effectExtent l="19050" t="19050" r="23495" b="177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24">
                      <a:extLst>
                        <a:ext uri="{28A0092B-C50C-407E-A947-70E740481C1C}">
                          <a14:useLocalDpi xmlns:a14="http://schemas.microsoft.com/office/drawing/2010/main" val="0"/>
                        </a:ext>
                      </a:extLst>
                    </a:blip>
                    <a:stretch>
                      <a:fillRect/>
                    </a:stretch>
                  </pic:blipFill>
                  <pic:spPr>
                    <a:xfrm>
                      <a:off x="0" y="0"/>
                      <a:ext cx="3463093" cy="3564000"/>
                    </a:xfrm>
                    <a:prstGeom prst="rect">
                      <a:avLst/>
                    </a:prstGeom>
                    <a:ln>
                      <a:solidFill>
                        <a:srgbClr val="0070C0"/>
                      </a:solidFill>
                    </a:ln>
                  </pic:spPr>
                </pic:pic>
              </a:graphicData>
            </a:graphic>
          </wp:anchor>
        </w:drawing>
      </w:r>
    </w:p>
    <w:p w14:paraId="74636B56" w14:textId="77777777" w:rsidR="00525A8C" w:rsidRDefault="00525A8C" w:rsidP="00CF0103">
      <w:pPr>
        <w:pStyle w:val="Caption"/>
        <w:jc w:val="center"/>
      </w:pPr>
    </w:p>
    <w:p w14:paraId="2519B03D" w14:textId="77777777" w:rsidR="00525A8C" w:rsidRDefault="00525A8C" w:rsidP="00CF0103">
      <w:pPr>
        <w:pStyle w:val="Caption"/>
        <w:jc w:val="center"/>
      </w:pPr>
    </w:p>
    <w:p w14:paraId="658AE083" w14:textId="77777777" w:rsidR="00525A8C" w:rsidRDefault="00525A8C" w:rsidP="00CF0103">
      <w:pPr>
        <w:pStyle w:val="Caption"/>
        <w:jc w:val="center"/>
      </w:pPr>
    </w:p>
    <w:p w14:paraId="1BD3DEF4" w14:textId="77777777" w:rsidR="00525A8C" w:rsidRDefault="00525A8C" w:rsidP="00CF0103">
      <w:pPr>
        <w:pStyle w:val="Caption"/>
        <w:jc w:val="center"/>
      </w:pPr>
    </w:p>
    <w:p w14:paraId="2A1CF68E" w14:textId="77777777" w:rsidR="00525A8C" w:rsidRDefault="00525A8C" w:rsidP="00CF0103">
      <w:pPr>
        <w:pStyle w:val="Caption"/>
        <w:jc w:val="center"/>
      </w:pPr>
    </w:p>
    <w:p w14:paraId="342B7D1A" w14:textId="77777777" w:rsidR="00525A8C" w:rsidRDefault="00525A8C" w:rsidP="00CF0103">
      <w:pPr>
        <w:pStyle w:val="Caption"/>
        <w:jc w:val="center"/>
      </w:pPr>
    </w:p>
    <w:p w14:paraId="036B2E48" w14:textId="77777777" w:rsidR="00525A8C" w:rsidRDefault="00525A8C" w:rsidP="00CF0103">
      <w:pPr>
        <w:pStyle w:val="Caption"/>
        <w:jc w:val="center"/>
      </w:pPr>
    </w:p>
    <w:p w14:paraId="41DB3FD8" w14:textId="77777777" w:rsidR="00525A8C" w:rsidRDefault="00525A8C" w:rsidP="00CF0103">
      <w:pPr>
        <w:pStyle w:val="Caption"/>
        <w:jc w:val="center"/>
      </w:pPr>
    </w:p>
    <w:p w14:paraId="132D2A72" w14:textId="77777777" w:rsidR="00525A8C" w:rsidRDefault="00525A8C" w:rsidP="00CF0103">
      <w:pPr>
        <w:pStyle w:val="Caption"/>
        <w:jc w:val="center"/>
      </w:pPr>
    </w:p>
    <w:p w14:paraId="46C21D3F" w14:textId="77777777" w:rsidR="00525A8C" w:rsidRDefault="00525A8C" w:rsidP="00CF0103">
      <w:pPr>
        <w:pStyle w:val="Caption"/>
        <w:jc w:val="center"/>
      </w:pPr>
    </w:p>
    <w:p w14:paraId="1FE8DED1" w14:textId="77777777" w:rsidR="00525A8C" w:rsidRDefault="00525A8C" w:rsidP="00CF0103">
      <w:pPr>
        <w:pStyle w:val="Caption"/>
        <w:jc w:val="center"/>
      </w:pPr>
    </w:p>
    <w:p w14:paraId="43B8C51A" w14:textId="77777777" w:rsidR="00525A8C" w:rsidRDefault="00525A8C" w:rsidP="00CF0103">
      <w:pPr>
        <w:pStyle w:val="Caption"/>
        <w:jc w:val="center"/>
      </w:pPr>
    </w:p>
    <w:p w14:paraId="226E53BC" w14:textId="77777777" w:rsidR="00525A8C" w:rsidRDefault="00525A8C" w:rsidP="00CF0103">
      <w:pPr>
        <w:pStyle w:val="Caption"/>
        <w:jc w:val="center"/>
      </w:pPr>
    </w:p>
    <w:p w14:paraId="7D8F0C3D" w14:textId="77777777" w:rsidR="00525A8C" w:rsidRDefault="00525A8C" w:rsidP="00CF0103">
      <w:pPr>
        <w:pStyle w:val="Caption"/>
        <w:jc w:val="center"/>
      </w:pPr>
    </w:p>
    <w:p w14:paraId="73D58228" w14:textId="77777777" w:rsidR="00FD08E5" w:rsidRDefault="009740B7" w:rsidP="00717D5E">
      <w:pPr>
        <w:pStyle w:val="Caption"/>
        <w:jc w:val="center"/>
      </w:pPr>
      <w:bookmarkStart w:id="10" w:name="_Toc130839327"/>
      <w:r>
        <w:t xml:space="preserve">Figure </w:t>
      </w:r>
      <w:r w:rsidR="00210A39">
        <w:fldChar w:fldCharType="begin"/>
      </w:r>
      <w:r>
        <w:instrText xml:space="preserve"> SEQ Figure \* ARABIC </w:instrText>
      </w:r>
      <w:r w:rsidR="00210A39">
        <w:fldChar w:fldCharType="separate"/>
      </w:r>
      <w:r w:rsidR="003A57EB">
        <w:rPr>
          <w:noProof/>
        </w:rPr>
        <w:t>2</w:t>
      </w:r>
      <w:r w:rsidR="00210A39">
        <w:rPr>
          <w:noProof/>
        </w:rPr>
        <w:fldChar w:fldCharType="end"/>
      </w:r>
      <w:r w:rsidR="00CF0103">
        <w:t xml:space="preserve">.  Graphical depiction of the 3M’s of Waste </w:t>
      </w:r>
      <w:sdt>
        <w:sdtPr>
          <w:id w:val="295114655"/>
          <w:citation/>
        </w:sdtPr>
        <w:sdtEndPr/>
        <w:sdtContent>
          <w:r w:rsidR="00CF0103">
            <w:fldChar w:fldCharType="begin"/>
          </w:r>
          <w:r w:rsidR="00CF0103">
            <w:instrText xml:space="preserve"> CITATION Cre19 \l 2057 </w:instrText>
          </w:r>
          <w:r w:rsidR="00CF0103">
            <w:fldChar w:fldCharType="separate"/>
          </w:r>
          <w:r w:rsidR="00211D72">
            <w:rPr>
              <w:noProof/>
            </w:rPr>
            <w:t>(Creative Safety Supply, 2019)</w:t>
          </w:r>
          <w:r w:rsidR="00CF0103">
            <w:fldChar w:fldCharType="end"/>
          </w:r>
        </w:sdtContent>
      </w:sdt>
      <w:bookmarkEnd w:id="10"/>
    </w:p>
    <w:p w14:paraId="60EF3E6D" w14:textId="77777777" w:rsidR="00D50971" w:rsidRDefault="00D50971" w:rsidP="00CF0103"/>
    <w:p w14:paraId="553ACC37" w14:textId="77777777" w:rsidR="00525587" w:rsidRDefault="00525587" w:rsidP="00CF0103"/>
    <w:p w14:paraId="4BB9340B" w14:textId="77777777" w:rsidR="00525587" w:rsidRDefault="00525587" w:rsidP="00CF0103"/>
    <w:p w14:paraId="1B0E7093" w14:textId="77777777" w:rsidR="00525587" w:rsidRDefault="00525587" w:rsidP="00CF0103"/>
    <w:p w14:paraId="1401846E" w14:textId="77777777" w:rsidR="00525587" w:rsidRDefault="00525587" w:rsidP="00CF0103"/>
    <w:p w14:paraId="19423F50" w14:textId="77777777" w:rsidR="008C4FFA" w:rsidRDefault="008C4FFA" w:rsidP="00CF0103"/>
    <w:p w14:paraId="1D83A141" w14:textId="77777777" w:rsidR="00525587" w:rsidRDefault="00525587" w:rsidP="00CF0103"/>
    <w:p w14:paraId="5DCDEF23" w14:textId="77777777" w:rsidR="002E7891" w:rsidRDefault="009740B7" w:rsidP="00CF0103">
      <w:r>
        <w:rPr>
          <w:noProof/>
        </w:rPr>
        <w:lastRenderedPageBreak/>
        <w:t xml:space="preserve">In his </w:t>
      </w:r>
      <w:r w:rsidR="00FE41A7">
        <w:rPr>
          <w:noProof/>
        </w:rPr>
        <w:t>article</w:t>
      </w:r>
      <w:r w:rsidR="00A15793">
        <w:rPr>
          <w:noProof/>
        </w:rPr>
        <w:t>,</w:t>
      </w:r>
      <w:r w:rsidR="00FE41A7">
        <w:rPr>
          <w:noProof/>
        </w:rPr>
        <w:t xml:space="preserve"> </w:t>
      </w:r>
      <w:r w:rsidR="006A467B">
        <w:rPr>
          <w:noProof/>
        </w:rPr>
        <w:t>Sridharan</w:t>
      </w:r>
      <w:r w:rsidR="009F7E6E">
        <w:rPr>
          <w:noProof/>
        </w:rPr>
        <w:t xml:space="preserve"> </w:t>
      </w:r>
      <w:r w:rsidR="006A467B">
        <w:rPr>
          <w:noProof/>
        </w:rPr>
        <w:t>(2021)</w:t>
      </w:r>
      <w:r w:rsidR="00904714">
        <w:t xml:space="preserve"> </w:t>
      </w:r>
      <w:r w:rsidR="009F7E6E">
        <w:t>describes the</w:t>
      </w:r>
      <w:r w:rsidR="00904714">
        <w:t xml:space="preserve"> 3M’s of Waste</w:t>
      </w:r>
      <w:r w:rsidR="009F7E6E">
        <w:t xml:space="preserve"> as follows</w:t>
      </w:r>
      <w:r w:rsidR="00904714">
        <w:t>:</w:t>
      </w:r>
    </w:p>
    <w:p w14:paraId="405BF838" w14:textId="77777777" w:rsidR="002425DF" w:rsidRDefault="009740B7" w:rsidP="003C5B83">
      <w:pPr>
        <w:pStyle w:val="ListParagraph"/>
        <w:numPr>
          <w:ilvl w:val="0"/>
          <w:numId w:val="20"/>
        </w:numPr>
        <w:rPr>
          <w:shd w:val="clear" w:color="auto" w:fill="FFFFFF"/>
        </w:rPr>
      </w:pPr>
      <w:r>
        <w:rPr>
          <w:noProof/>
        </w:rPr>
        <w:drawing>
          <wp:anchor distT="0" distB="0" distL="114300" distR="114300" simplePos="0" relativeHeight="251660288" behindDoc="0" locked="0" layoutInCell="1" allowOverlap="1" wp14:anchorId="3B2E2C58" wp14:editId="75681132">
            <wp:simplePos x="0" y="0"/>
            <wp:positionH relativeFrom="margin">
              <wp:align>left</wp:align>
            </wp:positionH>
            <wp:positionV relativeFrom="paragraph">
              <wp:posOffset>1162685</wp:posOffset>
            </wp:positionV>
            <wp:extent cx="5731510" cy="3255645"/>
            <wp:effectExtent l="19050" t="19050" r="21590" b="209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3255645"/>
                    </a:xfrm>
                    <a:prstGeom prst="rect">
                      <a:avLst/>
                    </a:prstGeom>
                    <a:ln>
                      <a:solidFill>
                        <a:srgbClr val="0070C0"/>
                      </a:solidFill>
                    </a:ln>
                  </pic:spPr>
                </pic:pic>
              </a:graphicData>
            </a:graphic>
          </wp:anchor>
        </w:drawing>
      </w:r>
      <w:r w:rsidR="003D0DAF" w:rsidRPr="00E241B1">
        <w:rPr>
          <w:b/>
          <w:bCs/>
        </w:rPr>
        <w:t>Muda</w:t>
      </w:r>
      <w:r w:rsidR="005C2AA5">
        <w:t xml:space="preserve"> </w:t>
      </w:r>
      <w:r w:rsidR="002815B3" w:rsidRPr="00E241B1">
        <w:rPr>
          <w:shd w:val="clear" w:color="auto" w:fill="FFFFFF"/>
        </w:rPr>
        <w:t>is</w:t>
      </w:r>
      <w:r w:rsidR="002E55E2" w:rsidRPr="00E241B1">
        <w:rPr>
          <w:shd w:val="clear" w:color="auto" w:fill="FFFFFF"/>
        </w:rPr>
        <w:t xml:space="preserve"> </w:t>
      </w:r>
      <w:r w:rsidR="000A04BD" w:rsidRPr="00E241B1">
        <w:rPr>
          <w:shd w:val="clear" w:color="auto" w:fill="FFFFFF"/>
        </w:rPr>
        <w:t>waste caused by</w:t>
      </w:r>
      <w:r w:rsidR="00BD0551" w:rsidRPr="00E241B1">
        <w:rPr>
          <w:shd w:val="clear" w:color="auto" w:fill="FFFFFF"/>
        </w:rPr>
        <w:t xml:space="preserve"> </w:t>
      </w:r>
      <w:r w:rsidR="002E55E2" w:rsidRPr="00E241B1">
        <w:rPr>
          <w:shd w:val="clear" w:color="auto" w:fill="FFFFFF"/>
        </w:rPr>
        <w:t>processes or activities</w:t>
      </w:r>
      <w:r w:rsidR="00E524EB" w:rsidRPr="00E241B1">
        <w:rPr>
          <w:shd w:val="clear" w:color="auto" w:fill="FFFFFF"/>
        </w:rPr>
        <w:t xml:space="preserve"> that use resources but</w:t>
      </w:r>
      <w:r w:rsidR="002E55E2" w:rsidRPr="00E241B1">
        <w:rPr>
          <w:shd w:val="clear" w:color="auto" w:fill="FFFFFF"/>
        </w:rPr>
        <w:t xml:space="preserve"> </w:t>
      </w:r>
      <w:r w:rsidR="00571043" w:rsidRPr="00E241B1">
        <w:rPr>
          <w:shd w:val="clear" w:color="auto" w:fill="FFFFFF"/>
        </w:rPr>
        <w:t>do not</w:t>
      </w:r>
      <w:r w:rsidR="002E55E2" w:rsidRPr="00E241B1">
        <w:rPr>
          <w:shd w:val="clear" w:color="auto" w:fill="FFFFFF"/>
        </w:rPr>
        <w:t xml:space="preserve"> add value</w:t>
      </w:r>
      <w:r w:rsidR="00E524EB" w:rsidRPr="00E241B1">
        <w:rPr>
          <w:shd w:val="clear" w:color="auto" w:fill="FFFFFF"/>
        </w:rPr>
        <w:t xml:space="preserve"> to the customer.</w:t>
      </w:r>
      <w:r w:rsidR="00770217">
        <w:rPr>
          <w:shd w:val="clear" w:color="auto" w:fill="FFFFFF"/>
        </w:rPr>
        <w:t xml:space="preserve">  </w:t>
      </w:r>
      <w:r w:rsidR="00F618B2">
        <w:rPr>
          <w:shd w:val="clear" w:color="auto" w:fill="FFFFFF"/>
        </w:rPr>
        <w:t xml:space="preserve">Figure 3 illustrates the </w:t>
      </w:r>
      <w:r w:rsidR="007708A7">
        <w:rPr>
          <w:shd w:val="clear" w:color="auto" w:fill="FFFFFF"/>
        </w:rPr>
        <w:t>eight sources of Muda</w:t>
      </w:r>
      <w:r w:rsidR="007D5139">
        <w:rPr>
          <w:shd w:val="clear" w:color="auto" w:fill="FFFFFF"/>
        </w:rPr>
        <w:t>: Defects</w:t>
      </w:r>
      <w:r w:rsidR="00A95E0D">
        <w:rPr>
          <w:shd w:val="clear" w:color="auto" w:fill="FFFFFF"/>
        </w:rPr>
        <w:t>, Overproduction, Waiting, Non-Utilised Talent, Transportation</w:t>
      </w:r>
      <w:r w:rsidR="001E3109">
        <w:rPr>
          <w:shd w:val="clear" w:color="auto" w:fill="FFFFFF"/>
        </w:rPr>
        <w:t>, Inventory, Motion and Extra Processing (D.O.W.N.T.I.M.E)</w:t>
      </w:r>
      <w:r w:rsidR="00DE4B81">
        <w:rPr>
          <w:shd w:val="clear" w:color="auto" w:fill="FFFFFF"/>
        </w:rPr>
        <w:t>.</w:t>
      </w:r>
      <w:r w:rsidR="00852BB0" w:rsidRPr="003C5B83">
        <w:rPr>
          <w:shd w:val="clear" w:color="auto" w:fill="FFFFFF"/>
        </w:rPr>
        <w:t xml:space="preserve"> </w:t>
      </w:r>
      <w:r w:rsidR="00DE4B81">
        <w:rPr>
          <w:shd w:val="clear" w:color="auto" w:fill="FFFFFF"/>
        </w:rPr>
        <w:t xml:space="preserve"> </w:t>
      </w:r>
    </w:p>
    <w:p w14:paraId="234E4267" w14:textId="77777777" w:rsidR="004154E2" w:rsidRDefault="004154E2" w:rsidP="004154E2">
      <w:pPr>
        <w:pStyle w:val="Caption"/>
      </w:pPr>
    </w:p>
    <w:p w14:paraId="0C563CE4" w14:textId="77777777" w:rsidR="00210A39" w:rsidRDefault="009740B7" w:rsidP="00B760BC">
      <w:pPr>
        <w:pStyle w:val="Caption"/>
        <w:jc w:val="center"/>
      </w:pPr>
      <w:bookmarkStart w:id="11" w:name="_Toc130839328"/>
      <w:r>
        <w:t xml:space="preserve">Figure </w:t>
      </w:r>
      <w:r w:rsidR="003A57EB">
        <w:fldChar w:fldCharType="begin"/>
      </w:r>
      <w:r>
        <w:instrText xml:space="preserve"> SEQ Figure \* ARABIC </w:instrText>
      </w:r>
      <w:r w:rsidR="003A57EB">
        <w:fldChar w:fldCharType="separate"/>
      </w:r>
      <w:r w:rsidR="003A57EB">
        <w:rPr>
          <w:noProof/>
        </w:rPr>
        <w:t>3</w:t>
      </w:r>
      <w:r w:rsidR="003A57EB">
        <w:rPr>
          <w:noProof/>
        </w:rPr>
        <w:fldChar w:fldCharType="end"/>
      </w:r>
      <w:r w:rsidR="00087712">
        <w:t xml:space="preserve">.  </w:t>
      </w:r>
      <w:r w:rsidR="00CF77CC">
        <w:t xml:space="preserve">The </w:t>
      </w:r>
      <w:r w:rsidR="0048394F">
        <w:t>eight</w:t>
      </w:r>
      <w:r w:rsidR="00CF77CC">
        <w:t xml:space="preserve"> sources of Muda – D.O.W.N.T.I.M.E </w:t>
      </w:r>
      <w:sdt>
        <w:sdtPr>
          <w:id w:val="1363099764"/>
          <w:citation/>
        </w:sdtPr>
        <w:sdtEndPr/>
        <w:sdtContent>
          <w:r w:rsidR="0086753B">
            <w:fldChar w:fldCharType="begin"/>
          </w:r>
          <w:r w:rsidR="0086753B">
            <w:instrText xml:space="preserve"> CITATION Hal23 \l 2057 </w:instrText>
          </w:r>
          <w:r w:rsidR="0086753B">
            <w:fldChar w:fldCharType="separate"/>
          </w:r>
          <w:r w:rsidR="00211D72">
            <w:rPr>
              <w:noProof/>
            </w:rPr>
            <w:t>(Haldan Consulting, 2023)</w:t>
          </w:r>
          <w:r w:rsidR="0086753B">
            <w:fldChar w:fldCharType="end"/>
          </w:r>
        </w:sdtContent>
      </w:sdt>
      <w:bookmarkEnd w:id="11"/>
    </w:p>
    <w:p w14:paraId="636AB7A4" w14:textId="77777777" w:rsidR="00B760BC" w:rsidRPr="00B760BC" w:rsidRDefault="00B760BC" w:rsidP="00B760BC"/>
    <w:p w14:paraId="1013ECFE" w14:textId="77777777" w:rsidR="00E524EB" w:rsidRPr="00E241B1" w:rsidRDefault="009740B7" w:rsidP="00E241B1">
      <w:pPr>
        <w:pStyle w:val="ListParagraph"/>
        <w:numPr>
          <w:ilvl w:val="0"/>
          <w:numId w:val="20"/>
        </w:numPr>
        <w:rPr>
          <w:shd w:val="clear" w:color="auto" w:fill="FFFFFF"/>
        </w:rPr>
      </w:pPr>
      <w:r w:rsidRPr="00E241B1">
        <w:rPr>
          <w:b/>
          <w:bCs/>
          <w:shd w:val="clear" w:color="auto" w:fill="FFFFFF"/>
        </w:rPr>
        <w:t>Mura</w:t>
      </w:r>
      <w:r w:rsidR="000D78CA" w:rsidRPr="00E241B1">
        <w:rPr>
          <w:shd w:val="clear" w:color="auto" w:fill="FFFFFF"/>
        </w:rPr>
        <w:t xml:space="preserve"> </w:t>
      </w:r>
      <w:r w:rsidR="002815B3" w:rsidRPr="00E241B1">
        <w:rPr>
          <w:shd w:val="clear" w:color="auto" w:fill="FFFFFF"/>
        </w:rPr>
        <w:t>is</w:t>
      </w:r>
      <w:r w:rsidR="0042445D">
        <w:rPr>
          <w:shd w:val="clear" w:color="auto" w:fill="FFFFFF"/>
        </w:rPr>
        <w:t xml:space="preserve"> </w:t>
      </w:r>
      <w:r w:rsidR="00BD0551" w:rsidRPr="00E241B1">
        <w:rPr>
          <w:shd w:val="clear" w:color="auto" w:fill="FFFFFF"/>
        </w:rPr>
        <w:t>waste caused by</w:t>
      </w:r>
      <w:r w:rsidR="000D78CA" w:rsidRPr="00E241B1">
        <w:rPr>
          <w:shd w:val="clear" w:color="auto" w:fill="FFFFFF"/>
        </w:rPr>
        <w:t xml:space="preserve"> </w:t>
      </w:r>
      <w:r w:rsidR="00F65554" w:rsidRPr="00E241B1">
        <w:rPr>
          <w:shd w:val="clear" w:color="auto" w:fill="FFFFFF"/>
        </w:rPr>
        <w:t>unevenness</w:t>
      </w:r>
      <w:r w:rsidR="003E20E1" w:rsidRPr="00E241B1">
        <w:rPr>
          <w:shd w:val="clear" w:color="auto" w:fill="FFFFFF"/>
        </w:rPr>
        <w:t xml:space="preserve">, </w:t>
      </w:r>
      <w:r w:rsidR="00FF2BB6" w:rsidRPr="00E241B1">
        <w:rPr>
          <w:shd w:val="clear" w:color="auto" w:fill="FFFFFF"/>
        </w:rPr>
        <w:t xml:space="preserve">variability, </w:t>
      </w:r>
      <w:r w:rsidR="000D78CA" w:rsidRPr="00E241B1">
        <w:rPr>
          <w:shd w:val="clear" w:color="auto" w:fill="FFFFFF"/>
        </w:rPr>
        <w:t>irregularity</w:t>
      </w:r>
      <w:r w:rsidR="00F65554" w:rsidRPr="00E241B1">
        <w:rPr>
          <w:shd w:val="clear" w:color="auto" w:fill="FFFFFF"/>
        </w:rPr>
        <w:t xml:space="preserve"> and un-uniformity</w:t>
      </w:r>
      <w:r w:rsidR="003E20E1" w:rsidRPr="00E241B1">
        <w:rPr>
          <w:shd w:val="clear" w:color="auto" w:fill="FFFFFF"/>
        </w:rPr>
        <w:t xml:space="preserve"> within the process.</w:t>
      </w:r>
    </w:p>
    <w:p w14:paraId="67777AA7" w14:textId="77777777" w:rsidR="00FD08E5" w:rsidRDefault="009740B7" w:rsidP="00F15682">
      <w:pPr>
        <w:pStyle w:val="ListParagraph"/>
        <w:numPr>
          <w:ilvl w:val="0"/>
          <w:numId w:val="20"/>
        </w:numPr>
      </w:pPr>
      <w:r w:rsidRPr="00C76762">
        <w:rPr>
          <w:b/>
          <w:bCs/>
          <w:shd w:val="clear" w:color="auto" w:fill="FFFFFF"/>
        </w:rPr>
        <w:t>Muri</w:t>
      </w:r>
      <w:r w:rsidR="008B6E33" w:rsidRPr="00C76762">
        <w:rPr>
          <w:b/>
          <w:bCs/>
          <w:shd w:val="clear" w:color="auto" w:fill="FFFFFF"/>
        </w:rPr>
        <w:t xml:space="preserve"> </w:t>
      </w:r>
      <w:r w:rsidR="002815B3" w:rsidRPr="00C76762">
        <w:rPr>
          <w:shd w:val="clear" w:color="auto" w:fill="FFFFFF"/>
        </w:rPr>
        <w:t>is</w:t>
      </w:r>
      <w:r w:rsidR="008B6E33" w:rsidRPr="00C76762">
        <w:rPr>
          <w:shd w:val="clear" w:color="auto" w:fill="FFFFFF"/>
        </w:rPr>
        <w:t xml:space="preserve"> w</w:t>
      </w:r>
      <w:r w:rsidR="00CE2406" w:rsidRPr="00C76762">
        <w:rPr>
          <w:shd w:val="clear" w:color="auto" w:fill="FFFFFF"/>
        </w:rPr>
        <w:t xml:space="preserve">aste </w:t>
      </w:r>
      <w:r w:rsidR="002815B3" w:rsidRPr="00C76762">
        <w:rPr>
          <w:shd w:val="clear" w:color="auto" w:fill="FFFFFF"/>
        </w:rPr>
        <w:t xml:space="preserve">caused by </w:t>
      </w:r>
      <w:r w:rsidR="0042445D">
        <w:rPr>
          <w:shd w:val="clear" w:color="auto" w:fill="FFFFFF"/>
        </w:rPr>
        <w:t>overloading</w:t>
      </w:r>
      <w:r w:rsidR="00C47D96" w:rsidRPr="00C76762">
        <w:rPr>
          <w:shd w:val="clear" w:color="auto" w:fill="FFFFFF"/>
        </w:rPr>
        <w:t xml:space="preserve"> or overburdening people, equipment or processes. </w:t>
      </w:r>
    </w:p>
    <w:p w14:paraId="6DA94337" w14:textId="77777777" w:rsidR="00C82511" w:rsidRDefault="009740B7" w:rsidP="001C0CFA">
      <w:r>
        <w:t xml:space="preserve">Reduction or removal of waste is </w:t>
      </w:r>
      <w:r w:rsidR="008D0A9D">
        <w:t>just one</w:t>
      </w:r>
      <w:r>
        <w:t xml:space="preserve"> fundamental element of</w:t>
      </w:r>
      <w:r w:rsidR="00B83CDD">
        <w:t xml:space="preserve"> the Lean Manufacturing framework</w:t>
      </w:r>
      <w:r w:rsidR="00990037">
        <w:t xml:space="preserve">.  For successful implementation </w:t>
      </w:r>
      <w:r w:rsidR="00EE411A">
        <w:t>and stability, all framework elements must be applied in conjunction with each other</w:t>
      </w:r>
      <w:r w:rsidR="00D65305">
        <w:t xml:space="preserve">, as depicted but the House of Lean analogy in Figure.1. </w:t>
      </w:r>
    </w:p>
    <w:p w14:paraId="11847A10" w14:textId="77777777" w:rsidR="00930024" w:rsidRDefault="00930024" w:rsidP="001C0CFA"/>
    <w:p w14:paraId="224B6CA4" w14:textId="77777777" w:rsidR="00930024" w:rsidRDefault="00930024" w:rsidP="001C0CFA"/>
    <w:p w14:paraId="4293853A" w14:textId="77777777" w:rsidR="00930024" w:rsidRDefault="00930024" w:rsidP="001C0CFA"/>
    <w:p w14:paraId="306ADE02" w14:textId="77777777" w:rsidR="00930024" w:rsidRPr="00A95377" w:rsidRDefault="009740B7" w:rsidP="00A95377">
      <w:pPr>
        <w:pStyle w:val="Heading1"/>
        <w:rPr>
          <w:b/>
          <w:bCs/>
          <w:color w:val="0070C0"/>
        </w:rPr>
      </w:pPr>
      <w:bookmarkStart w:id="12" w:name="_Toc130840986"/>
      <w:r w:rsidRPr="00A95377">
        <w:rPr>
          <w:b/>
          <w:bCs/>
          <w:color w:val="0070C0"/>
        </w:rPr>
        <w:lastRenderedPageBreak/>
        <w:t xml:space="preserve">Lean </w:t>
      </w:r>
      <w:r w:rsidR="0063258A" w:rsidRPr="00A95377">
        <w:rPr>
          <w:b/>
          <w:bCs/>
          <w:color w:val="0070C0"/>
        </w:rPr>
        <w:t>Fundamentals</w:t>
      </w:r>
      <w:bookmarkEnd w:id="12"/>
      <w:r w:rsidR="0063258A" w:rsidRPr="00A95377">
        <w:rPr>
          <w:b/>
          <w:bCs/>
          <w:color w:val="0070C0"/>
        </w:rPr>
        <w:t xml:space="preserve"> </w:t>
      </w:r>
      <w:r w:rsidRPr="00A95377">
        <w:rPr>
          <w:b/>
          <w:bCs/>
          <w:color w:val="0070C0"/>
        </w:rPr>
        <w:t xml:space="preserve"> </w:t>
      </w:r>
    </w:p>
    <w:p w14:paraId="0ED3C7B3" w14:textId="77777777" w:rsidR="00A04C7F" w:rsidRDefault="009740B7" w:rsidP="001C0CFA">
      <w:r>
        <w:t xml:space="preserve">Successful </w:t>
      </w:r>
      <w:r w:rsidR="00505D53">
        <w:t xml:space="preserve">implementation of </w:t>
      </w:r>
      <w:r w:rsidR="00D04B54">
        <w:t xml:space="preserve">Lean requires </w:t>
      </w:r>
      <w:r w:rsidR="00C81702">
        <w:t>practical understand</w:t>
      </w:r>
      <w:r w:rsidR="00B41741">
        <w:t xml:space="preserve">ing, implementation and </w:t>
      </w:r>
      <w:r w:rsidR="0011514E">
        <w:t xml:space="preserve">deployment </w:t>
      </w:r>
      <w:r w:rsidR="00C81702">
        <w:t>of the framework’s fundamental elements:</w:t>
      </w:r>
    </w:p>
    <w:p w14:paraId="6DA0D0C0" w14:textId="77777777" w:rsidR="00A95377" w:rsidRPr="006A211D" w:rsidRDefault="009740B7" w:rsidP="006A211D">
      <w:pPr>
        <w:pStyle w:val="Heading2"/>
        <w:rPr>
          <w:b/>
          <w:bCs/>
        </w:rPr>
      </w:pPr>
      <w:bookmarkStart w:id="13" w:name="_Toc130840987"/>
      <w:r w:rsidRPr="006A211D">
        <w:rPr>
          <w:b/>
          <w:bCs/>
        </w:rPr>
        <w:t>Kaizen</w:t>
      </w:r>
      <w:bookmarkEnd w:id="13"/>
    </w:p>
    <w:p w14:paraId="4D7554D4" w14:textId="77777777" w:rsidR="0086469F" w:rsidRDefault="009740B7" w:rsidP="003F324F">
      <w:pPr>
        <w:shd w:val="clear" w:color="auto" w:fill="FFFFFF"/>
        <w:rPr>
          <w:rFonts w:eastAsia="Times New Roman" w:cs="Arial"/>
          <w:color w:val="000000"/>
          <w:lang w:eastAsia="en-GB"/>
        </w:rPr>
      </w:pPr>
      <w:r w:rsidRPr="006A211D">
        <w:t>K</w:t>
      </w:r>
      <w:r w:rsidR="00CB0943" w:rsidRPr="006A211D">
        <w:t xml:space="preserve">aizen </w:t>
      </w:r>
      <w:r w:rsidR="00267C11">
        <w:t xml:space="preserve">is </w:t>
      </w:r>
      <w:r w:rsidR="00FE1233">
        <w:t>the</w:t>
      </w:r>
      <w:r w:rsidR="00267C11">
        <w:t xml:space="preserve"> Japanese term mean</w:t>
      </w:r>
      <w:r w:rsidR="00FE1233">
        <w:t>ing</w:t>
      </w:r>
      <w:r w:rsidR="00267C11">
        <w:t xml:space="preserve"> change for </w:t>
      </w:r>
      <w:r w:rsidR="000E2BAB">
        <w:t>good</w:t>
      </w:r>
      <w:r w:rsidR="005A59F3">
        <w:t xml:space="preserve">, i.e. continuous </w:t>
      </w:r>
      <w:r w:rsidR="00F30359">
        <w:t>improvement</w:t>
      </w:r>
      <w:r w:rsidR="00A543DD">
        <w:t xml:space="preserve"> (CI)</w:t>
      </w:r>
      <w:r w:rsidR="005A59F3">
        <w:t xml:space="preserve">.  </w:t>
      </w:r>
      <w:r w:rsidR="005D4A1E">
        <w:rPr>
          <w:rFonts w:eastAsia="Times New Roman" w:cs="Arial"/>
          <w:color w:val="000000"/>
          <w:lang w:eastAsia="en-GB"/>
        </w:rPr>
        <w:t>Kaizen</w:t>
      </w:r>
      <w:r w:rsidRPr="00785C13">
        <w:rPr>
          <w:rFonts w:eastAsia="Times New Roman" w:cs="Arial"/>
          <w:color w:val="000000"/>
          <w:lang w:eastAsia="en-GB"/>
        </w:rPr>
        <w:t xml:space="preserve"> functions based on a belief in people's desire to achieve quality and excellence</w:t>
      </w:r>
      <w:r w:rsidR="005C5CE9">
        <w:rPr>
          <w:rFonts w:eastAsia="Times New Roman" w:cs="Arial"/>
          <w:color w:val="000000"/>
          <w:lang w:eastAsia="en-GB"/>
        </w:rPr>
        <w:t xml:space="preserve">.  </w:t>
      </w:r>
      <w:r w:rsidR="009711C2">
        <w:rPr>
          <w:rFonts w:eastAsia="Times New Roman" w:cs="Arial"/>
          <w:color w:val="000000"/>
          <w:lang w:eastAsia="en-GB"/>
        </w:rPr>
        <w:t>Therefore</w:t>
      </w:r>
      <w:r w:rsidRPr="00785C13">
        <w:rPr>
          <w:rFonts w:eastAsia="Times New Roman" w:cs="Arial"/>
          <w:color w:val="000000"/>
          <w:lang w:eastAsia="en-GB"/>
        </w:rPr>
        <w:t xml:space="preserve">, the workforce must believe in themselves and the system </w:t>
      </w:r>
      <w:r>
        <w:rPr>
          <w:rFonts w:eastAsia="Times New Roman" w:cs="Arial"/>
          <w:color w:val="000000"/>
          <w:lang w:eastAsia="en-GB"/>
        </w:rPr>
        <w:t>to</w:t>
      </w:r>
      <w:r w:rsidR="00AA5066">
        <w:rPr>
          <w:rFonts w:eastAsia="Times New Roman" w:cs="Arial"/>
          <w:color w:val="000000"/>
          <w:lang w:eastAsia="en-GB"/>
        </w:rPr>
        <w:t xml:space="preserve"> achieve</w:t>
      </w:r>
      <w:r w:rsidRPr="00785C13">
        <w:rPr>
          <w:rFonts w:eastAsia="Times New Roman" w:cs="Arial"/>
          <w:color w:val="000000"/>
          <w:lang w:eastAsia="en-GB"/>
        </w:rPr>
        <w:t xml:space="preserve"> results.  In today's competitive environment, CI is required</w:t>
      </w:r>
      <w:r w:rsidR="00AA5066">
        <w:rPr>
          <w:rFonts w:eastAsia="Times New Roman" w:cs="Arial"/>
          <w:color w:val="000000"/>
          <w:lang w:eastAsia="en-GB"/>
        </w:rPr>
        <w:t xml:space="preserve"> within an organisation</w:t>
      </w:r>
      <w:r w:rsidRPr="00785C13">
        <w:rPr>
          <w:rFonts w:eastAsia="Times New Roman" w:cs="Arial"/>
          <w:color w:val="000000"/>
          <w:lang w:eastAsia="en-GB"/>
        </w:rPr>
        <w:t xml:space="preserve"> </w:t>
      </w:r>
      <w:r>
        <w:rPr>
          <w:rFonts w:eastAsia="Times New Roman" w:cs="Arial"/>
          <w:color w:val="000000"/>
          <w:lang w:eastAsia="en-GB"/>
        </w:rPr>
        <w:t>to</w:t>
      </w:r>
      <w:r w:rsidRPr="00785C13">
        <w:rPr>
          <w:rFonts w:eastAsia="Times New Roman" w:cs="Arial"/>
          <w:color w:val="000000"/>
          <w:lang w:eastAsia="en-GB"/>
        </w:rPr>
        <w:t xml:space="preserve"> sustain</w:t>
      </w:r>
      <w:r w:rsidR="00AA5066">
        <w:rPr>
          <w:rFonts w:eastAsia="Times New Roman" w:cs="Arial"/>
          <w:color w:val="000000"/>
          <w:lang w:eastAsia="en-GB"/>
        </w:rPr>
        <w:t xml:space="preserve"> its </w:t>
      </w:r>
      <w:r>
        <w:rPr>
          <w:rFonts w:eastAsia="Times New Roman" w:cs="Arial"/>
          <w:color w:val="000000"/>
          <w:lang w:eastAsia="en-GB"/>
        </w:rPr>
        <w:t>market position</w:t>
      </w:r>
      <w:r w:rsidRPr="00785C13">
        <w:rPr>
          <w:rFonts w:eastAsia="Times New Roman" w:cs="Arial"/>
          <w:color w:val="000000"/>
          <w:lang w:eastAsia="en-GB"/>
        </w:rPr>
        <w:t xml:space="preserve">.  </w:t>
      </w:r>
    </w:p>
    <w:p w14:paraId="29442541" w14:textId="77777777" w:rsidR="00266959" w:rsidRDefault="009740B7" w:rsidP="003F324F">
      <w:pPr>
        <w:shd w:val="clear" w:color="auto" w:fill="FFFFFF"/>
        <w:rPr>
          <w:rFonts w:eastAsia="Times New Roman" w:cs="Arial"/>
          <w:color w:val="000000"/>
          <w:lang w:eastAsia="en-GB"/>
        </w:rPr>
      </w:pPr>
      <w:r w:rsidRPr="00D717F0">
        <w:rPr>
          <w:rFonts w:eastAsia="Times New Roman" w:cs="Arial"/>
          <w:color w:val="000000"/>
          <w:lang w:eastAsia="en-GB"/>
        </w:rPr>
        <w:t>Three core principles or pillars underpin Kaizen</w:t>
      </w:r>
      <w:r w:rsidR="001960A3">
        <w:rPr>
          <w:rFonts w:eastAsia="Times New Roman" w:cs="Arial"/>
          <w:color w:val="000000"/>
          <w:lang w:eastAsia="en-GB"/>
        </w:rPr>
        <w:t>:</w:t>
      </w:r>
    </w:p>
    <w:p w14:paraId="3655F918" w14:textId="77777777" w:rsidR="00644FFC" w:rsidRDefault="009740B7" w:rsidP="00015897">
      <w:pPr>
        <w:pStyle w:val="ListParagraph"/>
        <w:numPr>
          <w:ilvl w:val="0"/>
          <w:numId w:val="22"/>
        </w:numPr>
        <w:shd w:val="clear" w:color="auto" w:fill="FFFFFF"/>
        <w:rPr>
          <w:rFonts w:eastAsia="Times New Roman" w:cs="Arial"/>
          <w:color w:val="000000"/>
          <w:lang w:eastAsia="en-GB"/>
        </w:rPr>
      </w:pPr>
      <w:r>
        <w:rPr>
          <w:noProof/>
        </w:rPr>
        <mc:AlternateContent>
          <mc:Choice Requires="wps">
            <w:drawing>
              <wp:anchor distT="0" distB="0" distL="114300" distR="114300" simplePos="0" relativeHeight="251662336" behindDoc="0" locked="0" layoutInCell="1" allowOverlap="1" wp14:anchorId="34689437" wp14:editId="2B0ACEEF">
                <wp:simplePos x="0" y="0"/>
                <wp:positionH relativeFrom="column">
                  <wp:posOffset>-2540</wp:posOffset>
                </wp:positionH>
                <wp:positionV relativeFrom="paragraph">
                  <wp:posOffset>3081655</wp:posOffset>
                </wp:positionV>
                <wp:extent cx="573151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60C331C" w14:textId="77777777" w:rsidR="00AB7511" w:rsidRPr="00FD582B" w:rsidRDefault="009740B7" w:rsidP="003B187D">
                            <w:pPr>
                              <w:pStyle w:val="Caption"/>
                              <w:jc w:val="center"/>
                              <w:rPr>
                                <w:noProof/>
                                <w:color w:val="000000" w:themeColor="text1"/>
                              </w:rPr>
                            </w:pPr>
                            <w:bookmarkStart w:id="14" w:name="_Toc130839329"/>
                            <w:r>
                              <w:t xml:space="preserve">Figure </w:t>
                            </w:r>
                            <w:r w:rsidR="00AD58C1">
                              <w:fldChar w:fldCharType="begin"/>
                            </w:r>
                            <w:r>
                              <w:instrText xml:space="preserve"> SEQ Figu</w:instrText>
                            </w:r>
                            <w:r>
                              <w:instrText xml:space="preserve">re \* ARABIC </w:instrText>
                            </w:r>
                            <w:r w:rsidR="00AD58C1">
                              <w:fldChar w:fldCharType="separate"/>
                            </w:r>
                            <w:r w:rsidR="003A57EB">
                              <w:rPr>
                                <w:noProof/>
                              </w:rPr>
                              <w:t>4</w:t>
                            </w:r>
                            <w:r w:rsidR="00AD58C1">
                              <w:rPr>
                                <w:noProof/>
                              </w:rPr>
                              <w:fldChar w:fldCharType="end"/>
                            </w:r>
                            <w:r>
                              <w:t xml:space="preserve">. </w:t>
                            </w:r>
                            <w:r w:rsidR="00623A27">
                              <w:t xml:space="preserve">5S translation and definitions </w:t>
                            </w:r>
                            <w:sdt>
                              <w:sdtPr>
                                <w:id w:val="-813023371"/>
                                <w:citation/>
                              </w:sdtPr>
                              <w:sdtEndPr/>
                              <w:sdtContent>
                                <w:r w:rsidR="003B187D">
                                  <w:fldChar w:fldCharType="begin"/>
                                </w:r>
                                <w:r w:rsidR="003B187D">
                                  <w:instrText xml:space="preserve"> CITATION Kai14 \l 2057 </w:instrText>
                                </w:r>
                                <w:r w:rsidR="003B187D">
                                  <w:fldChar w:fldCharType="separate"/>
                                </w:r>
                                <w:r w:rsidR="00211D72">
                                  <w:rPr>
                                    <w:noProof/>
                                  </w:rPr>
                                  <w:t>(Kaizen Institute India, 2014)</w:t>
                                </w:r>
                                <w:r w:rsidR="003B187D">
                                  <w:fldChar w:fldCharType="end"/>
                                </w:r>
                              </w:sdtContent>
                            </w:sdt>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5" o:spid="_x0000_s1025" type="#_x0000_t202" style="width:451.3pt;height:0.05pt;margin-top:242.65pt;margin-left:-0.2pt;mso-wrap-distance-bottom:0;mso-wrap-distance-left:9pt;mso-wrap-distance-right:9pt;mso-wrap-distance-top:0;mso-wrap-style:square;position:absolute;visibility:visible;v-text-anchor:top;z-index:251663360" stroked="f">
                <v:textbox style="mso-fit-shape-to-text:t" inset="0,0,0,0">
                  <w:txbxContent>
                    <w:p w:rsidR="00AB7511" w:rsidRPr="00FD582B" w:rsidP="003B187D" w14:paraId="336C71FA" w14:textId="3187074C">
                      <w:pPr>
                        <w:pStyle w:val="Caption"/>
                        <w:jc w:val="center"/>
                        <w:rPr>
                          <w:noProof/>
                          <w:color w:val="000000" w:themeColor="text1"/>
                        </w:rPr>
                      </w:pPr>
                      <w:bookmarkStart w:id="14" w:name="_Toc130839329"/>
                      <w:r>
                        <w:t xml:space="preserve">Figure </w:t>
                      </w:r>
                      <w:r w:rsidR="00AD58C1">
                        <w:fldChar w:fldCharType="begin"/>
                      </w:r>
                      <w:r>
                        <w:instrText xml:space="preserve"> SEQ Figure \* ARABIC </w:instrText>
                      </w:r>
                      <w:r w:rsidR="00AD58C1">
                        <w:fldChar w:fldCharType="separate"/>
                      </w:r>
                      <w:r w:rsidR="003A57EB">
                        <w:rPr>
                          <w:noProof/>
                        </w:rPr>
                        <w:t>4</w:t>
                      </w:r>
                      <w:r w:rsidR="00AD58C1">
                        <w:rPr>
                          <w:noProof/>
                        </w:rPr>
                        <w:fldChar w:fldCharType="end"/>
                      </w:r>
                      <w:r>
                        <w:t xml:space="preserve">. </w:t>
                      </w:r>
                      <w:r w:rsidR="00623A27">
                        <w:t xml:space="preserve">5S translation and definitions </w:t>
                      </w:r>
                      <w:sdt>
                        <w:sdtPr>
                          <w:id w:val="1524789156"/>
                          <w:citation/>
                        </w:sdtPr>
                        <w:sdtContent>
                          <w:r w:rsidR="003B187D">
                            <w:fldChar w:fldCharType="begin"/>
                          </w:r>
                          <w:r w:rsidR="003B187D">
                            <w:instrText xml:space="preserve"> CITATION Kai14 \l 2057 </w:instrText>
                          </w:r>
                          <w:r w:rsidR="003B187D">
                            <w:fldChar w:fldCharType="separate"/>
                          </w:r>
                          <w:r w:rsidR="00211D72">
                            <w:rPr>
                              <w:noProof/>
                            </w:rPr>
                            <w:t>(Kaizen Institute India, 2014)</w:t>
                          </w:r>
                          <w:r w:rsidR="003B187D">
                            <w:fldChar w:fldCharType="end"/>
                          </w:r>
                        </w:sdtContent>
                      </w:sdt>
                      <w:bookmarkEnd w:id="14"/>
                    </w:p>
                  </w:txbxContent>
                </v:textbox>
                <w10:wrap type="square"/>
              </v:shape>
            </w:pict>
          </mc:Fallback>
        </mc:AlternateContent>
      </w:r>
      <w:r>
        <w:rPr>
          <w:noProof/>
        </w:rPr>
        <w:drawing>
          <wp:anchor distT="0" distB="0" distL="114300" distR="114300" simplePos="0" relativeHeight="251661312" behindDoc="0" locked="0" layoutInCell="1" allowOverlap="1" wp14:anchorId="58B16F34" wp14:editId="2A040990">
            <wp:simplePos x="0" y="0"/>
            <wp:positionH relativeFrom="margin">
              <wp:align>right</wp:align>
            </wp:positionH>
            <wp:positionV relativeFrom="paragraph">
              <wp:posOffset>843280</wp:posOffset>
            </wp:positionV>
            <wp:extent cx="5731510" cy="2181225"/>
            <wp:effectExtent l="19050" t="19050" r="21590" b="285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2181225"/>
                    </a:xfrm>
                    <a:prstGeom prst="rect">
                      <a:avLst/>
                    </a:prstGeom>
                    <a:ln>
                      <a:solidFill>
                        <a:srgbClr val="0070C0"/>
                      </a:solidFill>
                    </a:ln>
                  </pic:spPr>
                </pic:pic>
              </a:graphicData>
            </a:graphic>
          </wp:anchor>
        </w:drawing>
      </w:r>
      <w:r w:rsidR="001023E6" w:rsidRPr="00644FFC">
        <w:rPr>
          <w:rFonts w:eastAsia="Times New Roman" w:cs="Arial"/>
          <w:color w:val="000000"/>
          <w:lang w:eastAsia="en-GB"/>
        </w:rPr>
        <w:t xml:space="preserve">Housekeeping </w:t>
      </w:r>
      <w:r w:rsidR="00B6317D" w:rsidRPr="00644FFC">
        <w:rPr>
          <w:rFonts w:eastAsia="Times New Roman" w:cs="Arial"/>
          <w:color w:val="000000"/>
          <w:lang w:eastAsia="en-GB"/>
        </w:rPr>
        <w:t xml:space="preserve">is </w:t>
      </w:r>
      <w:r w:rsidR="00200349" w:rsidRPr="00644FFC">
        <w:rPr>
          <w:rFonts w:eastAsia="Times New Roman" w:cs="Arial"/>
          <w:color w:val="000000"/>
          <w:lang w:eastAsia="en-GB"/>
        </w:rPr>
        <w:t>Kaizen’s first pillar and</w:t>
      </w:r>
      <w:r w:rsidR="001E718C" w:rsidRPr="00644FFC">
        <w:rPr>
          <w:rFonts w:eastAsia="Times New Roman" w:cs="Arial"/>
          <w:color w:val="000000"/>
          <w:lang w:eastAsia="en-GB"/>
        </w:rPr>
        <w:t xml:space="preserve"> </w:t>
      </w:r>
      <w:r w:rsidR="00200349" w:rsidRPr="00644FFC">
        <w:rPr>
          <w:rFonts w:eastAsia="Times New Roman" w:cs="Arial"/>
          <w:color w:val="000000"/>
          <w:lang w:eastAsia="en-GB"/>
        </w:rPr>
        <w:t>workplace management method</w:t>
      </w:r>
      <w:r w:rsidR="00347C1C">
        <w:rPr>
          <w:rFonts w:eastAsia="Times New Roman" w:cs="Arial"/>
          <w:color w:val="000000"/>
          <w:lang w:eastAsia="en-GB"/>
        </w:rPr>
        <w:t xml:space="preserve"> </w:t>
      </w:r>
      <w:r w:rsidR="00225761">
        <w:rPr>
          <w:rFonts w:eastAsia="Times New Roman" w:cs="Arial"/>
          <w:color w:val="000000"/>
          <w:lang w:eastAsia="en-GB"/>
        </w:rPr>
        <w:t>and</w:t>
      </w:r>
      <w:r w:rsidR="00347C1C">
        <w:rPr>
          <w:rFonts w:eastAsia="Times New Roman" w:cs="Arial"/>
          <w:color w:val="000000"/>
          <w:lang w:eastAsia="en-GB"/>
        </w:rPr>
        <w:t xml:space="preserve"> </w:t>
      </w:r>
      <w:r w:rsidR="00447258">
        <w:rPr>
          <w:rFonts w:eastAsia="Times New Roman" w:cs="Arial"/>
          <w:color w:val="000000"/>
          <w:lang w:eastAsia="en-GB"/>
        </w:rPr>
        <w:t>works</w:t>
      </w:r>
      <w:r w:rsidR="00347C1C">
        <w:rPr>
          <w:rFonts w:eastAsia="Times New Roman" w:cs="Arial"/>
          <w:color w:val="000000"/>
          <w:lang w:eastAsia="en-GB"/>
        </w:rPr>
        <w:t xml:space="preserve"> on the premise that a</w:t>
      </w:r>
      <w:r w:rsidR="00200349" w:rsidRPr="00644FFC">
        <w:rPr>
          <w:rFonts w:eastAsia="Times New Roman" w:cs="Arial"/>
          <w:color w:val="000000"/>
          <w:lang w:eastAsia="en-GB"/>
        </w:rPr>
        <w:t xml:space="preserve"> </w:t>
      </w:r>
      <w:r w:rsidR="004B3C09">
        <w:rPr>
          <w:rFonts w:eastAsia="Times New Roman" w:cs="Arial"/>
          <w:color w:val="000000"/>
          <w:lang w:eastAsia="en-GB"/>
        </w:rPr>
        <w:t>clean</w:t>
      </w:r>
      <w:r w:rsidR="00AC3762">
        <w:rPr>
          <w:rFonts w:eastAsia="Times New Roman" w:cs="Arial"/>
          <w:color w:val="000000"/>
          <w:lang w:eastAsia="en-GB"/>
        </w:rPr>
        <w:t xml:space="preserve">, neat and correctly equipped workplace is </w:t>
      </w:r>
      <w:r w:rsidR="00225761">
        <w:rPr>
          <w:rFonts w:eastAsia="Times New Roman" w:cs="Arial"/>
          <w:color w:val="000000"/>
          <w:lang w:eastAsia="en-GB"/>
        </w:rPr>
        <w:t>efficient</w:t>
      </w:r>
      <w:r w:rsidR="00AC3762">
        <w:rPr>
          <w:rFonts w:eastAsia="Times New Roman" w:cs="Arial"/>
          <w:color w:val="000000"/>
          <w:lang w:eastAsia="en-GB"/>
        </w:rPr>
        <w:t xml:space="preserve">.  A </w:t>
      </w:r>
      <w:r w:rsidR="009F60E2">
        <w:rPr>
          <w:rFonts w:eastAsia="Times New Roman" w:cs="Arial"/>
          <w:color w:val="000000"/>
          <w:lang w:eastAsia="en-GB"/>
        </w:rPr>
        <w:t>standard</w:t>
      </w:r>
      <w:r w:rsidR="00200349" w:rsidRPr="00644FFC">
        <w:rPr>
          <w:rFonts w:eastAsia="Times New Roman" w:cs="Arial"/>
          <w:color w:val="000000"/>
          <w:lang w:eastAsia="en-GB"/>
        </w:rPr>
        <w:t xml:space="preserve"> housekeeping </w:t>
      </w:r>
      <w:r w:rsidR="00644FFC" w:rsidRPr="00644FFC">
        <w:rPr>
          <w:rFonts w:eastAsia="Times New Roman" w:cs="Arial"/>
          <w:color w:val="000000"/>
          <w:lang w:eastAsia="en-GB"/>
        </w:rPr>
        <w:t xml:space="preserve">tool </w:t>
      </w:r>
      <w:r w:rsidR="00AC3762">
        <w:rPr>
          <w:rFonts w:eastAsia="Times New Roman" w:cs="Arial"/>
          <w:color w:val="000000"/>
          <w:lang w:eastAsia="en-GB"/>
        </w:rPr>
        <w:t xml:space="preserve">used under Kaizen </w:t>
      </w:r>
      <w:r w:rsidR="00644FFC" w:rsidRPr="00644FFC">
        <w:rPr>
          <w:rFonts w:eastAsia="Times New Roman" w:cs="Arial"/>
          <w:color w:val="000000"/>
          <w:lang w:eastAsia="en-GB"/>
        </w:rPr>
        <w:t>is 5S:</w:t>
      </w:r>
    </w:p>
    <w:p w14:paraId="1B41D654" w14:textId="77777777" w:rsidR="00015897" w:rsidRDefault="00015897" w:rsidP="00015897">
      <w:pPr>
        <w:shd w:val="clear" w:color="auto" w:fill="FFFFFF"/>
        <w:rPr>
          <w:rFonts w:eastAsia="Times New Roman" w:cs="Arial"/>
          <w:color w:val="000000"/>
          <w:lang w:eastAsia="en-GB"/>
        </w:rPr>
      </w:pPr>
    </w:p>
    <w:p w14:paraId="47C8085E" w14:textId="77777777" w:rsidR="00015897" w:rsidRDefault="009740B7" w:rsidP="00015897">
      <w:pPr>
        <w:pStyle w:val="ListParagraph"/>
        <w:numPr>
          <w:ilvl w:val="0"/>
          <w:numId w:val="22"/>
        </w:numPr>
        <w:shd w:val="clear" w:color="auto" w:fill="FFFFFF"/>
        <w:rPr>
          <w:rFonts w:eastAsia="Times New Roman" w:cs="Arial"/>
          <w:color w:val="000000"/>
          <w:lang w:eastAsia="en-GB"/>
        </w:rPr>
      </w:pPr>
      <w:r>
        <w:rPr>
          <w:rFonts w:eastAsia="Times New Roman" w:cs="Arial"/>
          <w:color w:val="000000"/>
          <w:lang w:eastAsia="en-GB"/>
        </w:rPr>
        <w:t xml:space="preserve">Elimination of </w:t>
      </w:r>
      <w:r w:rsidR="006F509A">
        <w:rPr>
          <w:rFonts w:eastAsia="Times New Roman" w:cs="Arial"/>
          <w:color w:val="000000"/>
          <w:lang w:eastAsia="en-GB"/>
        </w:rPr>
        <w:t>Muda (Waste)</w:t>
      </w:r>
      <w:r w:rsidR="00BE3518">
        <w:rPr>
          <w:rFonts w:eastAsia="Times New Roman" w:cs="Arial"/>
          <w:color w:val="000000"/>
          <w:lang w:eastAsia="en-GB"/>
        </w:rPr>
        <w:t xml:space="preserve"> is the second pillar of K</w:t>
      </w:r>
      <w:r w:rsidR="0022567F">
        <w:rPr>
          <w:rFonts w:eastAsia="Times New Roman" w:cs="Arial"/>
          <w:color w:val="000000"/>
          <w:lang w:eastAsia="en-GB"/>
        </w:rPr>
        <w:t>aizen</w:t>
      </w:r>
      <w:r w:rsidR="00447258">
        <w:rPr>
          <w:rFonts w:eastAsia="Times New Roman" w:cs="Arial"/>
          <w:color w:val="000000"/>
          <w:lang w:eastAsia="en-GB"/>
        </w:rPr>
        <w:t>, detailed</w:t>
      </w:r>
      <w:r w:rsidR="006F509A">
        <w:rPr>
          <w:rFonts w:eastAsia="Times New Roman" w:cs="Arial"/>
          <w:color w:val="000000"/>
          <w:lang w:eastAsia="en-GB"/>
        </w:rPr>
        <w:t xml:space="preserve"> in section 3.2 of this report.</w:t>
      </w:r>
    </w:p>
    <w:p w14:paraId="5FF5CC4C" w14:textId="77777777" w:rsidR="006F509A" w:rsidRPr="006F509A" w:rsidRDefault="006F509A" w:rsidP="006F509A">
      <w:pPr>
        <w:pStyle w:val="ListParagraph"/>
        <w:rPr>
          <w:rFonts w:eastAsia="Times New Roman" w:cs="Arial"/>
          <w:color w:val="000000"/>
          <w:lang w:eastAsia="en-GB"/>
        </w:rPr>
      </w:pPr>
    </w:p>
    <w:p w14:paraId="73AB6AC1" w14:textId="77777777" w:rsidR="00602225" w:rsidRDefault="009740B7" w:rsidP="003F324F">
      <w:pPr>
        <w:pStyle w:val="ListParagraph"/>
        <w:numPr>
          <w:ilvl w:val="0"/>
          <w:numId w:val="22"/>
        </w:numPr>
        <w:shd w:val="clear" w:color="auto" w:fill="FFFFFF"/>
        <w:rPr>
          <w:rFonts w:eastAsia="Times New Roman" w:cs="Arial"/>
          <w:color w:val="000000"/>
          <w:lang w:eastAsia="en-GB"/>
        </w:rPr>
      </w:pPr>
      <w:r w:rsidRPr="00F06A45">
        <w:rPr>
          <w:rFonts w:eastAsia="Times New Roman" w:cs="Arial"/>
          <w:color w:val="000000"/>
          <w:lang w:eastAsia="en-GB"/>
        </w:rPr>
        <w:t>Standardisation</w:t>
      </w:r>
      <w:r w:rsidR="0022567F" w:rsidRPr="00F06A45">
        <w:rPr>
          <w:rFonts w:eastAsia="Times New Roman" w:cs="Arial"/>
          <w:color w:val="000000"/>
          <w:lang w:eastAsia="en-GB"/>
        </w:rPr>
        <w:t xml:space="preserve"> is the third and final pillar of Kaizen</w:t>
      </w:r>
      <w:r w:rsidR="00F06A45" w:rsidRPr="00F06A45">
        <w:rPr>
          <w:rFonts w:eastAsia="Times New Roman" w:cs="Arial"/>
          <w:color w:val="000000"/>
          <w:lang w:eastAsia="en-GB"/>
        </w:rPr>
        <w:t>.   Kaizen/ CI activities are human-driven and are commonly undramatic, low-cost, low-risk solutions of common sense.  Taiichi Ohno used the tortoise and hare analogy to describe the application of Kaizen.  This is fitting as Kaizen focuses on the daily application of small and incremental improvements that have the potential to result in significant improvement over time.</w:t>
      </w:r>
      <w:r w:rsidR="00F06A45">
        <w:rPr>
          <w:rFonts w:eastAsia="Times New Roman" w:cs="Arial"/>
          <w:color w:val="000000"/>
          <w:lang w:eastAsia="en-GB"/>
        </w:rPr>
        <w:t xml:space="preserve">  </w:t>
      </w:r>
      <w:r w:rsidR="00706989">
        <w:rPr>
          <w:rFonts w:eastAsia="Times New Roman" w:cs="Arial"/>
          <w:color w:val="000000"/>
          <w:lang w:eastAsia="en-GB"/>
        </w:rPr>
        <w:t>Once improvements have been identified, proven and reviewed</w:t>
      </w:r>
      <w:r w:rsidR="00447258">
        <w:rPr>
          <w:rFonts w:eastAsia="Times New Roman" w:cs="Arial"/>
          <w:color w:val="000000"/>
          <w:lang w:eastAsia="en-GB"/>
        </w:rPr>
        <w:t>,</w:t>
      </w:r>
      <w:r w:rsidR="00706989">
        <w:rPr>
          <w:rFonts w:eastAsia="Times New Roman" w:cs="Arial"/>
          <w:color w:val="000000"/>
          <w:lang w:eastAsia="en-GB"/>
        </w:rPr>
        <w:t xml:space="preserve"> they can </w:t>
      </w:r>
      <w:r w:rsidR="00706989">
        <w:rPr>
          <w:rFonts w:eastAsia="Times New Roman" w:cs="Arial"/>
          <w:color w:val="000000"/>
          <w:lang w:eastAsia="en-GB"/>
        </w:rPr>
        <w:lastRenderedPageBreak/>
        <w:t xml:space="preserve">be standardised and </w:t>
      </w:r>
      <w:r w:rsidR="007B5180">
        <w:rPr>
          <w:rFonts w:eastAsia="Times New Roman" w:cs="Arial"/>
          <w:color w:val="000000"/>
          <w:lang w:eastAsia="en-GB"/>
        </w:rPr>
        <w:t xml:space="preserve">applied across the organisation.  </w:t>
      </w:r>
      <w:r w:rsidR="00D92B55">
        <w:rPr>
          <w:rFonts w:eastAsia="Times New Roman" w:cs="Arial"/>
          <w:color w:val="000000"/>
          <w:lang w:eastAsia="en-GB"/>
        </w:rPr>
        <w:t xml:space="preserve">The PDCA process </w:t>
      </w:r>
      <w:r w:rsidR="005D74D3">
        <w:rPr>
          <w:rFonts w:eastAsia="Times New Roman" w:cs="Arial"/>
          <w:color w:val="000000"/>
          <w:lang w:eastAsia="en-GB"/>
        </w:rPr>
        <w:t xml:space="preserve">(Figure. 5) </w:t>
      </w:r>
      <w:r w:rsidR="00D92B55">
        <w:rPr>
          <w:rFonts w:eastAsia="Times New Roman" w:cs="Arial"/>
          <w:color w:val="000000"/>
          <w:lang w:eastAsia="en-GB"/>
        </w:rPr>
        <w:t>is</w:t>
      </w:r>
      <w:r w:rsidR="0047566D">
        <w:rPr>
          <w:rFonts w:eastAsia="Times New Roman" w:cs="Arial"/>
          <w:color w:val="000000"/>
          <w:lang w:eastAsia="en-GB"/>
        </w:rPr>
        <w:t xml:space="preserve"> a commonly used application to achieve this.</w:t>
      </w:r>
    </w:p>
    <w:p w14:paraId="122B6494" w14:textId="77777777" w:rsidR="00607D25" w:rsidRDefault="009740B7" w:rsidP="00607D25">
      <w:pPr>
        <w:rPr>
          <w:rFonts w:eastAsia="Times New Roman" w:cs="Arial"/>
          <w:color w:val="000000"/>
          <w:lang w:eastAsia="en-GB"/>
        </w:rPr>
      </w:pPr>
      <w:r>
        <w:rPr>
          <w:noProof/>
        </w:rPr>
        <mc:AlternateContent>
          <mc:Choice Requires="wps">
            <w:drawing>
              <wp:anchor distT="0" distB="0" distL="114300" distR="114300" simplePos="0" relativeHeight="251665408" behindDoc="0" locked="0" layoutInCell="1" allowOverlap="1" wp14:anchorId="77EFB3D3" wp14:editId="41D28FAD">
                <wp:simplePos x="0" y="0"/>
                <wp:positionH relativeFrom="column">
                  <wp:posOffset>-1270</wp:posOffset>
                </wp:positionH>
                <wp:positionV relativeFrom="paragraph">
                  <wp:posOffset>3413125</wp:posOffset>
                </wp:positionV>
                <wp:extent cx="573151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7D6F988" w14:textId="77777777" w:rsidR="005D74D3" w:rsidRPr="00A43E2A" w:rsidRDefault="009740B7" w:rsidP="00C7048A">
                            <w:pPr>
                              <w:pStyle w:val="Caption"/>
                              <w:jc w:val="center"/>
                              <w:rPr>
                                <w:noProof/>
                                <w:color w:val="000000" w:themeColor="text1"/>
                              </w:rPr>
                            </w:pPr>
                            <w:bookmarkStart w:id="15" w:name="_Toc130839330"/>
                            <w:r>
                              <w:t xml:space="preserve">Figure </w:t>
                            </w:r>
                            <w:r w:rsidR="00AD58C1">
                              <w:fldChar w:fldCharType="begin"/>
                            </w:r>
                            <w:r>
                              <w:instrText xml:space="preserve"> SEQ Figure \* ARABIC </w:instrText>
                            </w:r>
                            <w:r w:rsidR="00AD58C1">
                              <w:fldChar w:fldCharType="separate"/>
                            </w:r>
                            <w:r w:rsidR="003A57EB">
                              <w:rPr>
                                <w:noProof/>
                              </w:rPr>
                              <w:t>5</w:t>
                            </w:r>
                            <w:r w:rsidR="00AD58C1">
                              <w:rPr>
                                <w:noProof/>
                              </w:rPr>
                              <w:fldChar w:fldCharType="end"/>
                            </w:r>
                            <w:r w:rsidR="00C7048A">
                              <w:t xml:space="preserve">.  Depiction of the PDCA Cycle </w:t>
                            </w:r>
                            <w:sdt>
                              <w:sdtPr>
                                <w:id w:val="740061038"/>
                                <w:citation/>
                              </w:sdtPr>
                              <w:sdtEndPr/>
                              <w:sdtContent>
                                <w:r w:rsidR="00C7048A">
                                  <w:fldChar w:fldCharType="begin"/>
                                </w:r>
                                <w:r w:rsidR="00C7048A">
                                  <w:instrText xml:space="preserve"> CITATION Pro23 \l 2057 </w:instrText>
                                </w:r>
                                <w:r w:rsidR="00C7048A">
                                  <w:fldChar w:fldCharType="separate"/>
                                </w:r>
                                <w:r w:rsidR="00211D72">
                                  <w:rPr>
                                    <w:noProof/>
                                  </w:rPr>
                                  <w:t>(Profit.co, 2023)</w:t>
                                </w:r>
                                <w:r w:rsidR="00C7048A">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9" o:spid="_x0000_s1026" type="#_x0000_t202" style="width:451.3pt;height:0.05pt;margin-top:268.75pt;margin-left:-0.1pt;mso-wrap-distance-bottom:0;mso-wrap-distance-left:9pt;mso-wrap-distance-right:9pt;mso-wrap-distance-top:0;mso-wrap-style:square;position:absolute;visibility:visible;v-text-anchor:top;z-index:251666432" stroked="f">
                <v:textbox style="mso-fit-shape-to-text:t" inset="0,0,0,0">
                  <w:txbxContent>
                    <w:p w:rsidR="005D74D3" w:rsidRPr="00A43E2A" w:rsidP="00C7048A" w14:paraId="3399C5A9" w14:textId="6A840E7B">
                      <w:pPr>
                        <w:pStyle w:val="Caption"/>
                        <w:jc w:val="center"/>
                        <w:rPr>
                          <w:noProof/>
                          <w:color w:val="000000" w:themeColor="text1"/>
                        </w:rPr>
                      </w:pPr>
                      <w:bookmarkStart w:id="15" w:name="_Toc130839330"/>
                      <w:r>
                        <w:t xml:space="preserve">Figure </w:t>
                      </w:r>
                      <w:r w:rsidR="00AD58C1">
                        <w:fldChar w:fldCharType="begin"/>
                      </w:r>
                      <w:r>
                        <w:instrText xml:space="preserve"> SEQ Figure \* ARABIC </w:instrText>
                      </w:r>
                      <w:r w:rsidR="00AD58C1">
                        <w:fldChar w:fldCharType="separate"/>
                      </w:r>
                      <w:r w:rsidR="003A57EB">
                        <w:rPr>
                          <w:noProof/>
                        </w:rPr>
                        <w:t>5</w:t>
                      </w:r>
                      <w:r w:rsidR="00AD58C1">
                        <w:rPr>
                          <w:noProof/>
                        </w:rPr>
                        <w:fldChar w:fldCharType="end"/>
                      </w:r>
                      <w:r w:rsidR="00C7048A">
                        <w:t xml:space="preserve">.  Depiction of the PDCA Cycle </w:t>
                      </w:r>
                      <w:sdt>
                        <w:sdtPr>
                          <w:id w:val="1680873012"/>
                          <w:citation/>
                        </w:sdtPr>
                        <w:sdtContent>
                          <w:r w:rsidR="00C7048A">
                            <w:fldChar w:fldCharType="begin"/>
                          </w:r>
                          <w:r w:rsidR="00C7048A">
                            <w:instrText xml:space="preserve"> CITATION Pro23 \l 2057 </w:instrText>
                          </w:r>
                          <w:r w:rsidR="00C7048A">
                            <w:fldChar w:fldCharType="separate"/>
                          </w:r>
                          <w:r w:rsidR="00211D72">
                            <w:rPr>
                              <w:noProof/>
                            </w:rPr>
                            <w:t>(Profit.co, 2023)</w:t>
                          </w:r>
                          <w:r w:rsidR="00C7048A">
                            <w:fldChar w:fldCharType="end"/>
                          </w:r>
                        </w:sdtContent>
                      </w:sdt>
                      <w:bookmarkEnd w:id="15"/>
                    </w:p>
                  </w:txbxContent>
                </v:textbox>
                <w10:wrap type="square"/>
              </v:shape>
            </w:pict>
          </mc:Fallback>
        </mc:AlternateContent>
      </w:r>
      <w:r>
        <w:rPr>
          <w:noProof/>
        </w:rPr>
        <w:drawing>
          <wp:anchor distT="0" distB="0" distL="114300" distR="114300" simplePos="0" relativeHeight="251664384" behindDoc="0" locked="0" layoutInCell="1" allowOverlap="1" wp14:anchorId="45DEBA96" wp14:editId="0CA8E510">
            <wp:simplePos x="0" y="0"/>
            <wp:positionH relativeFrom="margin">
              <wp:align>center</wp:align>
            </wp:positionH>
            <wp:positionV relativeFrom="paragraph">
              <wp:posOffset>0</wp:posOffset>
            </wp:positionV>
            <wp:extent cx="5731510" cy="3355975"/>
            <wp:effectExtent l="19050" t="19050" r="21590" b="158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7">
                      <a:extLst>
                        <a:ext uri="{28A0092B-C50C-407E-A947-70E740481C1C}">
                          <a14:useLocalDpi xmlns:a14="http://schemas.microsoft.com/office/drawing/2010/main" val="0"/>
                        </a:ext>
                      </a:extLst>
                    </a:blip>
                    <a:stretch>
                      <a:fillRect/>
                    </a:stretch>
                  </pic:blipFill>
                  <pic:spPr>
                    <a:xfrm>
                      <a:off x="0" y="0"/>
                      <a:ext cx="5731510" cy="3355975"/>
                    </a:xfrm>
                    <a:prstGeom prst="rect">
                      <a:avLst/>
                    </a:prstGeom>
                    <a:ln>
                      <a:solidFill>
                        <a:srgbClr val="0070C0"/>
                      </a:solidFill>
                    </a:ln>
                  </pic:spPr>
                </pic:pic>
              </a:graphicData>
            </a:graphic>
          </wp:anchor>
        </w:drawing>
      </w:r>
    </w:p>
    <w:p w14:paraId="25BE3BFD" w14:textId="77777777" w:rsidR="00580449" w:rsidRPr="0047566D" w:rsidRDefault="009740B7" w:rsidP="00607D25">
      <w:pPr>
        <w:ind w:left="720"/>
        <w:rPr>
          <w:rFonts w:eastAsia="Times New Roman" w:cs="Arial"/>
          <w:color w:val="000000"/>
          <w:lang w:eastAsia="en-GB"/>
        </w:rPr>
      </w:pPr>
      <w:r w:rsidRPr="0047566D">
        <w:rPr>
          <w:rFonts w:eastAsia="Times New Roman" w:cs="Arial"/>
          <w:color w:val="000000"/>
          <w:lang w:eastAsia="en-GB"/>
        </w:rPr>
        <w:t xml:space="preserve">Skhmot describes how the PDCA cycle benefits </w:t>
      </w:r>
      <w:r w:rsidR="00F056BB" w:rsidRPr="0047566D">
        <w:rPr>
          <w:rFonts w:eastAsia="Times New Roman" w:cs="Arial"/>
          <w:color w:val="000000"/>
          <w:lang w:eastAsia="en-GB"/>
        </w:rPr>
        <w:t>an</w:t>
      </w:r>
      <w:r w:rsidRPr="0047566D">
        <w:rPr>
          <w:rFonts w:eastAsia="Times New Roman" w:cs="Arial"/>
          <w:color w:val="000000"/>
          <w:lang w:eastAsia="en-GB"/>
        </w:rPr>
        <w:t xml:space="preserve"> organisation by providing a structured framework for identifying Kaizen improvement opportunities along with evaluating and standardising them objectively:</w:t>
      </w:r>
    </w:p>
    <w:p w14:paraId="0E10118F" w14:textId="77777777" w:rsidR="00580449" w:rsidRDefault="009740B7" w:rsidP="00580449">
      <w:pPr>
        <w:shd w:val="clear" w:color="auto" w:fill="FFFFFF"/>
        <w:ind w:left="720"/>
        <w:rPr>
          <w:rFonts w:cs="Arial"/>
          <w:shd w:val="clear" w:color="auto" w:fill="FFFFFF"/>
        </w:rPr>
      </w:pPr>
      <w:r w:rsidRPr="00580449">
        <w:rPr>
          <w:rFonts w:cs="Arial"/>
          <w:shd w:val="clear" w:color="auto" w:fill="FFFFFF"/>
        </w:rPr>
        <w:t>Using PDCA, an organi</w:t>
      </w:r>
      <w:r>
        <w:rPr>
          <w:rFonts w:cs="Arial"/>
          <w:shd w:val="clear" w:color="auto" w:fill="FFFFFF"/>
        </w:rPr>
        <w:t>s</w:t>
      </w:r>
      <w:r w:rsidRPr="00580449">
        <w:rPr>
          <w:rFonts w:cs="Arial"/>
          <w:shd w:val="clear" w:color="auto" w:fill="FFFFFF"/>
        </w:rPr>
        <w:t xml:space="preserve">ation </w:t>
      </w:r>
      <w:r w:rsidR="00614F12">
        <w:rPr>
          <w:rFonts w:cs="Arial"/>
          <w:shd w:val="clear" w:color="auto" w:fill="FFFFFF"/>
        </w:rPr>
        <w:t>practising</w:t>
      </w:r>
      <w:r w:rsidRPr="00580449">
        <w:rPr>
          <w:rFonts w:cs="Arial"/>
          <w:shd w:val="clear" w:color="auto" w:fill="FFFFFF"/>
        </w:rPr>
        <w:t> </w:t>
      </w:r>
      <w:hyperlink r:id="rId28" w:history="1">
        <w:r w:rsidR="00F056BB">
          <w:rPr>
            <w:rStyle w:val="Hyperlink"/>
            <w:rFonts w:cs="Arial"/>
            <w:color w:val="auto"/>
            <w:u w:val="none"/>
            <w:shd w:val="clear" w:color="auto" w:fill="FFFFFF"/>
          </w:rPr>
          <w:t>Kai</w:t>
        </w:r>
        <w:r w:rsidR="00791538">
          <w:rPr>
            <w:rStyle w:val="Hyperlink"/>
            <w:rFonts w:cs="Arial"/>
            <w:color w:val="auto"/>
            <w:u w:val="none"/>
            <w:shd w:val="clear" w:color="auto" w:fill="FFFFFF"/>
          </w:rPr>
          <w:t>zen</w:t>
        </w:r>
      </w:hyperlink>
      <w:r w:rsidRPr="00580449">
        <w:rPr>
          <w:rFonts w:cs="Arial"/>
          <w:shd w:val="clear" w:color="auto" w:fill="FFFFFF"/>
        </w:rPr>
        <w:t> </w:t>
      </w:r>
      <w:r>
        <w:rPr>
          <w:rFonts w:cs="Arial"/>
          <w:shd w:val="clear" w:color="auto" w:fill="FFFFFF"/>
        </w:rPr>
        <w:t>creates</w:t>
      </w:r>
      <w:r w:rsidRPr="00580449">
        <w:rPr>
          <w:rFonts w:cs="Arial"/>
          <w:shd w:val="clear" w:color="auto" w:fill="FFFFFF"/>
        </w:rPr>
        <w:t xml:space="preserve"> a </w:t>
      </w:r>
      <w:hyperlink r:id="rId29" w:history="1">
        <w:r w:rsidRPr="00580449">
          <w:rPr>
            <w:rStyle w:val="Hyperlink"/>
            <w:rFonts w:cs="Arial"/>
            <w:color w:val="auto"/>
            <w:u w:val="none"/>
            <w:shd w:val="clear" w:color="auto" w:fill="FFFFFF"/>
          </w:rPr>
          <w:t>culture of problem solvers</w:t>
        </w:r>
      </w:hyperlink>
      <w:r w:rsidRPr="00580449">
        <w:rPr>
          <w:rFonts w:cs="Arial"/>
          <w:shd w:val="clear" w:color="auto" w:fill="FFFFFF"/>
        </w:rPr>
        <w:t xml:space="preserve"> and critical thinkers.  Im</w:t>
      </w:r>
      <w:r w:rsidRPr="00580449">
        <w:rPr>
          <w:rFonts w:cs="Arial"/>
          <w:shd w:val="clear" w:color="auto" w:fill="FFFFFF"/>
        </w:rPr>
        <w:t xml:space="preserve">provement ideas can be rigorously tested on a small scale.  </w:t>
      </w:r>
      <w:r>
        <w:rPr>
          <w:rFonts w:cs="Arial"/>
          <w:shd w:val="clear" w:color="auto" w:fill="FFFFFF"/>
        </w:rPr>
        <w:t>By analysing</w:t>
      </w:r>
      <w:r w:rsidRPr="00580449">
        <w:rPr>
          <w:rFonts w:cs="Arial"/>
          <w:shd w:val="clear" w:color="auto" w:fill="FFFFFF"/>
        </w:rPr>
        <w:t xml:space="preserve"> data, the team can make adjustments and reassess the hypothesis.  After an idea has </w:t>
      </w:r>
      <w:r>
        <w:rPr>
          <w:rFonts w:cs="Arial"/>
          <w:shd w:val="clear" w:color="auto" w:fill="FFFFFF"/>
        </w:rPr>
        <w:t>proved</w:t>
      </w:r>
      <w:r w:rsidRPr="00580449">
        <w:rPr>
          <w:rFonts w:cs="Arial"/>
          <w:shd w:val="clear" w:color="auto" w:fill="FFFFFF"/>
        </w:rPr>
        <w:t xml:space="preserve"> effective, it can be </w:t>
      </w:r>
      <w:r>
        <w:rPr>
          <w:rFonts w:cs="Arial"/>
          <w:shd w:val="clear" w:color="auto" w:fill="FFFFFF"/>
        </w:rPr>
        <w:t>standardised</w:t>
      </w:r>
      <w:r w:rsidRPr="00580449">
        <w:rPr>
          <w:rFonts w:cs="Arial"/>
          <w:shd w:val="clear" w:color="auto" w:fill="FFFFFF"/>
        </w:rPr>
        <w:t xml:space="preserve"> and implemented companywide.  The process of the PDCA cycl</w:t>
      </w:r>
      <w:r w:rsidRPr="00580449">
        <w:rPr>
          <w:rFonts w:cs="Arial"/>
          <w:shd w:val="clear" w:color="auto" w:fill="FFFFFF"/>
        </w:rPr>
        <w:t xml:space="preserve">e enables continual testing of ideas and promotes a </w:t>
      </w:r>
      <w:r>
        <w:rPr>
          <w:rFonts w:cs="Arial"/>
          <w:shd w:val="clear" w:color="auto" w:fill="FFFFFF"/>
        </w:rPr>
        <w:t>CI</w:t>
      </w:r>
      <w:r w:rsidRPr="00580449">
        <w:rPr>
          <w:rFonts w:cs="Arial"/>
          <w:shd w:val="clear" w:color="auto" w:fill="FFFFFF"/>
        </w:rPr>
        <w:t xml:space="preserve"> and continuous learning culture.</w:t>
      </w:r>
    </w:p>
    <w:p w14:paraId="197E5AB7" w14:textId="77777777" w:rsidR="00580449" w:rsidRDefault="009740B7" w:rsidP="008A0376">
      <w:pPr>
        <w:shd w:val="clear" w:color="auto" w:fill="FFFFFF"/>
        <w:ind w:left="720"/>
        <w:jc w:val="right"/>
        <w:rPr>
          <w:rFonts w:eastAsia="Times New Roman" w:cs="Arial"/>
          <w:noProof/>
          <w:lang w:eastAsia="en-GB"/>
        </w:rPr>
      </w:pPr>
      <w:r w:rsidRPr="00226314">
        <w:rPr>
          <w:rFonts w:eastAsia="Times New Roman" w:cs="Arial"/>
          <w:noProof/>
          <w:lang w:eastAsia="en-GB"/>
        </w:rPr>
        <w:t>(Skhmot, 2017)</w:t>
      </w:r>
    </w:p>
    <w:p w14:paraId="1F6AE810" w14:textId="77777777" w:rsidR="008A0376" w:rsidRPr="00580449" w:rsidRDefault="008A0376" w:rsidP="008A0376">
      <w:pPr>
        <w:rPr>
          <w:lang w:eastAsia="en-GB"/>
        </w:rPr>
      </w:pPr>
    </w:p>
    <w:p w14:paraId="63556F86" w14:textId="77777777" w:rsidR="0086469F" w:rsidRPr="00AA5066" w:rsidRDefault="009740B7" w:rsidP="003F324F">
      <w:pPr>
        <w:shd w:val="clear" w:color="auto" w:fill="FFFFFF"/>
        <w:rPr>
          <w:rFonts w:eastAsia="Times New Roman" w:cs="Arial"/>
          <w:smallCaps/>
          <w:color w:val="000000"/>
          <w:lang w:eastAsia="en-GB"/>
        </w:rPr>
      </w:pPr>
      <w:r>
        <w:rPr>
          <w:rFonts w:eastAsia="Times New Roman" w:cs="Arial"/>
          <w:color w:val="000000"/>
          <w:lang w:eastAsia="en-GB"/>
        </w:rPr>
        <w:t xml:space="preserve"> </w:t>
      </w:r>
    </w:p>
    <w:p w14:paraId="5FA44CFB" w14:textId="77777777" w:rsidR="00DE7C9F" w:rsidRDefault="00DE7C9F" w:rsidP="003F324F">
      <w:pPr>
        <w:shd w:val="clear" w:color="auto" w:fill="FFFFFF"/>
        <w:rPr>
          <w:rFonts w:eastAsia="Times New Roman" w:cs="Arial"/>
          <w:b/>
          <w:bCs/>
          <w:color w:val="000000"/>
          <w:lang w:eastAsia="en-GB"/>
        </w:rPr>
      </w:pPr>
    </w:p>
    <w:p w14:paraId="3D2A2934" w14:textId="77777777" w:rsidR="00DE7C9F" w:rsidRDefault="00DE7C9F" w:rsidP="003F324F">
      <w:pPr>
        <w:shd w:val="clear" w:color="auto" w:fill="FFFFFF"/>
        <w:rPr>
          <w:rFonts w:eastAsia="Times New Roman" w:cs="Arial"/>
          <w:b/>
          <w:bCs/>
          <w:color w:val="000000"/>
          <w:lang w:eastAsia="en-GB"/>
        </w:rPr>
      </w:pPr>
    </w:p>
    <w:p w14:paraId="157B7893" w14:textId="77777777" w:rsidR="00802061" w:rsidRDefault="00802061" w:rsidP="003F324F">
      <w:pPr>
        <w:shd w:val="clear" w:color="auto" w:fill="FFFFFF"/>
        <w:rPr>
          <w:rFonts w:eastAsia="Times New Roman" w:cs="Arial"/>
          <w:b/>
          <w:bCs/>
          <w:color w:val="000000"/>
          <w:lang w:eastAsia="en-GB"/>
        </w:rPr>
      </w:pPr>
    </w:p>
    <w:p w14:paraId="3CCD5A39" w14:textId="77777777" w:rsidR="00F2016A" w:rsidRPr="00802061" w:rsidRDefault="009740B7" w:rsidP="00802061">
      <w:pPr>
        <w:pStyle w:val="Heading2"/>
        <w:rPr>
          <w:rFonts w:eastAsia="Times New Roman"/>
          <w:b/>
          <w:bCs/>
          <w:lang w:eastAsia="en-GB"/>
        </w:rPr>
      </w:pPr>
      <w:bookmarkStart w:id="16" w:name="_Toc130840988"/>
      <w:r w:rsidRPr="00802061">
        <w:rPr>
          <w:rFonts w:eastAsia="Times New Roman"/>
          <w:b/>
          <w:bCs/>
          <w:lang w:eastAsia="en-GB"/>
        </w:rPr>
        <w:lastRenderedPageBreak/>
        <w:t>Standardised Work</w:t>
      </w:r>
      <w:bookmarkEnd w:id="16"/>
    </w:p>
    <w:p w14:paraId="2D0B06BD" w14:textId="77777777" w:rsidR="002165A1" w:rsidRDefault="009740B7" w:rsidP="002165A1">
      <w:pPr>
        <w:rPr>
          <w:rFonts w:cs="Arial"/>
          <w:shd w:val="clear" w:color="auto" w:fill="FFFFFF"/>
        </w:rPr>
      </w:pPr>
      <w:r>
        <w:rPr>
          <w:lang w:eastAsia="en-GB"/>
        </w:rPr>
        <w:t>The</w:t>
      </w:r>
      <w:r w:rsidR="00D80792">
        <w:rPr>
          <w:lang w:eastAsia="en-GB"/>
        </w:rPr>
        <w:t xml:space="preserve"> essential</w:t>
      </w:r>
      <w:r w:rsidR="00F05D1A">
        <w:rPr>
          <w:lang w:eastAsia="en-GB"/>
        </w:rPr>
        <w:t xml:space="preserve"> factor in achieving stability in a manufacturing process, standardised work</w:t>
      </w:r>
      <w:r w:rsidR="00777614">
        <w:rPr>
          <w:lang w:eastAsia="en-GB"/>
        </w:rPr>
        <w:t xml:space="preserve"> is </w:t>
      </w:r>
      <w:r w:rsidR="003E12B0">
        <w:rPr>
          <w:lang w:eastAsia="en-GB"/>
        </w:rPr>
        <w:t xml:space="preserve">establishing procedures and standards to </w:t>
      </w:r>
      <w:r w:rsidR="000F787D" w:rsidRPr="000F787D">
        <w:rPr>
          <w:rFonts w:cs="Arial"/>
          <w:shd w:val="clear" w:color="auto" w:fill="FFFFFF"/>
        </w:rPr>
        <w:t>denote the most appropriate and efficient approach to accomplish a task within the best possible and significant time.</w:t>
      </w:r>
    </w:p>
    <w:p w14:paraId="1B0E45D2" w14:textId="77777777" w:rsidR="00F821AD" w:rsidRDefault="009740B7" w:rsidP="002165A1">
      <w:pPr>
        <w:rPr>
          <w:rFonts w:cs="Arial"/>
          <w:shd w:val="clear" w:color="auto" w:fill="FFFFFF"/>
        </w:rPr>
      </w:pPr>
      <w:r>
        <w:rPr>
          <w:rFonts w:cs="Arial"/>
          <w:shd w:val="clear" w:color="auto" w:fill="FFFFFF"/>
        </w:rPr>
        <w:t>Standardised wor</w:t>
      </w:r>
      <w:r>
        <w:rPr>
          <w:rFonts w:cs="Arial"/>
          <w:shd w:val="clear" w:color="auto" w:fill="FFFFFF"/>
        </w:rPr>
        <w:t xml:space="preserve">k is achieved through </w:t>
      </w:r>
      <w:r w:rsidR="00E97AC0">
        <w:rPr>
          <w:rFonts w:cs="Arial"/>
          <w:shd w:val="clear" w:color="auto" w:fill="FFFFFF"/>
        </w:rPr>
        <w:t>standard work chart</w:t>
      </w:r>
      <w:r w:rsidR="00782555">
        <w:rPr>
          <w:rFonts w:cs="Arial"/>
          <w:shd w:val="clear" w:color="auto" w:fill="FFFFFF"/>
        </w:rPr>
        <w:t>s</w:t>
      </w:r>
      <w:r w:rsidR="00F35C65">
        <w:rPr>
          <w:rFonts w:cs="Arial"/>
          <w:shd w:val="clear" w:color="auto" w:fill="FFFFFF"/>
        </w:rPr>
        <w:t>,</w:t>
      </w:r>
      <w:r w:rsidR="00782555">
        <w:rPr>
          <w:rFonts w:cs="Arial"/>
          <w:shd w:val="clear" w:color="auto" w:fill="FFFFFF"/>
        </w:rPr>
        <w:t xml:space="preserve"> </w:t>
      </w:r>
      <w:r w:rsidR="00F35C65">
        <w:rPr>
          <w:rFonts w:cs="Arial"/>
          <w:shd w:val="clear" w:color="auto" w:fill="FFFFFF"/>
        </w:rPr>
        <w:t>including the required work sequence</w:t>
      </w:r>
      <w:r w:rsidR="00086739">
        <w:rPr>
          <w:rFonts w:cs="Arial"/>
          <w:shd w:val="clear" w:color="auto" w:fill="FFFFFF"/>
        </w:rPr>
        <w:t xml:space="preserve">, takt time and standard inventory. </w:t>
      </w:r>
    </w:p>
    <w:p w14:paraId="0D9955DF" w14:textId="77777777" w:rsidR="00070027" w:rsidRPr="00070027" w:rsidRDefault="009740B7" w:rsidP="00070027">
      <w:pPr>
        <w:ind w:left="720"/>
        <w:rPr>
          <w:rFonts w:cs="Arial"/>
          <w:shd w:val="clear" w:color="auto" w:fill="FFFFFF"/>
        </w:rPr>
      </w:pPr>
      <w:r w:rsidRPr="00070027">
        <w:rPr>
          <w:rFonts w:cs="Arial"/>
          <w:shd w:val="clear" w:color="auto" w:fill="FFFFFF"/>
        </w:rPr>
        <w:t xml:space="preserve">After establishing </w:t>
      </w:r>
      <w:r w:rsidR="00234697">
        <w:rPr>
          <w:rFonts w:cs="Arial"/>
          <w:shd w:val="clear" w:color="auto" w:fill="FFFFFF"/>
        </w:rPr>
        <w:t>standardised</w:t>
      </w:r>
      <w:r w:rsidRPr="00070027">
        <w:rPr>
          <w:rFonts w:cs="Arial"/>
          <w:shd w:val="clear" w:color="auto" w:fill="FFFFFF"/>
        </w:rPr>
        <w:t>, one can control and improve the work design based on the demands raised at work</w:t>
      </w:r>
      <w:r w:rsidR="00F35C65">
        <w:rPr>
          <w:rFonts w:cs="Arial"/>
          <w:shd w:val="clear" w:color="auto" w:fill="FFFFFF"/>
        </w:rPr>
        <w:t>,</w:t>
      </w:r>
      <w:r w:rsidRPr="00070027">
        <w:rPr>
          <w:rFonts w:cs="Arial"/>
          <w:shd w:val="clear" w:color="auto" w:fill="FFFFFF"/>
        </w:rPr>
        <w:t xml:space="preserve"> i.e., either slow or speed. </w:t>
      </w:r>
      <w:r w:rsidR="008E695F">
        <w:rPr>
          <w:rFonts w:cs="Arial"/>
          <w:shd w:val="clear" w:color="auto" w:fill="FFFFFF"/>
        </w:rPr>
        <w:t xml:space="preserve"> Standardised</w:t>
      </w:r>
      <w:r w:rsidRPr="00070027">
        <w:rPr>
          <w:rFonts w:cs="Arial"/>
          <w:shd w:val="clear" w:color="auto" w:fill="FFFFFF"/>
        </w:rPr>
        <w:t xml:space="preserve"> </w:t>
      </w:r>
      <w:r w:rsidR="008E695F">
        <w:rPr>
          <w:rFonts w:cs="Arial"/>
          <w:shd w:val="clear" w:color="auto" w:fill="FFFFFF"/>
        </w:rPr>
        <w:t>work</w:t>
      </w:r>
      <w:r w:rsidRPr="00070027">
        <w:rPr>
          <w:rFonts w:cs="Arial"/>
          <w:shd w:val="clear" w:color="auto" w:fill="FFFFFF"/>
        </w:rPr>
        <w:t xml:space="preserve"> substantially aids in work reorgani</w:t>
      </w:r>
      <w:r w:rsidR="008E695F">
        <w:rPr>
          <w:rFonts w:cs="Arial"/>
          <w:shd w:val="clear" w:color="auto" w:fill="FFFFFF"/>
        </w:rPr>
        <w:t>s</w:t>
      </w:r>
      <w:r w:rsidRPr="00070027">
        <w:rPr>
          <w:rFonts w:cs="Arial"/>
          <w:shd w:val="clear" w:color="auto" w:fill="FFFFFF"/>
        </w:rPr>
        <w:t>ation in terms of Takt time change;  When there is an increase in demand, workers can also</w:t>
      </w:r>
      <w:r w:rsidRPr="00070027">
        <w:rPr>
          <w:rFonts w:cs="Arial"/>
          <w:shd w:val="clear" w:color="auto" w:fill="FFFFFF"/>
        </w:rPr>
        <w:t xml:space="preserve"> be increased.  At the same time, the workers can be removed from the assembly line </w:t>
      </w:r>
      <w:r w:rsidR="00F35C65">
        <w:rPr>
          <w:rFonts w:cs="Arial"/>
          <w:shd w:val="clear" w:color="auto" w:fill="FFFFFF"/>
        </w:rPr>
        <w:t>continuously</w:t>
      </w:r>
      <w:r w:rsidRPr="00070027">
        <w:rPr>
          <w:rFonts w:cs="Arial"/>
          <w:shd w:val="clear" w:color="auto" w:fill="FFFFFF"/>
        </w:rPr>
        <w:t xml:space="preserve"> as soon as the </w:t>
      </w:r>
      <w:r w:rsidR="004C08BB">
        <w:rPr>
          <w:rFonts w:cs="Arial"/>
          <w:shd w:val="clear" w:color="auto" w:fill="FFFFFF"/>
        </w:rPr>
        <w:t>need</w:t>
      </w:r>
      <w:r w:rsidRPr="00070027">
        <w:rPr>
          <w:rFonts w:cs="Arial"/>
          <w:shd w:val="clear" w:color="auto" w:fill="FFFFFF"/>
        </w:rPr>
        <w:t xml:space="preserve"> </w:t>
      </w:r>
      <w:r w:rsidR="00DD678E">
        <w:rPr>
          <w:rFonts w:cs="Arial"/>
          <w:shd w:val="clear" w:color="auto" w:fill="FFFFFF"/>
        </w:rPr>
        <w:t>subsides</w:t>
      </w:r>
      <w:r w:rsidRPr="00070027">
        <w:rPr>
          <w:rFonts w:cs="Arial"/>
          <w:shd w:val="clear" w:color="auto" w:fill="FFFFFF"/>
        </w:rPr>
        <w:t>.</w:t>
      </w:r>
    </w:p>
    <w:p w14:paraId="4E7FF18D" w14:textId="77777777" w:rsidR="008C3DE9" w:rsidRDefault="009740B7" w:rsidP="00070027">
      <w:pPr>
        <w:jc w:val="right"/>
        <w:rPr>
          <w:rFonts w:cs="Arial"/>
          <w:noProof/>
          <w:shd w:val="clear" w:color="auto" w:fill="FFFFFF"/>
        </w:rPr>
      </w:pPr>
      <w:r w:rsidRPr="00DE488C">
        <w:rPr>
          <w:rFonts w:cs="Arial"/>
          <w:noProof/>
          <w:shd w:val="clear" w:color="auto" w:fill="FFFFFF"/>
        </w:rPr>
        <w:t>(Obusele &amp; Sodhi, 2022, p</w:t>
      </w:r>
      <w:r w:rsidR="000D0E8C" w:rsidRPr="00DE488C">
        <w:rPr>
          <w:rFonts w:cs="Arial"/>
          <w:noProof/>
          <w:shd w:val="clear" w:color="auto" w:fill="FFFFFF"/>
        </w:rPr>
        <w:t>. 1107</w:t>
      </w:r>
      <w:r w:rsidRPr="00DE488C">
        <w:rPr>
          <w:rFonts w:cs="Arial"/>
          <w:noProof/>
          <w:shd w:val="clear" w:color="auto" w:fill="FFFFFF"/>
        </w:rPr>
        <w:t>)</w:t>
      </w:r>
    </w:p>
    <w:p w14:paraId="1D628824" w14:textId="77777777" w:rsidR="00E558D4" w:rsidRPr="00DE488C" w:rsidRDefault="009740B7" w:rsidP="003D46BE">
      <w:pPr>
        <w:rPr>
          <w:lang w:eastAsia="en-GB"/>
        </w:rPr>
      </w:pPr>
      <w:r>
        <w:rPr>
          <w:lang w:eastAsia="en-GB"/>
        </w:rPr>
        <w:t>Standardised</w:t>
      </w:r>
      <w:r w:rsidR="00FA01BC">
        <w:rPr>
          <w:lang w:eastAsia="en-GB"/>
        </w:rPr>
        <w:t xml:space="preserve"> work is </w:t>
      </w:r>
      <w:r w:rsidR="004E2044">
        <w:rPr>
          <w:lang w:eastAsia="en-GB"/>
        </w:rPr>
        <w:t xml:space="preserve">one of the </w:t>
      </w:r>
      <w:r w:rsidR="00D358DF">
        <w:rPr>
          <w:lang w:eastAsia="en-GB"/>
        </w:rPr>
        <w:t>critical</w:t>
      </w:r>
      <w:r w:rsidR="004E2044">
        <w:rPr>
          <w:lang w:eastAsia="en-GB"/>
        </w:rPr>
        <w:t xml:space="preserve"> foundations of </w:t>
      </w:r>
      <w:r w:rsidR="00331CC9">
        <w:rPr>
          <w:lang w:eastAsia="en-GB"/>
        </w:rPr>
        <w:t>the Lean Manufacturing methodology</w:t>
      </w:r>
      <w:r w:rsidR="004500A7">
        <w:rPr>
          <w:lang w:eastAsia="en-GB"/>
        </w:rPr>
        <w:t xml:space="preserve">, providing the stability on which many other </w:t>
      </w:r>
      <w:r w:rsidR="000A7760">
        <w:rPr>
          <w:lang w:eastAsia="en-GB"/>
        </w:rPr>
        <w:t xml:space="preserve">Lean Principles are built.  </w:t>
      </w:r>
      <w:r w:rsidR="003F1FBA">
        <w:rPr>
          <w:lang w:eastAsia="en-GB"/>
        </w:rPr>
        <w:t xml:space="preserve">Incorrect implementation of standard work </w:t>
      </w:r>
      <w:r w:rsidR="008A16F6">
        <w:rPr>
          <w:lang w:eastAsia="en-GB"/>
        </w:rPr>
        <w:t>will likely</w:t>
      </w:r>
      <w:r w:rsidR="003F1FBA">
        <w:rPr>
          <w:lang w:eastAsia="en-GB"/>
        </w:rPr>
        <w:t xml:space="preserve"> affect the stability of the entire process and </w:t>
      </w:r>
      <w:r w:rsidR="004223EB">
        <w:rPr>
          <w:lang w:eastAsia="en-GB"/>
        </w:rPr>
        <w:t xml:space="preserve">will </w:t>
      </w:r>
      <w:r w:rsidR="008A16F6">
        <w:rPr>
          <w:lang w:eastAsia="en-GB"/>
        </w:rPr>
        <w:t>probably</w:t>
      </w:r>
      <w:r w:rsidR="004223EB">
        <w:rPr>
          <w:lang w:eastAsia="en-GB"/>
        </w:rPr>
        <w:t xml:space="preserve"> end with </w:t>
      </w:r>
      <w:r w:rsidR="00D358DF">
        <w:rPr>
          <w:lang w:eastAsia="en-GB"/>
        </w:rPr>
        <w:t xml:space="preserve">the </w:t>
      </w:r>
      <w:r w:rsidR="004223EB">
        <w:rPr>
          <w:lang w:eastAsia="en-GB"/>
        </w:rPr>
        <w:t xml:space="preserve">failure of the </w:t>
      </w:r>
      <w:r>
        <w:rPr>
          <w:lang w:eastAsia="en-GB"/>
        </w:rPr>
        <w:t xml:space="preserve">whole </w:t>
      </w:r>
      <w:r w:rsidR="004223EB">
        <w:rPr>
          <w:lang w:eastAsia="en-GB"/>
        </w:rPr>
        <w:t xml:space="preserve">lean </w:t>
      </w:r>
      <w:r w:rsidR="00D358DF">
        <w:rPr>
          <w:lang w:eastAsia="en-GB"/>
        </w:rPr>
        <w:t xml:space="preserve">implementation. </w:t>
      </w:r>
    </w:p>
    <w:p w14:paraId="680D7F5A" w14:textId="77777777" w:rsidR="003F5C50" w:rsidRDefault="003F5C50" w:rsidP="003F324F">
      <w:pPr>
        <w:shd w:val="clear" w:color="auto" w:fill="FFFFFF"/>
        <w:rPr>
          <w:rFonts w:eastAsia="Times New Roman" w:cs="Arial"/>
          <w:b/>
          <w:bCs/>
          <w:color w:val="000000"/>
          <w:lang w:eastAsia="en-GB"/>
        </w:rPr>
      </w:pPr>
    </w:p>
    <w:p w14:paraId="68DB9B53" w14:textId="77777777" w:rsidR="006F466C" w:rsidRDefault="006F466C" w:rsidP="003F324F">
      <w:pPr>
        <w:shd w:val="clear" w:color="auto" w:fill="FFFFFF"/>
        <w:rPr>
          <w:rFonts w:eastAsia="Times New Roman" w:cs="Arial"/>
          <w:b/>
          <w:bCs/>
          <w:color w:val="000000"/>
          <w:lang w:eastAsia="en-GB"/>
        </w:rPr>
      </w:pPr>
    </w:p>
    <w:p w14:paraId="4BE2B41D" w14:textId="77777777" w:rsidR="006F466C" w:rsidRDefault="006F466C" w:rsidP="003F324F">
      <w:pPr>
        <w:shd w:val="clear" w:color="auto" w:fill="FFFFFF"/>
        <w:rPr>
          <w:rFonts w:eastAsia="Times New Roman" w:cs="Arial"/>
          <w:b/>
          <w:bCs/>
          <w:color w:val="000000"/>
          <w:lang w:eastAsia="en-GB"/>
        </w:rPr>
      </w:pPr>
    </w:p>
    <w:p w14:paraId="5324AB21" w14:textId="77777777" w:rsidR="006F466C" w:rsidRDefault="006F466C" w:rsidP="003F324F">
      <w:pPr>
        <w:shd w:val="clear" w:color="auto" w:fill="FFFFFF"/>
        <w:rPr>
          <w:rFonts w:eastAsia="Times New Roman" w:cs="Arial"/>
          <w:b/>
          <w:bCs/>
          <w:color w:val="000000"/>
          <w:lang w:eastAsia="en-GB"/>
        </w:rPr>
      </w:pPr>
    </w:p>
    <w:p w14:paraId="40C5EEB9" w14:textId="77777777" w:rsidR="006F466C" w:rsidRDefault="006F466C" w:rsidP="003F324F">
      <w:pPr>
        <w:shd w:val="clear" w:color="auto" w:fill="FFFFFF"/>
        <w:rPr>
          <w:rFonts w:eastAsia="Times New Roman" w:cs="Arial"/>
          <w:b/>
          <w:bCs/>
          <w:color w:val="000000"/>
          <w:lang w:eastAsia="en-GB"/>
        </w:rPr>
      </w:pPr>
    </w:p>
    <w:p w14:paraId="046411F7" w14:textId="77777777" w:rsidR="006F466C" w:rsidRDefault="006F466C" w:rsidP="003F324F">
      <w:pPr>
        <w:shd w:val="clear" w:color="auto" w:fill="FFFFFF"/>
        <w:rPr>
          <w:rFonts w:eastAsia="Times New Roman" w:cs="Arial"/>
          <w:b/>
          <w:bCs/>
          <w:color w:val="000000"/>
          <w:lang w:eastAsia="en-GB"/>
        </w:rPr>
      </w:pPr>
    </w:p>
    <w:p w14:paraId="0E11F3A5" w14:textId="77777777" w:rsidR="006F466C" w:rsidRDefault="006F466C" w:rsidP="003F324F">
      <w:pPr>
        <w:shd w:val="clear" w:color="auto" w:fill="FFFFFF"/>
        <w:rPr>
          <w:rFonts w:eastAsia="Times New Roman" w:cs="Arial"/>
          <w:b/>
          <w:bCs/>
          <w:color w:val="000000"/>
          <w:lang w:eastAsia="en-GB"/>
        </w:rPr>
      </w:pPr>
    </w:p>
    <w:p w14:paraId="61BCBC48" w14:textId="77777777" w:rsidR="006F466C" w:rsidRDefault="006F466C" w:rsidP="003F324F">
      <w:pPr>
        <w:shd w:val="clear" w:color="auto" w:fill="FFFFFF"/>
        <w:rPr>
          <w:rFonts w:eastAsia="Times New Roman" w:cs="Arial"/>
          <w:b/>
          <w:bCs/>
          <w:color w:val="000000"/>
          <w:lang w:eastAsia="en-GB"/>
        </w:rPr>
      </w:pPr>
    </w:p>
    <w:p w14:paraId="209010F7" w14:textId="77777777" w:rsidR="006F466C" w:rsidRDefault="006F466C" w:rsidP="003F324F">
      <w:pPr>
        <w:shd w:val="clear" w:color="auto" w:fill="FFFFFF"/>
        <w:rPr>
          <w:rFonts w:eastAsia="Times New Roman" w:cs="Arial"/>
          <w:b/>
          <w:bCs/>
          <w:color w:val="000000"/>
          <w:lang w:eastAsia="en-GB"/>
        </w:rPr>
      </w:pPr>
    </w:p>
    <w:p w14:paraId="51E7A268" w14:textId="77777777" w:rsidR="006F466C" w:rsidRDefault="006F466C" w:rsidP="003F324F">
      <w:pPr>
        <w:shd w:val="clear" w:color="auto" w:fill="FFFFFF"/>
        <w:rPr>
          <w:rFonts w:eastAsia="Times New Roman" w:cs="Arial"/>
          <w:b/>
          <w:bCs/>
          <w:color w:val="000000"/>
          <w:lang w:eastAsia="en-GB"/>
        </w:rPr>
      </w:pPr>
    </w:p>
    <w:p w14:paraId="3E4E3EFB" w14:textId="77777777" w:rsidR="006F466C" w:rsidRDefault="006F466C" w:rsidP="003F324F">
      <w:pPr>
        <w:shd w:val="clear" w:color="auto" w:fill="FFFFFF"/>
        <w:rPr>
          <w:rFonts w:eastAsia="Times New Roman" w:cs="Arial"/>
          <w:b/>
          <w:bCs/>
          <w:color w:val="000000"/>
          <w:lang w:eastAsia="en-GB"/>
        </w:rPr>
      </w:pPr>
    </w:p>
    <w:p w14:paraId="5AD2FCCC" w14:textId="77777777" w:rsidR="006F466C" w:rsidRDefault="006F466C" w:rsidP="003F324F">
      <w:pPr>
        <w:shd w:val="clear" w:color="auto" w:fill="FFFFFF"/>
        <w:rPr>
          <w:rFonts w:eastAsia="Times New Roman" w:cs="Arial"/>
          <w:b/>
          <w:bCs/>
          <w:color w:val="000000"/>
          <w:lang w:eastAsia="en-GB"/>
        </w:rPr>
      </w:pPr>
    </w:p>
    <w:p w14:paraId="6B39013D" w14:textId="77777777" w:rsidR="005C5CE9" w:rsidRPr="00802061" w:rsidRDefault="009740B7" w:rsidP="00802061">
      <w:pPr>
        <w:pStyle w:val="Heading2"/>
        <w:rPr>
          <w:rFonts w:eastAsia="Times New Roman"/>
          <w:b/>
          <w:bCs/>
          <w:lang w:eastAsia="en-GB"/>
        </w:rPr>
      </w:pPr>
      <w:bookmarkStart w:id="17" w:name="_Toc130840989"/>
      <w:r w:rsidRPr="00802061">
        <w:rPr>
          <w:rFonts w:eastAsia="Times New Roman"/>
          <w:b/>
          <w:bCs/>
          <w:lang w:eastAsia="en-GB"/>
        </w:rPr>
        <w:lastRenderedPageBreak/>
        <w:t>Heijunka</w:t>
      </w:r>
      <w:r w:rsidR="00915532" w:rsidRPr="00802061">
        <w:rPr>
          <w:rFonts w:eastAsia="Times New Roman"/>
          <w:b/>
          <w:bCs/>
          <w:lang w:eastAsia="en-GB"/>
        </w:rPr>
        <w:t>- Process Levelling</w:t>
      </w:r>
      <w:r w:rsidR="009A1302">
        <w:rPr>
          <w:rFonts w:eastAsia="Times New Roman"/>
          <w:b/>
          <w:bCs/>
          <w:lang w:eastAsia="en-GB"/>
        </w:rPr>
        <w:t xml:space="preserve"> and JIT</w:t>
      </w:r>
      <w:bookmarkEnd w:id="17"/>
    </w:p>
    <w:p w14:paraId="04F166EB" w14:textId="77777777" w:rsidR="00447258" w:rsidRDefault="009740B7" w:rsidP="00447258">
      <w:pPr>
        <w:rPr>
          <w:rFonts w:cs="Arial"/>
          <w:shd w:val="clear" w:color="auto" w:fill="FFFFFF"/>
        </w:rPr>
      </w:pPr>
      <w:r w:rsidRPr="005A6B8E">
        <w:rPr>
          <w:rFonts w:cs="Arial"/>
          <w:shd w:val="clear" w:color="auto" w:fill="FFFFFF"/>
        </w:rPr>
        <w:t>The term Heijunka comes from Japanese and means levelling. </w:t>
      </w:r>
      <w:r w:rsidR="00E64180">
        <w:rPr>
          <w:rFonts w:cs="Arial"/>
          <w:shd w:val="clear" w:color="auto" w:fill="FFFFFF"/>
        </w:rPr>
        <w:t xml:space="preserve">  It is a tool </w:t>
      </w:r>
      <w:r w:rsidR="00CF439F">
        <w:rPr>
          <w:rFonts w:cs="Arial"/>
          <w:shd w:val="clear" w:color="auto" w:fill="FFFFFF"/>
        </w:rPr>
        <w:t xml:space="preserve">to facilitate Just In Time (JIT) </w:t>
      </w:r>
      <w:r w:rsidR="002F7DFB">
        <w:rPr>
          <w:rFonts w:cs="Arial"/>
          <w:shd w:val="clear" w:color="auto" w:fill="FFFFFF"/>
        </w:rPr>
        <w:t>and reduces</w:t>
      </w:r>
      <w:r w:rsidR="00E64180" w:rsidRPr="00E64180">
        <w:rPr>
          <w:rFonts w:cs="Arial"/>
          <w:shd w:val="clear" w:color="auto" w:fill="FFFFFF"/>
        </w:rPr>
        <w:t xml:space="preserve"> unevenness </w:t>
      </w:r>
      <w:r w:rsidR="00B667CA">
        <w:rPr>
          <w:rFonts w:cs="Arial"/>
          <w:shd w:val="clear" w:color="auto" w:fill="FFFFFF"/>
        </w:rPr>
        <w:t xml:space="preserve">in </w:t>
      </w:r>
      <w:r w:rsidR="00666776">
        <w:rPr>
          <w:rFonts w:cs="Arial"/>
          <w:shd w:val="clear" w:color="auto" w:fill="FFFFFF"/>
        </w:rPr>
        <w:t>manufacturing</w:t>
      </w:r>
      <w:r w:rsidR="00E64180" w:rsidRPr="00E64180">
        <w:rPr>
          <w:rFonts w:cs="Arial"/>
          <w:shd w:val="clear" w:color="auto" w:fill="FFFFFF"/>
        </w:rPr>
        <w:t xml:space="preserve"> process</w:t>
      </w:r>
      <w:r w:rsidR="00B667CA">
        <w:rPr>
          <w:rFonts w:cs="Arial"/>
          <w:shd w:val="clear" w:color="auto" w:fill="FFFFFF"/>
        </w:rPr>
        <w:t>es</w:t>
      </w:r>
      <w:r w:rsidR="00666776">
        <w:rPr>
          <w:rFonts w:cs="Arial"/>
          <w:shd w:val="clear" w:color="auto" w:fill="FFFFFF"/>
        </w:rPr>
        <w:t>, minimising</w:t>
      </w:r>
      <w:r w:rsidR="00E64180" w:rsidRPr="00E64180">
        <w:rPr>
          <w:rFonts w:cs="Arial"/>
          <w:shd w:val="clear" w:color="auto" w:fill="FFFFFF"/>
        </w:rPr>
        <w:t xml:space="preserve"> overburden</w:t>
      </w:r>
      <w:r w:rsidR="00C75367">
        <w:rPr>
          <w:rFonts w:cs="Arial"/>
          <w:shd w:val="clear" w:color="auto" w:fill="FFFFFF"/>
        </w:rPr>
        <w:t xml:space="preserve"> by </w:t>
      </w:r>
      <w:r w:rsidR="002A2326">
        <w:rPr>
          <w:rFonts w:cs="Arial"/>
          <w:shd w:val="clear" w:color="auto" w:fill="FFFFFF"/>
        </w:rPr>
        <w:t>producing</w:t>
      </w:r>
      <w:r w:rsidR="009C7254">
        <w:rPr>
          <w:rFonts w:cs="Arial"/>
          <w:shd w:val="clear" w:color="auto" w:fill="FFFFFF"/>
        </w:rPr>
        <w:t xml:space="preserve"> the correct product type and volume by </w:t>
      </w:r>
      <w:r w:rsidR="00B667CA">
        <w:rPr>
          <w:rFonts w:cs="Arial"/>
          <w:shd w:val="clear" w:color="auto" w:fill="FFFFFF"/>
        </w:rPr>
        <w:t>optimising capacity</w:t>
      </w:r>
      <w:r w:rsidR="002A2326">
        <w:rPr>
          <w:rFonts w:cs="Arial"/>
          <w:shd w:val="clear" w:color="auto" w:fill="FFFFFF"/>
        </w:rPr>
        <w:t xml:space="preserve">. </w:t>
      </w:r>
    </w:p>
    <w:p w14:paraId="3C05EC42" w14:textId="77777777" w:rsidR="003A1AB7" w:rsidRDefault="009740B7" w:rsidP="00447258">
      <w:pPr>
        <w:rPr>
          <w:rFonts w:cs="Arial"/>
          <w:shd w:val="clear" w:color="auto" w:fill="FFFFFF"/>
        </w:rPr>
      </w:pPr>
      <w:r>
        <w:rPr>
          <w:rFonts w:cs="Arial"/>
          <w:shd w:val="clear" w:color="auto" w:fill="FFFFFF"/>
        </w:rPr>
        <w:t xml:space="preserve">With </w:t>
      </w:r>
      <w:r w:rsidR="004A6BDD">
        <w:rPr>
          <w:rFonts w:cs="Arial"/>
          <w:shd w:val="clear" w:color="auto" w:fill="FFFFFF"/>
        </w:rPr>
        <w:t xml:space="preserve">the unpredictability of customer demand, </w:t>
      </w:r>
      <w:r w:rsidR="004C08BB">
        <w:rPr>
          <w:rFonts w:cs="Arial"/>
          <w:shd w:val="clear" w:color="auto" w:fill="FFFFFF"/>
        </w:rPr>
        <w:t xml:space="preserve">the successful implementation of Hijunka </w:t>
      </w:r>
      <w:r w:rsidR="004719BE">
        <w:rPr>
          <w:rFonts w:cs="Arial"/>
          <w:shd w:val="clear" w:color="auto" w:fill="FFFFFF"/>
        </w:rPr>
        <w:t xml:space="preserve">allows organisations to </w:t>
      </w:r>
      <w:r w:rsidR="00C05860" w:rsidRPr="00C05860">
        <w:rPr>
          <w:rFonts w:cs="Arial"/>
          <w:shd w:val="clear" w:color="auto" w:fill="FFFFFF"/>
        </w:rPr>
        <w:t xml:space="preserve">stop </w:t>
      </w:r>
      <w:r w:rsidR="00DD0B29">
        <w:rPr>
          <w:rFonts w:cs="Arial"/>
          <w:shd w:val="clear" w:color="auto" w:fill="FFFFFF"/>
        </w:rPr>
        <w:t>batch production</w:t>
      </w:r>
      <w:r w:rsidR="00C05860" w:rsidRPr="00C05860">
        <w:rPr>
          <w:rFonts w:cs="Arial"/>
          <w:shd w:val="clear" w:color="auto" w:fill="FFFFFF"/>
        </w:rPr>
        <w:t xml:space="preserve"> and start processing orders </w:t>
      </w:r>
      <w:r w:rsidR="007D39A5">
        <w:rPr>
          <w:rFonts w:cs="Arial"/>
          <w:shd w:val="clear" w:color="auto" w:fill="FFFFFF"/>
        </w:rPr>
        <w:t>in line with</w:t>
      </w:r>
      <w:r w:rsidR="00C05860" w:rsidRPr="00C05860">
        <w:rPr>
          <w:rFonts w:cs="Arial"/>
          <w:shd w:val="clear" w:color="auto" w:fill="FFFFFF"/>
        </w:rPr>
        <w:t xml:space="preserve"> customer demand.  This</w:t>
      </w:r>
      <w:r w:rsidR="007D39A5">
        <w:rPr>
          <w:rFonts w:cs="Arial"/>
          <w:shd w:val="clear" w:color="auto" w:fill="FFFFFF"/>
        </w:rPr>
        <w:t xml:space="preserve">, in turn, will </w:t>
      </w:r>
      <w:r w:rsidR="00C05860" w:rsidRPr="00C05860">
        <w:rPr>
          <w:rFonts w:cs="Arial"/>
          <w:shd w:val="clear" w:color="auto" w:fill="FFFFFF"/>
        </w:rPr>
        <w:t xml:space="preserve">reduce inventory </w:t>
      </w:r>
      <w:r w:rsidR="007D39A5">
        <w:rPr>
          <w:rFonts w:cs="Arial"/>
          <w:shd w:val="clear" w:color="auto" w:fill="FFFFFF"/>
        </w:rPr>
        <w:t>overheads</w:t>
      </w:r>
      <w:r w:rsidR="00C05860" w:rsidRPr="00C05860">
        <w:rPr>
          <w:rFonts w:cs="Arial"/>
          <w:shd w:val="clear" w:color="auto" w:fill="FFFFFF"/>
        </w:rPr>
        <w:t xml:space="preserve"> as </w:t>
      </w:r>
      <w:r w:rsidR="007D39A5">
        <w:rPr>
          <w:rFonts w:cs="Arial"/>
          <w:shd w:val="clear" w:color="auto" w:fill="FFFFFF"/>
        </w:rPr>
        <w:t>there are</w:t>
      </w:r>
      <w:r w:rsidR="00C05860" w:rsidRPr="00C05860">
        <w:rPr>
          <w:rFonts w:cs="Arial"/>
          <w:shd w:val="clear" w:color="auto" w:fill="FFFFFF"/>
        </w:rPr>
        <w:t xml:space="preserve"> fewer goods in reserve waiting to be purchased when the volume of orders is low.</w:t>
      </w:r>
      <w:r w:rsidR="00496D27">
        <w:rPr>
          <w:rFonts w:cs="Arial"/>
          <w:shd w:val="clear" w:color="auto" w:fill="FFFFFF"/>
        </w:rPr>
        <w:t xml:space="preserve">  </w:t>
      </w:r>
    </w:p>
    <w:p w14:paraId="4A45843B" w14:textId="77777777" w:rsidR="003F5C50" w:rsidRDefault="009740B7" w:rsidP="009F499D">
      <w:pPr>
        <w:rPr>
          <w:lang w:eastAsia="en-GB"/>
        </w:rPr>
      </w:pPr>
      <w:r w:rsidRPr="0065006B">
        <w:rPr>
          <w:lang w:eastAsia="en-GB"/>
        </w:rPr>
        <w:t>Heijunka deliver</w:t>
      </w:r>
      <w:r w:rsidR="00B22BD0">
        <w:rPr>
          <w:lang w:eastAsia="en-GB"/>
        </w:rPr>
        <w:t>s products and</w:t>
      </w:r>
      <w:r w:rsidRPr="0065006B">
        <w:rPr>
          <w:lang w:eastAsia="en-GB"/>
        </w:rPr>
        <w:t xml:space="preserve"> value to </w:t>
      </w:r>
      <w:r w:rsidR="00A23A99">
        <w:rPr>
          <w:lang w:eastAsia="en-GB"/>
        </w:rPr>
        <w:t>the</w:t>
      </w:r>
      <w:r w:rsidRPr="0065006B">
        <w:rPr>
          <w:lang w:eastAsia="en-GB"/>
        </w:rPr>
        <w:t xml:space="preserve"> customer </w:t>
      </w:r>
      <w:r w:rsidR="00A23A99">
        <w:rPr>
          <w:lang w:eastAsia="en-GB"/>
        </w:rPr>
        <w:t>allowing the process to be reactive</w:t>
      </w:r>
      <w:r w:rsidR="00F40CB4">
        <w:rPr>
          <w:lang w:eastAsia="en-GB"/>
        </w:rPr>
        <w:t xml:space="preserve"> </w:t>
      </w:r>
      <w:r w:rsidRPr="0065006B">
        <w:rPr>
          <w:lang w:eastAsia="en-GB"/>
        </w:rPr>
        <w:t xml:space="preserve">to fluctuations </w:t>
      </w:r>
      <w:r w:rsidRPr="0065006B">
        <w:rPr>
          <w:lang w:eastAsia="en-GB"/>
        </w:rPr>
        <w:t>according to average demand.  For that purpose, th</w:t>
      </w:r>
      <w:r w:rsidR="00F40CB4">
        <w:rPr>
          <w:lang w:eastAsia="en-GB"/>
        </w:rPr>
        <w:t>e following</w:t>
      </w:r>
      <w:r w:rsidRPr="0065006B">
        <w:rPr>
          <w:lang w:eastAsia="en-GB"/>
        </w:rPr>
        <w:t xml:space="preserve"> method</w:t>
      </w:r>
      <w:r w:rsidR="00F40CB4">
        <w:rPr>
          <w:lang w:eastAsia="en-GB"/>
        </w:rPr>
        <w:t xml:space="preserve">s must be considered </w:t>
      </w:r>
      <w:r w:rsidR="00CF3EB0">
        <w:rPr>
          <w:lang w:eastAsia="en-GB"/>
        </w:rPr>
        <w:t>during implementation:</w:t>
      </w:r>
    </w:p>
    <w:p w14:paraId="67EEA69F" w14:textId="77777777" w:rsidR="00CF3EB0" w:rsidRPr="000F0DB0" w:rsidRDefault="009740B7" w:rsidP="00CF3EB0">
      <w:pPr>
        <w:pStyle w:val="ListParagraph"/>
        <w:numPr>
          <w:ilvl w:val="0"/>
          <w:numId w:val="24"/>
        </w:numPr>
        <w:rPr>
          <w:lang w:eastAsia="en-GB"/>
        </w:rPr>
      </w:pPr>
      <w:r>
        <w:rPr>
          <w:lang w:eastAsia="en-GB"/>
        </w:rPr>
        <w:t>Takt Time</w:t>
      </w:r>
      <w:r w:rsidR="00A378ED">
        <w:rPr>
          <w:lang w:eastAsia="en-GB"/>
        </w:rPr>
        <w:t xml:space="preserve"> -</w:t>
      </w:r>
      <w:r w:rsidR="00690248">
        <w:rPr>
          <w:lang w:eastAsia="en-GB"/>
        </w:rPr>
        <w:t xml:space="preserve"> </w:t>
      </w:r>
      <w:r w:rsidR="000D763F">
        <w:rPr>
          <w:lang w:eastAsia="en-GB"/>
        </w:rPr>
        <w:t xml:space="preserve">The rate at which the product </w:t>
      </w:r>
      <w:r w:rsidR="0004473C">
        <w:rPr>
          <w:lang w:eastAsia="en-GB"/>
        </w:rPr>
        <w:t xml:space="preserve">must be </w:t>
      </w:r>
      <w:r w:rsidR="008709FD">
        <w:rPr>
          <w:lang w:eastAsia="en-GB"/>
        </w:rPr>
        <w:t>produced</w:t>
      </w:r>
      <w:r w:rsidR="0004473C">
        <w:rPr>
          <w:lang w:eastAsia="en-GB"/>
        </w:rPr>
        <w:t xml:space="preserve"> </w:t>
      </w:r>
      <w:r w:rsidR="00D22156">
        <w:rPr>
          <w:lang w:eastAsia="en-GB"/>
        </w:rPr>
        <w:t>to</w:t>
      </w:r>
      <w:r w:rsidR="0004473C">
        <w:rPr>
          <w:lang w:eastAsia="en-GB"/>
        </w:rPr>
        <w:t xml:space="preserve"> meet customer demand.</w:t>
      </w:r>
      <w:r w:rsidR="008709FD">
        <w:rPr>
          <w:lang w:eastAsia="en-GB"/>
        </w:rPr>
        <w:t xml:space="preserve">  </w:t>
      </w:r>
      <w:r w:rsidR="008709FD" w:rsidRPr="000F0DB0">
        <w:rPr>
          <w:i/>
          <w:iCs/>
          <w:lang w:eastAsia="en-GB"/>
        </w:rPr>
        <w:t>Takt time =</w:t>
      </w:r>
      <w:r w:rsidR="000F0DB0" w:rsidRPr="000F0DB0">
        <w:rPr>
          <w:i/>
          <w:iCs/>
          <w:lang w:eastAsia="en-GB"/>
        </w:rPr>
        <w:t xml:space="preserve"> available production </w:t>
      </w:r>
      <w:r w:rsidR="00BC3230">
        <w:rPr>
          <w:i/>
          <w:iCs/>
          <w:lang w:eastAsia="en-GB"/>
        </w:rPr>
        <w:t>time/number</w:t>
      </w:r>
      <w:r w:rsidR="000F0DB0" w:rsidRPr="000F0DB0">
        <w:rPr>
          <w:i/>
          <w:iCs/>
          <w:lang w:eastAsia="en-GB"/>
        </w:rPr>
        <w:t xml:space="preserve"> of units required.</w:t>
      </w:r>
    </w:p>
    <w:p w14:paraId="497AFDC6" w14:textId="77777777" w:rsidR="000F0DB0" w:rsidRDefault="009740B7" w:rsidP="00CF3EB0">
      <w:pPr>
        <w:pStyle w:val="ListParagraph"/>
        <w:numPr>
          <w:ilvl w:val="0"/>
          <w:numId w:val="24"/>
        </w:numPr>
        <w:rPr>
          <w:lang w:eastAsia="en-GB"/>
        </w:rPr>
      </w:pPr>
      <w:r>
        <w:rPr>
          <w:lang w:eastAsia="en-GB"/>
        </w:rPr>
        <w:t xml:space="preserve">Levelling by </w:t>
      </w:r>
      <w:r w:rsidR="00690248">
        <w:rPr>
          <w:lang w:eastAsia="en-GB"/>
        </w:rPr>
        <w:t>Volume</w:t>
      </w:r>
      <w:r w:rsidR="00A378ED">
        <w:rPr>
          <w:lang w:eastAsia="en-GB"/>
        </w:rPr>
        <w:t xml:space="preserve"> -</w:t>
      </w:r>
      <w:r w:rsidR="00690248">
        <w:rPr>
          <w:lang w:eastAsia="en-GB"/>
        </w:rPr>
        <w:t xml:space="preserve"> </w:t>
      </w:r>
      <w:r w:rsidR="009673FC">
        <w:rPr>
          <w:lang w:eastAsia="en-GB"/>
        </w:rPr>
        <w:t>M</w:t>
      </w:r>
      <w:r w:rsidR="001B3437">
        <w:rPr>
          <w:lang w:eastAsia="en-GB"/>
        </w:rPr>
        <w:t xml:space="preserve">inimising inventory </w:t>
      </w:r>
      <w:r w:rsidR="006D6654">
        <w:rPr>
          <w:lang w:eastAsia="en-GB"/>
        </w:rPr>
        <w:t xml:space="preserve">costs </w:t>
      </w:r>
      <w:r w:rsidR="001B3437">
        <w:rPr>
          <w:lang w:eastAsia="en-GB"/>
        </w:rPr>
        <w:t xml:space="preserve">by only producing </w:t>
      </w:r>
      <w:r w:rsidR="00AF6A35">
        <w:rPr>
          <w:lang w:eastAsia="en-GB"/>
        </w:rPr>
        <w:t xml:space="preserve">what is ordered. </w:t>
      </w:r>
    </w:p>
    <w:p w14:paraId="0E6670DF" w14:textId="77777777" w:rsidR="009673FC" w:rsidRPr="003C3379" w:rsidRDefault="009740B7" w:rsidP="00CF3EB0">
      <w:pPr>
        <w:pStyle w:val="ListParagraph"/>
        <w:numPr>
          <w:ilvl w:val="0"/>
          <w:numId w:val="24"/>
        </w:numPr>
        <w:rPr>
          <w:lang w:eastAsia="en-GB"/>
        </w:rPr>
      </w:pPr>
      <w:r>
        <w:rPr>
          <w:lang w:eastAsia="en-GB"/>
        </w:rPr>
        <w:t>Levelling by Type</w:t>
      </w:r>
      <w:r w:rsidR="00A378ED">
        <w:rPr>
          <w:lang w:eastAsia="en-GB"/>
        </w:rPr>
        <w:t xml:space="preserve"> - Manufacturing </w:t>
      </w:r>
      <w:r w:rsidR="00085C1B">
        <w:rPr>
          <w:lang w:eastAsia="en-GB"/>
        </w:rPr>
        <w:t>multiple</w:t>
      </w:r>
      <w:r w:rsidR="00A378ED">
        <w:rPr>
          <w:lang w:eastAsia="en-GB"/>
        </w:rPr>
        <w:t xml:space="preserve"> products</w:t>
      </w:r>
      <w:r w:rsidR="00B75133" w:rsidRPr="00B75133">
        <w:rPr>
          <w:rFonts w:cs="Arial"/>
          <w:color w:val="auto"/>
          <w:shd w:val="clear" w:color="auto" w:fill="FFFFFF"/>
        </w:rPr>
        <w:t xml:space="preserve"> allows </w:t>
      </w:r>
      <w:r w:rsidR="00A6260D">
        <w:rPr>
          <w:rFonts w:cs="Arial"/>
          <w:color w:val="auto"/>
          <w:shd w:val="clear" w:color="auto" w:fill="FFFFFF"/>
        </w:rPr>
        <w:t xml:space="preserve">production </w:t>
      </w:r>
      <w:r w:rsidR="00B75133" w:rsidRPr="00B75133">
        <w:rPr>
          <w:rFonts w:cs="Arial"/>
          <w:color w:val="auto"/>
          <w:shd w:val="clear" w:color="auto" w:fill="FFFFFF"/>
        </w:rPr>
        <w:t>level</w:t>
      </w:r>
      <w:r w:rsidR="00A6260D">
        <w:rPr>
          <w:rFonts w:cs="Arial"/>
          <w:color w:val="auto"/>
          <w:shd w:val="clear" w:color="auto" w:fill="FFFFFF"/>
        </w:rPr>
        <w:t xml:space="preserve">ling </w:t>
      </w:r>
      <w:r w:rsidR="00B75133" w:rsidRPr="00B75133">
        <w:rPr>
          <w:rFonts w:cs="Arial"/>
          <w:color w:val="auto"/>
          <w:shd w:val="clear" w:color="auto" w:fill="FFFFFF"/>
        </w:rPr>
        <w:t>based on the average demand for each product in the portfolio</w:t>
      </w:r>
      <w:r w:rsidR="00A6260D">
        <w:rPr>
          <w:rFonts w:cs="Arial"/>
          <w:color w:val="auto"/>
          <w:shd w:val="clear" w:color="auto" w:fill="FFFFFF"/>
        </w:rPr>
        <w:t xml:space="preserve">. </w:t>
      </w:r>
      <w:r w:rsidR="0041668D">
        <w:rPr>
          <w:rFonts w:cs="Arial"/>
          <w:color w:val="auto"/>
          <w:shd w:val="clear" w:color="auto" w:fill="FFFFFF"/>
        </w:rPr>
        <w:t xml:space="preserve"> </w:t>
      </w:r>
      <w:r w:rsidR="000B38AE">
        <w:rPr>
          <w:rFonts w:cs="Arial"/>
          <w:color w:val="auto"/>
          <w:shd w:val="clear" w:color="auto" w:fill="FFFFFF"/>
        </w:rPr>
        <w:t>For such instances</w:t>
      </w:r>
      <w:r w:rsidR="00E90AC1">
        <w:rPr>
          <w:rFonts w:cs="Arial"/>
          <w:color w:val="auto"/>
          <w:shd w:val="clear" w:color="auto" w:fill="FFFFFF"/>
        </w:rPr>
        <w:t>,</w:t>
      </w:r>
      <w:r w:rsidR="000B38AE">
        <w:rPr>
          <w:rFonts w:cs="Arial"/>
          <w:color w:val="auto"/>
          <w:shd w:val="clear" w:color="auto" w:fill="FFFFFF"/>
        </w:rPr>
        <w:t xml:space="preserve"> the Hijunka box</w:t>
      </w:r>
      <w:r w:rsidR="001B7CC5">
        <w:rPr>
          <w:rFonts w:cs="Arial"/>
          <w:color w:val="auto"/>
          <w:shd w:val="clear" w:color="auto" w:fill="FFFFFF"/>
        </w:rPr>
        <w:t xml:space="preserve"> </w:t>
      </w:r>
      <w:r w:rsidR="00D22156">
        <w:rPr>
          <w:rFonts w:cs="Arial"/>
          <w:color w:val="auto"/>
          <w:shd w:val="clear" w:color="auto" w:fill="FFFFFF"/>
        </w:rPr>
        <w:t xml:space="preserve">is </w:t>
      </w:r>
      <w:r w:rsidR="001B7CC5">
        <w:rPr>
          <w:rFonts w:cs="Arial"/>
          <w:color w:val="auto"/>
          <w:shd w:val="clear" w:color="auto" w:fill="FFFFFF"/>
        </w:rPr>
        <w:t xml:space="preserve">a scheduling tool </w:t>
      </w:r>
      <w:r w:rsidR="0091443E">
        <w:rPr>
          <w:rFonts w:cs="Arial"/>
          <w:color w:val="auto"/>
          <w:shd w:val="clear" w:color="auto" w:fill="FFFFFF"/>
        </w:rPr>
        <w:t xml:space="preserve">that visualises </w:t>
      </w:r>
      <w:r w:rsidR="004C1D49">
        <w:rPr>
          <w:rFonts w:cs="Arial"/>
          <w:color w:val="auto"/>
          <w:shd w:val="clear" w:color="auto" w:fill="FFFFFF"/>
        </w:rPr>
        <w:t>each product order</w:t>
      </w:r>
      <w:r w:rsidR="00565CE7">
        <w:rPr>
          <w:rFonts w:cs="Arial"/>
          <w:color w:val="auto"/>
          <w:shd w:val="clear" w:color="auto" w:fill="FFFFFF"/>
        </w:rPr>
        <w:t xml:space="preserve">, levelling the production sequence for optimal flow. </w:t>
      </w:r>
      <w:r w:rsidR="00EC79B4">
        <w:rPr>
          <w:rFonts w:cs="Arial"/>
          <w:color w:val="auto"/>
          <w:shd w:val="clear" w:color="auto" w:fill="FFFFFF"/>
        </w:rPr>
        <w:t xml:space="preserve"> Kanban cards are </w:t>
      </w:r>
      <w:r w:rsidR="00BF2B8E">
        <w:rPr>
          <w:rFonts w:cs="Arial"/>
          <w:color w:val="auto"/>
          <w:shd w:val="clear" w:color="auto" w:fill="FFFFFF"/>
        </w:rPr>
        <w:t xml:space="preserve">visual representations of </w:t>
      </w:r>
      <w:r w:rsidR="00E90AC1">
        <w:rPr>
          <w:rFonts w:cs="Arial"/>
          <w:color w:val="auto"/>
          <w:shd w:val="clear" w:color="auto" w:fill="FFFFFF"/>
        </w:rPr>
        <w:t xml:space="preserve">the </w:t>
      </w:r>
      <w:r w:rsidR="00BF2B8E">
        <w:rPr>
          <w:rFonts w:cs="Arial"/>
          <w:color w:val="auto"/>
          <w:shd w:val="clear" w:color="auto" w:fill="FFFFFF"/>
        </w:rPr>
        <w:t xml:space="preserve">specific </w:t>
      </w:r>
      <w:r w:rsidR="001A29A8">
        <w:rPr>
          <w:rFonts w:cs="Arial"/>
          <w:color w:val="auto"/>
          <w:shd w:val="clear" w:color="auto" w:fill="FFFFFF"/>
        </w:rPr>
        <w:t xml:space="preserve">work item and are </w:t>
      </w:r>
      <w:r w:rsidR="00EC79B4">
        <w:rPr>
          <w:rFonts w:cs="Arial"/>
          <w:color w:val="auto"/>
          <w:shd w:val="clear" w:color="auto" w:fill="FFFFFF"/>
        </w:rPr>
        <w:t xml:space="preserve">used </w:t>
      </w:r>
      <w:r w:rsidR="008F20C0">
        <w:rPr>
          <w:rFonts w:cs="Arial"/>
          <w:color w:val="auto"/>
          <w:shd w:val="clear" w:color="auto" w:fill="FFFFFF"/>
        </w:rPr>
        <w:t>to determine the number of products made in each</w:t>
      </w:r>
      <w:r w:rsidR="00113970">
        <w:rPr>
          <w:rFonts w:cs="Arial"/>
          <w:color w:val="auto"/>
          <w:shd w:val="clear" w:color="auto" w:fill="FFFFFF"/>
        </w:rPr>
        <w:t xml:space="preserve"> </w:t>
      </w:r>
      <w:r w:rsidR="00E90AC1">
        <w:rPr>
          <w:rFonts w:cs="Arial"/>
          <w:color w:val="auto"/>
          <w:shd w:val="clear" w:color="auto" w:fill="FFFFFF"/>
        </w:rPr>
        <w:t>period</w:t>
      </w:r>
      <w:r w:rsidR="00113970">
        <w:rPr>
          <w:rFonts w:cs="Arial"/>
          <w:color w:val="auto"/>
          <w:shd w:val="clear" w:color="auto" w:fill="FFFFFF"/>
        </w:rPr>
        <w:t xml:space="preserve">. </w:t>
      </w:r>
    </w:p>
    <w:p w14:paraId="0B04C99F" w14:textId="77777777" w:rsidR="003C3379" w:rsidRDefault="009740B7" w:rsidP="003C3379">
      <w:pPr>
        <w:pStyle w:val="ListParagraph"/>
        <w:rPr>
          <w:rFonts w:cs="Arial"/>
          <w:color w:val="auto"/>
          <w:shd w:val="clear" w:color="auto" w:fill="FFFFFF"/>
        </w:rPr>
      </w:pPr>
      <w:r>
        <w:rPr>
          <w:noProof/>
        </w:rPr>
        <mc:AlternateContent>
          <mc:Choice Requires="wps">
            <w:drawing>
              <wp:anchor distT="0" distB="0" distL="114300" distR="114300" simplePos="0" relativeHeight="251668480" behindDoc="0" locked="0" layoutInCell="1" allowOverlap="1" wp14:anchorId="46683EC0" wp14:editId="283C1E79">
                <wp:simplePos x="0" y="0"/>
                <wp:positionH relativeFrom="column">
                  <wp:posOffset>95250</wp:posOffset>
                </wp:positionH>
                <wp:positionV relativeFrom="paragraph">
                  <wp:posOffset>2799715</wp:posOffset>
                </wp:positionV>
                <wp:extent cx="573151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2E09F40" w14:textId="77777777" w:rsidR="002B3ABA" w:rsidRPr="00332C61" w:rsidRDefault="009740B7" w:rsidP="00AA0D52">
                            <w:pPr>
                              <w:pStyle w:val="Caption"/>
                              <w:jc w:val="center"/>
                              <w:rPr>
                                <w:noProof/>
                                <w:color w:val="000000" w:themeColor="text1"/>
                              </w:rPr>
                            </w:pPr>
                            <w:bookmarkStart w:id="18" w:name="_Toc130839331"/>
                            <w:r>
                              <w:t xml:space="preserve">Figure </w:t>
                            </w:r>
                            <w:r w:rsidR="003A57EB">
                              <w:fldChar w:fldCharType="begin"/>
                            </w:r>
                            <w:r>
                              <w:instrText xml:space="preserve"> SEQ Figure \* ARABIC </w:instrText>
                            </w:r>
                            <w:r w:rsidR="003A57EB">
                              <w:fldChar w:fldCharType="separate"/>
                            </w:r>
                            <w:r w:rsidR="003A57EB">
                              <w:rPr>
                                <w:noProof/>
                              </w:rPr>
                              <w:t>6</w:t>
                            </w:r>
                            <w:r w:rsidR="003A57EB">
                              <w:rPr>
                                <w:noProof/>
                              </w:rPr>
                              <w:fldChar w:fldCharType="end"/>
                            </w:r>
                            <w:r>
                              <w:t xml:space="preserve">.  Example of Hijunka Box </w:t>
                            </w:r>
                            <w:sdt>
                              <w:sdtPr>
                                <w:id w:val="-1489634650"/>
                                <w:citation/>
                              </w:sdtPr>
                              <w:sdtEndPr/>
                              <w:sdtContent>
                                <w:r w:rsidR="00B70C8A">
                                  <w:fldChar w:fldCharType="begin"/>
                                </w:r>
                                <w:r w:rsidR="00B70C8A">
                                  <w:instrText xml:space="preserve"> CITATION Kan23 \l 2057 </w:instrText>
                                </w:r>
                                <w:r w:rsidR="00B70C8A">
                                  <w:fldChar w:fldCharType="separate"/>
                                </w:r>
                                <w:r w:rsidR="00211D72">
                                  <w:rPr>
                                    <w:noProof/>
                                  </w:rPr>
                                  <w:t>(Kanbanize, 2023)</w:t>
                                </w:r>
                                <w:r w:rsidR="00B70C8A">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1" o:spid="_x0000_s1027" type="#_x0000_t202" style="width:451.3pt;height:0.05pt;margin-top:220.45pt;margin-left:7.5pt;mso-wrap-distance-bottom:0;mso-wrap-distance-left:9pt;mso-wrap-distance-right:9pt;mso-wrap-distance-top:0;mso-wrap-style:square;position:absolute;visibility:visible;v-text-anchor:top;z-index:251669504" stroked="f">
                <v:textbox style="mso-fit-shape-to-text:t" inset="0,0,0,0">
                  <w:txbxContent>
                    <w:p w:rsidR="002B3ABA" w:rsidRPr="00332C61" w:rsidP="00AA0D52" w14:paraId="27D77515" w14:textId="51DC545C">
                      <w:pPr>
                        <w:pStyle w:val="Caption"/>
                        <w:jc w:val="center"/>
                        <w:rPr>
                          <w:noProof/>
                          <w:color w:val="000000" w:themeColor="text1"/>
                        </w:rPr>
                      </w:pPr>
                      <w:bookmarkStart w:id="18" w:name="_Toc130839331"/>
                      <w:r>
                        <w:t xml:space="preserve">Figure </w:t>
                      </w:r>
                      <w:r>
                        <w:fldChar w:fldCharType="begin"/>
                      </w:r>
                      <w:r>
                        <w:instrText xml:space="preserve"> SEQ Figure \* ARABIC </w:instrText>
                      </w:r>
                      <w:r>
                        <w:fldChar w:fldCharType="separate"/>
                      </w:r>
                      <w:r w:rsidR="003A57EB">
                        <w:rPr>
                          <w:noProof/>
                        </w:rPr>
                        <w:t>6</w:t>
                      </w:r>
                      <w:r w:rsidR="003A57EB">
                        <w:rPr>
                          <w:noProof/>
                        </w:rPr>
                        <w:fldChar w:fldCharType="end"/>
                      </w:r>
                      <w:r>
                        <w:t xml:space="preserve">.  Example of Hijunka Box </w:t>
                      </w:r>
                      <w:sdt>
                        <w:sdtPr>
                          <w:id w:val="2144685907"/>
                          <w:citation/>
                        </w:sdtPr>
                        <w:sdtContent>
                          <w:r w:rsidR="00B70C8A">
                            <w:fldChar w:fldCharType="begin"/>
                          </w:r>
                          <w:r w:rsidR="00B70C8A">
                            <w:instrText xml:space="preserve"> CITATION Kan23 \l 2057 </w:instrText>
                          </w:r>
                          <w:r w:rsidR="00B70C8A">
                            <w:fldChar w:fldCharType="separate"/>
                          </w:r>
                          <w:r w:rsidR="00211D72">
                            <w:rPr>
                              <w:noProof/>
                            </w:rPr>
                            <w:t>(Kanbanize, 2023)</w:t>
                          </w:r>
                          <w:r w:rsidR="00B70C8A">
                            <w:fldChar w:fldCharType="end"/>
                          </w:r>
                        </w:sdtContent>
                      </w:sdt>
                      <w:bookmarkEnd w:id="18"/>
                    </w:p>
                  </w:txbxContent>
                </v:textbox>
                <w10:wrap type="square"/>
              </v:shape>
            </w:pict>
          </mc:Fallback>
        </mc:AlternateContent>
      </w:r>
      <w:r>
        <w:rPr>
          <w:noProof/>
        </w:rPr>
        <w:drawing>
          <wp:anchor distT="0" distB="0" distL="114300" distR="114300" simplePos="0" relativeHeight="251667456" behindDoc="0" locked="0" layoutInCell="1" allowOverlap="1" wp14:anchorId="2569CFD1" wp14:editId="67563FD1">
            <wp:simplePos x="0" y="0"/>
            <wp:positionH relativeFrom="margin">
              <wp:align>center</wp:align>
            </wp:positionH>
            <wp:positionV relativeFrom="paragraph">
              <wp:posOffset>50800</wp:posOffset>
            </wp:positionV>
            <wp:extent cx="4984115" cy="2635885"/>
            <wp:effectExtent l="19050" t="19050" r="26035" b="1206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30">
                      <a:extLst>
                        <a:ext uri="{28A0092B-C50C-407E-A947-70E740481C1C}">
                          <a14:useLocalDpi xmlns:a14="http://schemas.microsoft.com/office/drawing/2010/main" val="0"/>
                        </a:ext>
                      </a:extLst>
                    </a:blip>
                    <a:stretch>
                      <a:fillRect/>
                    </a:stretch>
                  </pic:blipFill>
                  <pic:spPr>
                    <a:xfrm>
                      <a:off x="0" y="0"/>
                      <a:ext cx="4984115" cy="2635885"/>
                    </a:xfrm>
                    <a:prstGeom prst="rect">
                      <a:avLst/>
                    </a:prstGeom>
                    <a:ln>
                      <a:solidFill>
                        <a:srgbClr val="0070C0"/>
                      </a:solidFill>
                    </a:ln>
                  </pic:spPr>
                </pic:pic>
              </a:graphicData>
            </a:graphic>
            <wp14:sizeRelH relativeFrom="margin">
              <wp14:pctWidth>0</wp14:pctWidth>
            </wp14:sizeRelH>
            <wp14:sizeRelV relativeFrom="margin">
              <wp14:pctHeight>0</wp14:pctHeight>
            </wp14:sizeRelV>
          </wp:anchor>
        </w:drawing>
      </w:r>
    </w:p>
    <w:p w14:paraId="51B78B7D" w14:textId="77777777" w:rsidR="003C3379" w:rsidRDefault="009740B7" w:rsidP="003C3379">
      <w:pPr>
        <w:pStyle w:val="ListParagraph"/>
        <w:rPr>
          <w:rFonts w:cs="Arial"/>
          <w:color w:val="auto"/>
          <w:shd w:val="clear" w:color="auto" w:fill="FFFFFF"/>
        </w:rPr>
      </w:pPr>
      <w:r>
        <w:rPr>
          <w:noProof/>
        </w:rPr>
        <w:lastRenderedPageBreak/>
        <mc:AlternateContent>
          <mc:Choice Requires="wps">
            <w:drawing>
              <wp:anchor distT="0" distB="0" distL="114300" distR="114300" simplePos="0" relativeHeight="251671552" behindDoc="0" locked="0" layoutInCell="1" allowOverlap="1" wp14:anchorId="72DB2C49" wp14:editId="5D3ED3EB">
                <wp:simplePos x="0" y="0"/>
                <wp:positionH relativeFrom="column">
                  <wp:posOffset>427355</wp:posOffset>
                </wp:positionH>
                <wp:positionV relativeFrom="paragraph">
                  <wp:posOffset>3949700</wp:posOffset>
                </wp:positionV>
                <wp:extent cx="487680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4876800" cy="635"/>
                        </a:xfrm>
                        <a:prstGeom prst="rect">
                          <a:avLst/>
                        </a:prstGeom>
                        <a:solidFill>
                          <a:prstClr val="white"/>
                        </a:solidFill>
                        <a:ln>
                          <a:noFill/>
                        </a:ln>
                      </wps:spPr>
                      <wps:txbx>
                        <w:txbxContent>
                          <w:p w14:paraId="0DF41C98" w14:textId="77777777" w:rsidR="006F466C" w:rsidRPr="00E902D8" w:rsidRDefault="009740B7" w:rsidP="006F466C">
                            <w:pPr>
                              <w:pStyle w:val="Caption"/>
                              <w:jc w:val="center"/>
                              <w:rPr>
                                <w:noProof/>
                                <w:color w:val="000000" w:themeColor="text1"/>
                              </w:rPr>
                            </w:pPr>
                            <w:bookmarkStart w:id="19" w:name="_Toc130839332"/>
                            <w:r>
                              <w:t xml:space="preserve">Figure </w:t>
                            </w:r>
                            <w:r w:rsidR="003A57EB">
                              <w:fldChar w:fldCharType="begin"/>
                            </w:r>
                            <w:r>
                              <w:instrText xml:space="preserve"> SEQ Figure \* ARABIC </w:instrText>
                            </w:r>
                            <w:r w:rsidR="003A57EB">
                              <w:fldChar w:fldCharType="separate"/>
                            </w:r>
                            <w:r w:rsidR="003A57EB">
                              <w:rPr>
                                <w:noProof/>
                              </w:rPr>
                              <w:t>7</w:t>
                            </w:r>
                            <w:r w:rsidR="003A57EB">
                              <w:rPr>
                                <w:noProof/>
                              </w:rPr>
                              <w:fldChar w:fldCharType="end"/>
                            </w:r>
                            <w:r>
                              <w:t xml:space="preserve">.  Kanban Card Example </w:t>
                            </w:r>
                            <w:sdt>
                              <w:sdtPr>
                                <w:id w:val="-690070171"/>
                                <w:citation/>
                              </w:sdtPr>
                              <w:sdtEndPr/>
                              <w:sdtContent>
                                <w:r>
                                  <w:fldChar w:fldCharType="begin"/>
                                </w:r>
                                <w:r>
                                  <w:instrText xml:space="preserve"> CITATION Lea23 \l 2057 </w:instrText>
                                </w:r>
                                <w:r>
                                  <w:fldChar w:fldCharType="separate"/>
                                </w:r>
                                <w:r w:rsidR="00211D72">
                                  <w:rPr>
                                    <w:noProof/>
                                  </w:rPr>
                                  <w:t>(Lean Six Sigma Belgium, 2023)</w:t>
                                </w:r>
                                <w:r>
                                  <w:fldChar w:fldCharType="end"/>
                                </w:r>
                              </w:sdtContent>
                            </w:sdt>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3" o:spid="_x0000_s1028" type="#_x0000_t202" style="width:384pt;height:0.05pt;margin-top:311pt;margin-left:33.65pt;mso-wrap-distance-bottom:0;mso-wrap-distance-left:9pt;mso-wrap-distance-right:9pt;mso-wrap-distance-top:0;mso-wrap-style:square;position:absolute;visibility:visible;v-text-anchor:top;z-index:251672576" stroked="f">
                <v:textbox style="mso-fit-shape-to-text:t" inset="0,0,0,0">
                  <w:txbxContent>
                    <w:p w:rsidR="006F466C" w:rsidRPr="00E902D8" w:rsidP="006F466C" w14:paraId="7268C361" w14:textId="7A09F612">
                      <w:pPr>
                        <w:pStyle w:val="Caption"/>
                        <w:jc w:val="center"/>
                        <w:rPr>
                          <w:noProof/>
                          <w:color w:val="000000" w:themeColor="text1"/>
                        </w:rPr>
                      </w:pPr>
                      <w:bookmarkStart w:id="19" w:name="_Toc130839332"/>
                      <w:r>
                        <w:t xml:space="preserve">Figure </w:t>
                      </w:r>
                      <w:r>
                        <w:fldChar w:fldCharType="begin"/>
                      </w:r>
                      <w:r>
                        <w:instrText xml:space="preserve"> SEQ Figure \* ARABIC </w:instrText>
                      </w:r>
                      <w:r>
                        <w:fldChar w:fldCharType="separate"/>
                      </w:r>
                      <w:r w:rsidR="003A57EB">
                        <w:rPr>
                          <w:noProof/>
                        </w:rPr>
                        <w:t>7</w:t>
                      </w:r>
                      <w:r w:rsidR="003A57EB">
                        <w:rPr>
                          <w:noProof/>
                        </w:rPr>
                        <w:fldChar w:fldCharType="end"/>
                      </w:r>
                      <w:r>
                        <w:t xml:space="preserve">.  Kanban Card Example </w:t>
                      </w:r>
                      <w:sdt>
                        <w:sdtPr>
                          <w:id w:val="133057587"/>
                          <w:citation/>
                        </w:sdtPr>
                        <w:sdtContent>
                          <w:r>
                            <w:fldChar w:fldCharType="begin"/>
                          </w:r>
                          <w:r>
                            <w:instrText xml:space="preserve"> CITATION Lea23 \l 2057 </w:instrText>
                          </w:r>
                          <w:r>
                            <w:fldChar w:fldCharType="separate"/>
                          </w:r>
                          <w:r w:rsidR="00211D72">
                            <w:rPr>
                              <w:noProof/>
                            </w:rPr>
                            <w:t>(Lean Six Sigma Belgium, 2023)</w:t>
                          </w:r>
                          <w:r>
                            <w:fldChar w:fldCharType="end"/>
                          </w:r>
                        </w:sdtContent>
                      </w:sdt>
                      <w:bookmarkEnd w:id="19"/>
                    </w:p>
                  </w:txbxContent>
                </v:textbox>
                <w10:wrap type="square"/>
              </v:shape>
            </w:pict>
          </mc:Fallback>
        </mc:AlternateContent>
      </w:r>
      <w:r>
        <w:rPr>
          <w:noProof/>
        </w:rPr>
        <w:drawing>
          <wp:anchor distT="0" distB="0" distL="114300" distR="114300" simplePos="0" relativeHeight="251670528" behindDoc="0" locked="0" layoutInCell="1" allowOverlap="1" wp14:anchorId="4E54D1AF" wp14:editId="26FD1552">
            <wp:simplePos x="0" y="0"/>
            <wp:positionH relativeFrom="margin">
              <wp:align>center</wp:align>
            </wp:positionH>
            <wp:positionV relativeFrom="paragraph">
              <wp:posOffset>0</wp:posOffset>
            </wp:positionV>
            <wp:extent cx="4877088" cy="3873500"/>
            <wp:effectExtent l="19050" t="19050" r="19050" b="1270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31">
                      <a:extLst>
                        <a:ext uri="{28A0092B-C50C-407E-A947-70E740481C1C}">
                          <a14:useLocalDpi xmlns:a14="http://schemas.microsoft.com/office/drawing/2010/main" val="0"/>
                        </a:ext>
                      </a:extLst>
                    </a:blip>
                    <a:stretch>
                      <a:fillRect/>
                    </a:stretch>
                  </pic:blipFill>
                  <pic:spPr>
                    <a:xfrm>
                      <a:off x="0" y="0"/>
                      <a:ext cx="4877088" cy="3873500"/>
                    </a:xfrm>
                    <a:prstGeom prst="rect">
                      <a:avLst/>
                    </a:prstGeom>
                    <a:ln>
                      <a:solidFill>
                        <a:srgbClr val="0070C0"/>
                      </a:solidFill>
                    </a:ln>
                  </pic:spPr>
                </pic:pic>
              </a:graphicData>
            </a:graphic>
            <wp14:sizeRelH relativeFrom="margin">
              <wp14:pctWidth>0</wp14:pctWidth>
            </wp14:sizeRelH>
            <wp14:sizeRelV relativeFrom="margin">
              <wp14:pctHeight>0</wp14:pctHeight>
            </wp14:sizeRelV>
          </wp:anchor>
        </w:drawing>
      </w:r>
    </w:p>
    <w:p w14:paraId="096F1321" w14:textId="77777777" w:rsidR="003C3379" w:rsidRDefault="003C3379" w:rsidP="003C3379">
      <w:pPr>
        <w:pStyle w:val="ListParagraph"/>
        <w:rPr>
          <w:rFonts w:cs="Arial"/>
          <w:color w:val="auto"/>
          <w:shd w:val="clear" w:color="auto" w:fill="FFFFFF"/>
        </w:rPr>
      </w:pPr>
    </w:p>
    <w:p w14:paraId="053D8EDE" w14:textId="77777777" w:rsidR="003C3379" w:rsidRDefault="003C3379" w:rsidP="003C3379">
      <w:pPr>
        <w:pStyle w:val="ListParagraph"/>
        <w:rPr>
          <w:rFonts w:cs="Arial"/>
          <w:color w:val="auto"/>
          <w:shd w:val="clear" w:color="auto" w:fill="FFFFFF"/>
        </w:rPr>
      </w:pPr>
    </w:p>
    <w:p w14:paraId="259E7EC4" w14:textId="77777777" w:rsidR="003F2003" w:rsidRDefault="003F2003" w:rsidP="003C3379">
      <w:pPr>
        <w:pStyle w:val="ListParagraph"/>
        <w:rPr>
          <w:rFonts w:cs="Arial"/>
          <w:color w:val="auto"/>
          <w:shd w:val="clear" w:color="auto" w:fill="FFFFFF"/>
        </w:rPr>
      </w:pPr>
    </w:p>
    <w:p w14:paraId="4C71EDCF" w14:textId="77777777" w:rsidR="003F2003" w:rsidRDefault="003F2003" w:rsidP="003C3379">
      <w:pPr>
        <w:pStyle w:val="ListParagraph"/>
        <w:rPr>
          <w:rFonts w:cs="Arial"/>
          <w:color w:val="auto"/>
          <w:shd w:val="clear" w:color="auto" w:fill="FFFFFF"/>
        </w:rPr>
      </w:pPr>
    </w:p>
    <w:p w14:paraId="49BCF86A" w14:textId="77777777" w:rsidR="003F2003" w:rsidRDefault="003F2003" w:rsidP="003C3379">
      <w:pPr>
        <w:pStyle w:val="ListParagraph"/>
        <w:rPr>
          <w:rFonts w:cs="Arial"/>
          <w:color w:val="auto"/>
          <w:shd w:val="clear" w:color="auto" w:fill="FFFFFF"/>
        </w:rPr>
      </w:pPr>
    </w:p>
    <w:p w14:paraId="7192C8A8" w14:textId="77777777" w:rsidR="003F2003" w:rsidRDefault="003F2003" w:rsidP="003C3379">
      <w:pPr>
        <w:pStyle w:val="ListParagraph"/>
        <w:rPr>
          <w:rFonts w:cs="Arial"/>
          <w:color w:val="auto"/>
          <w:shd w:val="clear" w:color="auto" w:fill="FFFFFF"/>
        </w:rPr>
      </w:pPr>
    </w:p>
    <w:p w14:paraId="2728C02E" w14:textId="77777777" w:rsidR="003F2003" w:rsidRDefault="003F2003" w:rsidP="003C3379">
      <w:pPr>
        <w:pStyle w:val="ListParagraph"/>
        <w:rPr>
          <w:rFonts w:cs="Arial"/>
          <w:color w:val="auto"/>
          <w:shd w:val="clear" w:color="auto" w:fill="FFFFFF"/>
        </w:rPr>
      </w:pPr>
    </w:p>
    <w:p w14:paraId="616174F5" w14:textId="77777777" w:rsidR="003F2003" w:rsidRPr="003F2003" w:rsidRDefault="003F2003" w:rsidP="003F2003">
      <w:pPr>
        <w:rPr>
          <w:rFonts w:cs="Arial"/>
          <w:shd w:val="clear" w:color="auto" w:fill="FFFFFF"/>
        </w:rPr>
      </w:pPr>
    </w:p>
    <w:p w14:paraId="72D0C972" w14:textId="77777777" w:rsidR="003C3379" w:rsidRDefault="003C3379" w:rsidP="003C3379">
      <w:pPr>
        <w:pStyle w:val="ListParagraph"/>
        <w:rPr>
          <w:rFonts w:cs="Arial"/>
          <w:color w:val="auto"/>
          <w:shd w:val="clear" w:color="auto" w:fill="FFFFFF"/>
        </w:rPr>
      </w:pPr>
    </w:p>
    <w:p w14:paraId="4ECD1093" w14:textId="77777777" w:rsidR="003C3379" w:rsidRDefault="003C3379" w:rsidP="003C3379">
      <w:pPr>
        <w:pStyle w:val="ListParagraph"/>
        <w:rPr>
          <w:rFonts w:cs="Arial"/>
          <w:color w:val="auto"/>
          <w:shd w:val="clear" w:color="auto" w:fill="FFFFFF"/>
        </w:rPr>
      </w:pPr>
    </w:p>
    <w:p w14:paraId="2C01C27A" w14:textId="77777777" w:rsidR="003C3379" w:rsidRDefault="003C3379" w:rsidP="003C3379">
      <w:pPr>
        <w:pStyle w:val="ListParagraph"/>
        <w:rPr>
          <w:rFonts w:cs="Arial"/>
          <w:color w:val="auto"/>
          <w:shd w:val="clear" w:color="auto" w:fill="FFFFFF"/>
        </w:rPr>
      </w:pPr>
    </w:p>
    <w:p w14:paraId="5A8E8B73" w14:textId="77777777" w:rsidR="003C3379" w:rsidRDefault="003C3379" w:rsidP="003C3379">
      <w:pPr>
        <w:pStyle w:val="ListParagraph"/>
        <w:rPr>
          <w:rFonts w:cs="Arial"/>
          <w:color w:val="auto"/>
          <w:shd w:val="clear" w:color="auto" w:fill="FFFFFF"/>
        </w:rPr>
      </w:pPr>
    </w:p>
    <w:p w14:paraId="29889F68" w14:textId="77777777" w:rsidR="006F466C" w:rsidRDefault="006F466C" w:rsidP="003C3379">
      <w:pPr>
        <w:pStyle w:val="ListParagraph"/>
        <w:rPr>
          <w:rFonts w:cs="Arial"/>
          <w:color w:val="auto"/>
          <w:shd w:val="clear" w:color="auto" w:fill="FFFFFF"/>
        </w:rPr>
      </w:pPr>
    </w:p>
    <w:p w14:paraId="79583072" w14:textId="77777777" w:rsidR="006F466C" w:rsidRDefault="006F466C" w:rsidP="003C3379">
      <w:pPr>
        <w:pStyle w:val="ListParagraph"/>
        <w:rPr>
          <w:rFonts w:cs="Arial"/>
          <w:color w:val="auto"/>
          <w:shd w:val="clear" w:color="auto" w:fill="FFFFFF"/>
        </w:rPr>
      </w:pPr>
    </w:p>
    <w:p w14:paraId="4747732F" w14:textId="77777777" w:rsidR="006F466C" w:rsidRDefault="006F466C" w:rsidP="003C3379">
      <w:pPr>
        <w:pStyle w:val="ListParagraph"/>
        <w:rPr>
          <w:rFonts w:cs="Arial"/>
          <w:color w:val="auto"/>
          <w:shd w:val="clear" w:color="auto" w:fill="FFFFFF"/>
        </w:rPr>
      </w:pPr>
    </w:p>
    <w:p w14:paraId="1B1AAFF6" w14:textId="77777777" w:rsidR="003C3379" w:rsidRDefault="003C3379" w:rsidP="003C3379">
      <w:pPr>
        <w:pStyle w:val="ListParagraph"/>
        <w:rPr>
          <w:lang w:eastAsia="en-GB"/>
        </w:rPr>
      </w:pPr>
    </w:p>
    <w:p w14:paraId="69DD3AB2" w14:textId="77777777" w:rsidR="006F466C" w:rsidRPr="00113970" w:rsidRDefault="006F466C" w:rsidP="003C3379">
      <w:pPr>
        <w:pStyle w:val="ListParagraph"/>
        <w:rPr>
          <w:lang w:eastAsia="en-GB"/>
        </w:rPr>
      </w:pPr>
    </w:p>
    <w:p w14:paraId="67219FB2" w14:textId="77777777" w:rsidR="002A4FD7" w:rsidRDefault="009740B7" w:rsidP="00CF3EB0">
      <w:pPr>
        <w:pStyle w:val="ListParagraph"/>
        <w:numPr>
          <w:ilvl w:val="0"/>
          <w:numId w:val="24"/>
        </w:numPr>
        <w:rPr>
          <w:lang w:eastAsia="en-GB"/>
        </w:rPr>
      </w:pPr>
      <w:r>
        <w:rPr>
          <w:lang w:eastAsia="en-GB"/>
        </w:rPr>
        <w:t xml:space="preserve">SMED </w:t>
      </w:r>
      <w:r w:rsidR="00DB28C0">
        <w:rPr>
          <w:lang w:eastAsia="en-GB"/>
        </w:rPr>
        <w:t>–</w:t>
      </w:r>
      <w:r>
        <w:rPr>
          <w:lang w:eastAsia="en-GB"/>
        </w:rPr>
        <w:t xml:space="preserve"> </w:t>
      </w:r>
      <w:r w:rsidR="00A25953">
        <w:rPr>
          <w:lang w:eastAsia="en-GB"/>
        </w:rPr>
        <w:t>“</w:t>
      </w:r>
      <w:r w:rsidR="00BC6265">
        <w:rPr>
          <w:lang w:eastAsia="en-GB"/>
        </w:rPr>
        <w:t>The acron</w:t>
      </w:r>
      <w:r w:rsidR="00B33C0E">
        <w:rPr>
          <w:lang w:eastAsia="en-GB"/>
        </w:rPr>
        <w:t xml:space="preserve">ym SMED stands for Single-Minute </w:t>
      </w:r>
      <w:r w:rsidR="00C0135A">
        <w:rPr>
          <w:lang w:eastAsia="en-GB"/>
        </w:rPr>
        <w:t xml:space="preserve">Exchange of Die and is based on the techniques and theory </w:t>
      </w:r>
      <w:r w:rsidR="0020353C">
        <w:rPr>
          <w:lang w:eastAsia="en-GB"/>
        </w:rPr>
        <w:t>for completing set up in</w:t>
      </w:r>
      <w:r w:rsidR="00077FE2">
        <w:rPr>
          <w:lang w:eastAsia="en-GB"/>
        </w:rPr>
        <w:t xml:space="preserve"> a number of minutes expressed </w:t>
      </w:r>
      <w:r w:rsidR="006B2BA1">
        <w:rPr>
          <w:lang w:eastAsia="en-GB"/>
        </w:rPr>
        <w:t>in a single digit, i.e. under 10 minutes</w:t>
      </w:r>
      <w:r w:rsidR="00A25953">
        <w:rPr>
          <w:lang w:eastAsia="en-GB"/>
        </w:rPr>
        <w:t>”</w:t>
      </w:r>
      <w:r w:rsidR="006B2BA1">
        <w:rPr>
          <w:lang w:eastAsia="en-GB"/>
        </w:rPr>
        <w:t xml:space="preserve"> </w:t>
      </w:r>
      <w:r w:rsidR="00A25953">
        <w:rPr>
          <w:lang w:eastAsia="en-GB"/>
        </w:rPr>
        <w:t xml:space="preserve"> </w:t>
      </w:r>
      <w:sdt>
        <w:sdtPr>
          <w:rPr>
            <w:lang w:eastAsia="en-GB"/>
          </w:rPr>
          <w:id w:val="2029606102"/>
          <w:citation/>
        </w:sdtPr>
        <w:sdtEndPr/>
        <w:sdtContent>
          <w:r w:rsidR="00A25953">
            <w:rPr>
              <w:lang w:eastAsia="en-GB"/>
            </w:rPr>
            <w:fldChar w:fldCharType="begin"/>
          </w:r>
          <w:r w:rsidR="00A25953">
            <w:rPr>
              <w:lang w:eastAsia="en-GB"/>
            </w:rPr>
            <w:instrText xml:space="preserve"> CITATION Dil85 \l 2057 </w:instrText>
          </w:r>
          <w:r w:rsidR="00A25953">
            <w:rPr>
              <w:lang w:eastAsia="en-GB"/>
            </w:rPr>
            <w:fldChar w:fldCharType="separate"/>
          </w:r>
          <w:r w:rsidR="00211D72">
            <w:rPr>
              <w:noProof/>
              <w:lang w:eastAsia="en-GB"/>
            </w:rPr>
            <w:t>(Dillon &amp; Shingo, 1985)</w:t>
          </w:r>
          <w:r w:rsidR="00A25953">
            <w:rPr>
              <w:lang w:eastAsia="en-GB"/>
            </w:rPr>
            <w:fldChar w:fldCharType="end"/>
          </w:r>
        </w:sdtContent>
      </w:sdt>
      <w:r w:rsidR="00A25953">
        <w:rPr>
          <w:lang w:eastAsia="en-GB"/>
        </w:rPr>
        <w:t>.</w:t>
      </w:r>
    </w:p>
    <w:p w14:paraId="0FF85220" w14:textId="77777777" w:rsidR="00A25953" w:rsidRDefault="00A25953" w:rsidP="002A4FD7">
      <w:pPr>
        <w:pStyle w:val="ListParagraph"/>
        <w:rPr>
          <w:lang w:eastAsia="en-GB"/>
        </w:rPr>
      </w:pPr>
    </w:p>
    <w:p w14:paraId="44733CAA" w14:textId="77777777" w:rsidR="00113970" w:rsidRDefault="009740B7" w:rsidP="002A4FD7">
      <w:pPr>
        <w:pStyle w:val="ListParagraph"/>
        <w:rPr>
          <w:lang w:eastAsia="en-GB"/>
        </w:rPr>
      </w:pPr>
      <w:r>
        <w:rPr>
          <w:lang w:eastAsia="en-GB"/>
        </w:rPr>
        <w:t xml:space="preserve">In essence, SMED </w:t>
      </w:r>
      <w:r w:rsidR="00BB7005">
        <w:rPr>
          <w:lang w:eastAsia="en-GB"/>
        </w:rPr>
        <w:t xml:space="preserve">reduces the time it takes to </w:t>
      </w:r>
      <w:r w:rsidR="003D6E54">
        <w:rPr>
          <w:lang w:eastAsia="en-GB"/>
        </w:rPr>
        <w:t>complete equipment changeovers</w:t>
      </w:r>
      <w:r w:rsidR="004A4EE4">
        <w:rPr>
          <w:lang w:eastAsia="en-GB"/>
        </w:rPr>
        <w:t xml:space="preserve"> by </w:t>
      </w:r>
      <w:r w:rsidR="00161433">
        <w:rPr>
          <w:lang w:eastAsia="en-GB"/>
        </w:rPr>
        <w:t>performing</w:t>
      </w:r>
      <w:r w:rsidR="004A4EE4">
        <w:rPr>
          <w:lang w:eastAsia="en-GB"/>
        </w:rPr>
        <w:t xml:space="preserve"> </w:t>
      </w:r>
      <w:r w:rsidR="00745BC4">
        <w:rPr>
          <w:lang w:eastAsia="en-GB"/>
        </w:rPr>
        <w:t xml:space="preserve">most </w:t>
      </w:r>
      <w:r w:rsidR="004A4EE4">
        <w:rPr>
          <w:lang w:eastAsia="en-GB"/>
        </w:rPr>
        <w:t xml:space="preserve">steps </w:t>
      </w:r>
      <w:r w:rsidR="00D77EC2">
        <w:rPr>
          <w:lang w:eastAsia="en-GB"/>
        </w:rPr>
        <w:t>while</w:t>
      </w:r>
      <w:r w:rsidR="00161433">
        <w:rPr>
          <w:lang w:eastAsia="en-GB"/>
        </w:rPr>
        <w:t xml:space="preserve"> the </w:t>
      </w:r>
      <w:r w:rsidR="00D77EC2">
        <w:rPr>
          <w:lang w:eastAsia="en-GB"/>
        </w:rPr>
        <w:t xml:space="preserve">equipment is running (known as external) </w:t>
      </w:r>
      <w:r w:rsidR="001F5695">
        <w:rPr>
          <w:lang w:eastAsia="en-GB"/>
        </w:rPr>
        <w:t xml:space="preserve">and streamlining and simplifying the remaining steps. </w:t>
      </w:r>
    </w:p>
    <w:p w14:paraId="13EB1197" w14:textId="77777777" w:rsidR="001F5695" w:rsidRDefault="001F5695" w:rsidP="002A4FD7">
      <w:pPr>
        <w:pStyle w:val="ListParagraph"/>
        <w:rPr>
          <w:lang w:eastAsia="en-GB"/>
        </w:rPr>
      </w:pPr>
    </w:p>
    <w:p w14:paraId="3C0E7A70" w14:textId="77777777" w:rsidR="001F5695" w:rsidRDefault="001F5695" w:rsidP="002A4FD7">
      <w:pPr>
        <w:pStyle w:val="ListParagraph"/>
        <w:rPr>
          <w:lang w:eastAsia="en-GB"/>
        </w:rPr>
      </w:pPr>
    </w:p>
    <w:p w14:paraId="127BF774" w14:textId="77777777" w:rsidR="001F5695" w:rsidRDefault="001F5695" w:rsidP="002A4FD7">
      <w:pPr>
        <w:pStyle w:val="ListParagraph"/>
        <w:rPr>
          <w:lang w:eastAsia="en-GB"/>
        </w:rPr>
      </w:pPr>
    </w:p>
    <w:p w14:paraId="38D0CBAC" w14:textId="77777777" w:rsidR="001F5695" w:rsidRDefault="001F5695" w:rsidP="002A4FD7">
      <w:pPr>
        <w:pStyle w:val="ListParagraph"/>
        <w:rPr>
          <w:lang w:eastAsia="en-GB"/>
        </w:rPr>
      </w:pPr>
    </w:p>
    <w:p w14:paraId="3D22579B" w14:textId="77777777" w:rsidR="001F5695" w:rsidRDefault="001F5695" w:rsidP="002A4FD7">
      <w:pPr>
        <w:pStyle w:val="ListParagraph"/>
        <w:rPr>
          <w:lang w:eastAsia="en-GB"/>
        </w:rPr>
      </w:pPr>
    </w:p>
    <w:p w14:paraId="6987B224" w14:textId="77777777" w:rsidR="001F5695" w:rsidRDefault="001F5695" w:rsidP="002A4FD7">
      <w:pPr>
        <w:pStyle w:val="ListParagraph"/>
        <w:rPr>
          <w:lang w:eastAsia="en-GB"/>
        </w:rPr>
      </w:pPr>
    </w:p>
    <w:p w14:paraId="15CA114E" w14:textId="77777777" w:rsidR="001F5695" w:rsidRDefault="001F5695" w:rsidP="002A4FD7">
      <w:pPr>
        <w:pStyle w:val="ListParagraph"/>
        <w:rPr>
          <w:lang w:eastAsia="en-GB"/>
        </w:rPr>
      </w:pPr>
    </w:p>
    <w:p w14:paraId="0406AB57" w14:textId="77777777" w:rsidR="001F5695" w:rsidRDefault="001F5695" w:rsidP="002A4FD7">
      <w:pPr>
        <w:pStyle w:val="ListParagraph"/>
        <w:rPr>
          <w:lang w:eastAsia="en-GB"/>
        </w:rPr>
      </w:pPr>
    </w:p>
    <w:p w14:paraId="0EE7DF75" w14:textId="77777777" w:rsidR="001F5695" w:rsidRDefault="001F5695" w:rsidP="002A4FD7">
      <w:pPr>
        <w:pStyle w:val="ListParagraph"/>
        <w:rPr>
          <w:lang w:eastAsia="en-GB"/>
        </w:rPr>
      </w:pPr>
    </w:p>
    <w:p w14:paraId="70743D7A" w14:textId="77777777" w:rsidR="001F5695" w:rsidRDefault="001F5695" w:rsidP="002A4FD7">
      <w:pPr>
        <w:pStyle w:val="ListParagraph"/>
        <w:rPr>
          <w:lang w:eastAsia="en-GB"/>
        </w:rPr>
      </w:pPr>
    </w:p>
    <w:p w14:paraId="36677771" w14:textId="77777777" w:rsidR="001F5695" w:rsidRDefault="001F5695" w:rsidP="002A4FD7">
      <w:pPr>
        <w:pStyle w:val="ListParagraph"/>
        <w:rPr>
          <w:lang w:eastAsia="en-GB"/>
        </w:rPr>
      </w:pPr>
    </w:p>
    <w:p w14:paraId="3A5E0949" w14:textId="77777777" w:rsidR="001F5695" w:rsidRDefault="009740B7" w:rsidP="001F5695">
      <w:pPr>
        <w:pStyle w:val="Heading2"/>
        <w:rPr>
          <w:b/>
          <w:bCs/>
          <w:lang w:eastAsia="en-GB"/>
        </w:rPr>
      </w:pPr>
      <w:bookmarkStart w:id="20" w:name="_Toc130840990"/>
      <w:r>
        <w:rPr>
          <w:b/>
          <w:bCs/>
          <w:lang w:eastAsia="en-GB"/>
        </w:rPr>
        <w:lastRenderedPageBreak/>
        <w:t>Jidoka</w:t>
      </w:r>
      <w:bookmarkEnd w:id="20"/>
    </w:p>
    <w:p w14:paraId="44970A30" w14:textId="77777777" w:rsidR="002F6114" w:rsidRDefault="009740B7" w:rsidP="00DB5C31">
      <w:r>
        <w:rPr>
          <w:lang w:eastAsia="en-GB"/>
        </w:rPr>
        <w:t xml:space="preserve">Jidoka is </w:t>
      </w:r>
      <w:r w:rsidR="00D80A15">
        <w:t>t</w:t>
      </w:r>
      <w:r w:rsidRPr="00A669C7">
        <w:t>he principle of designing equipment to</w:t>
      </w:r>
      <w:r w:rsidR="00D80A15">
        <w:t xml:space="preserve"> detec</w:t>
      </w:r>
      <w:r w:rsidR="00DA477A">
        <w:t>t,</w:t>
      </w:r>
      <w:r w:rsidRPr="00A669C7">
        <w:t xml:space="preserve"> stop </w:t>
      </w:r>
      <w:r w:rsidR="00DA477A">
        <w:t xml:space="preserve">and highlight </w:t>
      </w:r>
      <w:r w:rsidRPr="00A669C7">
        <w:t xml:space="preserve">automatically to problems immediately whenever they occur (mechanical jidoka). </w:t>
      </w:r>
      <w:r w:rsidR="000C4994">
        <w:t xml:space="preserve"> Equally</w:t>
      </w:r>
      <w:r w:rsidRPr="00A669C7">
        <w:t xml:space="preserve">, operators </w:t>
      </w:r>
      <w:r w:rsidR="00DA11BB">
        <w:t>can</w:t>
      </w:r>
      <w:r w:rsidRPr="00A669C7">
        <w:t xml:space="preserve"> stop the production flow whenever they note anything suspicious</w:t>
      </w:r>
      <w:r w:rsidR="000C1A85">
        <w:t xml:space="preserve"> about the products or process</w:t>
      </w:r>
      <w:r w:rsidRPr="00A669C7">
        <w:t xml:space="preserve"> (human jidoka), thereby preventing the waste from producing</w:t>
      </w:r>
      <w:r w:rsidRPr="00A669C7">
        <w:t xml:space="preserve"> defective items.  </w:t>
      </w:r>
      <w:r w:rsidR="007A55E3">
        <w:t xml:space="preserve">The system also empowers </w:t>
      </w:r>
      <w:r w:rsidRPr="00A669C7">
        <w:t xml:space="preserve">operators </w:t>
      </w:r>
      <w:r w:rsidR="000C4994" w:rsidRPr="000C4994">
        <w:t xml:space="preserve">to concentrate on tasks that enable them to exercise skill and judgement instead of </w:t>
      </w:r>
      <w:r w:rsidR="000C4994">
        <w:t>continuous</w:t>
      </w:r>
      <w:r w:rsidR="00931083">
        <w:t xml:space="preserve"> ma</w:t>
      </w:r>
      <w:r w:rsidR="000C4994">
        <w:t xml:space="preserve">chine supervision. </w:t>
      </w:r>
      <w:r w:rsidR="00F522B4">
        <w:t xml:space="preserve"> </w:t>
      </w:r>
    </w:p>
    <w:p w14:paraId="716EB704" w14:textId="77777777" w:rsidR="00737F01" w:rsidRDefault="009740B7" w:rsidP="00DB5C31">
      <w:r>
        <w:t xml:space="preserve">Incorporated </w:t>
      </w:r>
      <w:r w:rsidR="00F30F9E">
        <w:t>under the Jidoka umbrella are Andon and Poke-Yoke:</w:t>
      </w:r>
    </w:p>
    <w:p w14:paraId="3F6FFDA7" w14:textId="77777777" w:rsidR="00DB5C31" w:rsidRDefault="009740B7" w:rsidP="00DB5C31">
      <w:r w:rsidRPr="00A4459E">
        <w:rPr>
          <w:b/>
          <w:bCs/>
        </w:rPr>
        <w:t>Andon</w:t>
      </w:r>
      <w:r w:rsidR="00A4459E">
        <w:t xml:space="preserve"> - </w:t>
      </w:r>
      <w:r w:rsidR="00F522B4">
        <w:t xml:space="preserve">The </w:t>
      </w:r>
      <w:r w:rsidR="00952DB5">
        <w:t xml:space="preserve">installation </w:t>
      </w:r>
      <w:r w:rsidR="0056722B">
        <w:t xml:space="preserve">and activation </w:t>
      </w:r>
      <w:r w:rsidR="00952DB5">
        <w:t xml:space="preserve">of an Andon system (a visual system that </w:t>
      </w:r>
      <w:r w:rsidR="00F629AB">
        <w:t xml:space="preserve">highlights where </w:t>
      </w:r>
      <w:r w:rsidR="00634338">
        <w:t xml:space="preserve">the </w:t>
      </w:r>
      <w:r w:rsidR="00F629AB">
        <w:t>action is required)</w:t>
      </w:r>
      <w:r w:rsidR="00F30F9E">
        <w:t xml:space="preserve"> that</w:t>
      </w:r>
      <w:r w:rsidR="00F629AB">
        <w:t xml:space="preserve"> further empowers operators to </w:t>
      </w:r>
      <w:r w:rsidR="00267B4E">
        <w:t>identify an issue as it occurs</w:t>
      </w:r>
      <w:r w:rsidR="0056722B">
        <w:t>, stopping the production process</w:t>
      </w:r>
      <w:r>
        <w:t xml:space="preserve"> </w:t>
      </w:r>
      <w:r w:rsidR="00634338">
        <w:t xml:space="preserve">and </w:t>
      </w:r>
      <w:r w:rsidR="00267B4E">
        <w:t>a</w:t>
      </w:r>
      <w:r>
        <w:t xml:space="preserve">llowing a </w:t>
      </w:r>
      <w:r w:rsidR="00267B4E">
        <w:t>solution</w:t>
      </w:r>
      <w:r>
        <w:t xml:space="preserve"> to </w:t>
      </w:r>
      <w:r w:rsidR="00634338">
        <w:t xml:space="preserve">be </w:t>
      </w:r>
      <w:r>
        <w:t>found</w:t>
      </w:r>
      <w:r w:rsidR="00267B4E">
        <w:t xml:space="preserve"> at the source. </w:t>
      </w:r>
    </w:p>
    <w:p w14:paraId="4662CA68" w14:textId="77777777" w:rsidR="00EF1787" w:rsidRDefault="009740B7" w:rsidP="00DB5C31">
      <w:r>
        <w:rPr>
          <w:noProof/>
        </w:rPr>
        <w:drawing>
          <wp:anchor distT="0" distB="0" distL="114300" distR="114300" simplePos="0" relativeHeight="251675648" behindDoc="0" locked="0" layoutInCell="1" allowOverlap="1" wp14:anchorId="5627B019" wp14:editId="4B9B8998">
            <wp:simplePos x="0" y="0"/>
            <wp:positionH relativeFrom="margin">
              <wp:align>right</wp:align>
            </wp:positionH>
            <wp:positionV relativeFrom="paragraph">
              <wp:posOffset>248285</wp:posOffset>
            </wp:positionV>
            <wp:extent cx="5731510" cy="3041650"/>
            <wp:effectExtent l="19050" t="19050" r="21590" b="2540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3041650"/>
                    </a:xfrm>
                    <a:prstGeom prst="rect">
                      <a:avLst/>
                    </a:prstGeom>
                    <a:ln>
                      <a:solidFill>
                        <a:srgbClr val="0070C0"/>
                      </a:solidFill>
                    </a:ln>
                  </pic:spPr>
                </pic:pic>
              </a:graphicData>
            </a:graphic>
          </wp:anchor>
        </w:drawing>
      </w:r>
      <w:r w:rsidRPr="00927DF6">
        <w:rPr>
          <w:noProof/>
        </w:rPr>
        <w:t xml:space="preserve"> </w:t>
      </w:r>
    </w:p>
    <w:p w14:paraId="56FBD058" w14:textId="77777777" w:rsidR="00EF1787" w:rsidRDefault="009740B7" w:rsidP="00DB5C31">
      <w:r>
        <w:rPr>
          <w:noProof/>
        </w:rPr>
        <mc:AlternateContent>
          <mc:Choice Requires="wps">
            <w:drawing>
              <wp:anchor distT="0" distB="0" distL="114300" distR="114300" simplePos="0" relativeHeight="251673600" behindDoc="0" locked="0" layoutInCell="1" allowOverlap="1" wp14:anchorId="28FA763E" wp14:editId="2B970330">
                <wp:simplePos x="0" y="0"/>
                <wp:positionH relativeFrom="column">
                  <wp:posOffset>685800</wp:posOffset>
                </wp:positionH>
                <wp:positionV relativeFrom="paragraph">
                  <wp:posOffset>3011170</wp:posOffset>
                </wp:positionV>
                <wp:extent cx="4657725" cy="635"/>
                <wp:effectExtent l="0" t="0" r="9525" b="8255"/>
                <wp:wrapSquare wrapText="bothSides"/>
                <wp:docPr id="15" name="Text Box 15"/>
                <wp:cNvGraphicFramePr/>
                <a:graphic xmlns:a="http://schemas.openxmlformats.org/drawingml/2006/main">
                  <a:graphicData uri="http://schemas.microsoft.com/office/word/2010/wordprocessingShape">
                    <wps:wsp>
                      <wps:cNvSpPr txBox="1"/>
                      <wps:spPr>
                        <a:xfrm>
                          <a:off x="0" y="0"/>
                          <a:ext cx="4657725" cy="635"/>
                        </a:xfrm>
                        <a:prstGeom prst="rect">
                          <a:avLst/>
                        </a:prstGeom>
                        <a:solidFill>
                          <a:prstClr val="white"/>
                        </a:solidFill>
                        <a:ln>
                          <a:noFill/>
                        </a:ln>
                      </wps:spPr>
                      <wps:txbx>
                        <w:txbxContent>
                          <w:p w14:paraId="4CE167CF" w14:textId="77777777" w:rsidR="000C1644" w:rsidRPr="006A600E" w:rsidRDefault="009740B7" w:rsidP="000C1644">
                            <w:pPr>
                              <w:pStyle w:val="Caption"/>
                              <w:rPr>
                                <w:noProof/>
                                <w:lang w:val="fr-FR"/>
                              </w:rPr>
                            </w:pPr>
                            <w:bookmarkStart w:id="21" w:name="_Toc130839333"/>
                            <w:r w:rsidRPr="006A600E">
                              <w:rPr>
                                <w:lang w:val="fr-FR"/>
                              </w:rPr>
                              <w:t xml:space="preserve">Figure </w:t>
                            </w:r>
                            <w:r>
                              <w:fldChar w:fldCharType="begin"/>
                            </w:r>
                            <w:r w:rsidRPr="006A600E">
                              <w:rPr>
                                <w:lang w:val="fr-FR"/>
                              </w:rPr>
                              <w:instrText xml:space="preserve"> SEQ Figure \* ARABIC </w:instrText>
                            </w:r>
                            <w:r>
                              <w:fldChar w:fldCharType="separate"/>
                            </w:r>
                            <w:r w:rsidR="003A57EB">
                              <w:rPr>
                                <w:noProof/>
                                <w:lang w:val="fr-FR"/>
                              </w:rPr>
                              <w:t>8</w:t>
                            </w:r>
                            <w:r>
                              <w:fldChar w:fldCharType="end"/>
                            </w:r>
                            <w:r w:rsidRPr="006A600E">
                              <w:rPr>
                                <w:lang w:val="fr-FR"/>
                              </w:rPr>
                              <w:t>.  Andon Visual Management</w:t>
                            </w:r>
                            <w:r w:rsidR="00927DF6" w:rsidRPr="006A600E">
                              <w:rPr>
                                <w:lang w:val="fr-FR"/>
                              </w:rPr>
                              <w:t xml:space="preserve"> Colo</w:t>
                            </w:r>
                            <w:r w:rsidR="006A600E" w:rsidRPr="006A600E">
                              <w:rPr>
                                <w:lang w:val="fr-FR"/>
                              </w:rPr>
                              <w:t>ur Code</w:t>
                            </w:r>
                            <w:r w:rsidRPr="006A600E">
                              <w:rPr>
                                <w:lang w:val="fr-FR"/>
                              </w:rPr>
                              <w:t xml:space="preserve"> Example </w:t>
                            </w:r>
                            <w:sdt>
                              <w:sdtPr>
                                <w:id w:val="-1465124528"/>
                                <w:citation/>
                              </w:sdtPr>
                              <w:sdtEndPr/>
                              <w:sdtContent>
                                <w:r w:rsidR="006A600E">
                                  <w:fldChar w:fldCharType="begin"/>
                                </w:r>
                                <w:r w:rsidR="006A600E" w:rsidRPr="006A600E">
                                  <w:rPr>
                                    <w:lang w:val="fr-FR"/>
                                  </w:rPr>
                                  <w:instrText xml:space="preserve"> CITATION Kan231 \l 2057 </w:instrText>
                                </w:r>
                                <w:r w:rsidR="006A600E">
                                  <w:fldChar w:fldCharType="separate"/>
                                </w:r>
                                <w:r w:rsidR="00211D72" w:rsidRPr="00211D72">
                                  <w:rPr>
                                    <w:noProof/>
                                    <w:lang w:val="fr-FR"/>
                                  </w:rPr>
                                  <w:t>(Kanban Zone, 2023)</w:t>
                                </w:r>
                                <w:r w:rsidR="006A600E">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15" o:spid="_x0000_s1029" type="#_x0000_t202" style="width:366.75pt;height:0.05pt;margin-top:237.1pt;margin-left:54pt;mso-width-percent:0;mso-width-relative:margin;mso-wrap-distance-bottom:0;mso-wrap-distance-left:9pt;mso-wrap-distance-right:9pt;mso-wrap-distance-top:0;mso-wrap-style:square;position:absolute;visibility:visible;v-text-anchor:top;z-index:251674624" stroked="f">
                <v:textbox style="mso-fit-shape-to-text:t" inset="0,0,0,0">
                  <w:txbxContent>
                    <w:p w:rsidR="000C1644" w:rsidRPr="006A600E" w:rsidP="000C1644" w14:paraId="2FFAEB6C" w14:textId="465B037C">
                      <w:pPr>
                        <w:pStyle w:val="Caption"/>
                        <w:rPr>
                          <w:noProof/>
                          <w:lang w:val="fr-FR"/>
                        </w:rPr>
                      </w:pPr>
                      <w:bookmarkStart w:id="21" w:name="_Toc130839333"/>
                      <w:r w:rsidRPr="006A600E">
                        <w:rPr>
                          <w:lang w:val="fr-FR"/>
                        </w:rPr>
                        <w:t xml:space="preserve">Figure </w:t>
                      </w:r>
                      <w:r>
                        <w:fldChar w:fldCharType="begin"/>
                      </w:r>
                      <w:r w:rsidRPr="006A600E">
                        <w:rPr>
                          <w:lang w:val="fr-FR"/>
                        </w:rPr>
                        <w:instrText xml:space="preserve"> SEQ Figure \* ARABIC </w:instrText>
                      </w:r>
                      <w:r>
                        <w:fldChar w:fldCharType="separate"/>
                      </w:r>
                      <w:r w:rsidR="003A57EB">
                        <w:rPr>
                          <w:noProof/>
                          <w:lang w:val="fr-FR"/>
                        </w:rPr>
                        <w:t>8</w:t>
                      </w:r>
                      <w:r>
                        <w:fldChar w:fldCharType="end"/>
                      </w:r>
                      <w:r w:rsidRPr="006A600E">
                        <w:rPr>
                          <w:lang w:val="fr-FR"/>
                        </w:rPr>
                        <w:t>.  Andon Visual Management</w:t>
                      </w:r>
                      <w:r w:rsidRPr="006A600E" w:rsidR="00927DF6">
                        <w:rPr>
                          <w:lang w:val="fr-FR"/>
                        </w:rPr>
                        <w:t xml:space="preserve"> Colo</w:t>
                      </w:r>
                      <w:r w:rsidRPr="006A600E" w:rsidR="006A600E">
                        <w:rPr>
                          <w:lang w:val="fr-FR"/>
                        </w:rPr>
                        <w:t>ur Code</w:t>
                      </w:r>
                      <w:r w:rsidRPr="006A600E">
                        <w:rPr>
                          <w:lang w:val="fr-FR"/>
                        </w:rPr>
                        <w:t xml:space="preserve"> Example </w:t>
                      </w:r>
                      <w:sdt>
                        <w:sdtPr>
                          <w:id w:val="1287683039"/>
                          <w:citation/>
                        </w:sdtPr>
                        <w:sdtContent>
                          <w:r w:rsidR="006A600E">
                            <w:fldChar w:fldCharType="begin"/>
                          </w:r>
                          <w:r w:rsidRPr="006A600E" w:rsidR="006A600E">
                            <w:rPr>
                              <w:lang w:val="fr-FR"/>
                            </w:rPr>
                            <w:instrText xml:space="preserve"> CITATION Kan231 \l 2057 </w:instrText>
                          </w:r>
                          <w:r w:rsidR="006A600E">
                            <w:fldChar w:fldCharType="separate"/>
                          </w:r>
                          <w:r w:rsidRPr="00211D72" w:rsidR="00211D72">
                            <w:rPr>
                              <w:noProof/>
                              <w:lang w:val="fr-FR"/>
                            </w:rPr>
                            <w:t>(Kanban Zone, 2023)</w:t>
                          </w:r>
                          <w:r w:rsidR="006A600E">
                            <w:fldChar w:fldCharType="end"/>
                          </w:r>
                        </w:sdtContent>
                      </w:sdt>
                      <w:bookmarkEnd w:id="21"/>
                    </w:p>
                  </w:txbxContent>
                </v:textbox>
                <w10:wrap type="square"/>
              </v:shape>
            </w:pict>
          </mc:Fallback>
        </mc:AlternateContent>
      </w:r>
    </w:p>
    <w:p w14:paraId="1574B4A3" w14:textId="77777777" w:rsidR="006A600E" w:rsidRDefault="006A600E" w:rsidP="00DB5C31"/>
    <w:p w14:paraId="39427D93" w14:textId="77777777" w:rsidR="00A4459E" w:rsidRDefault="009740B7" w:rsidP="00DB5C31">
      <w:r w:rsidRPr="00A4459E">
        <w:rPr>
          <w:b/>
          <w:bCs/>
        </w:rPr>
        <w:t>Poke-Yoke</w:t>
      </w:r>
      <w:r>
        <w:t xml:space="preserve"> </w:t>
      </w:r>
      <w:r w:rsidR="00F30F9E">
        <w:t xml:space="preserve">- </w:t>
      </w:r>
      <w:r w:rsidR="000B1CAC">
        <w:t>is the term given to fail-safe devi</w:t>
      </w:r>
      <w:r w:rsidR="00812D31">
        <w:t>ces in the manufacturing process that</w:t>
      </w:r>
      <w:r w:rsidR="006632EA">
        <w:t xml:space="preserve"> stops the process when an error is detected. </w:t>
      </w:r>
      <w:r w:rsidR="00812D31">
        <w:t xml:space="preserve"> </w:t>
      </w:r>
    </w:p>
    <w:p w14:paraId="46D83842" w14:textId="77777777" w:rsidR="00F30F9E" w:rsidRDefault="009740B7" w:rsidP="002A5A87">
      <w:r>
        <w:rPr>
          <w:noProof/>
        </w:rPr>
        <w:t>Toyota UK Magazine (2016)</w:t>
      </w:r>
      <w:r w:rsidR="000C0C75">
        <w:t xml:space="preserve"> </w:t>
      </w:r>
      <w:r w:rsidR="003033B3">
        <w:t>states that u</w:t>
      </w:r>
      <w:r w:rsidR="009E5837">
        <w:t>sing</w:t>
      </w:r>
      <w:r w:rsidR="002A5A87">
        <w:t> </w:t>
      </w:r>
      <w:r w:rsidR="002A5A87" w:rsidRPr="002A5A87">
        <w:t>Jidoka</w:t>
      </w:r>
      <w:r w:rsidR="002A5A87">
        <w:rPr>
          <w:rStyle w:val="Emphasis"/>
          <w:rFonts w:cs="Arial"/>
          <w:color w:val="333333"/>
          <w:sz w:val="27"/>
          <w:szCs w:val="27"/>
        </w:rPr>
        <w:t> </w:t>
      </w:r>
      <w:r w:rsidR="002A5A87">
        <w:t xml:space="preserve">principles throughout the process is a vital element of the </w:t>
      </w:r>
      <w:r w:rsidR="003033B3">
        <w:t>TPS</w:t>
      </w:r>
      <w:r w:rsidR="002A5A87">
        <w:t>,  immediately address</w:t>
      </w:r>
      <w:r w:rsidR="003033B3">
        <w:t>ing imperfections</w:t>
      </w:r>
      <w:r w:rsidR="002A5A87">
        <w:t xml:space="preserve"> by self-inspecting workers and reducing the amount of work added to a defective product. </w:t>
      </w:r>
    </w:p>
    <w:p w14:paraId="6FF31D3B" w14:textId="77777777" w:rsidR="006839FF" w:rsidRPr="00C54B84" w:rsidRDefault="006839FF" w:rsidP="00DB5C31">
      <w:pPr>
        <w:rPr>
          <w:lang w:eastAsia="en-GB"/>
        </w:rPr>
      </w:pPr>
    </w:p>
    <w:p w14:paraId="5CB557CB" w14:textId="77777777" w:rsidR="0048752A" w:rsidRDefault="009740B7" w:rsidP="00AF4710">
      <w:pPr>
        <w:pStyle w:val="Heading1"/>
        <w:rPr>
          <w:b/>
          <w:bCs/>
          <w:color w:val="0070C0"/>
          <w:lang w:eastAsia="en-GB"/>
        </w:rPr>
      </w:pPr>
      <w:bookmarkStart w:id="22" w:name="_Toc130840991"/>
      <w:r>
        <w:rPr>
          <w:b/>
          <w:bCs/>
          <w:color w:val="0070C0"/>
          <w:lang w:eastAsia="en-GB"/>
        </w:rPr>
        <w:lastRenderedPageBreak/>
        <w:t xml:space="preserve">Origins of </w:t>
      </w:r>
      <w:r w:rsidR="00EE2D00">
        <w:rPr>
          <w:b/>
          <w:bCs/>
          <w:color w:val="0070C0"/>
          <w:lang w:eastAsia="en-GB"/>
        </w:rPr>
        <w:t>Si</w:t>
      </w:r>
      <w:r w:rsidR="004B158B">
        <w:rPr>
          <w:b/>
          <w:bCs/>
          <w:color w:val="0070C0"/>
          <w:lang w:eastAsia="en-GB"/>
        </w:rPr>
        <w:t>x Sigma</w:t>
      </w:r>
      <w:bookmarkEnd w:id="22"/>
      <w:r w:rsidR="004B158B">
        <w:rPr>
          <w:b/>
          <w:bCs/>
          <w:color w:val="0070C0"/>
          <w:lang w:eastAsia="en-GB"/>
        </w:rPr>
        <w:t xml:space="preserve"> </w:t>
      </w:r>
    </w:p>
    <w:p w14:paraId="33F5EE39" w14:textId="77777777" w:rsidR="00C128B5" w:rsidRDefault="009740B7" w:rsidP="00C128B5">
      <w:pPr>
        <w:pStyle w:val="Heading2"/>
        <w:rPr>
          <w:b/>
          <w:bCs/>
          <w:lang w:eastAsia="en-GB"/>
        </w:rPr>
      </w:pPr>
      <w:bookmarkStart w:id="23" w:name="_Toc130840992"/>
      <w:r w:rsidRPr="00C128B5">
        <w:rPr>
          <w:b/>
          <w:bCs/>
          <w:lang w:eastAsia="en-GB"/>
        </w:rPr>
        <w:t>A Brief History</w:t>
      </w:r>
      <w:bookmarkEnd w:id="23"/>
      <w:r w:rsidRPr="00C128B5">
        <w:rPr>
          <w:b/>
          <w:bCs/>
          <w:lang w:eastAsia="en-GB"/>
        </w:rPr>
        <w:t xml:space="preserve"> </w:t>
      </w:r>
    </w:p>
    <w:p w14:paraId="7CC0D4A0" w14:textId="77777777" w:rsidR="006E1470" w:rsidRDefault="009740B7" w:rsidP="006E1470">
      <w:pPr>
        <w:rPr>
          <w:bdr w:val="none" w:sz="0" w:space="0" w:color="auto" w:frame="1"/>
          <w:lang w:eastAsia="en-GB"/>
        </w:rPr>
      </w:pPr>
      <w:r>
        <w:rPr>
          <w:bdr w:val="none" w:sz="0" w:space="0" w:color="auto" w:frame="1"/>
          <w:lang w:eastAsia="en-GB"/>
        </w:rPr>
        <w:t>In 1987, w</w:t>
      </w:r>
      <w:r w:rsidR="00FC0868">
        <w:rPr>
          <w:bdr w:val="none" w:sz="0" w:space="0" w:color="auto" w:frame="1"/>
          <w:lang w:eastAsia="en-GB"/>
        </w:rPr>
        <w:t xml:space="preserve">ith concerns </w:t>
      </w:r>
      <w:r w:rsidR="009B2701">
        <w:rPr>
          <w:bdr w:val="none" w:sz="0" w:space="0" w:color="auto" w:frame="1"/>
          <w:lang w:eastAsia="en-GB"/>
        </w:rPr>
        <w:t xml:space="preserve">around traditional quality assurance methods, accompanied by </w:t>
      </w:r>
      <w:r w:rsidR="00EC0991">
        <w:rPr>
          <w:bdr w:val="none" w:sz="0" w:space="0" w:color="auto" w:frame="1"/>
          <w:lang w:eastAsia="en-GB"/>
        </w:rPr>
        <w:t xml:space="preserve">below-par product quality, </w:t>
      </w:r>
      <w:r w:rsidR="009B2701">
        <w:rPr>
          <w:bdr w:val="none" w:sz="0" w:space="0" w:color="auto" w:frame="1"/>
          <w:lang w:eastAsia="en-GB"/>
        </w:rPr>
        <w:t xml:space="preserve"> </w:t>
      </w:r>
      <w:r w:rsidR="00FC0868" w:rsidRPr="00FC0868">
        <w:rPr>
          <w:bdr w:val="none" w:sz="0" w:space="0" w:color="auto" w:frame="1"/>
          <w:lang w:eastAsia="en-GB"/>
        </w:rPr>
        <w:t xml:space="preserve">Motorola developed the </w:t>
      </w:r>
      <w:r>
        <w:rPr>
          <w:bdr w:val="none" w:sz="0" w:space="0" w:color="auto" w:frame="1"/>
          <w:lang w:eastAsia="en-GB"/>
        </w:rPr>
        <w:t xml:space="preserve">six sigma </w:t>
      </w:r>
      <w:r w:rsidR="00FC0868" w:rsidRPr="00FC0868">
        <w:rPr>
          <w:bdr w:val="none" w:sz="0" w:space="0" w:color="auto" w:frame="1"/>
          <w:lang w:eastAsia="en-GB"/>
        </w:rPr>
        <w:t>methodology and</w:t>
      </w:r>
      <w:r>
        <w:rPr>
          <w:bdr w:val="none" w:sz="0" w:space="0" w:color="auto" w:frame="1"/>
          <w:lang w:eastAsia="en-GB"/>
        </w:rPr>
        <w:t xml:space="preserve"> applied</w:t>
      </w:r>
      <w:r w:rsidR="00FC0868" w:rsidRPr="00FC0868">
        <w:rPr>
          <w:bdr w:val="none" w:sz="0" w:space="0" w:color="auto" w:frame="1"/>
          <w:lang w:eastAsia="en-GB"/>
        </w:rPr>
        <w:t xml:space="preserve"> cultural changes that would change how modern organi</w:t>
      </w:r>
      <w:r>
        <w:rPr>
          <w:bdr w:val="none" w:sz="0" w:space="0" w:color="auto" w:frame="1"/>
          <w:lang w:eastAsia="en-GB"/>
        </w:rPr>
        <w:t>s</w:t>
      </w:r>
      <w:r w:rsidR="00FC0868" w:rsidRPr="00FC0868">
        <w:rPr>
          <w:bdr w:val="none" w:sz="0" w:space="0" w:color="auto" w:frame="1"/>
          <w:lang w:eastAsia="en-GB"/>
        </w:rPr>
        <w:t xml:space="preserve">ations deliver and manage quality control. </w:t>
      </w:r>
    </w:p>
    <w:p w14:paraId="0CA9E8C0" w14:textId="77777777" w:rsidR="00FC0868" w:rsidRDefault="009740B7" w:rsidP="006E1470">
      <w:pPr>
        <w:rPr>
          <w:bdr w:val="none" w:sz="0" w:space="0" w:color="auto" w:frame="1"/>
          <w:lang w:eastAsia="en-GB"/>
        </w:rPr>
      </w:pPr>
      <w:r>
        <w:rPr>
          <w:noProof/>
        </w:rPr>
        <mc:AlternateContent>
          <mc:Choice Requires="wps">
            <w:drawing>
              <wp:anchor distT="0" distB="0" distL="114300" distR="114300" simplePos="0" relativeHeight="251677696" behindDoc="0" locked="0" layoutInCell="1" allowOverlap="1" wp14:anchorId="5B621A08" wp14:editId="5D8D9DB0">
                <wp:simplePos x="0" y="0"/>
                <wp:positionH relativeFrom="column">
                  <wp:posOffset>-2540</wp:posOffset>
                </wp:positionH>
                <wp:positionV relativeFrom="paragraph">
                  <wp:posOffset>4069715</wp:posOffset>
                </wp:positionV>
                <wp:extent cx="573151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D6D842D" w14:textId="77777777" w:rsidR="00CF5A18" w:rsidRPr="009C2D9E" w:rsidRDefault="009740B7" w:rsidP="00CF5A18">
                            <w:pPr>
                              <w:pStyle w:val="Caption"/>
                              <w:jc w:val="center"/>
                              <w:rPr>
                                <w:noProof/>
                              </w:rPr>
                            </w:pPr>
                            <w:bookmarkStart w:id="24" w:name="_Toc130839334"/>
                            <w:r>
                              <w:t xml:space="preserve">Figure </w:t>
                            </w:r>
                            <w:r w:rsidR="003A57EB">
                              <w:fldChar w:fldCharType="begin"/>
                            </w:r>
                            <w:r>
                              <w:instrText xml:space="preserve"> SEQ Figure \* ARABIC </w:instrText>
                            </w:r>
                            <w:r w:rsidR="003A57EB">
                              <w:fldChar w:fldCharType="separate"/>
                            </w:r>
                            <w:r w:rsidR="003A57EB">
                              <w:rPr>
                                <w:noProof/>
                              </w:rPr>
                              <w:t>9</w:t>
                            </w:r>
                            <w:r w:rsidR="003A57EB">
                              <w:rPr>
                                <w:noProof/>
                              </w:rPr>
                              <w:fldChar w:fldCharType="end"/>
                            </w:r>
                            <w:r>
                              <w:t xml:space="preserve">. Six Sigma Timeline of significant events </w:t>
                            </w:r>
                            <w:sdt>
                              <w:sdtPr>
                                <w:id w:val="1176078123"/>
                                <w:citation/>
                              </w:sdtPr>
                              <w:sdtEndPr/>
                              <w:sdtContent>
                                <w:r w:rsidR="00361631">
                                  <w:fldChar w:fldCharType="begin"/>
                                </w:r>
                                <w:r w:rsidR="00361631">
                                  <w:instrText xml:space="preserve"> CITATION SSG23 \l 2057 </w:instrText>
                                </w:r>
                                <w:r w:rsidR="00361631">
                                  <w:fldChar w:fldCharType="separate"/>
                                </w:r>
                                <w:r w:rsidR="00211D72">
                                  <w:rPr>
                                    <w:noProof/>
                                  </w:rPr>
                                  <w:t>(SSGI, 2023)</w:t>
                                </w:r>
                                <w:r w:rsidR="00361631">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8" o:spid="_x0000_s1030" type="#_x0000_t202" style="width:451.3pt;height:0.05pt;margin-top:320.45pt;margin-left:-0.2pt;mso-wrap-distance-bottom:0;mso-wrap-distance-left:9pt;mso-wrap-distance-right:9pt;mso-wrap-distance-top:0;mso-wrap-style:square;position:absolute;visibility:visible;v-text-anchor:top;z-index:251678720" stroked="f">
                <v:textbox style="mso-fit-shape-to-text:t" inset="0,0,0,0">
                  <w:txbxContent>
                    <w:p w:rsidR="00CF5A18" w:rsidRPr="009C2D9E" w:rsidP="00CF5A18" w14:paraId="02B026E2" w14:textId="6C0AB77A">
                      <w:pPr>
                        <w:pStyle w:val="Caption"/>
                        <w:jc w:val="center"/>
                        <w:rPr>
                          <w:noProof/>
                        </w:rPr>
                      </w:pPr>
                      <w:bookmarkStart w:id="24" w:name="_Toc130839334"/>
                      <w:r>
                        <w:t xml:space="preserve">Figure </w:t>
                      </w:r>
                      <w:r>
                        <w:fldChar w:fldCharType="begin"/>
                      </w:r>
                      <w:r>
                        <w:instrText xml:space="preserve"> SEQ Figure \* ARABIC </w:instrText>
                      </w:r>
                      <w:r>
                        <w:fldChar w:fldCharType="separate"/>
                      </w:r>
                      <w:r w:rsidR="003A57EB">
                        <w:rPr>
                          <w:noProof/>
                        </w:rPr>
                        <w:t>9</w:t>
                      </w:r>
                      <w:r w:rsidR="003A57EB">
                        <w:rPr>
                          <w:noProof/>
                        </w:rPr>
                        <w:fldChar w:fldCharType="end"/>
                      </w:r>
                      <w:r>
                        <w:t xml:space="preserve">. Six Sigma Timeline of significant events </w:t>
                      </w:r>
                      <w:sdt>
                        <w:sdtPr>
                          <w:id w:val="467005205"/>
                          <w:citation/>
                        </w:sdtPr>
                        <w:sdtContent>
                          <w:r w:rsidR="00361631">
                            <w:fldChar w:fldCharType="begin"/>
                          </w:r>
                          <w:r w:rsidR="00361631">
                            <w:instrText xml:space="preserve"> CITATION SSG23 \l 2057 </w:instrText>
                          </w:r>
                          <w:r w:rsidR="00361631">
                            <w:fldChar w:fldCharType="separate"/>
                          </w:r>
                          <w:r w:rsidR="00211D72">
                            <w:rPr>
                              <w:noProof/>
                            </w:rPr>
                            <w:t>(SSGI, 2023)</w:t>
                          </w:r>
                          <w:r w:rsidR="00361631">
                            <w:fldChar w:fldCharType="end"/>
                          </w:r>
                        </w:sdtContent>
                      </w:sdt>
                      <w:bookmarkEnd w:id="24"/>
                    </w:p>
                  </w:txbxContent>
                </v:textbox>
                <w10:wrap type="square"/>
              </v:shape>
            </w:pict>
          </mc:Fallback>
        </mc:AlternateContent>
      </w:r>
      <w:r>
        <w:rPr>
          <w:noProof/>
        </w:rPr>
        <w:drawing>
          <wp:anchor distT="0" distB="0" distL="114300" distR="114300" simplePos="0" relativeHeight="251676672" behindDoc="0" locked="0" layoutInCell="1" allowOverlap="1" wp14:anchorId="1CE761A6" wp14:editId="7399E8AE">
            <wp:simplePos x="0" y="0"/>
            <wp:positionH relativeFrom="margin">
              <wp:align>right</wp:align>
            </wp:positionH>
            <wp:positionV relativeFrom="paragraph">
              <wp:posOffset>1064895</wp:posOffset>
            </wp:positionV>
            <wp:extent cx="5731510" cy="2947670"/>
            <wp:effectExtent l="19050" t="19050" r="21590" b="2413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2947670"/>
                    </a:xfrm>
                    <a:prstGeom prst="rect">
                      <a:avLst/>
                    </a:prstGeom>
                    <a:ln>
                      <a:solidFill>
                        <a:srgbClr val="0070C0"/>
                      </a:solidFill>
                    </a:ln>
                  </pic:spPr>
                </pic:pic>
              </a:graphicData>
            </a:graphic>
          </wp:anchor>
        </w:drawing>
      </w:r>
      <w:r w:rsidR="00FC0868" w:rsidRPr="00FC0868">
        <w:rPr>
          <w:bdr w:val="none" w:sz="0" w:space="0" w:color="auto" w:frame="1"/>
          <w:lang w:eastAsia="en-GB"/>
        </w:rPr>
        <w:t xml:space="preserve">Motorola </w:t>
      </w:r>
      <w:r w:rsidR="0018171F">
        <w:rPr>
          <w:bdr w:val="none" w:sz="0" w:space="0" w:color="auto" w:frame="1"/>
          <w:lang w:eastAsia="en-GB"/>
        </w:rPr>
        <w:t xml:space="preserve">achieved significant </w:t>
      </w:r>
      <w:r w:rsidR="007F0EFE">
        <w:rPr>
          <w:bdr w:val="none" w:sz="0" w:space="0" w:color="auto" w:frame="1"/>
          <w:lang w:eastAsia="en-GB"/>
        </w:rPr>
        <w:t>success upon implementing six sigma and "</w:t>
      </w:r>
      <w:r w:rsidR="00FC0868" w:rsidRPr="00FC0868">
        <w:rPr>
          <w:bdr w:val="none" w:sz="0" w:space="0" w:color="auto" w:frame="1"/>
          <w:lang w:eastAsia="en-GB"/>
        </w:rPr>
        <w:t xml:space="preserve">documented more than $16 Billion in savings </w:t>
      </w:r>
      <w:r w:rsidR="00235A16">
        <w:rPr>
          <w:bdr w:val="none" w:sz="0" w:space="0" w:color="auto" w:frame="1"/>
          <w:lang w:eastAsia="en-GB"/>
        </w:rPr>
        <w:t>from the approach. As a result, organi</w:t>
      </w:r>
      <w:r w:rsidR="00102717">
        <w:rPr>
          <w:bdr w:val="none" w:sz="0" w:space="0" w:color="auto" w:frame="1"/>
          <w:lang w:eastAsia="en-GB"/>
        </w:rPr>
        <w:t xml:space="preserve">sations worldwide have adopted </w:t>
      </w:r>
      <w:r w:rsidR="00D160CA">
        <w:rPr>
          <w:bdr w:val="none" w:sz="0" w:space="0" w:color="auto" w:frame="1"/>
          <w:lang w:eastAsia="en-GB"/>
        </w:rPr>
        <w:t>the methodology to improve quality assurance</w:t>
      </w:r>
      <w:r w:rsidR="009E4ED2">
        <w:rPr>
          <w:bdr w:val="none" w:sz="0" w:space="0" w:color="auto" w:frame="1"/>
          <w:lang w:eastAsia="en-GB"/>
        </w:rPr>
        <w:t xml:space="preserve"> and remain competitive</w:t>
      </w:r>
      <w:r w:rsidR="003761EE">
        <w:rPr>
          <w:bdr w:val="none" w:sz="0" w:space="0" w:color="auto" w:frame="1"/>
          <w:lang w:eastAsia="en-GB"/>
        </w:rPr>
        <w:t xml:space="preserve">” </w:t>
      </w:r>
      <w:sdt>
        <w:sdtPr>
          <w:rPr>
            <w:bdr w:val="none" w:sz="0" w:space="0" w:color="auto" w:frame="1"/>
            <w:lang w:eastAsia="en-GB"/>
          </w:rPr>
          <w:id w:val="-1798214581"/>
          <w:citation/>
        </w:sdtPr>
        <w:sdtEndPr/>
        <w:sdtContent>
          <w:r w:rsidR="003761EE">
            <w:rPr>
              <w:bdr w:val="none" w:sz="0" w:space="0" w:color="auto" w:frame="1"/>
              <w:lang w:eastAsia="en-GB"/>
            </w:rPr>
            <w:fldChar w:fldCharType="begin"/>
          </w:r>
          <w:r w:rsidR="003761EE">
            <w:rPr>
              <w:bdr w:val="none" w:sz="0" w:space="0" w:color="auto" w:frame="1"/>
              <w:lang w:eastAsia="en-GB"/>
            </w:rPr>
            <w:instrText xml:space="preserve"> CITATION SSG23 \l 2057 </w:instrText>
          </w:r>
          <w:r w:rsidR="003761EE">
            <w:rPr>
              <w:bdr w:val="none" w:sz="0" w:space="0" w:color="auto" w:frame="1"/>
              <w:lang w:eastAsia="en-GB"/>
            </w:rPr>
            <w:fldChar w:fldCharType="separate"/>
          </w:r>
          <w:r w:rsidR="00211D72" w:rsidRPr="00211D72">
            <w:rPr>
              <w:noProof/>
              <w:bdr w:val="none" w:sz="0" w:space="0" w:color="auto" w:frame="1"/>
              <w:lang w:eastAsia="en-GB"/>
            </w:rPr>
            <w:t>(SSGI, 2023)</w:t>
          </w:r>
          <w:r w:rsidR="003761EE">
            <w:rPr>
              <w:bdr w:val="none" w:sz="0" w:space="0" w:color="auto" w:frame="1"/>
              <w:lang w:eastAsia="en-GB"/>
            </w:rPr>
            <w:fldChar w:fldCharType="end"/>
          </w:r>
        </w:sdtContent>
      </w:sdt>
      <w:r w:rsidR="003761EE">
        <w:rPr>
          <w:bdr w:val="none" w:sz="0" w:space="0" w:color="auto" w:frame="1"/>
          <w:lang w:eastAsia="en-GB"/>
        </w:rPr>
        <w:t>.</w:t>
      </w:r>
    </w:p>
    <w:p w14:paraId="6D52D381" w14:textId="77777777" w:rsidR="003761EE" w:rsidRDefault="003761EE" w:rsidP="006E1470">
      <w:pPr>
        <w:rPr>
          <w:bdr w:val="none" w:sz="0" w:space="0" w:color="auto" w:frame="1"/>
          <w:lang w:eastAsia="en-GB"/>
        </w:rPr>
      </w:pPr>
    </w:p>
    <w:p w14:paraId="1D890030" w14:textId="77777777" w:rsidR="006E1470" w:rsidRDefault="006E1470" w:rsidP="006E1470">
      <w:pPr>
        <w:ind w:left="576"/>
        <w:rPr>
          <w:bdr w:val="none" w:sz="0" w:space="0" w:color="auto" w:frame="1"/>
          <w:lang w:eastAsia="en-GB"/>
        </w:rPr>
      </w:pPr>
    </w:p>
    <w:p w14:paraId="2BD902E3" w14:textId="77777777" w:rsidR="006E1470" w:rsidRPr="00FC0868" w:rsidRDefault="006E1470" w:rsidP="00FC0868">
      <w:pPr>
        <w:rPr>
          <w:sz w:val="23"/>
          <w:szCs w:val="23"/>
          <w:lang w:eastAsia="en-GB"/>
        </w:rPr>
      </w:pPr>
    </w:p>
    <w:p w14:paraId="3F5082F3" w14:textId="77777777" w:rsidR="00FC0868" w:rsidRPr="00FC0868" w:rsidRDefault="009740B7" w:rsidP="00FC0868">
      <w:pPr>
        <w:rPr>
          <w:sz w:val="23"/>
          <w:szCs w:val="23"/>
          <w:lang w:eastAsia="en-GB"/>
        </w:rPr>
      </w:pPr>
      <w:r w:rsidRPr="00FC0868">
        <w:rPr>
          <w:sz w:val="23"/>
          <w:szCs w:val="23"/>
          <w:lang w:eastAsia="en-GB"/>
        </w:rPr>
        <w:t> </w:t>
      </w:r>
    </w:p>
    <w:p w14:paraId="0EBC7EDE" w14:textId="77777777" w:rsidR="00C128B5" w:rsidRPr="00C128B5" w:rsidRDefault="00C128B5" w:rsidP="00C128B5">
      <w:pPr>
        <w:rPr>
          <w:lang w:eastAsia="en-GB"/>
        </w:rPr>
      </w:pPr>
    </w:p>
    <w:p w14:paraId="705BD546" w14:textId="77777777" w:rsidR="004B158B" w:rsidRPr="004B158B" w:rsidRDefault="004B158B" w:rsidP="004B158B">
      <w:pPr>
        <w:rPr>
          <w:lang w:eastAsia="en-GB"/>
        </w:rPr>
      </w:pPr>
    </w:p>
    <w:p w14:paraId="0E11DB57" w14:textId="77777777" w:rsidR="008D1C14" w:rsidRDefault="009740B7" w:rsidP="004E1659">
      <w:pPr>
        <w:rPr>
          <w:lang w:eastAsia="en-GB"/>
        </w:rPr>
      </w:pPr>
      <w:r>
        <w:rPr>
          <w:lang w:eastAsia="en-GB"/>
        </w:rPr>
        <w:tab/>
      </w:r>
    </w:p>
    <w:p w14:paraId="5E18444A" w14:textId="77777777" w:rsidR="00C85DBC" w:rsidRDefault="00C85DBC" w:rsidP="00C85DBC">
      <w:pPr>
        <w:tabs>
          <w:tab w:val="left" w:pos="7425"/>
        </w:tabs>
        <w:rPr>
          <w:lang w:eastAsia="en-GB"/>
        </w:rPr>
      </w:pPr>
    </w:p>
    <w:p w14:paraId="6400A0C0" w14:textId="77777777" w:rsidR="008D1C14" w:rsidRDefault="009740B7" w:rsidP="004D3E68">
      <w:pPr>
        <w:pStyle w:val="Heading1"/>
        <w:rPr>
          <w:b/>
          <w:bCs/>
          <w:color w:val="0070C0"/>
        </w:rPr>
      </w:pPr>
      <w:bookmarkStart w:id="25" w:name="_Toc130840993"/>
      <w:r w:rsidRPr="00E500A3">
        <w:rPr>
          <w:b/>
          <w:bCs/>
          <w:color w:val="0070C0"/>
        </w:rPr>
        <w:lastRenderedPageBreak/>
        <w:t>Six Sigma</w:t>
      </w:r>
      <w:bookmarkEnd w:id="25"/>
      <w:r w:rsidRPr="00E500A3">
        <w:rPr>
          <w:b/>
          <w:bCs/>
          <w:color w:val="0070C0"/>
        </w:rPr>
        <w:t xml:space="preserve"> </w:t>
      </w:r>
    </w:p>
    <w:p w14:paraId="0723C5BD" w14:textId="77777777" w:rsidR="00E500A3" w:rsidRPr="00E500A3" w:rsidRDefault="009740B7" w:rsidP="00E500A3">
      <w:pPr>
        <w:pStyle w:val="Heading2"/>
        <w:rPr>
          <w:b/>
          <w:bCs/>
        </w:rPr>
      </w:pPr>
      <w:bookmarkStart w:id="26" w:name="_Toc130840994"/>
      <w:r w:rsidRPr="00E500A3">
        <w:rPr>
          <w:b/>
          <w:bCs/>
        </w:rPr>
        <w:t>Overview</w:t>
      </w:r>
      <w:bookmarkEnd w:id="26"/>
    </w:p>
    <w:p w14:paraId="02658AED" w14:textId="77777777" w:rsidR="0097546D" w:rsidRDefault="009740B7" w:rsidP="00E134A3">
      <w:pPr>
        <w:spacing w:after="0"/>
        <w:rPr>
          <w:color w:val="000000"/>
        </w:rPr>
      </w:pPr>
      <w:r>
        <w:rPr>
          <w:color w:val="000000"/>
        </w:rPr>
        <w:t xml:space="preserve">In contrast to the </w:t>
      </w:r>
      <w:r w:rsidR="0052362E">
        <w:rPr>
          <w:color w:val="000000"/>
        </w:rPr>
        <w:t>waste-eliminating</w:t>
      </w:r>
      <w:r w:rsidR="00661D9E">
        <w:rPr>
          <w:color w:val="000000"/>
        </w:rPr>
        <w:t xml:space="preserve"> </w:t>
      </w:r>
      <w:r w:rsidR="004D1C9B">
        <w:rPr>
          <w:color w:val="000000"/>
        </w:rPr>
        <w:t xml:space="preserve">techniques </w:t>
      </w:r>
      <w:r w:rsidR="00661D9E">
        <w:rPr>
          <w:color w:val="000000"/>
        </w:rPr>
        <w:t xml:space="preserve">and process </w:t>
      </w:r>
      <w:r w:rsidR="00E715BB">
        <w:rPr>
          <w:color w:val="000000"/>
        </w:rPr>
        <w:t>streamlining</w:t>
      </w:r>
      <w:r w:rsidR="00661D9E">
        <w:rPr>
          <w:color w:val="000000"/>
        </w:rPr>
        <w:t xml:space="preserve"> principles of Lean, </w:t>
      </w:r>
      <w:r w:rsidR="00D504A1">
        <w:rPr>
          <w:color w:val="000000"/>
        </w:rPr>
        <w:t xml:space="preserve">Six sigma is a </w:t>
      </w:r>
      <w:r w:rsidR="006975D6">
        <w:rPr>
          <w:color w:val="000000"/>
        </w:rPr>
        <w:t>data-driven, statistical</w:t>
      </w:r>
      <w:r w:rsidR="00D504A1">
        <w:rPr>
          <w:color w:val="000000"/>
        </w:rPr>
        <w:t xml:space="preserve"> </w:t>
      </w:r>
      <w:r w:rsidR="00743E77">
        <w:rPr>
          <w:color w:val="000000"/>
        </w:rPr>
        <w:t>problem-solving methodology</w:t>
      </w:r>
      <w:r w:rsidR="00EB14EA">
        <w:rPr>
          <w:color w:val="000000"/>
        </w:rPr>
        <w:t xml:space="preserve"> used</w:t>
      </w:r>
      <w:r w:rsidR="00D504A1">
        <w:rPr>
          <w:color w:val="000000"/>
        </w:rPr>
        <w:t xml:space="preserve"> to improve product or process quality</w:t>
      </w:r>
      <w:r w:rsidR="00E715BB">
        <w:rPr>
          <w:color w:val="000000"/>
        </w:rPr>
        <w:t xml:space="preserve"> to</w:t>
      </w:r>
      <w:r w:rsidR="00D504A1">
        <w:rPr>
          <w:color w:val="000000"/>
        </w:rPr>
        <w:t xml:space="preserve"> reduce defects to no more than 3.4 per million opportunities.</w:t>
      </w:r>
      <w:r w:rsidR="002C6775">
        <w:rPr>
          <w:color w:val="000000"/>
        </w:rPr>
        <w:t xml:space="preserve"> </w:t>
      </w:r>
      <w:r w:rsidR="001A3277">
        <w:rPr>
          <w:color w:val="000000"/>
        </w:rPr>
        <w:t xml:space="preserve"> </w:t>
      </w:r>
    </w:p>
    <w:p w14:paraId="0C8F6078" w14:textId="77777777" w:rsidR="00A44497" w:rsidRDefault="00A44497" w:rsidP="00E134A3">
      <w:pPr>
        <w:spacing w:after="0"/>
        <w:rPr>
          <w:color w:val="000000"/>
        </w:rPr>
      </w:pPr>
    </w:p>
    <w:p w14:paraId="7374A22D" w14:textId="77777777" w:rsidR="00537044" w:rsidRDefault="009740B7" w:rsidP="00E134A3">
      <w:pPr>
        <w:spacing w:after="0"/>
      </w:pPr>
      <w:r>
        <w:rPr>
          <w:color w:val="000000"/>
        </w:rPr>
        <w:t xml:space="preserve">Six Sigma </w:t>
      </w:r>
      <w:r w:rsidR="001A3277">
        <w:rPr>
          <w:color w:val="000000"/>
        </w:rPr>
        <w:t xml:space="preserve">is a top-down, rather than a bottoms-up, </w:t>
      </w:r>
      <w:r>
        <w:rPr>
          <w:color w:val="000000"/>
        </w:rPr>
        <w:t>system</w:t>
      </w:r>
      <w:r w:rsidR="001A3277">
        <w:rPr>
          <w:color w:val="000000"/>
        </w:rPr>
        <w:t xml:space="preserve"> that is commonly led by</w:t>
      </w:r>
      <w:r w:rsidR="004F4D80">
        <w:rPr>
          <w:color w:val="000000"/>
        </w:rPr>
        <w:t xml:space="preserve"> appointed</w:t>
      </w:r>
      <w:r w:rsidR="001A3277">
        <w:rPr>
          <w:color w:val="000000"/>
        </w:rPr>
        <w:t xml:space="preserve"> </w:t>
      </w:r>
      <w:r w:rsidR="004F4D80">
        <w:rPr>
          <w:color w:val="000000"/>
        </w:rPr>
        <w:t>champions in each business.  The</w:t>
      </w:r>
      <w:r w:rsidR="00AF614C">
        <w:rPr>
          <w:color w:val="000000"/>
        </w:rPr>
        <w:t xml:space="preserve"> champions</w:t>
      </w:r>
      <w:r w:rsidR="004F4D80">
        <w:rPr>
          <w:color w:val="000000"/>
        </w:rPr>
        <w:t xml:space="preserve"> are responsible for ensuring the successful implementation of Six sigma in their areas of influence.</w:t>
      </w:r>
      <w:r>
        <w:rPr>
          <w:color w:val="000000"/>
        </w:rPr>
        <w:t xml:space="preserve">  Figure</w:t>
      </w:r>
      <w:r w:rsidR="00760FC2">
        <w:rPr>
          <w:color w:val="000000"/>
        </w:rPr>
        <w:t xml:space="preserve"> 10 shows the Roles and responsibilities associated with Six sigma:</w:t>
      </w:r>
    </w:p>
    <w:p w14:paraId="5C7E8D3A" w14:textId="77777777" w:rsidR="00FC73A2" w:rsidRDefault="00FC73A2" w:rsidP="00E134A3">
      <w:pPr>
        <w:spacing w:after="0"/>
      </w:pPr>
    </w:p>
    <w:p w14:paraId="7DFCC28F" w14:textId="77777777" w:rsidR="00FC73A2" w:rsidRDefault="009740B7" w:rsidP="00E134A3">
      <w:pPr>
        <w:spacing w:after="0"/>
      </w:pPr>
      <w:r>
        <w:rPr>
          <w:noProof/>
        </w:rPr>
        <mc:AlternateContent>
          <mc:Choice Requires="wps">
            <w:drawing>
              <wp:anchor distT="0" distB="0" distL="114300" distR="114300" simplePos="0" relativeHeight="251680768" behindDoc="0" locked="0" layoutInCell="1" allowOverlap="1" wp14:anchorId="72805112" wp14:editId="3FB3151A">
                <wp:simplePos x="0" y="0"/>
                <wp:positionH relativeFrom="margin">
                  <wp:align>right</wp:align>
                </wp:positionH>
                <wp:positionV relativeFrom="paragraph">
                  <wp:posOffset>2727325</wp:posOffset>
                </wp:positionV>
                <wp:extent cx="5731510" cy="635"/>
                <wp:effectExtent l="0" t="0" r="2540" b="8255"/>
                <wp:wrapSquare wrapText="bothSides"/>
                <wp:docPr id="21" name="Text Box 2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7E00564" w14:textId="77777777" w:rsidR="00D42E0F" w:rsidRPr="00FE0076" w:rsidRDefault="009740B7" w:rsidP="00FE0076">
                            <w:pPr>
                              <w:pStyle w:val="Caption"/>
                              <w:jc w:val="center"/>
                              <w:rPr>
                                <w:noProof/>
                                <w:lang w:val="fr-FR"/>
                              </w:rPr>
                            </w:pPr>
                            <w:bookmarkStart w:id="27" w:name="_Toc130839335"/>
                            <w:r w:rsidRPr="00FE0076">
                              <w:rPr>
                                <w:lang w:val="fr-FR"/>
                              </w:rPr>
                              <w:t xml:space="preserve">Figure </w:t>
                            </w:r>
                            <w:r>
                              <w:fldChar w:fldCharType="begin"/>
                            </w:r>
                            <w:r w:rsidRPr="00FE0076">
                              <w:rPr>
                                <w:lang w:val="fr-FR"/>
                              </w:rPr>
                              <w:instrText xml:space="preserve"> SEQ Figure \* ARABIC </w:instrText>
                            </w:r>
                            <w:r>
                              <w:fldChar w:fldCharType="separate"/>
                            </w:r>
                            <w:r w:rsidR="003A57EB">
                              <w:rPr>
                                <w:noProof/>
                                <w:lang w:val="fr-FR"/>
                              </w:rPr>
                              <w:t>10</w:t>
                            </w:r>
                            <w:r>
                              <w:fldChar w:fldCharType="end"/>
                            </w:r>
                            <w:r w:rsidRPr="00FE0076">
                              <w:rPr>
                                <w:lang w:val="fr-FR"/>
                              </w:rPr>
                              <w:t>.  Six Sigma Roles &amp; Responsibilities</w:t>
                            </w:r>
                            <w:r w:rsidR="00FE0076" w:rsidRPr="00FE0076">
                              <w:rPr>
                                <w:lang w:val="fr-FR"/>
                              </w:rPr>
                              <w:t xml:space="preserve"> </w:t>
                            </w:r>
                            <w:sdt>
                              <w:sdtPr>
                                <w:id w:val="804668445"/>
                                <w:citation/>
                              </w:sdtPr>
                              <w:sdtEndPr/>
                              <w:sdtContent>
                                <w:r w:rsidR="00FE0076">
                                  <w:fldChar w:fldCharType="begin"/>
                                </w:r>
                                <w:r w:rsidR="00FE0076" w:rsidRPr="00FE0076">
                                  <w:rPr>
                                    <w:lang w:val="fr-FR"/>
                                  </w:rPr>
                                  <w:instrText xml:space="preserve"> CITATION SSG23 \l 2057 </w:instrText>
                                </w:r>
                                <w:r w:rsidR="00FE0076">
                                  <w:fldChar w:fldCharType="separate"/>
                                </w:r>
                                <w:r w:rsidR="00211D72" w:rsidRPr="00211D72">
                                  <w:rPr>
                                    <w:noProof/>
                                    <w:lang w:val="fr-FR"/>
                                  </w:rPr>
                                  <w:t>(SSGI, 2023)</w:t>
                                </w:r>
                                <w:r w:rsidR="00FE0076">
                                  <w:fldChar w:fldCharType="end"/>
                                </w:r>
                              </w:sdtContent>
                            </w:sdt>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1" o:spid="_x0000_s1031" type="#_x0000_t202" style="width:451.3pt;height:0.05pt;margin-top:214.75pt;margin-left:400.1pt;mso-position-horizontal:right;mso-position-horizontal-relative:margin;mso-wrap-distance-bottom:0;mso-wrap-distance-left:9pt;mso-wrap-distance-right:9pt;mso-wrap-distance-top:0;mso-wrap-style:square;position:absolute;visibility:visible;v-text-anchor:top;z-index:251681792" stroked="f">
                <v:textbox style="mso-fit-shape-to-text:t" inset="0,0,0,0">
                  <w:txbxContent>
                    <w:p w:rsidR="00D42E0F" w:rsidRPr="00FE0076" w:rsidP="00FE0076" w14:paraId="6617EC23" w14:textId="1331FBF3">
                      <w:pPr>
                        <w:pStyle w:val="Caption"/>
                        <w:jc w:val="center"/>
                        <w:rPr>
                          <w:noProof/>
                          <w:lang w:val="fr-FR"/>
                        </w:rPr>
                      </w:pPr>
                      <w:bookmarkStart w:id="27" w:name="_Toc130839335"/>
                      <w:r w:rsidRPr="00FE0076">
                        <w:rPr>
                          <w:lang w:val="fr-FR"/>
                        </w:rPr>
                        <w:t xml:space="preserve">Figure </w:t>
                      </w:r>
                      <w:r>
                        <w:fldChar w:fldCharType="begin"/>
                      </w:r>
                      <w:r w:rsidRPr="00FE0076">
                        <w:rPr>
                          <w:lang w:val="fr-FR"/>
                        </w:rPr>
                        <w:instrText xml:space="preserve"> SEQ Figure \* ARABIC </w:instrText>
                      </w:r>
                      <w:r>
                        <w:fldChar w:fldCharType="separate"/>
                      </w:r>
                      <w:r w:rsidR="003A57EB">
                        <w:rPr>
                          <w:noProof/>
                          <w:lang w:val="fr-FR"/>
                        </w:rPr>
                        <w:t>10</w:t>
                      </w:r>
                      <w:r>
                        <w:fldChar w:fldCharType="end"/>
                      </w:r>
                      <w:r w:rsidRPr="00FE0076">
                        <w:rPr>
                          <w:lang w:val="fr-FR"/>
                        </w:rPr>
                        <w:t>.  Six Sigma Roles &amp; Responsibilities</w:t>
                      </w:r>
                      <w:r w:rsidRPr="00FE0076" w:rsidR="00FE0076">
                        <w:rPr>
                          <w:lang w:val="fr-FR"/>
                        </w:rPr>
                        <w:t xml:space="preserve"> </w:t>
                      </w:r>
                      <w:sdt>
                        <w:sdtPr>
                          <w:id w:val="726865368"/>
                          <w:citation/>
                        </w:sdtPr>
                        <w:sdtContent>
                          <w:r w:rsidR="00FE0076">
                            <w:fldChar w:fldCharType="begin"/>
                          </w:r>
                          <w:r w:rsidRPr="00FE0076" w:rsidR="00FE0076">
                            <w:rPr>
                              <w:lang w:val="fr-FR"/>
                            </w:rPr>
                            <w:instrText xml:space="preserve"> CITATION SSG23 \l 2057 </w:instrText>
                          </w:r>
                          <w:r w:rsidR="00FE0076">
                            <w:fldChar w:fldCharType="separate"/>
                          </w:r>
                          <w:r w:rsidRPr="00211D72" w:rsidR="00211D72">
                            <w:rPr>
                              <w:noProof/>
                              <w:lang w:val="fr-FR"/>
                            </w:rPr>
                            <w:t>(SSGI, 2023)</w:t>
                          </w:r>
                          <w:r w:rsidR="00FE0076">
                            <w:fldChar w:fldCharType="end"/>
                          </w:r>
                        </w:sdtContent>
                      </w:sdt>
                      <w:bookmarkEnd w:id="27"/>
                    </w:p>
                  </w:txbxContent>
                </v:textbox>
                <w10:wrap type="square"/>
              </v:shape>
            </w:pict>
          </mc:Fallback>
        </mc:AlternateContent>
      </w:r>
      <w:r>
        <w:rPr>
          <w:noProof/>
        </w:rPr>
        <w:drawing>
          <wp:anchor distT="0" distB="0" distL="114300" distR="114300" simplePos="0" relativeHeight="251679744" behindDoc="0" locked="0" layoutInCell="1" allowOverlap="1" wp14:anchorId="543D6022" wp14:editId="519DE273">
            <wp:simplePos x="0" y="0"/>
            <wp:positionH relativeFrom="margin">
              <wp:align>right</wp:align>
            </wp:positionH>
            <wp:positionV relativeFrom="paragraph">
              <wp:posOffset>218440</wp:posOffset>
            </wp:positionV>
            <wp:extent cx="5731510" cy="2356485"/>
            <wp:effectExtent l="19050" t="19050" r="21590" b="2476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34">
                      <a:extLst>
                        <a:ext uri="{28A0092B-C50C-407E-A947-70E740481C1C}">
                          <a14:useLocalDpi xmlns:a14="http://schemas.microsoft.com/office/drawing/2010/main" val="0"/>
                        </a:ext>
                      </a:extLst>
                    </a:blip>
                    <a:stretch>
                      <a:fillRect/>
                    </a:stretch>
                  </pic:blipFill>
                  <pic:spPr>
                    <a:xfrm>
                      <a:off x="0" y="0"/>
                      <a:ext cx="5731510" cy="2356485"/>
                    </a:xfrm>
                    <a:prstGeom prst="rect">
                      <a:avLst/>
                    </a:prstGeom>
                    <a:ln>
                      <a:solidFill>
                        <a:srgbClr val="0070C0"/>
                      </a:solidFill>
                    </a:ln>
                  </pic:spPr>
                </pic:pic>
              </a:graphicData>
            </a:graphic>
          </wp:anchor>
        </w:drawing>
      </w:r>
    </w:p>
    <w:p w14:paraId="64C0D5A4" w14:textId="77777777" w:rsidR="00FC73A2" w:rsidRDefault="00FC73A2" w:rsidP="00E134A3">
      <w:pPr>
        <w:spacing w:after="0"/>
      </w:pPr>
    </w:p>
    <w:p w14:paraId="54D0F1C8" w14:textId="77777777" w:rsidR="00FC73A2" w:rsidRDefault="00FC73A2" w:rsidP="00E134A3">
      <w:pPr>
        <w:spacing w:after="0"/>
      </w:pPr>
    </w:p>
    <w:p w14:paraId="6ED87380" w14:textId="77777777" w:rsidR="00FC73A2" w:rsidRDefault="00FC73A2" w:rsidP="00E134A3">
      <w:pPr>
        <w:spacing w:after="0"/>
      </w:pPr>
    </w:p>
    <w:p w14:paraId="00D3DA48" w14:textId="77777777" w:rsidR="00FC73A2" w:rsidRDefault="00FC73A2" w:rsidP="00E134A3">
      <w:pPr>
        <w:spacing w:after="0"/>
      </w:pPr>
    </w:p>
    <w:p w14:paraId="5A69BB78" w14:textId="77777777" w:rsidR="00FC73A2" w:rsidRDefault="00FC73A2" w:rsidP="00E134A3">
      <w:pPr>
        <w:spacing w:after="0"/>
      </w:pPr>
    </w:p>
    <w:p w14:paraId="2549D718" w14:textId="77777777" w:rsidR="00FC73A2" w:rsidRDefault="00FC73A2" w:rsidP="00E134A3">
      <w:pPr>
        <w:spacing w:after="0"/>
      </w:pPr>
    </w:p>
    <w:p w14:paraId="1CCD7343" w14:textId="77777777" w:rsidR="00537044" w:rsidRDefault="00537044" w:rsidP="00E134A3">
      <w:pPr>
        <w:spacing w:after="0"/>
      </w:pPr>
    </w:p>
    <w:p w14:paraId="10CB8605" w14:textId="77777777" w:rsidR="005F3BCA" w:rsidRPr="005F3BCA" w:rsidRDefault="005F3BCA" w:rsidP="005F3BCA"/>
    <w:p w14:paraId="6AE11587" w14:textId="77777777" w:rsidR="005F3BCA" w:rsidRDefault="005F3BCA" w:rsidP="005F3BCA"/>
    <w:p w14:paraId="5803C039" w14:textId="77777777" w:rsidR="005F3BCA" w:rsidRPr="005F3BCA" w:rsidRDefault="005F3BCA" w:rsidP="005F3BCA"/>
    <w:p w14:paraId="22F21F01" w14:textId="77777777" w:rsidR="004F4D80" w:rsidRPr="00E134A3" w:rsidRDefault="004F4D80" w:rsidP="00E134A3">
      <w:pPr>
        <w:spacing w:after="0"/>
        <w:rPr>
          <w:b/>
          <w:bCs/>
          <w:color w:val="000000"/>
        </w:rPr>
      </w:pPr>
    </w:p>
    <w:p w14:paraId="3D9C2A1A" w14:textId="77777777" w:rsidR="00FC73A2" w:rsidRDefault="009740B7" w:rsidP="00FC73A2">
      <w:pPr>
        <w:pStyle w:val="Heading2"/>
        <w:rPr>
          <w:b/>
          <w:bCs/>
        </w:rPr>
      </w:pPr>
      <w:bookmarkStart w:id="28" w:name="_Toc130840995"/>
      <w:r w:rsidRPr="006A6C78">
        <w:rPr>
          <w:b/>
          <w:bCs/>
        </w:rPr>
        <w:lastRenderedPageBreak/>
        <w:t>DMAIC</w:t>
      </w:r>
      <w:bookmarkEnd w:id="28"/>
    </w:p>
    <w:p w14:paraId="2B07FEE3" w14:textId="77777777" w:rsidR="00FC73A2" w:rsidRDefault="009740B7" w:rsidP="00FC73A2">
      <w:r>
        <w:rPr>
          <w:noProof/>
        </w:rPr>
        <mc:AlternateContent>
          <mc:Choice Requires="wps">
            <w:drawing>
              <wp:anchor distT="0" distB="0" distL="114300" distR="114300" simplePos="0" relativeHeight="251683840" behindDoc="0" locked="0" layoutInCell="1" allowOverlap="1" wp14:anchorId="31053769" wp14:editId="302B849F">
                <wp:simplePos x="0" y="0"/>
                <wp:positionH relativeFrom="column">
                  <wp:posOffset>-2540</wp:posOffset>
                </wp:positionH>
                <wp:positionV relativeFrom="paragraph">
                  <wp:posOffset>3275330</wp:posOffset>
                </wp:positionV>
                <wp:extent cx="573151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4CBC85" w14:textId="77777777" w:rsidR="00C2624A" w:rsidRPr="005050AE" w:rsidRDefault="009740B7" w:rsidP="00C2624A">
                            <w:pPr>
                              <w:pStyle w:val="Caption"/>
                              <w:jc w:val="center"/>
                              <w:rPr>
                                <w:noProof/>
                              </w:rPr>
                            </w:pPr>
                            <w:bookmarkStart w:id="29" w:name="_Toc130839336"/>
                            <w:r>
                              <w:t xml:space="preserve">Figure </w:t>
                            </w:r>
                            <w:r w:rsidR="00AD58C1">
                              <w:fldChar w:fldCharType="begin"/>
                            </w:r>
                            <w:r>
                              <w:instrText xml:space="preserve"> SEQ Figure \* ARABIC </w:instrText>
                            </w:r>
                            <w:r w:rsidR="00AD58C1">
                              <w:fldChar w:fldCharType="separate"/>
                            </w:r>
                            <w:r w:rsidR="003A57EB">
                              <w:rPr>
                                <w:noProof/>
                              </w:rPr>
                              <w:t>11</w:t>
                            </w:r>
                            <w:r w:rsidR="00AD58C1">
                              <w:rPr>
                                <w:noProof/>
                              </w:rPr>
                              <w:fldChar w:fldCharType="end"/>
                            </w:r>
                            <w:r>
                              <w:t xml:space="preserve">.  Overview of DMAIC </w:t>
                            </w:r>
                            <w:sdt>
                              <w:sdtPr>
                                <w:id w:val="-1734071564"/>
                                <w:citation/>
                              </w:sdtPr>
                              <w:sdtEndPr/>
                              <w:sdtContent>
                                <w:r>
                                  <w:fldChar w:fldCharType="begin"/>
                                </w:r>
                                <w:r>
                                  <w:instrText xml:space="preserve"> CITATION Pyz18 \l 2057 </w:instrText>
                                </w:r>
                                <w:r>
                                  <w:fldChar w:fldCharType="separate"/>
                                </w:r>
                                <w:r w:rsidR="00211D72">
                                  <w:rPr>
                                    <w:noProof/>
                                  </w:rPr>
                                  <w:t>(Pyzdek, 2018)</w:t>
                                </w:r>
                                <w:r>
                                  <w:fldChar w:fldCharType="end"/>
                                </w:r>
                              </w:sdtContent>
                            </w:sdt>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9" o:spid="_x0000_s1032" type="#_x0000_t202" style="width:451.3pt;height:0.05pt;margin-top:257.9pt;margin-left:-0.2pt;mso-wrap-distance-bottom:0;mso-wrap-distance-left:9pt;mso-wrap-distance-right:9pt;mso-wrap-distance-top:0;mso-wrap-style:square;position:absolute;visibility:visible;v-text-anchor:top;z-index:251684864" stroked="f">
                <v:textbox style="mso-fit-shape-to-text:t" inset="0,0,0,0">
                  <w:txbxContent>
                    <w:p w:rsidR="00C2624A" w:rsidRPr="005050AE" w:rsidP="00C2624A" w14:paraId="09FDB295" w14:textId="1869AE39">
                      <w:pPr>
                        <w:pStyle w:val="Caption"/>
                        <w:jc w:val="center"/>
                        <w:rPr>
                          <w:noProof/>
                        </w:rPr>
                      </w:pPr>
                      <w:bookmarkStart w:id="29" w:name="_Toc130839336"/>
                      <w:r>
                        <w:t xml:space="preserve">Figure </w:t>
                      </w:r>
                      <w:r w:rsidR="00AD58C1">
                        <w:fldChar w:fldCharType="begin"/>
                      </w:r>
                      <w:r>
                        <w:instrText xml:space="preserve"> SEQ Figure \* ARABIC </w:instrText>
                      </w:r>
                      <w:r w:rsidR="00AD58C1">
                        <w:fldChar w:fldCharType="separate"/>
                      </w:r>
                      <w:r w:rsidR="003A57EB">
                        <w:rPr>
                          <w:noProof/>
                        </w:rPr>
                        <w:t>11</w:t>
                      </w:r>
                      <w:r w:rsidR="00AD58C1">
                        <w:rPr>
                          <w:noProof/>
                        </w:rPr>
                        <w:fldChar w:fldCharType="end"/>
                      </w:r>
                      <w:r>
                        <w:t xml:space="preserve">.  Overview of DMAIC </w:t>
                      </w:r>
                      <w:sdt>
                        <w:sdtPr>
                          <w:id w:val="1323108769"/>
                          <w:citation/>
                        </w:sdtPr>
                        <w:sdtContent>
                          <w:r>
                            <w:fldChar w:fldCharType="begin"/>
                          </w:r>
                          <w:r>
                            <w:instrText xml:space="preserve"> CITATION Pyz18 \l 2057 </w:instrText>
                          </w:r>
                          <w:r>
                            <w:fldChar w:fldCharType="separate"/>
                          </w:r>
                          <w:r w:rsidR="00211D72">
                            <w:rPr>
                              <w:noProof/>
                            </w:rPr>
                            <w:t>(Pyzdek, 2018)</w:t>
                          </w:r>
                          <w:r>
                            <w:fldChar w:fldCharType="end"/>
                          </w:r>
                        </w:sdtContent>
                      </w:sdt>
                      <w:bookmarkEnd w:id="29"/>
                    </w:p>
                  </w:txbxContent>
                </v:textbox>
                <w10:wrap type="square"/>
              </v:shape>
            </w:pict>
          </mc:Fallback>
        </mc:AlternateContent>
      </w:r>
      <w:r w:rsidR="007831EF">
        <w:rPr>
          <w:noProof/>
        </w:rPr>
        <w:drawing>
          <wp:anchor distT="0" distB="0" distL="114300" distR="114300" simplePos="0" relativeHeight="251682816" behindDoc="0" locked="0" layoutInCell="1" allowOverlap="1" wp14:anchorId="108B9A90" wp14:editId="56B52EC6">
            <wp:simplePos x="0" y="0"/>
            <wp:positionH relativeFrom="margin">
              <wp:align>right</wp:align>
            </wp:positionH>
            <wp:positionV relativeFrom="paragraph">
              <wp:posOffset>563245</wp:posOffset>
            </wp:positionV>
            <wp:extent cx="5731510" cy="2654935"/>
            <wp:effectExtent l="19050" t="19050" r="21590" b="1206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35">
                      <a:extLst>
                        <a:ext uri="{28A0092B-C50C-407E-A947-70E740481C1C}">
                          <a14:useLocalDpi xmlns:a14="http://schemas.microsoft.com/office/drawing/2010/main" val="0"/>
                        </a:ext>
                      </a:extLst>
                    </a:blip>
                    <a:stretch>
                      <a:fillRect/>
                    </a:stretch>
                  </pic:blipFill>
                  <pic:spPr>
                    <a:xfrm>
                      <a:off x="0" y="0"/>
                      <a:ext cx="5731510" cy="2654935"/>
                    </a:xfrm>
                    <a:prstGeom prst="rect">
                      <a:avLst/>
                    </a:prstGeom>
                    <a:ln>
                      <a:solidFill>
                        <a:srgbClr val="0070C0"/>
                      </a:solidFill>
                    </a:ln>
                  </pic:spPr>
                </pic:pic>
              </a:graphicData>
            </a:graphic>
            <wp14:sizeRelH relativeFrom="margin">
              <wp14:pctWidth>0</wp14:pctWidth>
            </wp14:sizeRelH>
            <wp14:sizeRelV relativeFrom="margin">
              <wp14:pctHeight>0</wp14:pctHeight>
            </wp14:sizeRelV>
          </wp:anchor>
        </w:drawing>
      </w:r>
      <w:r w:rsidR="00FC73A2">
        <w:t xml:space="preserve">DMAIC is a problem-solving </w:t>
      </w:r>
      <w:r w:rsidR="001D5F49">
        <w:t xml:space="preserve">framework </w:t>
      </w:r>
      <w:r w:rsidR="00FC73A2">
        <w:t>of Six Sigma.  It is a highly disciplined approach that typically involves five stages Define, Measure, Analyse, Improve, and Control</w:t>
      </w:r>
      <w:r w:rsidR="001E57C2">
        <w:t>.</w:t>
      </w:r>
    </w:p>
    <w:p w14:paraId="6CCA2354" w14:textId="77777777" w:rsidR="00242C60" w:rsidRDefault="00242C60" w:rsidP="00FC73A2"/>
    <w:p w14:paraId="21BA37B1" w14:textId="77777777" w:rsidR="00242C60" w:rsidRDefault="00242C60" w:rsidP="00FC73A2"/>
    <w:p w14:paraId="7FF7439C" w14:textId="77777777" w:rsidR="00242C60" w:rsidRDefault="00242C60" w:rsidP="00FC73A2"/>
    <w:p w14:paraId="4BE9AE5C" w14:textId="77777777" w:rsidR="00242C60" w:rsidRDefault="00242C60" w:rsidP="00FC73A2"/>
    <w:p w14:paraId="5ED2CE78" w14:textId="77777777" w:rsidR="00242C60" w:rsidRDefault="00242C60" w:rsidP="00FC73A2"/>
    <w:p w14:paraId="5847C3A2" w14:textId="77777777" w:rsidR="00242C60" w:rsidRDefault="00242C60" w:rsidP="00FC73A2"/>
    <w:p w14:paraId="54290939" w14:textId="77777777" w:rsidR="00D11FBF" w:rsidRDefault="00D11FBF" w:rsidP="00FC73A2"/>
    <w:p w14:paraId="4553B4B6" w14:textId="77777777" w:rsidR="00242C60" w:rsidRDefault="00242C60" w:rsidP="00FC73A2"/>
    <w:p w14:paraId="37487E43" w14:textId="77777777" w:rsidR="00242C60" w:rsidRDefault="00242C60" w:rsidP="00FC73A2"/>
    <w:p w14:paraId="7320A980" w14:textId="77777777" w:rsidR="00242C60" w:rsidRDefault="00242C60" w:rsidP="00FC73A2"/>
    <w:p w14:paraId="4713998C" w14:textId="77777777" w:rsidR="00242C60" w:rsidRDefault="00242C60" w:rsidP="00FC73A2"/>
    <w:p w14:paraId="55F6680D" w14:textId="77777777" w:rsidR="00242C60" w:rsidRDefault="00242C60" w:rsidP="00FC73A2"/>
    <w:p w14:paraId="69028C8B" w14:textId="77777777" w:rsidR="00242C60" w:rsidRDefault="00242C60" w:rsidP="00FC73A2"/>
    <w:p w14:paraId="21D697D3" w14:textId="77777777" w:rsidR="00242C60" w:rsidRDefault="00242C60" w:rsidP="00FC73A2"/>
    <w:p w14:paraId="408B3FA3" w14:textId="77777777" w:rsidR="001D5D53" w:rsidRPr="00C11FD3" w:rsidRDefault="009740B7" w:rsidP="00070B81">
      <w:pPr>
        <w:pStyle w:val="Heading2"/>
        <w:rPr>
          <w:b/>
          <w:bCs/>
        </w:rPr>
      </w:pPr>
      <w:bookmarkStart w:id="30" w:name="_Toc130840996"/>
      <w:r w:rsidRPr="00C11FD3">
        <w:rPr>
          <w:b/>
          <w:bCs/>
        </w:rPr>
        <w:lastRenderedPageBreak/>
        <w:t>Basic Tools of Six Sigma</w:t>
      </w:r>
      <w:bookmarkEnd w:id="30"/>
      <w:r w:rsidRPr="00C11FD3">
        <w:rPr>
          <w:b/>
          <w:bCs/>
        </w:rPr>
        <w:t xml:space="preserve"> </w:t>
      </w:r>
    </w:p>
    <w:p w14:paraId="39151CB8" w14:textId="77777777" w:rsidR="00D11FBF" w:rsidRPr="00E47B85" w:rsidRDefault="009740B7" w:rsidP="00C11FD3">
      <w:r>
        <w:t>The Six Sigma meth</w:t>
      </w:r>
      <w:r w:rsidR="00CA622E">
        <w:t xml:space="preserve">odology has an array of basic, intermediate and advanced tools </w:t>
      </w:r>
      <w:r w:rsidR="001A3C6A">
        <w:t xml:space="preserve">that are applicable for variability </w:t>
      </w:r>
      <w:r w:rsidR="00E47B85">
        <w:t>reduction</w:t>
      </w:r>
      <w:r w:rsidR="001A3C6A">
        <w:t xml:space="preserve"> and quality control.  </w:t>
      </w:r>
      <w:r w:rsidR="00E47B85">
        <w:t xml:space="preserve"> This report will focus on the basic tools and explain how they are applied at Tata Steel UK:</w:t>
      </w:r>
    </w:p>
    <w:p w14:paraId="79FB83C6" w14:textId="77777777" w:rsidR="001D5D53" w:rsidRDefault="009740B7" w:rsidP="00C11FD3">
      <w:r w:rsidRPr="00C11FD3">
        <w:rPr>
          <w:b/>
          <w:bCs/>
        </w:rPr>
        <w:t>Process mapping</w:t>
      </w:r>
      <w:r w:rsidR="00A60A31" w:rsidRPr="00C11FD3">
        <w:rPr>
          <w:b/>
          <w:bCs/>
        </w:rPr>
        <w:t xml:space="preserve"> and Process Flow Charts</w:t>
      </w:r>
      <w:r w:rsidR="00A60A31">
        <w:t xml:space="preserve"> </w:t>
      </w:r>
      <w:r w:rsidR="005341B6">
        <w:t xml:space="preserve">are used to document all </w:t>
      </w:r>
      <w:r w:rsidR="00311BF2">
        <w:t xml:space="preserve">process steps to identify </w:t>
      </w:r>
      <w:r w:rsidR="0046618D">
        <w:t xml:space="preserve">areas that add variability to the process.  Process maps </w:t>
      </w:r>
      <w:r w:rsidR="005D257E">
        <w:t xml:space="preserve">provide a visual comparison of the current process and potential new </w:t>
      </w:r>
      <w:r w:rsidR="00545C6B">
        <w:t>process, making it easier for those outside of the project team to understand.</w:t>
      </w:r>
    </w:p>
    <w:p w14:paraId="40FB4754" w14:textId="77777777" w:rsidR="008B596B" w:rsidRDefault="009740B7" w:rsidP="00C11FD3">
      <w:r>
        <w:t>Tata Steel UK</w:t>
      </w:r>
      <w:r w:rsidR="00E61A37">
        <w:t xml:space="preserve"> uses </w:t>
      </w:r>
      <w:r>
        <w:t xml:space="preserve">process mapping </w:t>
      </w:r>
      <w:r w:rsidR="00F97EFD">
        <w:t xml:space="preserve">to identify and reduce variability </w:t>
      </w:r>
      <w:r w:rsidR="0070247E">
        <w:t xml:space="preserve">in </w:t>
      </w:r>
      <w:r w:rsidR="003B4BA1">
        <w:t>many processes.  An example is Figure 12</w:t>
      </w:r>
      <w:r w:rsidR="00C81B82">
        <w:t>, completed by the author of this report</w:t>
      </w:r>
      <w:r w:rsidR="004D7A1E">
        <w:t>,</w:t>
      </w:r>
      <w:r w:rsidR="003B4BA1">
        <w:t xml:space="preserve"> </w:t>
      </w:r>
      <w:r w:rsidR="00F007C1">
        <w:t>which is</w:t>
      </w:r>
      <w:r w:rsidR="00C81B82">
        <w:t xml:space="preserve"> </w:t>
      </w:r>
      <w:r w:rsidR="00F007C1">
        <w:t>a basic process flow diagram</w:t>
      </w:r>
      <w:r w:rsidR="00767768">
        <w:t xml:space="preserve"> </w:t>
      </w:r>
      <w:r w:rsidR="007F39BC">
        <w:t>of the coal</w:t>
      </w:r>
      <w:r>
        <w:t xml:space="preserve"> crushing process, completed as</w:t>
      </w:r>
      <w:r w:rsidR="004D7A1E">
        <w:t xml:space="preserve"> part of a</w:t>
      </w:r>
      <w:r w:rsidR="007F39BC">
        <w:t>n ongoing six sigma green belt project</w:t>
      </w:r>
      <w:r>
        <w:t xml:space="preserve"> to reduce variability and improve quality.</w:t>
      </w:r>
    </w:p>
    <w:p w14:paraId="02EC39DC" w14:textId="77777777" w:rsidR="00E47B85" w:rsidRDefault="009740B7" w:rsidP="00E47B85">
      <w:pPr>
        <w:ind w:left="720"/>
      </w:pPr>
      <w:r>
        <w:rPr>
          <w:noProof/>
        </w:rPr>
        <mc:AlternateContent>
          <mc:Choice Requires="wps">
            <w:drawing>
              <wp:anchor distT="0" distB="0" distL="114300" distR="114300" simplePos="0" relativeHeight="251686912" behindDoc="0" locked="0" layoutInCell="1" allowOverlap="1" wp14:anchorId="7FD03F10" wp14:editId="7310408C">
                <wp:simplePos x="0" y="0"/>
                <wp:positionH relativeFrom="column">
                  <wp:posOffset>274955</wp:posOffset>
                </wp:positionH>
                <wp:positionV relativeFrom="paragraph">
                  <wp:posOffset>3992880</wp:posOffset>
                </wp:positionV>
                <wp:extent cx="518160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5181600" cy="635"/>
                        </a:xfrm>
                        <a:prstGeom prst="rect">
                          <a:avLst/>
                        </a:prstGeom>
                        <a:solidFill>
                          <a:prstClr val="white"/>
                        </a:solidFill>
                        <a:ln>
                          <a:noFill/>
                        </a:ln>
                      </wps:spPr>
                      <wps:txbx>
                        <w:txbxContent>
                          <w:p w14:paraId="2B97A123" w14:textId="77777777" w:rsidR="00AE6479" w:rsidRPr="00BE1642" w:rsidRDefault="009740B7" w:rsidP="00163774">
                            <w:pPr>
                              <w:pStyle w:val="Caption"/>
                              <w:jc w:val="center"/>
                              <w:rPr>
                                <w:noProof/>
                              </w:rPr>
                            </w:pPr>
                            <w:bookmarkStart w:id="31" w:name="_Toc130839337"/>
                            <w:r>
                              <w:t xml:space="preserve">Figure </w:t>
                            </w:r>
                            <w:r w:rsidR="003A57EB">
                              <w:fldChar w:fldCharType="begin"/>
                            </w:r>
                            <w:r>
                              <w:instrText xml:space="preserve"> SEQ Figure \* ARABIC </w:instrText>
                            </w:r>
                            <w:r w:rsidR="003A57EB">
                              <w:fldChar w:fldCharType="separate"/>
                            </w:r>
                            <w:r w:rsidR="003A57EB">
                              <w:rPr>
                                <w:noProof/>
                              </w:rPr>
                              <w:t>12</w:t>
                            </w:r>
                            <w:r w:rsidR="003A57EB">
                              <w:rPr>
                                <w:noProof/>
                              </w:rPr>
                              <w:fldChar w:fldCharType="end"/>
                            </w:r>
                            <w:r>
                              <w:t xml:space="preserve">.  Process Flow Diagram of Coal Crushing Plant at Tata Steel UK </w:t>
                            </w:r>
                            <w:sdt>
                              <w:sdtPr>
                                <w:id w:val="1998224838"/>
                                <w:citation/>
                              </w:sdtPr>
                              <w:sdtEndPr/>
                              <w:sdtContent>
                                <w:r w:rsidR="00163774">
                                  <w:fldChar w:fldCharType="begin"/>
                                </w:r>
                                <w:r w:rsidR="00163774">
                                  <w:instrText xml:space="preserve"> CITATION Fre22 \l 2057 </w:instrText>
                                </w:r>
                                <w:r w:rsidR="00163774">
                                  <w:fldChar w:fldCharType="separate"/>
                                </w:r>
                                <w:r w:rsidR="00211D72">
                                  <w:rPr>
                                    <w:noProof/>
                                  </w:rPr>
                                  <w:t>(Frey, 2022)</w:t>
                                </w:r>
                                <w:r w:rsidR="00163774">
                                  <w:fldChar w:fldCharType="end"/>
                                </w:r>
                              </w:sdtContent>
                            </w:sdt>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3" o:spid="_x0000_s1033" type="#_x0000_t202" style="width:408pt;height:0.05pt;margin-top:314.4pt;margin-left:21.65pt;mso-wrap-distance-bottom:0;mso-wrap-distance-left:9pt;mso-wrap-distance-right:9pt;mso-wrap-distance-top:0;mso-wrap-style:square;position:absolute;visibility:visible;v-text-anchor:top;z-index:251687936" stroked="f">
                <v:textbox style="mso-fit-shape-to-text:t" inset="0,0,0,0">
                  <w:txbxContent>
                    <w:p w:rsidR="00AE6479" w:rsidRPr="00BE1642" w:rsidP="00163774" w14:paraId="10141DA4" w14:textId="0AA03803">
                      <w:pPr>
                        <w:pStyle w:val="Caption"/>
                        <w:jc w:val="center"/>
                        <w:rPr>
                          <w:noProof/>
                        </w:rPr>
                      </w:pPr>
                      <w:bookmarkStart w:id="31" w:name="_Toc130839337"/>
                      <w:r>
                        <w:t xml:space="preserve">Figure </w:t>
                      </w:r>
                      <w:r>
                        <w:fldChar w:fldCharType="begin"/>
                      </w:r>
                      <w:r>
                        <w:instrText xml:space="preserve"> SEQ Figure \* ARABIC </w:instrText>
                      </w:r>
                      <w:r>
                        <w:fldChar w:fldCharType="separate"/>
                      </w:r>
                      <w:r w:rsidR="003A57EB">
                        <w:rPr>
                          <w:noProof/>
                        </w:rPr>
                        <w:t>12</w:t>
                      </w:r>
                      <w:r w:rsidR="003A57EB">
                        <w:rPr>
                          <w:noProof/>
                        </w:rPr>
                        <w:fldChar w:fldCharType="end"/>
                      </w:r>
                      <w:r>
                        <w:t xml:space="preserve">.  Process Flow Diagram of Coal Crushing Plant at Tata Steel UK </w:t>
                      </w:r>
                      <w:sdt>
                        <w:sdtPr>
                          <w:id w:val="731436315"/>
                          <w:citation/>
                        </w:sdtPr>
                        <w:sdtContent>
                          <w:r w:rsidR="00163774">
                            <w:fldChar w:fldCharType="begin"/>
                          </w:r>
                          <w:r w:rsidR="00163774">
                            <w:instrText xml:space="preserve"> CITATION Fre22 \l 2057 </w:instrText>
                          </w:r>
                          <w:r w:rsidR="00163774">
                            <w:fldChar w:fldCharType="separate"/>
                          </w:r>
                          <w:r w:rsidR="00211D72">
                            <w:rPr>
                              <w:noProof/>
                            </w:rPr>
                            <w:t>(Frey, 2022)</w:t>
                          </w:r>
                          <w:r w:rsidR="00163774">
                            <w:fldChar w:fldCharType="end"/>
                          </w:r>
                        </w:sdtContent>
                      </w:sdt>
                      <w:bookmarkEnd w:id="31"/>
                    </w:p>
                  </w:txbxContent>
                </v:textbox>
                <w10:wrap type="square"/>
              </v:shape>
            </w:pict>
          </mc:Fallback>
        </mc:AlternateContent>
      </w:r>
      <w:r w:rsidR="00A8133A">
        <w:rPr>
          <w:noProof/>
        </w:rPr>
        <w:drawing>
          <wp:anchor distT="0" distB="0" distL="114300" distR="114300" simplePos="0" relativeHeight="251685888" behindDoc="0" locked="0" layoutInCell="1" allowOverlap="1" wp14:anchorId="51891EE3" wp14:editId="1472D730">
            <wp:simplePos x="0" y="0"/>
            <wp:positionH relativeFrom="margin">
              <wp:align>center</wp:align>
            </wp:positionH>
            <wp:positionV relativeFrom="paragraph">
              <wp:posOffset>0</wp:posOffset>
            </wp:positionV>
            <wp:extent cx="5181600" cy="3916680"/>
            <wp:effectExtent l="19050" t="19050" r="19050" b="2667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36">
                      <a:extLst>
                        <a:ext uri="{28A0092B-C50C-407E-A947-70E740481C1C}">
                          <a14:useLocalDpi xmlns:a14="http://schemas.microsoft.com/office/drawing/2010/main" val="0"/>
                        </a:ext>
                      </a:extLst>
                    </a:blip>
                    <a:stretch>
                      <a:fillRect/>
                    </a:stretch>
                  </pic:blipFill>
                  <pic:spPr>
                    <a:xfrm>
                      <a:off x="0" y="0"/>
                      <a:ext cx="5181600" cy="3916680"/>
                    </a:xfrm>
                    <a:prstGeom prst="rect">
                      <a:avLst/>
                    </a:prstGeom>
                    <a:ln>
                      <a:solidFill>
                        <a:srgbClr val="0070C0"/>
                      </a:solidFill>
                    </a:ln>
                  </pic:spPr>
                </pic:pic>
              </a:graphicData>
            </a:graphic>
            <wp14:sizeRelH relativeFrom="margin">
              <wp14:pctWidth>0</wp14:pctWidth>
            </wp14:sizeRelH>
            <wp14:sizeRelV relativeFrom="margin">
              <wp14:pctHeight>0</wp14:pctHeight>
            </wp14:sizeRelV>
          </wp:anchor>
        </w:drawing>
      </w:r>
    </w:p>
    <w:p w14:paraId="3B746651" w14:textId="77777777" w:rsidR="00EF2529" w:rsidRDefault="009740B7" w:rsidP="00E47B85">
      <w:r w:rsidRPr="00070B81">
        <w:rPr>
          <w:b/>
          <w:bCs/>
        </w:rPr>
        <w:t>C</w:t>
      </w:r>
      <w:r w:rsidR="00603F52" w:rsidRPr="00070B81">
        <w:rPr>
          <w:b/>
          <w:bCs/>
        </w:rPr>
        <w:t>heck sheets</w:t>
      </w:r>
      <w:r w:rsidR="000E568F">
        <w:t xml:space="preserve"> are used to collect real-time data at the source.</w:t>
      </w:r>
    </w:p>
    <w:p w14:paraId="7B861082" w14:textId="77777777" w:rsidR="00242C60" w:rsidRDefault="00242C60" w:rsidP="00070B81"/>
    <w:p w14:paraId="61344F53" w14:textId="77777777" w:rsidR="00BD2487" w:rsidRDefault="00BD2487" w:rsidP="00BD2487">
      <w:pPr>
        <w:pStyle w:val="ListParagraph"/>
      </w:pPr>
    </w:p>
    <w:p w14:paraId="2ED405FC" w14:textId="77777777" w:rsidR="00070B81" w:rsidRDefault="009740B7" w:rsidP="00242C60">
      <w:r w:rsidRPr="00242C60">
        <w:rPr>
          <w:b/>
          <w:bCs/>
        </w:rPr>
        <w:lastRenderedPageBreak/>
        <w:t xml:space="preserve">Pareto </w:t>
      </w:r>
      <w:r w:rsidR="00447BED" w:rsidRPr="00242C60">
        <w:rPr>
          <w:b/>
          <w:bCs/>
        </w:rPr>
        <w:t>bar charts</w:t>
      </w:r>
      <w:r w:rsidR="00447BED">
        <w:t xml:space="preserve"> display the frequency </w:t>
      </w:r>
      <w:r w:rsidR="008847E8">
        <w:t xml:space="preserve">or frequency range using the Pareto principle.  They are used to identify the </w:t>
      </w:r>
      <w:r w:rsidR="00BD2487">
        <w:t xml:space="preserve">relative frequency of problems within a process. </w:t>
      </w:r>
      <w:r w:rsidR="008047D7">
        <w:t xml:space="preserve"> </w:t>
      </w:r>
    </w:p>
    <w:p w14:paraId="16F65E6E" w14:textId="77777777" w:rsidR="003E362A" w:rsidRDefault="009740B7" w:rsidP="00823316">
      <w:r>
        <w:rPr>
          <w:noProof/>
        </w:rPr>
        <mc:AlternateContent>
          <mc:Choice Requires="wps">
            <w:drawing>
              <wp:anchor distT="0" distB="0" distL="114300" distR="114300" simplePos="0" relativeHeight="251689984" behindDoc="0" locked="0" layoutInCell="1" allowOverlap="1" wp14:anchorId="14B6156C" wp14:editId="28608091">
                <wp:simplePos x="0" y="0"/>
                <wp:positionH relativeFrom="column">
                  <wp:posOffset>160655</wp:posOffset>
                </wp:positionH>
                <wp:positionV relativeFrom="paragraph">
                  <wp:posOffset>5060315</wp:posOffset>
                </wp:positionV>
                <wp:extent cx="540639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5406390" cy="635"/>
                        </a:xfrm>
                        <a:prstGeom prst="rect">
                          <a:avLst/>
                        </a:prstGeom>
                        <a:solidFill>
                          <a:prstClr val="white"/>
                        </a:solidFill>
                        <a:ln>
                          <a:noFill/>
                        </a:ln>
                      </wps:spPr>
                      <wps:txbx>
                        <w:txbxContent>
                          <w:p w14:paraId="69A84BD8" w14:textId="77777777" w:rsidR="000B58BF" w:rsidRPr="00694276" w:rsidRDefault="009740B7" w:rsidP="005878CB">
                            <w:pPr>
                              <w:pStyle w:val="Caption"/>
                              <w:jc w:val="center"/>
                              <w:rPr>
                                <w:noProof/>
                              </w:rPr>
                            </w:pPr>
                            <w:bookmarkStart w:id="32" w:name="_Toc130839338"/>
                            <w:r>
                              <w:t xml:space="preserve">Figure </w:t>
                            </w:r>
                            <w:r w:rsidR="003A57EB">
                              <w:fldChar w:fldCharType="begin"/>
                            </w:r>
                            <w:r>
                              <w:instrText xml:space="preserve"> SEQ Figure \* ARABIC </w:instrText>
                            </w:r>
                            <w:r w:rsidR="003A57EB">
                              <w:fldChar w:fldCharType="separate"/>
                            </w:r>
                            <w:r w:rsidR="003A57EB">
                              <w:rPr>
                                <w:noProof/>
                              </w:rPr>
                              <w:t>13</w:t>
                            </w:r>
                            <w:r w:rsidR="003A57EB">
                              <w:rPr>
                                <w:noProof/>
                              </w:rPr>
                              <w:fldChar w:fldCharType="end"/>
                            </w:r>
                            <w:r>
                              <w:t xml:space="preserve">.  Cause &amp; Effect Diagram- Coal Crushing Variability Project </w:t>
                            </w:r>
                            <w:sdt>
                              <w:sdtPr>
                                <w:id w:val="-1039581486"/>
                                <w:citation/>
                              </w:sdtPr>
                              <w:sdtEndPr/>
                              <w:sdtContent>
                                <w:r>
                                  <w:fldChar w:fldCharType="begin"/>
                                </w:r>
                                <w:r>
                                  <w:instrText xml:space="preserve"> CITAT</w:instrText>
                                </w:r>
                                <w:r>
                                  <w:instrText xml:space="preserve">ION Fre22 \l 2057 </w:instrText>
                                </w:r>
                                <w:r>
                                  <w:fldChar w:fldCharType="separate"/>
                                </w:r>
                                <w:r w:rsidR="00211D72">
                                  <w:rPr>
                                    <w:noProof/>
                                  </w:rPr>
                                  <w:t>(Frey, 2022)</w:t>
                                </w:r>
                                <w:r>
                                  <w:fldChar w:fldCharType="end"/>
                                </w:r>
                              </w:sdtContent>
                            </w:sdt>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6" o:spid="_x0000_s1034" type="#_x0000_t202" style="width:425.7pt;height:0.05pt;margin-top:398.45pt;margin-left:12.65pt;mso-wrap-distance-bottom:0;mso-wrap-distance-left:9pt;mso-wrap-distance-right:9pt;mso-wrap-distance-top:0;mso-wrap-style:square;position:absolute;visibility:visible;v-text-anchor:top;z-index:251691008" stroked="f">
                <v:textbox style="mso-fit-shape-to-text:t" inset="0,0,0,0">
                  <w:txbxContent>
                    <w:p w:rsidR="000B58BF" w:rsidRPr="00694276" w:rsidP="005878CB" w14:paraId="47A3AFFA" w14:textId="5C766051">
                      <w:pPr>
                        <w:pStyle w:val="Caption"/>
                        <w:jc w:val="center"/>
                        <w:rPr>
                          <w:noProof/>
                        </w:rPr>
                      </w:pPr>
                      <w:bookmarkStart w:id="32" w:name="_Toc130839338"/>
                      <w:r>
                        <w:t xml:space="preserve">Figure </w:t>
                      </w:r>
                      <w:r>
                        <w:fldChar w:fldCharType="begin"/>
                      </w:r>
                      <w:r>
                        <w:instrText xml:space="preserve"> SEQ Figure \* ARABIC </w:instrText>
                      </w:r>
                      <w:r>
                        <w:fldChar w:fldCharType="separate"/>
                      </w:r>
                      <w:r w:rsidR="003A57EB">
                        <w:rPr>
                          <w:noProof/>
                        </w:rPr>
                        <w:t>13</w:t>
                      </w:r>
                      <w:r w:rsidR="003A57EB">
                        <w:rPr>
                          <w:noProof/>
                        </w:rPr>
                        <w:fldChar w:fldCharType="end"/>
                      </w:r>
                      <w:r>
                        <w:t xml:space="preserve">.  Cause &amp; Effect Diagram- Coal Crushing Variability Project </w:t>
                      </w:r>
                      <w:sdt>
                        <w:sdtPr>
                          <w:id w:val="1235133854"/>
                          <w:citation/>
                        </w:sdtPr>
                        <w:sdtContent>
                          <w:r>
                            <w:fldChar w:fldCharType="begin"/>
                          </w:r>
                          <w:r>
                            <w:instrText xml:space="preserve"> CITATION Fre22 \l 2057 </w:instrText>
                          </w:r>
                          <w:r>
                            <w:fldChar w:fldCharType="separate"/>
                          </w:r>
                          <w:r w:rsidR="00211D72">
                            <w:rPr>
                              <w:noProof/>
                            </w:rPr>
                            <w:t>(Frey, 2022)</w:t>
                          </w:r>
                          <w:r>
                            <w:fldChar w:fldCharType="end"/>
                          </w:r>
                        </w:sdtContent>
                      </w:sdt>
                      <w:bookmarkEnd w:id="32"/>
                    </w:p>
                  </w:txbxContent>
                </v:textbox>
                <w10:wrap type="square"/>
              </v:shape>
            </w:pict>
          </mc:Fallback>
        </mc:AlternateContent>
      </w:r>
      <w:r>
        <w:rPr>
          <w:noProof/>
        </w:rPr>
        <w:drawing>
          <wp:anchor distT="0" distB="0" distL="114300" distR="114300" simplePos="0" relativeHeight="251688960" behindDoc="0" locked="0" layoutInCell="1" allowOverlap="1" wp14:anchorId="1930F439" wp14:editId="0615F55E">
            <wp:simplePos x="0" y="0"/>
            <wp:positionH relativeFrom="margin">
              <wp:align>center</wp:align>
            </wp:positionH>
            <wp:positionV relativeFrom="paragraph">
              <wp:posOffset>1086485</wp:posOffset>
            </wp:positionV>
            <wp:extent cx="5406490" cy="3916800"/>
            <wp:effectExtent l="19050" t="19050" r="22860" b="2667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a:blip r:embed="rId37">
                      <a:extLst>
                        <a:ext uri="{28A0092B-C50C-407E-A947-70E740481C1C}">
                          <a14:useLocalDpi xmlns:a14="http://schemas.microsoft.com/office/drawing/2010/main" val="0"/>
                        </a:ext>
                      </a:extLst>
                    </a:blip>
                    <a:stretch>
                      <a:fillRect/>
                    </a:stretch>
                  </pic:blipFill>
                  <pic:spPr>
                    <a:xfrm>
                      <a:off x="0" y="0"/>
                      <a:ext cx="5406490" cy="3916800"/>
                    </a:xfrm>
                    <a:prstGeom prst="rect">
                      <a:avLst/>
                    </a:prstGeom>
                    <a:ln>
                      <a:solidFill>
                        <a:srgbClr val="0070C0"/>
                      </a:solidFill>
                    </a:ln>
                  </pic:spPr>
                </pic:pic>
              </a:graphicData>
            </a:graphic>
          </wp:anchor>
        </w:drawing>
      </w:r>
      <w:r w:rsidR="003420E1" w:rsidRPr="00823316">
        <w:rPr>
          <w:b/>
          <w:bCs/>
        </w:rPr>
        <w:t>C</w:t>
      </w:r>
      <w:r w:rsidR="00603F52" w:rsidRPr="00823316">
        <w:rPr>
          <w:b/>
          <w:bCs/>
        </w:rPr>
        <w:t>ause &amp; effect analysis</w:t>
      </w:r>
      <w:r w:rsidR="005036CB" w:rsidRPr="00823316">
        <w:rPr>
          <w:b/>
          <w:bCs/>
        </w:rPr>
        <w:t xml:space="preserve"> </w:t>
      </w:r>
      <w:r w:rsidR="005036CB">
        <w:t xml:space="preserve">is a tool used to </w:t>
      </w:r>
      <w:r w:rsidR="00F12D23">
        <w:t>list the causes associated with a specific effect.  A</w:t>
      </w:r>
      <w:r w:rsidR="00A520A2">
        <w:t>t Tata Steel UK, cause and effect diagrams are used as practical problem-solving tools</w:t>
      </w:r>
      <w:r w:rsidR="001E7129">
        <w:t>.  Figure 13</w:t>
      </w:r>
      <w:r w:rsidR="006B5275">
        <w:t xml:space="preserve"> is an example of a cause-and-effect diagram </w:t>
      </w:r>
      <w:r w:rsidR="003E362A">
        <w:t>completed as part of the author's Six Sigma green belt project.</w:t>
      </w:r>
    </w:p>
    <w:p w14:paraId="04915930" w14:textId="77777777" w:rsidR="00E6094C" w:rsidRPr="00823316" w:rsidRDefault="009740B7" w:rsidP="00823316">
      <w:pPr>
        <w:rPr>
          <w:b/>
          <w:bCs/>
        </w:rPr>
      </w:pPr>
      <w:r>
        <w:t xml:space="preserve"> </w:t>
      </w:r>
    </w:p>
    <w:p w14:paraId="571734E4" w14:textId="77777777" w:rsidR="00015079" w:rsidRDefault="00015079" w:rsidP="00F26979">
      <w:pPr>
        <w:rPr>
          <w:b/>
          <w:bCs/>
        </w:rPr>
      </w:pPr>
    </w:p>
    <w:p w14:paraId="30550059" w14:textId="77777777" w:rsidR="00015079" w:rsidRDefault="00015079" w:rsidP="00F26979">
      <w:pPr>
        <w:rPr>
          <w:b/>
          <w:bCs/>
        </w:rPr>
      </w:pPr>
    </w:p>
    <w:p w14:paraId="47FB10ED" w14:textId="77777777" w:rsidR="00015079" w:rsidRDefault="00015079" w:rsidP="00F26979">
      <w:pPr>
        <w:rPr>
          <w:b/>
          <w:bCs/>
        </w:rPr>
      </w:pPr>
    </w:p>
    <w:p w14:paraId="05C52F97" w14:textId="77777777" w:rsidR="00015079" w:rsidRDefault="00015079" w:rsidP="00F26979">
      <w:pPr>
        <w:rPr>
          <w:b/>
          <w:bCs/>
        </w:rPr>
      </w:pPr>
    </w:p>
    <w:p w14:paraId="78BF5F03" w14:textId="77777777" w:rsidR="00015079" w:rsidRDefault="00015079" w:rsidP="00F26979">
      <w:pPr>
        <w:rPr>
          <w:b/>
          <w:bCs/>
        </w:rPr>
      </w:pPr>
    </w:p>
    <w:p w14:paraId="60ACE7E7" w14:textId="77777777" w:rsidR="00015079" w:rsidRDefault="00015079" w:rsidP="00F26979">
      <w:pPr>
        <w:rPr>
          <w:b/>
          <w:bCs/>
        </w:rPr>
      </w:pPr>
    </w:p>
    <w:p w14:paraId="644985D2" w14:textId="77777777" w:rsidR="00015079" w:rsidRDefault="00015079" w:rsidP="00F26979">
      <w:pPr>
        <w:rPr>
          <w:b/>
          <w:bCs/>
        </w:rPr>
      </w:pPr>
    </w:p>
    <w:p w14:paraId="739FC19F" w14:textId="77777777" w:rsidR="00132B0C" w:rsidRDefault="009740B7" w:rsidP="00F26979">
      <w:pPr>
        <w:rPr>
          <w:shd w:val="clear" w:color="auto" w:fill="FFFFFF"/>
        </w:rPr>
      </w:pPr>
      <w:r w:rsidRPr="00132B0C">
        <w:rPr>
          <w:b/>
          <w:bCs/>
        </w:rPr>
        <w:lastRenderedPageBreak/>
        <w:t>H</w:t>
      </w:r>
      <w:r w:rsidR="00603F52" w:rsidRPr="00132B0C">
        <w:rPr>
          <w:b/>
          <w:bCs/>
        </w:rPr>
        <w:t>istograms</w:t>
      </w:r>
      <w:r w:rsidR="00603F52">
        <w:t xml:space="preserve"> </w:t>
      </w:r>
      <w:r w:rsidR="00F26979">
        <w:rPr>
          <w:shd w:val="clear" w:color="auto" w:fill="FFFFFF"/>
        </w:rPr>
        <w:t xml:space="preserve">are used to view overall  data distribution trends and peaks of the distribution in the data set.  Furthermore, </w:t>
      </w:r>
      <w:r w:rsidR="00D8406F">
        <w:rPr>
          <w:shd w:val="clear" w:color="auto" w:fill="FFFFFF"/>
        </w:rPr>
        <w:t xml:space="preserve">they </w:t>
      </w:r>
      <w:r w:rsidR="00F26979">
        <w:rPr>
          <w:shd w:val="clear" w:color="auto" w:fill="FFFFFF"/>
        </w:rPr>
        <w:t>can be used to identify whether the distribution is skewed or symmetric and to show the outliers.  Histograms help to determine if the process meets the needs of the customer, and it also helps to identify the process changes over time.</w:t>
      </w:r>
    </w:p>
    <w:p w14:paraId="52D3E606" w14:textId="77777777" w:rsidR="00D8406F" w:rsidRDefault="009740B7" w:rsidP="00015079">
      <w:pPr>
        <w:jc w:val="right"/>
        <w:rPr>
          <w:shd w:val="clear" w:color="auto" w:fill="FFFFFF"/>
        </w:rPr>
      </w:pPr>
      <w:sdt>
        <w:sdtPr>
          <w:rPr>
            <w:shd w:val="clear" w:color="auto" w:fill="FFFFFF"/>
          </w:rPr>
          <w:id w:val="-1733847614"/>
          <w:citation/>
        </w:sdtPr>
        <w:sdtEndPr/>
        <w:sdtContent>
          <w:r>
            <w:rPr>
              <w:shd w:val="clear" w:color="auto" w:fill="FFFFFF"/>
            </w:rPr>
            <w:fldChar w:fldCharType="begin"/>
          </w:r>
          <w:r>
            <w:rPr>
              <w:shd w:val="clear" w:color="auto" w:fill="FFFFFF"/>
            </w:rPr>
            <w:instrText xml:space="preserve"> CITATION Hes23 \l 2057 </w:instrText>
          </w:r>
          <w:r>
            <w:rPr>
              <w:shd w:val="clear" w:color="auto" w:fill="FFFFFF"/>
            </w:rPr>
            <w:fldChar w:fldCharType="separate"/>
          </w:r>
          <w:r w:rsidR="00211D72" w:rsidRPr="00211D72">
            <w:rPr>
              <w:noProof/>
              <w:shd w:val="clear" w:color="auto" w:fill="FFFFFF"/>
            </w:rPr>
            <w:t>(Hessing, 2023)</w:t>
          </w:r>
          <w:r>
            <w:rPr>
              <w:shd w:val="clear" w:color="auto" w:fill="FFFFFF"/>
            </w:rPr>
            <w:fldChar w:fldCharType="end"/>
          </w:r>
        </w:sdtContent>
      </w:sdt>
    </w:p>
    <w:p w14:paraId="262C585C" w14:textId="77777777" w:rsidR="00923278" w:rsidRDefault="009740B7" w:rsidP="00F26979">
      <w:r>
        <w:rPr>
          <w:noProof/>
        </w:rPr>
        <mc:AlternateContent>
          <mc:Choice Requires="wps">
            <w:drawing>
              <wp:anchor distT="0" distB="0" distL="114300" distR="114300" simplePos="0" relativeHeight="251693056" behindDoc="0" locked="0" layoutInCell="1" allowOverlap="1" wp14:anchorId="1372D5A4" wp14:editId="377ABAC9">
                <wp:simplePos x="0" y="0"/>
                <wp:positionH relativeFrom="column">
                  <wp:posOffset>322580</wp:posOffset>
                </wp:positionH>
                <wp:positionV relativeFrom="paragraph">
                  <wp:posOffset>3982085</wp:posOffset>
                </wp:positionV>
                <wp:extent cx="5089525"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5089525" cy="635"/>
                        </a:xfrm>
                        <a:prstGeom prst="rect">
                          <a:avLst/>
                        </a:prstGeom>
                        <a:solidFill>
                          <a:prstClr val="white"/>
                        </a:solidFill>
                        <a:ln>
                          <a:noFill/>
                        </a:ln>
                      </wps:spPr>
                      <wps:txbx>
                        <w:txbxContent>
                          <w:p w14:paraId="5DCD3B8A" w14:textId="77777777" w:rsidR="004C1B1F" w:rsidRPr="0097534D" w:rsidRDefault="009740B7" w:rsidP="004C1B1F">
                            <w:pPr>
                              <w:pStyle w:val="Caption"/>
                              <w:jc w:val="center"/>
                              <w:rPr>
                                <w:noProof/>
                              </w:rPr>
                            </w:pPr>
                            <w:bookmarkStart w:id="33" w:name="_Toc130839339"/>
                            <w:r>
                              <w:t xml:space="preserve">Figure </w:t>
                            </w:r>
                            <w:r w:rsidR="003A57EB">
                              <w:fldChar w:fldCharType="begin"/>
                            </w:r>
                            <w:r>
                              <w:instrText xml:space="preserve"> SEQ Figure \* ARABIC </w:instrText>
                            </w:r>
                            <w:r w:rsidR="003A57EB">
                              <w:fldChar w:fldCharType="separate"/>
                            </w:r>
                            <w:r w:rsidR="003A57EB">
                              <w:rPr>
                                <w:noProof/>
                              </w:rPr>
                              <w:t>14</w:t>
                            </w:r>
                            <w:r w:rsidR="003A57EB">
                              <w:rPr>
                                <w:noProof/>
                              </w:rPr>
                              <w:fldChar w:fldCharType="end"/>
                            </w:r>
                            <w:r>
                              <w:t xml:space="preserve">.  Coal Crushing Variability Project Histogram </w:t>
                            </w:r>
                            <w:sdt>
                              <w:sdtPr>
                                <w:id w:val="-1572116825"/>
                                <w:citation/>
                              </w:sdtPr>
                              <w:sdtEndPr/>
                              <w:sdtContent>
                                <w:r>
                                  <w:fldChar w:fldCharType="begin"/>
                                </w:r>
                                <w:r>
                                  <w:instrText xml:space="preserve"> CITATION Fre22 \l 2057 </w:instrText>
                                </w:r>
                                <w:r>
                                  <w:fldChar w:fldCharType="separate"/>
                                </w:r>
                                <w:r w:rsidR="00211D72">
                                  <w:rPr>
                                    <w:noProof/>
                                  </w:rPr>
                                  <w:t>(Frey, 2022)</w:t>
                                </w:r>
                                <w:r>
                                  <w:fldChar w:fldCharType="end"/>
                                </w:r>
                              </w:sdtContent>
                            </w:sdt>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8" o:spid="_x0000_s1035" type="#_x0000_t202" style="width:400.75pt;height:0.05pt;margin-top:313.55pt;margin-left:25.4pt;mso-wrap-distance-bottom:0;mso-wrap-distance-left:9pt;mso-wrap-distance-right:9pt;mso-wrap-distance-top:0;mso-wrap-style:square;position:absolute;visibility:visible;v-text-anchor:top;z-index:251694080" stroked="f">
                <v:textbox style="mso-fit-shape-to-text:t" inset="0,0,0,0">
                  <w:txbxContent>
                    <w:p w:rsidR="004C1B1F" w:rsidRPr="0097534D" w:rsidP="004C1B1F" w14:paraId="7820E4D1" w14:textId="09296200">
                      <w:pPr>
                        <w:pStyle w:val="Caption"/>
                        <w:jc w:val="center"/>
                        <w:rPr>
                          <w:noProof/>
                        </w:rPr>
                      </w:pPr>
                      <w:bookmarkStart w:id="33" w:name="_Toc130839339"/>
                      <w:r>
                        <w:t xml:space="preserve">Figure </w:t>
                      </w:r>
                      <w:r>
                        <w:fldChar w:fldCharType="begin"/>
                      </w:r>
                      <w:r>
                        <w:instrText xml:space="preserve"> SEQ Figure \* ARABIC </w:instrText>
                      </w:r>
                      <w:r>
                        <w:fldChar w:fldCharType="separate"/>
                      </w:r>
                      <w:r w:rsidR="003A57EB">
                        <w:rPr>
                          <w:noProof/>
                        </w:rPr>
                        <w:t>14</w:t>
                      </w:r>
                      <w:r w:rsidR="003A57EB">
                        <w:rPr>
                          <w:noProof/>
                        </w:rPr>
                        <w:fldChar w:fldCharType="end"/>
                      </w:r>
                      <w:r>
                        <w:t xml:space="preserve">.  Coal Crushing Variability Project Histogram </w:t>
                      </w:r>
                      <w:sdt>
                        <w:sdtPr>
                          <w:id w:val="1575404416"/>
                          <w:citation/>
                        </w:sdtPr>
                        <w:sdtContent>
                          <w:r>
                            <w:fldChar w:fldCharType="begin"/>
                          </w:r>
                          <w:r>
                            <w:instrText xml:space="preserve"> CITATION Fre22 \l 2057 </w:instrText>
                          </w:r>
                          <w:r>
                            <w:fldChar w:fldCharType="separate"/>
                          </w:r>
                          <w:r w:rsidR="00211D72">
                            <w:rPr>
                              <w:noProof/>
                            </w:rPr>
                            <w:t>(Frey, 2022)</w:t>
                          </w:r>
                          <w:r>
                            <w:fldChar w:fldCharType="end"/>
                          </w:r>
                        </w:sdtContent>
                      </w:sdt>
                      <w:bookmarkEnd w:id="33"/>
                    </w:p>
                  </w:txbxContent>
                </v:textbox>
                <w10:wrap type="square"/>
              </v:shape>
            </w:pict>
          </mc:Fallback>
        </mc:AlternateContent>
      </w:r>
      <w:r>
        <w:rPr>
          <w:noProof/>
        </w:rPr>
        <w:drawing>
          <wp:anchor distT="0" distB="0" distL="114300" distR="114300" simplePos="0" relativeHeight="251692032" behindDoc="0" locked="0" layoutInCell="1" allowOverlap="1" wp14:anchorId="7A5C926C" wp14:editId="4C6A3E88">
            <wp:simplePos x="0" y="0"/>
            <wp:positionH relativeFrom="margin">
              <wp:align>center</wp:align>
            </wp:positionH>
            <wp:positionV relativeFrom="paragraph">
              <wp:posOffset>8255</wp:posOffset>
            </wp:positionV>
            <wp:extent cx="5089697" cy="3916800"/>
            <wp:effectExtent l="19050" t="19050" r="15875" b="2667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
                    <pic:cNvPicPr/>
                  </pic:nvPicPr>
                  <pic:blipFill>
                    <a:blip r:embed="rId38">
                      <a:extLst>
                        <a:ext uri="{28A0092B-C50C-407E-A947-70E740481C1C}">
                          <a14:useLocalDpi xmlns:a14="http://schemas.microsoft.com/office/drawing/2010/main" val="0"/>
                        </a:ext>
                      </a:extLst>
                    </a:blip>
                    <a:stretch>
                      <a:fillRect/>
                    </a:stretch>
                  </pic:blipFill>
                  <pic:spPr>
                    <a:xfrm>
                      <a:off x="0" y="0"/>
                      <a:ext cx="5089697" cy="3916800"/>
                    </a:xfrm>
                    <a:prstGeom prst="rect">
                      <a:avLst/>
                    </a:prstGeom>
                    <a:ln>
                      <a:solidFill>
                        <a:srgbClr val="0070C0"/>
                      </a:solidFill>
                    </a:ln>
                  </pic:spPr>
                </pic:pic>
              </a:graphicData>
            </a:graphic>
          </wp:anchor>
        </w:drawing>
      </w:r>
    </w:p>
    <w:p w14:paraId="0E4695A5" w14:textId="77777777" w:rsidR="004C1B1F" w:rsidRDefault="004C1B1F" w:rsidP="004C1B1F"/>
    <w:p w14:paraId="44E794B6" w14:textId="77777777" w:rsidR="004C1B1F" w:rsidRDefault="004C1B1F" w:rsidP="004C1B1F"/>
    <w:p w14:paraId="0340E5AF" w14:textId="77777777" w:rsidR="004C1B1F" w:rsidRDefault="004C1B1F" w:rsidP="004C1B1F"/>
    <w:p w14:paraId="6BB81CB3" w14:textId="77777777" w:rsidR="004C1B1F" w:rsidRDefault="004C1B1F" w:rsidP="004C1B1F"/>
    <w:p w14:paraId="1131ECBA" w14:textId="77777777" w:rsidR="004C1B1F" w:rsidRDefault="004C1B1F" w:rsidP="004C1B1F"/>
    <w:p w14:paraId="43536321" w14:textId="77777777" w:rsidR="004C1B1F" w:rsidRDefault="004C1B1F" w:rsidP="004C1B1F"/>
    <w:p w14:paraId="710EAE5F" w14:textId="77777777" w:rsidR="004C1B1F" w:rsidRDefault="004C1B1F" w:rsidP="004C1B1F"/>
    <w:p w14:paraId="5B4453FE" w14:textId="77777777" w:rsidR="004C1B1F" w:rsidRDefault="004C1B1F" w:rsidP="004C1B1F"/>
    <w:p w14:paraId="67571D40" w14:textId="77777777" w:rsidR="00087A44" w:rsidRDefault="009740B7" w:rsidP="004C1B1F">
      <w:r w:rsidRPr="00C77CA2">
        <w:rPr>
          <w:b/>
          <w:bCs/>
        </w:rPr>
        <w:lastRenderedPageBreak/>
        <w:t>R</w:t>
      </w:r>
      <w:r w:rsidR="00603F52" w:rsidRPr="00C77CA2">
        <w:rPr>
          <w:b/>
          <w:bCs/>
        </w:rPr>
        <w:t>un charts</w:t>
      </w:r>
      <w:r>
        <w:rPr>
          <w:b/>
          <w:bCs/>
        </w:rPr>
        <w:t xml:space="preserve"> </w:t>
      </w:r>
      <w:r w:rsidR="00BB1D24">
        <w:t xml:space="preserve">are simple but effective </w:t>
      </w:r>
      <w:r w:rsidR="00EA5E7E">
        <w:t xml:space="preserve">that display data collected over time.  </w:t>
      </w:r>
      <w:r w:rsidR="00770AB7">
        <w:t xml:space="preserve">They are useful for identifying </w:t>
      </w:r>
      <w:r w:rsidR="00552C7B">
        <w:t xml:space="preserve">trends and </w:t>
      </w:r>
      <w:r w:rsidR="00770AB7">
        <w:t xml:space="preserve">step changes </w:t>
      </w:r>
      <w:r w:rsidR="00552C7B">
        <w:t>within</w:t>
      </w:r>
      <w:r w:rsidR="00770AB7">
        <w:t xml:space="preserve"> a process</w:t>
      </w:r>
      <w:r w:rsidR="00552C7B">
        <w:t>.</w:t>
      </w:r>
    </w:p>
    <w:p w14:paraId="140A0242" w14:textId="77777777" w:rsidR="003A57EB" w:rsidRDefault="009740B7" w:rsidP="003A57EB">
      <w:pPr>
        <w:keepNext/>
      </w:pPr>
      <w:r>
        <w:rPr>
          <w:noProof/>
        </w:rPr>
        <w:drawing>
          <wp:inline distT="0" distB="0" distL="0" distR="0" wp14:anchorId="22EDC6A4" wp14:editId="16EA5640">
            <wp:extent cx="5731510" cy="3886200"/>
            <wp:effectExtent l="19050" t="19050" r="21590" b="190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
                    <pic:cNvPicPr/>
                  </pic:nvPicPr>
                  <pic:blipFill>
                    <a:blip r:embed="rId39"/>
                    <a:stretch>
                      <a:fillRect/>
                    </a:stretch>
                  </pic:blipFill>
                  <pic:spPr>
                    <a:xfrm>
                      <a:off x="0" y="0"/>
                      <a:ext cx="5731510" cy="3886200"/>
                    </a:xfrm>
                    <a:prstGeom prst="rect">
                      <a:avLst/>
                    </a:prstGeom>
                    <a:ln>
                      <a:solidFill>
                        <a:srgbClr val="0070C0"/>
                      </a:solidFill>
                    </a:ln>
                  </pic:spPr>
                </pic:pic>
              </a:graphicData>
            </a:graphic>
          </wp:inline>
        </w:drawing>
      </w:r>
    </w:p>
    <w:p w14:paraId="5F0567EE" w14:textId="77777777" w:rsidR="00552C7B" w:rsidRDefault="009740B7" w:rsidP="003A57EB">
      <w:pPr>
        <w:pStyle w:val="Caption"/>
        <w:jc w:val="center"/>
      </w:pPr>
      <w:bookmarkStart w:id="34" w:name="_Toc130839340"/>
      <w:r>
        <w:t xml:space="preserve">Figure </w:t>
      </w:r>
      <w:r>
        <w:fldChar w:fldCharType="begin"/>
      </w:r>
      <w:r>
        <w:instrText xml:space="preserve"> SEQ Figure \* ARABIC </w:instrText>
      </w:r>
      <w:r>
        <w:fldChar w:fldCharType="separate"/>
      </w:r>
      <w:r>
        <w:rPr>
          <w:noProof/>
        </w:rPr>
        <w:t>15</w:t>
      </w:r>
      <w:r>
        <w:rPr>
          <w:noProof/>
        </w:rPr>
        <w:fldChar w:fldCharType="end"/>
      </w:r>
      <w:r>
        <w:t xml:space="preserve">.  Coal Crushing Run Chart </w:t>
      </w:r>
      <w:sdt>
        <w:sdtPr>
          <w:id w:val="-35281216"/>
          <w:citation/>
        </w:sdtPr>
        <w:sdtEndPr/>
        <w:sdtContent>
          <w:r>
            <w:fldChar w:fldCharType="begin"/>
          </w:r>
          <w:r>
            <w:instrText xml:space="preserve"> CITATION Fre22 \l 2057 </w:instrText>
          </w:r>
          <w:r>
            <w:fldChar w:fldCharType="separate"/>
          </w:r>
          <w:r w:rsidR="00211D72">
            <w:rPr>
              <w:noProof/>
            </w:rPr>
            <w:t>(Frey, 2022)</w:t>
          </w:r>
          <w:r>
            <w:fldChar w:fldCharType="end"/>
          </w:r>
        </w:sdtContent>
      </w:sdt>
      <w:bookmarkEnd w:id="34"/>
    </w:p>
    <w:p w14:paraId="6D70FA03" w14:textId="77777777" w:rsidR="00552C7B" w:rsidRPr="00BB1D24" w:rsidRDefault="00552C7B" w:rsidP="004C1B1F"/>
    <w:p w14:paraId="22343C27" w14:textId="77777777" w:rsidR="00087A44" w:rsidRPr="001A3ACF" w:rsidRDefault="009740B7" w:rsidP="00355A8F">
      <w:r w:rsidRPr="001A3ACF">
        <w:t>The Six Sigma toolkit extends furthe</w:t>
      </w:r>
      <w:r w:rsidRPr="001A3ACF">
        <w:t>r than the</w:t>
      </w:r>
      <w:r w:rsidR="001A3ACF" w:rsidRPr="001A3ACF">
        <w:t xml:space="preserve"> tools described above. </w:t>
      </w:r>
      <w:r w:rsidR="00603F52" w:rsidRPr="001A3ACF">
        <w:t xml:space="preserve"> Intermediate tools</w:t>
      </w:r>
      <w:r w:rsidR="00355A8F" w:rsidRPr="001A3ACF">
        <w:t xml:space="preserve"> and advanced tools to acknowledge are d</w:t>
      </w:r>
      <w:r w:rsidR="00603F52" w:rsidRPr="001A3ACF">
        <w:t>istributions, statistical inference</w:t>
      </w:r>
      <w:r w:rsidR="00355A8F" w:rsidRPr="001A3ACF">
        <w:t xml:space="preserve">, </w:t>
      </w:r>
      <w:r w:rsidR="00603F52" w:rsidRPr="001A3ACF">
        <w:t>control charts</w:t>
      </w:r>
      <w:r w:rsidR="00355A8F" w:rsidRPr="001A3ACF">
        <w:t xml:space="preserve">, SIPOC, DOE, </w:t>
      </w:r>
      <w:r w:rsidRPr="001A3ACF">
        <w:t>and Process capability.</w:t>
      </w:r>
    </w:p>
    <w:p w14:paraId="48F46FC5" w14:textId="77777777" w:rsidR="00DD1A6E" w:rsidRDefault="00DD1A6E" w:rsidP="007C31F1"/>
    <w:p w14:paraId="6470BCF8" w14:textId="77777777" w:rsidR="00DD1A6E" w:rsidRDefault="00DD1A6E" w:rsidP="007C31F1"/>
    <w:p w14:paraId="540E5F38" w14:textId="77777777" w:rsidR="001A3ACF" w:rsidRDefault="001A3ACF" w:rsidP="007C31F1"/>
    <w:p w14:paraId="4667BB1D" w14:textId="77777777" w:rsidR="001A3ACF" w:rsidRDefault="001A3ACF" w:rsidP="007C31F1"/>
    <w:p w14:paraId="14822439" w14:textId="77777777" w:rsidR="00DD1A6E" w:rsidRDefault="00DD1A6E" w:rsidP="007C31F1"/>
    <w:p w14:paraId="5FB46CA1" w14:textId="77777777" w:rsidR="00AA0D52" w:rsidRDefault="00AA0D52" w:rsidP="007C31F1">
      <w:pPr>
        <w:rPr>
          <w:rStyle w:val="Strong"/>
        </w:rPr>
      </w:pPr>
    </w:p>
    <w:p w14:paraId="27B85919" w14:textId="77777777" w:rsidR="00AA0D52" w:rsidRDefault="00AA0D52" w:rsidP="007C31F1">
      <w:pPr>
        <w:rPr>
          <w:rStyle w:val="Strong"/>
        </w:rPr>
      </w:pPr>
    </w:p>
    <w:p w14:paraId="663ECA2E" w14:textId="77777777" w:rsidR="00AA0D52" w:rsidRDefault="009740B7" w:rsidP="00030717">
      <w:pPr>
        <w:pStyle w:val="Heading1"/>
        <w:rPr>
          <w:rStyle w:val="Strong"/>
          <w:color w:val="0070C0"/>
        </w:rPr>
      </w:pPr>
      <w:bookmarkStart w:id="35" w:name="_Toc130840997"/>
      <w:r w:rsidRPr="00030717">
        <w:rPr>
          <w:rStyle w:val="Strong"/>
          <w:color w:val="0070C0"/>
        </w:rPr>
        <w:lastRenderedPageBreak/>
        <w:t>Conclusion</w:t>
      </w:r>
      <w:bookmarkEnd w:id="35"/>
    </w:p>
    <w:p w14:paraId="11DF2619" w14:textId="77777777" w:rsidR="00C910EF" w:rsidRDefault="009740B7" w:rsidP="001A3ACF">
      <w:r>
        <w:t xml:space="preserve">The research </w:t>
      </w:r>
      <w:r w:rsidR="00F50784">
        <w:t xml:space="preserve">provided within this report has highlighted that the fundamental difference between Lean </w:t>
      </w:r>
      <w:r w:rsidR="006762D5">
        <w:t>is primarily waste reduction focuss</w:t>
      </w:r>
      <w:r w:rsidR="00140813">
        <w:t xml:space="preserve">ed and often shaped every </w:t>
      </w:r>
      <w:r w:rsidR="00D47277">
        <w:t xml:space="preserve">aspect of the organisation. </w:t>
      </w:r>
      <w:r w:rsidR="00D41BEA">
        <w:t xml:space="preserve">In comparison, </w:t>
      </w:r>
      <w:r>
        <w:t>Six sigma focu</w:t>
      </w:r>
      <w:r w:rsidR="004640D3">
        <w:t xml:space="preserve">ses on </w:t>
      </w:r>
      <w:r w:rsidR="0077458D">
        <w:t xml:space="preserve">using statistical analysis to drive the </w:t>
      </w:r>
      <w:r w:rsidR="008F48B2">
        <w:t xml:space="preserve">reduction of variation and defect rates </w:t>
      </w:r>
      <w:r w:rsidR="0077458D">
        <w:t>wit</w:t>
      </w:r>
      <w:r w:rsidR="00234050">
        <w:t>hin production processes.</w:t>
      </w:r>
    </w:p>
    <w:p w14:paraId="38C54953" w14:textId="77777777" w:rsidR="00E22C83" w:rsidRDefault="009740B7" w:rsidP="00E22C83">
      <w:r>
        <w:t xml:space="preserve">In conclusion, </w:t>
      </w:r>
      <w:r w:rsidR="001220FE">
        <w:t>in today’s fast</w:t>
      </w:r>
      <w:r w:rsidR="00DD7500">
        <w:t>-</w:t>
      </w:r>
      <w:r w:rsidR="001220FE">
        <w:t>pace</w:t>
      </w:r>
      <w:r w:rsidR="00DD7500">
        <w:t>d data-driven</w:t>
      </w:r>
      <w:r w:rsidR="001220FE">
        <w:t xml:space="preserve"> </w:t>
      </w:r>
      <w:r w:rsidR="00DD7500">
        <w:t>society</w:t>
      </w:r>
      <w:r w:rsidR="00001371">
        <w:t xml:space="preserve">, </w:t>
      </w:r>
      <w:r w:rsidR="006F3D72">
        <w:t>it can be argued</w:t>
      </w:r>
      <w:r>
        <w:t xml:space="preserve"> that the synergy, correct implementation and utilisation of both Lean and Six Sigma Methodologies will </w:t>
      </w:r>
      <w:r w:rsidR="00BB1065">
        <w:t>equip</w:t>
      </w:r>
      <w:r>
        <w:t xml:space="preserve"> any organisation with the</w:t>
      </w:r>
      <w:r w:rsidR="00DA3A93">
        <w:t xml:space="preserve"> </w:t>
      </w:r>
      <w:r>
        <w:t>tool</w:t>
      </w:r>
      <w:r w:rsidR="00DA3A93">
        <w:t>s</w:t>
      </w:r>
      <w:r w:rsidR="00DD7500">
        <w:t xml:space="preserve"> and </w:t>
      </w:r>
      <w:r w:rsidR="001F5CF4">
        <w:t>capability to proactively</w:t>
      </w:r>
      <w:r w:rsidR="004C0258">
        <w:t xml:space="preserve"> identify and </w:t>
      </w:r>
      <w:r>
        <w:t xml:space="preserve">address process issues </w:t>
      </w:r>
      <w:r w:rsidR="004C0258">
        <w:t xml:space="preserve">while </w:t>
      </w:r>
      <w:r>
        <w:t>reduc</w:t>
      </w:r>
      <w:r w:rsidR="004C0258">
        <w:t>ing</w:t>
      </w:r>
      <w:r>
        <w:t xml:space="preserve"> defects</w:t>
      </w:r>
      <w:r w:rsidR="00C04B86">
        <w:t xml:space="preserve"> </w:t>
      </w:r>
      <w:r w:rsidR="00B551BC">
        <w:t>and striving for near perfection.</w:t>
      </w:r>
    </w:p>
    <w:p w14:paraId="039AD07E" w14:textId="77777777" w:rsidR="00304834" w:rsidRDefault="00304834" w:rsidP="001A3ACF"/>
    <w:p w14:paraId="653D355B" w14:textId="77777777" w:rsidR="00BC3470" w:rsidRPr="001A3ACF" w:rsidRDefault="00BC3470" w:rsidP="001A3ACF"/>
    <w:p w14:paraId="7834DE1D" w14:textId="77777777" w:rsidR="00AA0D52" w:rsidRDefault="00AA0D52" w:rsidP="007C31F1">
      <w:pPr>
        <w:rPr>
          <w:rStyle w:val="Strong"/>
        </w:rPr>
      </w:pPr>
    </w:p>
    <w:p w14:paraId="1F39FA9E" w14:textId="77777777" w:rsidR="00AA0D52" w:rsidRDefault="00AA0D52" w:rsidP="007C31F1">
      <w:pPr>
        <w:rPr>
          <w:rStyle w:val="Strong"/>
        </w:rPr>
      </w:pPr>
    </w:p>
    <w:p w14:paraId="0E505173" w14:textId="77777777" w:rsidR="00AA0D52" w:rsidRDefault="00AA0D52" w:rsidP="007C31F1">
      <w:pPr>
        <w:rPr>
          <w:rStyle w:val="Strong"/>
        </w:rPr>
      </w:pPr>
    </w:p>
    <w:p w14:paraId="3A515848" w14:textId="77777777" w:rsidR="00AA0D52" w:rsidRDefault="00AA0D52" w:rsidP="007C31F1">
      <w:pPr>
        <w:rPr>
          <w:rStyle w:val="Strong"/>
        </w:rPr>
      </w:pPr>
    </w:p>
    <w:p w14:paraId="5DB4A223" w14:textId="77777777" w:rsidR="00AA0D52" w:rsidRDefault="00AA0D52" w:rsidP="007C31F1">
      <w:pPr>
        <w:rPr>
          <w:rStyle w:val="Strong"/>
        </w:rPr>
      </w:pPr>
    </w:p>
    <w:p w14:paraId="75BD0CB3" w14:textId="77777777" w:rsidR="00AA0D52" w:rsidRDefault="00AA0D52" w:rsidP="007C31F1">
      <w:pPr>
        <w:rPr>
          <w:rStyle w:val="Strong"/>
        </w:rPr>
      </w:pPr>
    </w:p>
    <w:p w14:paraId="709D361F" w14:textId="77777777" w:rsidR="00AA0D52" w:rsidRDefault="00AA0D52" w:rsidP="007C31F1">
      <w:pPr>
        <w:rPr>
          <w:rStyle w:val="Strong"/>
        </w:rPr>
      </w:pPr>
    </w:p>
    <w:p w14:paraId="5A323048" w14:textId="77777777" w:rsidR="00AA0D52" w:rsidRDefault="00AA0D52" w:rsidP="007C31F1">
      <w:pPr>
        <w:rPr>
          <w:rStyle w:val="Strong"/>
        </w:rPr>
      </w:pPr>
    </w:p>
    <w:p w14:paraId="52731F15" w14:textId="77777777" w:rsidR="00AA0D52" w:rsidRDefault="00AA0D52" w:rsidP="007C31F1">
      <w:pPr>
        <w:rPr>
          <w:rStyle w:val="Strong"/>
        </w:rPr>
      </w:pPr>
    </w:p>
    <w:p w14:paraId="257C5C2C" w14:textId="77777777" w:rsidR="002C77E0" w:rsidRDefault="002C77E0" w:rsidP="007C31F1">
      <w:pPr>
        <w:rPr>
          <w:rStyle w:val="Strong"/>
        </w:rPr>
      </w:pPr>
    </w:p>
    <w:p w14:paraId="2EE8BAE8" w14:textId="77777777" w:rsidR="002C77E0" w:rsidRDefault="002C77E0" w:rsidP="007C31F1">
      <w:pPr>
        <w:rPr>
          <w:rStyle w:val="Strong"/>
        </w:rPr>
      </w:pPr>
    </w:p>
    <w:p w14:paraId="31573597" w14:textId="77777777" w:rsidR="002C77E0" w:rsidRDefault="002C77E0" w:rsidP="007C31F1">
      <w:pPr>
        <w:rPr>
          <w:rStyle w:val="Strong"/>
        </w:rPr>
      </w:pPr>
    </w:p>
    <w:p w14:paraId="79AFBD7D" w14:textId="77777777" w:rsidR="00BD6AE7" w:rsidRDefault="00BD6AE7" w:rsidP="007C31F1">
      <w:pPr>
        <w:rPr>
          <w:rStyle w:val="Strong"/>
        </w:rPr>
      </w:pPr>
    </w:p>
    <w:p w14:paraId="66056A3B" w14:textId="77777777" w:rsidR="00BD6AE7" w:rsidRDefault="00BD6AE7" w:rsidP="007C31F1">
      <w:pPr>
        <w:rPr>
          <w:rStyle w:val="Strong"/>
        </w:rPr>
      </w:pPr>
    </w:p>
    <w:p w14:paraId="78C94327" w14:textId="77777777" w:rsidR="00BD6AE7" w:rsidRDefault="00BD6AE7" w:rsidP="007C31F1">
      <w:pPr>
        <w:rPr>
          <w:rStyle w:val="Strong"/>
        </w:rPr>
      </w:pPr>
    </w:p>
    <w:p w14:paraId="5C223AAF" w14:textId="77777777" w:rsidR="00771664" w:rsidRDefault="00771664" w:rsidP="007C31F1">
      <w:pPr>
        <w:rPr>
          <w:rStyle w:val="Strong"/>
        </w:rPr>
      </w:pPr>
    </w:p>
    <w:bookmarkStart w:id="36" w:name="_Toc130840998" w:displacedByCustomXml="next"/>
    <w:sdt>
      <w:sdtPr>
        <w:rPr>
          <w:rFonts w:eastAsiaTheme="minorHAnsi" w:cstheme="minorBidi"/>
          <w:b/>
          <w:bCs/>
          <w:sz w:val="22"/>
          <w:szCs w:val="22"/>
        </w:rPr>
        <w:id w:val="950438440"/>
        <w:docPartObj>
          <w:docPartGallery w:val="Bibliographies"/>
          <w:docPartUnique/>
        </w:docPartObj>
      </w:sdtPr>
      <w:sdtEndPr>
        <w:rPr>
          <w:b w:val="0"/>
          <w:bCs w:val="0"/>
        </w:rPr>
      </w:sdtEndPr>
      <w:sdtContent>
        <w:p w14:paraId="28322DCF" w14:textId="77777777" w:rsidR="008F65EA" w:rsidRPr="008F65EA" w:rsidRDefault="009740B7">
          <w:pPr>
            <w:pStyle w:val="Heading1"/>
            <w:rPr>
              <w:b/>
              <w:bCs/>
              <w:color w:val="0070C0"/>
            </w:rPr>
          </w:pPr>
          <w:r w:rsidRPr="008F65EA">
            <w:rPr>
              <w:b/>
              <w:bCs/>
              <w:color w:val="0070C0"/>
            </w:rPr>
            <w:t>References</w:t>
          </w:r>
          <w:bookmarkEnd w:id="36"/>
        </w:p>
        <w:sdt>
          <w:sdtPr>
            <w:id w:val="-573587230"/>
            <w:bibliography/>
          </w:sdtPr>
          <w:sdtEndPr/>
          <w:sdtContent>
            <w:p w14:paraId="281416B2" w14:textId="77777777" w:rsidR="00211D72" w:rsidRDefault="009740B7" w:rsidP="00211D72">
              <w:pPr>
                <w:pStyle w:val="Bibliography"/>
                <w:ind w:left="720" w:hanging="720"/>
                <w:rPr>
                  <w:noProof/>
                  <w:sz w:val="24"/>
                  <w:szCs w:val="24"/>
                </w:rPr>
              </w:pPr>
              <w:r>
                <w:fldChar w:fldCharType="begin"/>
              </w:r>
              <w:r>
                <w:instrText xml:space="preserve"> BIBLIOGRAPHY </w:instrText>
              </w:r>
              <w:r>
                <w:fldChar w:fldCharType="separate"/>
              </w:r>
              <w:r>
                <w:rPr>
                  <w:noProof/>
                </w:rPr>
                <w:t xml:space="preserve">Obusele, E. P., &amp; Sodhi, H. S. (2022).  Effecting Lean Manufacturing Techniques: A Review.  </w:t>
              </w:r>
              <w:r>
                <w:rPr>
                  <w:i/>
                  <w:iCs/>
                  <w:noProof/>
                </w:rPr>
                <w:t>Journal of Pharmaceutical Negative Results</w:t>
              </w:r>
              <w:r>
                <w:rPr>
                  <w:noProof/>
                </w:rPr>
                <w:t>, 1107.</w:t>
              </w:r>
            </w:p>
            <w:p w14:paraId="25B782DB" w14:textId="77777777" w:rsidR="00211D72" w:rsidRDefault="009740B7" w:rsidP="00211D72">
              <w:pPr>
                <w:pStyle w:val="Bibliography"/>
                <w:ind w:left="720" w:hanging="720"/>
                <w:rPr>
                  <w:noProof/>
                </w:rPr>
              </w:pPr>
              <w:r>
                <w:rPr>
                  <w:noProof/>
                </w:rPr>
                <w:t xml:space="preserve">Creative Safety Supply.  (2019). </w:t>
              </w:r>
              <w:r>
                <w:rPr>
                  <w:i/>
                  <w:iCs/>
                  <w:noProof/>
                </w:rPr>
                <w:t>3M: Muda, Mura, Muri</w:t>
              </w:r>
              <w:r>
                <w:rPr>
                  <w:noProof/>
                </w:rPr>
                <w:t>. Retrieved February 01, 2023, from Creative Safety Supply: https://www.creativesafetysupply.com/glossary/muri-muda-mura/</w:t>
              </w:r>
            </w:p>
            <w:p w14:paraId="0C23DD62" w14:textId="77777777" w:rsidR="00211D72" w:rsidRDefault="009740B7" w:rsidP="00211D72">
              <w:pPr>
                <w:pStyle w:val="Bibliography"/>
                <w:ind w:left="720" w:hanging="720"/>
                <w:rPr>
                  <w:noProof/>
                </w:rPr>
              </w:pPr>
              <w:r>
                <w:rPr>
                  <w:noProof/>
                </w:rPr>
                <w:t xml:space="preserve">Dennis, P. (2015).  </w:t>
              </w:r>
              <w:r>
                <w:rPr>
                  <w:i/>
                  <w:iCs/>
                  <w:noProof/>
                </w:rPr>
                <w:t>Lean Production Simplified.</w:t>
              </w:r>
              <w:r>
                <w:rPr>
                  <w:noProof/>
                </w:rPr>
                <w:t xml:space="preserve">  Florida: CRC Press.</w:t>
              </w:r>
            </w:p>
            <w:p w14:paraId="56F0B990" w14:textId="77777777" w:rsidR="00211D72" w:rsidRDefault="009740B7" w:rsidP="00211D72">
              <w:pPr>
                <w:pStyle w:val="Bibliography"/>
                <w:ind w:left="720" w:hanging="720"/>
                <w:rPr>
                  <w:noProof/>
                </w:rPr>
              </w:pPr>
              <w:r>
                <w:rPr>
                  <w:noProof/>
                </w:rPr>
                <w:t>Dillon, A. P</w:t>
              </w:r>
              <w:r>
                <w:rPr>
                  <w:noProof/>
                </w:rPr>
                <w:t xml:space="preserve">., &amp; Shingo, S. (1985). </w:t>
              </w:r>
              <w:r>
                <w:rPr>
                  <w:i/>
                  <w:iCs/>
                  <w:noProof/>
                </w:rPr>
                <w:t>A Revolution in Manufacturing: The SMED system.</w:t>
              </w:r>
              <w:r>
                <w:rPr>
                  <w:noProof/>
                </w:rPr>
                <w:t xml:space="preserve">  Portland: Productivity Press.</w:t>
              </w:r>
            </w:p>
            <w:p w14:paraId="6C0BB5A8" w14:textId="77777777" w:rsidR="00211D72" w:rsidRDefault="009740B7" w:rsidP="00211D72">
              <w:pPr>
                <w:pStyle w:val="Bibliography"/>
                <w:ind w:left="720" w:hanging="720"/>
                <w:rPr>
                  <w:noProof/>
                </w:rPr>
              </w:pPr>
              <w:r>
                <w:rPr>
                  <w:noProof/>
                </w:rPr>
                <w:t>Frey, M. (2022, April 30).  MCO-Coal Crushing Variability Reduction.</w:t>
              </w:r>
            </w:p>
            <w:p w14:paraId="1844E0E6" w14:textId="77777777" w:rsidR="00211D72" w:rsidRDefault="009740B7" w:rsidP="00211D72">
              <w:pPr>
                <w:pStyle w:val="Bibliography"/>
                <w:ind w:left="720" w:hanging="720"/>
                <w:rPr>
                  <w:noProof/>
                </w:rPr>
              </w:pPr>
              <w:r>
                <w:rPr>
                  <w:noProof/>
                </w:rPr>
                <w:t xml:space="preserve">Haldan Consulting.  (2023, January 01).  </w:t>
              </w:r>
              <w:r>
                <w:rPr>
                  <w:i/>
                  <w:iCs/>
                  <w:noProof/>
                </w:rPr>
                <w:t>The 8 Wastes of Lean</w:t>
              </w:r>
              <w:r>
                <w:rPr>
                  <w:noProof/>
                </w:rPr>
                <w:t>.  Retrieved 03 03, 202</w:t>
              </w:r>
              <w:r>
                <w:rPr>
                  <w:noProof/>
                </w:rPr>
                <w:t>3, from Haldan Consulting: https://haldanconsulting.com/the-8-wastes-of-lean/</w:t>
              </w:r>
            </w:p>
            <w:p w14:paraId="25749C91" w14:textId="77777777" w:rsidR="00211D72" w:rsidRDefault="009740B7" w:rsidP="00211D72">
              <w:pPr>
                <w:pStyle w:val="Bibliography"/>
                <w:ind w:left="720" w:hanging="720"/>
                <w:rPr>
                  <w:noProof/>
                </w:rPr>
              </w:pPr>
              <w:r>
                <w:rPr>
                  <w:noProof/>
                </w:rPr>
                <w:t xml:space="preserve">Hessing, T. (2023). </w:t>
              </w:r>
              <w:r>
                <w:rPr>
                  <w:i/>
                  <w:iCs/>
                  <w:noProof/>
                </w:rPr>
                <w:t xml:space="preserve"> Histogram</w:t>
              </w:r>
              <w:r>
                <w:rPr>
                  <w:noProof/>
                </w:rPr>
                <w:t xml:space="preserve">.  Retrieved from Six Sigma Study Guide: </w:t>
              </w:r>
              <w:r>
                <w:rPr>
                  <w:noProof/>
                </w:rPr>
                <w:t>https://sixsigmastudyguide.com/histogram/#:~:text=Six%20Sigma%20uses%20histograms%20when,and%20to%20show%20the%20outliers.</w:t>
              </w:r>
            </w:p>
            <w:p w14:paraId="05A72552" w14:textId="77777777" w:rsidR="00211D72" w:rsidRDefault="009740B7" w:rsidP="00211D72">
              <w:pPr>
                <w:pStyle w:val="Bibliography"/>
                <w:ind w:left="720" w:hanging="720"/>
                <w:rPr>
                  <w:noProof/>
                </w:rPr>
              </w:pPr>
              <w:r>
                <w:rPr>
                  <w:noProof/>
                </w:rPr>
                <w:t xml:space="preserve">Kaizen Institute India.  (2014, January 30).  </w:t>
              </w:r>
              <w:r>
                <w:rPr>
                  <w:i/>
                  <w:iCs/>
                  <w:noProof/>
                </w:rPr>
                <w:t>Workplace management through 5S</w:t>
              </w:r>
              <w:r>
                <w:rPr>
                  <w:noProof/>
                </w:rPr>
                <w:t>.  Retrieved March 03, 2023, from KAIZEN | SIX SIGMA | L</w:t>
              </w:r>
              <w:r>
                <w:rPr>
                  <w:noProof/>
                </w:rPr>
                <w:t>EAN MANAGEMENT | TRAINING &amp; CONSULTING | OPERATIONAL EXCELLENCE: https://kaizeninstituteindia.wordpress.com/2014/01/30/workplace-management-through-5s/</w:t>
              </w:r>
            </w:p>
            <w:p w14:paraId="784F6891" w14:textId="77777777" w:rsidR="00211D72" w:rsidRDefault="009740B7" w:rsidP="00211D72">
              <w:pPr>
                <w:pStyle w:val="Bibliography"/>
                <w:ind w:left="720" w:hanging="720"/>
                <w:rPr>
                  <w:noProof/>
                </w:rPr>
              </w:pPr>
              <w:r>
                <w:rPr>
                  <w:noProof/>
                </w:rPr>
                <w:t xml:space="preserve">Kanban Zone.  (2023).  </w:t>
              </w:r>
              <w:r>
                <w:rPr>
                  <w:i/>
                  <w:iCs/>
                  <w:noProof/>
                </w:rPr>
                <w:t>Types of Andon</w:t>
              </w:r>
              <w:r>
                <w:rPr>
                  <w:noProof/>
                </w:rPr>
                <w:t>.  Retrieved March 11, 2023, from Kanban Zone: https://kanbanzone.c</w:t>
              </w:r>
              <w:r>
                <w:rPr>
                  <w:noProof/>
                </w:rPr>
                <w:t>om/resources/lean/toyota-production-system/andon/</w:t>
              </w:r>
            </w:p>
            <w:p w14:paraId="196B8235" w14:textId="77777777" w:rsidR="00211D72" w:rsidRDefault="009740B7" w:rsidP="00211D72">
              <w:pPr>
                <w:pStyle w:val="Bibliography"/>
                <w:ind w:left="720" w:hanging="720"/>
                <w:rPr>
                  <w:noProof/>
                </w:rPr>
              </w:pPr>
              <w:r>
                <w:rPr>
                  <w:noProof/>
                </w:rPr>
                <w:t xml:space="preserve">Kanbanize. (2023). </w:t>
              </w:r>
              <w:r>
                <w:rPr>
                  <w:i/>
                  <w:iCs/>
                  <w:noProof/>
                </w:rPr>
                <w:t>What is Hijunka</w:t>
              </w:r>
              <w:r>
                <w:rPr>
                  <w:noProof/>
                </w:rPr>
                <w:t>. Retrieved March 05, 2023, from Kanbanize: https://kanbanize.com/continuous-flow/heijunka</w:t>
              </w:r>
            </w:p>
            <w:p w14:paraId="4C6EE4B9" w14:textId="77777777" w:rsidR="00211D72" w:rsidRDefault="009740B7" w:rsidP="00211D72">
              <w:pPr>
                <w:pStyle w:val="Bibliography"/>
                <w:ind w:left="720" w:hanging="720"/>
                <w:rPr>
                  <w:noProof/>
                </w:rPr>
              </w:pPr>
              <w:r>
                <w:rPr>
                  <w:noProof/>
                </w:rPr>
                <w:t xml:space="preserve">Lean Six Sigma Belgium.  (2023).  </w:t>
              </w:r>
              <w:r>
                <w:rPr>
                  <w:i/>
                  <w:iCs/>
                  <w:noProof/>
                </w:rPr>
                <w:t>Kanban Cards (Toyota Production System)</w:t>
              </w:r>
              <w:r>
                <w:rPr>
                  <w:noProof/>
                </w:rPr>
                <w:t>.  Retri</w:t>
              </w:r>
              <w:r>
                <w:rPr>
                  <w:noProof/>
                </w:rPr>
                <w:t>eved March 10, 2023, from Lean Six Sigma Belgium: https://leansixsigmabelgium.com/tools-dmaic/kanban-cards-toyota-production-system/</w:t>
              </w:r>
            </w:p>
            <w:p w14:paraId="55497342" w14:textId="77777777" w:rsidR="00211D72" w:rsidRDefault="009740B7" w:rsidP="00211D72">
              <w:pPr>
                <w:pStyle w:val="Bibliography"/>
                <w:ind w:left="720" w:hanging="720"/>
                <w:rPr>
                  <w:noProof/>
                </w:rPr>
              </w:pPr>
              <w:r>
                <w:rPr>
                  <w:noProof/>
                </w:rPr>
                <w:t xml:space="preserve">Profit.co. (2023). </w:t>
              </w:r>
              <w:r>
                <w:rPr>
                  <w:i/>
                  <w:iCs/>
                  <w:noProof/>
                </w:rPr>
                <w:t xml:space="preserve"> What is the PDCA Cycle?  How to Integrate the PDCA Cycle &amp; OKRs</w:t>
              </w:r>
              <w:r>
                <w:rPr>
                  <w:noProof/>
                </w:rPr>
                <w:t>. Retrieved from Profit.co: https://www.</w:t>
              </w:r>
              <w:r>
                <w:rPr>
                  <w:noProof/>
                </w:rPr>
                <w:t>profit.co/blog/task-management/what-is-the-pdca-cycle-how-to-integrate-the-pdca-cycle-okrs/</w:t>
              </w:r>
            </w:p>
            <w:p w14:paraId="7DD793F3" w14:textId="77777777" w:rsidR="00211D72" w:rsidRDefault="009740B7" w:rsidP="00211D72">
              <w:pPr>
                <w:pStyle w:val="Bibliography"/>
                <w:ind w:left="720" w:hanging="720"/>
                <w:rPr>
                  <w:noProof/>
                </w:rPr>
              </w:pPr>
              <w:r>
                <w:rPr>
                  <w:noProof/>
                </w:rPr>
                <w:lastRenderedPageBreak/>
                <w:t xml:space="preserve">Protzman, C. e. (2016). </w:t>
              </w:r>
              <w:r>
                <w:rPr>
                  <w:i/>
                  <w:iCs/>
                  <w:noProof/>
                </w:rPr>
                <w:t>The Lean Practicioner's Field Book.</w:t>
              </w:r>
              <w:r>
                <w:rPr>
                  <w:noProof/>
                </w:rPr>
                <w:t xml:space="preserve">  Florida: CRC Press.</w:t>
              </w:r>
            </w:p>
            <w:p w14:paraId="5253BD79" w14:textId="77777777" w:rsidR="00211D72" w:rsidRDefault="009740B7" w:rsidP="00211D72">
              <w:pPr>
                <w:pStyle w:val="Bibliography"/>
                <w:ind w:left="720" w:hanging="720"/>
                <w:rPr>
                  <w:noProof/>
                </w:rPr>
              </w:pPr>
              <w:r>
                <w:rPr>
                  <w:noProof/>
                </w:rPr>
                <w:t xml:space="preserve">Pyzdek, T. (2018). </w:t>
              </w:r>
              <w:r>
                <w:rPr>
                  <w:i/>
                  <w:iCs/>
                  <w:noProof/>
                </w:rPr>
                <w:t xml:space="preserve"> The Six Sigma handbook.</w:t>
              </w:r>
              <w:r>
                <w:rPr>
                  <w:noProof/>
                </w:rPr>
                <w:t xml:space="preserve">  McGraw-Hill.</w:t>
              </w:r>
            </w:p>
            <w:p w14:paraId="7198AFE2" w14:textId="77777777" w:rsidR="00211D72" w:rsidRDefault="009740B7" w:rsidP="00211D72">
              <w:pPr>
                <w:pStyle w:val="Bibliography"/>
                <w:ind w:left="720" w:hanging="720"/>
                <w:rPr>
                  <w:noProof/>
                </w:rPr>
              </w:pPr>
              <w:r w:rsidRPr="00211D72">
                <w:rPr>
                  <w:noProof/>
                  <w:lang w:val="fr-FR"/>
                </w:rPr>
                <w:t>Rao, A., Elapanda, S., Ra</w:t>
              </w:r>
              <w:r w:rsidRPr="00211D72">
                <w:rPr>
                  <w:noProof/>
                  <w:lang w:val="fr-FR"/>
                </w:rPr>
                <w:t xml:space="preserve">ju, I. B., &amp; Kumar, A. (2020). </w:t>
              </w:r>
              <w:r>
                <w:rPr>
                  <w:noProof/>
                </w:rPr>
                <w:t xml:space="preserve">Six Sigma Application in Manufacturing Special Process.  </w:t>
              </w:r>
              <w:r>
                <w:rPr>
                  <w:i/>
                  <w:iCs/>
                  <w:noProof/>
                </w:rPr>
                <w:t xml:space="preserve">A Case Study on Resistance Welding </w:t>
              </w:r>
              <w:r>
                <w:rPr>
                  <w:noProof/>
                </w:rPr>
                <w:t>, 568-580.</w:t>
              </w:r>
            </w:p>
            <w:p w14:paraId="09A064A5" w14:textId="77777777" w:rsidR="00211D72" w:rsidRDefault="009740B7" w:rsidP="00211D72">
              <w:pPr>
                <w:pStyle w:val="Bibliography"/>
                <w:ind w:left="720" w:hanging="720"/>
                <w:rPr>
                  <w:noProof/>
                </w:rPr>
              </w:pPr>
              <w:r>
                <w:rPr>
                  <w:noProof/>
                </w:rPr>
                <w:t xml:space="preserve">Sharma, S. a. (2021). </w:t>
              </w:r>
              <w:r>
                <w:rPr>
                  <w:i/>
                  <w:iCs/>
                  <w:noProof/>
                </w:rPr>
                <w:t xml:space="preserve"> Introduction to Lean Waste and Lean Tools.  Lean Manufacturing.</w:t>
              </w:r>
              <w:r>
                <w:rPr>
                  <w:noProof/>
                </w:rPr>
                <w:t xml:space="preserve">  London: IntechOpen.</w:t>
              </w:r>
            </w:p>
            <w:p w14:paraId="6941C503" w14:textId="77777777" w:rsidR="00211D72" w:rsidRDefault="009740B7" w:rsidP="00211D72">
              <w:pPr>
                <w:pStyle w:val="Bibliography"/>
                <w:ind w:left="720" w:hanging="720"/>
                <w:rPr>
                  <w:noProof/>
                </w:rPr>
              </w:pPr>
              <w:r>
                <w:rPr>
                  <w:noProof/>
                </w:rPr>
                <w:t>Skhmot, N. (20</w:t>
              </w:r>
              <w:r>
                <w:rPr>
                  <w:noProof/>
                </w:rPr>
                <w:t xml:space="preserve">17, August 5). </w:t>
              </w:r>
              <w:r>
                <w:rPr>
                  <w:i/>
                  <w:iCs/>
                  <w:noProof/>
                </w:rPr>
                <w:t>The 8 Wastes of Lean</w:t>
              </w:r>
              <w:r>
                <w:rPr>
                  <w:noProof/>
                </w:rPr>
                <w:t>.  Retrieved January 05, 2023, from The Lean Way: https://theleanway.net/The-8-Wastes-of-Lean</w:t>
              </w:r>
            </w:p>
            <w:p w14:paraId="1B2FF156" w14:textId="77777777" w:rsidR="00211D72" w:rsidRDefault="009740B7" w:rsidP="00211D72">
              <w:pPr>
                <w:pStyle w:val="Bibliography"/>
                <w:ind w:left="720" w:hanging="720"/>
                <w:rPr>
                  <w:noProof/>
                </w:rPr>
              </w:pPr>
              <w:r>
                <w:rPr>
                  <w:noProof/>
                </w:rPr>
                <w:t xml:space="preserve">Skhmot, N. (2017, August 05). </w:t>
              </w:r>
              <w:r>
                <w:rPr>
                  <w:i/>
                  <w:iCs/>
                  <w:noProof/>
                </w:rPr>
                <w:t>Using the PDCA Cycle to Support Continuous Improvement (Kaizen)</w:t>
              </w:r>
              <w:r>
                <w:rPr>
                  <w:noProof/>
                </w:rPr>
                <w:t xml:space="preserve">.  Retrieved March 03, 2023, from </w:t>
              </w:r>
              <w:r>
                <w:rPr>
                  <w:noProof/>
                </w:rPr>
                <w:t>The Lean Way: https://theleanway.net/the-continuous-improvement-cycle-pdca#:~:text=Kaizen%20focuses%20on%20applying%20small,opportunities%20and%20evaluating%20them%20objectively.</w:t>
              </w:r>
            </w:p>
            <w:p w14:paraId="194A43A4" w14:textId="77777777" w:rsidR="00211D72" w:rsidRDefault="009740B7" w:rsidP="00211D72">
              <w:pPr>
                <w:pStyle w:val="Bibliography"/>
                <w:ind w:left="720" w:hanging="720"/>
                <w:rPr>
                  <w:noProof/>
                </w:rPr>
              </w:pPr>
              <w:r>
                <w:rPr>
                  <w:noProof/>
                </w:rPr>
                <w:t xml:space="preserve">Sridharan, M. (2021, June 10). </w:t>
              </w:r>
              <w:r>
                <w:rPr>
                  <w:i/>
                  <w:iCs/>
                  <w:noProof/>
                </w:rPr>
                <w:t>3M – What Is Muda, Mura And Muri?</w:t>
              </w:r>
              <w:r>
                <w:rPr>
                  <w:noProof/>
                </w:rPr>
                <w:t xml:space="preserve"> Retrieved March 01, 2023, from Think Insights: https://thinkinsights.net/strategy/muda-mura-muri/</w:t>
              </w:r>
            </w:p>
            <w:p w14:paraId="5111A46C" w14:textId="77777777" w:rsidR="00211D72" w:rsidRDefault="009740B7" w:rsidP="00211D72">
              <w:pPr>
                <w:pStyle w:val="Bibliography"/>
                <w:ind w:left="720" w:hanging="720"/>
                <w:rPr>
                  <w:noProof/>
                </w:rPr>
              </w:pPr>
              <w:r>
                <w:rPr>
                  <w:noProof/>
                </w:rPr>
                <w:t xml:space="preserve">SSGI.  (2023).  </w:t>
              </w:r>
              <w:r>
                <w:rPr>
                  <w:i/>
                  <w:iCs/>
                  <w:noProof/>
                </w:rPr>
                <w:t>LEAN SIX SIGMA: THE DEFINITIVE GUIDE</w:t>
              </w:r>
              <w:r>
                <w:rPr>
                  <w:noProof/>
                </w:rPr>
                <w:t>.  Retrieved March 12, 2023, from SSGI: https://www.6sigmacertificationonline.com/lean-six-sigma/#Chapter</w:t>
              </w:r>
              <w:r>
                <w:rPr>
                  <w:noProof/>
                </w:rPr>
                <w:t>-1-Introduction-and-Background</w:t>
              </w:r>
            </w:p>
            <w:p w14:paraId="2CDDA5C4" w14:textId="77777777" w:rsidR="00211D72" w:rsidRDefault="009740B7" w:rsidP="00211D72">
              <w:pPr>
                <w:pStyle w:val="Bibliography"/>
                <w:ind w:left="720" w:hanging="720"/>
                <w:rPr>
                  <w:noProof/>
                </w:rPr>
              </w:pPr>
              <w:r>
                <w:rPr>
                  <w:noProof/>
                </w:rPr>
                <w:t xml:space="preserve">Toyota UK Magazine.  (2016, May 31).  </w:t>
              </w:r>
              <w:r>
                <w:rPr>
                  <w:i/>
                  <w:iCs/>
                  <w:noProof/>
                </w:rPr>
                <w:t>Jidoka – Toyota Production System guide</w:t>
              </w:r>
              <w:r>
                <w:rPr>
                  <w:noProof/>
                </w:rPr>
                <w:t>.  Retrieved March 11, 2023, from Toyota UK Magazine: https://mag.toyota.co.uk/jidoka-toyota-production-system/</w:t>
              </w:r>
            </w:p>
            <w:p w14:paraId="4E2D2492" w14:textId="77777777" w:rsidR="00211D72" w:rsidRDefault="009740B7" w:rsidP="00211D72">
              <w:pPr>
                <w:pStyle w:val="Bibliography"/>
                <w:ind w:left="720" w:hanging="720"/>
                <w:rPr>
                  <w:noProof/>
                </w:rPr>
              </w:pPr>
              <w:r>
                <w:rPr>
                  <w:noProof/>
                </w:rPr>
                <w:t>ValueFlo Consulting LLC.  (2020, Jul</w:t>
              </w:r>
              <w:r>
                <w:rPr>
                  <w:noProof/>
                </w:rPr>
                <w:t xml:space="preserve">y 02). </w:t>
              </w:r>
              <w:r>
                <w:rPr>
                  <w:i/>
                  <w:iCs/>
                  <w:noProof/>
                </w:rPr>
                <w:t xml:space="preserve"> To Understand Lean, You Must Understand More About Toyota</w:t>
              </w:r>
              <w:r>
                <w:rPr>
                  <w:noProof/>
                </w:rPr>
                <w:t>.  Retrieved February 02, 2023, from ValuFlo: https://www.valueflo.solutions/news-notes/2020/7/2/to-understand-lean-you-must-understand-the-toyota-production-system</w:t>
              </w:r>
            </w:p>
            <w:p w14:paraId="34E0E31C" w14:textId="77777777" w:rsidR="00941F5C" w:rsidRPr="00F44C74" w:rsidRDefault="009740B7" w:rsidP="00211D72">
              <w:pPr>
                <w:rPr>
                  <w:rStyle w:val="Strong"/>
                  <w:b w:val="0"/>
                  <w:bCs w:val="0"/>
                </w:rPr>
                <w:sectPr w:rsidR="00941F5C" w:rsidRPr="00F44C74" w:rsidSect="004F0CDE">
                  <w:pgSz w:w="11906" w:h="16838"/>
                  <w:pgMar w:top="1440" w:right="1440" w:bottom="1440" w:left="1440" w:header="709" w:footer="709" w:gutter="0"/>
                  <w:pgNumType w:start="1"/>
                  <w:cols w:space="708"/>
                  <w:docGrid w:linePitch="360"/>
                </w:sectPr>
              </w:pPr>
              <w:r>
                <w:rPr>
                  <w:b/>
                  <w:bCs/>
                  <w:noProof/>
                </w:rPr>
                <w:fldChar w:fldCharType="end"/>
              </w:r>
            </w:p>
          </w:sdtContent>
        </w:sdt>
      </w:sdtContent>
    </w:sdt>
    <w:p w14:paraId="32757C7E" w14:textId="77777777" w:rsidR="00A50900" w:rsidRPr="007C31F1" w:rsidRDefault="00A50900" w:rsidP="007C31F1">
      <w:pPr>
        <w:rPr>
          <w:rStyle w:val="Strong"/>
        </w:rPr>
      </w:pPr>
    </w:p>
    <w:sectPr w:rsidR="00A50900" w:rsidRPr="007C31F1" w:rsidSect="00D8254A">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20263" w14:textId="77777777" w:rsidR="00000000" w:rsidRDefault="009740B7">
      <w:pPr>
        <w:spacing w:after="0" w:line="240" w:lineRule="auto"/>
      </w:pPr>
      <w:r>
        <w:separator/>
      </w:r>
    </w:p>
  </w:endnote>
  <w:endnote w:type="continuationSeparator" w:id="0">
    <w:p w14:paraId="2DF27DB2" w14:textId="77777777" w:rsidR="00000000" w:rsidRDefault="009740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6A276" w14:textId="77777777" w:rsidR="00A50900" w:rsidRDefault="009740B7">
    <w:pPr>
      <w:pStyle w:val="Footer"/>
    </w:pPr>
    <w:r>
      <w:rPr>
        <w:noProof/>
      </w:rPr>
      <mc:AlternateContent>
        <mc:Choice Requires="wps">
          <w:drawing>
            <wp:anchor distT="0" distB="0" distL="0" distR="0" simplePos="0" relativeHeight="251658240" behindDoc="0" locked="0" layoutInCell="1" allowOverlap="1" wp14:anchorId="7D968222" wp14:editId="120B496A">
              <wp:simplePos x="0" y="0"/>
              <wp:positionH relativeFrom="leftMargin">
                <wp:align>left</wp:align>
              </wp:positionH>
              <wp:positionV relativeFrom="paragraph">
                <wp:posOffset>635</wp:posOffset>
              </wp:positionV>
              <wp:extent cx="443865" cy="443865"/>
              <wp:effectExtent l="0" t="635" r="3810" b="3175"/>
              <wp:wrapSquare wrapText="bothSides"/>
              <wp:docPr id="8" name="Text Box 2" descr="Sensitivity: general"/>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865" cy="443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3870A0" w14:textId="77777777" w:rsidR="00A50900" w:rsidRPr="00A50900" w:rsidRDefault="009740B7">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vert="horz" wrap="none" lIns="19050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2049" type="#_x0000_t202" alt="Sensitivity: general" style="width:34.95pt;height:34.95pt;margin-top:0.05pt;margin-left:0;mso-height-percent:0;mso-height-relative:page;mso-position-horizontal:left;mso-position-horizontal-relative:left-margin-area;mso-width-percent:0;mso-width-relative:page;mso-wrap-distance-bottom:0;mso-wrap-distance-left:0;mso-wrap-distance-right:0;mso-wrap-distance-top:0;mso-wrap-style:none;position:absolute;visibility:visible;v-text-anchor:top;z-index:251659264" filled="f" stroked="f">
              <v:textbox style="mso-fit-shape-to-text:t" inset="15pt,0,0,0">
                <w:txbxContent>
                  <w:p w:rsidR="00A50900" w:rsidRPr="00A50900" w14:paraId="33869866" w14:textId="77777777">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922565"/>
      <w:docPartObj>
        <w:docPartGallery w:val="Page Numbers (Bottom of Page)"/>
        <w:docPartUnique/>
      </w:docPartObj>
    </w:sdtPr>
    <w:sdtEndPr>
      <w:rPr>
        <w:noProof/>
      </w:rPr>
    </w:sdtEndPr>
    <w:sdtContent>
      <w:p w14:paraId="770C1320" w14:textId="77777777" w:rsidR="00433677" w:rsidRDefault="009740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46B18E" w14:textId="77777777"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007951"/>
      <w:docPartObj>
        <w:docPartGallery w:val="Page Numbers (Bottom of Page)"/>
        <w:docPartUnique/>
      </w:docPartObj>
    </w:sdtPr>
    <w:sdtEndPr>
      <w:rPr>
        <w:noProof/>
      </w:rPr>
    </w:sdtEndPr>
    <w:sdtContent>
      <w:p w14:paraId="09E230EE" w14:textId="77777777" w:rsidR="00CA5152" w:rsidRDefault="009740B7">
        <w:pPr>
          <w:pStyle w:val="Footer"/>
          <w:jc w:val="center"/>
        </w:pPr>
      </w:p>
    </w:sdtContent>
  </w:sdt>
  <w:p w14:paraId="457BDA13" w14:textId="77777777" w:rsidR="004F0CDE" w:rsidRDefault="004F0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B9278" w14:textId="77777777" w:rsidR="00000000" w:rsidRDefault="009740B7">
      <w:pPr>
        <w:spacing w:after="0" w:line="240" w:lineRule="auto"/>
      </w:pPr>
      <w:r>
        <w:separator/>
      </w:r>
    </w:p>
  </w:footnote>
  <w:footnote w:type="continuationSeparator" w:id="0">
    <w:p w14:paraId="59CBFEB3" w14:textId="77777777" w:rsidR="00000000" w:rsidRDefault="009740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singleLevel"/>
    <w:tmpl w:val="FFFFFFFF"/>
    <w:lvl w:ilvl="0">
      <w:start w:val="1"/>
      <w:numFmt w:val="bullet"/>
      <w:lvlText w:val=""/>
      <w:lvlJc w:val="left"/>
      <w:rPr>
        <w:rFonts w:ascii="Symbol" w:hAnsi="Symbol" w:hint="default"/>
      </w:rPr>
    </w:lvl>
  </w:abstractNum>
  <w:abstractNum w:abstractNumId="1" w15:restartNumberingAfterBreak="0">
    <w:nsid w:val="052F172A"/>
    <w:multiLevelType w:val="hybridMultilevel"/>
    <w:tmpl w:val="C4660AF4"/>
    <w:lvl w:ilvl="0" w:tplc="7C1A670C">
      <w:start w:val="1"/>
      <w:numFmt w:val="bullet"/>
      <w:lvlText w:val=""/>
      <w:lvlJc w:val="left"/>
      <w:pPr>
        <w:ind w:left="5268" w:hanging="360"/>
      </w:pPr>
      <w:rPr>
        <w:rFonts w:ascii="Symbol" w:hAnsi="Symbol" w:hint="default"/>
      </w:rPr>
    </w:lvl>
    <w:lvl w:ilvl="1" w:tplc="9E300736" w:tentative="1">
      <w:start w:val="1"/>
      <w:numFmt w:val="bullet"/>
      <w:lvlText w:val="o"/>
      <w:lvlJc w:val="left"/>
      <w:pPr>
        <w:ind w:left="5988" w:hanging="360"/>
      </w:pPr>
      <w:rPr>
        <w:rFonts w:ascii="Courier New" w:hAnsi="Courier New" w:cs="Courier New" w:hint="default"/>
      </w:rPr>
    </w:lvl>
    <w:lvl w:ilvl="2" w:tplc="01962264" w:tentative="1">
      <w:start w:val="1"/>
      <w:numFmt w:val="bullet"/>
      <w:lvlText w:val=""/>
      <w:lvlJc w:val="left"/>
      <w:pPr>
        <w:ind w:left="6708" w:hanging="360"/>
      </w:pPr>
      <w:rPr>
        <w:rFonts w:ascii="Wingdings" w:hAnsi="Wingdings" w:hint="default"/>
      </w:rPr>
    </w:lvl>
    <w:lvl w:ilvl="3" w:tplc="AFFCCCF8" w:tentative="1">
      <w:start w:val="1"/>
      <w:numFmt w:val="bullet"/>
      <w:lvlText w:val=""/>
      <w:lvlJc w:val="left"/>
      <w:pPr>
        <w:ind w:left="7428" w:hanging="360"/>
      </w:pPr>
      <w:rPr>
        <w:rFonts w:ascii="Symbol" w:hAnsi="Symbol" w:hint="default"/>
      </w:rPr>
    </w:lvl>
    <w:lvl w:ilvl="4" w:tplc="C58AEAAA" w:tentative="1">
      <w:start w:val="1"/>
      <w:numFmt w:val="bullet"/>
      <w:lvlText w:val="o"/>
      <w:lvlJc w:val="left"/>
      <w:pPr>
        <w:ind w:left="8148" w:hanging="360"/>
      </w:pPr>
      <w:rPr>
        <w:rFonts w:ascii="Courier New" w:hAnsi="Courier New" w:cs="Courier New" w:hint="default"/>
      </w:rPr>
    </w:lvl>
    <w:lvl w:ilvl="5" w:tplc="21425DC0" w:tentative="1">
      <w:start w:val="1"/>
      <w:numFmt w:val="bullet"/>
      <w:lvlText w:val=""/>
      <w:lvlJc w:val="left"/>
      <w:pPr>
        <w:ind w:left="8868" w:hanging="360"/>
      </w:pPr>
      <w:rPr>
        <w:rFonts w:ascii="Wingdings" w:hAnsi="Wingdings" w:hint="default"/>
      </w:rPr>
    </w:lvl>
    <w:lvl w:ilvl="6" w:tplc="0C42A828" w:tentative="1">
      <w:start w:val="1"/>
      <w:numFmt w:val="bullet"/>
      <w:lvlText w:val=""/>
      <w:lvlJc w:val="left"/>
      <w:pPr>
        <w:ind w:left="9588" w:hanging="360"/>
      </w:pPr>
      <w:rPr>
        <w:rFonts w:ascii="Symbol" w:hAnsi="Symbol" w:hint="default"/>
      </w:rPr>
    </w:lvl>
    <w:lvl w:ilvl="7" w:tplc="B0C874AE" w:tentative="1">
      <w:start w:val="1"/>
      <w:numFmt w:val="bullet"/>
      <w:lvlText w:val="o"/>
      <w:lvlJc w:val="left"/>
      <w:pPr>
        <w:ind w:left="10308" w:hanging="360"/>
      </w:pPr>
      <w:rPr>
        <w:rFonts w:ascii="Courier New" w:hAnsi="Courier New" w:cs="Courier New" w:hint="default"/>
      </w:rPr>
    </w:lvl>
    <w:lvl w:ilvl="8" w:tplc="A1ACE7EE" w:tentative="1">
      <w:start w:val="1"/>
      <w:numFmt w:val="bullet"/>
      <w:lvlText w:val=""/>
      <w:lvlJc w:val="left"/>
      <w:pPr>
        <w:ind w:left="11028" w:hanging="360"/>
      </w:pPr>
      <w:rPr>
        <w:rFonts w:ascii="Wingdings" w:hAnsi="Wingdings" w:hint="default"/>
      </w:rPr>
    </w:lvl>
  </w:abstractNum>
  <w:abstractNum w:abstractNumId="2" w15:restartNumberingAfterBreak="0">
    <w:nsid w:val="086654F9"/>
    <w:multiLevelType w:val="hybridMultilevel"/>
    <w:tmpl w:val="1868C234"/>
    <w:lvl w:ilvl="0" w:tplc="2B8E2A62">
      <w:start w:val="1"/>
      <w:numFmt w:val="bullet"/>
      <w:lvlText w:val=""/>
      <w:lvlJc w:val="left"/>
      <w:pPr>
        <w:ind w:left="720" w:hanging="360"/>
      </w:pPr>
      <w:rPr>
        <w:rFonts w:ascii="Symbol" w:hAnsi="Symbol" w:hint="default"/>
      </w:rPr>
    </w:lvl>
    <w:lvl w:ilvl="1" w:tplc="7270B668" w:tentative="1">
      <w:start w:val="1"/>
      <w:numFmt w:val="bullet"/>
      <w:lvlText w:val="o"/>
      <w:lvlJc w:val="left"/>
      <w:pPr>
        <w:ind w:left="1440" w:hanging="360"/>
      </w:pPr>
      <w:rPr>
        <w:rFonts w:ascii="Courier New" w:hAnsi="Courier New" w:cs="Courier New" w:hint="default"/>
      </w:rPr>
    </w:lvl>
    <w:lvl w:ilvl="2" w:tplc="53068EC8" w:tentative="1">
      <w:start w:val="1"/>
      <w:numFmt w:val="bullet"/>
      <w:lvlText w:val=""/>
      <w:lvlJc w:val="left"/>
      <w:pPr>
        <w:ind w:left="2160" w:hanging="360"/>
      </w:pPr>
      <w:rPr>
        <w:rFonts w:ascii="Wingdings" w:hAnsi="Wingdings" w:hint="default"/>
      </w:rPr>
    </w:lvl>
    <w:lvl w:ilvl="3" w:tplc="F25A284C" w:tentative="1">
      <w:start w:val="1"/>
      <w:numFmt w:val="bullet"/>
      <w:lvlText w:val=""/>
      <w:lvlJc w:val="left"/>
      <w:pPr>
        <w:ind w:left="2880" w:hanging="360"/>
      </w:pPr>
      <w:rPr>
        <w:rFonts w:ascii="Symbol" w:hAnsi="Symbol" w:hint="default"/>
      </w:rPr>
    </w:lvl>
    <w:lvl w:ilvl="4" w:tplc="438CACC0" w:tentative="1">
      <w:start w:val="1"/>
      <w:numFmt w:val="bullet"/>
      <w:lvlText w:val="o"/>
      <w:lvlJc w:val="left"/>
      <w:pPr>
        <w:ind w:left="3600" w:hanging="360"/>
      </w:pPr>
      <w:rPr>
        <w:rFonts w:ascii="Courier New" w:hAnsi="Courier New" w:cs="Courier New" w:hint="default"/>
      </w:rPr>
    </w:lvl>
    <w:lvl w:ilvl="5" w:tplc="C486E296" w:tentative="1">
      <w:start w:val="1"/>
      <w:numFmt w:val="bullet"/>
      <w:lvlText w:val=""/>
      <w:lvlJc w:val="left"/>
      <w:pPr>
        <w:ind w:left="4320" w:hanging="360"/>
      </w:pPr>
      <w:rPr>
        <w:rFonts w:ascii="Wingdings" w:hAnsi="Wingdings" w:hint="default"/>
      </w:rPr>
    </w:lvl>
    <w:lvl w:ilvl="6" w:tplc="4CFA92EC" w:tentative="1">
      <w:start w:val="1"/>
      <w:numFmt w:val="bullet"/>
      <w:lvlText w:val=""/>
      <w:lvlJc w:val="left"/>
      <w:pPr>
        <w:ind w:left="5040" w:hanging="360"/>
      </w:pPr>
      <w:rPr>
        <w:rFonts w:ascii="Symbol" w:hAnsi="Symbol" w:hint="default"/>
      </w:rPr>
    </w:lvl>
    <w:lvl w:ilvl="7" w:tplc="DC2C0D2A" w:tentative="1">
      <w:start w:val="1"/>
      <w:numFmt w:val="bullet"/>
      <w:lvlText w:val="o"/>
      <w:lvlJc w:val="left"/>
      <w:pPr>
        <w:ind w:left="5760" w:hanging="360"/>
      </w:pPr>
      <w:rPr>
        <w:rFonts w:ascii="Courier New" w:hAnsi="Courier New" w:cs="Courier New" w:hint="default"/>
      </w:rPr>
    </w:lvl>
    <w:lvl w:ilvl="8" w:tplc="460C8C8A" w:tentative="1">
      <w:start w:val="1"/>
      <w:numFmt w:val="bullet"/>
      <w:lvlText w:val=""/>
      <w:lvlJc w:val="left"/>
      <w:pPr>
        <w:ind w:left="6480" w:hanging="360"/>
      </w:pPr>
      <w:rPr>
        <w:rFonts w:ascii="Wingdings" w:hAnsi="Wingdings" w:hint="default"/>
      </w:rPr>
    </w:lvl>
  </w:abstractNum>
  <w:abstractNum w:abstractNumId="3" w15:restartNumberingAfterBreak="0">
    <w:nsid w:val="0A7B4F62"/>
    <w:multiLevelType w:val="multilevel"/>
    <w:tmpl w:val="1DF47AB2"/>
    <w:lvl w:ilvl="0">
      <w:start w:val="1"/>
      <w:numFmt w:val="decimal"/>
      <w:pStyle w:val="Heading1"/>
      <w:lvlText w:val="%1"/>
      <w:lvlJc w:val="left"/>
      <w:pPr>
        <w:ind w:left="432" w:hanging="432"/>
      </w:pPr>
      <w:rPr>
        <w:color w:val="0070C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0B4174AF"/>
    <w:multiLevelType w:val="hybridMultilevel"/>
    <w:tmpl w:val="7E783286"/>
    <w:lvl w:ilvl="0" w:tplc="CB726948">
      <w:start w:val="1"/>
      <w:numFmt w:val="bullet"/>
      <w:lvlText w:val=""/>
      <w:lvlJc w:val="left"/>
      <w:pPr>
        <w:ind w:left="720" w:hanging="360"/>
      </w:pPr>
      <w:rPr>
        <w:rFonts w:ascii="Symbol" w:hAnsi="Symbol" w:hint="default"/>
      </w:rPr>
    </w:lvl>
    <w:lvl w:ilvl="1" w:tplc="58948750" w:tentative="1">
      <w:start w:val="1"/>
      <w:numFmt w:val="bullet"/>
      <w:lvlText w:val="o"/>
      <w:lvlJc w:val="left"/>
      <w:pPr>
        <w:ind w:left="1440" w:hanging="360"/>
      </w:pPr>
      <w:rPr>
        <w:rFonts w:ascii="Courier New" w:hAnsi="Courier New" w:cs="Courier New" w:hint="default"/>
      </w:rPr>
    </w:lvl>
    <w:lvl w:ilvl="2" w:tplc="906CE576" w:tentative="1">
      <w:start w:val="1"/>
      <w:numFmt w:val="bullet"/>
      <w:lvlText w:val=""/>
      <w:lvlJc w:val="left"/>
      <w:pPr>
        <w:ind w:left="2160" w:hanging="360"/>
      </w:pPr>
      <w:rPr>
        <w:rFonts w:ascii="Wingdings" w:hAnsi="Wingdings" w:hint="default"/>
      </w:rPr>
    </w:lvl>
    <w:lvl w:ilvl="3" w:tplc="9E2C9740" w:tentative="1">
      <w:start w:val="1"/>
      <w:numFmt w:val="bullet"/>
      <w:lvlText w:val=""/>
      <w:lvlJc w:val="left"/>
      <w:pPr>
        <w:ind w:left="2880" w:hanging="360"/>
      </w:pPr>
      <w:rPr>
        <w:rFonts w:ascii="Symbol" w:hAnsi="Symbol" w:hint="default"/>
      </w:rPr>
    </w:lvl>
    <w:lvl w:ilvl="4" w:tplc="1238580E" w:tentative="1">
      <w:start w:val="1"/>
      <w:numFmt w:val="bullet"/>
      <w:lvlText w:val="o"/>
      <w:lvlJc w:val="left"/>
      <w:pPr>
        <w:ind w:left="3600" w:hanging="360"/>
      </w:pPr>
      <w:rPr>
        <w:rFonts w:ascii="Courier New" w:hAnsi="Courier New" w:cs="Courier New" w:hint="default"/>
      </w:rPr>
    </w:lvl>
    <w:lvl w:ilvl="5" w:tplc="7650547E" w:tentative="1">
      <w:start w:val="1"/>
      <w:numFmt w:val="bullet"/>
      <w:lvlText w:val=""/>
      <w:lvlJc w:val="left"/>
      <w:pPr>
        <w:ind w:left="4320" w:hanging="360"/>
      </w:pPr>
      <w:rPr>
        <w:rFonts w:ascii="Wingdings" w:hAnsi="Wingdings" w:hint="default"/>
      </w:rPr>
    </w:lvl>
    <w:lvl w:ilvl="6" w:tplc="D6E6EACC" w:tentative="1">
      <w:start w:val="1"/>
      <w:numFmt w:val="bullet"/>
      <w:lvlText w:val=""/>
      <w:lvlJc w:val="left"/>
      <w:pPr>
        <w:ind w:left="5040" w:hanging="360"/>
      </w:pPr>
      <w:rPr>
        <w:rFonts w:ascii="Symbol" w:hAnsi="Symbol" w:hint="default"/>
      </w:rPr>
    </w:lvl>
    <w:lvl w:ilvl="7" w:tplc="3BFCB1FA" w:tentative="1">
      <w:start w:val="1"/>
      <w:numFmt w:val="bullet"/>
      <w:lvlText w:val="o"/>
      <w:lvlJc w:val="left"/>
      <w:pPr>
        <w:ind w:left="5760" w:hanging="360"/>
      </w:pPr>
      <w:rPr>
        <w:rFonts w:ascii="Courier New" w:hAnsi="Courier New" w:cs="Courier New" w:hint="default"/>
      </w:rPr>
    </w:lvl>
    <w:lvl w:ilvl="8" w:tplc="705A89AA" w:tentative="1">
      <w:start w:val="1"/>
      <w:numFmt w:val="bullet"/>
      <w:lvlText w:val=""/>
      <w:lvlJc w:val="left"/>
      <w:pPr>
        <w:ind w:left="6480" w:hanging="360"/>
      </w:pPr>
      <w:rPr>
        <w:rFonts w:ascii="Wingdings" w:hAnsi="Wingdings" w:hint="default"/>
      </w:rPr>
    </w:lvl>
  </w:abstractNum>
  <w:abstractNum w:abstractNumId="5" w15:restartNumberingAfterBreak="0">
    <w:nsid w:val="13FE27DC"/>
    <w:multiLevelType w:val="hybridMultilevel"/>
    <w:tmpl w:val="C0006304"/>
    <w:lvl w:ilvl="0" w:tplc="BFB4ED84">
      <w:start w:val="1"/>
      <w:numFmt w:val="bullet"/>
      <w:lvlText w:val=""/>
      <w:lvlJc w:val="left"/>
      <w:pPr>
        <w:ind w:left="720" w:hanging="360"/>
      </w:pPr>
      <w:rPr>
        <w:rFonts w:ascii="Symbol" w:hAnsi="Symbol" w:hint="default"/>
      </w:rPr>
    </w:lvl>
    <w:lvl w:ilvl="1" w:tplc="78C8076E" w:tentative="1">
      <w:start w:val="1"/>
      <w:numFmt w:val="bullet"/>
      <w:lvlText w:val="o"/>
      <w:lvlJc w:val="left"/>
      <w:pPr>
        <w:ind w:left="1440" w:hanging="360"/>
      </w:pPr>
      <w:rPr>
        <w:rFonts w:ascii="Courier New" w:hAnsi="Courier New" w:cs="Courier New" w:hint="default"/>
      </w:rPr>
    </w:lvl>
    <w:lvl w:ilvl="2" w:tplc="54B4F03A" w:tentative="1">
      <w:start w:val="1"/>
      <w:numFmt w:val="bullet"/>
      <w:lvlText w:val=""/>
      <w:lvlJc w:val="left"/>
      <w:pPr>
        <w:ind w:left="2160" w:hanging="360"/>
      </w:pPr>
      <w:rPr>
        <w:rFonts w:ascii="Wingdings" w:hAnsi="Wingdings" w:hint="default"/>
      </w:rPr>
    </w:lvl>
    <w:lvl w:ilvl="3" w:tplc="8AFC84BE" w:tentative="1">
      <w:start w:val="1"/>
      <w:numFmt w:val="bullet"/>
      <w:lvlText w:val=""/>
      <w:lvlJc w:val="left"/>
      <w:pPr>
        <w:ind w:left="2880" w:hanging="360"/>
      </w:pPr>
      <w:rPr>
        <w:rFonts w:ascii="Symbol" w:hAnsi="Symbol" w:hint="default"/>
      </w:rPr>
    </w:lvl>
    <w:lvl w:ilvl="4" w:tplc="ED768C02" w:tentative="1">
      <w:start w:val="1"/>
      <w:numFmt w:val="bullet"/>
      <w:lvlText w:val="o"/>
      <w:lvlJc w:val="left"/>
      <w:pPr>
        <w:ind w:left="3600" w:hanging="360"/>
      </w:pPr>
      <w:rPr>
        <w:rFonts w:ascii="Courier New" w:hAnsi="Courier New" w:cs="Courier New" w:hint="default"/>
      </w:rPr>
    </w:lvl>
    <w:lvl w:ilvl="5" w:tplc="BAAA8CC2" w:tentative="1">
      <w:start w:val="1"/>
      <w:numFmt w:val="bullet"/>
      <w:lvlText w:val=""/>
      <w:lvlJc w:val="left"/>
      <w:pPr>
        <w:ind w:left="4320" w:hanging="360"/>
      </w:pPr>
      <w:rPr>
        <w:rFonts w:ascii="Wingdings" w:hAnsi="Wingdings" w:hint="default"/>
      </w:rPr>
    </w:lvl>
    <w:lvl w:ilvl="6" w:tplc="7930CD1A" w:tentative="1">
      <w:start w:val="1"/>
      <w:numFmt w:val="bullet"/>
      <w:lvlText w:val=""/>
      <w:lvlJc w:val="left"/>
      <w:pPr>
        <w:ind w:left="5040" w:hanging="360"/>
      </w:pPr>
      <w:rPr>
        <w:rFonts w:ascii="Symbol" w:hAnsi="Symbol" w:hint="default"/>
      </w:rPr>
    </w:lvl>
    <w:lvl w:ilvl="7" w:tplc="0B90E9A0" w:tentative="1">
      <w:start w:val="1"/>
      <w:numFmt w:val="bullet"/>
      <w:lvlText w:val="o"/>
      <w:lvlJc w:val="left"/>
      <w:pPr>
        <w:ind w:left="5760" w:hanging="360"/>
      </w:pPr>
      <w:rPr>
        <w:rFonts w:ascii="Courier New" w:hAnsi="Courier New" w:cs="Courier New" w:hint="default"/>
      </w:rPr>
    </w:lvl>
    <w:lvl w:ilvl="8" w:tplc="61461B64" w:tentative="1">
      <w:start w:val="1"/>
      <w:numFmt w:val="bullet"/>
      <w:lvlText w:val=""/>
      <w:lvlJc w:val="left"/>
      <w:pPr>
        <w:ind w:left="6480" w:hanging="360"/>
      </w:pPr>
      <w:rPr>
        <w:rFonts w:ascii="Wingdings" w:hAnsi="Wingdings" w:hint="default"/>
      </w:rPr>
    </w:lvl>
  </w:abstractNum>
  <w:abstractNum w:abstractNumId="6" w15:restartNumberingAfterBreak="0">
    <w:nsid w:val="1BA41649"/>
    <w:multiLevelType w:val="hybridMultilevel"/>
    <w:tmpl w:val="52C84B22"/>
    <w:lvl w:ilvl="0" w:tplc="ABF0B286">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25E914E">
      <w:start w:val="1"/>
      <w:numFmt w:val="bullet"/>
      <w:lvlText w:val="•"/>
      <w:lvlJc w:val="left"/>
      <w:pPr>
        <w:ind w:left="14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870D31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C5E72B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396DD4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7B8D85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246098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3AE6F1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9244E0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1C4233C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209E116E"/>
    <w:multiLevelType w:val="hybridMultilevel"/>
    <w:tmpl w:val="CCB846CE"/>
    <w:lvl w:ilvl="0" w:tplc="6A465B9A">
      <w:start w:val="1"/>
      <w:numFmt w:val="bullet"/>
      <w:lvlText w:val=""/>
      <w:lvlJc w:val="left"/>
      <w:pPr>
        <w:ind w:left="720" w:hanging="360"/>
      </w:pPr>
      <w:rPr>
        <w:rFonts w:ascii="Symbol" w:hAnsi="Symbol" w:hint="default"/>
      </w:rPr>
    </w:lvl>
    <w:lvl w:ilvl="1" w:tplc="807A50F0" w:tentative="1">
      <w:start w:val="1"/>
      <w:numFmt w:val="bullet"/>
      <w:lvlText w:val="o"/>
      <w:lvlJc w:val="left"/>
      <w:pPr>
        <w:ind w:left="1440" w:hanging="360"/>
      </w:pPr>
      <w:rPr>
        <w:rFonts w:ascii="Courier New" w:hAnsi="Courier New" w:cs="Courier New" w:hint="default"/>
      </w:rPr>
    </w:lvl>
    <w:lvl w:ilvl="2" w:tplc="82F696F4" w:tentative="1">
      <w:start w:val="1"/>
      <w:numFmt w:val="bullet"/>
      <w:lvlText w:val=""/>
      <w:lvlJc w:val="left"/>
      <w:pPr>
        <w:ind w:left="2160" w:hanging="360"/>
      </w:pPr>
      <w:rPr>
        <w:rFonts w:ascii="Wingdings" w:hAnsi="Wingdings" w:hint="default"/>
      </w:rPr>
    </w:lvl>
    <w:lvl w:ilvl="3" w:tplc="BA62BB2C" w:tentative="1">
      <w:start w:val="1"/>
      <w:numFmt w:val="bullet"/>
      <w:lvlText w:val=""/>
      <w:lvlJc w:val="left"/>
      <w:pPr>
        <w:ind w:left="2880" w:hanging="360"/>
      </w:pPr>
      <w:rPr>
        <w:rFonts w:ascii="Symbol" w:hAnsi="Symbol" w:hint="default"/>
      </w:rPr>
    </w:lvl>
    <w:lvl w:ilvl="4" w:tplc="FB0829AC" w:tentative="1">
      <w:start w:val="1"/>
      <w:numFmt w:val="bullet"/>
      <w:lvlText w:val="o"/>
      <w:lvlJc w:val="left"/>
      <w:pPr>
        <w:ind w:left="3600" w:hanging="360"/>
      </w:pPr>
      <w:rPr>
        <w:rFonts w:ascii="Courier New" w:hAnsi="Courier New" w:cs="Courier New" w:hint="default"/>
      </w:rPr>
    </w:lvl>
    <w:lvl w:ilvl="5" w:tplc="01BE4BFA" w:tentative="1">
      <w:start w:val="1"/>
      <w:numFmt w:val="bullet"/>
      <w:lvlText w:val=""/>
      <w:lvlJc w:val="left"/>
      <w:pPr>
        <w:ind w:left="4320" w:hanging="360"/>
      </w:pPr>
      <w:rPr>
        <w:rFonts w:ascii="Wingdings" w:hAnsi="Wingdings" w:hint="default"/>
      </w:rPr>
    </w:lvl>
    <w:lvl w:ilvl="6" w:tplc="37147C1E" w:tentative="1">
      <w:start w:val="1"/>
      <w:numFmt w:val="bullet"/>
      <w:lvlText w:val=""/>
      <w:lvlJc w:val="left"/>
      <w:pPr>
        <w:ind w:left="5040" w:hanging="360"/>
      </w:pPr>
      <w:rPr>
        <w:rFonts w:ascii="Symbol" w:hAnsi="Symbol" w:hint="default"/>
      </w:rPr>
    </w:lvl>
    <w:lvl w:ilvl="7" w:tplc="F13C0AE8" w:tentative="1">
      <w:start w:val="1"/>
      <w:numFmt w:val="bullet"/>
      <w:lvlText w:val="o"/>
      <w:lvlJc w:val="left"/>
      <w:pPr>
        <w:ind w:left="5760" w:hanging="360"/>
      </w:pPr>
      <w:rPr>
        <w:rFonts w:ascii="Courier New" w:hAnsi="Courier New" w:cs="Courier New" w:hint="default"/>
      </w:rPr>
    </w:lvl>
    <w:lvl w:ilvl="8" w:tplc="ACEA23F2" w:tentative="1">
      <w:start w:val="1"/>
      <w:numFmt w:val="bullet"/>
      <w:lvlText w:val=""/>
      <w:lvlJc w:val="left"/>
      <w:pPr>
        <w:ind w:left="6480" w:hanging="360"/>
      </w:pPr>
      <w:rPr>
        <w:rFonts w:ascii="Wingdings" w:hAnsi="Wingdings" w:hint="default"/>
      </w:rPr>
    </w:lvl>
  </w:abstractNum>
  <w:abstractNum w:abstractNumId="9" w15:restartNumberingAfterBreak="0">
    <w:nsid w:val="24DC35A6"/>
    <w:multiLevelType w:val="hybridMultilevel"/>
    <w:tmpl w:val="AA9A8308"/>
    <w:lvl w:ilvl="0" w:tplc="9B8009B4">
      <w:start w:val="1"/>
      <w:numFmt w:val="bullet"/>
      <w:lvlText w:val=""/>
      <w:lvlJc w:val="left"/>
      <w:pPr>
        <w:ind w:left="720" w:hanging="360"/>
      </w:pPr>
      <w:rPr>
        <w:rFonts w:ascii="Symbol" w:hAnsi="Symbol" w:hint="default"/>
      </w:rPr>
    </w:lvl>
    <w:lvl w:ilvl="1" w:tplc="7E4EEB8C" w:tentative="1">
      <w:start w:val="1"/>
      <w:numFmt w:val="bullet"/>
      <w:lvlText w:val="o"/>
      <w:lvlJc w:val="left"/>
      <w:pPr>
        <w:ind w:left="1440" w:hanging="360"/>
      </w:pPr>
      <w:rPr>
        <w:rFonts w:ascii="Courier New" w:hAnsi="Courier New" w:cs="Courier New" w:hint="default"/>
      </w:rPr>
    </w:lvl>
    <w:lvl w:ilvl="2" w:tplc="E3CEFFE4" w:tentative="1">
      <w:start w:val="1"/>
      <w:numFmt w:val="bullet"/>
      <w:lvlText w:val=""/>
      <w:lvlJc w:val="left"/>
      <w:pPr>
        <w:ind w:left="2160" w:hanging="360"/>
      </w:pPr>
      <w:rPr>
        <w:rFonts w:ascii="Wingdings" w:hAnsi="Wingdings" w:hint="default"/>
      </w:rPr>
    </w:lvl>
    <w:lvl w:ilvl="3" w:tplc="5A140A18" w:tentative="1">
      <w:start w:val="1"/>
      <w:numFmt w:val="bullet"/>
      <w:lvlText w:val=""/>
      <w:lvlJc w:val="left"/>
      <w:pPr>
        <w:ind w:left="2880" w:hanging="360"/>
      </w:pPr>
      <w:rPr>
        <w:rFonts w:ascii="Symbol" w:hAnsi="Symbol" w:hint="default"/>
      </w:rPr>
    </w:lvl>
    <w:lvl w:ilvl="4" w:tplc="ACC6BB3C" w:tentative="1">
      <w:start w:val="1"/>
      <w:numFmt w:val="bullet"/>
      <w:lvlText w:val="o"/>
      <w:lvlJc w:val="left"/>
      <w:pPr>
        <w:ind w:left="3600" w:hanging="360"/>
      </w:pPr>
      <w:rPr>
        <w:rFonts w:ascii="Courier New" w:hAnsi="Courier New" w:cs="Courier New" w:hint="default"/>
      </w:rPr>
    </w:lvl>
    <w:lvl w:ilvl="5" w:tplc="6458F4DE" w:tentative="1">
      <w:start w:val="1"/>
      <w:numFmt w:val="bullet"/>
      <w:lvlText w:val=""/>
      <w:lvlJc w:val="left"/>
      <w:pPr>
        <w:ind w:left="4320" w:hanging="360"/>
      </w:pPr>
      <w:rPr>
        <w:rFonts w:ascii="Wingdings" w:hAnsi="Wingdings" w:hint="default"/>
      </w:rPr>
    </w:lvl>
    <w:lvl w:ilvl="6" w:tplc="6BA61F00" w:tentative="1">
      <w:start w:val="1"/>
      <w:numFmt w:val="bullet"/>
      <w:lvlText w:val=""/>
      <w:lvlJc w:val="left"/>
      <w:pPr>
        <w:ind w:left="5040" w:hanging="360"/>
      </w:pPr>
      <w:rPr>
        <w:rFonts w:ascii="Symbol" w:hAnsi="Symbol" w:hint="default"/>
      </w:rPr>
    </w:lvl>
    <w:lvl w:ilvl="7" w:tplc="B8D66B06" w:tentative="1">
      <w:start w:val="1"/>
      <w:numFmt w:val="bullet"/>
      <w:lvlText w:val="o"/>
      <w:lvlJc w:val="left"/>
      <w:pPr>
        <w:ind w:left="5760" w:hanging="360"/>
      </w:pPr>
      <w:rPr>
        <w:rFonts w:ascii="Courier New" w:hAnsi="Courier New" w:cs="Courier New" w:hint="default"/>
      </w:rPr>
    </w:lvl>
    <w:lvl w:ilvl="8" w:tplc="3E8CE4BC" w:tentative="1">
      <w:start w:val="1"/>
      <w:numFmt w:val="bullet"/>
      <w:lvlText w:val=""/>
      <w:lvlJc w:val="left"/>
      <w:pPr>
        <w:ind w:left="6480" w:hanging="360"/>
      </w:pPr>
      <w:rPr>
        <w:rFonts w:ascii="Wingdings" w:hAnsi="Wingdings" w:hint="default"/>
      </w:rPr>
    </w:lvl>
  </w:abstractNum>
  <w:abstractNum w:abstractNumId="10" w15:restartNumberingAfterBreak="0">
    <w:nsid w:val="297230A0"/>
    <w:multiLevelType w:val="hybridMultilevel"/>
    <w:tmpl w:val="4C189524"/>
    <w:lvl w:ilvl="0" w:tplc="F3383E80">
      <w:start w:val="1"/>
      <w:numFmt w:val="decimal"/>
      <w:lvlText w:val="%1."/>
      <w:lvlJc w:val="left"/>
      <w:pPr>
        <w:ind w:left="720" w:hanging="360"/>
      </w:pPr>
    </w:lvl>
    <w:lvl w:ilvl="1" w:tplc="FFECADFE" w:tentative="1">
      <w:start w:val="1"/>
      <w:numFmt w:val="lowerLetter"/>
      <w:lvlText w:val="%2."/>
      <w:lvlJc w:val="left"/>
      <w:pPr>
        <w:ind w:left="1440" w:hanging="360"/>
      </w:pPr>
    </w:lvl>
    <w:lvl w:ilvl="2" w:tplc="6792CD90" w:tentative="1">
      <w:start w:val="1"/>
      <w:numFmt w:val="lowerRoman"/>
      <w:lvlText w:val="%3."/>
      <w:lvlJc w:val="right"/>
      <w:pPr>
        <w:ind w:left="2160" w:hanging="180"/>
      </w:pPr>
    </w:lvl>
    <w:lvl w:ilvl="3" w:tplc="8FA05DE2" w:tentative="1">
      <w:start w:val="1"/>
      <w:numFmt w:val="decimal"/>
      <w:lvlText w:val="%4."/>
      <w:lvlJc w:val="left"/>
      <w:pPr>
        <w:ind w:left="2880" w:hanging="360"/>
      </w:pPr>
    </w:lvl>
    <w:lvl w:ilvl="4" w:tplc="26C6DAFC" w:tentative="1">
      <w:start w:val="1"/>
      <w:numFmt w:val="lowerLetter"/>
      <w:lvlText w:val="%5."/>
      <w:lvlJc w:val="left"/>
      <w:pPr>
        <w:ind w:left="3600" w:hanging="360"/>
      </w:pPr>
    </w:lvl>
    <w:lvl w:ilvl="5" w:tplc="9AC857A8" w:tentative="1">
      <w:start w:val="1"/>
      <w:numFmt w:val="lowerRoman"/>
      <w:lvlText w:val="%6."/>
      <w:lvlJc w:val="right"/>
      <w:pPr>
        <w:ind w:left="4320" w:hanging="180"/>
      </w:pPr>
    </w:lvl>
    <w:lvl w:ilvl="6" w:tplc="189677D4" w:tentative="1">
      <w:start w:val="1"/>
      <w:numFmt w:val="decimal"/>
      <w:lvlText w:val="%7."/>
      <w:lvlJc w:val="left"/>
      <w:pPr>
        <w:ind w:left="5040" w:hanging="360"/>
      </w:pPr>
    </w:lvl>
    <w:lvl w:ilvl="7" w:tplc="A36E32EE" w:tentative="1">
      <w:start w:val="1"/>
      <w:numFmt w:val="lowerLetter"/>
      <w:lvlText w:val="%8."/>
      <w:lvlJc w:val="left"/>
      <w:pPr>
        <w:ind w:left="5760" w:hanging="360"/>
      </w:pPr>
    </w:lvl>
    <w:lvl w:ilvl="8" w:tplc="536A8796" w:tentative="1">
      <w:start w:val="1"/>
      <w:numFmt w:val="lowerRoman"/>
      <w:lvlText w:val="%9."/>
      <w:lvlJc w:val="right"/>
      <w:pPr>
        <w:ind w:left="6480" w:hanging="180"/>
      </w:pPr>
    </w:lvl>
  </w:abstractNum>
  <w:abstractNum w:abstractNumId="11" w15:restartNumberingAfterBreak="0">
    <w:nsid w:val="3162341B"/>
    <w:multiLevelType w:val="hybridMultilevel"/>
    <w:tmpl w:val="54A22AF8"/>
    <w:lvl w:ilvl="0" w:tplc="197C1088">
      <w:start w:val="1"/>
      <w:numFmt w:val="bullet"/>
      <w:lvlText w:val=""/>
      <w:lvlJc w:val="left"/>
      <w:pPr>
        <w:ind w:left="720" w:hanging="360"/>
      </w:pPr>
      <w:rPr>
        <w:rFonts w:ascii="Symbol" w:hAnsi="Symbol" w:hint="default"/>
      </w:rPr>
    </w:lvl>
    <w:lvl w:ilvl="1" w:tplc="84540D5E" w:tentative="1">
      <w:start w:val="1"/>
      <w:numFmt w:val="bullet"/>
      <w:lvlText w:val="o"/>
      <w:lvlJc w:val="left"/>
      <w:pPr>
        <w:ind w:left="1440" w:hanging="360"/>
      </w:pPr>
      <w:rPr>
        <w:rFonts w:ascii="Courier New" w:hAnsi="Courier New" w:cs="Courier New" w:hint="default"/>
      </w:rPr>
    </w:lvl>
    <w:lvl w:ilvl="2" w:tplc="4D54FA6C" w:tentative="1">
      <w:start w:val="1"/>
      <w:numFmt w:val="bullet"/>
      <w:lvlText w:val=""/>
      <w:lvlJc w:val="left"/>
      <w:pPr>
        <w:ind w:left="2160" w:hanging="360"/>
      </w:pPr>
      <w:rPr>
        <w:rFonts w:ascii="Wingdings" w:hAnsi="Wingdings" w:hint="default"/>
      </w:rPr>
    </w:lvl>
    <w:lvl w:ilvl="3" w:tplc="A222685C" w:tentative="1">
      <w:start w:val="1"/>
      <w:numFmt w:val="bullet"/>
      <w:lvlText w:val=""/>
      <w:lvlJc w:val="left"/>
      <w:pPr>
        <w:ind w:left="2880" w:hanging="360"/>
      </w:pPr>
      <w:rPr>
        <w:rFonts w:ascii="Symbol" w:hAnsi="Symbol" w:hint="default"/>
      </w:rPr>
    </w:lvl>
    <w:lvl w:ilvl="4" w:tplc="F336F3B6" w:tentative="1">
      <w:start w:val="1"/>
      <w:numFmt w:val="bullet"/>
      <w:lvlText w:val="o"/>
      <w:lvlJc w:val="left"/>
      <w:pPr>
        <w:ind w:left="3600" w:hanging="360"/>
      </w:pPr>
      <w:rPr>
        <w:rFonts w:ascii="Courier New" w:hAnsi="Courier New" w:cs="Courier New" w:hint="default"/>
      </w:rPr>
    </w:lvl>
    <w:lvl w:ilvl="5" w:tplc="3CD2A0CA" w:tentative="1">
      <w:start w:val="1"/>
      <w:numFmt w:val="bullet"/>
      <w:lvlText w:val=""/>
      <w:lvlJc w:val="left"/>
      <w:pPr>
        <w:ind w:left="4320" w:hanging="360"/>
      </w:pPr>
      <w:rPr>
        <w:rFonts w:ascii="Wingdings" w:hAnsi="Wingdings" w:hint="default"/>
      </w:rPr>
    </w:lvl>
    <w:lvl w:ilvl="6" w:tplc="F2566E22" w:tentative="1">
      <w:start w:val="1"/>
      <w:numFmt w:val="bullet"/>
      <w:lvlText w:val=""/>
      <w:lvlJc w:val="left"/>
      <w:pPr>
        <w:ind w:left="5040" w:hanging="360"/>
      </w:pPr>
      <w:rPr>
        <w:rFonts w:ascii="Symbol" w:hAnsi="Symbol" w:hint="default"/>
      </w:rPr>
    </w:lvl>
    <w:lvl w:ilvl="7" w:tplc="8CFE76DC" w:tentative="1">
      <w:start w:val="1"/>
      <w:numFmt w:val="bullet"/>
      <w:lvlText w:val="o"/>
      <w:lvlJc w:val="left"/>
      <w:pPr>
        <w:ind w:left="5760" w:hanging="360"/>
      </w:pPr>
      <w:rPr>
        <w:rFonts w:ascii="Courier New" w:hAnsi="Courier New" w:cs="Courier New" w:hint="default"/>
      </w:rPr>
    </w:lvl>
    <w:lvl w:ilvl="8" w:tplc="60169686" w:tentative="1">
      <w:start w:val="1"/>
      <w:numFmt w:val="bullet"/>
      <w:lvlText w:val=""/>
      <w:lvlJc w:val="left"/>
      <w:pPr>
        <w:ind w:left="6480" w:hanging="360"/>
      </w:pPr>
      <w:rPr>
        <w:rFonts w:ascii="Wingdings" w:hAnsi="Wingdings" w:hint="default"/>
      </w:rPr>
    </w:lvl>
  </w:abstractNum>
  <w:abstractNum w:abstractNumId="12" w15:restartNumberingAfterBreak="0">
    <w:nsid w:val="35F07E9B"/>
    <w:multiLevelType w:val="hybridMultilevel"/>
    <w:tmpl w:val="964E9182"/>
    <w:lvl w:ilvl="0" w:tplc="E1D65DE2">
      <w:start w:val="1"/>
      <w:numFmt w:val="bullet"/>
      <w:lvlText w:val=""/>
      <w:lvlJc w:val="left"/>
      <w:pPr>
        <w:ind w:left="720" w:hanging="360"/>
      </w:pPr>
      <w:rPr>
        <w:rFonts w:ascii="Symbol" w:hAnsi="Symbol" w:hint="default"/>
      </w:rPr>
    </w:lvl>
    <w:lvl w:ilvl="1" w:tplc="4396319C" w:tentative="1">
      <w:start w:val="1"/>
      <w:numFmt w:val="bullet"/>
      <w:lvlText w:val="o"/>
      <w:lvlJc w:val="left"/>
      <w:pPr>
        <w:ind w:left="1440" w:hanging="360"/>
      </w:pPr>
      <w:rPr>
        <w:rFonts w:ascii="Courier New" w:hAnsi="Courier New" w:cs="Courier New" w:hint="default"/>
      </w:rPr>
    </w:lvl>
    <w:lvl w:ilvl="2" w:tplc="8A0EBBE4" w:tentative="1">
      <w:start w:val="1"/>
      <w:numFmt w:val="bullet"/>
      <w:lvlText w:val=""/>
      <w:lvlJc w:val="left"/>
      <w:pPr>
        <w:ind w:left="2160" w:hanging="360"/>
      </w:pPr>
      <w:rPr>
        <w:rFonts w:ascii="Wingdings" w:hAnsi="Wingdings" w:hint="default"/>
      </w:rPr>
    </w:lvl>
    <w:lvl w:ilvl="3" w:tplc="B4103AD6" w:tentative="1">
      <w:start w:val="1"/>
      <w:numFmt w:val="bullet"/>
      <w:lvlText w:val=""/>
      <w:lvlJc w:val="left"/>
      <w:pPr>
        <w:ind w:left="2880" w:hanging="360"/>
      </w:pPr>
      <w:rPr>
        <w:rFonts w:ascii="Symbol" w:hAnsi="Symbol" w:hint="default"/>
      </w:rPr>
    </w:lvl>
    <w:lvl w:ilvl="4" w:tplc="8FF40B5C" w:tentative="1">
      <w:start w:val="1"/>
      <w:numFmt w:val="bullet"/>
      <w:lvlText w:val="o"/>
      <w:lvlJc w:val="left"/>
      <w:pPr>
        <w:ind w:left="3600" w:hanging="360"/>
      </w:pPr>
      <w:rPr>
        <w:rFonts w:ascii="Courier New" w:hAnsi="Courier New" w:cs="Courier New" w:hint="default"/>
      </w:rPr>
    </w:lvl>
    <w:lvl w:ilvl="5" w:tplc="3A9CDBA2" w:tentative="1">
      <w:start w:val="1"/>
      <w:numFmt w:val="bullet"/>
      <w:lvlText w:val=""/>
      <w:lvlJc w:val="left"/>
      <w:pPr>
        <w:ind w:left="4320" w:hanging="360"/>
      </w:pPr>
      <w:rPr>
        <w:rFonts w:ascii="Wingdings" w:hAnsi="Wingdings" w:hint="default"/>
      </w:rPr>
    </w:lvl>
    <w:lvl w:ilvl="6" w:tplc="990257E6" w:tentative="1">
      <w:start w:val="1"/>
      <w:numFmt w:val="bullet"/>
      <w:lvlText w:val=""/>
      <w:lvlJc w:val="left"/>
      <w:pPr>
        <w:ind w:left="5040" w:hanging="360"/>
      </w:pPr>
      <w:rPr>
        <w:rFonts w:ascii="Symbol" w:hAnsi="Symbol" w:hint="default"/>
      </w:rPr>
    </w:lvl>
    <w:lvl w:ilvl="7" w:tplc="9B3A8BEA" w:tentative="1">
      <w:start w:val="1"/>
      <w:numFmt w:val="bullet"/>
      <w:lvlText w:val="o"/>
      <w:lvlJc w:val="left"/>
      <w:pPr>
        <w:ind w:left="5760" w:hanging="360"/>
      </w:pPr>
      <w:rPr>
        <w:rFonts w:ascii="Courier New" w:hAnsi="Courier New" w:cs="Courier New" w:hint="default"/>
      </w:rPr>
    </w:lvl>
    <w:lvl w:ilvl="8" w:tplc="3A4ABB18" w:tentative="1">
      <w:start w:val="1"/>
      <w:numFmt w:val="bullet"/>
      <w:lvlText w:val=""/>
      <w:lvlJc w:val="left"/>
      <w:pPr>
        <w:ind w:left="6480" w:hanging="360"/>
      </w:pPr>
      <w:rPr>
        <w:rFonts w:ascii="Wingdings" w:hAnsi="Wingdings" w:hint="default"/>
      </w:rPr>
    </w:lvl>
  </w:abstractNum>
  <w:abstractNum w:abstractNumId="13" w15:restartNumberingAfterBreak="0">
    <w:nsid w:val="42404A8D"/>
    <w:multiLevelType w:val="multilevel"/>
    <w:tmpl w:val="9F805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6C78DA"/>
    <w:multiLevelType w:val="hybridMultilevel"/>
    <w:tmpl w:val="0944C230"/>
    <w:lvl w:ilvl="0" w:tplc="F41A2540">
      <w:start w:val="1"/>
      <w:numFmt w:val="bullet"/>
      <w:lvlText w:val=""/>
      <w:lvlJc w:val="left"/>
      <w:pPr>
        <w:ind w:left="720" w:hanging="360"/>
      </w:pPr>
      <w:rPr>
        <w:rFonts w:ascii="Symbol" w:hAnsi="Symbol" w:hint="default"/>
      </w:rPr>
    </w:lvl>
    <w:lvl w:ilvl="1" w:tplc="618A8612" w:tentative="1">
      <w:start w:val="1"/>
      <w:numFmt w:val="bullet"/>
      <w:lvlText w:val="o"/>
      <w:lvlJc w:val="left"/>
      <w:pPr>
        <w:ind w:left="1440" w:hanging="360"/>
      </w:pPr>
      <w:rPr>
        <w:rFonts w:ascii="Courier New" w:hAnsi="Courier New" w:cs="Courier New" w:hint="default"/>
      </w:rPr>
    </w:lvl>
    <w:lvl w:ilvl="2" w:tplc="06C4D9DA" w:tentative="1">
      <w:start w:val="1"/>
      <w:numFmt w:val="bullet"/>
      <w:lvlText w:val=""/>
      <w:lvlJc w:val="left"/>
      <w:pPr>
        <w:ind w:left="2160" w:hanging="360"/>
      </w:pPr>
      <w:rPr>
        <w:rFonts w:ascii="Wingdings" w:hAnsi="Wingdings" w:hint="default"/>
      </w:rPr>
    </w:lvl>
    <w:lvl w:ilvl="3" w:tplc="1F7646A0" w:tentative="1">
      <w:start w:val="1"/>
      <w:numFmt w:val="bullet"/>
      <w:lvlText w:val=""/>
      <w:lvlJc w:val="left"/>
      <w:pPr>
        <w:ind w:left="2880" w:hanging="360"/>
      </w:pPr>
      <w:rPr>
        <w:rFonts w:ascii="Symbol" w:hAnsi="Symbol" w:hint="default"/>
      </w:rPr>
    </w:lvl>
    <w:lvl w:ilvl="4" w:tplc="DBA27954" w:tentative="1">
      <w:start w:val="1"/>
      <w:numFmt w:val="bullet"/>
      <w:lvlText w:val="o"/>
      <w:lvlJc w:val="left"/>
      <w:pPr>
        <w:ind w:left="3600" w:hanging="360"/>
      </w:pPr>
      <w:rPr>
        <w:rFonts w:ascii="Courier New" w:hAnsi="Courier New" w:cs="Courier New" w:hint="default"/>
      </w:rPr>
    </w:lvl>
    <w:lvl w:ilvl="5" w:tplc="312CE198" w:tentative="1">
      <w:start w:val="1"/>
      <w:numFmt w:val="bullet"/>
      <w:lvlText w:val=""/>
      <w:lvlJc w:val="left"/>
      <w:pPr>
        <w:ind w:left="4320" w:hanging="360"/>
      </w:pPr>
      <w:rPr>
        <w:rFonts w:ascii="Wingdings" w:hAnsi="Wingdings" w:hint="default"/>
      </w:rPr>
    </w:lvl>
    <w:lvl w:ilvl="6" w:tplc="439C0428" w:tentative="1">
      <w:start w:val="1"/>
      <w:numFmt w:val="bullet"/>
      <w:lvlText w:val=""/>
      <w:lvlJc w:val="left"/>
      <w:pPr>
        <w:ind w:left="5040" w:hanging="360"/>
      </w:pPr>
      <w:rPr>
        <w:rFonts w:ascii="Symbol" w:hAnsi="Symbol" w:hint="default"/>
      </w:rPr>
    </w:lvl>
    <w:lvl w:ilvl="7" w:tplc="B78269D2" w:tentative="1">
      <w:start w:val="1"/>
      <w:numFmt w:val="bullet"/>
      <w:lvlText w:val="o"/>
      <w:lvlJc w:val="left"/>
      <w:pPr>
        <w:ind w:left="5760" w:hanging="360"/>
      </w:pPr>
      <w:rPr>
        <w:rFonts w:ascii="Courier New" w:hAnsi="Courier New" w:cs="Courier New" w:hint="default"/>
      </w:rPr>
    </w:lvl>
    <w:lvl w:ilvl="8" w:tplc="24AA0268" w:tentative="1">
      <w:start w:val="1"/>
      <w:numFmt w:val="bullet"/>
      <w:lvlText w:val=""/>
      <w:lvlJc w:val="left"/>
      <w:pPr>
        <w:ind w:left="6480" w:hanging="360"/>
      </w:pPr>
      <w:rPr>
        <w:rFonts w:ascii="Wingdings" w:hAnsi="Wingdings" w:hint="default"/>
      </w:rPr>
    </w:lvl>
  </w:abstractNum>
  <w:abstractNum w:abstractNumId="15" w15:restartNumberingAfterBreak="0">
    <w:nsid w:val="447B54B2"/>
    <w:multiLevelType w:val="hybridMultilevel"/>
    <w:tmpl w:val="020CE94C"/>
    <w:lvl w:ilvl="0" w:tplc="1AD8273E">
      <w:start w:val="1"/>
      <w:numFmt w:val="decimal"/>
      <w:lvlText w:val="%1."/>
      <w:lvlJc w:val="left"/>
      <w:pPr>
        <w:ind w:left="720" w:hanging="360"/>
      </w:pPr>
      <w:rPr>
        <w:rFonts w:eastAsia="Verdana" w:hint="default"/>
        <w:i/>
      </w:rPr>
    </w:lvl>
    <w:lvl w:ilvl="1" w:tplc="C1CE7EC2" w:tentative="1">
      <w:start w:val="1"/>
      <w:numFmt w:val="lowerLetter"/>
      <w:lvlText w:val="%2."/>
      <w:lvlJc w:val="left"/>
      <w:pPr>
        <w:ind w:left="1440" w:hanging="360"/>
      </w:pPr>
    </w:lvl>
    <w:lvl w:ilvl="2" w:tplc="7AAA5F68" w:tentative="1">
      <w:start w:val="1"/>
      <w:numFmt w:val="lowerRoman"/>
      <w:lvlText w:val="%3."/>
      <w:lvlJc w:val="right"/>
      <w:pPr>
        <w:ind w:left="2160" w:hanging="180"/>
      </w:pPr>
    </w:lvl>
    <w:lvl w:ilvl="3" w:tplc="87844432" w:tentative="1">
      <w:start w:val="1"/>
      <w:numFmt w:val="decimal"/>
      <w:lvlText w:val="%4."/>
      <w:lvlJc w:val="left"/>
      <w:pPr>
        <w:ind w:left="2880" w:hanging="360"/>
      </w:pPr>
    </w:lvl>
    <w:lvl w:ilvl="4" w:tplc="9B767B0C" w:tentative="1">
      <w:start w:val="1"/>
      <w:numFmt w:val="lowerLetter"/>
      <w:lvlText w:val="%5."/>
      <w:lvlJc w:val="left"/>
      <w:pPr>
        <w:ind w:left="3600" w:hanging="360"/>
      </w:pPr>
    </w:lvl>
    <w:lvl w:ilvl="5" w:tplc="200CF0B0" w:tentative="1">
      <w:start w:val="1"/>
      <w:numFmt w:val="lowerRoman"/>
      <w:lvlText w:val="%6."/>
      <w:lvlJc w:val="right"/>
      <w:pPr>
        <w:ind w:left="4320" w:hanging="180"/>
      </w:pPr>
    </w:lvl>
    <w:lvl w:ilvl="6" w:tplc="13DC25FC" w:tentative="1">
      <w:start w:val="1"/>
      <w:numFmt w:val="decimal"/>
      <w:lvlText w:val="%7."/>
      <w:lvlJc w:val="left"/>
      <w:pPr>
        <w:ind w:left="5040" w:hanging="360"/>
      </w:pPr>
    </w:lvl>
    <w:lvl w:ilvl="7" w:tplc="B4D276C4" w:tentative="1">
      <w:start w:val="1"/>
      <w:numFmt w:val="lowerLetter"/>
      <w:lvlText w:val="%8."/>
      <w:lvlJc w:val="left"/>
      <w:pPr>
        <w:ind w:left="5760" w:hanging="360"/>
      </w:pPr>
    </w:lvl>
    <w:lvl w:ilvl="8" w:tplc="B6D69FD4" w:tentative="1">
      <w:start w:val="1"/>
      <w:numFmt w:val="lowerRoman"/>
      <w:lvlText w:val="%9."/>
      <w:lvlJc w:val="right"/>
      <w:pPr>
        <w:ind w:left="6480" w:hanging="180"/>
      </w:pPr>
    </w:lvl>
  </w:abstractNum>
  <w:abstractNum w:abstractNumId="16" w15:restartNumberingAfterBreak="0">
    <w:nsid w:val="49F61510"/>
    <w:multiLevelType w:val="hybridMultilevel"/>
    <w:tmpl w:val="E7AA230C"/>
    <w:lvl w:ilvl="0" w:tplc="E62482F4">
      <w:start w:val="1"/>
      <w:numFmt w:val="decimal"/>
      <w:lvlText w:val="%1."/>
      <w:lvlJc w:val="left"/>
      <w:pPr>
        <w:ind w:left="720" w:hanging="360"/>
      </w:pPr>
    </w:lvl>
    <w:lvl w:ilvl="1" w:tplc="67E895BA" w:tentative="1">
      <w:start w:val="1"/>
      <w:numFmt w:val="lowerLetter"/>
      <w:lvlText w:val="%2."/>
      <w:lvlJc w:val="left"/>
      <w:pPr>
        <w:ind w:left="1440" w:hanging="360"/>
      </w:pPr>
    </w:lvl>
    <w:lvl w:ilvl="2" w:tplc="83EEDA96" w:tentative="1">
      <w:start w:val="1"/>
      <w:numFmt w:val="lowerRoman"/>
      <w:lvlText w:val="%3."/>
      <w:lvlJc w:val="right"/>
      <w:pPr>
        <w:ind w:left="2160" w:hanging="180"/>
      </w:pPr>
    </w:lvl>
    <w:lvl w:ilvl="3" w:tplc="30A8F8CE" w:tentative="1">
      <w:start w:val="1"/>
      <w:numFmt w:val="decimal"/>
      <w:lvlText w:val="%4."/>
      <w:lvlJc w:val="left"/>
      <w:pPr>
        <w:ind w:left="2880" w:hanging="360"/>
      </w:pPr>
    </w:lvl>
    <w:lvl w:ilvl="4" w:tplc="9612A00C" w:tentative="1">
      <w:start w:val="1"/>
      <w:numFmt w:val="lowerLetter"/>
      <w:lvlText w:val="%5."/>
      <w:lvlJc w:val="left"/>
      <w:pPr>
        <w:ind w:left="3600" w:hanging="360"/>
      </w:pPr>
    </w:lvl>
    <w:lvl w:ilvl="5" w:tplc="93CC9E6C" w:tentative="1">
      <w:start w:val="1"/>
      <w:numFmt w:val="lowerRoman"/>
      <w:lvlText w:val="%6."/>
      <w:lvlJc w:val="right"/>
      <w:pPr>
        <w:ind w:left="4320" w:hanging="180"/>
      </w:pPr>
    </w:lvl>
    <w:lvl w:ilvl="6" w:tplc="02BAFBA8" w:tentative="1">
      <w:start w:val="1"/>
      <w:numFmt w:val="decimal"/>
      <w:lvlText w:val="%7."/>
      <w:lvlJc w:val="left"/>
      <w:pPr>
        <w:ind w:left="5040" w:hanging="360"/>
      </w:pPr>
    </w:lvl>
    <w:lvl w:ilvl="7" w:tplc="13E6D518" w:tentative="1">
      <w:start w:val="1"/>
      <w:numFmt w:val="lowerLetter"/>
      <w:lvlText w:val="%8."/>
      <w:lvlJc w:val="left"/>
      <w:pPr>
        <w:ind w:left="5760" w:hanging="360"/>
      </w:pPr>
    </w:lvl>
    <w:lvl w:ilvl="8" w:tplc="A6D0F6C0" w:tentative="1">
      <w:start w:val="1"/>
      <w:numFmt w:val="lowerRoman"/>
      <w:lvlText w:val="%9."/>
      <w:lvlJc w:val="right"/>
      <w:pPr>
        <w:ind w:left="6480" w:hanging="180"/>
      </w:pPr>
    </w:lvl>
  </w:abstractNum>
  <w:abstractNum w:abstractNumId="17" w15:restartNumberingAfterBreak="0">
    <w:nsid w:val="4E555309"/>
    <w:multiLevelType w:val="hybridMultilevel"/>
    <w:tmpl w:val="721E8BF6"/>
    <w:lvl w:ilvl="0" w:tplc="143A4770">
      <w:start w:val="1"/>
      <w:numFmt w:val="bullet"/>
      <w:lvlText w:val=""/>
      <w:lvlJc w:val="left"/>
      <w:pPr>
        <w:ind w:left="720" w:hanging="360"/>
      </w:pPr>
      <w:rPr>
        <w:rFonts w:ascii="Symbol" w:hAnsi="Symbol" w:hint="default"/>
      </w:rPr>
    </w:lvl>
    <w:lvl w:ilvl="1" w:tplc="10224EBC" w:tentative="1">
      <w:start w:val="1"/>
      <w:numFmt w:val="bullet"/>
      <w:lvlText w:val="o"/>
      <w:lvlJc w:val="left"/>
      <w:pPr>
        <w:ind w:left="1440" w:hanging="360"/>
      </w:pPr>
      <w:rPr>
        <w:rFonts w:ascii="Courier New" w:hAnsi="Courier New" w:cs="Courier New" w:hint="default"/>
      </w:rPr>
    </w:lvl>
    <w:lvl w:ilvl="2" w:tplc="E1D06DB0" w:tentative="1">
      <w:start w:val="1"/>
      <w:numFmt w:val="bullet"/>
      <w:lvlText w:val=""/>
      <w:lvlJc w:val="left"/>
      <w:pPr>
        <w:ind w:left="2160" w:hanging="360"/>
      </w:pPr>
      <w:rPr>
        <w:rFonts w:ascii="Wingdings" w:hAnsi="Wingdings" w:hint="default"/>
      </w:rPr>
    </w:lvl>
    <w:lvl w:ilvl="3" w:tplc="789A4324" w:tentative="1">
      <w:start w:val="1"/>
      <w:numFmt w:val="bullet"/>
      <w:lvlText w:val=""/>
      <w:lvlJc w:val="left"/>
      <w:pPr>
        <w:ind w:left="2880" w:hanging="360"/>
      </w:pPr>
      <w:rPr>
        <w:rFonts w:ascii="Symbol" w:hAnsi="Symbol" w:hint="default"/>
      </w:rPr>
    </w:lvl>
    <w:lvl w:ilvl="4" w:tplc="2866350E" w:tentative="1">
      <w:start w:val="1"/>
      <w:numFmt w:val="bullet"/>
      <w:lvlText w:val="o"/>
      <w:lvlJc w:val="left"/>
      <w:pPr>
        <w:ind w:left="3600" w:hanging="360"/>
      </w:pPr>
      <w:rPr>
        <w:rFonts w:ascii="Courier New" w:hAnsi="Courier New" w:cs="Courier New" w:hint="default"/>
      </w:rPr>
    </w:lvl>
    <w:lvl w:ilvl="5" w:tplc="EA2882B0" w:tentative="1">
      <w:start w:val="1"/>
      <w:numFmt w:val="bullet"/>
      <w:lvlText w:val=""/>
      <w:lvlJc w:val="left"/>
      <w:pPr>
        <w:ind w:left="4320" w:hanging="360"/>
      </w:pPr>
      <w:rPr>
        <w:rFonts w:ascii="Wingdings" w:hAnsi="Wingdings" w:hint="default"/>
      </w:rPr>
    </w:lvl>
    <w:lvl w:ilvl="6" w:tplc="23A6F706" w:tentative="1">
      <w:start w:val="1"/>
      <w:numFmt w:val="bullet"/>
      <w:lvlText w:val=""/>
      <w:lvlJc w:val="left"/>
      <w:pPr>
        <w:ind w:left="5040" w:hanging="360"/>
      </w:pPr>
      <w:rPr>
        <w:rFonts w:ascii="Symbol" w:hAnsi="Symbol" w:hint="default"/>
      </w:rPr>
    </w:lvl>
    <w:lvl w:ilvl="7" w:tplc="5016C36E" w:tentative="1">
      <w:start w:val="1"/>
      <w:numFmt w:val="bullet"/>
      <w:lvlText w:val="o"/>
      <w:lvlJc w:val="left"/>
      <w:pPr>
        <w:ind w:left="5760" w:hanging="360"/>
      </w:pPr>
      <w:rPr>
        <w:rFonts w:ascii="Courier New" w:hAnsi="Courier New" w:cs="Courier New" w:hint="default"/>
      </w:rPr>
    </w:lvl>
    <w:lvl w:ilvl="8" w:tplc="0A88761A" w:tentative="1">
      <w:start w:val="1"/>
      <w:numFmt w:val="bullet"/>
      <w:lvlText w:val=""/>
      <w:lvlJc w:val="left"/>
      <w:pPr>
        <w:ind w:left="6480" w:hanging="360"/>
      </w:pPr>
      <w:rPr>
        <w:rFonts w:ascii="Wingdings" w:hAnsi="Wingdings" w:hint="default"/>
      </w:rPr>
    </w:lvl>
  </w:abstractNum>
  <w:abstractNum w:abstractNumId="18" w15:restartNumberingAfterBreak="0">
    <w:nsid w:val="530C339F"/>
    <w:multiLevelType w:val="hybridMultilevel"/>
    <w:tmpl w:val="D3B8D9F6"/>
    <w:lvl w:ilvl="0" w:tplc="146CE6CA">
      <w:start w:val="1"/>
      <w:numFmt w:val="bullet"/>
      <w:lvlText w:val=""/>
      <w:lvlJc w:val="left"/>
      <w:pPr>
        <w:ind w:left="720" w:hanging="360"/>
      </w:pPr>
      <w:rPr>
        <w:rFonts w:ascii="Symbol" w:hAnsi="Symbol" w:hint="default"/>
      </w:rPr>
    </w:lvl>
    <w:lvl w:ilvl="1" w:tplc="5746A956" w:tentative="1">
      <w:start w:val="1"/>
      <w:numFmt w:val="bullet"/>
      <w:lvlText w:val="o"/>
      <w:lvlJc w:val="left"/>
      <w:pPr>
        <w:ind w:left="1440" w:hanging="360"/>
      </w:pPr>
      <w:rPr>
        <w:rFonts w:ascii="Courier New" w:hAnsi="Courier New" w:cs="Courier New" w:hint="default"/>
      </w:rPr>
    </w:lvl>
    <w:lvl w:ilvl="2" w:tplc="EE5E29C2" w:tentative="1">
      <w:start w:val="1"/>
      <w:numFmt w:val="bullet"/>
      <w:lvlText w:val=""/>
      <w:lvlJc w:val="left"/>
      <w:pPr>
        <w:ind w:left="2160" w:hanging="360"/>
      </w:pPr>
      <w:rPr>
        <w:rFonts w:ascii="Wingdings" w:hAnsi="Wingdings" w:hint="default"/>
      </w:rPr>
    </w:lvl>
    <w:lvl w:ilvl="3" w:tplc="4964DFBE" w:tentative="1">
      <w:start w:val="1"/>
      <w:numFmt w:val="bullet"/>
      <w:lvlText w:val=""/>
      <w:lvlJc w:val="left"/>
      <w:pPr>
        <w:ind w:left="2880" w:hanging="360"/>
      </w:pPr>
      <w:rPr>
        <w:rFonts w:ascii="Symbol" w:hAnsi="Symbol" w:hint="default"/>
      </w:rPr>
    </w:lvl>
    <w:lvl w:ilvl="4" w:tplc="F822C86C" w:tentative="1">
      <w:start w:val="1"/>
      <w:numFmt w:val="bullet"/>
      <w:lvlText w:val="o"/>
      <w:lvlJc w:val="left"/>
      <w:pPr>
        <w:ind w:left="3600" w:hanging="360"/>
      </w:pPr>
      <w:rPr>
        <w:rFonts w:ascii="Courier New" w:hAnsi="Courier New" w:cs="Courier New" w:hint="default"/>
      </w:rPr>
    </w:lvl>
    <w:lvl w:ilvl="5" w:tplc="6E66978C" w:tentative="1">
      <w:start w:val="1"/>
      <w:numFmt w:val="bullet"/>
      <w:lvlText w:val=""/>
      <w:lvlJc w:val="left"/>
      <w:pPr>
        <w:ind w:left="4320" w:hanging="360"/>
      </w:pPr>
      <w:rPr>
        <w:rFonts w:ascii="Wingdings" w:hAnsi="Wingdings" w:hint="default"/>
      </w:rPr>
    </w:lvl>
    <w:lvl w:ilvl="6" w:tplc="84A8B286" w:tentative="1">
      <w:start w:val="1"/>
      <w:numFmt w:val="bullet"/>
      <w:lvlText w:val=""/>
      <w:lvlJc w:val="left"/>
      <w:pPr>
        <w:ind w:left="5040" w:hanging="360"/>
      </w:pPr>
      <w:rPr>
        <w:rFonts w:ascii="Symbol" w:hAnsi="Symbol" w:hint="default"/>
      </w:rPr>
    </w:lvl>
    <w:lvl w:ilvl="7" w:tplc="3A3C57B6" w:tentative="1">
      <w:start w:val="1"/>
      <w:numFmt w:val="bullet"/>
      <w:lvlText w:val="o"/>
      <w:lvlJc w:val="left"/>
      <w:pPr>
        <w:ind w:left="5760" w:hanging="360"/>
      </w:pPr>
      <w:rPr>
        <w:rFonts w:ascii="Courier New" w:hAnsi="Courier New" w:cs="Courier New" w:hint="default"/>
      </w:rPr>
    </w:lvl>
    <w:lvl w:ilvl="8" w:tplc="6CA8EF6A" w:tentative="1">
      <w:start w:val="1"/>
      <w:numFmt w:val="bullet"/>
      <w:lvlText w:val=""/>
      <w:lvlJc w:val="left"/>
      <w:pPr>
        <w:ind w:left="6480" w:hanging="360"/>
      </w:pPr>
      <w:rPr>
        <w:rFonts w:ascii="Wingdings" w:hAnsi="Wingdings" w:hint="default"/>
      </w:rPr>
    </w:lvl>
  </w:abstractNum>
  <w:abstractNum w:abstractNumId="19" w15:restartNumberingAfterBreak="0">
    <w:nsid w:val="543003DD"/>
    <w:multiLevelType w:val="hybridMultilevel"/>
    <w:tmpl w:val="34504316"/>
    <w:lvl w:ilvl="0" w:tplc="E68AE4A4">
      <w:start w:val="1"/>
      <w:numFmt w:val="decimal"/>
      <w:lvlText w:val="%1."/>
      <w:lvlJc w:val="left"/>
      <w:pPr>
        <w:ind w:left="720" w:hanging="360"/>
      </w:pPr>
      <w:rPr>
        <w:rFonts w:hint="default"/>
        <w:b/>
      </w:rPr>
    </w:lvl>
    <w:lvl w:ilvl="1" w:tplc="FD8A520C">
      <w:start w:val="1"/>
      <w:numFmt w:val="lowerLetter"/>
      <w:lvlText w:val="%2."/>
      <w:lvlJc w:val="left"/>
      <w:pPr>
        <w:ind w:left="1440" w:hanging="360"/>
      </w:pPr>
    </w:lvl>
    <w:lvl w:ilvl="2" w:tplc="127EE468" w:tentative="1">
      <w:start w:val="1"/>
      <w:numFmt w:val="lowerRoman"/>
      <w:lvlText w:val="%3."/>
      <w:lvlJc w:val="right"/>
      <w:pPr>
        <w:ind w:left="2160" w:hanging="180"/>
      </w:pPr>
    </w:lvl>
    <w:lvl w:ilvl="3" w:tplc="16587702" w:tentative="1">
      <w:start w:val="1"/>
      <w:numFmt w:val="decimal"/>
      <w:lvlText w:val="%4."/>
      <w:lvlJc w:val="left"/>
      <w:pPr>
        <w:ind w:left="2880" w:hanging="360"/>
      </w:pPr>
    </w:lvl>
    <w:lvl w:ilvl="4" w:tplc="046AC340" w:tentative="1">
      <w:start w:val="1"/>
      <w:numFmt w:val="lowerLetter"/>
      <w:lvlText w:val="%5."/>
      <w:lvlJc w:val="left"/>
      <w:pPr>
        <w:ind w:left="3600" w:hanging="360"/>
      </w:pPr>
    </w:lvl>
    <w:lvl w:ilvl="5" w:tplc="FBE058E0" w:tentative="1">
      <w:start w:val="1"/>
      <w:numFmt w:val="lowerRoman"/>
      <w:lvlText w:val="%6."/>
      <w:lvlJc w:val="right"/>
      <w:pPr>
        <w:ind w:left="4320" w:hanging="180"/>
      </w:pPr>
    </w:lvl>
    <w:lvl w:ilvl="6" w:tplc="0F28D0AA" w:tentative="1">
      <w:start w:val="1"/>
      <w:numFmt w:val="decimal"/>
      <w:lvlText w:val="%7."/>
      <w:lvlJc w:val="left"/>
      <w:pPr>
        <w:ind w:left="5040" w:hanging="360"/>
      </w:pPr>
    </w:lvl>
    <w:lvl w:ilvl="7" w:tplc="C7246DC0" w:tentative="1">
      <w:start w:val="1"/>
      <w:numFmt w:val="lowerLetter"/>
      <w:lvlText w:val="%8."/>
      <w:lvlJc w:val="left"/>
      <w:pPr>
        <w:ind w:left="5760" w:hanging="360"/>
      </w:pPr>
    </w:lvl>
    <w:lvl w:ilvl="8" w:tplc="B9883CF8" w:tentative="1">
      <w:start w:val="1"/>
      <w:numFmt w:val="lowerRoman"/>
      <w:lvlText w:val="%9."/>
      <w:lvlJc w:val="right"/>
      <w:pPr>
        <w:ind w:left="6480" w:hanging="180"/>
      </w:pPr>
    </w:lvl>
  </w:abstractNum>
  <w:abstractNum w:abstractNumId="20" w15:restartNumberingAfterBreak="0">
    <w:nsid w:val="54841A2D"/>
    <w:multiLevelType w:val="multilevel"/>
    <w:tmpl w:val="AAAAD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DDD2061"/>
    <w:multiLevelType w:val="singleLevel"/>
    <w:tmpl w:val="B5261EAC"/>
    <w:lvl w:ilvl="0">
      <w:start w:val="10"/>
      <w:numFmt w:val="bullet"/>
      <w:lvlText w:val="-"/>
      <w:lvlJc w:val="left"/>
      <w:pPr>
        <w:tabs>
          <w:tab w:val="num" w:pos="360"/>
        </w:tabs>
        <w:ind w:left="360" w:hanging="360"/>
      </w:pPr>
      <w:rPr>
        <w:rFonts w:hint="default"/>
      </w:rPr>
    </w:lvl>
  </w:abstractNum>
  <w:abstractNum w:abstractNumId="22" w15:restartNumberingAfterBreak="0">
    <w:nsid w:val="5F3B2FB6"/>
    <w:multiLevelType w:val="hybridMultilevel"/>
    <w:tmpl w:val="2B62CB26"/>
    <w:lvl w:ilvl="0" w:tplc="141A8CE6">
      <w:start w:val="1"/>
      <w:numFmt w:val="bullet"/>
      <w:lvlText w:val=""/>
      <w:lvlJc w:val="left"/>
      <w:pPr>
        <w:ind w:left="720" w:hanging="360"/>
      </w:pPr>
      <w:rPr>
        <w:rFonts w:ascii="Symbol" w:hAnsi="Symbol" w:hint="default"/>
      </w:rPr>
    </w:lvl>
    <w:lvl w:ilvl="1" w:tplc="F574056A" w:tentative="1">
      <w:start w:val="1"/>
      <w:numFmt w:val="bullet"/>
      <w:lvlText w:val="o"/>
      <w:lvlJc w:val="left"/>
      <w:pPr>
        <w:ind w:left="1440" w:hanging="360"/>
      </w:pPr>
      <w:rPr>
        <w:rFonts w:ascii="Courier New" w:hAnsi="Courier New" w:cs="Courier New" w:hint="default"/>
      </w:rPr>
    </w:lvl>
    <w:lvl w:ilvl="2" w:tplc="1B2CD5FC" w:tentative="1">
      <w:start w:val="1"/>
      <w:numFmt w:val="bullet"/>
      <w:lvlText w:val=""/>
      <w:lvlJc w:val="left"/>
      <w:pPr>
        <w:ind w:left="2160" w:hanging="360"/>
      </w:pPr>
      <w:rPr>
        <w:rFonts w:ascii="Wingdings" w:hAnsi="Wingdings" w:hint="default"/>
      </w:rPr>
    </w:lvl>
    <w:lvl w:ilvl="3" w:tplc="B074F948" w:tentative="1">
      <w:start w:val="1"/>
      <w:numFmt w:val="bullet"/>
      <w:lvlText w:val=""/>
      <w:lvlJc w:val="left"/>
      <w:pPr>
        <w:ind w:left="2880" w:hanging="360"/>
      </w:pPr>
      <w:rPr>
        <w:rFonts w:ascii="Symbol" w:hAnsi="Symbol" w:hint="default"/>
      </w:rPr>
    </w:lvl>
    <w:lvl w:ilvl="4" w:tplc="DBEEB2D4" w:tentative="1">
      <w:start w:val="1"/>
      <w:numFmt w:val="bullet"/>
      <w:lvlText w:val="o"/>
      <w:lvlJc w:val="left"/>
      <w:pPr>
        <w:ind w:left="3600" w:hanging="360"/>
      </w:pPr>
      <w:rPr>
        <w:rFonts w:ascii="Courier New" w:hAnsi="Courier New" w:cs="Courier New" w:hint="default"/>
      </w:rPr>
    </w:lvl>
    <w:lvl w:ilvl="5" w:tplc="272295BC" w:tentative="1">
      <w:start w:val="1"/>
      <w:numFmt w:val="bullet"/>
      <w:lvlText w:val=""/>
      <w:lvlJc w:val="left"/>
      <w:pPr>
        <w:ind w:left="4320" w:hanging="360"/>
      </w:pPr>
      <w:rPr>
        <w:rFonts w:ascii="Wingdings" w:hAnsi="Wingdings" w:hint="default"/>
      </w:rPr>
    </w:lvl>
    <w:lvl w:ilvl="6" w:tplc="CD3C1DF6" w:tentative="1">
      <w:start w:val="1"/>
      <w:numFmt w:val="bullet"/>
      <w:lvlText w:val=""/>
      <w:lvlJc w:val="left"/>
      <w:pPr>
        <w:ind w:left="5040" w:hanging="360"/>
      </w:pPr>
      <w:rPr>
        <w:rFonts w:ascii="Symbol" w:hAnsi="Symbol" w:hint="default"/>
      </w:rPr>
    </w:lvl>
    <w:lvl w:ilvl="7" w:tplc="BE0A38A8" w:tentative="1">
      <w:start w:val="1"/>
      <w:numFmt w:val="bullet"/>
      <w:lvlText w:val="o"/>
      <w:lvlJc w:val="left"/>
      <w:pPr>
        <w:ind w:left="5760" w:hanging="360"/>
      </w:pPr>
      <w:rPr>
        <w:rFonts w:ascii="Courier New" w:hAnsi="Courier New" w:cs="Courier New" w:hint="default"/>
      </w:rPr>
    </w:lvl>
    <w:lvl w:ilvl="8" w:tplc="F0E2D328" w:tentative="1">
      <w:start w:val="1"/>
      <w:numFmt w:val="bullet"/>
      <w:lvlText w:val=""/>
      <w:lvlJc w:val="left"/>
      <w:pPr>
        <w:ind w:left="6480" w:hanging="360"/>
      </w:pPr>
      <w:rPr>
        <w:rFonts w:ascii="Wingdings" w:hAnsi="Wingdings" w:hint="default"/>
      </w:rPr>
    </w:lvl>
  </w:abstractNum>
  <w:abstractNum w:abstractNumId="23" w15:restartNumberingAfterBreak="0">
    <w:nsid w:val="61901513"/>
    <w:multiLevelType w:val="hybridMultilevel"/>
    <w:tmpl w:val="52BED8B4"/>
    <w:lvl w:ilvl="0" w:tplc="C568CF14">
      <w:start w:val="1"/>
      <w:numFmt w:val="decimal"/>
      <w:lvlText w:val="%1."/>
      <w:lvlJc w:val="left"/>
      <w:pPr>
        <w:ind w:left="720" w:hanging="360"/>
      </w:pPr>
    </w:lvl>
    <w:lvl w:ilvl="1" w:tplc="EFD41FFA" w:tentative="1">
      <w:start w:val="1"/>
      <w:numFmt w:val="lowerLetter"/>
      <w:lvlText w:val="%2."/>
      <w:lvlJc w:val="left"/>
      <w:pPr>
        <w:ind w:left="1440" w:hanging="360"/>
      </w:pPr>
    </w:lvl>
    <w:lvl w:ilvl="2" w:tplc="023ABBD8" w:tentative="1">
      <w:start w:val="1"/>
      <w:numFmt w:val="lowerRoman"/>
      <w:lvlText w:val="%3."/>
      <w:lvlJc w:val="right"/>
      <w:pPr>
        <w:ind w:left="2160" w:hanging="180"/>
      </w:pPr>
    </w:lvl>
    <w:lvl w:ilvl="3" w:tplc="D0BAEEDC" w:tentative="1">
      <w:start w:val="1"/>
      <w:numFmt w:val="decimal"/>
      <w:lvlText w:val="%4."/>
      <w:lvlJc w:val="left"/>
      <w:pPr>
        <w:ind w:left="2880" w:hanging="360"/>
      </w:pPr>
    </w:lvl>
    <w:lvl w:ilvl="4" w:tplc="3086E720" w:tentative="1">
      <w:start w:val="1"/>
      <w:numFmt w:val="lowerLetter"/>
      <w:lvlText w:val="%5."/>
      <w:lvlJc w:val="left"/>
      <w:pPr>
        <w:ind w:left="3600" w:hanging="360"/>
      </w:pPr>
    </w:lvl>
    <w:lvl w:ilvl="5" w:tplc="480EB53E" w:tentative="1">
      <w:start w:val="1"/>
      <w:numFmt w:val="lowerRoman"/>
      <w:lvlText w:val="%6."/>
      <w:lvlJc w:val="right"/>
      <w:pPr>
        <w:ind w:left="4320" w:hanging="180"/>
      </w:pPr>
    </w:lvl>
    <w:lvl w:ilvl="6" w:tplc="8B0E11B6" w:tentative="1">
      <w:start w:val="1"/>
      <w:numFmt w:val="decimal"/>
      <w:lvlText w:val="%7."/>
      <w:lvlJc w:val="left"/>
      <w:pPr>
        <w:ind w:left="5040" w:hanging="360"/>
      </w:pPr>
    </w:lvl>
    <w:lvl w:ilvl="7" w:tplc="D6644272" w:tentative="1">
      <w:start w:val="1"/>
      <w:numFmt w:val="lowerLetter"/>
      <w:lvlText w:val="%8."/>
      <w:lvlJc w:val="left"/>
      <w:pPr>
        <w:ind w:left="5760" w:hanging="360"/>
      </w:pPr>
    </w:lvl>
    <w:lvl w:ilvl="8" w:tplc="8D7690B8" w:tentative="1">
      <w:start w:val="1"/>
      <w:numFmt w:val="lowerRoman"/>
      <w:lvlText w:val="%9."/>
      <w:lvlJc w:val="right"/>
      <w:pPr>
        <w:ind w:left="6480" w:hanging="180"/>
      </w:pPr>
    </w:lvl>
  </w:abstractNum>
  <w:abstractNum w:abstractNumId="24" w15:restartNumberingAfterBreak="0">
    <w:nsid w:val="715651B5"/>
    <w:multiLevelType w:val="hybridMultilevel"/>
    <w:tmpl w:val="05A86F12"/>
    <w:lvl w:ilvl="0" w:tplc="E8161ED8">
      <w:start w:val="1"/>
      <w:numFmt w:val="bullet"/>
      <w:lvlText w:val=""/>
      <w:lvlJc w:val="left"/>
      <w:pPr>
        <w:ind w:left="720" w:hanging="360"/>
      </w:pPr>
      <w:rPr>
        <w:rFonts w:ascii="Symbol" w:hAnsi="Symbol" w:hint="default"/>
      </w:rPr>
    </w:lvl>
    <w:lvl w:ilvl="1" w:tplc="CC10F5E4" w:tentative="1">
      <w:start w:val="1"/>
      <w:numFmt w:val="bullet"/>
      <w:lvlText w:val="o"/>
      <w:lvlJc w:val="left"/>
      <w:pPr>
        <w:ind w:left="1440" w:hanging="360"/>
      </w:pPr>
      <w:rPr>
        <w:rFonts w:ascii="Courier New" w:hAnsi="Courier New" w:cs="Courier New" w:hint="default"/>
      </w:rPr>
    </w:lvl>
    <w:lvl w:ilvl="2" w:tplc="F0BAA216" w:tentative="1">
      <w:start w:val="1"/>
      <w:numFmt w:val="bullet"/>
      <w:lvlText w:val=""/>
      <w:lvlJc w:val="left"/>
      <w:pPr>
        <w:ind w:left="2160" w:hanging="360"/>
      </w:pPr>
      <w:rPr>
        <w:rFonts w:ascii="Wingdings" w:hAnsi="Wingdings" w:hint="default"/>
      </w:rPr>
    </w:lvl>
    <w:lvl w:ilvl="3" w:tplc="AC04865E" w:tentative="1">
      <w:start w:val="1"/>
      <w:numFmt w:val="bullet"/>
      <w:lvlText w:val=""/>
      <w:lvlJc w:val="left"/>
      <w:pPr>
        <w:ind w:left="2880" w:hanging="360"/>
      </w:pPr>
      <w:rPr>
        <w:rFonts w:ascii="Symbol" w:hAnsi="Symbol" w:hint="default"/>
      </w:rPr>
    </w:lvl>
    <w:lvl w:ilvl="4" w:tplc="28DE5AB2" w:tentative="1">
      <w:start w:val="1"/>
      <w:numFmt w:val="bullet"/>
      <w:lvlText w:val="o"/>
      <w:lvlJc w:val="left"/>
      <w:pPr>
        <w:ind w:left="3600" w:hanging="360"/>
      </w:pPr>
      <w:rPr>
        <w:rFonts w:ascii="Courier New" w:hAnsi="Courier New" w:cs="Courier New" w:hint="default"/>
      </w:rPr>
    </w:lvl>
    <w:lvl w:ilvl="5" w:tplc="C45A6476" w:tentative="1">
      <w:start w:val="1"/>
      <w:numFmt w:val="bullet"/>
      <w:lvlText w:val=""/>
      <w:lvlJc w:val="left"/>
      <w:pPr>
        <w:ind w:left="4320" w:hanging="360"/>
      </w:pPr>
      <w:rPr>
        <w:rFonts w:ascii="Wingdings" w:hAnsi="Wingdings" w:hint="default"/>
      </w:rPr>
    </w:lvl>
    <w:lvl w:ilvl="6" w:tplc="5F36F686" w:tentative="1">
      <w:start w:val="1"/>
      <w:numFmt w:val="bullet"/>
      <w:lvlText w:val=""/>
      <w:lvlJc w:val="left"/>
      <w:pPr>
        <w:ind w:left="5040" w:hanging="360"/>
      </w:pPr>
      <w:rPr>
        <w:rFonts w:ascii="Symbol" w:hAnsi="Symbol" w:hint="default"/>
      </w:rPr>
    </w:lvl>
    <w:lvl w:ilvl="7" w:tplc="1D06F46A" w:tentative="1">
      <w:start w:val="1"/>
      <w:numFmt w:val="bullet"/>
      <w:lvlText w:val="o"/>
      <w:lvlJc w:val="left"/>
      <w:pPr>
        <w:ind w:left="5760" w:hanging="360"/>
      </w:pPr>
      <w:rPr>
        <w:rFonts w:ascii="Courier New" w:hAnsi="Courier New" w:cs="Courier New" w:hint="default"/>
      </w:rPr>
    </w:lvl>
    <w:lvl w:ilvl="8" w:tplc="09382EAE" w:tentative="1">
      <w:start w:val="1"/>
      <w:numFmt w:val="bullet"/>
      <w:lvlText w:val=""/>
      <w:lvlJc w:val="left"/>
      <w:pPr>
        <w:ind w:left="6480" w:hanging="360"/>
      </w:pPr>
      <w:rPr>
        <w:rFonts w:ascii="Wingdings" w:hAnsi="Wingdings" w:hint="default"/>
      </w:rPr>
    </w:lvl>
  </w:abstractNum>
  <w:abstractNum w:abstractNumId="25" w15:restartNumberingAfterBreak="0">
    <w:nsid w:val="72087070"/>
    <w:multiLevelType w:val="hybridMultilevel"/>
    <w:tmpl w:val="79DECD3C"/>
    <w:lvl w:ilvl="0" w:tplc="379E179C">
      <w:start w:val="1"/>
      <w:numFmt w:val="bullet"/>
      <w:lvlText w:val=""/>
      <w:lvlJc w:val="left"/>
      <w:pPr>
        <w:ind w:left="720" w:hanging="360"/>
      </w:pPr>
      <w:rPr>
        <w:rFonts w:ascii="Symbol" w:hAnsi="Symbol" w:hint="default"/>
      </w:rPr>
    </w:lvl>
    <w:lvl w:ilvl="1" w:tplc="2CD657AA" w:tentative="1">
      <w:start w:val="1"/>
      <w:numFmt w:val="bullet"/>
      <w:lvlText w:val="o"/>
      <w:lvlJc w:val="left"/>
      <w:pPr>
        <w:ind w:left="1440" w:hanging="360"/>
      </w:pPr>
      <w:rPr>
        <w:rFonts w:ascii="Courier New" w:hAnsi="Courier New" w:cs="Courier New" w:hint="default"/>
      </w:rPr>
    </w:lvl>
    <w:lvl w:ilvl="2" w:tplc="AC141712" w:tentative="1">
      <w:start w:val="1"/>
      <w:numFmt w:val="bullet"/>
      <w:lvlText w:val=""/>
      <w:lvlJc w:val="left"/>
      <w:pPr>
        <w:ind w:left="2160" w:hanging="360"/>
      </w:pPr>
      <w:rPr>
        <w:rFonts w:ascii="Wingdings" w:hAnsi="Wingdings" w:hint="default"/>
      </w:rPr>
    </w:lvl>
    <w:lvl w:ilvl="3" w:tplc="636C7A52" w:tentative="1">
      <w:start w:val="1"/>
      <w:numFmt w:val="bullet"/>
      <w:lvlText w:val=""/>
      <w:lvlJc w:val="left"/>
      <w:pPr>
        <w:ind w:left="2880" w:hanging="360"/>
      </w:pPr>
      <w:rPr>
        <w:rFonts w:ascii="Symbol" w:hAnsi="Symbol" w:hint="default"/>
      </w:rPr>
    </w:lvl>
    <w:lvl w:ilvl="4" w:tplc="08B2DEB4" w:tentative="1">
      <w:start w:val="1"/>
      <w:numFmt w:val="bullet"/>
      <w:lvlText w:val="o"/>
      <w:lvlJc w:val="left"/>
      <w:pPr>
        <w:ind w:left="3600" w:hanging="360"/>
      </w:pPr>
      <w:rPr>
        <w:rFonts w:ascii="Courier New" w:hAnsi="Courier New" w:cs="Courier New" w:hint="default"/>
      </w:rPr>
    </w:lvl>
    <w:lvl w:ilvl="5" w:tplc="302ECAB0" w:tentative="1">
      <w:start w:val="1"/>
      <w:numFmt w:val="bullet"/>
      <w:lvlText w:val=""/>
      <w:lvlJc w:val="left"/>
      <w:pPr>
        <w:ind w:left="4320" w:hanging="360"/>
      </w:pPr>
      <w:rPr>
        <w:rFonts w:ascii="Wingdings" w:hAnsi="Wingdings" w:hint="default"/>
      </w:rPr>
    </w:lvl>
    <w:lvl w:ilvl="6" w:tplc="671C1684" w:tentative="1">
      <w:start w:val="1"/>
      <w:numFmt w:val="bullet"/>
      <w:lvlText w:val=""/>
      <w:lvlJc w:val="left"/>
      <w:pPr>
        <w:ind w:left="5040" w:hanging="360"/>
      </w:pPr>
      <w:rPr>
        <w:rFonts w:ascii="Symbol" w:hAnsi="Symbol" w:hint="default"/>
      </w:rPr>
    </w:lvl>
    <w:lvl w:ilvl="7" w:tplc="35929F46" w:tentative="1">
      <w:start w:val="1"/>
      <w:numFmt w:val="bullet"/>
      <w:lvlText w:val="o"/>
      <w:lvlJc w:val="left"/>
      <w:pPr>
        <w:ind w:left="5760" w:hanging="360"/>
      </w:pPr>
      <w:rPr>
        <w:rFonts w:ascii="Courier New" w:hAnsi="Courier New" w:cs="Courier New" w:hint="default"/>
      </w:rPr>
    </w:lvl>
    <w:lvl w:ilvl="8" w:tplc="CBB0C8DC" w:tentative="1">
      <w:start w:val="1"/>
      <w:numFmt w:val="bullet"/>
      <w:lvlText w:val=""/>
      <w:lvlJc w:val="left"/>
      <w:pPr>
        <w:ind w:left="6480" w:hanging="360"/>
      </w:pPr>
      <w:rPr>
        <w:rFonts w:ascii="Wingdings" w:hAnsi="Wingdings" w:hint="default"/>
      </w:rPr>
    </w:lvl>
  </w:abstractNum>
  <w:abstractNum w:abstractNumId="26" w15:restartNumberingAfterBreak="0">
    <w:nsid w:val="73E56167"/>
    <w:multiLevelType w:val="hybridMultilevel"/>
    <w:tmpl w:val="8BC22ECE"/>
    <w:lvl w:ilvl="0" w:tplc="9C142CAC">
      <w:start w:val="1"/>
      <w:numFmt w:val="decimal"/>
      <w:lvlText w:val="%1."/>
      <w:lvlJc w:val="left"/>
      <w:pPr>
        <w:ind w:left="720" w:hanging="360"/>
      </w:pPr>
      <w:rPr>
        <w:rFonts w:hint="default"/>
      </w:rPr>
    </w:lvl>
    <w:lvl w:ilvl="1" w:tplc="28AE1748" w:tentative="1">
      <w:start w:val="1"/>
      <w:numFmt w:val="lowerLetter"/>
      <w:lvlText w:val="%2."/>
      <w:lvlJc w:val="left"/>
      <w:pPr>
        <w:ind w:left="1440" w:hanging="360"/>
      </w:pPr>
    </w:lvl>
    <w:lvl w:ilvl="2" w:tplc="8FEE4006" w:tentative="1">
      <w:start w:val="1"/>
      <w:numFmt w:val="lowerRoman"/>
      <w:lvlText w:val="%3."/>
      <w:lvlJc w:val="right"/>
      <w:pPr>
        <w:ind w:left="2160" w:hanging="180"/>
      </w:pPr>
    </w:lvl>
    <w:lvl w:ilvl="3" w:tplc="B38A572A" w:tentative="1">
      <w:start w:val="1"/>
      <w:numFmt w:val="decimal"/>
      <w:lvlText w:val="%4."/>
      <w:lvlJc w:val="left"/>
      <w:pPr>
        <w:ind w:left="2880" w:hanging="360"/>
      </w:pPr>
    </w:lvl>
    <w:lvl w:ilvl="4" w:tplc="62CCA77A" w:tentative="1">
      <w:start w:val="1"/>
      <w:numFmt w:val="lowerLetter"/>
      <w:lvlText w:val="%5."/>
      <w:lvlJc w:val="left"/>
      <w:pPr>
        <w:ind w:left="3600" w:hanging="360"/>
      </w:pPr>
    </w:lvl>
    <w:lvl w:ilvl="5" w:tplc="A49C977C" w:tentative="1">
      <w:start w:val="1"/>
      <w:numFmt w:val="lowerRoman"/>
      <w:lvlText w:val="%6."/>
      <w:lvlJc w:val="right"/>
      <w:pPr>
        <w:ind w:left="4320" w:hanging="180"/>
      </w:pPr>
    </w:lvl>
    <w:lvl w:ilvl="6" w:tplc="1CEAAA0E" w:tentative="1">
      <w:start w:val="1"/>
      <w:numFmt w:val="decimal"/>
      <w:lvlText w:val="%7."/>
      <w:lvlJc w:val="left"/>
      <w:pPr>
        <w:ind w:left="5040" w:hanging="360"/>
      </w:pPr>
    </w:lvl>
    <w:lvl w:ilvl="7" w:tplc="7E32C5DE" w:tentative="1">
      <w:start w:val="1"/>
      <w:numFmt w:val="lowerLetter"/>
      <w:lvlText w:val="%8."/>
      <w:lvlJc w:val="left"/>
      <w:pPr>
        <w:ind w:left="5760" w:hanging="360"/>
      </w:pPr>
    </w:lvl>
    <w:lvl w:ilvl="8" w:tplc="7CDC8F4E" w:tentative="1">
      <w:start w:val="1"/>
      <w:numFmt w:val="lowerRoman"/>
      <w:lvlText w:val="%9."/>
      <w:lvlJc w:val="right"/>
      <w:pPr>
        <w:ind w:left="6480" w:hanging="180"/>
      </w:pPr>
    </w:lvl>
  </w:abstractNum>
  <w:abstractNum w:abstractNumId="27" w15:restartNumberingAfterBreak="0">
    <w:nsid w:val="7C5C1D94"/>
    <w:multiLevelType w:val="hybridMultilevel"/>
    <w:tmpl w:val="E7AA230C"/>
    <w:lvl w:ilvl="0" w:tplc="BD829660">
      <w:start w:val="1"/>
      <w:numFmt w:val="decimal"/>
      <w:lvlText w:val="%1."/>
      <w:lvlJc w:val="left"/>
      <w:pPr>
        <w:ind w:left="720" w:hanging="360"/>
      </w:pPr>
    </w:lvl>
    <w:lvl w:ilvl="1" w:tplc="89EA47BC" w:tentative="1">
      <w:start w:val="1"/>
      <w:numFmt w:val="lowerLetter"/>
      <w:lvlText w:val="%2."/>
      <w:lvlJc w:val="left"/>
      <w:pPr>
        <w:ind w:left="1440" w:hanging="360"/>
      </w:pPr>
    </w:lvl>
    <w:lvl w:ilvl="2" w:tplc="6B088F5C" w:tentative="1">
      <w:start w:val="1"/>
      <w:numFmt w:val="lowerRoman"/>
      <w:lvlText w:val="%3."/>
      <w:lvlJc w:val="right"/>
      <w:pPr>
        <w:ind w:left="2160" w:hanging="180"/>
      </w:pPr>
    </w:lvl>
    <w:lvl w:ilvl="3" w:tplc="2C7E63EE" w:tentative="1">
      <w:start w:val="1"/>
      <w:numFmt w:val="decimal"/>
      <w:lvlText w:val="%4."/>
      <w:lvlJc w:val="left"/>
      <w:pPr>
        <w:ind w:left="2880" w:hanging="360"/>
      </w:pPr>
    </w:lvl>
    <w:lvl w:ilvl="4" w:tplc="15108634" w:tentative="1">
      <w:start w:val="1"/>
      <w:numFmt w:val="lowerLetter"/>
      <w:lvlText w:val="%5."/>
      <w:lvlJc w:val="left"/>
      <w:pPr>
        <w:ind w:left="3600" w:hanging="360"/>
      </w:pPr>
    </w:lvl>
    <w:lvl w:ilvl="5" w:tplc="D97C2DAC" w:tentative="1">
      <w:start w:val="1"/>
      <w:numFmt w:val="lowerRoman"/>
      <w:lvlText w:val="%6."/>
      <w:lvlJc w:val="right"/>
      <w:pPr>
        <w:ind w:left="4320" w:hanging="180"/>
      </w:pPr>
    </w:lvl>
    <w:lvl w:ilvl="6" w:tplc="AB2C2920" w:tentative="1">
      <w:start w:val="1"/>
      <w:numFmt w:val="decimal"/>
      <w:lvlText w:val="%7."/>
      <w:lvlJc w:val="left"/>
      <w:pPr>
        <w:ind w:left="5040" w:hanging="360"/>
      </w:pPr>
    </w:lvl>
    <w:lvl w:ilvl="7" w:tplc="322E5940" w:tentative="1">
      <w:start w:val="1"/>
      <w:numFmt w:val="lowerLetter"/>
      <w:lvlText w:val="%8."/>
      <w:lvlJc w:val="left"/>
      <w:pPr>
        <w:ind w:left="5760" w:hanging="360"/>
      </w:pPr>
    </w:lvl>
    <w:lvl w:ilvl="8" w:tplc="818072FA" w:tentative="1">
      <w:start w:val="1"/>
      <w:numFmt w:val="lowerRoman"/>
      <w:lvlText w:val="%9."/>
      <w:lvlJc w:val="right"/>
      <w:pPr>
        <w:ind w:left="6480" w:hanging="180"/>
      </w:pPr>
    </w:lvl>
  </w:abstractNum>
  <w:abstractNum w:abstractNumId="28" w15:restartNumberingAfterBreak="0">
    <w:nsid w:val="7FF11391"/>
    <w:multiLevelType w:val="hybridMultilevel"/>
    <w:tmpl w:val="E6A878DC"/>
    <w:lvl w:ilvl="0" w:tplc="493A8662">
      <w:start w:val="1"/>
      <w:numFmt w:val="bullet"/>
      <w:lvlText w:val=""/>
      <w:lvlJc w:val="left"/>
      <w:pPr>
        <w:ind w:left="720" w:hanging="360"/>
      </w:pPr>
      <w:rPr>
        <w:rFonts w:ascii="Symbol" w:hAnsi="Symbol" w:hint="default"/>
      </w:rPr>
    </w:lvl>
    <w:lvl w:ilvl="1" w:tplc="F1D2A746" w:tentative="1">
      <w:start w:val="1"/>
      <w:numFmt w:val="bullet"/>
      <w:lvlText w:val="o"/>
      <w:lvlJc w:val="left"/>
      <w:pPr>
        <w:ind w:left="1440" w:hanging="360"/>
      </w:pPr>
      <w:rPr>
        <w:rFonts w:ascii="Courier New" w:hAnsi="Courier New" w:cs="Courier New" w:hint="default"/>
      </w:rPr>
    </w:lvl>
    <w:lvl w:ilvl="2" w:tplc="A14C740A" w:tentative="1">
      <w:start w:val="1"/>
      <w:numFmt w:val="bullet"/>
      <w:lvlText w:val=""/>
      <w:lvlJc w:val="left"/>
      <w:pPr>
        <w:ind w:left="2160" w:hanging="360"/>
      </w:pPr>
      <w:rPr>
        <w:rFonts w:ascii="Wingdings" w:hAnsi="Wingdings" w:hint="default"/>
      </w:rPr>
    </w:lvl>
    <w:lvl w:ilvl="3" w:tplc="0C2A1F96" w:tentative="1">
      <w:start w:val="1"/>
      <w:numFmt w:val="bullet"/>
      <w:lvlText w:val=""/>
      <w:lvlJc w:val="left"/>
      <w:pPr>
        <w:ind w:left="2880" w:hanging="360"/>
      </w:pPr>
      <w:rPr>
        <w:rFonts w:ascii="Symbol" w:hAnsi="Symbol" w:hint="default"/>
      </w:rPr>
    </w:lvl>
    <w:lvl w:ilvl="4" w:tplc="45EE0E34" w:tentative="1">
      <w:start w:val="1"/>
      <w:numFmt w:val="bullet"/>
      <w:lvlText w:val="o"/>
      <w:lvlJc w:val="left"/>
      <w:pPr>
        <w:ind w:left="3600" w:hanging="360"/>
      </w:pPr>
      <w:rPr>
        <w:rFonts w:ascii="Courier New" w:hAnsi="Courier New" w:cs="Courier New" w:hint="default"/>
      </w:rPr>
    </w:lvl>
    <w:lvl w:ilvl="5" w:tplc="4CFE0A98" w:tentative="1">
      <w:start w:val="1"/>
      <w:numFmt w:val="bullet"/>
      <w:lvlText w:val=""/>
      <w:lvlJc w:val="left"/>
      <w:pPr>
        <w:ind w:left="4320" w:hanging="360"/>
      </w:pPr>
      <w:rPr>
        <w:rFonts w:ascii="Wingdings" w:hAnsi="Wingdings" w:hint="default"/>
      </w:rPr>
    </w:lvl>
    <w:lvl w:ilvl="6" w:tplc="BC5A44AC" w:tentative="1">
      <w:start w:val="1"/>
      <w:numFmt w:val="bullet"/>
      <w:lvlText w:val=""/>
      <w:lvlJc w:val="left"/>
      <w:pPr>
        <w:ind w:left="5040" w:hanging="360"/>
      </w:pPr>
      <w:rPr>
        <w:rFonts w:ascii="Symbol" w:hAnsi="Symbol" w:hint="default"/>
      </w:rPr>
    </w:lvl>
    <w:lvl w:ilvl="7" w:tplc="E9889516" w:tentative="1">
      <w:start w:val="1"/>
      <w:numFmt w:val="bullet"/>
      <w:lvlText w:val="o"/>
      <w:lvlJc w:val="left"/>
      <w:pPr>
        <w:ind w:left="5760" w:hanging="360"/>
      </w:pPr>
      <w:rPr>
        <w:rFonts w:ascii="Courier New" w:hAnsi="Courier New" w:cs="Courier New" w:hint="default"/>
      </w:rPr>
    </w:lvl>
    <w:lvl w:ilvl="8" w:tplc="F6BC21EE"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5"/>
  </w:num>
  <w:num w:numId="4">
    <w:abstractNumId w:val="4"/>
  </w:num>
  <w:num w:numId="5">
    <w:abstractNumId w:val="14"/>
  </w:num>
  <w:num w:numId="6">
    <w:abstractNumId w:val="12"/>
  </w:num>
  <w:num w:numId="7">
    <w:abstractNumId w:val="17"/>
  </w:num>
  <w:num w:numId="8">
    <w:abstractNumId w:val="1"/>
  </w:num>
  <w:num w:numId="9">
    <w:abstractNumId w:val="20"/>
  </w:num>
  <w:num w:numId="10">
    <w:abstractNumId w:val="24"/>
  </w:num>
  <w:num w:numId="11">
    <w:abstractNumId w:val="22"/>
  </w:num>
  <w:num w:numId="12">
    <w:abstractNumId w:val="23"/>
  </w:num>
  <w:num w:numId="13">
    <w:abstractNumId w:val="2"/>
  </w:num>
  <w:num w:numId="14">
    <w:abstractNumId w:val="18"/>
  </w:num>
  <w:num w:numId="15">
    <w:abstractNumId w:val="25"/>
  </w:num>
  <w:num w:numId="16">
    <w:abstractNumId w:val="6"/>
  </w:num>
  <w:num w:numId="17">
    <w:abstractNumId w:val="15"/>
  </w:num>
  <w:num w:numId="18">
    <w:abstractNumId w:val="26"/>
  </w:num>
  <w:num w:numId="19">
    <w:abstractNumId w:val="9"/>
  </w:num>
  <w:num w:numId="20">
    <w:abstractNumId w:val="19"/>
  </w:num>
  <w:num w:numId="21">
    <w:abstractNumId w:val="11"/>
  </w:num>
  <w:num w:numId="22">
    <w:abstractNumId w:val="10"/>
  </w:num>
  <w:num w:numId="23">
    <w:abstractNumId w:val="13"/>
  </w:num>
  <w:num w:numId="24">
    <w:abstractNumId w:val="27"/>
  </w:num>
  <w:num w:numId="25">
    <w:abstractNumId w:val="0"/>
  </w:num>
  <w:num w:numId="26">
    <w:abstractNumId w:val="7"/>
  </w:num>
  <w:num w:numId="27">
    <w:abstractNumId w:val="21"/>
  </w:num>
  <w:num w:numId="28">
    <w:abstractNumId w:val="16"/>
  </w:num>
  <w:num w:numId="2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028C"/>
    <w:rsid w:val="00001371"/>
    <w:rsid w:val="00002CBC"/>
    <w:rsid w:val="000038F9"/>
    <w:rsid w:val="00004760"/>
    <w:rsid w:val="0000486B"/>
    <w:rsid w:val="00006BDB"/>
    <w:rsid w:val="0000794A"/>
    <w:rsid w:val="00010AF4"/>
    <w:rsid w:val="00012081"/>
    <w:rsid w:val="00012A6D"/>
    <w:rsid w:val="00012D47"/>
    <w:rsid w:val="000137F5"/>
    <w:rsid w:val="00014566"/>
    <w:rsid w:val="00015079"/>
    <w:rsid w:val="00015897"/>
    <w:rsid w:val="00015E6B"/>
    <w:rsid w:val="000170FB"/>
    <w:rsid w:val="00020D96"/>
    <w:rsid w:val="00021DF3"/>
    <w:rsid w:val="000229F3"/>
    <w:rsid w:val="00022DC9"/>
    <w:rsid w:val="00022E96"/>
    <w:rsid w:val="00024605"/>
    <w:rsid w:val="000259D4"/>
    <w:rsid w:val="00030717"/>
    <w:rsid w:val="000316C9"/>
    <w:rsid w:val="00032E9B"/>
    <w:rsid w:val="0003336F"/>
    <w:rsid w:val="00033F44"/>
    <w:rsid w:val="00034937"/>
    <w:rsid w:val="000357E5"/>
    <w:rsid w:val="00035AA3"/>
    <w:rsid w:val="00037FF3"/>
    <w:rsid w:val="000401D8"/>
    <w:rsid w:val="0004279A"/>
    <w:rsid w:val="000437D9"/>
    <w:rsid w:val="000441D7"/>
    <w:rsid w:val="0004473C"/>
    <w:rsid w:val="00045935"/>
    <w:rsid w:val="000466BD"/>
    <w:rsid w:val="00051519"/>
    <w:rsid w:val="000516E0"/>
    <w:rsid w:val="00051E35"/>
    <w:rsid w:val="0005346C"/>
    <w:rsid w:val="000553E1"/>
    <w:rsid w:val="00055E08"/>
    <w:rsid w:val="00055E99"/>
    <w:rsid w:val="00056E5D"/>
    <w:rsid w:val="0006000F"/>
    <w:rsid w:val="000610E7"/>
    <w:rsid w:val="00061281"/>
    <w:rsid w:val="000613D9"/>
    <w:rsid w:val="0006186E"/>
    <w:rsid w:val="0006235F"/>
    <w:rsid w:val="00063387"/>
    <w:rsid w:val="00063E4B"/>
    <w:rsid w:val="00065064"/>
    <w:rsid w:val="00066E3B"/>
    <w:rsid w:val="000675A0"/>
    <w:rsid w:val="00070027"/>
    <w:rsid w:val="00070412"/>
    <w:rsid w:val="00070B81"/>
    <w:rsid w:val="00070FA0"/>
    <w:rsid w:val="000711A6"/>
    <w:rsid w:val="00071BC5"/>
    <w:rsid w:val="0007316B"/>
    <w:rsid w:val="000743A3"/>
    <w:rsid w:val="00074F73"/>
    <w:rsid w:val="0007694A"/>
    <w:rsid w:val="000771D3"/>
    <w:rsid w:val="00077FE2"/>
    <w:rsid w:val="000813B1"/>
    <w:rsid w:val="00082877"/>
    <w:rsid w:val="00083320"/>
    <w:rsid w:val="00083DA7"/>
    <w:rsid w:val="00084ABB"/>
    <w:rsid w:val="00084B33"/>
    <w:rsid w:val="00084CF5"/>
    <w:rsid w:val="000854FD"/>
    <w:rsid w:val="00085C1B"/>
    <w:rsid w:val="00086739"/>
    <w:rsid w:val="00086F59"/>
    <w:rsid w:val="000872E7"/>
    <w:rsid w:val="00087712"/>
    <w:rsid w:val="00087A44"/>
    <w:rsid w:val="000901DD"/>
    <w:rsid w:val="00090B9A"/>
    <w:rsid w:val="00091872"/>
    <w:rsid w:val="00094440"/>
    <w:rsid w:val="00094F4F"/>
    <w:rsid w:val="0009605E"/>
    <w:rsid w:val="00096FAE"/>
    <w:rsid w:val="000A01C2"/>
    <w:rsid w:val="000A04BD"/>
    <w:rsid w:val="000A1436"/>
    <w:rsid w:val="000A344D"/>
    <w:rsid w:val="000A5BDA"/>
    <w:rsid w:val="000A62C1"/>
    <w:rsid w:val="000A7760"/>
    <w:rsid w:val="000B1B2C"/>
    <w:rsid w:val="000B1CAC"/>
    <w:rsid w:val="000B38AE"/>
    <w:rsid w:val="000B45FD"/>
    <w:rsid w:val="000B4C27"/>
    <w:rsid w:val="000B58BF"/>
    <w:rsid w:val="000C0C75"/>
    <w:rsid w:val="000C1644"/>
    <w:rsid w:val="000C1A85"/>
    <w:rsid w:val="000C3BB8"/>
    <w:rsid w:val="000C3F8E"/>
    <w:rsid w:val="000C479A"/>
    <w:rsid w:val="000C4994"/>
    <w:rsid w:val="000C4D3D"/>
    <w:rsid w:val="000C552C"/>
    <w:rsid w:val="000C6966"/>
    <w:rsid w:val="000C7F1F"/>
    <w:rsid w:val="000D0E8C"/>
    <w:rsid w:val="000D2640"/>
    <w:rsid w:val="000D5C1B"/>
    <w:rsid w:val="000D5F61"/>
    <w:rsid w:val="000D763F"/>
    <w:rsid w:val="000D78CA"/>
    <w:rsid w:val="000E00C2"/>
    <w:rsid w:val="000E162B"/>
    <w:rsid w:val="000E2BAB"/>
    <w:rsid w:val="000E31E5"/>
    <w:rsid w:val="000E4114"/>
    <w:rsid w:val="000E4BFB"/>
    <w:rsid w:val="000E568F"/>
    <w:rsid w:val="000E596E"/>
    <w:rsid w:val="000E6808"/>
    <w:rsid w:val="000E78C6"/>
    <w:rsid w:val="000F0DB0"/>
    <w:rsid w:val="000F0F58"/>
    <w:rsid w:val="000F2856"/>
    <w:rsid w:val="000F28A1"/>
    <w:rsid w:val="000F461F"/>
    <w:rsid w:val="000F4CAA"/>
    <w:rsid w:val="000F576D"/>
    <w:rsid w:val="000F787D"/>
    <w:rsid w:val="001023E6"/>
    <w:rsid w:val="00102717"/>
    <w:rsid w:val="0010453C"/>
    <w:rsid w:val="00104667"/>
    <w:rsid w:val="00106552"/>
    <w:rsid w:val="0010764F"/>
    <w:rsid w:val="00110D07"/>
    <w:rsid w:val="00110E51"/>
    <w:rsid w:val="00113061"/>
    <w:rsid w:val="00113970"/>
    <w:rsid w:val="00113CA1"/>
    <w:rsid w:val="00113D41"/>
    <w:rsid w:val="0011514E"/>
    <w:rsid w:val="00115A99"/>
    <w:rsid w:val="00117151"/>
    <w:rsid w:val="001179EA"/>
    <w:rsid w:val="00121E53"/>
    <w:rsid w:val="001220FE"/>
    <w:rsid w:val="0012231B"/>
    <w:rsid w:val="001247E4"/>
    <w:rsid w:val="00125F27"/>
    <w:rsid w:val="00126B28"/>
    <w:rsid w:val="00126DF5"/>
    <w:rsid w:val="00127E7D"/>
    <w:rsid w:val="00130080"/>
    <w:rsid w:val="0013052B"/>
    <w:rsid w:val="001313EF"/>
    <w:rsid w:val="00131550"/>
    <w:rsid w:val="00132B0C"/>
    <w:rsid w:val="00133875"/>
    <w:rsid w:val="00133CBE"/>
    <w:rsid w:val="00134809"/>
    <w:rsid w:val="001354E8"/>
    <w:rsid w:val="00136C63"/>
    <w:rsid w:val="00136CA6"/>
    <w:rsid w:val="0013716F"/>
    <w:rsid w:val="00140090"/>
    <w:rsid w:val="0014079E"/>
    <w:rsid w:val="00140813"/>
    <w:rsid w:val="00143733"/>
    <w:rsid w:val="00145DA4"/>
    <w:rsid w:val="00147C6A"/>
    <w:rsid w:val="00150134"/>
    <w:rsid w:val="0015027F"/>
    <w:rsid w:val="001504DA"/>
    <w:rsid w:val="00151DE5"/>
    <w:rsid w:val="00152D7D"/>
    <w:rsid w:val="001558D0"/>
    <w:rsid w:val="00155D45"/>
    <w:rsid w:val="00156F12"/>
    <w:rsid w:val="001605AD"/>
    <w:rsid w:val="00161433"/>
    <w:rsid w:val="00163774"/>
    <w:rsid w:val="0016441A"/>
    <w:rsid w:val="001654FC"/>
    <w:rsid w:val="001662A4"/>
    <w:rsid w:val="00166DF9"/>
    <w:rsid w:val="00166EC7"/>
    <w:rsid w:val="00171651"/>
    <w:rsid w:val="00172F63"/>
    <w:rsid w:val="00173C24"/>
    <w:rsid w:val="00174DE5"/>
    <w:rsid w:val="00176602"/>
    <w:rsid w:val="0018163C"/>
    <w:rsid w:val="0018171F"/>
    <w:rsid w:val="0018389C"/>
    <w:rsid w:val="00183E45"/>
    <w:rsid w:val="00185642"/>
    <w:rsid w:val="0018628C"/>
    <w:rsid w:val="00190D19"/>
    <w:rsid w:val="00192B72"/>
    <w:rsid w:val="001935AB"/>
    <w:rsid w:val="00193871"/>
    <w:rsid w:val="001938AD"/>
    <w:rsid w:val="00193B52"/>
    <w:rsid w:val="001960A3"/>
    <w:rsid w:val="00196468"/>
    <w:rsid w:val="0019651B"/>
    <w:rsid w:val="001A057C"/>
    <w:rsid w:val="001A14E6"/>
    <w:rsid w:val="001A2826"/>
    <w:rsid w:val="001A29A8"/>
    <w:rsid w:val="001A3277"/>
    <w:rsid w:val="001A36F6"/>
    <w:rsid w:val="001A3ACF"/>
    <w:rsid w:val="001A3C6A"/>
    <w:rsid w:val="001A62BF"/>
    <w:rsid w:val="001A6A88"/>
    <w:rsid w:val="001B2D78"/>
    <w:rsid w:val="001B3437"/>
    <w:rsid w:val="001B3BFD"/>
    <w:rsid w:val="001B4E58"/>
    <w:rsid w:val="001B5657"/>
    <w:rsid w:val="001B5C19"/>
    <w:rsid w:val="001B6E14"/>
    <w:rsid w:val="001B7682"/>
    <w:rsid w:val="001B7CC5"/>
    <w:rsid w:val="001C03D6"/>
    <w:rsid w:val="001C0CFA"/>
    <w:rsid w:val="001C1906"/>
    <w:rsid w:val="001C34EB"/>
    <w:rsid w:val="001C3CDF"/>
    <w:rsid w:val="001C40F5"/>
    <w:rsid w:val="001C4BE3"/>
    <w:rsid w:val="001C596A"/>
    <w:rsid w:val="001C67E3"/>
    <w:rsid w:val="001C7162"/>
    <w:rsid w:val="001C7276"/>
    <w:rsid w:val="001D076E"/>
    <w:rsid w:val="001D1418"/>
    <w:rsid w:val="001D222B"/>
    <w:rsid w:val="001D2817"/>
    <w:rsid w:val="001D2B94"/>
    <w:rsid w:val="001D2FE6"/>
    <w:rsid w:val="001D339D"/>
    <w:rsid w:val="001D5D53"/>
    <w:rsid w:val="001D5D67"/>
    <w:rsid w:val="001D5F49"/>
    <w:rsid w:val="001D7A3B"/>
    <w:rsid w:val="001E0230"/>
    <w:rsid w:val="001E27F0"/>
    <w:rsid w:val="001E3109"/>
    <w:rsid w:val="001E4859"/>
    <w:rsid w:val="001E57C2"/>
    <w:rsid w:val="001E5F16"/>
    <w:rsid w:val="001E7129"/>
    <w:rsid w:val="001E718C"/>
    <w:rsid w:val="001F2C8F"/>
    <w:rsid w:val="001F309D"/>
    <w:rsid w:val="001F5695"/>
    <w:rsid w:val="001F5CF4"/>
    <w:rsid w:val="001F5F5D"/>
    <w:rsid w:val="00200349"/>
    <w:rsid w:val="002011E5"/>
    <w:rsid w:val="002012B0"/>
    <w:rsid w:val="0020339D"/>
    <w:rsid w:val="0020353C"/>
    <w:rsid w:val="00203845"/>
    <w:rsid w:val="00203CBD"/>
    <w:rsid w:val="002062F9"/>
    <w:rsid w:val="00207129"/>
    <w:rsid w:val="00207C10"/>
    <w:rsid w:val="00210A39"/>
    <w:rsid w:val="0021182D"/>
    <w:rsid w:val="00211D72"/>
    <w:rsid w:val="002124DB"/>
    <w:rsid w:val="00213196"/>
    <w:rsid w:val="0021364B"/>
    <w:rsid w:val="00214638"/>
    <w:rsid w:val="002157F7"/>
    <w:rsid w:val="002165A1"/>
    <w:rsid w:val="00217CE9"/>
    <w:rsid w:val="0022117F"/>
    <w:rsid w:val="00221DCF"/>
    <w:rsid w:val="002236FF"/>
    <w:rsid w:val="0022565D"/>
    <w:rsid w:val="0022567F"/>
    <w:rsid w:val="00225761"/>
    <w:rsid w:val="00226314"/>
    <w:rsid w:val="00226F45"/>
    <w:rsid w:val="00232995"/>
    <w:rsid w:val="0023346A"/>
    <w:rsid w:val="00233DCB"/>
    <w:rsid w:val="00234050"/>
    <w:rsid w:val="00234697"/>
    <w:rsid w:val="00235A16"/>
    <w:rsid w:val="00235CAB"/>
    <w:rsid w:val="00236248"/>
    <w:rsid w:val="002425DF"/>
    <w:rsid w:val="00242C60"/>
    <w:rsid w:val="002433B8"/>
    <w:rsid w:val="00245F95"/>
    <w:rsid w:val="00246249"/>
    <w:rsid w:val="002508E0"/>
    <w:rsid w:val="00251E32"/>
    <w:rsid w:val="00252C9C"/>
    <w:rsid w:val="002537CF"/>
    <w:rsid w:val="00253864"/>
    <w:rsid w:val="002548EF"/>
    <w:rsid w:val="00257FB7"/>
    <w:rsid w:val="00260284"/>
    <w:rsid w:val="00260654"/>
    <w:rsid w:val="002619D5"/>
    <w:rsid w:val="00262BF2"/>
    <w:rsid w:val="002644DE"/>
    <w:rsid w:val="002650BD"/>
    <w:rsid w:val="00266959"/>
    <w:rsid w:val="00266E31"/>
    <w:rsid w:val="00266EB9"/>
    <w:rsid w:val="00267106"/>
    <w:rsid w:val="00267969"/>
    <w:rsid w:val="00267B4E"/>
    <w:rsid w:val="00267C11"/>
    <w:rsid w:val="00267E69"/>
    <w:rsid w:val="00270A65"/>
    <w:rsid w:val="00270C82"/>
    <w:rsid w:val="00274E75"/>
    <w:rsid w:val="0027561F"/>
    <w:rsid w:val="00277426"/>
    <w:rsid w:val="0027754C"/>
    <w:rsid w:val="00281195"/>
    <w:rsid w:val="002815B3"/>
    <w:rsid w:val="00282541"/>
    <w:rsid w:val="00282778"/>
    <w:rsid w:val="00282B71"/>
    <w:rsid w:val="00283F5B"/>
    <w:rsid w:val="002851FC"/>
    <w:rsid w:val="002854F5"/>
    <w:rsid w:val="00292BD8"/>
    <w:rsid w:val="00292C6E"/>
    <w:rsid w:val="00292D56"/>
    <w:rsid w:val="00293A04"/>
    <w:rsid w:val="00293ACA"/>
    <w:rsid w:val="00294B5B"/>
    <w:rsid w:val="00294DA3"/>
    <w:rsid w:val="00296E29"/>
    <w:rsid w:val="00297A5E"/>
    <w:rsid w:val="00297F65"/>
    <w:rsid w:val="002A1A50"/>
    <w:rsid w:val="002A2326"/>
    <w:rsid w:val="002A47C5"/>
    <w:rsid w:val="002A4FD7"/>
    <w:rsid w:val="002A53DE"/>
    <w:rsid w:val="002A5A87"/>
    <w:rsid w:val="002A5E91"/>
    <w:rsid w:val="002B1D97"/>
    <w:rsid w:val="002B25C5"/>
    <w:rsid w:val="002B3ABA"/>
    <w:rsid w:val="002B4BA3"/>
    <w:rsid w:val="002B69D8"/>
    <w:rsid w:val="002B7F22"/>
    <w:rsid w:val="002C0F81"/>
    <w:rsid w:val="002C1141"/>
    <w:rsid w:val="002C1FCA"/>
    <w:rsid w:val="002C207E"/>
    <w:rsid w:val="002C24D1"/>
    <w:rsid w:val="002C3BD5"/>
    <w:rsid w:val="002C4FE6"/>
    <w:rsid w:val="002C670E"/>
    <w:rsid w:val="002C6775"/>
    <w:rsid w:val="002C77E0"/>
    <w:rsid w:val="002D7959"/>
    <w:rsid w:val="002D7A95"/>
    <w:rsid w:val="002E309E"/>
    <w:rsid w:val="002E32A6"/>
    <w:rsid w:val="002E4F64"/>
    <w:rsid w:val="002E5172"/>
    <w:rsid w:val="002E55E2"/>
    <w:rsid w:val="002E6306"/>
    <w:rsid w:val="002E7891"/>
    <w:rsid w:val="002E7967"/>
    <w:rsid w:val="002F08E2"/>
    <w:rsid w:val="002F1616"/>
    <w:rsid w:val="002F2CD8"/>
    <w:rsid w:val="002F37BF"/>
    <w:rsid w:val="002F3F2F"/>
    <w:rsid w:val="002F4F34"/>
    <w:rsid w:val="002F6114"/>
    <w:rsid w:val="002F6266"/>
    <w:rsid w:val="002F6408"/>
    <w:rsid w:val="002F6F65"/>
    <w:rsid w:val="002F77E0"/>
    <w:rsid w:val="002F7ABE"/>
    <w:rsid w:val="002F7DFB"/>
    <w:rsid w:val="0030049F"/>
    <w:rsid w:val="00300727"/>
    <w:rsid w:val="00301A4B"/>
    <w:rsid w:val="003027DB"/>
    <w:rsid w:val="003033B3"/>
    <w:rsid w:val="00303930"/>
    <w:rsid w:val="00304834"/>
    <w:rsid w:val="00310CE5"/>
    <w:rsid w:val="00310FEC"/>
    <w:rsid w:val="00311574"/>
    <w:rsid w:val="00311BCB"/>
    <w:rsid w:val="00311BF2"/>
    <w:rsid w:val="003126AC"/>
    <w:rsid w:val="0031458E"/>
    <w:rsid w:val="00314A1B"/>
    <w:rsid w:val="00314ACE"/>
    <w:rsid w:val="00316D3A"/>
    <w:rsid w:val="003201CF"/>
    <w:rsid w:val="0032077F"/>
    <w:rsid w:val="003214E0"/>
    <w:rsid w:val="0032285C"/>
    <w:rsid w:val="00326D72"/>
    <w:rsid w:val="003271E9"/>
    <w:rsid w:val="00330936"/>
    <w:rsid w:val="00330D65"/>
    <w:rsid w:val="00331751"/>
    <w:rsid w:val="00331CC9"/>
    <w:rsid w:val="0033234A"/>
    <w:rsid w:val="0033297A"/>
    <w:rsid w:val="00332C61"/>
    <w:rsid w:val="00332CDC"/>
    <w:rsid w:val="00333AF5"/>
    <w:rsid w:val="00334725"/>
    <w:rsid w:val="00341D82"/>
    <w:rsid w:val="003420E1"/>
    <w:rsid w:val="00342A10"/>
    <w:rsid w:val="00342AB8"/>
    <w:rsid w:val="00342F18"/>
    <w:rsid w:val="00346068"/>
    <w:rsid w:val="00346CFA"/>
    <w:rsid w:val="0034726B"/>
    <w:rsid w:val="00347C1C"/>
    <w:rsid w:val="00347E62"/>
    <w:rsid w:val="00351A86"/>
    <w:rsid w:val="00352BDB"/>
    <w:rsid w:val="003547BC"/>
    <w:rsid w:val="003553C3"/>
    <w:rsid w:val="00355A8F"/>
    <w:rsid w:val="003569DA"/>
    <w:rsid w:val="00361631"/>
    <w:rsid w:val="00361C49"/>
    <w:rsid w:val="0036279C"/>
    <w:rsid w:val="003632A3"/>
    <w:rsid w:val="0036392C"/>
    <w:rsid w:val="00363F04"/>
    <w:rsid w:val="00365C73"/>
    <w:rsid w:val="00365D2C"/>
    <w:rsid w:val="00367D80"/>
    <w:rsid w:val="00373307"/>
    <w:rsid w:val="00374A5A"/>
    <w:rsid w:val="003761EE"/>
    <w:rsid w:val="00376C41"/>
    <w:rsid w:val="00383FC4"/>
    <w:rsid w:val="003859F1"/>
    <w:rsid w:val="003904C9"/>
    <w:rsid w:val="003908E0"/>
    <w:rsid w:val="0039139E"/>
    <w:rsid w:val="00391708"/>
    <w:rsid w:val="0039240B"/>
    <w:rsid w:val="00393D55"/>
    <w:rsid w:val="00394269"/>
    <w:rsid w:val="003956A1"/>
    <w:rsid w:val="003A1AB7"/>
    <w:rsid w:val="003A4D2C"/>
    <w:rsid w:val="003A57EB"/>
    <w:rsid w:val="003A72AF"/>
    <w:rsid w:val="003A7725"/>
    <w:rsid w:val="003B02BE"/>
    <w:rsid w:val="003B0E80"/>
    <w:rsid w:val="003B187D"/>
    <w:rsid w:val="003B2FFB"/>
    <w:rsid w:val="003B309B"/>
    <w:rsid w:val="003B3499"/>
    <w:rsid w:val="003B3C8C"/>
    <w:rsid w:val="003B3EA7"/>
    <w:rsid w:val="003B4BA1"/>
    <w:rsid w:val="003B4C7C"/>
    <w:rsid w:val="003B5D89"/>
    <w:rsid w:val="003B70CF"/>
    <w:rsid w:val="003C0831"/>
    <w:rsid w:val="003C1FC2"/>
    <w:rsid w:val="003C31A7"/>
    <w:rsid w:val="003C3379"/>
    <w:rsid w:val="003C36CA"/>
    <w:rsid w:val="003C476B"/>
    <w:rsid w:val="003C5B83"/>
    <w:rsid w:val="003C6437"/>
    <w:rsid w:val="003C67C7"/>
    <w:rsid w:val="003C730B"/>
    <w:rsid w:val="003D08A4"/>
    <w:rsid w:val="003D0A64"/>
    <w:rsid w:val="003D0DAF"/>
    <w:rsid w:val="003D2C1F"/>
    <w:rsid w:val="003D3662"/>
    <w:rsid w:val="003D3A81"/>
    <w:rsid w:val="003D46BE"/>
    <w:rsid w:val="003D6E54"/>
    <w:rsid w:val="003E0D0C"/>
    <w:rsid w:val="003E1084"/>
    <w:rsid w:val="003E10EE"/>
    <w:rsid w:val="003E12B0"/>
    <w:rsid w:val="003E20E1"/>
    <w:rsid w:val="003E2DF0"/>
    <w:rsid w:val="003E2F17"/>
    <w:rsid w:val="003E362A"/>
    <w:rsid w:val="003E39DB"/>
    <w:rsid w:val="003E4D71"/>
    <w:rsid w:val="003E5D14"/>
    <w:rsid w:val="003E5EE8"/>
    <w:rsid w:val="003E74FB"/>
    <w:rsid w:val="003F1FBA"/>
    <w:rsid w:val="003F2003"/>
    <w:rsid w:val="003F2B9C"/>
    <w:rsid w:val="003F2E52"/>
    <w:rsid w:val="003F324F"/>
    <w:rsid w:val="003F3DD3"/>
    <w:rsid w:val="003F5701"/>
    <w:rsid w:val="003F58B1"/>
    <w:rsid w:val="003F5C50"/>
    <w:rsid w:val="003F6B9F"/>
    <w:rsid w:val="004001E9"/>
    <w:rsid w:val="00402D0E"/>
    <w:rsid w:val="00403A03"/>
    <w:rsid w:val="00407593"/>
    <w:rsid w:val="004109B4"/>
    <w:rsid w:val="004126FE"/>
    <w:rsid w:val="00414B4C"/>
    <w:rsid w:val="00414BBE"/>
    <w:rsid w:val="004154E2"/>
    <w:rsid w:val="00415D9E"/>
    <w:rsid w:val="004162D6"/>
    <w:rsid w:val="0041668D"/>
    <w:rsid w:val="00417E11"/>
    <w:rsid w:val="004217B4"/>
    <w:rsid w:val="004223EB"/>
    <w:rsid w:val="0042263A"/>
    <w:rsid w:val="00422E09"/>
    <w:rsid w:val="0042445D"/>
    <w:rsid w:val="00424530"/>
    <w:rsid w:val="00424CF7"/>
    <w:rsid w:val="0042565F"/>
    <w:rsid w:val="00426586"/>
    <w:rsid w:val="00430190"/>
    <w:rsid w:val="00430CF6"/>
    <w:rsid w:val="00433677"/>
    <w:rsid w:val="00433A5D"/>
    <w:rsid w:val="00433B37"/>
    <w:rsid w:val="004346A1"/>
    <w:rsid w:val="004359FF"/>
    <w:rsid w:val="00435AD2"/>
    <w:rsid w:val="00435EE5"/>
    <w:rsid w:val="00435FB4"/>
    <w:rsid w:val="00436242"/>
    <w:rsid w:val="00436F3A"/>
    <w:rsid w:val="00443385"/>
    <w:rsid w:val="004442B8"/>
    <w:rsid w:val="00444300"/>
    <w:rsid w:val="0044574A"/>
    <w:rsid w:val="004462D2"/>
    <w:rsid w:val="004471F5"/>
    <w:rsid w:val="00447258"/>
    <w:rsid w:val="00447903"/>
    <w:rsid w:val="00447BED"/>
    <w:rsid w:val="00447F55"/>
    <w:rsid w:val="00450021"/>
    <w:rsid w:val="004500A7"/>
    <w:rsid w:val="00450A88"/>
    <w:rsid w:val="00451123"/>
    <w:rsid w:val="00451887"/>
    <w:rsid w:val="004537FB"/>
    <w:rsid w:val="00455891"/>
    <w:rsid w:val="00456540"/>
    <w:rsid w:val="00456A1A"/>
    <w:rsid w:val="00457672"/>
    <w:rsid w:val="00461353"/>
    <w:rsid w:val="00462299"/>
    <w:rsid w:val="00463E67"/>
    <w:rsid w:val="004640D3"/>
    <w:rsid w:val="0046618D"/>
    <w:rsid w:val="0046638B"/>
    <w:rsid w:val="00466EC6"/>
    <w:rsid w:val="00467DB1"/>
    <w:rsid w:val="00470321"/>
    <w:rsid w:val="00470F46"/>
    <w:rsid w:val="004719BE"/>
    <w:rsid w:val="004721AB"/>
    <w:rsid w:val="004729E7"/>
    <w:rsid w:val="00473C65"/>
    <w:rsid w:val="00474A9C"/>
    <w:rsid w:val="0047566D"/>
    <w:rsid w:val="00475E67"/>
    <w:rsid w:val="0048039D"/>
    <w:rsid w:val="00480935"/>
    <w:rsid w:val="00480961"/>
    <w:rsid w:val="004819B7"/>
    <w:rsid w:val="00483293"/>
    <w:rsid w:val="00483478"/>
    <w:rsid w:val="0048394F"/>
    <w:rsid w:val="004842E6"/>
    <w:rsid w:val="0048613E"/>
    <w:rsid w:val="004872D4"/>
    <w:rsid w:val="0048752A"/>
    <w:rsid w:val="00490708"/>
    <w:rsid w:val="00490FAE"/>
    <w:rsid w:val="00492BC9"/>
    <w:rsid w:val="00492C1B"/>
    <w:rsid w:val="00494E95"/>
    <w:rsid w:val="0049626E"/>
    <w:rsid w:val="00496D27"/>
    <w:rsid w:val="004A006E"/>
    <w:rsid w:val="004A0222"/>
    <w:rsid w:val="004A12FE"/>
    <w:rsid w:val="004A3E99"/>
    <w:rsid w:val="004A4EE4"/>
    <w:rsid w:val="004A5D86"/>
    <w:rsid w:val="004A6AA0"/>
    <w:rsid w:val="004A6BDD"/>
    <w:rsid w:val="004A6F7B"/>
    <w:rsid w:val="004A7860"/>
    <w:rsid w:val="004B0041"/>
    <w:rsid w:val="004B0296"/>
    <w:rsid w:val="004B158B"/>
    <w:rsid w:val="004B1BC2"/>
    <w:rsid w:val="004B2DE8"/>
    <w:rsid w:val="004B2EE4"/>
    <w:rsid w:val="004B3C09"/>
    <w:rsid w:val="004B44B2"/>
    <w:rsid w:val="004B6080"/>
    <w:rsid w:val="004B637C"/>
    <w:rsid w:val="004B7FD6"/>
    <w:rsid w:val="004C0258"/>
    <w:rsid w:val="004C08BB"/>
    <w:rsid w:val="004C1B1F"/>
    <w:rsid w:val="004C1D49"/>
    <w:rsid w:val="004C354E"/>
    <w:rsid w:val="004C365A"/>
    <w:rsid w:val="004C4256"/>
    <w:rsid w:val="004C7DD3"/>
    <w:rsid w:val="004D0274"/>
    <w:rsid w:val="004D030B"/>
    <w:rsid w:val="004D0C59"/>
    <w:rsid w:val="004D1C9B"/>
    <w:rsid w:val="004D2FF0"/>
    <w:rsid w:val="004D3E68"/>
    <w:rsid w:val="004D46B7"/>
    <w:rsid w:val="004D4A06"/>
    <w:rsid w:val="004D5A85"/>
    <w:rsid w:val="004D7A1E"/>
    <w:rsid w:val="004D7EC2"/>
    <w:rsid w:val="004E1659"/>
    <w:rsid w:val="004E2044"/>
    <w:rsid w:val="004E2E3A"/>
    <w:rsid w:val="004E3158"/>
    <w:rsid w:val="004E6A38"/>
    <w:rsid w:val="004E6BA9"/>
    <w:rsid w:val="004E76BE"/>
    <w:rsid w:val="004F0CDE"/>
    <w:rsid w:val="004F159A"/>
    <w:rsid w:val="004F41D1"/>
    <w:rsid w:val="004F4D80"/>
    <w:rsid w:val="004F55F8"/>
    <w:rsid w:val="00501B65"/>
    <w:rsid w:val="00501C11"/>
    <w:rsid w:val="0050289B"/>
    <w:rsid w:val="00502E2B"/>
    <w:rsid w:val="005036CB"/>
    <w:rsid w:val="00503ECE"/>
    <w:rsid w:val="00504AD4"/>
    <w:rsid w:val="005050AE"/>
    <w:rsid w:val="00505D53"/>
    <w:rsid w:val="00510CE8"/>
    <w:rsid w:val="00512AAC"/>
    <w:rsid w:val="005147BA"/>
    <w:rsid w:val="00514917"/>
    <w:rsid w:val="005150FF"/>
    <w:rsid w:val="005151AC"/>
    <w:rsid w:val="0051612C"/>
    <w:rsid w:val="00517F1D"/>
    <w:rsid w:val="00520DFD"/>
    <w:rsid w:val="00521CC5"/>
    <w:rsid w:val="00522430"/>
    <w:rsid w:val="0052362E"/>
    <w:rsid w:val="00523FCB"/>
    <w:rsid w:val="00525223"/>
    <w:rsid w:val="00525587"/>
    <w:rsid w:val="00525A8C"/>
    <w:rsid w:val="00526BD1"/>
    <w:rsid w:val="0053008B"/>
    <w:rsid w:val="00532A5A"/>
    <w:rsid w:val="00532EB0"/>
    <w:rsid w:val="0053337B"/>
    <w:rsid w:val="005341B6"/>
    <w:rsid w:val="005355A9"/>
    <w:rsid w:val="00535C4B"/>
    <w:rsid w:val="00537044"/>
    <w:rsid w:val="00541C09"/>
    <w:rsid w:val="005433AE"/>
    <w:rsid w:val="00544488"/>
    <w:rsid w:val="00545309"/>
    <w:rsid w:val="00545C6B"/>
    <w:rsid w:val="00547227"/>
    <w:rsid w:val="00547408"/>
    <w:rsid w:val="00552C7B"/>
    <w:rsid w:val="005549A1"/>
    <w:rsid w:val="0055558D"/>
    <w:rsid w:val="005555CD"/>
    <w:rsid w:val="00556209"/>
    <w:rsid w:val="005565DC"/>
    <w:rsid w:val="00560C3A"/>
    <w:rsid w:val="005628E5"/>
    <w:rsid w:val="00563BDF"/>
    <w:rsid w:val="00565CE7"/>
    <w:rsid w:val="005667FB"/>
    <w:rsid w:val="00566EB3"/>
    <w:rsid w:val="0056722B"/>
    <w:rsid w:val="005675E3"/>
    <w:rsid w:val="00571043"/>
    <w:rsid w:val="00571EA0"/>
    <w:rsid w:val="0057475E"/>
    <w:rsid w:val="0057671F"/>
    <w:rsid w:val="00577336"/>
    <w:rsid w:val="005778E4"/>
    <w:rsid w:val="005800A3"/>
    <w:rsid w:val="00580449"/>
    <w:rsid w:val="005805C9"/>
    <w:rsid w:val="0058146F"/>
    <w:rsid w:val="005823CF"/>
    <w:rsid w:val="005823F5"/>
    <w:rsid w:val="00583566"/>
    <w:rsid w:val="00584165"/>
    <w:rsid w:val="0058483B"/>
    <w:rsid w:val="005878CB"/>
    <w:rsid w:val="00591906"/>
    <w:rsid w:val="005920CA"/>
    <w:rsid w:val="00592CBC"/>
    <w:rsid w:val="005936D8"/>
    <w:rsid w:val="00597617"/>
    <w:rsid w:val="005A1148"/>
    <w:rsid w:val="005A4202"/>
    <w:rsid w:val="005A572F"/>
    <w:rsid w:val="005A59F3"/>
    <w:rsid w:val="005A6B8E"/>
    <w:rsid w:val="005A71F4"/>
    <w:rsid w:val="005B1D51"/>
    <w:rsid w:val="005B5A9E"/>
    <w:rsid w:val="005C0BB7"/>
    <w:rsid w:val="005C2AA5"/>
    <w:rsid w:val="005C2BB4"/>
    <w:rsid w:val="005C44E5"/>
    <w:rsid w:val="005C5CE9"/>
    <w:rsid w:val="005D0075"/>
    <w:rsid w:val="005D2055"/>
    <w:rsid w:val="005D251E"/>
    <w:rsid w:val="005D257E"/>
    <w:rsid w:val="005D3687"/>
    <w:rsid w:val="005D3E6B"/>
    <w:rsid w:val="005D4A1E"/>
    <w:rsid w:val="005D68FC"/>
    <w:rsid w:val="005D6B01"/>
    <w:rsid w:val="005D74D3"/>
    <w:rsid w:val="005D7946"/>
    <w:rsid w:val="005D7A30"/>
    <w:rsid w:val="005E0907"/>
    <w:rsid w:val="005E4D44"/>
    <w:rsid w:val="005E6594"/>
    <w:rsid w:val="005E65A7"/>
    <w:rsid w:val="005E6C16"/>
    <w:rsid w:val="005E6D76"/>
    <w:rsid w:val="005E71C3"/>
    <w:rsid w:val="005F0263"/>
    <w:rsid w:val="005F0548"/>
    <w:rsid w:val="005F3A3D"/>
    <w:rsid w:val="005F3BCA"/>
    <w:rsid w:val="005F4A4E"/>
    <w:rsid w:val="005F5067"/>
    <w:rsid w:val="005F6B04"/>
    <w:rsid w:val="00602225"/>
    <w:rsid w:val="006033EA"/>
    <w:rsid w:val="00603F52"/>
    <w:rsid w:val="00604ED9"/>
    <w:rsid w:val="00607B67"/>
    <w:rsid w:val="00607C75"/>
    <w:rsid w:val="00607D25"/>
    <w:rsid w:val="0061245D"/>
    <w:rsid w:val="00614F12"/>
    <w:rsid w:val="006156DB"/>
    <w:rsid w:val="00615C31"/>
    <w:rsid w:val="0062380B"/>
    <w:rsid w:val="00623A27"/>
    <w:rsid w:val="00624383"/>
    <w:rsid w:val="00624B15"/>
    <w:rsid w:val="00624BB9"/>
    <w:rsid w:val="006252C6"/>
    <w:rsid w:val="0062683E"/>
    <w:rsid w:val="00626D09"/>
    <w:rsid w:val="00627A48"/>
    <w:rsid w:val="00631FF4"/>
    <w:rsid w:val="0063258A"/>
    <w:rsid w:val="0063268D"/>
    <w:rsid w:val="00632DB4"/>
    <w:rsid w:val="00633084"/>
    <w:rsid w:val="00634338"/>
    <w:rsid w:val="00635276"/>
    <w:rsid w:val="00636B47"/>
    <w:rsid w:val="006403CB"/>
    <w:rsid w:val="00641D4D"/>
    <w:rsid w:val="00642DF1"/>
    <w:rsid w:val="00643D2B"/>
    <w:rsid w:val="00644FFC"/>
    <w:rsid w:val="00645EF6"/>
    <w:rsid w:val="006468C2"/>
    <w:rsid w:val="00647B89"/>
    <w:rsid w:val="0065006B"/>
    <w:rsid w:val="00650601"/>
    <w:rsid w:val="00651E51"/>
    <w:rsid w:val="00652674"/>
    <w:rsid w:val="00654238"/>
    <w:rsid w:val="00654DDF"/>
    <w:rsid w:val="00655A72"/>
    <w:rsid w:val="00655E97"/>
    <w:rsid w:val="006561F6"/>
    <w:rsid w:val="00657BB7"/>
    <w:rsid w:val="00657F2F"/>
    <w:rsid w:val="00660960"/>
    <w:rsid w:val="006616B5"/>
    <w:rsid w:val="00661D9E"/>
    <w:rsid w:val="00662250"/>
    <w:rsid w:val="00662586"/>
    <w:rsid w:val="006632EA"/>
    <w:rsid w:val="0066443F"/>
    <w:rsid w:val="00666776"/>
    <w:rsid w:val="00667F20"/>
    <w:rsid w:val="0067009D"/>
    <w:rsid w:val="00670DFF"/>
    <w:rsid w:val="0067175A"/>
    <w:rsid w:val="00674E08"/>
    <w:rsid w:val="006762D5"/>
    <w:rsid w:val="006803ED"/>
    <w:rsid w:val="0068110A"/>
    <w:rsid w:val="0068245F"/>
    <w:rsid w:val="006839FF"/>
    <w:rsid w:val="00683CAA"/>
    <w:rsid w:val="006855F2"/>
    <w:rsid w:val="006861BB"/>
    <w:rsid w:val="00687448"/>
    <w:rsid w:val="00690248"/>
    <w:rsid w:val="00690609"/>
    <w:rsid w:val="00690F98"/>
    <w:rsid w:val="006913E0"/>
    <w:rsid w:val="00691587"/>
    <w:rsid w:val="00692910"/>
    <w:rsid w:val="00693CD5"/>
    <w:rsid w:val="00693FB0"/>
    <w:rsid w:val="00694276"/>
    <w:rsid w:val="00694751"/>
    <w:rsid w:val="006949AD"/>
    <w:rsid w:val="00695630"/>
    <w:rsid w:val="00695FA9"/>
    <w:rsid w:val="00696019"/>
    <w:rsid w:val="006975D6"/>
    <w:rsid w:val="006979B9"/>
    <w:rsid w:val="006A1760"/>
    <w:rsid w:val="006A211D"/>
    <w:rsid w:val="006A346C"/>
    <w:rsid w:val="006A3507"/>
    <w:rsid w:val="006A3746"/>
    <w:rsid w:val="006A3F81"/>
    <w:rsid w:val="006A448A"/>
    <w:rsid w:val="006A467B"/>
    <w:rsid w:val="006A4D98"/>
    <w:rsid w:val="006A516A"/>
    <w:rsid w:val="006A53FB"/>
    <w:rsid w:val="006A55D6"/>
    <w:rsid w:val="006A600E"/>
    <w:rsid w:val="006A6C78"/>
    <w:rsid w:val="006A7ED1"/>
    <w:rsid w:val="006B2758"/>
    <w:rsid w:val="006B29CD"/>
    <w:rsid w:val="006B2BA1"/>
    <w:rsid w:val="006B5275"/>
    <w:rsid w:val="006B5C1F"/>
    <w:rsid w:val="006C2C8F"/>
    <w:rsid w:val="006C2CA2"/>
    <w:rsid w:val="006C5F9C"/>
    <w:rsid w:val="006D0808"/>
    <w:rsid w:val="006D0A15"/>
    <w:rsid w:val="006D2AF9"/>
    <w:rsid w:val="006D36D4"/>
    <w:rsid w:val="006D3FE8"/>
    <w:rsid w:val="006D6654"/>
    <w:rsid w:val="006E137C"/>
    <w:rsid w:val="006E1470"/>
    <w:rsid w:val="006E2F60"/>
    <w:rsid w:val="006E31DB"/>
    <w:rsid w:val="006E340C"/>
    <w:rsid w:val="006E355D"/>
    <w:rsid w:val="006E773F"/>
    <w:rsid w:val="006F030C"/>
    <w:rsid w:val="006F130B"/>
    <w:rsid w:val="006F247D"/>
    <w:rsid w:val="006F3D72"/>
    <w:rsid w:val="006F3E51"/>
    <w:rsid w:val="006F4090"/>
    <w:rsid w:val="006F466C"/>
    <w:rsid w:val="006F509A"/>
    <w:rsid w:val="006F568B"/>
    <w:rsid w:val="00701140"/>
    <w:rsid w:val="007011E5"/>
    <w:rsid w:val="0070247E"/>
    <w:rsid w:val="0070530F"/>
    <w:rsid w:val="00706989"/>
    <w:rsid w:val="00707729"/>
    <w:rsid w:val="007104EE"/>
    <w:rsid w:val="00710A61"/>
    <w:rsid w:val="00711490"/>
    <w:rsid w:val="00711498"/>
    <w:rsid w:val="007129ED"/>
    <w:rsid w:val="007133FA"/>
    <w:rsid w:val="007135B8"/>
    <w:rsid w:val="00715ACE"/>
    <w:rsid w:val="00717D5E"/>
    <w:rsid w:val="0072443D"/>
    <w:rsid w:val="00724E43"/>
    <w:rsid w:val="00725AD4"/>
    <w:rsid w:val="00725F16"/>
    <w:rsid w:val="0072680D"/>
    <w:rsid w:val="00726F52"/>
    <w:rsid w:val="0072794F"/>
    <w:rsid w:val="00727A90"/>
    <w:rsid w:val="007336AA"/>
    <w:rsid w:val="00733E63"/>
    <w:rsid w:val="00736533"/>
    <w:rsid w:val="00737824"/>
    <w:rsid w:val="00737F01"/>
    <w:rsid w:val="00740E2F"/>
    <w:rsid w:val="00741415"/>
    <w:rsid w:val="00741B14"/>
    <w:rsid w:val="007429B1"/>
    <w:rsid w:val="00743D1A"/>
    <w:rsid w:val="00743E77"/>
    <w:rsid w:val="00744FCA"/>
    <w:rsid w:val="00745A06"/>
    <w:rsid w:val="00745BC4"/>
    <w:rsid w:val="0074721A"/>
    <w:rsid w:val="00747B4A"/>
    <w:rsid w:val="00747FAC"/>
    <w:rsid w:val="00750ED1"/>
    <w:rsid w:val="007510AA"/>
    <w:rsid w:val="00751510"/>
    <w:rsid w:val="00751A78"/>
    <w:rsid w:val="0075202B"/>
    <w:rsid w:val="00752BAA"/>
    <w:rsid w:val="007532A4"/>
    <w:rsid w:val="0075389D"/>
    <w:rsid w:val="00754860"/>
    <w:rsid w:val="007552E3"/>
    <w:rsid w:val="00757B6E"/>
    <w:rsid w:val="00760FC2"/>
    <w:rsid w:val="0076106B"/>
    <w:rsid w:val="00762002"/>
    <w:rsid w:val="00762836"/>
    <w:rsid w:val="00763302"/>
    <w:rsid w:val="007633F0"/>
    <w:rsid w:val="00765530"/>
    <w:rsid w:val="0076621D"/>
    <w:rsid w:val="007670E3"/>
    <w:rsid w:val="00767768"/>
    <w:rsid w:val="007678B0"/>
    <w:rsid w:val="00770217"/>
    <w:rsid w:val="007708A7"/>
    <w:rsid w:val="00770AB7"/>
    <w:rsid w:val="00770B5C"/>
    <w:rsid w:val="00771664"/>
    <w:rsid w:val="00772FEB"/>
    <w:rsid w:val="0077458D"/>
    <w:rsid w:val="00776679"/>
    <w:rsid w:val="00776A45"/>
    <w:rsid w:val="00777614"/>
    <w:rsid w:val="007776C3"/>
    <w:rsid w:val="007776E7"/>
    <w:rsid w:val="007800B7"/>
    <w:rsid w:val="00780D09"/>
    <w:rsid w:val="00780D83"/>
    <w:rsid w:val="00781270"/>
    <w:rsid w:val="00782555"/>
    <w:rsid w:val="007831EF"/>
    <w:rsid w:val="00783273"/>
    <w:rsid w:val="00784642"/>
    <w:rsid w:val="00785421"/>
    <w:rsid w:val="00785C13"/>
    <w:rsid w:val="007871E3"/>
    <w:rsid w:val="007878C3"/>
    <w:rsid w:val="00790992"/>
    <w:rsid w:val="00791538"/>
    <w:rsid w:val="007937BE"/>
    <w:rsid w:val="00794B2B"/>
    <w:rsid w:val="00795820"/>
    <w:rsid w:val="0079706C"/>
    <w:rsid w:val="007A02E0"/>
    <w:rsid w:val="007A14BD"/>
    <w:rsid w:val="007A1502"/>
    <w:rsid w:val="007A1AB7"/>
    <w:rsid w:val="007A1F4A"/>
    <w:rsid w:val="007A4AFB"/>
    <w:rsid w:val="007A55E3"/>
    <w:rsid w:val="007A6156"/>
    <w:rsid w:val="007A620A"/>
    <w:rsid w:val="007A63F5"/>
    <w:rsid w:val="007A733D"/>
    <w:rsid w:val="007B2650"/>
    <w:rsid w:val="007B4477"/>
    <w:rsid w:val="007B4BDC"/>
    <w:rsid w:val="007B5180"/>
    <w:rsid w:val="007B5B27"/>
    <w:rsid w:val="007B5F1B"/>
    <w:rsid w:val="007B6D63"/>
    <w:rsid w:val="007B7086"/>
    <w:rsid w:val="007B7BA2"/>
    <w:rsid w:val="007B7C27"/>
    <w:rsid w:val="007C00EA"/>
    <w:rsid w:val="007C0664"/>
    <w:rsid w:val="007C0757"/>
    <w:rsid w:val="007C0FDC"/>
    <w:rsid w:val="007C0FFB"/>
    <w:rsid w:val="007C1EE9"/>
    <w:rsid w:val="007C31F1"/>
    <w:rsid w:val="007C3A6F"/>
    <w:rsid w:val="007C53E1"/>
    <w:rsid w:val="007C59D4"/>
    <w:rsid w:val="007C69F6"/>
    <w:rsid w:val="007C73D2"/>
    <w:rsid w:val="007D0ADB"/>
    <w:rsid w:val="007D15B9"/>
    <w:rsid w:val="007D1686"/>
    <w:rsid w:val="007D3611"/>
    <w:rsid w:val="007D39A5"/>
    <w:rsid w:val="007D3D04"/>
    <w:rsid w:val="007D5139"/>
    <w:rsid w:val="007D6A4F"/>
    <w:rsid w:val="007D6F6A"/>
    <w:rsid w:val="007E0D7B"/>
    <w:rsid w:val="007E1C67"/>
    <w:rsid w:val="007E1FFE"/>
    <w:rsid w:val="007E4A1D"/>
    <w:rsid w:val="007F0EFE"/>
    <w:rsid w:val="007F39BC"/>
    <w:rsid w:val="007F4101"/>
    <w:rsid w:val="007F4B06"/>
    <w:rsid w:val="00801526"/>
    <w:rsid w:val="00802061"/>
    <w:rsid w:val="00804488"/>
    <w:rsid w:val="0080454D"/>
    <w:rsid w:val="008047D7"/>
    <w:rsid w:val="00805370"/>
    <w:rsid w:val="00810BCE"/>
    <w:rsid w:val="00811E2F"/>
    <w:rsid w:val="00812443"/>
    <w:rsid w:val="00812D31"/>
    <w:rsid w:val="0081418B"/>
    <w:rsid w:val="008157A6"/>
    <w:rsid w:val="00815A94"/>
    <w:rsid w:val="008163A6"/>
    <w:rsid w:val="00816B2F"/>
    <w:rsid w:val="008176F9"/>
    <w:rsid w:val="00817873"/>
    <w:rsid w:val="00817DB4"/>
    <w:rsid w:val="0082026C"/>
    <w:rsid w:val="00820AEC"/>
    <w:rsid w:val="00822302"/>
    <w:rsid w:val="008226B7"/>
    <w:rsid w:val="00823316"/>
    <w:rsid w:val="00824C40"/>
    <w:rsid w:val="0082648E"/>
    <w:rsid w:val="0082659B"/>
    <w:rsid w:val="00826E53"/>
    <w:rsid w:val="00827EF1"/>
    <w:rsid w:val="00827F6F"/>
    <w:rsid w:val="00832216"/>
    <w:rsid w:val="00833E31"/>
    <w:rsid w:val="00835825"/>
    <w:rsid w:val="008363B5"/>
    <w:rsid w:val="0083797D"/>
    <w:rsid w:val="00840581"/>
    <w:rsid w:val="008406D0"/>
    <w:rsid w:val="00841926"/>
    <w:rsid w:val="00842EA8"/>
    <w:rsid w:val="00844080"/>
    <w:rsid w:val="00845F27"/>
    <w:rsid w:val="00846134"/>
    <w:rsid w:val="008523BD"/>
    <w:rsid w:val="00852BB0"/>
    <w:rsid w:val="008548B9"/>
    <w:rsid w:val="00854CC4"/>
    <w:rsid w:val="00856265"/>
    <w:rsid w:val="0085769E"/>
    <w:rsid w:val="00860737"/>
    <w:rsid w:val="0086087A"/>
    <w:rsid w:val="0086116D"/>
    <w:rsid w:val="00862943"/>
    <w:rsid w:val="00862F0D"/>
    <w:rsid w:val="00863B44"/>
    <w:rsid w:val="0086469F"/>
    <w:rsid w:val="00866550"/>
    <w:rsid w:val="00866D43"/>
    <w:rsid w:val="0086753B"/>
    <w:rsid w:val="0086787C"/>
    <w:rsid w:val="008709FD"/>
    <w:rsid w:val="00871761"/>
    <w:rsid w:val="00872B09"/>
    <w:rsid w:val="008745B5"/>
    <w:rsid w:val="00874E68"/>
    <w:rsid w:val="00875741"/>
    <w:rsid w:val="00875A61"/>
    <w:rsid w:val="008760BD"/>
    <w:rsid w:val="008761A2"/>
    <w:rsid w:val="008768E1"/>
    <w:rsid w:val="00877A3E"/>
    <w:rsid w:val="00880AB7"/>
    <w:rsid w:val="00881E46"/>
    <w:rsid w:val="00882574"/>
    <w:rsid w:val="008833F3"/>
    <w:rsid w:val="00883E6A"/>
    <w:rsid w:val="0088416D"/>
    <w:rsid w:val="008847E8"/>
    <w:rsid w:val="00884E3C"/>
    <w:rsid w:val="00885494"/>
    <w:rsid w:val="00887E57"/>
    <w:rsid w:val="00890E0D"/>
    <w:rsid w:val="00891665"/>
    <w:rsid w:val="0089169C"/>
    <w:rsid w:val="00892BE3"/>
    <w:rsid w:val="00893D47"/>
    <w:rsid w:val="0089414D"/>
    <w:rsid w:val="00895EDF"/>
    <w:rsid w:val="00896098"/>
    <w:rsid w:val="00897DF9"/>
    <w:rsid w:val="00897ED6"/>
    <w:rsid w:val="008A0376"/>
    <w:rsid w:val="008A0BC8"/>
    <w:rsid w:val="008A16DC"/>
    <w:rsid w:val="008A16F6"/>
    <w:rsid w:val="008A416C"/>
    <w:rsid w:val="008A44E0"/>
    <w:rsid w:val="008A4A73"/>
    <w:rsid w:val="008A53B5"/>
    <w:rsid w:val="008A5756"/>
    <w:rsid w:val="008A5FE0"/>
    <w:rsid w:val="008A742A"/>
    <w:rsid w:val="008B3C56"/>
    <w:rsid w:val="008B4A98"/>
    <w:rsid w:val="008B596B"/>
    <w:rsid w:val="008B6093"/>
    <w:rsid w:val="008B6E33"/>
    <w:rsid w:val="008C08FE"/>
    <w:rsid w:val="008C33F7"/>
    <w:rsid w:val="008C3CC6"/>
    <w:rsid w:val="008C3CF4"/>
    <w:rsid w:val="008C3DE9"/>
    <w:rsid w:val="008C4AB5"/>
    <w:rsid w:val="008C4FFA"/>
    <w:rsid w:val="008C666F"/>
    <w:rsid w:val="008D07A6"/>
    <w:rsid w:val="008D09D9"/>
    <w:rsid w:val="008D0A9D"/>
    <w:rsid w:val="008D1C14"/>
    <w:rsid w:val="008D1D57"/>
    <w:rsid w:val="008D3579"/>
    <w:rsid w:val="008D414F"/>
    <w:rsid w:val="008D42C6"/>
    <w:rsid w:val="008D6DB9"/>
    <w:rsid w:val="008D7AA5"/>
    <w:rsid w:val="008E07EC"/>
    <w:rsid w:val="008E085A"/>
    <w:rsid w:val="008E5D05"/>
    <w:rsid w:val="008E695F"/>
    <w:rsid w:val="008F0FF3"/>
    <w:rsid w:val="008F20C0"/>
    <w:rsid w:val="008F2569"/>
    <w:rsid w:val="008F32F6"/>
    <w:rsid w:val="008F47DB"/>
    <w:rsid w:val="008F48B2"/>
    <w:rsid w:val="008F618A"/>
    <w:rsid w:val="008F65EA"/>
    <w:rsid w:val="009014FE"/>
    <w:rsid w:val="0090398C"/>
    <w:rsid w:val="00904714"/>
    <w:rsid w:val="00905BA3"/>
    <w:rsid w:val="0090604A"/>
    <w:rsid w:val="00907211"/>
    <w:rsid w:val="009072C6"/>
    <w:rsid w:val="00910A64"/>
    <w:rsid w:val="00910B9C"/>
    <w:rsid w:val="00910D23"/>
    <w:rsid w:val="009126CB"/>
    <w:rsid w:val="0091443E"/>
    <w:rsid w:val="00915532"/>
    <w:rsid w:val="009158CA"/>
    <w:rsid w:val="00916931"/>
    <w:rsid w:val="00916DC4"/>
    <w:rsid w:val="00917FE5"/>
    <w:rsid w:val="009218EB"/>
    <w:rsid w:val="00922B73"/>
    <w:rsid w:val="00923278"/>
    <w:rsid w:val="00924A84"/>
    <w:rsid w:val="00927DF6"/>
    <w:rsid w:val="00930024"/>
    <w:rsid w:val="00931083"/>
    <w:rsid w:val="00931163"/>
    <w:rsid w:val="009353D7"/>
    <w:rsid w:val="00935A8D"/>
    <w:rsid w:val="00935CD9"/>
    <w:rsid w:val="00936256"/>
    <w:rsid w:val="00936534"/>
    <w:rsid w:val="00937541"/>
    <w:rsid w:val="00937C99"/>
    <w:rsid w:val="00941F5C"/>
    <w:rsid w:val="00952CA5"/>
    <w:rsid w:val="00952DB5"/>
    <w:rsid w:val="009534BA"/>
    <w:rsid w:val="00954E18"/>
    <w:rsid w:val="00960093"/>
    <w:rsid w:val="009603E1"/>
    <w:rsid w:val="00961263"/>
    <w:rsid w:val="00961762"/>
    <w:rsid w:val="00961D06"/>
    <w:rsid w:val="00962934"/>
    <w:rsid w:val="009673FC"/>
    <w:rsid w:val="00967526"/>
    <w:rsid w:val="00970370"/>
    <w:rsid w:val="009711C2"/>
    <w:rsid w:val="00972618"/>
    <w:rsid w:val="009731A0"/>
    <w:rsid w:val="00973883"/>
    <w:rsid w:val="00973A42"/>
    <w:rsid w:val="009740B7"/>
    <w:rsid w:val="00974926"/>
    <w:rsid w:val="0097534D"/>
    <w:rsid w:val="0097546D"/>
    <w:rsid w:val="00980852"/>
    <w:rsid w:val="0098254A"/>
    <w:rsid w:val="009827BD"/>
    <w:rsid w:val="0098441D"/>
    <w:rsid w:val="009860FE"/>
    <w:rsid w:val="00986436"/>
    <w:rsid w:val="00986C4F"/>
    <w:rsid w:val="00987093"/>
    <w:rsid w:val="00987C8E"/>
    <w:rsid w:val="00990037"/>
    <w:rsid w:val="009900E5"/>
    <w:rsid w:val="009944C2"/>
    <w:rsid w:val="009946F5"/>
    <w:rsid w:val="00996A7B"/>
    <w:rsid w:val="009A0535"/>
    <w:rsid w:val="009A0DB8"/>
    <w:rsid w:val="009A1302"/>
    <w:rsid w:val="009A1424"/>
    <w:rsid w:val="009A392F"/>
    <w:rsid w:val="009A5223"/>
    <w:rsid w:val="009A6568"/>
    <w:rsid w:val="009A69EE"/>
    <w:rsid w:val="009A6B3E"/>
    <w:rsid w:val="009B2701"/>
    <w:rsid w:val="009B2923"/>
    <w:rsid w:val="009B5841"/>
    <w:rsid w:val="009B5BC4"/>
    <w:rsid w:val="009B7892"/>
    <w:rsid w:val="009C0BDE"/>
    <w:rsid w:val="009C0F31"/>
    <w:rsid w:val="009C17F7"/>
    <w:rsid w:val="009C255C"/>
    <w:rsid w:val="009C2D9E"/>
    <w:rsid w:val="009C5EE3"/>
    <w:rsid w:val="009C65D7"/>
    <w:rsid w:val="009C7254"/>
    <w:rsid w:val="009C7CB5"/>
    <w:rsid w:val="009D02EA"/>
    <w:rsid w:val="009D0C9A"/>
    <w:rsid w:val="009D0DA7"/>
    <w:rsid w:val="009D0EAF"/>
    <w:rsid w:val="009D253B"/>
    <w:rsid w:val="009D398E"/>
    <w:rsid w:val="009D4B6F"/>
    <w:rsid w:val="009D5161"/>
    <w:rsid w:val="009D5235"/>
    <w:rsid w:val="009D56AB"/>
    <w:rsid w:val="009E14BB"/>
    <w:rsid w:val="009E2A17"/>
    <w:rsid w:val="009E4019"/>
    <w:rsid w:val="009E46AD"/>
    <w:rsid w:val="009E4ED2"/>
    <w:rsid w:val="009E5837"/>
    <w:rsid w:val="009E588B"/>
    <w:rsid w:val="009E67BD"/>
    <w:rsid w:val="009E721E"/>
    <w:rsid w:val="009F1E8E"/>
    <w:rsid w:val="009F46F6"/>
    <w:rsid w:val="009F499D"/>
    <w:rsid w:val="009F60E2"/>
    <w:rsid w:val="009F7E6E"/>
    <w:rsid w:val="00A0033E"/>
    <w:rsid w:val="00A01514"/>
    <w:rsid w:val="00A01FB6"/>
    <w:rsid w:val="00A04C7F"/>
    <w:rsid w:val="00A062DD"/>
    <w:rsid w:val="00A10615"/>
    <w:rsid w:val="00A10717"/>
    <w:rsid w:val="00A11406"/>
    <w:rsid w:val="00A11C71"/>
    <w:rsid w:val="00A127CB"/>
    <w:rsid w:val="00A128C1"/>
    <w:rsid w:val="00A14152"/>
    <w:rsid w:val="00A151CA"/>
    <w:rsid w:val="00A1575E"/>
    <w:rsid w:val="00A15793"/>
    <w:rsid w:val="00A15F1A"/>
    <w:rsid w:val="00A167D8"/>
    <w:rsid w:val="00A16D85"/>
    <w:rsid w:val="00A16D9C"/>
    <w:rsid w:val="00A17684"/>
    <w:rsid w:val="00A21045"/>
    <w:rsid w:val="00A23A99"/>
    <w:rsid w:val="00A25953"/>
    <w:rsid w:val="00A25BD0"/>
    <w:rsid w:val="00A266E9"/>
    <w:rsid w:val="00A27258"/>
    <w:rsid w:val="00A3020D"/>
    <w:rsid w:val="00A32B33"/>
    <w:rsid w:val="00A330A6"/>
    <w:rsid w:val="00A339AD"/>
    <w:rsid w:val="00A33D98"/>
    <w:rsid w:val="00A3574B"/>
    <w:rsid w:val="00A378ED"/>
    <w:rsid w:val="00A40089"/>
    <w:rsid w:val="00A42827"/>
    <w:rsid w:val="00A4303D"/>
    <w:rsid w:val="00A43E2A"/>
    <w:rsid w:val="00A44497"/>
    <w:rsid w:val="00A4459E"/>
    <w:rsid w:val="00A45282"/>
    <w:rsid w:val="00A4571F"/>
    <w:rsid w:val="00A4787C"/>
    <w:rsid w:val="00A50900"/>
    <w:rsid w:val="00A5147E"/>
    <w:rsid w:val="00A51524"/>
    <w:rsid w:val="00A51880"/>
    <w:rsid w:val="00A520A2"/>
    <w:rsid w:val="00A52F69"/>
    <w:rsid w:val="00A5349B"/>
    <w:rsid w:val="00A53BCD"/>
    <w:rsid w:val="00A543DD"/>
    <w:rsid w:val="00A60A31"/>
    <w:rsid w:val="00A61671"/>
    <w:rsid w:val="00A6260D"/>
    <w:rsid w:val="00A62EA4"/>
    <w:rsid w:val="00A6435E"/>
    <w:rsid w:val="00A64908"/>
    <w:rsid w:val="00A656DC"/>
    <w:rsid w:val="00A663E7"/>
    <w:rsid w:val="00A669C7"/>
    <w:rsid w:val="00A67A7D"/>
    <w:rsid w:val="00A67F71"/>
    <w:rsid w:val="00A70920"/>
    <w:rsid w:val="00A70D5C"/>
    <w:rsid w:val="00A71E6D"/>
    <w:rsid w:val="00A73086"/>
    <w:rsid w:val="00A74BE1"/>
    <w:rsid w:val="00A75458"/>
    <w:rsid w:val="00A77036"/>
    <w:rsid w:val="00A774C2"/>
    <w:rsid w:val="00A8108D"/>
    <w:rsid w:val="00A8133A"/>
    <w:rsid w:val="00A81C55"/>
    <w:rsid w:val="00A82E2C"/>
    <w:rsid w:val="00A82F74"/>
    <w:rsid w:val="00A8326D"/>
    <w:rsid w:val="00A84DD3"/>
    <w:rsid w:val="00A85973"/>
    <w:rsid w:val="00A85C6F"/>
    <w:rsid w:val="00A863C6"/>
    <w:rsid w:val="00A868E5"/>
    <w:rsid w:val="00A873D2"/>
    <w:rsid w:val="00A87EC4"/>
    <w:rsid w:val="00A90959"/>
    <w:rsid w:val="00A90A74"/>
    <w:rsid w:val="00A90AE7"/>
    <w:rsid w:val="00A92C11"/>
    <w:rsid w:val="00A933D7"/>
    <w:rsid w:val="00A9405B"/>
    <w:rsid w:val="00A94079"/>
    <w:rsid w:val="00A94D5B"/>
    <w:rsid w:val="00A95377"/>
    <w:rsid w:val="00A95E0D"/>
    <w:rsid w:val="00A9726C"/>
    <w:rsid w:val="00A97F53"/>
    <w:rsid w:val="00AA0D52"/>
    <w:rsid w:val="00AA288F"/>
    <w:rsid w:val="00AA2A33"/>
    <w:rsid w:val="00AA2CF2"/>
    <w:rsid w:val="00AA32CC"/>
    <w:rsid w:val="00AA363A"/>
    <w:rsid w:val="00AA3D08"/>
    <w:rsid w:val="00AA48A3"/>
    <w:rsid w:val="00AA5066"/>
    <w:rsid w:val="00AA7BDE"/>
    <w:rsid w:val="00AA7E1F"/>
    <w:rsid w:val="00AB1336"/>
    <w:rsid w:val="00AB13EE"/>
    <w:rsid w:val="00AB1A24"/>
    <w:rsid w:val="00AB4A2A"/>
    <w:rsid w:val="00AB5A8B"/>
    <w:rsid w:val="00AB5ACB"/>
    <w:rsid w:val="00AB7511"/>
    <w:rsid w:val="00AC25A3"/>
    <w:rsid w:val="00AC2FEB"/>
    <w:rsid w:val="00AC3284"/>
    <w:rsid w:val="00AC3762"/>
    <w:rsid w:val="00AC6C63"/>
    <w:rsid w:val="00AC6F74"/>
    <w:rsid w:val="00AD2D11"/>
    <w:rsid w:val="00AD310E"/>
    <w:rsid w:val="00AD36CF"/>
    <w:rsid w:val="00AD44DC"/>
    <w:rsid w:val="00AD51A2"/>
    <w:rsid w:val="00AD58C1"/>
    <w:rsid w:val="00AD5CFE"/>
    <w:rsid w:val="00AD71F5"/>
    <w:rsid w:val="00AE0609"/>
    <w:rsid w:val="00AE108A"/>
    <w:rsid w:val="00AE14E7"/>
    <w:rsid w:val="00AE2B68"/>
    <w:rsid w:val="00AE6055"/>
    <w:rsid w:val="00AE6479"/>
    <w:rsid w:val="00AE7AA6"/>
    <w:rsid w:val="00AF067B"/>
    <w:rsid w:val="00AF3242"/>
    <w:rsid w:val="00AF3B30"/>
    <w:rsid w:val="00AF3E77"/>
    <w:rsid w:val="00AF4710"/>
    <w:rsid w:val="00AF51D8"/>
    <w:rsid w:val="00AF5C6F"/>
    <w:rsid w:val="00AF614C"/>
    <w:rsid w:val="00AF6A35"/>
    <w:rsid w:val="00B03E85"/>
    <w:rsid w:val="00B0553F"/>
    <w:rsid w:val="00B1053F"/>
    <w:rsid w:val="00B10EA4"/>
    <w:rsid w:val="00B110DF"/>
    <w:rsid w:val="00B1169D"/>
    <w:rsid w:val="00B14EF1"/>
    <w:rsid w:val="00B209A2"/>
    <w:rsid w:val="00B20C60"/>
    <w:rsid w:val="00B20E90"/>
    <w:rsid w:val="00B215D5"/>
    <w:rsid w:val="00B22BD0"/>
    <w:rsid w:val="00B23159"/>
    <w:rsid w:val="00B24D32"/>
    <w:rsid w:val="00B26CAF"/>
    <w:rsid w:val="00B26D60"/>
    <w:rsid w:val="00B27E2B"/>
    <w:rsid w:val="00B27F9A"/>
    <w:rsid w:val="00B31715"/>
    <w:rsid w:val="00B31FA8"/>
    <w:rsid w:val="00B31FE7"/>
    <w:rsid w:val="00B32EFF"/>
    <w:rsid w:val="00B330FE"/>
    <w:rsid w:val="00B33C0C"/>
    <w:rsid w:val="00B33C0E"/>
    <w:rsid w:val="00B34383"/>
    <w:rsid w:val="00B353D6"/>
    <w:rsid w:val="00B35D9F"/>
    <w:rsid w:val="00B35E94"/>
    <w:rsid w:val="00B3616D"/>
    <w:rsid w:val="00B36EA0"/>
    <w:rsid w:val="00B408A8"/>
    <w:rsid w:val="00B41741"/>
    <w:rsid w:val="00B42D1C"/>
    <w:rsid w:val="00B431CD"/>
    <w:rsid w:val="00B43CC5"/>
    <w:rsid w:val="00B45850"/>
    <w:rsid w:val="00B51F9B"/>
    <w:rsid w:val="00B53DB5"/>
    <w:rsid w:val="00B54033"/>
    <w:rsid w:val="00B548A3"/>
    <w:rsid w:val="00B5516E"/>
    <w:rsid w:val="00B551BC"/>
    <w:rsid w:val="00B563BF"/>
    <w:rsid w:val="00B5664C"/>
    <w:rsid w:val="00B5772B"/>
    <w:rsid w:val="00B607B8"/>
    <w:rsid w:val="00B60C7C"/>
    <w:rsid w:val="00B63031"/>
    <w:rsid w:val="00B6317D"/>
    <w:rsid w:val="00B634FC"/>
    <w:rsid w:val="00B63E7E"/>
    <w:rsid w:val="00B64F28"/>
    <w:rsid w:val="00B65597"/>
    <w:rsid w:val="00B667CA"/>
    <w:rsid w:val="00B706EC"/>
    <w:rsid w:val="00B70A49"/>
    <w:rsid w:val="00B70C8A"/>
    <w:rsid w:val="00B71B93"/>
    <w:rsid w:val="00B7476B"/>
    <w:rsid w:val="00B747AF"/>
    <w:rsid w:val="00B75133"/>
    <w:rsid w:val="00B760BC"/>
    <w:rsid w:val="00B770BA"/>
    <w:rsid w:val="00B77BA4"/>
    <w:rsid w:val="00B82051"/>
    <w:rsid w:val="00B828DE"/>
    <w:rsid w:val="00B83CDD"/>
    <w:rsid w:val="00B85D98"/>
    <w:rsid w:val="00B873D6"/>
    <w:rsid w:val="00B90DFF"/>
    <w:rsid w:val="00B9214B"/>
    <w:rsid w:val="00B93DD5"/>
    <w:rsid w:val="00B93F19"/>
    <w:rsid w:val="00B9641B"/>
    <w:rsid w:val="00B96C92"/>
    <w:rsid w:val="00BA150D"/>
    <w:rsid w:val="00BA1F15"/>
    <w:rsid w:val="00BA2D27"/>
    <w:rsid w:val="00BA3117"/>
    <w:rsid w:val="00BA4094"/>
    <w:rsid w:val="00BA69B9"/>
    <w:rsid w:val="00BA7D54"/>
    <w:rsid w:val="00BB1065"/>
    <w:rsid w:val="00BB1968"/>
    <w:rsid w:val="00BB19F2"/>
    <w:rsid w:val="00BB1D24"/>
    <w:rsid w:val="00BB2086"/>
    <w:rsid w:val="00BB26E8"/>
    <w:rsid w:val="00BB2AA6"/>
    <w:rsid w:val="00BB3E58"/>
    <w:rsid w:val="00BB690A"/>
    <w:rsid w:val="00BB7005"/>
    <w:rsid w:val="00BC0B8C"/>
    <w:rsid w:val="00BC0E4B"/>
    <w:rsid w:val="00BC3134"/>
    <w:rsid w:val="00BC3230"/>
    <w:rsid w:val="00BC3470"/>
    <w:rsid w:val="00BC50AF"/>
    <w:rsid w:val="00BC539A"/>
    <w:rsid w:val="00BC5EBF"/>
    <w:rsid w:val="00BC6265"/>
    <w:rsid w:val="00BD0521"/>
    <w:rsid w:val="00BD0551"/>
    <w:rsid w:val="00BD0D49"/>
    <w:rsid w:val="00BD1363"/>
    <w:rsid w:val="00BD220C"/>
    <w:rsid w:val="00BD2487"/>
    <w:rsid w:val="00BD35BF"/>
    <w:rsid w:val="00BD5CD4"/>
    <w:rsid w:val="00BD6AE7"/>
    <w:rsid w:val="00BD77B1"/>
    <w:rsid w:val="00BD7CF3"/>
    <w:rsid w:val="00BE1642"/>
    <w:rsid w:val="00BE3518"/>
    <w:rsid w:val="00BE3826"/>
    <w:rsid w:val="00BE63D3"/>
    <w:rsid w:val="00BF0F17"/>
    <w:rsid w:val="00BF11D8"/>
    <w:rsid w:val="00BF2B8E"/>
    <w:rsid w:val="00BF33D6"/>
    <w:rsid w:val="00BF3B07"/>
    <w:rsid w:val="00BF4779"/>
    <w:rsid w:val="00BF607F"/>
    <w:rsid w:val="00BF7758"/>
    <w:rsid w:val="00BF7A5F"/>
    <w:rsid w:val="00C00943"/>
    <w:rsid w:val="00C0135A"/>
    <w:rsid w:val="00C01BF2"/>
    <w:rsid w:val="00C024B0"/>
    <w:rsid w:val="00C047E0"/>
    <w:rsid w:val="00C0483E"/>
    <w:rsid w:val="00C04B86"/>
    <w:rsid w:val="00C05860"/>
    <w:rsid w:val="00C06946"/>
    <w:rsid w:val="00C10AE9"/>
    <w:rsid w:val="00C11A5E"/>
    <w:rsid w:val="00C11FD3"/>
    <w:rsid w:val="00C128B5"/>
    <w:rsid w:val="00C13148"/>
    <w:rsid w:val="00C14556"/>
    <w:rsid w:val="00C14AAA"/>
    <w:rsid w:val="00C215FB"/>
    <w:rsid w:val="00C2331E"/>
    <w:rsid w:val="00C23F74"/>
    <w:rsid w:val="00C24097"/>
    <w:rsid w:val="00C24A95"/>
    <w:rsid w:val="00C25F66"/>
    <w:rsid w:val="00C2624A"/>
    <w:rsid w:val="00C30DB1"/>
    <w:rsid w:val="00C30E54"/>
    <w:rsid w:val="00C31B81"/>
    <w:rsid w:val="00C32852"/>
    <w:rsid w:val="00C32B53"/>
    <w:rsid w:val="00C34AC8"/>
    <w:rsid w:val="00C34AE9"/>
    <w:rsid w:val="00C42564"/>
    <w:rsid w:val="00C42A04"/>
    <w:rsid w:val="00C45B3E"/>
    <w:rsid w:val="00C47D96"/>
    <w:rsid w:val="00C503C0"/>
    <w:rsid w:val="00C51628"/>
    <w:rsid w:val="00C54B84"/>
    <w:rsid w:val="00C55031"/>
    <w:rsid w:val="00C55181"/>
    <w:rsid w:val="00C623C8"/>
    <w:rsid w:val="00C63F30"/>
    <w:rsid w:val="00C64F04"/>
    <w:rsid w:val="00C67E2F"/>
    <w:rsid w:val="00C7048A"/>
    <w:rsid w:val="00C72468"/>
    <w:rsid w:val="00C7425B"/>
    <w:rsid w:val="00C75367"/>
    <w:rsid w:val="00C75ADF"/>
    <w:rsid w:val="00C76762"/>
    <w:rsid w:val="00C77CA2"/>
    <w:rsid w:val="00C805FB"/>
    <w:rsid w:val="00C81702"/>
    <w:rsid w:val="00C8172B"/>
    <w:rsid w:val="00C81B82"/>
    <w:rsid w:val="00C82511"/>
    <w:rsid w:val="00C826BB"/>
    <w:rsid w:val="00C82816"/>
    <w:rsid w:val="00C82DE1"/>
    <w:rsid w:val="00C834C9"/>
    <w:rsid w:val="00C8465B"/>
    <w:rsid w:val="00C84EC5"/>
    <w:rsid w:val="00C85DBC"/>
    <w:rsid w:val="00C87B9B"/>
    <w:rsid w:val="00C910EF"/>
    <w:rsid w:val="00C93F52"/>
    <w:rsid w:val="00C95319"/>
    <w:rsid w:val="00C9655C"/>
    <w:rsid w:val="00C97A47"/>
    <w:rsid w:val="00CA216A"/>
    <w:rsid w:val="00CA2704"/>
    <w:rsid w:val="00CA2B61"/>
    <w:rsid w:val="00CA2C19"/>
    <w:rsid w:val="00CA4420"/>
    <w:rsid w:val="00CA466D"/>
    <w:rsid w:val="00CA5152"/>
    <w:rsid w:val="00CA537E"/>
    <w:rsid w:val="00CA5AF2"/>
    <w:rsid w:val="00CA622E"/>
    <w:rsid w:val="00CA627C"/>
    <w:rsid w:val="00CA7D31"/>
    <w:rsid w:val="00CB0059"/>
    <w:rsid w:val="00CB03DD"/>
    <w:rsid w:val="00CB0943"/>
    <w:rsid w:val="00CB0ADC"/>
    <w:rsid w:val="00CB193F"/>
    <w:rsid w:val="00CB2660"/>
    <w:rsid w:val="00CB470E"/>
    <w:rsid w:val="00CB4EBC"/>
    <w:rsid w:val="00CB4F18"/>
    <w:rsid w:val="00CB5A93"/>
    <w:rsid w:val="00CB6506"/>
    <w:rsid w:val="00CB6BAD"/>
    <w:rsid w:val="00CB764E"/>
    <w:rsid w:val="00CC0334"/>
    <w:rsid w:val="00CC0F5E"/>
    <w:rsid w:val="00CC1809"/>
    <w:rsid w:val="00CC3918"/>
    <w:rsid w:val="00CC3F2F"/>
    <w:rsid w:val="00CC55EF"/>
    <w:rsid w:val="00CC69C1"/>
    <w:rsid w:val="00CD070E"/>
    <w:rsid w:val="00CD1DB2"/>
    <w:rsid w:val="00CD23E6"/>
    <w:rsid w:val="00CD5D90"/>
    <w:rsid w:val="00CE0EC7"/>
    <w:rsid w:val="00CE16D0"/>
    <w:rsid w:val="00CE1B1E"/>
    <w:rsid w:val="00CE2406"/>
    <w:rsid w:val="00CE2449"/>
    <w:rsid w:val="00CE36E1"/>
    <w:rsid w:val="00CE418B"/>
    <w:rsid w:val="00CE4702"/>
    <w:rsid w:val="00CE64B9"/>
    <w:rsid w:val="00CF0103"/>
    <w:rsid w:val="00CF123F"/>
    <w:rsid w:val="00CF2601"/>
    <w:rsid w:val="00CF2978"/>
    <w:rsid w:val="00CF2E77"/>
    <w:rsid w:val="00CF31DF"/>
    <w:rsid w:val="00CF325F"/>
    <w:rsid w:val="00CF3EB0"/>
    <w:rsid w:val="00CF439F"/>
    <w:rsid w:val="00CF5A18"/>
    <w:rsid w:val="00CF77CC"/>
    <w:rsid w:val="00D0051E"/>
    <w:rsid w:val="00D01C1E"/>
    <w:rsid w:val="00D0280C"/>
    <w:rsid w:val="00D02933"/>
    <w:rsid w:val="00D02D34"/>
    <w:rsid w:val="00D03A64"/>
    <w:rsid w:val="00D0406A"/>
    <w:rsid w:val="00D046EC"/>
    <w:rsid w:val="00D04B54"/>
    <w:rsid w:val="00D04F3A"/>
    <w:rsid w:val="00D05F24"/>
    <w:rsid w:val="00D06CB3"/>
    <w:rsid w:val="00D07126"/>
    <w:rsid w:val="00D077AD"/>
    <w:rsid w:val="00D102CA"/>
    <w:rsid w:val="00D10A33"/>
    <w:rsid w:val="00D112A6"/>
    <w:rsid w:val="00D113BD"/>
    <w:rsid w:val="00D1196C"/>
    <w:rsid w:val="00D11FBF"/>
    <w:rsid w:val="00D124BD"/>
    <w:rsid w:val="00D125F4"/>
    <w:rsid w:val="00D1413F"/>
    <w:rsid w:val="00D144EE"/>
    <w:rsid w:val="00D14C76"/>
    <w:rsid w:val="00D15278"/>
    <w:rsid w:val="00D160CA"/>
    <w:rsid w:val="00D17179"/>
    <w:rsid w:val="00D17565"/>
    <w:rsid w:val="00D20358"/>
    <w:rsid w:val="00D213A5"/>
    <w:rsid w:val="00D21591"/>
    <w:rsid w:val="00D22156"/>
    <w:rsid w:val="00D237BB"/>
    <w:rsid w:val="00D244A3"/>
    <w:rsid w:val="00D24AE6"/>
    <w:rsid w:val="00D25BE1"/>
    <w:rsid w:val="00D27211"/>
    <w:rsid w:val="00D274EF"/>
    <w:rsid w:val="00D31004"/>
    <w:rsid w:val="00D33D5C"/>
    <w:rsid w:val="00D345A7"/>
    <w:rsid w:val="00D34DD9"/>
    <w:rsid w:val="00D358DF"/>
    <w:rsid w:val="00D366A3"/>
    <w:rsid w:val="00D3793F"/>
    <w:rsid w:val="00D41BEA"/>
    <w:rsid w:val="00D42066"/>
    <w:rsid w:val="00D42E0F"/>
    <w:rsid w:val="00D4303F"/>
    <w:rsid w:val="00D4362B"/>
    <w:rsid w:val="00D43AE5"/>
    <w:rsid w:val="00D45B23"/>
    <w:rsid w:val="00D45C3E"/>
    <w:rsid w:val="00D45E04"/>
    <w:rsid w:val="00D46218"/>
    <w:rsid w:val="00D47277"/>
    <w:rsid w:val="00D4780F"/>
    <w:rsid w:val="00D504A1"/>
    <w:rsid w:val="00D50790"/>
    <w:rsid w:val="00D50971"/>
    <w:rsid w:val="00D50D7B"/>
    <w:rsid w:val="00D51EF7"/>
    <w:rsid w:val="00D52097"/>
    <w:rsid w:val="00D529AB"/>
    <w:rsid w:val="00D549F7"/>
    <w:rsid w:val="00D57621"/>
    <w:rsid w:val="00D61080"/>
    <w:rsid w:val="00D61809"/>
    <w:rsid w:val="00D63A31"/>
    <w:rsid w:val="00D6450C"/>
    <w:rsid w:val="00D65305"/>
    <w:rsid w:val="00D66615"/>
    <w:rsid w:val="00D717F0"/>
    <w:rsid w:val="00D71F30"/>
    <w:rsid w:val="00D72308"/>
    <w:rsid w:val="00D731B9"/>
    <w:rsid w:val="00D74061"/>
    <w:rsid w:val="00D75695"/>
    <w:rsid w:val="00D7570E"/>
    <w:rsid w:val="00D76DA0"/>
    <w:rsid w:val="00D76E7F"/>
    <w:rsid w:val="00D773B4"/>
    <w:rsid w:val="00D77EC2"/>
    <w:rsid w:val="00D80792"/>
    <w:rsid w:val="00D80A15"/>
    <w:rsid w:val="00D80D62"/>
    <w:rsid w:val="00D81FEB"/>
    <w:rsid w:val="00D8254A"/>
    <w:rsid w:val="00D8281B"/>
    <w:rsid w:val="00D831F2"/>
    <w:rsid w:val="00D8406F"/>
    <w:rsid w:val="00D84ECC"/>
    <w:rsid w:val="00D909F8"/>
    <w:rsid w:val="00D91883"/>
    <w:rsid w:val="00D927EB"/>
    <w:rsid w:val="00D92B55"/>
    <w:rsid w:val="00D92DBB"/>
    <w:rsid w:val="00D930F7"/>
    <w:rsid w:val="00D9354F"/>
    <w:rsid w:val="00D95747"/>
    <w:rsid w:val="00D9585E"/>
    <w:rsid w:val="00D96048"/>
    <w:rsid w:val="00D97BC7"/>
    <w:rsid w:val="00DA0A7C"/>
    <w:rsid w:val="00DA11BB"/>
    <w:rsid w:val="00DA1AF6"/>
    <w:rsid w:val="00DA2270"/>
    <w:rsid w:val="00DA3A93"/>
    <w:rsid w:val="00DA4050"/>
    <w:rsid w:val="00DA411F"/>
    <w:rsid w:val="00DA41D9"/>
    <w:rsid w:val="00DA477A"/>
    <w:rsid w:val="00DA53E4"/>
    <w:rsid w:val="00DB0CCA"/>
    <w:rsid w:val="00DB1EA5"/>
    <w:rsid w:val="00DB28C0"/>
    <w:rsid w:val="00DB2E46"/>
    <w:rsid w:val="00DB4CC2"/>
    <w:rsid w:val="00DB5C31"/>
    <w:rsid w:val="00DB7B49"/>
    <w:rsid w:val="00DC08F0"/>
    <w:rsid w:val="00DC1867"/>
    <w:rsid w:val="00DC220E"/>
    <w:rsid w:val="00DC4642"/>
    <w:rsid w:val="00DC5D3F"/>
    <w:rsid w:val="00DC5DF9"/>
    <w:rsid w:val="00DC682C"/>
    <w:rsid w:val="00DC6CC5"/>
    <w:rsid w:val="00DC7F43"/>
    <w:rsid w:val="00DD0027"/>
    <w:rsid w:val="00DD0734"/>
    <w:rsid w:val="00DD082A"/>
    <w:rsid w:val="00DD0B29"/>
    <w:rsid w:val="00DD0DE2"/>
    <w:rsid w:val="00DD1839"/>
    <w:rsid w:val="00DD1A6E"/>
    <w:rsid w:val="00DD2A02"/>
    <w:rsid w:val="00DD36D6"/>
    <w:rsid w:val="00DD3A17"/>
    <w:rsid w:val="00DD5287"/>
    <w:rsid w:val="00DD544B"/>
    <w:rsid w:val="00DD678E"/>
    <w:rsid w:val="00DD7500"/>
    <w:rsid w:val="00DD7C2E"/>
    <w:rsid w:val="00DE0161"/>
    <w:rsid w:val="00DE3676"/>
    <w:rsid w:val="00DE4450"/>
    <w:rsid w:val="00DE488C"/>
    <w:rsid w:val="00DE4B81"/>
    <w:rsid w:val="00DE7C9F"/>
    <w:rsid w:val="00DE7DB8"/>
    <w:rsid w:val="00DF073C"/>
    <w:rsid w:val="00DF2F2B"/>
    <w:rsid w:val="00DF376F"/>
    <w:rsid w:val="00DF37F0"/>
    <w:rsid w:val="00DF3F06"/>
    <w:rsid w:val="00DF6B8A"/>
    <w:rsid w:val="00E02402"/>
    <w:rsid w:val="00E02818"/>
    <w:rsid w:val="00E04491"/>
    <w:rsid w:val="00E04FD6"/>
    <w:rsid w:val="00E05136"/>
    <w:rsid w:val="00E06F9C"/>
    <w:rsid w:val="00E0795B"/>
    <w:rsid w:val="00E1036C"/>
    <w:rsid w:val="00E1078F"/>
    <w:rsid w:val="00E11B39"/>
    <w:rsid w:val="00E13351"/>
    <w:rsid w:val="00E134A3"/>
    <w:rsid w:val="00E134CD"/>
    <w:rsid w:val="00E14397"/>
    <w:rsid w:val="00E149DF"/>
    <w:rsid w:val="00E15425"/>
    <w:rsid w:val="00E2251A"/>
    <w:rsid w:val="00E22C83"/>
    <w:rsid w:val="00E23DA3"/>
    <w:rsid w:val="00E241B1"/>
    <w:rsid w:val="00E25639"/>
    <w:rsid w:val="00E260D7"/>
    <w:rsid w:val="00E27427"/>
    <w:rsid w:val="00E277E3"/>
    <w:rsid w:val="00E27ECE"/>
    <w:rsid w:val="00E30001"/>
    <w:rsid w:val="00E3209E"/>
    <w:rsid w:val="00E338EE"/>
    <w:rsid w:val="00E343C8"/>
    <w:rsid w:val="00E36E54"/>
    <w:rsid w:val="00E424C8"/>
    <w:rsid w:val="00E44409"/>
    <w:rsid w:val="00E44C15"/>
    <w:rsid w:val="00E46CE7"/>
    <w:rsid w:val="00E47012"/>
    <w:rsid w:val="00E47B85"/>
    <w:rsid w:val="00E500A3"/>
    <w:rsid w:val="00E51420"/>
    <w:rsid w:val="00E5163A"/>
    <w:rsid w:val="00E524EB"/>
    <w:rsid w:val="00E53141"/>
    <w:rsid w:val="00E540B9"/>
    <w:rsid w:val="00E54D4C"/>
    <w:rsid w:val="00E553A9"/>
    <w:rsid w:val="00E558D4"/>
    <w:rsid w:val="00E55C89"/>
    <w:rsid w:val="00E567A6"/>
    <w:rsid w:val="00E57D12"/>
    <w:rsid w:val="00E57D1B"/>
    <w:rsid w:val="00E6094C"/>
    <w:rsid w:val="00E61A37"/>
    <w:rsid w:val="00E632E5"/>
    <w:rsid w:val="00E63AB2"/>
    <w:rsid w:val="00E64180"/>
    <w:rsid w:val="00E64C8E"/>
    <w:rsid w:val="00E651B1"/>
    <w:rsid w:val="00E65916"/>
    <w:rsid w:val="00E70A8D"/>
    <w:rsid w:val="00E70AE2"/>
    <w:rsid w:val="00E715BB"/>
    <w:rsid w:val="00E71C16"/>
    <w:rsid w:val="00E723B1"/>
    <w:rsid w:val="00E758BF"/>
    <w:rsid w:val="00E83D85"/>
    <w:rsid w:val="00E85013"/>
    <w:rsid w:val="00E86253"/>
    <w:rsid w:val="00E86E29"/>
    <w:rsid w:val="00E87852"/>
    <w:rsid w:val="00E902D8"/>
    <w:rsid w:val="00E90A3F"/>
    <w:rsid w:val="00E90AC1"/>
    <w:rsid w:val="00E91047"/>
    <w:rsid w:val="00E91FF7"/>
    <w:rsid w:val="00E92E86"/>
    <w:rsid w:val="00E9709E"/>
    <w:rsid w:val="00E97AC0"/>
    <w:rsid w:val="00EA0183"/>
    <w:rsid w:val="00EA1392"/>
    <w:rsid w:val="00EA33D8"/>
    <w:rsid w:val="00EA345A"/>
    <w:rsid w:val="00EA3C93"/>
    <w:rsid w:val="00EA542A"/>
    <w:rsid w:val="00EA5E7E"/>
    <w:rsid w:val="00EA6072"/>
    <w:rsid w:val="00EA63F1"/>
    <w:rsid w:val="00EA6929"/>
    <w:rsid w:val="00EA7920"/>
    <w:rsid w:val="00EB048D"/>
    <w:rsid w:val="00EB0E6C"/>
    <w:rsid w:val="00EB14EA"/>
    <w:rsid w:val="00EB296D"/>
    <w:rsid w:val="00EB2C9B"/>
    <w:rsid w:val="00EB3387"/>
    <w:rsid w:val="00EB3CEF"/>
    <w:rsid w:val="00EB53B8"/>
    <w:rsid w:val="00EB5952"/>
    <w:rsid w:val="00EB6741"/>
    <w:rsid w:val="00EB6DDF"/>
    <w:rsid w:val="00EC0991"/>
    <w:rsid w:val="00EC135A"/>
    <w:rsid w:val="00EC1E9A"/>
    <w:rsid w:val="00EC3357"/>
    <w:rsid w:val="00EC4E0F"/>
    <w:rsid w:val="00EC7100"/>
    <w:rsid w:val="00EC79B4"/>
    <w:rsid w:val="00ED0AA0"/>
    <w:rsid w:val="00ED0EA6"/>
    <w:rsid w:val="00ED23C8"/>
    <w:rsid w:val="00ED3DB5"/>
    <w:rsid w:val="00ED630E"/>
    <w:rsid w:val="00ED7BF7"/>
    <w:rsid w:val="00EE1D68"/>
    <w:rsid w:val="00EE2D00"/>
    <w:rsid w:val="00EE32B0"/>
    <w:rsid w:val="00EE411A"/>
    <w:rsid w:val="00EE50A8"/>
    <w:rsid w:val="00EE5A8E"/>
    <w:rsid w:val="00EE6CC8"/>
    <w:rsid w:val="00EE6FE0"/>
    <w:rsid w:val="00EE7621"/>
    <w:rsid w:val="00EF051D"/>
    <w:rsid w:val="00EF1056"/>
    <w:rsid w:val="00EF10A0"/>
    <w:rsid w:val="00EF10E9"/>
    <w:rsid w:val="00EF130B"/>
    <w:rsid w:val="00EF1787"/>
    <w:rsid w:val="00EF2529"/>
    <w:rsid w:val="00EF26E9"/>
    <w:rsid w:val="00EF38DC"/>
    <w:rsid w:val="00EF4D0E"/>
    <w:rsid w:val="00EF4DEE"/>
    <w:rsid w:val="00EF50EA"/>
    <w:rsid w:val="00EF57A3"/>
    <w:rsid w:val="00EF5C9E"/>
    <w:rsid w:val="00EF6148"/>
    <w:rsid w:val="00EF7494"/>
    <w:rsid w:val="00F007C1"/>
    <w:rsid w:val="00F00F83"/>
    <w:rsid w:val="00F016F4"/>
    <w:rsid w:val="00F02939"/>
    <w:rsid w:val="00F056BB"/>
    <w:rsid w:val="00F05D1A"/>
    <w:rsid w:val="00F06749"/>
    <w:rsid w:val="00F06A45"/>
    <w:rsid w:val="00F12D23"/>
    <w:rsid w:val="00F130B4"/>
    <w:rsid w:val="00F1420A"/>
    <w:rsid w:val="00F14347"/>
    <w:rsid w:val="00F15682"/>
    <w:rsid w:val="00F15E29"/>
    <w:rsid w:val="00F1652A"/>
    <w:rsid w:val="00F17428"/>
    <w:rsid w:val="00F2016A"/>
    <w:rsid w:val="00F21BA2"/>
    <w:rsid w:val="00F23DD9"/>
    <w:rsid w:val="00F24877"/>
    <w:rsid w:val="00F26979"/>
    <w:rsid w:val="00F27CCD"/>
    <w:rsid w:val="00F30359"/>
    <w:rsid w:val="00F304FD"/>
    <w:rsid w:val="00F30F9E"/>
    <w:rsid w:val="00F31B44"/>
    <w:rsid w:val="00F33D5E"/>
    <w:rsid w:val="00F344AC"/>
    <w:rsid w:val="00F35C65"/>
    <w:rsid w:val="00F36AE1"/>
    <w:rsid w:val="00F37042"/>
    <w:rsid w:val="00F40CB4"/>
    <w:rsid w:val="00F41A59"/>
    <w:rsid w:val="00F43009"/>
    <w:rsid w:val="00F431FE"/>
    <w:rsid w:val="00F4463E"/>
    <w:rsid w:val="00F44C74"/>
    <w:rsid w:val="00F4524C"/>
    <w:rsid w:val="00F47FA1"/>
    <w:rsid w:val="00F50784"/>
    <w:rsid w:val="00F522B4"/>
    <w:rsid w:val="00F55DEF"/>
    <w:rsid w:val="00F569EA"/>
    <w:rsid w:val="00F57E54"/>
    <w:rsid w:val="00F6105D"/>
    <w:rsid w:val="00F618B2"/>
    <w:rsid w:val="00F61CBB"/>
    <w:rsid w:val="00F629AB"/>
    <w:rsid w:val="00F641E1"/>
    <w:rsid w:val="00F64B54"/>
    <w:rsid w:val="00F65554"/>
    <w:rsid w:val="00F67651"/>
    <w:rsid w:val="00F6796B"/>
    <w:rsid w:val="00F70386"/>
    <w:rsid w:val="00F7049C"/>
    <w:rsid w:val="00F7095F"/>
    <w:rsid w:val="00F723DF"/>
    <w:rsid w:val="00F729B5"/>
    <w:rsid w:val="00F731FD"/>
    <w:rsid w:val="00F74800"/>
    <w:rsid w:val="00F75520"/>
    <w:rsid w:val="00F7591C"/>
    <w:rsid w:val="00F7653E"/>
    <w:rsid w:val="00F77086"/>
    <w:rsid w:val="00F7729E"/>
    <w:rsid w:val="00F77FB2"/>
    <w:rsid w:val="00F80043"/>
    <w:rsid w:val="00F81E58"/>
    <w:rsid w:val="00F821AD"/>
    <w:rsid w:val="00F82C38"/>
    <w:rsid w:val="00F835DC"/>
    <w:rsid w:val="00F837DC"/>
    <w:rsid w:val="00F843D0"/>
    <w:rsid w:val="00F857B1"/>
    <w:rsid w:val="00F86069"/>
    <w:rsid w:val="00F90508"/>
    <w:rsid w:val="00F90944"/>
    <w:rsid w:val="00F92381"/>
    <w:rsid w:val="00F92F1C"/>
    <w:rsid w:val="00F95416"/>
    <w:rsid w:val="00F96586"/>
    <w:rsid w:val="00F977DB"/>
    <w:rsid w:val="00F97EFD"/>
    <w:rsid w:val="00FA01BC"/>
    <w:rsid w:val="00FA0897"/>
    <w:rsid w:val="00FA13F3"/>
    <w:rsid w:val="00FA1B88"/>
    <w:rsid w:val="00FA3A51"/>
    <w:rsid w:val="00FA4CAA"/>
    <w:rsid w:val="00FA5A8B"/>
    <w:rsid w:val="00FB1A31"/>
    <w:rsid w:val="00FB1A3A"/>
    <w:rsid w:val="00FB3BC4"/>
    <w:rsid w:val="00FB4A8A"/>
    <w:rsid w:val="00FB56F2"/>
    <w:rsid w:val="00FB5C43"/>
    <w:rsid w:val="00FB6221"/>
    <w:rsid w:val="00FB7580"/>
    <w:rsid w:val="00FB75F5"/>
    <w:rsid w:val="00FB7914"/>
    <w:rsid w:val="00FC0868"/>
    <w:rsid w:val="00FC1E1C"/>
    <w:rsid w:val="00FC36D5"/>
    <w:rsid w:val="00FC3FAB"/>
    <w:rsid w:val="00FC4D0D"/>
    <w:rsid w:val="00FC5ABB"/>
    <w:rsid w:val="00FC6452"/>
    <w:rsid w:val="00FC73A2"/>
    <w:rsid w:val="00FC7816"/>
    <w:rsid w:val="00FD08E5"/>
    <w:rsid w:val="00FD11EE"/>
    <w:rsid w:val="00FD1D4B"/>
    <w:rsid w:val="00FD2503"/>
    <w:rsid w:val="00FD284F"/>
    <w:rsid w:val="00FD2987"/>
    <w:rsid w:val="00FD39E1"/>
    <w:rsid w:val="00FD441B"/>
    <w:rsid w:val="00FD582B"/>
    <w:rsid w:val="00FD63D5"/>
    <w:rsid w:val="00FD6E4D"/>
    <w:rsid w:val="00FD7636"/>
    <w:rsid w:val="00FD7B2E"/>
    <w:rsid w:val="00FD7CD2"/>
    <w:rsid w:val="00FE0033"/>
    <w:rsid w:val="00FE0076"/>
    <w:rsid w:val="00FE1233"/>
    <w:rsid w:val="00FE1F78"/>
    <w:rsid w:val="00FE2FED"/>
    <w:rsid w:val="00FE41A7"/>
    <w:rsid w:val="00FE426D"/>
    <w:rsid w:val="00FE4E1F"/>
    <w:rsid w:val="00FE64FB"/>
    <w:rsid w:val="00FE69C5"/>
    <w:rsid w:val="00FE6B4A"/>
    <w:rsid w:val="00FE7101"/>
    <w:rsid w:val="00FE7694"/>
    <w:rsid w:val="00FF14BF"/>
    <w:rsid w:val="00FF243A"/>
    <w:rsid w:val="00FF27CF"/>
    <w:rsid w:val="00FF2BB6"/>
    <w:rsid w:val="00FF35C8"/>
    <w:rsid w:val="00FF397F"/>
    <w:rsid w:val="00FF3D93"/>
    <w:rsid w:val="00FF4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76F27"/>
  <w15:docId w15:val="{BBDEA686-4D99-4A7A-AE23-8DEA0FAB5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306"/>
    <w:pPr>
      <w:spacing w:line="360" w:lineRule="auto"/>
    </w:pPr>
    <w:rPr>
      <w:rFonts w:ascii="Arial" w:hAnsi="Arial"/>
    </w:rPr>
  </w:style>
  <w:style w:type="paragraph" w:styleId="Heading1">
    <w:name w:val="heading 1"/>
    <w:basedOn w:val="Normal"/>
    <w:next w:val="Normal"/>
    <w:link w:val="Heading1Char"/>
    <w:uiPriority w:val="9"/>
    <w:qFormat/>
    <w:rsid w:val="002E6306"/>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306"/>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6306"/>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433677"/>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3367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B26CAF"/>
  </w:style>
  <w:style w:type="character" w:customStyle="1" w:styleId="fontsizexlarge">
    <w:name w:val="fontsizexlarge"/>
    <w:basedOn w:val="DefaultParagraphFont"/>
    <w:rsid w:val="00451887"/>
  </w:style>
  <w:style w:type="table" w:customStyle="1" w:styleId="TableGrid0">
    <w:name w:val="TableGrid"/>
    <w:rsid w:val="009C7CB5"/>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650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669C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sx-my.sharepoint.com/personal/matthew_frey_tatasteeleurope_com/Documents/ACMA4004.edited%20(1).docx" TargetMode="External"/><Relationship Id="rId18" Type="http://schemas.openxmlformats.org/officeDocument/2006/relationships/hyperlink" Target="https://tsx-my.sharepoint.com/personal/matthew_frey_tatasteeleurope_com/Documents/ACMA4004.edited%20(1).docx" TargetMode="External"/><Relationship Id="rId26" Type="http://schemas.openxmlformats.org/officeDocument/2006/relationships/image" Target="media/image5.png"/><Relationship Id="rId39"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hyperlink" Target="https://tsx-my.sharepoint.com/personal/matthew_frey_tatasteeleurope_com/Documents/ACMA4004.edited%20(1).docx" TargetMode="External"/><Relationship Id="rId34"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hyperlink" Target="https://tsx-my.sharepoint.com/personal/matthew_frey_tatasteeleurope_com/Documents/ACMA4004.edited%20(1).docx" TargetMode="External"/><Relationship Id="rId17" Type="http://schemas.openxmlformats.org/officeDocument/2006/relationships/hyperlink" Target="https://tsx-my.sharepoint.com/personal/matthew_frey_tatasteeleurope_com/Documents/ACMA4004.edited%20(1).docx" TargetMode="External"/><Relationship Id="rId25" Type="http://schemas.openxmlformats.org/officeDocument/2006/relationships/image" Target="media/image4.png"/><Relationship Id="rId33" Type="http://schemas.openxmlformats.org/officeDocument/2006/relationships/image" Target="media/image10.png"/><Relationship Id="rId38"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hyperlink" Target="https://tsx-my.sharepoint.com/personal/matthew_frey_tatasteeleurope_com/Documents/ACMA4004.edited%20(1).docx" TargetMode="External"/><Relationship Id="rId20" Type="http://schemas.openxmlformats.org/officeDocument/2006/relationships/hyperlink" Target="https://tsx-my.sharepoint.com/personal/matthew_frey_tatasteeleurope_com/Documents/ACMA4004.edited%20(1).docx" TargetMode="External"/><Relationship Id="rId29" Type="http://schemas.openxmlformats.org/officeDocument/2006/relationships/hyperlink" Target="https://theleanway.net/9-Behaviors-To-Start-and-Sustain-an-Improvement-Cultur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3.png"/><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tsx-my.sharepoint.com/personal/matthew_frey_tatasteeleurope_com/Documents/ACMA4004.edited%20(1).docx" TargetMode="External"/><Relationship Id="rId23" Type="http://schemas.openxmlformats.org/officeDocument/2006/relationships/image" Target="media/image2.png"/><Relationship Id="rId28" Type="http://schemas.openxmlformats.org/officeDocument/2006/relationships/hyperlink" Target="https://theleanway.net/11-Steps-to-Building-a-Continuous-Improvement-Culture" TargetMode="External"/><Relationship Id="rId36" Type="http://schemas.openxmlformats.org/officeDocument/2006/relationships/image" Target="media/image13.png"/><Relationship Id="rId10" Type="http://schemas.openxmlformats.org/officeDocument/2006/relationships/footer" Target="footer2.xml"/><Relationship Id="rId19" Type="http://schemas.openxmlformats.org/officeDocument/2006/relationships/hyperlink" Target="https://tsx-my.sharepoint.com/personal/matthew_frey_tatasteeleurope_com/Documents/ACMA4004.edited%20(1).docx" TargetMode="External"/><Relationship Id="rId31"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tsx-my.sharepoint.com/personal/matthew_frey_tatasteeleurope_com/Documents/ACMA4004.edited%20(1).docx" TargetMode="External"/><Relationship Id="rId22" Type="http://schemas.openxmlformats.org/officeDocument/2006/relationships/hyperlink" Target="https://tsx-my.sharepoint.com/personal/matthew_frey_tatasteeleurope_com/Documents/ACMA4004.edited%20(1).docx" TargetMode="External"/><Relationship Id="rId27" Type="http://schemas.openxmlformats.org/officeDocument/2006/relationships/image" Target="media/image6.png"/><Relationship Id="rId30" Type="http://schemas.openxmlformats.org/officeDocument/2006/relationships/image" Target="media/image7.png"/><Relationship Id="rId35"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Skh17</b:Tag>
    <b:SourceType>InternetSite</b:SourceType>
    <b:Guid>{96E9270D-ABC2-474E-9053-70869EAED313}</b:Guid>
    <b:Title>The 8 Wastes of Lean</b:Title>
    <b:Year>2017</b:Year>
    <b:Month>August</b:Month>
    <b:Day>5</b:Day>
    <b:InternetSiteTitle>The Lean Way</b:InternetSiteTitle>
    <b:URL>https://theleanway.net/The-8-Wastes-of-Lean</b:URL>
    <b:Author>
      <b:Author>
        <b:NameList>
          <b:Person>
            <b:Last>Skhmot</b:Last>
            <b:First>Nawras</b:First>
          </b:Person>
        </b:NameList>
      </b:Author>
    </b:Author>
    <b:YearAccessed>2023</b:YearAccessed>
    <b:MonthAccessed>January</b:MonthAccessed>
    <b:DayAccessed>5</b:DayAccessed>
    <b:RefOrder>2</b:RefOrder>
  </b:Source>
  <b:Source>
    <b:Tag>Sha21</b:Tag>
    <b:SourceType>Book</b:SourceType>
    <b:Guid>{A300EAE5-BB44-42F8-990B-BF9391A7BA3F}</b:Guid>
    <b:Title>Introduction to Lean Waste and Lean Tools. Lean Manufacturing</b:Title>
    <b:Year>2021</b:Year>
    <b:Author>
      <b:Author>
        <b:NameList>
          <b:Person>
            <b:Last>Sharma</b:Last>
            <b:First>S.S.</b:First>
            <b:Middle>and Khatri, R</b:Middle>
          </b:Person>
        </b:NameList>
      </b:Author>
    </b:Author>
    <b:City>London</b:City>
    <b:Publisher>IntechOpen</b:Publisher>
    <b:Pages>35</b:Pages>
    <b:RefOrder>9</b:RefOrder>
  </b:Source>
  <b:Source>
    <b:Tag>Pro16</b:Tag>
    <b:SourceType>Book</b:SourceType>
    <b:Guid>{00DFB991-E230-4293-BD61-EE394091CE2A}</b:Guid>
    <b:Author>
      <b:Author>
        <b:NameList>
          <b:Person>
            <b:Last>Protzman</b:Last>
            <b:First>C.</b:First>
            <b:Middle>et al</b:Middle>
          </b:Person>
        </b:NameList>
      </b:Author>
    </b:Author>
    <b:Title>The Lean Practicioner's Field Book</b:Title>
    <b:Year>2016</b:Year>
    <b:City>Florida</b:City>
    <b:Publisher>CRC Press</b:Publisher>
    <b:Pages>2-3</b:Pages>
    <b:RefOrder>10</b:RefOrder>
  </b:Source>
  <b:Source>
    <b:Tag>Val20</b:Tag>
    <b:SourceType>InternetSite</b:SourceType>
    <b:Guid>{4267AC47-1D47-41CF-A0AE-46DE8F70A49E}</b:Guid>
    <b:Title>To Understand Lean, You Must Understand More About Toyota</b:Title>
    <b:Year>2020</b:Year>
    <b:Author>
      <b:Author>
        <b:Corporate>ValueFlo Consulting LLC</b:Corporate>
      </b:Author>
    </b:Author>
    <b:InternetSiteTitle>ValuFlo</b:InternetSiteTitle>
    <b:Month>July</b:Month>
    <b:Day>2</b:Day>
    <b:URL>https://www.valueflo.solutions/news-notes/2020/7/2/to-understand-lean-you-must-understand-the-toyota-production-system</b:URL>
    <b:YearAccessed>2023</b:YearAccessed>
    <b:MonthAccessed>Feburary</b:MonthAccessed>
    <b:DayAccessed>02</b:DayAccessed>
    <b:RefOrder>1</b:RefOrder>
  </b:Source>
  <b:Source>
    <b:Tag>Den15</b:Tag>
    <b:SourceType>Book</b:SourceType>
    <b:Guid>{0B1E5F6D-4DF0-410B-8C53-208170474E55}</b:Guid>
    <b:Author>
      <b:Author>
        <b:NameList>
          <b:Person>
            <b:Last>Dennis</b:Last>
            <b:First>Pascal</b:First>
          </b:Person>
        </b:NameList>
      </b:Author>
    </b:Author>
    <b:Title>Lean Production Simplified</b:Title>
    <b:Year>2015</b:Year>
    <b:City>Florida</b:City>
    <b:Publisher>CRC Press</b:Publisher>
    <b:Pages>25</b:Pages>
    <b:RefOrder>11</b:RefOrder>
  </b:Source>
  <b:Source>
    <b:Tag>Cre19</b:Tag>
    <b:SourceType>InternetSite</b:SourceType>
    <b:Guid>{7DA6F1FA-184C-4AEA-A220-15B58E1E41CB}</b:Guid>
    <b:Title>3M: Muda, Mura, Muri</b:Title>
    <b:Year>2019</b:Year>
    <b:Author>
      <b:Author>
        <b:Corporate>Creative Safety Supply</b:Corporate>
      </b:Author>
    </b:Author>
    <b:InternetSiteTitle>Creative Safety Supply</b:InternetSiteTitle>
    <b:URL>https://www.creativesafetysupply.com/glossary/muri-muda-mura/</b:URL>
    <b:YearAccessed>2023</b:YearAccessed>
    <b:MonthAccessed>February </b:MonthAccessed>
    <b:DayAccessed>01</b:DayAccessed>
    <b:RefOrder>3</b:RefOrder>
  </b:Source>
  <b:Source>
    <b:Tag>Sri21</b:Tag>
    <b:SourceType>InternetSite</b:SourceType>
    <b:Guid>{98051C98-83D8-4A4C-B2C2-EB0D7A7981B4}</b:Guid>
    <b:Author>
      <b:Author>
        <b:NameList>
          <b:Person>
            <b:Last>Sridharan</b:Last>
            <b:First>Mithun</b:First>
          </b:Person>
        </b:NameList>
      </b:Author>
    </b:Author>
    <b:Title>3M – What Is Muda, Mura And Muri?</b:Title>
    <b:InternetSiteTitle>Think Insights</b:InternetSiteTitle>
    <b:Year>2021</b:Year>
    <b:Month>June</b:Month>
    <b:Day>10</b:Day>
    <b:URL>https://thinkinsights.net/strategy/muda-mura-muri/</b:URL>
    <b:YearAccessed>2023</b:YearAccessed>
    <b:MonthAccessed>March</b:MonthAccessed>
    <b:DayAccessed>01</b:DayAccessed>
    <b:RefOrder>12</b:RefOrder>
  </b:Source>
  <b:Source>
    <b:Tag>Hal23</b:Tag>
    <b:SourceType>InternetSite</b:SourceType>
    <b:Guid>{71923432-641A-48E3-9C15-E33C6B615317}</b:Guid>
    <b:Author>
      <b:Author>
        <b:Corporate>Haldan Consulting</b:Corporate>
      </b:Author>
    </b:Author>
    <b:Title>The 8 Wastes of Lean</b:Title>
    <b:InternetSiteTitle>Haldan Consulting</b:InternetSiteTitle>
    <b:Year>2023</b:Year>
    <b:Month>Jan</b:Month>
    <b:Day>01</b:Day>
    <b:URL>https://haldanconsulting.com/the-8-wastes-of-lean/</b:URL>
    <b:YearAccessed>2023</b:YearAccessed>
    <b:MonthAccessed>03</b:MonthAccessed>
    <b:DayAccessed>03</b:DayAccessed>
    <b:RefOrder>4</b:RefOrder>
  </b:Source>
  <b:Source>
    <b:Tag>Skh171</b:Tag>
    <b:SourceType>InternetSite</b:SourceType>
    <b:Guid>{9EC53438-6602-4F48-A6EC-F544E2876F05}</b:Guid>
    <b:Title>Using the PDCA Cycle to Support Continuous Improvement (Kaizen)</b:Title>
    <b:InternetSiteTitle>The Lean Way</b:InternetSiteTitle>
    <b:Year>2017</b:Year>
    <b:Month>August</b:Month>
    <b:Day>05</b:Day>
    <b:URL>https://theleanway.net/the-continuous-improvement-cycle-pdca#:~:text=Kaizen%20focuses%20on%20applying%20small,opportunities%20and%20evaluating%20them%20objectively.</b:URL>
    <b:Author>
      <b:Author>
        <b:NameList>
          <b:Person>
            <b:Last>Skhmot</b:Last>
            <b:First>Nawras </b:First>
          </b:Person>
        </b:NameList>
      </b:Author>
    </b:Author>
    <b:YearAccessed>2023</b:YearAccessed>
    <b:MonthAccessed>March</b:MonthAccessed>
    <b:DayAccessed>03</b:DayAccessed>
    <b:RefOrder>13</b:RefOrder>
  </b:Source>
  <b:Source>
    <b:Tag>Kai14</b:Tag>
    <b:SourceType>InternetSite</b:SourceType>
    <b:Guid>{4A3FCA94-0290-4BC5-B191-635AE9201172}</b:Guid>
    <b:Author>
      <b:Author>
        <b:Corporate>Kaizen Institute India</b:Corporate>
      </b:Author>
    </b:Author>
    <b:Title>Workplace management through 5S</b:Title>
    <b:InternetSiteTitle>KAIZEN | SIX SIGMA | LEAN MANAGEMENT | TRAINING &amp; CONSULTING | OPERATIONAL EXCELLENCE</b:InternetSiteTitle>
    <b:Year>2014</b:Year>
    <b:Month>January</b:Month>
    <b:Day>30</b:Day>
    <b:URL>https://kaizeninstituteindia.wordpress.com/2014/01/30/workplace-management-through-5s/</b:URL>
    <b:YearAccessed>2023</b:YearAccessed>
    <b:MonthAccessed>March</b:MonthAccessed>
    <b:DayAccessed>03</b:DayAccessed>
    <b:RefOrder>14</b:RefOrder>
  </b:Source>
  <b:Source>
    <b:Tag>Pro23</b:Tag>
    <b:SourceType>InternetSite</b:SourceType>
    <b:Guid>{916F5333-5110-4780-92DB-768199E035EA}</b:Guid>
    <b:Author>
      <b:Author>
        <b:Corporate>Profit.co</b:Corporate>
      </b:Author>
    </b:Author>
    <b:Title>What is the PDCA Cycle? How to Integrate the PDCA Cycle &amp; OKRs</b:Title>
    <b:InternetSiteTitle>Profit.co</b:InternetSiteTitle>
    <b:Year>2023</b:Year>
    <b:URL>https://www.profit.co/blog/task-management/what-is-the-pdca-cycle-how-to-integrate-the-pdca-cycle-okrs/</b:URL>
    <b:RefOrder>15</b:RefOrder>
  </b:Source>
  <b:Source>
    <b:Tag>Obu22</b:Tag>
    <b:SourceType>JournalArticle</b:SourceType>
    <b:Guid>{5C06DF2E-106B-44EB-AB43-325BD6F39A37}</b:Guid>
    <b:Title>Effecting Lean Manufacturing Techniques: A Review.</b:Title>
    <b:Year>2022</b:Year>
    <b:Author>
      <b:Author>
        <b:NameList>
          <b:Person>
            <b:Last> Obusele</b:Last>
            <b:Middle>Persis</b:Middle>
            <b:First>Echikwa</b:First>
          </b:Person>
          <b:Person>
            <b:Last>Sodhi</b:Last>
            <b:Middle>Singh</b:Middle>
            <b:First>Harsimran</b:First>
          </b:Person>
        </b:NameList>
      </b:Author>
    </b:Author>
    <b:JournalName>Journal of Pharmaceutical Negative Results</b:JournalName>
    <b:Pages>1107</b:Pages>
    <b:RefOrder>16</b:RefOrder>
  </b:Source>
  <b:Source>
    <b:Tag>Kan23</b:Tag>
    <b:SourceType>InternetSite</b:SourceType>
    <b:Guid>{64094169-4172-49F2-ACA7-B40576A119E6}</b:Guid>
    <b:Title>What is Hijunka</b:Title>
    <b:Year>2023</b:Year>
    <b:Author>
      <b:Author>
        <b:Corporate>Kanbanize</b:Corporate>
      </b:Author>
    </b:Author>
    <b:InternetSiteTitle>Kanbanize</b:InternetSiteTitle>
    <b:URL>https://kanbanize.com/continuous-flow/heijunka</b:URL>
    <b:YearAccessed>2023</b:YearAccessed>
    <b:MonthAccessed>March</b:MonthAccessed>
    <b:DayAccessed>05</b:DayAccessed>
    <b:RefOrder>17</b:RefOrder>
  </b:Source>
  <b:Source>
    <b:Tag>Lea23</b:Tag>
    <b:SourceType>InternetSite</b:SourceType>
    <b:Guid>{70296DA3-2450-494E-BB9D-92B4150A64F9}</b:Guid>
    <b:Author>
      <b:Author>
        <b:Corporate>Lean Six Sigma Belgium</b:Corporate>
      </b:Author>
    </b:Author>
    <b:Title>Kanban Cards (Toyota Production System)</b:Title>
    <b:InternetSiteTitle>Lean Six Sigma Belgium</b:InternetSiteTitle>
    <b:Year>2023</b:Year>
    <b:URL>https://leansixsigmabelgium.com/tools-dmaic/kanban-cards-toyota-production-system/</b:URL>
    <b:YearAccessed>2023</b:YearAccessed>
    <b:MonthAccessed>March</b:MonthAccessed>
    <b:DayAccessed>10</b:DayAccessed>
    <b:RefOrder>18</b:RefOrder>
  </b:Source>
  <b:Source>
    <b:Tag>Dil85</b:Tag>
    <b:SourceType>Book</b:SourceType>
    <b:Guid>{C89B2457-512C-4A46-AF07-A780B9555997}</b:Guid>
    <b:Title>A Revolution in Manufacturing: The SMED system</b:Title>
    <b:Year>1985</b:Year>
    <b:City>Portland</b:City>
    <b:Publisher>Productivity Press</b:Publisher>
    <b:Author>
      <b:Author>
        <b:NameList>
          <b:Person>
            <b:Last>Dillon</b:Last>
            <b:Middle>P</b:Middle>
            <b:First>Andrew</b:First>
          </b:Person>
          <b:Person>
            <b:Last>Shingo</b:Last>
            <b:First>Shigeo</b:First>
          </b:Person>
        </b:NameList>
      </b:Author>
    </b:Author>
    <b:RefOrder>5</b:RefOrder>
  </b:Source>
  <b:Source>
    <b:Tag>Kan231</b:Tag>
    <b:SourceType>InternetSite</b:SourceType>
    <b:Guid>{F3AA8631-49F3-4809-9A6A-6428DA12AB4D}</b:Guid>
    <b:Author>
      <b:Author>
        <b:Corporate>Kanban Zone</b:Corporate>
      </b:Author>
    </b:Author>
    <b:Title>Types of Andon</b:Title>
    <b:InternetSiteTitle>Kanban Zone</b:InternetSiteTitle>
    <b:Year>2023</b:Year>
    <b:URL>https://kanbanzone.com/resources/lean/toyota-production-system/andon/</b:URL>
    <b:YearAccessed>2023</b:YearAccessed>
    <b:MonthAccessed>March</b:MonthAccessed>
    <b:DayAccessed>11</b:DayAccessed>
    <b:RefOrder>19</b:RefOrder>
  </b:Source>
  <b:Source>
    <b:Tag>Toy16</b:Tag>
    <b:SourceType>InternetSite</b:SourceType>
    <b:Guid>{D370DB75-E28C-4B17-B915-D852C341D38C}</b:Guid>
    <b:Author>
      <b:Author>
        <b:Corporate>Toyota UK Magazine</b:Corporate>
      </b:Author>
    </b:Author>
    <b:Title>Jidoka – Toyota Production System guide</b:Title>
    <b:InternetSiteTitle>Toyota UK Magazine</b:InternetSiteTitle>
    <b:Year>2016</b:Year>
    <b:Month>May</b:Month>
    <b:Day>31</b:Day>
    <b:URL>https://mag.toyota.co.uk/jidoka-toyota-production-system/</b:URL>
    <b:YearAccessed>2023</b:YearAccessed>
    <b:MonthAccessed>March </b:MonthAccessed>
    <b:DayAccessed>11</b:DayAccessed>
    <b:RefOrder>20</b:RefOrder>
  </b:Source>
  <b:Source>
    <b:Tag>SSG23</b:Tag>
    <b:SourceType>InternetSite</b:SourceType>
    <b:Guid>{EF43E1A1-F529-41F8-B258-460A9BC3B3F0}</b:Guid>
    <b:Author>
      <b:Author>
        <b:Corporate>SSGI</b:Corporate>
      </b:Author>
    </b:Author>
    <b:Title>LEAN SIX SIGMA: THE DEFINITIVE GUIDE</b:Title>
    <b:InternetSiteTitle>SSGI</b:InternetSiteTitle>
    <b:Year>2023</b:Year>
    <b:URL>https://www.6sigmacertificationonline.com/lean-six-sigma/#Chapter-1-Introduction-and-Background</b:URL>
    <b:YearAccessed>2023</b:YearAccessed>
    <b:MonthAccessed>March</b:MonthAccessed>
    <b:DayAccessed>12</b:DayAccessed>
    <b:RefOrder>6</b:RefOrder>
  </b:Source>
  <b:Source>
    <b:Tag>Pyz18</b:Tag>
    <b:SourceType>Book</b:SourceType>
    <b:Guid>{1BA22723-2A8E-4CD7-B16F-B7B8B6E3A410}</b:Guid>
    <b:Title>The Six Sigma handbook</b:Title>
    <b:Year>2018</b:Year>
    <b:Publisher>McGraw-Hill</b:Publisher>
    <b:Author>
      <b:Author>
        <b:NameList>
          <b:Person>
            <b:Last>Pyzdek</b:Last>
            <b:First>Thomas</b:First>
          </b:Person>
        </b:NameList>
      </b:Author>
    </b:Author>
    <b:Pages>212</b:Pages>
    <b:RefOrder>21</b:RefOrder>
  </b:Source>
  <b:Source>
    <b:Tag>Rao20</b:Tag>
    <b:SourceType>JournalArticle</b:SourceType>
    <b:Guid>{FCB5553F-B434-498E-934E-935DB179FA9D}</b:Guid>
    <b:Title>Six Sigma Application in Manufacturing Special Process</b:Title>
    <b:Year>2020</b:Year>
    <b:JournalName>A Case Study on Resistance Welding </b:JournalName>
    <b:Pages>568-580</b:Pages>
    <b:Author>
      <b:Author>
        <b:NameList>
          <b:Person>
            <b:Last>Rao</b:Last>
            <b:First>Adinarayana</b:First>
          </b:Person>
          <b:Person>
            <b:Last>Elapanda</b:Last>
            <b:First>Santosh</b:First>
          </b:Person>
          <b:Person>
            <b:Last>Raju</b:Last>
            <b:Middle>Bangar</b:Middle>
            <b:First>Indukuri</b:First>
          </b:Person>
          <b:Person>
            <b:Last>Kumar</b:Last>
            <b:First>Arun</b:First>
          </b:Person>
        </b:NameList>
      </b:Author>
    </b:Author>
    <b:RefOrder>22</b:RefOrder>
  </b:Source>
  <b:Source>
    <b:Tag>Fre22</b:Tag>
    <b:SourceType>Misc</b:SourceType>
    <b:Guid>{1547E508-1A79-4220-8115-599902A0A7BB}</b:Guid>
    <b:Title>MCO-Coal Crushing Variability Reduction</b:Title>
    <b:Year>2022</b:Year>
    <b:Author>
      <b:Author>
        <b:NameList>
          <b:Person>
            <b:Last>Frey</b:Last>
            <b:First>Matthew </b:First>
          </b:Person>
        </b:NameList>
      </b:Author>
    </b:Author>
    <b:Month>April</b:Month>
    <b:Day>30</b:Day>
    <b:RefOrder>8</b:RefOrder>
  </b:Source>
  <b:Source>
    <b:Tag>Hes23</b:Tag>
    <b:SourceType>InternetSite</b:SourceType>
    <b:Guid>{05BB0ED4-2192-40D4-AE75-841F886FE6E6}</b:Guid>
    <b:Title>Histogram</b:Title>
    <b:Year>2023</b:Year>
    <b:InternetSiteTitle>Six Sigma Study Guide</b:InternetSiteTitle>
    <b:URL>https://sixsigmastudyguide.com/histogram/#:~:text=Six%20Sigma%20uses%20histograms%20when,and%20to%20show%20the%20outliers.</b:URL>
    <b:Author>
      <b:Author>
        <b:NameList>
          <b:Person>
            <b:Last>Hessing</b:Last>
            <b:First>Ted</b:First>
          </b:Person>
        </b:NameList>
      </b:Author>
    </b:Author>
    <b:RefOrder>7</b:RefOrder>
  </b:Source>
</b:Sources>
</file>

<file path=customXml/itemProps1.xml><?xml version="1.0" encoding="utf-8"?>
<ds:datastoreItem xmlns:ds="http://schemas.openxmlformats.org/officeDocument/2006/customXml" ds:itemID="{8C2D08FE-E4F7-4CBC-9B67-ACE2070AD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3762</Words>
  <Characters>22951</Characters>
  <Application>Microsoft Office Word</Application>
  <DocSecurity>0</DocSecurity>
  <Lines>850</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Davies, Cori</dc:creator>
  <cp:lastModifiedBy>Frey, Matthew</cp:lastModifiedBy>
  <cp:revision>2</cp:revision>
  <cp:lastPrinted>2023-03-27T14:45:00Z</cp:lastPrinted>
  <dcterms:created xsi:type="dcterms:W3CDTF">2023-03-27T19:35:00Z</dcterms:created>
  <dcterms:modified xsi:type="dcterms:W3CDTF">2023-03-27T19:35:00Z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FontProps">
    <vt:lpwstr>#000000,8,Calibri</vt:lpwstr>
  </property>
  <property fmtid="{D5CDD505-2E9C-101B-9397-08002B2CF9AE}" pid="3" name="ClassificationContentMarkingFooterShapeIds">
    <vt:lpwstr>1,2,3</vt:lpwstr>
  </property>
  <property fmtid="{D5CDD505-2E9C-101B-9397-08002B2CF9AE}" pid="4" name="ClassificationContentMarkingFooterText">
    <vt:lpwstr>Sensitivity: general</vt:lpwstr>
  </property>
  <property fmtid="{D5CDD505-2E9C-101B-9397-08002B2CF9AE}" pid="5" name="GrammarlyDocumentId">
    <vt:lpwstr>1c8ae4f20f377ac50f565bd482b783df796b521f39b95c6593d23d3766df4ad2</vt:lpwstr>
  </property>
  <property fmtid="{D5CDD505-2E9C-101B-9397-08002B2CF9AE}" pid="6" name="MSIP_Label_73aa366c-74b9-492b-a1b9-5472c41e7d31_ActionId">
    <vt:lpwstr>e44ea6dc-f75d-42c3-95d3-fb32a4097d37</vt:lpwstr>
  </property>
  <property fmtid="{D5CDD505-2E9C-101B-9397-08002B2CF9AE}" pid="7" name="MSIP_Label_73aa366c-74b9-492b-a1b9-5472c41e7d31_ContentBits">
    <vt:lpwstr>2</vt:lpwstr>
  </property>
  <property fmtid="{D5CDD505-2E9C-101B-9397-08002B2CF9AE}" pid="8" name="MSIP_Label_73aa366c-74b9-492b-a1b9-5472c41e7d31_Enabled">
    <vt:lpwstr>true</vt:lpwstr>
  </property>
  <property fmtid="{D5CDD505-2E9C-101B-9397-08002B2CF9AE}" pid="9" name="MSIP_Label_73aa366c-74b9-492b-a1b9-5472c41e7d31_Method">
    <vt:lpwstr>Standard</vt:lpwstr>
  </property>
  <property fmtid="{D5CDD505-2E9C-101B-9397-08002B2CF9AE}" pid="10" name="MSIP_Label_73aa366c-74b9-492b-a1b9-5472c41e7d31_Name">
    <vt:lpwstr>73aa366c-74b9-492b-a1b9-5472c41e7d31</vt:lpwstr>
  </property>
  <property fmtid="{D5CDD505-2E9C-101B-9397-08002B2CF9AE}" pid="11" name="MSIP_Label_73aa366c-74b9-492b-a1b9-5472c41e7d31_SetDate">
    <vt:lpwstr>2023-01-05T09:02:09Z</vt:lpwstr>
  </property>
  <property fmtid="{D5CDD505-2E9C-101B-9397-08002B2CF9AE}" pid="12" name="MSIP_Label_73aa366c-74b9-492b-a1b9-5472c41e7d31_SiteId">
    <vt:lpwstr>44bbd632-fe04-42d7-933e-2649dcd22649</vt:lpwstr>
  </property>
</Properties>
</file>