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2A11" w:rsidRDefault="00F043A1" w:rsidP="00F043A1">
      <w:r>
        <w:t xml:space="preserve">PC 6658 </w:t>
      </w:r>
      <w:r w:rsidR="00A7332A">
        <w:t xml:space="preserve">Sam </w:t>
      </w:r>
      <w:r>
        <w:t>CRITCHER</w:t>
      </w:r>
    </w:p>
    <w:p w:rsidR="00F043A1" w:rsidRDefault="00F043A1" w:rsidP="00F043A1">
      <w:r>
        <w:t xml:space="preserve"> South Wales Police</w:t>
      </w:r>
    </w:p>
    <w:p w:rsidR="00F043A1" w:rsidRDefault="00F043A1" w:rsidP="00F043A1">
      <w:r>
        <w:t>Student Number: 1920684</w:t>
      </w:r>
    </w:p>
    <w:p w:rsidR="00F043A1" w:rsidRDefault="001D2DFA" w:rsidP="00F043A1">
      <w:r>
        <w:t xml:space="preserve">Exam 2 </w:t>
      </w:r>
      <w:r w:rsidR="00F043A1">
        <w:t>– 17/08/2020</w:t>
      </w:r>
    </w:p>
    <w:p w:rsidR="00F043A1" w:rsidRDefault="00F043A1" w:rsidP="00F043A1"/>
    <w:p w:rsidR="00F043A1" w:rsidRDefault="00F043A1" w:rsidP="00F043A1">
      <w:r>
        <w:t>Question 1</w:t>
      </w:r>
      <w:r w:rsidR="00A8774A">
        <w:t xml:space="preserve">: Section 163 of the road traffic act gives police officers and traffic officers the power to request that a vehicle stops for them. To be able to use section 163 the officer must be in uniform at the time of wanting to stop the vehicle. If a vehicle fails to stop for the officers this is an offence also contained under section 163. </w:t>
      </w:r>
    </w:p>
    <w:p w:rsidR="00F043A1" w:rsidRDefault="00F043A1" w:rsidP="00F043A1"/>
    <w:p w:rsidR="00F043A1" w:rsidRDefault="00F043A1" w:rsidP="00F043A1"/>
    <w:p w:rsidR="00F043A1" w:rsidRDefault="00F043A1" w:rsidP="00F043A1">
      <w:r>
        <w:t>Question 2</w:t>
      </w:r>
      <w:r w:rsidR="00A8774A">
        <w:t>: Section 6(4) of the road traffic act allows a constable to conduct a preliminary breath test of the driver who has been suspected of committing an offence. They are able to do this because under section 6 the officer must suspect one of 3 things, they must suspect or know; that the driver may be under the influence of drink or drugs, that they have been involved in an accident or that they have committed a moving traffic offence</w:t>
      </w:r>
      <w:r w:rsidR="00B925AB">
        <w:t>. Because of this the officer can request the driver to give a preliminary breath sample, or to submit to a drugs swipe at the side of the road.</w:t>
      </w:r>
    </w:p>
    <w:p w:rsidR="00F043A1" w:rsidRDefault="00F043A1" w:rsidP="00F043A1"/>
    <w:p w:rsidR="00F043A1" w:rsidRDefault="00F043A1" w:rsidP="00F043A1"/>
    <w:p w:rsidR="00F043A1" w:rsidRDefault="00F043A1" w:rsidP="00F043A1">
      <w:r>
        <w:t>Question 3</w:t>
      </w:r>
      <w:r w:rsidR="002D3648">
        <w:t xml:space="preserve">: The offence of driving without due care and attention or reasonable consideration is an offence under section </w:t>
      </w:r>
      <w:r w:rsidR="00277D15">
        <w:t>3</w:t>
      </w:r>
      <w:r w:rsidR="002D3648">
        <w:t xml:space="preserve"> of the road traffic act.  This offence is committed when the driver of the vehicle falls below the standard of driving that would be expected of a reasonable, responsible and courteous driver</w:t>
      </w:r>
      <w:r w:rsidR="005D1AF0">
        <w:t xml:space="preserve">. An example of this offence could be ‘tailgating’ or driving too close to the vehicle in front in order to attempt to force the driver to go faster. This would fit the definition of this offence as it falls far short of driving that would be expected. The actual definition of the offence is ‘A person commits an offence if they drive a vehicle on a road or other public place and they drive without due care and attention or reasonable consideration' </w:t>
      </w:r>
    </w:p>
    <w:p w:rsidR="00F043A1" w:rsidRDefault="00F043A1" w:rsidP="00F043A1"/>
    <w:p w:rsidR="00F043A1" w:rsidRDefault="00F043A1" w:rsidP="00F043A1"/>
    <w:p w:rsidR="00F043A1" w:rsidRDefault="00F043A1" w:rsidP="00F043A1">
      <w:r>
        <w:t>Question 4</w:t>
      </w:r>
      <w:r w:rsidR="005D1AF0">
        <w:t>:</w:t>
      </w:r>
      <w:r w:rsidR="00277D15">
        <w:t xml:space="preserve"> There are a number of possible defences for driving without </w:t>
      </w:r>
      <w:r w:rsidR="00412749">
        <w:t>due care/ reasonable consideration. They can include:</w:t>
      </w:r>
    </w:p>
    <w:p w:rsidR="00412749" w:rsidRDefault="00412749" w:rsidP="00412749">
      <w:r>
        <w:t>A sudden and unexpected medical episode. This would be a defence because the person did not intent to drive the way they were. It is due to circumstances out of their control and they could not help the manner of their driving.</w:t>
      </w:r>
    </w:p>
    <w:p w:rsidR="00412749" w:rsidRDefault="00B404E8" w:rsidP="00412749">
      <w:r>
        <w:t>Sudden mechanical defect. This would be a defence as long as they kept their vehicle in working order and the vehicle had a valid MOT. This would be because much like the last defence they cannot control this. Any driving that occurred after the defect would not be their intended way of driving and would be a result of the sudden defect</w:t>
      </w:r>
    </w:p>
    <w:p w:rsidR="006B7D8E" w:rsidRDefault="006B7D8E" w:rsidP="00412749"/>
    <w:p w:rsidR="006B7D8E" w:rsidRDefault="006B7D8E" w:rsidP="00412749">
      <w:r>
        <w:lastRenderedPageBreak/>
        <w:t xml:space="preserve">Assisting with the lawful apprehension of an offender at large. For example assisting the police by blocking someone from driving off from them </w:t>
      </w:r>
    </w:p>
    <w:p w:rsidR="00F043A1" w:rsidRDefault="00F043A1" w:rsidP="00F043A1"/>
    <w:p w:rsidR="00F043A1" w:rsidRDefault="00F043A1" w:rsidP="00F043A1"/>
    <w:p w:rsidR="00F043A1" w:rsidRDefault="00F043A1" w:rsidP="00F043A1">
      <w:r>
        <w:t>Question 5</w:t>
      </w:r>
      <w:r w:rsidR="00475184">
        <w:t>:</w:t>
      </w:r>
      <w:r w:rsidR="00F417D9">
        <w:t xml:space="preserve"> Section 165A of the Road traffic act allows a constable to seize a vehicle if it is uninsured on a road. The definition of section 165 is ‘A constable may require the names and address of other persons in a vehicle and production of a valid insurance certificate from the driver of the vehicle’ In order to seize a vehicle a constable must believe that a vehicle is uninsured on the road as the driver cannot produce a valid certificate of insurance. When a constable believes this they may seize a vehicle and impound it until a valid insurance certificate is produced. If a valid certificate is not produced within a set amount of time the vehicle may be crushed</w:t>
      </w:r>
    </w:p>
    <w:p w:rsidR="00F043A1" w:rsidRDefault="00F043A1" w:rsidP="00F043A1"/>
    <w:p w:rsidR="00F043A1" w:rsidRDefault="00F043A1" w:rsidP="00F043A1"/>
    <w:p w:rsidR="00C02E36" w:rsidRDefault="00F043A1" w:rsidP="00F043A1">
      <w:r>
        <w:t>Question 6</w:t>
      </w:r>
      <w:r w:rsidR="00C02E36">
        <w:t>: A reportable traffic collision is any collision which meets certain criteria, these criteria are;</w:t>
      </w:r>
    </w:p>
    <w:p w:rsidR="00C02E36" w:rsidRDefault="00C02E36" w:rsidP="00F043A1">
      <w:r>
        <w:t>Injury to any person</w:t>
      </w:r>
    </w:p>
    <w:p w:rsidR="00C02E36" w:rsidRDefault="00C02E36" w:rsidP="00F043A1">
      <w:r>
        <w:t>Damage to certain animals</w:t>
      </w:r>
    </w:p>
    <w:p w:rsidR="00F043A1" w:rsidRDefault="00C02E36" w:rsidP="00F043A1">
      <w:r>
        <w:t xml:space="preserve">Damage to any property. </w:t>
      </w:r>
    </w:p>
    <w:p w:rsidR="00F043A1" w:rsidRDefault="00C02E36" w:rsidP="00F043A1">
      <w:r>
        <w:t>The animals that if hit would have to be reported are;</w:t>
      </w:r>
    </w:p>
    <w:p w:rsidR="00C02E36" w:rsidRDefault="00C02E36" w:rsidP="00F043A1">
      <w:r>
        <w:t>Cattle</w:t>
      </w:r>
    </w:p>
    <w:p w:rsidR="00C02E36" w:rsidRDefault="00C02E36" w:rsidP="00F043A1">
      <w:r>
        <w:t>Horses</w:t>
      </w:r>
    </w:p>
    <w:p w:rsidR="00C02E36" w:rsidRDefault="00C02E36" w:rsidP="00F043A1">
      <w:r>
        <w:t>Asses</w:t>
      </w:r>
    </w:p>
    <w:p w:rsidR="00C02E36" w:rsidRDefault="00C02E36" w:rsidP="00F043A1">
      <w:r>
        <w:t>Mules</w:t>
      </w:r>
    </w:p>
    <w:p w:rsidR="00C02E36" w:rsidRDefault="00C02E36" w:rsidP="00F043A1">
      <w:r>
        <w:t>Pigs</w:t>
      </w:r>
    </w:p>
    <w:p w:rsidR="00C02E36" w:rsidRDefault="00C02E36" w:rsidP="00F043A1">
      <w:r>
        <w:t>Sheep</w:t>
      </w:r>
    </w:p>
    <w:p w:rsidR="00C02E36" w:rsidRDefault="00C02E36" w:rsidP="00F043A1">
      <w:r>
        <w:t>Dogs</w:t>
      </w:r>
    </w:p>
    <w:p w:rsidR="00C02E36" w:rsidRDefault="00C02E36" w:rsidP="00F043A1">
      <w:r>
        <w:t>This is because loss or damage to any of these could cause financial damage to a person. This also is applicable fo</w:t>
      </w:r>
      <w:r w:rsidR="00A6312C">
        <w:t>r an injury to any person or damage to any property.</w:t>
      </w:r>
      <w:r w:rsidR="004777BE">
        <w:t xml:space="preserve"> Any collision that involves the following must be reported to the police otherwise an offence is committed under section 170. Section 170 also applies to failing to stop at the scene of a collision. If a person fails to do either of these an offence is committed. An accident must be reported within 24 hours at a maximum but as soon as practicable otherwise</w:t>
      </w:r>
    </w:p>
    <w:p w:rsidR="00F043A1" w:rsidRDefault="00F043A1" w:rsidP="00F043A1"/>
    <w:p w:rsidR="00F043A1" w:rsidRDefault="00F043A1" w:rsidP="00F043A1">
      <w:r>
        <w:t>Question 7</w:t>
      </w:r>
      <w:r w:rsidR="00B94AF6">
        <w:t xml:space="preserve">: </w:t>
      </w:r>
    </w:p>
    <w:p w:rsidR="00B94AF6" w:rsidRDefault="00B94AF6" w:rsidP="00B94AF6">
      <w:pPr>
        <w:pStyle w:val="ListParagraph"/>
        <w:numPr>
          <w:ilvl w:val="0"/>
          <w:numId w:val="2"/>
        </w:numPr>
      </w:pPr>
      <w:r>
        <w:t>A road under the road traffic act is defined as ‘Any road that the public has access to. This also includes any bridges and tunnels that the road passes through.</w:t>
      </w:r>
    </w:p>
    <w:p w:rsidR="00B94AF6" w:rsidRDefault="00B94AF6" w:rsidP="00B94AF6">
      <w:pPr>
        <w:pStyle w:val="ListParagraph"/>
        <w:numPr>
          <w:ilvl w:val="0"/>
          <w:numId w:val="2"/>
        </w:numPr>
      </w:pPr>
      <w:r>
        <w:lastRenderedPageBreak/>
        <w:t>A public place is defined as any place that the public freely has access. This can also include via payment for example a cinema.</w:t>
      </w:r>
    </w:p>
    <w:p w:rsidR="00B94AF6" w:rsidRDefault="00B94AF6" w:rsidP="00B94AF6">
      <w:pPr>
        <w:pStyle w:val="ListParagraph"/>
        <w:numPr>
          <w:ilvl w:val="0"/>
          <w:numId w:val="2"/>
        </w:numPr>
      </w:pPr>
      <w:r>
        <w:t>A mechanically propelled vehicle according to the road traffic act is defined as ‘Any vehicle made or adapted to be propelled mechanically by;</w:t>
      </w:r>
    </w:p>
    <w:p w:rsidR="00B94AF6" w:rsidRDefault="00B94AF6" w:rsidP="00B94AF6">
      <w:pPr>
        <w:pStyle w:val="ListParagraph"/>
        <w:numPr>
          <w:ilvl w:val="1"/>
          <w:numId w:val="2"/>
        </w:numPr>
      </w:pPr>
      <w:r>
        <w:t xml:space="preserve">Steam </w:t>
      </w:r>
    </w:p>
    <w:p w:rsidR="00B94AF6" w:rsidRDefault="00B94AF6" w:rsidP="00B94AF6">
      <w:pPr>
        <w:pStyle w:val="ListParagraph"/>
        <w:numPr>
          <w:ilvl w:val="1"/>
          <w:numId w:val="2"/>
        </w:numPr>
      </w:pPr>
      <w:r>
        <w:t>Electric</w:t>
      </w:r>
    </w:p>
    <w:p w:rsidR="00B94AF6" w:rsidRDefault="00B94AF6" w:rsidP="00B94AF6">
      <w:pPr>
        <w:pStyle w:val="ListParagraph"/>
        <w:numPr>
          <w:ilvl w:val="1"/>
          <w:numId w:val="2"/>
        </w:numPr>
      </w:pPr>
      <w:r>
        <w:t>Petrol</w:t>
      </w:r>
    </w:p>
    <w:p w:rsidR="00B94AF6" w:rsidRDefault="00DA4DBE" w:rsidP="00B94AF6">
      <w:pPr>
        <w:pStyle w:val="ListParagraph"/>
        <w:numPr>
          <w:ilvl w:val="1"/>
          <w:numId w:val="2"/>
        </w:numPr>
      </w:pPr>
      <w:r>
        <w:t>Diesel</w:t>
      </w:r>
      <w:r w:rsidR="00B94AF6">
        <w:t xml:space="preserve"> </w:t>
      </w:r>
    </w:p>
    <w:p w:rsidR="00B94AF6" w:rsidRDefault="00DA4DBE" w:rsidP="00B94AF6">
      <w:pPr>
        <w:pStyle w:val="ListParagraph"/>
        <w:numPr>
          <w:ilvl w:val="1"/>
          <w:numId w:val="2"/>
        </w:numPr>
      </w:pPr>
      <w:r>
        <w:t xml:space="preserve">Oil </w:t>
      </w:r>
    </w:p>
    <w:p w:rsidR="00DA4DBE" w:rsidRDefault="00DA4DBE" w:rsidP="00B94AF6">
      <w:pPr>
        <w:pStyle w:val="ListParagraph"/>
        <w:numPr>
          <w:ilvl w:val="1"/>
          <w:numId w:val="2"/>
        </w:numPr>
      </w:pPr>
      <w:r>
        <w:t>Gas</w:t>
      </w:r>
    </w:p>
    <w:p w:rsidR="00DA4DBE" w:rsidRDefault="00DA4DBE" w:rsidP="00DA4DBE">
      <w:pPr>
        <w:pStyle w:val="ListParagraph"/>
        <w:numPr>
          <w:ilvl w:val="0"/>
          <w:numId w:val="2"/>
        </w:numPr>
      </w:pPr>
      <w:r>
        <w:t>An animal is define as any of the following;</w:t>
      </w:r>
    </w:p>
    <w:p w:rsidR="00DA4DBE" w:rsidRDefault="00DA4DBE" w:rsidP="00DA4DBE">
      <w:pPr>
        <w:pStyle w:val="ListParagraph"/>
        <w:numPr>
          <w:ilvl w:val="1"/>
          <w:numId w:val="2"/>
        </w:numPr>
      </w:pPr>
      <w:r>
        <w:t>Cattle</w:t>
      </w:r>
    </w:p>
    <w:p w:rsidR="00DA4DBE" w:rsidRDefault="00DA4DBE" w:rsidP="00DA4DBE">
      <w:pPr>
        <w:pStyle w:val="ListParagraph"/>
        <w:numPr>
          <w:ilvl w:val="1"/>
          <w:numId w:val="2"/>
        </w:numPr>
      </w:pPr>
      <w:r>
        <w:t>Horse</w:t>
      </w:r>
    </w:p>
    <w:p w:rsidR="00DA4DBE" w:rsidRDefault="00DA4DBE" w:rsidP="00DA4DBE">
      <w:pPr>
        <w:pStyle w:val="ListParagraph"/>
        <w:numPr>
          <w:ilvl w:val="1"/>
          <w:numId w:val="2"/>
        </w:numPr>
      </w:pPr>
      <w:r>
        <w:t>Ass</w:t>
      </w:r>
    </w:p>
    <w:p w:rsidR="00DA4DBE" w:rsidRDefault="00DA4DBE" w:rsidP="00DA4DBE">
      <w:pPr>
        <w:pStyle w:val="ListParagraph"/>
        <w:numPr>
          <w:ilvl w:val="1"/>
          <w:numId w:val="2"/>
        </w:numPr>
      </w:pPr>
      <w:r>
        <w:t>Mule</w:t>
      </w:r>
    </w:p>
    <w:p w:rsidR="00DA4DBE" w:rsidRDefault="00DA4DBE" w:rsidP="00DA4DBE">
      <w:pPr>
        <w:pStyle w:val="ListParagraph"/>
        <w:numPr>
          <w:ilvl w:val="1"/>
          <w:numId w:val="2"/>
        </w:numPr>
      </w:pPr>
      <w:r>
        <w:t>Pig</w:t>
      </w:r>
    </w:p>
    <w:p w:rsidR="00DA4DBE" w:rsidRDefault="00DA4DBE" w:rsidP="00DA4DBE">
      <w:pPr>
        <w:pStyle w:val="ListParagraph"/>
        <w:numPr>
          <w:ilvl w:val="1"/>
          <w:numId w:val="2"/>
        </w:numPr>
      </w:pPr>
      <w:r>
        <w:t>Sheep</w:t>
      </w:r>
    </w:p>
    <w:p w:rsidR="00DA4DBE" w:rsidRDefault="00DA4DBE" w:rsidP="00DA4DBE">
      <w:pPr>
        <w:pStyle w:val="ListParagraph"/>
        <w:numPr>
          <w:ilvl w:val="1"/>
          <w:numId w:val="2"/>
        </w:numPr>
      </w:pPr>
      <w:r>
        <w:t>Dog</w:t>
      </w:r>
    </w:p>
    <w:p w:rsidR="00F043A1" w:rsidRDefault="00F043A1" w:rsidP="00F043A1"/>
    <w:p w:rsidR="00F043A1" w:rsidRDefault="00F043A1" w:rsidP="00F043A1">
      <w:r>
        <w:t>Question 8</w:t>
      </w:r>
      <w:r w:rsidR="00DA4DBE">
        <w:t>:</w:t>
      </w:r>
      <w:r w:rsidR="00A91CB9">
        <w:t xml:space="preserve">  Under section 170 of the road traffic act a </w:t>
      </w:r>
      <w:r w:rsidR="00A76FB2">
        <w:t xml:space="preserve">driver is obliged to report any collision that is reportable within 24 hours of the collision taking place. However the incident should be reported as soon as reasonable practicable and this could be taken into consideration if the matter goes to court. For example if a driver is involved in a reportable collision one evening and does not report this till the next morning when he could have practicable done so before </w:t>
      </w:r>
      <w:r w:rsidR="001D73CF">
        <w:t xml:space="preserve">the court may as ‘why was this not reported sooner?’ If the driver has no reasonable excuse then this will be classed as an offence. </w:t>
      </w:r>
    </w:p>
    <w:p w:rsidR="001D73CF" w:rsidRDefault="001D73CF" w:rsidP="00F043A1">
      <w:r>
        <w:t>A reportable offence is any offence which causes damage to any property (including certain animals) or injury to any persons. This is because damage/ injury or loss of any of these could cause financial damage to the owner of them, therefore occasioning them loss.</w:t>
      </w:r>
    </w:p>
    <w:p w:rsidR="00F043A1" w:rsidRDefault="00F043A1" w:rsidP="00F043A1"/>
    <w:p w:rsidR="00F043A1" w:rsidRDefault="00F043A1" w:rsidP="00F043A1"/>
    <w:p w:rsidR="00F043A1" w:rsidRDefault="00F043A1" w:rsidP="00F043A1">
      <w:r>
        <w:t>Question 9</w:t>
      </w:r>
      <w:r w:rsidR="008E2644">
        <w:t>:</w:t>
      </w:r>
      <w:r w:rsidR="00E6247E">
        <w:t xml:space="preserve"> Section 6E of the road traffic act allows a constable to enter a premises if a driver fails to provide a specimen of breath or other preliminary test. They may enter any premises as long as they reasonably believe that the person who filed to provide in inside. Any example of when this might occur is; say someone is stopped by the police then breathalysed however runs into a house before this is complete, the officer may enter the house to arrest the individual for failing to provide a sample. This will allow them to obtain best evidence of the offence that could have been committed</w:t>
      </w:r>
    </w:p>
    <w:p w:rsidR="00F043A1" w:rsidRDefault="00F043A1" w:rsidP="00F043A1"/>
    <w:p w:rsidR="00FE689B" w:rsidRDefault="00FE689B" w:rsidP="00F043A1"/>
    <w:p w:rsidR="00F043A1" w:rsidRDefault="00F043A1" w:rsidP="00F043A1">
      <w:r>
        <w:t>Question 10</w:t>
      </w:r>
      <w:r w:rsidR="00FE689B">
        <w:t>: Causing death by dangerous driving is an offence contradictory to section 1 of the road traffic act. It is defined as ‘A person who drives a mechanically propelled vehicle on a road or other public place and drives dangerously causing the death of another commits an offence’</w:t>
      </w:r>
      <w:r w:rsidR="00FB4ECE">
        <w:t xml:space="preserve"> In order to be classed as driving dangerously the person must fall below the standard expected from a reasonable </w:t>
      </w:r>
      <w:r w:rsidR="00FB4ECE">
        <w:lastRenderedPageBreak/>
        <w:t>and responsible. For example driving on a motorway in heavy fog at 70 miles an hour could be considered dangerous driving as the speed would be excessive for the conditions</w:t>
      </w:r>
    </w:p>
    <w:p w:rsidR="00F043A1" w:rsidRDefault="00F043A1" w:rsidP="00F043A1"/>
    <w:p w:rsidR="00F043A1" w:rsidRDefault="00F043A1" w:rsidP="00F043A1"/>
    <w:p w:rsidR="00F043A1" w:rsidRDefault="00F043A1" w:rsidP="00F043A1">
      <w:r>
        <w:t>Question 11</w:t>
      </w:r>
      <w:r w:rsidR="004B71FA">
        <w:t>: The prescribed limits are as follows;</w:t>
      </w:r>
    </w:p>
    <w:p w:rsidR="004B71FA" w:rsidRDefault="004B71FA" w:rsidP="00F043A1">
      <w:r>
        <w:t xml:space="preserve">Alcohol- 35 Milligrams per 100 millilitres of breath </w:t>
      </w:r>
    </w:p>
    <w:p w:rsidR="004B71FA" w:rsidRDefault="004B71FA" w:rsidP="00F043A1">
      <w:r>
        <w:t>80 Milligrams per100 millilitres of blood</w:t>
      </w:r>
    </w:p>
    <w:p w:rsidR="004B71FA" w:rsidRDefault="004B71FA" w:rsidP="00F043A1">
      <w:r>
        <w:t>107</w:t>
      </w:r>
      <w:r w:rsidRPr="004B71FA">
        <w:t xml:space="preserve"> </w:t>
      </w:r>
      <w:r>
        <w:t>Milligrams per 100 millilitres of urine</w:t>
      </w:r>
    </w:p>
    <w:p w:rsidR="00494B87" w:rsidRDefault="00494B87" w:rsidP="00F043A1"/>
    <w:p w:rsidR="00494B87" w:rsidRDefault="00494B87" w:rsidP="00F043A1">
      <w:r>
        <w:t>Drugs-</w:t>
      </w:r>
    </w:p>
    <w:p w:rsidR="00494B87" w:rsidRDefault="00494B87" w:rsidP="00F043A1">
      <w:r>
        <w:t>TCH- 0.2 Milligrams per 100 millilitres of blood</w:t>
      </w:r>
    </w:p>
    <w:p w:rsidR="00494B87" w:rsidRDefault="00CB643C" w:rsidP="00F043A1">
      <w:r>
        <w:t>Cocaine</w:t>
      </w:r>
      <w:r w:rsidR="00494B87">
        <w:t xml:space="preserve"> - 0.7 Milligrams per 100 millilitres of blood</w:t>
      </w:r>
    </w:p>
    <w:p w:rsidR="00F043A1" w:rsidRDefault="00F043A1" w:rsidP="00F043A1"/>
    <w:p w:rsidR="00F043A1" w:rsidRDefault="00F043A1" w:rsidP="00F043A1"/>
    <w:p w:rsidR="00BD5275" w:rsidRDefault="00F043A1" w:rsidP="00F043A1">
      <w:r>
        <w:t>Question 12</w:t>
      </w:r>
      <w:r w:rsidR="00BD5275">
        <w:t xml:space="preserve">: The ‘relevant other’ people could include people such as a solicitor, appropriate adult or translator/interpreter. A solicitor would be a relevant other person in a suspect interview because their role is to make sure their clients rights are adhered to and respected and to provide them with free and independent legal advice. They may be present in an interview if requested by a suspect. The may not however speak/ answer questions on behalf of a suspect except in the use of a prepared statement. </w:t>
      </w:r>
    </w:p>
    <w:p w:rsidR="00BD5275" w:rsidRDefault="00BD5275" w:rsidP="00F043A1">
      <w:r>
        <w:t xml:space="preserve">Another relevant person would be an appropriate adult. An appropriate adult is a person who will always be in an interview with a person under the age of 18 or with an adult with learning difficulties. Their role is to make sure that the suspect understands the questions being asked of  </w:t>
      </w:r>
      <w:r w:rsidR="00E32386">
        <w:t>them and to act as an intermediary between the suspect and police</w:t>
      </w:r>
    </w:p>
    <w:p w:rsidR="00E32386" w:rsidRDefault="00E32386" w:rsidP="00F043A1">
      <w:r>
        <w:t xml:space="preserve">Another relevant person is the translator. They may be present if the suspect who is </w:t>
      </w:r>
      <w:r w:rsidR="00B819E2">
        <w:t>being interviewed does not speak English as their first language. They have to be police accredited and must be totally independent. They are there for the soul purpose of translating the interview and have no say on the content of it</w:t>
      </w:r>
    </w:p>
    <w:p w:rsidR="00F043A1" w:rsidRDefault="00F043A1" w:rsidP="00F043A1"/>
    <w:p w:rsidR="00F043A1" w:rsidRDefault="00F043A1" w:rsidP="00F043A1"/>
    <w:p w:rsidR="00CD1FAF" w:rsidRDefault="00F043A1" w:rsidP="00F043A1">
      <w:r>
        <w:t>Question 13</w:t>
      </w:r>
      <w:r w:rsidR="00CD1FAF">
        <w:t>: The national police interview model is broken down into a few important parts and acronyms. The first one being know as PEACE. PEACE stands for;</w:t>
      </w:r>
    </w:p>
    <w:p w:rsidR="00CD1FAF" w:rsidRDefault="00CD1FAF" w:rsidP="00F043A1">
      <w:r>
        <w:t>Planning and preparing</w:t>
      </w:r>
    </w:p>
    <w:p w:rsidR="00CD1FAF" w:rsidRDefault="00CD1FAF" w:rsidP="00F043A1">
      <w:r>
        <w:t>Engage and explain</w:t>
      </w:r>
    </w:p>
    <w:p w:rsidR="00CD1FAF" w:rsidRDefault="00CD1FAF" w:rsidP="00F043A1">
      <w:r>
        <w:t>Account</w:t>
      </w:r>
    </w:p>
    <w:p w:rsidR="00CD1FAF" w:rsidRDefault="00CD1FAF" w:rsidP="00F043A1">
      <w:r>
        <w:t>Closure</w:t>
      </w:r>
    </w:p>
    <w:p w:rsidR="00CD1FAF" w:rsidRDefault="00CD1FAF" w:rsidP="00F043A1">
      <w:r>
        <w:lastRenderedPageBreak/>
        <w:t>Evaluate</w:t>
      </w:r>
    </w:p>
    <w:p w:rsidR="00CD1FAF" w:rsidRDefault="00CD1FAF" w:rsidP="00F043A1">
      <w:r>
        <w:t xml:space="preserve">The first part is planning and preparing, this is the stage of the interview where you would prepare your questions and exhibits and any relevant documents ready for the interview and make any necessary arrangements. The next pert is engage and explain. This part is where you explain to the person who is being interviewed what is happening and what is going to happening. This is where you would attempt to build up a rapport with the person involved. The account part of the model is the middle and most important part as it is where you would get the witnesses/ suspects account. In a suspect interview you would let them give their account before moving onto the ‘police agenda’. This is also where you would use your Tell me, Explain to me, Describe to me, Precisely, in detail, exactly questioning technique also knows as TED PIE. Here you would also introduce question using the PLAT model. This is People, Locations, Actions, Time. Use of all this allows you to get as much out of the interviewee as possible. The next part is closure. This is where you’d conclude the interview and summarise all the points and gather any missed out information. The final part is evaluate. This where you evaluate your performance and also review to see if you have any new evidence or lines of enquiry </w:t>
      </w:r>
    </w:p>
    <w:p w:rsidR="00F043A1" w:rsidRDefault="00F043A1" w:rsidP="00F043A1"/>
    <w:p w:rsidR="00F043A1" w:rsidRDefault="00F043A1" w:rsidP="00F043A1"/>
    <w:p w:rsidR="00F043A1" w:rsidRDefault="00F043A1" w:rsidP="00F043A1">
      <w:r>
        <w:t>Question 14</w:t>
      </w:r>
      <w:r w:rsidR="00CD1FAF">
        <w:t>:</w:t>
      </w:r>
      <w:r w:rsidR="00AE0665">
        <w:t xml:space="preserve"> The definition of controlling or coercive behaviour according to the serious crime act is</w:t>
      </w:r>
      <w:r w:rsidR="00440C5F">
        <w:t xml:space="preserve"> ‘ Any action or behaviour designed to make a person subordinate, dependant or remove their support structure between intimate partners or family members’</w:t>
      </w:r>
      <w:r w:rsidR="00C86309">
        <w:t xml:space="preserve">  This offence is committed when a person uses any of this manipulating behaviour on another person in order to make them a subordinate to them and to make them dependant on them. This could include behaviour such as severing family ties with their relatives, controlling their money or financials, deciding what they wear </w:t>
      </w:r>
      <w:r w:rsidR="00967A8C">
        <w:t xml:space="preserve">and when they go out. This is usually a prerequisite to </w:t>
      </w:r>
      <w:r w:rsidR="00C86309">
        <w:t xml:space="preserve"> </w:t>
      </w:r>
      <w:r w:rsidR="00967A8C">
        <w:t>physical abuse and is also a very serious form of domestic abuse</w:t>
      </w:r>
    </w:p>
    <w:p w:rsidR="00F043A1" w:rsidRDefault="00F043A1" w:rsidP="00F043A1"/>
    <w:p w:rsidR="00F043A1" w:rsidRDefault="00F043A1" w:rsidP="00F043A1"/>
    <w:p w:rsidR="00F043A1" w:rsidRDefault="00F043A1" w:rsidP="00F043A1">
      <w:r>
        <w:t>Question 15</w:t>
      </w:r>
      <w:r w:rsidR="00967A8C">
        <w:t>: This is such an important offence because it the mental and emotional abuse part of domestic abuse illegal. Before this law only the physical aspect of abuse would be recognised as illegal and all of the emotional abuse, which could have a longer lasting impact on victims not illegal.</w:t>
      </w:r>
    </w:p>
    <w:p w:rsidR="00F043A1" w:rsidRDefault="00F043A1" w:rsidP="00F043A1"/>
    <w:p w:rsidR="00F043A1" w:rsidRDefault="00F043A1" w:rsidP="00F043A1"/>
    <w:p w:rsidR="00F043A1" w:rsidRDefault="00F043A1" w:rsidP="00F043A1">
      <w:r>
        <w:t>Question 16</w:t>
      </w:r>
      <w:r w:rsidR="00967A8C">
        <w:t>: Section 46 of the children’s act allows a constable to take control of a child if they believe that they are at serious risk of immediate harm. It allows a constable to remove that child from that environment and take them to a place of safety</w:t>
      </w:r>
      <w:r w:rsidR="00D95F0E">
        <w:t xml:space="preserve">. For example if an officer attends a house and see that there is large amounts of drug related litter around such as needles and there is a small child running around then that child could be at serious risk of harm if they fall on one of those needles. It would also be a clear indicator that the parents are unfit to look after the chid and that is at risk. If this was the case  the officer could take the child into their custody and remove them from the preemies and eventually into the car of social services. This power could also be used for example if a </w:t>
      </w:r>
      <w:r w:rsidR="00EE60A9">
        <w:t>child’s parents are refusing it life saving treatment because of their beliefs. The constable could take the child into their control and give doctors the permission to carry out the treatment</w:t>
      </w:r>
    </w:p>
    <w:p w:rsidR="00F043A1" w:rsidRDefault="00F043A1" w:rsidP="00F043A1"/>
    <w:p w:rsidR="00F043A1" w:rsidRDefault="00F043A1" w:rsidP="00F043A1"/>
    <w:p w:rsidR="00F043A1" w:rsidRDefault="00F043A1" w:rsidP="00F043A1">
      <w:r>
        <w:t>Question 17</w:t>
      </w:r>
      <w:r w:rsidR="00184ADF">
        <w:t>: Child cruelty according to the children and young persons act is defined as ‘ Any person aged 16 or over who is in a position of responsibility for a child and allows them to suffer serious physical harm, mistreatment, abandonment or abuse is guilty of an offence’  This means that any person over 16 who is responsible for a child commits an offence if they intentionally mistreat them.</w:t>
      </w:r>
    </w:p>
    <w:p w:rsidR="00F043A1" w:rsidRDefault="00F043A1" w:rsidP="00F043A1"/>
    <w:p w:rsidR="00F043A1" w:rsidRDefault="00F043A1" w:rsidP="00F043A1"/>
    <w:p w:rsidR="00F043A1" w:rsidRDefault="00F043A1" w:rsidP="00F043A1">
      <w:r>
        <w:t>Question 18</w:t>
      </w:r>
      <w:r w:rsidR="00184ADF">
        <w:t>: When an officer attends an incident the officer should consider a PPN or public protection notice. This is a from that allows the officer to conduct an on the s</w:t>
      </w:r>
      <w:r w:rsidR="00CB0A92">
        <w:t>top risk assessment of a person to see If they are in immediate danger. Because of this they can they put in place the most appropriate sport structure and provide them with the immediate care they need. The PPN can also then be shared with partner agencies such as housing or social services to provide them with long term support</w:t>
      </w:r>
    </w:p>
    <w:p w:rsidR="00F043A1" w:rsidRDefault="00F043A1" w:rsidP="00F043A1"/>
    <w:p w:rsidR="00F043A1" w:rsidRDefault="00F043A1" w:rsidP="00F043A1"/>
    <w:p w:rsidR="00F043A1" w:rsidRDefault="00F043A1" w:rsidP="00F043A1">
      <w:r>
        <w:t>Question 19</w:t>
      </w:r>
      <w:r w:rsidR="00CB0A92">
        <w:t>:</w:t>
      </w:r>
      <w:r w:rsidR="00504E66">
        <w:t xml:space="preserve"> A PPN is a form that comprised a a number of questions designed to assess the immediate risk that a person is in. These questions are known as DASH questions. They are used at domestic incidents to assess the risk level of the victim and also take into account the victims situation eg children present. These questions are they sent to the public protection unit  for assessment where a longer term solution can be put in place</w:t>
      </w:r>
    </w:p>
    <w:p w:rsidR="00F043A1" w:rsidRDefault="00F043A1" w:rsidP="00F043A1"/>
    <w:p w:rsidR="00F043A1" w:rsidRDefault="00F043A1" w:rsidP="00F043A1"/>
    <w:p w:rsidR="00F043A1" w:rsidRDefault="00F043A1" w:rsidP="00F043A1">
      <w:r>
        <w:t>Question 20</w:t>
      </w:r>
      <w:r w:rsidR="00504E66">
        <w:t>: A DVPN or domestic violence protection notice is an emergency notice that has to be authorised by a superintendent. It is a notice that can prevent an offender of domestic abuse from returning to an address of a victim and to not contact them. it can last for 48 hours after which an application for a DVPO must be heard by a magistrate</w:t>
      </w:r>
    </w:p>
    <w:p w:rsidR="00F043A1" w:rsidRDefault="00F043A1" w:rsidP="00F043A1"/>
    <w:p w:rsidR="00F043A1" w:rsidRDefault="00F043A1" w:rsidP="00F043A1"/>
    <w:p w:rsidR="00F043A1" w:rsidRDefault="00F043A1" w:rsidP="00F043A1">
      <w:r>
        <w:t>Question 21</w:t>
      </w:r>
      <w:r w:rsidR="00504E66">
        <w:t xml:space="preserve">: </w:t>
      </w:r>
      <w:r w:rsidR="00CF0DED">
        <w:t xml:space="preserve">CSE or child sexual exploitation is a form of child abuse where a child is groomed for sexual purposes. This usually takes place online where a person starts talking to the child. They try to befriend them and begin the process of gaining their trust so that they can groom them for sexual purposes.  </w:t>
      </w:r>
      <w:r w:rsidR="008E2644">
        <w:t>The model that is used to describe this is called the boyfriend model’ The perceived boyfriend of the victim is usually a pimp and is trying to entrap the girl to ‘work’ for him. The child usually sees herself as a ‘girlfriend’ to the ‘boyfriend’ when in reality she is a prostitute. This usually all takes places over a period of time and the child is usually much like coercive control separated from any supports networks they may have.</w:t>
      </w:r>
    </w:p>
    <w:p w:rsidR="00F043A1" w:rsidRDefault="00F043A1" w:rsidP="00F043A1"/>
    <w:p w:rsidR="00F043A1" w:rsidRDefault="00F043A1" w:rsidP="00F043A1"/>
    <w:p w:rsidR="00F043A1" w:rsidRDefault="00F043A1" w:rsidP="00F043A1">
      <w:r>
        <w:lastRenderedPageBreak/>
        <w:t>Question 22</w:t>
      </w:r>
      <w:r w:rsidR="00504E66">
        <w:t>: Rape is defined as ‘The penetration of a mans penis into the vagina, anus or mouth of another when the other person does not consent’ The penetration must be non consensual and the offender must not reasonable believe that the victim consents to the penetration</w:t>
      </w:r>
      <w:r w:rsidR="00594BCD">
        <w:t xml:space="preserve">. This offence can be only committed by a man or someone with a penis </w:t>
      </w:r>
      <w:bookmarkStart w:id="0" w:name="_GoBack"/>
      <w:bookmarkEnd w:id="0"/>
    </w:p>
    <w:p w:rsidR="00F043A1" w:rsidRDefault="00F043A1" w:rsidP="00F043A1"/>
    <w:p w:rsidR="00F043A1" w:rsidRDefault="00F043A1" w:rsidP="00F043A1"/>
    <w:p w:rsidR="00F043A1" w:rsidRDefault="00F043A1" w:rsidP="00F043A1">
      <w:r>
        <w:t>Question 23</w:t>
      </w:r>
      <w:r w:rsidR="00504E66">
        <w:t>:</w:t>
      </w:r>
    </w:p>
    <w:p w:rsidR="00F043A1" w:rsidRDefault="00F043A1" w:rsidP="00F043A1"/>
    <w:p w:rsidR="00F043A1" w:rsidRDefault="00F043A1" w:rsidP="00F043A1"/>
    <w:p w:rsidR="00F043A1" w:rsidRDefault="00F043A1" w:rsidP="00F043A1">
      <w:r>
        <w:t>Question 24</w:t>
      </w:r>
      <w:r w:rsidR="00504E66">
        <w:t>:</w:t>
      </w:r>
      <w:r w:rsidR="00E91DF5">
        <w:t xml:space="preserve"> Section 18 of PACE allows the police to search the premises of a suspect arrested for an indicatable or either way offence. It has to be authorised by an inspector or above and can only be conducted upon a suspect being arrested. It will be used when a warrant is no practicable normally due to time sensitive issues . for example if a person is arrested for possession with intent to supply it is in the interest of best evidence to search their house </w:t>
      </w:r>
      <w:r w:rsidR="00733D2D">
        <w:t>immediately</w:t>
      </w:r>
      <w:r w:rsidR="00E91DF5">
        <w:t xml:space="preserve"> </w:t>
      </w:r>
    </w:p>
    <w:p w:rsidR="00F043A1" w:rsidRDefault="00F043A1" w:rsidP="00F043A1"/>
    <w:p w:rsidR="00F043A1" w:rsidRDefault="00F043A1" w:rsidP="00F043A1"/>
    <w:p w:rsidR="00F043A1" w:rsidRDefault="00F043A1" w:rsidP="00F043A1">
      <w:r>
        <w:t>Question 25</w:t>
      </w:r>
      <w:r w:rsidR="00733D2D">
        <w:t>: A constable may seize any property relevant to an offence under section 19 of PACE. They have to reasonably suspect any property is evidential to the offence in order to seize it. This could be used</w:t>
      </w:r>
    </w:p>
    <w:p w:rsidR="008E2568" w:rsidRDefault="008E2568"/>
    <w:sectPr w:rsidR="008E2568" w:rsidSect="00F043A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0A92" w:rsidRDefault="00CB0A92" w:rsidP="00F043A1">
      <w:pPr>
        <w:spacing w:after="0" w:line="240" w:lineRule="auto"/>
      </w:pPr>
      <w:r>
        <w:separator/>
      </w:r>
    </w:p>
  </w:endnote>
  <w:endnote w:type="continuationSeparator" w:id="0">
    <w:p w:rsidR="00CB0A92" w:rsidRDefault="00CB0A92" w:rsidP="00F043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0A92" w:rsidRDefault="00594BCD" w:rsidP="00594BCD">
    <w:pPr>
      <w:pStyle w:val="Footer"/>
      <w:rPr>
        <w:color w:val="000000"/>
        <w:sz w:val="17"/>
      </w:rPr>
    </w:pPr>
    <w:bookmarkStart w:id="3" w:name="TITUS1FooterEvenPages"/>
    <w:r>
      <w:rPr>
        <w:color w:val="000000"/>
        <w:sz w:val="17"/>
      </w:rPr>
      <w:t> </w:t>
    </w:r>
  </w:p>
  <w:bookmarkEnd w:id="3"/>
  <w:p w:rsidR="00CB0A92" w:rsidRDefault="00CB0A92" w:rsidP="00B52361">
    <w:pPr>
      <w:pStyle w:val="Footer"/>
    </w:pPr>
  </w:p>
  <w:p w:rsidR="00CB0A92" w:rsidRDefault="00CB0A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0A92" w:rsidRDefault="00594BCD" w:rsidP="00594BCD">
    <w:pPr>
      <w:pStyle w:val="Footer"/>
      <w:rPr>
        <w:color w:val="000000"/>
        <w:sz w:val="17"/>
      </w:rPr>
    </w:pPr>
    <w:bookmarkStart w:id="4" w:name="TITUS1FooterPrimary"/>
    <w:r>
      <w:rPr>
        <w:color w:val="000000"/>
        <w:sz w:val="17"/>
      </w:rPr>
      <w:t> </w:t>
    </w:r>
  </w:p>
  <w:bookmarkEnd w:id="4"/>
  <w:p w:rsidR="00CB0A92" w:rsidRDefault="00CB0A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0A92" w:rsidRDefault="00594BCD" w:rsidP="00594BCD">
    <w:pPr>
      <w:pStyle w:val="Footer"/>
      <w:rPr>
        <w:color w:val="000000"/>
        <w:sz w:val="17"/>
      </w:rPr>
    </w:pPr>
    <w:bookmarkStart w:id="6" w:name="TITUS1FooterFirstPage"/>
    <w:r>
      <w:rPr>
        <w:color w:val="000000"/>
        <w:sz w:val="17"/>
      </w:rPr>
      <w:t> </w:t>
    </w:r>
  </w:p>
  <w:bookmarkEnd w:id="6"/>
  <w:p w:rsidR="00CB0A92" w:rsidRDefault="00CB0A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0A92" w:rsidRDefault="00CB0A92" w:rsidP="00F043A1">
      <w:pPr>
        <w:spacing w:after="0" w:line="240" w:lineRule="auto"/>
      </w:pPr>
      <w:r>
        <w:separator/>
      </w:r>
    </w:p>
  </w:footnote>
  <w:footnote w:type="continuationSeparator" w:id="0">
    <w:p w:rsidR="00CB0A92" w:rsidRDefault="00CB0A92" w:rsidP="00F043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0A92" w:rsidRDefault="00594BCD" w:rsidP="00594BCD">
    <w:pPr>
      <w:pStyle w:val="Header"/>
      <w:rPr>
        <w:color w:val="000000"/>
        <w:sz w:val="17"/>
      </w:rPr>
    </w:pPr>
    <w:bookmarkStart w:id="1" w:name="TITUS1HeaderEvenPages"/>
    <w:r>
      <w:rPr>
        <w:color w:val="000000"/>
        <w:sz w:val="17"/>
      </w:rPr>
      <w:t> </w:t>
    </w:r>
  </w:p>
  <w:bookmarkEnd w:id="1"/>
  <w:p w:rsidR="00CB0A92" w:rsidRDefault="00CB0A92" w:rsidP="00B52361">
    <w:pPr>
      <w:pStyle w:val="Header"/>
    </w:pPr>
  </w:p>
  <w:p w:rsidR="00CB0A92" w:rsidRDefault="00CB0A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0A92" w:rsidRDefault="00594BCD" w:rsidP="00594BCD">
    <w:pPr>
      <w:pStyle w:val="Header"/>
      <w:rPr>
        <w:color w:val="000000"/>
        <w:sz w:val="17"/>
      </w:rPr>
    </w:pPr>
    <w:bookmarkStart w:id="2" w:name="TITUS1HeaderPrimary"/>
    <w:r>
      <w:rPr>
        <w:color w:val="000000"/>
        <w:sz w:val="17"/>
      </w:rPr>
      <w:t> </w:t>
    </w:r>
  </w:p>
  <w:bookmarkEnd w:id="2"/>
  <w:p w:rsidR="00CB0A92" w:rsidRDefault="00CB0A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0A92" w:rsidRDefault="00594BCD" w:rsidP="00594BCD">
    <w:pPr>
      <w:pStyle w:val="Header"/>
      <w:rPr>
        <w:color w:val="000000"/>
        <w:sz w:val="17"/>
      </w:rPr>
    </w:pPr>
    <w:bookmarkStart w:id="5" w:name="TITUS1HeaderFirstPage"/>
    <w:r>
      <w:rPr>
        <w:color w:val="000000"/>
        <w:sz w:val="17"/>
      </w:rPr>
      <w:t> </w:t>
    </w:r>
  </w:p>
  <w:bookmarkEnd w:id="5"/>
  <w:p w:rsidR="00CB0A92" w:rsidRDefault="00CB0A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314422"/>
    <w:multiLevelType w:val="hybridMultilevel"/>
    <w:tmpl w:val="07A23F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D5656C"/>
    <w:multiLevelType w:val="hybridMultilevel"/>
    <w:tmpl w:val="403EE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43A1"/>
    <w:rsid w:val="000933CB"/>
    <w:rsid w:val="00184ADF"/>
    <w:rsid w:val="001D2DFA"/>
    <w:rsid w:val="001D73CF"/>
    <w:rsid w:val="00277D15"/>
    <w:rsid w:val="002D3648"/>
    <w:rsid w:val="003472A7"/>
    <w:rsid w:val="00412749"/>
    <w:rsid w:val="00440C5F"/>
    <w:rsid w:val="00475184"/>
    <w:rsid w:val="004777BE"/>
    <w:rsid w:val="00494B87"/>
    <w:rsid w:val="004B71FA"/>
    <w:rsid w:val="00504E66"/>
    <w:rsid w:val="00594BCD"/>
    <w:rsid w:val="005D1AF0"/>
    <w:rsid w:val="006B7D8E"/>
    <w:rsid w:val="00733D2D"/>
    <w:rsid w:val="008E2568"/>
    <w:rsid w:val="008E2644"/>
    <w:rsid w:val="00967A8C"/>
    <w:rsid w:val="00A6312C"/>
    <w:rsid w:val="00A7332A"/>
    <w:rsid w:val="00A76FB2"/>
    <w:rsid w:val="00A8774A"/>
    <w:rsid w:val="00A91CB9"/>
    <w:rsid w:val="00AE0665"/>
    <w:rsid w:val="00B404E8"/>
    <w:rsid w:val="00B52361"/>
    <w:rsid w:val="00B819E2"/>
    <w:rsid w:val="00B925AB"/>
    <w:rsid w:val="00B94AF6"/>
    <w:rsid w:val="00BA2A11"/>
    <w:rsid w:val="00BD5275"/>
    <w:rsid w:val="00C02E36"/>
    <w:rsid w:val="00C86309"/>
    <w:rsid w:val="00CB0A92"/>
    <w:rsid w:val="00CB643C"/>
    <w:rsid w:val="00CD1FAF"/>
    <w:rsid w:val="00CF0DED"/>
    <w:rsid w:val="00D95F0E"/>
    <w:rsid w:val="00DA4DBE"/>
    <w:rsid w:val="00E32386"/>
    <w:rsid w:val="00E6247E"/>
    <w:rsid w:val="00E91DF5"/>
    <w:rsid w:val="00EE60A9"/>
    <w:rsid w:val="00F043A1"/>
    <w:rsid w:val="00F417D9"/>
    <w:rsid w:val="00FB4ECE"/>
    <w:rsid w:val="00FE6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C03027"/>
  <w15:chartTrackingRefBased/>
  <w15:docId w15:val="{17189CB1-A590-4CE4-B44F-D63BC2CA1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43A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43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3A1"/>
  </w:style>
  <w:style w:type="paragraph" w:styleId="Footer">
    <w:name w:val="footer"/>
    <w:basedOn w:val="Normal"/>
    <w:link w:val="FooterChar"/>
    <w:uiPriority w:val="99"/>
    <w:unhideWhenUsed/>
    <w:rsid w:val="00F043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3A1"/>
  </w:style>
  <w:style w:type="paragraph" w:styleId="ListParagraph">
    <w:name w:val="List Paragraph"/>
    <w:basedOn w:val="Normal"/>
    <w:uiPriority w:val="34"/>
    <w:qFormat/>
    <w:rsid w:val="004127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2618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7</Pages>
  <Words>2285</Words>
  <Characters>13025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Critcher,Sam swp6658</dc:creator>
  <cp:keywords/>
  <dc:description/>
  <cp:lastModifiedBy>Critcher,Sam swp6658</cp:lastModifiedBy>
  <cp:revision>44</cp:revision>
  <dcterms:created xsi:type="dcterms:W3CDTF">2020-08-17T11:39:00Z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a547511a-bb62-43a6-8c46-4812ce123a44</vt:lpwstr>
  </property>
  <property fmtid="{D5CDD505-2E9C-101B-9397-08002B2CF9AE}" pid="3" name="Classification">
    <vt:lpwstr>OFFICIAL</vt:lpwstr>
  </property>
  <property fmtid="{D5CDD505-2E9C-101B-9397-08002B2CF9AE}" pid="4" name="Visibility">
    <vt:lpwstr>NOT VISIBLE</vt:lpwstr>
  </property>
</Properties>
</file>