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DF222" w14:textId="47BBE753" w:rsidR="00081F72" w:rsidRDefault="00081F72"/>
    <w:sdt>
      <w:sdtPr>
        <w:id w:val="-1060935036"/>
        <w:docPartObj>
          <w:docPartGallery w:val="Cover Pages"/>
          <w:docPartUnique/>
        </w:docPartObj>
      </w:sdtPr>
      <w:sdtEndPr/>
      <w:sdtContent>
        <w:p w14:paraId="698BE565" w14:textId="6D4718E6" w:rsidR="00081F72" w:rsidRDefault="00081F72">
          <w:r>
            <w:rPr>
              <w:noProof/>
            </w:rPr>
            <mc:AlternateContent>
              <mc:Choice Requires="wpg">
                <w:drawing>
                  <wp:anchor distT="0" distB="0" distL="114300" distR="114300" simplePos="0" relativeHeight="251662336" behindDoc="0" locked="0" layoutInCell="1" allowOverlap="1" wp14:anchorId="36EC3A45" wp14:editId="1F8436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oe="http://schemas.microsoft.com/office/word/2020/oembed" xmlns:a14="http://schemas.microsoft.com/office/drawing/2010/main" xmlns:pic="http://schemas.openxmlformats.org/drawingml/2006/picture"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BF6230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1C0612" wp14:editId="0421A1B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BF62CFC" w14:textId="772865D9" w:rsidR="00081F72" w:rsidRDefault="00081F72" w:rsidP="00081F72">
                                    <w:pPr>
                                      <w:pStyle w:val="NoSpacing"/>
                                      <w:ind w:right="560"/>
                                      <w:rPr>
                                        <w:color w:val="595959" w:themeColor="text1" w:themeTint="A6"/>
                                        <w:sz w:val="28"/>
                                        <w:szCs w:val="28"/>
                                      </w:rPr>
                                    </w:pPr>
                                    <w:r>
                                      <w:rPr>
                                        <w:color w:val="595959" w:themeColor="text1" w:themeTint="A6"/>
                                        <w:sz w:val="28"/>
                                        <w:szCs w:val="28"/>
                                      </w:rPr>
                                      <w:t>Bradley Jones</w:t>
                                    </w:r>
                                  </w:p>
                                </w:sdtContent>
                              </w:sdt>
                              <w:p w14:paraId="7E287DA9" w14:textId="02245ACC" w:rsidR="00081F72" w:rsidRDefault="00AE77C4" w:rsidP="00081F72">
                                <w:pPr>
                                  <w:pStyle w:val="NoSpacing"/>
                                  <w:ind w:right="270"/>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81F72">
                                      <w:rPr>
                                        <w:color w:val="595959" w:themeColor="text1" w:themeTint="A6"/>
                                        <w:sz w:val="18"/>
                                        <w:szCs w:val="18"/>
                                      </w:rPr>
                                      <w:t>Student Number 2219978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oe="http://schemas.microsoft.com/office/word/2020/oembed" xmlns:a14="http://schemas.microsoft.com/office/drawing/2010/main" xmlns:pic="http://schemas.openxmlformats.org/drawingml/2006/picture" xmlns:a="http://schemas.openxmlformats.org/drawingml/2006/main">
                <w:pict>
                  <v:shapetype id="_x0000_t202" coordsize="21600,21600" o:spt="202" path="m,l,21600r21600,l21600,xe" w14:anchorId="2E1C0612">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81F72" w:rsidP="00081F72" w:rsidRDefault="00081F72" w14:paraId="0BF62CFC" w14:textId="772865D9">
                              <w:pPr>
                                <w:pStyle w:val="NoSpacing"/>
                                <w:ind w:right="560"/>
                                <w:rPr>
                                  <w:color w:val="595959" w:themeColor="text1" w:themeTint="A6"/>
                                  <w:sz w:val="28"/>
                                  <w:szCs w:val="28"/>
                                </w:rPr>
                              </w:pPr>
                              <w:r>
                                <w:rPr>
                                  <w:color w:val="595959" w:themeColor="text1" w:themeTint="A6"/>
                                  <w:sz w:val="28"/>
                                  <w:szCs w:val="28"/>
                                </w:rPr>
                                <w:t>Bradley Jones</w:t>
                              </w:r>
                            </w:p>
                          </w:sdtContent>
                        </w:sdt>
                        <w:p w:rsidR="00081F72" w:rsidP="00081F72" w:rsidRDefault="00964089" w14:paraId="7E287DA9" w14:textId="02245ACC">
                          <w:pPr>
                            <w:pStyle w:val="NoSpacing"/>
                            <w:ind w:right="270"/>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81F72">
                                <w:rPr>
                                  <w:color w:val="595959" w:themeColor="text1" w:themeTint="A6"/>
                                  <w:sz w:val="18"/>
                                  <w:szCs w:val="18"/>
                                </w:rPr>
                                <w:t>Student Number 2219978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9463776" wp14:editId="35CA6A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B070F" w14:textId="6CB05AF5" w:rsidR="00081F72" w:rsidRDefault="00081F7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11AA796" w14:textId="1B6E0461" w:rsidR="00081F72" w:rsidRDefault="00081F7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oe="http://schemas.microsoft.com/office/word/2020/oembed" xmlns:a14="http://schemas.microsoft.com/office/drawing/2010/main" xmlns:pic="http://schemas.openxmlformats.org/drawingml/2006/picture" xmlns:a="http://schemas.openxmlformats.org/drawingml/2006/main">
                <w:pict>
                  <v:shape id="Text Box 1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19463776">
                    <v:textbox style="mso-fit-shape-to-text:t" inset="126pt,0,54pt,0">
                      <w:txbxContent>
                        <w:p w:rsidR="00081F72" w:rsidRDefault="00081F72" w14:paraId="5B0B070F" w14:textId="6CB05AF5">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081F72" w:rsidRDefault="00081F72" w14:paraId="511AA796" w14:textId="1B6E04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5194C9" wp14:editId="21C5B6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A602B" w14:textId="41500E70" w:rsidR="00081F72" w:rsidRDefault="00AE77C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5A53">
                                      <w:rPr>
                                        <w:caps/>
                                        <w:color w:val="4472C4" w:themeColor="accent1"/>
                                        <w:sz w:val="64"/>
                                        <w:szCs w:val="64"/>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E2809F8" w14:textId="4B79E003" w:rsidR="00081F72" w:rsidRDefault="00081F72">
                                    <w:pPr>
                                      <w:jc w:val="right"/>
                                      <w:rPr>
                                        <w:smallCaps/>
                                        <w:color w:val="404040" w:themeColor="text1" w:themeTint="BF"/>
                                        <w:sz w:val="36"/>
                                        <w:szCs w:val="36"/>
                                      </w:rPr>
                                    </w:pPr>
                                    <w:r>
                                      <w:rPr>
                                        <w:color w:val="404040" w:themeColor="text1" w:themeTint="BF"/>
                                        <w:sz w:val="36"/>
                                        <w:szCs w:val="36"/>
                                      </w:rPr>
                                      <w:t>Learning in the Digital Era – BMPL400</w:t>
                                    </w:r>
                                    <w:r w:rsidR="00DE5A53">
                                      <w:rPr>
                                        <w:color w:val="404040" w:themeColor="text1" w:themeTint="BF"/>
                                        <w:sz w:val="36"/>
                                        <w:szCs w:val="36"/>
                                      </w:rPr>
                                      <w:t>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oe="http://schemas.microsoft.com/office/word/2020/oembed" xmlns:a14="http://schemas.microsoft.com/office/drawing/2010/main" xmlns:pic="http://schemas.openxmlformats.org/drawingml/2006/picture" xmlns:a="http://schemas.openxmlformats.org/drawingml/2006/main">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315194C9">
                    <v:textbox inset="126pt,0,54pt,0">
                      <w:txbxContent>
                        <w:p w:rsidR="00081F72" w:rsidRDefault="00964089" w14:paraId="285A602B" w14:textId="41500E7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5A53">
                                <w:rPr>
                                  <w:caps/>
                                  <w:color w:val="4472C4" w:themeColor="accent1"/>
                                  <w:sz w:val="64"/>
                                  <w:szCs w:val="64"/>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081F72" w:rsidRDefault="00081F72" w14:paraId="2E2809F8" w14:textId="4B79E003">
                              <w:pPr>
                                <w:jc w:val="right"/>
                                <w:rPr>
                                  <w:smallCaps/>
                                  <w:color w:val="404040" w:themeColor="text1" w:themeTint="BF"/>
                                  <w:sz w:val="36"/>
                                  <w:szCs w:val="36"/>
                                </w:rPr>
                              </w:pPr>
                              <w:r>
                                <w:rPr>
                                  <w:color w:val="404040" w:themeColor="text1" w:themeTint="BF"/>
                                  <w:sz w:val="36"/>
                                  <w:szCs w:val="36"/>
                                </w:rPr>
                                <w:t>Learning in the Digital Era – BMPL400</w:t>
                              </w:r>
                              <w:r w:rsidR="00DE5A53">
                                <w:rPr>
                                  <w:color w:val="404040" w:themeColor="text1" w:themeTint="BF"/>
                                  <w:sz w:val="36"/>
                                  <w:szCs w:val="36"/>
                                </w:rPr>
                                <w:t>9</w:t>
                              </w:r>
                            </w:p>
                          </w:sdtContent>
                        </w:sdt>
                      </w:txbxContent>
                    </v:textbox>
                    <w10:wrap type="square" anchorx="page" anchory="page"/>
                  </v:shape>
                </w:pict>
              </mc:Fallback>
            </mc:AlternateContent>
          </w:r>
        </w:p>
        <w:p w14:paraId="20BAAEF0" w14:textId="38F6C096" w:rsidR="00081F72" w:rsidRDefault="00081F72">
          <w:r>
            <w:br w:type="page"/>
          </w:r>
        </w:p>
      </w:sdtContent>
    </w:sdt>
    <w:sdt>
      <w:sdtPr>
        <w:rPr>
          <w:rFonts w:asciiTheme="minorHAnsi" w:eastAsiaTheme="minorEastAsia" w:hAnsiTheme="minorHAnsi" w:cstheme="minorBidi"/>
          <w:color w:val="auto"/>
          <w:sz w:val="22"/>
          <w:szCs w:val="22"/>
          <w:lang w:val="en-GB" w:eastAsia="zh-CN"/>
        </w:rPr>
        <w:id w:val="1745717550"/>
        <w:docPartObj>
          <w:docPartGallery w:val="Table of Contents"/>
          <w:docPartUnique/>
        </w:docPartObj>
      </w:sdtPr>
      <w:sdtEndPr/>
      <w:sdtContent>
        <w:p w14:paraId="7F973C51" w14:textId="654EF284"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08EB1318" w:rsidR="00FA6250" w:rsidRDefault="00E510E0" w:rsidP="76C00D8E">
          <w:pPr>
            <w:pStyle w:val="TOC1"/>
            <w:tabs>
              <w:tab w:val="right" w:leader="dot" w:pos="9015"/>
            </w:tabs>
            <w:rPr>
              <w:rStyle w:val="Hyperlink"/>
              <w:noProof/>
            </w:rPr>
          </w:pPr>
          <w:r>
            <w:fldChar w:fldCharType="begin"/>
          </w:r>
          <w:r w:rsidR="00FA6250">
            <w:instrText>TOC \o "1-3" \h \z \u</w:instrText>
          </w:r>
          <w:r>
            <w:fldChar w:fldCharType="separate"/>
          </w:r>
          <w:hyperlink w:anchor="_Toc1901834330">
            <w:r w:rsidR="76C00D8E" w:rsidRPr="76C00D8E">
              <w:rPr>
                <w:rStyle w:val="Hyperlink"/>
              </w:rPr>
              <w:t>Task 1 – Written summary</w:t>
            </w:r>
            <w:r w:rsidR="00FA6250">
              <w:tab/>
            </w:r>
            <w:r w:rsidR="00FA6250">
              <w:fldChar w:fldCharType="begin"/>
            </w:r>
            <w:r w:rsidR="00FA6250">
              <w:instrText>PAGEREF _Toc1901834330 \h</w:instrText>
            </w:r>
            <w:r w:rsidR="00FA6250">
              <w:fldChar w:fldCharType="separate"/>
            </w:r>
            <w:r w:rsidR="76C00D8E" w:rsidRPr="76C00D8E">
              <w:rPr>
                <w:rStyle w:val="Hyperlink"/>
              </w:rPr>
              <w:t>3</w:t>
            </w:r>
            <w:r w:rsidR="00FA6250">
              <w:fldChar w:fldCharType="end"/>
            </w:r>
          </w:hyperlink>
        </w:p>
        <w:p w14:paraId="6F4A5257" w14:textId="0DF777A9" w:rsidR="00FA6250" w:rsidRDefault="00AE77C4" w:rsidP="76C00D8E">
          <w:pPr>
            <w:pStyle w:val="TOC1"/>
            <w:tabs>
              <w:tab w:val="right" w:leader="dot" w:pos="9015"/>
            </w:tabs>
            <w:rPr>
              <w:rStyle w:val="Hyperlink"/>
              <w:noProof/>
            </w:rPr>
          </w:pPr>
          <w:hyperlink w:anchor="_Toc982151643">
            <w:r w:rsidR="76C00D8E" w:rsidRPr="76C00D8E">
              <w:rPr>
                <w:rStyle w:val="Hyperlink"/>
              </w:rPr>
              <w:t>Task 2 – Mind map</w:t>
            </w:r>
            <w:r w:rsidR="00E510E0">
              <w:tab/>
            </w:r>
            <w:r w:rsidR="00E510E0">
              <w:fldChar w:fldCharType="begin"/>
            </w:r>
            <w:r w:rsidR="00E510E0">
              <w:instrText>PAGEREF _Toc982151643 \h</w:instrText>
            </w:r>
            <w:r w:rsidR="00E510E0">
              <w:fldChar w:fldCharType="separate"/>
            </w:r>
            <w:r w:rsidR="76C00D8E" w:rsidRPr="76C00D8E">
              <w:rPr>
                <w:rStyle w:val="Hyperlink"/>
              </w:rPr>
              <w:t>4</w:t>
            </w:r>
            <w:r w:rsidR="00E510E0">
              <w:fldChar w:fldCharType="end"/>
            </w:r>
          </w:hyperlink>
        </w:p>
        <w:p w14:paraId="1145D3BC" w14:textId="69D3E76B" w:rsidR="00FA6250" w:rsidRDefault="00AE77C4" w:rsidP="76C00D8E">
          <w:pPr>
            <w:pStyle w:val="TOC1"/>
            <w:tabs>
              <w:tab w:val="right" w:leader="dot" w:pos="9015"/>
            </w:tabs>
            <w:rPr>
              <w:rStyle w:val="Hyperlink"/>
              <w:noProof/>
            </w:rPr>
          </w:pPr>
          <w:hyperlink w:anchor="_Toc400908134">
            <w:r w:rsidR="76C00D8E" w:rsidRPr="76C00D8E">
              <w:rPr>
                <w:rStyle w:val="Hyperlink"/>
              </w:rPr>
              <w:t>Task 3 – Presentation</w:t>
            </w:r>
            <w:r w:rsidR="00E510E0">
              <w:tab/>
            </w:r>
            <w:r w:rsidR="00E510E0">
              <w:fldChar w:fldCharType="begin"/>
            </w:r>
            <w:r w:rsidR="00E510E0">
              <w:instrText>PAGEREF _Toc400908134 \h</w:instrText>
            </w:r>
            <w:r w:rsidR="00E510E0">
              <w:fldChar w:fldCharType="separate"/>
            </w:r>
            <w:r w:rsidR="76C00D8E" w:rsidRPr="76C00D8E">
              <w:rPr>
                <w:rStyle w:val="Hyperlink"/>
              </w:rPr>
              <w:t>5</w:t>
            </w:r>
            <w:r w:rsidR="00E510E0">
              <w:fldChar w:fldCharType="end"/>
            </w:r>
          </w:hyperlink>
        </w:p>
        <w:p w14:paraId="3ED89E27" w14:textId="2208B8E3" w:rsidR="00FA6250" w:rsidRDefault="00AE77C4" w:rsidP="76C00D8E">
          <w:pPr>
            <w:pStyle w:val="TOC1"/>
            <w:tabs>
              <w:tab w:val="right" w:leader="dot" w:pos="9015"/>
            </w:tabs>
            <w:rPr>
              <w:rStyle w:val="Hyperlink"/>
              <w:noProof/>
            </w:rPr>
          </w:pPr>
          <w:hyperlink w:anchor="_Toc490285830">
            <w:r w:rsidR="76C00D8E" w:rsidRPr="76C00D8E">
              <w:rPr>
                <w:rStyle w:val="Hyperlink"/>
              </w:rPr>
              <w:t>Task 4 – Reflection</w:t>
            </w:r>
            <w:r w:rsidR="00E510E0">
              <w:tab/>
            </w:r>
            <w:r w:rsidR="00E510E0">
              <w:fldChar w:fldCharType="begin"/>
            </w:r>
            <w:r w:rsidR="00E510E0">
              <w:instrText>PAGEREF _Toc490285830 \h</w:instrText>
            </w:r>
            <w:r w:rsidR="00E510E0">
              <w:fldChar w:fldCharType="separate"/>
            </w:r>
            <w:r w:rsidR="76C00D8E" w:rsidRPr="76C00D8E">
              <w:rPr>
                <w:rStyle w:val="Hyperlink"/>
              </w:rPr>
              <w:t>6</w:t>
            </w:r>
            <w:r w:rsidR="00E510E0">
              <w:fldChar w:fldCharType="end"/>
            </w:r>
          </w:hyperlink>
        </w:p>
        <w:p w14:paraId="17380341" w14:textId="10DC7E59" w:rsidR="00FA6250" w:rsidRDefault="00AE77C4" w:rsidP="76C00D8E">
          <w:pPr>
            <w:pStyle w:val="TOC1"/>
            <w:tabs>
              <w:tab w:val="right" w:leader="dot" w:pos="9015"/>
            </w:tabs>
            <w:rPr>
              <w:rStyle w:val="Hyperlink"/>
              <w:noProof/>
            </w:rPr>
          </w:pPr>
          <w:hyperlink w:anchor="_Toc1955328350">
            <w:r w:rsidR="76C00D8E" w:rsidRPr="76C00D8E">
              <w:rPr>
                <w:rStyle w:val="Hyperlink"/>
              </w:rPr>
              <w:t>Reference list</w:t>
            </w:r>
            <w:r w:rsidR="00E510E0">
              <w:tab/>
            </w:r>
            <w:r w:rsidR="00E510E0">
              <w:fldChar w:fldCharType="begin"/>
            </w:r>
            <w:r w:rsidR="00E510E0">
              <w:instrText>PAGEREF _Toc1955328350 \h</w:instrText>
            </w:r>
            <w:r w:rsidR="00E510E0">
              <w:fldChar w:fldCharType="separate"/>
            </w:r>
            <w:r w:rsidR="76C00D8E" w:rsidRPr="76C00D8E">
              <w:rPr>
                <w:rStyle w:val="Hyperlink"/>
              </w:rPr>
              <w:t>7</w:t>
            </w:r>
            <w:r w:rsidR="00E510E0">
              <w:fldChar w:fldCharType="end"/>
            </w:r>
          </w:hyperlink>
          <w:r w:rsidR="00E510E0">
            <w:fldChar w:fldCharType="end"/>
          </w:r>
        </w:p>
      </w:sdtContent>
    </w:sdt>
    <w:p w14:paraId="67F1FD56" w14:textId="5AE19A38" w:rsidR="00FA6250" w:rsidRDefault="00FA6250"/>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6C6DAF2D" w14:textId="77777777" w:rsidR="00947475" w:rsidRDefault="00947475" w:rsidP="00947475">
      <w:pPr>
        <w:pStyle w:val="Heading1"/>
      </w:pPr>
    </w:p>
    <w:p w14:paraId="07F997D8" w14:textId="77777777" w:rsidR="00947475" w:rsidRDefault="00947475" w:rsidP="00947475">
      <w:pPr>
        <w:pStyle w:val="Heading1"/>
      </w:pPr>
    </w:p>
    <w:p w14:paraId="59190DA6" w14:textId="77777777" w:rsidR="00947475" w:rsidRDefault="00947475" w:rsidP="00947475">
      <w:pPr>
        <w:pStyle w:val="Heading1"/>
      </w:pPr>
    </w:p>
    <w:p w14:paraId="395EF054" w14:textId="77777777" w:rsidR="00947475" w:rsidRDefault="00947475" w:rsidP="00947475">
      <w:pPr>
        <w:pStyle w:val="Heading1"/>
      </w:pPr>
    </w:p>
    <w:p w14:paraId="6A205258" w14:textId="77777777" w:rsidR="00947475" w:rsidRDefault="00947475" w:rsidP="00947475">
      <w:pPr>
        <w:pStyle w:val="Heading1"/>
      </w:pPr>
    </w:p>
    <w:p w14:paraId="3242B6F2" w14:textId="77777777" w:rsidR="00947475" w:rsidRDefault="00947475" w:rsidP="00947475">
      <w:pPr>
        <w:pStyle w:val="Heading1"/>
      </w:pPr>
    </w:p>
    <w:p w14:paraId="5A76C3CF" w14:textId="77777777" w:rsidR="00B61D42" w:rsidRDefault="00B61D42" w:rsidP="00947475">
      <w:pPr>
        <w:pStyle w:val="Heading1"/>
      </w:pPr>
    </w:p>
    <w:p w14:paraId="54C52631" w14:textId="77777777" w:rsidR="001C2FEF" w:rsidRDefault="001C2FEF" w:rsidP="00947475">
      <w:pPr>
        <w:pStyle w:val="Heading1"/>
      </w:pPr>
    </w:p>
    <w:p w14:paraId="63B27DF2" w14:textId="3B3E0150" w:rsidR="00947475" w:rsidRDefault="00947475" w:rsidP="00947475">
      <w:pPr>
        <w:pStyle w:val="Heading1"/>
      </w:pPr>
      <w:r>
        <w:t>Task 1 – Written summary</w:t>
      </w:r>
    </w:p>
    <w:p w14:paraId="51968900" w14:textId="77777777" w:rsidR="00947475" w:rsidRDefault="00947475" w:rsidP="00947475">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The topic “Preparing for Higher Education” is one that provides valuable information to students on what can and cannot be used in preparation for moving forward into higher education. Some of the key take aways from the topic include the helpful advice which includes tips to be able to comfortably study at home (Smith, 2022). Included in the article it is suggested that you can study at your own pace, as well as the fact that you can be left alone leading to less of a likelihood of distractions from peers. As well as this, there are also topics included which suggest how plagiarism happens and how to prevent committing plagiarism (UWTSD, 2022) which includes an article on multi-Plagiarism lawsuit which puts it into perspective how much of a major deal plagiarism can be (Flood, 2019). It is suggested in the article that in this case of plagiarism it is considered quite an uncommon level as there was allegedly many books and authors that had been replicated. Another beneficial topic included to help people prepare for higher education would be the step-by-step assistance on how to create and order Microsoft Word and PowerPoint documents (Microsoft 365, 2021). To follow on from this, there are also various things to look out for on the internet which a newer user may not be completely aware of, frauds. According to (</w:t>
      </w:r>
      <w:proofErr w:type="spellStart"/>
      <w:r w:rsidRPr="56A9A739">
        <w:rPr>
          <w:rFonts w:ascii="Calibri" w:eastAsia="Calibri" w:hAnsi="Calibri" w:cs="Calibri"/>
          <w:color w:val="000000" w:themeColor="text1"/>
          <w:sz w:val="24"/>
          <w:szCs w:val="24"/>
        </w:rPr>
        <w:t>Munbodh</w:t>
      </w:r>
      <w:proofErr w:type="spellEnd"/>
      <w:r w:rsidRPr="56A9A739">
        <w:rPr>
          <w:rFonts w:ascii="Calibri" w:eastAsia="Calibri" w:hAnsi="Calibri" w:cs="Calibri"/>
          <w:color w:val="000000" w:themeColor="text1"/>
          <w:sz w:val="24"/>
          <w:szCs w:val="24"/>
        </w:rPr>
        <w:t xml:space="preserve">, 2022) there has been billions of pounds lost to fraud in the last twelve months and for this reason they have given several frauds to look out for, the likelihood of someone who is used to being on the internet regularly falling for one of these frauds is not extremely high but including it as additional information alongside the learning process of the digital era seems quite essential moving forward. These frauds come in a range of ways and can be relative to what an individual may be expecting for example, an online delivery or random phone calls which require your personal information for one reason or other. </w:t>
      </w:r>
    </w:p>
    <w:p w14:paraId="31B18043" w14:textId="7DFE05A3" w:rsidR="00FA6250" w:rsidRDefault="00FA6250" w:rsidP="00FA6250">
      <w:pPr>
        <w:pStyle w:val="Heading1"/>
      </w:pPr>
      <w:bookmarkStart w:id="0" w:name="_Toc982151643"/>
      <w:r>
        <w:lastRenderedPageBreak/>
        <w:t xml:space="preserve">Task 2 – </w:t>
      </w:r>
      <w:r w:rsidR="00216AE8">
        <w:t>M</w:t>
      </w:r>
      <w:r>
        <w:t>ind map</w:t>
      </w:r>
      <w:bookmarkEnd w:id="0"/>
    </w:p>
    <w:p w14:paraId="037F6A93" w14:textId="7101476F" w:rsidR="00FA6250" w:rsidRDefault="00947475" w:rsidP="5554F4DC">
      <w:pPr>
        <w:rPr>
          <w:lang w:eastAsia="en-US"/>
        </w:rPr>
      </w:pPr>
      <w:r>
        <w:rPr>
          <w:noProof/>
        </w:rPr>
        <w:drawing>
          <wp:anchor distT="0" distB="0" distL="114300" distR="114300" simplePos="0" relativeHeight="251657216" behindDoc="0" locked="0" layoutInCell="1" allowOverlap="1" wp14:anchorId="7FDB230D" wp14:editId="7BD0B182">
            <wp:simplePos x="0" y="0"/>
            <wp:positionH relativeFrom="page">
              <wp:align>left</wp:align>
            </wp:positionH>
            <wp:positionV relativeFrom="paragraph">
              <wp:posOffset>1175327</wp:posOffset>
            </wp:positionV>
            <wp:extent cx="7493000" cy="6851015"/>
            <wp:effectExtent l="0" t="0" r="0" b="6985"/>
            <wp:wrapSquare wrapText="bothSides"/>
            <wp:docPr id="1259482793" name="Picture 125948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8958" t="18888" r="25416" b="11481"/>
                    <a:stretch>
                      <a:fillRect/>
                    </a:stretch>
                  </pic:blipFill>
                  <pic:spPr>
                    <a:xfrm>
                      <a:off x="0" y="0"/>
                      <a:ext cx="7493000" cy="6851015"/>
                    </a:xfrm>
                    <a:prstGeom prst="rect">
                      <a:avLst/>
                    </a:prstGeom>
                  </pic:spPr>
                </pic:pic>
              </a:graphicData>
            </a:graphic>
            <wp14:sizeRelH relativeFrom="page">
              <wp14:pctWidth>0</wp14:pctWidth>
            </wp14:sizeRelH>
            <wp14:sizeRelV relativeFrom="page">
              <wp14:pctHeight>0</wp14:pctHeight>
            </wp14:sizeRelV>
          </wp:anchor>
        </w:drawing>
      </w:r>
      <w:hyperlink r:id="rId14">
        <w:r w:rsidR="43EC07DD" w:rsidRPr="5554F4DC">
          <w:rPr>
            <w:rStyle w:val="Hyperlink"/>
            <w:rFonts w:ascii="Calibri" w:eastAsia="Calibri" w:hAnsi="Calibri" w:cs="Calibri"/>
          </w:rPr>
          <w:t>https://uowtsd-my.sharepoint.com/:p:/r/personal/2219978_student_uwtsd_ac_uk/_layouts/15/Doc.aspx?sourcedoc=%7B0D6CDE54-E8E3-4045-8378-B7998566EFF5%7D&amp;file=Becoming%20a%20Digital%20Learner.pptx&amp;action=edit&amp;mobileredirect=true</w:t>
        </w:r>
      </w:hyperlink>
      <w:r w:rsidR="43EC07DD" w:rsidRPr="5554F4DC">
        <w:rPr>
          <w:rFonts w:ascii="Calibri" w:eastAsia="Calibri" w:hAnsi="Calibri" w:cs="Calibri"/>
        </w:rPr>
        <w:t xml:space="preserve"> </w:t>
      </w:r>
    </w:p>
    <w:p w14:paraId="054F8E6E" w14:textId="668AAC4F" w:rsidR="00FA6250" w:rsidRDefault="00FA6250" w:rsidP="00FA6250">
      <w:pPr>
        <w:rPr>
          <w:lang w:eastAsia="en-US"/>
        </w:rPr>
      </w:pPr>
    </w:p>
    <w:p w14:paraId="24121EF2" w14:textId="05D971A4" w:rsidR="00FA6250" w:rsidRDefault="00FA6250" w:rsidP="00FA6250">
      <w:pPr>
        <w:rPr>
          <w:lang w:eastAsia="en-US"/>
        </w:rPr>
      </w:pPr>
    </w:p>
    <w:p w14:paraId="4D734B28" w14:textId="40700C3A" w:rsidR="00FA6250" w:rsidRPr="00081F72" w:rsidRDefault="6EEDC4FC" w:rsidP="03BA3F64">
      <w:pPr>
        <w:pStyle w:val="Heading1"/>
      </w:pPr>
      <w:bookmarkStart w:id="1" w:name="_Toc400908134"/>
      <w:r>
        <w:lastRenderedPageBreak/>
        <w:t xml:space="preserve">Task 3 – </w:t>
      </w:r>
      <w:r w:rsidR="50FB946B">
        <w:t>P</w:t>
      </w:r>
      <w:r>
        <w:t>resentation</w:t>
      </w:r>
      <w:bookmarkEnd w:id="1"/>
    </w:p>
    <w:p w14:paraId="5BD2398C" w14:textId="77777777" w:rsidR="00AE77C4" w:rsidRDefault="00FA6250" w:rsidP="00AE77C4">
      <w:pPr>
        <w:rPr>
          <w:lang w:eastAsia="en-US"/>
        </w:rPr>
      </w:pPr>
      <w:r>
        <w:rPr>
          <w:lang w:eastAsia="en-US"/>
        </w:rPr>
        <w:t>Please follow this link to view my presentation:</w:t>
      </w:r>
      <w:r w:rsidR="00AE77C4">
        <w:rPr>
          <w:lang w:eastAsia="en-US"/>
        </w:rPr>
        <w:t xml:space="preserve"> </w:t>
      </w:r>
    </w:p>
    <w:p w14:paraId="531B1B03" w14:textId="77777777" w:rsidR="00AE77C4" w:rsidRDefault="00AE77C4" w:rsidP="00AE77C4">
      <w:pPr>
        <w:rPr>
          <w:lang w:eastAsia="en-US"/>
        </w:rPr>
      </w:pPr>
    </w:p>
    <w:p w14:paraId="5D2EBF0D" w14:textId="1C694447" w:rsidR="00FA6250" w:rsidRDefault="00AE77C4" w:rsidP="00AE77C4">
      <w:pPr>
        <w:rPr>
          <w:lang w:eastAsia="en-US"/>
        </w:rPr>
      </w:pPr>
      <w:hyperlink r:id="rId15" w:history="1">
        <w:r w:rsidRPr="00415E80">
          <w:rPr>
            <w:rStyle w:val="Hyperlink"/>
            <w:lang w:eastAsia="en-US"/>
          </w:rPr>
          <w:t>https://youtu.be/d_m</w:t>
        </w:r>
        <w:r w:rsidRPr="00415E80">
          <w:rPr>
            <w:rStyle w:val="Hyperlink"/>
            <w:lang w:eastAsia="en-US"/>
          </w:rPr>
          <w:t>j</w:t>
        </w:r>
        <w:r w:rsidRPr="00415E80">
          <w:rPr>
            <w:rStyle w:val="Hyperlink"/>
            <w:lang w:eastAsia="en-US"/>
          </w:rPr>
          <w:t>Y1ndXFQ</w:t>
        </w:r>
      </w:hyperlink>
      <w:r>
        <w:rPr>
          <w:lang w:eastAsia="en-US"/>
        </w:rPr>
        <w:t xml:space="preserve"> </w:t>
      </w:r>
    </w:p>
    <w:p w14:paraId="3A7E6BA8" w14:textId="2A67CC2E" w:rsidR="00FA6250" w:rsidRDefault="54A5B2A9" w:rsidP="73A9C25D">
      <w:pPr>
        <w:rPr>
          <w:lang w:eastAsia="en-US"/>
        </w:rPr>
      </w:pPr>
      <w:r w:rsidRPr="14F46C87">
        <w:rPr>
          <w:lang w:eastAsia="en-US"/>
        </w:rPr>
        <w:t xml:space="preserve"> </w:t>
      </w:r>
    </w:p>
    <w:p w14:paraId="100B09EE" w14:textId="1340A3BD" w:rsidR="00FA6250" w:rsidRDefault="4BD08659" w:rsidP="73A9C25D">
      <w:pPr>
        <w:rPr>
          <w:lang w:eastAsia="en-US"/>
        </w:rPr>
      </w:pPr>
      <w:r w:rsidRPr="73A9C25D">
        <w:rPr>
          <w:lang w:eastAsia="en-US"/>
        </w:rPr>
        <w:t xml:space="preserve"> </w:t>
      </w: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3EE2E658" w14:textId="77777777" w:rsidR="00947475" w:rsidRDefault="00947475" w:rsidP="03BA3F64">
      <w:pPr>
        <w:pStyle w:val="Heading1"/>
      </w:pPr>
      <w:bookmarkStart w:id="2" w:name="_Toc490285830"/>
    </w:p>
    <w:p w14:paraId="4E369A05" w14:textId="77777777" w:rsidR="00947475" w:rsidRDefault="00947475" w:rsidP="03BA3F64">
      <w:pPr>
        <w:pStyle w:val="Heading1"/>
      </w:pPr>
    </w:p>
    <w:p w14:paraId="10F62DDF" w14:textId="77777777" w:rsidR="00947475" w:rsidRDefault="00947475" w:rsidP="03BA3F64">
      <w:pPr>
        <w:pStyle w:val="Heading1"/>
      </w:pPr>
    </w:p>
    <w:p w14:paraId="793B0C88" w14:textId="77777777" w:rsidR="00947475" w:rsidRDefault="00947475" w:rsidP="03BA3F64">
      <w:pPr>
        <w:pStyle w:val="Heading1"/>
      </w:pPr>
    </w:p>
    <w:p w14:paraId="1DC5B78A" w14:textId="77777777" w:rsidR="00B61D42" w:rsidRDefault="00B61D42" w:rsidP="03BA3F64">
      <w:pPr>
        <w:pStyle w:val="Heading1"/>
      </w:pPr>
    </w:p>
    <w:p w14:paraId="168EB601" w14:textId="1036B4E0" w:rsidR="00FA6250" w:rsidRDefault="00FA6250" w:rsidP="03BA3F64">
      <w:pPr>
        <w:pStyle w:val="Heading1"/>
      </w:pPr>
      <w:r>
        <w:t xml:space="preserve">Task 4 – </w:t>
      </w:r>
      <w:r w:rsidR="00216AE8">
        <w:t>R</w:t>
      </w:r>
      <w:r>
        <w:t>eflection</w:t>
      </w:r>
      <w:bookmarkEnd w:id="2"/>
    </w:p>
    <w:p w14:paraId="0F1CD5D3" w14:textId="5613A3B3" w:rsidR="60D01895" w:rsidRDefault="60D01895" w:rsidP="5554F4DC">
      <w:pPr>
        <w:rPr>
          <w:lang w:eastAsia="en-US"/>
        </w:rPr>
      </w:pPr>
      <w:r w:rsidRPr="56A9A739">
        <w:rPr>
          <w:lang w:eastAsia="en-US"/>
        </w:rPr>
        <w:t>Starting university has benefitted me with my value to my future career as I have learnt a variety of key digital skills which are essential going forward d</w:t>
      </w:r>
      <w:r w:rsidR="50232234" w:rsidRPr="56A9A739">
        <w:rPr>
          <w:lang w:eastAsia="en-US"/>
        </w:rPr>
        <w:t>ue to the increased amount of online and computer work that is required within the police force today. While learning about the es</w:t>
      </w:r>
      <w:r w:rsidR="65A389B8" w:rsidRPr="56A9A739">
        <w:rPr>
          <w:lang w:eastAsia="en-US"/>
        </w:rPr>
        <w:t xml:space="preserve">sentials of the digital era I have come across various tools which are more commonly used such as Microsoft Word and PowerPoint </w:t>
      </w:r>
      <w:r w:rsidR="673F5A19" w:rsidRPr="56A9A739">
        <w:rPr>
          <w:lang w:eastAsia="en-US"/>
        </w:rPr>
        <w:t xml:space="preserve">to layout work as well as new tools which I have never used before such as </w:t>
      </w:r>
      <w:proofErr w:type="spellStart"/>
      <w:r w:rsidR="673F5A19" w:rsidRPr="56A9A739">
        <w:rPr>
          <w:lang w:eastAsia="en-US"/>
        </w:rPr>
        <w:t>MindMeister</w:t>
      </w:r>
      <w:proofErr w:type="spellEnd"/>
      <w:r w:rsidR="673F5A19" w:rsidRPr="56A9A739">
        <w:rPr>
          <w:lang w:eastAsia="en-US"/>
        </w:rPr>
        <w:t xml:space="preserve"> </w:t>
      </w:r>
      <w:r w:rsidR="4A5BEE1E" w:rsidRPr="56A9A739">
        <w:rPr>
          <w:lang w:eastAsia="en-US"/>
        </w:rPr>
        <w:t xml:space="preserve">which has also given me a wider perspective on tools to use depending on the type of work required of me in </w:t>
      </w:r>
      <w:r w:rsidR="1FA63C28" w:rsidRPr="56A9A739">
        <w:rPr>
          <w:lang w:eastAsia="en-US"/>
        </w:rPr>
        <w:t xml:space="preserve">university and future work life. </w:t>
      </w:r>
      <w:r w:rsidR="002404AE" w:rsidRPr="56A9A739">
        <w:rPr>
          <w:lang w:eastAsia="en-US"/>
        </w:rPr>
        <w:t xml:space="preserve">Before beginning university, I was feeling stressed </w:t>
      </w:r>
      <w:r w:rsidR="00C521E4" w:rsidRPr="56A9A739">
        <w:rPr>
          <w:lang w:eastAsia="en-US"/>
        </w:rPr>
        <w:t>about the</w:t>
      </w:r>
      <w:r w:rsidR="002404AE" w:rsidRPr="56A9A739">
        <w:rPr>
          <w:lang w:eastAsia="en-US"/>
        </w:rPr>
        <w:t xml:space="preserve"> possible workload to juggle as well as work life, etc, but now with a further knowledge for digital learning, </w:t>
      </w:r>
      <w:r w:rsidR="005D11AA" w:rsidRPr="56A9A739">
        <w:rPr>
          <w:lang w:eastAsia="en-US"/>
        </w:rPr>
        <w:t xml:space="preserve">including the likes of Harvard Referencing and how to accurately cite information to use for future assignments, I am currently a lot more comfortable, stress free and capable of taking on various amounts of work (UWTSD, </w:t>
      </w:r>
      <w:r w:rsidR="3B76E7FB" w:rsidRPr="56A9A739">
        <w:rPr>
          <w:lang w:eastAsia="en-US"/>
        </w:rPr>
        <w:t>2022</w:t>
      </w:r>
      <w:r w:rsidR="005D11AA" w:rsidRPr="56A9A739">
        <w:rPr>
          <w:lang w:eastAsia="en-US"/>
        </w:rPr>
        <w:t>).</w:t>
      </w:r>
      <w:r w:rsidR="00C521E4" w:rsidRPr="56A9A739">
        <w:rPr>
          <w:lang w:eastAsia="en-US"/>
        </w:rPr>
        <w:t xml:space="preserve"> Additionally, I would say that I am a lot more comfortable in the classroom, asking questions, giving answers and helping peers with tasks they may be struggling with which I might currently not. Due to these </w:t>
      </w:r>
      <w:r w:rsidR="001A1B77" w:rsidRPr="56A9A739">
        <w:rPr>
          <w:lang w:eastAsia="en-US"/>
        </w:rPr>
        <w:t>points,</w:t>
      </w:r>
      <w:r w:rsidR="00C521E4" w:rsidRPr="56A9A739">
        <w:rPr>
          <w:lang w:eastAsia="en-US"/>
        </w:rPr>
        <w:t xml:space="preserve"> I believe I have completed my assignment to the best of my current ability and moving forward I believe this ability can increase with further understanding </w:t>
      </w:r>
      <w:proofErr w:type="gramStart"/>
      <w:r w:rsidR="00C521E4" w:rsidRPr="56A9A739">
        <w:rPr>
          <w:lang w:eastAsia="en-US"/>
        </w:rPr>
        <w:t>through the use of</w:t>
      </w:r>
      <w:proofErr w:type="gramEnd"/>
      <w:r w:rsidR="00C521E4" w:rsidRPr="56A9A739">
        <w:rPr>
          <w:lang w:eastAsia="en-US"/>
        </w:rPr>
        <w:t xml:space="preserve"> the UWTSD library resources available to me (UWTSD, </w:t>
      </w:r>
      <w:r w:rsidR="7BCD5763" w:rsidRPr="56A9A739">
        <w:rPr>
          <w:lang w:eastAsia="en-US"/>
        </w:rPr>
        <w:t>2022</w:t>
      </w:r>
      <w:r w:rsidR="00C521E4" w:rsidRPr="56A9A739">
        <w:rPr>
          <w:lang w:eastAsia="en-US"/>
        </w:rPr>
        <w:t xml:space="preserve">). </w:t>
      </w:r>
      <w:r w:rsidR="005D11AA" w:rsidRPr="56A9A739">
        <w:rPr>
          <w:lang w:eastAsia="en-US"/>
        </w:rPr>
        <w:t xml:space="preserve"> </w:t>
      </w:r>
    </w:p>
    <w:p w14:paraId="5DE46304" w14:textId="62E9228D"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79AD3604" w14:textId="00C23333" w:rsidR="4FCD4132" w:rsidRDefault="4FCD4132" w:rsidP="4FCD4132">
      <w:pPr>
        <w:pStyle w:val="Heading1"/>
      </w:pPr>
    </w:p>
    <w:p w14:paraId="51F5A84C" w14:textId="502B5D2A" w:rsidR="4FCD4132" w:rsidRDefault="4FCD4132" w:rsidP="4FCD4132">
      <w:pPr>
        <w:pStyle w:val="Heading1"/>
      </w:pPr>
    </w:p>
    <w:p w14:paraId="790281A7" w14:textId="06AE3E23" w:rsidR="4FCD4132" w:rsidRDefault="4FCD4132" w:rsidP="4FCD4132">
      <w:pPr>
        <w:pStyle w:val="Heading1"/>
      </w:pPr>
    </w:p>
    <w:p w14:paraId="72375F81" w14:textId="1DD8ACA8" w:rsidR="4FCD4132" w:rsidRDefault="4FCD4132" w:rsidP="4FCD4132">
      <w:pPr>
        <w:pStyle w:val="Heading1"/>
      </w:pPr>
    </w:p>
    <w:p w14:paraId="4E3E249B" w14:textId="77777777" w:rsidR="00B61D42" w:rsidRDefault="00B61D42" w:rsidP="5554F4DC">
      <w:pPr>
        <w:pStyle w:val="Heading1"/>
      </w:pPr>
      <w:bookmarkStart w:id="3" w:name="_Toc1955328350"/>
    </w:p>
    <w:p w14:paraId="005796BA" w14:textId="77777777" w:rsidR="001C2FEF" w:rsidRDefault="001C2FEF" w:rsidP="5554F4DC">
      <w:pPr>
        <w:pStyle w:val="Heading1"/>
      </w:pPr>
    </w:p>
    <w:p w14:paraId="659567B4" w14:textId="5EABD001" w:rsidR="00FA6250" w:rsidRDefault="00FA6250" w:rsidP="5554F4DC">
      <w:pPr>
        <w:pStyle w:val="Heading1"/>
      </w:pPr>
      <w:r>
        <w:t>Reference list</w:t>
      </w:r>
      <w:bookmarkEnd w:id="3"/>
    </w:p>
    <w:p w14:paraId="2DC9E825" w14:textId="77777777" w:rsidR="00FA6250" w:rsidRPr="00FA6250" w:rsidRDefault="00FA6250" w:rsidP="00FA6250">
      <w:pPr>
        <w:rPr>
          <w:lang w:eastAsia="en-US"/>
        </w:rPr>
      </w:pPr>
    </w:p>
    <w:p w14:paraId="186AAC3F" w14:textId="60EB001E"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Dictionary.com (2022) ‘Definition of ‘post-truth’. Available at: </w:t>
      </w:r>
      <w:hyperlink r:id="rId16">
        <w:r w:rsidRPr="3298456F">
          <w:rPr>
            <w:rStyle w:val="Hyperlink"/>
            <w:rFonts w:ascii="Calibri" w:eastAsia="Calibri" w:hAnsi="Calibri" w:cs="Calibri"/>
            <w:sz w:val="24"/>
            <w:szCs w:val="24"/>
          </w:rPr>
          <w:t>https://www.dictionary.com/browse/post-truth</w:t>
        </w:r>
      </w:hyperlink>
      <w:r w:rsidRPr="3298456F">
        <w:rPr>
          <w:rFonts w:ascii="Calibri" w:eastAsia="Calibri" w:hAnsi="Calibri" w:cs="Calibri"/>
          <w:color w:val="000000" w:themeColor="text1"/>
          <w:sz w:val="24"/>
          <w:szCs w:val="24"/>
        </w:rPr>
        <w:t xml:space="preserve"> (Accessed 12 October 2022) </w:t>
      </w:r>
    </w:p>
    <w:p w14:paraId="57097313" w14:textId="789F0AFA"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Flood, A. (2019) ‘Nora Roberts files ‘multi-plagiarism’ lawsuit alleging writer copied more than 40 authors’, Available at: </w:t>
      </w:r>
      <w:hyperlink r:id="rId17">
        <w:r w:rsidRPr="3298456F">
          <w:rPr>
            <w:rStyle w:val="Hyperlink"/>
            <w:rFonts w:ascii="Calibri" w:eastAsia="Calibri" w:hAnsi="Calibri" w:cs="Calibri"/>
            <w:sz w:val="24"/>
            <w:szCs w:val="24"/>
          </w:rPr>
          <w:t>https://www.theguardian.com/books/2019/apr/25/nora-roberts-files-multi-plagiarism-lawsuit-alleging-writer-copied-more-than-40-authors</w:t>
        </w:r>
      </w:hyperlink>
      <w:r w:rsidRPr="3298456F">
        <w:rPr>
          <w:rFonts w:ascii="Calibri" w:eastAsia="Calibri" w:hAnsi="Calibri" w:cs="Calibri"/>
          <w:color w:val="000000" w:themeColor="text1"/>
          <w:sz w:val="24"/>
          <w:szCs w:val="24"/>
        </w:rPr>
        <w:t xml:space="preserve">  (Accessed 05 October 2022)</w:t>
      </w:r>
    </w:p>
    <w:p w14:paraId="40771557" w14:textId="0B980252"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Microsoft Support (No Date) Apply styles [video]. Available at: </w:t>
      </w:r>
      <w:hyperlink r:id="rId18">
        <w:r w:rsidRPr="3298456F">
          <w:rPr>
            <w:rStyle w:val="Hyperlink"/>
            <w:rFonts w:ascii="Calibri" w:eastAsia="Calibri" w:hAnsi="Calibri" w:cs="Calibri"/>
            <w:sz w:val="24"/>
            <w:szCs w:val="24"/>
          </w:rPr>
          <w:t>https://support.microsoft.com/en-us/office/apply-styles-f8b96097-4d25-4fac-8200-6139c8093109</w:t>
        </w:r>
      </w:hyperlink>
      <w:r w:rsidRPr="3298456F">
        <w:rPr>
          <w:rFonts w:ascii="Calibri" w:eastAsia="Calibri" w:hAnsi="Calibri" w:cs="Calibri"/>
          <w:color w:val="000000" w:themeColor="text1"/>
          <w:sz w:val="24"/>
          <w:szCs w:val="24"/>
        </w:rPr>
        <w:t xml:space="preserve"> (Accessed 12 October 2022) </w:t>
      </w:r>
    </w:p>
    <w:p w14:paraId="63500510" w14:textId="7E196C2A"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Microsoft Support (No Date) Create a presentation [video]. Available at: </w:t>
      </w:r>
      <w:hyperlink r:id="rId19">
        <w:r w:rsidRPr="3298456F">
          <w:rPr>
            <w:rStyle w:val="Hyperlink"/>
            <w:rFonts w:ascii="Calibri" w:eastAsia="Calibri" w:hAnsi="Calibri" w:cs="Calibri"/>
            <w:sz w:val="24"/>
            <w:szCs w:val="24"/>
          </w:rPr>
          <w:t>https://support.microsoft.com/en-us/office/understand-the-difference-between-powerpoint-templates-and-themes-e2408e10-e015-43b3-8b29-b99d128ae448</w:t>
        </w:r>
      </w:hyperlink>
      <w:r w:rsidRPr="3298456F">
        <w:rPr>
          <w:rFonts w:ascii="Calibri" w:eastAsia="Calibri" w:hAnsi="Calibri" w:cs="Calibri"/>
          <w:color w:val="000000" w:themeColor="text1"/>
          <w:sz w:val="24"/>
          <w:szCs w:val="24"/>
        </w:rPr>
        <w:t xml:space="preserve"> (Accessed 12 October 2022) </w:t>
      </w:r>
    </w:p>
    <w:p w14:paraId="04EF286D" w14:textId="594AF277"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Microsoft 365 (2021) ‘Outlook Training’, Available at: </w:t>
      </w:r>
      <w:hyperlink r:id="rId20">
        <w:r w:rsidRPr="3298456F">
          <w:rPr>
            <w:rStyle w:val="Hyperlink"/>
            <w:rFonts w:ascii="Calibri" w:eastAsia="Calibri" w:hAnsi="Calibri" w:cs="Calibri"/>
            <w:sz w:val="24"/>
            <w:szCs w:val="24"/>
          </w:rPr>
          <w:t>https://support.microsoft.com/en-us/office/outlook-training-8a5b816d-9052-4190-a5eb-494512343cca</w:t>
        </w:r>
      </w:hyperlink>
      <w:r w:rsidRPr="3298456F">
        <w:rPr>
          <w:rFonts w:ascii="Calibri" w:eastAsia="Calibri" w:hAnsi="Calibri" w:cs="Calibri"/>
          <w:color w:val="000000" w:themeColor="text1"/>
          <w:sz w:val="24"/>
          <w:szCs w:val="24"/>
        </w:rPr>
        <w:t xml:space="preserve"> (Accessed 05 October 2022) </w:t>
      </w:r>
    </w:p>
    <w:p w14:paraId="5688C58E" w14:textId="0EF3B508" w:rsidR="00FA6250" w:rsidRPr="00FA6250" w:rsidRDefault="2046DE8A" w:rsidP="3298456F">
      <w:pPr>
        <w:rPr>
          <w:rFonts w:ascii="Calibri" w:eastAsia="Calibri" w:hAnsi="Calibri" w:cs="Calibri"/>
          <w:color w:val="000000" w:themeColor="text1"/>
          <w:sz w:val="24"/>
          <w:szCs w:val="24"/>
        </w:rPr>
      </w:pPr>
      <w:proofErr w:type="spellStart"/>
      <w:r w:rsidRPr="3298456F">
        <w:rPr>
          <w:rFonts w:ascii="Calibri" w:eastAsia="Calibri" w:hAnsi="Calibri" w:cs="Calibri"/>
          <w:color w:val="000000" w:themeColor="text1"/>
          <w:sz w:val="24"/>
          <w:szCs w:val="24"/>
        </w:rPr>
        <w:t>Munbodh</w:t>
      </w:r>
      <w:proofErr w:type="spellEnd"/>
      <w:r w:rsidRPr="3298456F">
        <w:rPr>
          <w:rFonts w:ascii="Calibri" w:eastAsia="Calibri" w:hAnsi="Calibri" w:cs="Calibri"/>
          <w:color w:val="000000" w:themeColor="text1"/>
          <w:sz w:val="24"/>
          <w:szCs w:val="24"/>
        </w:rPr>
        <w:t xml:space="preserve">, E. (2022) ‘Twelve scams to watch out for right now’, Available at: </w:t>
      </w:r>
      <w:hyperlink r:id="rId21">
        <w:r w:rsidRPr="3298456F">
          <w:rPr>
            <w:rStyle w:val="Hyperlink"/>
            <w:rFonts w:ascii="Calibri" w:eastAsia="Calibri" w:hAnsi="Calibri" w:cs="Calibri"/>
            <w:sz w:val="24"/>
            <w:szCs w:val="24"/>
          </w:rPr>
          <w:t>https://www.thetimes.co.uk/money-mentor/article/financial-scams/</w:t>
        </w:r>
      </w:hyperlink>
      <w:r w:rsidRPr="3298456F">
        <w:rPr>
          <w:rFonts w:ascii="Calibri" w:eastAsia="Calibri" w:hAnsi="Calibri" w:cs="Calibri"/>
          <w:color w:val="000000" w:themeColor="text1"/>
          <w:sz w:val="24"/>
          <w:szCs w:val="24"/>
        </w:rPr>
        <w:t xml:space="preserve"> (Accessed 05 October 2022)</w:t>
      </w:r>
    </w:p>
    <w:p w14:paraId="21400F89" w14:textId="31EA03D3" w:rsid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Smith, J. (2022) “5 tips for studying at home”, Available at:  </w:t>
      </w:r>
      <w:hyperlink r:id="rId22">
        <w:r w:rsidRPr="3298456F">
          <w:rPr>
            <w:rStyle w:val="Hyperlink"/>
            <w:rFonts w:ascii="Calibri" w:eastAsia="Calibri" w:hAnsi="Calibri" w:cs="Calibri"/>
            <w:sz w:val="24"/>
            <w:szCs w:val="24"/>
          </w:rPr>
          <w:t>https://www.prospects.ac.uk/applying-for-university/university-life/5-tips-for-studying-at-home</w:t>
        </w:r>
      </w:hyperlink>
      <w:r w:rsidRPr="3298456F">
        <w:rPr>
          <w:rFonts w:ascii="Calibri" w:eastAsia="Calibri" w:hAnsi="Calibri" w:cs="Calibri"/>
          <w:color w:val="000000" w:themeColor="text1"/>
          <w:sz w:val="24"/>
          <w:szCs w:val="24"/>
        </w:rPr>
        <w:t xml:space="preserve">  (Accessed 05 October 2022) </w:t>
      </w:r>
    </w:p>
    <w:p w14:paraId="79A17A22" w14:textId="52BC6378" w:rsidR="00EC3C8D" w:rsidRPr="00FA6250" w:rsidRDefault="00EC3C8D" w:rsidP="3298456F">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Study Hub (No Date) ‘Team Roles’</w:t>
      </w:r>
      <w:r w:rsidR="00B7074A">
        <w:rPr>
          <w:rFonts w:ascii="Calibri" w:eastAsia="Calibri" w:hAnsi="Calibri" w:cs="Calibri"/>
          <w:color w:val="000000" w:themeColor="text1"/>
          <w:sz w:val="24"/>
          <w:szCs w:val="24"/>
        </w:rPr>
        <w:t xml:space="preserve">, Available at: </w:t>
      </w:r>
      <w:hyperlink r:id="rId23" w:history="1">
        <w:r w:rsidR="00B7074A" w:rsidRPr="00546B9E">
          <w:rPr>
            <w:rStyle w:val="Hyperlink"/>
            <w:rFonts w:ascii="Calibri" w:eastAsia="Calibri" w:hAnsi="Calibri" w:cs="Calibri"/>
            <w:sz w:val="24"/>
            <w:szCs w:val="24"/>
          </w:rPr>
          <w:t>https://studyhub.fxplus.ac.uk/study-guides/teams-groupwork/activities/team-roles</w:t>
        </w:r>
      </w:hyperlink>
      <w:r w:rsidR="00B7074A">
        <w:rPr>
          <w:rFonts w:ascii="Calibri" w:eastAsia="Calibri" w:hAnsi="Calibri" w:cs="Calibri"/>
          <w:color w:val="000000" w:themeColor="text1"/>
          <w:sz w:val="24"/>
          <w:szCs w:val="24"/>
        </w:rPr>
        <w:t xml:space="preserve"> (Accessed 07 November </w:t>
      </w:r>
      <w:r w:rsidR="004A5C69">
        <w:rPr>
          <w:rFonts w:ascii="Calibri" w:eastAsia="Calibri" w:hAnsi="Calibri" w:cs="Calibri"/>
          <w:color w:val="000000" w:themeColor="text1"/>
          <w:sz w:val="24"/>
          <w:szCs w:val="24"/>
        </w:rPr>
        <w:t xml:space="preserve">2022) </w:t>
      </w:r>
    </w:p>
    <w:p w14:paraId="6CC2DC8B" w14:textId="240B147E"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lastRenderedPageBreak/>
        <w:t xml:space="preserve">UWTSD (2020-21) Academic Misconduct Policy. Available at: </w:t>
      </w:r>
      <w:hyperlink r:id="rId24">
        <w:r w:rsidRPr="3298456F">
          <w:rPr>
            <w:rStyle w:val="Hyperlink"/>
            <w:rFonts w:ascii="Calibri" w:eastAsia="Calibri" w:hAnsi="Calibri" w:cs="Calibri"/>
            <w:sz w:val="24"/>
            <w:szCs w:val="24"/>
          </w:rPr>
          <w:t>https://www.uwtsd.ac.uk/media/uwtsd-website/content-assets/documents/academic-office/misc-forms/Academic_Misconduct_Policy_2021-22.pdf</w:t>
        </w:r>
      </w:hyperlink>
      <w:r w:rsidRPr="3298456F">
        <w:rPr>
          <w:rFonts w:ascii="Calibri" w:eastAsia="Calibri" w:hAnsi="Calibri" w:cs="Calibri"/>
          <w:color w:val="000000" w:themeColor="text1"/>
          <w:sz w:val="24"/>
          <w:szCs w:val="24"/>
        </w:rPr>
        <w:t xml:space="preserve"> (Accessed 12 October 2022) </w:t>
      </w:r>
    </w:p>
    <w:p w14:paraId="7FA4C755" w14:textId="02CF03FE" w:rsidR="00FA6250" w:rsidRPr="00FA6250" w:rsidRDefault="2046DE8A"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and Learning Resources (</w:t>
      </w:r>
      <w:r w:rsidR="5951A3BC"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w:t>
      </w:r>
      <w:r w:rsidR="00C521E4" w:rsidRPr="56A9A739">
        <w:rPr>
          <w:rFonts w:ascii="Calibri" w:eastAsia="Calibri" w:hAnsi="Calibri" w:cs="Calibri"/>
          <w:color w:val="000000" w:themeColor="text1"/>
          <w:sz w:val="24"/>
          <w:szCs w:val="24"/>
        </w:rPr>
        <w:t>‘</w:t>
      </w:r>
      <w:r w:rsidRPr="56A9A739">
        <w:rPr>
          <w:rFonts w:ascii="Calibri" w:eastAsia="Calibri" w:hAnsi="Calibri" w:cs="Calibri"/>
          <w:i/>
          <w:iCs/>
          <w:color w:val="000000" w:themeColor="text1"/>
          <w:sz w:val="24"/>
          <w:szCs w:val="24"/>
        </w:rPr>
        <w:t>Referencing handbook: Harvard</w:t>
      </w:r>
      <w:r w:rsidR="00C521E4" w:rsidRPr="56A9A739">
        <w:rPr>
          <w:rFonts w:ascii="Calibri" w:eastAsia="Calibri" w:hAnsi="Calibri" w:cs="Calibri"/>
          <w:i/>
          <w:iCs/>
          <w:color w:val="000000" w:themeColor="text1"/>
          <w:sz w:val="24"/>
          <w:szCs w:val="24"/>
        </w:rPr>
        <w:t>’</w:t>
      </w:r>
      <w:r w:rsidRPr="56A9A739">
        <w:rPr>
          <w:rFonts w:ascii="Calibri" w:eastAsia="Calibri" w:hAnsi="Calibri" w:cs="Calibri"/>
          <w:i/>
          <w:iCs/>
          <w:color w:val="000000" w:themeColor="text1"/>
          <w:sz w:val="24"/>
          <w:szCs w:val="24"/>
        </w:rPr>
        <w:t xml:space="preserve">. </w:t>
      </w:r>
      <w:r w:rsidRPr="56A9A739">
        <w:rPr>
          <w:rFonts w:ascii="Calibri" w:eastAsia="Calibri" w:hAnsi="Calibri" w:cs="Calibri"/>
          <w:color w:val="000000" w:themeColor="text1"/>
          <w:sz w:val="24"/>
          <w:szCs w:val="24"/>
        </w:rPr>
        <w:t xml:space="preserve">Available at: </w:t>
      </w:r>
      <w:hyperlink r:id="rId25">
        <w:r w:rsidRPr="56A9A739">
          <w:rPr>
            <w:rStyle w:val="Hyperlink"/>
            <w:rFonts w:ascii="Calibri" w:eastAsia="Calibri" w:hAnsi="Calibri" w:cs="Calibri"/>
            <w:sz w:val="24"/>
            <w:szCs w:val="24"/>
          </w:rPr>
          <w:t>https://uwtsd.ac.uk/media/uwtsd-website/content-assets/documents/library-and-learning-resources/infoskills/Harvard-eng_v1.2.pdf</w:t>
        </w:r>
      </w:hyperlink>
      <w:r w:rsidRPr="56A9A739">
        <w:rPr>
          <w:rFonts w:ascii="Calibri" w:eastAsia="Calibri" w:hAnsi="Calibri" w:cs="Calibri"/>
          <w:color w:val="000000" w:themeColor="text1"/>
          <w:sz w:val="24"/>
          <w:szCs w:val="24"/>
        </w:rPr>
        <w:t xml:space="preserve"> (Accessed 05 October 2022, 1)</w:t>
      </w:r>
    </w:p>
    <w:p w14:paraId="17091F37" w14:textId="53A0AC4D" w:rsidR="00FA6250" w:rsidRDefault="2046DE8A"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and Learning Resources (</w:t>
      </w:r>
      <w:r w:rsidR="6FBA044B"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Referencing handbook: Harvard</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 xml:space="preserve">. Available at: </w:t>
      </w:r>
      <w:hyperlink r:id="rId26">
        <w:r w:rsidRPr="56A9A739">
          <w:rPr>
            <w:rStyle w:val="Hyperlink"/>
            <w:rFonts w:ascii="Calibri" w:eastAsia="Calibri" w:hAnsi="Calibri" w:cs="Calibri"/>
            <w:sz w:val="24"/>
            <w:szCs w:val="24"/>
          </w:rPr>
          <w:t>https://uwtsd.ac.uk/media/uwtsd-website/content-assets/documents/library-and-learning-resources/infoskills/Harvard-eng_v.1.2.pdf</w:t>
        </w:r>
      </w:hyperlink>
      <w:r w:rsidRPr="56A9A739">
        <w:rPr>
          <w:rFonts w:ascii="Calibri" w:eastAsia="Calibri" w:hAnsi="Calibri" w:cs="Calibri"/>
          <w:color w:val="000000" w:themeColor="text1"/>
          <w:sz w:val="24"/>
          <w:szCs w:val="24"/>
        </w:rPr>
        <w:t xml:space="preserve"> (Accessed 12 October 2022, 2)</w:t>
      </w:r>
    </w:p>
    <w:p w14:paraId="2362B07A" w14:textId="2C43EF2F" w:rsidR="005D11AA" w:rsidRDefault="005D11AA"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and Learning Resources (</w:t>
      </w:r>
      <w:r w:rsidR="14E217BF"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Referencing handbook: Harvard</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 xml:space="preserve">. Available at: </w:t>
      </w:r>
      <w:hyperlink r:id="rId27">
        <w:r w:rsidRPr="56A9A739">
          <w:rPr>
            <w:rStyle w:val="Hyperlink"/>
            <w:rFonts w:ascii="Calibri" w:eastAsia="Calibri" w:hAnsi="Calibri" w:cs="Calibri"/>
            <w:sz w:val="24"/>
            <w:szCs w:val="24"/>
          </w:rPr>
          <w:t>https://uwtsd.ac.uk/media/uwtsd-website/content-assets/documents/library-and-learning-resources/infoskills/Harvard-eng_v.1.2.pdf</w:t>
        </w:r>
      </w:hyperlink>
      <w:r w:rsidRPr="56A9A739">
        <w:rPr>
          <w:rFonts w:ascii="Calibri" w:eastAsia="Calibri" w:hAnsi="Calibri" w:cs="Calibri"/>
          <w:color w:val="000000" w:themeColor="text1"/>
          <w:sz w:val="24"/>
          <w:szCs w:val="24"/>
        </w:rPr>
        <w:t xml:space="preserve"> (Accessed 25 October 2022, 3) </w:t>
      </w:r>
    </w:p>
    <w:p w14:paraId="17CF220F" w14:textId="7E0FE473" w:rsidR="005D11AA" w:rsidRDefault="00C521E4"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w:t>
      </w:r>
      <w:r w:rsidR="6432D35E"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‘Student Essentials’. Available at: </w:t>
      </w:r>
      <w:hyperlink r:id="rId28">
        <w:r w:rsidRPr="56A9A739">
          <w:rPr>
            <w:rStyle w:val="Hyperlink"/>
            <w:rFonts w:ascii="Calibri" w:eastAsia="Calibri" w:hAnsi="Calibri" w:cs="Calibri"/>
            <w:sz w:val="24"/>
            <w:szCs w:val="24"/>
          </w:rPr>
          <w:t>https://uwtsd.ac.uk/library/student-essentials/</w:t>
        </w:r>
      </w:hyperlink>
      <w:r w:rsidRPr="56A9A739">
        <w:rPr>
          <w:rFonts w:ascii="Calibri" w:eastAsia="Calibri" w:hAnsi="Calibri" w:cs="Calibri"/>
          <w:color w:val="000000" w:themeColor="text1"/>
          <w:sz w:val="24"/>
          <w:szCs w:val="24"/>
        </w:rPr>
        <w:t xml:space="preserve"> (Accessed 25 October 2022) </w:t>
      </w:r>
    </w:p>
    <w:p w14:paraId="743A5DE2" w14:textId="77777777" w:rsidR="00C521E4" w:rsidRPr="00FA6250" w:rsidRDefault="00C521E4" w:rsidP="3298456F">
      <w:pPr>
        <w:rPr>
          <w:rFonts w:ascii="Calibri" w:eastAsia="Calibri" w:hAnsi="Calibri" w:cs="Calibri"/>
          <w:color w:val="000000" w:themeColor="text1"/>
          <w:sz w:val="24"/>
          <w:szCs w:val="24"/>
        </w:rPr>
      </w:pPr>
    </w:p>
    <w:p w14:paraId="05A3080A" w14:textId="2F677D55" w:rsidR="00FA6250" w:rsidRPr="00FA6250" w:rsidRDefault="00FA6250" w:rsidP="00FA6250">
      <w:pPr>
        <w:rPr>
          <w:lang w:eastAsia="en-US"/>
        </w:rPr>
      </w:pPr>
    </w:p>
    <w:sectPr w:rsidR="00FA6250" w:rsidRPr="00FA6250" w:rsidSect="00093204">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A5691" w14:textId="77777777" w:rsidR="007869B5" w:rsidRDefault="007869B5" w:rsidP="00FA6250">
      <w:pPr>
        <w:spacing w:after="0" w:line="240" w:lineRule="auto"/>
      </w:pPr>
      <w:r>
        <w:separator/>
      </w:r>
    </w:p>
  </w:endnote>
  <w:endnote w:type="continuationSeparator" w:id="0">
    <w:p w14:paraId="454E1354" w14:textId="77777777" w:rsidR="007869B5" w:rsidRDefault="007869B5" w:rsidP="00FA6250">
      <w:pPr>
        <w:spacing w:after="0" w:line="240" w:lineRule="auto"/>
      </w:pPr>
      <w:r>
        <w:continuationSeparator/>
      </w:r>
    </w:p>
  </w:endnote>
  <w:endnote w:type="continuationNotice" w:id="1">
    <w:p w14:paraId="77E6F1B9" w14:textId="77777777" w:rsidR="007869B5" w:rsidRDefault="007869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059A" w14:textId="77777777" w:rsidR="007869B5" w:rsidRDefault="007869B5" w:rsidP="00FA6250">
      <w:pPr>
        <w:spacing w:after="0" w:line="240" w:lineRule="auto"/>
      </w:pPr>
      <w:r>
        <w:separator/>
      </w:r>
    </w:p>
  </w:footnote>
  <w:footnote w:type="continuationSeparator" w:id="0">
    <w:p w14:paraId="38AC434F" w14:textId="77777777" w:rsidR="007869B5" w:rsidRDefault="007869B5" w:rsidP="00FA6250">
      <w:pPr>
        <w:spacing w:after="0" w:line="240" w:lineRule="auto"/>
      </w:pPr>
      <w:r>
        <w:continuationSeparator/>
      </w:r>
    </w:p>
  </w:footnote>
  <w:footnote w:type="continuationNotice" w:id="1">
    <w:p w14:paraId="473BC771" w14:textId="77777777" w:rsidR="007869B5" w:rsidRDefault="007869B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DGW3zepLKLs9v" int2:id="k2XB1Xnl">
      <int2:state int2:value="Rejected" int2:type="LegacyProofing"/>
    </int2:textHash>
    <int2:entireDocument int2:id="wmmwBQzq">
      <int2:extLst>
        <oel:ext uri="E302BA01-7950-474C-9AD3-286E660C40A8">
          <int2:similaritySummary int2:version="1" int2:runId="1666083253028" int2:tilesCheckedInThisRun="0" int2:totalNumOfTiles="24" int2:similarityAnnotationCount="0" int2:numWords="547" int2:numFlaggedWords="0"/>
        </oel:ext>
      </int2:extLst>
    </int2:entireDocument>
  </int2:observations>
  <int2:intelligenceSettings/>
  <int2:onDemandWorkflows>
    <int2:onDemandWorkflow int2:type="SimilarityCheck" int2:paragraphVersions="493C7814-7D80946D 4B08C5BB-51A04FDE 7F973C51-4C856F2E 360706FD-77777777 41EE5547-08EB1318 6F4A5257-0DF777A9 1145D3BC-69D3E76B 3ED89E27-2208B8E3 17380341-10DC7E59 67F1FD56-5AE19A38 65782D1E-18632E9A 2FFF8B0F-286C13B1 553C24E6-7F605CD9 2ED6F41C-075F92A5 78896774-4A52D117 662C343F-48DD4D5F 6CEE1258-0442BC33 0F3A9851-55F22035 44CA87B7-28C557FD 35CD5CF4-2273C087 4DADC43F-1E4E907C 4709B898-5AFB6700 79AB4549-3A8DFD01 742FD006-694C6D04 33FF0F97-5B05E53A 0C37C5F4-52B1D9FC 0C04892B-250EEA53 4840325E-61D90D2C 5EDB46B2-1D340238 6F45D2DE-64B77526 6D161F39-04B8C78B 3FCBE076-0B6ED4DB 35E87BB3-32DE46F6 14552968-22222CB0 2525BB93-6688C25F 2CAD5D3B-4FCDD61B 4B36D0C3-10F3B87C 70F9393F-24161BAD 7AFDEDDB-072E4A05 07796F57-4B610F40 7F308400-67F4D253 06E36605-5CCD77ED 517EB314-04A8D7B7 5C684BF7-28371D52 656C9D6A-12DFE86B 32E3FC7B-6F59C995 62973D3B-5F14F40C 41E3549D-4931E639 1A59F4B9-080E12C9 1EF357A1-78756E36 4C120CB2-6B7DE4E6 57C33C65-77F0DDCF 31B18043-7DFE05A3 657D5EA9-15A55A21 037F6A93-15F1CDE9 054F8E6E-5817CCA1 24121EF2-6639F750 58D1AA41-2787C24A 28D514B6-48F2F64F 37B787F4-14BC703F 47C98A68-19CFA51B 4DFDB0CF-1885A3B5 548DC06D-5D1BE672 4D734B28-18E1DB42 1DB05871-0DF3AB74 58052FD2-5A086B59 100B09EE-1288A5B6 1F49FE14-74A4F943 77FB81C9-06AF055E 036D98AE-1E870129 3C445358-243E1B75 7DB00BBA-65BECF8F 642D9DDA-450DAC88 38A0AC4E-06FF1072 02268C4E-1BE14A3B 2CE96E43-1237CCFF 01BFFF26-3DAC043C 0B2B4AD1-16E1F651 75B3325A-769F97FC 639690F6-2244154B 28F1B59D-5BD119EE 7FDCADC0-5002AD56 11C0AF8F-281BC955 4D078730-34DA16F4 2DAF524D-39F52EA3 0E0AF4D1-555EA1FC 2A7912E5-01D6A693 22C0FE8A-60F1C342 35DCA4A0-6CA46C4F 7ADBF8E6-63E88677 6A7B6742-1B353BA0 643D2B23-19ACB888 492763D7-278FCA5D 168EB601-31AC98CB 6770584D-0CB8FFE4 303D96F6-45D519A2 1B453385-48D63CB9 5DE46304-62E9228D 22D6F581-2B951195 10D0520E-22E89D28 50E1D89A-033F7A52 35443E42-161532BD 46482F16-5A434232 614F64E2-3DDE2172 0DB5E91C-16BC90B8 5B08A980-765B785A 2E250145-5CAE6F2F 2AEC43FA-44F8A8DC 1272CE00-595593D1 43148D25-0677A494 36F176F7-686DBA38 548DE40A-62722A79 50D451CD-7C530A3F 18BD1EDB-2A5576BA 2BB875C5-5E8AC2E2 0C633A69-55C48D9C 70796DBD-7D73E437 62071C39-45D2957E 3ABDD3FF-1F7AB395 13C43A52-0B4AF1F4 4B6A12F8-6E50B63E 51DCAAC4-291A84C1 659567B4-2E9F61DD 2DC9E825-77777777 186AAC3F-60EB001E 57097313-789F0AFA 40771557-0B980252 63500510-7E196C2A 04EF286D-594AF277 5688C58E-0EF3B508 21400F89-1EDE2089 6CC2DC8B-240B147E 7FA4C755-5DCFF885 17091F37-31A865AD 05A3080A-2F677D55 0DC25AFC-6CBB1E75 29EC8324-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2126A"/>
    <w:rsid w:val="00045288"/>
    <w:rsid w:val="00060F50"/>
    <w:rsid w:val="00081F72"/>
    <w:rsid w:val="00093204"/>
    <w:rsid w:val="000F56B2"/>
    <w:rsid w:val="001A1B77"/>
    <w:rsid w:val="001C2FEF"/>
    <w:rsid w:val="001E1B0B"/>
    <w:rsid w:val="00216AE8"/>
    <w:rsid w:val="002404AE"/>
    <w:rsid w:val="00286870"/>
    <w:rsid w:val="0029325E"/>
    <w:rsid w:val="00361926"/>
    <w:rsid w:val="003D566C"/>
    <w:rsid w:val="00406958"/>
    <w:rsid w:val="004A5C69"/>
    <w:rsid w:val="004C03E3"/>
    <w:rsid w:val="005D11AA"/>
    <w:rsid w:val="005D4A6B"/>
    <w:rsid w:val="007018AC"/>
    <w:rsid w:val="00703332"/>
    <w:rsid w:val="00720960"/>
    <w:rsid w:val="0074777E"/>
    <w:rsid w:val="007869B5"/>
    <w:rsid w:val="007C5C81"/>
    <w:rsid w:val="007E08E0"/>
    <w:rsid w:val="00947475"/>
    <w:rsid w:val="009515E0"/>
    <w:rsid w:val="00964089"/>
    <w:rsid w:val="00983206"/>
    <w:rsid w:val="009D5F67"/>
    <w:rsid w:val="00A20199"/>
    <w:rsid w:val="00A21011"/>
    <w:rsid w:val="00A22A91"/>
    <w:rsid w:val="00A83B41"/>
    <w:rsid w:val="00AE77C4"/>
    <w:rsid w:val="00B61D42"/>
    <w:rsid w:val="00B7074A"/>
    <w:rsid w:val="00BD31AC"/>
    <w:rsid w:val="00C521E4"/>
    <w:rsid w:val="00CA4BE8"/>
    <w:rsid w:val="00DE5A53"/>
    <w:rsid w:val="00DF5358"/>
    <w:rsid w:val="00E510E0"/>
    <w:rsid w:val="00EC3C8D"/>
    <w:rsid w:val="00FA6250"/>
    <w:rsid w:val="00FE1DFA"/>
    <w:rsid w:val="0107A830"/>
    <w:rsid w:val="03BA3F64"/>
    <w:rsid w:val="056965FB"/>
    <w:rsid w:val="079D0512"/>
    <w:rsid w:val="07D10E43"/>
    <w:rsid w:val="07D1E229"/>
    <w:rsid w:val="08075DA6"/>
    <w:rsid w:val="086D97BE"/>
    <w:rsid w:val="0A01ACE4"/>
    <w:rsid w:val="0AC4C3A1"/>
    <w:rsid w:val="0BE712D9"/>
    <w:rsid w:val="0DD4E71B"/>
    <w:rsid w:val="0E629E37"/>
    <w:rsid w:val="0E87AE33"/>
    <w:rsid w:val="0EA11748"/>
    <w:rsid w:val="0FC7D349"/>
    <w:rsid w:val="1384866B"/>
    <w:rsid w:val="145D5A42"/>
    <w:rsid w:val="14E217BF"/>
    <w:rsid w:val="14F46C87"/>
    <w:rsid w:val="169485E1"/>
    <w:rsid w:val="18FAE590"/>
    <w:rsid w:val="194163FD"/>
    <w:rsid w:val="1A39ECEC"/>
    <w:rsid w:val="1B018725"/>
    <w:rsid w:val="1CDFB1DA"/>
    <w:rsid w:val="1DDBA013"/>
    <w:rsid w:val="1EC4D014"/>
    <w:rsid w:val="1FA63C28"/>
    <w:rsid w:val="1FB576F7"/>
    <w:rsid w:val="2046DE8A"/>
    <w:rsid w:val="24A750A8"/>
    <w:rsid w:val="2584CA69"/>
    <w:rsid w:val="2643C992"/>
    <w:rsid w:val="28581A29"/>
    <w:rsid w:val="29355008"/>
    <w:rsid w:val="29C2C9BB"/>
    <w:rsid w:val="2AEF1B19"/>
    <w:rsid w:val="2BB88A02"/>
    <w:rsid w:val="3090CB49"/>
    <w:rsid w:val="3229EB81"/>
    <w:rsid w:val="3298456F"/>
    <w:rsid w:val="3391F5BF"/>
    <w:rsid w:val="3AB7A22F"/>
    <w:rsid w:val="3AEDD7C2"/>
    <w:rsid w:val="3B5913C4"/>
    <w:rsid w:val="3B76E7FB"/>
    <w:rsid w:val="3C71CDD3"/>
    <w:rsid w:val="3DD881AD"/>
    <w:rsid w:val="3FE6531A"/>
    <w:rsid w:val="406F42D6"/>
    <w:rsid w:val="412DB61A"/>
    <w:rsid w:val="424919BA"/>
    <w:rsid w:val="43EC07DD"/>
    <w:rsid w:val="46FD098C"/>
    <w:rsid w:val="47D3763D"/>
    <w:rsid w:val="4A5BEE1E"/>
    <w:rsid w:val="4AAD8F2B"/>
    <w:rsid w:val="4BD08659"/>
    <w:rsid w:val="4C3F7007"/>
    <w:rsid w:val="4CA99CAB"/>
    <w:rsid w:val="4D8A6008"/>
    <w:rsid w:val="4F40545F"/>
    <w:rsid w:val="4FCD4132"/>
    <w:rsid w:val="50232234"/>
    <w:rsid w:val="50621EB9"/>
    <w:rsid w:val="507678C4"/>
    <w:rsid w:val="50FB946B"/>
    <w:rsid w:val="5304E1F4"/>
    <w:rsid w:val="53EFEEF5"/>
    <w:rsid w:val="54A5B2A9"/>
    <w:rsid w:val="5554F4DC"/>
    <w:rsid w:val="56A9A739"/>
    <w:rsid w:val="57377404"/>
    <w:rsid w:val="5748A443"/>
    <w:rsid w:val="59142427"/>
    <w:rsid w:val="5951A3BC"/>
    <w:rsid w:val="59B970D0"/>
    <w:rsid w:val="5A58E98B"/>
    <w:rsid w:val="5A591492"/>
    <w:rsid w:val="5AEB21CC"/>
    <w:rsid w:val="5C4B498A"/>
    <w:rsid w:val="5D1E8E12"/>
    <w:rsid w:val="5E86A97F"/>
    <w:rsid w:val="60D01895"/>
    <w:rsid w:val="6407B957"/>
    <w:rsid w:val="6432D35E"/>
    <w:rsid w:val="64EAA61A"/>
    <w:rsid w:val="65A389B8"/>
    <w:rsid w:val="6645D5AA"/>
    <w:rsid w:val="673F5A19"/>
    <w:rsid w:val="694BB560"/>
    <w:rsid w:val="699234C8"/>
    <w:rsid w:val="6A173639"/>
    <w:rsid w:val="6A4F1F93"/>
    <w:rsid w:val="6B7614BB"/>
    <w:rsid w:val="6C6901DA"/>
    <w:rsid w:val="6CB28CA4"/>
    <w:rsid w:val="6CCA7820"/>
    <w:rsid w:val="6CCD6BD6"/>
    <w:rsid w:val="6DFFA532"/>
    <w:rsid w:val="6EEDC4FC"/>
    <w:rsid w:val="6F6A0C3D"/>
    <w:rsid w:val="6FBA044B"/>
    <w:rsid w:val="6FED7974"/>
    <w:rsid w:val="704B3DB6"/>
    <w:rsid w:val="7109B0FA"/>
    <w:rsid w:val="71D78F10"/>
    <w:rsid w:val="739FD762"/>
    <w:rsid w:val="73A9C25D"/>
    <w:rsid w:val="7414AE49"/>
    <w:rsid w:val="75B07EAA"/>
    <w:rsid w:val="76940D7D"/>
    <w:rsid w:val="76C00D8E"/>
    <w:rsid w:val="7838F959"/>
    <w:rsid w:val="78FF8161"/>
    <w:rsid w:val="793C717D"/>
    <w:rsid w:val="7969610E"/>
    <w:rsid w:val="79E51137"/>
    <w:rsid w:val="7A4D6A25"/>
    <w:rsid w:val="7B5BFAAD"/>
    <w:rsid w:val="7BCD5763"/>
    <w:rsid w:val="7C372223"/>
    <w:rsid w:val="7F56644B"/>
    <w:rsid w:val="7F9D5F91"/>
    <w:rsid w:val="7FF2F5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717CF94D-7023-49EB-BC03-01919685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5D11AA"/>
    <w:rPr>
      <w:color w:val="605E5C"/>
      <w:shd w:val="clear" w:color="auto" w:fill="E1DFDD"/>
    </w:rPr>
  </w:style>
  <w:style w:type="character" w:styleId="FollowedHyperlink">
    <w:name w:val="FollowedHyperlink"/>
    <w:basedOn w:val="DefaultParagraphFont"/>
    <w:uiPriority w:val="99"/>
    <w:semiHidden/>
    <w:unhideWhenUsed/>
    <w:rsid w:val="00B61D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upport.microsoft.com/en-us/office/apply-styles-f8b96097-4d25-4fac-8200-6139c8093109" TargetMode="External"/><Relationship Id="rId26" Type="http://schemas.openxmlformats.org/officeDocument/2006/relationships/hyperlink" Target="https://uwtsd.ac.uk/media/uwtsd-website/content-assets/documents/library-and-learning-resources/infoskills/Harvard-eng_v.1.2.pdf" TargetMode="External"/><Relationship Id="rId3" Type="http://schemas.openxmlformats.org/officeDocument/2006/relationships/customXml" Target="../customXml/item3.xml"/><Relationship Id="rId21" Type="http://schemas.openxmlformats.org/officeDocument/2006/relationships/hyperlink" Target="https://www.thetimes.co.uk/money-mentor/article/financial-scam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guardian.com/books/2019/apr/25/nora-roberts-files-multi-plagiarism-lawsuit-alleging-writer-copied-more-than-40-authors" TargetMode="External"/><Relationship Id="rId25"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customXml" Target="../customXml/item2.xml"/><Relationship Id="rId16" Type="http://schemas.openxmlformats.org/officeDocument/2006/relationships/hyperlink" Target="https://www.dictionary.com/browse/post-truth" TargetMode="External"/><Relationship Id="rId20" Type="http://schemas.openxmlformats.org/officeDocument/2006/relationships/hyperlink" Target="https://support.microsoft.com/en-us/office/outlook-training-8a5b816d-9052-4190-a5eb-494512343cc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wtsd.ac.uk/media/uwtsd-website/content-assets/documents/academic-office/misc-forms/Academic_Misconduct_Policy_2021-22.pdf" TargetMode="External"/><Relationship Id="rId32"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hyperlink" Target="https://youtu.be/d_mjY1ndXFQ" TargetMode="External"/><Relationship Id="rId23" Type="http://schemas.openxmlformats.org/officeDocument/2006/relationships/hyperlink" Target="https://studyhub.fxplus.ac.uk/study-guides/teams-groupwork/activities/team-roles" TargetMode="External"/><Relationship Id="rId28" Type="http://schemas.openxmlformats.org/officeDocument/2006/relationships/hyperlink" Target="https://uwtsd.ac.uk/library/student-essentials/" TargetMode="External"/><Relationship Id="rId10" Type="http://schemas.openxmlformats.org/officeDocument/2006/relationships/endnotes" Target="endnotes.xml"/><Relationship Id="rId19" Type="http://schemas.openxmlformats.org/officeDocument/2006/relationships/hyperlink" Target="https://support.microsoft.com/en-us/office/understand-the-difference-between-powerpoint-templates-and-themes-e2408e10-e015-43b3-8b29-b99d128ae448"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r/personal/2219978_student_uwtsd_ac_uk/_layouts/15/Doc.aspx?sourcedoc=%7B0D6CDE54-E8E3-4045-8378-B7998566EFF5%7D&amp;file=Becoming%20a%20Digital%20Learner.pptx&amp;action=edit&amp;mobileredirect=true" TargetMode="External"/><Relationship Id="rId22" Type="http://schemas.openxmlformats.org/officeDocument/2006/relationships/hyperlink" Target="https://www.prospects.ac.uk/applying-for-university/university-life/5-tips-for-studying-at-home" TargetMode="External"/><Relationship Id="rId27" Type="http://schemas.openxmlformats.org/officeDocument/2006/relationships/hyperlink" Target="https://uwtsd.ac.uk/media/uwtsd-website/content-assets/documents/library-and-learning-resources/infoskills/Harvard-eng_v.1.2.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2219978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5815bc4b0ca6573cefcb2786a7de1d6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15dbacffe635cf8ff733fed30cf1dd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3.xml><?xml version="1.0" encoding="utf-8"?>
<ds:datastoreItem xmlns:ds="http://schemas.openxmlformats.org/officeDocument/2006/customXml" ds:itemID="{655C58EF-C572-4C91-8EFD-31C8EF3FEF06}">
  <ds:schemaRefs>
    <ds:schemaRef ds:uri="http://schemas.microsoft.com/sharepoint/v3/contenttype/forms"/>
  </ds:schemaRefs>
</ds:datastoreItem>
</file>

<file path=customXml/itemProps4.xml><?xml version="1.0" encoding="utf-8"?>
<ds:datastoreItem xmlns:ds="http://schemas.openxmlformats.org/officeDocument/2006/customXml" ds:itemID="{BB440F7D-8927-4382-B8B1-86342161FDB8}">
  <ds:schemaRefs>
    <ds:schemaRef ds:uri="http://purl.org/dc/terms/"/>
    <ds:schemaRef ds:uri="http://schemas.microsoft.com/office/2006/metadata/properties"/>
    <ds:schemaRef ds:uri="http://purl.org/dc/elements/1.1/"/>
    <ds:schemaRef ds:uri="0cb976d4-72d8-43fd-a100-21d54766e958"/>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da3f2772-8f1e-4acb-bd98-3a0ee892f48a"/>
  </ds:schemaRefs>
</ds:datastoreItem>
</file>

<file path=customXml/itemProps5.xml><?xml version="1.0" encoding="utf-8"?>
<ds:datastoreItem xmlns:ds="http://schemas.openxmlformats.org/officeDocument/2006/customXml" ds:itemID="{57CF77FD-23F3-41D8-9661-06CE8D417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1331</Words>
  <Characters>7588</Characters>
  <Application>Microsoft Office Word</Application>
  <DocSecurity>0</DocSecurity>
  <Lines>63</Lines>
  <Paragraphs>17</Paragraphs>
  <ScaleCrop>false</ScaleCrop>
  <Company>University of Wales Trinity Saint David</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Learning in the Digital Era – BMPL4009</dc:subject>
  <dc:creator>Bradley Jones</dc:creator>
  <cp:keywords/>
  <dc:description/>
  <cp:lastModifiedBy>Brad</cp:lastModifiedBy>
  <cp:revision>2</cp:revision>
  <dcterms:created xsi:type="dcterms:W3CDTF">2022-11-11T16:13:00Z</dcterms:created>
  <dcterms:modified xsi:type="dcterms:W3CDTF">2022-11-11T16:13:00Z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